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D53A" w14:textId="1237C9D3" w:rsidR="0029013E" w:rsidRPr="00EC2AF3" w:rsidRDefault="00E45463" w:rsidP="0029013E">
      <w:pPr>
        <w:spacing w:line="480" w:lineRule="auto"/>
        <w:jc w:val="center"/>
        <w:rPr>
          <w:rFonts w:ascii="Calibri" w:hAnsi="Calibri" w:cs="Calibri"/>
          <w:b/>
          <w:sz w:val="24"/>
          <w:szCs w:val="24"/>
        </w:rPr>
      </w:pPr>
      <w:r w:rsidRPr="00EC2AF3">
        <w:rPr>
          <w:rFonts w:ascii="Calibri" w:hAnsi="Calibri" w:cs="Calibri"/>
          <w:b/>
          <w:sz w:val="24"/>
          <w:szCs w:val="24"/>
        </w:rPr>
        <w:t>N</w:t>
      </w:r>
      <w:r w:rsidR="00634A5B" w:rsidRPr="00EC2AF3">
        <w:rPr>
          <w:rFonts w:ascii="Calibri" w:hAnsi="Calibri" w:cs="Calibri"/>
          <w:b/>
          <w:sz w:val="24"/>
          <w:szCs w:val="24"/>
        </w:rPr>
        <w:t xml:space="preserve">utritional risk and its relationship with </w:t>
      </w:r>
      <w:r w:rsidRPr="00EC2AF3">
        <w:rPr>
          <w:rFonts w:ascii="Calibri" w:hAnsi="Calibri" w:cs="Calibri"/>
          <w:b/>
          <w:sz w:val="24"/>
          <w:szCs w:val="24"/>
        </w:rPr>
        <w:t>physical function in community-dwelling older adults</w:t>
      </w:r>
    </w:p>
    <w:p w14:paraId="593788B9" w14:textId="7BA57944" w:rsidR="008762D5" w:rsidRPr="00EC2AF3" w:rsidRDefault="008762D5" w:rsidP="0029013E">
      <w:pPr>
        <w:spacing w:line="480" w:lineRule="auto"/>
        <w:rPr>
          <w:rFonts w:ascii="Calibri" w:hAnsi="Calibri" w:cs="Calibri"/>
          <w:b/>
          <w:highlight w:val="yellow"/>
        </w:rPr>
      </w:pPr>
    </w:p>
    <w:p w14:paraId="666C8C38" w14:textId="73048C9D" w:rsidR="003E215D" w:rsidRPr="00EC2AF3" w:rsidRDefault="003E215D" w:rsidP="00555D7B">
      <w:pPr>
        <w:spacing w:line="480" w:lineRule="auto"/>
        <w:jc w:val="center"/>
        <w:rPr>
          <w:rFonts w:ascii="Calibri" w:hAnsi="Calibri" w:cs="Calibri"/>
          <w:b/>
        </w:rPr>
      </w:pPr>
      <w:r w:rsidRPr="00EC2AF3">
        <w:rPr>
          <w:rFonts w:ascii="Calibri" w:hAnsi="Calibri" w:cs="Calibri"/>
          <w:b/>
        </w:rPr>
        <w:t>Ilse Bloom</w:t>
      </w:r>
      <w:r w:rsidR="00D77DBA" w:rsidRPr="00EC2AF3">
        <w:rPr>
          <w:rFonts w:ascii="Calibri" w:hAnsi="Calibri" w:cs="Calibri"/>
          <w:b/>
          <w:vertAlign w:val="superscript"/>
        </w:rPr>
        <w:t>1,2</w:t>
      </w:r>
      <w:r w:rsidRPr="00EC2AF3">
        <w:rPr>
          <w:rFonts w:ascii="Calibri" w:hAnsi="Calibri" w:cs="Calibri"/>
          <w:b/>
        </w:rPr>
        <w:t xml:space="preserve">, </w:t>
      </w:r>
      <w:r w:rsidR="00DC095B" w:rsidRPr="00EC2AF3">
        <w:rPr>
          <w:rFonts w:ascii="Calibri" w:hAnsi="Calibri" w:cs="Calibri"/>
          <w:b/>
        </w:rPr>
        <w:t>Jean Zhang</w:t>
      </w:r>
      <w:r w:rsidR="00D77DBA" w:rsidRPr="00EC2AF3">
        <w:rPr>
          <w:rFonts w:ascii="Calibri" w:hAnsi="Calibri" w:cs="Calibri"/>
          <w:b/>
          <w:vertAlign w:val="superscript"/>
        </w:rPr>
        <w:t>1,2</w:t>
      </w:r>
      <w:r w:rsidR="00DC095B" w:rsidRPr="00EC2AF3">
        <w:rPr>
          <w:rFonts w:ascii="Calibri" w:hAnsi="Calibri" w:cs="Calibri"/>
          <w:b/>
        </w:rPr>
        <w:t xml:space="preserve">, </w:t>
      </w:r>
      <w:r w:rsidR="001E4B43" w:rsidRPr="00EC2AF3">
        <w:rPr>
          <w:rFonts w:ascii="Calibri" w:hAnsi="Calibri" w:cs="Calibri"/>
          <w:b/>
        </w:rPr>
        <w:t>Cami</w:t>
      </w:r>
      <w:r w:rsidR="00876921" w:rsidRPr="00EC2AF3">
        <w:rPr>
          <w:rFonts w:ascii="Calibri" w:hAnsi="Calibri" w:cs="Calibri"/>
          <w:b/>
        </w:rPr>
        <w:t>lle Parsons</w:t>
      </w:r>
      <w:r w:rsidR="00876921" w:rsidRPr="00EC2AF3">
        <w:rPr>
          <w:rFonts w:ascii="Calibri" w:hAnsi="Calibri" w:cs="Calibri"/>
          <w:b/>
          <w:vertAlign w:val="superscript"/>
        </w:rPr>
        <w:t>1</w:t>
      </w:r>
      <w:r w:rsidR="00876921" w:rsidRPr="00EC2AF3">
        <w:rPr>
          <w:rFonts w:ascii="Calibri" w:hAnsi="Calibri" w:cs="Calibri"/>
          <w:b/>
        </w:rPr>
        <w:t xml:space="preserve">, </w:t>
      </w:r>
      <w:r w:rsidRPr="00EC2AF3">
        <w:rPr>
          <w:rFonts w:ascii="Calibri" w:hAnsi="Calibri" w:cs="Calibri"/>
          <w:b/>
        </w:rPr>
        <w:t>Gregorio Bevilacqua</w:t>
      </w:r>
      <w:r w:rsidR="00D77DBA" w:rsidRPr="00EC2AF3">
        <w:rPr>
          <w:rFonts w:ascii="Calibri" w:hAnsi="Calibri" w:cs="Calibri"/>
          <w:b/>
          <w:vertAlign w:val="superscript"/>
        </w:rPr>
        <w:t>1</w:t>
      </w:r>
      <w:r w:rsidRPr="00EC2AF3">
        <w:rPr>
          <w:rFonts w:ascii="Calibri" w:hAnsi="Calibri" w:cs="Calibri"/>
          <w:b/>
        </w:rPr>
        <w:t xml:space="preserve">, Elaine </w:t>
      </w:r>
      <w:r w:rsidR="00A75770" w:rsidRPr="00EC2AF3">
        <w:rPr>
          <w:rFonts w:ascii="Calibri" w:hAnsi="Calibri" w:cs="Calibri"/>
          <w:b/>
        </w:rPr>
        <w:t xml:space="preserve">M. </w:t>
      </w:r>
      <w:r w:rsidRPr="00EC2AF3">
        <w:rPr>
          <w:rFonts w:ascii="Calibri" w:hAnsi="Calibri" w:cs="Calibri"/>
          <w:b/>
        </w:rPr>
        <w:t>Dennison</w:t>
      </w:r>
      <w:r w:rsidR="00D77DBA" w:rsidRPr="00EC2AF3">
        <w:rPr>
          <w:rFonts w:ascii="Calibri" w:hAnsi="Calibri" w:cs="Calibri"/>
          <w:b/>
          <w:vertAlign w:val="superscript"/>
        </w:rPr>
        <w:t>1</w:t>
      </w:r>
      <w:r w:rsidR="00A75770" w:rsidRPr="00EC2AF3">
        <w:rPr>
          <w:rFonts w:ascii="Calibri" w:hAnsi="Calibri" w:cs="Calibri"/>
          <w:b/>
          <w:vertAlign w:val="superscript"/>
        </w:rPr>
        <w:t>,3</w:t>
      </w:r>
      <w:r w:rsidRPr="00EC2AF3">
        <w:rPr>
          <w:rFonts w:ascii="Calibri" w:hAnsi="Calibri" w:cs="Calibri"/>
          <w:b/>
        </w:rPr>
        <w:t>, Cyrus Cooper</w:t>
      </w:r>
      <w:r w:rsidR="00D77DBA" w:rsidRPr="00EC2AF3">
        <w:rPr>
          <w:rFonts w:ascii="Calibri" w:hAnsi="Calibri" w:cs="Calibri"/>
          <w:b/>
          <w:vertAlign w:val="superscript"/>
        </w:rPr>
        <w:t>1,</w:t>
      </w:r>
      <w:r w:rsidR="00A75770" w:rsidRPr="00EC2AF3">
        <w:rPr>
          <w:rFonts w:ascii="Calibri" w:hAnsi="Calibri" w:cs="Calibri"/>
          <w:b/>
          <w:vertAlign w:val="superscript"/>
        </w:rPr>
        <w:t>4</w:t>
      </w:r>
      <w:r w:rsidRPr="00EC2AF3">
        <w:rPr>
          <w:rFonts w:ascii="Calibri" w:hAnsi="Calibri" w:cs="Calibri"/>
          <w:b/>
        </w:rPr>
        <w:t xml:space="preserve">, Kate </w:t>
      </w:r>
      <w:r w:rsidR="00A75770" w:rsidRPr="00EC2AF3">
        <w:rPr>
          <w:rFonts w:ascii="Calibri" w:hAnsi="Calibri" w:cs="Calibri"/>
          <w:b/>
        </w:rPr>
        <w:t xml:space="preserve">A. </w:t>
      </w:r>
      <w:r w:rsidRPr="00EC2AF3">
        <w:rPr>
          <w:rFonts w:ascii="Calibri" w:hAnsi="Calibri" w:cs="Calibri"/>
          <w:b/>
        </w:rPr>
        <w:t>Ward</w:t>
      </w:r>
      <w:r w:rsidR="00D77DBA" w:rsidRPr="00EC2AF3">
        <w:rPr>
          <w:rFonts w:ascii="Calibri" w:hAnsi="Calibri" w:cs="Calibri"/>
          <w:b/>
          <w:vertAlign w:val="superscript"/>
        </w:rPr>
        <w:t>1</w:t>
      </w:r>
    </w:p>
    <w:p w14:paraId="3F4C6AB2" w14:textId="77777777" w:rsidR="00D77DBA" w:rsidRPr="00EC2AF3" w:rsidRDefault="00D77DBA" w:rsidP="00D77DBA">
      <w:pPr>
        <w:spacing w:line="480" w:lineRule="auto"/>
        <w:rPr>
          <w:rFonts w:ascii="Calibri" w:hAnsi="Calibri" w:cs="Calibri"/>
          <w:bCs/>
        </w:rPr>
      </w:pPr>
      <w:r w:rsidRPr="00EC2AF3">
        <w:rPr>
          <w:rFonts w:ascii="Calibri" w:hAnsi="Calibri" w:cs="Calibri"/>
          <w:bCs/>
        </w:rPr>
        <w:t xml:space="preserve">1. MRC Lifecourse Epidemiology Centre, University of Southampton, Southampton SO16 6YD, UK. </w:t>
      </w:r>
    </w:p>
    <w:p w14:paraId="08E916D1" w14:textId="5D19CF58" w:rsidR="00D77DBA" w:rsidRPr="00EC2AF3" w:rsidRDefault="00D77DBA" w:rsidP="00D77DBA">
      <w:pPr>
        <w:spacing w:line="480" w:lineRule="auto"/>
        <w:rPr>
          <w:rFonts w:ascii="Calibri" w:hAnsi="Calibri" w:cs="Calibri"/>
          <w:bCs/>
        </w:rPr>
      </w:pPr>
      <w:r w:rsidRPr="00EC2AF3">
        <w:rPr>
          <w:rFonts w:ascii="Calibri" w:hAnsi="Calibri" w:cs="Calibri"/>
          <w:bCs/>
        </w:rPr>
        <w:t xml:space="preserve">2. NIHR Southampton Biomedical Research Centre, University of Southampton and University Hospital Southampton NHS Foundation Trust, Southampton SO16 6YD, UK. </w:t>
      </w:r>
    </w:p>
    <w:p w14:paraId="423444C0" w14:textId="5D1A648D" w:rsidR="00A75770" w:rsidRPr="00EC2AF3" w:rsidRDefault="00A75770" w:rsidP="00D77DBA">
      <w:pPr>
        <w:spacing w:line="480" w:lineRule="auto"/>
        <w:rPr>
          <w:rFonts w:ascii="Calibri" w:hAnsi="Calibri" w:cs="Calibri"/>
          <w:bCs/>
        </w:rPr>
      </w:pPr>
      <w:r w:rsidRPr="00EC2AF3">
        <w:rPr>
          <w:rFonts w:ascii="Calibri" w:hAnsi="Calibri" w:cs="Calibri"/>
          <w:bCs/>
        </w:rPr>
        <w:t>3. Victoria University of Wellington, Wellington, New Zealand</w:t>
      </w:r>
    </w:p>
    <w:p w14:paraId="31E9E7A3" w14:textId="6AC5889E" w:rsidR="00D77DBA" w:rsidRPr="00EC2AF3" w:rsidRDefault="00A75770" w:rsidP="00D77DBA">
      <w:pPr>
        <w:spacing w:line="480" w:lineRule="auto"/>
        <w:rPr>
          <w:rFonts w:ascii="Calibri" w:hAnsi="Calibri" w:cs="Calibri"/>
          <w:bCs/>
        </w:rPr>
      </w:pPr>
      <w:r w:rsidRPr="00EC2AF3">
        <w:rPr>
          <w:rFonts w:ascii="Calibri" w:hAnsi="Calibri" w:cs="Calibri"/>
          <w:bCs/>
        </w:rPr>
        <w:t>4</w:t>
      </w:r>
      <w:r w:rsidR="00D77DBA" w:rsidRPr="00EC2AF3">
        <w:rPr>
          <w:rFonts w:ascii="Calibri" w:hAnsi="Calibri" w:cs="Calibri"/>
          <w:bCs/>
        </w:rPr>
        <w:t>. NIHR Musculoskeletal Biomedical Research Unit, University of Oxford, Oxford OX3 7LD, UK.</w:t>
      </w:r>
    </w:p>
    <w:p w14:paraId="371713F4" w14:textId="0B65498A" w:rsidR="004B4295" w:rsidRPr="00EC2AF3" w:rsidRDefault="004B4295" w:rsidP="00D77DBA">
      <w:pPr>
        <w:spacing w:line="480" w:lineRule="auto"/>
        <w:rPr>
          <w:rFonts w:ascii="Calibri" w:hAnsi="Calibri" w:cs="Calibri"/>
          <w:bCs/>
        </w:rPr>
      </w:pPr>
    </w:p>
    <w:p w14:paraId="47C2FB10" w14:textId="6C5E4AF7" w:rsidR="004B4295" w:rsidRPr="00EC2AF3" w:rsidRDefault="004B4295" w:rsidP="00D77DBA">
      <w:pPr>
        <w:spacing w:line="480" w:lineRule="auto"/>
        <w:rPr>
          <w:rFonts w:ascii="Calibri" w:hAnsi="Calibri" w:cs="Calibri"/>
          <w:bCs/>
        </w:rPr>
      </w:pPr>
      <w:r w:rsidRPr="00EC2AF3">
        <w:rPr>
          <w:rFonts w:ascii="Calibri" w:hAnsi="Calibri" w:cs="Calibri"/>
          <w:bCs/>
          <w:i/>
          <w:iCs/>
        </w:rPr>
        <w:t xml:space="preserve">Corresponding author: </w:t>
      </w:r>
      <w:r w:rsidRPr="00EC2AF3">
        <w:rPr>
          <w:rFonts w:ascii="Calibri" w:hAnsi="Calibri" w:cs="Calibri"/>
          <w:bCs/>
        </w:rPr>
        <w:t>Ilse Bloom; MRC Lifecourse Epidemiology Cent</w:t>
      </w:r>
      <w:r w:rsidR="00EC0A14" w:rsidRPr="00EC2AF3">
        <w:rPr>
          <w:rFonts w:ascii="Calibri" w:hAnsi="Calibri" w:cs="Calibri"/>
          <w:bCs/>
        </w:rPr>
        <w:t>r</w:t>
      </w:r>
      <w:r w:rsidRPr="00EC2AF3">
        <w:rPr>
          <w:rFonts w:ascii="Calibri" w:hAnsi="Calibri" w:cs="Calibri"/>
          <w:bCs/>
        </w:rPr>
        <w:t>e, University of Southampton, Southampton General Hospital, Southampton SO16 6YD; Telephone: +44 (0)23 8076 4022; e-mail: ib2@mrc.soton.ac.uk.</w:t>
      </w:r>
    </w:p>
    <w:p w14:paraId="23F8E964" w14:textId="1F1E70AE" w:rsidR="0073011D" w:rsidRPr="00EC2AF3" w:rsidRDefault="0073011D" w:rsidP="00D77DBA">
      <w:pPr>
        <w:spacing w:line="480" w:lineRule="auto"/>
        <w:rPr>
          <w:rFonts w:ascii="Calibri" w:hAnsi="Calibri" w:cs="Calibri"/>
          <w:bCs/>
        </w:rPr>
      </w:pPr>
    </w:p>
    <w:p w14:paraId="68B1EADA" w14:textId="77777777" w:rsidR="007473A9" w:rsidRPr="00EC2AF3" w:rsidRDefault="007473A9" w:rsidP="0029013E">
      <w:pPr>
        <w:spacing w:line="480" w:lineRule="auto"/>
        <w:rPr>
          <w:rFonts w:ascii="Calibri" w:hAnsi="Calibri" w:cs="Calibri"/>
          <w:b/>
        </w:rPr>
      </w:pPr>
    </w:p>
    <w:p w14:paraId="7F03CC8D" w14:textId="77777777" w:rsidR="004F4AFC" w:rsidRPr="00EC2AF3" w:rsidRDefault="004F4AFC">
      <w:pPr>
        <w:rPr>
          <w:rFonts w:ascii="Calibri" w:hAnsi="Calibri" w:cs="Calibri"/>
          <w:b/>
        </w:rPr>
      </w:pPr>
      <w:r w:rsidRPr="00EC2AF3">
        <w:rPr>
          <w:rFonts w:ascii="Calibri" w:hAnsi="Calibri" w:cs="Calibri"/>
          <w:b/>
        </w:rPr>
        <w:br w:type="page"/>
      </w:r>
    </w:p>
    <w:p w14:paraId="685EA721" w14:textId="6554BDD7" w:rsidR="00CB03AB" w:rsidRPr="00EC2AF3" w:rsidRDefault="00CB03AB" w:rsidP="00CB03AB">
      <w:pPr>
        <w:spacing w:line="480" w:lineRule="auto"/>
        <w:ind w:right="-188"/>
        <w:rPr>
          <w:rFonts w:ascii="Calibri" w:hAnsi="Calibri" w:cs="Calibri"/>
          <w:b/>
        </w:rPr>
      </w:pPr>
      <w:r w:rsidRPr="00EC2AF3">
        <w:rPr>
          <w:rFonts w:ascii="Calibri" w:hAnsi="Calibri" w:cs="Calibri"/>
          <w:b/>
        </w:rPr>
        <w:lastRenderedPageBreak/>
        <w:t>ABSTRACT</w:t>
      </w:r>
    </w:p>
    <w:p w14:paraId="5E17F372" w14:textId="4D0E7918" w:rsidR="00575F03" w:rsidRPr="00EC2AF3" w:rsidRDefault="004F4AFC" w:rsidP="003D3FC2">
      <w:pPr>
        <w:spacing w:line="480" w:lineRule="auto"/>
        <w:ind w:right="-188"/>
        <w:rPr>
          <w:rFonts w:ascii="Calibri" w:hAnsi="Calibri" w:cs="Calibri"/>
          <w:bCs/>
        </w:rPr>
      </w:pPr>
      <w:r w:rsidRPr="00EC2AF3">
        <w:rPr>
          <w:rFonts w:ascii="Calibri" w:hAnsi="Calibri" w:cs="Calibri"/>
          <w:b/>
        </w:rPr>
        <w:t>BACKGROUND:</w:t>
      </w:r>
      <w:r w:rsidRPr="00EC2AF3">
        <w:rPr>
          <w:rFonts w:ascii="Calibri" w:hAnsi="Calibri" w:cs="Calibri"/>
          <w:bCs/>
        </w:rPr>
        <w:t xml:space="preserve"> </w:t>
      </w:r>
      <w:r w:rsidR="00D77DBA" w:rsidRPr="00EC2AF3">
        <w:rPr>
          <w:rFonts w:ascii="Calibri" w:hAnsi="Calibri" w:cs="Calibri"/>
          <w:bCs/>
        </w:rPr>
        <w:t xml:space="preserve">Malnutrition is a serious concern in older populations. </w:t>
      </w:r>
      <w:bookmarkStart w:id="0" w:name="_Hlk84585541"/>
      <w:r w:rsidR="00D77DBA" w:rsidRPr="00EC2AF3">
        <w:rPr>
          <w:rFonts w:ascii="Calibri" w:hAnsi="Calibri" w:cs="Calibri"/>
          <w:bCs/>
        </w:rPr>
        <w:t xml:space="preserve">Simple screening approaches are needed to identify signs of early nutritional risk in older people, to allow intervention before overt malnutrition develops, along with the poorer health outcomes associated with it, such as sarcopenia and frailty. </w:t>
      </w:r>
      <w:bookmarkEnd w:id="0"/>
      <w:r w:rsidR="00575F03" w:rsidRPr="00EC2AF3">
        <w:rPr>
          <w:rFonts w:ascii="Calibri" w:hAnsi="Calibri" w:cs="Calibri"/>
          <w:bCs/>
        </w:rPr>
        <w:t>Th</w:t>
      </w:r>
      <w:r w:rsidR="000667FC" w:rsidRPr="00EC2AF3">
        <w:rPr>
          <w:rFonts w:ascii="Calibri" w:hAnsi="Calibri" w:cs="Calibri"/>
          <w:bCs/>
        </w:rPr>
        <w:t xml:space="preserve">e main aim of this </w:t>
      </w:r>
      <w:r w:rsidR="00575F03" w:rsidRPr="00EC2AF3">
        <w:rPr>
          <w:rFonts w:ascii="Calibri" w:hAnsi="Calibri" w:cs="Calibri"/>
          <w:bCs/>
        </w:rPr>
        <w:t xml:space="preserve">study </w:t>
      </w:r>
      <w:r w:rsidR="000667FC" w:rsidRPr="00EC2AF3">
        <w:rPr>
          <w:rFonts w:ascii="Calibri" w:hAnsi="Calibri" w:cs="Calibri"/>
          <w:bCs/>
        </w:rPr>
        <w:t xml:space="preserve">was </w:t>
      </w:r>
      <w:r w:rsidR="00575F03" w:rsidRPr="00EC2AF3">
        <w:rPr>
          <w:rFonts w:ascii="Calibri" w:hAnsi="Calibri" w:cs="Calibri"/>
          <w:bCs/>
        </w:rPr>
        <w:t xml:space="preserve">to compare nutrition risk scores, calculated from the DETERMINE </w:t>
      </w:r>
      <w:r w:rsidR="00DB2C0A" w:rsidRPr="00EC2AF3">
        <w:rPr>
          <w:rFonts w:ascii="Calibri" w:hAnsi="Calibri" w:cs="Calibri"/>
          <w:bCs/>
        </w:rPr>
        <w:t xml:space="preserve">Checklist </w:t>
      </w:r>
      <w:r w:rsidR="003D3FC2" w:rsidRPr="00EC2AF3">
        <w:rPr>
          <w:rFonts w:ascii="Calibri" w:hAnsi="Calibri" w:cs="Calibri"/>
          <w:bCs/>
        </w:rPr>
        <w:t>(</w:t>
      </w:r>
      <w:r w:rsidR="00DB2C0A" w:rsidRPr="00EC2AF3">
        <w:rPr>
          <w:rFonts w:ascii="Calibri" w:hAnsi="Calibri" w:cs="Calibri"/>
          <w:bCs/>
        </w:rPr>
        <w:t>‘</w:t>
      </w:r>
      <w:r w:rsidR="003D3FC2" w:rsidRPr="00EC2AF3">
        <w:rPr>
          <w:rFonts w:ascii="Calibri" w:hAnsi="Calibri" w:cs="Calibri"/>
          <w:bCs/>
        </w:rPr>
        <w:t>Determine Your Nutritional Health</w:t>
      </w:r>
      <w:r w:rsidR="00DB2C0A" w:rsidRPr="00EC2AF3">
        <w:rPr>
          <w:rFonts w:ascii="Calibri" w:hAnsi="Calibri" w:cs="Calibri"/>
          <w:bCs/>
        </w:rPr>
        <w:t>’, also known as the Nutrition Screening Initiative Checklist</w:t>
      </w:r>
      <w:r w:rsidR="003D3FC2" w:rsidRPr="00EC2AF3">
        <w:rPr>
          <w:rFonts w:ascii="Calibri" w:hAnsi="Calibri" w:cs="Calibri"/>
          <w:bCs/>
        </w:rPr>
        <w:t>)</w:t>
      </w:r>
      <w:r w:rsidR="00575F03" w:rsidRPr="00EC2AF3">
        <w:rPr>
          <w:rFonts w:ascii="Calibri" w:hAnsi="Calibri" w:cs="Calibri"/>
          <w:bCs/>
        </w:rPr>
        <w:t xml:space="preserve">, with physical function </w:t>
      </w:r>
      <w:r w:rsidR="0062741B" w:rsidRPr="00EC2AF3">
        <w:rPr>
          <w:rFonts w:ascii="Calibri" w:hAnsi="Calibri" w:cs="Calibri"/>
          <w:bCs/>
        </w:rPr>
        <w:t>variables</w:t>
      </w:r>
      <w:r w:rsidR="00575F03" w:rsidRPr="00EC2AF3">
        <w:rPr>
          <w:rFonts w:ascii="Calibri" w:hAnsi="Calibri" w:cs="Calibri"/>
          <w:bCs/>
        </w:rPr>
        <w:t xml:space="preserve"> in a group of community-dwelling older adults</w:t>
      </w:r>
      <w:r w:rsidR="000667FC" w:rsidRPr="00EC2AF3">
        <w:rPr>
          <w:rFonts w:ascii="Calibri" w:hAnsi="Calibri" w:cs="Calibri"/>
          <w:bCs/>
        </w:rPr>
        <w:t>.</w:t>
      </w:r>
      <w:r w:rsidR="00745F97" w:rsidRPr="00EC2AF3">
        <w:t xml:space="preserve"> </w:t>
      </w:r>
      <w:r w:rsidR="00745F97" w:rsidRPr="00EC2AF3">
        <w:rPr>
          <w:rFonts w:ascii="Calibri" w:hAnsi="Calibri" w:cs="Calibri"/>
          <w:bCs/>
        </w:rPr>
        <w:t>Another aim was to assess prevalence of nutrition risk using the DETERMINE and the MUST (Malnutrition Universal Screening Tool).</w:t>
      </w:r>
    </w:p>
    <w:p w14:paraId="35AEFA45" w14:textId="199D3944" w:rsidR="00D77DBA" w:rsidRPr="00EC2AF3" w:rsidRDefault="004F4AFC" w:rsidP="00D77DBA">
      <w:pPr>
        <w:spacing w:line="480" w:lineRule="auto"/>
        <w:ind w:right="-188"/>
        <w:rPr>
          <w:rFonts w:ascii="Calibri" w:hAnsi="Calibri" w:cs="Calibri"/>
          <w:bCs/>
        </w:rPr>
      </w:pPr>
      <w:r w:rsidRPr="00EC2AF3">
        <w:rPr>
          <w:rFonts w:ascii="Calibri" w:hAnsi="Calibri" w:cs="Calibri"/>
          <w:b/>
        </w:rPr>
        <w:t>METHODS:</w:t>
      </w:r>
      <w:r w:rsidRPr="00EC2AF3">
        <w:rPr>
          <w:rFonts w:ascii="Calibri" w:hAnsi="Calibri" w:cs="Calibri"/>
          <w:bCs/>
        </w:rPr>
        <w:t xml:space="preserve"> </w:t>
      </w:r>
      <w:r w:rsidR="00D77DBA" w:rsidRPr="00EC2AF3">
        <w:rPr>
          <w:rFonts w:ascii="Calibri" w:hAnsi="Calibri" w:cs="Calibri"/>
          <w:bCs/>
        </w:rPr>
        <w:t xml:space="preserve">Participants of the Hertfordshire Cohort Study (HCS) were recruited and visited at home by a trained researcher. </w:t>
      </w:r>
      <w:r w:rsidR="00A3072D" w:rsidRPr="00EC2AF3">
        <w:rPr>
          <w:rFonts w:ascii="Calibri" w:hAnsi="Calibri" w:cs="Calibri"/>
          <w:bCs/>
        </w:rPr>
        <w:t xml:space="preserve">Self-reported physical function was assessed using the SF-36 PF (Short Form-36 Physical Function) scale. </w:t>
      </w:r>
      <w:r w:rsidR="00D77DBA" w:rsidRPr="00EC2AF3">
        <w:rPr>
          <w:rFonts w:ascii="Calibri" w:hAnsi="Calibri" w:cs="Calibri"/>
          <w:bCs/>
        </w:rPr>
        <w:t xml:space="preserve">The Short Physical Performance Battery (SPPB) was performed, which included the assessment of gait speed, chair rise time and standing balance. </w:t>
      </w:r>
      <w:r w:rsidR="00A3072D" w:rsidRPr="00EC2AF3">
        <w:rPr>
          <w:rFonts w:ascii="Calibri" w:hAnsi="Calibri" w:cs="Calibri"/>
          <w:bCs/>
        </w:rPr>
        <w:t xml:space="preserve">Hand-grip strength was measured using a Jamar dynamometer. </w:t>
      </w:r>
      <w:r w:rsidR="00D77DBA" w:rsidRPr="00EC2AF3">
        <w:rPr>
          <w:rFonts w:ascii="Calibri" w:hAnsi="Calibri" w:cs="Calibri"/>
          <w:bCs/>
        </w:rPr>
        <w:t>Frailty was assessed according to the presence of at least three of the following Fried frailty criteria: unintentional weight loss, weakness, self-reported exhaustion, slow gait speed and low physical activity. Nutrition risk scores were calculated from the DETERMINE checklist (range 0-21).</w:t>
      </w:r>
      <w:r w:rsidR="00A3072D" w:rsidRPr="00EC2AF3">
        <w:rPr>
          <w:rFonts w:ascii="Calibri" w:hAnsi="Calibri" w:cs="Calibri"/>
          <w:bCs/>
        </w:rPr>
        <w:t xml:space="preserve"> Nutritional risk was also assessed using the MUST.</w:t>
      </w:r>
      <w:r w:rsidR="003143EF" w:rsidRPr="00EC2AF3">
        <w:t xml:space="preserve"> </w:t>
      </w:r>
      <w:r w:rsidR="003143EF" w:rsidRPr="00EC2AF3">
        <w:rPr>
          <w:rFonts w:ascii="Calibri" w:hAnsi="Calibri" w:cs="Calibri"/>
          <w:bCs/>
        </w:rPr>
        <w:t>Analyses were adjusted for sex, age, age left education and number of comorbidities.</w:t>
      </w:r>
    </w:p>
    <w:p w14:paraId="14C3EF6D" w14:textId="3F5606A5" w:rsidR="00D77DBA" w:rsidRPr="00EC2AF3" w:rsidRDefault="004F4AFC" w:rsidP="5B3AA3CD">
      <w:pPr>
        <w:spacing w:line="480" w:lineRule="auto"/>
        <w:ind w:right="-188"/>
        <w:rPr>
          <w:rFonts w:ascii="Calibri" w:hAnsi="Calibri" w:cs="Calibri"/>
        </w:rPr>
      </w:pPr>
      <w:r w:rsidRPr="00EC2AF3">
        <w:rPr>
          <w:rFonts w:ascii="Calibri" w:hAnsi="Calibri" w:cs="Calibri"/>
          <w:b/>
          <w:bCs/>
        </w:rPr>
        <w:t>RESULTS:</w:t>
      </w:r>
      <w:r w:rsidRPr="00EC2AF3">
        <w:rPr>
          <w:rFonts w:ascii="Calibri" w:hAnsi="Calibri" w:cs="Calibri"/>
        </w:rPr>
        <w:t xml:space="preserve"> </w:t>
      </w:r>
      <w:r w:rsidR="00452C87" w:rsidRPr="00EC2AF3">
        <w:rPr>
          <w:rFonts w:ascii="Calibri" w:hAnsi="Calibri" w:cs="Calibri"/>
        </w:rPr>
        <w:t xml:space="preserve">In the study, </w:t>
      </w:r>
      <w:r w:rsidR="00D77DBA" w:rsidRPr="00EC2AF3">
        <w:rPr>
          <w:rFonts w:ascii="Calibri" w:hAnsi="Calibri" w:cs="Calibri"/>
        </w:rPr>
        <w:t>176 participants (94 men and 82 women), median age 83.3 (IQR 81.5 - 85.7) years, were assessed. Almost half (47%) scored either ‘moderate’ (score 3-5) or ‘high’ (score ≥6) nutritional risk</w:t>
      </w:r>
      <w:r w:rsidR="00774D90" w:rsidRPr="00EC2AF3">
        <w:rPr>
          <w:rFonts w:ascii="Calibri" w:hAnsi="Calibri" w:cs="Calibri"/>
        </w:rPr>
        <w:t xml:space="preserve"> (9% were at high risk)</w:t>
      </w:r>
      <w:r w:rsidR="00BE0291" w:rsidRPr="00EC2AF3">
        <w:rPr>
          <w:rFonts w:ascii="Calibri" w:hAnsi="Calibri" w:cs="Calibri"/>
        </w:rPr>
        <w:t xml:space="preserve">, </w:t>
      </w:r>
      <w:r w:rsidR="00774D90" w:rsidRPr="00EC2AF3">
        <w:rPr>
          <w:rFonts w:ascii="Calibri" w:hAnsi="Calibri" w:cs="Calibri"/>
        </w:rPr>
        <w:t>using</w:t>
      </w:r>
      <w:r w:rsidR="00BE0291" w:rsidRPr="00EC2AF3">
        <w:rPr>
          <w:rFonts w:ascii="Calibri" w:hAnsi="Calibri" w:cs="Calibri"/>
        </w:rPr>
        <w:t xml:space="preserve"> the DETERMINE checklist</w:t>
      </w:r>
      <w:r w:rsidR="00774D90" w:rsidRPr="00EC2AF3">
        <w:rPr>
          <w:rFonts w:ascii="Calibri" w:hAnsi="Calibri" w:cs="Calibri"/>
        </w:rPr>
        <w:t>, whereas</w:t>
      </w:r>
      <w:r w:rsidR="00D77DBA" w:rsidRPr="00EC2AF3">
        <w:rPr>
          <w:rFonts w:ascii="Calibri" w:hAnsi="Calibri" w:cs="Calibri"/>
        </w:rPr>
        <w:t xml:space="preserve"> </w:t>
      </w:r>
      <w:r w:rsidR="00BE0291" w:rsidRPr="00EC2AF3">
        <w:rPr>
          <w:rFonts w:ascii="Calibri" w:hAnsi="Calibri" w:cs="Calibri"/>
        </w:rPr>
        <w:t>8% were at risk using the MUST</w:t>
      </w:r>
      <w:r w:rsidR="00D77DBA" w:rsidRPr="00EC2AF3">
        <w:rPr>
          <w:rFonts w:ascii="Calibri" w:hAnsi="Calibri" w:cs="Calibri"/>
        </w:rPr>
        <w:t>.</w:t>
      </w:r>
      <w:r w:rsidR="003143EF" w:rsidRPr="00EC2AF3">
        <w:rPr>
          <w:rFonts w:ascii="Calibri" w:hAnsi="Calibri" w:cs="Calibri"/>
        </w:rPr>
        <w:t xml:space="preserve"> H</w:t>
      </w:r>
      <w:r w:rsidR="00D77DBA" w:rsidRPr="00EC2AF3">
        <w:rPr>
          <w:rFonts w:ascii="Calibri" w:hAnsi="Calibri" w:cs="Calibri"/>
        </w:rPr>
        <w:t>igher nutrition risk scores</w:t>
      </w:r>
      <w:r w:rsidR="00745F97" w:rsidRPr="00EC2AF3">
        <w:rPr>
          <w:rFonts w:ascii="Calibri" w:hAnsi="Calibri" w:cs="Calibri"/>
        </w:rPr>
        <w:t>, calculated from DETERMINE,</w:t>
      </w:r>
      <w:r w:rsidR="1B44786F" w:rsidRPr="00EC2AF3">
        <w:rPr>
          <w:rFonts w:ascii="Calibri" w:hAnsi="Calibri" w:cs="Calibri"/>
        </w:rPr>
        <w:t xml:space="preserve"> </w:t>
      </w:r>
      <w:r w:rsidR="00D77DBA" w:rsidRPr="00EC2AF3">
        <w:rPr>
          <w:rFonts w:ascii="Calibri" w:hAnsi="Calibri" w:cs="Calibri"/>
        </w:rPr>
        <w:t xml:space="preserve">were associated with poorer self-reported physical function (difference in SF-36 PF score: -0.36, 95% CI (-0.60, -0.12) SD per unit increase in nutrition risk score, P=0.004) and higher odds of being frail (odds ratio Fried frailty: 2.23, 95% CI (1.15, 4.33), P=0.017). There were no significant associations between </w:t>
      </w:r>
      <w:r w:rsidR="00895953" w:rsidRPr="00EC2AF3">
        <w:rPr>
          <w:rFonts w:ascii="Calibri" w:hAnsi="Calibri" w:cs="Calibri"/>
        </w:rPr>
        <w:t xml:space="preserve">DETERMINE </w:t>
      </w:r>
      <w:r w:rsidR="00D77DBA" w:rsidRPr="00EC2AF3">
        <w:rPr>
          <w:rFonts w:ascii="Calibri" w:hAnsi="Calibri" w:cs="Calibri"/>
        </w:rPr>
        <w:t xml:space="preserve">nutrition risk scores and the other </w:t>
      </w:r>
      <w:r w:rsidR="0062741B" w:rsidRPr="00EC2AF3">
        <w:rPr>
          <w:rFonts w:ascii="Calibri" w:hAnsi="Calibri" w:cs="Calibri"/>
        </w:rPr>
        <w:t>variables</w:t>
      </w:r>
      <w:r w:rsidR="00D77DBA" w:rsidRPr="00EC2AF3">
        <w:rPr>
          <w:rFonts w:ascii="Calibri" w:hAnsi="Calibri" w:cs="Calibri"/>
        </w:rPr>
        <w:t xml:space="preserve"> examined.</w:t>
      </w:r>
    </w:p>
    <w:p w14:paraId="0333282A" w14:textId="5A4BEEED" w:rsidR="00FB32C6" w:rsidRPr="00EC2AF3" w:rsidRDefault="004F4AFC" w:rsidP="5B3AA3CD">
      <w:pPr>
        <w:spacing w:line="480" w:lineRule="auto"/>
        <w:ind w:right="-188"/>
        <w:rPr>
          <w:rFonts w:ascii="Calibri" w:hAnsi="Calibri" w:cs="Calibri"/>
        </w:rPr>
      </w:pPr>
      <w:bookmarkStart w:id="1" w:name="_Hlk85102061"/>
      <w:r w:rsidRPr="00EC2AF3">
        <w:rPr>
          <w:rFonts w:ascii="Calibri" w:hAnsi="Calibri" w:cs="Calibri"/>
          <w:b/>
          <w:bCs/>
        </w:rPr>
        <w:lastRenderedPageBreak/>
        <w:t>CONCLUSION:</w:t>
      </w:r>
      <w:r w:rsidRPr="00EC2AF3">
        <w:rPr>
          <w:rFonts w:ascii="Calibri" w:hAnsi="Calibri" w:cs="Calibri"/>
        </w:rPr>
        <w:t xml:space="preserve"> </w:t>
      </w:r>
      <w:bookmarkStart w:id="2" w:name="_Hlk100828705"/>
      <w:r w:rsidR="00D77DBA" w:rsidRPr="00EC2AF3">
        <w:rPr>
          <w:rFonts w:ascii="Calibri" w:hAnsi="Calibri" w:cs="Calibri"/>
        </w:rPr>
        <w:t xml:space="preserve">Cross-sectional associations between higher nutrition risk scores, assessed from the DETERMINE checklist, and poorer </w:t>
      </w:r>
      <w:r w:rsidR="0027488F" w:rsidRPr="00EC2AF3">
        <w:rPr>
          <w:rFonts w:ascii="Calibri" w:hAnsi="Calibri" w:cs="Calibri"/>
        </w:rPr>
        <w:t xml:space="preserve">self-reported </w:t>
      </w:r>
      <w:r w:rsidR="00D77DBA" w:rsidRPr="00EC2AF3">
        <w:rPr>
          <w:rFonts w:ascii="Calibri" w:hAnsi="Calibri" w:cs="Calibri"/>
        </w:rPr>
        <w:t xml:space="preserve">physical function and greater likelihood of frailty suggest that this screening tool may have utility for screening older populations. </w:t>
      </w:r>
      <w:r w:rsidR="00FB32C6" w:rsidRPr="00EC2AF3">
        <w:rPr>
          <w:rFonts w:ascii="Calibri" w:hAnsi="Calibri" w:cs="Calibri"/>
        </w:rPr>
        <w:t xml:space="preserve">Prospective studies are required to explore ability of the tool to predict poor physical function and frailty, though these data suggest it has potential for early, simple detection of nutritional problems in </w:t>
      </w:r>
      <w:r w:rsidR="0027488F" w:rsidRPr="00EC2AF3">
        <w:rPr>
          <w:rFonts w:ascii="Calibri" w:hAnsi="Calibri" w:cs="Calibri"/>
        </w:rPr>
        <w:t xml:space="preserve">community-living </w:t>
      </w:r>
      <w:r w:rsidR="00FB32C6" w:rsidRPr="00EC2AF3">
        <w:rPr>
          <w:rFonts w:ascii="Calibri" w:hAnsi="Calibri" w:cs="Calibri"/>
        </w:rPr>
        <w:t>older adults.</w:t>
      </w:r>
      <w:bookmarkEnd w:id="2"/>
    </w:p>
    <w:bookmarkEnd w:id="1"/>
    <w:p w14:paraId="56C8A8BE" w14:textId="226985DD" w:rsidR="00D77DBA" w:rsidRPr="00EC2AF3" w:rsidRDefault="004F4AFC" w:rsidP="00DC151B">
      <w:pPr>
        <w:spacing w:line="480" w:lineRule="auto"/>
        <w:ind w:right="-188"/>
        <w:rPr>
          <w:rFonts w:ascii="Calibri" w:hAnsi="Calibri" w:cs="Calibri"/>
          <w:bCs/>
        </w:rPr>
      </w:pPr>
      <w:r w:rsidRPr="00EC2AF3">
        <w:rPr>
          <w:rFonts w:ascii="Calibri" w:hAnsi="Calibri" w:cs="Calibri"/>
          <w:b/>
        </w:rPr>
        <w:t>KEY</w:t>
      </w:r>
      <w:r w:rsidR="00DC151B" w:rsidRPr="00EC2AF3">
        <w:rPr>
          <w:rFonts w:ascii="Calibri" w:hAnsi="Calibri" w:cs="Calibri"/>
          <w:b/>
        </w:rPr>
        <w:t xml:space="preserve"> </w:t>
      </w:r>
      <w:r w:rsidRPr="00EC2AF3">
        <w:rPr>
          <w:rFonts w:ascii="Calibri" w:hAnsi="Calibri" w:cs="Calibri"/>
          <w:b/>
        </w:rPr>
        <w:t>WORDS:</w:t>
      </w:r>
      <w:r w:rsidRPr="00EC2AF3">
        <w:rPr>
          <w:rFonts w:ascii="Calibri" w:hAnsi="Calibri" w:cs="Calibri"/>
          <w:bCs/>
        </w:rPr>
        <w:t xml:space="preserve"> </w:t>
      </w:r>
      <w:r w:rsidR="00D77DBA" w:rsidRPr="00EC2AF3">
        <w:rPr>
          <w:rFonts w:ascii="Calibri" w:hAnsi="Calibri" w:cs="Calibri"/>
          <w:bCs/>
        </w:rPr>
        <w:t>community; n</w:t>
      </w:r>
      <w:r w:rsidR="004B06A4" w:rsidRPr="00EC2AF3">
        <w:rPr>
          <w:rFonts w:ascii="Calibri" w:hAnsi="Calibri" w:cs="Calibri"/>
          <w:bCs/>
        </w:rPr>
        <w:t xml:space="preserve">utritional </w:t>
      </w:r>
      <w:r w:rsidR="00D77DBA" w:rsidRPr="00EC2AF3">
        <w:rPr>
          <w:rFonts w:ascii="Calibri" w:hAnsi="Calibri" w:cs="Calibri"/>
          <w:bCs/>
        </w:rPr>
        <w:t>risk;</w:t>
      </w:r>
      <w:r w:rsidR="004B06A4" w:rsidRPr="00EC2AF3">
        <w:rPr>
          <w:rFonts w:ascii="Calibri" w:hAnsi="Calibri" w:cs="Calibri"/>
          <w:bCs/>
        </w:rPr>
        <w:t xml:space="preserve"> </w:t>
      </w:r>
      <w:r w:rsidR="00D77DBA" w:rsidRPr="00EC2AF3">
        <w:rPr>
          <w:rFonts w:ascii="Calibri" w:hAnsi="Calibri" w:cs="Calibri"/>
          <w:bCs/>
        </w:rPr>
        <w:t>older adults; physical function; screening tool.</w:t>
      </w:r>
    </w:p>
    <w:p w14:paraId="4541229C" w14:textId="77777777" w:rsidR="00DC151B" w:rsidRPr="00EC2AF3" w:rsidRDefault="00DC151B" w:rsidP="00DC151B">
      <w:pPr>
        <w:spacing w:line="480" w:lineRule="auto"/>
        <w:ind w:right="-188"/>
        <w:rPr>
          <w:rFonts w:ascii="Calibri" w:hAnsi="Calibri" w:cs="Calibri"/>
          <w:b/>
        </w:rPr>
      </w:pPr>
    </w:p>
    <w:p w14:paraId="4B40BB9F" w14:textId="62C9121C" w:rsidR="00CB03AB" w:rsidRPr="00EC2AF3" w:rsidRDefault="00CB03AB" w:rsidP="00CB03AB">
      <w:pPr>
        <w:spacing w:line="480" w:lineRule="auto"/>
        <w:rPr>
          <w:rFonts w:ascii="Calibri" w:hAnsi="Calibri" w:cs="Calibri"/>
        </w:rPr>
      </w:pPr>
      <w:r w:rsidRPr="00EC2AF3">
        <w:rPr>
          <w:rFonts w:ascii="Calibri" w:hAnsi="Calibri" w:cs="Calibri"/>
          <w:b/>
        </w:rPr>
        <w:t>INTRODUCTION</w:t>
      </w:r>
      <w:r w:rsidRPr="00EC2AF3">
        <w:rPr>
          <w:rFonts w:ascii="Calibri" w:hAnsi="Calibri" w:cs="Calibri"/>
          <w:highlight w:val="yellow"/>
        </w:rPr>
        <w:t xml:space="preserve"> </w:t>
      </w:r>
    </w:p>
    <w:p w14:paraId="329F5D7C" w14:textId="4CC6BCB7" w:rsidR="00C26853" w:rsidRPr="00EC2AF3" w:rsidRDefault="00C94D51" w:rsidP="00CB03AB">
      <w:pPr>
        <w:spacing w:line="480" w:lineRule="auto"/>
        <w:ind w:right="-188"/>
        <w:rPr>
          <w:rFonts w:ascii="Calibri" w:hAnsi="Calibri" w:cs="Calibri"/>
        </w:rPr>
      </w:pPr>
      <w:r w:rsidRPr="00EC2AF3">
        <w:rPr>
          <w:rFonts w:ascii="Calibri" w:hAnsi="Calibri" w:cs="Calibri"/>
        </w:rPr>
        <w:t>Malnutrition is a common problem in older populations across Europe, including in the UK</w:t>
      </w:r>
      <w:r w:rsidR="00114A16" w:rsidRPr="00EC2AF3">
        <w:rPr>
          <w:rFonts w:ascii="Calibri" w:hAnsi="Calibri" w:cs="Calibri"/>
        </w:rPr>
        <w:t xml:space="preserve">, where </w:t>
      </w:r>
      <w:r w:rsidR="00C903E3" w:rsidRPr="00EC2AF3">
        <w:rPr>
          <w:rFonts w:ascii="Calibri" w:hAnsi="Calibri" w:cs="Calibri"/>
        </w:rPr>
        <w:t>over a million</w:t>
      </w:r>
      <w:r w:rsidR="00A170B1" w:rsidRPr="00EC2AF3">
        <w:rPr>
          <w:rFonts w:ascii="Calibri" w:hAnsi="Calibri" w:cs="Calibri"/>
        </w:rPr>
        <w:t xml:space="preserve"> people over 65 years have been estimated to be affected by </w:t>
      </w:r>
      <w:r w:rsidR="00904A49" w:rsidRPr="00EC2AF3">
        <w:rPr>
          <w:rFonts w:ascii="Calibri" w:hAnsi="Calibri" w:cs="Calibri"/>
        </w:rPr>
        <w:t>it</w:t>
      </w:r>
      <w:r w:rsidR="00A170B1" w:rsidRPr="00EC2AF3">
        <w:rPr>
          <w:rFonts w:ascii="Calibri" w:hAnsi="Calibri" w:cs="Calibri"/>
        </w:rPr>
        <w:t>, the majority of whom are living in the community</w:t>
      </w:r>
      <w:r w:rsidR="00A27048" w:rsidRPr="00EC2AF3">
        <w:rPr>
          <w:rFonts w:ascii="Calibri" w:hAnsi="Calibri" w:cs="Calibri"/>
        </w:rPr>
        <w:t xml:space="preserve"> </w:t>
      </w:r>
      <w:r w:rsidR="00A27048" w:rsidRPr="00EC2AF3">
        <w:rPr>
          <w:rFonts w:ascii="Calibri" w:hAnsi="Calibri" w:cs="Calibri"/>
        </w:rPr>
        <w:fldChar w:fldCharType="begin">
          <w:fldData xml:space="preserve">PEVuZE5vdGU+PENpdGU+PEF1dGhvcj5TdHJhdHRvbjwvQXV0aG9yPjxZZWFyPjIwMTg8L1llYXI+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</w:fldData>
        </w:fldChar>
      </w:r>
      <w:r w:rsidR="00A72BF1" w:rsidRPr="00EC2AF3">
        <w:rPr>
          <w:rFonts w:ascii="Calibri" w:hAnsi="Calibri" w:cs="Calibri"/>
        </w:rPr>
        <w:instrText xml:space="preserve"> ADDIN EN.CITE </w:instrText>
      </w:r>
      <w:r w:rsidR="00A72BF1" w:rsidRPr="00EC2AF3">
        <w:rPr>
          <w:rFonts w:ascii="Calibri" w:hAnsi="Calibri" w:cs="Calibri"/>
        </w:rPr>
        <w:fldChar w:fldCharType="begin">
          <w:fldData xml:space="preserve">PEVuZE5vdGU+PENpdGU+PEF1dGhvcj5TdHJhdHRvbjwvQXV0aG9yPjxZZWFyPjIwMTg8L1llYXI+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</w:fldData>
        </w:fldChar>
      </w:r>
      <w:r w:rsidR="00A72BF1" w:rsidRPr="00EC2AF3">
        <w:rPr>
          <w:rFonts w:ascii="Calibri" w:hAnsi="Calibri" w:cs="Calibri"/>
        </w:rPr>
        <w:instrText xml:space="preserve"> ADDIN EN.CITE.DATA </w:instrText>
      </w:r>
      <w:r w:rsidR="00A72BF1" w:rsidRPr="00EC2AF3">
        <w:rPr>
          <w:rFonts w:ascii="Calibri" w:hAnsi="Calibri" w:cs="Calibri"/>
        </w:rPr>
      </w:r>
      <w:r w:rsidR="00A72BF1" w:rsidRPr="00EC2AF3">
        <w:rPr>
          <w:rFonts w:ascii="Calibri" w:hAnsi="Calibri" w:cs="Calibri"/>
        </w:rPr>
        <w:fldChar w:fldCharType="end"/>
      </w:r>
      <w:r w:rsidR="00A27048" w:rsidRPr="00EC2AF3">
        <w:rPr>
          <w:rFonts w:ascii="Calibri" w:hAnsi="Calibri" w:cs="Calibri"/>
        </w:rPr>
      </w:r>
      <w:r w:rsidR="00A27048" w:rsidRPr="00EC2AF3">
        <w:rPr>
          <w:rFonts w:ascii="Calibri" w:hAnsi="Calibri" w:cs="Calibri"/>
        </w:rPr>
        <w:fldChar w:fldCharType="separate"/>
      </w:r>
      <w:r w:rsidR="002F5CDC" w:rsidRPr="00EC2AF3">
        <w:rPr>
          <w:rFonts w:ascii="Calibri" w:hAnsi="Calibri" w:cs="Calibri"/>
          <w:noProof/>
        </w:rPr>
        <w:t>[1-3]</w:t>
      </w:r>
      <w:r w:rsidR="00A27048" w:rsidRPr="00EC2AF3">
        <w:rPr>
          <w:rFonts w:ascii="Calibri" w:hAnsi="Calibri" w:cs="Calibri"/>
        </w:rPr>
        <w:fldChar w:fldCharType="end"/>
      </w:r>
      <w:r w:rsidR="00A27048" w:rsidRPr="00EC2AF3">
        <w:rPr>
          <w:rFonts w:ascii="Calibri" w:hAnsi="Calibri" w:cs="Calibri"/>
        </w:rPr>
        <w:t>.</w:t>
      </w:r>
      <w:r w:rsidRPr="00EC2AF3">
        <w:rPr>
          <w:rFonts w:ascii="Calibri" w:hAnsi="Calibri" w:cs="Calibri"/>
        </w:rPr>
        <w:t xml:space="preserve"> </w:t>
      </w:r>
      <w:r w:rsidR="00114A16" w:rsidRPr="00EC2AF3">
        <w:rPr>
          <w:rFonts w:ascii="Calibri" w:hAnsi="Calibri" w:cs="Calibri"/>
        </w:rPr>
        <w:t>Malnutrition</w:t>
      </w:r>
      <w:r w:rsidRPr="00EC2AF3">
        <w:rPr>
          <w:rFonts w:ascii="Calibri" w:hAnsi="Calibri" w:cs="Calibri"/>
        </w:rPr>
        <w:t xml:space="preserve"> </w:t>
      </w:r>
      <w:r w:rsidR="002F5CDC" w:rsidRPr="00EC2AF3">
        <w:rPr>
          <w:rFonts w:ascii="Calibri" w:hAnsi="Calibri" w:cs="Calibri"/>
        </w:rPr>
        <w:t xml:space="preserve">in older people </w:t>
      </w:r>
      <w:r w:rsidRPr="00EC2AF3">
        <w:rPr>
          <w:rFonts w:ascii="Calibri" w:hAnsi="Calibri" w:cs="Calibri"/>
        </w:rPr>
        <w:t>is a serious concern both</w:t>
      </w:r>
      <w:r w:rsidR="005F64D7" w:rsidRPr="00EC2AF3">
        <w:rPr>
          <w:rFonts w:ascii="Calibri" w:hAnsi="Calibri" w:cs="Calibri"/>
        </w:rPr>
        <w:t xml:space="preserve"> in terms of</w:t>
      </w:r>
      <w:r w:rsidR="00216B08" w:rsidRPr="00EC2AF3">
        <w:rPr>
          <w:rFonts w:ascii="Calibri" w:hAnsi="Calibri" w:cs="Calibri"/>
        </w:rPr>
        <w:t xml:space="preserve"> individual </w:t>
      </w:r>
      <w:r w:rsidR="00E2690D" w:rsidRPr="00EC2AF3">
        <w:rPr>
          <w:rFonts w:ascii="Calibri" w:hAnsi="Calibri" w:cs="Calibri"/>
        </w:rPr>
        <w:t xml:space="preserve">health, </w:t>
      </w:r>
      <w:r w:rsidR="00216B08" w:rsidRPr="00EC2AF3">
        <w:rPr>
          <w:rFonts w:ascii="Calibri" w:hAnsi="Calibri" w:cs="Calibri"/>
        </w:rPr>
        <w:t>wellbeing and quality of life</w:t>
      </w:r>
      <w:r w:rsidR="00E2690D" w:rsidRPr="00EC2AF3">
        <w:rPr>
          <w:rFonts w:ascii="Calibri" w:hAnsi="Calibri" w:cs="Calibri"/>
        </w:rPr>
        <w:t xml:space="preserve">, </w:t>
      </w:r>
      <w:r w:rsidR="00216B08" w:rsidRPr="00EC2AF3">
        <w:rPr>
          <w:rFonts w:ascii="Calibri" w:hAnsi="Calibri" w:cs="Calibri"/>
        </w:rPr>
        <w:t>and</w:t>
      </w:r>
      <w:r w:rsidR="00E2690D" w:rsidRPr="00EC2AF3">
        <w:rPr>
          <w:rFonts w:ascii="Calibri" w:hAnsi="Calibri" w:cs="Calibri"/>
        </w:rPr>
        <w:t xml:space="preserve"> in terms of </w:t>
      </w:r>
      <w:r w:rsidR="00114A16" w:rsidRPr="00EC2AF3">
        <w:rPr>
          <w:rFonts w:ascii="Calibri" w:hAnsi="Calibri" w:cs="Calibri"/>
        </w:rPr>
        <w:t>the</w:t>
      </w:r>
      <w:r w:rsidR="00E2690D" w:rsidRPr="00EC2AF3">
        <w:rPr>
          <w:rFonts w:ascii="Calibri" w:hAnsi="Calibri" w:cs="Calibri"/>
        </w:rPr>
        <w:t xml:space="preserve"> burden </w:t>
      </w:r>
      <w:r w:rsidR="00114A16" w:rsidRPr="00EC2AF3">
        <w:rPr>
          <w:rFonts w:ascii="Calibri" w:hAnsi="Calibri" w:cs="Calibri"/>
        </w:rPr>
        <w:t xml:space="preserve">it places </w:t>
      </w:r>
      <w:r w:rsidR="00E2690D" w:rsidRPr="00EC2AF3">
        <w:rPr>
          <w:rFonts w:ascii="Calibri" w:hAnsi="Calibri" w:cs="Calibri"/>
        </w:rPr>
        <w:t>on health and social care systems</w:t>
      </w:r>
      <w:r w:rsidR="002F5CDC" w:rsidRPr="00EC2AF3">
        <w:rPr>
          <w:rFonts w:ascii="Calibri" w:hAnsi="Calibri" w:cs="Calibri"/>
        </w:rPr>
        <w:t xml:space="preserve"> </w:t>
      </w:r>
      <w:r w:rsidR="002F5CDC" w:rsidRPr="00EC2AF3">
        <w:rPr>
          <w:rFonts w:ascii="Calibri" w:hAnsi="Calibri" w:cs="Calibri"/>
        </w:rPr>
        <w:fldChar w:fldCharType="begin">
          <w:fldData xml:space="preserve">PEVuZE5vdGU+PENpdGU+PEF1dGhvcj5FbGlhPC9BdXRob3I+PFllYXI+MjAxNTwvWWVhcj48UmVj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</w:fldData>
        </w:fldChar>
      </w:r>
      <w:r w:rsidR="009B21DD" w:rsidRPr="00EC2AF3">
        <w:rPr>
          <w:rFonts w:ascii="Calibri" w:hAnsi="Calibri" w:cs="Calibri"/>
        </w:rPr>
        <w:instrText xml:space="preserve"> ADDIN EN.CITE </w:instrText>
      </w:r>
      <w:r w:rsidR="009B21DD" w:rsidRPr="00EC2AF3">
        <w:rPr>
          <w:rFonts w:ascii="Calibri" w:hAnsi="Calibri" w:cs="Calibri"/>
        </w:rPr>
        <w:fldChar w:fldCharType="begin">
          <w:fldData xml:space="preserve">PEVuZE5vdGU+PENpdGU+PEF1dGhvcj5FbGlhPC9BdXRob3I+PFllYXI+MjAxNTwvWWVhcj48UmVj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</w:fldData>
        </w:fldChar>
      </w:r>
      <w:r w:rsidR="009B21DD" w:rsidRPr="00EC2AF3">
        <w:rPr>
          <w:rFonts w:ascii="Calibri" w:hAnsi="Calibri" w:cs="Calibri"/>
        </w:rPr>
        <w:instrText xml:space="preserve"> ADDIN EN.CITE.DATA </w:instrText>
      </w:r>
      <w:r w:rsidR="009B21DD" w:rsidRPr="00EC2AF3">
        <w:rPr>
          <w:rFonts w:ascii="Calibri" w:hAnsi="Calibri" w:cs="Calibri"/>
        </w:rPr>
      </w:r>
      <w:r w:rsidR="009B21DD" w:rsidRPr="00EC2AF3">
        <w:rPr>
          <w:rFonts w:ascii="Calibri" w:hAnsi="Calibri" w:cs="Calibri"/>
        </w:rPr>
        <w:fldChar w:fldCharType="end"/>
      </w:r>
      <w:r w:rsidR="002F5CDC" w:rsidRPr="00EC2AF3">
        <w:rPr>
          <w:rFonts w:ascii="Calibri" w:hAnsi="Calibri" w:cs="Calibri"/>
        </w:rPr>
      </w:r>
      <w:r w:rsidR="002F5CDC" w:rsidRPr="00EC2AF3">
        <w:rPr>
          <w:rFonts w:ascii="Calibri" w:hAnsi="Calibri" w:cs="Calibri"/>
        </w:rPr>
        <w:fldChar w:fldCharType="separate"/>
      </w:r>
      <w:r w:rsidR="009B21DD" w:rsidRPr="00EC2AF3">
        <w:rPr>
          <w:rFonts w:ascii="Calibri" w:hAnsi="Calibri" w:cs="Calibri"/>
          <w:noProof/>
        </w:rPr>
        <w:t>[4,5]</w:t>
      </w:r>
      <w:r w:rsidR="002F5CDC" w:rsidRPr="00EC2AF3">
        <w:rPr>
          <w:rFonts w:ascii="Calibri" w:hAnsi="Calibri" w:cs="Calibri"/>
        </w:rPr>
        <w:fldChar w:fldCharType="end"/>
      </w:r>
      <w:r w:rsidR="00716FD9" w:rsidRPr="00EC2AF3">
        <w:rPr>
          <w:rFonts w:ascii="Calibri" w:hAnsi="Calibri" w:cs="Calibri"/>
        </w:rPr>
        <w:t>; in England alone,</w:t>
      </w:r>
      <w:r w:rsidR="00E2690D" w:rsidRPr="00EC2AF3">
        <w:rPr>
          <w:rFonts w:ascii="Calibri" w:hAnsi="Calibri" w:cs="Calibri"/>
        </w:rPr>
        <w:t xml:space="preserve"> </w:t>
      </w:r>
      <w:r w:rsidR="00A27048" w:rsidRPr="00EC2AF3">
        <w:rPr>
          <w:rFonts w:ascii="Calibri" w:hAnsi="Calibri" w:cs="Calibri"/>
        </w:rPr>
        <w:t xml:space="preserve">the total health and social care expenditure associated with malnutrition </w:t>
      </w:r>
      <w:r w:rsidR="00027D94" w:rsidRPr="00EC2AF3">
        <w:rPr>
          <w:rFonts w:ascii="Calibri" w:hAnsi="Calibri" w:cs="Calibri"/>
        </w:rPr>
        <w:t>w</w:t>
      </w:r>
      <w:r w:rsidR="00716FD9" w:rsidRPr="00EC2AF3">
        <w:rPr>
          <w:rFonts w:ascii="Calibri" w:hAnsi="Calibri" w:cs="Calibri"/>
        </w:rPr>
        <w:t>as estimated to be</w:t>
      </w:r>
      <w:r w:rsidR="00A27048" w:rsidRPr="00EC2AF3">
        <w:rPr>
          <w:rFonts w:ascii="Calibri" w:hAnsi="Calibri" w:cs="Calibri"/>
        </w:rPr>
        <w:t xml:space="preserve"> £19.6 billion</w:t>
      </w:r>
      <w:r w:rsidR="00027D94" w:rsidRPr="00EC2AF3">
        <w:t xml:space="preserve"> </w:t>
      </w:r>
      <w:r w:rsidR="00027D94" w:rsidRPr="00EC2AF3">
        <w:rPr>
          <w:rFonts w:ascii="Calibri" w:hAnsi="Calibri" w:cs="Calibri"/>
        </w:rPr>
        <w:t>in 2011–12</w:t>
      </w:r>
      <w:r w:rsidR="00A27048" w:rsidRPr="00EC2AF3">
        <w:rPr>
          <w:rFonts w:ascii="Calibri" w:hAnsi="Calibri" w:cs="Calibri"/>
        </w:rPr>
        <w:t xml:space="preserve">, </w:t>
      </w:r>
      <w:r w:rsidR="00716FD9" w:rsidRPr="00EC2AF3">
        <w:rPr>
          <w:rFonts w:ascii="Calibri" w:hAnsi="Calibri" w:cs="Calibri"/>
        </w:rPr>
        <w:t>with</w:t>
      </w:r>
      <w:r w:rsidR="00A27048" w:rsidRPr="00EC2AF3">
        <w:rPr>
          <w:rFonts w:ascii="Calibri" w:hAnsi="Calibri" w:cs="Calibri"/>
        </w:rPr>
        <w:t xml:space="preserve"> about half of this expenditure for older people </w:t>
      </w:r>
      <w:r w:rsidR="00716FD9" w:rsidRPr="00EC2AF3">
        <w:rPr>
          <w:rFonts w:ascii="Calibri" w:hAnsi="Calibri" w:cs="Calibri"/>
        </w:rPr>
        <w:t xml:space="preserve">(aged </w:t>
      </w:r>
      <w:r w:rsidR="00A27048" w:rsidRPr="00EC2AF3">
        <w:rPr>
          <w:rFonts w:ascii="Calibri" w:hAnsi="Calibri" w:cs="Calibri"/>
        </w:rPr>
        <w:t>over 65 years</w:t>
      </w:r>
      <w:r w:rsidR="00716FD9" w:rsidRPr="00EC2AF3">
        <w:rPr>
          <w:rFonts w:ascii="Calibri" w:hAnsi="Calibri" w:cs="Calibri"/>
        </w:rPr>
        <w:t xml:space="preserve">) </w:t>
      </w:r>
      <w:r w:rsidR="002F5CDC" w:rsidRPr="00EC2AF3">
        <w:rPr>
          <w:rFonts w:ascii="Calibri" w:hAnsi="Calibri" w:cs="Calibri"/>
        </w:rPr>
        <w:fldChar w:fldCharType="begin"/>
      </w:r>
      <w:r w:rsidR="002F5CDC" w:rsidRPr="00EC2AF3">
        <w:rPr>
          <w:rFonts w:ascii="Calibri" w:hAnsi="Calibri" w:cs="Calibri"/>
        </w:rPr>
        <w:instrText xml:space="preserve"> ADDIN EN.CITE &lt;EndNote&gt;&lt;Cite&gt;&lt;Author&gt;Elia&lt;/Author&gt;&lt;Year&gt;2015&lt;/Year&gt;&lt;RecNum&gt;86316&lt;/RecNum&gt;&lt;DisplayText&gt;[4]&lt;/DisplayText&gt;&lt;record&gt;&lt;rec-number&gt;86316&lt;/rec-number&gt;&lt;foreign-keys&gt;&lt;key app="EN" db-id="tv5zzaaedt0xwlet0e5vsxsl2va59tz0txf2" timestamp="1496765640"&gt;86316&lt;/key&gt;&lt;/foreign-keys&gt;&lt;ref-type name="Report"&gt;27&lt;/ref-type&gt;&lt;contributors&gt;&lt;authors&gt;&lt;author&gt;Elia, M.&lt;/author&gt;&lt;/authors&gt;&lt;/contributors&gt;&lt;titles&gt;&lt;title&gt;The cost of malnutrition in England and potential cost savings from nutritional interventions: A report on the cost of disease-related malnutrition in England and a budget impact analysis of implementing the NICE clinical guidelines/quality standard on nutritional support in adults&lt;/title&gt;&lt;/titles&gt;&lt;dates&gt;&lt;year&gt;2015&lt;/year&gt;&lt;/dates&gt;&lt;publisher&gt;Malnutrition Action Group of BAPEN and the National Institute for Health Research Southampton Biomedical Research Centre &lt;/publisher&gt;&lt;urls&gt;&lt;related-urls&gt;&lt;url&gt;http://www.bapen.org.uk/resources-and-education/publications-and-reports/malnutrition/cost-of-malnutrition-in-england&lt;/url&gt;&lt;/related-urls&gt;&lt;/urls&gt;&lt;/record&gt;&lt;/Cite&gt;&lt;/EndNote&gt;</w:instrText>
      </w:r>
      <w:r w:rsidR="002F5CDC" w:rsidRPr="00EC2AF3">
        <w:rPr>
          <w:rFonts w:ascii="Calibri" w:hAnsi="Calibri" w:cs="Calibri"/>
        </w:rPr>
        <w:fldChar w:fldCharType="separate"/>
      </w:r>
      <w:r w:rsidR="002F5CDC" w:rsidRPr="00EC2AF3">
        <w:rPr>
          <w:rFonts w:ascii="Calibri" w:hAnsi="Calibri" w:cs="Calibri"/>
          <w:noProof/>
        </w:rPr>
        <w:t>[4]</w:t>
      </w:r>
      <w:r w:rsidR="002F5CDC" w:rsidRPr="00EC2AF3">
        <w:rPr>
          <w:rFonts w:ascii="Calibri" w:hAnsi="Calibri" w:cs="Calibri"/>
        </w:rPr>
        <w:fldChar w:fldCharType="end"/>
      </w:r>
      <w:r w:rsidR="00716FD9" w:rsidRPr="00EC2AF3">
        <w:rPr>
          <w:rFonts w:ascii="Calibri" w:hAnsi="Calibri" w:cs="Calibri"/>
        </w:rPr>
        <w:t>.</w:t>
      </w:r>
      <w:r w:rsidR="006A5B75" w:rsidRPr="00EC2AF3">
        <w:rPr>
          <w:rFonts w:ascii="Calibri" w:hAnsi="Calibri" w:cs="Calibri"/>
        </w:rPr>
        <w:t xml:space="preserve"> </w:t>
      </w:r>
      <w:r w:rsidR="0016785B" w:rsidRPr="00EC2AF3">
        <w:rPr>
          <w:rFonts w:ascii="Calibri" w:hAnsi="Calibri" w:cs="Calibri"/>
          <w:bCs/>
        </w:rPr>
        <w:t>M</w:t>
      </w:r>
      <w:r w:rsidR="001D099C" w:rsidRPr="00EC2AF3">
        <w:rPr>
          <w:rFonts w:ascii="Calibri" w:hAnsi="Calibri" w:cs="Calibri"/>
          <w:bCs/>
        </w:rPr>
        <w:t xml:space="preserve">alnutrition </w:t>
      </w:r>
      <w:r w:rsidR="002F5CDC" w:rsidRPr="00EC2AF3">
        <w:rPr>
          <w:rFonts w:ascii="Calibri" w:hAnsi="Calibri" w:cs="Calibri"/>
          <w:bCs/>
        </w:rPr>
        <w:t xml:space="preserve">in older people </w:t>
      </w:r>
      <w:r w:rsidR="001D099C" w:rsidRPr="00EC2AF3">
        <w:rPr>
          <w:rFonts w:ascii="Calibri" w:hAnsi="Calibri" w:cs="Calibri"/>
          <w:bCs/>
        </w:rPr>
        <w:t xml:space="preserve">is associated with poorer </w:t>
      </w:r>
      <w:r w:rsidR="006A5B75" w:rsidRPr="00EC2AF3">
        <w:rPr>
          <w:rFonts w:ascii="Calibri" w:hAnsi="Calibri" w:cs="Calibri"/>
          <w:bCs/>
        </w:rPr>
        <w:t xml:space="preserve">functional </w:t>
      </w:r>
      <w:r w:rsidR="001D099C" w:rsidRPr="00EC2AF3">
        <w:rPr>
          <w:rFonts w:ascii="Calibri" w:hAnsi="Calibri" w:cs="Calibri"/>
          <w:bCs/>
        </w:rPr>
        <w:t xml:space="preserve">health, </w:t>
      </w:r>
      <w:r w:rsidR="00A30DB3" w:rsidRPr="00EC2AF3">
        <w:rPr>
          <w:rFonts w:ascii="Calibri" w:hAnsi="Calibri" w:cs="Calibri"/>
          <w:bCs/>
        </w:rPr>
        <w:t>including</w:t>
      </w:r>
      <w:r w:rsidR="001D099C" w:rsidRPr="00EC2AF3">
        <w:rPr>
          <w:rFonts w:ascii="Calibri" w:hAnsi="Calibri" w:cs="Calibri"/>
          <w:bCs/>
        </w:rPr>
        <w:t xml:space="preserve"> sarcopenia and frailty</w:t>
      </w:r>
      <w:r w:rsidR="006A5B75" w:rsidRPr="00EC2AF3">
        <w:rPr>
          <w:rFonts w:ascii="Calibri" w:hAnsi="Calibri" w:cs="Calibri"/>
          <w:bCs/>
        </w:rPr>
        <w:t xml:space="preserve"> </w:t>
      </w:r>
      <w:r w:rsidR="006A5B75" w:rsidRPr="00EC2AF3">
        <w:rPr>
          <w:rFonts w:ascii="Calibri" w:hAnsi="Calibri" w:cs="Calibri"/>
          <w:bCs/>
        </w:rPr>
        <w:fldChar w:fldCharType="begin">
          <w:fldData xml:space="preserve">PEVuZE5vdGU+PENpdGU+PEF1dGhvcj5WaXNzZXI8L0F1dGhvcj48WWVhcj4yMDE3PC9ZZWFyPjxS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</w:fldData>
        </w:fldChar>
      </w:r>
      <w:r w:rsidR="006A5B75" w:rsidRPr="00EC2AF3">
        <w:rPr>
          <w:rFonts w:ascii="Calibri" w:hAnsi="Calibri" w:cs="Calibri"/>
          <w:bCs/>
        </w:rPr>
        <w:instrText xml:space="preserve"> ADDIN EN.CITE </w:instrText>
      </w:r>
      <w:r w:rsidR="006A5B75" w:rsidRPr="00EC2AF3">
        <w:rPr>
          <w:rFonts w:ascii="Calibri" w:hAnsi="Calibri" w:cs="Calibri"/>
          <w:bCs/>
        </w:rPr>
        <w:fldChar w:fldCharType="begin">
          <w:fldData xml:space="preserve">PEVuZE5vdGU+PENpdGU+PEF1dGhvcj5WaXNzZXI8L0F1dGhvcj48WWVhcj4yMDE3PC9ZZWFyPjxS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</w:fldData>
        </w:fldChar>
      </w:r>
      <w:r w:rsidR="006A5B75" w:rsidRPr="00EC2AF3">
        <w:rPr>
          <w:rFonts w:ascii="Calibri" w:hAnsi="Calibri" w:cs="Calibri"/>
          <w:bCs/>
        </w:rPr>
        <w:instrText xml:space="preserve"> ADDIN EN.CITE.DATA </w:instrText>
      </w:r>
      <w:r w:rsidR="006A5B75" w:rsidRPr="00EC2AF3">
        <w:rPr>
          <w:rFonts w:ascii="Calibri" w:hAnsi="Calibri" w:cs="Calibri"/>
          <w:bCs/>
        </w:rPr>
      </w:r>
      <w:r w:rsidR="006A5B75" w:rsidRPr="00EC2AF3">
        <w:rPr>
          <w:rFonts w:ascii="Calibri" w:hAnsi="Calibri" w:cs="Calibri"/>
          <w:bCs/>
        </w:rPr>
        <w:fldChar w:fldCharType="end"/>
      </w:r>
      <w:r w:rsidR="006A5B75" w:rsidRPr="00EC2AF3">
        <w:rPr>
          <w:rFonts w:ascii="Calibri" w:hAnsi="Calibri" w:cs="Calibri"/>
          <w:bCs/>
        </w:rPr>
      </w:r>
      <w:r w:rsidR="006A5B75" w:rsidRPr="00EC2AF3">
        <w:rPr>
          <w:rFonts w:ascii="Calibri" w:hAnsi="Calibri" w:cs="Calibri"/>
          <w:bCs/>
        </w:rPr>
        <w:fldChar w:fldCharType="separate"/>
      </w:r>
      <w:r w:rsidR="006A5B75" w:rsidRPr="00EC2AF3">
        <w:rPr>
          <w:rFonts w:ascii="Calibri" w:hAnsi="Calibri" w:cs="Calibri"/>
          <w:bCs/>
          <w:noProof/>
        </w:rPr>
        <w:t>[5-7]</w:t>
      </w:r>
      <w:r w:rsidR="006A5B75" w:rsidRPr="00EC2AF3">
        <w:rPr>
          <w:rFonts w:ascii="Calibri" w:hAnsi="Calibri" w:cs="Calibri"/>
          <w:bCs/>
        </w:rPr>
        <w:fldChar w:fldCharType="end"/>
      </w:r>
      <w:r w:rsidR="00AD183B" w:rsidRPr="00EC2AF3">
        <w:rPr>
          <w:rFonts w:ascii="Calibri" w:hAnsi="Calibri" w:cs="Calibri"/>
          <w:bCs/>
        </w:rPr>
        <w:t>.</w:t>
      </w:r>
    </w:p>
    <w:p w14:paraId="17535E48" w14:textId="0295F8CC" w:rsidR="00D76C82" w:rsidRPr="00EC2AF3" w:rsidRDefault="00114A16" w:rsidP="0030315D">
      <w:pPr>
        <w:spacing w:line="480" w:lineRule="auto"/>
        <w:ind w:right="-188"/>
        <w:rPr>
          <w:rFonts w:ascii="Calibri" w:hAnsi="Calibri" w:cs="Calibri"/>
        </w:rPr>
      </w:pPr>
      <w:r w:rsidRPr="00EC2AF3">
        <w:rPr>
          <w:rFonts w:ascii="Calibri" w:hAnsi="Calibri" w:cs="Calibri"/>
        </w:rPr>
        <w:t>Nutrition</w:t>
      </w:r>
      <w:r w:rsidR="00AD183B" w:rsidRPr="00EC2AF3">
        <w:rPr>
          <w:rFonts w:ascii="Calibri" w:hAnsi="Calibri" w:cs="Calibri"/>
        </w:rPr>
        <w:t>al</w:t>
      </w:r>
      <w:r w:rsidRPr="00EC2AF3">
        <w:rPr>
          <w:rFonts w:ascii="Calibri" w:hAnsi="Calibri" w:cs="Calibri"/>
        </w:rPr>
        <w:t xml:space="preserve"> screening </w:t>
      </w:r>
      <w:r w:rsidR="00AD183B" w:rsidRPr="00EC2AF3">
        <w:rPr>
          <w:rFonts w:ascii="Calibri" w:hAnsi="Calibri" w:cs="Calibri"/>
        </w:rPr>
        <w:t xml:space="preserve">at an early stage </w:t>
      </w:r>
      <w:r w:rsidRPr="00EC2AF3">
        <w:rPr>
          <w:rFonts w:ascii="Calibri" w:hAnsi="Calibri" w:cs="Calibri"/>
        </w:rPr>
        <w:t xml:space="preserve">and </w:t>
      </w:r>
      <w:r w:rsidR="00AD183B" w:rsidRPr="00EC2AF3">
        <w:rPr>
          <w:rFonts w:ascii="Calibri" w:hAnsi="Calibri" w:cs="Calibri"/>
        </w:rPr>
        <w:t xml:space="preserve">appropriate </w:t>
      </w:r>
      <w:r w:rsidRPr="00EC2AF3">
        <w:rPr>
          <w:rFonts w:ascii="Calibri" w:hAnsi="Calibri" w:cs="Calibri"/>
        </w:rPr>
        <w:t xml:space="preserve">intervention could be </w:t>
      </w:r>
      <w:r w:rsidR="00AD183B" w:rsidRPr="00EC2AF3">
        <w:rPr>
          <w:rFonts w:ascii="Calibri" w:hAnsi="Calibri" w:cs="Calibri"/>
        </w:rPr>
        <w:t>key to</w:t>
      </w:r>
      <w:r w:rsidRPr="00EC2AF3">
        <w:rPr>
          <w:rFonts w:ascii="Calibri" w:hAnsi="Calibri" w:cs="Calibri"/>
        </w:rPr>
        <w:t xml:space="preserve"> the prevention of malnutrition</w:t>
      </w:r>
      <w:r w:rsidR="00AD183B" w:rsidRPr="00EC2AF3">
        <w:rPr>
          <w:rFonts w:ascii="Calibri" w:hAnsi="Calibri" w:cs="Calibri"/>
        </w:rPr>
        <w:t xml:space="preserve"> </w:t>
      </w:r>
      <w:r w:rsidR="00AD183B" w:rsidRPr="00EC2AF3">
        <w:rPr>
          <w:rFonts w:ascii="Calibri" w:hAnsi="Calibri" w:cs="Calibri"/>
        </w:rPr>
        <w:fldChar w:fldCharType="begin">
          <w:fldData xml:space="preserve">PEVuZE5vdGU+PENpdGU+PEF1dGhvcj5WaXNzZXI8L0F1dGhvcj48WWVhcj4yMDE3PC9ZZWFyPjxS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</w:fldData>
        </w:fldChar>
      </w:r>
      <w:r w:rsidR="00AD183B" w:rsidRPr="00EC2AF3">
        <w:rPr>
          <w:rFonts w:ascii="Calibri" w:hAnsi="Calibri" w:cs="Calibri"/>
        </w:rPr>
        <w:instrText xml:space="preserve"> ADDIN EN.CITE </w:instrText>
      </w:r>
      <w:r w:rsidR="00AD183B" w:rsidRPr="00EC2AF3">
        <w:rPr>
          <w:rFonts w:ascii="Calibri" w:hAnsi="Calibri" w:cs="Calibri"/>
        </w:rPr>
        <w:fldChar w:fldCharType="begin">
          <w:fldData xml:space="preserve">PEVuZE5vdGU+PENpdGU+PEF1dGhvcj5WaXNzZXI8L0F1dGhvcj48WWVhcj4yMDE3PC9ZZWFyPjxS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</w:fldData>
        </w:fldChar>
      </w:r>
      <w:r w:rsidR="00AD183B" w:rsidRPr="00EC2AF3">
        <w:rPr>
          <w:rFonts w:ascii="Calibri" w:hAnsi="Calibri" w:cs="Calibri"/>
        </w:rPr>
        <w:instrText xml:space="preserve"> ADDIN EN.CITE.DATA </w:instrText>
      </w:r>
      <w:r w:rsidR="00AD183B" w:rsidRPr="00EC2AF3">
        <w:rPr>
          <w:rFonts w:ascii="Calibri" w:hAnsi="Calibri" w:cs="Calibri"/>
        </w:rPr>
      </w:r>
      <w:r w:rsidR="00AD183B" w:rsidRPr="00EC2AF3">
        <w:rPr>
          <w:rFonts w:ascii="Calibri" w:hAnsi="Calibri" w:cs="Calibri"/>
        </w:rPr>
        <w:fldChar w:fldCharType="end"/>
      </w:r>
      <w:r w:rsidR="00AD183B" w:rsidRPr="00EC2AF3">
        <w:rPr>
          <w:rFonts w:ascii="Calibri" w:hAnsi="Calibri" w:cs="Calibri"/>
        </w:rPr>
      </w:r>
      <w:r w:rsidR="00AD183B" w:rsidRPr="00EC2AF3">
        <w:rPr>
          <w:rFonts w:ascii="Calibri" w:hAnsi="Calibri" w:cs="Calibri"/>
        </w:rPr>
        <w:fldChar w:fldCharType="separate"/>
      </w:r>
      <w:r w:rsidR="00AD183B" w:rsidRPr="00EC2AF3">
        <w:rPr>
          <w:rFonts w:ascii="Calibri" w:hAnsi="Calibri" w:cs="Calibri"/>
          <w:noProof/>
        </w:rPr>
        <w:t>[5,8]</w:t>
      </w:r>
      <w:r w:rsidR="00AD183B" w:rsidRPr="00EC2AF3">
        <w:rPr>
          <w:rFonts w:ascii="Calibri" w:hAnsi="Calibri" w:cs="Calibri"/>
        </w:rPr>
        <w:fldChar w:fldCharType="end"/>
      </w:r>
      <w:r w:rsidR="00AD183B" w:rsidRPr="00EC2AF3">
        <w:rPr>
          <w:rFonts w:ascii="Calibri" w:hAnsi="Calibri" w:cs="Calibri"/>
        </w:rPr>
        <w:t xml:space="preserve">. </w:t>
      </w:r>
      <w:r w:rsidR="008F7FC6" w:rsidRPr="00EC2AF3">
        <w:rPr>
          <w:rFonts w:ascii="Calibri" w:hAnsi="Calibri" w:cs="Calibri"/>
        </w:rPr>
        <w:t xml:space="preserve">The need for further implementation of screening, particularly in the community setting, has been </w:t>
      </w:r>
      <w:r w:rsidR="00CF283B" w:rsidRPr="00EC2AF3">
        <w:rPr>
          <w:rFonts w:ascii="Calibri" w:hAnsi="Calibri" w:cs="Calibri"/>
        </w:rPr>
        <w:t xml:space="preserve">previously </w:t>
      </w:r>
      <w:r w:rsidR="008F7FC6" w:rsidRPr="00EC2AF3">
        <w:rPr>
          <w:rFonts w:ascii="Calibri" w:hAnsi="Calibri" w:cs="Calibri"/>
        </w:rPr>
        <w:t>highlighted</w:t>
      </w:r>
      <w:r w:rsidR="00462ABB" w:rsidRPr="00EC2AF3">
        <w:rPr>
          <w:rFonts w:ascii="Calibri" w:hAnsi="Calibri" w:cs="Calibri"/>
        </w:rPr>
        <w:t xml:space="preserve"> </w:t>
      </w:r>
      <w:r w:rsidR="00462ABB" w:rsidRPr="00EC2AF3">
        <w:rPr>
          <w:rFonts w:ascii="Calibri" w:hAnsi="Calibri" w:cs="Calibri"/>
        </w:rPr>
        <w:fldChar w:fldCharType="begin">
          <w:fldData xml:space="preserve">PEVuZE5vdGU+PENpdGU+PEF1dGhvcj5DYXdvb2Q8L0F1dGhvcj48WWVhcj4yMDE4PC9ZZWFyPjxS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=
</w:fldData>
        </w:fldChar>
      </w:r>
      <w:r w:rsidR="009A6CF7" w:rsidRPr="00EC2AF3">
        <w:rPr>
          <w:rFonts w:ascii="Calibri" w:hAnsi="Calibri" w:cs="Calibri"/>
        </w:rPr>
        <w:instrText xml:space="preserve"> ADDIN EN.CITE </w:instrText>
      </w:r>
      <w:r w:rsidR="009A6CF7" w:rsidRPr="00EC2AF3">
        <w:rPr>
          <w:rFonts w:ascii="Calibri" w:hAnsi="Calibri" w:cs="Calibri"/>
        </w:rPr>
        <w:fldChar w:fldCharType="begin">
          <w:fldData xml:space="preserve">PEVuZE5vdGU+PENpdGU+PEF1dGhvcj5DYXdvb2Q8L0F1dGhvcj48WWVhcj4yMDE4PC9ZZWFyPjxS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=
</w:fldData>
        </w:fldChar>
      </w:r>
      <w:r w:rsidR="009A6CF7" w:rsidRPr="00EC2AF3">
        <w:rPr>
          <w:rFonts w:ascii="Calibri" w:hAnsi="Calibri" w:cs="Calibri"/>
        </w:rPr>
        <w:instrText xml:space="preserve"> ADDIN EN.CITE.DATA </w:instrText>
      </w:r>
      <w:r w:rsidR="009A6CF7" w:rsidRPr="00EC2AF3">
        <w:rPr>
          <w:rFonts w:ascii="Calibri" w:hAnsi="Calibri" w:cs="Calibri"/>
        </w:rPr>
      </w:r>
      <w:r w:rsidR="009A6CF7" w:rsidRPr="00EC2AF3">
        <w:rPr>
          <w:rFonts w:ascii="Calibri" w:hAnsi="Calibri" w:cs="Calibri"/>
        </w:rPr>
        <w:fldChar w:fldCharType="end"/>
      </w:r>
      <w:r w:rsidR="00462ABB" w:rsidRPr="00EC2AF3">
        <w:rPr>
          <w:rFonts w:ascii="Calibri" w:hAnsi="Calibri" w:cs="Calibri"/>
        </w:rPr>
      </w:r>
      <w:r w:rsidR="00462ABB" w:rsidRPr="00EC2AF3">
        <w:rPr>
          <w:rFonts w:ascii="Calibri" w:hAnsi="Calibri" w:cs="Calibri"/>
        </w:rPr>
        <w:fldChar w:fldCharType="separate"/>
      </w:r>
      <w:r w:rsidR="009A6CF7" w:rsidRPr="00EC2AF3">
        <w:rPr>
          <w:rFonts w:ascii="Calibri" w:hAnsi="Calibri" w:cs="Calibri"/>
          <w:noProof/>
        </w:rPr>
        <w:t>[8,9]</w:t>
      </w:r>
      <w:r w:rsidR="00462ABB" w:rsidRPr="00EC2AF3">
        <w:rPr>
          <w:rFonts w:ascii="Calibri" w:hAnsi="Calibri" w:cs="Calibri"/>
        </w:rPr>
        <w:fldChar w:fldCharType="end"/>
      </w:r>
      <w:r w:rsidR="00AD183B" w:rsidRPr="00EC2AF3">
        <w:t xml:space="preserve">. </w:t>
      </w:r>
      <w:r w:rsidR="00246E9C" w:rsidRPr="00EC2AF3">
        <w:t xml:space="preserve">Various barriers </w:t>
      </w:r>
      <w:r w:rsidR="00FE28E8" w:rsidRPr="00EC2AF3">
        <w:rPr>
          <w:rFonts w:ascii="Calibri" w:hAnsi="Calibri" w:cs="Calibri"/>
        </w:rPr>
        <w:t>to screening for malnutrition</w:t>
      </w:r>
      <w:r w:rsidR="00246E9C" w:rsidRPr="00EC2AF3">
        <w:t xml:space="preserve"> have been</w:t>
      </w:r>
      <w:r w:rsidR="00246E9C" w:rsidRPr="00EC2AF3">
        <w:rPr>
          <w:rFonts w:ascii="Calibri" w:hAnsi="Calibri" w:cs="Calibri"/>
        </w:rPr>
        <w:t xml:space="preserve"> reported</w:t>
      </w:r>
      <w:r w:rsidR="00FE28E8" w:rsidRPr="00EC2AF3">
        <w:rPr>
          <w:rFonts w:ascii="Calibri" w:hAnsi="Calibri" w:cs="Calibri"/>
        </w:rPr>
        <w:t xml:space="preserve">, including limited access </w:t>
      </w:r>
      <w:r w:rsidR="00462ABB" w:rsidRPr="00EC2AF3">
        <w:rPr>
          <w:rFonts w:ascii="Calibri" w:hAnsi="Calibri" w:cs="Calibri"/>
        </w:rPr>
        <w:t>of</w:t>
      </w:r>
      <w:r w:rsidR="00FE28E8" w:rsidRPr="00EC2AF3">
        <w:rPr>
          <w:rFonts w:ascii="Calibri" w:hAnsi="Calibri" w:cs="Calibri"/>
        </w:rPr>
        <w:t xml:space="preserve"> healthcare </w:t>
      </w:r>
      <w:r w:rsidR="00E22278" w:rsidRPr="00EC2AF3">
        <w:rPr>
          <w:rFonts w:ascii="Calibri" w:hAnsi="Calibri" w:cs="Calibri"/>
        </w:rPr>
        <w:t>professionals</w:t>
      </w:r>
      <w:r w:rsidR="00FE28E8" w:rsidRPr="00EC2AF3">
        <w:rPr>
          <w:rFonts w:ascii="Calibri" w:hAnsi="Calibri" w:cs="Calibri"/>
        </w:rPr>
        <w:t xml:space="preserve"> to individuals at risk of malnutrition in the community</w:t>
      </w:r>
      <w:r w:rsidR="00462ABB" w:rsidRPr="00EC2AF3">
        <w:rPr>
          <w:rFonts w:ascii="Calibri" w:hAnsi="Calibri" w:cs="Calibri"/>
        </w:rPr>
        <w:t xml:space="preserve"> </w:t>
      </w:r>
      <w:r w:rsidR="00462ABB" w:rsidRPr="00EC2AF3">
        <w:rPr>
          <w:rFonts w:ascii="Calibri" w:hAnsi="Calibri" w:cs="Calibri"/>
        </w:rPr>
        <w:fldChar w:fldCharType="begin"/>
      </w:r>
      <w:r w:rsidR="00AD183B" w:rsidRPr="00EC2AF3">
        <w:rPr>
          <w:rFonts w:ascii="Calibri" w:hAnsi="Calibri" w:cs="Calibri"/>
        </w:rPr>
        <w:instrText xml:space="preserve"> ADDIN EN.CITE &lt;EndNote&gt;&lt;Cite&gt;&lt;Author&gt;Cawood&lt;/Author&gt;&lt;Year&gt;2018&lt;/Year&gt;&lt;RecNum&gt;86620&lt;/RecNum&gt;&lt;DisplayText&gt;[9]&lt;/DisplayText&gt;&lt;record&gt;&lt;rec-number&gt;86620&lt;/rec-number&gt;&lt;foreign-keys&gt;&lt;key app="EN" db-id="tv5zzaaedt0xwlet0e5vsxsl2va59tz0txf2" timestamp="1633610940"&gt;86620&lt;/key&gt;&lt;/foreign-keys&gt;&lt;ref-type name="Journal Article"&gt;17&lt;/ref-type&gt;&lt;contributors&gt;&lt;authors&gt;&lt;author&gt;Cawood, Abbie L.&lt;/author&gt;&lt;author&gt;Walters, Emily R.&lt;/author&gt;&lt;author&gt;Sharp, Sarah K. E.&lt;/author&gt;&lt;author&gt;Elia, Marinos&lt;/author&gt;&lt;author&gt;Stratton, Rebecca J.&lt;/author&gt;&lt;/authors&gt;&lt;/contributors&gt;&lt;titles&gt;&lt;title&gt;‘Self-screening’ for malnutrition with an electronic version of the Malnutrition Universal Screening Tool (‘MUST’) in hospital outpatients: concurrent validity, preference and ease of use&lt;/title&gt;&lt;secondary-title&gt;British Journal of Nutrition&lt;/secondary-title&gt;&lt;/titles&gt;&lt;periodical&gt;&lt;full-title&gt;British Journal of Nutrition&lt;/full-title&gt;&lt;abbr-1&gt;Br J Nutr&lt;/abbr-1&gt;&lt;/periodical&gt;&lt;pages&gt;528-536&lt;/pages&gt;&lt;volume&gt;120&lt;/volume&gt;&lt;number&gt;5&lt;/number&gt;&lt;edition&gt;2018/07/30&lt;/edition&gt;&lt;keywords&gt;&lt;keyword&gt;Malnutrition Universal Screening Tool&lt;/keyword&gt;&lt;keyword&gt;Self-screening&lt;/keyword&gt;&lt;keyword&gt;Validity&lt;/keyword&gt;&lt;keyword&gt;Preference&lt;/keyword&gt;&lt;keyword&gt;healthcare professional&lt;/keyword&gt;&lt;/keywords&gt;&lt;dates&gt;&lt;year&gt;2018&lt;/year&gt;&lt;/dates&gt;&lt;publisher&gt;Cambridge University Press&lt;/publisher&gt;&lt;isbn&gt;0007-1145&lt;/isbn&gt;&lt;urls&gt;&lt;related-urls&gt;&lt;url&gt;https://www.cambridge.org/core/article/selfscreening-for-malnutrition-with-an-electronic-version-of-the-malnutrition-universal-screening-tool-must-in-hospital-outpatients-concurrent-validity-preference-and-ease-of-use/78DEA72F536AC8AD684DE02AF9F48E07&lt;/url&gt;&lt;/related-urls&gt;&lt;/urls&gt;&lt;electronic-resource-num&gt;10.1017/S000711451800185X&lt;/electronic-resource-num&gt;&lt;remote-database-name&gt;Cambridge Core&lt;/remote-database-name&gt;&lt;remote-database-provider&gt;Cambridge University Press&lt;/remote-database-provider&gt;&lt;/record&gt;&lt;/Cite&gt;&lt;/EndNote&gt;</w:instrText>
      </w:r>
      <w:r w:rsidR="00462ABB" w:rsidRPr="00EC2AF3">
        <w:rPr>
          <w:rFonts w:ascii="Calibri" w:hAnsi="Calibri" w:cs="Calibri"/>
        </w:rPr>
        <w:fldChar w:fldCharType="separate"/>
      </w:r>
      <w:r w:rsidR="00AD183B" w:rsidRPr="00EC2AF3">
        <w:rPr>
          <w:rFonts w:ascii="Calibri" w:hAnsi="Calibri" w:cs="Calibri"/>
          <w:noProof/>
        </w:rPr>
        <w:t>[9]</w:t>
      </w:r>
      <w:r w:rsidR="00462ABB" w:rsidRPr="00EC2AF3">
        <w:rPr>
          <w:rFonts w:ascii="Calibri" w:hAnsi="Calibri" w:cs="Calibri"/>
        </w:rPr>
        <w:fldChar w:fldCharType="end"/>
      </w:r>
      <w:r w:rsidR="00FE28E8" w:rsidRPr="00EC2AF3">
        <w:rPr>
          <w:rFonts w:ascii="Calibri" w:hAnsi="Calibri" w:cs="Calibri"/>
        </w:rPr>
        <w:t>.</w:t>
      </w:r>
      <w:r w:rsidR="0030219B" w:rsidRPr="00EC2AF3">
        <w:rPr>
          <w:rFonts w:ascii="Calibri" w:hAnsi="Calibri" w:cs="Calibri"/>
        </w:rPr>
        <w:t xml:space="preserve"> </w:t>
      </w:r>
      <w:r w:rsidRPr="00EC2AF3">
        <w:rPr>
          <w:rFonts w:ascii="Calibri" w:hAnsi="Calibri" w:cs="Calibri"/>
        </w:rPr>
        <w:t xml:space="preserve">Nutritional screening tools that </w:t>
      </w:r>
      <w:r w:rsidR="00803C5E" w:rsidRPr="00EC2AF3">
        <w:rPr>
          <w:rFonts w:ascii="Calibri" w:hAnsi="Calibri" w:cs="Calibri"/>
        </w:rPr>
        <w:t>do not require specialist knowledge</w:t>
      </w:r>
      <w:r w:rsidRPr="00EC2AF3">
        <w:rPr>
          <w:rFonts w:ascii="Calibri" w:hAnsi="Calibri" w:cs="Calibri"/>
        </w:rPr>
        <w:t xml:space="preserve"> to use, </w:t>
      </w:r>
      <w:r w:rsidR="009E7E0F" w:rsidRPr="00EC2AF3">
        <w:rPr>
          <w:rFonts w:ascii="Calibri" w:hAnsi="Calibri" w:cs="Calibri"/>
        </w:rPr>
        <w:t xml:space="preserve">and </w:t>
      </w:r>
      <w:r w:rsidRPr="00EC2AF3">
        <w:rPr>
          <w:rFonts w:ascii="Calibri" w:hAnsi="Calibri" w:cs="Calibri"/>
        </w:rPr>
        <w:t xml:space="preserve">that identify risk factors that may lead to the development of malnutrition, </w:t>
      </w:r>
      <w:r w:rsidR="001D099C" w:rsidRPr="00EC2AF3">
        <w:rPr>
          <w:rFonts w:ascii="Calibri" w:hAnsi="Calibri" w:cs="Calibri"/>
        </w:rPr>
        <w:t xml:space="preserve">could help to </w:t>
      </w:r>
      <w:r w:rsidRPr="00EC2AF3">
        <w:rPr>
          <w:rFonts w:ascii="Calibri" w:hAnsi="Calibri" w:cs="Calibri"/>
        </w:rPr>
        <w:t>identify a need for further assessment</w:t>
      </w:r>
      <w:r w:rsidR="00CF283B" w:rsidRPr="00EC2AF3">
        <w:rPr>
          <w:rFonts w:ascii="Calibri" w:hAnsi="Calibri" w:cs="Calibri"/>
        </w:rPr>
        <w:t>,</w:t>
      </w:r>
      <w:r w:rsidRPr="00EC2AF3">
        <w:rPr>
          <w:rFonts w:ascii="Calibri" w:hAnsi="Calibri" w:cs="Calibri"/>
        </w:rPr>
        <w:t xml:space="preserve"> and </w:t>
      </w:r>
      <w:r w:rsidR="001D099C" w:rsidRPr="00EC2AF3">
        <w:rPr>
          <w:rFonts w:ascii="Calibri" w:hAnsi="Calibri" w:cs="Calibri"/>
        </w:rPr>
        <w:t xml:space="preserve">thus enable </w:t>
      </w:r>
      <w:r w:rsidRPr="00EC2AF3">
        <w:rPr>
          <w:rFonts w:ascii="Calibri" w:hAnsi="Calibri" w:cs="Calibri"/>
        </w:rPr>
        <w:t>intervention before the development of overt malnutrition</w:t>
      </w:r>
      <w:r w:rsidR="006E368D" w:rsidRPr="00EC2AF3">
        <w:rPr>
          <w:rFonts w:ascii="Calibri" w:hAnsi="Calibri" w:cs="Calibri"/>
        </w:rPr>
        <w:t xml:space="preserve">, or </w:t>
      </w:r>
      <w:r w:rsidR="00424224" w:rsidRPr="00EC2AF3">
        <w:rPr>
          <w:rFonts w:ascii="Calibri" w:hAnsi="Calibri" w:cs="Calibri"/>
        </w:rPr>
        <w:t xml:space="preserve">any </w:t>
      </w:r>
      <w:r w:rsidR="006E368D" w:rsidRPr="00EC2AF3">
        <w:rPr>
          <w:rFonts w:ascii="Calibri" w:hAnsi="Calibri" w:cs="Calibri"/>
        </w:rPr>
        <w:t xml:space="preserve">further </w:t>
      </w:r>
      <w:r w:rsidR="00424224" w:rsidRPr="00EC2AF3">
        <w:rPr>
          <w:rFonts w:ascii="Calibri" w:hAnsi="Calibri" w:cs="Calibri"/>
        </w:rPr>
        <w:t>deterioration in nutritional status</w:t>
      </w:r>
      <w:r w:rsidRPr="00EC2AF3">
        <w:rPr>
          <w:rFonts w:ascii="Calibri" w:hAnsi="Calibri" w:cs="Calibri"/>
        </w:rPr>
        <w:t>.</w:t>
      </w:r>
      <w:r w:rsidR="00491EDB" w:rsidRPr="00EC2AF3">
        <w:rPr>
          <w:rFonts w:ascii="Calibri" w:hAnsi="Calibri" w:cs="Calibri"/>
        </w:rPr>
        <w:t xml:space="preserve"> </w:t>
      </w:r>
    </w:p>
    <w:p w14:paraId="3FD28F90" w14:textId="00D0B851" w:rsidR="00EA3946" w:rsidRPr="00EC2AF3" w:rsidRDefault="00AD2812" w:rsidP="00AF2EEE">
      <w:pPr>
        <w:spacing w:line="480" w:lineRule="auto"/>
        <w:ind w:right="-188"/>
        <w:rPr>
          <w:rFonts w:ascii="Calibri" w:hAnsi="Calibri" w:cs="Calibri"/>
        </w:rPr>
      </w:pPr>
      <w:r w:rsidRPr="00EC2AF3">
        <w:rPr>
          <w:rFonts w:ascii="Calibri" w:hAnsi="Calibri" w:cs="Calibri"/>
        </w:rPr>
        <w:lastRenderedPageBreak/>
        <w:t xml:space="preserve">The ‘Determine </w:t>
      </w:r>
      <w:r w:rsidR="00745F97" w:rsidRPr="00EC2AF3">
        <w:rPr>
          <w:rFonts w:ascii="Calibri" w:hAnsi="Calibri" w:cs="Calibri"/>
        </w:rPr>
        <w:t>Y</w:t>
      </w:r>
      <w:r w:rsidRPr="00EC2AF3">
        <w:rPr>
          <w:rFonts w:ascii="Calibri" w:hAnsi="Calibri" w:cs="Calibri"/>
        </w:rPr>
        <w:t xml:space="preserve">our Nutritional Health’ (DETERMINE) </w:t>
      </w:r>
      <w:r w:rsidR="00281337" w:rsidRPr="00EC2AF3">
        <w:rPr>
          <w:rFonts w:ascii="Calibri" w:hAnsi="Calibri" w:cs="Calibri"/>
        </w:rPr>
        <w:t xml:space="preserve">screening </w:t>
      </w:r>
      <w:r w:rsidRPr="00EC2AF3">
        <w:rPr>
          <w:rFonts w:ascii="Calibri" w:hAnsi="Calibri" w:cs="Calibri"/>
        </w:rPr>
        <w:t xml:space="preserve">tool was developed </w:t>
      </w:r>
      <w:r w:rsidR="0030315D" w:rsidRPr="00EC2AF3">
        <w:rPr>
          <w:rFonts w:ascii="Calibri" w:hAnsi="Calibri" w:cs="Calibri"/>
        </w:rPr>
        <w:t xml:space="preserve">in the US </w:t>
      </w:r>
      <w:r w:rsidRPr="00EC2AF3">
        <w:rPr>
          <w:rFonts w:ascii="Calibri" w:hAnsi="Calibri" w:cs="Calibri"/>
        </w:rPr>
        <w:t>to identify nutritional problems in older populations, and was designed for self-completion, requiring no specialist knowledge or equipment</w:t>
      </w:r>
      <w:r w:rsidR="00C16ACD" w:rsidRPr="00EC2AF3">
        <w:rPr>
          <w:rFonts w:ascii="Calibri" w:hAnsi="Calibri" w:cs="Calibri"/>
        </w:rPr>
        <w:t xml:space="preserve"> </w:t>
      </w:r>
      <w:r w:rsidR="00C16ACD" w:rsidRPr="00EC2AF3">
        <w:rPr>
          <w:rFonts w:ascii="Calibri" w:hAnsi="Calibri" w:cs="Calibri"/>
        </w:rPr>
        <w:fldChar w:fldCharType="begin"/>
      </w:r>
      <w:r w:rsidR="00C16ACD" w:rsidRPr="00EC2AF3">
        <w:rPr>
          <w:rFonts w:ascii="Calibri" w:hAnsi="Calibri" w:cs="Calibri"/>
        </w:rPr>
        <w:instrText xml:space="preserve"> ADDIN EN.CITE &lt;EndNote&gt;&lt;Cite&gt;&lt;Author&gt;Posner&lt;/Author&gt;&lt;Year&gt;1993&lt;/Year&gt;&lt;RecNum&gt;86567&lt;/RecNum&gt;&lt;DisplayText&gt;[10]&lt;/DisplayText&gt;&lt;record&gt;&lt;rec-number&gt;86567&lt;/rec-number&gt;&lt;foreign-keys&gt;&lt;key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C16ACD" w:rsidRPr="00EC2AF3">
        <w:rPr>
          <w:rFonts w:ascii="Calibri" w:hAnsi="Calibri" w:cs="Calibri"/>
        </w:rPr>
        <w:fldChar w:fldCharType="separate"/>
      </w:r>
      <w:r w:rsidR="00C16ACD" w:rsidRPr="00EC2AF3">
        <w:rPr>
          <w:rFonts w:ascii="Calibri" w:hAnsi="Calibri" w:cs="Calibri"/>
          <w:noProof/>
        </w:rPr>
        <w:t>[10]</w:t>
      </w:r>
      <w:r w:rsidR="00C16ACD" w:rsidRPr="00EC2AF3">
        <w:rPr>
          <w:rFonts w:ascii="Calibri" w:hAnsi="Calibri" w:cs="Calibri"/>
        </w:rPr>
        <w:fldChar w:fldCharType="end"/>
      </w:r>
      <w:r w:rsidRPr="00EC2AF3">
        <w:rPr>
          <w:rFonts w:ascii="Calibri" w:hAnsi="Calibri" w:cs="Calibri"/>
        </w:rPr>
        <w:t>.</w:t>
      </w:r>
      <w:r w:rsidR="00281337" w:rsidRPr="00EC2AF3">
        <w:rPr>
          <w:rFonts w:ascii="Calibri" w:hAnsi="Calibri" w:cs="Calibri"/>
        </w:rPr>
        <w:t xml:space="preserve"> </w:t>
      </w:r>
      <w:r w:rsidR="00D12270" w:rsidRPr="00EC2AF3">
        <w:rPr>
          <w:rFonts w:ascii="Calibri" w:hAnsi="Calibri" w:cs="Calibri"/>
        </w:rPr>
        <w:t xml:space="preserve">The potential utility of the DETERMINE checklist as a screening tool for use in the community setting has been highlighted, however further studies are needed to assess its validity for identifying nutrition risk in older adults </w:t>
      </w:r>
      <w:r w:rsidR="00D12270" w:rsidRPr="00EC2AF3">
        <w:rPr>
          <w:rFonts w:ascii="Calibri" w:hAnsi="Calibri" w:cs="Calibri"/>
        </w:rPr>
        <w:fldChar w:fldCharType="begin">
          <w:fldData xml:space="preserve">PEVuZE5vdGU+PENpdGU+PEF1dGhvcj5Qb3dlcjwvQXV0aG9yPjxZZWFyPjIwMTg8L1llYXI+PFJl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PEVuZE5vdGU+PENpdGU+PEF1dGhvcj5Qb3dlcjwvQXV0aG9yPjxZZWFyPjIwMTg8L1llYXI+PFJl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00D12270" w:rsidRPr="00EC2AF3">
        <w:rPr>
          <w:rFonts w:ascii="Calibri" w:hAnsi="Calibri" w:cs="Calibri"/>
        </w:rPr>
      </w:r>
      <w:r w:rsidR="00D12270" w:rsidRPr="00EC2AF3">
        <w:rPr>
          <w:rFonts w:ascii="Calibri" w:hAnsi="Calibri" w:cs="Calibri"/>
        </w:rPr>
        <w:fldChar w:fldCharType="separate"/>
      </w:r>
      <w:r w:rsidR="00D12270" w:rsidRPr="00EC2AF3">
        <w:rPr>
          <w:rFonts w:ascii="Calibri" w:hAnsi="Calibri" w:cs="Calibri"/>
          <w:noProof/>
        </w:rPr>
        <w:t>[8,11]</w:t>
      </w:r>
      <w:r w:rsidR="00D12270" w:rsidRPr="00EC2AF3">
        <w:rPr>
          <w:rFonts w:ascii="Calibri" w:hAnsi="Calibri" w:cs="Calibri"/>
        </w:rPr>
        <w:fldChar w:fldCharType="end"/>
      </w:r>
      <w:r w:rsidR="00D12270" w:rsidRPr="00EC2AF3">
        <w:rPr>
          <w:rFonts w:ascii="Calibri" w:hAnsi="Calibri" w:cs="Calibri"/>
        </w:rPr>
        <w:t>.</w:t>
      </w:r>
      <w:r w:rsidR="00D12270" w:rsidRPr="00EC2AF3">
        <w:t xml:space="preserve"> </w:t>
      </w:r>
      <w:r w:rsidR="00281337" w:rsidRPr="00EC2AF3">
        <w:rPr>
          <w:rFonts w:ascii="Calibri" w:hAnsi="Calibri" w:cs="Calibri"/>
        </w:rPr>
        <w:t xml:space="preserve">Although its predictive validity has been mixed in relation to outcomes such as mortality </w:t>
      </w:r>
      <w:r w:rsidR="00C0615C" w:rsidRPr="00EC2AF3">
        <w:rPr>
          <w:rFonts w:ascii="Calibri" w:hAnsi="Calibri" w:cs="Calibri"/>
        </w:rPr>
        <w:fldChar w:fldCharType="begin">
          <w:fldData xml:space="preserve">PEVuZE5vdGU+PENpdGU+PEF1dGhvcj5CdXlzPC9BdXRob3I+PFllYXI+MjAxNDwvWWVhcj48UmVj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PEVuZE5vdGU+PENpdGU+PEF1dGhvcj5CdXlzPC9BdXRob3I+PFllYXI+MjAxNDwvWWVhcj48UmVj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00C0615C" w:rsidRPr="00EC2AF3">
        <w:rPr>
          <w:rFonts w:ascii="Calibri" w:hAnsi="Calibri" w:cs="Calibri"/>
        </w:rPr>
      </w:r>
      <w:r w:rsidR="00C0615C" w:rsidRPr="00EC2AF3">
        <w:rPr>
          <w:rFonts w:ascii="Calibri" w:hAnsi="Calibri" w:cs="Calibri"/>
        </w:rPr>
        <w:fldChar w:fldCharType="separate"/>
      </w:r>
      <w:r w:rsidR="00D12270" w:rsidRPr="00EC2AF3">
        <w:rPr>
          <w:rFonts w:ascii="Calibri" w:hAnsi="Calibri" w:cs="Calibri"/>
          <w:noProof/>
        </w:rPr>
        <w:t>[12-14]</w:t>
      </w:r>
      <w:r w:rsidR="00C0615C" w:rsidRPr="00EC2AF3">
        <w:rPr>
          <w:rFonts w:ascii="Calibri" w:hAnsi="Calibri" w:cs="Calibri"/>
        </w:rPr>
        <w:fldChar w:fldCharType="end"/>
      </w:r>
      <w:r w:rsidR="00C0615C" w:rsidRPr="00EC2AF3">
        <w:rPr>
          <w:rFonts w:ascii="Calibri" w:hAnsi="Calibri" w:cs="Calibri"/>
        </w:rPr>
        <w:t xml:space="preserve">, </w:t>
      </w:r>
      <w:r w:rsidR="00807290" w:rsidRPr="00EC2AF3">
        <w:rPr>
          <w:rFonts w:ascii="Calibri" w:hAnsi="Calibri" w:cs="Calibri"/>
        </w:rPr>
        <w:t xml:space="preserve">accumulating </w:t>
      </w:r>
      <w:r w:rsidR="00735E4E" w:rsidRPr="00EC2AF3">
        <w:rPr>
          <w:rFonts w:ascii="Calibri" w:hAnsi="Calibri" w:cs="Calibri"/>
        </w:rPr>
        <w:t>evidence</w:t>
      </w:r>
      <w:r w:rsidR="00D25072" w:rsidRPr="00EC2AF3">
        <w:rPr>
          <w:rFonts w:ascii="Calibri" w:hAnsi="Calibri" w:cs="Calibri"/>
        </w:rPr>
        <w:t xml:space="preserve"> </w:t>
      </w:r>
      <w:r w:rsidR="00807290" w:rsidRPr="00EC2AF3">
        <w:rPr>
          <w:rFonts w:ascii="Calibri" w:hAnsi="Calibri" w:cs="Calibri"/>
        </w:rPr>
        <w:t>suggests the</w:t>
      </w:r>
      <w:r w:rsidR="00D25072" w:rsidRPr="00EC2AF3">
        <w:rPr>
          <w:rFonts w:ascii="Calibri" w:hAnsi="Calibri" w:cs="Calibri"/>
        </w:rPr>
        <w:t xml:space="preserve"> potential </w:t>
      </w:r>
      <w:r w:rsidR="00807290" w:rsidRPr="00EC2AF3">
        <w:rPr>
          <w:rFonts w:ascii="Calibri" w:hAnsi="Calibri" w:cs="Calibri"/>
        </w:rPr>
        <w:t xml:space="preserve">of this tool </w:t>
      </w:r>
      <w:r w:rsidR="00D25072" w:rsidRPr="00EC2AF3">
        <w:rPr>
          <w:rFonts w:ascii="Calibri" w:hAnsi="Calibri" w:cs="Calibri"/>
        </w:rPr>
        <w:t>for</w:t>
      </w:r>
      <w:r w:rsidR="00807290" w:rsidRPr="00EC2AF3">
        <w:rPr>
          <w:rFonts w:ascii="Calibri" w:hAnsi="Calibri" w:cs="Calibri"/>
        </w:rPr>
        <w:t xml:space="preserve"> the prediction of outcomes related to</w:t>
      </w:r>
      <w:r w:rsidR="00D25072" w:rsidRPr="00EC2AF3">
        <w:rPr>
          <w:rFonts w:ascii="Calibri" w:hAnsi="Calibri" w:cs="Calibri"/>
        </w:rPr>
        <w:t xml:space="preserve"> </w:t>
      </w:r>
      <w:r w:rsidR="00735E4E" w:rsidRPr="00EC2AF3">
        <w:rPr>
          <w:rFonts w:ascii="Calibri" w:hAnsi="Calibri" w:cs="Calibri"/>
        </w:rPr>
        <w:t xml:space="preserve">physical function </w:t>
      </w:r>
      <w:r w:rsidR="00807290" w:rsidRPr="00EC2AF3">
        <w:rPr>
          <w:rFonts w:ascii="Calibri" w:hAnsi="Calibri" w:cs="Calibri"/>
        </w:rPr>
        <w:t xml:space="preserve">and independence </w:t>
      </w:r>
      <w:r w:rsidR="00F31ED9" w:rsidRPr="00EC2AF3">
        <w:rPr>
          <w:rFonts w:ascii="Calibri" w:hAnsi="Calibri" w:cs="Calibri"/>
        </w:rPr>
        <w:fldChar w:fldCharType="begin">
          <w:fldData xml:space="preserve">PEVuZE5vdGU+PENpdGU+PEF1dGhvcj5CbG9vbTwvQXV0aG9yPjxZZWFyPjIwMjE8L1llYXI+PFJl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PEVuZE5vdGU+PENpdGU+PEF1dGhvcj5CbG9vbTwvQXV0aG9yPjxZZWFyPjIwMjE8L1llYXI+PFJl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00F31ED9" w:rsidRPr="00EC2AF3">
        <w:rPr>
          <w:rFonts w:ascii="Calibri" w:hAnsi="Calibri" w:cs="Calibri"/>
        </w:rPr>
      </w:r>
      <w:r w:rsidR="00F31ED9" w:rsidRPr="00EC2AF3">
        <w:rPr>
          <w:rFonts w:ascii="Calibri" w:hAnsi="Calibri" w:cs="Calibri"/>
        </w:rPr>
        <w:fldChar w:fldCharType="separate"/>
      </w:r>
      <w:r w:rsidR="00D12270" w:rsidRPr="00EC2AF3">
        <w:rPr>
          <w:rFonts w:ascii="Calibri" w:hAnsi="Calibri" w:cs="Calibri"/>
          <w:noProof/>
        </w:rPr>
        <w:t>[15-17]</w:t>
      </w:r>
      <w:r w:rsidR="00F31ED9" w:rsidRPr="00EC2AF3">
        <w:rPr>
          <w:rFonts w:ascii="Calibri" w:hAnsi="Calibri" w:cs="Calibri"/>
        </w:rPr>
        <w:fldChar w:fldCharType="end"/>
      </w:r>
      <w:r w:rsidR="00807290" w:rsidRPr="00EC2AF3">
        <w:rPr>
          <w:rFonts w:ascii="Calibri" w:hAnsi="Calibri" w:cs="Calibri"/>
        </w:rPr>
        <w:t>.</w:t>
      </w:r>
      <w:r w:rsidR="00745F97" w:rsidRPr="00EC2AF3">
        <w:rPr>
          <w:rFonts w:ascii="Calibri" w:hAnsi="Calibri" w:cs="Calibri"/>
        </w:rPr>
        <w:t xml:space="preserve"> </w:t>
      </w:r>
      <w:r w:rsidR="00D76C82" w:rsidRPr="00EC2AF3">
        <w:rPr>
          <w:rFonts w:ascii="Calibri" w:hAnsi="Calibri" w:cs="Calibri"/>
        </w:rPr>
        <w:t xml:space="preserve">The </w:t>
      </w:r>
      <w:r w:rsidR="009E31DC" w:rsidRPr="00EC2AF3">
        <w:rPr>
          <w:rFonts w:ascii="Calibri" w:hAnsi="Calibri" w:cs="Calibri"/>
        </w:rPr>
        <w:t xml:space="preserve">MUST (Malnutrition Universal Screening Tool) is the </w:t>
      </w:r>
      <w:r w:rsidR="00D76C82" w:rsidRPr="00EC2AF3">
        <w:rPr>
          <w:rFonts w:ascii="Calibri" w:hAnsi="Calibri" w:cs="Calibri"/>
        </w:rPr>
        <w:t>most commonly used screening tool by healthcare professionals in the UK to screen for malnutrition in adults</w:t>
      </w:r>
      <w:r w:rsidR="00D76C82" w:rsidRPr="00EC2AF3">
        <w:t xml:space="preserve"> </w:t>
      </w:r>
      <w:r w:rsidR="00D76C82" w:rsidRPr="00EC2AF3">
        <w:rPr>
          <w:rFonts w:ascii="Calibri" w:hAnsi="Calibri" w:cs="Calibri"/>
        </w:rPr>
        <w:fldChar w:fldCharType="begin"/>
      </w:r>
      <w:r w:rsidR="00D76C82" w:rsidRPr="00EC2AF3">
        <w:rPr>
          <w:rFonts w:ascii="Calibri" w:hAnsi="Calibri" w:cs="Calibri"/>
        </w:rPr>
        <w:instrText xml:space="preserve"> ADDIN EN.CITE &lt;EndNote&gt;&lt;Cite&gt;&lt;Author&gt;Stratton&lt;/Author&gt;&lt;Year&gt;2004&lt;/Year&gt;&lt;RecNum&gt;86624&lt;/RecNum&gt;&lt;DisplayText&gt;[18]&lt;/DisplayText&gt;&lt;record&gt;&lt;rec-number&gt;86624&lt;/rec-number&gt;&lt;foreign-keys&gt;&lt;key app="EN" db-id="tv5zzaaedt0xwlet0e5vsxsl2va59tz0txf2" timestamp="1633710235"&gt;86624&lt;/key&gt;&lt;/foreign-keys&gt;&lt;ref-type name="Journal Article"&gt;17&lt;/ref-type&gt;&lt;contributors&gt;&lt;authors&gt;&lt;author&gt;Stratton, R. J.&lt;/author&gt;&lt;author&gt;Hackston, A.&lt;/author&gt;&lt;author&gt;Longmore, D.&lt;/author&gt;&lt;author&gt;Dixon, R.&lt;/author&gt;&lt;author&gt;Price, S.&lt;/author&gt;&lt;author&gt;Stroud, M.&lt;/author&gt;&lt;author&gt;King, C.&lt;/author&gt;&lt;author&gt;Elia, M.&lt;/author&gt;&lt;/authors&gt;&lt;translated-authors&gt;&lt;author&gt;Br, J. Nutr&lt;/author&gt;&lt;/translated-authors&gt;&lt;/contributors&gt;&lt;auth-address&gt;Institute of Human Nutrition, University of Southampton, Southampton General Hospital, UK. R.J.Stratton@soton.ac.uk FAU - Hackston, Annemarie&lt;/auth-address&gt;&lt;titles&gt;&lt;title&gt;Malnutrition in hospital outpatients and inpatients: prevalence, concurrent validity and ease of use of the &amp;apos;malnutrition universal screening tool&amp;apos; (&amp;apos;MUST&amp;apos;) for adults&lt;/title&gt;&lt;secondary-title&gt;Br J Nutr&lt;/secondary-title&gt;&lt;/titles&gt;&lt;periodical&gt;&lt;full-title&gt;Br J Nutr&lt;/full-title&gt;&lt;abbr-1&gt;The British journal of nutrition&lt;/abbr-1&gt;&lt;/periodical&gt;&lt;pages&gt;799-808&lt;/pages&gt;&lt;volume&gt;92&lt;/volume&gt;&lt;number&gt;5&lt;/number&gt;&lt;dates&gt;&lt;year&gt;2004&lt;/year&gt;&lt;/dates&gt;&lt;urls&gt;&lt;/urls&gt;&lt;remote-database-provider&gt;2004 Nov&lt;/remote-database-provider&gt;&lt;language&gt;eng&lt;/language&gt;&lt;/record&gt;&lt;/Cite&gt;&lt;/EndNote&gt;</w:instrText>
      </w:r>
      <w:r w:rsidR="00D76C82" w:rsidRPr="00EC2AF3">
        <w:rPr>
          <w:rFonts w:ascii="Calibri" w:hAnsi="Calibri" w:cs="Calibri"/>
        </w:rPr>
        <w:fldChar w:fldCharType="separate"/>
      </w:r>
      <w:r w:rsidR="00D76C82" w:rsidRPr="00EC2AF3">
        <w:rPr>
          <w:rFonts w:ascii="Calibri" w:hAnsi="Calibri" w:cs="Calibri"/>
          <w:noProof/>
        </w:rPr>
        <w:t>[18]</w:t>
      </w:r>
      <w:r w:rsidR="00D76C82" w:rsidRPr="00EC2AF3">
        <w:rPr>
          <w:rFonts w:ascii="Calibri" w:hAnsi="Calibri" w:cs="Calibri"/>
        </w:rPr>
        <w:fldChar w:fldCharType="end"/>
      </w:r>
      <w:r w:rsidR="009E31DC" w:rsidRPr="00EC2AF3">
        <w:rPr>
          <w:rFonts w:ascii="Calibri" w:hAnsi="Calibri" w:cs="Calibri"/>
        </w:rPr>
        <w:t xml:space="preserve">. </w:t>
      </w:r>
      <w:r w:rsidR="00FF03C3" w:rsidRPr="00EC2AF3">
        <w:rPr>
          <w:rFonts w:ascii="Calibri" w:hAnsi="Calibri" w:cs="Calibri"/>
        </w:rPr>
        <w:t xml:space="preserve">This tool </w:t>
      </w:r>
      <w:r w:rsidR="00A763A2" w:rsidRPr="00EC2AF3">
        <w:rPr>
          <w:rFonts w:ascii="Calibri" w:hAnsi="Calibri" w:cs="Calibri"/>
        </w:rPr>
        <w:t xml:space="preserve">has been </w:t>
      </w:r>
      <w:r w:rsidR="00FF03C3" w:rsidRPr="00EC2AF3">
        <w:rPr>
          <w:rFonts w:ascii="Calibri" w:hAnsi="Calibri" w:cs="Calibri"/>
        </w:rPr>
        <w:t>de</w:t>
      </w:r>
      <w:r w:rsidR="00A763A2" w:rsidRPr="00EC2AF3">
        <w:rPr>
          <w:rFonts w:ascii="Calibri" w:hAnsi="Calibri" w:cs="Calibri"/>
        </w:rPr>
        <w:t xml:space="preserve">signed </w:t>
      </w:r>
      <w:r w:rsidR="00FF03C3" w:rsidRPr="00EC2AF3">
        <w:rPr>
          <w:rFonts w:ascii="Calibri" w:hAnsi="Calibri" w:cs="Calibri"/>
        </w:rPr>
        <w:t>for application to all adults, across all healthcare settings</w:t>
      </w:r>
      <w:r w:rsidR="00AC3B75" w:rsidRPr="00EC2AF3">
        <w:rPr>
          <w:rFonts w:ascii="Calibri" w:hAnsi="Calibri" w:cs="Calibri"/>
        </w:rPr>
        <w:t>,</w:t>
      </w:r>
      <w:r w:rsidR="00A763A2" w:rsidRPr="00EC2AF3">
        <w:rPr>
          <w:rFonts w:ascii="Calibri" w:hAnsi="Calibri" w:cs="Calibri"/>
        </w:rPr>
        <w:t xml:space="preserve"> as well as in the community, and</w:t>
      </w:r>
      <w:r w:rsidR="00AC3B75" w:rsidRPr="00EC2AF3">
        <w:rPr>
          <w:rFonts w:ascii="Calibri" w:hAnsi="Calibri" w:cs="Calibri"/>
        </w:rPr>
        <w:t xml:space="preserve"> focus</w:t>
      </w:r>
      <w:r w:rsidR="00A763A2" w:rsidRPr="00EC2AF3">
        <w:rPr>
          <w:rFonts w:ascii="Calibri" w:hAnsi="Calibri" w:cs="Calibri"/>
        </w:rPr>
        <w:t>es</w:t>
      </w:r>
      <w:r w:rsidR="00AC3B75" w:rsidRPr="00EC2AF3">
        <w:rPr>
          <w:rFonts w:ascii="Calibri" w:hAnsi="Calibri" w:cs="Calibri"/>
        </w:rPr>
        <w:t xml:space="preserve"> on identifying risk of malnutrition per se</w:t>
      </w:r>
      <w:r w:rsidR="00AF2EEE" w:rsidRPr="00EC2AF3">
        <w:rPr>
          <w:rFonts w:ascii="Calibri" w:hAnsi="Calibri" w:cs="Calibri"/>
        </w:rPr>
        <w:t xml:space="preserve">, particularly </w:t>
      </w:r>
      <w:r w:rsidR="00460E49" w:rsidRPr="00EC2AF3">
        <w:rPr>
          <w:rFonts w:ascii="Calibri" w:hAnsi="Calibri" w:cs="Calibri"/>
        </w:rPr>
        <w:t xml:space="preserve">the </w:t>
      </w:r>
      <w:r w:rsidR="00AF2EEE" w:rsidRPr="00EC2AF3">
        <w:rPr>
          <w:rFonts w:ascii="Calibri" w:hAnsi="Calibri" w:cs="Calibri"/>
        </w:rPr>
        <w:t>detecti</w:t>
      </w:r>
      <w:r w:rsidR="00460E49" w:rsidRPr="00EC2AF3">
        <w:rPr>
          <w:rFonts w:ascii="Calibri" w:hAnsi="Calibri" w:cs="Calibri"/>
        </w:rPr>
        <w:t>on of</w:t>
      </w:r>
      <w:r w:rsidR="00AF2EEE" w:rsidRPr="00EC2AF3">
        <w:rPr>
          <w:rFonts w:ascii="Calibri" w:hAnsi="Calibri" w:cs="Calibri"/>
        </w:rPr>
        <w:t xml:space="preserve"> poor protein-energy status</w:t>
      </w:r>
      <w:r w:rsidR="00FF03C3" w:rsidRPr="00EC2AF3">
        <w:rPr>
          <w:rFonts w:ascii="Calibri" w:hAnsi="Calibri" w:cs="Calibri"/>
        </w:rPr>
        <w:t xml:space="preserve"> </w:t>
      </w:r>
      <w:r w:rsidR="00AC3B75" w:rsidRPr="00EC2AF3">
        <w:rPr>
          <w:rFonts w:ascii="Calibri" w:hAnsi="Calibri" w:cs="Calibri"/>
        </w:rPr>
        <w:fldChar w:fldCharType="begin">
          <w:fldData xml:space="preserve">PEVuZE5vdGU+PENpdGU+PEF1dGhvcj5TdHJhdHRvbjwvQXV0aG9yPjxZZWFyPjIwMDQ8L1llYXI+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</w:fldData>
        </w:fldChar>
      </w:r>
      <w:r w:rsidR="00AA4B31" w:rsidRPr="00EC2AF3">
        <w:rPr>
          <w:rFonts w:ascii="Calibri" w:hAnsi="Calibri" w:cs="Calibri"/>
        </w:rPr>
        <w:instrText xml:space="preserve"> ADDIN EN.CITE </w:instrText>
      </w:r>
      <w:r w:rsidR="00AA4B31" w:rsidRPr="00EC2AF3">
        <w:rPr>
          <w:rFonts w:ascii="Calibri" w:hAnsi="Calibri" w:cs="Calibri"/>
        </w:rPr>
        <w:fldChar w:fldCharType="begin">
          <w:fldData xml:space="preserve">PEVuZE5vdGU+PENpdGU+PEF1dGhvcj5TdHJhdHRvbjwvQXV0aG9yPjxZZWFyPjIwMDQ8L1llYXI+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</w:fldData>
        </w:fldChar>
      </w:r>
      <w:r w:rsidR="00AA4B31" w:rsidRPr="00EC2AF3">
        <w:rPr>
          <w:rFonts w:ascii="Calibri" w:hAnsi="Calibri" w:cs="Calibri"/>
        </w:rPr>
        <w:instrText xml:space="preserve"> ADDIN EN.CITE.DATA </w:instrText>
      </w:r>
      <w:r w:rsidR="00AA4B31" w:rsidRPr="00EC2AF3">
        <w:rPr>
          <w:rFonts w:ascii="Calibri" w:hAnsi="Calibri" w:cs="Calibri"/>
        </w:rPr>
      </w:r>
      <w:r w:rsidR="00AA4B31" w:rsidRPr="00EC2AF3">
        <w:rPr>
          <w:rFonts w:ascii="Calibri" w:hAnsi="Calibri" w:cs="Calibri"/>
        </w:rPr>
        <w:fldChar w:fldCharType="end"/>
      </w:r>
      <w:r w:rsidR="00AC3B75" w:rsidRPr="00EC2AF3">
        <w:rPr>
          <w:rFonts w:ascii="Calibri" w:hAnsi="Calibri" w:cs="Calibri"/>
        </w:rPr>
      </w:r>
      <w:r w:rsidR="00AC3B75" w:rsidRPr="00EC2AF3">
        <w:rPr>
          <w:rFonts w:ascii="Calibri" w:hAnsi="Calibri" w:cs="Calibri"/>
        </w:rPr>
        <w:fldChar w:fldCharType="separate"/>
      </w:r>
      <w:r w:rsidR="00AA4B31" w:rsidRPr="00EC2AF3">
        <w:rPr>
          <w:rFonts w:ascii="Calibri" w:hAnsi="Calibri" w:cs="Calibri"/>
          <w:noProof/>
        </w:rPr>
        <w:t>[8,18]</w:t>
      </w:r>
      <w:r w:rsidR="00AC3B75" w:rsidRPr="00EC2AF3">
        <w:rPr>
          <w:rFonts w:ascii="Calibri" w:hAnsi="Calibri" w:cs="Calibri"/>
        </w:rPr>
        <w:fldChar w:fldCharType="end"/>
      </w:r>
      <w:r w:rsidR="00AC3B75" w:rsidRPr="00EC2AF3">
        <w:rPr>
          <w:rFonts w:ascii="Calibri" w:hAnsi="Calibri" w:cs="Calibri"/>
        </w:rPr>
        <w:t>. This contrasts with</w:t>
      </w:r>
      <w:r w:rsidR="00BC7C34" w:rsidRPr="00EC2AF3">
        <w:rPr>
          <w:rFonts w:ascii="Calibri" w:hAnsi="Calibri" w:cs="Calibri"/>
        </w:rPr>
        <w:t xml:space="preserve"> </w:t>
      </w:r>
      <w:r w:rsidR="00D12270" w:rsidRPr="00EC2AF3">
        <w:rPr>
          <w:rFonts w:ascii="Calibri" w:hAnsi="Calibri" w:cs="Calibri"/>
        </w:rPr>
        <w:t xml:space="preserve">the </w:t>
      </w:r>
      <w:r w:rsidR="00D76C82" w:rsidRPr="00EC2AF3">
        <w:rPr>
          <w:rFonts w:ascii="Calibri" w:hAnsi="Calibri" w:cs="Calibri"/>
        </w:rPr>
        <w:t>DETERMINE</w:t>
      </w:r>
      <w:r w:rsidR="00AC3B75" w:rsidRPr="00EC2AF3">
        <w:rPr>
          <w:rFonts w:ascii="Calibri" w:hAnsi="Calibri" w:cs="Calibri"/>
        </w:rPr>
        <w:t xml:space="preserve"> tool</w:t>
      </w:r>
      <w:r w:rsidR="00D76C82" w:rsidRPr="00EC2AF3">
        <w:rPr>
          <w:rFonts w:ascii="Calibri" w:hAnsi="Calibri" w:cs="Calibri"/>
        </w:rPr>
        <w:t xml:space="preserve">, which </w:t>
      </w:r>
      <w:r w:rsidR="00AF2EEE" w:rsidRPr="00EC2AF3">
        <w:rPr>
          <w:rFonts w:ascii="Calibri" w:hAnsi="Calibri" w:cs="Calibri"/>
        </w:rPr>
        <w:t xml:space="preserve">was designed for use specifically in older adults living in the community, and </w:t>
      </w:r>
      <w:r w:rsidR="00D76C82" w:rsidRPr="00EC2AF3">
        <w:rPr>
          <w:rFonts w:ascii="Calibri" w:hAnsi="Calibri" w:cs="Calibri"/>
        </w:rPr>
        <w:t xml:space="preserve">focuses on identifying </w:t>
      </w:r>
      <w:r w:rsidR="00AF2EEE" w:rsidRPr="00EC2AF3">
        <w:rPr>
          <w:rFonts w:ascii="Calibri" w:hAnsi="Calibri" w:cs="Calibri"/>
        </w:rPr>
        <w:t xml:space="preserve">general </w:t>
      </w:r>
      <w:r w:rsidR="00D76C82" w:rsidRPr="00EC2AF3">
        <w:rPr>
          <w:rFonts w:ascii="Calibri" w:hAnsi="Calibri" w:cs="Calibri"/>
        </w:rPr>
        <w:t>risk factors for poor nutrition in older age</w:t>
      </w:r>
      <w:r w:rsidR="00AA4B31" w:rsidRPr="00EC2AF3">
        <w:rPr>
          <w:rFonts w:ascii="Calibri" w:hAnsi="Calibri" w:cs="Calibri"/>
        </w:rPr>
        <w:t xml:space="preserve"> </w:t>
      </w:r>
      <w:r w:rsidR="00AA4B31" w:rsidRPr="00EC2AF3">
        <w:rPr>
          <w:rFonts w:ascii="Calibri" w:hAnsi="Calibri" w:cs="Calibri"/>
        </w:rPr>
        <w:fldChar w:fldCharType="begin"/>
      </w:r>
      <w:r w:rsidR="00AA4B31" w:rsidRPr="00EC2AF3">
        <w:rPr>
          <w:rFonts w:ascii="Calibri" w:hAnsi="Calibri" w:cs="Calibri"/>
        </w:rPr>
        <w:instrText xml:space="preserve"> ADDIN EN.CITE &lt;EndNote&gt;&lt;Cite&gt;&lt;Author&gt;Power&lt;/Author&gt;&lt;Year&gt;2018&lt;/Year&gt;&lt;RecNum&gt;86568&lt;/RecNum&gt;&lt;DisplayText&gt;[8]&lt;/DisplayText&gt;&lt;record&gt;&lt;rec-number&gt;86568&lt;/rec-number&gt;&lt;foreign-keys&gt;&lt;key app="EN" db-id="tv5zzaaedt0xwlet0e5vsxsl2va59tz0txf2" timestamp="1544640683"&gt;86568&lt;/key&gt;&lt;/foreign-keys&gt;&lt;ref-type name="Journal Article"&gt;17&lt;/ref-type&gt;&lt;contributors&gt;&lt;authors&gt;&lt;author&gt;Power, Lauren&lt;/author&gt;&lt;author&gt;Mullally, Deirdre&lt;/author&gt;&lt;author&gt;Gibney, Eileen R.&lt;/author&gt;&lt;author&gt;Clarke, Michelle&lt;/author&gt;&lt;author&gt;Visser, Marjolein&lt;/author&gt;&lt;author&gt;Volkert, Dorothee&lt;/author&gt;&lt;author&gt;Bardon, Laura&lt;/author&gt;&lt;author&gt;de van der Schueren, Marian A. E.&lt;/author&gt;&lt;author&gt;Corish, Clare A.&lt;/author&gt;&lt;/authors&gt;&lt;/contributors&gt;&lt;titles&gt;&lt;title&gt;A review of the validity of malnutrition screening tools used in older adults in community and healthcare settings - A MaNuEL study&lt;/title&gt;&lt;secondary-title&gt;Clinical Nutrition ESPEN&lt;/secondary-title&gt;&lt;/titles&gt;&lt;periodical&gt;&lt;full-title&gt;Clinical Nutrition ESPEN&lt;/full-title&gt;&lt;abbr-1&gt;Clin Nutr ESPEN&lt;/abbr-1&gt;&lt;/periodical&gt;&lt;pages&gt;1-13&lt;/pages&gt;&lt;volume&gt;24&lt;/volume&gt;&lt;dates&gt;&lt;year&gt;2018&lt;/year&gt;&lt;/dates&gt;&lt;publisher&gt;Elsevier&lt;/publisher&gt;&lt;isbn&gt;2405-4577&lt;/isbn&gt;&lt;urls&gt;&lt;related-urls&gt;&lt;url&gt;https://doi.org/10.1016/j.clnesp.2018.02.005&lt;/url&gt;&lt;/related-urls&gt;&lt;/urls&gt;&lt;electronic-resource-num&gt;10.1016/j.clnesp.2018.02.005&lt;/electronic-resource-num&gt;&lt;access-date&gt;2018/12/12&lt;/access-date&gt;&lt;/record&gt;&lt;/Cite&gt;&lt;/EndNote&gt;</w:instrText>
      </w:r>
      <w:r w:rsidR="00AA4B31" w:rsidRPr="00EC2AF3">
        <w:rPr>
          <w:rFonts w:ascii="Calibri" w:hAnsi="Calibri" w:cs="Calibri"/>
        </w:rPr>
        <w:fldChar w:fldCharType="separate"/>
      </w:r>
      <w:r w:rsidR="00AA4B31" w:rsidRPr="00EC2AF3">
        <w:rPr>
          <w:rFonts w:ascii="Calibri" w:hAnsi="Calibri" w:cs="Calibri"/>
          <w:noProof/>
        </w:rPr>
        <w:t>[8]</w:t>
      </w:r>
      <w:r w:rsidR="00AA4B31" w:rsidRPr="00EC2AF3">
        <w:rPr>
          <w:rFonts w:ascii="Calibri" w:hAnsi="Calibri" w:cs="Calibri"/>
        </w:rPr>
        <w:fldChar w:fldCharType="end"/>
      </w:r>
      <w:r w:rsidR="00D76C82" w:rsidRPr="00EC2AF3">
        <w:rPr>
          <w:rFonts w:ascii="Calibri" w:hAnsi="Calibri" w:cs="Calibri"/>
        </w:rPr>
        <w:t>.</w:t>
      </w:r>
      <w:r w:rsidR="0060138D" w:rsidRPr="00EC2AF3">
        <w:rPr>
          <w:rFonts w:ascii="Calibri" w:hAnsi="Calibri" w:cs="Calibri"/>
        </w:rPr>
        <w:t xml:space="preserve"> </w:t>
      </w:r>
      <w:r w:rsidR="00D76C82" w:rsidRPr="00EC2AF3">
        <w:rPr>
          <w:rFonts w:ascii="Calibri" w:hAnsi="Calibri" w:cs="Calibri"/>
        </w:rPr>
        <w:t xml:space="preserve">This study aimed to compare nutrition risk scores, calculated from the DETERMINE checklist, with physical function </w:t>
      </w:r>
      <w:r w:rsidR="00CC765B" w:rsidRPr="00EC2AF3">
        <w:rPr>
          <w:rFonts w:ascii="Calibri" w:hAnsi="Calibri" w:cs="Calibri"/>
        </w:rPr>
        <w:t>variables</w:t>
      </w:r>
      <w:r w:rsidR="00D76C82" w:rsidRPr="00EC2AF3">
        <w:rPr>
          <w:rFonts w:ascii="Calibri" w:hAnsi="Calibri" w:cs="Calibri"/>
        </w:rPr>
        <w:t xml:space="preserve"> in a group of community-dwelling older adults. </w:t>
      </w:r>
      <w:r w:rsidR="00EA3946" w:rsidRPr="00EC2AF3">
        <w:rPr>
          <w:rFonts w:ascii="Calibri" w:hAnsi="Calibri" w:cs="Calibri"/>
        </w:rPr>
        <w:t xml:space="preserve">Another aim </w:t>
      </w:r>
      <w:r w:rsidR="00D76C82" w:rsidRPr="00EC2AF3">
        <w:rPr>
          <w:rFonts w:ascii="Calibri" w:hAnsi="Calibri" w:cs="Calibri"/>
        </w:rPr>
        <w:t xml:space="preserve">of this study </w:t>
      </w:r>
      <w:r w:rsidR="00EA3946" w:rsidRPr="00EC2AF3">
        <w:rPr>
          <w:rFonts w:ascii="Calibri" w:hAnsi="Calibri" w:cs="Calibri"/>
        </w:rPr>
        <w:t xml:space="preserve">was to </w:t>
      </w:r>
      <w:r w:rsidR="00745F97" w:rsidRPr="00EC2AF3">
        <w:rPr>
          <w:rFonts w:ascii="Calibri" w:hAnsi="Calibri" w:cs="Calibri"/>
        </w:rPr>
        <w:t xml:space="preserve">assess </w:t>
      </w:r>
      <w:r w:rsidR="00EA3946" w:rsidRPr="00EC2AF3">
        <w:rPr>
          <w:rFonts w:ascii="Calibri" w:hAnsi="Calibri" w:cs="Calibri"/>
        </w:rPr>
        <w:t xml:space="preserve">prevalence of nutrition risk using two nutritional screening tools: the DETERMINE checklist and </w:t>
      </w:r>
      <w:bookmarkStart w:id="3" w:name="_Hlk89956589"/>
      <w:r w:rsidR="00EA3946" w:rsidRPr="00EC2AF3">
        <w:rPr>
          <w:rFonts w:ascii="Calibri" w:hAnsi="Calibri" w:cs="Calibri"/>
        </w:rPr>
        <w:t>the MUST</w:t>
      </w:r>
      <w:bookmarkStart w:id="4" w:name="_Hlk89956570"/>
      <w:bookmarkEnd w:id="3"/>
      <w:r w:rsidR="0026489E" w:rsidRPr="00EC2AF3">
        <w:rPr>
          <w:rFonts w:ascii="Calibri" w:hAnsi="Calibri" w:cs="Calibri"/>
        </w:rPr>
        <w:t xml:space="preserve">. </w:t>
      </w:r>
      <w:bookmarkEnd w:id="4"/>
    </w:p>
    <w:p w14:paraId="011FD310" w14:textId="77777777" w:rsidR="00575F03" w:rsidRPr="00EC2AF3" w:rsidRDefault="00575F03" w:rsidP="0026489E">
      <w:pPr>
        <w:spacing w:line="480" w:lineRule="auto"/>
        <w:ind w:right="-188"/>
        <w:rPr>
          <w:rFonts w:ascii="Calibri" w:hAnsi="Calibri" w:cs="Calibri"/>
        </w:rPr>
      </w:pPr>
    </w:p>
    <w:p w14:paraId="0A038B26" w14:textId="1B73AD78" w:rsidR="005F33B2" w:rsidRPr="00EC2AF3" w:rsidRDefault="005F33B2" w:rsidP="00EA3946">
      <w:pPr>
        <w:spacing w:line="480" w:lineRule="auto"/>
        <w:ind w:right="-188"/>
        <w:rPr>
          <w:rFonts w:ascii="Calibri" w:hAnsi="Calibri" w:cs="Calibri"/>
          <w:b/>
        </w:rPr>
      </w:pPr>
      <w:r w:rsidRPr="00EC2AF3">
        <w:rPr>
          <w:rFonts w:ascii="Calibri" w:hAnsi="Calibri" w:cs="Calibri"/>
          <w:b/>
        </w:rPr>
        <w:t xml:space="preserve">METHODS </w:t>
      </w:r>
    </w:p>
    <w:p w14:paraId="1156B678" w14:textId="4F640C14" w:rsidR="00AA15B2" w:rsidRPr="00EC2AF3" w:rsidRDefault="00E61F4A" w:rsidP="5B3AA3CD">
      <w:pPr>
        <w:keepNext/>
        <w:spacing w:line="480" w:lineRule="auto"/>
        <w:rPr>
          <w:rFonts w:ascii="Calibri" w:hAnsi="Calibri" w:cs="Calibri"/>
        </w:rPr>
      </w:pPr>
      <w:r w:rsidRPr="00EC2AF3">
        <w:rPr>
          <w:rFonts w:ascii="Calibri" w:hAnsi="Calibri" w:cs="Calibri"/>
        </w:rPr>
        <w:t>Participants were recruited from the Hertfordshire Cohort Study</w:t>
      </w:r>
      <w:r w:rsidR="00F80D75" w:rsidRPr="00EC2AF3">
        <w:rPr>
          <w:rFonts w:ascii="Calibri" w:hAnsi="Calibri" w:cs="Calibri"/>
        </w:rPr>
        <w:t xml:space="preserve"> </w:t>
      </w:r>
      <w:r w:rsidR="00207A9B" w:rsidRPr="00EC2AF3">
        <w:rPr>
          <w:rFonts w:ascii="Calibri" w:hAnsi="Calibri" w:cs="Calibri"/>
        </w:rPr>
        <w:t>(HCS)</w:t>
      </w:r>
      <w:r w:rsidR="00477145" w:rsidRPr="00EC2AF3">
        <w:rPr>
          <w:rFonts w:ascii="Calibri" w:hAnsi="Calibri" w:cs="Calibri"/>
        </w:rPr>
        <w:t>, an established birth cohort study of men and women born between 1931 and 1939 in the county of Hertfordshire, UK</w:t>
      </w:r>
      <w:r w:rsidR="00511628" w:rsidRPr="00EC2AF3">
        <w:rPr>
          <w:rFonts w:ascii="Calibri" w:hAnsi="Calibri" w:cs="Calibri"/>
        </w:rPr>
        <w:t xml:space="preserve"> </w:t>
      </w:r>
      <w:r w:rsidR="00285D61" w:rsidRPr="00EC2AF3">
        <w:rPr>
          <w:rFonts w:ascii="Calibri" w:hAnsi="Calibri" w:cs="Calibri"/>
        </w:rPr>
        <w:fldChar w:fldCharType="begin">
          <w:fldData xml:space="preserve">PEVuZE5vdGU+PENpdGU+PEF1dGhvcj5TeWRkYWxsPC9BdXRob3I+PFllYXI+MjAwNTwvWWVhcj48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</w:fldData>
        </w:fldChar>
      </w:r>
      <w:r w:rsidR="00A77C15" w:rsidRPr="00EC2AF3">
        <w:rPr>
          <w:rFonts w:ascii="Calibri" w:hAnsi="Calibri" w:cs="Calibri"/>
        </w:rPr>
        <w:instrText xml:space="preserve"> ADDIN EN.CITE </w:instrText>
      </w:r>
      <w:r w:rsidR="00A77C15" w:rsidRPr="00EC2AF3">
        <w:rPr>
          <w:rFonts w:ascii="Calibri" w:hAnsi="Calibri" w:cs="Calibri"/>
        </w:rPr>
        <w:fldChar w:fldCharType="begin">
          <w:fldData xml:space="preserve">PEVuZE5vdGU+PENpdGU+PEF1dGhvcj5TeWRkYWxsPC9BdXRob3I+PFllYXI+MjAwNTwvWWVhcj48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</w:fldData>
        </w:fldChar>
      </w:r>
      <w:r w:rsidR="00A77C15" w:rsidRPr="00EC2AF3">
        <w:rPr>
          <w:rFonts w:ascii="Calibri" w:hAnsi="Calibri" w:cs="Calibri"/>
        </w:rPr>
        <w:instrText xml:space="preserve"> ADDIN EN.CITE.DATA </w:instrText>
      </w:r>
      <w:r w:rsidR="00A77C15" w:rsidRPr="00EC2AF3">
        <w:rPr>
          <w:rFonts w:ascii="Calibri" w:hAnsi="Calibri" w:cs="Calibri"/>
        </w:rPr>
      </w:r>
      <w:r w:rsidR="00A77C15" w:rsidRPr="00EC2AF3">
        <w:rPr>
          <w:rFonts w:ascii="Calibri" w:hAnsi="Calibri" w:cs="Calibri"/>
        </w:rPr>
        <w:fldChar w:fldCharType="end"/>
      </w:r>
      <w:r w:rsidR="00285D61" w:rsidRPr="00EC2AF3">
        <w:rPr>
          <w:rFonts w:ascii="Calibri" w:hAnsi="Calibri" w:cs="Calibri"/>
        </w:rPr>
      </w:r>
      <w:r w:rsidR="00285D61" w:rsidRPr="00EC2AF3">
        <w:rPr>
          <w:rFonts w:ascii="Calibri" w:hAnsi="Calibri" w:cs="Calibri"/>
        </w:rPr>
        <w:fldChar w:fldCharType="separate"/>
      </w:r>
      <w:r w:rsidR="00A77C15" w:rsidRPr="00EC2AF3">
        <w:rPr>
          <w:rFonts w:ascii="Calibri" w:hAnsi="Calibri" w:cs="Calibri"/>
          <w:noProof/>
        </w:rPr>
        <w:t>[19,20]</w:t>
      </w:r>
      <w:r w:rsidR="00285D61" w:rsidRPr="00EC2AF3">
        <w:rPr>
          <w:rFonts w:ascii="Calibri" w:hAnsi="Calibri" w:cs="Calibri"/>
        </w:rPr>
        <w:fldChar w:fldCharType="end"/>
      </w:r>
      <w:r w:rsidR="00236D29" w:rsidRPr="00EC2AF3">
        <w:rPr>
          <w:rFonts w:ascii="Calibri" w:hAnsi="Calibri" w:cs="Calibri"/>
        </w:rPr>
        <w:t>.</w:t>
      </w:r>
      <w:r w:rsidR="00AE1D95" w:rsidRPr="00EC2AF3">
        <w:rPr>
          <w:rFonts w:ascii="Calibri" w:hAnsi="Calibri" w:cs="Calibri"/>
        </w:rPr>
        <w:t xml:space="preserve"> </w:t>
      </w:r>
      <w:r w:rsidR="00E35304" w:rsidRPr="00EC2AF3">
        <w:rPr>
          <w:rFonts w:ascii="Calibri" w:hAnsi="Calibri" w:cs="Calibri"/>
        </w:rPr>
        <w:t xml:space="preserve">Between </w:t>
      </w:r>
      <w:r w:rsidR="0043692C" w:rsidRPr="00EC2AF3">
        <w:rPr>
          <w:rFonts w:ascii="Calibri" w:hAnsi="Calibri" w:cs="Calibri"/>
        </w:rPr>
        <w:t xml:space="preserve">November </w:t>
      </w:r>
      <w:r w:rsidR="00E35304" w:rsidRPr="00EC2AF3">
        <w:rPr>
          <w:rFonts w:ascii="Calibri" w:hAnsi="Calibri" w:cs="Calibri"/>
        </w:rPr>
        <w:t xml:space="preserve">2019 and </w:t>
      </w:r>
      <w:r w:rsidR="0043692C" w:rsidRPr="00EC2AF3">
        <w:rPr>
          <w:rFonts w:ascii="Calibri" w:hAnsi="Calibri" w:cs="Calibri"/>
        </w:rPr>
        <w:t xml:space="preserve">March </w:t>
      </w:r>
      <w:r w:rsidR="00E35304" w:rsidRPr="00EC2AF3">
        <w:rPr>
          <w:rFonts w:ascii="Calibri" w:hAnsi="Calibri" w:cs="Calibri"/>
        </w:rPr>
        <w:t>2020, 176 participants were visited at home by a trained researcher who administered a questionnaire that included information on</w:t>
      </w:r>
      <w:r w:rsidR="00236D29" w:rsidRPr="00EC2AF3">
        <w:rPr>
          <w:rFonts w:ascii="Calibri" w:hAnsi="Calibri" w:cs="Calibri"/>
        </w:rPr>
        <w:t xml:space="preserve"> </w:t>
      </w:r>
      <w:r w:rsidR="00E35304" w:rsidRPr="00EC2AF3">
        <w:rPr>
          <w:rFonts w:ascii="Calibri" w:hAnsi="Calibri" w:cs="Calibri"/>
        </w:rPr>
        <w:t xml:space="preserve">medical history, medication use, </w:t>
      </w:r>
      <w:proofErr w:type="gramStart"/>
      <w:r w:rsidR="00E35304" w:rsidRPr="00EC2AF3">
        <w:rPr>
          <w:rFonts w:ascii="Calibri" w:hAnsi="Calibri" w:cs="Calibri"/>
        </w:rPr>
        <w:t>lifestyle</w:t>
      </w:r>
      <w:proofErr w:type="gramEnd"/>
      <w:r w:rsidR="00E35304" w:rsidRPr="00EC2AF3">
        <w:rPr>
          <w:rFonts w:ascii="Calibri" w:hAnsi="Calibri" w:cs="Calibri"/>
        </w:rPr>
        <w:t xml:space="preserve"> and social </w:t>
      </w:r>
      <w:r w:rsidR="00207A9B" w:rsidRPr="00EC2AF3">
        <w:rPr>
          <w:rFonts w:ascii="Calibri" w:hAnsi="Calibri" w:cs="Calibri"/>
        </w:rPr>
        <w:t>and psychological factors</w:t>
      </w:r>
      <w:r w:rsidR="00E35304" w:rsidRPr="00EC2AF3">
        <w:rPr>
          <w:rFonts w:ascii="Calibri" w:hAnsi="Calibri" w:cs="Calibri"/>
        </w:rPr>
        <w:t>.</w:t>
      </w:r>
      <w:r w:rsidR="00616477" w:rsidRPr="00EC2AF3">
        <w:rPr>
          <w:rFonts w:ascii="Calibri" w:hAnsi="Calibri" w:cs="Calibri"/>
        </w:rPr>
        <w:t xml:space="preserve"> </w:t>
      </w:r>
      <w:r w:rsidR="00D25715" w:rsidRPr="00EC2AF3">
        <w:rPr>
          <w:rFonts w:ascii="Calibri" w:hAnsi="Calibri" w:cs="Calibri"/>
        </w:rPr>
        <w:t xml:space="preserve">The study received ethical approval from the East of England - </w:t>
      </w:r>
      <w:r w:rsidR="00D25715" w:rsidRPr="00EC2AF3">
        <w:rPr>
          <w:rFonts w:ascii="Calibri" w:hAnsi="Calibri" w:cs="Calibri"/>
        </w:rPr>
        <w:lastRenderedPageBreak/>
        <w:t xml:space="preserve">Cambridgeshire and Hertfordshire Research Ethics Committee, reference number 11/EE/0196. All participants gave written informed consent before participating in this study. </w:t>
      </w:r>
    </w:p>
    <w:p w14:paraId="564A1BFB" w14:textId="44A3AA09" w:rsidR="008D1D9F" w:rsidRPr="00EC2AF3" w:rsidRDefault="008D1D9F" w:rsidP="5B3AA3CD">
      <w:pPr>
        <w:keepNext/>
        <w:spacing w:line="480" w:lineRule="auto"/>
        <w:rPr>
          <w:rFonts w:ascii="Calibri" w:hAnsi="Calibri" w:cs="Calibri"/>
        </w:rPr>
      </w:pPr>
      <w:r w:rsidRPr="00EC2AF3">
        <w:rPr>
          <w:rFonts w:ascii="Calibri" w:hAnsi="Calibri" w:cs="Calibri"/>
        </w:rPr>
        <w:t>At the visits, height was measured to the nearest 0.1 cm using a portable, free-standing stadiometer (Harpenden Pocket Stadiometer, London, England). Body weight was measured to the nearest 0.1 kg, with the participant wearing clothes but not shoes, using portable SECA digital scales (Model 835). BMI (kg/m</w:t>
      </w:r>
      <w:r w:rsidRPr="00EC2AF3">
        <w:rPr>
          <w:rFonts w:ascii="Calibri" w:hAnsi="Calibri" w:cs="Calibri"/>
          <w:vertAlign w:val="superscript"/>
        </w:rPr>
        <w:t>2</w:t>
      </w:r>
      <w:r w:rsidRPr="00EC2AF3">
        <w:rPr>
          <w:rFonts w:ascii="Calibri" w:hAnsi="Calibri" w:cs="Calibri"/>
        </w:rPr>
        <w:t>) was calculated (weight (kg)/ height (m)</w:t>
      </w:r>
      <w:r w:rsidRPr="00EC2AF3">
        <w:rPr>
          <w:rFonts w:ascii="Calibri" w:hAnsi="Calibri" w:cs="Calibri"/>
          <w:vertAlign w:val="superscript"/>
        </w:rPr>
        <w:t>2</w:t>
      </w:r>
      <w:r w:rsidRPr="00EC2AF3">
        <w:rPr>
          <w:rFonts w:ascii="Calibri" w:hAnsi="Calibri" w:cs="Calibri"/>
        </w:rPr>
        <w:t>).</w:t>
      </w:r>
    </w:p>
    <w:p w14:paraId="1546BCFE" w14:textId="28CB540B" w:rsidR="0005704B" w:rsidRPr="00EC2AF3" w:rsidRDefault="00EE23C6" w:rsidP="0005704B">
      <w:pPr>
        <w:keepNext/>
        <w:spacing w:line="480" w:lineRule="auto"/>
        <w:rPr>
          <w:rFonts w:ascii="Calibri" w:hAnsi="Calibri" w:cs="Calibri"/>
          <w:bCs/>
        </w:rPr>
      </w:pPr>
      <w:r w:rsidRPr="00EC2AF3">
        <w:rPr>
          <w:rFonts w:ascii="Calibri" w:hAnsi="Calibri" w:cs="Calibri"/>
        </w:rPr>
        <w:t xml:space="preserve">Self-reported physical function was assessed using the SF-36 PF (Short Form-36 Physical Function) scale </w:t>
      </w:r>
      <w:r w:rsidRPr="00EC2AF3">
        <w:rPr>
          <w:rFonts w:ascii="Calibri" w:hAnsi="Calibri" w:cs="Calibri"/>
        </w:rPr>
        <w:fldChar w:fldCharType="begin"/>
      </w:r>
      <w:r w:rsidR="00A77C15" w:rsidRPr="00EC2AF3">
        <w:rPr>
          <w:rFonts w:ascii="Calibri" w:hAnsi="Calibri" w:cs="Calibri"/>
        </w:rPr>
        <w:instrText xml:space="preserve"> ADDIN EN.CITE &lt;EndNote&gt;&lt;Cite&gt;&lt;Author&gt;Syddall&lt;/Author&gt;&lt;Year&gt;2009&lt;/Year&gt;&lt;RecNum&gt;86521&lt;/RecNum&gt;&lt;DisplayText&gt;[21]&lt;/DisplayText&gt;&lt;record&gt;&lt;rec-number&gt;86521&lt;/rec-number&gt;&lt;foreign-keys&gt;&lt;key app="EN" db-id="tv5zzaaedt0xwlet0e5vsxsl2va59tz0txf2" timestamp="1534957034"&gt;86521&lt;/key&gt;&lt;/foreign-keys&gt;&lt;ref-type name="Journal Article"&gt;17&lt;/ref-type&gt;&lt;contributors&gt;&lt;authors&gt;&lt;author&gt;Syddall, Holly E.&lt;/author&gt;&lt;author&gt;Martin, Helen J.&lt;/author&gt;&lt;author&gt;Harwood, Rowan H.&lt;/author&gt;&lt;author&gt;Cooper, Cyrus&lt;/author&gt;&lt;author&gt;Sayer, Avan Aihie&lt;/author&gt;&lt;/authors&gt;&lt;/contributors&gt;&lt;titles&gt;&lt;title&gt;The SF-36: a simple, effective measure of mobility-disability for epidemiological studies&lt;/title&gt;&lt;secondary-title&gt;The journal of nutrition, health &amp;amp; aging&lt;/secondary-title&gt;&lt;/titles&gt;&lt;periodical&gt;&lt;full-title&gt;The journal of nutrition, health &amp;amp; aging&lt;/full-title&gt;&lt;abbr-1&gt;J Nutr Health Aging&lt;/abbr-1&gt;&lt;/periodical&gt;&lt;pages&gt;57-62&lt;/pages&gt;&lt;volume&gt;13&lt;/volume&gt;&lt;number&gt;1&lt;/number&gt;&lt;dates&gt;&lt;year&gt;2009&lt;/year&gt;&lt;/dates&gt;&lt;isbn&gt;1279-7707&amp;#xD;1760-4788&lt;/isbn&gt;&lt;accession-num&gt;PMC2654814&lt;/accession-num&gt;&lt;urls&gt;&lt;related-urls&gt;&lt;url&gt;http://www.ncbi.nlm.nih.gov/pmc/articles/PMC2654814/&lt;/url&gt;&lt;/related-urls&gt;&lt;/urls&gt;&lt;remote-database-name&gt;PMC&lt;/remote-database-name&gt;&lt;/record&gt;&lt;/Cite&gt;&lt;/EndNote&gt;</w:instrText>
      </w:r>
      <w:r w:rsidRPr="00EC2AF3">
        <w:rPr>
          <w:rFonts w:ascii="Calibri" w:hAnsi="Calibri" w:cs="Calibri"/>
        </w:rPr>
        <w:fldChar w:fldCharType="separate"/>
      </w:r>
      <w:r w:rsidR="00A77C15" w:rsidRPr="00EC2AF3">
        <w:rPr>
          <w:rFonts w:ascii="Calibri" w:hAnsi="Calibri" w:cs="Calibri"/>
          <w:noProof/>
        </w:rPr>
        <w:t>[21]</w:t>
      </w:r>
      <w:r w:rsidRPr="00EC2AF3">
        <w:rPr>
          <w:rFonts w:ascii="Calibri" w:hAnsi="Calibri" w:cs="Calibri"/>
        </w:rPr>
        <w:fldChar w:fldCharType="end"/>
      </w:r>
      <w:r w:rsidRPr="00EC2AF3">
        <w:rPr>
          <w:rFonts w:ascii="Calibri" w:hAnsi="Calibri" w:cs="Calibri"/>
        </w:rPr>
        <w:t>.</w:t>
      </w:r>
      <w:r w:rsidR="00AA15B2" w:rsidRPr="00EC2AF3">
        <w:rPr>
          <w:rFonts w:ascii="Calibri" w:hAnsi="Calibri" w:cs="Calibri"/>
        </w:rPr>
        <w:t xml:space="preserve"> </w:t>
      </w:r>
      <w:r w:rsidR="007C6C84" w:rsidRPr="00EC2AF3">
        <w:rPr>
          <w:rFonts w:ascii="Calibri" w:hAnsi="Calibri" w:cs="Calibri"/>
          <w:bCs/>
        </w:rPr>
        <w:t xml:space="preserve">At the </w:t>
      </w:r>
      <w:r w:rsidR="00E35304" w:rsidRPr="00EC2AF3">
        <w:rPr>
          <w:rFonts w:ascii="Calibri" w:hAnsi="Calibri" w:cs="Calibri"/>
          <w:bCs/>
        </w:rPr>
        <w:t>visits</w:t>
      </w:r>
      <w:r w:rsidR="007C6C84" w:rsidRPr="00EC2AF3">
        <w:rPr>
          <w:rFonts w:ascii="Calibri" w:hAnsi="Calibri" w:cs="Calibri"/>
          <w:bCs/>
        </w:rPr>
        <w:t xml:space="preserve">, various </w:t>
      </w:r>
      <w:r w:rsidR="00E35304" w:rsidRPr="00EC2AF3">
        <w:rPr>
          <w:rFonts w:ascii="Calibri" w:hAnsi="Calibri" w:cs="Calibri"/>
          <w:bCs/>
        </w:rPr>
        <w:t xml:space="preserve">measurements </w:t>
      </w:r>
      <w:r w:rsidR="007C6C84" w:rsidRPr="00EC2AF3">
        <w:rPr>
          <w:rFonts w:ascii="Calibri" w:hAnsi="Calibri" w:cs="Calibri"/>
          <w:bCs/>
        </w:rPr>
        <w:t>were also performed, including</w:t>
      </w:r>
      <w:r w:rsidR="00E35304" w:rsidRPr="00EC2AF3">
        <w:rPr>
          <w:rFonts w:ascii="Calibri" w:hAnsi="Calibri" w:cs="Calibri"/>
          <w:bCs/>
        </w:rPr>
        <w:t xml:space="preserve"> the Short Physical Performance Battery (SPPB) test, which included the assessment of gait speed, </w:t>
      </w:r>
      <w:r w:rsidR="00473374" w:rsidRPr="00EC2AF3">
        <w:rPr>
          <w:rFonts w:ascii="Calibri" w:hAnsi="Calibri" w:cs="Calibri"/>
          <w:bCs/>
        </w:rPr>
        <w:t>standing balance and sit-to-stand performance (chair stand test)</w:t>
      </w:r>
      <w:r w:rsidR="000004A2" w:rsidRPr="00EC2AF3">
        <w:rPr>
          <w:rFonts w:ascii="Calibri" w:hAnsi="Calibri" w:cs="Calibri"/>
          <w:bCs/>
        </w:rPr>
        <w:t xml:space="preserve"> </w:t>
      </w:r>
      <w:r w:rsidR="000004A2" w:rsidRPr="00EC2AF3">
        <w:rPr>
          <w:rFonts w:ascii="Calibri" w:hAnsi="Calibri" w:cs="Calibri"/>
          <w:bCs/>
        </w:rPr>
        <w:fldChar w:fldCharType="begin">
          <w:fldData xml:space="preserve">PEVuZE5vdGU+PENpdGU+PEF1dGhvcj5HdXJhbG5pazwvQXV0aG9yPjxZZWFyPjE5OTQ8L1llYXI+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==
</w:fldData>
        </w:fldChar>
      </w:r>
      <w:r w:rsidR="00A77C15" w:rsidRPr="00EC2AF3">
        <w:rPr>
          <w:rFonts w:ascii="Calibri" w:hAnsi="Calibri" w:cs="Calibri"/>
          <w:bCs/>
        </w:rPr>
        <w:instrText xml:space="preserve"> ADDIN EN.CITE </w:instrText>
      </w:r>
      <w:r w:rsidR="00A77C15" w:rsidRPr="00EC2AF3">
        <w:rPr>
          <w:rFonts w:ascii="Calibri" w:hAnsi="Calibri" w:cs="Calibri"/>
          <w:bCs/>
        </w:rPr>
        <w:fldChar w:fldCharType="begin">
          <w:fldData xml:space="preserve">PEVuZE5vdGU+PENpdGU+PEF1dGhvcj5HdXJhbG5pazwvQXV0aG9yPjxZZWFyPjE5OTQ8L1llYXI+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==
</w:fldData>
        </w:fldChar>
      </w:r>
      <w:r w:rsidR="00A77C15" w:rsidRPr="00EC2AF3">
        <w:rPr>
          <w:rFonts w:ascii="Calibri" w:hAnsi="Calibri" w:cs="Calibri"/>
          <w:bCs/>
        </w:rPr>
        <w:instrText xml:space="preserve"> ADDIN EN.CITE.DATA </w:instrText>
      </w:r>
      <w:r w:rsidR="00A77C15" w:rsidRPr="00EC2AF3">
        <w:rPr>
          <w:rFonts w:ascii="Calibri" w:hAnsi="Calibri" w:cs="Calibri"/>
          <w:bCs/>
        </w:rPr>
      </w:r>
      <w:r w:rsidR="00A77C15" w:rsidRPr="00EC2AF3">
        <w:rPr>
          <w:rFonts w:ascii="Calibri" w:hAnsi="Calibri" w:cs="Calibri"/>
          <w:bCs/>
        </w:rPr>
        <w:fldChar w:fldCharType="end"/>
      </w:r>
      <w:r w:rsidR="000004A2" w:rsidRPr="00EC2AF3">
        <w:rPr>
          <w:rFonts w:ascii="Calibri" w:hAnsi="Calibri" w:cs="Calibri"/>
          <w:bCs/>
        </w:rPr>
      </w:r>
      <w:r w:rsidR="000004A2" w:rsidRPr="00EC2AF3">
        <w:rPr>
          <w:rFonts w:ascii="Calibri" w:hAnsi="Calibri" w:cs="Calibri"/>
          <w:bCs/>
        </w:rPr>
        <w:fldChar w:fldCharType="separate"/>
      </w:r>
      <w:r w:rsidR="00A77C15" w:rsidRPr="00EC2AF3">
        <w:rPr>
          <w:rFonts w:ascii="Calibri" w:hAnsi="Calibri" w:cs="Calibri"/>
          <w:bCs/>
          <w:noProof/>
        </w:rPr>
        <w:t>[22,23]</w:t>
      </w:r>
      <w:r w:rsidR="000004A2" w:rsidRPr="00EC2AF3">
        <w:rPr>
          <w:rFonts w:ascii="Calibri" w:hAnsi="Calibri" w:cs="Calibri"/>
          <w:bCs/>
        </w:rPr>
        <w:fldChar w:fldCharType="end"/>
      </w:r>
      <w:r w:rsidR="00473374" w:rsidRPr="00EC2AF3">
        <w:rPr>
          <w:rFonts w:ascii="Calibri" w:hAnsi="Calibri" w:cs="Calibri"/>
          <w:bCs/>
        </w:rPr>
        <w:t xml:space="preserve">. </w:t>
      </w:r>
      <w:r w:rsidR="00252367" w:rsidRPr="00EC2AF3">
        <w:rPr>
          <w:rFonts w:ascii="Calibri" w:hAnsi="Calibri" w:cs="Calibri"/>
          <w:bCs/>
        </w:rPr>
        <w:t>Gait speed was m</w:t>
      </w:r>
      <w:r w:rsidR="00E35304" w:rsidRPr="00EC2AF3">
        <w:rPr>
          <w:rFonts w:ascii="Calibri" w:hAnsi="Calibri" w:cs="Calibri"/>
          <w:bCs/>
        </w:rPr>
        <w:t>easured using an eight-foot course</w:t>
      </w:r>
      <w:r w:rsidR="00AD09D8" w:rsidRPr="00EC2AF3">
        <w:rPr>
          <w:rFonts w:ascii="Calibri" w:hAnsi="Calibri" w:cs="Calibri"/>
          <w:bCs/>
        </w:rPr>
        <w:t>,</w:t>
      </w:r>
      <w:r w:rsidR="00E35304" w:rsidRPr="00EC2AF3">
        <w:rPr>
          <w:rFonts w:ascii="Calibri" w:hAnsi="Calibri" w:cs="Calibri"/>
          <w:bCs/>
        </w:rPr>
        <w:t xml:space="preserve"> with </w:t>
      </w:r>
      <w:r w:rsidR="00AD09D8" w:rsidRPr="00EC2AF3">
        <w:rPr>
          <w:rFonts w:ascii="Calibri" w:hAnsi="Calibri" w:cs="Calibri"/>
          <w:bCs/>
        </w:rPr>
        <w:t>p</w:t>
      </w:r>
      <w:r w:rsidR="00E35304" w:rsidRPr="00EC2AF3">
        <w:rPr>
          <w:rFonts w:ascii="Calibri" w:hAnsi="Calibri" w:cs="Calibri"/>
          <w:bCs/>
        </w:rPr>
        <w:t xml:space="preserve">articipants </w:t>
      </w:r>
      <w:r w:rsidR="00AD09D8" w:rsidRPr="00EC2AF3">
        <w:rPr>
          <w:rFonts w:ascii="Calibri" w:hAnsi="Calibri" w:cs="Calibri"/>
          <w:bCs/>
        </w:rPr>
        <w:t xml:space="preserve">being </w:t>
      </w:r>
      <w:r w:rsidR="00E35304" w:rsidRPr="00EC2AF3">
        <w:rPr>
          <w:rFonts w:ascii="Calibri" w:hAnsi="Calibri" w:cs="Calibri"/>
          <w:bCs/>
        </w:rPr>
        <w:t xml:space="preserve">asked to walk at their </w:t>
      </w:r>
      <w:r w:rsidR="00AD09D8" w:rsidRPr="00EC2AF3">
        <w:rPr>
          <w:rFonts w:ascii="Calibri" w:hAnsi="Calibri" w:cs="Calibri"/>
          <w:bCs/>
        </w:rPr>
        <w:t>usual</w:t>
      </w:r>
      <w:r w:rsidR="00E35304" w:rsidRPr="00EC2AF3">
        <w:rPr>
          <w:rFonts w:ascii="Calibri" w:hAnsi="Calibri" w:cs="Calibri"/>
          <w:bCs/>
        </w:rPr>
        <w:t xml:space="preserve"> pace</w:t>
      </w:r>
      <w:r w:rsidR="00AD09D8" w:rsidRPr="00EC2AF3">
        <w:rPr>
          <w:rFonts w:ascii="Calibri" w:hAnsi="Calibri" w:cs="Calibri"/>
          <w:bCs/>
        </w:rPr>
        <w:t xml:space="preserve"> while being timed</w:t>
      </w:r>
      <w:r w:rsidR="00E35304" w:rsidRPr="00EC2AF3">
        <w:rPr>
          <w:rFonts w:ascii="Calibri" w:hAnsi="Calibri" w:cs="Calibri"/>
          <w:bCs/>
        </w:rPr>
        <w:t xml:space="preserve"> using a</w:t>
      </w:r>
      <w:r w:rsidR="007B5162" w:rsidRPr="00EC2AF3">
        <w:rPr>
          <w:rFonts w:ascii="Calibri" w:hAnsi="Calibri" w:cs="Calibri"/>
          <w:bCs/>
        </w:rPr>
        <w:t xml:space="preserve"> </w:t>
      </w:r>
      <w:r w:rsidR="00E35304" w:rsidRPr="00EC2AF3">
        <w:rPr>
          <w:rFonts w:ascii="Calibri" w:hAnsi="Calibri" w:cs="Calibri"/>
          <w:bCs/>
        </w:rPr>
        <w:t xml:space="preserve">stopwatch; </w:t>
      </w:r>
      <w:r w:rsidR="00563B5E" w:rsidRPr="00EC2AF3">
        <w:rPr>
          <w:rFonts w:ascii="Calibri" w:hAnsi="Calibri" w:cs="Calibri"/>
          <w:bCs/>
        </w:rPr>
        <w:t xml:space="preserve">participants could make </w:t>
      </w:r>
      <w:r w:rsidR="00E35304" w:rsidRPr="00EC2AF3">
        <w:rPr>
          <w:rFonts w:ascii="Calibri" w:hAnsi="Calibri" w:cs="Calibri"/>
          <w:bCs/>
        </w:rPr>
        <w:t xml:space="preserve">use </w:t>
      </w:r>
      <w:r w:rsidR="00563B5E" w:rsidRPr="00EC2AF3">
        <w:rPr>
          <w:rFonts w:ascii="Calibri" w:hAnsi="Calibri" w:cs="Calibri"/>
          <w:bCs/>
        </w:rPr>
        <w:t xml:space="preserve">of </w:t>
      </w:r>
      <w:r w:rsidR="00E35304" w:rsidRPr="00EC2AF3">
        <w:rPr>
          <w:rFonts w:ascii="Calibri" w:hAnsi="Calibri" w:cs="Calibri"/>
          <w:bCs/>
        </w:rPr>
        <w:t>assistive devices, such as canes,</w:t>
      </w:r>
      <w:r w:rsidR="00563B5E" w:rsidRPr="00EC2AF3">
        <w:rPr>
          <w:rFonts w:ascii="Calibri" w:hAnsi="Calibri" w:cs="Calibri"/>
          <w:bCs/>
        </w:rPr>
        <w:t xml:space="preserve"> </w:t>
      </w:r>
      <w:r w:rsidR="00E35304" w:rsidRPr="00EC2AF3">
        <w:rPr>
          <w:rFonts w:ascii="Calibri" w:hAnsi="Calibri" w:cs="Calibri"/>
          <w:bCs/>
        </w:rPr>
        <w:t>if necessary</w:t>
      </w:r>
      <w:r w:rsidR="00AD09D8" w:rsidRPr="00EC2AF3">
        <w:rPr>
          <w:rFonts w:ascii="Calibri" w:hAnsi="Calibri" w:cs="Calibri"/>
          <w:bCs/>
        </w:rPr>
        <w:t>. G</w:t>
      </w:r>
      <w:r w:rsidR="00E35304" w:rsidRPr="00EC2AF3">
        <w:rPr>
          <w:rFonts w:ascii="Calibri" w:hAnsi="Calibri" w:cs="Calibri"/>
          <w:bCs/>
        </w:rPr>
        <w:t xml:space="preserve">ait speed was </w:t>
      </w:r>
      <w:r w:rsidR="00AD09D8" w:rsidRPr="00EC2AF3">
        <w:rPr>
          <w:rFonts w:ascii="Calibri" w:hAnsi="Calibri" w:cs="Calibri"/>
          <w:bCs/>
        </w:rPr>
        <w:t>calculated</w:t>
      </w:r>
      <w:r w:rsidR="00E35304" w:rsidRPr="00EC2AF3">
        <w:rPr>
          <w:rFonts w:ascii="Calibri" w:hAnsi="Calibri" w:cs="Calibri"/>
          <w:bCs/>
        </w:rPr>
        <w:t xml:space="preserve"> by dividing the distance </w:t>
      </w:r>
      <w:r w:rsidR="00AD09D8" w:rsidRPr="00EC2AF3">
        <w:rPr>
          <w:rFonts w:ascii="Calibri" w:hAnsi="Calibri" w:cs="Calibri"/>
          <w:bCs/>
        </w:rPr>
        <w:t>walked</w:t>
      </w:r>
      <w:r w:rsidR="00E35304" w:rsidRPr="00EC2AF3">
        <w:rPr>
          <w:rFonts w:ascii="Calibri" w:hAnsi="Calibri" w:cs="Calibri"/>
          <w:bCs/>
        </w:rPr>
        <w:t xml:space="preserve"> by the time between the first and last step.</w:t>
      </w:r>
      <w:r w:rsidR="00CC28DF" w:rsidRPr="00EC2AF3">
        <w:rPr>
          <w:rFonts w:ascii="Calibri" w:hAnsi="Calibri" w:cs="Calibri"/>
          <w:bCs/>
        </w:rPr>
        <w:t xml:space="preserve"> </w:t>
      </w:r>
      <w:r w:rsidR="00C93D88" w:rsidRPr="00EC2AF3">
        <w:rPr>
          <w:rFonts w:ascii="Calibri" w:hAnsi="Calibri" w:cs="Calibri"/>
          <w:bCs/>
        </w:rPr>
        <w:t>For the chair stand test, participants were asked to move from a sitting position to a fully upright standing position five times as quickly as possible, with their arms crossed across their chest</w:t>
      </w:r>
      <w:r w:rsidR="00CC28DF" w:rsidRPr="00EC2AF3">
        <w:rPr>
          <w:rFonts w:ascii="Calibri" w:hAnsi="Calibri" w:cs="Calibri"/>
          <w:bCs/>
        </w:rPr>
        <w:t xml:space="preserve">, </w:t>
      </w:r>
      <w:r w:rsidR="00C93D88" w:rsidRPr="00EC2AF3">
        <w:rPr>
          <w:rFonts w:ascii="Calibri" w:hAnsi="Calibri" w:cs="Calibri"/>
          <w:bCs/>
        </w:rPr>
        <w:t xml:space="preserve">while being timed </w:t>
      </w:r>
      <w:r w:rsidR="0005704B" w:rsidRPr="00EC2AF3">
        <w:rPr>
          <w:rFonts w:ascii="Calibri" w:hAnsi="Calibri" w:cs="Calibri"/>
          <w:bCs/>
        </w:rPr>
        <w:t xml:space="preserve">from their initial sitting position until </w:t>
      </w:r>
      <w:r w:rsidR="00CC28DF" w:rsidRPr="00EC2AF3">
        <w:rPr>
          <w:rFonts w:ascii="Calibri" w:hAnsi="Calibri" w:cs="Calibri"/>
          <w:bCs/>
        </w:rPr>
        <w:t xml:space="preserve">upright </w:t>
      </w:r>
      <w:r w:rsidR="0005704B" w:rsidRPr="00EC2AF3">
        <w:rPr>
          <w:rFonts w:ascii="Calibri" w:hAnsi="Calibri" w:cs="Calibri"/>
          <w:bCs/>
        </w:rPr>
        <w:t>on the f</w:t>
      </w:r>
      <w:r w:rsidR="00C93D88" w:rsidRPr="00EC2AF3">
        <w:rPr>
          <w:rFonts w:ascii="Calibri" w:hAnsi="Calibri" w:cs="Calibri"/>
          <w:bCs/>
        </w:rPr>
        <w:t>i</w:t>
      </w:r>
      <w:r w:rsidR="0005704B" w:rsidRPr="00EC2AF3">
        <w:rPr>
          <w:rFonts w:ascii="Calibri" w:hAnsi="Calibri" w:cs="Calibri"/>
          <w:bCs/>
        </w:rPr>
        <w:t>fth repetition.</w:t>
      </w:r>
      <w:r w:rsidR="003A6845" w:rsidRPr="00EC2AF3">
        <w:rPr>
          <w:rFonts w:ascii="Calibri" w:hAnsi="Calibri" w:cs="Calibri"/>
          <w:bCs/>
        </w:rPr>
        <w:t xml:space="preserve"> </w:t>
      </w:r>
      <w:r w:rsidR="0005704B" w:rsidRPr="00EC2AF3">
        <w:rPr>
          <w:rFonts w:ascii="Calibri" w:hAnsi="Calibri" w:cs="Calibri"/>
          <w:bCs/>
        </w:rPr>
        <w:t xml:space="preserve">The standing balance test involved a semi-tandem stand where participants </w:t>
      </w:r>
      <w:r w:rsidR="00B31B13" w:rsidRPr="00EC2AF3">
        <w:rPr>
          <w:rFonts w:ascii="Calibri" w:hAnsi="Calibri" w:cs="Calibri"/>
          <w:bCs/>
        </w:rPr>
        <w:t xml:space="preserve">were asked to </w:t>
      </w:r>
      <w:r w:rsidR="0005704B" w:rsidRPr="00EC2AF3">
        <w:rPr>
          <w:rFonts w:ascii="Calibri" w:hAnsi="Calibri" w:cs="Calibri"/>
          <w:bCs/>
        </w:rPr>
        <w:t>place one foot in front of the other such that the big toe of one foot was touching the side of the heel of the other. If participants could not hold the semi-tandem stand for 10 s</w:t>
      </w:r>
      <w:r w:rsidR="00B31B13" w:rsidRPr="00EC2AF3">
        <w:rPr>
          <w:rFonts w:ascii="Calibri" w:hAnsi="Calibri" w:cs="Calibri"/>
          <w:bCs/>
        </w:rPr>
        <w:t>econds</w:t>
      </w:r>
      <w:r w:rsidR="0005704B" w:rsidRPr="00EC2AF3">
        <w:rPr>
          <w:rFonts w:ascii="Calibri" w:hAnsi="Calibri" w:cs="Calibri"/>
          <w:bCs/>
        </w:rPr>
        <w:t xml:space="preserve">, they </w:t>
      </w:r>
      <w:r w:rsidR="00B31B13" w:rsidRPr="00EC2AF3">
        <w:rPr>
          <w:rFonts w:ascii="Calibri" w:hAnsi="Calibri" w:cs="Calibri"/>
          <w:bCs/>
        </w:rPr>
        <w:t xml:space="preserve">were asked to perform </w:t>
      </w:r>
      <w:r w:rsidR="0005704B" w:rsidRPr="00EC2AF3">
        <w:rPr>
          <w:rFonts w:ascii="Calibri" w:hAnsi="Calibri" w:cs="Calibri"/>
          <w:bCs/>
        </w:rPr>
        <w:t>a side-by-side stand (standing with feet side-by-side). If they could hold the semi-tandem stand for 10 s</w:t>
      </w:r>
      <w:r w:rsidR="00B31B13" w:rsidRPr="00EC2AF3">
        <w:rPr>
          <w:rFonts w:ascii="Calibri" w:hAnsi="Calibri" w:cs="Calibri"/>
          <w:bCs/>
        </w:rPr>
        <w:t>econds</w:t>
      </w:r>
      <w:r w:rsidR="0005704B" w:rsidRPr="00EC2AF3">
        <w:rPr>
          <w:rFonts w:ascii="Calibri" w:hAnsi="Calibri" w:cs="Calibri"/>
          <w:bCs/>
        </w:rPr>
        <w:t xml:space="preserve">, they </w:t>
      </w:r>
      <w:r w:rsidR="00B31B13" w:rsidRPr="00EC2AF3">
        <w:rPr>
          <w:rFonts w:ascii="Calibri" w:hAnsi="Calibri" w:cs="Calibri"/>
          <w:bCs/>
        </w:rPr>
        <w:t xml:space="preserve">were also asked to </w:t>
      </w:r>
      <w:r w:rsidR="0005704B" w:rsidRPr="00EC2AF3">
        <w:rPr>
          <w:rFonts w:ascii="Calibri" w:hAnsi="Calibri" w:cs="Calibri"/>
          <w:bCs/>
        </w:rPr>
        <w:t>attempt</w:t>
      </w:r>
      <w:r w:rsidR="00B31B13" w:rsidRPr="00EC2AF3">
        <w:rPr>
          <w:rFonts w:ascii="Calibri" w:hAnsi="Calibri" w:cs="Calibri"/>
          <w:bCs/>
        </w:rPr>
        <w:t xml:space="preserve"> </w:t>
      </w:r>
      <w:r w:rsidR="0005704B" w:rsidRPr="00EC2AF3">
        <w:rPr>
          <w:rFonts w:ascii="Calibri" w:hAnsi="Calibri" w:cs="Calibri"/>
          <w:bCs/>
        </w:rPr>
        <w:t xml:space="preserve">a full tandem stand where </w:t>
      </w:r>
      <w:r w:rsidR="00B31B13" w:rsidRPr="00EC2AF3">
        <w:rPr>
          <w:rFonts w:ascii="Calibri" w:hAnsi="Calibri" w:cs="Calibri"/>
          <w:bCs/>
        </w:rPr>
        <w:t>they</w:t>
      </w:r>
      <w:r w:rsidR="0005704B" w:rsidRPr="00EC2AF3">
        <w:rPr>
          <w:rFonts w:ascii="Calibri" w:hAnsi="Calibri" w:cs="Calibri"/>
          <w:bCs/>
        </w:rPr>
        <w:t xml:space="preserve"> placed one foot in front of the other (touching heel to toe) and held this position for as long as they </w:t>
      </w:r>
      <w:r w:rsidR="00B31B13" w:rsidRPr="00EC2AF3">
        <w:rPr>
          <w:rFonts w:ascii="Calibri" w:hAnsi="Calibri" w:cs="Calibri"/>
          <w:bCs/>
        </w:rPr>
        <w:t>were able,</w:t>
      </w:r>
      <w:r w:rsidR="0005704B" w:rsidRPr="00EC2AF3">
        <w:rPr>
          <w:rFonts w:ascii="Calibri" w:hAnsi="Calibri" w:cs="Calibri"/>
          <w:bCs/>
        </w:rPr>
        <w:t xml:space="preserve"> up to 10 s</w:t>
      </w:r>
      <w:r w:rsidR="00B31B13" w:rsidRPr="00EC2AF3">
        <w:rPr>
          <w:rFonts w:ascii="Calibri" w:hAnsi="Calibri" w:cs="Calibri"/>
          <w:bCs/>
        </w:rPr>
        <w:t>econds</w:t>
      </w:r>
      <w:r w:rsidR="0005704B" w:rsidRPr="00EC2AF3">
        <w:rPr>
          <w:rFonts w:ascii="Calibri" w:hAnsi="Calibri" w:cs="Calibri"/>
          <w:bCs/>
        </w:rPr>
        <w:t>.</w:t>
      </w:r>
      <w:r w:rsidR="00457AA6" w:rsidRPr="00EC2AF3">
        <w:rPr>
          <w:rFonts w:ascii="Calibri" w:hAnsi="Calibri" w:cs="Calibri"/>
          <w:bCs/>
        </w:rPr>
        <w:t xml:space="preserve"> </w:t>
      </w:r>
      <w:r w:rsidR="0005704B" w:rsidRPr="00EC2AF3">
        <w:rPr>
          <w:rFonts w:ascii="Calibri" w:hAnsi="Calibri" w:cs="Calibri"/>
          <w:bCs/>
        </w:rPr>
        <w:t xml:space="preserve">A </w:t>
      </w:r>
      <w:r w:rsidR="003A6845" w:rsidRPr="00EC2AF3">
        <w:rPr>
          <w:rFonts w:ascii="Calibri" w:hAnsi="Calibri" w:cs="Calibri"/>
          <w:bCs/>
        </w:rPr>
        <w:t xml:space="preserve">physical performance score </w:t>
      </w:r>
      <w:r w:rsidR="0005704B" w:rsidRPr="00EC2AF3">
        <w:rPr>
          <w:rFonts w:ascii="Calibri" w:hAnsi="Calibri" w:cs="Calibri"/>
          <w:bCs/>
        </w:rPr>
        <w:t>was derived from the</w:t>
      </w:r>
      <w:r w:rsidR="00457AA6" w:rsidRPr="00EC2AF3">
        <w:rPr>
          <w:rFonts w:ascii="Calibri" w:hAnsi="Calibri" w:cs="Calibri"/>
          <w:bCs/>
        </w:rPr>
        <w:t xml:space="preserve"> above</w:t>
      </w:r>
      <w:r w:rsidR="003A6845" w:rsidRPr="00EC2AF3">
        <w:rPr>
          <w:rFonts w:ascii="Calibri" w:hAnsi="Calibri" w:cs="Calibri"/>
          <w:bCs/>
        </w:rPr>
        <w:t xml:space="preserve"> three tests</w:t>
      </w:r>
      <w:r w:rsidR="0005704B" w:rsidRPr="00EC2AF3">
        <w:rPr>
          <w:rFonts w:ascii="Calibri" w:hAnsi="Calibri" w:cs="Calibri"/>
          <w:bCs/>
        </w:rPr>
        <w:t xml:space="preserve">, according to the SPPB scoring guidelines </w:t>
      </w:r>
      <w:r w:rsidR="003A6845" w:rsidRPr="00EC2AF3">
        <w:rPr>
          <w:rFonts w:ascii="Calibri" w:hAnsi="Calibri" w:cs="Calibri"/>
          <w:bCs/>
        </w:rPr>
        <w:fldChar w:fldCharType="begin"/>
      </w:r>
      <w:r w:rsidR="00A77C15" w:rsidRPr="00EC2AF3">
        <w:rPr>
          <w:rFonts w:ascii="Calibri" w:hAnsi="Calibri" w:cs="Calibri"/>
          <w:bCs/>
        </w:rPr>
        <w:instrText xml:space="preserve"> ADDIN EN.CITE &lt;EndNote&gt;&lt;Cite&gt;&lt;Author&gt;Treacy&lt;/Author&gt;&lt;Year&gt;2018&lt;/Year&gt;&lt;RecNum&gt;86627&lt;/RecNum&gt;&lt;DisplayText&gt;[23]&lt;/DisplayText&gt;&lt;record&gt;&lt;rec-number&gt;86627&lt;/rec-number&gt;&lt;foreign-keys&gt;&lt;key app="EN" db-id="tv5zzaaedt0xwlet0e5vsxsl2va59tz0txf2" timestamp="1633878501"&gt;86627&lt;/key&gt;&lt;/foreign-keys&gt;&lt;ref-type name="Journal Article"&gt;17&lt;/ref-type&gt;&lt;contributors&gt;&lt;authors&gt;&lt;author&gt;Treacy, Daniel&lt;/author&gt;&lt;author&gt;Hassett, Leanne&lt;/author&gt;&lt;/authors&gt;&lt;/contributors&gt;&lt;titles&gt;&lt;title&gt;The Short Physical Performance Battery&lt;/title&gt;&lt;secondary-title&gt;Journal of Physiotherapy&lt;/secondary-title&gt;&lt;/titles&gt;&lt;periodical&gt;&lt;full-title&gt;Journal of Physiotherapy&lt;/full-title&gt;&lt;/periodical&gt;&lt;pages&gt;61&lt;/pages&gt;&lt;volume&gt;64&lt;/volume&gt;&lt;number&gt;1&lt;/number&gt;&lt;dates&gt;&lt;year&gt;2018&lt;/year&gt;&lt;pub-dates&gt;&lt;date&gt;2018/01/01/&lt;/date&gt;&lt;/pub-dates&gt;&lt;/dates&gt;&lt;isbn&gt;1836-9553&lt;/isbn&gt;&lt;urls&gt;&lt;related-urls&gt;&lt;url&gt;https://www.sciencedirect.com/science/article/pii/S1836955317300486&lt;/url&gt;&lt;/related-urls&gt;&lt;/urls&gt;&lt;electronic-resource-num&gt;https://doi.org/10.1016/j.jphys.2017.04.002&lt;/electronic-resource-num&gt;&lt;/record&gt;&lt;/Cite&gt;&lt;/EndNote&gt;</w:instrText>
      </w:r>
      <w:r w:rsidR="003A6845" w:rsidRPr="00EC2AF3">
        <w:rPr>
          <w:rFonts w:ascii="Calibri" w:hAnsi="Calibri" w:cs="Calibri"/>
          <w:bCs/>
        </w:rPr>
        <w:fldChar w:fldCharType="separate"/>
      </w:r>
      <w:r w:rsidR="00A77C15" w:rsidRPr="00EC2AF3">
        <w:rPr>
          <w:rFonts w:ascii="Calibri" w:hAnsi="Calibri" w:cs="Calibri"/>
          <w:bCs/>
          <w:noProof/>
        </w:rPr>
        <w:t>[23]</w:t>
      </w:r>
      <w:r w:rsidR="003A6845" w:rsidRPr="00EC2AF3">
        <w:rPr>
          <w:rFonts w:ascii="Calibri" w:hAnsi="Calibri" w:cs="Calibri"/>
          <w:bCs/>
        </w:rPr>
        <w:fldChar w:fldCharType="end"/>
      </w:r>
      <w:r w:rsidR="0005704B" w:rsidRPr="00EC2AF3">
        <w:rPr>
          <w:rFonts w:ascii="Calibri" w:hAnsi="Calibri" w:cs="Calibri"/>
          <w:bCs/>
        </w:rPr>
        <w:t xml:space="preserve">. </w:t>
      </w:r>
      <w:r w:rsidR="003A6845" w:rsidRPr="00EC2AF3">
        <w:rPr>
          <w:rFonts w:ascii="Calibri" w:hAnsi="Calibri" w:cs="Calibri"/>
          <w:bCs/>
        </w:rPr>
        <w:t>P</w:t>
      </w:r>
      <w:r w:rsidR="0005704B" w:rsidRPr="00EC2AF3">
        <w:rPr>
          <w:rFonts w:ascii="Calibri" w:hAnsi="Calibri" w:cs="Calibri"/>
          <w:bCs/>
        </w:rPr>
        <w:t>articipants who could</w:t>
      </w:r>
      <w:r w:rsidR="00AA4CDF" w:rsidRPr="00EC2AF3">
        <w:rPr>
          <w:rFonts w:ascii="Calibri" w:hAnsi="Calibri" w:cs="Calibri"/>
          <w:bCs/>
        </w:rPr>
        <w:t xml:space="preserve"> </w:t>
      </w:r>
      <w:r w:rsidR="0005704B" w:rsidRPr="00EC2AF3">
        <w:rPr>
          <w:rFonts w:ascii="Calibri" w:hAnsi="Calibri" w:cs="Calibri"/>
          <w:bCs/>
        </w:rPr>
        <w:t xml:space="preserve">not complete </w:t>
      </w:r>
      <w:r w:rsidR="003A6845" w:rsidRPr="00EC2AF3">
        <w:rPr>
          <w:rFonts w:ascii="Calibri" w:hAnsi="Calibri" w:cs="Calibri"/>
          <w:bCs/>
        </w:rPr>
        <w:t xml:space="preserve">either the gait speed test or the chair rise test </w:t>
      </w:r>
      <w:r w:rsidR="0005704B" w:rsidRPr="00EC2AF3">
        <w:rPr>
          <w:rFonts w:ascii="Calibri" w:hAnsi="Calibri" w:cs="Calibri"/>
          <w:bCs/>
        </w:rPr>
        <w:t>were given a score of 0. The remaining participants’ times were divided into quartiles and score</w:t>
      </w:r>
      <w:r w:rsidR="00457AA6" w:rsidRPr="00EC2AF3">
        <w:rPr>
          <w:rFonts w:ascii="Calibri" w:hAnsi="Calibri" w:cs="Calibri"/>
          <w:bCs/>
        </w:rPr>
        <w:t>d</w:t>
      </w:r>
      <w:r w:rsidR="0005704B" w:rsidRPr="00EC2AF3">
        <w:rPr>
          <w:rFonts w:ascii="Calibri" w:hAnsi="Calibri" w:cs="Calibri"/>
          <w:bCs/>
        </w:rPr>
        <w:t xml:space="preserve"> 1–4, slowest to fastest quartile. For the </w:t>
      </w:r>
      <w:r w:rsidR="00457AA6" w:rsidRPr="00EC2AF3">
        <w:rPr>
          <w:rFonts w:ascii="Calibri" w:hAnsi="Calibri" w:cs="Calibri"/>
          <w:bCs/>
        </w:rPr>
        <w:t xml:space="preserve">standing </w:t>
      </w:r>
      <w:r w:rsidR="0005704B" w:rsidRPr="00EC2AF3">
        <w:rPr>
          <w:rFonts w:ascii="Calibri" w:hAnsi="Calibri" w:cs="Calibri"/>
          <w:bCs/>
        </w:rPr>
        <w:t xml:space="preserve">balance test, if participants could maintain balance in the </w:t>
      </w:r>
      <w:r w:rsidR="0005704B" w:rsidRPr="00EC2AF3">
        <w:rPr>
          <w:rFonts w:ascii="Calibri" w:hAnsi="Calibri" w:cs="Calibri"/>
          <w:bCs/>
        </w:rPr>
        <w:lastRenderedPageBreak/>
        <w:t xml:space="preserve">tandem stand for </w:t>
      </w:r>
      <w:r w:rsidR="00457AA6" w:rsidRPr="00EC2AF3">
        <w:rPr>
          <w:rFonts w:ascii="Calibri" w:hAnsi="Calibri" w:cs="Calibri"/>
          <w:bCs/>
        </w:rPr>
        <w:t xml:space="preserve">at least </w:t>
      </w:r>
      <w:r w:rsidR="0005704B" w:rsidRPr="00EC2AF3">
        <w:rPr>
          <w:rFonts w:ascii="Calibri" w:hAnsi="Calibri" w:cs="Calibri"/>
          <w:bCs/>
        </w:rPr>
        <w:t>10 s</w:t>
      </w:r>
      <w:r w:rsidR="00457AA6" w:rsidRPr="00EC2AF3">
        <w:rPr>
          <w:rFonts w:ascii="Calibri" w:hAnsi="Calibri" w:cs="Calibri"/>
          <w:bCs/>
        </w:rPr>
        <w:t>econds</w:t>
      </w:r>
      <w:r w:rsidR="0005704B" w:rsidRPr="00EC2AF3">
        <w:rPr>
          <w:rFonts w:ascii="Calibri" w:hAnsi="Calibri" w:cs="Calibri"/>
          <w:bCs/>
        </w:rPr>
        <w:t>, a score of 4</w:t>
      </w:r>
      <w:r w:rsidR="00457AA6" w:rsidRPr="00EC2AF3">
        <w:rPr>
          <w:rFonts w:ascii="Calibri" w:hAnsi="Calibri" w:cs="Calibri"/>
          <w:bCs/>
        </w:rPr>
        <w:t xml:space="preserve"> was given</w:t>
      </w:r>
      <w:r w:rsidR="0005704B" w:rsidRPr="00EC2AF3">
        <w:rPr>
          <w:rFonts w:ascii="Calibri" w:hAnsi="Calibri" w:cs="Calibri"/>
          <w:bCs/>
        </w:rPr>
        <w:t>; if their time was ≥3 and &lt;10 s</w:t>
      </w:r>
      <w:r w:rsidR="00457AA6" w:rsidRPr="00EC2AF3">
        <w:rPr>
          <w:rFonts w:ascii="Calibri" w:hAnsi="Calibri" w:cs="Calibri"/>
          <w:bCs/>
        </w:rPr>
        <w:t>econds</w:t>
      </w:r>
      <w:r w:rsidR="0005704B" w:rsidRPr="00EC2AF3">
        <w:rPr>
          <w:rFonts w:ascii="Calibri" w:hAnsi="Calibri" w:cs="Calibri"/>
          <w:bCs/>
        </w:rPr>
        <w:t xml:space="preserve">, they scored 3; if they maintained balance for </w:t>
      </w:r>
      <w:r w:rsidR="00457AA6" w:rsidRPr="00EC2AF3">
        <w:rPr>
          <w:rFonts w:ascii="Calibri" w:hAnsi="Calibri" w:cs="Calibri"/>
          <w:bCs/>
        </w:rPr>
        <w:t>&lt;</w:t>
      </w:r>
      <w:r w:rsidR="0005704B" w:rsidRPr="00EC2AF3">
        <w:rPr>
          <w:rFonts w:ascii="Calibri" w:hAnsi="Calibri" w:cs="Calibri"/>
          <w:bCs/>
        </w:rPr>
        <w:t>3 s</w:t>
      </w:r>
      <w:r w:rsidR="00457AA6" w:rsidRPr="00EC2AF3">
        <w:rPr>
          <w:rFonts w:ascii="Calibri" w:hAnsi="Calibri" w:cs="Calibri"/>
          <w:bCs/>
        </w:rPr>
        <w:t xml:space="preserve">econds </w:t>
      </w:r>
      <w:r w:rsidR="0005704B" w:rsidRPr="00EC2AF3">
        <w:rPr>
          <w:rFonts w:ascii="Calibri" w:hAnsi="Calibri" w:cs="Calibri"/>
          <w:bCs/>
        </w:rPr>
        <w:t xml:space="preserve">but were able to maintain a semi-tandem stand, they scored 2; if they </w:t>
      </w:r>
      <w:r w:rsidR="00614A1D" w:rsidRPr="00EC2AF3">
        <w:rPr>
          <w:rFonts w:ascii="Calibri" w:hAnsi="Calibri" w:cs="Calibri"/>
          <w:bCs/>
        </w:rPr>
        <w:t>were unable to</w:t>
      </w:r>
      <w:r w:rsidR="0005704B" w:rsidRPr="00EC2AF3">
        <w:rPr>
          <w:rFonts w:ascii="Calibri" w:hAnsi="Calibri" w:cs="Calibri"/>
          <w:bCs/>
        </w:rPr>
        <w:t xml:space="preserve"> </w:t>
      </w:r>
      <w:r w:rsidR="00457AA6" w:rsidRPr="00EC2AF3">
        <w:rPr>
          <w:rFonts w:ascii="Calibri" w:hAnsi="Calibri" w:cs="Calibri"/>
          <w:bCs/>
        </w:rPr>
        <w:t>perform</w:t>
      </w:r>
      <w:r w:rsidR="0005704B" w:rsidRPr="00EC2AF3">
        <w:rPr>
          <w:rFonts w:ascii="Calibri" w:hAnsi="Calibri" w:cs="Calibri"/>
          <w:bCs/>
        </w:rPr>
        <w:t xml:space="preserve"> the semi-tandem stand but could </w:t>
      </w:r>
      <w:r w:rsidR="00457AA6" w:rsidRPr="00EC2AF3">
        <w:rPr>
          <w:rFonts w:ascii="Calibri" w:hAnsi="Calibri" w:cs="Calibri"/>
          <w:bCs/>
        </w:rPr>
        <w:t>perform</w:t>
      </w:r>
      <w:r w:rsidR="0005704B" w:rsidRPr="00EC2AF3">
        <w:rPr>
          <w:rFonts w:ascii="Calibri" w:hAnsi="Calibri" w:cs="Calibri"/>
          <w:bCs/>
        </w:rPr>
        <w:t xml:space="preserve"> the side</w:t>
      </w:r>
      <w:r w:rsidR="00457AA6" w:rsidRPr="00EC2AF3">
        <w:rPr>
          <w:rFonts w:ascii="Calibri" w:hAnsi="Calibri" w:cs="Calibri"/>
          <w:bCs/>
        </w:rPr>
        <w:t>-</w:t>
      </w:r>
      <w:r w:rsidR="0005704B" w:rsidRPr="00EC2AF3">
        <w:rPr>
          <w:rFonts w:ascii="Calibri" w:hAnsi="Calibri" w:cs="Calibri"/>
          <w:bCs/>
        </w:rPr>
        <w:t>by-side stand, they scored 1; and if they could do neither the semi-tandem nor the side-by-side stand, they scored 0.</w:t>
      </w:r>
      <w:r w:rsidR="00457AA6" w:rsidRPr="00EC2AF3">
        <w:rPr>
          <w:rFonts w:ascii="Calibri" w:hAnsi="Calibri" w:cs="Calibri"/>
          <w:bCs/>
        </w:rPr>
        <w:t xml:space="preserve"> </w:t>
      </w:r>
      <w:r w:rsidR="0005704B" w:rsidRPr="00EC2AF3">
        <w:rPr>
          <w:rFonts w:ascii="Calibri" w:hAnsi="Calibri" w:cs="Calibri"/>
          <w:bCs/>
        </w:rPr>
        <w:t>The scores for the</w:t>
      </w:r>
      <w:r w:rsidR="00457AA6" w:rsidRPr="00EC2AF3">
        <w:rPr>
          <w:rFonts w:ascii="Calibri" w:hAnsi="Calibri" w:cs="Calibri"/>
          <w:bCs/>
        </w:rPr>
        <w:t xml:space="preserve"> three tests</w:t>
      </w:r>
      <w:r w:rsidR="0005704B" w:rsidRPr="00EC2AF3">
        <w:rPr>
          <w:rFonts w:ascii="Calibri" w:hAnsi="Calibri" w:cs="Calibri"/>
          <w:bCs/>
        </w:rPr>
        <w:t xml:space="preserve"> were then </w:t>
      </w:r>
      <w:r w:rsidR="00457AA6" w:rsidRPr="00EC2AF3">
        <w:rPr>
          <w:rFonts w:ascii="Calibri" w:hAnsi="Calibri" w:cs="Calibri"/>
          <w:bCs/>
        </w:rPr>
        <w:t>summed</w:t>
      </w:r>
      <w:r w:rsidR="00614A1D" w:rsidRPr="00EC2AF3">
        <w:rPr>
          <w:rFonts w:ascii="Calibri" w:hAnsi="Calibri" w:cs="Calibri"/>
          <w:bCs/>
        </w:rPr>
        <w:t>, with a</w:t>
      </w:r>
      <w:r w:rsidR="0005704B" w:rsidRPr="00EC2AF3">
        <w:rPr>
          <w:rFonts w:ascii="Calibri" w:hAnsi="Calibri" w:cs="Calibri"/>
          <w:bCs/>
        </w:rPr>
        <w:t xml:space="preserve"> maximum possible score </w:t>
      </w:r>
      <w:r w:rsidR="00614A1D" w:rsidRPr="00EC2AF3">
        <w:rPr>
          <w:rFonts w:ascii="Calibri" w:hAnsi="Calibri" w:cs="Calibri"/>
          <w:bCs/>
        </w:rPr>
        <w:t xml:space="preserve">of </w:t>
      </w:r>
      <w:r w:rsidR="0005704B" w:rsidRPr="00EC2AF3">
        <w:rPr>
          <w:rFonts w:ascii="Calibri" w:hAnsi="Calibri" w:cs="Calibri"/>
          <w:bCs/>
        </w:rPr>
        <w:t xml:space="preserve">12 and </w:t>
      </w:r>
      <w:r w:rsidR="00614A1D" w:rsidRPr="00EC2AF3">
        <w:rPr>
          <w:rFonts w:ascii="Calibri" w:hAnsi="Calibri" w:cs="Calibri"/>
          <w:bCs/>
        </w:rPr>
        <w:t xml:space="preserve">a </w:t>
      </w:r>
      <w:r w:rsidR="0005704B" w:rsidRPr="00EC2AF3">
        <w:rPr>
          <w:rFonts w:ascii="Calibri" w:hAnsi="Calibri" w:cs="Calibri"/>
          <w:bCs/>
        </w:rPr>
        <w:t xml:space="preserve">minimum </w:t>
      </w:r>
      <w:r w:rsidR="00614A1D" w:rsidRPr="00EC2AF3">
        <w:rPr>
          <w:rFonts w:ascii="Calibri" w:hAnsi="Calibri" w:cs="Calibri"/>
          <w:bCs/>
        </w:rPr>
        <w:t>of</w:t>
      </w:r>
      <w:r w:rsidR="00457AA6" w:rsidRPr="00EC2AF3">
        <w:rPr>
          <w:rFonts w:ascii="Calibri" w:hAnsi="Calibri" w:cs="Calibri"/>
          <w:bCs/>
        </w:rPr>
        <w:t xml:space="preserve"> </w:t>
      </w:r>
      <w:r w:rsidR="0005704B" w:rsidRPr="00EC2AF3">
        <w:rPr>
          <w:rFonts w:ascii="Calibri" w:hAnsi="Calibri" w:cs="Calibri"/>
          <w:bCs/>
        </w:rPr>
        <w:t xml:space="preserve">0. Scores </w:t>
      </w:r>
      <w:r w:rsidR="003A6845" w:rsidRPr="00EC2AF3">
        <w:rPr>
          <w:rFonts w:ascii="Calibri" w:hAnsi="Calibri" w:cs="Calibri"/>
          <w:bCs/>
        </w:rPr>
        <w:t xml:space="preserve">of 9 or </w:t>
      </w:r>
      <w:r w:rsidR="0005704B" w:rsidRPr="00EC2AF3">
        <w:rPr>
          <w:rFonts w:ascii="Calibri" w:hAnsi="Calibri" w:cs="Calibri"/>
          <w:bCs/>
        </w:rPr>
        <w:t xml:space="preserve">lower </w:t>
      </w:r>
      <w:proofErr w:type="gramStart"/>
      <w:r w:rsidR="0005704B" w:rsidRPr="00EC2AF3">
        <w:rPr>
          <w:rFonts w:ascii="Calibri" w:hAnsi="Calibri" w:cs="Calibri"/>
          <w:bCs/>
        </w:rPr>
        <w:t>were considered to be</w:t>
      </w:r>
      <w:proofErr w:type="gramEnd"/>
      <w:r w:rsidR="0005704B" w:rsidRPr="00EC2AF3">
        <w:rPr>
          <w:rFonts w:ascii="Calibri" w:hAnsi="Calibri" w:cs="Calibri"/>
          <w:bCs/>
        </w:rPr>
        <w:t xml:space="preserve"> indicative of poor physical </w:t>
      </w:r>
      <w:r w:rsidR="00457AA6" w:rsidRPr="00EC2AF3">
        <w:rPr>
          <w:rFonts w:ascii="Calibri" w:hAnsi="Calibri" w:cs="Calibri"/>
          <w:bCs/>
        </w:rPr>
        <w:t>performance</w:t>
      </w:r>
      <w:r w:rsidR="0005704B" w:rsidRPr="00EC2AF3">
        <w:rPr>
          <w:rFonts w:ascii="Calibri" w:hAnsi="Calibri" w:cs="Calibri"/>
          <w:bCs/>
        </w:rPr>
        <w:t>.</w:t>
      </w:r>
    </w:p>
    <w:p w14:paraId="6F1D26F0" w14:textId="1235D664" w:rsidR="0048668C" w:rsidRPr="00EC2AF3" w:rsidRDefault="008D1D9F" w:rsidP="00664C1E">
      <w:pPr>
        <w:keepNext/>
        <w:spacing w:line="480" w:lineRule="auto"/>
        <w:rPr>
          <w:rFonts w:ascii="Calibri" w:hAnsi="Calibri" w:cs="Calibri"/>
          <w:bCs/>
        </w:rPr>
      </w:pPr>
      <w:r w:rsidRPr="00EC2AF3">
        <w:rPr>
          <w:rFonts w:ascii="Calibri" w:hAnsi="Calibri" w:cs="Calibri"/>
          <w:bCs/>
        </w:rPr>
        <w:t>H</w:t>
      </w:r>
      <w:r w:rsidR="002D065C" w:rsidRPr="00EC2AF3">
        <w:rPr>
          <w:rFonts w:ascii="Calibri" w:hAnsi="Calibri" w:cs="Calibri"/>
          <w:bCs/>
        </w:rPr>
        <w:t xml:space="preserve">andgrip strength was </w:t>
      </w:r>
      <w:r w:rsidR="00794379" w:rsidRPr="00EC2AF3">
        <w:rPr>
          <w:rFonts w:ascii="Calibri" w:hAnsi="Calibri" w:cs="Calibri"/>
          <w:bCs/>
        </w:rPr>
        <w:t>measured</w:t>
      </w:r>
      <w:r w:rsidR="002D065C" w:rsidRPr="00EC2AF3">
        <w:rPr>
          <w:rFonts w:ascii="Calibri" w:hAnsi="Calibri" w:cs="Calibri"/>
          <w:bCs/>
        </w:rPr>
        <w:t xml:space="preserve"> </w:t>
      </w:r>
      <w:r w:rsidR="00794379" w:rsidRPr="00EC2AF3">
        <w:rPr>
          <w:rFonts w:ascii="Calibri" w:hAnsi="Calibri" w:cs="Calibri"/>
          <w:bCs/>
        </w:rPr>
        <w:t xml:space="preserve">using a handgrip Jamar dynamometer, three times </w:t>
      </w:r>
      <w:r w:rsidR="002D065C" w:rsidRPr="00EC2AF3">
        <w:rPr>
          <w:rFonts w:ascii="Calibri" w:hAnsi="Calibri" w:cs="Calibri"/>
          <w:bCs/>
        </w:rPr>
        <w:t xml:space="preserve">for each hand </w:t>
      </w:r>
      <w:r w:rsidR="00794379" w:rsidRPr="00EC2AF3">
        <w:rPr>
          <w:rFonts w:ascii="Calibri" w:hAnsi="Calibri" w:cs="Calibri"/>
          <w:bCs/>
        </w:rPr>
        <w:t xml:space="preserve">and </w:t>
      </w:r>
      <w:r w:rsidR="002D065C" w:rsidRPr="00EC2AF3">
        <w:rPr>
          <w:rFonts w:ascii="Calibri" w:hAnsi="Calibri" w:cs="Calibri"/>
          <w:bCs/>
        </w:rPr>
        <w:t xml:space="preserve">the maximum </w:t>
      </w:r>
      <w:r w:rsidR="00794379" w:rsidRPr="00EC2AF3">
        <w:rPr>
          <w:rFonts w:ascii="Calibri" w:hAnsi="Calibri" w:cs="Calibri"/>
          <w:bCs/>
        </w:rPr>
        <w:t>value</w:t>
      </w:r>
      <w:r w:rsidR="002D065C" w:rsidRPr="00EC2AF3">
        <w:rPr>
          <w:rFonts w:ascii="Calibri" w:hAnsi="Calibri" w:cs="Calibri"/>
          <w:bCs/>
        </w:rPr>
        <w:t xml:space="preserve"> was used for analysis </w:t>
      </w:r>
      <w:r w:rsidR="002D065C" w:rsidRPr="00EC2AF3">
        <w:rPr>
          <w:rFonts w:ascii="Calibri" w:hAnsi="Calibri" w:cs="Calibri"/>
          <w:bCs/>
        </w:rPr>
        <w:fldChar w:fldCharType="begin"/>
      </w:r>
      <w:r w:rsidR="00A77C15" w:rsidRPr="00EC2AF3">
        <w:rPr>
          <w:rFonts w:ascii="Calibri" w:hAnsi="Calibri" w:cs="Calibri"/>
          <w:bCs/>
        </w:rPr>
        <w:instrText xml:space="preserve"> ADDIN EN.CITE &lt;EndNote&gt;&lt;Cite&gt;&lt;Author&gt;Roberts&lt;/Author&gt;&lt;Year&gt;2011&lt;/Year&gt;&lt;RecNum&gt;86566&lt;/RecNum&gt;&lt;DisplayText&gt;[24]&lt;/DisplayText&gt;&lt;record&gt;&lt;rec-number&gt;86566&lt;/rec-number&gt;&lt;foreign-keys&gt;&lt;key app="EN" db-id="tv5zzaaedt0xwlet0e5vsxsl2va59tz0txf2" timestamp="1544022824"&gt;86566&lt;/key&gt;&lt;/foreign-keys&gt;&lt;ref-type name="Journal Article"&gt;17&lt;/ref-type&gt;&lt;contributors&gt;&lt;authors&gt;&lt;author&gt;Roberts, Helen C.&lt;/author&gt;&lt;author&gt;Denison, Hayley J.&lt;/author&gt;&lt;author&gt;Martin, Helen J.&lt;/author&gt;&lt;author&gt;Patel, Harnish P.&lt;/author&gt;&lt;author&gt;Syddall, Holly&lt;/author&gt;&lt;author&gt;Cooper, Cyrus&lt;/author&gt;&lt;author&gt;Sayer, Avan Aihie&lt;/author&gt;&lt;/authors&gt;&lt;/contributors&gt;&lt;titles&gt;&lt;title&gt;A review of the measurement of grip strength in clinical and epidemiological studies: towards a standardised approach&lt;/title&gt;&lt;secondary-title&gt;Age and Ageing&lt;/secondary-title&gt;&lt;/titles&gt;&lt;periodical&gt;&lt;full-title&gt;Age and ageing&lt;/full-title&gt;&lt;abbr-1&gt;Age Ageing&lt;/abbr-1&gt;&lt;/periodical&gt;&lt;pages&gt;423-429&lt;/pages&gt;&lt;volume&gt;40&lt;/volume&gt;&lt;number&gt;4&lt;/number&gt;&lt;dates&gt;&lt;year&gt;2011&lt;/year&gt;&lt;/dates&gt;&lt;isbn&gt;0002-0729&lt;/isbn&gt;&lt;urls&gt;&lt;related-urls&gt;&lt;url&gt;http://dx.doi.org/10.1093/ageing/afr051&lt;/url&gt;&lt;/related-urls&gt;&lt;/urls&gt;&lt;electronic-resource-num&gt;10.1093/ageing/afr051&lt;/electronic-resource-num&gt;&lt;/record&gt;&lt;/Cite&gt;&lt;/EndNote&gt;</w:instrText>
      </w:r>
      <w:r w:rsidR="002D065C" w:rsidRPr="00EC2AF3">
        <w:rPr>
          <w:rFonts w:ascii="Calibri" w:hAnsi="Calibri" w:cs="Calibri"/>
          <w:bCs/>
        </w:rPr>
        <w:fldChar w:fldCharType="separate"/>
      </w:r>
      <w:r w:rsidR="00A77C15" w:rsidRPr="00EC2AF3">
        <w:rPr>
          <w:rFonts w:ascii="Calibri" w:hAnsi="Calibri" w:cs="Calibri"/>
          <w:bCs/>
          <w:noProof/>
        </w:rPr>
        <w:t>[24]</w:t>
      </w:r>
      <w:r w:rsidR="002D065C" w:rsidRPr="00EC2AF3">
        <w:rPr>
          <w:rFonts w:ascii="Calibri" w:hAnsi="Calibri" w:cs="Calibri"/>
          <w:bCs/>
        </w:rPr>
        <w:fldChar w:fldCharType="end"/>
      </w:r>
      <w:r w:rsidR="002D065C" w:rsidRPr="00EC2AF3">
        <w:rPr>
          <w:rFonts w:ascii="Calibri" w:hAnsi="Calibri" w:cs="Calibri"/>
          <w:bCs/>
        </w:rPr>
        <w:t xml:space="preserve">. </w:t>
      </w:r>
      <w:bookmarkStart w:id="5" w:name="_Hlk101436353"/>
      <w:r w:rsidR="00E35304" w:rsidRPr="00EC2AF3">
        <w:rPr>
          <w:rFonts w:ascii="Calibri" w:hAnsi="Calibri" w:cs="Calibri"/>
          <w:bCs/>
        </w:rPr>
        <w:t xml:space="preserve">Frailty was defined as the presence of three </w:t>
      </w:r>
      <w:r w:rsidR="005D60A2" w:rsidRPr="00EC2AF3">
        <w:rPr>
          <w:rFonts w:ascii="Calibri" w:hAnsi="Calibri" w:cs="Calibri"/>
          <w:bCs/>
        </w:rPr>
        <w:t xml:space="preserve">or more </w:t>
      </w:r>
      <w:r w:rsidR="00E35304" w:rsidRPr="00EC2AF3">
        <w:rPr>
          <w:rFonts w:ascii="Calibri" w:hAnsi="Calibri" w:cs="Calibri"/>
          <w:bCs/>
        </w:rPr>
        <w:t>of the following Fried frailty criteria</w:t>
      </w:r>
      <w:r w:rsidR="00EA655D" w:rsidRPr="00EC2AF3">
        <w:rPr>
          <w:rFonts w:ascii="Calibri" w:hAnsi="Calibri" w:cs="Calibri"/>
          <w:bCs/>
        </w:rPr>
        <w:t xml:space="preserve"> </w:t>
      </w:r>
      <w:r w:rsidR="004300FE" w:rsidRPr="00EC2AF3">
        <w:rPr>
          <w:rFonts w:ascii="Calibri" w:hAnsi="Calibri" w:cs="Calibri"/>
          <w:bCs/>
        </w:rPr>
        <w:fldChar w:fldCharType="begin">
          <w:fldData xml:space="preserve">PEVuZE5vdGU+PENpdGU+PEF1dGhvcj5GcmllZDwvQXV0aG9yPjxZZWFyPjIwMDE8L1llYXI+PFJl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</w:fldData>
        </w:fldChar>
      </w:r>
      <w:r w:rsidR="00A77C15" w:rsidRPr="00EC2AF3">
        <w:rPr>
          <w:rFonts w:ascii="Calibri" w:hAnsi="Calibri" w:cs="Calibri"/>
          <w:bCs/>
        </w:rPr>
        <w:instrText xml:space="preserve"> ADDIN EN.CITE </w:instrText>
      </w:r>
      <w:r w:rsidR="00A77C15" w:rsidRPr="00EC2AF3">
        <w:rPr>
          <w:rFonts w:ascii="Calibri" w:hAnsi="Calibri" w:cs="Calibri"/>
          <w:bCs/>
        </w:rPr>
        <w:fldChar w:fldCharType="begin">
          <w:fldData xml:space="preserve">PEVuZE5vdGU+PENpdGU+PEF1dGhvcj5GcmllZDwvQXV0aG9yPjxZZWFyPjIwMDE8L1llYXI+PFJl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</w:fldData>
        </w:fldChar>
      </w:r>
      <w:r w:rsidR="00A77C15" w:rsidRPr="00EC2AF3">
        <w:rPr>
          <w:rFonts w:ascii="Calibri" w:hAnsi="Calibri" w:cs="Calibri"/>
          <w:bCs/>
        </w:rPr>
        <w:instrText xml:space="preserve"> ADDIN EN.CITE.DATA </w:instrText>
      </w:r>
      <w:r w:rsidR="00A77C15" w:rsidRPr="00EC2AF3">
        <w:rPr>
          <w:rFonts w:ascii="Calibri" w:hAnsi="Calibri" w:cs="Calibri"/>
          <w:bCs/>
        </w:rPr>
      </w:r>
      <w:r w:rsidR="00A77C15" w:rsidRPr="00EC2AF3">
        <w:rPr>
          <w:rFonts w:ascii="Calibri" w:hAnsi="Calibri" w:cs="Calibri"/>
          <w:bCs/>
        </w:rPr>
        <w:fldChar w:fldCharType="end"/>
      </w:r>
      <w:r w:rsidR="004300FE" w:rsidRPr="00EC2AF3">
        <w:rPr>
          <w:rFonts w:ascii="Calibri" w:hAnsi="Calibri" w:cs="Calibri"/>
          <w:bCs/>
        </w:rPr>
      </w:r>
      <w:r w:rsidR="004300FE" w:rsidRPr="00EC2AF3">
        <w:rPr>
          <w:rFonts w:ascii="Calibri" w:hAnsi="Calibri" w:cs="Calibri"/>
          <w:bCs/>
        </w:rPr>
        <w:fldChar w:fldCharType="separate"/>
      </w:r>
      <w:r w:rsidR="00A77C15" w:rsidRPr="00EC2AF3">
        <w:rPr>
          <w:rFonts w:ascii="Calibri" w:hAnsi="Calibri" w:cs="Calibri"/>
          <w:bCs/>
          <w:noProof/>
        </w:rPr>
        <w:t>[25]</w:t>
      </w:r>
      <w:r w:rsidR="004300FE" w:rsidRPr="00EC2AF3">
        <w:rPr>
          <w:rFonts w:ascii="Calibri" w:hAnsi="Calibri" w:cs="Calibri"/>
          <w:bCs/>
        </w:rPr>
        <w:fldChar w:fldCharType="end"/>
      </w:r>
      <w:r w:rsidR="004300FE" w:rsidRPr="00EC2AF3">
        <w:rPr>
          <w:rFonts w:ascii="Calibri" w:hAnsi="Calibri" w:cs="Calibri"/>
          <w:bCs/>
        </w:rPr>
        <w:t>:</w:t>
      </w:r>
      <w:r w:rsidR="00E35304" w:rsidRPr="00EC2AF3">
        <w:rPr>
          <w:rFonts w:ascii="Calibri" w:hAnsi="Calibri" w:cs="Calibri"/>
          <w:bCs/>
        </w:rPr>
        <w:t xml:space="preserve"> unintentional weight loss, weakness, self-reported exhaustion, slow gait speed and low physical activity. Weight loss was assessed </w:t>
      </w:r>
      <w:r w:rsidR="003D2ADB" w:rsidRPr="00EC2AF3">
        <w:rPr>
          <w:rFonts w:ascii="Calibri" w:hAnsi="Calibri" w:cs="Calibri"/>
          <w:bCs/>
        </w:rPr>
        <w:t xml:space="preserve">by </w:t>
      </w:r>
      <w:r w:rsidR="00E35304" w:rsidRPr="00EC2AF3">
        <w:rPr>
          <w:rFonts w:ascii="Calibri" w:hAnsi="Calibri" w:cs="Calibri"/>
          <w:bCs/>
        </w:rPr>
        <w:t xml:space="preserve">asking </w:t>
      </w:r>
      <w:r w:rsidR="008F15B3" w:rsidRPr="00EC2AF3">
        <w:rPr>
          <w:rFonts w:ascii="Calibri" w:hAnsi="Calibri" w:cs="Calibri"/>
          <w:bCs/>
        </w:rPr>
        <w:t>whether the participant had lost any weight unintentionally in t</w:t>
      </w:r>
      <w:r w:rsidR="00E35304" w:rsidRPr="00EC2AF3">
        <w:rPr>
          <w:rFonts w:ascii="Calibri" w:hAnsi="Calibri" w:cs="Calibri"/>
          <w:bCs/>
        </w:rPr>
        <w:t>he p</w:t>
      </w:r>
      <w:r w:rsidR="00FD6346" w:rsidRPr="00EC2AF3">
        <w:rPr>
          <w:rFonts w:ascii="Calibri" w:hAnsi="Calibri" w:cs="Calibri"/>
          <w:bCs/>
        </w:rPr>
        <w:t>receding</w:t>
      </w:r>
      <w:r w:rsidR="00E35304" w:rsidRPr="00EC2AF3">
        <w:rPr>
          <w:rFonts w:ascii="Calibri" w:hAnsi="Calibri" w:cs="Calibri"/>
          <w:bCs/>
        </w:rPr>
        <w:t xml:space="preserve"> 3-6 months</w:t>
      </w:r>
      <w:r w:rsidR="00C05428" w:rsidRPr="00EC2AF3">
        <w:rPr>
          <w:rFonts w:ascii="Calibri" w:hAnsi="Calibri" w:cs="Calibri"/>
          <w:bCs/>
        </w:rPr>
        <w:t xml:space="preserve">; </w:t>
      </w:r>
      <w:r w:rsidR="00FD6346" w:rsidRPr="00EC2AF3">
        <w:rPr>
          <w:rFonts w:ascii="Calibri" w:hAnsi="Calibri" w:cs="Calibri"/>
          <w:bCs/>
        </w:rPr>
        <w:t>answering affirmatively was considered as unintentional weight</w:t>
      </w:r>
      <w:r w:rsidR="005D60A2" w:rsidRPr="00EC2AF3">
        <w:rPr>
          <w:rFonts w:ascii="Calibri" w:hAnsi="Calibri" w:cs="Calibri"/>
          <w:bCs/>
        </w:rPr>
        <w:t xml:space="preserve"> loss</w:t>
      </w:r>
      <w:r w:rsidR="00E35304" w:rsidRPr="00EC2AF3">
        <w:rPr>
          <w:rFonts w:ascii="Calibri" w:hAnsi="Calibri" w:cs="Calibri"/>
          <w:bCs/>
        </w:rPr>
        <w:t xml:space="preserve">. Weakness was defined as </w:t>
      </w:r>
      <w:r w:rsidR="002172F9" w:rsidRPr="00EC2AF3">
        <w:rPr>
          <w:rFonts w:ascii="Calibri" w:hAnsi="Calibri" w:cs="Calibri"/>
          <w:bCs/>
        </w:rPr>
        <w:t>a</w:t>
      </w:r>
      <w:r w:rsidR="00E35304" w:rsidRPr="00EC2AF3">
        <w:rPr>
          <w:rFonts w:ascii="Calibri" w:hAnsi="Calibri" w:cs="Calibri"/>
          <w:bCs/>
        </w:rPr>
        <w:t xml:space="preserve"> </w:t>
      </w:r>
      <w:r w:rsidR="0005704B" w:rsidRPr="00EC2AF3">
        <w:rPr>
          <w:rFonts w:ascii="Calibri" w:hAnsi="Calibri" w:cs="Calibri"/>
          <w:bCs/>
        </w:rPr>
        <w:t>hand</w:t>
      </w:r>
      <w:r w:rsidR="00E35304" w:rsidRPr="00EC2AF3">
        <w:rPr>
          <w:rFonts w:ascii="Calibri" w:hAnsi="Calibri" w:cs="Calibri"/>
          <w:bCs/>
        </w:rPr>
        <w:t xml:space="preserve">grip strength of &lt;27kg for men and &lt;16kg for women </w:t>
      </w:r>
      <w:r w:rsidR="002172F9" w:rsidRPr="00EC2AF3">
        <w:rPr>
          <w:rFonts w:ascii="Calibri" w:hAnsi="Calibri" w:cs="Calibri"/>
          <w:bCs/>
        </w:rPr>
        <w:fldChar w:fldCharType="begin">
          <w:fldData xml:space="preserve">PEVuZE5vdGU+PENpdGU+PEF1dGhvcj5DcnV6LUplbnRvZnQ8L0F1dGhvcj48WWVhcj4yMDE5PC9Z
ZWFyPjxSZWNOdW0+ODY2MTA8L1JlY051bT48RGlzcGxheVRleHQ+WzddPC9EaXNwbGF5VGV4dD48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bWJvbmksIE1hdXJvPC9hdXRob3I+PGF1dGhvcj5FV0dTT1AyPC9hdXRob3I+PC9hdXRob3JzPjwv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</w:fldData>
        </w:fldChar>
      </w:r>
      <w:r w:rsidR="006A5B75" w:rsidRPr="00EC2AF3">
        <w:rPr>
          <w:rFonts w:ascii="Calibri" w:hAnsi="Calibri" w:cs="Calibri"/>
          <w:bCs/>
        </w:rPr>
        <w:instrText xml:space="preserve"> ADDIN EN.CITE </w:instrText>
      </w:r>
      <w:r w:rsidR="006A5B75" w:rsidRPr="00EC2AF3">
        <w:rPr>
          <w:rFonts w:ascii="Calibri" w:hAnsi="Calibri" w:cs="Calibri"/>
          <w:bCs/>
        </w:rPr>
        <w:fldChar w:fldCharType="begin">
          <w:fldData xml:space="preserve">PEVuZE5vdGU+PENpdGU+PEF1dGhvcj5DcnV6LUplbnRvZnQ8L0F1dGhvcj48WWVhcj4yMDE5PC9Z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</w:fldData>
        </w:fldChar>
      </w:r>
      <w:r w:rsidR="006A5B75" w:rsidRPr="00EC2AF3">
        <w:rPr>
          <w:rFonts w:ascii="Calibri" w:hAnsi="Calibri" w:cs="Calibri"/>
          <w:bCs/>
        </w:rPr>
        <w:instrText xml:space="preserve"> ADDIN EN.CITE.DATA </w:instrText>
      </w:r>
      <w:r w:rsidR="006A5B75" w:rsidRPr="00EC2AF3">
        <w:rPr>
          <w:rFonts w:ascii="Calibri" w:hAnsi="Calibri" w:cs="Calibri"/>
          <w:bCs/>
        </w:rPr>
      </w:r>
      <w:r w:rsidR="006A5B75" w:rsidRPr="00EC2AF3">
        <w:rPr>
          <w:rFonts w:ascii="Calibri" w:hAnsi="Calibri" w:cs="Calibri"/>
          <w:bCs/>
        </w:rPr>
        <w:fldChar w:fldCharType="end"/>
      </w:r>
      <w:r w:rsidR="002172F9" w:rsidRPr="00EC2AF3">
        <w:rPr>
          <w:rFonts w:ascii="Calibri" w:hAnsi="Calibri" w:cs="Calibri"/>
          <w:bCs/>
        </w:rPr>
      </w:r>
      <w:r w:rsidR="002172F9" w:rsidRPr="00EC2AF3">
        <w:rPr>
          <w:rFonts w:ascii="Calibri" w:hAnsi="Calibri" w:cs="Calibri"/>
          <w:bCs/>
        </w:rPr>
        <w:fldChar w:fldCharType="separate"/>
      </w:r>
      <w:r w:rsidR="006A5B75" w:rsidRPr="00EC2AF3">
        <w:rPr>
          <w:rFonts w:ascii="Calibri" w:hAnsi="Calibri" w:cs="Calibri"/>
          <w:bCs/>
          <w:noProof/>
        </w:rPr>
        <w:t>[7]</w:t>
      </w:r>
      <w:r w:rsidR="002172F9" w:rsidRPr="00EC2AF3">
        <w:rPr>
          <w:rFonts w:ascii="Calibri" w:hAnsi="Calibri" w:cs="Calibri"/>
          <w:bCs/>
        </w:rPr>
        <w:fldChar w:fldCharType="end"/>
      </w:r>
      <w:r w:rsidR="002D065C" w:rsidRPr="00EC2AF3">
        <w:rPr>
          <w:rFonts w:ascii="Calibri" w:hAnsi="Calibri" w:cs="Calibri"/>
          <w:bCs/>
        </w:rPr>
        <w:t xml:space="preserve">. </w:t>
      </w:r>
      <w:r w:rsidR="00E35304" w:rsidRPr="00EC2AF3">
        <w:rPr>
          <w:rFonts w:ascii="Calibri" w:hAnsi="Calibri" w:cs="Calibri"/>
          <w:bCs/>
        </w:rPr>
        <w:t xml:space="preserve">Exhaustion was assessed </w:t>
      </w:r>
      <w:r w:rsidR="008F15B3" w:rsidRPr="00EC2AF3">
        <w:rPr>
          <w:rFonts w:ascii="Calibri" w:hAnsi="Calibri" w:cs="Calibri"/>
          <w:bCs/>
        </w:rPr>
        <w:t xml:space="preserve">by asking the participant </w:t>
      </w:r>
      <w:r w:rsidR="00E8093B" w:rsidRPr="00EC2AF3">
        <w:rPr>
          <w:rFonts w:ascii="Calibri" w:hAnsi="Calibri" w:cs="Calibri"/>
          <w:bCs/>
        </w:rPr>
        <w:t xml:space="preserve">how often in the preceding week they felt that “everything they did was an effort” or that “they could not get going”. </w:t>
      </w:r>
      <w:r w:rsidR="00E35304" w:rsidRPr="00EC2AF3">
        <w:rPr>
          <w:rFonts w:ascii="Calibri" w:hAnsi="Calibri" w:cs="Calibri"/>
          <w:bCs/>
        </w:rPr>
        <w:t xml:space="preserve">Participants who </w:t>
      </w:r>
      <w:r w:rsidR="00E8093B" w:rsidRPr="00EC2AF3">
        <w:rPr>
          <w:rFonts w:ascii="Calibri" w:hAnsi="Calibri" w:cs="Calibri"/>
          <w:bCs/>
        </w:rPr>
        <w:t>reported feeling this way</w:t>
      </w:r>
      <w:r w:rsidR="00E35304" w:rsidRPr="00EC2AF3">
        <w:rPr>
          <w:rFonts w:ascii="Calibri" w:hAnsi="Calibri" w:cs="Calibri"/>
          <w:bCs/>
        </w:rPr>
        <w:t xml:space="preserve"> for either </w:t>
      </w:r>
      <w:r w:rsidR="00787635" w:rsidRPr="00EC2AF3">
        <w:rPr>
          <w:rFonts w:ascii="Calibri" w:hAnsi="Calibri" w:cs="Calibri"/>
          <w:bCs/>
        </w:rPr>
        <w:t xml:space="preserve">‘a </w:t>
      </w:r>
      <w:r w:rsidR="00E35304" w:rsidRPr="00EC2AF3">
        <w:rPr>
          <w:rFonts w:ascii="Calibri" w:hAnsi="Calibri" w:cs="Calibri"/>
          <w:bCs/>
        </w:rPr>
        <w:t>moderate amount</w:t>
      </w:r>
      <w:r w:rsidR="00787635" w:rsidRPr="00EC2AF3">
        <w:rPr>
          <w:rFonts w:ascii="Calibri" w:hAnsi="Calibri" w:cs="Calibri"/>
          <w:bCs/>
        </w:rPr>
        <w:t xml:space="preserve"> of time’</w:t>
      </w:r>
      <w:r w:rsidR="00E35304" w:rsidRPr="00EC2AF3">
        <w:rPr>
          <w:rFonts w:ascii="Calibri" w:hAnsi="Calibri" w:cs="Calibri"/>
          <w:bCs/>
        </w:rPr>
        <w:t xml:space="preserve"> or </w:t>
      </w:r>
      <w:r w:rsidR="00787635" w:rsidRPr="00EC2AF3">
        <w:rPr>
          <w:rFonts w:ascii="Calibri" w:hAnsi="Calibri" w:cs="Calibri"/>
          <w:bCs/>
        </w:rPr>
        <w:t>‘</w:t>
      </w:r>
      <w:r w:rsidR="00E35304" w:rsidRPr="00EC2AF3">
        <w:rPr>
          <w:rFonts w:ascii="Calibri" w:hAnsi="Calibri" w:cs="Calibri"/>
          <w:bCs/>
        </w:rPr>
        <w:t>most of the time</w:t>
      </w:r>
      <w:r w:rsidR="00787635" w:rsidRPr="00EC2AF3">
        <w:rPr>
          <w:rFonts w:ascii="Calibri" w:hAnsi="Calibri" w:cs="Calibri"/>
          <w:bCs/>
        </w:rPr>
        <w:t>’</w:t>
      </w:r>
      <w:r w:rsidR="00E35304" w:rsidRPr="00EC2AF3">
        <w:rPr>
          <w:rFonts w:ascii="Calibri" w:hAnsi="Calibri" w:cs="Calibri"/>
          <w:bCs/>
        </w:rPr>
        <w:t xml:space="preserve"> were </w:t>
      </w:r>
      <w:r w:rsidR="003D2ADB" w:rsidRPr="00EC2AF3">
        <w:rPr>
          <w:rFonts w:ascii="Calibri" w:hAnsi="Calibri" w:cs="Calibri"/>
          <w:bCs/>
        </w:rPr>
        <w:t xml:space="preserve">categorised </w:t>
      </w:r>
      <w:r w:rsidR="00E35304" w:rsidRPr="00EC2AF3">
        <w:rPr>
          <w:rFonts w:ascii="Calibri" w:hAnsi="Calibri" w:cs="Calibri"/>
          <w:bCs/>
        </w:rPr>
        <w:t xml:space="preserve">as </w:t>
      </w:r>
      <w:r w:rsidR="00E8093B" w:rsidRPr="00EC2AF3">
        <w:rPr>
          <w:rFonts w:ascii="Calibri" w:hAnsi="Calibri" w:cs="Calibri"/>
          <w:bCs/>
        </w:rPr>
        <w:t>‘</w:t>
      </w:r>
      <w:r w:rsidR="00E35304" w:rsidRPr="00EC2AF3">
        <w:rPr>
          <w:rFonts w:ascii="Calibri" w:hAnsi="Calibri" w:cs="Calibri"/>
          <w:bCs/>
        </w:rPr>
        <w:t>exhausted</w:t>
      </w:r>
      <w:r w:rsidR="00E8093B" w:rsidRPr="00EC2AF3">
        <w:rPr>
          <w:rFonts w:ascii="Calibri" w:hAnsi="Calibri" w:cs="Calibri"/>
          <w:bCs/>
        </w:rPr>
        <w:t>’</w:t>
      </w:r>
      <w:r w:rsidR="00E35304" w:rsidRPr="00EC2AF3">
        <w:rPr>
          <w:rFonts w:ascii="Calibri" w:hAnsi="Calibri" w:cs="Calibri"/>
          <w:bCs/>
        </w:rPr>
        <w:t>. Slow gait speed was defined as</w:t>
      </w:r>
      <w:r w:rsidR="00FD6346" w:rsidRPr="00EC2AF3">
        <w:rPr>
          <w:rFonts w:ascii="Calibri" w:hAnsi="Calibri" w:cs="Calibri"/>
          <w:bCs/>
        </w:rPr>
        <w:t xml:space="preserve"> a gait speed of</w:t>
      </w:r>
      <w:r w:rsidR="00E35304" w:rsidRPr="00EC2AF3">
        <w:rPr>
          <w:rFonts w:ascii="Calibri" w:hAnsi="Calibri" w:cs="Calibri"/>
          <w:bCs/>
        </w:rPr>
        <w:t xml:space="preserve"> ≤0.8m/s. Physical activity was assessed by the average amount of time (in minutes per day) spent walking outside, cycling, gardening, playing sports or doing housework in the </w:t>
      </w:r>
      <w:r w:rsidR="00E8093B" w:rsidRPr="00EC2AF3">
        <w:rPr>
          <w:rFonts w:ascii="Calibri" w:hAnsi="Calibri" w:cs="Calibri"/>
          <w:bCs/>
        </w:rPr>
        <w:t>preceding</w:t>
      </w:r>
      <w:r w:rsidR="00E35304" w:rsidRPr="00EC2AF3">
        <w:rPr>
          <w:rFonts w:ascii="Calibri" w:hAnsi="Calibri" w:cs="Calibri"/>
          <w:bCs/>
        </w:rPr>
        <w:t xml:space="preserve"> two weeks</w:t>
      </w:r>
      <w:r w:rsidR="005D60A2" w:rsidRPr="00EC2AF3">
        <w:rPr>
          <w:rFonts w:ascii="Calibri" w:hAnsi="Calibri" w:cs="Calibri"/>
          <w:bCs/>
        </w:rPr>
        <w:t xml:space="preserve"> </w:t>
      </w:r>
      <w:r w:rsidR="005D60A2" w:rsidRPr="00EC2AF3">
        <w:rPr>
          <w:rFonts w:ascii="Calibri" w:hAnsi="Calibri" w:cs="Calibri"/>
          <w:bCs/>
        </w:rPr>
        <w:fldChar w:fldCharType="begin"/>
      </w:r>
      <w:r w:rsidR="00A77C15" w:rsidRPr="00EC2AF3">
        <w:rPr>
          <w:rFonts w:ascii="Calibri" w:hAnsi="Calibri" w:cs="Calibri"/>
          <w:bCs/>
        </w:rPr>
        <w:instrText xml:space="preserve"> ADDIN EN.CITE &lt;EndNote&gt;&lt;Cite&gt;&lt;Author&gt;Stel&lt;/Author&gt;&lt;Year&gt;2004&lt;/Year&gt;&lt;RecNum&gt;86621&lt;/RecNum&gt;&lt;DisplayText&gt;[26]&lt;/DisplayText&gt;&lt;record&gt;&lt;rec-number&gt;86621&lt;/rec-number&gt;&lt;foreign-keys&gt;&lt;key app="EN" db-id="tv5zzaaedt0xwlet0e5vsxsl2va59tz0txf2" timestamp="1633623847"&gt;86621&lt;/key&gt;&lt;/foreign-keys&gt;&lt;ref-type name="Journal Article"&gt;17&lt;/ref-type&gt;&lt;contributors&gt;&lt;authors&gt;&lt;author&gt;Stel, Vianda S.&lt;/author&gt;&lt;author&gt;Smit, Johannes H.&lt;/author&gt;&lt;author&gt;Pluijm, Saskia M. F.&lt;/author&gt;&lt;author&gt;Visser, Marjolein&lt;/author&gt;&lt;author&gt;Deeg, Dorly J. H.&lt;/author&gt;&lt;author&gt;Lips, Paul&lt;/author&gt;&lt;/authors&gt;&lt;/contributors&gt;&lt;titles&gt;&lt;title&gt;Comparison of the LASA Physical Activity Questionnaire with a 7-day diary and pedometer&lt;/title&gt;&lt;secondary-title&gt;Journal of Clinical Epidemiology&lt;/secondary-title&gt;&lt;/titles&gt;&lt;periodical&gt;&lt;full-title&gt;Journal of clinical epidemiology&lt;/full-title&gt;&lt;/periodical&gt;&lt;pages&gt;252-258&lt;/pages&gt;&lt;volume&gt;57&lt;/volume&gt;&lt;number&gt;3&lt;/number&gt;&lt;dates&gt;&lt;year&gt;2004&lt;/year&gt;&lt;/dates&gt;&lt;publisher&gt;Elsevier&lt;/publisher&gt;&lt;isbn&gt;0895-4356&lt;/isbn&gt;&lt;urls&gt;&lt;related-urls&gt;&lt;url&gt;https://doi.org/10.1016/j.jclinepi.2003.07.008&lt;/url&gt;&lt;/related-urls&gt;&lt;/urls&gt;&lt;electronic-resource-num&gt;10.1016/j.jclinepi.2003.07.008&lt;/electronic-resource-num&gt;&lt;access-date&gt;2021/10/07&lt;/access-date&gt;&lt;/record&gt;&lt;/Cite&gt;&lt;/EndNote&gt;</w:instrText>
      </w:r>
      <w:r w:rsidR="005D60A2" w:rsidRPr="00EC2AF3">
        <w:rPr>
          <w:rFonts w:ascii="Calibri" w:hAnsi="Calibri" w:cs="Calibri"/>
          <w:bCs/>
        </w:rPr>
        <w:fldChar w:fldCharType="separate"/>
      </w:r>
      <w:r w:rsidR="00A77C15" w:rsidRPr="00EC2AF3">
        <w:rPr>
          <w:rFonts w:ascii="Calibri" w:hAnsi="Calibri" w:cs="Calibri"/>
          <w:bCs/>
          <w:noProof/>
        </w:rPr>
        <w:t>[26]</w:t>
      </w:r>
      <w:r w:rsidR="005D60A2" w:rsidRPr="00EC2AF3">
        <w:rPr>
          <w:rFonts w:ascii="Calibri" w:hAnsi="Calibri" w:cs="Calibri"/>
          <w:bCs/>
        </w:rPr>
        <w:fldChar w:fldCharType="end"/>
      </w:r>
      <w:r w:rsidR="00E35304" w:rsidRPr="00EC2AF3">
        <w:rPr>
          <w:rFonts w:ascii="Calibri" w:hAnsi="Calibri" w:cs="Calibri"/>
          <w:bCs/>
        </w:rPr>
        <w:t xml:space="preserve">. </w:t>
      </w:r>
      <w:bookmarkEnd w:id="5"/>
      <w:r w:rsidR="00E35304" w:rsidRPr="00EC2AF3">
        <w:rPr>
          <w:rFonts w:ascii="Calibri" w:hAnsi="Calibri" w:cs="Calibri"/>
          <w:bCs/>
        </w:rPr>
        <w:t xml:space="preserve">Low physical activity was defined as an activity time in the bottom fifth of the sex-specific distribution (≤58 mins/day for men and ≤90 mins/day for women). </w:t>
      </w:r>
    </w:p>
    <w:p w14:paraId="2F405932" w14:textId="2B501303" w:rsidR="00527AE9" w:rsidRPr="00EC2AF3" w:rsidRDefault="00D246FF" w:rsidP="00A029BC">
      <w:pPr>
        <w:spacing w:line="480" w:lineRule="auto"/>
        <w:rPr>
          <w:rFonts w:ascii="Calibri" w:hAnsi="Calibri" w:cs="Calibri"/>
          <w:i/>
          <w:iCs/>
          <w:lang w:val="en"/>
        </w:rPr>
      </w:pPr>
      <w:r w:rsidRPr="00EC2AF3">
        <w:rPr>
          <w:rFonts w:ascii="Calibri" w:hAnsi="Calibri" w:cs="Calibri"/>
          <w:lang w:val="en"/>
        </w:rPr>
        <w:t>N</w:t>
      </w:r>
      <w:r w:rsidR="001062D2" w:rsidRPr="00EC2AF3">
        <w:rPr>
          <w:rFonts w:ascii="Calibri" w:hAnsi="Calibri" w:cs="Calibri"/>
          <w:lang w:val="en"/>
        </w:rPr>
        <w:t xml:space="preserve">utrition risk </w:t>
      </w:r>
      <w:r w:rsidR="00DE3BE7" w:rsidRPr="00EC2AF3">
        <w:rPr>
          <w:rFonts w:ascii="Calibri" w:hAnsi="Calibri" w:cs="Calibri"/>
          <w:lang w:val="en"/>
        </w:rPr>
        <w:t>scores were</w:t>
      </w:r>
      <w:r w:rsidR="00604D43" w:rsidRPr="00EC2AF3">
        <w:rPr>
          <w:rFonts w:ascii="Calibri" w:hAnsi="Calibri" w:cs="Calibri"/>
          <w:lang w:val="en"/>
        </w:rPr>
        <w:t xml:space="preserve"> calculated using </w:t>
      </w:r>
      <w:r w:rsidR="0005172F" w:rsidRPr="00EC2AF3">
        <w:rPr>
          <w:rFonts w:ascii="Calibri" w:hAnsi="Calibri" w:cs="Calibri"/>
          <w:lang w:val="en"/>
        </w:rPr>
        <w:t>the DETERMINE checklist</w:t>
      </w:r>
      <w:r w:rsidR="00DE3BE7" w:rsidRPr="00EC2AF3">
        <w:rPr>
          <w:rFonts w:ascii="Calibri" w:hAnsi="Calibri" w:cs="Calibri"/>
          <w:lang w:val="en"/>
        </w:rPr>
        <w:t xml:space="preserve"> </w:t>
      </w:r>
      <w:r w:rsidR="00DE3BE7" w:rsidRPr="00EC2AF3">
        <w:rPr>
          <w:rFonts w:ascii="Calibri" w:hAnsi="Calibri" w:cs="Calibri"/>
          <w:lang w:val="en"/>
        </w:rPr>
        <w:fldChar w:fldCharType="begin"/>
      </w:r>
      <w:r w:rsidR="00C16ACD" w:rsidRPr="00EC2AF3">
        <w:rPr>
          <w:rFonts w:ascii="Calibri" w:hAnsi="Calibri" w:cs="Calibri"/>
          <w:lang w:val="en"/>
        </w:rPr>
        <w:instrText xml:space="preserve"> ADDIN EN.CITE &lt;EndNote&gt;&lt;Cite&gt;&lt;Author&gt;Posner&lt;/Author&gt;&lt;Year&gt;1993&lt;/Year&gt;&lt;RecNum&gt;86567&lt;/RecNum&gt;&lt;DisplayText&gt;[10]&lt;/DisplayText&gt;&lt;record&gt;&lt;rec-number&gt;86567&lt;/rec-number&gt;&lt;foreign-keys&gt;&lt;key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DE3BE7" w:rsidRPr="00EC2AF3">
        <w:rPr>
          <w:rFonts w:ascii="Calibri" w:hAnsi="Calibri" w:cs="Calibri"/>
          <w:lang w:val="en"/>
        </w:rPr>
        <w:fldChar w:fldCharType="separate"/>
      </w:r>
      <w:r w:rsidR="00C16ACD" w:rsidRPr="00EC2AF3">
        <w:rPr>
          <w:rFonts w:ascii="Calibri" w:hAnsi="Calibri" w:cs="Calibri"/>
          <w:noProof/>
          <w:lang w:val="en"/>
        </w:rPr>
        <w:t>[10]</w:t>
      </w:r>
      <w:r w:rsidR="00DE3BE7" w:rsidRPr="00EC2AF3">
        <w:rPr>
          <w:rFonts w:ascii="Calibri" w:hAnsi="Calibri" w:cs="Calibri"/>
          <w:lang w:val="en"/>
        </w:rPr>
        <w:fldChar w:fldCharType="end"/>
      </w:r>
      <w:r w:rsidR="00233763" w:rsidRPr="00EC2AF3">
        <w:rPr>
          <w:rFonts w:ascii="Calibri" w:hAnsi="Calibri" w:cs="Calibri"/>
          <w:lang w:val="en"/>
        </w:rPr>
        <w:t xml:space="preserve">. </w:t>
      </w:r>
      <w:r w:rsidR="00FD3BAB" w:rsidRPr="00EC2AF3">
        <w:rPr>
          <w:rFonts w:ascii="Calibri" w:hAnsi="Calibri" w:cs="Calibri"/>
          <w:lang w:val="en"/>
        </w:rPr>
        <w:t>T</w:t>
      </w:r>
      <w:r w:rsidR="00875E84" w:rsidRPr="00EC2AF3">
        <w:rPr>
          <w:rFonts w:ascii="Calibri" w:hAnsi="Calibri" w:cs="Calibri"/>
          <w:lang w:val="en"/>
        </w:rPr>
        <w:t>h</w:t>
      </w:r>
      <w:r w:rsidR="00233763" w:rsidRPr="00EC2AF3">
        <w:rPr>
          <w:rFonts w:ascii="Calibri" w:hAnsi="Calibri" w:cs="Calibri"/>
          <w:lang w:val="en"/>
        </w:rPr>
        <w:t xml:space="preserve">is tool </w:t>
      </w:r>
      <w:r w:rsidR="00374C99" w:rsidRPr="00EC2AF3">
        <w:rPr>
          <w:rFonts w:ascii="Calibri" w:hAnsi="Calibri" w:cs="Calibri"/>
          <w:lang w:val="en"/>
        </w:rPr>
        <w:t>includes ten questions on age-related and contextual factors that are linked to poor nutrition in older age</w:t>
      </w:r>
      <w:r w:rsidR="00A029BC" w:rsidRPr="00EC2AF3">
        <w:rPr>
          <w:rFonts w:ascii="Calibri" w:hAnsi="Calibri" w:cs="Calibri"/>
          <w:lang w:val="en"/>
        </w:rPr>
        <w:t xml:space="preserve">: </w:t>
      </w:r>
      <w:bookmarkStart w:id="6" w:name="_Hlk85033603"/>
      <w:r w:rsidR="00A029BC" w:rsidRPr="00EC2AF3">
        <w:rPr>
          <w:rFonts w:ascii="Calibri" w:hAnsi="Calibri" w:cs="Calibri"/>
          <w:lang w:val="en"/>
        </w:rPr>
        <w:t>illness leading to dietary changes</w:t>
      </w:r>
      <w:r w:rsidR="009F768F" w:rsidRPr="00EC2AF3">
        <w:rPr>
          <w:rFonts w:ascii="Calibri" w:hAnsi="Calibri" w:cs="Calibri"/>
          <w:lang w:val="en"/>
        </w:rPr>
        <w:t>;</w:t>
      </w:r>
      <w:r w:rsidR="00A029BC" w:rsidRPr="00EC2AF3">
        <w:rPr>
          <w:rFonts w:ascii="Calibri" w:hAnsi="Calibri" w:cs="Calibri"/>
          <w:lang w:val="en"/>
        </w:rPr>
        <w:t xml:space="preserve"> eating few meals/</w:t>
      </w:r>
      <w:r w:rsidR="002C654B" w:rsidRPr="00EC2AF3">
        <w:rPr>
          <w:rFonts w:ascii="Calibri" w:hAnsi="Calibri" w:cs="Calibri"/>
          <w:lang w:val="en"/>
        </w:rPr>
        <w:t>reduced</w:t>
      </w:r>
      <w:r w:rsidR="00A029BC" w:rsidRPr="00EC2AF3">
        <w:rPr>
          <w:rFonts w:ascii="Calibri" w:hAnsi="Calibri" w:cs="Calibri"/>
          <w:lang w:val="en"/>
        </w:rPr>
        <w:t xml:space="preserve"> </w:t>
      </w:r>
      <w:proofErr w:type="gramStart"/>
      <w:r w:rsidR="00A029BC" w:rsidRPr="00EC2AF3">
        <w:rPr>
          <w:rFonts w:ascii="Calibri" w:hAnsi="Calibri" w:cs="Calibri"/>
          <w:lang w:val="en"/>
        </w:rPr>
        <w:t>appetite</w:t>
      </w:r>
      <w:proofErr w:type="gramEnd"/>
      <w:r w:rsidR="009F768F" w:rsidRPr="00EC2AF3">
        <w:rPr>
          <w:rFonts w:ascii="Calibri" w:hAnsi="Calibri" w:cs="Calibri"/>
          <w:lang w:val="en"/>
        </w:rPr>
        <w:t>;</w:t>
      </w:r>
      <w:r w:rsidR="00A029BC" w:rsidRPr="00EC2AF3">
        <w:rPr>
          <w:rFonts w:ascii="Calibri" w:hAnsi="Calibri" w:cs="Calibri"/>
          <w:lang w:val="en"/>
        </w:rPr>
        <w:t xml:space="preserve"> eat</w:t>
      </w:r>
      <w:r w:rsidR="002C654B" w:rsidRPr="00EC2AF3">
        <w:rPr>
          <w:rFonts w:ascii="Calibri" w:hAnsi="Calibri" w:cs="Calibri"/>
          <w:lang w:val="en"/>
        </w:rPr>
        <w:t>ing</w:t>
      </w:r>
      <w:r w:rsidR="00A029BC" w:rsidRPr="00EC2AF3">
        <w:rPr>
          <w:rFonts w:ascii="Calibri" w:hAnsi="Calibri" w:cs="Calibri"/>
          <w:lang w:val="en"/>
        </w:rPr>
        <w:t xml:space="preserve"> few fruits, vegetables or milk products</w:t>
      </w:r>
      <w:r w:rsidR="009F768F" w:rsidRPr="00EC2AF3">
        <w:rPr>
          <w:rFonts w:ascii="Calibri" w:hAnsi="Calibri" w:cs="Calibri"/>
          <w:lang w:val="en"/>
        </w:rPr>
        <w:t>;</w:t>
      </w:r>
      <w:r w:rsidR="00A029BC" w:rsidRPr="00EC2AF3">
        <w:rPr>
          <w:rFonts w:ascii="Calibri" w:hAnsi="Calibri" w:cs="Calibri"/>
          <w:lang w:val="en"/>
        </w:rPr>
        <w:t xml:space="preserve"> </w:t>
      </w:r>
      <w:r w:rsidR="00672FE1" w:rsidRPr="00EC2AF3">
        <w:rPr>
          <w:rFonts w:ascii="Calibri" w:hAnsi="Calibri" w:cs="Calibri"/>
          <w:lang w:val="en"/>
        </w:rPr>
        <w:t xml:space="preserve">high </w:t>
      </w:r>
      <w:r w:rsidR="00A029BC" w:rsidRPr="00EC2AF3">
        <w:rPr>
          <w:rFonts w:ascii="Calibri" w:hAnsi="Calibri" w:cs="Calibri"/>
          <w:lang w:val="en"/>
        </w:rPr>
        <w:t>alcohol intake</w:t>
      </w:r>
      <w:r w:rsidR="009F768F" w:rsidRPr="00EC2AF3">
        <w:rPr>
          <w:rFonts w:ascii="Calibri" w:hAnsi="Calibri" w:cs="Calibri"/>
          <w:lang w:val="en"/>
        </w:rPr>
        <w:t>;</w:t>
      </w:r>
      <w:r w:rsidR="00A029BC" w:rsidRPr="00EC2AF3">
        <w:rPr>
          <w:rFonts w:ascii="Calibri" w:hAnsi="Calibri" w:cs="Calibri"/>
          <w:lang w:val="en"/>
        </w:rPr>
        <w:t xml:space="preserve"> </w:t>
      </w:r>
      <w:r w:rsidR="002C654B" w:rsidRPr="00EC2AF3">
        <w:rPr>
          <w:rFonts w:ascii="Calibri" w:hAnsi="Calibri" w:cs="Calibri"/>
          <w:lang w:val="en"/>
        </w:rPr>
        <w:t xml:space="preserve">eating difficulties due to </w:t>
      </w:r>
      <w:r w:rsidR="00A029BC" w:rsidRPr="00EC2AF3">
        <w:rPr>
          <w:rFonts w:ascii="Calibri" w:hAnsi="Calibri" w:cs="Calibri"/>
          <w:lang w:val="en"/>
        </w:rPr>
        <w:t>tooth or mouth problems</w:t>
      </w:r>
      <w:r w:rsidR="009F768F" w:rsidRPr="00EC2AF3">
        <w:rPr>
          <w:rFonts w:ascii="Calibri" w:hAnsi="Calibri" w:cs="Calibri"/>
          <w:lang w:val="en"/>
        </w:rPr>
        <w:t>;</w:t>
      </w:r>
      <w:r w:rsidR="00A029BC" w:rsidRPr="00EC2AF3">
        <w:rPr>
          <w:rFonts w:ascii="Calibri" w:hAnsi="Calibri" w:cs="Calibri"/>
          <w:lang w:val="en"/>
        </w:rPr>
        <w:t xml:space="preserve"> not having enough money for food</w:t>
      </w:r>
      <w:r w:rsidR="009F768F" w:rsidRPr="00EC2AF3">
        <w:rPr>
          <w:rFonts w:ascii="Calibri" w:hAnsi="Calibri" w:cs="Calibri"/>
          <w:lang w:val="en"/>
        </w:rPr>
        <w:t>;</w:t>
      </w:r>
      <w:r w:rsidR="00A029BC" w:rsidRPr="00EC2AF3">
        <w:rPr>
          <w:rFonts w:ascii="Calibri" w:hAnsi="Calibri" w:cs="Calibri"/>
          <w:lang w:val="en"/>
        </w:rPr>
        <w:t xml:space="preserve"> eating alone</w:t>
      </w:r>
      <w:r w:rsidR="009F768F" w:rsidRPr="00EC2AF3">
        <w:rPr>
          <w:rFonts w:ascii="Calibri" w:hAnsi="Calibri" w:cs="Calibri"/>
          <w:lang w:val="en"/>
        </w:rPr>
        <w:t>;</w:t>
      </w:r>
      <w:r w:rsidR="00A029BC" w:rsidRPr="00EC2AF3">
        <w:rPr>
          <w:rFonts w:ascii="Calibri" w:hAnsi="Calibri" w:cs="Calibri"/>
          <w:lang w:val="en"/>
        </w:rPr>
        <w:t xml:space="preserve"> </w:t>
      </w:r>
      <w:r w:rsidR="00672FE1" w:rsidRPr="00EC2AF3">
        <w:rPr>
          <w:rFonts w:ascii="Calibri" w:hAnsi="Calibri" w:cs="Calibri"/>
          <w:lang w:val="en"/>
        </w:rPr>
        <w:t xml:space="preserve">frequent </w:t>
      </w:r>
      <w:r w:rsidR="00E41323" w:rsidRPr="00EC2AF3">
        <w:rPr>
          <w:rFonts w:ascii="Calibri" w:hAnsi="Calibri" w:cs="Calibri"/>
          <w:lang w:val="en"/>
        </w:rPr>
        <w:t>medication us</w:t>
      </w:r>
      <w:r w:rsidR="00672FE1" w:rsidRPr="00EC2AF3">
        <w:rPr>
          <w:rFonts w:ascii="Calibri" w:hAnsi="Calibri" w:cs="Calibri"/>
          <w:lang w:val="en"/>
        </w:rPr>
        <w:t>age</w:t>
      </w:r>
      <w:r w:rsidR="009F768F" w:rsidRPr="00EC2AF3">
        <w:rPr>
          <w:rFonts w:ascii="Calibri" w:hAnsi="Calibri" w:cs="Calibri"/>
          <w:lang w:val="en"/>
        </w:rPr>
        <w:t>;</w:t>
      </w:r>
      <w:r w:rsidR="00E41323" w:rsidRPr="00EC2AF3">
        <w:rPr>
          <w:rFonts w:ascii="Calibri" w:hAnsi="Calibri" w:cs="Calibri"/>
          <w:lang w:val="en"/>
        </w:rPr>
        <w:t xml:space="preserve"> unintentional weight change</w:t>
      </w:r>
      <w:r w:rsidR="009F768F" w:rsidRPr="00EC2AF3">
        <w:rPr>
          <w:rFonts w:ascii="Calibri" w:hAnsi="Calibri" w:cs="Calibri"/>
          <w:lang w:val="en"/>
        </w:rPr>
        <w:t>;</w:t>
      </w:r>
      <w:r w:rsidR="00E41323" w:rsidRPr="00EC2AF3">
        <w:rPr>
          <w:rFonts w:ascii="Calibri" w:hAnsi="Calibri" w:cs="Calibri"/>
          <w:lang w:val="en"/>
        </w:rPr>
        <w:t xml:space="preserve"> and p</w:t>
      </w:r>
      <w:r w:rsidR="00A029BC" w:rsidRPr="00EC2AF3">
        <w:rPr>
          <w:rFonts w:ascii="Calibri" w:hAnsi="Calibri" w:cs="Calibri"/>
          <w:lang w:val="en"/>
        </w:rPr>
        <w:t xml:space="preserve">hysically </w:t>
      </w:r>
      <w:r w:rsidR="00E41323" w:rsidRPr="00EC2AF3">
        <w:rPr>
          <w:rFonts w:ascii="Calibri" w:hAnsi="Calibri" w:cs="Calibri"/>
          <w:lang w:val="en"/>
        </w:rPr>
        <w:t xml:space="preserve">difficulties with </w:t>
      </w:r>
      <w:r w:rsidR="00A029BC" w:rsidRPr="00EC2AF3">
        <w:rPr>
          <w:rFonts w:ascii="Calibri" w:hAnsi="Calibri" w:cs="Calibri"/>
          <w:lang w:val="en"/>
        </w:rPr>
        <w:t>shop</w:t>
      </w:r>
      <w:r w:rsidR="00E41323" w:rsidRPr="00EC2AF3">
        <w:rPr>
          <w:rFonts w:ascii="Calibri" w:hAnsi="Calibri" w:cs="Calibri"/>
          <w:lang w:val="en"/>
        </w:rPr>
        <w:t>ping</w:t>
      </w:r>
      <w:r w:rsidR="00A029BC" w:rsidRPr="00EC2AF3">
        <w:rPr>
          <w:rFonts w:ascii="Calibri" w:hAnsi="Calibri" w:cs="Calibri"/>
          <w:lang w:val="en"/>
        </w:rPr>
        <w:t>, cook</w:t>
      </w:r>
      <w:r w:rsidR="00E41323" w:rsidRPr="00EC2AF3">
        <w:rPr>
          <w:rFonts w:ascii="Calibri" w:hAnsi="Calibri" w:cs="Calibri"/>
          <w:lang w:val="en"/>
        </w:rPr>
        <w:t xml:space="preserve">ing or eating. </w:t>
      </w:r>
      <w:bookmarkEnd w:id="6"/>
      <w:r w:rsidR="004368CC" w:rsidRPr="00EC2AF3">
        <w:rPr>
          <w:rFonts w:ascii="Calibri" w:hAnsi="Calibri" w:cs="Calibri"/>
          <w:lang w:val="en"/>
        </w:rPr>
        <w:t>R</w:t>
      </w:r>
      <w:r w:rsidR="00374C99" w:rsidRPr="00EC2AF3">
        <w:rPr>
          <w:rFonts w:ascii="Calibri" w:hAnsi="Calibri" w:cs="Calibri"/>
          <w:lang w:val="en"/>
        </w:rPr>
        <w:t>esponses are weighted to calculate an overall nutrition risk score</w:t>
      </w:r>
      <w:r w:rsidR="00FD3BAB" w:rsidRPr="00EC2AF3">
        <w:rPr>
          <w:rFonts w:ascii="Calibri" w:hAnsi="Calibri" w:cs="Calibri"/>
          <w:lang w:val="en"/>
        </w:rPr>
        <w:t xml:space="preserve"> for each </w:t>
      </w:r>
      <w:r w:rsidR="00FD3BAB" w:rsidRPr="00EC2AF3">
        <w:rPr>
          <w:rFonts w:ascii="Calibri" w:hAnsi="Calibri" w:cs="Calibri"/>
          <w:lang w:val="en"/>
        </w:rPr>
        <w:lastRenderedPageBreak/>
        <w:t>participant</w:t>
      </w:r>
      <w:r w:rsidR="00374C99" w:rsidRPr="00EC2AF3">
        <w:rPr>
          <w:rFonts w:ascii="Calibri" w:hAnsi="Calibri" w:cs="Calibri"/>
          <w:lang w:val="en"/>
        </w:rPr>
        <w:t xml:space="preserve">, </w:t>
      </w:r>
      <w:r w:rsidR="00F812A2" w:rsidRPr="00EC2AF3">
        <w:rPr>
          <w:rFonts w:ascii="Calibri" w:hAnsi="Calibri" w:cs="Calibri"/>
          <w:lang w:val="en"/>
        </w:rPr>
        <w:t xml:space="preserve">by summing the ten scored items, </w:t>
      </w:r>
      <w:r w:rsidR="00374C99" w:rsidRPr="00EC2AF3">
        <w:rPr>
          <w:rFonts w:ascii="Calibri" w:hAnsi="Calibri" w:cs="Calibri"/>
          <w:lang w:val="en"/>
        </w:rPr>
        <w:t>with thresholds given to identify categories of risk</w:t>
      </w:r>
      <w:r w:rsidR="004368CC" w:rsidRPr="00EC2AF3">
        <w:rPr>
          <w:rFonts w:ascii="Calibri" w:hAnsi="Calibri" w:cs="Calibri"/>
          <w:lang w:val="en"/>
        </w:rPr>
        <w:t>: ‘low’ (0-2), ‘moderate’ (3-5) and ‘high’ (≥6) nutritional risk</w:t>
      </w:r>
      <w:r w:rsidR="00F812A2" w:rsidRPr="00EC2AF3">
        <w:rPr>
          <w:rFonts w:ascii="Calibri" w:hAnsi="Calibri" w:cs="Calibri"/>
          <w:lang w:val="en"/>
        </w:rPr>
        <w:t>;</w:t>
      </w:r>
      <w:r w:rsidR="004368CC" w:rsidRPr="00EC2AF3">
        <w:rPr>
          <w:rFonts w:ascii="Calibri" w:hAnsi="Calibri" w:cs="Calibri"/>
          <w:lang w:val="en"/>
        </w:rPr>
        <w:t xml:space="preserve"> </w:t>
      </w:r>
      <w:r w:rsidR="00F812A2" w:rsidRPr="00EC2AF3">
        <w:rPr>
          <w:rFonts w:ascii="Calibri" w:hAnsi="Calibri" w:cs="Calibri"/>
          <w:lang w:val="en"/>
        </w:rPr>
        <w:t>total</w:t>
      </w:r>
      <w:r w:rsidR="004368CC" w:rsidRPr="00EC2AF3">
        <w:rPr>
          <w:rFonts w:ascii="Calibri" w:hAnsi="Calibri" w:cs="Calibri"/>
          <w:lang w:val="en"/>
        </w:rPr>
        <w:t xml:space="preserve"> nutrition risk scores rang</w:t>
      </w:r>
      <w:r w:rsidR="00F812A2" w:rsidRPr="00EC2AF3">
        <w:rPr>
          <w:rFonts w:ascii="Calibri" w:hAnsi="Calibri" w:cs="Calibri"/>
          <w:lang w:val="en"/>
        </w:rPr>
        <w:t>e</w:t>
      </w:r>
      <w:r w:rsidR="004368CC" w:rsidRPr="00EC2AF3">
        <w:rPr>
          <w:rFonts w:ascii="Calibri" w:hAnsi="Calibri" w:cs="Calibri"/>
          <w:lang w:val="en"/>
        </w:rPr>
        <w:t xml:space="preserve"> from 0 to 21 </w:t>
      </w:r>
      <w:r w:rsidR="004368CC" w:rsidRPr="00EC2AF3">
        <w:rPr>
          <w:rFonts w:ascii="Calibri" w:hAnsi="Calibri" w:cs="Calibri"/>
          <w:lang w:val="en"/>
        </w:rPr>
        <w:fldChar w:fldCharType="begin"/>
      </w:r>
      <w:r w:rsidR="004368CC" w:rsidRPr="00EC2AF3">
        <w:rPr>
          <w:rFonts w:ascii="Calibri" w:hAnsi="Calibri" w:cs="Calibri"/>
          <w:lang w:val="en"/>
        </w:rPr>
        <w:instrText xml:space="preserve"> ADDIN EN.CITE &lt;EndNote&gt;&lt;Cite&gt;&lt;Author&gt;Posner&lt;/Author&gt;&lt;Year&gt;1993&lt;/Year&gt;&lt;RecNum&gt;86567&lt;/RecNum&gt;&lt;DisplayText&gt;[10]&lt;/DisplayText&gt;&lt;record&gt;&lt;rec-number&gt;86567&lt;/rec-number&gt;&lt;foreign-keys&gt;&lt;key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004368CC" w:rsidRPr="00EC2AF3">
        <w:rPr>
          <w:rFonts w:ascii="Calibri" w:hAnsi="Calibri" w:cs="Calibri"/>
          <w:lang w:val="en"/>
        </w:rPr>
        <w:fldChar w:fldCharType="separate"/>
      </w:r>
      <w:r w:rsidR="004368CC" w:rsidRPr="00EC2AF3">
        <w:rPr>
          <w:rFonts w:ascii="Calibri" w:hAnsi="Calibri" w:cs="Calibri"/>
          <w:noProof/>
          <w:lang w:val="en"/>
        </w:rPr>
        <w:t>[10]</w:t>
      </w:r>
      <w:r w:rsidR="004368CC" w:rsidRPr="00EC2AF3">
        <w:rPr>
          <w:rFonts w:ascii="Calibri" w:hAnsi="Calibri" w:cs="Calibri"/>
          <w:lang w:val="en"/>
        </w:rPr>
        <w:fldChar w:fldCharType="end"/>
      </w:r>
      <w:r w:rsidR="004368CC" w:rsidRPr="00EC2AF3">
        <w:rPr>
          <w:rFonts w:ascii="Calibri" w:hAnsi="Calibri" w:cs="Calibri"/>
          <w:lang w:val="en"/>
        </w:rPr>
        <w:t xml:space="preserve">. </w:t>
      </w:r>
      <w:r w:rsidR="000F4AEF" w:rsidRPr="00EC2AF3">
        <w:rPr>
          <w:rFonts w:ascii="Calibri" w:hAnsi="Calibri" w:cs="Calibri"/>
        </w:rPr>
        <w:t>Nutrition</w:t>
      </w:r>
      <w:r w:rsidR="00467EB5" w:rsidRPr="00EC2AF3">
        <w:rPr>
          <w:rFonts w:ascii="Calibri" w:hAnsi="Calibri" w:cs="Calibri"/>
        </w:rPr>
        <w:t>al</w:t>
      </w:r>
      <w:r w:rsidR="000F4AEF" w:rsidRPr="00EC2AF3">
        <w:rPr>
          <w:rFonts w:ascii="Calibri" w:hAnsi="Calibri" w:cs="Calibri"/>
        </w:rPr>
        <w:t xml:space="preserve"> risk was also assessed using the MUST,</w:t>
      </w:r>
      <w:r w:rsidR="00642BC4" w:rsidRPr="00EC2AF3">
        <w:rPr>
          <w:rFonts w:ascii="Calibri" w:hAnsi="Calibri" w:cs="Calibri"/>
        </w:rPr>
        <w:t xml:space="preserve"> which </w:t>
      </w:r>
      <w:r w:rsidR="00467EB5" w:rsidRPr="00EC2AF3">
        <w:rPr>
          <w:rFonts w:ascii="Calibri" w:hAnsi="Calibri" w:cs="Calibri"/>
        </w:rPr>
        <w:t xml:space="preserve">includes </w:t>
      </w:r>
      <w:r w:rsidR="00545E63" w:rsidRPr="00EC2AF3">
        <w:rPr>
          <w:rFonts w:ascii="Calibri" w:hAnsi="Calibri" w:cs="Calibri"/>
        </w:rPr>
        <w:t xml:space="preserve">three scores: </w:t>
      </w:r>
      <w:r w:rsidR="00642BC4" w:rsidRPr="00EC2AF3">
        <w:rPr>
          <w:rFonts w:ascii="Calibri" w:hAnsi="Calibri" w:cs="Calibri"/>
        </w:rPr>
        <w:t xml:space="preserve">body mass index (BMI) (BMI </w:t>
      </w:r>
      <w:r w:rsidR="00545E63" w:rsidRPr="00EC2AF3">
        <w:rPr>
          <w:rFonts w:ascii="Calibri" w:hAnsi="Calibri" w:cs="Calibri"/>
        </w:rPr>
        <w:t>≤</w:t>
      </w:r>
      <w:r w:rsidR="00642BC4" w:rsidRPr="00EC2AF3">
        <w:rPr>
          <w:rFonts w:ascii="Calibri" w:hAnsi="Calibri" w:cs="Calibri"/>
        </w:rPr>
        <w:t>20 kg/m</w:t>
      </w:r>
      <w:r w:rsidR="00642BC4" w:rsidRPr="00EC2AF3">
        <w:rPr>
          <w:rFonts w:ascii="Calibri" w:hAnsi="Calibri" w:cs="Calibri"/>
          <w:vertAlign w:val="superscript"/>
        </w:rPr>
        <w:t>2</w:t>
      </w:r>
      <w:r w:rsidR="00545E63" w:rsidRPr="00EC2AF3">
        <w:rPr>
          <w:rFonts w:ascii="Calibri" w:hAnsi="Calibri" w:cs="Calibri"/>
        </w:rPr>
        <w:t xml:space="preserve"> indicates risk</w:t>
      </w:r>
      <w:r w:rsidR="00642BC4" w:rsidRPr="00EC2AF3">
        <w:rPr>
          <w:rFonts w:ascii="Calibri" w:hAnsi="Calibri" w:cs="Calibri"/>
        </w:rPr>
        <w:t xml:space="preserve">), </w:t>
      </w:r>
      <w:r w:rsidR="00467EB5" w:rsidRPr="00EC2AF3">
        <w:rPr>
          <w:rFonts w:ascii="Calibri" w:hAnsi="Calibri" w:cs="Calibri"/>
        </w:rPr>
        <w:t xml:space="preserve">unintentional </w:t>
      </w:r>
      <w:r w:rsidR="00642BC4" w:rsidRPr="00EC2AF3">
        <w:rPr>
          <w:rFonts w:ascii="Calibri" w:hAnsi="Calibri" w:cs="Calibri"/>
        </w:rPr>
        <w:t>weight loss (unintentional weight loss during the p</w:t>
      </w:r>
      <w:r w:rsidR="00700CF6" w:rsidRPr="00EC2AF3">
        <w:rPr>
          <w:rFonts w:ascii="Calibri" w:hAnsi="Calibri" w:cs="Calibri"/>
        </w:rPr>
        <w:t>receding</w:t>
      </w:r>
      <w:r w:rsidR="00642BC4" w:rsidRPr="00EC2AF3">
        <w:rPr>
          <w:rFonts w:ascii="Calibri" w:hAnsi="Calibri" w:cs="Calibri"/>
        </w:rPr>
        <w:t xml:space="preserve"> 3–6 months</w:t>
      </w:r>
      <w:r w:rsidR="000018C2" w:rsidRPr="00EC2AF3">
        <w:rPr>
          <w:rFonts w:ascii="Calibri" w:hAnsi="Calibri" w:cs="Calibri"/>
        </w:rPr>
        <w:t xml:space="preserve">; </w:t>
      </w:r>
      <w:r w:rsidR="00F90FDE" w:rsidRPr="00EC2AF3">
        <w:rPr>
          <w:rFonts w:ascii="Calibri" w:hAnsi="Calibri" w:cs="Calibri"/>
        </w:rPr>
        <w:t>≥</w:t>
      </w:r>
      <w:r w:rsidR="00642BC4" w:rsidRPr="00EC2AF3">
        <w:rPr>
          <w:rFonts w:ascii="Calibri" w:hAnsi="Calibri" w:cs="Calibri"/>
        </w:rPr>
        <w:t>5% indicates at risk</w:t>
      </w:r>
      <w:r w:rsidR="00FA4AD5" w:rsidRPr="00EC2AF3">
        <w:rPr>
          <w:rFonts w:ascii="Calibri" w:hAnsi="Calibri" w:cs="Calibri"/>
        </w:rPr>
        <w:t>)</w:t>
      </w:r>
      <w:r w:rsidR="00642BC4" w:rsidRPr="00EC2AF3">
        <w:rPr>
          <w:rFonts w:ascii="Calibri" w:hAnsi="Calibri" w:cs="Calibri"/>
        </w:rPr>
        <w:t xml:space="preserve"> and an acute disease effect score. </w:t>
      </w:r>
      <w:r w:rsidR="00467EB5" w:rsidRPr="00EC2AF3">
        <w:rPr>
          <w:rFonts w:ascii="Calibri" w:hAnsi="Calibri" w:cs="Calibri"/>
        </w:rPr>
        <w:t xml:space="preserve">From this information, total </w:t>
      </w:r>
      <w:r w:rsidR="00FA4AD5" w:rsidRPr="00EC2AF3">
        <w:rPr>
          <w:rFonts w:ascii="Calibri" w:hAnsi="Calibri" w:cs="Calibri"/>
        </w:rPr>
        <w:t xml:space="preserve">MUST </w:t>
      </w:r>
      <w:r w:rsidR="00467EB5" w:rsidRPr="00EC2AF3">
        <w:rPr>
          <w:rFonts w:ascii="Calibri" w:hAnsi="Calibri" w:cs="Calibri"/>
        </w:rPr>
        <w:t xml:space="preserve">scores </w:t>
      </w:r>
      <w:r w:rsidR="00B7335E" w:rsidRPr="00EC2AF3">
        <w:rPr>
          <w:rFonts w:ascii="Calibri" w:hAnsi="Calibri" w:cs="Calibri"/>
        </w:rPr>
        <w:t>are</w:t>
      </w:r>
      <w:r w:rsidR="00467EB5" w:rsidRPr="00EC2AF3">
        <w:rPr>
          <w:rFonts w:ascii="Calibri" w:hAnsi="Calibri" w:cs="Calibri"/>
        </w:rPr>
        <w:t xml:space="preserve"> calculated, and grouped into three risk categories, low risk</w:t>
      </w:r>
      <w:r w:rsidR="00F90FDE" w:rsidRPr="00EC2AF3">
        <w:rPr>
          <w:rFonts w:ascii="Calibri" w:hAnsi="Calibri" w:cs="Calibri"/>
        </w:rPr>
        <w:t xml:space="preserve"> (score 0)</w:t>
      </w:r>
      <w:r w:rsidR="00467EB5" w:rsidRPr="00EC2AF3">
        <w:rPr>
          <w:rFonts w:ascii="Calibri" w:hAnsi="Calibri" w:cs="Calibri"/>
        </w:rPr>
        <w:t>, medium risk</w:t>
      </w:r>
      <w:r w:rsidR="00545E63" w:rsidRPr="00EC2AF3">
        <w:rPr>
          <w:rFonts w:ascii="Calibri" w:hAnsi="Calibri" w:cs="Calibri"/>
        </w:rPr>
        <w:t xml:space="preserve"> </w:t>
      </w:r>
      <w:r w:rsidR="00F90FDE" w:rsidRPr="00EC2AF3">
        <w:rPr>
          <w:rFonts w:ascii="Calibri" w:hAnsi="Calibri" w:cs="Calibri"/>
        </w:rPr>
        <w:t xml:space="preserve">(score 1) </w:t>
      </w:r>
      <w:r w:rsidR="00545E63" w:rsidRPr="00EC2AF3">
        <w:rPr>
          <w:rFonts w:ascii="Calibri" w:hAnsi="Calibri" w:cs="Calibri"/>
        </w:rPr>
        <w:t xml:space="preserve">or </w:t>
      </w:r>
      <w:r w:rsidR="00467EB5" w:rsidRPr="00EC2AF3">
        <w:rPr>
          <w:rFonts w:ascii="Calibri" w:hAnsi="Calibri" w:cs="Calibri"/>
        </w:rPr>
        <w:t>high risk</w:t>
      </w:r>
      <w:r w:rsidR="00F90FDE" w:rsidRPr="00EC2AF3">
        <w:rPr>
          <w:rFonts w:ascii="Calibri" w:hAnsi="Calibri" w:cs="Calibri"/>
        </w:rPr>
        <w:t xml:space="preserve"> (score ≥2)</w:t>
      </w:r>
      <w:r w:rsidR="00467EB5" w:rsidRPr="00EC2AF3">
        <w:rPr>
          <w:rFonts w:ascii="Calibri" w:hAnsi="Calibri" w:cs="Calibri"/>
        </w:rPr>
        <w:t xml:space="preserve"> </w:t>
      </w:r>
      <w:r w:rsidR="009D6B5C" w:rsidRPr="00EC2AF3">
        <w:rPr>
          <w:rFonts w:ascii="Calibri" w:hAnsi="Calibri" w:cs="Calibri"/>
        </w:rPr>
        <w:fldChar w:fldCharType="begin">
          <w:fldData xml:space="preserve">PEVuZE5vdGU+PENpdGU+PEF1dGhvcj5Ccml0aXNoIEFzc29jaWF0aW9uIG9mIFBhcmVudGVyYWwg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</w:fldData>
        </w:fldChar>
      </w:r>
      <w:r w:rsidR="009A6CF7" w:rsidRPr="00EC2AF3">
        <w:rPr>
          <w:rFonts w:ascii="Calibri" w:hAnsi="Calibri" w:cs="Calibri"/>
        </w:rPr>
        <w:instrText xml:space="preserve"> ADDIN EN.CITE </w:instrText>
      </w:r>
      <w:r w:rsidR="009A6CF7" w:rsidRPr="00EC2AF3">
        <w:rPr>
          <w:rFonts w:ascii="Calibri" w:hAnsi="Calibri" w:cs="Calibri"/>
        </w:rPr>
        <w:fldChar w:fldCharType="begin">
          <w:fldData xml:space="preserve">PEVuZE5vdGU+PENpdGU+PEF1dGhvcj5Ccml0aXNoIEFzc29jaWF0aW9uIG9mIFBhcmVudGVyYWwg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</w:fldData>
        </w:fldChar>
      </w:r>
      <w:r w:rsidR="009A6CF7" w:rsidRPr="00EC2AF3">
        <w:rPr>
          <w:rFonts w:ascii="Calibri" w:hAnsi="Calibri" w:cs="Calibri"/>
        </w:rPr>
        <w:instrText xml:space="preserve"> ADDIN EN.CITE.DATA </w:instrText>
      </w:r>
      <w:r w:rsidR="009A6CF7" w:rsidRPr="00EC2AF3">
        <w:rPr>
          <w:rFonts w:ascii="Calibri" w:hAnsi="Calibri" w:cs="Calibri"/>
        </w:rPr>
      </w:r>
      <w:r w:rsidR="009A6CF7" w:rsidRPr="00EC2AF3">
        <w:rPr>
          <w:rFonts w:ascii="Calibri" w:hAnsi="Calibri" w:cs="Calibri"/>
        </w:rPr>
        <w:fldChar w:fldCharType="end"/>
      </w:r>
      <w:r w:rsidR="009D6B5C" w:rsidRPr="00EC2AF3">
        <w:rPr>
          <w:rFonts w:ascii="Calibri" w:hAnsi="Calibri" w:cs="Calibri"/>
        </w:rPr>
      </w:r>
      <w:r w:rsidR="009D6B5C" w:rsidRPr="00EC2AF3">
        <w:rPr>
          <w:rFonts w:ascii="Calibri" w:hAnsi="Calibri" w:cs="Calibri"/>
        </w:rPr>
        <w:fldChar w:fldCharType="separate"/>
      </w:r>
      <w:r w:rsidR="009A6CF7" w:rsidRPr="00EC2AF3">
        <w:rPr>
          <w:rFonts w:ascii="Calibri" w:hAnsi="Calibri" w:cs="Calibri"/>
          <w:noProof/>
        </w:rPr>
        <w:t>[18,27]</w:t>
      </w:r>
      <w:r w:rsidR="009D6B5C" w:rsidRPr="00EC2AF3">
        <w:rPr>
          <w:rFonts w:ascii="Calibri" w:hAnsi="Calibri" w:cs="Calibri"/>
        </w:rPr>
        <w:fldChar w:fldCharType="end"/>
      </w:r>
      <w:r w:rsidR="002C27BE" w:rsidRPr="00EC2AF3">
        <w:rPr>
          <w:rFonts w:ascii="Calibri" w:hAnsi="Calibri" w:cs="Calibri"/>
        </w:rPr>
        <w:t>.</w:t>
      </w:r>
      <w:r w:rsidR="00642BC4" w:rsidRPr="00EC2AF3">
        <w:rPr>
          <w:rFonts w:ascii="Calibri" w:hAnsi="Calibri" w:cs="Calibri"/>
        </w:rPr>
        <w:t xml:space="preserve"> </w:t>
      </w:r>
    </w:p>
    <w:p w14:paraId="4A3AFCD7" w14:textId="6927ABAA" w:rsidR="00D738D8" w:rsidRPr="00EC2AF3" w:rsidRDefault="00564168" w:rsidP="000219AF">
      <w:pPr>
        <w:keepNext/>
        <w:autoSpaceDE w:val="0"/>
        <w:autoSpaceDN w:val="0"/>
        <w:adjustRightInd w:val="0"/>
        <w:spacing w:line="480" w:lineRule="auto"/>
        <w:rPr>
          <w:rFonts w:ascii="Calibri" w:hAnsi="Calibri" w:cs="Calibri"/>
          <w:b/>
        </w:rPr>
      </w:pPr>
      <w:r w:rsidRPr="00EC2AF3">
        <w:rPr>
          <w:rFonts w:ascii="Calibri" w:hAnsi="Calibri" w:cs="Calibri"/>
          <w:b/>
        </w:rPr>
        <w:t>Statistical</w:t>
      </w:r>
      <w:r w:rsidR="00D738D8" w:rsidRPr="00EC2AF3">
        <w:rPr>
          <w:rFonts w:ascii="Calibri" w:hAnsi="Calibri" w:cs="Calibri"/>
          <w:b/>
        </w:rPr>
        <w:t xml:space="preserve"> analysis</w:t>
      </w:r>
    </w:p>
    <w:p w14:paraId="234A7604" w14:textId="629D3AA6" w:rsidR="00416252" w:rsidRPr="00EC2AF3" w:rsidRDefault="000665A3" w:rsidP="009F428B">
      <w:pPr>
        <w:spacing w:line="480" w:lineRule="auto"/>
        <w:rPr>
          <w:rFonts w:ascii="Calibri" w:hAnsi="Calibri" w:cs="Calibri"/>
        </w:rPr>
      </w:pPr>
      <w:r w:rsidRPr="00EC2AF3">
        <w:rPr>
          <w:rFonts w:ascii="Calibri" w:hAnsi="Calibri" w:cs="Calibri"/>
        </w:rPr>
        <w:t>D</w:t>
      </w:r>
      <w:r w:rsidR="004013EE" w:rsidRPr="00EC2AF3">
        <w:rPr>
          <w:rFonts w:ascii="Calibri" w:hAnsi="Calibri" w:cs="Calibri"/>
        </w:rPr>
        <w:t xml:space="preserve">escriptive characteristics </w:t>
      </w:r>
      <w:r w:rsidR="009B34E6" w:rsidRPr="00EC2AF3">
        <w:rPr>
          <w:rFonts w:ascii="Calibri" w:hAnsi="Calibri" w:cs="Calibri"/>
        </w:rPr>
        <w:t xml:space="preserve">are </w:t>
      </w:r>
      <w:r w:rsidR="004013EE" w:rsidRPr="00EC2AF3">
        <w:rPr>
          <w:rFonts w:ascii="Calibri" w:hAnsi="Calibri" w:cs="Calibri"/>
        </w:rPr>
        <w:t>given as mean with standard deviation (SD) for continuous normally distributed variables, median with interquartile range (IQR) for continuous variables with a skewed distribution, or counts and percentages for categorical variables, as appropriate.</w:t>
      </w:r>
    </w:p>
    <w:p w14:paraId="761D7A28" w14:textId="20A3F3E3" w:rsidR="007C6C84" w:rsidRPr="00EC2AF3" w:rsidRDefault="00927CE4" w:rsidP="007C6C84">
      <w:pPr>
        <w:spacing w:line="480" w:lineRule="auto"/>
        <w:rPr>
          <w:rFonts w:ascii="Calibri" w:hAnsi="Calibri" w:cs="Calibri"/>
        </w:rPr>
      </w:pPr>
      <w:r w:rsidRPr="00EC2AF3">
        <w:rPr>
          <w:rFonts w:ascii="Calibri" w:hAnsi="Calibri" w:cs="Calibri"/>
        </w:rPr>
        <w:t xml:space="preserve">The calculated </w:t>
      </w:r>
      <w:r w:rsidR="00FB44EA" w:rsidRPr="00EC2AF3">
        <w:rPr>
          <w:rFonts w:ascii="Calibri" w:hAnsi="Calibri" w:cs="Calibri"/>
        </w:rPr>
        <w:t>nutrition risk score</w:t>
      </w:r>
      <w:r w:rsidRPr="00EC2AF3">
        <w:rPr>
          <w:rFonts w:ascii="Calibri" w:hAnsi="Calibri" w:cs="Calibri"/>
        </w:rPr>
        <w:t xml:space="preserve"> </w:t>
      </w:r>
      <w:r w:rsidR="00A2378F" w:rsidRPr="00EC2AF3">
        <w:rPr>
          <w:rFonts w:ascii="Calibri" w:hAnsi="Calibri" w:cs="Calibri"/>
        </w:rPr>
        <w:t xml:space="preserve">from the DETERMINE checklist </w:t>
      </w:r>
      <w:r w:rsidR="00FB44EA" w:rsidRPr="00EC2AF3">
        <w:rPr>
          <w:rFonts w:ascii="Calibri" w:hAnsi="Calibri" w:cs="Calibri"/>
        </w:rPr>
        <w:t xml:space="preserve">was used as a continuous </w:t>
      </w:r>
      <w:r w:rsidRPr="00EC2AF3">
        <w:rPr>
          <w:rFonts w:ascii="Calibri" w:hAnsi="Calibri" w:cs="Calibri"/>
        </w:rPr>
        <w:t xml:space="preserve">variable </w:t>
      </w:r>
      <w:r w:rsidR="00FB44EA" w:rsidRPr="00EC2AF3">
        <w:rPr>
          <w:rFonts w:ascii="Calibri" w:hAnsi="Calibri" w:cs="Calibri"/>
        </w:rPr>
        <w:t xml:space="preserve">in </w:t>
      </w:r>
      <w:r w:rsidR="004E110C" w:rsidRPr="00EC2AF3">
        <w:rPr>
          <w:rFonts w:ascii="Calibri" w:hAnsi="Calibri" w:cs="Calibri"/>
        </w:rPr>
        <w:t xml:space="preserve">regression </w:t>
      </w:r>
      <w:r w:rsidR="00FB44EA" w:rsidRPr="00EC2AF3">
        <w:rPr>
          <w:rFonts w:ascii="Calibri" w:hAnsi="Calibri" w:cs="Calibri"/>
        </w:rPr>
        <w:t>analyses</w:t>
      </w:r>
      <w:r w:rsidR="00416252" w:rsidRPr="00EC2AF3">
        <w:rPr>
          <w:rFonts w:ascii="Calibri" w:hAnsi="Calibri" w:cs="Calibri"/>
        </w:rPr>
        <w:t>.</w:t>
      </w:r>
      <w:r w:rsidR="001D2961" w:rsidRPr="00EC2AF3">
        <w:rPr>
          <w:rFonts w:ascii="Calibri" w:hAnsi="Calibri" w:cs="Calibri"/>
        </w:rPr>
        <w:t xml:space="preserve"> </w:t>
      </w:r>
      <w:r w:rsidR="00D3323C" w:rsidRPr="00EC2AF3">
        <w:rPr>
          <w:rFonts w:ascii="Calibri" w:hAnsi="Calibri" w:cs="Calibri"/>
        </w:rPr>
        <w:t>The relationship</w:t>
      </w:r>
      <w:r w:rsidR="004013EE" w:rsidRPr="00EC2AF3">
        <w:rPr>
          <w:rFonts w:ascii="Calibri" w:hAnsi="Calibri" w:cs="Calibri"/>
        </w:rPr>
        <w:t>s</w:t>
      </w:r>
      <w:r w:rsidR="00D3323C" w:rsidRPr="00EC2AF3">
        <w:rPr>
          <w:rFonts w:ascii="Calibri" w:hAnsi="Calibri" w:cs="Calibri"/>
        </w:rPr>
        <w:t xml:space="preserve"> between </w:t>
      </w:r>
      <w:r w:rsidR="001D2961" w:rsidRPr="00EC2AF3">
        <w:rPr>
          <w:rFonts w:ascii="Calibri" w:hAnsi="Calibri" w:cs="Calibri"/>
        </w:rPr>
        <w:t xml:space="preserve">the </w:t>
      </w:r>
      <w:r w:rsidR="00467423" w:rsidRPr="00EC2AF3">
        <w:rPr>
          <w:rFonts w:ascii="Calibri" w:hAnsi="Calibri" w:cs="Calibri"/>
        </w:rPr>
        <w:t xml:space="preserve">nutrition risk score </w:t>
      </w:r>
      <w:r w:rsidR="004013EE" w:rsidRPr="00EC2AF3">
        <w:rPr>
          <w:rFonts w:ascii="Calibri" w:hAnsi="Calibri" w:cs="Calibri"/>
        </w:rPr>
        <w:t xml:space="preserve">and </w:t>
      </w:r>
      <w:r w:rsidR="001D2961" w:rsidRPr="00EC2AF3">
        <w:rPr>
          <w:rFonts w:ascii="Calibri" w:hAnsi="Calibri" w:cs="Calibri"/>
        </w:rPr>
        <w:t>gait speed, chair rises time, physical performance (</w:t>
      </w:r>
      <w:r w:rsidR="00FF5C42" w:rsidRPr="00EC2AF3">
        <w:rPr>
          <w:rFonts w:ascii="Calibri" w:hAnsi="Calibri" w:cs="Calibri"/>
        </w:rPr>
        <w:t>S</w:t>
      </w:r>
      <w:r w:rsidR="001D2961" w:rsidRPr="00EC2AF3">
        <w:rPr>
          <w:rFonts w:ascii="Calibri" w:hAnsi="Calibri" w:cs="Calibri"/>
        </w:rPr>
        <w:t>PP</w:t>
      </w:r>
      <w:r w:rsidR="00FF5C42" w:rsidRPr="00EC2AF3">
        <w:rPr>
          <w:rFonts w:ascii="Calibri" w:hAnsi="Calibri" w:cs="Calibri"/>
        </w:rPr>
        <w:t>B</w:t>
      </w:r>
      <w:r w:rsidR="001D2961" w:rsidRPr="00EC2AF3">
        <w:rPr>
          <w:rFonts w:ascii="Calibri" w:hAnsi="Calibri" w:cs="Calibri"/>
        </w:rPr>
        <w:t xml:space="preserve">) score, SF-36 </w:t>
      </w:r>
      <w:r w:rsidR="00A006DE" w:rsidRPr="00EC2AF3">
        <w:rPr>
          <w:rFonts w:ascii="Calibri" w:hAnsi="Calibri" w:cs="Calibri"/>
        </w:rPr>
        <w:t>p</w:t>
      </w:r>
      <w:r w:rsidR="001D2961" w:rsidRPr="00EC2AF3">
        <w:rPr>
          <w:rFonts w:ascii="Calibri" w:hAnsi="Calibri" w:cs="Calibri"/>
        </w:rPr>
        <w:t>hysical functioning score</w:t>
      </w:r>
      <w:r w:rsidR="00A006DE" w:rsidRPr="00EC2AF3">
        <w:rPr>
          <w:rFonts w:ascii="Calibri" w:hAnsi="Calibri" w:cs="Calibri"/>
        </w:rPr>
        <w:t xml:space="preserve">, and grip strength </w:t>
      </w:r>
      <w:r w:rsidR="004013EE" w:rsidRPr="00EC2AF3">
        <w:rPr>
          <w:rFonts w:ascii="Calibri" w:hAnsi="Calibri" w:cs="Calibri"/>
        </w:rPr>
        <w:t xml:space="preserve">were </w:t>
      </w:r>
      <w:r w:rsidR="00D3323C" w:rsidRPr="00EC2AF3">
        <w:rPr>
          <w:rFonts w:ascii="Calibri" w:hAnsi="Calibri" w:cs="Calibri"/>
        </w:rPr>
        <w:t>examined</w:t>
      </w:r>
      <w:r w:rsidR="00C13BB0" w:rsidRPr="00EC2AF3">
        <w:rPr>
          <w:rFonts w:ascii="Calibri" w:hAnsi="Calibri" w:cs="Calibri"/>
        </w:rPr>
        <w:t xml:space="preserve"> using </w:t>
      </w:r>
      <w:r w:rsidR="00D908E7" w:rsidRPr="00EC2AF3">
        <w:rPr>
          <w:rFonts w:ascii="Calibri" w:hAnsi="Calibri" w:cs="Calibri"/>
        </w:rPr>
        <w:t xml:space="preserve">multivariate </w:t>
      </w:r>
      <w:r w:rsidR="00125504" w:rsidRPr="00EC2AF3">
        <w:rPr>
          <w:rFonts w:ascii="Calibri" w:hAnsi="Calibri" w:cs="Calibri"/>
        </w:rPr>
        <w:t>linear regression</w:t>
      </w:r>
      <w:r w:rsidR="00D908E7" w:rsidRPr="00EC2AF3">
        <w:rPr>
          <w:rFonts w:ascii="Calibri" w:hAnsi="Calibri" w:cs="Calibri"/>
        </w:rPr>
        <w:t>s</w:t>
      </w:r>
      <w:r w:rsidR="00125504" w:rsidRPr="00EC2AF3">
        <w:rPr>
          <w:rFonts w:ascii="Calibri" w:hAnsi="Calibri" w:cs="Calibri"/>
        </w:rPr>
        <w:t xml:space="preserve">. </w:t>
      </w:r>
      <w:r w:rsidR="00D908E7" w:rsidRPr="00EC2AF3">
        <w:rPr>
          <w:rFonts w:ascii="Calibri" w:hAnsi="Calibri" w:cs="Calibri"/>
        </w:rPr>
        <w:t>Fisher-</w:t>
      </w:r>
      <w:proofErr w:type="gramStart"/>
      <w:r w:rsidR="00D908E7" w:rsidRPr="00EC2AF3">
        <w:rPr>
          <w:rFonts w:ascii="Calibri" w:hAnsi="Calibri" w:cs="Calibri"/>
        </w:rPr>
        <w:t>Yates</w:t>
      </w:r>
      <w:proofErr w:type="gramEnd"/>
      <w:r w:rsidR="00D908E7" w:rsidRPr="00EC2AF3">
        <w:rPr>
          <w:rFonts w:ascii="Calibri" w:hAnsi="Calibri" w:cs="Calibri"/>
        </w:rPr>
        <w:t xml:space="preserve"> rank-based inverse normal transformation</w:t>
      </w:r>
      <w:r w:rsidR="000665A3" w:rsidRPr="00EC2AF3">
        <w:rPr>
          <w:rFonts w:ascii="Calibri" w:hAnsi="Calibri" w:cs="Calibri"/>
        </w:rPr>
        <w:t>s</w:t>
      </w:r>
      <w:r w:rsidR="00D908E7" w:rsidRPr="00EC2AF3">
        <w:rPr>
          <w:rFonts w:ascii="Calibri" w:hAnsi="Calibri" w:cs="Calibri"/>
        </w:rPr>
        <w:t xml:space="preserve"> w</w:t>
      </w:r>
      <w:r w:rsidR="000665A3" w:rsidRPr="00EC2AF3">
        <w:rPr>
          <w:rFonts w:ascii="Calibri" w:hAnsi="Calibri" w:cs="Calibri"/>
        </w:rPr>
        <w:t>ere</w:t>
      </w:r>
      <w:r w:rsidR="00D908E7" w:rsidRPr="00EC2AF3">
        <w:rPr>
          <w:rFonts w:ascii="Calibri" w:hAnsi="Calibri" w:cs="Calibri"/>
        </w:rPr>
        <w:t xml:space="preserve"> performed to create z-scores</w:t>
      </w:r>
      <w:r w:rsidR="00FE4B84" w:rsidRPr="00EC2AF3">
        <w:rPr>
          <w:rFonts w:ascii="Calibri" w:hAnsi="Calibri" w:cs="Calibri"/>
        </w:rPr>
        <w:t xml:space="preserve"> (FY z-score</w:t>
      </w:r>
      <w:r w:rsidR="00730A89" w:rsidRPr="00EC2AF3">
        <w:rPr>
          <w:rFonts w:ascii="Calibri" w:hAnsi="Calibri" w:cs="Calibri"/>
        </w:rPr>
        <w:t>s</w:t>
      </w:r>
      <w:r w:rsidR="00FE4B84" w:rsidRPr="00EC2AF3">
        <w:rPr>
          <w:rFonts w:ascii="Calibri" w:hAnsi="Calibri" w:cs="Calibri"/>
        </w:rPr>
        <w:t>)</w:t>
      </w:r>
      <w:r w:rsidR="000665A3" w:rsidRPr="00EC2AF3">
        <w:rPr>
          <w:rFonts w:ascii="Calibri" w:hAnsi="Calibri" w:cs="Calibri"/>
        </w:rPr>
        <w:t xml:space="preserve"> </w:t>
      </w:r>
      <w:r w:rsidR="007E563F" w:rsidRPr="00EC2AF3">
        <w:rPr>
          <w:rFonts w:ascii="Calibri" w:hAnsi="Calibri" w:cs="Calibri"/>
        </w:rPr>
        <w:t>to enable the comparison of effect sizes</w:t>
      </w:r>
      <w:r w:rsidR="00007E73" w:rsidRPr="00EC2AF3">
        <w:rPr>
          <w:rFonts w:ascii="Calibri" w:hAnsi="Calibri" w:cs="Calibri"/>
        </w:rPr>
        <w:t>.</w:t>
      </w:r>
      <w:r w:rsidR="00690CFE" w:rsidRPr="00EC2AF3">
        <w:rPr>
          <w:rFonts w:ascii="Calibri" w:hAnsi="Calibri" w:cs="Calibri"/>
        </w:rPr>
        <w:t xml:space="preserve"> </w:t>
      </w:r>
      <w:r w:rsidR="0046085D" w:rsidRPr="00EC2AF3">
        <w:rPr>
          <w:rFonts w:ascii="Calibri" w:hAnsi="Calibri" w:cs="Calibri"/>
        </w:rPr>
        <w:t>The association</w:t>
      </w:r>
      <w:r w:rsidR="001D2961" w:rsidRPr="00EC2AF3">
        <w:rPr>
          <w:rFonts w:ascii="Calibri" w:hAnsi="Calibri" w:cs="Calibri"/>
        </w:rPr>
        <w:t>s</w:t>
      </w:r>
      <w:r w:rsidR="0046085D" w:rsidRPr="00EC2AF3">
        <w:rPr>
          <w:rFonts w:ascii="Calibri" w:hAnsi="Calibri" w:cs="Calibri"/>
        </w:rPr>
        <w:t xml:space="preserve"> between </w:t>
      </w:r>
      <w:r w:rsidR="00671773" w:rsidRPr="00EC2AF3">
        <w:rPr>
          <w:rFonts w:ascii="Calibri" w:hAnsi="Calibri" w:cs="Calibri"/>
        </w:rPr>
        <w:t xml:space="preserve">the </w:t>
      </w:r>
      <w:r w:rsidR="0046085D" w:rsidRPr="00EC2AF3">
        <w:rPr>
          <w:rFonts w:ascii="Calibri" w:hAnsi="Calibri" w:cs="Calibri"/>
        </w:rPr>
        <w:t xml:space="preserve">nutrition risk score and </w:t>
      </w:r>
      <w:r w:rsidR="001D2961" w:rsidRPr="00EC2AF3">
        <w:rPr>
          <w:rFonts w:ascii="Calibri" w:hAnsi="Calibri" w:cs="Calibri"/>
        </w:rPr>
        <w:t>Fried frailty, tandem stand &lt;10</w:t>
      </w:r>
      <w:r w:rsidR="00A006DE" w:rsidRPr="00EC2AF3">
        <w:rPr>
          <w:rFonts w:ascii="Calibri" w:hAnsi="Calibri" w:cs="Calibri"/>
        </w:rPr>
        <w:t xml:space="preserve"> </w:t>
      </w:r>
      <w:r w:rsidR="001D2961" w:rsidRPr="00EC2AF3">
        <w:rPr>
          <w:rFonts w:ascii="Calibri" w:hAnsi="Calibri" w:cs="Calibri"/>
        </w:rPr>
        <w:t>s</w:t>
      </w:r>
      <w:r w:rsidR="00CD711E" w:rsidRPr="00EC2AF3">
        <w:rPr>
          <w:rFonts w:ascii="Calibri" w:hAnsi="Calibri" w:cs="Calibri"/>
        </w:rPr>
        <w:t>econds</w:t>
      </w:r>
      <w:r w:rsidR="001D2961" w:rsidRPr="00EC2AF3">
        <w:rPr>
          <w:rFonts w:ascii="Calibri" w:hAnsi="Calibri" w:cs="Calibri"/>
        </w:rPr>
        <w:t xml:space="preserve">, and low </w:t>
      </w:r>
      <w:r w:rsidR="00A006DE" w:rsidRPr="00EC2AF3">
        <w:rPr>
          <w:rFonts w:ascii="Calibri" w:hAnsi="Calibri" w:cs="Calibri"/>
        </w:rPr>
        <w:t>S</w:t>
      </w:r>
      <w:r w:rsidR="001D2961" w:rsidRPr="00EC2AF3">
        <w:rPr>
          <w:rFonts w:ascii="Calibri" w:hAnsi="Calibri" w:cs="Calibri"/>
        </w:rPr>
        <w:t>PP</w:t>
      </w:r>
      <w:r w:rsidR="00A006DE" w:rsidRPr="00EC2AF3">
        <w:rPr>
          <w:rFonts w:ascii="Calibri" w:hAnsi="Calibri" w:cs="Calibri"/>
        </w:rPr>
        <w:t>B</w:t>
      </w:r>
      <w:r w:rsidR="001D2961" w:rsidRPr="00EC2AF3">
        <w:rPr>
          <w:rFonts w:ascii="Calibri" w:hAnsi="Calibri" w:cs="Calibri"/>
        </w:rPr>
        <w:t xml:space="preserve"> score (</w:t>
      </w:r>
      <w:r w:rsidR="00CD711E" w:rsidRPr="00EC2AF3">
        <w:rPr>
          <w:rFonts w:ascii="Calibri" w:hAnsi="Calibri" w:cs="Calibri"/>
        </w:rPr>
        <w:t>≤</w:t>
      </w:r>
      <w:r w:rsidR="001D2961" w:rsidRPr="00EC2AF3">
        <w:rPr>
          <w:rFonts w:ascii="Calibri" w:hAnsi="Calibri" w:cs="Calibri"/>
        </w:rPr>
        <w:t xml:space="preserve">9) </w:t>
      </w:r>
      <w:r w:rsidR="0046085D" w:rsidRPr="00EC2AF3">
        <w:rPr>
          <w:rFonts w:ascii="Calibri" w:hAnsi="Calibri" w:cs="Calibri"/>
        </w:rPr>
        <w:t>w</w:t>
      </w:r>
      <w:r w:rsidR="001D2961" w:rsidRPr="00EC2AF3">
        <w:rPr>
          <w:rFonts w:ascii="Calibri" w:hAnsi="Calibri" w:cs="Calibri"/>
        </w:rPr>
        <w:t>ere</w:t>
      </w:r>
      <w:r w:rsidR="0046085D" w:rsidRPr="00EC2AF3">
        <w:rPr>
          <w:rFonts w:ascii="Calibri" w:hAnsi="Calibri" w:cs="Calibri"/>
        </w:rPr>
        <w:t xml:space="preserve"> examined using multivariate logistic regressions.</w:t>
      </w:r>
      <w:r w:rsidR="001D2961" w:rsidRPr="00EC2AF3">
        <w:rPr>
          <w:rFonts w:ascii="Calibri" w:hAnsi="Calibri" w:cs="Calibri"/>
        </w:rPr>
        <w:t xml:space="preserve"> </w:t>
      </w:r>
      <w:r w:rsidR="00D3323C" w:rsidRPr="00EC2AF3">
        <w:rPr>
          <w:rFonts w:ascii="Calibri" w:hAnsi="Calibri" w:cs="Calibri"/>
        </w:rPr>
        <w:t xml:space="preserve">Analyses were performed with </w:t>
      </w:r>
      <w:r w:rsidR="00C13BB0" w:rsidRPr="00EC2AF3">
        <w:rPr>
          <w:rFonts w:ascii="Calibri" w:hAnsi="Calibri" w:cs="Calibri"/>
        </w:rPr>
        <w:t>adjustments</w:t>
      </w:r>
      <w:r w:rsidR="00D3323C" w:rsidRPr="00EC2AF3">
        <w:rPr>
          <w:rFonts w:ascii="Calibri" w:hAnsi="Calibri" w:cs="Calibri"/>
        </w:rPr>
        <w:t xml:space="preserve"> for </w:t>
      </w:r>
      <w:r w:rsidR="00FF0227" w:rsidRPr="00EC2AF3">
        <w:rPr>
          <w:rFonts w:ascii="Calibri" w:hAnsi="Calibri" w:cs="Calibri"/>
        </w:rPr>
        <w:t>sex</w:t>
      </w:r>
      <w:r w:rsidR="009F428B" w:rsidRPr="00EC2AF3">
        <w:rPr>
          <w:rFonts w:ascii="Calibri" w:hAnsi="Calibri" w:cs="Calibri"/>
        </w:rPr>
        <w:t>, age</w:t>
      </w:r>
      <w:r w:rsidR="004D66E7" w:rsidRPr="00EC2AF3">
        <w:rPr>
          <w:rFonts w:ascii="Calibri" w:hAnsi="Calibri" w:cs="Calibri"/>
        </w:rPr>
        <w:t>,</w:t>
      </w:r>
      <w:r w:rsidR="009F428B" w:rsidRPr="00EC2AF3">
        <w:rPr>
          <w:rFonts w:ascii="Calibri" w:hAnsi="Calibri" w:cs="Calibri"/>
        </w:rPr>
        <w:t xml:space="preserve"> age left education</w:t>
      </w:r>
      <w:r w:rsidR="004D66E7" w:rsidRPr="00EC2AF3">
        <w:rPr>
          <w:rFonts w:ascii="Calibri" w:hAnsi="Calibri" w:cs="Calibri"/>
        </w:rPr>
        <w:t xml:space="preserve"> and</w:t>
      </w:r>
      <w:r w:rsidR="00E8422B" w:rsidRPr="00EC2AF3">
        <w:rPr>
          <w:rFonts w:ascii="Calibri" w:hAnsi="Calibri" w:cs="Calibri"/>
        </w:rPr>
        <w:t xml:space="preserve"> </w:t>
      </w:r>
      <w:r w:rsidR="009F428B" w:rsidRPr="00EC2AF3">
        <w:rPr>
          <w:rFonts w:ascii="Calibri" w:hAnsi="Calibri" w:cs="Calibri"/>
        </w:rPr>
        <w:t>number of comorbidities.</w:t>
      </w:r>
      <w:r w:rsidR="009C0FEA" w:rsidRPr="00EC2AF3">
        <w:rPr>
          <w:rFonts w:ascii="Calibri" w:hAnsi="Calibri" w:cs="Calibri"/>
        </w:rPr>
        <w:t xml:space="preserve"> </w:t>
      </w:r>
      <w:r w:rsidR="007C6C84" w:rsidRPr="00EC2AF3">
        <w:rPr>
          <w:rFonts w:ascii="Calibri" w:hAnsi="Calibri" w:cs="Calibri"/>
        </w:rPr>
        <w:t xml:space="preserve">Number </w:t>
      </w:r>
      <w:r w:rsidR="003B3DF3" w:rsidRPr="00EC2AF3">
        <w:rPr>
          <w:rFonts w:ascii="Calibri" w:hAnsi="Calibri" w:cs="Calibri"/>
        </w:rPr>
        <w:t>of comorbidities was</w:t>
      </w:r>
      <w:r w:rsidR="007C6C84" w:rsidRPr="00EC2AF3">
        <w:rPr>
          <w:rFonts w:ascii="Calibri" w:hAnsi="Calibri" w:cs="Calibri"/>
        </w:rPr>
        <w:t xml:space="preserve"> assessed by asking </w:t>
      </w:r>
      <w:r w:rsidR="003B3DF3" w:rsidRPr="00EC2AF3">
        <w:rPr>
          <w:rFonts w:ascii="Calibri" w:hAnsi="Calibri" w:cs="Calibri"/>
        </w:rPr>
        <w:t>whether the participant had been</w:t>
      </w:r>
      <w:r w:rsidR="007C6C84" w:rsidRPr="00EC2AF3">
        <w:rPr>
          <w:rFonts w:ascii="Calibri" w:hAnsi="Calibri" w:cs="Calibri"/>
        </w:rPr>
        <w:t xml:space="preserve"> told by a doctor that</w:t>
      </w:r>
      <w:r w:rsidR="003B3DF3" w:rsidRPr="00EC2AF3">
        <w:rPr>
          <w:rFonts w:ascii="Calibri" w:hAnsi="Calibri" w:cs="Calibri"/>
        </w:rPr>
        <w:t xml:space="preserve"> they</w:t>
      </w:r>
      <w:r w:rsidR="007C6C84" w:rsidRPr="00EC2AF3">
        <w:rPr>
          <w:rFonts w:ascii="Calibri" w:hAnsi="Calibri" w:cs="Calibri"/>
        </w:rPr>
        <w:t xml:space="preserve"> ha</w:t>
      </w:r>
      <w:r w:rsidR="003B3DF3" w:rsidRPr="00EC2AF3">
        <w:rPr>
          <w:rFonts w:ascii="Calibri" w:hAnsi="Calibri" w:cs="Calibri"/>
        </w:rPr>
        <w:t>d</w:t>
      </w:r>
      <w:r w:rsidR="007C6C84" w:rsidRPr="00EC2AF3">
        <w:rPr>
          <w:rFonts w:ascii="Calibri" w:hAnsi="Calibri" w:cs="Calibri"/>
        </w:rPr>
        <w:t xml:space="preserve"> any of </w:t>
      </w:r>
      <w:r w:rsidR="003B3DF3" w:rsidRPr="00EC2AF3">
        <w:rPr>
          <w:rFonts w:ascii="Calibri" w:hAnsi="Calibri" w:cs="Calibri"/>
        </w:rPr>
        <w:t xml:space="preserve">the following </w:t>
      </w:r>
      <w:r w:rsidR="007C6C84" w:rsidRPr="00EC2AF3">
        <w:rPr>
          <w:rFonts w:ascii="Calibri" w:hAnsi="Calibri" w:cs="Calibri"/>
        </w:rPr>
        <w:t>conditions</w:t>
      </w:r>
      <w:r w:rsidR="003B3DF3" w:rsidRPr="00EC2AF3">
        <w:rPr>
          <w:rFonts w:ascii="Calibri" w:hAnsi="Calibri" w:cs="Calibri"/>
        </w:rPr>
        <w:t xml:space="preserve">: </w:t>
      </w:r>
      <w:r w:rsidR="007C6C84" w:rsidRPr="00EC2AF3">
        <w:rPr>
          <w:rFonts w:ascii="Calibri" w:hAnsi="Calibri" w:cs="Calibri"/>
        </w:rPr>
        <w:t xml:space="preserve">high blood pressure, diabetes, lung disease, rheumatoid arthritis, multiple sclerosis, cancer, vitiligo, depression, Parkinson’s disease, heart disease, peripheral arterial disease, osteoporosis, thyroid disease, </w:t>
      </w:r>
      <w:r w:rsidR="00FD6346" w:rsidRPr="00EC2AF3">
        <w:rPr>
          <w:rFonts w:ascii="Calibri" w:hAnsi="Calibri" w:cs="Calibri"/>
        </w:rPr>
        <w:t xml:space="preserve">and </w:t>
      </w:r>
      <w:r w:rsidR="007C6C84" w:rsidRPr="00EC2AF3">
        <w:rPr>
          <w:rFonts w:ascii="Calibri" w:hAnsi="Calibri" w:cs="Calibri"/>
        </w:rPr>
        <w:t>stroke.</w:t>
      </w:r>
      <w:r w:rsidR="009C0FEA" w:rsidRPr="00EC2AF3">
        <w:t xml:space="preserve"> </w:t>
      </w:r>
      <w:r w:rsidR="009C0FEA" w:rsidRPr="00EC2AF3">
        <w:rPr>
          <w:rFonts w:ascii="Calibri" w:hAnsi="Calibri" w:cs="Calibri"/>
        </w:rPr>
        <w:t>Analyses were performed using Stata version 16.</w:t>
      </w:r>
    </w:p>
    <w:p w14:paraId="3E8F600F" w14:textId="77777777" w:rsidR="00C135C0" w:rsidRPr="00EC2AF3" w:rsidRDefault="00C135C0" w:rsidP="006D4F18">
      <w:pPr>
        <w:keepNext/>
        <w:spacing w:line="480" w:lineRule="auto"/>
        <w:rPr>
          <w:rFonts w:ascii="Calibri" w:hAnsi="Calibri" w:cs="Calibri"/>
          <w:b/>
        </w:rPr>
      </w:pPr>
    </w:p>
    <w:p w14:paraId="067C7E09" w14:textId="74AA2661" w:rsidR="006D4F18" w:rsidRPr="00EC2AF3" w:rsidRDefault="006D4F18" w:rsidP="006D4F18">
      <w:pPr>
        <w:keepNext/>
        <w:spacing w:line="480" w:lineRule="auto"/>
        <w:rPr>
          <w:rFonts w:ascii="Calibri" w:hAnsi="Calibri" w:cs="Calibri"/>
          <w:b/>
        </w:rPr>
      </w:pPr>
      <w:r w:rsidRPr="00EC2AF3">
        <w:rPr>
          <w:rFonts w:ascii="Calibri" w:hAnsi="Calibri" w:cs="Calibri"/>
          <w:b/>
        </w:rPr>
        <w:t>RESULTS</w:t>
      </w:r>
    </w:p>
    <w:p w14:paraId="117E18EB" w14:textId="3BAA4E59" w:rsidR="0026776A" w:rsidRPr="00EC2AF3" w:rsidRDefault="0007741C" w:rsidP="008B20AB">
      <w:pPr>
        <w:keepNext/>
        <w:spacing w:line="480" w:lineRule="auto"/>
        <w:rPr>
          <w:rFonts w:ascii="Calibri" w:hAnsi="Calibri" w:cs="Calibri"/>
          <w:bCs/>
        </w:rPr>
      </w:pPr>
      <w:r w:rsidRPr="00EC2AF3">
        <w:rPr>
          <w:rFonts w:ascii="Calibri" w:hAnsi="Calibri" w:cs="Calibri"/>
          <w:bCs/>
        </w:rPr>
        <w:t>The study included 176 p</w:t>
      </w:r>
      <w:r w:rsidR="00236D29" w:rsidRPr="00EC2AF3">
        <w:rPr>
          <w:rFonts w:ascii="Calibri" w:hAnsi="Calibri" w:cs="Calibri"/>
          <w:bCs/>
        </w:rPr>
        <w:t>articipants</w:t>
      </w:r>
      <w:r w:rsidR="00C33C47" w:rsidRPr="00EC2AF3">
        <w:rPr>
          <w:rFonts w:ascii="Calibri" w:hAnsi="Calibri" w:cs="Calibri"/>
          <w:bCs/>
        </w:rPr>
        <w:t xml:space="preserve">, </w:t>
      </w:r>
      <w:r w:rsidR="00236D29" w:rsidRPr="00EC2AF3">
        <w:rPr>
          <w:rFonts w:ascii="Calibri" w:hAnsi="Calibri" w:cs="Calibri"/>
          <w:bCs/>
        </w:rPr>
        <w:t xml:space="preserve">94 </w:t>
      </w:r>
      <w:r w:rsidR="00C33C47" w:rsidRPr="00EC2AF3">
        <w:rPr>
          <w:rFonts w:ascii="Calibri" w:hAnsi="Calibri" w:cs="Calibri"/>
          <w:bCs/>
        </w:rPr>
        <w:t xml:space="preserve">(53%) </w:t>
      </w:r>
      <w:r w:rsidR="00236D29" w:rsidRPr="00EC2AF3">
        <w:rPr>
          <w:rFonts w:ascii="Calibri" w:hAnsi="Calibri" w:cs="Calibri"/>
          <w:bCs/>
        </w:rPr>
        <w:t xml:space="preserve">men and 82 </w:t>
      </w:r>
      <w:r w:rsidR="00C33C47" w:rsidRPr="00EC2AF3">
        <w:rPr>
          <w:rFonts w:ascii="Calibri" w:hAnsi="Calibri" w:cs="Calibri"/>
          <w:bCs/>
        </w:rPr>
        <w:t xml:space="preserve">(47%) </w:t>
      </w:r>
      <w:r w:rsidR="00236D29" w:rsidRPr="00EC2AF3">
        <w:rPr>
          <w:rFonts w:ascii="Calibri" w:hAnsi="Calibri" w:cs="Calibri"/>
          <w:bCs/>
        </w:rPr>
        <w:t>women</w:t>
      </w:r>
      <w:r w:rsidR="00C33C47" w:rsidRPr="00EC2AF3">
        <w:rPr>
          <w:rFonts w:ascii="Calibri" w:hAnsi="Calibri" w:cs="Calibri"/>
          <w:bCs/>
        </w:rPr>
        <w:t>,</w:t>
      </w:r>
      <w:r w:rsidR="00236D29" w:rsidRPr="00EC2AF3">
        <w:rPr>
          <w:rFonts w:ascii="Calibri" w:hAnsi="Calibri" w:cs="Calibri"/>
          <w:bCs/>
        </w:rPr>
        <w:t xml:space="preserve"> </w:t>
      </w:r>
      <w:r w:rsidRPr="00EC2AF3">
        <w:rPr>
          <w:rFonts w:ascii="Calibri" w:hAnsi="Calibri" w:cs="Calibri"/>
          <w:bCs/>
        </w:rPr>
        <w:t xml:space="preserve">with </w:t>
      </w:r>
      <w:r w:rsidR="00B96226" w:rsidRPr="00EC2AF3">
        <w:rPr>
          <w:rFonts w:ascii="Calibri" w:hAnsi="Calibri" w:cs="Calibri"/>
          <w:bCs/>
        </w:rPr>
        <w:t xml:space="preserve">a </w:t>
      </w:r>
      <w:r w:rsidR="00236D29" w:rsidRPr="00EC2AF3">
        <w:rPr>
          <w:rFonts w:ascii="Calibri" w:hAnsi="Calibri" w:cs="Calibri"/>
          <w:bCs/>
        </w:rPr>
        <w:t>me</w:t>
      </w:r>
      <w:r w:rsidR="00B96226" w:rsidRPr="00EC2AF3">
        <w:rPr>
          <w:rFonts w:ascii="Calibri" w:hAnsi="Calibri" w:cs="Calibri"/>
          <w:bCs/>
        </w:rPr>
        <w:t>dian</w:t>
      </w:r>
      <w:r w:rsidR="00236D29" w:rsidRPr="00EC2AF3">
        <w:rPr>
          <w:rFonts w:ascii="Calibri" w:hAnsi="Calibri" w:cs="Calibri"/>
          <w:bCs/>
        </w:rPr>
        <w:t xml:space="preserve"> age </w:t>
      </w:r>
      <w:r w:rsidR="00B96226" w:rsidRPr="00EC2AF3">
        <w:rPr>
          <w:rFonts w:ascii="Calibri" w:hAnsi="Calibri" w:cs="Calibri"/>
          <w:bCs/>
        </w:rPr>
        <w:t xml:space="preserve">of 83.3 years </w:t>
      </w:r>
      <w:r w:rsidR="00236D29" w:rsidRPr="00EC2AF3">
        <w:rPr>
          <w:rFonts w:ascii="Calibri" w:hAnsi="Calibri" w:cs="Calibri"/>
          <w:bCs/>
        </w:rPr>
        <w:t>(</w:t>
      </w:r>
      <w:r w:rsidR="00B96226" w:rsidRPr="00EC2AF3">
        <w:rPr>
          <w:rFonts w:ascii="Calibri" w:hAnsi="Calibri" w:cs="Calibri"/>
          <w:bCs/>
        </w:rPr>
        <w:t>IQR</w:t>
      </w:r>
      <w:r w:rsidR="00236D29" w:rsidRPr="00EC2AF3">
        <w:rPr>
          <w:rFonts w:ascii="Calibri" w:hAnsi="Calibri" w:cs="Calibri"/>
          <w:bCs/>
        </w:rPr>
        <w:t xml:space="preserve"> </w:t>
      </w:r>
      <w:r w:rsidR="00B96226" w:rsidRPr="00EC2AF3">
        <w:rPr>
          <w:rFonts w:ascii="Calibri" w:hAnsi="Calibri" w:cs="Calibri"/>
          <w:bCs/>
        </w:rPr>
        <w:t>81.5 - 85.7</w:t>
      </w:r>
      <w:r w:rsidR="00236D29" w:rsidRPr="00EC2AF3">
        <w:rPr>
          <w:rFonts w:ascii="Calibri" w:hAnsi="Calibri" w:cs="Calibri"/>
          <w:bCs/>
        </w:rPr>
        <w:t xml:space="preserve"> years). </w:t>
      </w:r>
      <w:r w:rsidR="00B936A6" w:rsidRPr="00EC2AF3">
        <w:rPr>
          <w:rFonts w:ascii="Calibri" w:hAnsi="Calibri" w:cs="Calibri"/>
          <w:bCs/>
        </w:rPr>
        <w:t xml:space="preserve">Table </w:t>
      </w:r>
      <w:r w:rsidR="00643C50" w:rsidRPr="00EC2AF3">
        <w:rPr>
          <w:rFonts w:ascii="Calibri" w:hAnsi="Calibri" w:cs="Calibri"/>
          <w:bCs/>
        </w:rPr>
        <w:t>1 s</w:t>
      </w:r>
      <w:r w:rsidR="00B936A6" w:rsidRPr="00EC2AF3">
        <w:rPr>
          <w:rFonts w:ascii="Calibri" w:hAnsi="Calibri" w:cs="Calibri"/>
          <w:bCs/>
        </w:rPr>
        <w:t>hows</w:t>
      </w:r>
      <w:r w:rsidR="00643C50" w:rsidRPr="00EC2AF3">
        <w:rPr>
          <w:rFonts w:ascii="Calibri" w:hAnsi="Calibri" w:cs="Calibri"/>
          <w:bCs/>
        </w:rPr>
        <w:t xml:space="preserve"> </w:t>
      </w:r>
      <w:r w:rsidRPr="00EC2AF3">
        <w:rPr>
          <w:rFonts w:ascii="Calibri" w:hAnsi="Calibri" w:cs="Calibri"/>
          <w:bCs/>
        </w:rPr>
        <w:t xml:space="preserve">the </w:t>
      </w:r>
      <w:r w:rsidR="00643C50" w:rsidRPr="00EC2AF3">
        <w:rPr>
          <w:rFonts w:ascii="Calibri" w:hAnsi="Calibri" w:cs="Calibri"/>
          <w:bCs/>
        </w:rPr>
        <w:t>descriptive</w:t>
      </w:r>
      <w:r w:rsidR="00236D29" w:rsidRPr="00EC2AF3">
        <w:rPr>
          <w:rFonts w:ascii="Calibri" w:hAnsi="Calibri" w:cs="Calibri"/>
          <w:bCs/>
        </w:rPr>
        <w:t xml:space="preserve"> characteristics </w:t>
      </w:r>
      <w:r w:rsidR="00643C50" w:rsidRPr="00EC2AF3">
        <w:rPr>
          <w:rFonts w:ascii="Calibri" w:hAnsi="Calibri" w:cs="Calibri"/>
          <w:bCs/>
        </w:rPr>
        <w:t>of</w:t>
      </w:r>
      <w:r w:rsidR="00236D29" w:rsidRPr="00EC2AF3">
        <w:rPr>
          <w:rFonts w:ascii="Calibri" w:hAnsi="Calibri" w:cs="Calibri"/>
          <w:bCs/>
        </w:rPr>
        <w:t xml:space="preserve"> the whole group, and according to category of nutritional risk</w:t>
      </w:r>
      <w:r w:rsidR="00187FF9" w:rsidRPr="00EC2AF3">
        <w:rPr>
          <w:rFonts w:ascii="Calibri" w:hAnsi="Calibri" w:cs="Calibri"/>
          <w:bCs/>
        </w:rPr>
        <w:t>, assessed from DETERMINE</w:t>
      </w:r>
      <w:r w:rsidR="00236D29" w:rsidRPr="00EC2AF3">
        <w:rPr>
          <w:rFonts w:ascii="Calibri" w:hAnsi="Calibri" w:cs="Calibri"/>
          <w:bCs/>
        </w:rPr>
        <w:t>.</w:t>
      </w:r>
      <w:r w:rsidR="00235A0B" w:rsidRPr="00EC2AF3">
        <w:rPr>
          <w:rFonts w:ascii="Calibri" w:hAnsi="Calibri" w:cs="Calibri"/>
          <w:bCs/>
        </w:rPr>
        <w:t xml:space="preserve"> Regarding their marital status, 107 (61%) participants were married, with the remainder either widowed (n</w:t>
      </w:r>
      <w:r w:rsidR="0079590C" w:rsidRPr="00EC2AF3">
        <w:rPr>
          <w:rFonts w:ascii="Calibri" w:hAnsi="Calibri" w:cs="Calibri"/>
          <w:bCs/>
        </w:rPr>
        <w:t xml:space="preserve"> </w:t>
      </w:r>
      <w:r w:rsidR="00235A0B" w:rsidRPr="00EC2AF3">
        <w:rPr>
          <w:rFonts w:ascii="Calibri" w:hAnsi="Calibri" w:cs="Calibri"/>
          <w:bCs/>
        </w:rPr>
        <w:t>=</w:t>
      </w:r>
      <w:r w:rsidR="0079590C" w:rsidRPr="00EC2AF3">
        <w:rPr>
          <w:rFonts w:ascii="Calibri" w:hAnsi="Calibri" w:cs="Calibri"/>
          <w:bCs/>
        </w:rPr>
        <w:t xml:space="preserve"> </w:t>
      </w:r>
      <w:r w:rsidR="00235A0B" w:rsidRPr="00EC2AF3">
        <w:rPr>
          <w:rFonts w:ascii="Calibri" w:hAnsi="Calibri" w:cs="Calibri"/>
          <w:bCs/>
        </w:rPr>
        <w:t>53</w:t>
      </w:r>
      <w:r w:rsidR="00AB13AF" w:rsidRPr="00EC2AF3">
        <w:rPr>
          <w:rFonts w:ascii="Calibri" w:hAnsi="Calibri" w:cs="Calibri"/>
          <w:bCs/>
        </w:rPr>
        <w:t>;</w:t>
      </w:r>
      <w:r w:rsidR="00235A0B" w:rsidRPr="00EC2AF3">
        <w:rPr>
          <w:rFonts w:ascii="Calibri" w:hAnsi="Calibri" w:cs="Calibri"/>
          <w:bCs/>
        </w:rPr>
        <w:t xml:space="preserve"> 30%), single (n</w:t>
      </w:r>
      <w:r w:rsidR="009A44A5" w:rsidRPr="00EC2AF3">
        <w:rPr>
          <w:rFonts w:ascii="Calibri" w:hAnsi="Calibri" w:cs="Calibri"/>
          <w:bCs/>
        </w:rPr>
        <w:t xml:space="preserve"> </w:t>
      </w:r>
      <w:r w:rsidR="00235A0B" w:rsidRPr="00EC2AF3">
        <w:rPr>
          <w:rFonts w:ascii="Calibri" w:hAnsi="Calibri" w:cs="Calibri"/>
          <w:bCs/>
        </w:rPr>
        <w:t>=</w:t>
      </w:r>
      <w:r w:rsidR="009A44A5" w:rsidRPr="00EC2AF3">
        <w:rPr>
          <w:rFonts w:ascii="Calibri" w:hAnsi="Calibri" w:cs="Calibri"/>
          <w:bCs/>
        </w:rPr>
        <w:t xml:space="preserve"> </w:t>
      </w:r>
      <w:r w:rsidR="00235A0B" w:rsidRPr="00EC2AF3">
        <w:rPr>
          <w:rFonts w:ascii="Calibri" w:hAnsi="Calibri" w:cs="Calibri"/>
          <w:bCs/>
        </w:rPr>
        <w:t>9</w:t>
      </w:r>
      <w:r w:rsidR="00AB13AF" w:rsidRPr="00EC2AF3">
        <w:rPr>
          <w:rFonts w:ascii="Calibri" w:hAnsi="Calibri" w:cs="Calibri"/>
          <w:bCs/>
        </w:rPr>
        <w:t>;</w:t>
      </w:r>
      <w:r w:rsidR="00235A0B" w:rsidRPr="00EC2AF3">
        <w:rPr>
          <w:rFonts w:ascii="Calibri" w:hAnsi="Calibri" w:cs="Calibri"/>
          <w:bCs/>
        </w:rPr>
        <w:t xml:space="preserve"> 5%) or divorced/separated (n</w:t>
      </w:r>
      <w:r w:rsidR="0079590C" w:rsidRPr="00EC2AF3">
        <w:rPr>
          <w:rFonts w:ascii="Calibri" w:hAnsi="Calibri" w:cs="Calibri"/>
          <w:bCs/>
        </w:rPr>
        <w:t xml:space="preserve"> </w:t>
      </w:r>
      <w:r w:rsidR="00235A0B" w:rsidRPr="00EC2AF3">
        <w:rPr>
          <w:rFonts w:ascii="Calibri" w:hAnsi="Calibri" w:cs="Calibri"/>
          <w:bCs/>
        </w:rPr>
        <w:t>=</w:t>
      </w:r>
      <w:r w:rsidR="0079590C" w:rsidRPr="00EC2AF3">
        <w:rPr>
          <w:rFonts w:ascii="Calibri" w:hAnsi="Calibri" w:cs="Calibri"/>
          <w:bCs/>
        </w:rPr>
        <w:t xml:space="preserve"> </w:t>
      </w:r>
      <w:r w:rsidR="00235A0B" w:rsidRPr="00EC2AF3">
        <w:rPr>
          <w:rFonts w:ascii="Calibri" w:hAnsi="Calibri" w:cs="Calibri"/>
          <w:bCs/>
        </w:rPr>
        <w:t>7</w:t>
      </w:r>
      <w:r w:rsidR="0079590C" w:rsidRPr="00EC2AF3">
        <w:rPr>
          <w:rFonts w:ascii="Calibri" w:hAnsi="Calibri" w:cs="Calibri"/>
          <w:bCs/>
        </w:rPr>
        <w:t>;</w:t>
      </w:r>
      <w:r w:rsidR="00235A0B" w:rsidRPr="00EC2AF3">
        <w:rPr>
          <w:rFonts w:ascii="Calibri" w:hAnsi="Calibri" w:cs="Calibri"/>
          <w:bCs/>
        </w:rPr>
        <w:t xml:space="preserve"> 4%). </w:t>
      </w:r>
      <w:r w:rsidR="00655078" w:rsidRPr="00EC2AF3">
        <w:rPr>
          <w:rFonts w:ascii="Calibri" w:hAnsi="Calibri" w:cs="Calibri"/>
          <w:bCs/>
        </w:rPr>
        <w:t xml:space="preserve">Most participants (n = </w:t>
      </w:r>
      <w:r w:rsidR="00235A0B" w:rsidRPr="00EC2AF3">
        <w:rPr>
          <w:rFonts w:ascii="Calibri" w:hAnsi="Calibri" w:cs="Calibri"/>
          <w:bCs/>
        </w:rPr>
        <w:t>108</w:t>
      </w:r>
      <w:r w:rsidR="00655078" w:rsidRPr="00EC2AF3">
        <w:rPr>
          <w:rFonts w:ascii="Calibri" w:hAnsi="Calibri" w:cs="Calibri"/>
          <w:bCs/>
        </w:rPr>
        <w:t xml:space="preserve">; </w:t>
      </w:r>
      <w:r w:rsidR="00235A0B" w:rsidRPr="00EC2AF3">
        <w:rPr>
          <w:rFonts w:ascii="Calibri" w:hAnsi="Calibri" w:cs="Calibri"/>
          <w:bCs/>
        </w:rPr>
        <w:t xml:space="preserve">62%) had never smoked, while 63 (36%) were former smokers and 4 (2%) current smokers. </w:t>
      </w:r>
      <w:r w:rsidR="00236D29" w:rsidRPr="00EC2AF3">
        <w:rPr>
          <w:rFonts w:ascii="Calibri" w:hAnsi="Calibri" w:cs="Calibri"/>
          <w:bCs/>
        </w:rPr>
        <w:t xml:space="preserve">The median nutrition risk score was </w:t>
      </w:r>
      <w:r w:rsidR="002268CA" w:rsidRPr="00EC2AF3">
        <w:rPr>
          <w:rFonts w:ascii="Calibri" w:hAnsi="Calibri" w:cs="Calibri"/>
          <w:bCs/>
        </w:rPr>
        <w:t>2</w:t>
      </w:r>
      <w:r w:rsidR="00236D29" w:rsidRPr="00EC2AF3">
        <w:rPr>
          <w:rFonts w:ascii="Calibri" w:hAnsi="Calibri" w:cs="Calibri"/>
          <w:bCs/>
        </w:rPr>
        <w:t xml:space="preserve"> (IQR 1-</w:t>
      </w:r>
      <w:r w:rsidR="002268CA" w:rsidRPr="00EC2AF3">
        <w:rPr>
          <w:rFonts w:ascii="Calibri" w:hAnsi="Calibri" w:cs="Calibri"/>
          <w:bCs/>
        </w:rPr>
        <w:t>4</w:t>
      </w:r>
      <w:r w:rsidR="00236D29" w:rsidRPr="00EC2AF3">
        <w:rPr>
          <w:rFonts w:ascii="Calibri" w:hAnsi="Calibri" w:cs="Calibri"/>
          <w:bCs/>
        </w:rPr>
        <w:t xml:space="preserve">). </w:t>
      </w:r>
      <w:r w:rsidR="008B20AB" w:rsidRPr="00EC2AF3">
        <w:rPr>
          <w:rFonts w:ascii="Calibri" w:hAnsi="Calibri" w:cs="Calibri"/>
          <w:bCs/>
        </w:rPr>
        <w:t>As there were no significant gender interactions with nutrition risk scores, pooled analyses were carried out</w:t>
      </w:r>
      <w:r w:rsidR="00DE26E6" w:rsidRPr="00EC2AF3">
        <w:rPr>
          <w:rFonts w:ascii="Calibri" w:hAnsi="Calibri" w:cs="Calibri"/>
          <w:bCs/>
        </w:rPr>
        <w:t xml:space="preserve"> (for the interaction analysis a statistical significance value of 5% was used)</w:t>
      </w:r>
      <w:r w:rsidR="008B20AB" w:rsidRPr="00EC2AF3">
        <w:rPr>
          <w:rFonts w:ascii="Calibri" w:hAnsi="Calibri" w:cs="Calibri"/>
          <w:bCs/>
        </w:rPr>
        <w:t>.</w:t>
      </w:r>
      <w:r w:rsidR="00DE26E6" w:rsidRPr="00EC2AF3">
        <w:rPr>
          <w:rFonts w:ascii="Calibri" w:hAnsi="Calibri" w:cs="Calibri"/>
          <w:bCs/>
        </w:rPr>
        <w:t xml:space="preserve"> </w:t>
      </w:r>
    </w:p>
    <w:p w14:paraId="30FEFC97" w14:textId="0F8C6E29" w:rsidR="00DA57DF" w:rsidRPr="00EC2AF3" w:rsidRDefault="0079590C" w:rsidP="00B53A00">
      <w:pPr>
        <w:keepNext/>
        <w:spacing w:line="480" w:lineRule="auto"/>
        <w:rPr>
          <w:rFonts w:ascii="Calibri" w:hAnsi="Calibri" w:cs="Calibri"/>
          <w:bCs/>
        </w:rPr>
      </w:pPr>
      <w:r w:rsidRPr="00EC2AF3">
        <w:rPr>
          <w:rFonts w:ascii="Calibri" w:hAnsi="Calibri" w:cs="Calibri"/>
          <w:bCs/>
        </w:rPr>
        <w:t xml:space="preserve">Almost half (47%) </w:t>
      </w:r>
      <w:r w:rsidR="002C54A4" w:rsidRPr="00EC2AF3">
        <w:rPr>
          <w:rFonts w:ascii="Calibri" w:hAnsi="Calibri" w:cs="Calibri"/>
          <w:bCs/>
        </w:rPr>
        <w:t xml:space="preserve">of participants </w:t>
      </w:r>
      <w:r w:rsidRPr="00EC2AF3">
        <w:rPr>
          <w:rFonts w:ascii="Calibri" w:hAnsi="Calibri" w:cs="Calibri"/>
          <w:bCs/>
        </w:rPr>
        <w:t>scored either ‘moderate’ (score 3-5) or ‘high’ (score ≥6) nutritional risk,</w:t>
      </w:r>
      <w:r w:rsidR="002C54A4" w:rsidRPr="00EC2AF3">
        <w:rPr>
          <w:rFonts w:ascii="Calibri" w:hAnsi="Calibri" w:cs="Calibri"/>
          <w:bCs/>
        </w:rPr>
        <w:t xml:space="preserve"> </w:t>
      </w:r>
      <w:r w:rsidRPr="00EC2AF3">
        <w:rPr>
          <w:rFonts w:ascii="Calibri" w:hAnsi="Calibri" w:cs="Calibri"/>
          <w:bCs/>
        </w:rPr>
        <w:t>using the DETERMINE checklist;</w:t>
      </w:r>
      <w:r w:rsidR="00236D29" w:rsidRPr="00EC2AF3">
        <w:rPr>
          <w:rFonts w:ascii="Calibri" w:hAnsi="Calibri" w:cs="Calibri"/>
          <w:bCs/>
        </w:rPr>
        <w:t xml:space="preserve"> </w:t>
      </w:r>
      <w:r w:rsidR="008B20AB" w:rsidRPr="00EC2AF3">
        <w:rPr>
          <w:rFonts w:ascii="Calibri" w:hAnsi="Calibri" w:cs="Calibri"/>
          <w:bCs/>
        </w:rPr>
        <w:t>67</w:t>
      </w:r>
      <w:r w:rsidR="00236D29" w:rsidRPr="00EC2AF3">
        <w:rPr>
          <w:rFonts w:ascii="Calibri" w:hAnsi="Calibri" w:cs="Calibri"/>
          <w:bCs/>
        </w:rPr>
        <w:t xml:space="preserve"> (3</w:t>
      </w:r>
      <w:r w:rsidR="008B20AB" w:rsidRPr="00EC2AF3">
        <w:rPr>
          <w:rFonts w:ascii="Calibri" w:hAnsi="Calibri" w:cs="Calibri"/>
          <w:bCs/>
        </w:rPr>
        <w:t>8</w:t>
      </w:r>
      <w:r w:rsidR="00236D29" w:rsidRPr="00EC2AF3">
        <w:rPr>
          <w:rFonts w:ascii="Calibri" w:hAnsi="Calibri" w:cs="Calibri"/>
          <w:bCs/>
        </w:rPr>
        <w:t>%) were at moderate risk and 1</w:t>
      </w:r>
      <w:r w:rsidR="008B20AB" w:rsidRPr="00EC2AF3">
        <w:rPr>
          <w:rFonts w:ascii="Calibri" w:hAnsi="Calibri" w:cs="Calibri"/>
          <w:bCs/>
        </w:rPr>
        <w:t>6</w:t>
      </w:r>
      <w:r w:rsidR="00236D29" w:rsidRPr="00EC2AF3">
        <w:rPr>
          <w:rFonts w:ascii="Calibri" w:hAnsi="Calibri" w:cs="Calibri"/>
          <w:bCs/>
        </w:rPr>
        <w:t xml:space="preserve"> (</w:t>
      </w:r>
      <w:r w:rsidR="008B20AB" w:rsidRPr="00EC2AF3">
        <w:rPr>
          <w:rFonts w:ascii="Calibri" w:hAnsi="Calibri" w:cs="Calibri"/>
          <w:bCs/>
        </w:rPr>
        <w:t>9</w:t>
      </w:r>
      <w:r w:rsidR="00236D29" w:rsidRPr="00EC2AF3">
        <w:rPr>
          <w:rFonts w:ascii="Calibri" w:hAnsi="Calibri" w:cs="Calibri"/>
          <w:bCs/>
        </w:rPr>
        <w:t>%) were at high risk</w:t>
      </w:r>
      <w:r w:rsidR="00A5424F" w:rsidRPr="00EC2AF3">
        <w:rPr>
          <w:rFonts w:ascii="Calibri" w:hAnsi="Calibri" w:cs="Calibri"/>
          <w:bCs/>
        </w:rPr>
        <w:t>, with 93 (53%) at low nutritional risk</w:t>
      </w:r>
      <w:r w:rsidR="00236D29" w:rsidRPr="00EC2AF3">
        <w:rPr>
          <w:rFonts w:ascii="Calibri" w:hAnsi="Calibri" w:cs="Calibri"/>
          <w:bCs/>
        </w:rPr>
        <w:t>.</w:t>
      </w:r>
      <w:r w:rsidR="00655078" w:rsidRPr="00EC2AF3">
        <w:rPr>
          <w:rFonts w:ascii="Calibri" w:hAnsi="Calibri" w:cs="Calibri"/>
          <w:bCs/>
        </w:rPr>
        <w:t xml:space="preserve"> </w:t>
      </w:r>
      <w:r w:rsidR="00DA57DF" w:rsidRPr="00EC2AF3">
        <w:rPr>
          <w:rFonts w:ascii="Calibri" w:hAnsi="Calibri" w:cs="Calibri"/>
          <w:bCs/>
        </w:rPr>
        <w:t>The overall prevalence of nutritional risk (and in this case, malnutrition risk) assessed using the MUST was 8%, including 5% at medium risk and 3% at high risk (Table 2).</w:t>
      </w:r>
      <w:r w:rsidR="00981690" w:rsidRPr="00EC2AF3">
        <w:rPr>
          <w:rFonts w:ascii="Calibri" w:hAnsi="Calibri" w:cs="Calibri"/>
          <w:bCs/>
        </w:rPr>
        <w:t xml:space="preserve"> Table 2 shows the overlap between categories of risk</w:t>
      </w:r>
      <w:r w:rsidR="002954E1" w:rsidRPr="00EC2AF3">
        <w:rPr>
          <w:rFonts w:ascii="Calibri" w:hAnsi="Calibri" w:cs="Calibri"/>
          <w:bCs/>
        </w:rPr>
        <w:t>, for</w:t>
      </w:r>
      <w:r w:rsidR="00981690" w:rsidRPr="00EC2AF3">
        <w:rPr>
          <w:rFonts w:ascii="Calibri" w:hAnsi="Calibri" w:cs="Calibri"/>
          <w:bCs/>
        </w:rPr>
        <w:t xml:space="preserve"> both the DETERMINE and the MUST</w:t>
      </w:r>
      <w:r w:rsidR="002954E1" w:rsidRPr="00EC2AF3">
        <w:rPr>
          <w:rFonts w:ascii="Calibri" w:hAnsi="Calibri" w:cs="Calibri"/>
          <w:bCs/>
        </w:rPr>
        <w:t>.</w:t>
      </w:r>
      <w:r w:rsidR="00981690" w:rsidRPr="00EC2AF3">
        <w:rPr>
          <w:rFonts w:ascii="Calibri" w:hAnsi="Calibri" w:cs="Calibri"/>
          <w:bCs/>
        </w:rPr>
        <w:t xml:space="preserve"> </w:t>
      </w:r>
    </w:p>
    <w:p w14:paraId="196AD125" w14:textId="28BA9F1D" w:rsidR="0026776A" w:rsidRPr="00EC2AF3" w:rsidRDefault="0071761F" w:rsidP="00B53A00">
      <w:pPr>
        <w:keepNext/>
        <w:spacing w:line="480" w:lineRule="auto"/>
        <w:rPr>
          <w:rFonts w:ascii="Calibri" w:hAnsi="Calibri" w:cs="Calibri"/>
          <w:bCs/>
        </w:rPr>
      </w:pPr>
      <w:r w:rsidRPr="00EC2AF3">
        <w:rPr>
          <w:rFonts w:ascii="Calibri" w:hAnsi="Calibri" w:cs="Calibri"/>
          <w:bCs/>
        </w:rPr>
        <w:t xml:space="preserve">Participants with higher nutritional risk tended to be less active, to have a greater number of comorbidities and take a greater number of medications (Table 1). There was a strong </w:t>
      </w:r>
      <w:r w:rsidR="00CA78F0" w:rsidRPr="00EC2AF3">
        <w:rPr>
          <w:rFonts w:ascii="Calibri" w:hAnsi="Calibri" w:cs="Calibri"/>
          <w:bCs/>
        </w:rPr>
        <w:t xml:space="preserve">cross-sectional </w:t>
      </w:r>
      <w:r w:rsidRPr="00EC2AF3">
        <w:rPr>
          <w:rFonts w:ascii="Calibri" w:hAnsi="Calibri" w:cs="Calibri"/>
          <w:bCs/>
        </w:rPr>
        <w:t xml:space="preserve">association between higher nutritional risk and living alone; 56% (n = 9) of those at high nutritional risk were living alone, compared with 25% (n = 23) of those at low risk (Table 2). Univariate </w:t>
      </w:r>
      <w:r w:rsidR="00CA78F0" w:rsidRPr="00EC2AF3">
        <w:rPr>
          <w:rFonts w:ascii="Calibri" w:hAnsi="Calibri" w:cs="Calibri"/>
          <w:bCs/>
        </w:rPr>
        <w:t xml:space="preserve">cross-sectional </w:t>
      </w:r>
      <w:r w:rsidRPr="00EC2AF3">
        <w:rPr>
          <w:rFonts w:ascii="Calibri" w:hAnsi="Calibri" w:cs="Calibri"/>
          <w:bCs/>
        </w:rPr>
        <w:t xml:space="preserve">analyses also showed a higher nutrition risk score to be associated with poorer self-reported physical function, greater unintentional weight loss (31% of participants at high nutritional risk reported </w:t>
      </w:r>
      <w:r w:rsidRPr="00EC2AF3">
        <w:rPr>
          <w:rFonts w:ascii="Calibri" w:hAnsi="Calibri" w:cs="Calibri"/>
          <w:bCs/>
        </w:rPr>
        <w:lastRenderedPageBreak/>
        <w:t xml:space="preserve">unintentional weight loss, compared with 9% of those at low risk) and frailty (36% of those </w:t>
      </w:r>
      <w:r w:rsidR="00EE0557" w:rsidRPr="00EC2AF3">
        <w:rPr>
          <w:rFonts w:ascii="Calibri" w:hAnsi="Calibri" w:cs="Calibri"/>
          <w:bCs/>
        </w:rPr>
        <w:t>in the</w:t>
      </w:r>
      <w:r w:rsidRPr="00EC2AF3">
        <w:rPr>
          <w:rFonts w:ascii="Calibri" w:hAnsi="Calibri" w:cs="Calibri"/>
          <w:bCs/>
        </w:rPr>
        <w:t xml:space="preserve"> high nutritional risk </w:t>
      </w:r>
      <w:r w:rsidR="00EE0557" w:rsidRPr="00EC2AF3">
        <w:rPr>
          <w:rFonts w:ascii="Calibri" w:hAnsi="Calibri" w:cs="Calibri"/>
          <w:bCs/>
        </w:rPr>
        <w:t xml:space="preserve">group </w:t>
      </w:r>
      <w:r w:rsidRPr="00EC2AF3">
        <w:rPr>
          <w:rFonts w:ascii="Calibri" w:hAnsi="Calibri" w:cs="Calibri"/>
          <w:bCs/>
        </w:rPr>
        <w:t>were ‘frail’, compared with only 10% of those at low risk) (Table 1).</w:t>
      </w:r>
      <w:r w:rsidR="007056AF" w:rsidRPr="00EC2AF3">
        <w:rPr>
          <w:rFonts w:ascii="Calibri" w:hAnsi="Calibri" w:cs="Calibri"/>
          <w:bCs/>
        </w:rPr>
        <w:t xml:space="preserve"> </w:t>
      </w:r>
    </w:p>
    <w:p w14:paraId="635E9A3E" w14:textId="66173073" w:rsidR="00655078" w:rsidRPr="00EC2AF3" w:rsidRDefault="00250907" w:rsidP="00B53A00">
      <w:pPr>
        <w:keepNext/>
        <w:spacing w:line="480" w:lineRule="auto"/>
        <w:rPr>
          <w:rFonts w:ascii="Calibri" w:hAnsi="Calibri" w:cs="Calibri"/>
          <w:bCs/>
        </w:rPr>
      </w:pPr>
      <w:r w:rsidRPr="00EC2AF3">
        <w:rPr>
          <w:rFonts w:ascii="Calibri" w:hAnsi="Calibri" w:cs="Calibri"/>
          <w:bCs/>
        </w:rPr>
        <w:t>Table 3 shows the numbers and proportions of participants who responded affirmatively to</w:t>
      </w:r>
      <w:r w:rsidR="00655078" w:rsidRPr="00EC2AF3">
        <w:rPr>
          <w:rFonts w:ascii="Calibri" w:hAnsi="Calibri" w:cs="Calibri"/>
          <w:bCs/>
        </w:rPr>
        <w:t xml:space="preserve"> </w:t>
      </w:r>
      <w:r w:rsidR="00C3169F" w:rsidRPr="00EC2AF3">
        <w:rPr>
          <w:rFonts w:ascii="Calibri" w:hAnsi="Calibri" w:cs="Calibri"/>
          <w:bCs/>
        </w:rPr>
        <w:t xml:space="preserve">each of </w:t>
      </w:r>
      <w:r w:rsidR="00655078" w:rsidRPr="00EC2AF3">
        <w:rPr>
          <w:rFonts w:ascii="Calibri" w:hAnsi="Calibri" w:cs="Calibri"/>
          <w:bCs/>
        </w:rPr>
        <w:t xml:space="preserve">the individual </w:t>
      </w:r>
      <w:r w:rsidR="00DA57DF" w:rsidRPr="00EC2AF3">
        <w:rPr>
          <w:rFonts w:ascii="Calibri" w:hAnsi="Calibri" w:cs="Calibri"/>
          <w:bCs/>
        </w:rPr>
        <w:t xml:space="preserve">DETERMINE </w:t>
      </w:r>
      <w:r w:rsidR="00655078" w:rsidRPr="00EC2AF3">
        <w:rPr>
          <w:rFonts w:ascii="Calibri" w:hAnsi="Calibri" w:cs="Calibri"/>
          <w:bCs/>
        </w:rPr>
        <w:t>checklist components</w:t>
      </w:r>
      <w:r w:rsidRPr="00EC2AF3">
        <w:rPr>
          <w:rFonts w:ascii="Calibri" w:hAnsi="Calibri" w:cs="Calibri"/>
          <w:bCs/>
        </w:rPr>
        <w:t>. A</w:t>
      </w:r>
      <w:r w:rsidR="00655078" w:rsidRPr="00EC2AF3">
        <w:t>lmost three</w:t>
      </w:r>
      <w:r w:rsidRPr="00EC2AF3">
        <w:t>-</w:t>
      </w:r>
      <w:r w:rsidR="00655078" w:rsidRPr="00EC2AF3">
        <w:t xml:space="preserve">quarters </w:t>
      </w:r>
      <w:r w:rsidRPr="00EC2AF3">
        <w:t xml:space="preserve">(73%) of participants reported taking </w:t>
      </w:r>
      <w:r w:rsidR="00655078" w:rsidRPr="00EC2AF3">
        <w:t xml:space="preserve">3 or more different prescribed or over-the-counter </w:t>
      </w:r>
      <w:r w:rsidRPr="00EC2AF3">
        <w:t>medication</w:t>
      </w:r>
      <w:r w:rsidR="00DA57DF" w:rsidRPr="00EC2AF3">
        <w:t>s</w:t>
      </w:r>
      <w:r w:rsidRPr="00EC2AF3">
        <w:t xml:space="preserve"> per</w:t>
      </w:r>
      <w:r w:rsidR="00655078" w:rsidRPr="00EC2AF3">
        <w:t xml:space="preserve"> day</w:t>
      </w:r>
      <w:r w:rsidRPr="00EC2AF3">
        <w:t>; over a third (35%) reported eating alone most of the time</w:t>
      </w:r>
      <w:r w:rsidR="00DA57DF" w:rsidRPr="00EC2AF3">
        <w:t xml:space="preserve">; </w:t>
      </w:r>
      <w:r w:rsidR="00655078" w:rsidRPr="00EC2AF3">
        <w:t>over a quarter (</w:t>
      </w:r>
      <w:r w:rsidR="00655078" w:rsidRPr="00EC2AF3">
        <w:rPr>
          <w:rFonts w:ascii="Calibri" w:hAnsi="Calibri" w:cs="Calibri"/>
          <w:bCs/>
        </w:rPr>
        <w:t xml:space="preserve">27%) reported having an illness or condition that made them change the kind and/or amount of food </w:t>
      </w:r>
      <w:r w:rsidR="00017398" w:rsidRPr="00EC2AF3">
        <w:rPr>
          <w:rFonts w:ascii="Calibri" w:hAnsi="Calibri" w:cs="Calibri"/>
          <w:bCs/>
        </w:rPr>
        <w:t xml:space="preserve">that </w:t>
      </w:r>
      <w:r w:rsidR="00655078" w:rsidRPr="00EC2AF3">
        <w:rPr>
          <w:rFonts w:ascii="Calibri" w:hAnsi="Calibri" w:cs="Calibri"/>
          <w:bCs/>
        </w:rPr>
        <w:t xml:space="preserve">they </w:t>
      </w:r>
      <w:r w:rsidR="00017398" w:rsidRPr="00EC2AF3">
        <w:rPr>
          <w:rFonts w:ascii="Calibri" w:hAnsi="Calibri" w:cs="Calibri"/>
          <w:bCs/>
        </w:rPr>
        <w:t>ate</w:t>
      </w:r>
      <w:r w:rsidR="00DA57DF" w:rsidRPr="00EC2AF3">
        <w:rPr>
          <w:rFonts w:ascii="Calibri" w:hAnsi="Calibri" w:cs="Calibri"/>
          <w:bCs/>
        </w:rPr>
        <w:t>; and almost a fifth</w:t>
      </w:r>
      <w:r w:rsidR="0054491D" w:rsidRPr="00EC2AF3">
        <w:rPr>
          <w:rFonts w:ascii="Calibri" w:hAnsi="Calibri" w:cs="Calibri"/>
          <w:bCs/>
        </w:rPr>
        <w:t xml:space="preserve"> (18%)</w:t>
      </w:r>
      <w:r w:rsidR="00017398" w:rsidRPr="00EC2AF3">
        <w:rPr>
          <w:rFonts w:ascii="Calibri" w:hAnsi="Calibri" w:cs="Calibri"/>
          <w:bCs/>
        </w:rPr>
        <w:t xml:space="preserve"> of participants</w:t>
      </w:r>
      <w:r w:rsidR="0054491D" w:rsidRPr="00EC2AF3">
        <w:rPr>
          <w:rFonts w:ascii="Calibri" w:hAnsi="Calibri" w:cs="Calibri"/>
          <w:bCs/>
        </w:rPr>
        <w:t xml:space="preserve"> reported eating few fruits or vegetables or milk products. Other common</w:t>
      </w:r>
      <w:r w:rsidR="00884FC5" w:rsidRPr="00EC2AF3">
        <w:rPr>
          <w:rFonts w:ascii="Calibri" w:hAnsi="Calibri" w:cs="Calibri"/>
          <w:bCs/>
        </w:rPr>
        <w:t>ly reported</w:t>
      </w:r>
      <w:r w:rsidR="0054491D" w:rsidRPr="00EC2AF3">
        <w:rPr>
          <w:rFonts w:ascii="Calibri" w:hAnsi="Calibri" w:cs="Calibri"/>
          <w:bCs/>
        </w:rPr>
        <w:t xml:space="preserve"> components were unintentional weight loss or gain (12.5%); having tooth or mouth problems mak</w:t>
      </w:r>
      <w:r w:rsidR="006E4273" w:rsidRPr="00EC2AF3">
        <w:rPr>
          <w:rFonts w:ascii="Calibri" w:hAnsi="Calibri" w:cs="Calibri"/>
          <w:bCs/>
        </w:rPr>
        <w:t>ing</w:t>
      </w:r>
      <w:r w:rsidR="0054491D" w:rsidRPr="00EC2AF3">
        <w:rPr>
          <w:rFonts w:ascii="Calibri" w:hAnsi="Calibri" w:cs="Calibri"/>
          <w:bCs/>
        </w:rPr>
        <w:t xml:space="preserve"> it difficult to eat (8%); </w:t>
      </w:r>
      <w:r w:rsidR="006E4273" w:rsidRPr="00EC2AF3">
        <w:rPr>
          <w:rFonts w:ascii="Calibri" w:hAnsi="Calibri" w:cs="Calibri"/>
          <w:bCs/>
        </w:rPr>
        <w:t xml:space="preserve">and </w:t>
      </w:r>
      <w:r w:rsidR="0054491D" w:rsidRPr="00EC2AF3">
        <w:rPr>
          <w:rFonts w:ascii="Calibri" w:hAnsi="Calibri" w:cs="Calibri"/>
          <w:bCs/>
        </w:rPr>
        <w:t xml:space="preserve">not always being physically able to shop, cook and/or feed themselves (7%). </w:t>
      </w:r>
      <w:r w:rsidR="00017398" w:rsidRPr="00EC2AF3">
        <w:rPr>
          <w:rFonts w:ascii="Calibri" w:hAnsi="Calibri" w:cs="Calibri"/>
          <w:bCs/>
        </w:rPr>
        <w:t xml:space="preserve">The least </w:t>
      </w:r>
      <w:r w:rsidR="0054491D" w:rsidRPr="00EC2AF3">
        <w:rPr>
          <w:rFonts w:ascii="Calibri" w:hAnsi="Calibri" w:cs="Calibri"/>
          <w:bCs/>
        </w:rPr>
        <w:t xml:space="preserve">commonly reported </w:t>
      </w:r>
      <w:r w:rsidR="006E4273" w:rsidRPr="00EC2AF3">
        <w:rPr>
          <w:rFonts w:ascii="Calibri" w:hAnsi="Calibri" w:cs="Calibri"/>
          <w:bCs/>
        </w:rPr>
        <w:t xml:space="preserve">items were </w:t>
      </w:r>
      <w:r w:rsidR="0054491D" w:rsidRPr="00EC2AF3">
        <w:rPr>
          <w:rFonts w:ascii="Calibri" w:hAnsi="Calibri" w:cs="Calibri"/>
          <w:bCs/>
        </w:rPr>
        <w:t>eating fewer than 2 meals per day (3%)</w:t>
      </w:r>
      <w:r w:rsidR="006E4273" w:rsidRPr="00EC2AF3">
        <w:rPr>
          <w:rFonts w:ascii="Calibri" w:hAnsi="Calibri" w:cs="Calibri"/>
          <w:bCs/>
        </w:rPr>
        <w:t xml:space="preserve"> and </w:t>
      </w:r>
      <w:r w:rsidR="0054491D" w:rsidRPr="00EC2AF3">
        <w:rPr>
          <w:rFonts w:ascii="Calibri" w:hAnsi="Calibri" w:cs="Calibri"/>
          <w:bCs/>
        </w:rPr>
        <w:t>having 3 or more alcoholic drinks almost every day (2%)</w:t>
      </w:r>
      <w:r w:rsidR="00017398" w:rsidRPr="00EC2AF3">
        <w:rPr>
          <w:rFonts w:ascii="Calibri" w:hAnsi="Calibri" w:cs="Calibri"/>
          <w:bCs/>
        </w:rPr>
        <w:t xml:space="preserve">, while </w:t>
      </w:r>
      <w:r w:rsidR="0054491D" w:rsidRPr="00EC2AF3">
        <w:rPr>
          <w:rFonts w:ascii="Calibri" w:hAnsi="Calibri" w:cs="Calibri"/>
          <w:bCs/>
        </w:rPr>
        <w:t>not having enough money to buy food</w:t>
      </w:r>
      <w:r w:rsidR="006E4273" w:rsidRPr="00EC2AF3">
        <w:rPr>
          <w:rFonts w:ascii="Calibri" w:hAnsi="Calibri" w:cs="Calibri"/>
          <w:bCs/>
        </w:rPr>
        <w:t xml:space="preserve"> </w:t>
      </w:r>
      <w:r w:rsidR="00247946" w:rsidRPr="00EC2AF3">
        <w:rPr>
          <w:rFonts w:ascii="Calibri" w:hAnsi="Calibri" w:cs="Calibri"/>
          <w:bCs/>
        </w:rPr>
        <w:t>was not reported in this group</w:t>
      </w:r>
      <w:r w:rsidR="0054491D" w:rsidRPr="00EC2AF3">
        <w:rPr>
          <w:rFonts w:ascii="Calibri" w:hAnsi="Calibri" w:cs="Calibri"/>
          <w:bCs/>
        </w:rPr>
        <w:t>.</w:t>
      </w:r>
    </w:p>
    <w:p w14:paraId="202ADE86" w14:textId="2D8213AB" w:rsidR="00AB688E" w:rsidRPr="00EC2AF3" w:rsidRDefault="00AB688E" w:rsidP="00B53A00">
      <w:pPr>
        <w:keepNext/>
        <w:spacing w:line="480" w:lineRule="auto"/>
        <w:rPr>
          <w:rFonts w:ascii="Calibri" w:hAnsi="Calibri" w:cs="Calibri"/>
          <w:bCs/>
        </w:rPr>
      </w:pPr>
      <w:r w:rsidRPr="00EC2AF3">
        <w:rPr>
          <w:rFonts w:ascii="Calibri" w:hAnsi="Calibri" w:cs="Calibri"/>
          <w:bCs/>
        </w:rPr>
        <w:t xml:space="preserve">Table 4 shows </w:t>
      </w:r>
      <w:r w:rsidR="00CB03C7" w:rsidRPr="00EC2AF3">
        <w:rPr>
          <w:rFonts w:ascii="Calibri" w:hAnsi="Calibri" w:cs="Calibri"/>
          <w:bCs/>
        </w:rPr>
        <w:t xml:space="preserve">the </w:t>
      </w:r>
      <w:r w:rsidRPr="00EC2AF3">
        <w:rPr>
          <w:rFonts w:ascii="Calibri" w:hAnsi="Calibri" w:cs="Calibri"/>
          <w:bCs/>
        </w:rPr>
        <w:t>associations between</w:t>
      </w:r>
      <w:r w:rsidRPr="00EC2AF3">
        <w:t xml:space="preserve"> the </w:t>
      </w:r>
      <w:r w:rsidRPr="00EC2AF3">
        <w:rPr>
          <w:rFonts w:ascii="Calibri" w:hAnsi="Calibri" w:cs="Calibri"/>
          <w:bCs/>
        </w:rPr>
        <w:t xml:space="preserve">DETERMINE nutrition risk score and physical function </w:t>
      </w:r>
      <w:r w:rsidR="003F59A4" w:rsidRPr="00EC2AF3">
        <w:rPr>
          <w:rFonts w:ascii="Calibri" w:hAnsi="Calibri" w:cs="Calibri"/>
          <w:bCs/>
        </w:rPr>
        <w:t>variables</w:t>
      </w:r>
      <w:r w:rsidRPr="00EC2AF3">
        <w:rPr>
          <w:rFonts w:ascii="Calibri" w:hAnsi="Calibri" w:cs="Calibri"/>
          <w:bCs/>
        </w:rPr>
        <w:t xml:space="preserve">. After adjusting for sex, age, age left education and number of comorbidities, higher nutrition risk scores were associated with poorer self-reported physical function (SF-36 PF score: -0.36, 95% CI (-0.60, -0.12) SD per unit increase in nutrition risk score, P=0.004) and higher odds of being frail (odds ratio Fried frailty: 2.23, 95% CI (1.15, 4.33), P=0.017). There were no significant associations between nutrition risk scores and the other </w:t>
      </w:r>
      <w:r w:rsidR="00CB03C7" w:rsidRPr="00EC2AF3">
        <w:rPr>
          <w:rFonts w:ascii="Calibri" w:hAnsi="Calibri" w:cs="Calibri"/>
          <w:bCs/>
        </w:rPr>
        <w:t xml:space="preserve">physical function </w:t>
      </w:r>
      <w:r w:rsidR="00CB5DC5" w:rsidRPr="00EC2AF3">
        <w:rPr>
          <w:rFonts w:ascii="Calibri" w:hAnsi="Calibri" w:cs="Calibri"/>
          <w:bCs/>
        </w:rPr>
        <w:t>variables</w:t>
      </w:r>
      <w:r w:rsidR="00CB03C7" w:rsidRPr="00EC2AF3">
        <w:rPr>
          <w:rFonts w:ascii="Calibri" w:hAnsi="Calibri" w:cs="Calibri"/>
          <w:bCs/>
        </w:rPr>
        <w:t xml:space="preserve"> </w:t>
      </w:r>
      <w:r w:rsidRPr="00EC2AF3">
        <w:rPr>
          <w:rFonts w:ascii="Calibri" w:hAnsi="Calibri" w:cs="Calibri"/>
          <w:bCs/>
        </w:rPr>
        <w:t>examined</w:t>
      </w:r>
      <w:r w:rsidR="00325227" w:rsidRPr="00EC2AF3">
        <w:rPr>
          <w:rFonts w:ascii="Calibri" w:hAnsi="Calibri" w:cs="Calibri"/>
          <w:bCs/>
        </w:rPr>
        <w:t xml:space="preserve">, </w:t>
      </w:r>
      <w:proofErr w:type="gramStart"/>
      <w:r w:rsidR="00325227" w:rsidRPr="00EC2AF3">
        <w:rPr>
          <w:rFonts w:ascii="Calibri" w:hAnsi="Calibri" w:cs="Calibri"/>
          <w:bCs/>
        </w:rPr>
        <w:t>i.e.</w:t>
      </w:r>
      <w:proofErr w:type="gramEnd"/>
      <w:r w:rsidR="00325227" w:rsidRPr="00EC2AF3">
        <w:rPr>
          <w:rFonts w:ascii="Calibri" w:hAnsi="Calibri" w:cs="Calibri"/>
          <w:bCs/>
        </w:rPr>
        <w:t xml:space="preserve"> gait speed, chair rises time, standing balance, physical performance score (SPPB score), or grip strength. </w:t>
      </w:r>
    </w:p>
    <w:p w14:paraId="7CE34291" w14:textId="77350DE2" w:rsidR="008A7F88" w:rsidRPr="00EC2AF3" w:rsidRDefault="00643C50" w:rsidP="00845D71">
      <w:pPr>
        <w:keepNext/>
        <w:spacing w:line="480" w:lineRule="auto"/>
        <w:rPr>
          <w:rFonts w:ascii="Calibri" w:hAnsi="Calibri" w:cs="Calibri"/>
        </w:rPr>
      </w:pPr>
      <w:r w:rsidRPr="00EC2AF3">
        <w:rPr>
          <w:rFonts w:ascii="Calibri" w:hAnsi="Calibri" w:cs="Calibri"/>
          <w:bCs/>
        </w:rPr>
        <w:t xml:space="preserve">Further analyses </w:t>
      </w:r>
      <w:r w:rsidR="00C3169F" w:rsidRPr="00EC2AF3">
        <w:rPr>
          <w:rFonts w:ascii="Calibri" w:hAnsi="Calibri" w:cs="Calibri"/>
          <w:bCs/>
        </w:rPr>
        <w:t xml:space="preserve">that examined associations between </w:t>
      </w:r>
      <w:r w:rsidRPr="00EC2AF3">
        <w:rPr>
          <w:rFonts w:ascii="Calibri" w:hAnsi="Calibri" w:cs="Calibri"/>
          <w:bCs/>
        </w:rPr>
        <w:t xml:space="preserve">the nutrition risk score and </w:t>
      </w:r>
      <w:r w:rsidR="00AF63E2" w:rsidRPr="00EC2AF3">
        <w:rPr>
          <w:rFonts w:ascii="Calibri" w:hAnsi="Calibri" w:cs="Calibri"/>
          <w:bCs/>
        </w:rPr>
        <w:t xml:space="preserve">other </w:t>
      </w:r>
      <w:r w:rsidR="00CB5DC5" w:rsidRPr="00EC2AF3">
        <w:rPr>
          <w:rFonts w:ascii="Calibri" w:hAnsi="Calibri" w:cs="Calibri"/>
          <w:bCs/>
        </w:rPr>
        <w:t>variables</w:t>
      </w:r>
      <w:r w:rsidR="00C3169F" w:rsidRPr="00EC2AF3">
        <w:t xml:space="preserve"> </w:t>
      </w:r>
      <w:r w:rsidR="0018655F" w:rsidRPr="00EC2AF3">
        <w:t xml:space="preserve">also </w:t>
      </w:r>
      <w:r w:rsidR="00C3169F" w:rsidRPr="00EC2AF3">
        <w:rPr>
          <w:rFonts w:ascii="Calibri" w:hAnsi="Calibri" w:cs="Calibri"/>
          <w:bCs/>
        </w:rPr>
        <w:t>showed no significant associations</w:t>
      </w:r>
      <w:r w:rsidR="00B1432E" w:rsidRPr="00EC2AF3">
        <w:rPr>
          <w:rFonts w:ascii="Calibri" w:hAnsi="Calibri" w:cs="Calibri"/>
          <w:bCs/>
        </w:rPr>
        <w:t xml:space="preserve">, in the </w:t>
      </w:r>
      <w:proofErr w:type="gramStart"/>
      <w:r w:rsidR="00B1432E" w:rsidRPr="00EC2AF3">
        <w:rPr>
          <w:rFonts w:ascii="Calibri" w:hAnsi="Calibri" w:cs="Calibri"/>
          <w:bCs/>
        </w:rPr>
        <w:t>fully-adjusted</w:t>
      </w:r>
      <w:proofErr w:type="gramEnd"/>
      <w:r w:rsidR="00B1432E" w:rsidRPr="00EC2AF3">
        <w:rPr>
          <w:rFonts w:ascii="Calibri" w:hAnsi="Calibri" w:cs="Calibri"/>
          <w:bCs/>
        </w:rPr>
        <w:t xml:space="preserve"> model</w:t>
      </w:r>
      <w:r w:rsidR="00C3169F" w:rsidRPr="00EC2AF3">
        <w:rPr>
          <w:rFonts w:ascii="Calibri" w:hAnsi="Calibri" w:cs="Calibri"/>
          <w:bCs/>
        </w:rPr>
        <w:t>:</w:t>
      </w:r>
      <w:r w:rsidR="00AF63E2" w:rsidRPr="00EC2AF3">
        <w:rPr>
          <w:rFonts w:ascii="Calibri" w:hAnsi="Calibri" w:cs="Calibri"/>
          <w:bCs/>
        </w:rPr>
        <w:t xml:space="preserve"> </w:t>
      </w:r>
      <w:r w:rsidRPr="00EC2AF3">
        <w:rPr>
          <w:rFonts w:ascii="Calibri" w:hAnsi="Calibri" w:cs="Calibri"/>
          <w:bCs/>
        </w:rPr>
        <w:t>diet quality</w:t>
      </w:r>
      <w:r w:rsidR="00AF63E2" w:rsidRPr="00EC2AF3">
        <w:rPr>
          <w:rFonts w:ascii="Calibri" w:hAnsi="Calibri" w:cs="Calibri"/>
          <w:bCs/>
        </w:rPr>
        <w:t xml:space="preserve"> (prudent diet score) </w:t>
      </w:r>
      <w:r w:rsidR="001C4E4E" w:rsidRPr="00EC2AF3">
        <w:rPr>
          <w:rFonts w:ascii="Calibri" w:hAnsi="Calibri" w:cs="Calibri"/>
          <w:bCs/>
        </w:rPr>
        <w:t>(-0.11, 95% CI (-0.35, 0.12)</w:t>
      </w:r>
      <w:r w:rsidR="003D3ECB" w:rsidRPr="00EC2AF3">
        <w:rPr>
          <w:rFonts w:ascii="Calibri" w:hAnsi="Calibri" w:cs="Calibri"/>
          <w:bCs/>
        </w:rPr>
        <w:t xml:space="preserve"> SD</w:t>
      </w:r>
      <w:r w:rsidR="003B25D1" w:rsidRPr="00EC2AF3">
        <w:rPr>
          <w:rFonts w:ascii="Calibri" w:hAnsi="Calibri" w:cs="Calibri"/>
          <w:bCs/>
        </w:rPr>
        <w:t>)</w:t>
      </w:r>
      <w:r w:rsidR="001C4E4E" w:rsidRPr="00EC2AF3">
        <w:rPr>
          <w:rFonts w:ascii="Calibri" w:hAnsi="Calibri" w:cs="Calibri"/>
          <w:bCs/>
        </w:rPr>
        <w:t xml:space="preserve">; </w:t>
      </w:r>
      <w:r w:rsidR="00AF63E2" w:rsidRPr="00EC2AF3">
        <w:rPr>
          <w:rFonts w:ascii="Calibri" w:hAnsi="Calibri" w:cs="Calibri"/>
          <w:bCs/>
        </w:rPr>
        <w:t>BMI (</w:t>
      </w:r>
      <w:r w:rsidR="003D3ECB" w:rsidRPr="00EC2AF3">
        <w:rPr>
          <w:rFonts w:ascii="Calibri" w:hAnsi="Calibri" w:cs="Calibri"/>
          <w:bCs/>
        </w:rPr>
        <w:t>-0.20</w:t>
      </w:r>
      <w:r w:rsidR="003B25D1" w:rsidRPr="00EC2AF3">
        <w:rPr>
          <w:rFonts w:ascii="Calibri" w:hAnsi="Calibri" w:cs="Calibri"/>
          <w:bCs/>
        </w:rPr>
        <w:t>,</w:t>
      </w:r>
      <w:r w:rsidR="003D3ECB" w:rsidRPr="00EC2AF3">
        <w:rPr>
          <w:rFonts w:ascii="Calibri" w:hAnsi="Calibri" w:cs="Calibri"/>
          <w:bCs/>
        </w:rPr>
        <w:t xml:space="preserve"> 95% CI (-0.43, 0.03) SD</w:t>
      </w:r>
      <w:r w:rsidR="00AF63E2" w:rsidRPr="00EC2AF3">
        <w:rPr>
          <w:rFonts w:ascii="Calibri" w:hAnsi="Calibri" w:cs="Calibri"/>
          <w:bCs/>
        </w:rPr>
        <w:t>)</w:t>
      </w:r>
      <w:r w:rsidR="003B25D1" w:rsidRPr="00EC2AF3">
        <w:rPr>
          <w:rFonts w:ascii="Calibri" w:hAnsi="Calibri" w:cs="Calibri"/>
          <w:bCs/>
        </w:rPr>
        <w:t>;</w:t>
      </w:r>
      <w:r w:rsidR="003D3ECB" w:rsidRPr="00EC2AF3">
        <w:rPr>
          <w:rFonts w:ascii="Calibri" w:hAnsi="Calibri" w:cs="Calibri"/>
          <w:bCs/>
        </w:rPr>
        <w:t xml:space="preserve"> and</w:t>
      </w:r>
      <w:r w:rsidR="00AF63E2" w:rsidRPr="00EC2AF3">
        <w:rPr>
          <w:rFonts w:ascii="Calibri" w:hAnsi="Calibri" w:cs="Calibri"/>
          <w:bCs/>
        </w:rPr>
        <w:t xml:space="preserve"> unintentional weight loss</w:t>
      </w:r>
      <w:r w:rsidR="003D3ECB" w:rsidRPr="00EC2AF3">
        <w:rPr>
          <w:rFonts w:ascii="Calibri" w:hAnsi="Calibri" w:cs="Calibri"/>
          <w:bCs/>
        </w:rPr>
        <w:t xml:space="preserve"> (OR 0.92</w:t>
      </w:r>
      <w:r w:rsidR="003B25D1" w:rsidRPr="00EC2AF3">
        <w:rPr>
          <w:rFonts w:ascii="Calibri" w:hAnsi="Calibri" w:cs="Calibri"/>
          <w:bCs/>
        </w:rPr>
        <w:t>,</w:t>
      </w:r>
      <w:r w:rsidR="003D3ECB" w:rsidRPr="00EC2AF3">
        <w:rPr>
          <w:rFonts w:ascii="Calibri" w:hAnsi="Calibri" w:cs="Calibri"/>
          <w:bCs/>
        </w:rPr>
        <w:t xml:space="preserve"> </w:t>
      </w:r>
      <w:r w:rsidR="003B25D1" w:rsidRPr="00EC2AF3">
        <w:rPr>
          <w:rFonts w:ascii="Calibri" w:hAnsi="Calibri" w:cs="Calibri"/>
          <w:bCs/>
        </w:rPr>
        <w:t xml:space="preserve">95% CI </w:t>
      </w:r>
      <w:r w:rsidR="003D3ECB" w:rsidRPr="00EC2AF3">
        <w:rPr>
          <w:rFonts w:ascii="Calibri" w:hAnsi="Calibri" w:cs="Calibri"/>
          <w:bCs/>
        </w:rPr>
        <w:t>(0.28, 1.56)).</w:t>
      </w:r>
    </w:p>
    <w:p w14:paraId="32CACD8F" w14:textId="77777777" w:rsidR="00C64641" w:rsidRPr="00EC2AF3" w:rsidRDefault="00C64641" w:rsidP="008C2CD3">
      <w:pPr>
        <w:spacing w:line="480" w:lineRule="auto"/>
        <w:rPr>
          <w:rFonts w:ascii="Calibri" w:hAnsi="Calibri" w:cs="Calibri"/>
          <w:sz w:val="24"/>
          <w:szCs w:val="24"/>
        </w:rPr>
      </w:pPr>
    </w:p>
    <w:p w14:paraId="31DEFD33" w14:textId="7BEF9F9A" w:rsidR="00C64641" w:rsidRPr="00EC2AF3" w:rsidRDefault="00C64641" w:rsidP="008C2CD3">
      <w:pPr>
        <w:spacing w:line="480" w:lineRule="auto"/>
        <w:rPr>
          <w:rFonts w:ascii="Calibri" w:hAnsi="Calibri" w:cs="Calibri"/>
          <w:sz w:val="24"/>
          <w:szCs w:val="24"/>
        </w:rPr>
        <w:sectPr w:rsidR="00C64641" w:rsidRPr="00EC2AF3" w:rsidSect="001F1D71">
          <w:footerReference w:type="default" r:id="rId11"/>
          <w:type w:val="continuous"/>
          <w:pgSz w:w="11906" w:h="16838"/>
          <w:pgMar w:top="1440" w:right="991" w:bottom="1440" w:left="1440" w:header="708" w:footer="708" w:gutter="0"/>
          <w:cols w:space="708"/>
          <w:docGrid w:linePitch="360"/>
        </w:sectPr>
      </w:pPr>
    </w:p>
    <w:p w14:paraId="499A3AF3" w14:textId="5D91A562" w:rsidR="00194E22" w:rsidRPr="00EC2AF3" w:rsidRDefault="00D21717" w:rsidP="00903138">
      <w:pPr>
        <w:spacing w:after="0" w:line="360" w:lineRule="auto"/>
        <w:rPr>
          <w:rFonts w:ascii="Calibri" w:hAnsi="Calibri" w:cs="Calibri"/>
        </w:rPr>
      </w:pPr>
      <w:bookmarkStart w:id="7" w:name="_Hlk80287275"/>
      <w:r w:rsidRPr="00EC2AF3">
        <w:rPr>
          <w:rFonts w:ascii="Calibri" w:hAnsi="Calibri" w:cs="Calibri"/>
          <w:b/>
        </w:rPr>
        <w:lastRenderedPageBreak/>
        <w:t xml:space="preserve">Table </w:t>
      </w:r>
      <w:r w:rsidR="00EA2366" w:rsidRPr="00EC2AF3">
        <w:rPr>
          <w:rFonts w:ascii="Calibri" w:hAnsi="Calibri" w:cs="Calibri"/>
          <w:b/>
        </w:rPr>
        <w:t>1</w:t>
      </w:r>
      <w:r w:rsidR="002E7815" w:rsidRPr="00EC2AF3">
        <w:rPr>
          <w:rFonts w:ascii="Calibri" w:hAnsi="Calibri" w:cs="Calibri"/>
          <w:b/>
        </w:rPr>
        <w:t xml:space="preserve"> </w:t>
      </w:r>
      <w:bookmarkStart w:id="8" w:name="_Hlk60075016"/>
      <w:bookmarkStart w:id="9" w:name="_Hlk83302364"/>
      <w:r w:rsidR="00604BC5" w:rsidRPr="00EC2AF3">
        <w:rPr>
          <w:rFonts w:ascii="Calibri" w:hAnsi="Calibri" w:cs="Calibri"/>
        </w:rPr>
        <w:t>C</w:t>
      </w:r>
      <w:r w:rsidR="005F46FC" w:rsidRPr="00EC2AF3">
        <w:rPr>
          <w:rFonts w:ascii="Calibri" w:hAnsi="Calibri" w:cs="Calibri"/>
        </w:rPr>
        <w:t xml:space="preserve">haracteristics of the study </w:t>
      </w:r>
      <w:r w:rsidR="007A6AF5" w:rsidRPr="00EC2AF3">
        <w:rPr>
          <w:rFonts w:ascii="Calibri" w:hAnsi="Calibri" w:cs="Calibri"/>
        </w:rPr>
        <w:t>participants</w:t>
      </w:r>
      <w:r w:rsidR="0090245B" w:rsidRPr="00EC2AF3">
        <w:rPr>
          <w:rFonts w:ascii="Calibri" w:hAnsi="Calibri" w:cs="Calibri"/>
        </w:rPr>
        <w:t xml:space="preserve"> (n = 176; n = 94 (53%) men and n = 82 (47%) women)</w:t>
      </w:r>
      <w:r w:rsidR="00C90F6E" w:rsidRPr="00EC2AF3">
        <w:rPr>
          <w:rFonts w:ascii="Calibri" w:hAnsi="Calibri" w:cs="Calibri"/>
        </w:rPr>
        <w:t xml:space="preserve">, for the whole group and </w:t>
      </w:r>
      <w:r w:rsidR="00604BC5" w:rsidRPr="00EC2AF3">
        <w:rPr>
          <w:rFonts w:ascii="Calibri" w:hAnsi="Calibri" w:cs="Calibri"/>
        </w:rPr>
        <w:t>by</w:t>
      </w:r>
      <w:r w:rsidR="00A12916" w:rsidRPr="00EC2AF3">
        <w:rPr>
          <w:rFonts w:ascii="Calibri" w:hAnsi="Calibri" w:cs="Calibri"/>
        </w:rPr>
        <w:t xml:space="preserve"> </w:t>
      </w:r>
      <w:r w:rsidR="00604BC5" w:rsidRPr="00EC2AF3">
        <w:rPr>
          <w:rFonts w:ascii="Calibri" w:hAnsi="Calibri" w:cs="Calibri"/>
        </w:rPr>
        <w:t xml:space="preserve">category of </w:t>
      </w:r>
      <w:r w:rsidR="00A12916" w:rsidRPr="00EC2AF3">
        <w:rPr>
          <w:rFonts w:ascii="Calibri" w:hAnsi="Calibri" w:cs="Calibri"/>
        </w:rPr>
        <w:t>nutrition</w:t>
      </w:r>
      <w:r w:rsidR="00FA04D9" w:rsidRPr="00EC2AF3">
        <w:rPr>
          <w:rFonts w:ascii="Calibri" w:hAnsi="Calibri" w:cs="Calibri"/>
        </w:rPr>
        <w:t>al</w:t>
      </w:r>
      <w:r w:rsidR="00A12916" w:rsidRPr="00EC2AF3">
        <w:rPr>
          <w:rFonts w:ascii="Calibri" w:hAnsi="Calibri" w:cs="Calibri"/>
        </w:rPr>
        <w:t xml:space="preserve"> risk</w:t>
      </w:r>
      <w:bookmarkEnd w:id="7"/>
      <w:bookmarkEnd w:id="8"/>
      <w:r w:rsidR="001C792B" w:rsidRPr="00EC2AF3">
        <w:rPr>
          <w:rFonts w:ascii="Calibri" w:hAnsi="Calibri" w:cs="Calibri"/>
          <w:vertAlign w:val="superscript"/>
        </w:rPr>
        <w:t>1</w:t>
      </w:r>
      <w:bookmarkEnd w:id="9"/>
      <w:r w:rsidR="00C90F6E" w:rsidRPr="00EC2AF3">
        <w:rPr>
          <w:rFonts w:ascii="Calibri" w:hAnsi="Calibri" w:cs="Calibri"/>
        </w:rPr>
        <w:t>.</w:t>
      </w:r>
    </w:p>
    <w:tbl>
      <w:tblPr>
        <w:tblW w:w="15229" w:type="dxa"/>
        <w:tblLayout w:type="fixed"/>
        <w:tblLook w:val="04A0" w:firstRow="1" w:lastRow="0" w:firstColumn="1" w:lastColumn="0" w:noHBand="0" w:noVBand="1"/>
      </w:tblPr>
      <w:tblGrid>
        <w:gridCol w:w="2552"/>
        <w:gridCol w:w="897"/>
        <w:gridCol w:w="898"/>
        <w:gridCol w:w="1081"/>
        <w:gridCol w:w="898"/>
        <w:gridCol w:w="897"/>
        <w:gridCol w:w="1134"/>
        <w:gridCol w:w="898"/>
        <w:gridCol w:w="898"/>
        <w:gridCol w:w="1133"/>
        <w:gridCol w:w="898"/>
        <w:gridCol w:w="898"/>
        <w:gridCol w:w="1134"/>
        <w:gridCol w:w="992"/>
        <w:gridCol w:w="21"/>
      </w:tblGrid>
      <w:tr w:rsidR="00EC2AF3" w:rsidRPr="00EC2AF3" w14:paraId="25C25124" w14:textId="77777777" w:rsidTr="002C2389">
        <w:trPr>
          <w:trHeight w:val="300"/>
        </w:trPr>
        <w:tc>
          <w:tcPr>
            <w:tcW w:w="2552" w:type="dxa"/>
            <w:vMerge w:val="restart"/>
            <w:tcBorders>
              <w:top w:val="single" w:sz="4" w:space="0" w:color="auto"/>
            </w:tcBorders>
            <w:shd w:val="clear" w:color="auto" w:fill="auto"/>
            <w:noWrap/>
            <w:vAlign w:val="center"/>
          </w:tcPr>
          <w:p w14:paraId="166AAE26" w14:textId="77777777" w:rsidR="00217E52" w:rsidRPr="00EC2AF3" w:rsidRDefault="00217E52" w:rsidP="009E02A6">
            <w:pPr>
              <w:spacing w:after="0" w:line="240" w:lineRule="auto"/>
              <w:jc w:val="center"/>
              <w:rPr>
                <w:rFonts w:ascii="Calibri" w:eastAsia="Times New Roman" w:hAnsi="Calibri" w:cs="Calibri"/>
                <w:sz w:val="18"/>
                <w:szCs w:val="18"/>
              </w:rPr>
            </w:pPr>
            <w:bookmarkStart w:id="10" w:name="_Hlk80615380"/>
          </w:p>
        </w:tc>
        <w:tc>
          <w:tcPr>
            <w:tcW w:w="12677" w:type="dxa"/>
            <w:gridSpan w:val="14"/>
            <w:tcBorders>
              <w:top w:val="single" w:sz="4" w:space="0" w:color="auto"/>
              <w:bottom w:val="single" w:sz="4" w:space="0" w:color="auto"/>
            </w:tcBorders>
            <w:shd w:val="clear" w:color="auto" w:fill="auto"/>
            <w:noWrap/>
            <w:vAlign w:val="center"/>
          </w:tcPr>
          <w:p w14:paraId="2445D327" w14:textId="286806E2" w:rsidR="00217E52" w:rsidRPr="00EC2AF3" w:rsidRDefault="00217E52"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Nutritional risk</w:t>
            </w:r>
          </w:p>
        </w:tc>
      </w:tr>
      <w:tr w:rsidR="00EC2AF3" w:rsidRPr="00EC2AF3" w14:paraId="33FE13DF" w14:textId="608AC763" w:rsidTr="002C2389">
        <w:trPr>
          <w:gridAfter w:val="1"/>
          <w:wAfter w:w="21" w:type="dxa"/>
          <w:trHeight w:val="610"/>
        </w:trPr>
        <w:tc>
          <w:tcPr>
            <w:tcW w:w="2552" w:type="dxa"/>
            <w:vMerge/>
            <w:tcBorders>
              <w:bottom w:val="single" w:sz="4" w:space="0" w:color="auto"/>
            </w:tcBorders>
            <w:shd w:val="clear" w:color="auto" w:fill="auto"/>
            <w:noWrap/>
            <w:vAlign w:val="center"/>
          </w:tcPr>
          <w:p w14:paraId="289B359D" w14:textId="77777777" w:rsidR="00217E52" w:rsidRPr="00EC2AF3" w:rsidRDefault="00217E52" w:rsidP="009E02A6">
            <w:pPr>
              <w:spacing w:after="0" w:line="240" w:lineRule="auto"/>
              <w:jc w:val="center"/>
              <w:rPr>
                <w:rFonts w:ascii="Calibri" w:eastAsia="Times New Roman" w:hAnsi="Calibri" w:cs="Calibri"/>
                <w:sz w:val="18"/>
                <w:szCs w:val="18"/>
              </w:rPr>
            </w:pPr>
          </w:p>
        </w:tc>
        <w:tc>
          <w:tcPr>
            <w:tcW w:w="2876" w:type="dxa"/>
            <w:gridSpan w:val="3"/>
            <w:tcBorders>
              <w:bottom w:val="single" w:sz="4" w:space="0" w:color="auto"/>
            </w:tcBorders>
            <w:shd w:val="clear" w:color="auto" w:fill="auto"/>
            <w:noWrap/>
            <w:vAlign w:val="center"/>
          </w:tcPr>
          <w:p w14:paraId="1574917D" w14:textId="70A2832A" w:rsidR="00217E52" w:rsidRPr="00EC2AF3" w:rsidRDefault="00217E52"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All</w:t>
            </w:r>
          </w:p>
        </w:tc>
        <w:tc>
          <w:tcPr>
            <w:tcW w:w="2929" w:type="dxa"/>
            <w:gridSpan w:val="3"/>
            <w:tcBorders>
              <w:bottom w:val="single" w:sz="4" w:space="0" w:color="auto"/>
            </w:tcBorders>
            <w:vAlign w:val="center"/>
          </w:tcPr>
          <w:p w14:paraId="04DA1029" w14:textId="5D22C190" w:rsidR="00217E52" w:rsidRPr="00EC2AF3" w:rsidRDefault="00217E52" w:rsidP="006342D9">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Low (score 0-2)</w:t>
            </w:r>
          </w:p>
        </w:tc>
        <w:tc>
          <w:tcPr>
            <w:tcW w:w="2929" w:type="dxa"/>
            <w:gridSpan w:val="3"/>
            <w:tcBorders>
              <w:bottom w:val="single" w:sz="4" w:space="0" w:color="auto"/>
            </w:tcBorders>
            <w:vAlign w:val="center"/>
          </w:tcPr>
          <w:p w14:paraId="617A13A7" w14:textId="0AE7E61A" w:rsidR="00217E52" w:rsidRPr="00EC2AF3" w:rsidRDefault="00217E52" w:rsidP="00564247">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Moderate (score 3-5)</w:t>
            </w:r>
          </w:p>
        </w:tc>
        <w:tc>
          <w:tcPr>
            <w:tcW w:w="2930" w:type="dxa"/>
            <w:gridSpan w:val="3"/>
            <w:tcBorders>
              <w:bottom w:val="single" w:sz="4" w:space="0" w:color="auto"/>
            </w:tcBorders>
            <w:vAlign w:val="center"/>
          </w:tcPr>
          <w:p w14:paraId="5EEF62EC" w14:textId="576A9711" w:rsidR="00217E52" w:rsidRPr="00EC2AF3" w:rsidRDefault="00217E52" w:rsidP="00564247">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 xml:space="preserve">High (score </w:t>
            </w:r>
            <w:r w:rsidRPr="00EC2AF3">
              <w:rPr>
                <w:rFonts w:ascii="Calibri" w:hAnsi="Calibri" w:cs="Calibri"/>
                <w:b/>
                <w:sz w:val="18"/>
                <w:szCs w:val="18"/>
              </w:rPr>
              <w:t>≥6)</w:t>
            </w:r>
          </w:p>
        </w:tc>
        <w:tc>
          <w:tcPr>
            <w:tcW w:w="992" w:type="dxa"/>
            <w:tcBorders>
              <w:bottom w:val="single" w:sz="4" w:space="0" w:color="auto"/>
            </w:tcBorders>
            <w:vAlign w:val="center"/>
          </w:tcPr>
          <w:p w14:paraId="4710115B" w14:textId="4840844A" w:rsidR="00217E52" w:rsidRPr="00EC2AF3" w:rsidRDefault="00217E52"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P-value</w:t>
            </w:r>
            <w:r w:rsidRPr="00EC2AF3">
              <w:rPr>
                <w:rFonts w:ascii="Calibri" w:eastAsia="Times New Roman" w:hAnsi="Calibri" w:cs="Calibri"/>
                <w:b/>
                <w:bCs/>
                <w:sz w:val="18"/>
                <w:szCs w:val="18"/>
                <w:vertAlign w:val="superscript"/>
              </w:rPr>
              <w:t>2</w:t>
            </w:r>
          </w:p>
        </w:tc>
      </w:tr>
      <w:tr w:rsidR="00EC2AF3" w:rsidRPr="00EC2AF3" w14:paraId="7E49D8F8" w14:textId="75F25EA7" w:rsidTr="002C2389">
        <w:trPr>
          <w:gridAfter w:val="1"/>
          <w:wAfter w:w="21" w:type="dxa"/>
          <w:trHeight w:val="300"/>
        </w:trPr>
        <w:tc>
          <w:tcPr>
            <w:tcW w:w="2552" w:type="dxa"/>
            <w:tcBorders>
              <w:top w:val="single" w:sz="4" w:space="0" w:color="auto"/>
            </w:tcBorders>
            <w:shd w:val="clear" w:color="auto" w:fill="auto"/>
            <w:noWrap/>
            <w:vAlign w:val="center"/>
            <w:hideMark/>
          </w:tcPr>
          <w:p w14:paraId="334FE967" w14:textId="77777777" w:rsidR="00E17225" w:rsidRPr="00EC2AF3" w:rsidRDefault="00E17225" w:rsidP="009E02A6">
            <w:pPr>
              <w:spacing w:after="0" w:line="240" w:lineRule="auto"/>
              <w:jc w:val="center"/>
              <w:rPr>
                <w:rFonts w:ascii="Calibri" w:eastAsia="Times New Roman" w:hAnsi="Calibri" w:cs="Calibri"/>
                <w:sz w:val="18"/>
                <w:szCs w:val="18"/>
              </w:rPr>
            </w:pPr>
          </w:p>
        </w:tc>
        <w:tc>
          <w:tcPr>
            <w:tcW w:w="897" w:type="dxa"/>
            <w:tcBorders>
              <w:top w:val="single" w:sz="4" w:space="0" w:color="auto"/>
            </w:tcBorders>
            <w:shd w:val="clear" w:color="auto" w:fill="auto"/>
            <w:noWrap/>
            <w:vAlign w:val="center"/>
            <w:hideMark/>
          </w:tcPr>
          <w:p w14:paraId="1BB9F082" w14:textId="77777777"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N</w:t>
            </w:r>
          </w:p>
        </w:tc>
        <w:tc>
          <w:tcPr>
            <w:tcW w:w="898" w:type="dxa"/>
            <w:tcBorders>
              <w:top w:val="single" w:sz="4" w:space="0" w:color="auto"/>
            </w:tcBorders>
            <w:shd w:val="clear" w:color="auto" w:fill="auto"/>
            <w:noWrap/>
            <w:vAlign w:val="center"/>
            <w:hideMark/>
          </w:tcPr>
          <w:p w14:paraId="474C67C5" w14:textId="77777777"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Mean</w:t>
            </w:r>
          </w:p>
        </w:tc>
        <w:tc>
          <w:tcPr>
            <w:tcW w:w="1081" w:type="dxa"/>
            <w:tcBorders>
              <w:top w:val="single" w:sz="4" w:space="0" w:color="auto"/>
            </w:tcBorders>
            <w:shd w:val="clear" w:color="auto" w:fill="auto"/>
            <w:noWrap/>
            <w:vAlign w:val="center"/>
            <w:hideMark/>
          </w:tcPr>
          <w:p w14:paraId="5935C16A" w14:textId="77777777"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SD</w:t>
            </w:r>
          </w:p>
        </w:tc>
        <w:tc>
          <w:tcPr>
            <w:tcW w:w="898" w:type="dxa"/>
            <w:tcBorders>
              <w:top w:val="single" w:sz="4" w:space="0" w:color="auto"/>
            </w:tcBorders>
            <w:vAlign w:val="center"/>
          </w:tcPr>
          <w:p w14:paraId="30EA7029" w14:textId="70282E9C"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N</w:t>
            </w:r>
          </w:p>
        </w:tc>
        <w:tc>
          <w:tcPr>
            <w:tcW w:w="897" w:type="dxa"/>
            <w:tcBorders>
              <w:top w:val="single" w:sz="4" w:space="0" w:color="auto"/>
            </w:tcBorders>
            <w:vAlign w:val="center"/>
          </w:tcPr>
          <w:p w14:paraId="57A29D5D" w14:textId="6D83E4E7"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Mean</w:t>
            </w:r>
          </w:p>
        </w:tc>
        <w:tc>
          <w:tcPr>
            <w:tcW w:w="1134" w:type="dxa"/>
            <w:tcBorders>
              <w:top w:val="single" w:sz="4" w:space="0" w:color="auto"/>
            </w:tcBorders>
            <w:vAlign w:val="center"/>
          </w:tcPr>
          <w:p w14:paraId="0BE2CD88" w14:textId="45FC9B33"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SD</w:t>
            </w:r>
          </w:p>
        </w:tc>
        <w:tc>
          <w:tcPr>
            <w:tcW w:w="898" w:type="dxa"/>
            <w:tcBorders>
              <w:top w:val="single" w:sz="4" w:space="0" w:color="auto"/>
            </w:tcBorders>
            <w:vAlign w:val="center"/>
          </w:tcPr>
          <w:p w14:paraId="6C5C049B" w14:textId="509117FF"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N</w:t>
            </w:r>
          </w:p>
        </w:tc>
        <w:tc>
          <w:tcPr>
            <w:tcW w:w="898" w:type="dxa"/>
            <w:tcBorders>
              <w:top w:val="single" w:sz="4" w:space="0" w:color="auto"/>
            </w:tcBorders>
            <w:vAlign w:val="center"/>
          </w:tcPr>
          <w:p w14:paraId="29F4D26E" w14:textId="07EEB8EF"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Mean</w:t>
            </w:r>
          </w:p>
        </w:tc>
        <w:tc>
          <w:tcPr>
            <w:tcW w:w="1133" w:type="dxa"/>
            <w:tcBorders>
              <w:top w:val="single" w:sz="4" w:space="0" w:color="auto"/>
            </w:tcBorders>
            <w:vAlign w:val="center"/>
          </w:tcPr>
          <w:p w14:paraId="5865E113" w14:textId="5096B332"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SD</w:t>
            </w:r>
          </w:p>
        </w:tc>
        <w:tc>
          <w:tcPr>
            <w:tcW w:w="898" w:type="dxa"/>
            <w:tcBorders>
              <w:top w:val="single" w:sz="4" w:space="0" w:color="auto"/>
            </w:tcBorders>
            <w:vAlign w:val="center"/>
          </w:tcPr>
          <w:p w14:paraId="126D13FB" w14:textId="69527F41"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N</w:t>
            </w:r>
          </w:p>
        </w:tc>
        <w:tc>
          <w:tcPr>
            <w:tcW w:w="898" w:type="dxa"/>
            <w:tcBorders>
              <w:top w:val="single" w:sz="4" w:space="0" w:color="auto"/>
            </w:tcBorders>
            <w:vAlign w:val="center"/>
          </w:tcPr>
          <w:p w14:paraId="0DD25042" w14:textId="3AE6CEDA"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Mean</w:t>
            </w:r>
          </w:p>
        </w:tc>
        <w:tc>
          <w:tcPr>
            <w:tcW w:w="1134" w:type="dxa"/>
            <w:tcBorders>
              <w:top w:val="single" w:sz="4" w:space="0" w:color="auto"/>
            </w:tcBorders>
            <w:vAlign w:val="center"/>
          </w:tcPr>
          <w:p w14:paraId="5122B1A0" w14:textId="1F2C3DA4" w:rsidR="00E17225" w:rsidRPr="00EC2AF3" w:rsidRDefault="00E17225" w:rsidP="009E02A6">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SD</w:t>
            </w:r>
          </w:p>
        </w:tc>
        <w:tc>
          <w:tcPr>
            <w:tcW w:w="992" w:type="dxa"/>
            <w:tcBorders>
              <w:top w:val="single" w:sz="4" w:space="0" w:color="auto"/>
            </w:tcBorders>
            <w:vAlign w:val="center"/>
          </w:tcPr>
          <w:p w14:paraId="6E262CF1" w14:textId="77777777" w:rsidR="00E17225" w:rsidRPr="00EC2AF3" w:rsidRDefault="00E17225" w:rsidP="009E02A6">
            <w:pPr>
              <w:spacing w:after="0" w:line="240" w:lineRule="auto"/>
              <w:jc w:val="center"/>
              <w:rPr>
                <w:rFonts w:ascii="Calibri" w:eastAsia="Times New Roman" w:hAnsi="Calibri" w:cs="Calibri"/>
                <w:b/>
                <w:bCs/>
                <w:sz w:val="18"/>
                <w:szCs w:val="18"/>
              </w:rPr>
            </w:pPr>
          </w:p>
        </w:tc>
      </w:tr>
      <w:tr w:rsidR="00EC2AF3" w:rsidRPr="00EC2AF3" w14:paraId="5E68F3F5" w14:textId="4997188E" w:rsidTr="002C2389">
        <w:trPr>
          <w:gridAfter w:val="1"/>
          <w:wAfter w:w="21" w:type="dxa"/>
          <w:trHeight w:val="300"/>
        </w:trPr>
        <w:tc>
          <w:tcPr>
            <w:tcW w:w="2552" w:type="dxa"/>
            <w:shd w:val="clear" w:color="auto" w:fill="auto"/>
            <w:noWrap/>
            <w:vAlign w:val="center"/>
            <w:hideMark/>
          </w:tcPr>
          <w:p w14:paraId="72159DA6" w14:textId="50F959E6" w:rsidR="00E17225" w:rsidRPr="00EC2AF3" w:rsidRDefault="009E632A" w:rsidP="009E02A6">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Height (cm)</w:t>
            </w:r>
          </w:p>
        </w:tc>
        <w:tc>
          <w:tcPr>
            <w:tcW w:w="897" w:type="dxa"/>
            <w:shd w:val="clear" w:color="auto" w:fill="auto"/>
            <w:noWrap/>
            <w:vAlign w:val="center"/>
            <w:hideMark/>
          </w:tcPr>
          <w:p w14:paraId="424DD760" w14:textId="482C89E5"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175</w:t>
            </w:r>
          </w:p>
        </w:tc>
        <w:tc>
          <w:tcPr>
            <w:tcW w:w="898" w:type="dxa"/>
            <w:shd w:val="clear" w:color="auto" w:fill="auto"/>
            <w:noWrap/>
            <w:vAlign w:val="center"/>
            <w:hideMark/>
          </w:tcPr>
          <w:p w14:paraId="3F4C5145" w14:textId="739AC5C2"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165</w:t>
            </w:r>
          </w:p>
        </w:tc>
        <w:tc>
          <w:tcPr>
            <w:tcW w:w="1081" w:type="dxa"/>
            <w:shd w:val="clear" w:color="auto" w:fill="auto"/>
            <w:noWrap/>
            <w:vAlign w:val="center"/>
            <w:hideMark/>
          </w:tcPr>
          <w:p w14:paraId="6DD6A446" w14:textId="6290F2D9"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w:t>
            </w:r>
          </w:p>
        </w:tc>
        <w:tc>
          <w:tcPr>
            <w:tcW w:w="898" w:type="dxa"/>
            <w:vAlign w:val="center"/>
          </w:tcPr>
          <w:p w14:paraId="4CD632E1" w14:textId="2448C82F"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92</w:t>
            </w:r>
          </w:p>
        </w:tc>
        <w:tc>
          <w:tcPr>
            <w:tcW w:w="897" w:type="dxa"/>
            <w:vAlign w:val="center"/>
          </w:tcPr>
          <w:p w14:paraId="713468CA" w14:textId="48103AD3"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164</w:t>
            </w:r>
          </w:p>
        </w:tc>
        <w:tc>
          <w:tcPr>
            <w:tcW w:w="1134" w:type="dxa"/>
            <w:vAlign w:val="center"/>
          </w:tcPr>
          <w:p w14:paraId="17019B03" w14:textId="13049075"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w:t>
            </w:r>
          </w:p>
        </w:tc>
        <w:tc>
          <w:tcPr>
            <w:tcW w:w="898" w:type="dxa"/>
            <w:vAlign w:val="center"/>
          </w:tcPr>
          <w:p w14:paraId="55A8D0D1" w14:textId="0C3A1B6E"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293960BF" w14:textId="74DD0E0C"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166</w:t>
            </w:r>
          </w:p>
        </w:tc>
        <w:tc>
          <w:tcPr>
            <w:tcW w:w="1133" w:type="dxa"/>
            <w:vAlign w:val="center"/>
          </w:tcPr>
          <w:p w14:paraId="46B64BE8" w14:textId="095FFA9D"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w:t>
            </w:r>
          </w:p>
        </w:tc>
        <w:tc>
          <w:tcPr>
            <w:tcW w:w="898" w:type="dxa"/>
            <w:vAlign w:val="center"/>
          </w:tcPr>
          <w:p w14:paraId="23ACB564" w14:textId="26F9DA17"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1E66425D" w14:textId="061A6DF1"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166</w:t>
            </w:r>
          </w:p>
        </w:tc>
        <w:tc>
          <w:tcPr>
            <w:tcW w:w="1134" w:type="dxa"/>
            <w:vAlign w:val="center"/>
          </w:tcPr>
          <w:p w14:paraId="52214F1F" w14:textId="327E9D1F"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w:t>
            </w:r>
          </w:p>
        </w:tc>
        <w:tc>
          <w:tcPr>
            <w:tcW w:w="992" w:type="dxa"/>
            <w:vAlign w:val="center"/>
          </w:tcPr>
          <w:p w14:paraId="4495D4EE" w14:textId="19010330" w:rsidR="00E17225" w:rsidRPr="00EC2AF3" w:rsidRDefault="00A40D36"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0.31</w:t>
            </w:r>
          </w:p>
        </w:tc>
      </w:tr>
      <w:tr w:rsidR="00EC2AF3" w:rsidRPr="00EC2AF3" w14:paraId="2B493FF2" w14:textId="43168407" w:rsidTr="002C2389">
        <w:trPr>
          <w:gridAfter w:val="1"/>
          <w:wAfter w:w="21" w:type="dxa"/>
          <w:trHeight w:val="300"/>
        </w:trPr>
        <w:tc>
          <w:tcPr>
            <w:tcW w:w="2552" w:type="dxa"/>
            <w:shd w:val="clear" w:color="auto" w:fill="auto"/>
            <w:noWrap/>
            <w:vAlign w:val="center"/>
          </w:tcPr>
          <w:p w14:paraId="67F61D15" w14:textId="447E87C1" w:rsidR="00E17225" w:rsidRPr="00EC2AF3" w:rsidRDefault="009E632A" w:rsidP="009E02A6">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Weight (kg)</w:t>
            </w:r>
          </w:p>
        </w:tc>
        <w:tc>
          <w:tcPr>
            <w:tcW w:w="897" w:type="dxa"/>
            <w:shd w:val="clear" w:color="auto" w:fill="auto"/>
            <w:noWrap/>
            <w:vAlign w:val="center"/>
          </w:tcPr>
          <w:p w14:paraId="67C69C9F" w14:textId="116D15D1"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173</w:t>
            </w:r>
          </w:p>
        </w:tc>
        <w:tc>
          <w:tcPr>
            <w:tcW w:w="898" w:type="dxa"/>
            <w:shd w:val="clear" w:color="auto" w:fill="auto"/>
            <w:noWrap/>
            <w:vAlign w:val="center"/>
          </w:tcPr>
          <w:p w14:paraId="4973727A" w14:textId="7ED9D106"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73.8</w:t>
            </w:r>
          </w:p>
        </w:tc>
        <w:tc>
          <w:tcPr>
            <w:tcW w:w="1081" w:type="dxa"/>
            <w:shd w:val="clear" w:color="auto" w:fill="auto"/>
            <w:noWrap/>
            <w:vAlign w:val="center"/>
          </w:tcPr>
          <w:p w14:paraId="6CFB8FAE" w14:textId="2D605AE4"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13.4</w:t>
            </w:r>
          </w:p>
        </w:tc>
        <w:tc>
          <w:tcPr>
            <w:tcW w:w="898" w:type="dxa"/>
            <w:vAlign w:val="center"/>
          </w:tcPr>
          <w:p w14:paraId="09C3EC7E" w14:textId="538862FD"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3C544F00" w14:textId="50788626"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73.6</w:t>
            </w:r>
          </w:p>
        </w:tc>
        <w:tc>
          <w:tcPr>
            <w:tcW w:w="1134" w:type="dxa"/>
            <w:vAlign w:val="center"/>
          </w:tcPr>
          <w:p w14:paraId="096799CE" w14:textId="34F86923"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w:t>
            </w:r>
          </w:p>
        </w:tc>
        <w:tc>
          <w:tcPr>
            <w:tcW w:w="898" w:type="dxa"/>
            <w:vAlign w:val="center"/>
          </w:tcPr>
          <w:p w14:paraId="66842F67" w14:textId="4457EECC"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65</w:t>
            </w:r>
          </w:p>
        </w:tc>
        <w:tc>
          <w:tcPr>
            <w:tcW w:w="898" w:type="dxa"/>
            <w:vAlign w:val="center"/>
          </w:tcPr>
          <w:p w14:paraId="781B6BC4" w14:textId="189F7DB8"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74.8</w:t>
            </w:r>
          </w:p>
        </w:tc>
        <w:tc>
          <w:tcPr>
            <w:tcW w:w="1133" w:type="dxa"/>
            <w:vAlign w:val="center"/>
          </w:tcPr>
          <w:p w14:paraId="4F0226E1" w14:textId="24E9A78F"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14.6</w:t>
            </w:r>
          </w:p>
        </w:tc>
        <w:tc>
          <w:tcPr>
            <w:tcW w:w="898" w:type="dxa"/>
            <w:vAlign w:val="center"/>
          </w:tcPr>
          <w:p w14:paraId="209A5623" w14:textId="5EF260E9"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w:t>
            </w:r>
          </w:p>
        </w:tc>
        <w:tc>
          <w:tcPr>
            <w:tcW w:w="898" w:type="dxa"/>
            <w:vAlign w:val="center"/>
          </w:tcPr>
          <w:p w14:paraId="5BE752BB" w14:textId="12C00CEE"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70.5</w:t>
            </w:r>
          </w:p>
        </w:tc>
        <w:tc>
          <w:tcPr>
            <w:tcW w:w="1134" w:type="dxa"/>
            <w:vAlign w:val="center"/>
          </w:tcPr>
          <w:p w14:paraId="545DBDDA" w14:textId="601B4F75"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16.6</w:t>
            </w:r>
          </w:p>
        </w:tc>
        <w:tc>
          <w:tcPr>
            <w:tcW w:w="992" w:type="dxa"/>
            <w:vAlign w:val="center"/>
          </w:tcPr>
          <w:p w14:paraId="51D3EB04" w14:textId="72791BD5"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0.5</w:t>
            </w:r>
            <w:r w:rsidR="008A7EFA" w:rsidRPr="00EC2AF3">
              <w:rPr>
                <w:rFonts w:ascii="Calibri" w:eastAsia="Times New Roman" w:hAnsi="Calibri" w:cs="Calibri"/>
                <w:sz w:val="18"/>
                <w:szCs w:val="18"/>
              </w:rPr>
              <w:t>3</w:t>
            </w:r>
          </w:p>
        </w:tc>
      </w:tr>
      <w:tr w:rsidR="00EC2AF3" w:rsidRPr="00EC2AF3" w14:paraId="70AE6C2E" w14:textId="49EBD690" w:rsidTr="002C2389">
        <w:trPr>
          <w:gridAfter w:val="1"/>
          <w:wAfter w:w="21" w:type="dxa"/>
          <w:trHeight w:val="300"/>
        </w:trPr>
        <w:tc>
          <w:tcPr>
            <w:tcW w:w="2552" w:type="dxa"/>
            <w:shd w:val="clear" w:color="auto" w:fill="auto"/>
            <w:noWrap/>
            <w:vAlign w:val="center"/>
            <w:hideMark/>
          </w:tcPr>
          <w:p w14:paraId="7B63F8CF" w14:textId="4CCC909D" w:rsidR="00E17225" w:rsidRPr="00EC2AF3" w:rsidRDefault="009E632A" w:rsidP="009E02A6">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BMI (kg/m</w:t>
            </w:r>
            <w:r w:rsidRPr="00EC2AF3">
              <w:rPr>
                <w:rFonts w:ascii="Calibri" w:eastAsia="Times New Roman" w:hAnsi="Calibri" w:cs="Calibri"/>
                <w:sz w:val="18"/>
                <w:szCs w:val="18"/>
                <w:vertAlign w:val="superscript"/>
              </w:rPr>
              <w:t>2</w:t>
            </w:r>
            <w:r w:rsidRPr="00EC2AF3">
              <w:rPr>
                <w:rFonts w:ascii="Calibri" w:eastAsia="Times New Roman" w:hAnsi="Calibri" w:cs="Calibri"/>
                <w:sz w:val="18"/>
                <w:szCs w:val="18"/>
              </w:rPr>
              <w:t>)</w:t>
            </w:r>
          </w:p>
        </w:tc>
        <w:tc>
          <w:tcPr>
            <w:tcW w:w="897" w:type="dxa"/>
            <w:shd w:val="clear" w:color="auto" w:fill="auto"/>
            <w:noWrap/>
            <w:vAlign w:val="center"/>
            <w:hideMark/>
          </w:tcPr>
          <w:p w14:paraId="454D123D" w14:textId="70708EC3"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172</w:t>
            </w:r>
          </w:p>
        </w:tc>
        <w:tc>
          <w:tcPr>
            <w:tcW w:w="898" w:type="dxa"/>
            <w:shd w:val="clear" w:color="auto" w:fill="auto"/>
            <w:noWrap/>
            <w:vAlign w:val="center"/>
            <w:hideMark/>
          </w:tcPr>
          <w:p w14:paraId="38C17D83" w14:textId="42C6250D"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27.1</w:t>
            </w:r>
          </w:p>
        </w:tc>
        <w:tc>
          <w:tcPr>
            <w:tcW w:w="1081" w:type="dxa"/>
            <w:shd w:val="clear" w:color="auto" w:fill="auto"/>
            <w:noWrap/>
            <w:vAlign w:val="center"/>
            <w:hideMark/>
          </w:tcPr>
          <w:p w14:paraId="71F8CBC6" w14:textId="6FE6F0C5" w:rsidR="00E17225" w:rsidRPr="00EC2AF3" w:rsidRDefault="009E632A"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4.0</w:t>
            </w:r>
          </w:p>
        </w:tc>
        <w:tc>
          <w:tcPr>
            <w:tcW w:w="898" w:type="dxa"/>
            <w:vAlign w:val="center"/>
          </w:tcPr>
          <w:p w14:paraId="27B9A4D0" w14:textId="2A294AB4"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92</w:t>
            </w:r>
          </w:p>
        </w:tc>
        <w:tc>
          <w:tcPr>
            <w:tcW w:w="897" w:type="dxa"/>
            <w:vAlign w:val="center"/>
          </w:tcPr>
          <w:p w14:paraId="0EC25F5E" w14:textId="5EA9C863"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27.4</w:t>
            </w:r>
          </w:p>
        </w:tc>
        <w:tc>
          <w:tcPr>
            <w:tcW w:w="1134" w:type="dxa"/>
            <w:vAlign w:val="center"/>
          </w:tcPr>
          <w:p w14:paraId="4805646D" w14:textId="1E3A9B52"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3.7</w:t>
            </w:r>
          </w:p>
        </w:tc>
        <w:tc>
          <w:tcPr>
            <w:tcW w:w="898" w:type="dxa"/>
            <w:vAlign w:val="center"/>
          </w:tcPr>
          <w:p w14:paraId="1E95DEA4" w14:textId="31498F38"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65</w:t>
            </w:r>
          </w:p>
        </w:tc>
        <w:tc>
          <w:tcPr>
            <w:tcW w:w="898" w:type="dxa"/>
            <w:vAlign w:val="center"/>
          </w:tcPr>
          <w:p w14:paraId="7A2B81B2" w14:textId="11A2E747"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27.1</w:t>
            </w:r>
          </w:p>
        </w:tc>
        <w:tc>
          <w:tcPr>
            <w:tcW w:w="1133" w:type="dxa"/>
            <w:vAlign w:val="center"/>
          </w:tcPr>
          <w:p w14:paraId="1A327861" w14:textId="520CCA0B"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4.4</w:t>
            </w:r>
          </w:p>
        </w:tc>
        <w:tc>
          <w:tcPr>
            <w:tcW w:w="898" w:type="dxa"/>
            <w:vAlign w:val="center"/>
          </w:tcPr>
          <w:p w14:paraId="2288BCD1" w14:textId="30FB07B9"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w:t>
            </w:r>
          </w:p>
        </w:tc>
        <w:tc>
          <w:tcPr>
            <w:tcW w:w="898" w:type="dxa"/>
            <w:vAlign w:val="center"/>
          </w:tcPr>
          <w:p w14:paraId="05050D7A" w14:textId="0D454327"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25.1</w:t>
            </w:r>
          </w:p>
        </w:tc>
        <w:tc>
          <w:tcPr>
            <w:tcW w:w="1134" w:type="dxa"/>
            <w:vAlign w:val="center"/>
          </w:tcPr>
          <w:p w14:paraId="0ED99472" w14:textId="22C737A2"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3.7</w:t>
            </w:r>
          </w:p>
        </w:tc>
        <w:tc>
          <w:tcPr>
            <w:tcW w:w="992" w:type="dxa"/>
            <w:vAlign w:val="center"/>
          </w:tcPr>
          <w:p w14:paraId="7793318B" w14:textId="1AE66D80"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0.1</w:t>
            </w:r>
            <w:r w:rsidR="008A7EFA" w:rsidRPr="00EC2AF3">
              <w:rPr>
                <w:rFonts w:ascii="Calibri" w:eastAsia="Times New Roman" w:hAnsi="Calibri" w:cs="Calibri"/>
                <w:sz w:val="18"/>
                <w:szCs w:val="18"/>
              </w:rPr>
              <w:t>3</w:t>
            </w:r>
          </w:p>
        </w:tc>
      </w:tr>
      <w:tr w:rsidR="00EC2AF3" w:rsidRPr="00EC2AF3" w14:paraId="06A49222" w14:textId="64E09C87" w:rsidTr="002C2389">
        <w:trPr>
          <w:gridAfter w:val="1"/>
          <w:wAfter w:w="21" w:type="dxa"/>
          <w:trHeight w:val="300"/>
        </w:trPr>
        <w:tc>
          <w:tcPr>
            <w:tcW w:w="2552" w:type="dxa"/>
            <w:shd w:val="clear" w:color="auto" w:fill="auto"/>
            <w:noWrap/>
            <w:vAlign w:val="center"/>
          </w:tcPr>
          <w:p w14:paraId="281F4E60" w14:textId="48017BC7" w:rsidR="00E17225" w:rsidRPr="00EC2AF3" w:rsidRDefault="009E632A" w:rsidP="009E02A6">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Grip strength (kg)</w:t>
            </w:r>
          </w:p>
        </w:tc>
        <w:tc>
          <w:tcPr>
            <w:tcW w:w="897" w:type="dxa"/>
            <w:shd w:val="clear" w:color="auto" w:fill="auto"/>
            <w:noWrap/>
            <w:vAlign w:val="center"/>
          </w:tcPr>
          <w:p w14:paraId="540E70D8" w14:textId="798F3583"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165</w:t>
            </w:r>
          </w:p>
        </w:tc>
        <w:tc>
          <w:tcPr>
            <w:tcW w:w="898" w:type="dxa"/>
            <w:shd w:val="clear" w:color="auto" w:fill="auto"/>
            <w:noWrap/>
            <w:vAlign w:val="center"/>
          </w:tcPr>
          <w:p w14:paraId="490C029B" w14:textId="2EC58C69"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27.0</w:t>
            </w:r>
          </w:p>
        </w:tc>
        <w:tc>
          <w:tcPr>
            <w:tcW w:w="1081" w:type="dxa"/>
            <w:shd w:val="clear" w:color="auto" w:fill="auto"/>
            <w:noWrap/>
            <w:vAlign w:val="center"/>
          </w:tcPr>
          <w:p w14:paraId="6CCCE2FA" w14:textId="2C329816"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9.2</w:t>
            </w:r>
          </w:p>
        </w:tc>
        <w:tc>
          <w:tcPr>
            <w:tcW w:w="898" w:type="dxa"/>
            <w:vAlign w:val="center"/>
          </w:tcPr>
          <w:p w14:paraId="0B2C7587" w14:textId="24F51F19"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89</w:t>
            </w:r>
          </w:p>
        </w:tc>
        <w:tc>
          <w:tcPr>
            <w:tcW w:w="897" w:type="dxa"/>
            <w:vAlign w:val="center"/>
          </w:tcPr>
          <w:p w14:paraId="43A57450" w14:textId="5FF0B21D"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27.3</w:t>
            </w:r>
          </w:p>
        </w:tc>
        <w:tc>
          <w:tcPr>
            <w:tcW w:w="1134" w:type="dxa"/>
            <w:vAlign w:val="center"/>
          </w:tcPr>
          <w:p w14:paraId="3D6C0AB6" w14:textId="7699C194"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9.6</w:t>
            </w:r>
          </w:p>
        </w:tc>
        <w:tc>
          <w:tcPr>
            <w:tcW w:w="898" w:type="dxa"/>
            <w:vAlign w:val="center"/>
          </w:tcPr>
          <w:p w14:paraId="74E3C64D" w14:textId="06CB6776"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62</w:t>
            </w:r>
          </w:p>
        </w:tc>
        <w:tc>
          <w:tcPr>
            <w:tcW w:w="898" w:type="dxa"/>
            <w:vAlign w:val="center"/>
          </w:tcPr>
          <w:p w14:paraId="613B5E2C" w14:textId="134FEBE8"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26.1</w:t>
            </w:r>
          </w:p>
        </w:tc>
        <w:tc>
          <w:tcPr>
            <w:tcW w:w="1133" w:type="dxa"/>
            <w:vAlign w:val="center"/>
          </w:tcPr>
          <w:p w14:paraId="3D98B4E5" w14:textId="05075B99"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898" w:type="dxa"/>
            <w:vAlign w:val="center"/>
          </w:tcPr>
          <w:p w14:paraId="26609926" w14:textId="37B91F83"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vAlign w:val="center"/>
          </w:tcPr>
          <w:p w14:paraId="62E0061E" w14:textId="4F198E38"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28.7</w:t>
            </w:r>
          </w:p>
        </w:tc>
        <w:tc>
          <w:tcPr>
            <w:tcW w:w="1134" w:type="dxa"/>
            <w:vAlign w:val="center"/>
          </w:tcPr>
          <w:p w14:paraId="47579965" w14:textId="0007B73B"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11.7</w:t>
            </w:r>
          </w:p>
        </w:tc>
        <w:tc>
          <w:tcPr>
            <w:tcW w:w="992" w:type="dxa"/>
            <w:vAlign w:val="center"/>
          </w:tcPr>
          <w:p w14:paraId="17E1CAC6" w14:textId="61DD986B"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0.58</w:t>
            </w:r>
          </w:p>
        </w:tc>
      </w:tr>
      <w:tr w:rsidR="00EC2AF3" w:rsidRPr="00EC2AF3" w14:paraId="16A1AF2A" w14:textId="4C2CDEB4" w:rsidTr="002C2389">
        <w:trPr>
          <w:gridAfter w:val="1"/>
          <w:wAfter w:w="21" w:type="dxa"/>
          <w:trHeight w:val="300"/>
        </w:trPr>
        <w:tc>
          <w:tcPr>
            <w:tcW w:w="2552" w:type="dxa"/>
            <w:shd w:val="clear" w:color="auto" w:fill="auto"/>
            <w:noWrap/>
            <w:vAlign w:val="center"/>
          </w:tcPr>
          <w:p w14:paraId="523594D4" w14:textId="5E182E6A" w:rsidR="00E17225" w:rsidRPr="00EC2AF3" w:rsidRDefault="00475C51" w:rsidP="009E02A6">
            <w:pPr>
              <w:spacing w:after="0" w:line="240" w:lineRule="auto"/>
              <w:rPr>
                <w:rFonts w:ascii="Calibri" w:eastAsia="Times New Roman" w:hAnsi="Calibri" w:cs="Calibri"/>
                <w:sz w:val="18"/>
                <w:szCs w:val="18"/>
              </w:rPr>
            </w:pPr>
            <w:bookmarkStart w:id="11" w:name="_Hlk60076369"/>
            <w:r w:rsidRPr="00EC2AF3">
              <w:rPr>
                <w:rFonts w:ascii="Calibri" w:eastAsia="Times New Roman" w:hAnsi="Calibri" w:cs="Calibri"/>
                <w:sz w:val="18"/>
                <w:szCs w:val="18"/>
              </w:rPr>
              <w:t>Gait speed (m/s)</w:t>
            </w:r>
          </w:p>
        </w:tc>
        <w:tc>
          <w:tcPr>
            <w:tcW w:w="897" w:type="dxa"/>
            <w:shd w:val="clear" w:color="auto" w:fill="auto"/>
            <w:noWrap/>
            <w:vAlign w:val="center"/>
          </w:tcPr>
          <w:p w14:paraId="6C9B7B0E" w14:textId="1C390212"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166</w:t>
            </w:r>
          </w:p>
        </w:tc>
        <w:tc>
          <w:tcPr>
            <w:tcW w:w="898" w:type="dxa"/>
            <w:shd w:val="clear" w:color="auto" w:fill="auto"/>
            <w:noWrap/>
            <w:vAlign w:val="center"/>
          </w:tcPr>
          <w:p w14:paraId="23CCB376" w14:textId="120C48DC"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0.62</w:t>
            </w:r>
          </w:p>
        </w:tc>
        <w:tc>
          <w:tcPr>
            <w:tcW w:w="1081" w:type="dxa"/>
            <w:shd w:val="clear" w:color="auto" w:fill="auto"/>
            <w:noWrap/>
            <w:vAlign w:val="center"/>
          </w:tcPr>
          <w:p w14:paraId="7F0D7494" w14:textId="7FDF8878" w:rsidR="00E17225" w:rsidRPr="00EC2AF3" w:rsidRDefault="007D4888"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0.18</w:t>
            </w:r>
          </w:p>
        </w:tc>
        <w:tc>
          <w:tcPr>
            <w:tcW w:w="898" w:type="dxa"/>
            <w:vAlign w:val="center"/>
          </w:tcPr>
          <w:p w14:paraId="423E533E" w14:textId="76C8F9F8"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90</w:t>
            </w:r>
          </w:p>
        </w:tc>
        <w:tc>
          <w:tcPr>
            <w:tcW w:w="897" w:type="dxa"/>
            <w:vAlign w:val="center"/>
          </w:tcPr>
          <w:p w14:paraId="6C0C4691" w14:textId="05C19761"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0.62</w:t>
            </w:r>
          </w:p>
        </w:tc>
        <w:tc>
          <w:tcPr>
            <w:tcW w:w="1134" w:type="dxa"/>
            <w:vAlign w:val="center"/>
          </w:tcPr>
          <w:p w14:paraId="2DFC08BC" w14:textId="1E49817A" w:rsidR="00E17225" w:rsidRPr="00EC2AF3" w:rsidRDefault="000E122B"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0.18</w:t>
            </w:r>
          </w:p>
        </w:tc>
        <w:tc>
          <w:tcPr>
            <w:tcW w:w="898" w:type="dxa"/>
            <w:vAlign w:val="center"/>
          </w:tcPr>
          <w:p w14:paraId="38E7E90B" w14:textId="5231C619"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62</w:t>
            </w:r>
          </w:p>
        </w:tc>
        <w:tc>
          <w:tcPr>
            <w:tcW w:w="898" w:type="dxa"/>
            <w:vAlign w:val="center"/>
          </w:tcPr>
          <w:p w14:paraId="33E40F2F" w14:textId="1A92C0F7"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0.64</w:t>
            </w:r>
          </w:p>
        </w:tc>
        <w:tc>
          <w:tcPr>
            <w:tcW w:w="1133" w:type="dxa"/>
            <w:vAlign w:val="center"/>
          </w:tcPr>
          <w:p w14:paraId="4F273CCA" w14:textId="1C5F4A9B"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0.15</w:t>
            </w:r>
          </w:p>
        </w:tc>
        <w:tc>
          <w:tcPr>
            <w:tcW w:w="898" w:type="dxa"/>
            <w:vAlign w:val="center"/>
          </w:tcPr>
          <w:p w14:paraId="2F53EC7F" w14:textId="423905E0"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vAlign w:val="center"/>
          </w:tcPr>
          <w:p w14:paraId="41A4992E" w14:textId="0135454A"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w:t>
            </w:r>
          </w:p>
        </w:tc>
        <w:tc>
          <w:tcPr>
            <w:tcW w:w="1134" w:type="dxa"/>
            <w:vAlign w:val="center"/>
          </w:tcPr>
          <w:p w14:paraId="629559C4" w14:textId="51FBFC18"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0.31</w:t>
            </w:r>
          </w:p>
        </w:tc>
        <w:tc>
          <w:tcPr>
            <w:tcW w:w="992" w:type="dxa"/>
            <w:vAlign w:val="center"/>
          </w:tcPr>
          <w:p w14:paraId="706871E2" w14:textId="302D8CC9" w:rsidR="00E17225" w:rsidRPr="00EC2AF3" w:rsidRDefault="002E45BD" w:rsidP="009E02A6">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0.7</w:t>
            </w:r>
            <w:r w:rsidR="008A7EFA" w:rsidRPr="00EC2AF3">
              <w:rPr>
                <w:rFonts w:ascii="Calibri" w:eastAsia="Times New Roman" w:hAnsi="Calibri" w:cs="Calibri"/>
                <w:sz w:val="18"/>
                <w:szCs w:val="18"/>
              </w:rPr>
              <w:t>4</w:t>
            </w:r>
          </w:p>
        </w:tc>
      </w:tr>
      <w:bookmarkEnd w:id="11"/>
      <w:tr w:rsidR="00EC2AF3" w:rsidRPr="00EC2AF3" w14:paraId="58E9A38A" w14:textId="77777777" w:rsidTr="002C2389">
        <w:trPr>
          <w:gridAfter w:val="1"/>
          <w:wAfter w:w="21" w:type="dxa"/>
          <w:trHeight w:val="300"/>
        </w:trPr>
        <w:tc>
          <w:tcPr>
            <w:tcW w:w="2552" w:type="dxa"/>
            <w:shd w:val="clear" w:color="auto" w:fill="auto"/>
            <w:noWrap/>
            <w:vAlign w:val="center"/>
          </w:tcPr>
          <w:p w14:paraId="554C265F" w14:textId="08DD7963"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Prudent diet score</w:t>
            </w:r>
            <w:r w:rsidR="008E68AA" w:rsidRPr="00EC2AF3">
              <w:rPr>
                <w:rFonts w:ascii="Calibri" w:eastAsia="Times New Roman" w:hAnsi="Calibri" w:cs="Calibri"/>
                <w:sz w:val="18"/>
                <w:szCs w:val="18"/>
                <w:vertAlign w:val="superscript"/>
              </w:rPr>
              <w:t>3</w:t>
            </w:r>
          </w:p>
        </w:tc>
        <w:tc>
          <w:tcPr>
            <w:tcW w:w="897" w:type="dxa"/>
            <w:shd w:val="clear" w:color="auto" w:fill="auto"/>
            <w:noWrap/>
            <w:vAlign w:val="center"/>
          </w:tcPr>
          <w:p w14:paraId="6568F0B6" w14:textId="309B3D9B" w:rsidR="00475C51" w:rsidRPr="00EC2AF3" w:rsidRDefault="007D488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162</w:t>
            </w:r>
          </w:p>
        </w:tc>
        <w:tc>
          <w:tcPr>
            <w:tcW w:w="898" w:type="dxa"/>
            <w:shd w:val="clear" w:color="auto" w:fill="auto"/>
            <w:noWrap/>
            <w:vAlign w:val="center"/>
          </w:tcPr>
          <w:p w14:paraId="05E76D08" w14:textId="7182B221" w:rsidR="00475C51" w:rsidRPr="00EC2AF3" w:rsidRDefault="007D488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-0.06</w:t>
            </w:r>
          </w:p>
        </w:tc>
        <w:tc>
          <w:tcPr>
            <w:tcW w:w="1081" w:type="dxa"/>
            <w:shd w:val="clear" w:color="auto" w:fill="auto"/>
            <w:noWrap/>
            <w:vAlign w:val="center"/>
          </w:tcPr>
          <w:p w14:paraId="1A4E8980" w14:textId="3C552688" w:rsidR="00475C51" w:rsidRPr="00EC2AF3" w:rsidRDefault="007D488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1.45</w:t>
            </w:r>
          </w:p>
        </w:tc>
        <w:tc>
          <w:tcPr>
            <w:tcW w:w="898" w:type="dxa"/>
            <w:vAlign w:val="center"/>
          </w:tcPr>
          <w:p w14:paraId="51FDB2D0" w14:textId="78E326B0"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87</w:t>
            </w:r>
          </w:p>
        </w:tc>
        <w:tc>
          <w:tcPr>
            <w:tcW w:w="897" w:type="dxa"/>
            <w:vAlign w:val="center"/>
          </w:tcPr>
          <w:p w14:paraId="0CC1C210" w14:textId="7EE4B082"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0.02</w:t>
            </w:r>
          </w:p>
        </w:tc>
        <w:tc>
          <w:tcPr>
            <w:tcW w:w="1134" w:type="dxa"/>
            <w:vAlign w:val="center"/>
          </w:tcPr>
          <w:p w14:paraId="003E93E4" w14:textId="623B158E"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1.55</w:t>
            </w:r>
          </w:p>
        </w:tc>
        <w:tc>
          <w:tcPr>
            <w:tcW w:w="898" w:type="dxa"/>
            <w:vAlign w:val="center"/>
          </w:tcPr>
          <w:p w14:paraId="7BBC4E84" w14:textId="4E2C1CA0" w:rsidR="00475C51" w:rsidRPr="00EC2AF3" w:rsidRDefault="008362F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61</w:t>
            </w:r>
          </w:p>
        </w:tc>
        <w:tc>
          <w:tcPr>
            <w:tcW w:w="898" w:type="dxa"/>
            <w:vAlign w:val="center"/>
          </w:tcPr>
          <w:p w14:paraId="021D231B" w14:textId="269E0032" w:rsidR="00475C51" w:rsidRPr="00EC2AF3" w:rsidRDefault="008362F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-0.08</w:t>
            </w:r>
          </w:p>
        </w:tc>
        <w:tc>
          <w:tcPr>
            <w:tcW w:w="1133" w:type="dxa"/>
            <w:vAlign w:val="center"/>
          </w:tcPr>
          <w:p w14:paraId="32D87C21" w14:textId="3A654C29" w:rsidR="00475C51" w:rsidRPr="00EC2AF3" w:rsidRDefault="008362F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1.29</w:t>
            </w:r>
          </w:p>
        </w:tc>
        <w:tc>
          <w:tcPr>
            <w:tcW w:w="898" w:type="dxa"/>
            <w:vAlign w:val="center"/>
          </w:tcPr>
          <w:p w14:paraId="361ED61B" w14:textId="4B6648DF" w:rsidR="00475C51" w:rsidRPr="00EC2AF3" w:rsidRDefault="008362F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vAlign w:val="center"/>
          </w:tcPr>
          <w:p w14:paraId="5808ABAA" w14:textId="5E9D3539" w:rsidR="00475C51" w:rsidRPr="00EC2AF3" w:rsidRDefault="0007003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-0.48</w:t>
            </w:r>
          </w:p>
        </w:tc>
        <w:tc>
          <w:tcPr>
            <w:tcW w:w="1134" w:type="dxa"/>
            <w:vAlign w:val="center"/>
          </w:tcPr>
          <w:p w14:paraId="5FAE7B23" w14:textId="30E8EE4C" w:rsidR="00475C51" w:rsidRPr="00EC2AF3" w:rsidRDefault="0007003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1.49</w:t>
            </w:r>
          </w:p>
        </w:tc>
        <w:tc>
          <w:tcPr>
            <w:tcW w:w="992" w:type="dxa"/>
            <w:vAlign w:val="center"/>
          </w:tcPr>
          <w:p w14:paraId="43B6DA83" w14:textId="5E7EB550" w:rsidR="00475C51" w:rsidRPr="00EC2AF3" w:rsidRDefault="0007003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0.48</w:t>
            </w:r>
          </w:p>
        </w:tc>
      </w:tr>
      <w:tr w:rsidR="00EC2AF3" w:rsidRPr="00EC2AF3" w14:paraId="76034DE1" w14:textId="1357FDF6" w:rsidTr="002C2389">
        <w:trPr>
          <w:gridAfter w:val="1"/>
          <w:wAfter w:w="21" w:type="dxa"/>
          <w:trHeight w:val="300"/>
        </w:trPr>
        <w:tc>
          <w:tcPr>
            <w:tcW w:w="2552" w:type="dxa"/>
            <w:shd w:val="clear" w:color="auto" w:fill="auto"/>
            <w:noWrap/>
            <w:vAlign w:val="center"/>
          </w:tcPr>
          <w:p w14:paraId="6D3EAB17" w14:textId="110FD92F" w:rsidR="00475C51" w:rsidRPr="00EC2AF3" w:rsidRDefault="00475C51" w:rsidP="00475C51">
            <w:pPr>
              <w:spacing w:after="0" w:line="240" w:lineRule="auto"/>
              <w:rPr>
                <w:rFonts w:ascii="Calibri" w:eastAsia="Times New Roman" w:hAnsi="Calibri" w:cs="Calibri"/>
                <w:sz w:val="18"/>
                <w:szCs w:val="18"/>
              </w:rPr>
            </w:pPr>
          </w:p>
        </w:tc>
        <w:tc>
          <w:tcPr>
            <w:tcW w:w="897" w:type="dxa"/>
            <w:shd w:val="clear" w:color="auto" w:fill="auto"/>
            <w:noWrap/>
            <w:vAlign w:val="center"/>
          </w:tcPr>
          <w:p w14:paraId="1836722A" w14:textId="072DB9C1"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898" w:type="dxa"/>
            <w:shd w:val="clear" w:color="auto" w:fill="auto"/>
            <w:noWrap/>
            <w:vAlign w:val="center"/>
          </w:tcPr>
          <w:p w14:paraId="7BC682CE" w14:textId="62900F7C"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Median</w:t>
            </w:r>
          </w:p>
        </w:tc>
        <w:tc>
          <w:tcPr>
            <w:tcW w:w="1081" w:type="dxa"/>
            <w:shd w:val="clear" w:color="auto" w:fill="auto"/>
            <w:noWrap/>
            <w:vAlign w:val="center"/>
          </w:tcPr>
          <w:p w14:paraId="099518F8" w14:textId="232D8AD3"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IQR</w:t>
            </w:r>
          </w:p>
        </w:tc>
        <w:tc>
          <w:tcPr>
            <w:tcW w:w="898" w:type="dxa"/>
            <w:vAlign w:val="center"/>
          </w:tcPr>
          <w:p w14:paraId="37EB8696" w14:textId="2AA03BED"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897" w:type="dxa"/>
            <w:vAlign w:val="center"/>
          </w:tcPr>
          <w:p w14:paraId="6196ED93" w14:textId="6FD5B1FE"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Median</w:t>
            </w:r>
          </w:p>
        </w:tc>
        <w:tc>
          <w:tcPr>
            <w:tcW w:w="1134" w:type="dxa"/>
            <w:vAlign w:val="center"/>
          </w:tcPr>
          <w:p w14:paraId="76250C5F" w14:textId="285D77AB"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IQR</w:t>
            </w:r>
          </w:p>
        </w:tc>
        <w:tc>
          <w:tcPr>
            <w:tcW w:w="898" w:type="dxa"/>
            <w:vAlign w:val="center"/>
          </w:tcPr>
          <w:p w14:paraId="06588EE7" w14:textId="691BDF07"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898" w:type="dxa"/>
            <w:vAlign w:val="center"/>
          </w:tcPr>
          <w:p w14:paraId="0E6EE719" w14:textId="6E0A1C05"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Median</w:t>
            </w:r>
          </w:p>
        </w:tc>
        <w:tc>
          <w:tcPr>
            <w:tcW w:w="1133" w:type="dxa"/>
            <w:vAlign w:val="center"/>
          </w:tcPr>
          <w:p w14:paraId="4FA45FE1" w14:textId="3E13248A"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IQR</w:t>
            </w:r>
          </w:p>
        </w:tc>
        <w:tc>
          <w:tcPr>
            <w:tcW w:w="898" w:type="dxa"/>
            <w:vAlign w:val="center"/>
          </w:tcPr>
          <w:p w14:paraId="6FFF249C" w14:textId="1EFBF154"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898" w:type="dxa"/>
            <w:vAlign w:val="center"/>
          </w:tcPr>
          <w:p w14:paraId="2A2C67C3" w14:textId="38D9D6E6"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Median</w:t>
            </w:r>
          </w:p>
        </w:tc>
        <w:tc>
          <w:tcPr>
            <w:tcW w:w="1134" w:type="dxa"/>
            <w:vAlign w:val="center"/>
          </w:tcPr>
          <w:p w14:paraId="04957DAF" w14:textId="7B5C7DA6" w:rsidR="00475C51" w:rsidRPr="00EC2AF3" w:rsidRDefault="00D623E2"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IQR</w:t>
            </w:r>
          </w:p>
        </w:tc>
        <w:tc>
          <w:tcPr>
            <w:tcW w:w="992" w:type="dxa"/>
            <w:vAlign w:val="center"/>
          </w:tcPr>
          <w:p w14:paraId="31B67293" w14:textId="7F44E187" w:rsidR="00475C51" w:rsidRPr="00EC2AF3" w:rsidRDefault="00475C51" w:rsidP="00475C51">
            <w:pPr>
              <w:spacing w:after="0" w:line="240" w:lineRule="auto"/>
              <w:jc w:val="center"/>
              <w:rPr>
                <w:rFonts w:ascii="Calibri" w:eastAsia="Times New Roman" w:hAnsi="Calibri" w:cs="Calibri"/>
                <w:sz w:val="18"/>
                <w:szCs w:val="18"/>
              </w:rPr>
            </w:pPr>
          </w:p>
        </w:tc>
      </w:tr>
      <w:tr w:rsidR="00EC2AF3" w:rsidRPr="00EC2AF3" w14:paraId="593EA617" w14:textId="77777777" w:rsidTr="002C2389">
        <w:trPr>
          <w:gridAfter w:val="1"/>
          <w:wAfter w:w="21" w:type="dxa"/>
          <w:trHeight w:val="300"/>
        </w:trPr>
        <w:tc>
          <w:tcPr>
            <w:tcW w:w="2552" w:type="dxa"/>
            <w:shd w:val="clear" w:color="auto" w:fill="auto"/>
            <w:noWrap/>
            <w:vAlign w:val="center"/>
          </w:tcPr>
          <w:p w14:paraId="7377FB32" w14:textId="1D588651" w:rsidR="002A0E8C" w:rsidRPr="00EC2AF3" w:rsidRDefault="002A0E8C"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Age (years)</w:t>
            </w:r>
          </w:p>
        </w:tc>
        <w:tc>
          <w:tcPr>
            <w:tcW w:w="897" w:type="dxa"/>
            <w:shd w:val="clear" w:color="auto" w:fill="auto"/>
            <w:noWrap/>
            <w:vAlign w:val="center"/>
          </w:tcPr>
          <w:p w14:paraId="5CEC9264" w14:textId="1C3294AF" w:rsidR="002A0E8C" w:rsidRPr="00EC2AF3" w:rsidRDefault="000678E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176</w:t>
            </w:r>
          </w:p>
        </w:tc>
        <w:tc>
          <w:tcPr>
            <w:tcW w:w="898" w:type="dxa"/>
            <w:shd w:val="clear" w:color="auto" w:fill="auto"/>
            <w:noWrap/>
            <w:vAlign w:val="center"/>
          </w:tcPr>
          <w:p w14:paraId="7AB8EF73" w14:textId="4002AB00" w:rsidR="002A0E8C" w:rsidRPr="00EC2AF3" w:rsidRDefault="000678E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83.3</w:t>
            </w:r>
          </w:p>
        </w:tc>
        <w:tc>
          <w:tcPr>
            <w:tcW w:w="1081" w:type="dxa"/>
            <w:shd w:val="clear" w:color="auto" w:fill="auto"/>
            <w:noWrap/>
            <w:vAlign w:val="center"/>
          </w:tcPr>
          <w:p w14:paraId="23C708EA" w14:textId="33A8ADC1" w:rsidR="002A0E8C" w:rsidRPr="00EC2AF3" w:rsidRDefault="000678E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81.5 - 85.7</w:t>
            </w:r>
          </w:p>
        </w:tc>
        <w:tc>
          <w:tcPr>
            <w:tcW w:w="898" w:type="dxa"/>
            <w:vAlign w:val="center"/>
          </w:tcPr>
          <w:p w14:paraId="25ADAF7C" w14:textId="3C1BE3DC"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1331DD8C" w14:textId="4B327ABF"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83</w:t>
            </w:r>
          </w:p>
        </w:tc>
        <w:tc>
          <w:tcPr>
            <w:tcW w:w="1134" w:type="dxa"/>
            <w:vAlign w:val="center"/>
          </w:tcPr>
          <w:p w14:paraId="7B0D11DB" w14:textId="3D2F6840"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81.4 - 85.4</w:t>
            </w:r>
          </w:p>
        </w:tc>
        <w:tc>
          <w:tcPr>
            <w:tcW w:w="898" w:type="dxa"/>
            <w:vAlign w:val="center"/>
          </w:tcPr>
          <w:p w14:paraId="3F730222" w14:textId="2804369A"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3A25AAB1" w14:textId="35361556"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83.6</w:t>
            </w:r>
          </w:p>
        </w:tc>
        <w:tc>
          <w:tcPr>
            <w:tcW w:w="1133" w:type="dxa"/>
            <w:vAlign w:val="center"/>
          </w:tcPr>
          <w:p w14:paraId="5212280F" w14:textId="073BC98A"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82.0 - 85.9</w:t>
            </w:r>
          </w:p>
        </w:tc>
        <w:tc>
          <w:tcPr>
            <w:tcW w:w="898" w:type="dxa"/>
            <w:vAlign w:val="center"/>
          </w:tcPr>
          <w:p w14:paraId="1D97A689" w14:textId="264C676C"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5DDC9C80" w14:textId="10F77650"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84.1</w:t>
            </w:r>
          </w:p>
        </w:tc>
        <w:tc>
          <w:tcPr>
            <w:tcW w:w="1134" w:type="dxa"/>
            <w:vAlign w:val="center"/>
          </w:tcPr>
          <w:p w14:paraId="736CC652" w14:textId="7456ED9B"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81.8 - 85.6</w:t>
            </w:r>
          </w:p>
        </w:tc>
        <w:tc>
          <w:tcPr>
            <w:tcW w:w="992" w:type="dxa"/>
            <w:vAlign w:val="center"/>
          </w:tcPr>
          <w:p w14:paraId="2F01203E" w14:textId="6F4C1DD8" w:rsidR="002A0E8C" w:rsidRPr="00EC2AF3" w:rsidRDefault="00527F96"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0.74</w:t>
            </w:r>
          </w:p>
        </w:tc>
      </w:tr>
      <w:tr w:rsidR="00EC2AF3" w:rsidRPr="00EC2AF3" w14:paraId="64D33608" w14:textId="77777777" w:rsidTr="002C2389">
        <w:trPr>
          <w:gridAfter w:val="1"/>
          <w:wAfter w:w="21" w:type="dxa"/>
          <w:trHeight w:val="300"/>
        </w:trPr>
        <w:tc>
          <w:tcPr>
            <w:tcW w:w="2552" w:type="dxa"/>
            <w:shd w:val="clear" w:color="auto" w:fill="auto"/>
            <w:noWrap/>
            <w:vAlign w:val="center"/>
          </w:tcPr>
          <w:p w14:paraId="77BA3C31" w14:textId="6A5970AD" w:rsidR="00F36E53" w:rsidRPr="00EC2AF3" w:rsidRDefault="00F36E53"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Activity time in last 2 weeks (min/day)</w:t>
            </w:r>
            <w:r w:rsidR="00787635" w:rsidRPr="00EC2AF3">
              <w:rPr>
                <w:rFonts w:ascii="Calibri" w:eastAsia="Times New Roman" w:hAnsi="Calibri" w:cs="Calibri"/>
                <w:sz w:val="18"/>
                <w:szCs w:val="18"/>
                <w:vertAlign w:val="superscript"/>
              </w:rPr>
              <w:t>4</w:t>
            </w:r>
          </w:p>
        </w:tc>
        <w:tc>
          <w:tcPr>
            <w:tcW w:w="897" w:type="dxa"/>
            <w:shd w:val="clear" w:color="auto" w:fill="auto"/>
            <w:noWrap/>
            <w:vAlign w:val="center"/>
          </w:tcPr>
          <w:p w14:paraId="3EA41A6A" w14:textId="7B75B1FD"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171</w:t>
            </w:r>
          </w:p>
        </w:tc>
        <w:tc>
          <w:tcPr>
            <w:tcW w:w="898" w:type="dxa"/>
            <w:shd w:val="clear" w:color="auto" w:fill="auto"/>
            <w:noWrap/>
            <w:vAlign w:val="center"/>
          </w:tcPr>
          <w:p w14:paraId="38961CAA" w14:textId="41F9E459"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126</w:t>
            </w:r>
          </w:p>
        </w:tc>
        <w:tc>
          <w:tcPr>
            <w:tcW w:w="1081" w:type="dxa"/>
            <w:shd w:val="clear" w:color="auto" w:fill="auto"/>
            <w:noWrap/>
            <w:vAlign w:val="center"/>
          </w:tcPr>
          <w:p w14:paraId="71D67C86" w14:textId="7CFE170E"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75 - 176</w:t>
            </w:r>
          </w:p>
        </w:tc>
        <w:tc>
          <w:tcPr>
            <w:tcW w:w="898" w:type="dxa"/>
            <w:vAlign w:val="center"/>
          </w:tcPr>
          <w:p w14:paraId="4C74078E" w14:textId="13FBFDA7"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91</w:t>
            </w:r>
          </w:p>
        </w:tc>
        <w:tc>
          <w:tcPr>
            <w:tcW w:w="897" w:type="dxa"/>
            <w:vAlign w:val="center"/>
          </w:tcPr>
          <w:p w14:paraId="1A52BB90" w14:textId="66D1DDE5"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141.4</w:t>
            </w:r>
          </w:p>
        </w:tc>
        <w:tc>
          <w:tcPr>
            <w:tcW w:w="1134" w:type="dxa"/>
            <w:vAlign w:val="center"/>
          </w:tcPr>
          <w:p w14:paraId="72F24925" w14:textId="055F7869"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84.3 - 231.4</w:t>
            </w:r>
          </w:p>
        </w:tc>
        <w:tc>
          <w:tcPr>
            <w:tcW w:w="898" w:type="dxa"/>
            <w:vAlign w:val="center"/>
          </w:tcPr>
          <w:p w14:paraId="53ECF55E" w14:textId="407F150A"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64</w:t>
            </w:r>
          </w:p>
        </w:tc>
        <w:tc>
          <w:tcPr>
            <w:tcW w:w="898" w:type="dxa"/>
            <w:vAlign w:val="center"/>
          </w:tcPr>
          <w:p w14:paraId="448E0AC3" w14:textId="0A76F622"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116.3</w:t>
            </w:r>
          </w:p>
        </w:tc>
        <w:tc>
          <w:tcPr>
            <w:tcW w:w="1133" w:type="dxa"/>
            <w:vAlign w:val="center"/>
          </w:tcPr>
          <w:p w14:paraId="183FBF19" w14:textId="39937887"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61.1 - 157.1</w:t>
            </w:r>
          </w:p>
        </w:tc>
        <w:tc>
          <w:tcPr>
            <w:tcW w:w="898" w:type="dxa"/>
            <w:vAlign w:val="center"/>
          </w:tcPr>
          <w:p w14:paraId="6092D6E8" w14:textId="56DDF809"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7C4B5E4A" w14:textId="03A03C97"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111.1</w:t>
            </w:r>
          </w:p>
        </w:tc>
        <w:tc>
          <w:tcPr>
            <w:tcW w:w="1134" w:type="dxa"/>
            <w:vAlign w:val="center"/>
          </w:tcPr>
          <w:p w14:paraId="726D3F2E" w14:textId="7C491A23" w:rsidR="00F36E53" w:rsidRPr="00EC2AF3" w:rsidRDefault="00EB090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86.8 - 153.2</w:t>
            </w:r>
          </w:p>
        </w:tc>
        <w:tc>
          <w:tcPr>
            <w:tcW w:w="992" w:type="dxa"/>
            <w:vAlign w:val="center"/>
          </w:tcPr>
          <w:p w14:paraId="641DC31E" w14:textId="19C75E89" w:rsidR="00F36E53" w:rsidRPr="00EC2AF3" w:rsidRDefault="00EB0903"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w:t>
            </w:r>
            <w:r w:rsidR="008A7EFA" w:rsidRPr="00EC2AF3">
              <w:rPr>
                <w:rFonts w:ascii="Calibri" w:eastAsia="Times New Roman" w:hAnsi="Calibri" w:cs="Calibri"/>
                <w:b/>
                <w:bCs/>
                <w:sz w:val="18"/>
                <w:szCs w:val="18"/>
              </w:rPr>
              <w:t>5</w:t>
            </w:r>
          </w:p>
        </w:tc>
      </w:tr>
      <w:tr w:rsidR="00EC2AF3" w:rsidRPr="00EC2AF3" w14:paraId="400AE610" w14:textId="3F5651B0" w:rsidTr="002C2389">
        <w:trPr>
          <w:gridAfter w:val="1"/>
          <w:wAfter w:w="21" w:type="dxa"/>
          <w:trHeight w:val="300"/>
        </w:trPr>
        <w:tc>
          <w:tcPr>
            <w:tcW w:w="2552" w:type="dxa"/>
            <w:shd w:val="clear" w:color="auto" w:fill="auto"/>
            <w:noWrap/>
            <w:vAlign w:val="center"/>
          </w:tcPr>
          <w:p w14:paraId="7BFC8574" w14:textId="1B1AF38D"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Number of comorbidities</w:t>
            </w:r>
          </w:p>
        </w:tc>
        <w:tc>
          <w:tcPr>
            <w:tcW w:w="897" w:type="dxa"/>
            <w:shd w:val="clear" w:color="auto" w:fill="auto"/>
            <w:noWrap/>
            <w:vAlign w:val="center"/>
          </w:tcPr>
          <w:p w14:paraId="21989D04" w14:textId="202BFB80"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176</w:t>
            </w:r>
          </w:p>
        </w:tc>
        <w:tc>
          <w:tcPr>
            <w:tcW w:w="898" w:type="dxa"/>
            <w:shd w:val="clear" w:color="auto" w:fill="auto"/>
            <w:noWrap/>
            <w:vAlign w:val="center"/>
          </w:tcPr>
          <w:p w14:paraId="76CC6F40" w14:textId="41403757"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w:t>
            </w:r>
          </w:p>
        </w:tc>
        <w:tc>
          <w:tcPr>
            <w:tcW w:w="1081" w:type="dxa"/>
            <w:shd w:val="clear" w:color="auto" w:fill="auto"/>
            <w:noWrap/>
            <w:vAlign w:val="center"/>
          </w:tcPr>
          <w:p w14:paraId="1BD4F16C" w14:textId="509F965A"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1 - 3</w:t>
            </w:r>
          </w:p>
        </w:tc>
        <w:tc>
          <w:tcPr>
            <w:tcW w:w="898" w:type="dxa"/>
            <w:vAlign w:val="center"/>
          </w:tcPr>
          <w:p w14:paraId="533E89C9" w14:textId="2C7369A6"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2138BDC9" w14:textId="1847C0E6"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w:t>
            </w:r>
          </w:p>
        </w:tc>
        <w:tc>
          <w:tcPr>
            <w:tcW w:w="1134" w:type="dxa"/>
            <w:vAlign w:val="center"/>
          </w:tcPr>
          <w:p w14:paraId="18D592BA" w14:textId="44583C5E"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1.0 - 2.0</w:t>
            </w:r>
          </w:p>
        </w:tc>
        <w:tc>
          <w:tcPr>
            <w:tcW w:w="898" w:type="dxa"/>
            <w:vAlign w:val="center"/>
          </w:tcPr>
          <w:p w14:paraId="546AA0B7" w14:textId="7BD808E0"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19A480B2" w14:textId="3AD0F6CD"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w:t>
            </w:r>
          </w:p>
        </w:tc>
        <w:tc>
          <w:tcPr>
            <w:tcW w:w="1133" w:type="dxa"/>
            <w:vAlign w:val="center"/>
          </w:tcPr>
          <w:p w14:paraId="56E9FBF0" w14:textId="71114C72"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1.0 - 3.0</w:t>
            </w:r>
          </w:p>
        </w:tc>
        <w:tc>
          <w:tcPr>
            <w:tcW w:w="898" w:type="dxa"/>
            <w:vAlign w:val="center"/>
          </w:tcPr>
          <w:p w14:paraId="697306C5" w14:textId="307C54FC"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7CD79292" w14:textId="4FDA1A07"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w:t>
            </w:r>
          </w:p>
        </w:tc>
        <w:tc>
          <w:tcPr>
            <w:tcW w:w="1134" w:type="dxa"/>
            <w:vAlign w:val="center"/>
          </w:tcPr>
          <w:p w14:paraId="751EF787" w14:textId="62697858" w:rsidR="00475C51" w:rsidRPr="00EC2AF3" w:rsidRDefault="0025268F"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1.5 - 2.5</w:t>
            </w:r>
          </w:p>
        </w:tc>
        <w:tc>
          <w:tcPr>
            <w:tcW w:w="992" w:type="dxa"/>
            <w:vAlign w:val="center"/>
          </w:tcPr>
          <w:p w14:paraId="6D889012" w14:textId="2DE9FBEB" w:rsidR="00475C51" w:rsidRPr="00EC2AF3" w:rsidRDefault="0025268F"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0.04</w:t>
            </w:r>
          </w:p>
        </w:tc>
      </w:tr>
      <w:tr w:rsidR="00EC2AF3" w:rsidRPr="00EC2AF3" w14:paraId="1C8A23F9" w14:textId="2B0BF927" w:rsidTr="002C2389">
        <w:trPr>
          <w:gridAfter w:val="1"/>
          <w:wAfter w:w="21" w:type="dxa"/>
          <w:trHeight w:val="300"/>
        </w:trPr>
        <w:tc>
          <w:tcPr>
            <w:tcW w:w="2552" w:type="dxa"/>
            <w:shd w:val="clear" w:color="auto" w:fill="auto"/>
            <w:noWrap/>
            <w:vAlign w:val="center"/>
          </w:tcPr>
          <w:p w14:paraId="56042E03" w14:textId="3963E7C0"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Number of medications</w:t>
            </w:r>
          </w:p>
        </w:tc>
        <w:tc>
          <w:tcPr>
            <w:tcW w:w="897" w:type="dxa"/>
            <w:shd w:val="clear" w:color="auto" w:fill="auto"/>
            <w:noWrap/>
            <w:vAlign w:val="center"/>
          </w:tcPr>
          <w:p w14:paraId="796613A2" w14:textId="3C5BE9F1"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176</w:t>
            </w:r>
          </w:p>
        </w:tc>
        <w:tc>
          <w:tcPr>
            <w:tcW w:w="898" w:type="dxa"/>
            <w:shd w:val="clear" w:color="auto" w:fill="auto"/>
            <w:noWrap/>
            <w:vAlign w:val="center"/>
          </w:tcPr>
          <w:p w14:paraId="5C0C394B" w14:textId="724018F1"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w:t>
            </w:r>
          </w:p>
        </w:tc>
        <w:tc>
          <w:tcPr>
            <w:tcW w:w="1081" w:type="dxa"/>
            <w:shd w:val="clear" w:color="auto" w:fill="auto"/>
            <w:noWrap/>
            <w:vAlign w:val="center"/>
          </w:tcPr>
          <w:p w14:paraId="5BFECD6F" w14:textId="161B5F8D"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3 - 7</w:t>
            </w:r>
          </w:p>
        </w:tc>
        <w:tc>
          <w:tcPr>
            <w:tcW w:w="898" w:type="dxa"/>
            <w:vAlign w:val="center"/>
          </w:tcPr>
          <w:p w14:paraId="591BF756" w14:textId="2BE6811E"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20EC7A2E" w14:textId="0D8C14F6"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w:t>
            </w:r>
          </w:p>
        </w:tc>
        <w:tc>
          <w:tcPr>
            <w:tcW w:w="1134" w:type="dxa"/>
            <w:vAlign w:val="center"/>
          </w:tcPr>
          <w:p w14:paraId="2B180BAE" w14:textId="60B70051"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2.0 - 7.0</w:t>
            </w:r>
          </w:p>
        </w:tc>
        <w:tc>
          <w:tcPr>
            <w:tcW w:w="898" w:type="dxa"/>
            <w:vAlign w:val="center"/>
          </w:tcPr>
          <w:p w14:paraId="5484EB4D" w14:textId="1B508554"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0A43C1B1" w14:textId="75DF1A84"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w:t>
            </w:r>
          </w:p>
        </w:tc>
        <w:tc>
          <w:tcPr>
            <w:tcW w:w="1133" w:type="dxa"/>
            <w:vAlign w:val="center"/>
          </w:tcPr>
          <w:p w14:paraId="646A592C" w14:textId="2C6BC07E"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4.0 - 8.0</w:t>
            </w:r>
          </w:p>
        </w:tc>
        <w:tc>
          <w:tcPr>
            <w:tcW w:w="898" w:type="dxa"/>
            <w:vAlign w:val="center"/>
          </w:tcPr>
          <w:p w14:paraId="5EEBDDD3" w14:textId="7B09A4E2"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19A9D6A0" w14:textId="4930245F"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5.5</w:t>
            </w:r>
          </w:p>
        </w:tc>
        <w:tc>
          <w:tcPr>
            <w:tcW w:w="1134" w:type="dxa"/>
            <w:vAlign w:val="center"/>
          </w:tcPr>
          <w:p w14:paraId="239B6BFA" w14:textId="1FF79DC2" w:rsidR="00475C51" w:rsidRPr="00EC2AF3" w:rsidRDefault="00880E74"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4.0 - 8.0</w:t>
            </w:r>
          </w:p>
        </w:tc>
        <w:tc>
          <w:tcPr>
            <w:tcW w:w="992" w:type="dxa"/>
            <w:vAlign w:val="center"/>
          </w:tcPr>
          <w:p w14:paraId="05621554" w14:textId="77EDDE95" w:rsidR="00475C51" w:rsidRPr="00EC2AF3" w:rsidRDefault="00880E74"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w:t>
            </w:r>
            <w:r w:rsidR="008A7EFA" w:rsidRPr="00EC2AF3">
              <w:rPr>
                <w:rFonts w:ascii="Calibri" w:eastAsia="Times New Roman" w:hAnsi="Calibri" w:cs="Calibri"/>
                <w:b/>
                <w:bCs/>
                <w:sz w:val="18"/>
                <w:szCs w:val="18"/>
              </w:rPr>
              <w:t>2</w:t>
            </w:r>
          </w:p>
        </w:tc>
      </w:tr>
      <w:tr w:rsidR="00EC2AF3" w:rsidRPr="00EC2AF3" w14:paraId="5F6AB0D4" w14:textId="77777777" w:rsidTr="002C2389">
        <w:trPr>
          <w:gridAfter w:val="1"/>
          <w:wAfter w:w="21" w:type="dxa"/>
          <w:trHeight w:val="300"/>
        </w:trPr>
        <w:tc>
          <w:tcPr>
            <w:tcW w:w="2552" w:type="dxa"/>
            <w:shd w:val="clear" w:color="auto" w:fill="auto"/>
            <w:noWrap/>
            <w:vAlign w:val="center"/>
          </w:tcPr>
          <w:p w14:paraId="2BFE19BF" w14:textId="1991DC19" w:rsidR="00F36E53" w:rsidRPr="00EC2AF3" w:rsidRDefault="00F36E53"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Chair rises time (secs)</w:t>
            </w:r>
          </w:p>
        </w:tc>
        <w:tc>
          <w:tcPr>
            <w:tcW w:w="897" w:type="dxa"/>
            <w:shd w:val="clear" w:color="auto" w:fill="auto"/>
            <w:noWrap/>
            <w:vAlign w:val="center"/>
          </w:tcPr>
          <w:p w14:paraId="4E2E8BAD" w14:textId="62666FD4"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151</w:t>
            </w:r>
          </w:p>
        </w:tc>
        <w:tc>
          <w:tcPr>
            <w:tcW w:w="898" w:type="dxa"/>
            <w:shd w:val="clear" w:color="auto" w:fill="auto"/>
            <w:noWrap/>
            <w:vAlign w:val="center"/>
          </w:tcPr>
          <w:p w14:paraId="6AB15D23" w14:textId="367A594B"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13.2</w:t>
            </w:r>
          </w:p>
        </w:tc>
        <w:tc>
          <w:tcPr>
            <w:tcW w:w="1081" w:type="dxa"/>
            <w:shd w:val="clear" w:color="auto" w:fill="auto"/>
            <w:noWrap/>
            <w:vAlign w:val="center"/>
          </w:tcPr>
          <w:p w14:paraId="314EFA22" w14:textId="172689AA" w:rsidR="00F36E53"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11.1 - 15.5</w:t>
            </w:r>
          </w:p>
        </w:tc>
        <w:tc>
          <w:tcPr>
            <w:tcW w:w="898" w:type="dxa"/>
            <w:vAlign w:val="center"/>
          </w:tcPr>
          <w:p w14:paraId="3DDEABD7" w14:textId="35CA608C"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84</w:t>
            </w:r>
          </w:p>
        </w:tc>
        <w:tc>
          <w:tcPr>
            <w:tcW w:w="897" w:type="dxa"/>
            <w:vAlign w:val="center"/>
          </w:tcPr>
          <w:p w14:paraId="22732781" w14:textId="6367EB8C"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12.9</w:t>
            </w:r>
          </w:p>
        </w:tc>
        <w:tc>
          <w:tcPr>
            <w:tcW w:w="1134" w:type="dxa"/>
            <w:vAlign w:val="center"/>
          </w:tcPr>
          <w:p w14:paraId="36BF55E2" w14:textId="489F240E" w:rsidR="00F36E53"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11.0 - 15.5</w:t>
            </w:r>
          </w:p>
        </w:tc>
        <w:tc>
          <w:tcPr>
            <w:tcW w:w="898" w:type="dxa"/>
            <w:vAlign w:val="center"/>
          </w:tcPr>
          <w:p w14:paraId="654E86A8" w14:textId="0F1D187A"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57</w:t>
            </w:r>
          </w:p>
        </w:tc>
        <w:tc>
          <w:tcPr>
            <w:tcW w:w="898" w:type="dxa"/>
            <w:vAlign w:val="center"/>
          </w:tcPr>
          <w:p w14:paraId="1090C6C8" w14:textId="7DD87AC7"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13.4</w:t>
            </w:r>
          </w:p>
        </w:tc>
        <w:tc>
          <w:tcPr>
            <w:tcW w:w="1133" w:type="dxa"/>
            <w:vAlign w:val="center"/>
          </w:tcPr>
          <w:p w14:paraId="1D26A1C7" w14:textId="2CAEF954"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11.6 - 16.0</w:t>
            </w:r>
          </w:p>
        </w:tc>
        <w:tc>
          <w:tcPr>
            <w:tcW w:w="898" w:type="dxa"/>
            <w:vAlign w:val="center"/>
          </w:tcPr>
          <w:p w14:paraId="6E190ED4" w14:textId="2D841726"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10</w:t>
            </w:r>
          </w:p>
        </w:tc>
        <w:tc>
          <w:tcPr>
            <w:tcW w:w="898" w:type="dxa"/>
            <w:vAlign w:val="center"/>
          </w:tcPr>
          <w:p w14:paraId="525ADC6A" w14:textId="6762824D"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12.8</w:t>
            </w:r>
          </w:p>
        </w:tc>
        <w:tc>
          <w:tcPr>
            <w:tcW w:w="1134" w:type="dxa"/>
            <w:vAlign w:val="center"/>
          </w:tcPr>
          <w:p w14:paraId="02C6C306" w14:textId="57BFD659"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10.8 - 14.6</w:t>
            </w:r>
          </w:p>
        </w:tc>
        <w:tc>
          <w:tcPr>
            <w:tcW w:w="992" w:type="dxa"/>
            <w:vAlign w:val="center"/>
          </w:tcPr>
          <w:p w14:paraId="1E3481F7" w14:textId="7B80EA38" w:rsidR="00F36E53" w:rsidRPr="00EC2AF3" w:rsidRDefault="00FF4FE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0.67</w:t>
            </w:r>
          </w:p>
        </w:tc>
      </w:tr>
      <w:tr w:rsidR="00EC2AF3" w:rsidRPr="00EC2AF3" w14:paraId="6D53E587" w14:textId="77777777" w:rsidTr="002C2389">
        <w:trPr>
          <w:gridAfter w:val="1"/>
          <w:wAfter w:w="21" w:type="dxa"/>
          <w:trHeight w:val="300"/>
        </w:trPr>
        <w:tc>
          <w:tcPr>
            <w:tcW w:w="2552" w:type="dxa"/>
            <w:shd w:val="clear" w:color="auto" w:fill="auto"/>
            <w:noWrap/>
            <w:vAlign w:val="center"/>
          </w:tcPr>
          <w:p w14:paraId="2B25DF00" w14:textId="72B6F69A"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Physical performance</w:t>
            </w:r>
            <w:r w:rsidR="009D6B95" w:rsidRPr="00EC2AF3">
              <w:rPr>
                <w:rFonts w:ascii="Calibri" w:eastAsia="Times New Roman" w:hAnsi="Calibri" w:cs="Calibri"/>
                <w:sz w:val="18"/>
                <w:szCs w:val="18"/>
              </w:rPr>
              <w:t xml:space="preserve"> </w:t>
            </w:r>
            <w:r w:rsidRPr="00EC2AF3">
              <w:rPr>
                <w:rFonts w:ascii="Calibri" w:eastAsia="Times New Roman" w:hAnsi="Calibri" w:cs="Calibri"/>
                <w:sz w:val="18"/>
                <w:szCs w:val="18"/>
              </w:rPr>
              <w:t>score (SPPB)</w:t>
            </w:r>
          </w:p>
        </w:tc>
        <w:tc>
          <w:tcPr>
            <w:tcW w:w="897" w:type="dxa"/>
            <w:shd w:val="clear" w:color="auto" w:fill="auto"/>
            <w:noWrap/>
            <w:vAlign w:val="center"/>
          </w:tcPr>
          <w:p w14:paraId="66E8DB57" w14:textId="0321F577"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167</w:t>
            </w:r>
          </w:p>
        </w:tc>
        <w:tc>
          <w:tcPr>
            <w:tcW w:w="898" w:type="dxa"/>
            <w:shd w:val="clear" w:color="auto" w:fill="auto"/>
            <w:noWrap/>
            <w:vAlign w:val="center"/>
          </w:tcPr>
          <w:p w14:paraId="0E33785E" w14:textId="157ABDD8"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1081" w:type="dxa"/>
            <w:shd w:val="clear" w:color="auto" w:fill="auto"/>
            <w:noWrap/>
            <w:vAlign w:val="center"/>
          </w:tcPr>
          <w:p w14:paraId="679D66DE" w14:textId="4EE6552B"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6 - 10</w:t>
            </w:r>
          </w:p>
        </w:tc>
        <w:tc>
          <w:tcPr>
            <w:tcW w:w="898" w:type="dxa"/>
            <w:vAlign w:val="center"/>
          </w:tcPr>
          <w:p w14:paraId="1C803FBF" w14:textId="711629DD"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91</w:t>
            </w:r>
          </w:p>
        </w:tc>
        <w:tc>
          <w:tcPr>
            <w:tcW w:w="897" w:type="dxa"/>
            <w:vAlign w:val="center"/>
          </w:tcPr>
          <w:p w14:paraId="7F1A47D7" w14:textId="4BA2665E"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1134" w:type="dxa"/>
            <w:vAlign w:val="center"/>
          </w:tcPr>
          <w:p w14:paraId="2E4311EC" w14:textId="7F0034C0"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6.0 - 11.0</w:t>
            </w:r>
          </w:p>
        </w:tc>
        <w:tc>
          <w:tcPr>
            <w:tcW w:w="898" w:type="dxa"/>
            <w:vAlign w:val="center"/>
          </w:tcPr>
          <w:p w14:paraId="5E13464D" w14:textId="1A84226F"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62</w:t>
            </w:r>
          </w:p>
        </w:tc>
        <w:tc>
          <w:tcPr>
            <w:tcW w:w="898" w:type="dxa"/>
            <w:vAlign w:val="center"/>
          </w:tcPr>
          <w:p w14:paraId="247CE153" w14:textId="4870B4ED"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1133" w:type="dxa"/>
            <w:vAlign w:val="center"/>
          </w:tcPr>
          <w:p w14:paraId="65DCEF76" w14:textId="1D42A930"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7.0 - 10.0</w:t>
            </w:r>
          </w:p>
        </w:tc>
        <w:tc>
          <w:tcPr>
            <w:tcW w:w="898" w:type="dxa"/>
            <w:vAlign w:val="center"/>
          </w:tcPr>
          <w:p w14:paraId="67DB788D" w14:textId="423C2571"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vAlign w:val="center"/>
          </w:tcPr>
          <w:p w14:paraId="69ACAEA2" w14:textId="169D07AF"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6.5</w:t>
            </w:r>
          </w:p>
        </w:tc>
        <w:tc>
          <w:tcPr>
            <w:tcW w:w="1134" w:type="dxa"/>
            <w:vAlign w:val="center"/>
          </w:tcPr>
          <w:p w14:paraId="20B46EE5" w14:textId="1EC3C88C"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5.0 - 11.0</w:t>
            </w:r>
          </w:p>
        </w:tc>
        <w:tc>
          <w:tcPr>
            <w:tcW w:w="992" w:type="dxa"/>
            <w:vAlign w:val="center"/>
          </w:tcPr>
          <w:p w14:paraId="450F0C33" w14:textId="1BA65C5C"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0.77</w:t>
            </w:r>
          </w:p>
        </w:tc>
      </w:tr>
      <w:tr w:rsidR="00EC2AF3" w:rsidRPr="00EC2AF3" w14:paraId="19184F45" w14:textId="77777777" w:rsidTr="002C2389">
        <w:trPr>
          <w:gridAfter w:val="1"/>
          <w:wAfter w:w="21" w:type="dxa"/>
          <w:trHeight w:val="300"/>
        </w:trPr>
        <w:tc>
          <w:tcPr>
            <w:tcW w:w="2552" w:type="dxa"/>
            <w:shd w:val="clear" w:color="auto" w:fill="auto"/>
            <w:noWrap/>
            <w:vAlign w:val="center"/>
          </w:tcPr>
          <w:p w14:paraId="2973CC4B" w14:textId="47D294A3" w:rsidR="00475C51" w:rsidRPr="00EC2AF3" w:rsidRDefault="00475C51" w:rsidP="00475C51">
            <w:pPr>
              <w:spacing w:after="0" w:line="240" w:lineRule="auto"/>
              <w:rPr>
                <w:rFonts w:ascii="Calibri" w:eastAsia="Times New Roman" w:hAnsi="Calibri" w:cs="Calibri"/>
                <w:sz w:val="18"/>
                <w:szCs w:val="18"/>
              </w:rPr>
            </w:pPr>
            <w:bookmarkStart w:id="12" w:name="_Hlk101350096"/>
            <w:r w:rsidRPr="00EC2AF3">
              <w:rPr>
                <w:rFonts w:ascii="Calibri" w:eastAsia="Times New Roman" w:hAnsi="Calibri" w:cs="Calibri"/>
                <w:sz w:val="18"/>
                <w:szCs w:val="18"/>
              </w:rPr>
              <w:t>SF-36 Physical functioning score</w:t>
            </w:r>
            <w:bookmarkEnd w:id="12"/>
          </w:p>
        </w:tc>
        <w:tc>
          <w:tcPr>
            <w:tcW w:w="897" w:type="dxa"/>
            <w:shd w:val="clear" w:color="auto" w:fill="auto"/>
            <w:noWrap/>
            <w:vAlign w:val="center"/>
          </w:tcPr>
          <w:p w14:paraId="5A710FB8" w14:textId="6D7941CE"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176</w:t>
            </w:r>
          </w:p>
        </w:tc>
        <w:tc>
          <w:tcPr>
            <w:tcW w:w="898" w:type="dxa"/>
            <w:shd w:val="clear" w:color="auto" w:fill="auto"/>
            <w:noWrap/>
            <w:vAlign w:val="center"/>
          </w:tcPr>
          <w:p w14:paraId="3E74E1B5" w14:textId="2EDB3C0B"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75</w:t>
            </w:r>
          </w:p>
        </w:tc>
        <w:tc>
          <w:tcPr>
            <w:tcW w:w="1081" w:type="dxa"/>
            <w:shd w:val="clear" w:color="auto" w:fill="auto"/>
            <w:noWrap/>
            <w:vAlign w:val="center"/>
          </w:tcPr>
          <w:p w14:paraId="2503AAC2" w14:textId="635A1818" w:rsidR="00475C51" w:rsidRPr="00EC2AF3" w:rsidRDefault="00F36E53"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50 - 90</w:t>
            </w:r>
          </w:p>
        </w:tc>
        <w:tc>
          <w:tcPr>
            <w:tcW w:w="898" w:type="dxa"/>
            <w:vAlign w:val="center"/>
          </w:tcPr>
          <w:p w14:paraId="18BA8B54" w14:textId="4FEC9FA9"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477FC77E" w14:textId="15741FD6"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80</w:t>
            </w:r>
          </w:p>
        </w:tc>
        <w:tc>
          <w:tcPr>
            <w:tcW w:w="1134" w:type="dxa"/>
            <w:vAlign w:val="center"/>
          </w:tcPr>
          <w:p w14:paraId="0C150C89" w14:textId="291B8CEC"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60.0 - 95.0</w:t>
            </w:r>
          </w:p>
        </w:tc>
        <w:tc>
          <w:tcPr>
            <w:tcW w:w="898" w:type="dxa"/>
            <w:vAlign w:val="center"/>
          </w:tcPr>
          <w:p w14:paraId="1E8E9C7E" w14:textId="4F6EC2C1"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60165481" w14:textId="1175EE9F"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75</w:t>
            </w:r>
          </w:p>
        </w:tc>
        <w:tc>
          <w:tcPr>
            <w:tcW w:w="1133" w:type="dxa"/>
            <w:vAlign w:val="center"/>
          </w:tcPr>
          <w:p w14:paraId="53B4C4AF" w14:textId="64348E45"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50.0 - 90.0</w:t>
            </w:r>
          </w:p>
        </w:tc>
        <w:tc>
          <w:tcPr>
            <w:tcW w:w="898" w:type="dxa"/>
            <w:vAlign w:val="center"/>
          </w:tcPr>
          <w:p w14:paraId="58EA5606" w14:textId="05CEBF30"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30F305F6" w14:textId="07B3B883"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52.5</w:t>
            </w:r>
          </w:p>
        </w:tc>
        <w:tc>
          <w:tcPr>
            <w:tcW w:w="1134" w:type="dxa"/>
            <w:vAlign w:val="center"/>
          </w:tcPr>
          <w:p w14:paraId="763889C7" w14:textId="57D3DB80" w:rsidR="00475C51" w:rsidRPr="00EC2AF3" w:rsidRDefault="00AC13B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27.5 - 72.5</w:t>
            </w:r>
          </w:p>
        </w:tc>
        <w:tc>
          <w:tcPr>
            <w:tcW w:w="992" w:type="dxa"/>
            <w:vAlign w:val="center"/>
          </w:tcPr>
          <w:p w14:paraId="720A8835" w14:textId="5831EC31" w:rsidR="00475C51" w:rsidRPr="00EC2AF3" w:rsidRDefault="00AC13B1"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0.01</w:t>
            </w:r>
          </w:p>
        </w:tc>
      </w:tr>
      <w:tr w:rsidR="00EC2AF3" w:rsidRPr="00EC2AF3" w14:paraId="58B4522C" w14:textId="53DD9EC9" w:rsidTr="002C2389">
        <w:trPr>
          <w:gridAfter w:val="1"/>
          <w:wAfter w:w="21" w:type="dxa"/>
          <w:trHeight w:val="300"/>
        </w:trPr>
        <w:tc>
          <w:tcPr>
            <w:tcW w:w="2552" w:type="dxa"/>
            <w:shd w:val="clear" w:color="auto" w:fill="auto"/>
            <w:noWrap/>
            <w:vAlign w:val="center"/>
          </w:tcPr>
          <w:p w14:paraId="76D2359F" w14:textId="77777777" w:rsidR="00475C51" w:rsidRPr="00EC2AF3" w:rsidRDefault="00475C51" w:rsidP="00475C51">
            <w:pPr>
              <w:spacing w:after="0" w:line="240" w:lineRule="auto"/>
              <w:rPr>
                <w:rFonts w:ascii="Calibri" w:eastAsia="Times New Roman" w:hAnsi="Calibri" w:cs="Calibri"/>
                <w:sz w:val="18"/>
                <w:szCs w:val="18"/>
              </w:rPr>
            </w:pPr>
          </w:p>
        </w:tc>
        <w:tc>
          <w:tcPr>
            <w:tcW w:w="897" w:type="dxa"/>
            <w:shd w:val="clear" w:color="auto" w:fill="auto"/>
            <w:noWrap/>
            <w:vAlign w:val="center"/>
          </w:tcPr>
          <w:p w14:paraId="79601BC8" w14:textId="206AA400"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Total N</w:t>
            </w:r>
          </w:p>
        </w:tc>
        <w:tc>
          <w:tcPr>
            <w:tcW w:w="898" w:type="dxa"/>
            <w:shd w:val="clear" w:color="auto" w:fill="auto"/>
            <w:noWrap/>
            <w:vAlign w:val="center"/>
          </w:tcPr>
          <w:p w14:paraId="7716ADC8" w14:textId="0BF81B30"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1081" w:type="dxa"/>
            <w:shd w:val="clear" w:color="auto" w:fill="auto"/>
            <w:noWrap/>
            <w:vAlign w:val="center"/>
          </w:tcPr>
          <w:p w14:paraId="3C15C1AD" w14:textId="317EA8CD"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w:t>
            </w:r>
          </w:p>
        </w:tc>
        <w:tc>
          <w:tcPr>
            <w:tcW w:w="898" w:type="dxa"/>
            <w:vAlign w:val="center"/>
          </w:tcPr>
          <w:p w14:paraId="29B3D29B" w14:textId="2BEFC492"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Total N</w:t>
            </w:r>
          </w:p>
        </w:tc>
        <w:tc>
          <w:tcPr>
            <w:tcW w:w="897" w:type="dxa"/>
            <w:vAlign w:val="center"/>
          </w:tcPr>
          <w:p w14:paraId="72A34618" w14:textId="4817A5F0"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1134" w:type="dxa"/>
            <w:vAlign w:val="center"/>
          </w:tcPr>
          <w:p w14:paraId="7CC4F2FD" w14:textId="5E912B95"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w:t>
            </w:r>
          </w:p>
        </w:tc>
        <w:tc>
          <w:tcPr>
            <w:tcW w:w="898" w:type="dxa"/>
            <w:vAlign w:val="center"/>
          </w:tcPr>
          <w:p w14:paraId="2AAABFE2" w14:textId="58858334"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Total N</w:t>
            </w:r>
          </w:p>
        </w:tc>
        <w:tc>
          <w:tcPr>
            <w:tcW w:w="898" w:type="dxa"/>
            <w:vAlign w:val="center"/>
          </w:tcPr>
          <w:p w14:paraId="73901132" w14:textId="1FFBEF0D"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1133" w:type="dxa"/>
            <w:vAlign w:val="center"/>
          </w:tcPr>
          <w:p w14:paraId="78F0B208" w14:textId="1E8C9A97"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w:t>
            </w:r>
          </w:p>
        </w:tc>
        <w:tc>
          <w:tcPr>
            <w:tcW w:w="898" w:type="dxa"/>
            <w:vAlign w:val="center"/>
          </w:tcPr>
          <w:p w14:paraId="44EADB4F" w14:textId="45A2B9C9"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Total N</w:t>
            </w:r>
          </w:p>
        </w:tc>
        <w:tc>
          <w:tcPr>
            <w:tcW w:w="898" w:type="dxa"/>
            <w:vAlign w:val="center"/>
          </w:tcPr>
          <w:p w14:paraId="00EC5007" w14:textId="2AADC2A1"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N</w:t>
            </w:r>
          </w:p>
        </w:tc>
        <w:tc>
          <w:tcPr>
            <w:tcW w:w="1134" w:type="dxa"/>
            <w:vAlign w:val="center"/>
          </w:tcPr>
          <w:p w14:paraId="04C6C65B" w14:textId="28FAEEF8" w:rsidR="00475C51" w:rsidRPr="00EC2AF3" w:rsidRDefault="00475C51"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b/>
                <w:bCs/>
                <w:sz w:val="18"/>
                <w:szCs w:val="18"/>
              </w:rPr>
              <w:t>%</w:t>
            </w:r>
          </w:p>
        </w:tc>
        <w:tc>
          <w:tcPr>
            <w:tcW w:w="992" w:type="dxa"/>
            <w:vAlign w:val="center"/>
          </w:tcPr>
          <w:p w14:paraId="78216A3F" w14:textId="77777777" w:rsidR="00475C51" w:rsidRPr="00EC2AF3" w:rsidRDefault="00475C51" w:rsidP="00475C51">
            <w:pPr>
              <w:spacing w:after="0" w:line="240" w:lineRule="auto"/>
              <w:jc w:val="center"/>
              <w:rPr>
                <w:rFonts w:ascii="Calibri" w:eastAsia="Times New Roman" w:hAnsi="Calibri" w:cs="Calibri"/>
                <w:b/>
                <w:bCs/>
                <w:sz w:val="18"/>
                <w:szCs w:val="18"/>
              </w:rPr>
            </w:pPr>
          </w:p>
        </w:tc>
      </w:tr>
      <w:tr w:rsidR="00EC2AF3" w:rsidRPr="00EC2AF3" w14:paraId="7C445A30" w14:textId="77777777" w:rsidTr="002C2389">
        <w:trPr>
          <w:gridAfter w:val="1"/>
          <w:wAfter w:w="21" w:type="dxa"/>
          <w:trHeight w:val="300"/>
        </w:trPr>
        <w:tc>
          <w:tcPr>
            <w:tcW w:w="2552" w:type="dxa"/>
            <w:shd w:val="clear" w:color="auto" w:fill="auto"/>
            <w:noWrap/>
            <w:vAlign w:val="center"/>
          </w:tcPr>
          <w:p w14:paraId="44A86183" w14:textId="7F2DAF67"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Living alone</w:t>
            </w:r>
          </w:p>
        </w:tc>
        <w:tc>
          <w:tcPr>
            <w:tcW w:w="897" w:type="dxa"/>
            <w:shd w:val="clear" w:color="auto" w:fill="auto"/>
            <w:noWrap/>
            <w:vAlign w:val="center"/>
          </w:tcPr>
          <w:p w14:paraId="0AB1AA7F" w14:textId="65647F86"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176</w:t>
            </w:r>
          </w:p>
        </w:tc>
        <w:tc>
          <w:tcPr>
            <w:tcW w:w="898" w:type="dxa"/>
            <w:shd w:val="clear" w:color="auto" w:fill="auto"/>
            <w:noWrap/>
            <w:vAlign w:val="center"/>
          </w:tcPr>
          <w:p w14:paraId="5CE67DB0" w14:textId="1CA4DF0E"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60</w:t>
            </w:r>
          </w:p>
        </w:tc>
        <w:tc>
          <w:tcPr>
            <w:tcW w:w="1081" w:type="dxa"/>
            <w:shd w:val="clear" w:color="auto" w:fill="auto"/>
            <w:noWrap/>
            <w:vAlign w:val="center"/>
          </w:tcPr>
          <w:p w14:paraId="1170A195" w14:textId="74CCA8B6"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34.1</w:t>
            </w:r>
          </w:p>
        </w:tc>
        <w:tc>
          <w:tcPr>
            <w:tcW w:w="898" w:type="dxa"/>
            <w:vAlign w:val="center"/>
          </w:tcPr>
          <w:p w14:paraId="28F38009" w14:textId="6F597E37"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93</w:t>
            </w:r>
          </w:p>
        </w:tc>
        <w:tc>
          <w:tcPr>
            <w:tcW w:w="897" w:type="dxa"/>
            <w:vAlign w:val="center"/>
          </w:tcPr>
          <w:p w14:paraId="2083A7DF" w14:textId="0F6FB14A"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23</w:t>
            </w:r>
          </w:p>
        </w:tc>
        <w:tc>
          <w:tcPr>
            <w:tcW w:w="1134" w:type="dxa"/>
            <w:vAlign w:val="center"/>
          </w:tcPr>
          <w:p w14:paraId="75CBDE3D" w14:textId="328B3001" w:rsidR="00475C51" w:rsidRPr="00EC2AF3" w:rsidRDefault="000E122B" w:rsidP="00475C51">
            <w:pPr>
              <w:spacing w:after="0" w:line="240" w:lineRule="auto"/>
              <w:jc w:val="center"/>
              <w:rPr>
                <w:rFonts w:ascii="Calibri" w:eastAsia="Times New Roman" w:hAnsi="Calibri" w:cs="Calibri"/>
                <w:sz w:val="18"/>
                <w:szCs w:val="18"/>
              </w:rPr>
            </w:pPr>
            <w:bookmarkStart w:id="13" w:name="_Hlk101349883"/>
            <w:r w:rsidRPr="00EC2AF3">
              <w:rPr>
                <w:rFonts w:ascii="Calibri" w:eastAsia="Times New Roman" w:hAnsi="Calibri" w:cs="Calibri"/>
                <w:sz w:val="18"/>
                <w:szCs w:val="18"/>
              </w:rPr>
              <w:t>24.7</w:t>
            </w:r>
            <w:bookmarkEnd w:id="13"/>
          </w:p>
        </w:tc>
        <w:tc>
          <w:tcPr>
            <w:tcW w:w="898" w:type="dxa"/>
            <w:vAlign w:val="center"/>
          </w:tcPr>
          <w:p w14:paraId="2919CE43" w14:textId="3F2B5440" w:rsidR="00475C51" w:rsidRPr="00EC2AF3" w:rsidRDefault="00CD044E"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67</w:t>
            </w:r>
          </w:p>
        </w:tc>
        <w:tc>
          <w:tcPr>
            <w:tcW w:w="898" w:type="dxa"/>
            <w:vAlign w:val="center"/>
          </w:tcPr>
          <w:p w14:paraId="5E0A9CCE" w14:textId="3F067539" w:rsidR="00475C51" w:rsidRPr="00EC2AF3" w:rsidRDefault="00CD044E"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28</w:t>
            </w:r>
          </w:p>
        </w:tc>
        <w:tc>
          <w:tcPr>
            <w:tcW w:w="1133" w:type="dxa"/>
            <w:vAlign w:val="center"/>
          </w:tcPr>
          <w:p w14:paraId="582E7B14" w14:textId="247C7268" w:rsidR="00475C51" w:rsidRPr="00EC2AF3" w:rsidRDefault="00CD044E"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41.8</w:t>
            </w:r>
          </w:p>
        </w:tc>
        <w:tc>
          <w:tcPr>
            <w:tcW w:w="898" w:type="dxa"/>
            <w:vAlign w:val="center"/>
          </w:tcPr>
          <w:p w14:paraId="0A348BDB" w14:textId="0EB1287A" w:rsidR="00475C51" w:rsidRPr="00EC2AF3" w:rsidRDefault="00CD044E"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1CE5FF04" w14:textId="14E66384" w:rsidR="00475C51" w:rsidRPr="00EC2AF3" w:rsidRDefault="00CD044E"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w:t>
            </w:r>
          </w:p>
        </w:tc>
        <w:tc>
          <w:tcPr>
            <w:tcW w:w="1134" w:type="dxa"/>
            <w:vAlign w:val="center"/>
          </w:tcPr>
          <w:p w14:paraId="3E75079B" w14:textId="7776AE97" w:rsidR="00475C51" w:rsidRPr="00EC2AF3" w:rsidRDefault="00CD044E" w:rsidP="00475C51">
            <w:pPr>
              <w:spacing w:after="0" w:line="240" w:lineRule="auto"/>
              <w:jc w:val="center"/>
              <w:rPr>
                <w:rFonts w:ascii="Calibri" w:eastAsia="Times New Roman" w:hAnsi="Calibri" w:cs="Calibri"/>
                <w:sz w:val="18"/>
                <w:szCs w:val="18"/>
              </w:rPr>
            </w:pPr>
            <w:bookmarkStart w:id="14" w:name="_Hlk101349762"/>
            <w:r w:rsidRPr="00EC2AF3">
              <w:rPr>
                <w:rFonts w:ascii="Calibri" w:eastAsia="Times New Roman" w:hAnsi="Calibri" w:cs="Calibri"/>
                <w:sz w:val="18"/>
                <w:szCs w:val="18"/>
              </w:rPr>
              <w:t>56.3</w:t>
            </w:r>
            <w:bookmarkEnd w:id="14"/>
          </w:p>
        </w:tc>
        <w:tc>
          <w:tcPr>
            <w:tcW w:w="992" w:type="dxa"/>
            <w:vAlign w:val="center"/>
          </w:tcPr>
          <w:p w14:paraId="2AB1A644" w14:textId="0E3F0B8A" w:rsidR="00475C51" w:rsidRPr="00EC2AF3" w:rsidRDefault="00CD044E"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0.04</w:t>
            </w:r>
          </w:p>
        </w:tc>
      </w:tr>
      <w:tr w:rsidR="00EC2AF3" w:rsidRPr="00EC2AF3" w14:paraId="2E77F322" w14:textId="34F5F2F1" w:rsidTr="002C2389">
        <w:trPr>
          <w:gridAfter w:val="1"/>
          <w:wAfter w:w="21" w:type="dxa"/>
          <w:trHeight w:val="300"/>
        </w:trPr>
        <w:tc>
          <w:tcPr>
            <w:tcW w:w="2552" w:type="dxa"/>
            <w:shd w:val="clear" w:color="auto" w:fill="auto"/>
            <w:noWrap/>
            <w:vAlign w:val="center"/>
          </w:tcPr>
          <w:p w14:paraId="5D4998D2" w14:textId="7DE5E992" w:rsidR="0053419C" w:rsidRPr="00EC2AF3" w:rsidRDefault="00E918C1" w:rsidP="0053419C">
            <w:pPr>
              <w:spacing w:after="0" w:line="240" w:lineRule="auto"/>
              <w:rPr>
                <w:rFonts w:ascii="Calibri" w:eastAsia="Times New Roman" w:hAnsi="Calibri" w:cs="Calibri"/>
                <w:sz w:val="18"/>
                <w:szCs w:val="18"/>
              </w:rPr>
            </w:pPr>
            <w:bookmarkStart w:id="15" w:name="_Hlk101350321"/>
            <w:r w:rsidRPr="00EC2AF3">
              <w:rPr>
                <w:rFonts w:ascii="Calibri" w:eastAsia="Times New Roman" w:hAnsi="Calibri" w:cs="Calibri"/>
                <w:sz w:val="18"/>
                <w:szCs w:val="18"/>
              </w:rPr>
              <w:t>Unintentional w</w:t>
            </w:r>
            <w:r w:rsidR="00475C51" w:rsidRPr="00EC2AF3">
              <w:rPr>
                <w:rFonts w:ascii="Calibri" w:eastAsia="Times New Roman" w:hAnsi="Calibri" w:cs="Calibri"/>
                <w:sz w:val="18"/>
                <w:szCs w:val="18"/>
              </w:rPr>
              <w:t>eight loss</w:t>
            </w:r>
            <w:bookmarkEnd w:id="15"/>
            <w:r w:rsidR="00EB445D" w:rsidRPr="00EC2AF3">
              <w:rPr>
                <w:rFonts w:ascii="Calibri" w:eastAsia="Times New Roman" w:hAnsi="Calibri" w:cs="Calibri"/>
                <w:sz w:val="18"/>
                <w:szCs w:val="18"/>
                <w:vertAlign w:val="superscript"/>
              </w:rPr>
              <w:t>5</w:t>
            </w:r>
            <w:r w:rsidR="0053419C" w:rsidRPr="00EC2AF3">
              <w:rPr>
                <w:rFonts w:ascii="Calibri" w:eastAsia="Times New Roman" w:hAnsi="Calibri" w:cs="Calibri"/>
                <w:sz w:val="18"/>
                <w:szCs w:val="18"/>
                <w:vertAlign w:val="superscript"/>
              </w:rPr>
              <w:t xml:space="preserve"> </w:t>
            </w:r>
          </w:p>
        </w:tc>
        <w:tc>
          <w:tcPr>
            <w:tcW w:w="897" w:type="dxa"/>
            <w:shd w:val="clear" w:color="auto" w:fill="auto"/>
            <w:noWrap/>
            <w:vAlign w:val="center"/>
          </w:tcPr>
          <w:p w14:paraId="6B788ED9" w14:textId="3D3E7B50"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171</w:t>
            </w:r>
          </w:p>
        </w:tc>
        <w:tc>
          <w:tcPr>
            <w:tcW w:w="898" w:type="dxa"/>
            <w:shd w:val="clear" w:color="auto" w:fill="auto"/>
            <w:noWrap/>
            <w:vAlign w:val="center"/>
          </w:tcPr>
          <w:p w14:paraId="0B0CFD84" w14:textId="1FC6F41F"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26</w:t>
            </w:r>
          </w:p>
        </w:tc>
        <w:tc>
          <w:tcPr>
            <w:tcW w:w="1081" w:type="dxa"/>
            <w:shd w:val="clear" w:color="auto" w:fill="auto"/>
            <w:noWrap/>
            <w:vAlign w:val="center"/>
          </w:tcPr>
          <w:p w14:paraId="0C666CF9" w14:textId="7EBAD623" w:rsidR="00475C51" w:rsidRPr="00EC2AF3" w:rsidRDefault="00B71918"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15.2</w:t>
            </w:r>
          </w:p>
        </w:tc>
        <w:tc>
          <w:tcPr>
            <w:tcW w:w="898" w:type="dxa"/>
            <w:vAlign w:val="center"/>
          </w:tcPr>
          <w:p w14:paraId="506F52E4" w14:textId="50F38B86"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92</w:t>
            </w:r>
          </w:p>
        </w:tc>
        <w:tc>
          <w:tcPr>
            <w:tcW w:w="897" w:type="dxa"/>
            <w:vAlign w:val="center"/>
          </w:tcPr>
          <w:p w14:paraId="59CBC4C6" w14:textId="324DB093"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1134" w:type="dxa"/>
            <w:vAlign w:val="center"/>
          </w:tcPr>
          <w:p w14:paraId="7948D8DC" w14:textId="3733E07F" w:rsidR="00475C51" w:rsidRPr="00EC2AF3" w:rsidRDefault="000E122B" w:rsidP="00475C51">
            <w:pPr>
              <w:spacing w:after="0" w:line="240" w:lineRule="auto"/>
              <w:jc w:val="center"/>
              <w:rPr>
                <w:rFonts w:ascii="Calibri" w:eastAsia="Times New Roman" w:hAnsi="Calibri" w:cs="Calibri"/>
                <w:sz w:val="18"/>
                <w:szCs w:val="18"/>
              </w:rPr>
            </w:pPr>
            <w:bookmarkStart w:id="16" w:name="_Hlk101350738"/>
            <w:r w:rsidRPr="00EC2AF3">
              <w:rPr>
                <w:rFonts w:ascii="Calibri" w:eastAsia="Times New Roman" w:hAnsi="Calibri" w:cs="Calibri"/>
                <w:sz w:val="18"/>
                <w:szCs w:val="18"/>
              </w:rPr>
              <w:t>8.7</w:t>
            </w:r>
            <w:bookmarkEnd w:id="16"/>
          </w:p>
        </w:tc>
        <w:tc>
          <w:tcPr>
            <w:tcW w:w="898" w:type="dxa"/>
            <w:vAlign w:val="center"/>
          </w:tcPr>
          <w:p w14:paraId="7AB47691" w14:textId="34FFB86E" w:rsidR="00475C51" w:rsidRPr="00EC2AF3" w:rsidRDefault="003B146C"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63</w:t>
            </w:r>
          </w:p>
        </w:tc>
        <w:tc>
          <w:tcPr>
            <w:tcW w:w="898" w:type="dxa"/>
            <w:vAlign w:val="center"/>
          </w:tcPr>
          <w:p w14:paraId="7835823F" w14:textId="579E9A5F" w:rsidR="00475C51" w:rsidRPr="00EC2AF3" w:rsidRDefault="003B146C"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13</w:t>
            </w:r>
          </w:p>
        </w:tc>
        <w:tc>
          <w:tcPr>
            <w:tcW w:w="1133" w:type="dxa"/>
            <w:vAlign w:val="center"/>
          </w:tcPr>
          <w:p w14:paraId="37D2A88B" w14:textId="340EDB8A" w:rsidR="00475C51" w:rsidRPr="00EC2AF3" w:rsidRDefault="003B146C"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20.6</w:t>
            </w:r>
          </w:p>
        </w:tc>
        <w:tc>
          <w:tcPr>
            <w:tcW w:w="898" w:type="dxa"/>
            <w:vAlign w:val="center"/>
          </w:tcPr>
          <w:p w14:paraId="2798A780" w14:textId="35ACE1F4" w:rsidR="00475C51" w:rsidRPr="00EC2AF3" w:rsidRDefault="003B146C"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w:t>
            </w:r>
          </w:p>
        </w:tc>
        <w:tc>
          <w:tcPr>
            <w:tcW w:w="898" w:type="dxa"/>
            <w:vAlign w:val="center"/>
          </w:tcPr>
          <w:p w14:paraId="265EAC86" w14:textId="0B01B351" w:rsidR="00475C51" w:rsidRPr="00EC2AF3" w:rsidRDefault="003B146C"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w:t>
            </w:r>
          </w:p>
        </w:tc>
        <w:tc>
          <w:tcPr>
            <w:tcW w:w="1134" w:type="dxa"/>
            <w:vAlign w:val="center"/>
          </w:tcPr>
          <w:p w14:paraId="190D4E0C" w14:textId="4D920E1C" w:rsidR="00475C51" w:rsidRPr="00EC2AF3" w:rsidRDefault="003B146C" w:rsidP="00475C51">
            <w:pPr>
              <w:spacing w:after="0" w:line="240" w:lineRule="auto"/>
              <w:jc w:val="center"/>
              <w:rPr>
                <w:rFonts w:ascii="Calibri" w:eastAsia="Times New Roman" w:hAnsi="Calibri" w:cs="Calibri"/>
                <w:sz w:val="18"/>
                <w:szCs w:val="18"/>
              </w:rPr>
            </w:pPr>
            <w:bookmarkStart w:id="17" w:name="_Hlk101350715"/>
            <w:r w:rsidRPr="00EC2AF3">
              <w:rPr>
                <w:rFonts w:ascii="Calibri" w:eastAsia="Times New Roman" w:hAnsi="Calibri" w:cs="Calibri"/>
                <w:sz w:val="18"/>
                <w:szCs w:val="18"/>
              </w:rPr>
              <w:t>31.3</w:t>
            </w:r>
            <w:bookmarkEnd w:id="17"/>
          </w:p>
        </w:tc>
        <w:tc>
          <w:tcPr>
            <w:tcW w:w="992" w:type="dxa"/>
            <w:vAlign w:val="center"/>
          </w:tcPr>
          <w:p w14:paraId="5A75CB5C" w14:textId="792D00B4" w:rsidR="00475C51" w:rsidRPr="00EC2AF3" w:rsidRDefault="003B146C"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w:t>
            </w:r>
            <w:r w:rsidR="008A7EFA" w:rsidRPr="00EC2AF3">
              <w:rPr>
                <w:rFonts w:ascii="Calibri" w:eastAsia="Times New Roman" w:hAnsi="Calibri" w:cs="Calibri"/>
                <w:b/>
                <w:bCs/>
                <w:sz w:val="18"/>
                <w:szCs w:val="18"/>
              </w:rPr>
              <w:t>2</w:t>
            </w:r>
          </w:p>
        </w:tc>
      </w:tr>
      <w:tr w:rsidR="00EC2AF3" w:rsidRPr="00EC2AF3" w14:paraId="65CC3BAD" w14:textId="74077105" w:rsidTr="002C2389">
        <w:trPr>
          <w:gridAfter w:val="1"/>
          <w:wAfter w:w="21" w:type="dxa"/>
          <w:trHeight w:val="300"/>
        </w:trPr>
        <w:tc>
          <w:tcPr>
            <w:tcW w:w="2552" w:type="dxa"/>
            <w:shd w:val="clear" w:color="auto" w:fill="auto"/>
            <w:noWrap/>
            <w:vAlign w:val="center"/>
          </w:tcPr>
          <w:p w14:paraId="316292BB" w14:textId="72E22783" w:rsidR="00475C51" w:rsidRPr="00EC2AF3" w:rsidRDefault="00FF0750"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Tandem stand &lt;10</w:t>
            </w:r>
            <w:r w:rsidR="009D6B95" w:rsidRPr="00EC2AF3">
              <w:rPr>
                <w:rFonts w:ascii="Calibri" w:eastAsia="Times New Roman" w:hAnsi="Calibri" w:cs="Calibri"/>
                <w:sz w:val="18"/>
                <w:szCs w:val="18"/>
              </w:rPr>
              <w:t xml:space="preserve"> </w:t>
            </w:r>
            <w:r w:rsidRPr="00EC2AF3">
              <w:rPr>
                <w:rFonts w:ascii="Calibri" w:eastAsia="Times New Roman" w:hAnsi="Calibri" w:cs="Calibri"/>
                <w:sz w:val="18"/>
                <w:szCs w:val="18"/>
              </w:rPr>
              <w:t>s</w:t>
            </w:r>
            <w:r w:rsidR="009D6B95" w:rsidRPr="00EC2AF3">
              <w:rPr>
                <w:rFonts w:ascii="Calibri" w:eastAsia="Times New Roman" w:hAnsi="Calibri" w:cs="Calibri"/>
                <w:sz w:val="18"/>
                <w:szCs w:val="18"/>
              </w:rPr>
              <w:t>ecs</w:t>
            </w:r>
          </w:p>
        </w:tc>
        <w:tc>
          <w:tcPr>
            <w:tcW w:w="897" w:type="dxa"/>
            <w:shd w:val="clear" w:color="auto" w:fill="auto"/>
            <w:noWrap/>
            <w:vAlign w:val="center"/>
          </w:tcPr>
          <w:p w14:paraId="2DA3D505" w14:textId="31B1AC2D"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139</w:t>
            </w:r>
          </w:p>
        </w:tc>
        <w:tc>
          <w:tcPr>
            <w:tcW w:w="898" w:type="dxa"/>
            <w:shd w:val="clear" w:color="auto" w:fill="auto"/>
            <w:noWrap/>
            <w:vAlign w:val="center"/>
          </w:tcPr>
          <w:p w14:paraId="012FE66E" w14:textId="3853A0C7"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44</w:t>
            </w:r>
          </w:p>
        </w:tc>
        <w:tc>
          <w:tcPr>
            <w:tcW w:w="1081" w:type="dxa"/>
            <w:shd w:val="clear" w:color="auto" w:fill="auto"/>
            <w:noWrap/>
            <w:vAlign w:val="center"/>
          </w:tcPr>
          <w:p w14:paraId="25A7B39F" w14:textId="3F7FBE53"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31.7</w:t>
            </w:r>
          </w:p>
        </w:tc>
        <w:tc>
          <w:tcPr>
            <w:tcW w:w="898" w:type="dxa"/>
            <w:vAlign w:val="center"/>
          </w:tcPr>
          <w:p w14:paraId="2DA2B44E" w14:textId="3FB2BC6C" w:rsidR="00475C51" w:rsidRPr="00EC2AF3" w:rsidRDefault="000E122B"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77</w:t>
            </w:r>
          </w:p>
        </w:tc>
        <w:tc>
          <w:tcPr>
            <w:tcW w:w="897" w:type="dxa"/>
            <w:vAlign w:val="center"/>
          </w:tcPr>
          <w:p w14:paraId="55EBD5A3" w14:textId="7D4B8E18"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25</w:t>
            </w:r>
          </w:p>
        </w:tc>
        <w:tc>
          <w:tcPr>
            <w:tcW w:w="1134" w:type="dxa"/>
            <w:vAlign w:val="center"/>
          </w:tcPr>
          <w:p w14:paraId="536FA05F" w14:textId="0E91BDF5"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32.5</w:t>
            </w:r>
          </w:p>
        </w:tc>
        <w:tc>
          <w:tcPr>
            <w:tcW w:w="898" w:type="dxa"/>
            <w:vAlign w:val="center"/>
          </w:tcPr>
          <w:p w14:paraId="7C68500C" w14:textId="712D73D3"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50</w:t>
            </w:r>
          </w:p>
        </w:tc>
        <w:tc>
          <w:tcPr>
            <w:tcW w:w="898" w:type="dxa"/>
            <w:vAlign w:val="center"/>
          </w:tcPr>
          <w:p w14:paraId="48D3E002" w14:textId="6B587F15"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1133" w:type="dxa"/>
            <w:vAlign w:val="center"/>
          </w:tcPr>
          <w:p w14:paraId="03458C1D" w14:textId="7C2AFC79"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28.0</w:t>
            </w:r>
          </w:p>
        </w:tc>
        <w:tc>
          <w:tcPr>
            <w:tcW w:w="898" w:type="dxa"/>
            <w:vAlign w:val="center"/>
          </w:tcPr>
          <w:p w14:paraId="1E1CF0C8" w14:textId="4A3932D1"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12</w:t>
            </w:r>
          </w:p>
        </w:tc>
        <w:tc>
          <w:tcPr>
            <w:tcW w:w="898" w:type="dxa"/>
            <w:vAlign w:val="center"/>
          </w:tcPr>
          <w:p w14:paraId="574DDDA2" w14:textId="3D480C9A"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w:t>
            </w:r>
          </w:p>
        </w:tc>
        <w:tc>
          <w:tcPr>
            <w:tcW w:w="1134" w:type="dxa"/>
            <w:vAlign w:val="center"/>
          </w:tcPr>
          <w:p w14:paraId="613C6A70" w14:textId="5EE97B40"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41.7</w:t>
            </w:r>
          </w:p>
        </w:tc>
        <w:tc>
          <w:tcPr>
            <w:tcW w:w="992" w:type="dxa"/>
            <w:vAlign w:val="center"/>
          </w:tcPr>
          <w:p w14:paraId="5C87BC88" w14:textId="4E80F9D1"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0.62</w:t>
            </w:r>
          </w:p>
        </w:tc>
      </w:tr>
      <w:tr w:rsidR="00EC2AF3" w:rsidRPr="00EC2AF3" w14:paraId="74D795A9" w14:textId="5E58A703" w:rsidTr="002C2389">
        <w:trPr>
          <w:gridAfter w:val="1"/>
          <w:wAfter w:w="21" w:type="dxa"/>
          <w:trHeight w:val="300"/>
        </w:trPr>
        <w:tc>
          <w:tcPr>
            <w:tcW w:w="2552" w:type="dxa"/>
            <w:shd w:val="clear" w:color="auto" w:fill="auto"/>
            <w:noWrap/>
            <w:vAlign w:val="center"/>
          </w:tcPr>
          <w:p w14:paraId="4C7B9EAB" w14:textId="0056F9F9" w:rsidR="00475C51" w:rsidRPr="00EC2AF3" w:rsidRDefault="00FF0750" w:rsidP="00475C51">
            <w:pPr>
              <w:spacing w:after="0" w:line="240" w:lineRule="auto"/>
              <w:rPr>
                <w:rFonts w:ascii="Calibri" w:eastAsia="Times New Roman" w:hAnsi="Calibri" w:cs="Calibri"/>
                <w:sz w:val="18"/>
                <w:szCs w:val="18"/>
              </w:rPr>
            </w:pPr>
            <w:bookmarkStart w:id="18" w:name="_Hlk85048043"/>
            <w:r w:rsidRPr="00EC2AF3">
              <w:rPr>
                <w:rFonts w:ascii="Calibri" w:eastAsia="Times New Roman" w:hAnsi="Calibri" w:cs="Calibri"/>
                <w:sz w:val="18"/>
                <w:szCs w:val="18"/>
              </w:rPr>
              <w:t xml:space="preserve">Low </w:t>
            </w:r>
            <w:r w:rsidR="00A006DE" w:rsidRPr="00EC2AF3">
              <w:rPr>
                <w:rFonts w:ascii="Calibri" w:eastAsia="Times New Roman" w:hAnsi="Calibri" w:cs="Calibri"/>
                <w:sz w:val="18"/>
                <w:szCs w:val="18"/>
              </w:rPr>
              <w:t>S</w:t>
            </w:r>
            <w:r w:rsidRPr="00EC2AF3">
              <w:rPr>
                <w:rFonts w:ascii="Calibri" w:eastAsia="Times New Roman" w:hAnsi="Calibri" w:cs="Calibri"/>
                <w:sz w:val="18"/>
                <w:szCs w:val="18"/>
              </w:rPr>
              <w:t>PP</w:t>
            </w:r>
            <w:r w:rsidR="00A006DE" w:rsidRPr="00EC2AF3">
              <w:rPr>
                <w:rFonts w:ascii="Calibri" w:eastAsia="Times New Roman" w:hAnsi="Calibri" w:cs="Calibri"/>
                <w:sz w:val="18"/>
                <w:szCs w:val="18"/>
              </w:rPr>
              <w:t>B</w:t>
            </w:r>
            <w:r w:rsidRPr="00EC2AF3">
              <w:rPr>
                <w:rFonts w:ascii="Calibri" w:eastAsia="Times New Roman" w:hAnsi="Calibri" w:cs="Calibri"/>
                <w:sz w:val="18"/>
                <w:szCs w:val="18"/>
              </w:rPr>
              <w:t xml:space="preserve"> score (</w:t>
            </w:r>
            <w:r w:rsidR="003A6845" w:rsidRPr="00EC2AF3">
              <w:rPr>
                <w:rFonts w:ascii="Calibri" w:eastAsia="Times New Roman" w:hAnsi="Calibri" w:cs="Calibri"/>
                <w:sz w:val="18"/>
                <w:szCs w:val="18"/>
              </w:rPr>
              <w:t>≤</w:t>
            </w:r>
            <w:r w:rsidRPr="00EC2AF3">
              <w:rPr>
                <w:rFonts w:ascii="Calibri" w:eastAsia="Times New Roman" w:hAnsi="Calibri" w:cs="Calibri"/>
                <w:sz w:val="18"/>
                <w:szCs w:val="18"/>
              </w:rPr>
              <w:t>9)</w:t>
            </w:r>
          </w:p>
        </w:tc>
        <w:tc>
          <w:tcPr>
            <w:tcW w:w="897" w:type="dxa"/>
            <w:shd w:val="clear" w:color="auto" w:fill="auto"/>
            <w:noWrap/>
            <w:vAlign w:val="center"/>
          </w:tcPr>
          <w:p w14:paraId="3D82E6C7" w14:textId="4C7A5E9C"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167</w:t>
            </w:r>
          </w:p>
        </w:tc>
        <w:tc>
          <w:tcPr>
            <w:tcW w:w="898" w:type="dxa"/>
            <w:shd w:val="clear" w:color="auto" w:fill="auto"/>
            <w:noWrap/>
            <w:vAlign w:val="center"/>
          </w:tcPr>
          <w:p w14:paraId="61DC4645" w14:textId="6889502E"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114</w:t>
            </w:r>
          </w:p>
        </w:tc>
        <w:tc>
          <w:tcPr>
            <w:tcW w:w="1081" w:type="dxa"/>
            <w:shd w:val="clear" w:color="auto" w:fill="auto"/>
            <w:noWrap/>
            <w:vAlign w:val="center"/>
          </w:tcPr>
          <w:p w14:paraId="5A80A712" w14:textId="56786CDC"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68.3</w:t>
            </w:r>
          </w:p>
        </w:tc>
        <w:tc>
          <w:tcPr>
            <w:tcW w:w="898" w:type="dxa"/>
            <w:vAlign w:val="center"/>
          </w:tcPr>
          <w:p w14:paraId="14964DDC" w14:textId="2C197E78"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91</w:t>
            </w:r>
          </w:p>
        </w:tc>
        <w:tc>
          <w:tcPr>
            <w:tcW w:w="897" w:type="dxa"/>
            <w:vAlign w:val="center"/>
          </w:tcPr>
          <w:p w14:paraId="6535AF1C" w14:textId="393A1E20"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62</w:t>
            </w:r>
          </w:p>
        </w:tc>
        <w:tc>
          <w:tcPr>
            <w:tcW w:w="1134" w:type="dxa"/>
            <w:vAlign w:val="center"/>
          </w:tcPr>
          <w:p w14:paraId="578BBC3B" w14:textId="516FAA1A"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68.1</w:t>
            </w:r>
          </w:p>
        </w:tc>
        <w:tc>
          <w:tcPr>
            <w:tcW w:w="898" w:type="dxa"/>
            <w:vAlign w:val="center"/>
          </w:tcPr>
          <w:p w14:paraId="26C11554" w14:textId="5B8BC227"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62</w:t>
            </w:r>
          </w:p>
        </w:tc>
        <w:tc>
          <w:tcPr>
            <w:tcW w:w="898" w:type="dxa"/>
            <w:vAlign w:val="center"/>
          </w:tcPr>
          <w:p w14:paraId="585BEE96" w14:textId="71FD6C34"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44</w:t>
            </w:r>
          </w:p>
        </w:tc>
        <w:tc>
          <w:tcPr>
            <w:tcW w:w="1133" w:type="dxa"/>
            <w:vAlign w:val="center"/>
          </w:tcPr>
          <w:p w14:paraId="59DCDDBD" w14:textId="3AA788A6"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71.0</w:t>
            </w:r>
          </w:p>
        </w:tc>
        <w:tc>
          <w:tcPr>
            <w:tcW w:w="898" w:type="dxa"/>
            <w:vAlign w:val="center"/>
          </w:tcPr>
          <w:p w14:paraId="09336F0F" w14:textId="7102E268"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vAlign w:val="center"/>
          </w:tcPr>
          <w:p w14:paraId="15384C4C" w14:textId="5B98BC64"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w:t>
            </w:r>
          </w:p>
        </w:tc>
        <w:tc>
          <w:tcPr>
            <w:tcW w:w="1134" w:type="dxa"/>
            <w:vAlign w:val="center"/>
          </w:tcPr>
          <w:p w14:paraId="2BD3BBC7" w14:textId="392873D2"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57.1</w:t>
            </w:r>
          </w:p>
        </w:tc>
        <w:tc>
          <w:tcPr>
            <w:tcW w:w="992" w:type="dxa"/>
            <w:vAlign w:val="center"/>
          </w:tcPr>
          <w:p w14:paraId="0A0C16BA" w14:textId="44FCADA7"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0.60</w:t>
            </w:r>
          </w:p>
        </w:tc>
      </w:tr>
      <w:tr w:rsidR="00EC2AF3" w:rsidRPr="00EC2AF3" w14:paraId="268F32B4" w14:textId="0CD0A1FC" w:rsidTr="002C2389">
        <w:trPr>
          <w:gridAfter w:val="1"/>
          <w:wAfter w:w="21" w:type="dxa"/>
          <w:trHeight w:val="300"/>
        </w:trPr>
        <w:tc>
          <w:tcPr>
            <w:tcW w:w="2552" w:type="dxa"/>
            <w:tcBorders>
              <w:bottom w:val="single" w:sz="4" w:space="0" w:color="auto"/>
            </w:tcBorders>
            <w:shd w:val="clear" w:color="auto" w:fill="auto"/>
            <w:noWrap/>
            <w:vAlign w:val="center"/>
          </w:tcPr>
          <w:p w14:paraId="57E8A78D" w14:textId="02DEA3B8" w:rsidR="00475C51" w:rsidRPr="00EC2AF3" w:rsidRDefault="00FF0750"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rPr>
              <w:t>Fried frailty</w:t>
            </w:r>
          </w:p>
        </w:tc>
        <w:tc>
          <w:tcPr>
            <w:tcW w:w="897" w:type="dxa"/>
            <w:tcBorders>
              <w:bottom w:val="single" w:sz="4" w:space="0" w:color="auto"/>
            </w:tcBorders>
            <w:shd w:val="clear" w:color="auto" w:fill="auto"/>
            <w:noWrap/>
            <w:vAlign w:val="center"/>
          </w:tcPr>
          <w:p w14:paraId="1370C024" w14:textId="04860404"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162</w:t>
            </w:r>
          </w:p>
        </w:tc>
        <w:tc>
          <w:tcPr>
            <w:tcW w:w="898" w:type="dxa"/>
            <w:tcBorders>
              <w:bottom w:val="single" w:sz="4" w:space="0" w:color="auto"/>
            </w:tcBorders>
            <w:shd w:val="clear" w:color="auto" w:fill="auto"/>
            <w:noWrap/>
            <w:vAlign w:val="center"/>
          </w:tcPr>
          <w:p w14:paraId="6787D87A" w14:textId="33F3E962"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25</w:t>
            </w:r>
          </w:p>
        </w:tc>
        <w:tc>
          <w:tcPr>
            <w:tcW w:w="1081" w:type="dxa"/>
            <w:tcBorders>
              <w:bottom w:val="single" w:sz="4" w:space="0" w:color="auto"/>
            </w:tcBorders>
            <w:shd w:val="clear" w:color="auto" w:fill="auto"/>
            <w:noWrap/>
            <w:vAlign w:val="center"/>
          </w:tcPr>
          <w:p w14:paraId="6188B163" w14:textId="583AA756" w:rsidR="00475C51" w:rsidRPr="00EC2AF3" w:rsidRDefault="00B71918" w:rsidP="00B71918">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15.4</w:t>
            </w:r>
          </w:p>
        </w:tc>
        <w:tc>
          <w:tcPr>
            <w:tcW w:w="898" w:type="dxa"/>
            <w:tcBorders>
              <w:bottom w:val="single" w:sz="4" w:space="0" w:color="auto"/>
            </w:tcBorders>
            <w:vAlign w:val="center"/>
          </w:tcPr>
          <w:p w14:paraId="540A0079" w14:textId="70F7E7DE"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88</w:t>
            </w:r>
          </w:p>
        </w:tc>
        <w:tc>
          <w:tcPr>
            <w:tcW w:w="897" w:type="dxa"/>
            <w:tcBorders>
              <w:bottom w:val="single" w:sz="4" w:space="0" w:color="auto"/>
            </w:tcBorders>
            <w:vAlign w:val="center"/>
          </w:tcPr>
          <w:p w14:paraId="1EC1162C" w14:textId="543187E3" w:rsidR="00475C51" w:rsidRPr="00EC2AF3" w:rsidRDefault="00212DA0"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9</w:t>
            </w:r>
          </w:p>
        </w:tc>
        <w:tc>
          <w:tcPr>
            <w:tcW w:w="1134" w:type="dxa"/>
            <w:tcBorders>
              <w:bottom w:val="single" w:sz="4" w:space="0" w:color="auto"/>
            </w:tcBorders>
            <w:vAlign w:val="center"/>
          </w:tcPr>
          <w:p w14:paraId="707C6542" w14:textId="431ABE11" w:rsidR="00475C51" w:rsidRPr="00EC2AF3" w:rsidRDefault="00212DA0" w:rsidP="00475C51">
            <w:pPr>
              <w:spacing w:after="0" w:line="240" w:lineRule="auto"/>
              <w:jc w:val="center"/>
              <w:rPr>
                <w:rFonts w:ascii="Calibri" w:eastAsia="Times New Roman" w:hAnsi="Calibri" w:cs="Calibri"/>
                <w:sz w:val="18"/>
                <w:szCs w:val="18"/>
              </w:rPr>
            </w:pPr>
            <w:bookmarkStart w:id="19" w:name="_Hlk101350884"/>
            <w:r w:rsidRPr="00EC2AF3">
              <w:rPr>
                <w:rFonts w:ascii="Calibri" w:eastAsia="Times New Roman" w:hAnsi="Calibri" w:cs="Calibri"/>
                <w:sz w:val="18"/>
                <w:szCs w:val="18"/>
              </w:rPr>
              <w:t>10.2</w:t>
            </w:r>
            <w:bookmarkEnd w:id="19"/>
          </w:p>
        </w:tc>
        <w:tc>
          <w:tcPr>
            <w:tcW w:w="898" w:type="dxa"/>
            <w:tcBorders>
              <w:bottom w:val="single" w:sz="4" w:space="0" w:color="auto"/>
            </w:tcBorders>
            <w:vAlign w:val="center"/>
          </w:tcPr>
          <w:p w14:paraId="6F45758E" w14:textId="270D8AF4"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60</w:t>
            </w:r>
          </w:p>
        </w:tc>
        <w:tc>
          <w:tcPr>
            <w:tcW w:w="898" w:type="dxa"/>
            <w:tcBorders>
              <w:bottom w:val="single" w:sz="4" w:space="0" w:color="auto"/>
            </w:tcBorders>
            <w:vAlign w:val="center"/>
          </w:tcPr>
          <w:p w14:paraId="56BBCE08" w14:textId="0F80B680"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11</w:t>
            </w:r>
          </w:p>
        </w:tc>
        <w:tc>
          <w:tcPr>
            <w:tcW w:w="1133" w:type="dxa"/>
            <w:tcBorders>
              <w:bottom w:val="single" w:sz="4" w:space="0" w:color="auto"/>
            </w:tcBorders>
            <w:vAlign w:val="center"/>
          </w:tcPr>
          <w:p w14:paraId="7DDBF613" w14:textId="0B6A44FC"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18.3</w:t>
            </w:r>
          </w:p>
        </w:tc>
        <w:tc>
          <w:tcPr>
            <w:tcW w:w="898" w:type="dxa"/>
            <w:tcBorders>
              <w:bottom w:val="single" w:sz="4" w:space="0" w:color="auto"/>
            </w:tcBorders>
            <w:vAlign w:val="center"/>
          </w:tcPr>
          <w:p w14:paraId="7A7C29B0" w14:textId="34F245B6"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14</w:t>
            </w:r>
          </w:p>
        </w:tc>
        <w:tc>
          <w:tcPr>
            <w:tcW w:w="898" w:type="dxa"/>
            <w:tcBorders>
              <w:bottom w:val="single" w:sz="4" w:space="0" w:color="auto"/>
            </w:tcBorders>
            <w:vAlign w:val="center"/>
          </w:tcPr>
          <w:p w14:paraId="08584FA2" w14:textId="5CC68F86" w:rsidR="00475C51" w:rsidRPr="00EC2AF3" w:rsidRDefault="008C6339" w:rsidP="00475C51">
            <w:pPr>
              <w:spacing w:after="0" w:line="240" w:lineRule="auto"/>
              <w:jc w:val="center"/>
              <w:rPr>
                <w:rFonts w:ascii="Calibri" w:eastAsia="Times New Roman" w:hAnsi="Calibri" w:cs="Calibri"/>
                <w:sz w:val="18"/>
                <w:szCs w:val="18"/>
              </w:rPr>
            </w:pPr>
            <w:r w:rsidRPr="00EC2AF3">
              <w:rPr>
                <w:rFonts w:ascii="Calibri" w:eastAsia="Times New Roman" w:hAnsi="Calibri" w:cs="Calibri"/>
                <w:sz w:val="18"/>
                <w:szCs w:val="18"/>
              </w:rPr>
              <w:t>5</w:t>
            </w:r>
          </w:p>
        </w:tc>
        <w:tc>
          <w:tcPr>
            <w:tcW w:w="1134" w:type="dxa"/>
            <w:tcBorders>
              <w:bottom w:val="single" w:sz="4" w:space="0" w:color="auto"/>
            </w:tcBorders>
            <w:vAlign w:val="center"/>
          </w:tcPr>
          <w:p w14:paraId="3EF3B5B8" w14:textId="73B217D6" w:rsidR="00475C51" w:rsidRPr="00EC2AF3" w:rsidRDefault="008C6339" w:rsidP="00475C51">
            <w:pPr>
              <w:spacing w:after="0" w:line="240" w:lineRule="auto"/>
              <w:jc w:val="center"/>
              <w:rPr>
                <w:rFonts w:ascii="Calibri" w:eastAsia="Times New Roman" w:hAnsi="Calibri" w:cs="Calibri"/>
                <w:sz w:val="18"/>
                <w:szCs w:val="18"/>
              </w:rPr>
            </w:pPr>
            <w:bookmarkStart w:id="20" w:name="_Hlk101350833"/>
            <w:r w:rsidRPr="00EC2AF3">
              <w:rPr>
                <w:rFonts w:ascii="Calibri" w:eastAsia="Times New Roman" w:hAnsi="Calibri" w:cs="Calibri"/>
                <w:sz w:val="18"/>
                <w:szCs w:val="18"/>
              </w:rPr>
              <w:t>35.7</w:t>
            </w:r>
            <w:bookmarkEnd w:id="20"/>
          </w:p>
        </w:tc>
        <w:tc>
          <w:tcPr>
            <w:tcW w:w="992" w:type="dxa"/>
            <w:tcBorders>
              <w:bottom w:val="single" w:sz="4" w:space="0" w:color="auto"/>
            </w:tcBorders>
            <w:vAlign w:val="center"/>
          </w:tcPr>
          <w:p w14:paraId="3AE2EDCE" w14:textId="2C9EBAA2" w:rsidR="00475C51" w:rsidRPr="00EC2AF3" w:rsidRDefault="008C6339" w:rsidP="00475C51">
            <w:pPr>
              <w:spacing w:after="0" w:line="240" w:lineRule="auto"/>
              <w:jc w:val="center"/>
              <w:rPr>
                <w:rFonts w:ascii="Calibri" w:eastAsia="Times New Roman" w:hAnsi="Calibri" w:cs="Calibri"/>
                <w:b/>
                <w:bCs/>
                <w:sz w:val="18"/>
                <w:szCs w:val="18"/>
              </w:rPr>
            </w:pPr>
            <w:r w:rsidRPr="00EC2AF3">
              <w:rPr>
                <w:rFonts w:ascii="Calibri" w:eastAsia="Times New Roman" w:hAnsi="Calibri" w:cs="Calibri"/>
                <w:b/>
                <w:bCs/>
                <w:sz w:val="18"/>
                <w:szCs w:val="18"/>
              </w:rPr>
              <w:t>0.03</w:t>
            </w:r>
          </w:p>
        </w:tc>
      </w:tr>
      <w:bookmarkEnd w:id="18"/>
      <w:tr w:rsidR="00EC2AF3" w:rsidRPr="00EC2AF3" w14:paraId="0E997DD4" w14:textId="77777777" w:rsidTr="002C2389">
        <w:trPr>
          <w:trHeight w:val="769"/>
        </w:trPr>
        <w:tc>
          <w:tcPr>
            <w:tcW w:w="15229" w:type="dxa"/>
            <w:gridSpan w:val="15"/>
            <w:shd w:val="clear" w:color="auto" w:fill="auto"/>
            <w:noWrap/>
            <w:vAlign w:val="center"/>
          </w:tcPr>
          <w:p w14:paraId="2BAD5448" w14:textId="55A0F37A" w:rsidR="00475C51" w:rsidRPr="00EC2AF3" w:rsidRDefault="00475C51" w:rsidP="00903138">
            <w:pPr>
              <w:spacing w:before="60" w:after="0" w:line="240" w:lineRule="auto"/>
              <w:rPr>
                <w:rFonts w:ascii="Calibri" w:hAnsi="Calibri" w:cs="Calibri"/>
                <w:sz w:val="18"/>
                <w:szCs w:val="18"/>
              </w:rPr>
            </w:pPr>
            <w:r w:rsidRPr="00EC2AF3">
              <w:rPr>
                <w:rFonts w:ascii="Calibri" w:hAnsi="Calibri" w:cs="Calibri"/>
                <w:sz w:val="18"/>
                <w:szCs w:val="18"/>
                <w:vertAlign w:val="superscript"/>
              </w:rPr>
              <w:t>1</w:t>
            </w:r>
            <w:r w:rsidRPr="00EC2AF3">
              <w:rPr>
                <w:rFonts w:ascii="Calibri" w:hAnsi="Calibri" w:cs="Calibri"/>
                <w:sz w:val="18"/>
                <w:szCs w:val="18"/>
              </w:rPr>
              <w:t xml:space="preserve">The DETERMINE checklist was used to derive a nutrition risk score; participant characteristics are shown according to the published thresholds to categorise different levels of risk </w:t>
            </w:r>
            <w:r w:rsidRPr="00EC2AF3">
              <w:rPr>
                <w:rFonts w:ascii="Calibri" w:hAnsi="Calibri" w:cs="Calibri"/>
                <w:sz w:val="18"/>
                <w:szCs w:val="18"/>
              </w:rPr>
              <w:fldChar w:fldCharType="begin"/>
            </w:r>
            <w:r w:rsidR="00C16ACD" w:rsidRPr="00EC2AF3">
              <w:rPr>
                <w:rFonts w:ascii="Calibri" w:hAnsi="Calibri" w:cs="Calibri"/>
                <w:sz w:val="18"/>
                <w:szCs w:val="18"/>
              </w:rPr>
              <w:instrText xml:space="preserve"> ADDIN EN.CITE &lt;EndNote&gt;&lt;Cite&gt;&lt;Author&gt;Posner&lt;/Author&gt;&lt;Year&gt;1993&lt;/Year&gt;&lt;RecNum&gt;86567&lt;/RecNum&gt;&lt;DisplayText&gt;[10]&lt;/DisplayText&gt;&lt;record&gt;&lt;rec-number&gt;86567&lt;/rec-number&gt;&lt;foreign-keys&gt;&lt;key app="EN" db-id="tv5zzaaedt0xwlet0e5vsxsl2va59tz0txf2" timestamp="1544023409"&gt;86567&lt;/key&gt;&lt;/foreign-keys&gt;&lt;ref-type name="Journal Article"&gt;17&lt;/ref-type&gt;&lt;contributors&gt;&lt;authors&gt;&lt;author&gt;Posner, B. M.&lt;/author&gt;&lt;author&gt;Jette, A. M.&lt;/author&gt;&lt;author&gt;Smith, K. W.&lt;/author&gt;&lt;author&gt;Miller, D. R.&lt;/author&gt;&lt;/authors&gt;&lt;/contributors&gt;&lt;titles&gt;&lt;title&gt;Nutrition and health risks in the elderly: the nutrition screening initiative&lt;/title&gt;&lt;secondary-title&gt;American journal of public health&lt;/secondary-title&gt;&lt;/titles&gt;&lt;periodical&gt;&lt;full-title&gt;American journal of public health&lt;/full-title&gt;&lt;abbr-1&gt;Am J Public Health&lt;/abbr-1&gt;&lt;/periodical&gt;&lt;pages&gt;972-978&lt;/pages&gt;&lt;volume&gt;83&lt;/volume&gt;&lt;number&gt;7&lt;/number&gt;&lt;dates&gt;&lt;year&gt;1993&lt;/year&gt;&lt;/dates&gt;&lt;isbn&gt;0090-0036&amp;#xD;1541-0048&lt;/isbn&gt;&lt;accession-num&gt;8328619&lt;/accession-num&gt;&lt;urls&gt;&lt;related-urls&gt;&lt;url&gt;https://www.ncbi.nlm.nih.gov/pubmed/8328619&lt;/url&gt;&lt;url&gt;https://www.ncbi.nlm.nih.gov/pmc/PMC1694757/&lt;/url&gt;&lt;/related-urls&gt;&lt;/urls&gt;&lt;remote-database-name&gt;PubMed&lt;/remote-database-name&gt;&lt;/record&gt;&lt;/Cite&gt;&lt;/EndNote&gt;</w:instrText>
            </w:r>
            <w:r w:rsidRPr="00EC2AF3">
              <w:rPr>
                <w:rFonts w:ascii="Calibri" w:hAnsi="Calibri" w:cs="Calibri"/>
                <w:sz w:val="18"/>
                <w:szCs w:val="18"/>
              </w:rPr>
              <w:fldChar w:fldCharType="separate"/>
            </w:r>
            <w:r w:rsidR="00C16ACD" w:rsidRPr="00EC2AF3">
              <w:rPr>
                <w:rFonts w:ascii="Calibri" w:hAnsi="Calibri" w:cs="Calibri"/>
                <w:noProof/>
                <w:sz w:val="18"/>
                <w:szCs w:val="18"/>
              </w:rPr>
              <w:t>[10]</w:t>
            </w:r>
            <w:r w:rsidRPr="00EC2AF3">
              <w:rPr>
                <w:rFonts w:ascii="Calibri" w:hAnsi="Calibri" w:cs="Calibri"/>
                <w:sz w:val="18"/>
                <w:szCs w:val="18"/>
              </w:rPr>
              <w:fldChar w:fldCharType="end"/>
            </w:r>
            <w:r w:rsidRPr="00EC2AF3">
              <w:rPr>
                <w:rFonts w:ascii="Calibri" w:hAnsi="Calibri" w:cs="Calibri"/>
                <w:sz w:val="18"/>
                <w:szCs w:val="18"/>
              </w:rPr>
              <w:t xml:space="preserve">. </w:t>
            </w:r>
          </w:p>
          <w:p w14:paraId="1B043D16" w14:textId="51EAEE8D" w:rsidR="00475C51" w:rsidRPr="00EC2AF3" w:rsidRDefault="00475C51" w:rsidP="00475C51">
            <w:pPr>
              <w:spacing w:after="0" w:line="240" w:lineRule="auto"/>
              <w:rPr>
                <w:rFonts w:ascii="Calibri" w:eastAsia="Times New Roman" w:hAnsi="Calibri" w:cs="Calibri"/>
                <w:sz w:val="18"/>
                <w:szCs w:val="18"/>
              </w:rPr>
            </w:pPr>
            <w:r w:rsidRPr="00EC2AF3">
              <w:rPr>
                <w:rFonts w:ascii="Calibri" w:eastAsia="Times New Roman" w:hAnsi="Calibri" w:cs="Calibri"/>
                <w:sz w:val="18"/>
                <w:szCs w:val="18"/>
                <w:vertAlign w:val="superscript"/>
              </w:rPr>
              <w:t>2</w:t>
            </w:r>
            <w:r w:rsidRPr="00EC2AF3">
              <w:rPr>
                <w:rFonts w:ascii="Calibri" w:eastAsia="Times New Roman" w:hAnsi="Calibri" w:cs="Calibri"/>
                <w:sz w:val="18"/>
                <w:szCs w:val="18"/>
              </w:rPr>
              <w:t>Unadjusted p-value for trend across the continuous nutrition risk score variable</w:t>
            </w:r>
            <w:r w:rsidR="008E68AA" w:rsidRPr="00EC2AF3">
              <w:rPr>
                <w:rFonts w:ascii="Calibri" w:eastAsia="Times New Roman" w:hAnsi="Calibri" w:cs="Calibri"/>
                <w:sz w:val="18"/>
                <w:szCs w:val="18"/>
              </w:rPr>
              <w:t>.</w:t>
            </w:r>
          </w:p>
          <w:p w14:paraId="2B834D47" w14:textId="7AF31080" w:rsidR="008E68AA" w:rsidRPr="00EC2AF3" w:rsidRDefault="008E68AA" w:rsidP="008E68AA">
            <w:pPr>
              <w:spacing w:after="0"/>
              <w:rPr>
                <w:rFonts w:ascii="Calibri" w:hAnsi="Calibri" w:cs="Calibri"/>
                <w:sz w:val="18"/>
                <w:szCs w:val="18"/>
              </w:rPr>
            </w:pPr>
            <w:r w:rsidRPr="00EC2AF3">
              <w:rPr>
                <w:rFonts w:ascii="Calibri" w:eastAsia="Times New Roman" w:hAnsi="Calibri" w:cs="Calibri"/>
                <w:sz w:val="18"/>
                <w:szCs w:val="18"/>
                <w:vertAlign w:val="superscript"/>
              </w:rPr>
              <w:t>3</w:t>
            </w:r>
            <w:r w:rsidRPr="00EC2AF3">
              <w:rPr>
                <w:rFonts w:ascii="Calibri" w:hAnsi="Calibri" w:cs="Calibri"/>
                <w:sz w:val="18"/>
                <w:szCs w:val="18"/>
              </w:rPr>
              <w:t xml:space="preserve">Diet was assessed using a short food frequency questionnaire; derived ‘prudent’ diet scores described diet quality (higher scores indicate greater consumption of fruits, vegetables, wholegrain cereals and oily fish, and lower consumption of white bread, added sugar, full-fat dairy products, chips and processed meat) </w:t>
            </w:r>
            <w:r w:rsidRPr="00EC2AF3">
              <w:rPr>
                <w:rFonts w:ascii="Calibri" w:hAnsi="Calibri" w:cs="Calibri"/>
                <w:sz w:val="18"/>
                <w:szCs w:val="18"/>
              </w:rPr>
              <w:fldChar w:fldCharType="begin"/>
            </w:r>
            <w:r w:rsidR="00A77C15" w:rsidRPr="00EC2AF3">
              <w:rPr>
                <w:rFonts w:ascii="Calibri" w:hAnsi="Calibri" w:cs="Calibri"/>
                <w:sz w:val="18"/>
                <w:szCs w:val="18"/>
              </w:rPr>
              <w:instrText xml:space="preserve"> ADDIN EN.CITE &lt;EndNote&gt;&lt;Cite&gt;&lt;Author&gt;Robinson&lt;/Author&gt;&lt;Year&gt;2017&lt;/Year&gt;&lt;RecNum&gt;86310&lt;/RecNum&gt;&lt;DisplayText&gt;[28]&lt;/DisplayText&gt;&lt;record&gt;&lt;rec-number&gt;86310&lt;/rec-number&gt;&lt;foreign-keys&gt;&lt;key app="EN" db-id="tv5zzaaedt0xwlet0e5vsxsl2va59tz0txf2" timestamp="1495623235"&gt;86310&lt;/key&gt;&lt;/foreign-keys&gt;&lt;ref-type name="Journal Article"&gt;17&lt;/ref-type&gt;&lt;contributors&gt;&lt;authors&gt;&lt;author&gt;Robinson, S. M.&lt;/author&gt;&lt;author&gt;Jameson, K. A.&lt;/author&gt;&lt;author&gt;Bloom, I.&lt;/author&gt;&lt;author&gt;Ntani, G.&lt;/author&gt;&lt;author&gt;Crozier, S. R.&lt;/author&gt;&lt;author&gt;Syddall, H.&lt;/author&gt;&lt;author&gt;Dennison, E. M.&lt;/author&gt;&lt;author&gt;Cooper, C.&lt;/author&gt;&lt;author&gt;Sayer, A. A.&lt;/author&gt;&lt;/authors&gt;&lt;/contributors&gt;&lt;titles&gt;&lt;title&gt;Development of a short questionnaire to assess diet quality among older community-dwelling adults&lt;/title&gt;&lt;secondary-title&gt;The journal of nutrition, health &amp;amp; aging&lt;/secondary-title&gt;&lt;/titles&gt;&lt;periodical&gt;&lt;full-title&gt;The journal of nutrition, health &amp;amp; aging&lt;/full-title&gt;&lt;abbr-1&gt;J Nutr Health Aging&lt;/abbr-1&gt;&lt;/periodical&gt;&lt;pages&gt;247-253&lt;/pages&gt;&lt;volume&gt;21&lt;/volume&gt;&lt;number&gt;3&lt;/number&gt;&lt;dates&gt;&lt;year&gt;2017&lt;/year&gt;&lt;pub-dates&gt;&lt;date&gt;2017//&lt;/date&gt;&lt;/pub-dates&gt;&lt;/dates&gt;&lt;isbn&gt;1760-4788&lt;/isbn&gt;&lt;urls&gt;&lt;related-urls&gt;&lt;url&gt;http://dx.doi.org/10.1007/s12603-016-0758-2&lt;/url&gt;&lt;/related-urls&gt;&lt;/urls&gt;&lt;electronic-resource-num&gt;10.1007/s12603-016-0758-2&lt;/electronic-resource-num&gt;&lt;/record&gt;&lt;/Cite&gt;&lt;/EndNote&gt;</w:instrText>
            </w:r>
            <w:r w:rsidRPr="00EC2AF3">
              <w:rPr>
                <w:rFonts w:ascii="Calibri" w:hAnsi="Calibri" w:cs="Calibri"/>
                <w:sz w:val="18"/>
                <w:szCs w:val="18"/>
              </w:rPr>
              <w:fldChar w:fldCharType="separate"/>
            </w:r>
            <w:r w:rsidR="00A77C15" w:rsidRPr="00EC2AF3">
              <w:rPr>
                <w:rFonts w:ascii="Calibri" w:hAnsi="Calibri" w:cs="Calibri"/>
                <w:noProof/>
                <w:sz w:val="18"/>
                <w:szCs w:val="18"/>
              </w:rPr>
              <w:t>[28]</w:t>
            </w:r>
            <w:r w:rsidRPr="00EC2AF3">
              <w:rPr>
                <w:rFonts w:ascii="Calibri" w:hAnsi="Calibri" w:cs="Calibri"/>
                <w:sz w:val="18"/>
                <w:szCs w:val="18"/>
              </w:rPr>
              <w:fldChar w:fldCharType="end"/>
            </w:r>
            <w:r w:rsidRPr="00EC2AF3">
              <w:rPr>
                <w:rFonts w:ascii="Calibri" w:hAnsi="Calibri" w:cs="Calibri"/>
                <w:sz w:val="18"/>
                <w:szCs w:val="18"/>
              </w:rPr>
              <w:t>.</w:t>
            </w:r>
          </w:p>
          <w:p w14:paraId="55F0DCEA" w14:textId="75B80F8C" w:rsidR="00787635" w:rsidRPr="00EC2AF3" w:rsidRDefault="00325AAB" w:rsidP="008E68AA">
            <w:pPr>
              <w:spacing w:after="0"/>
              <w:rPr>
                <w:rFonts w:ascii="Calibri" w:hAnsi="Calibri" w:cs="Calibri"/>
                <w:sz w:val="18"/>
                <w:szCs w:val="18"/>
                <w:vertAlign w:val="superscript"/>
              </w:rPr>
            </w:pPr>
            <w:r w:rsidRPr="00EC2AF3">
              <w:rPr>
                <w:rFonts w:ascii="Calibri" w:hAnsi="Calibri" w:cs="Calibri"/>
                <w:sz w:val="18"/>
                <w:szCs w:val="18"/>
                <w:vertAlign w:val="superscript"/>
              </w:rPr>
              <w:lastRenderedPageBreak/>
              <w:t>4</w:t>
            </w:r>
            <w:r w:rsidR="00787635" w:rsidRPr="00EC2AF3">
              <w:rPr>
                <w:rFonts w:ascii="Calibri" w:hAnsi="Calibri" w:cs="Calibri"/>
                <w:bCs/>
                <w:sz w:val="18"/>
                <w:szCs w:val="18"/>
              </w:rPr>
              <w:t>Physical activity was assessed by the average amount of time (in minutes</w:t>
            </w:r>
            <w:r w:rsidR="00EB445D" w:rsidRPr="00EC2AF3">
              <w:rPr>
                <w:rFonts w:ascii="Calibri" w:hAnsi="Calibri" w:cs="Calibri"/>
                <w:bCs/>
                <w:sz w:val="18"/>
                <w:szCs w:val="18"/>
              </w:rPr>
              <w:t>/</w:t>
            </w:r>
            <w:r w:rsidR="00787635" w:rsidRPr="00EC2AF3">
              <w:rPr>
                <w:rFonts w:ascii="Calibri" w:hAnsi="Calibri" w:cs="Calibri"/>
                <w:bCs/>
                <w:sz w:val="18"/>
                <w:szCs w:val="18"/>
              </w:rPr>
              <w:t xml:space="preserve">day) spent walking outside, cycling, gardening, playing sports or doing housework in the preceding two weeks </w:t>
            </w:r>
            <w:r w:rsidR="00787635" w:rsidRPr="00EC2AF3">
              <w:rPr>
                <w:rFonts w:ascii="Calibri" w:hAnsi="Calibri" w:cs="Calibri"/>
                <w:bCs/>
                <w:sz w:val="18"/>
                <w:szCs w:val="18"/>
              </w:rPr>
              <w:fldChar w:fldCharType="begin"/>
            </w:r>
            <w:r w:rsidR="00A77C15" w:rsidRPr="00EC2AF3">
              <w:rPr>
                <w:rFonts w:ascii="Calibri" w:hAnsi="Calibri" w:cs="Calibri"/>
                <w:bCs/>
                <w:sz w:val="18"/>
                <w:szCs w:val="18"/>
              </w:rPr>
              <w:instrText xml:space="preserve"> ADDIN EN.CITE &lt;EndNote&gt;&lt;Cite&gt;&lt;Author&gt;Stel&lt;/Author&gt;&lt;Year&gt;2004&lt;/Year&gt;&lt;RecNum&gt;86621&lt;/RecNum&gt;&lt;DisplayText&gt;[26]&lt;/DisplayText&gt;&lt;record&gt;&lt;rec-number&gt;86621&lt;/rec-number&gt;&lt;foreign-keys&gt;&lt;key app="EN" db-id="tv5zzaaedt0xwlet0e5vsxsl2va59tz0txf2" timestamp="1633623847"&gt;86621&lt;/key&gt;&lt;/foreign-keys&gt;&lt;ref-type name="Journal Article"&gt;17&lt;/ref-type&gt;&lt;contributors&gt;&lt;authors&gt;&lt;author&gt;Stel, Vianda S.&lt;/author&gt;&lt;author&gt;Smit, Johannes H.&lt;/author&gt;&lt;author&gt;Pluijm, Saskia M. F.&lt;/author&gt;&lt;author&gt;Visser, Marjolein&lt;/author&gt;&lt;author&gt;Deeg, Dorly J. H.&lt;/author&gt;&lt;author&gt;Lips, Paul&lt;/author&gt;&lt;/authors&gt;&lt;/contributors&gt;&lt;titles&gt;&lt;title&gt;Comparison of the LASA Physical Activity Questionnaire with a 7-day diary and pedometer&lt;/title&gt;&lt;secondary-title&gt;Journal of Clinical Epidemiology&lt;/secondary-title&gt;&lt;/titles&gt;&lt;periodical&gt;&lt;full-title&gt;Journal of clinical epidemiology&lt;/full-title&gt;&lt;/periodical&gt;&lt;pages&gt;252-258&lt;/pages&gt;&lt;volume&gt;57&lt;/volume&gt;&lt;number&gt;3&lt;/number&gt;&lt;dates&gt;&lt;year&gt;2004&lt;/year&gt;&lt;/dates&gt;&lt;publisher&gt;Elsevier&lt;/publisher&gt;&lt;isbn&gt;0895-4356&lt;/isbn&gt;&lt;urls&gt;&lt;related-urls&gt;&lt;url&gt;https://doi.org/10.1016/j.jclinepi.2003.07.008&lt;/url&gt;&lt;/related-urls&gt;&lt;/urls&gt;&lt;electronic-resource-num&gt;10.1016/j.jclinepi.2003.07.008&lt;/electronic-resource-num&gt;&lt;access-date&gt;2021/10/07&lt;/access-date&gt;&lt;/record&gt;&lt;/Cite&gt;&lt;/EndNote&gt;</w:instrText>
            </w:r>
            <w:r w:rsidR="00787635" w:rsidRPr="00EC2AF3">
              <w:rPr>
                <w:rFonts w:ascii="Calibri" w:hAnsi="Calibri" w:cs="Calibri"/>
                <w:bCs/>
                <w:sz w:val="18"/>
                <w:szCs w:val="18"/>
              </w:rPr>
              <w:fldChar w:fldCharType="separate"/>
            </w:r>
            <w:r w:rsidR="00A77C15" w:rsidRPr="00EC2AF3">
              <w:rPr>
                <w:rFonts w:ascii="Calibri" w:hAnsi="Calibri" w:cs="Calibri"/>
                <w:bCs/>
                <w:noProof/>
                <w:sz w:val="18"/>
                <w:szCs w:val="18"/>
              </w:rPr>
              <w:t>[26]</w:t>
            </w:r>
            <w:r w:rsidR="00787635" w:rsidRPr="00EC2AF3">
              <w:rPr>
                <w:rFonts w:ascii="Calibri" w:hAnsi="Calibri" w:cs="Calibri"/>
                <w:bCs/>
                <w:sz w:val="18"/>
                <w:szCs w:val="18"/>
              </w:rPr>
              <w:fldChar w:fldCharType="end"/>
            </w:r>
            <w:r w:rsidR="00787635" w:rsidRPr="00EC2AF3">
              <w:rPr>
                <w:rFonts w:ascii="Calibri" w:hAnsi="Calibri" w:cs="Calibri"/>
                <w:bCs/>
                <w:sz w:val="18"/>
                <w:szCs w:val="18"/>
              </w:rPr>
              <w:t>.</w:t>
            </w:r>
          </w:p>
          <w:p w14:paraId="2D50C4C5" w14:textId="4A57B263" w:rsidR="008E68AA" w:rsidRPr="00EC2AF3" w:rsidRDefault="00EB445D" w:rsidP="00EB445D">
            <w:pPr>
              <w:spacing w:after="0"/>
              <w:rPr>
                <w:rFonts w:ascii="Calibri" w:hAnsi="Calibri" w:cs="Calibri"/>
                <w:sz w:val="18"/>
                <w:szCs w:val="18"/>
              </w:rPr>
            </w:pPr>
            <w:r w:rsidRPr="00EC2AF3">
              <w:rPr>
                <w:rFonts w:ascii="Calibri" w:hAnsi="Calibri" w:cs="Calibri"/>
                <w:sz w:val="18"/>
                <w:szCs w:val="18"/>
                <w:vertAlign w:val="superscript"/>
              </w:rPr>
              <w:t>5</w:t>
            </w:r>
            <w:r w:rsidR="008E68AA" w:rsidRPr="00EC2AF3">
              <w:rPr>
                <w:rFonts w:ascii="Calibri" w:hAnsi="Calibri" w:cs="Calibri"/>
                <w:sz w:val="18"/>
                <w:szCs w:val="18"/>
              </w:rPr>
              <w:t xml:space="preserve">Any self-reported </w:t>
            </w:r>
            <w:bookmarkStart w:id="21" w:name="_Hlk101350595"/>
            <w:r w:rsidR="008E68AA" w:rsidRPr="00EC2AF3">
              <w:rPr>
                <w:rFonts w:ascii="Calibri" w:hAnsi="Calibri" w:cs="Calibri"/>
                <w:sz w:val="18"/>
                <w:szCs w:val="18"/>
              </w:rPr>
              <w:t xml:space="preserve">unintentional weight loss </w:t>
            </w:r>
            <w:bookmarkEnd w:id="21"/>
            <w:r w:rsidR="008E68AA" w:rsidRPr="00EC2AF3">
              <w:rPr>
                <w:rFonts w:ascii="Calibri" w:hAnsi="Calibri" w:cs="Calibri"/>
                <w:sz w:val="18"/>
                <w:szCs w:val="18"/>
              </w:rPr>
              <w:t>in</w:t>
            </w:r>
            <w:r w:rsidR="001D5E04" w:rsidRPr="00EC2AF3">
              <w:rPr>
                <w:rFonts w:ascii="Calibri" w:hAnsi="Calibri" w:cs="Calibri"/>
                <w:sz w:val="18"/>
                <w:szCs w:val="18"/>
              </w:rPr>
              <w:t xml:space="preserve"> the</w:t>
            </w:r>
            <w:r w:rsidR="008E68AA" w:rsidRPr="00EC2AF3">
              <w:rPr>
                <w:rFonts w:ascii="Calibri" w:hAnsi="Calibri" w:cs="Calibri"/>
                <w:sz w:val="18"/>
                <w:szCs w:val="18"/>
              </w:rPr>
              <w:t xml:space="preserve"> preceding</w:t>
            </w:r>
            <w:r w:rsidR="00E863AD" w:rsidRPr="00EC2AF3">
              <w:rPr>
                <w:rFonts w:ascii="Calibri" w:hAnsi="Calibri" w:cs="Calibri"/>
                <w:sz w:val="18"/>
                <w:szCs w:val="18"/>
              </w:rPr>
              <w:t xml:space="preserve"> 3-6 months</w:t>
            </w:r>
            <w:r w:rsidR="008E68AA" w:rsidRPr="00EC2AF3">
              <w:rPr>
                <w:rFonts w:ascii="Calibri" w:hAnsi="Calibri" w:cs="Calibri"/>
                <w:sz w:val="18"/>
                <w:szCs w:val="18"/>
              </w:rPr>
              <w:t>.</w:t>
            </w:r>
          </w:p>
        </w:tc>
      </w:tr>
    </w:tbl>
    <w:p w14:paraId="41FA89BC" w14:textId="31E248DB" w:rsidR="00D47B69" w:rsidRPr="00EC2AF3" w:rsidRDefault="00841098" w:rsidP="00841098">
      <w:pPr>
        <w:rPr>
          <w:rFonts w:ascii="Calibri" w:hAnsi="Calibri" w:cs="Calibri"/>
          <w:bCs/>
        </w:rPr>
      </w:pPr>
      <w:bookmarkStart w:id="22" w:name="_Hlk90023348"/>
      <w:bookmarkEnd w:id="10"/>
      <w:r w:rsidRPr="00EC2AF3">
        <w:rPr>
          <w:rFonts w:ascii="Calibri" w:hAnsi="Calibri" w:cs="Calibri"/>
          <w:b/>
        </w:rPr>
        <w:lastRenderedPageBreak/>
        <w:t xml:space="preserve">Table </w:t>
      </w:r>
      <w:r w:rsidR="00834899" w:rsidRPr="00EC2AF3">
        <w:rPr>
          <w:rFonts w:ascii="Calibri" w:hAnsi="Calibri" w:cs="Calibri"/>
          <w:b/>
        </w:rPr>
        <w:t>2</w:t>
      </w:r>
      <w:r w:rsidRPr="00EC2AF3">
        <w:rPr>
          <w:rFonts w:ascii="Calibri" w:hAnsi="Calibri" w:cs="Calibri"/>
          <w:b/>
        </w:rPr>
        <w:t xml:space="preserve"> </w:t>
      </w:r>
      <w:r w:rsidR="00D47B69" w:rsidRPr="00EC2AF3">
        <w:rPr>
          <w:rFonts w:ascii="Calibri" w:hAnsi="Calibri" w:cs="Calibri"/>
          <w:bCs/>
        </w:rPr>
        <w:t xml:space="preserve">Cross-tabulation of </w:t>
      </w:r>
      <w:r w:rsidR="00690C23" w:rsidRPr="00EC2AF3">
        <w:t>prevalence of nutritional risk</w:t>
      </w:r>
      <w:r w:rsidR="003618CE" w:rsidRPr="00EC2AF3">
        <w:t xml:space="preserve"> according to </w:t>
      </w:r>
      <w:r w:rsidR="00690C23" w:rsidRPr="00EC2AF3">
        <w:rPr>
          <w:rFonts w:ascii="Calibri" w:hAnsi="Calibri" w:cs="Calibri"/>
          <w:bCs/>
        </w:rPr>
        <w:t xml:space="preserve">two different screening tools: </w:t>
      </w:r>
      <w:r w:rsidR="00D47B69" w:rsidRPr="00EC2AF3">
        <w:rPr>
          <w:rFonts w:ascii="Calibri" w:hAnsi="Calibri" w:cs="Calibri"/>
          <w:bCs/>
        </w:rPr>
        <w:t>DETERMINE</w:t>
      </w:r>
      <w:r w:rsidR="00690C23" w:rsidRPr="00EC2AF3">
        <w:rPr>
          <w:rFonts w:ascii="Calibri" w:hAnsi="Calibri" w:cs="Calibri"/>
          <w:bCs/>
        </w:rPr>
        <w:t xml:space="preserve"> and MUST (cell = N; % (of total)</w:t>
      </w:r>
      <w:r w:rsidR="003618CE" w:rsidRPr="00EC2AF3">
        <w:rPr>
          <w:rFonts w:ascii="Calibri" w:hAnsi="Calibri" w:cs="Calibri"/>
          <w:bCs/>
        </w:rPr>
        <w:t>)</w:t>
      </w:r>
      <w:r w:rsidR="00690C23" w:rsidRPr="00EC2AF3">
        <w:rPr>
          <w:rFonts w:ascii="Calibri" w:hAnsi="Calibri" w:cs="Calibri"/>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992"/>
        <w:gridCol w:w="1418"/>
        <w:gridCol w:w="1134"/>
        <w:gridCol w:w="764"/>
      </w:tblGrid>
      <w:tr w:rsidR="00EC2AF3" w:rsidRPr="00EC2AF3" w14:paraId="3193DD32" w14:textId="77777777" w:rsidTr="000D4088">
        <w:trPr>
          <w:trHeight w:val="300"/>
        </w:trPr>
        <w:tc>
          <w:tcPr>
            <w:tcW w:w="6695" w:type="dxa"/>
            <w:gridSpan w:val="5"/>
            <w:tcBorders>
              <w:top w:val="single" w:sz="4" w:space="0" w:color="auto"/>
              <w:bottom w:val="single" w:sz="4" w:space="0" w:color="auto"/>
            </w:tcBorders>
            <w:shd w:val="clear" w:color="auto" w:fill="auto"/>
            <w:noWrap/>
            <w:hideMark/>
          </w:tcPr>
          <w:p w14:paraId="6C631E72" w14:textId="77777777" w:rsidR="00690C23" w:rsidRPr="00EC2AF3" w:rsidRDefault="00690C23" w:rsidP="00B96A0F">
            <w:pPr>
              <w:spacing w:before="120" w:after="120"/>
              <w:jc w:val="center"/>
              <w:rPr>
                <w:rFonts w:ascii="Calibri" w:hAnsi="Calibri" w:cs="Calibri"/>
                <w:b/>
                <w:bCs/>
              </w:rPr>
            </w:pPr>
            <w:bookmarkStart w:id="23" w:name="_Hlk90023361"/>
            <w:bookmarkEnd w:id="22"/>
            <w:r w:rsidRPr="00EC2AF3">
              <w:rPr>
                <w:rFonts w:ascii="Calibri" w:hAnsi="Calibri" w:cs="Calibri"/>
                <w:b/>
                <w:bCs/>
              </w:rPr>
              <w:t>MUST</w:t>
            </w:r>
          </w:p>
        </w:tc>
      </w:tr>
      <w:tr w:rsidR="00EC2AF3" w:rsidRPr="00EC2AF3" w14:paraId="6490E8C3" w14:textId="77777777" w:rsidTr="000D4088">
        <w:trPr>
          <w:trHeight w:val="300"/>
        </w:trPr>
        <w:tc>
          <w:tcPr>
            <w:tcW w:w="2552" w:type="dxa"/>
            <w:tcBorders>
              <w:top w:val="single" w:sz="4" w:space="0" w:color="auto"/>
              <w:bottom w:val="single" w:sz="4" w:space="0" w:color="auto"/>
            </w:tcBorders>
            <w:shd w:val="clear" w:color="auto" w:fill="auto"/>
            <w:noWrap/>
            <w:hideMark/>
          </w:tcPr>
          <w:p w14:paraId="1099A2A8" w14:textId="5E5741E8" w:rsidR="00D47B69" w:rsidRPr="00EC2AF3" w:rsidRDefault="009709C0" w:rsidP="00B96A0F">
            <w:pPr>
              <w:spacing w:before="120" w:after="120"/>
              <w:rPr>
                <w:rFonts w:ascii="Calibri" w:hAnsi="Calibri" w:cs="Calibri"/>
                <w:b/>
                <w:bCs/>
              </w:rPr>
            </w:pPr>
            <w:r w:rsidRPr="00EC2AF3">
              <w:rPr>
                <w:rFonts w:ascii="Calibri" w:hAnsi="Calibri" w:cs="Calibri"/>
                <w:b/>
                <w:bCs/>
              </w:rPr>
              <w:t>DETERMINE</w:t>
            </w:r>
          </w:p>
        </w:tc>
        <w:tc>
          <w:tcPr>
            <w:tcW w:w="992" w:type="dxa"/>
            <w:tcBorders>
              <w:top w:val="single" w:sz="4" w:space="0" w:color="auto"/>
              <w:bottom w:val="single" w:sz="4" w:space="0" w:color="auto"/>
            </w:tcBorders>
            <w:shd w:val="clear" w:color="auto" w:fill="auto"/>
            <w:noWrap/>
            <w:hideMark/>
          </w:tcPr>
          <w:p w14:paraId="7101B230" w14:textId="77777777" w:rsidR="00D47B69" w:rsidRPr="00EC2AF3" w:rsidRDefault="00D47B69" w:rsidP="00B96A0F">
            <w:pPr>
              <w:spacing w:before="120"/>
              <w:rPr>
                <w:rFonts w:ascii="Calibri" w:hAnsi="Calibri" w:cs="Calibri"/>
                <w:b/>
              </w:rPr>
            </w:pPr>
            <w:r w:rsidRPr="00EC2AF3">
              <w:rPr>
                <w:rFonts w:ascii="Calibri" w:hAnsi="Calibri" w:cs="Calibri"/>
                <w:b/>
              </w:rPr>
              <w:t>Low risk</w:t>
            </w:r>
          </w:p>
        </w:tc>
        <w:tc>
          <w:tcPr>
            <w:tcW w:w="1418" w:type="dxa"/>
            <w:tcBorders>
              <w:top w:val="single" w:sz="4" w:space="0" w:color="auto"/>
              <w:bottom w:val="single" w:sz="4" w:space="0" w:color="auto"/>
            </w:tcBorders>
            <w:shd w:val="clear" w:color="auto" w:fill="auto"/>
            <w:noWrap/>
            <w:hideMark/>
          </w:tcPr>
          <w:p w14:paraId="691DCD40" w14:textId="73D62EED" w:rsidR="00D47B69" w:rsidRPr="00EC2AF3" w:rsidRDefault="00690C23" w:rsidP="00B96A0F">
            <w:pPr>
              <w:spacing w:before="120"/>
              <w:rPr>
                <w:rFonts w:ascii="Calibri" w:hAnsi="Calibri" w:cs="Calibri"/>
                <w:b/>
              </w:rPr>
            </w:pPr>
            <w:r w:rsidRPr="00EC2AF3">
              <w:rPr>
                <w:rFonts w:ascii="Calibri" w:hAnsi="Calibri" w:cs="Calibri"/>
                <w:b/>
              </w:rPr>
              <w:t>M</w:t>
            </w:r>
            <w:r w:rsidR="00D47B69" w:rsidRPr="00EC2AF3">
              <w:rPr>
                <w:rFonts w:ascii="Calibri" w:hAnsi="Calibri" w:cs="Calibri"/>
                <w:b/>
              </w:rPr>
              <w:t>edium risk</w:t>
            </w:r>
          </w:p>
        </w:tc>
        <w:tc>
          <w:tcPr>
            <w:tcW w:w="1134" w:type="dxa"/>
            <w:tcBorders>
              <w:top w:val="single" w:sz="4" w:space="0" w:color="auto"/>
              <w:bottom w:val="single" w:sz="4" w:space="0" w:color="auto"/>
            </w:tcBorders>
            <w:shd w:val="clear" w:color="auto" w:fill="auto"/>
            <w:noWrap/>
            <w:hideMark/>
          </w:tcPr>
          <w:p w14:paraId="37580D28" w14:textId="109F19B2" w:rsidR="00D47B69" w:rsidRPr="00EC2AF3" w:rsidRDefault="00690C23" w:rsidP="00B96A0F">
            <w:pPr>
              <w:spacing w:before="120"/>
              <w:rPr>
                <w:rFonts w:ascii="Calibri" w:hAnsi="Calibri" w:cs="Calibri"/>
                <w:b/>
              </w:rPr>
            </w:pPr>
            <w:r w:rsidRPr="00EC2AF3">
              <w:rPr>
                <w:rFonts w:ascii="Calibri" w:hAnsi="Calibri" w:cs="Calibri"/>
                <w:b/>
              </w:rPr>
              <w:t>H</w:t>
            </w:r>
            <w:r w:rsidR="00D47B69" w:rsidRPr="00EC2AF3">
              <w:rPr>
                <w:rFonts w:ascii="Calibri" w:hAnsi="Calibri" w:cs="Calibri"/>
                <w:b/>
              </w:rPr>
              <w:t>igh risk</w:t>
            </w:r>
          </w:p>
        </w:tc>
        <w:tc>
          <w:tcPr>
            <w:tcW w:w="599" w:type="dxa"/>
            <w:tcBorders>
              <w:top w:val="single" w:sz="4" w:space="0" w:color="auto"/>
              <w:bottom w:val="single" w:sz="4" w:space="0" w:color="auto"/>
            </w:tcBorders>
            <w:shd w:val="clear" w:color="auto" w:fill="auto"/>
            <w:noWrap/>
            <w:hideMark/>
          </w:tcPr>
          <w:p w14:paraId="47FD8981" w14:textId="77777777" w:rsidR="00D47B69" w:rsidRPr="00EC2AF3" w:rsidRDefault="00D47B69" w:rsidP="00B96A0F">
            <w:pPr>
              <w:spacing w:before="120"/>
              <w:rPr>
                <w:rFonts w:ascii="Calibri" w:hAnsi="Calibri" w:cs="Calibri"/>
                <w:b/>
              </w:rPr>
            </w:pPr>
            <w:r w:rsidRPr="00EC2AF3">
              <w:rPr>
                <w:rFonts w:ascii="Calibri" w:hAnsi="Calibri" w:cs="Calibri"/>
                <w:b/>
              </w:rPr>
              <w:t>Total</w:t>
            </w:r>
          </w:p>
        </w:tc>
      </w:tr>
      <w:tr w:rsidR="00EC2AF3" w:rsidRPr="00EC2AF3" w14:paraId="1EAE5E39" w14:textId="77777777" w:rsidTr="000D4088">
        <w:trPr>
          <w:trHeight w:val="300"/>
        </w:trPr>
        <w:tc>
          <w:tcPr>
            <w:tcW w:w="2552" w:type="dxa"/>
            <w:tcBorders>
              <w:top w:val="single" w:sz="4" w:space="0" w:color="auto"/>
            </w:tcBorders>
            <w:shd w:val="clear" w:color="auto" w:fill="auto"/>
            <w:noWrap/>
            <w:hideMark/>
          </w:tcPr>
          <w:p w14:paraId="263E64F2" w14:textId="259B4EAE" w:rsidR="00D47B69" w:rsidRPr="00EC2AF3" w:rsidRDefault="00690C23" w:rsidP="00B96A0F">
            <w:pPr>
              <w:spacing w:before="120"/>
              <w:rPr>
                <w:rFonts w:ascii="Calibri" w:hAnsi="Calibri" w:cs="Calibri"/>
                <w:b/>
              </w:rPr>
            </w:pPr>
            <w:r w:rsidRPr="00EC2AF3">
              <w:rPr>
                <w:rFonts w:ascii="Calibri" w:hAnsi="Calibri" w:cs="Calibri"/>
                <w:b/>
              </w:rPr>
              <w:t>L</w:t>
            </w:r>
            <w:r w:rsidR="00D47B69" w:rsidRPr="00EC2AF3">
              <w:rPr>
                <w:rFonts w:ascii="Calibri" w:hAnsi="Calibri" w:cs="Calibri"/>
                <w:b/>
              </w:rPr>
              <w:t>ow nutritional risk</w:t>
            </w:r>
          </w:p>
        </w:tc>
        <w:tc>
          <w:tcPr>
            <w:tcW w:w="992" w:type="dxa"/>
            <w:tcBorders>
              <w:top w:val="single" w:sz="4" w:space="0" w:color="auto"/>
            </w:tcBorders>
            <w:shd w:val="clear" w:color="auto" w:fill="auto"/>
            <w:noWrap/>
            <w:hideMark/>
          </w:tcPr>
          <w:p w14:paraId="42B3652A" w14:textId="77777777" w:rsidR="00D47B69" w:rsidRPr="00EC2AF3" w:rsidRDefault="00D47B69" w:rsidP="00D47B69">
            <w:pPr>
              <w:rPr>
                <w:rFonts w:ascii="Calibri" w:hAnsi="Calibri" w:cs="Calibri"/>
                <w:bCs/>
              </w:rPr>
            </w:pPr>
            <w:r w:rsidRPr="00EC2AF3">
              <w:rPr>
                <w:rFonts w:ascii="Calibri" w:hAnsi="Calibri" w:cs="Calibri"/>
                <w:bCs/>
              </w:rPr>
              <w:t>89</w:t>
            </w:r>
          </w:p>
        </w:tc>
        <w:tc>
          <w:tcPr>
            <w:tcW w:w="1418" w:type="dxa"/>
            <w:tcBorders>
              <w:top w:val="single" w:sz="4" w:space="0" w:color="auto"/>
            </w:tcBorders>
            <w:shd w:val="clear" w:color="auto" w:fill="auto"/>
            <w:noWrap/>
            <w:hideMark/>
          </w:tcPr>
          <w:p w14:paraId="773CE082" w14:textId="77777777" w:rsidR="00D47B69" w:rsidRPr="00EC2AF3" w:rsidRDefault="00D47B69" w:rsidP="00D47B69">
            <w:pPr>
              <w:rPr>
                <w:rFonts w:ascii="Calibri" w:hAnsi="Calibri" w:cs="Calibri"/>
                <w:bCs/>
              </w:rPr>
            </w:pPr>
            <w:r w:rsidRPr="00EC2AF3">
              <w:rPr>
                <w:rFonts w:ascii="Calibri" w:hAnsi="Calibri" w:cs="Calibri"/>
                <w:bCs/>
              </w:rPr>
              <w:t>2</w:t>
            </w:r>
          </w:p>
        </w:tc>
        <w:tc>
          <w:tcPr>
            <w:tcW w:w="1134" w:type="dxa"/>
            <w:tcBorders>
              <w:top w:val="single" w:sz="4" w:space="0" w:color="auto"/>
            </w:tcBorders>
            <w:shd w:val="clear" w:color="auto" w:fill="auto"/>
            <w:noWrap/>
            <w:hideMark/>
          </w:tcPr>
          <w:p w14:paraId="757DDCC6" w14:textId="77777777" w:rsidR="00D47B69" w:rsidRPr="00EC2AF3" w:rsidRDefault="00D47B69" w:rsidP="00D47B69">
            <w:pPr>
              <w:rPr>
                <w:rFonts w:ascii="Calibri" w:hAnsi="Calibri" w:cs="Calibri"/>
                <w:bCs/>
              </w:rPr>
            </w:pPr>
            <w:r w:rsidRPr="00EC2AF3">
              <w:rPr>
                <w:rFonts w:ascii="Calibri" w:hAnsi="Calibri" w:cs="Calibri"/>
                <w:bCs/>
              </w:rPr>
              <w:t>0</w:t>
            </w:r>
          </w:p>
        </w:tc>
        <w:tc>
          <w:tcPr>
            <w:tcW w:w="599" w:type="dxa"/>
            <w:tcBorders>
              <w:top w:val="single" w:sz="4" w:space="0" w:color="auto"/>
            </w:tcBorders>
            <w:shd w:val="clear" w:color="auto" w:fill="auto"/>
            <w:noWrap/>
            <w:hideMark/>
          </w:tcPr>
          <w:p w14:paraId="788B9A60" w14:textId="77777777" w:rsidR="00D47B69" w:rsidRPr="00EC2AF3" w:rsidRDefault="00D47B69" w:rsidP="00D47B69">
            <w:pPr>
              <w:rPr>
                <w:rFonts w:ascii="Calibri" w:hAnsi="Calibri" w:cs="Calibri"/>
                <w:bCs/>
              </w:rPr>
            </w:pPr>
            <w:r w:rsidRPr="00EC2AF3">
              <w:rPr>
                <w:rFonts w:ascii="Calibri" w:hAnsi="Calibri" w:cs="Calibri"/>
                <w:bCs/>
              </w:rPr>
              <w:t>91</w:t>
            </w:r>
          </w:p>
        </w:tc>
      </w:tr>
      <w:tr w:rsidR="00EC2AF3" w:rsidRPr="00EC2AF3" w14:paraId="63A76CF2" w14:textId="77777777" w:rsidTr="000D4088">
        <w:trPr>
          <w:trHeight w:val="300"/>
        </w:trPr>
        <w:tc>
          <w:tcPr>
            <w:tcW w:w="2552" w:type="dxa"/>
            <w:tcBorders>
              <w:bottom w:val="single" w:sz="4" w:space="0" w:color="auto"/>
            </w:tcBorders>
            <w:shd w:val="clear" w:color="auto" w:fill="auto"/>
            <w:noWrap/>
            <w:hideMark/>
          </w:tcPr>
          <w:p w14:paraId="2261623D" w14:textId="77777777" w:rsidR="00D47B69" w:rsidRPr="00EC2AF3" w:rsidRDefault="00D47B69" w:rsidP="00D47B69">
            <w:pPr>
              <w:rPr>
                <w:rFonts w:ascii="Calibri" w:hAnsi="Calibri" w:cs="Calibri"/>
                <w:b/>
              </w:rPr>
            </w:pPr>
          </w:p>
        </w:tc>
        <w:tc>
          <w:tcPr>
            <w:tcW w:w="992" w:type="dxa"/>
            <w:tcBorders>
              <w:bottom w:val="single" w:sz="4" w:space="0" w:color="auto"/>
            </w:tcBorders>
            <w:shd w:val="clear" w:color="auto" w:fill="auto"/>
            <w:noWrap/>
            <w:hideMark/>
          </w:tcPr>
          <w:p w14:paraId="0D02741D" w14:textId="322015EB" w:rsidR="00D47B69" w:rsidRPr="00EC2AF3" w:rsidRDefault="00D47B69" w:rsidP="00D47B69">
            <w:pPr>
              <w:rPr>
                <w:rFonts w:ascii="Calibri" w:hAnsi="Calibri" w:cs="Calibri"/>
                <w:bCs/>
              </w:rPr>
            </w:pPr>
            <w:r w:rsidRPr="00EC2AF3">
              <w:rPr>
                <w:rFonts w:ascii="Calibri" w:hAnsi="Calibri" w:cs="Calibri"/>
                <w:bCs/>
              </w:rPr>
              <w:t>53.9%</w:t>
            </w:r>
          </w:p>
        </w:tc>
        <w:tc>
          <w:tcPr>
            <w:tcW w:w="1418" w:type="dxa"/>
            <w:tcBorders>
              <w:bottom w:val="single" w:sz="4" w:space="0" w:color="auto"/>
            </w:tcBorders>
            <w:shd w:val="clear" w:color="auto" w:fill="auto"/>
            <w:noWrap/>
            <w:hideMark/>
          </w:tcPr>
          <w:p w14:paraId="322D279F" w14:textId="1BC00F85" w:rsidR="00D47B69" w:rsidRPr="00EC2AF3" w:rsidRDefault="00D47B69" w:rsidP="00D47B69">
            <w:pPr>
              <w:rPr>
                <w:rFonts w:ascii="Calibri" w:hAnsi="Calibri" w:cs="Calibri"/>
                <w:bCs/>
              </w:rPr>
            </w:pPr>
            <w:r w:rsidRPr="00EC2AF3">
              <w:rPr>
                <w:rFonts w:ascii="Calibri" w:hAnsi="Calibri" w:cs="Calibri"/>
                <w:bCs/>
              </w:rPr>
              <w:t>1.2%</w:t>
            </w:r>
          </w:p>
        </w:tc>
        <w:tc>
          <w:tcPr>
            <w:tcW w:w="1134" w:type="dxa"/>
            <w:tcBorders>
              <w:bottom w:val="single" w:sz="4" w:space="0" w:color="auto"/>
            </w:tcBorders>
            <w:shd w:val="clear" w:color="auto" w:fill="auto"/>
            <w:noWrap/>
            <w:hideMark/>
          </w:tcPr>
          <w:p w14:paraId="0955C340" w14:textId="77777777" w:rsidR="00D47B69" w:rsidRPr="00EC2AF3" w:rsidRDefault="00D47B69" w:rsidP="00D47B69">
            <w:pPr>
              <w:rPr>
                <w:rFonts w:ascii="Calibri" w:hAnsi="Calibri" w:cs="Calibri"/>
                <w:bCs/>
              </w:rPr>
            </w:pPr>
            <w:r w:rsidRPr="00EC2AF3">
              <w:rPr>
                <w:rFonts w:ascii="Calibri" w:hAnsi="Calibri" w:cs="Calibri"/>
                <w:bCs/>
              </w:rPr>
              <w:t>0%</w:t>
            </w:r>
          </w:p>
        </w:tc>
        <w:tc>
          <w:tcPr>
            <w:tcW w:w="599" w:type="dxa"/>
            <w:tcBorders>
              <w:bottom w:val="single" w:sz="4" w:space="0" w:color="auto"/>
            </w:tcBorders>
            <w:shd w:val="clear" w:color="auto" w:fill="auto"/>
            <w:noWrap/>
            <w:hideMark/>
          </w:tcPr>
          <w:p w14:paraId="3A30227A" w14:textId="2D366B53" w:rsidR="00D47B69" w:rsidRPr="00EC2AF3" w:rsidRDefault="00D47B69" w:rsidP="00D47B69">
            <w:pPr>
              <w:rPr>
                <w:rFonts w:ascii="Calibri" w:hAnsi="Calibri" w:cs="Calibri"/>
                <w:bCs/>
              </w:rPr>
            </w:pPr>
            <w:r w:rsidRPr="00EC2AF3">
              <w:rPr>
                <w:rFonts w:ascii="Calibri" w:hAnsi="Calibri" w:cs="Calibri"/>
                <w:bCs/>
              </w:rPr>
              <w:t>55.</w:t>
            </w:r>
            <w:r w:rsidR="00690C23" w:rsidRPr="00EC2AF3">
              <w:rPr>
                <w:rFonts w:ascii="Calibri" w:hAnsi="Calibri" w:cs="Calibri"/>
                <w:bCs/>
              </w:rPr>
              <w:t>2</w:t>
            </w:r>
            <w:r w:rsidRPr="00EC2AF3">
              <w:rPr>
                <w:rFonts w:ascii="Calibri" w:hAnsi="Calibri" w:cs="Calibri"/>
                <w:bCs/>
              </w:rPr>
              <w:t>%</w:t>
            </w:r>
          </w:p>
        </w:tc>
      </w:tr>
      <w:tr w:rsidR="00EC2AF3" w:rsidRPr="00EC2AF3" w14:paraId="1650DDE2" w14:textId="77777777" w:rsidTr="000D4088">
        <w:trPr>
          <w:trHeight w:val="300"/>
        </w:trPr>
        <w:tc>
          <w:tcPr>
            <w:tcW w:w="2552" w:type="dxa"/>
            <w:shd w:val="clear" w:color="auto" w:fill="auto"/>
            <w:noWrap/>
            <w:hideMark/>
          </w:tcPr>
          <w:p w14:paraId="560FE461" w14:textId="67A5462C" w:rsidR="00D47B69" w:rsidRPr="00EC2AF3" w:rsidRDefault="00690C23" w:rsidP="00B96A0F">
            <w:pPr>
              <w:spacing w:before="120"/>
              <w:rPr>
                <w:rFonts w:ascii="Calibri" w:hAnsi="Calibri" w:cs="Calibri"/>
                <w:b/>
              </w:rPr>
            </w:pPr>
            <w:r w:rsidRPr="00EC2AF3">
              <w:rPr>
                <w:rFonts w:ascii="Calibri" w:hAnsi="Calibri" w:cs="Calibri"/>
                <w:b/>
              </w:rPr>
              <w:t>M</w:t>
            </w:r>
            <w:r w:rsidR="00D47B69" w:rsidRPr="00EC2AF3">
              <w:rPr>
                <w:rFonts w:ascii="Calibri" w:hAnsi="Calibri" w:cs="Calibri"/>
                <w:b/>
              </w:rPr>
              <w:t>oderate nutritional</w:t>
            </w:r>
            <w:r w:rsidRPr="00EC2AF3">
              <w:rPr>
                <w:rFonts w:ascii="Calibri" w:hAnsi="Calibri" w:cs="Calibri"/>
                <w:b/>
              </w:rPr>
              <w:t xml:space="preserve"> risk</w:t>
            </w:r>
          </w:p>
        </w:tc>
        <w:tc>
          <w:tcPr>
            <w:tcW w:w="992" w:type="dxa"/>
            <w:shd w:val="clear" w:color="auto" w:fill="auto"/>
            <w:noWrap/>
            <w:hideMark/>
          </w:tcPr>
          <w:p w14:paraId="3AB95041" w14:textId="77777777" w:rsidR="00D47B69" w:rsidRPr="00EC2AF3" w:rsidRDefault="00D47B69" w:rsidP="00D47B69">
            <w:pPr>
              <w:rPr>
                <w:rFonts w:ascii="Calibri" w:hAnsi="Calibri" w:cs="Calibri"/>
                <w:bCs/>
              </w:rPr>
            </w:pPr>
            <w:r w:rsidRPr="00EC2AF3">
              <w:rPr>
                <w:rFonts w:ascii="Calibri" w:hAnsi="Calibri" w:cs="Calibri"/>
                <w:bCs/>
              </w:rPr>
              <w:t>52</w:t>
            </w:r>
          </w:p>
        </w:tc>
        <w:tc>
          <w:tcPr>
            <w:tcW w:w="1418" w:type="dxa"/>
            <w:shd w:val="clear" w:color="auto" w:fill="auto"/>
            <w:noWrap/>
            <w:hideMark/>
          </w:tcPr>
          <w:p w14:paraId="7248A07B" w14:textId="77777777" w:rsidR="00D47B69" w:rsidRPr="00EC2AF3" w:rsidRDefault="00D47B69" w:rsidP="00D47B69">
            <w:pPr>
              <w:rPr>
                <w:rFonts w:ascii="Calibri" w:hAnsi="Calibri" w:cs="Calibri"/>
                <w:bCs/>
              </w:rPr>
            </w:pPr>
            <w:r w:rsidRPr="00EC2AF3">
              <w:rPr>
                <w:rFonts w:ascii="Calibri" w:hAnsi="Calibri" w:cs="Calibri"/>
                <w:bCs/>
              </w:rPr>
              <w:t>4</w:t>
            </w:r>
          </w:p>
        </w:tc>
        <w:tc>
          <w:tcPr>
            <w:tcW w:w="1134" w:type="dxa"/>
            <w:shd w:val="clear" w:color="auto" w:fill="auto"/>
            <w:noWrap/>
            <w:hideMark/>
          </w:tcPr>
          <w:p w14:paraId="67418AD6" w14:textId="77777777" w:rsidR="00D47B69" w:rsidRPr="00EC2AF3" w:rsidRDefault="00D47B69" w:rsidP="00D47B69">
            <w:pPr>
              <w:rPr>
                <w:rFonts w:ascii="Calibri" w:hAnsi="Calibri" w:cs="Calibri"/>
                <w:bCs/>
              </w:rPr>
            </w:pPr>
            <w:r w:rsidRPr="00EC2AF3">
              <w:rPr>
                <w:rFonts w:ascii="Calibri" w:hAnsi="Calibri" w:cs="Calibri"/>
                <w:bCs/>
              </w:rPr>
              <w:t>3</w:t>
            </w:r>
          </w:p>
        </w:tc>
        <w:tc>
          <w:tcPr>
            <w:tcW w:w="599" w:type="dxa"/>
            <w:shd w:val="clear" w:color="auto" w:fill="auto"/>
            <w:noWrap/>
            <w:hideMark/>
          </w:tcPr>
          <w:p w14:paraId="58783332" w14:textId="77777777" w:rsidR="00D47B69" w:rsidRPr="00EC2AF3" w:rsidRDefault="00D47B69" w:rsidP="00D47B69">
            <w:pPr>
              <w:rPr>
                <w:rFonts w:ascii="Calibri" w:hAnsi="Calibri" w:cs="Calibri"/>
                <w:bCs/>
              </w:rPr>
            </w:pPr>
            <w:r w:rsidRPr="00EC2AF3">
              <w:rPr>
                <w:rFonts w:ascii="Calibri" w:hAnsi="Calibri" w:cs="Calibri"/>
                <w:bCs/>
              </w:rPr>
              <w:t>59</w:t>
            </w:r>
          </w:p>
        </w:tc>
      </w:tr>
      <w:tr w:rsidR="00EC2AF3" w:rsidRPr="00EC2AF3" w14:paraId="01F0994B" w14:textId="77777777" w:rsidTr="000D4088">
        <w:trPr>
          <w:trHeight w:val="300"/>
        </w:trPr>
        <w:tc>
          <w:tcPr>
            <w:tcW w:w="2552" w:type="dxa"/>
            <w:tcBorders>
              <w:bottom w:val="single" w:sz="4" w:space="0" w:color="auto"/>
            </w:tcBorders>
            <w:shd w:val="clear" w:color="auto" w:fill="auto"/>
            <w:noWrap/>
            <w:hideMark/>
          </w:tcPr>
          <w:p w14:paraId="375CDCFA" w14:textId="77777777" w:rsidR="00D47B69" w:rsidRPr="00EC2AF3" w:rsidRDefault="00D47B69" w:rsidP="00D47B69">
            <w:pPr>
              <w:rPr>
                <w:rFonts w:ascii="Calibri" w:hAnsi="Calibri" w:cs="Calibri"/>
                <w:b/>
              </w:rPr>
            </w:pPr>
          </w:p>
        </w:tc>
        <w:tc>
          <w:tcPr>
            <w:tcW w:w="992" w:type="dxa"/>
            <w:tcBorders>
              <w:bottom w:val="single" w:sz="4" w:space="0" w:color="auto"/>
            </w:tcBorders>
            <w:shd w:val="clear" w:color="auto" w:fill="auto"/>
            <w:noWrap/>
            <w:hideMark/>
          </w:tcPr>
          <w:p w14:paraId="00962D4E" w14:textId="5A3ADEF8" w:rsidR="00D47B69" w:rsidRPr="00EC2AF3" w:rsidRDefault="00D47B69" w:rsidP="00D47B69">
            <w:pPr>
              <w:rPr>
                <w:rFonts w:ascii="Calibri" w:hAnsi="Calibri" w:cs="Calibri"/>
                <w:bCs/>
              </w:rPr>
            </w:pPr>
            <w:r w:rsidRPr="00EC2AF3">
              <w:rPr>
                <w:rFonts w:ascii="Calibri" w:hAnsi="Calibri" w:cs="Calibri"/>
                <w:bCs/>
              </w:rPr>
              <w:t>31.5%</w:t>
            </w:r>
          </w:p>
        </w:tc>
        <w:tc>
          <w:tcPr>
            <w:tcW w:w="1418" w:type="dxa"/>
            <w:tcBorders>
              <w:bottom w:val="single" w:sz="4" w:space="0" w:color="auto"/>
            </w:tcBorders>
            <w:shd w:val="clear" w:color="auto" w:fill="auto"/>
            <w:noWrap/>
            <w:hideMark/>
          </w:tcPr>
          <w:p w14:paraId="1C54AB95" w14:textId="1F88B16E" w:rsidR="00D47B69" w:rsidRPr="00EC2AF3" w:rsidRDefault="00D47B69" w:rsidP="00D47B69">
            <w:pPr>
              <w:rPr>
                <w:rFonts w:ascii="Calibri" w:hAnsi="Calibri" w:cs="Calibri"/>
                <w:bCs/>
              </w:rPr>
            </w:pPr>
            <w:r w:rsidRPr="00EC2AF3">
              <w:rPr>
                <w:rFonts w:ascii="Calibri" w:hAnsi="Calibri" w:cs="Calibri"/>
                <w:bCs/>
              </w:rPr>
              <w:t>2.4%</w:t>
            </w:r>
          </w:p>
        </w:tc>
        <w:tc>
          <w:tcPr>
            <w:tcW w:w="1134" w:type="dxa"/>
            <w:tcBorders>
              <w:bottom w:val="single" w:sz="4" w:space="0" w:color="auto"/>
            </w:tcBorders>
            <w:shd w:val="clear" w:color="auto" w:fill="auto"/>
            <w:noWrap/>
            <w:hideMark/>
          </w:tcPr>
          <w:p w14:paraId="774726FA" w14:textId="5A0B7A90" w:rsidR="00D47B69" w:rsidRPr="00EC2AF3" w:rsidRDefault="00D47B69" w:rsidP="00D47B69">
            <w:pPr>
              <w:rPr>
                <w:rFonts w:ascii="Calibri" w:hAnsi="Calibri" w:cs="Calibri"/>
                <w:bCs/>
              </w:rPr>
            </w:pPr>
            <w:r w:rsidRPr="00EC2AF3">
              <w:rPr>
                <w:rFonts w:ascii="Calibri" w:hAnsi="Calibri" w:cs="Calibri"/>
                <w:bCs/>
              </w:rPr>
              <w:t>1.8%</w:t>
            </w:r>
          </w:p>
        </w:tc>
        <w:tc>
          <w:tcPr>
            <w:tcW w:w="599" w:type="dxa"/>
            <w:tcBorders>
              <w:bottom w:val="single" w:sz="4" w:space="0" w:color="auto"/>
            </w:tcBorders>
            <w:shd w:val="clear" w:color="auto" w:fill="auto"/>
            <w:noWrap/>
            <w:hideMark/>
          </w:tcPr>
          <w:p w14:paraId="7FAF44D5" w14:textId="0F7A54B9" w:rsidR="00D47B69" w:rsidRPr="00EC2AF3" w:rsidRDefault="00D47B69" w:rsidP="00D47B69">
            <w:pPr>
              <w:rPr>
                <w:rFonts w:ascii="Calibri" w:hAnsi="Calibri" w:cs="Calibri"/>
                <w:bCs/>
              </w:rPr>
            </w:pPr>
            <w:r w:rsidRPr="00EC2AF3">
              <w:rPr>
                <w:rFonts w:ascii="Calibri" w:hAnsi="Calibri" w:cs="Calibri"/>
                <w:bCs/>
              </w:rPr>
              <w:t>35.</w:t>
            </w:r>
            <w:r w:rsidR="00690C23" w:rsidRPr="00EC2AF3">
              <w:rPr>
                <w:rFonts w:ascii="Calibri" w:hAnsi="Calibri" w:cs="Calibri"/>
                <w:bCs/>
              </w:rPr>
              <w:t>8</w:t>
            </w:r>
            <w:r w:rsidRPr="00EC2AF3">
              <w:rPr>
                <w:rFonts w:ascii="Calibri" w:hAnsi="Calibri" w:cs="Calibri"/>
                <w:bCs/>
              </w:rPr>
              <w:t>%</w:t>
            </w:r>
          </w:p>
        </w:tc>
      </w:tr>
      <w:tr w:rsidR="00EC2AF3" w:rsidRPr="00EC2AF3" w14:paraId="49A9FC29" w14:textId="77777777" w:rsidTr="000D4088">
        <w:trPr>
          <w:trHeight w:val="300"/>
        </w:trPr>
        <w:tc>
          <w:tcPr>
            <w:tcW w:w="2552" w:type="dxa"/>
            <w:shd w:val="clear" w:color="auto" w:fill="auto"/>
            <w:noWrap/>
            <w:hideMark/>
          </w:tcPr>
          <w:p w14:paraId="662DCF86" w14:textId="03180092" w:rsidR="00D47B69" w:rsidRPr="00EC2AF3" w:rsidRDefault="00690C23" w:rsidP="00B96A0F">
            <w:pPr>
              <w:spacing w:before="120"/>
              <w:rPr>
                <w:rFonts w:ascii="Calibri" w:hAnsi="Calibri" w:cs="Calibri"/>
                <w:b/>
              </w:rPr>
            </w:pPr>
            <w:r w:rsidRPr="00EC2AF3">
              <w:rPr>
                <w:rFonts w:ascii="Calibri" w:hAnsi="Calibri" w:cs="Calibri"/>
                <w:b/>
              </w:rPr>
              <w:t>H</w:t>
            </w:r>
            <w:r w:rsidR="00D47B69" w:rsidRPr="00EC2AF3">
              <w:rPr>
                <w:rFonts w:ascii="Calibri" w:hAnsi="Calibri" w:cs="Calibri"/>
                <w:b/>
              </w:rPr>
              <w:t>igh nutritional risk</w:t>
            </w:r>
          </w:p>
        </w:tc>
        <w:tc>
          <w:tcPr>
            <w:tcW w:w="992" w:type="dxa"/>
            <w:shd w:val="clear" w:color="auto" w:fill="auto"/>
            <w:noWrap/>
            <w:hideMark/>
          </w:tcPr>
          <w:p w14:paraId="067F4231" w14:textId="77777777" w:rsidR="00D47B69" w:rsidRPr="00EC2AF3" w:rsidRDefault="00D47B69" w:rsidP="00D47B69">
            <w:pPr>
              <w:rPr>
                <w:rFonts w:ascii="Calibri" w:hAnsi="Calibri" w:cs="Calibri"/>
                <w:bCs/>
              </w:rPr>
            </w:pPr>
            <w:r w:rsidRPr="00EC2AF3">
              <w:rPr>
                <w:rFonts w:ascii="Calibri" w:hAnsi="Calibri" w:cs="Calibri"/>
                <w:bCs/>
              </w:rPr>
              <w:t>11</w:t>
            </w:r>
          </w:p>
        </w:tc>
        <w:tc>
          <w:tcPr>
            <w:tcW w:w="1418" w:type="dxa"/>
            <w:shd w:val="clear" w:color="auto" w:fill="auto"/>
            <w:noWrap/>
            <w:hideMark/>
          </w:tcPr>
          <w:p w14:paraId="5B1B049A" w14:textId="77777777" w:rsidR="00D47B69" w:rsidRPr="00EC2AF3" w:rsidRDefault="00D47B69" w:rsidP="00D47B69">
            <w:pPr>
              <w:rPr>
                <w:rFonts w:ascii="Calibri" w:hAnsi="Calibri" w:cs="Calibri"/>
                <w:bCs/>
              </w:rPr>
            </w:pPr>
            <w:r w:rsidRPr="00EC2AF3">
              <w:rPr>
                <w:rFonts w:ascii="Calibri" w:hAnsi="Calibri" w:cs="Calibri"/>
                <w:bCs/>
              </w:rPr>
              <w:t>2</w:t>
            </w:r>
          </w:p>
        </w:tc>
        <w:tc>
          <w:tcPr>
            <w:tcW w:w="1134" w:type="dxa"/>
            <w:shd w:val="clear" w:color="auto" w:fill="auto"/>
            <w:noWrap/>
            <w:hideMark/>
          </w:tcPr>
          <w:p w14:paraId="368C67A1" w14:textId="77777777" w:rsidR="00D47B69" w:rsidRPr="00EC2AF3" w:rsidRDefault="00D47B69" w:rsidP="00D47B69">
            <w:pPr>
              <w:rPr>
                <w:rFonts w:ascii="Calibri" w:hAnsi="Calibri" w:cs="Calibri"/>
                <w:bCs/>
              </w:rPr>
            </w:pPr>
            <w:r w:rsidRPr="00EC2AF3">
              <w:rPr>
                <w:rFonts w:ascii="Calibri" w:hAnsi="Calibri" w:cs="Calibri"/>
                <w:bCs/>
              </w:rPr>
              <w:t>2</w:t>
            </w:r>
          </w:p>
        </w:tc>
        <w:tc>
          <w:tcPr>
            <w:tcW w:w="599" w:type="dxa"/>
            <w:shd w:val="clear" w:color="auto" w:fill="auto"/>
            <w:noWrap/>
            <w:hideMark/>
          </w:tcPr>
          <w:p w14:paraId="4370639B" w14:textId="77777777" w:rsidR="00D47B69" w:rsidRPr="00EC2AF3" w:rsidRDefault="00D47B69" w:rsidP="00D47B69">
            <w:pPr>
              <w:rPr>
                <w:rFonts w:ascii="Calibri" w:hAnsi="Calibri" w:cs="Calibri"/>
                <w:bCs/>
              </w:rPr>
            </w:pPr>
            <w:r w:rsidRPr="00EC2AF3">
              <w:rPr>
                <w:rFonts w:ascii="Calibri" w:hAnsi="Calibri" w:cs="Calibri"/>
                <w:bCs/>
              </w:rPr>
              <w:t>15</w:t>
            </w:r>
          </w:p>
        </w:tc>
      </w:tr>
      <w:tr w:rsidR="00EC2AF3" w:rsidRPr="00EC2AF3" w14:paraId="7104E010" w14:textId="77777777" w:rsidTr="000D4088">
        <w:trPr>
          <w:trHeight w:val="300"/>
        </w:trPr>
        <w:tc>
          <w:tcPr>
            <w:tcW w:w="2552" w:type="dxa"/>
            <w:shd w:val="clear" w:color="auto" w:fill="auto"/>
            <w:noWrap/>
            <w:hideMark/>
          </w:tcPr>
          <w:p w14:paraId="193B9C58" w14:textId="77777777" w:rsidR="00D47B69" w:rsidRPr="00EC2AF3" w:rsidRDefault="00D47B69" w:rsidP="00D47B69">
            <w:pPr>
              <w:rPr>
                <w:rFonts w:ascii="Calibri" w:hAnsi="Calibri" w:cs="Calibri"/>
                <w:b/>
              </w:rPr>
            </w:pPr>
          </w:p>
        </w:tc>
        <w:tc>
          <w:tcPr>
            <w:tcW w:w="992" w:type="dxa"/>
            <w:shd w:val="clear" w:color="auto" w:fill="auto"/>
            <w:noWrap/>
            <w:hideMark/>
          </w:tcPr>
          <w:p w14:paraId="1EE9A194" w14:textId="1BB718B0" w:rsidR="00D47B69" w:rsidRPr="00EC2AF3" w:rsidRDefault="00D47B69" w:rsidP="00D47B69">
            <w:pPr>
              <w:rPr>
                <w:rFonts w:ascii="Calibri" w:hAnsi="Calibri" w:cs="Calibri"/>
                <w:bCs/>
              </w:rPr>
            </w:pPr>
            <w:r w:rsidRPr="00EC2AF3">
              <w:rPr>
                <w:rFonts w:ascii="Calibri" w:hAnsi="Calibri" w:cs="Calibri"/>
                <w:bCs/>
              </w:rPr>
              <w:t>6.</w:t>
            </w:r>
            <w:r w:rsidR="00690C23" w:rsidRPr="00EC2AF3">
              <w:rPr>
                <w:rFonts w:ascii="Calibri" w:hAnsi="Calibri" w:cs="Calibri"/>
                <w:bCs/>
              </w:rPr>
              <w:t>7</w:t>
            </w:r>
            <w:r w:rsidRPr="00EC2AF3">
              <w:rPr>
                <w:rFonts w:ascii="Calibri" w:hAnsi="Calibri" w:cs="Calibri"/>
                <w:bCs/>
              </w:rPr>
              <w:t>%</w:t>
            </w:r>
          </w:p>
        </w:tc>
        <w:tc>
          <w:tcPr>
            <w:tcW w:w="1418" w:type="dxa"/>
            <w:shd w:val="clear" w:color="auto" w:fill="auto"/>
            <w:noWrap/>
            <w:hideMark/>
          </w:tcPr>
          <w:p w14:paraId="03E87ACB" w14:textId="31433D71" w:rsidR="00D47B69" w:rsidRPr="00EC2AF3" w:rsidRDefault="00D47B69" w:rsidP="00D47B69">
            <w:pPr>
              <w:rPr>
                <w:rFonts w:ascii="Calibri" w:hAnsi="Calibri" w:cs="Calibri"/>
                <w:bCs/>
              </w:rPr>
            </w:pPr>
            <w:r w:rsidRPr="00EC2AF3">
              <w:rPr>
                <w:rFonts w:ascii="Calibri" w:hAnsi="Calibri" w:cs="Calibri"/>
                <w:bCs/>
              </w:rPr>
              <w:t>1.2%</w:t>
            </w:r>
          </w:p>
        </w:tc>
        <w:tc>
          <w:tcPr>
            <w:tcW w:w="1134" w:type="dxa"/>
            <w:shd w:val="clear" w:color="auto" w:fill="auto"/>
            <w:noWrap/>
            <w:hideMark/>
          </w:tcPr>
          <w:p w14:paraId="08BB70ED" w14:textId="611CED1D" w:rsidR="00D47B69" w:rsidRPr="00EC2AF3" w:rsidRDefault="00D47B69" w:rsidP="00D47B69">
            <w:pPr>
              <w:rPr>
                <w:rFonts w:ascii="Calibri" w:hAnsi="Calibri" w:cs="Calibri"/>
                <w:bCs/>
              </w:rPr>
            </w:pPr>
            <w:r w:rsidRPr="00EC2AF3">
              <w:rPr>
                <w:rFonts w:ascii="Calibri" w:hAnsi="Calibri" w:cs="Calibri"/>
                <w:bCs/>
              </w:rPr>
              <w:t>1.2%</w:t>
            </w:r>
          </w:p>
        </w:tc>
        <w:tc>
          <w:tcPr>
            <w:tcW w:w="599" w:type="dxa"/>
            <w:shd w:val="clear" w:color="auto" w:fill="auto"/>
            <w:noWrap/>
            <w:hideMark/>
          </w:tcPr>
          <w:p w14:paraId="19E7E9E6" w14:textId="43B92813" w:rsidR="00D47B69" w:rsidRPr="00EC2AF3" w:rsidRDefault="00D47B69" w:rsidP="00D47B69">
            <w:pPr>
              <w:rPr>
                <w:rFonts w:ascii="Calibri" w:hAnsi="Calibri" w:cs="Calibri"/>
                <w:bCs/>
              </w:rPr>
            </w:pPr>
            <w:r w:rsidRPr="00EC2AF3">
              <w:rPr>
                <w:rFonts w:ascii="Calibri" w:hAnsi="Calibri" w:cs="Calibri"/>
                <w:bCs/>
              </w:rPr>
              <w:t>9.</w:t>
            </w:r>
            <w:r w:rsidR="00690C23" w:rsidRPr="00EC2AF3">
              <w:rPr>
                <w:rFonts w:ascii="Calibri" w:hAnsi="Calibri" w:cs="Calibri"/>
                <w:bCs/>
              </w:rPr>
              <w:t>1</w:t>
            </w:r>
            <w:r w:rsidRPr="00EC2AF3">
              <w:rPr>
                <w:rFonts w:ascii="Calibri" w:hAnsi="Calibri" w:cs="Calibri"/>
                <w:bCs/>
              </w:rPr>
              <w:t>%</w:t>
            </w:r>
          </w:p>
        </w:tc>
      </w:tr>
      <w:tr w:rsidR="00EC2AF3" w:rsidRPr="00EC2AF3" w14:paraId="2A2641AF" w14:textId="77777777" w:rsidTr="000D4088">
        <w:trPr>
          <w:trHeight w:val="300"/>
        </w:trPr>
        <w:tc>
          <w:tcPr>
            <w:tcW w:w="2552" w:type="dxa"/>
            <w:tcBorders>
              <w:top w:val="single" w:sz="4" w:space="0" w:color="auto"/>
            </w:tcBorders>
            <w:shd w:val="clear" w:color="auto" w:fill="auto"/>
            <w:noWrap/>
            <w:hideMark/>
          </w:tcPr>
          <w:p w14:paraId="26A243AF" w14:textId="77777777" w:rsidR="00D47B69" w:rsidRPr="00EC2AF3" w:rsidRDefault="00D47B69" w:rsidP="00B96A0F">
            <w:pPr>
              <w:spacing w:before="120"/>
              <w:rPr>
                <w:rFonts w:ascii="Calibri" w:hAnsi="Calibri" w:cs="Calibri"/>
                <w:b/>
              </w:rPr>
            </w:pPr>
            <w:r w:rsidRPr="00EC2AF3">
              <w:rPr>
                <w:rFonts w:ascii="Calibri" w:hAnsi="Calibri" w:cs="Calibri"/>
                <w:b/>
              </w:rPr>
              <w:t>Total</w:t>
            </w:r>
          </w:p>
        </w:tc>
        <w:tc>
          <w:tcPr>
            <w:tcW w:w="992" w:type="dxa"/>
            <w:tcBorders>
              <w:top w:val="single" w:sz="4" w:space="0" w:color="auto"/>
            </w:tcBorders>
            <w:shd w:val="clear" w:color="auto" w:fill="auto"/>
            <w:noWrap/>
            <w:hideMark/>
          </w:tcPr>
          <w:p w14:paraId="3A0B5223" w14:textId="77777777" w:rsidR="00D47B69" w:rsidRPr="00EC2AF3" w:rsidRDefault="00D47B69" w:rsidP="00D47B69">
            <w:pPr>
              <w:rPr>
                <w:rFonts w:ascii="Calibri" w:hAnsi="Calibri" w:cs="Calibri"/>
                <w:bCs/>
              </w:rPr>
            </w:pPr>
            <w:r w:rsidRPr="00EC2AF3">
              <w:rPr>
                <w:rFonts w:ascii="Calibri" w:hAnsi="Calibri" w:cs="Calibri"/>
                <w:bCs/>
              </w:rPr>
              <w:t>152</w:t>
            </w:r>
          </w:p>
        </w:tc>
        <w:tc>
          <w:tcPr>
            <w:tcW w:w="1418" w:type="dxa"/>
            <w:tcBorders>
              <w:top w:val="single" w:sz="4" w:space="0" w:color="auto"/>
            </w:tcBorders>
            <w:shd w:val="clear" w:color="auto" w:fill="auto"/>
            <w:noWrap/>
            <w:hideMark/>
          </w:tcPr>
          <w:p w14:paraId="5F5AE014" w14:textId="77777777" w:rsidR="00D47B69" w:rsidRPr="00EC2AF3" w:rsidRDefault="00D47B69" w:rsidP="00D47B69">
            <w:pPr>
              <w:rPr>
                <w:rFonts w:ascii="Calibri" w:hAnsi="Calibri" w:cs="Calibri"/>
                <w:bCs/>
              </w:rPr>
            </w:pPr>
            <w:r w:rsidRPr="00EC2AF3">
              <w:rPr>
                <w:rFonts w:ascii="Calibri" w:hAnsi="Calibri" w:cs="Calibri"/>
                <w:bCs/>
              </w:rPr>
              <w:t>8</w:t>
            </w:r>
          </w:p>
        </w:tc>
        <w:tc>
          <w:tcPr>
            <w:tcW w:w="1134" w:type="dxa"/>
            <w:tcBorders>
              <w:top w:val="single" w:sz="4" w:space="0" w:color="auto"/>
            </w:tcBorders>
            <w:shd w:val="clear" w:color="auto" w:fill="auto"/>
            <w:noWrap/>
            <w:hideMark/>
          </w:tcPr>
          <w:p w14:paraId="3C535787" w14:textId="77777777" w:rsidR="00D47B69" w:rsidRPr="00EC2AF3" w:rsidRDefault="00D47B69" w:rsidP="00D47B69">
            <w:pPr>
              <w:rPr>
                <w:rFonts w:ascii="Calibri" w:hAnsi="Calibri" w:cs="Calibri"/>
                <w:bCs/>
              </w:rPr>
            </w:pPr>
            <w:r w:rsidRPr="00EC2AF3">
              <w:rPr>
                <w:rFonts w:ascii="Calibri" w:hAnsi="Calibri" w:cs="Calibri"/>
                <w:bCs/>
              </w:rPr>
              <w:t>5</w:t>
            </w:r>
          </w:p>
        </w:tc>
        <w:tc>
          <w:tcPr>
            <w:tcW w:w="599" w:type="dxa"/>
            <w:tcBorders>
              <w:top w:val="single" w:sz="4" w:space="0" w:color="auto"/>
            </w:tcBorders>
            <w:shd w:val="clear" w:color="auto" w:fill="auto"/>
            <w:noWrap/>
            <w:hideMark/>
          </w:tcPr>
          <w:p w14:paraId="64519DF9" w14:textId="77777777" w:rsidR="00D47B69" w:rsidRPr="00EC2AF3" w:rsidRDefault="00D47B69" w:rsidP="00D47B69">
            <w:pPr>
              <w:rPr>
                <w:rFonts w:ascii="Calibri" w:hAnsi="Calibri" w:cs="Calibri"/>
                <w:bCs/>
              </w:rPr>
            </w:pPr>
            <w:r w:rsidRPr="00EC2AF3">
              <w:rPr>
                <w:rFonts w:ascii="Calibri" w:hAnsi="Calibri" w:cs="Calibri"/>
                <w:bCs/>
              </w:rPr>
              <w:t>165</w:t>
            </w:r>
          </w:p>
        </w:tc>
      </w:tr>
      <w:tr w:rsidR="000D4088" w:rsidRPr="00EC2AF3" w14:paraId="5947E852" w14:textId="77777777" w:rsidTr="000D4088">
        <w:trPr>
          <w:trHeight w:val="300"/>
        </w:trPr>
        <w:tc>
          <w:tcPr>
            <w:tcW w:w="2552" w:type="dxa"/>
            <w:tcBorders>
              <w:bottom w:val="single" w:sz="4" w:space="0" w:color="auto"/>
            </w:tcBorders>
            <w:shd w:val="clear" w:color="auto" w:fill="auto"/>
            <w:noWrap/>
            <w:hideMark/>
          </w:tcPr>
          <w:p w14:paraId="18B2A374" w14:textId="77777777" w:rsidR="00D47B69" w:rsidRPr="00EC2AF3" w:rsidRDefault="00D47B69" w:rsidP="00D47B69">
            <w:pPr>
              <w:rPr>
                <w:rFonts w:ascii="Calibri" w:hAnsi="Calibri" w:cs="Calibri"/>
                <w:bCs/>
              </w:rPr>
            </w:pPr>
          </w:p>
        </w:tc>
        <w:tc>
          <w:tcPr>
            <w:tcW w:w="992" w:type="dxa"/>
            <w:tcBorders>
              <w:bottom w:val="single" w:sz="4" w:space="0" w:color="auto"/>
            </w:tcBorders>
            <w:shd w:val="clear" w:color="auto" w:fill="auto"/>
            <w:noWrap/>
            <w:hideMark/>
          </w:tcPr>
          <w:p w14:paraId="18355A8E" w14:textId="474E0F65" w:rsidR="00D47B69" w:rsidRPr="00EC2AF3" w:rsidRDefault="00D47B69" w:rsidP="00D47B69">
            <w:pPr>
              <w:rPr>
                <w:rFonts w:ascii="Calibri" w:hAnsi="Calibri" w:cs="Calibri"/>
                <w:bCs/>
              </w:rPr>
            </w:pPr>
            <w:r w:rsidRPr="00EC2AF3">
              <w:rPr>
                <w:rFonts w:ascii="Calibri" w:hAnsi="Calibri" w:cs="Calibri"/>
                <w:bCs/>
              </w:rPr>
              <w:t>92.1%</w:t>
            </w:r>
          </w:p>
        </w:tc>
        <w:tc>
          <w:tcPr>
            <w:tcW w:w="1418" w:type="dxa"/>
            <w:tcBorders>
              <w:bottom w:val="single" w:sz="4" w:space="0" w:color="auto"/>
            </w:tcBorders>
            <w:shd w:val="clear" w:color="auto" w:fill="auto"/>
            <w:noWrap/>
            <w:hideMark/>
          </w:tcPr>
          <w:p w14:paraId="51DFC304" w14:textId="3C105CB9" w:rsidR="00D47B69" w:rsidRPr="00EC2AF3" w:rsidRDefault="00D47B69" w:rsidP="00D47B69">
            <w:pPr>
              <w:rPr>
                <w:rFonts w:ascii="Calibri" w:hAnsi="Calibri" w:cs="Calibri"/>
                <w:bCs/>
              </w:rPr>
            </w:pPr>
            <w:r w:rsidRPr="00EC2AF3">
              <w:rPr>
                <w:rFonts w:ascii="Calibri" w:hAnsi="Calibri" w:cs="Calibri"/>
                <w:bCs/>
              </w:rPr>
              <w:t>4.</w:t>
            </w:r>
            <w:r w:rsidR="00690C23" w:rsidRPr="00EC2AF3">
              <w:rPr>
                <w:rFonts w:ascii="Calibri" w:hAnsi="Calibri" w:cs="Calibri"/>
                <w:bCs/>
              </w:rPr>
              <w:t>9</w:t>
            </w:r>
            <w:r w:rsidRPr="00EC2AF3">
              <w:rPr>
                <w:rFonts w:ascii="Calibri" w:hAnsi="Calibri" w:cs="Calibri"/>
                <w:bCs/>
              </w:rPr>
              <w:t>%</w:t>
            </w:r>
          </w:p>
        </w:tc>
        <w:tc>
          <w:tcPr>
            <w:tcW w:w="1134" w:type="dxa"/>
            <w:tcBorders>
              <w:bottom w:val="single" w:sz="4" w:space="0" w:color="auto"/>
            </w:tcBorders>
            <w:shd w:val="clear" w:color="auto" w:fill="auto"/>
            <w:noWrap/>
            <w:hideMark/>
          </w:tcPr>
          <w:p w14:paraId="10494A98" w14:textId="6E04D60F" w:rsidR="00D47B69" w:rsidRPr="00EC2AF3" w:rsidRDefault="00D47B69" w:rsidP="00D47B69">
            <w:pPr>
              <w:rPr>
                <w:rFonts w:ascii="Calibri" w:hAnsi="Calibri" w:cs="Calibri"/>
                <w:bCs/>
              </w:rPr>
            </w:pPr>
            <w:r w:rsidRPr="00EC2AF3">
              <w:rPr>
                <w:rFonts w:ascii="Calibri" w:hAnsi="Calibri" w:cs="Calibri"/>
                <w:bCs/>
              </w:rPr>
              <w:t>3%</w:t>
            </w:r>
          </w:p>
        </w:tc>
        <w:tc>
          <w:tcPr>
            <w:tcW w:w="599" w:type="dxa"/>
            <w:tcBorders>
              <w:bottom w:val="single" w:sz="4" w:space="0" w:color="auto"/>
            </w:tcBorders>
            <w:shd w:val="clear" w:color="auto" w:fill="auto"/>
            <w:noWrap/>
            <w:hideMark/>
          </w:tcPr>
          <w:p w14:paraId="66BF7066" w14:textId="77777777" w:rsidR="00D47B69" w:rsidRPr="00EC2AF3" w:rsidRDefault="00D47B69" w:rsidP="00D47B69">
            <w:pPr>
              <w:rPr>
                <w:rFonts w:ascii="Calibri" w:hAnsi="Calibri" w:cs="Calibri"/>
                <w:bCs/>
              </w:rPr>
            </w:pPr>
            <w:r w:rsidRPr="00EC2AF3">
              <w:rPr>
                <w:rFonts w:ascii="Calibri" w:hAnsi="Calibri" w:cs="Calibri"/>
                <w:bCs/>
              </w:rPr>
              <w:t>100%</w:t>
            </w:r>
          </w:p>
        </w:tc>
      </w:tr>
      <w:bookmarkEnd w:id="23"/>
    </w:tbl>
    <w:p w14:paraId="3CF61E8B" w14:textId="77777777" w:rsidR="00D47B69" w:rsidRPr="00EC2AF3" w:rsidRDefault="00D47B69" w:rsidP="00841098">
      <w:pPr>
        <w:rPr>
          <w:rFonts w:ascii="Calibri" w:hAnsi="Calibri" w:cs="Calibri"/>
          <w:bCs/>
        </w:rPr>
      </w:pPr>
    </w:p>
    <w:p w14:paraId="0A9D5AB7" w14:textId="2E4212B7" w:rsidR="002308B6" w:rsidRPr="00EC2AF3" w:rsidRDefault="002308B6" w:rsidP="00841098">
      <w:pPr>
        <w:rPr>
          <w:rFonts w:ascii="Calibri" w:hAnsi="Calibri" w:cs="Calibri"/>
        </w:rPr>
        <w:sectPr w:rsidR="002308B6" w:rsidRPr="00EC2AF3" w:rsidSect="00D860FE">
          <w:pgSz w:w="16838" w:h="11906" w:orient="landscape"/>
          <w:pgMar w:top="992" w:right="1440" w:bottom="1440" w:left="1440" w:header="709" w:footer="709" w:gutter="0"/>
          <w:cols w:space="708"/>
          <w:docGrid w:linePitch="360"/>
        </w:sectPr>
      </w:pPr>
    </w:p>
    <w:p w14:paraId="75DDA827" w14:textId="37E05C29" w:rsidR="00834899" w:rsidRPr="00EC2AF3" w:rsidRDefault="002367D5" w:rsidP="00834899">
      <w:pPr>
        <w:rPr>
          <w:rFonts w:ascii="Calibri" w:hAnsi="Calibri" w:cs="Calibri"/>
        </w:rPr>
      </w:pPr>
      <w:r w:rsidRPr="00EC2AF3">
        <w:rPr>
          <w:rFonts w:ascii="Calibri" w:hAnsi="Calibri" w:cs="Calibri"/>
          <w:sz w:val="24"/>
          <w:szCs w:val="24"/>
        </w:rPr>
        <w:lastRenderedPageBreak/>
        <w:t xml:space="preserve"> </w:t>
      </w:r>
      <w:r w:rsidR="00834899" w:rsidRPr="00EC2AF3">
        <w:rPr>
          <w:rFonts w:ascii="Calibri" w:hAnsi="Calibri" w:cs="Calibri"/>
          <w:b/>
          <w:bCs/>
        </w:rPr>
        <w:t>Table 3</w:t>
      </w:r>
      <w:r w:rsidR="00834899" w:rsidRPr="00EC2AF3">
        <w:rPr>
          <w:rFonts w:ascii="Calibri" w:hAnsi="Calibri" w:cs="Calibri"/>
        </w:rPr>
        <w:t xml:space="preserve"> Number (%) of participants who answered ‘yes’ to each of the DETERMINE components.</w:t>
      </w:r>
    </w:p>
    <w:tbl>
      <w:tblPr>
        <w:tblW w:w="5000" w:type="pct"/>
        <w:tblLook w:val="04A0" w:firstRow="1" w:lastRow="0" w:firstColumn="1" w:lastColumn="0" w:noHBand="0" w:noVBand="1"/>
      </w:tblPr>
      <w:tblGrid>
        <w:gridCol w:w="603"/>
        <w:gridCol w:w="7659"/>
        <w:gridCol w:w="1212"/>
      </w:tblGrid>
      <w:tr w:rsidR="00EC2AF3" w:rsidRPr="00EC2AF3" w14:paraId="5E0A91F6" w14:textId="77777777" w:rsidTr="00A3124D">
        <w:trPr>
          <w:trHeight w:val="300"/>
        </w:trPr>
        <w:tc>
          <w:tcPr>
            <w:tcW w:w="314" w:type="pct"/>
            <w:tcBorders>
              <w:top w:val="single" w:sz="4" w:space="0" w:color="auto"/>
              <w:bottom w:val="single" w:sz="4" w:space="0" w:color="auto"/>
            </w:tcBorders>
            <w:shd w:val="clear" w:color="auto" w:fill="auto"/>
            <w:noWrap/>
            <w:vAlign w:val="center"/>
            <w:hideMark/>
          </w:tcPr>
          <w:p w14:paraId="5388DB6D" w14:textId="77777777" w:rsidR="00834899" w:rsidRPr="00EC2AF3" w:rsidRDefault="00834899" w:rsidP="00281337">
            <w:pPr>
              <w:spacing w:after="0" w:line="240" w:lineRule="auto"/>
              <w:jc w:val="center"/>
              <w:rPr>
                <w:rFonts w:ascii="Calibri" w:eastAsia="Times New Roman" w:hAnsi="Calibri" w:cs="Calibri"/>
                <w:b/>
                <w:bCs/>
                <w:sz w:val="20"/>
                <w:szCs w:val="20"/>
              </w:rPr>
            </w:pPr>
            <w:r w:rsidRPr="00EC2AF3">
              <w:rPr>
                <w:rFonts w:ascii="Calibri" w:eastAsia="Times New Roman" w:hAnsi="Calibri" w:cs="Calibri"/>
                <w:b/>
                <w:bCs/>
                <w:sz w:val="20"/>
                <w:szCs w:val="20"/>
              </w:rPr>
              <w:t>Item</w:t>
            </w:r>
          </w:p>
        </w:tc>
        <w:tc>
          <w:tcPr>
            <w:tcW w:w="4044" w:type="pct"/>
            <w:tcBorders>
              <w:top w:val="single" w:sz="4" w:space="0" w:color="auto"/>
              <w:bottom w:val="single" w:sz="4" w:space="0" w:color="auto"/>
            </w:tcBorders>
            <w:shd w:val="clear" w:color="auto" w:fill="auto"/>
            <w:noWrap/>
            <w:vAlign w:val="center"/>
            <w:hideMark/>
          </w:tcPr>
          <w:p w14:paraId="4456B6CB" w14:textId="77777777" w:rsidR="00834899" w:rsidRPr="00EC2AF3" w:rsidRDefault="00834899" w:rsidP="00281337">
            <w:pPr>
              <w:spacing w:after="0" w:line="240" w:lineRule="auto"/>
              <w:jc w:val="center"/>
              <w:rPr>
                <w:rFonts w:ascii="Calibri" w:eastAsia="Times New Roman" w:hAnsi="Calibri" w:cs="Calibri"/>
                <w:sz w:val="20"/>
                <w:szCs w:val="20"/>
              </w:rPr>
            </w:pPr>
          </w:p>
        </w:tc>
        <w:tc>
          <w:tcPr>
            <w:tcW w:w="642" w:type="pct"/>
            <w:tcBorders>
              <w:top w:val="single" w:sz="4" w:space="0" w:color="auto"/>
              <w:bottom w:val="single" w:sz="4" w:space="0" w:color="auto"/>
            </w:tcBorders>
            <w:shd w:val="clear" w:color="auto" w:fill="auto"/>
            <w:noWrap/>
            <w:vAlign w:val="center"/>
            <w:hideMark/>
          </w:tcPr>
          <w:p w14:paraId="4DAF6D8D" w14:textId="77777777" w:rsidR="00834899" w:rsidRPr="00EC2AF3" w:rsidRDefault="00834899" w:rsidP="00281337">
            <w:pPr>
              <w:spacing w:after="0" w:line="240" w:lineRule="auto"/>
              <w:jc w:val="center"/>
              <w:rPr>
                <w:rFonts w:ascii="Calibri" w:eastAsia="Times New Roman" w:hAnsi="Calibri" w:cs="Calibri"/>
                <w:b/>
                <w:bCs/>
                <w:sz w:val="20"/>
                <w:szCs w:val="20"/>
              </w:rPr>
            </w:pPr>
            <w:r w:rsidRPr="00EC2AF3">
              <w:rPr>
                <w:rFonts w:ascii="Calibri" w:eastAsia="Times New Roman" w:hAnsi="Calibri" w:cs="Calibri"/>
                <w:b/>
                <w:bCs/>
                <w:sz w:val="20"/>
                <w:szCs w:val="20"/>
              </w:rPr>
              <w:t>N (%)</w:t>
            </w:r>
          </w:p>
        </w:tc>
      </w:tr>
      <w:tr w:rsidR="00EC2AF3" w:rsidRPr="00EC2AF3" w14:paraId="78F2116D" w14:textId="77777777" w:rsidTr="00A3124D">
        <w:trPr>
          <w:trHeight w:val="600"/>
        </w:trPr>
        <w:tc>
          <w:tcPr>
            <w:tcW w:w="314" w:type="pct"/>
            <w:tcBorders>
              <w:top w:val="single" w:sz="4" w:space="0" w:color="auto"/>
            </w:tcBorders>
            <w:shd w:val="clear" w:color="auto" w:fill="auto"/>
            <w:vAlign w:val="center"/>
            <w:hideMark/>
          </w:tcPr>
          <w:p w14:paraId="568E7F1B" w14:textId="77777777" w:rsidR="00834899" w:rsidRPr="00EC2AF3" w:rsidRDefault="00834899" w:rsidP="00281337">
            <w:pPr>
              <w:spacing w:after="0" w:line="240" w:lineRule="auto"/>
              <w:jc w:val="center"/>
              <w:rPr>
                <w:rFonts w:ascii="Calibri" w:eastAsia="Times New Roman" w:hAnsi="Calibri" w:cs="Calibri"/>
                <w:sz w:val="20"/>
                <w:szCs w:val="20"/>
              </w:rPr>
            </w:pPr>
            <w:bookmarkStart w:id="24" w:name="_Hlk85032800"/>
            <w:r w:rsidRPr="00EC2AF3">
              <w:rPr>
                <w:rFonts w:ascii="Calibri" w:eastAsia="Times New Roman" w:hAnsi="Calibri" w:cs="Calibri"/>
                <w:sz w:val="20"/>
                <w:szCs w:val="20"/>
              </w:rPr>
              <w:t>1</w:t>
            </w:r>
          </w:p>
        </w:tc>
        <w:tc>
          <w:tcPr>
            <w:tcW w:w="4044" w:type="pct"/>
            <w:tcBorders>
              <w:top w:val="single" w:sz="4" w:space="0" w:color="auto"/>
            </w:tcBorders>
            <w:shd w:val="clear" w:color="auto" w:fill="auto"/>
            <w:vAlign w:val="center"/>
            <w:hideMark/>
          </w:tcPr>
          <w:p w14:paraId="33AF0880"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have an illness or condition that made me change the kind and/or amount of food I eat.</w:t>
            </w:r>
          </w:p>
        </w:tc>
        <w:tc>
          <w:tcPr>
            <w:tcW w:w="642" w:type="pct"/>
            <w:tcBorders>
              <w:top w:val="single" w:sz="4" w:space="0" w:color="auto"/>
            </w:tcBorders>
            <w:shd w:val="clear" w:color="auto" w:fill="auto"/>
            <w:noWrap/>
            <w:vAlign w:val="center"/>
            <w:hideMark/>
          </w:tcPr>
          <w:p w14:paraId="5CE5DA3C"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48 (27.3%)</w:t>
            </w:r>
          </w:p>
        </w:tc>
      </w:tr>
      <w:tr w:rsidR="00EC2AF3" w:rsidRPr="00EC2AF3" w14:paraId="1B95F3CD" w14:textId="77777777" w:rsidTr="00A3124D">
        <w:trPr>
          <w:trHeight w:val="300"/>
        </w:trPr>
        <w:tc>
          <w:tcPr>
            <w:tcW w:w="314" w:type="pct"/>
            <w:shd w:val="clear" w:color="auto" w:fill="auto"/>
            <w:vAlign w:val="center"/>
            <w:hideMark/>
          </w:tcPr>
          <w:p w14:paraId="7993766F"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2</w:t>
            </w:r>
          </w:p>
        </w:tc>
        <w:tc>
          <w:tcPr>
            <w:tcW w:w="4044" w:type="pct"/>
            <w:shd w:val="clear" w:color="auto" w:fill="auto"/>
            <w:vAlign w:val="center"/>
            <w:hideMark/>
          </w:tcPr>
          <w:p w14:paraId="293379A3"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eat fewer than 2 meals per day.</w:t>
            </w:r>
          </w:p>
        </w:tc>
        <w:tc>
          <w:tcPr>
            <w:tcW w:w="642" w:type="pct"/>
            <w:shd w:val="clear" w:color="auto" w:fill="auto"/>
            <w:noWrap/>
            <w:vAlign w:val="center"/>
            <w:hideMark/>
          </w:tcPr>
          <w:p w14:paraId="36CE18B0"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5 (2.8%)</w:t>
            </w:r>
          </w:p>
        </w:tc>
      </w:tr>
      <w:tr w:rsidR="00EC2AF3" w:rsidRPr="00EC2AF3" w14:paraId="715C7A1F" w14:textId="77777777" w:rsidTr="00A3124D">
        <w:trPr>
          <w:trHeight w:val="300"/>
        </w:trPr>
        <w:tc>
          <w:tcPr>
            <w:tcW w:w="314" w:type="pct"/>
            <w:shd w:val="clear" w:color="auto" w:fill="auto"/>
            <w:vAlign w:val="center"/>
            <w:hideMark/>
          </w:tcPr>
          <w:p w14:paraId="62B6CD79"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3</w:t>
            </w:r>
          </w:p>
        </w:tc>
        <w:tc>
          <w:tcPr>
            <w:tcW w:w="4044" w:type="pct"/>
            <w:shd w:val="clear" w:color="auto" w:fill="auto"/>
            <w:vAlign w:val="center"/>
            <w:hideMark/>
          </w:tcPr>
          <w:p w14:paraId="19F5782C"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eat few fruits or vegetables or milk products.</w:t>
            </w:r>
          </w:p>
        </w:tc>
        <w:tc>
          <w:tcPr>
            <w:tcW w:w="642" w:type="pct"/>
            <w:shd w:val="clear" w:color="auto" w:fill="auto"/>
            <w:noWrap/>
            <w:vAlign w:val="center"/>
            <w:hideMark/>
          </w:tcPr>
          <w:p w14:paraId="790FE1F5"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32 (18.2%)</w:t>
            </w:r>
          </w:p>
        </w:tc>
      </w:tr>
      <w:tr w:rsidR="00EC2AF3" w:rsidRPr="00EC2AF3" w14:paraId="79320169" w14:textId="77777777" w:rsidTr="00A3124D">
        <w:trPr>
          <w:trHeight w:val="600"/>
        </w:trPr>
        <w:tc>
          <w:tcPr>
            <w:tcW w:w="314" w:type="pct"/>
            <w:shd w:val="clear" w:color="auto" w:fill="auto"/>
            <w:vAlign w:val="center"/>
            <w:hideMark/>
          </w:tcPr>
          <w:p w14:paraId="03C5FCDD"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4</w:t>
            </w:r>
          </w:p>
        </w:tc>
        <w:tc>
          <w:tcPr>
            <w:tcW w:w="4044" w:type="pct"/>
            <w:shd w:val="clear" w:color="auto" w:fill="auto"/>
            <w:vAlign w:val="center"/>
            <w:hideMark/>
          </w:tcPr>
          <w:p w14:paraId="5D8258AA"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 xml:space="preserve">I have 3 or more drinks of beer, </w:t>
            </w:r>
            <w:proofErr w:type="gramStart"/>
            <w:r w:rsidRPr="00EC2AF3">
              <w:rPr>
                <w:rFonts w:ascii="Calibri" w:eastAsia="Times New Roman" w:hAnsi="Calibri" w:cs="Calibri"/>
                <w:sz w:val="20"/>
                <w:szCs w:val="20"/>
              </w:rPr>
              <w:t>liquor</w:t>
            </w:r>
            <w:proofErr w:type="gramEnd"/>
            <w:r w:rsidRPr="00EC2AF3">
              <w:rPr>
                <w:rFonts w:ascii="Calibri" w:eastAsia="Times New Roman" w:hAnsi="Calibri" w:cs="Calibri"/>
                <w:sz w:val="20"/>
                <w:szCs w:val="20"/>
              </w:rPr>
              <w:t xml:space="preserve"> or wine almost every day.</w:t>
            </w:r>
          </w:p>
        </w:tc>
        <w:tc>
          <w:tcPr>
            <w:tcW w:w="642" w:type="pct"/>
            <w:shd w:val="clear" w:color="auto" w:fill="auto"/>
            <w:noWrap/>
            <w:vAlign w:val="center"/>
            <w:hideMark/>
          </w:tcPr>
          <w:p w14:paraId="6C905C4E"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4 (2.3%)</w:t>
            </w:r>
          </w:p>
        </w:tc>
      </w:tr>
      <w:tr w:rsidR="00EC2AF3" w:rsidRPr="00EC2AF3" w14:paraId="141B4FE2" w14:textId="77777777" w:rsidTr="00A3124D">
        <w:trPr>
          <w:trHeight w:val="600"/>
        </w:trPr>
        <w:tc>
          <w:tcPr>
            <w:tcW w:w="314" w:type="pct"/>
            <w:shd w:val="clear" w:color="auto" w:fill="auto"/>
            <w:vAlign w:val="center"/>
            <w:hideMark/>
          </w:tcPr>
          <w:p w14:paraId="0E6D1AB3"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5</w:t>
            </w:r>
          </w:p>
        </w:tc>
        <w:tc>
          <w:tcPr>
            <w:tcW w:w="4044" w:type="pct"/>
            <w:shd w:val="clear" w:color="auto" w:fill="auto"/>
            <w:vAlign w:val="center"/>
            <w:hideMark/>
          </w:tcPr>
          <w:p w14:paraId="0AA5FAC1"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have tooth or mouth problems that make it hard for me to eat.</w:t>
            </w:r>
          </w:p>
        </w:tc>
        <w:tc>
          <w:tcPr>
            <w:tcW w:w="642" w:type="pct"/>
            <w:shd w:val="clear" w:color="auto" w:fill="auto"/>
            <w:noWrap/>
            <w:vAlign w:val="center"/>
            <w:hideMark/>
          </w:tcPr>
          <w:p w14:paraId="1C917AA8"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14 (8.0%)</w:t>
            </w:r>
          </w:p>
        </w:tc>
      </w:tr>
      <w:tr w:rsidR="00EC2AF3" w:rsidRPr="00EC2AF3" w14:paraId="63678159" w14:textId="77777777" w:rsidTr="00A3124D">
        <w:trPr>
          <w:trHeight w:val="600"/>
        </w:trPr>
        <w:tc>
          <w:tcPr>
            <w:tcW w:w="314" w:type="pct"/>
            <w:shd w:val="clear" w:color="auto" w:fill="auto"/>
            <w:vAlign w:val="center"/>
            <w:hideMark/>
          </w:tcPr>
          <w:p w14:paraId="76D44433"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6</w:t>
            </w:r>
          </w:p>
        </w:tc>
        <w:tc>
          <w:tcPr>
            <w:tcW w:w="4044" w:type="pct"/>
            <w:shd w:val="clear" w:color="auto" w:fill="auto"/>
            <w:vAlign w:val="center"/>
            <w:hideMark/>
          </w:tcPr>
          <w:p w14:paraId="48495415"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don’t always have enough money to buy the food I need.</w:t>
            </w:r>
          </w:p>
        </w:tc>
        <w:tc>
          <w:tcPr>
            <w:tcW w:w="642" w:type="pct"/>
            <w:shd w:val="clear" w:color="auto" w:fill="auto"/>
            <w:noWrap/>
            <w:vAlign w:val="center"/>
            <w:hideMark/>
          </w:tcPr>
          <w:p w14:paraId="402B97B3"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0 (0%)</w:t>
            </w:r>
          </w:p>
        </w:tc>
      </w:tr>
      <w:tr w:rsidR="00EC2AF3" w:rsidRPr="00EC2AF3" w14:paraId="699B5BD6" w14:textId="77777777" w:rsidTr="00A3124D">
        <w:trPr>
          <w:trHeight w:val="300"/>
        </w:trPr>
        <w:tc>
          <w:tcPr>
            <w:tcW w:w="314" w:type="pct"/>
            <w:shd w:val="clear" w:color="auto" w:fill="auto"/>
            <w:vAlign w:val="center"/>
            <w:hideMark/>
          </w:tcPr>
          <w:p w14:paraId="14DA0C93"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7</w:t>
            </w:r>
          </w:p>
        </w:tc>
        <w:tc>
          <w:tcPr>
            <w:tcW w:w="4044" w:type="pct"/>
            <w:shd w:val="clear" w:color="auto" w:fill="auto"/>
            <w:vAlign w:val="center"/>
            <w:hideMark/>
          </w:tcPr>
          <w:p w14:paraId="0C2123B2"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eat alone most of the time.</w:t>
            </w:r>
          </w:p>
        </w:tc>
        <w:tc>
          <w:tcPr>
            <w:tcW w:w="642" w:type="pct"/>
            <w:shd w:val="clear" w:color="auto" w:fill="auto"/>
            <w:noWrap/>
            <w:vAlign w:val="center"/>
            <w:hideMark/>
          </w:tcPr>
          <w:p w14:paraId="6E63114B"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62 (35.2%)</w:t>
            </w:r>
          </w:p>
        </w:tc>
      </w:tr>
      <w:tr w:rsidR="00EC2AF3" w:rsidRPr="00EC2AF3" w14:paraId="23666EA2" w14:textId="77777777" w:rsidTr="00A3124D">
        <w:trPr>
          <w:trHeight w:val="600"/>
        </w:trPr>
        <w:tc>
          <w:tcPr>
            <w:tcW w:w="314" w:type="pct"/>
            <w:shd w:val="clear" w:color="auto" w:fill="auto"/>
            <w:vAlign w:val="center"/>
            <w:hideMark/>
          </w:tcPr>
          <w:p w14:paraId="081F08AC"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8</w:t>
            </w:r>
          </w:p>
        </w:tc>
        <w:tc>
          <w:tcPr>
            <w:tcW w:w="4044" w:type="pct"/>
            <w:shd w:val="clear" w:color="auto" w:fill="auto"/>
            <w:vAlign w:val="center"/>
            <w:hideMark/>
          </w:tcPr>
          <w:p w14:paraId="299C5F7D"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take 3 or more different prescribed or over-the-counter drugs a day.</w:t>
            </w:r>
          </w:p>
        </w:tc>
        <w:tc>
          <w:tcPr>
            <w:tcW w:w="642" w:type="pct"/>
            <w:shd w:val="clear" w:color="auto" w:fill="auto"/>
            <w:noWrap/>
            <w:vAlign w:val="center"/>
            <w:hideMark/>
          </w:tcPr>
          <w:p w14:paraId="6F08104E"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129 (73.3%)</w:t>
            </w:r>
          </w:p>
        </w:tc>
      </w:tr>
      <w:tr w:rsidR="00EC2AF3" w:rsidRPr="00EC2AF3" w14:paraId="5AD1B43F" w14:textId="77777777" w:rsidTr="00A3124D">
        <w:trPr>
          <w:trHeight w:val="600"/>
        </w:trPr>
        <w:tc>
          <w:tcPr>
            <w:tcW w:w="314" w:type="pct"/>
            <w:shd w:val="clear" w:color="auto" w:fill="auto"/>
            <w:vAlign w:val="center"/>
            <w:hideMark/>
          </w:tcPr>
          <w:p w14:paraId="2BAEFEB7"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9</w:t>
            </w:r>
          </w:p>
        </w:tc>
        <w:tc>
          <w:tcPr>
            <w:tcW w:w="4044" w:type="pct"/>
            <w:shd w:val="clear" w:color="auto" w:fill="auto"/>
            <w:vAlign w:val="center"/>
            <w:hideMark/>
          </w:tcPr>
          <w:p w14:paraId="736E7F5B"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Without wanting to, I have lost or gained 10 pounds in the last 6 months.</w:t>
            </w:r>
          </w:p>
        </w:tc>
        <w:tc>
          <w:tcPr>
            <w:tcW w:w="642" w:type="pct"/>
            <w:shd w:val="clear" w:color="auto" w:fill="auto"/>
            <w:noWrap/>
            <w:vAlign w:val="center"/>
            <w:hideMark/>
          </w:tcPr>
          <w:p w14:paraId="7118ADD5"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22 (12.5%)</w:t>
            </w:r>
          </w:p>
        </w:tc>
      </w:tr>
      <w:tr w:rsidR="00834899" w:rsidRPr="00EC2AF3" w14:paraId="5F22A91A" w14:textId="77777777" w:rsidTr="00A3124D">
        <w:trPr>
          <w:trHeight w:val="600"/>
        </w:trPr>
        <w:tc>
          <w:tcPr>
            <w:tcW w:w="314" w:type="pct"/>
            <w:tcBorders>
              <w:bottom w:val="single" w:sz="4" w:space="0" w:color="auto"/>
            </w:tcBorders>
            <w:shd w:val="clear" w:color="auto" w:fill="auto"/>
            <w:vAlign w:val="center"/>
            <w:hideMark/>
          </w:tcPr>
          <w:p w14:paraId="39FCB612"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10</w:t>
            </w:r>
          </w:p>
        </w:tc>
        <w:tc>
          <w:tcPr>
            <w:tcW w:w="4044" w:type="pct"/>
            <w:tcBorders>
              <w:bottom w:val="single" w:sz="4" w:space="0" w:color="auto"/>
            </w:tcBorders>
            <w:shd w:val="clear" w:color="auto" w:fill="auto"/>
            <w:vAlign w:val="center"/>
            <w:hideMark/>
          </w:tcPr>
          <w:p w14:paraId="2EE19A92" w14:textId="77777777" w:rsidR="00834899" w:rsidRPr="00EC2AF3" w:rsidRDefault="00834899" w:rsidP="00281337">
            <w:pPr>
              <w:spacing w:after="0" w:line="240" w:lineRule="auto"/>
              <w:rPr>
                <w:rFonts w:ascii="Calibri" w:eastAsia="Times New Roman" w:hAnsi="Calibri" w:cs="Calibri"/>
                <w:sz w:val="20"/>
                <w:szCs w:val="20"/>
              </w:rPr>
            </w:pPr>
            <w:r w:rsidRPr="00EC2AF3">
              <w:rPr>
                <w:rFonts w:ascii="Calibri" w:eastAsia="Times New Roman" w:hAnsi="Calibri" w:cs="Calibri"/>
                <w:sz w:val="20"/>
                <w:szCs w:val="20"/>
              </w:rPr>
              <w:t>I am not always physically able to shop, cook and/or feed myself.</w:t>
            </w:r>
          </w:p>
        </w:tc>
        <w:tc>
          <w:tcPr>
            <w:tcW w:w="642" w:type="pct"/>
            <w:tcBorders>
              <w:bottom w:val="single" w:sz="4" w:space="0" w:color="auto"/>
            </w:tcBorders>
            <w:shd w:val="clear" w:color="auto" w:fill="auto"/>
            <w:noWrap/>
            <w:vAlign w:val="center"/>
            <w:hideMark/>
          </w:tcPr>
          <w:p w14:paraId="1FF39833" w14:textId="77777777" w:rsidR="00834899" w:rsidRPr="00EC2AF3" w:rsidRDefault="00834899" w:rsidP="00281337">
            <w:pPr>
              <w:spacing w:after="0" w:line="240" w:lineRule="auto"/>
              <w:jc w:val="center"/>
              <w:rPr>
                <w:rFonts w:ascii="Calibri" w:eastAsia="Times New Roman" w:hAnsi="Calibri" w:cs="Calibri"/>
                <w:sz w:val="20"/>
                <w:szCs w:val="20"/>
              </w:rPr>
            </w:pPr>
            <w:r w:rsidRPr="00EC2AF3">
              <w:rPr>
                <w:rFonts w:ascii="Calibri" w:eastAsia="Times New Roman" w:hAnsi="Calibri" w:cs="Calibri"/>
                <w:sz w:val="20"/>
                <w:szCs w:val="20"/>
              </w:rPr>
              <w:t>12 (6.8%)</w:t>
            </w:r>
          </w:p>
        </w:tc>
      </w:tr>
      <w:bookmarkEnd w:id="24"/>
    </w:tbl>
    <w:p w14:paraId="2B5F76AD" w14:textId="4FBE3CB6" w:rsidR="00650E3C" w:rsidRPr="00EC2AF3" w:rsidRDefault="00650E3C" w:rsidP="00710190">
      <w:pPr>
        <w:spacing w:after="0" w:line="480" w:lineRule="auto"/>
        <w:rPr>
          <w:rFonts w:ascii="Calibri" w:hAnsi="Calibri" w:cs="Calibri"/>
          <w:sz w:val="24"/>
          <w:szCs w:val="24"/>
        </w:rPr>
      </w:pPr>
    </w:p>
    <w:p w14:paraId="76394CB6" w14:textId="77777777" w:rsidR="00834899" w:rsidRPr="00EC2AF3" w:rsidRDefault="00834899" w:rsidP="00B53A1A">
      <w:pPr>
        <w:spacing w:line="360" w:lineRule="auto"/>
        <w:rPr>
          <w:rFonts w:ascii="Calibri" w:hAnsi="Calibri" w:cs="Calibri"/>
          <w:b/>
        </w:rPr>
      </w:pPr>
    </w:p>
    <w:p w14:paraId="58579858" w14:textId="78FE62C7" w:rsidR="00F52562" w:rsidRPr="00EC2AF3" w:rsidRDefault="00354110" w:rsidP="00B53A1A">
      <w:pPr>
        <w:spacing w:line="360" w:lineRule="auto"/>
        <w:rPr>
          <w:rFonts w:ascii="Calibri" w:hAnsi="Calibri" w:cs="Calibri"/>
        </w:rPr>
      </w:pPr>
      <w:r w:rsidRPr="00EC2AF3">
        <w:rPr>
          <w:rFonts w:ascii="Calibri" w:hAnsi="Calibri" w:cs="Calibri"/>
          <w:b/>
        </w:rPr>
        <w:t xml:space="preserve">Table </w:t>
      </w:r>
      <w:r w:rsidR="00A75FD1" w:rsidRPr="00EC2AF3">
        <w:rPr>
          <w:rFonts w:ascii="Calibri" w:hAnsi="Calibri" w:cs="Calibri"/>
          <w:b/>
        </w:rPr>
        <w:t>4</w:t>
      </w:r>
      <w:r w:rsidRPr="00EC2AF3">
        <w:rPr>
          <w:rFonts w:ascii="Calibri" w:hAnsi="Calibri" w:cs="Calibri"/>
          <w:b/>
        </w:rPr>
        <w:t xml:space="preserve"> </w:t>
      </w:r>
      <w:r w:rsidR="00945519" w:rsidRPr="00EC2AF3">
        <w:rPr>
          <w:rFonts w:ascii="Calibri" w:hAnsi="Calibri" w:cs="Calibri"/>
          <w:bCs/>
        </w:rPr>
        <w:t xml:space="preserve">Associations between </w:t>
      </w:r>
      <w:r w:rsidR="00092E76" w:rsidRPr="00EC2AF3">
        <w:rPr>
          <w:rFonts w:ascii="Calibri" w:hAnsi="Calibri" w:cs="Calibri"/>
          <w:bCs/>
        </w:rPr>
        <w:t xml:space="preserve">the continuous DETERMINE nutrition risk score and </w:t>
      </w:r>
      <w:r w:rsidR="003B585B" w:rsidRPr="00EC2AF3">
        <w:rPr>
          <w:rFonts w:ascii="Calibri" w:hAnsi="Calibri" w:cs="Calibri"/>
          <w:bCs/>
        </w:rPr>
        <w:t>physical function</w:t>
      </w:r>
      <w:r w:rsidR="0038625C" w:rsidRPr="00EC2AF3">
        <w:rPr>
          <w:rFonts w:ascii="Calibri" w:hAnsi="Calibri" w:cs="Calibri"/>
          <w:bCs/>
        </w:rPr>
        <w:t xml:space="preserve"> </w:t>
      </w:r>
      <w:r w:rsidR="003F59A4" w:rsidRPr="00EC2AF3">
        <w:rPr>
          <w:rFonts w:ascii="Calibri" w:hAnsi="Calibri" w:cs="Calibri"/>
          <w:bCs/>
        </w:rPr>
        <w:t>variables</w:t>
      </w:r>
      <w:r w:rsidR="00B81B31" w:rsidRPr="00EC2AF3">
        <w:rPr>
          <w:rFonts w:ascii="Calibri" w:hAnsi="Calibri" w:cs="Calibri"/>
          <w:bCs/>
        </w:rPr>
        <w:t>.</w:t>
      </w:r>
      <w:r w:rsidR="0068241D" w:rsidRPr="00EC2AF3">
        <w:rPr>
          <w:rFonts w:ascii="Calibri" w:hAnsi="Calibri" w:cs="Calibri"/>
        </w:rPr>
        <w:t xml:space="preserve"> </w:t>
      </w:r>
    </w:p>
    <w:tbl>
      <w:tblPr>
        <w:tblW w:w="9639" w:type="dxa"/>
        <w:tblCellMar>
          <w:left w:w="0" w:type="dxa"/>
          <w:right w:w="0" w:type="dxa"/>
        </w:tblCellMar>
        <w:tblLook w:val="0600" w:firstRow="0" w:lastRow="0" w:firstColumn="0" w:lastColumn="0" w:noHBand="1" w:noVBand="1"/>
      </w:tblPr>
      <w:tblGrid>
        <w:gridCol w:w="3686"/>
        <w:gridCol w:w="141"/>
        <w:gridCol w:w="426"/>
        <w:gridCol w:w="2977"/>
        <w:gridCol w:w="2409"/>
      </w:tblGrid>
      <w:tr w:rsidR="00EC2AF3" w:rsidRPr="00EC2AF3" w14:paraId="0D187B7F" w14:textId="77777777" w:rsidTr="00244ADC">
        <w:trPr>
          <w:trHeight w:val="282"/>
        </w:trPr>
        <w:tc>
          <w:tcPr>
            <w:tcW w:w="3686" w:type="dxa"/>
            <w:vMerge w:val="restart"/>
            <w:tcBorders>
              <w:top w:val="single" w:sz="4" w:space="0" w:color="auto"/>
            </w:tcBorders>
            <w:shd w:val="clear" w:color="auto" w:fill="auto"/>
            <w:tcMar>
              <w:top w:w="10" w:type="dxa"/>
              <w:left w:w="10" w:type="dxa"/>
              <w:bottom w:w="0" w:type="dxa"/>
              <w:right w:w="10" w:type="dxa"/>
            </w:tcMar>
            <w:vAlign w:val="center"/>
            <w:hideMark/>
          </w:tcPr>
          <w:p w14:paraId="5AFC9147" w14:textId="1A2FEFFE" w:rsidR="00855F89" w:rsidRPr="00EC2AF3" w:rsidRDefault="003F59A4" w:rsidP="00861647">
            <w:pPr>
              <w:spacing w:after="0" w:line="240" w:lineRule="auto"/>
              <w:rPr>
                <w:rFonts w:ascii="Calibri" w:eastAsia="Times New Roman" w:hAnsi="Calibri" w:cs="Calibri"/>
                <w:sz w:val="20"/>
                <w:szCs w:val="20"/>
              </w:rPr>
            </w:pPr>
            <w:r w:rsidRPr="00EC2AF3">
              <w:rPr>
                <w:rFonts w:ascii="Calibri" w:eastAsia="Times New Roman" w:hAnsi="Calibri" w:cs="Calibri"/>
                <w:b/>
                <w:bCs/>
                <w:kern w:val="24"/>
                <w:sz w:val="20"/>
                <w:szCs w:val="20"/>
              </w:rPr>
              <w:t>Variables</w:t>
            </w:r>
          </w:p>
        </w:tc>
        <w:tc>
          <w:tcPr>
            <w:tcW w:w="567" w:type="dxa"/>
            <w:gridSpan w:val="2"/>
            <w:tcBorders>
              <w:top w:val="single" w:sz="4" w:space="0" w:color="auto"/>
            </w:tcBorders>
          </w:tcPr>
          <w:p w14:paraId="57031493" w14:textId="77777777" w:rsidR="00855F89" w:rsidRPr="00EC2AF3" w:rsidRDefault="00855F89" w:rsidP="0068241D">
            <w:pPr>
              <w:spacing w:after="0" w:line="240" w:lineRule="auto"/>
              <w:jc w:val="center"/>
              <w:rPr>
                <w:rFonts w:ascii="Calibri" w:eastAsia="Times New Roman" w:hAnsi="Calibri" w:cs="Calibri"/>
                <w:b/>
                <w:kern w:val="24"/>
                <w:sz w:val="20"/>
                <w:szCs w:val="20"/>
              </w:rPr>
            </w:pPr>
          </w:p>
        </w:tc>
        <w:tc>
          <w:tcPr>
            <w:tcW w:w="5386" w:type="dxa"/>
            <w:gridSpan w:val="2"/>
            <w:vMerge w:val="restart"/>
            <w:tcBorders>
              <w:top w:val="single" w:sz="4" w:space="0" w:color="auto"/>
            </w:tcBorders>
            <w:shd w:val="clear" w:color="auto" w:fill="auto"/>
            <w:tcMar>
              <w:top w:w="10" w:type="dxa"/>
              <w:left w:w="10" w:type="dxa"/>
              <w:bottom w:w="0" w:type="dxa"/>
              <w:right w:w="10" w:type="dxa"/>
            </w:tcMar>
            <w:vAlign w:val="center"/>
            <w:hideMark/>
          </w:tcPr>
          <w:p w14:paraId="40F4DEEA" w14:textId="3D5DEABC" w:rsidR="00855F89" w:rsidRPr="00EC2AF3" w:rsidRDefault="00855F89" w:rsidP="0068241D">
            <w:pPr>
              <w:spacing w:after="0" w:line="240" w:lineRule="auto"/>
              <w:jc w:val="center"/>
              <w:rPr>
                <w:rFonts w:ascii="Calibri" w:eastAsia="Times New Roman" w:hAnsi="Calibri" w:cs="Calibri"/>
                <w:b/>
                <w:sz w:val="20"/>
                <w:szCs w:val="20"/>
              </w:rPr>
            </w:pPr>
            <w:proofErr w:type="gramStart"/>
            <w:r w:rsidRPr="00EC2AF3">
              <w:rPr>
                <w:rFonts w:ascii="Calibri" w:eastAsia="Times New Roman" w:hAnsi="Calibri" w:cs="Calibri"/>
                <w:b/>
                <w:kern w:val="24"/>
                <w:sz w:val="20"/>
                <w:szCs w:val="20"/>
              </w:rPr>
              <w:t>Fully-adjusted</w:t>
            </w:r>
            <w:proofErr w:type="gramEnd"/>
            <w:r w:rsidRPr="00EC2AF3">
              <w:rPr>
                <w:rFonts w:ascii="Calibri" w:eastAsia="Times New Roman" w:hAnsi="Calibri" w:cs="Calibri"/>
                <w:b/>
                <w:kern w:val="24"/>
                <w:sz w:val="20"/>
                <w:szCs w:val="20"/>
              </w:rPr>
              <w:t>*</w:t>
            </w:r>
          </w:p>
        </w:tc>
      </w:tr>
      <w:tr w:rsidR="00EC2AF3" w:rsidRPr="00EC2AF3" w14:paraId="0F8C916C" w14:textId="77777777" w:rsidTr="00281337">
        <w:trPr>
          <w:trHeight w:val="282"/>
        </w:trPr>
        <w:tc>
          <w:tcPr>
            <w:tcW w:w="3686" w:type="dxa"/>
            <w:vMerge/>
            <w:tcBorders>
              <w:bottom w:val="single" w:sz="4" w:space="0" w:color="auto"/>
            </w:tcBorders>
            <w:shd w:val="clear" w:color="auto" w:fill="auto"/>
            <w:tcMar>
              <w:top w:w="10" w:type="dxa"/>
              <w:left w:w="10" w:type="dxa"/>
              <w:bottom w:w="0" w:type="dxa"/>
              <w:right w:w="10" w:type="dxa"/>
            </w:tcMar>
            <w:vAlign w:val="bottom"/>
            <w:hideMark/>
          </w:tcPr>
          <w:p w14:paraId="7F466B5C" w14:textId="493A35CB" w:rsidR="00855F89" w:rsidRPr="00EC2AF3" w:rsidRDefault="00855F89" w:rsidP="00F52562">
            <w:pPr>
              <w:spacing w:after="0" w:line="240" w:lineRule="auto"/>
              <w:rPr>
                <w:rFonts w:ascii="Calibri" w:eastAsia="Times New Roman" w:hAnsi="Calibri" w:cs="Calibri"/>
                <w:sz w:val="20"/>
                <w:szCs w:val="20"/>
              </w:rPr>
            </w:pPr>
          </w:p>
        </w:tc>
        <w:tc>
          <w:tcPr>
            <w:tcW w:w="567" w:type="dxa"/>
            <w:gridSpan w:val="2"/>
            <w:tcBorders>
              <w:bottom w:val="single" w:sz="4" w:space="0" w:color="auto"/>
            </w:tcBorders>
          </w:tcPr>
          <w:p w14:paraId="26FD7135" w14:textId="5EF5F964" w:rsidR="00855F89" w:rsidRPr="00EC2AF3" w:rsidRDefault="00855F89" w:rsidP="0068241D">
            <w:pPr>
              <w:spacing w:after="0" w:line="240" w:lineRule="auto"/>
              <w:jc w:val="center"/>
              <w:textAlignment w:val="bottom"/>
              <w:rPr>
                <w:rFonts w:ascii="Calibri" w:eastAsia="Times New Roman" w:hAnsi="Calibri" w:cs="Calibri"/>
                <w:b/>
                <w:kern w:val="24"/>
                <w:sz w:val="20"/>
                <w:szCs w:val="20"/>
              </w:rPr>
            </w:pPr>
          </w:p>
        </w:tc>
        <w:tc>
          <w:tcPr>
            <w:tcW w:w="5386" w:type="dxa"/>
            <w:gridSpan w:val="2"/>
            <w:vMerge/>
            <w:tcBorders>
              <w:bottom w:val="single" w:sz="4" w:space="0" w:color="auto"/>
            </w:tcBorders>
            <w:shd w:val="clear" w:color="auto" w:fill="auto"/>
            <w:tcMar>
              <w:top w:w="10" w:type="dxa"/>
              <w:left w:w="10" w:type="dxa"/>
              <w:bottom w:w="0" w:type="dxa"/>
              <w:right w:w="10" w:type="dxa"/>
            </w:tcMar>
            <w:vAlign w:val="bottom"/>
            <w:hideMark/>
          </w:tcPr>
          <w:p w14:paraId="7A1EED8F" w14:textId="581761CD" w:rsidR="00855F89" w:rsidRPr="00EC2AF3" w:rsidRDefault="00855F89" w:rsidP="0068241D">
            <w:pPr>
              <w:spacing w:after="0" w:line="240" w:lineRule="auto"/>
              <w:jc w:val="center"/>
              <w:textAlignment w:val="bottom"/>
              <w:rPr>
                <w:rFonts w:ascii="Calibri" w:eastAsia="Times New Roman" w:hAnsi="Calibri" w:cs="Calibri"/>
                <w:b/>
                <w:sz w:val="20"/>
                <w:szCs w:val="20"/>
              </w:rPr>
            </w:pPr>
          </w:p>
        </w:tc>
      </w:tr>
      <w:tr w:rsidR="00EC2AF3" w:rsidRPr="00EC2AF3" w14:paraId="3F6D5651" w14:textId="77777777" w:rsidTr="00244ADC">
        <w:trPr>
          <w:trHeight w:val="282"/>
        </w:trPr>
        <w:tc>
          <w:tcPr>
            <w:tcW w:w="3686" w:type="dxa"/>
            <w:shd w:val="clear" w:color="auto" w:fill="auto"/>
            <w:tcMar>
              <w:top w:w="10" w:type="dxa"/>
              <w:left w:w="10" w:type="dxa"/>
              <w:bottom w:w="0" w:type="dxa"/>
              <w:right w:w="10" w:type="dxa"/>
            </w:tcMar>
            <w:vAlign w:val="center"/>
          </w:tcPr>
          <w:p w14:paraId="2DD646E6" w14:textId="7E2B8481" w:rsidR="000619F1" w:rsidRPr="00EC2AF3" w:rsidRDefault="000619F1" w:rsidP="00836B5E">
            <w:pPr>
              <w:spacing w:after="0" w:line="240" w:lineRule="auto"/>
              <w:rPr>
                <w:rFonts w:ascii="Calibri" w:eastAsia="Times New Roman" w:hAnsi="Calibri" w:cs="Calibri"/>
                <w:sz w:val="20"/>
                <w:szCs w:val="20"/>
              </w:rPr>
            </w:pPr>
            <w:bookmarkStart w:id="25" w:name="_Hlk83307357"/>
          </w:p>
        </w:tc>
        <w:tc>
          <w:tcPr>
            <w:tcW w:w="567" w:type="dxa"/>
            <w:gridSpan w:val="2"/>
          </w:tcPr>
          <w:p w14:paraId="0C3FAF87" w14:textId="1D6D4ADF" w:rsidR="000619F1" w:rsidRPr="00EC2AF3" w:rsidRDefault="007A329D" w:rsidP="006D7733">
            <w:pPr>
              <w:spacing w:after="0" w:line="240" w:lineRule="auto"/>
              <w:jc w:val="center"/>
              <w:textAlignment w:val="bottom"/>
              <w:rPr>
                <w:rFonts w:ascii="Calibri" w:eastAsia="Times New Roman" w:hAnsi="Calibri" w:cs="Calibri"/>
                <w:b/>
                <w:kern w:val="24"/>
                <w:sz w:val="20"/>
                <w:szCs w:val="20"/>
              </w:rPr>
            </w:pPr>
            <w:r w:rsidRPr="00EC2AF3">
              <w:rPr>
                <w:rFonts w:ascii="Calibri" w:eastAsia="Times New Roman" w:hAnsi="Calibri" w:cs="Calibri"/>
                <w:b/>
                <w:kern w:val="24"/>
                <w:sz w:val="20"/>
                <w:szCs w:val="20"/>
              </w:rPr>
              <w:t>N</w:t>
            </w:r>
          </w:p>
        </w:tc>
        <w:tc>
          <w:tcPr>
            <w:tcW w:w="2977" w:type="dxa"/>
            <w:shd w:val="clear" w:color="auto" w:fill="auto"/>
            <w:tcMar>
              <w:top w:w="10" w:type="dxa"/>
              <w:left w:w="10" w:type="dxa"/>
              <w:bottom w:w="0" w:type="dxa"/>
              <w:right w:w="10" w:type="dxa"/>
            </w:tcMar>
            <w:vAlign w:val="center"/>
          </w:tcPr>
          <w:p w14:paraId="663285EB" w14:textId="378956CE" w:rsidR="000619F1" w:rsidRPr="00EC2AF3" w:rsidRDefault="007A329D" w:rsidP="007A329D">
            <w:pPr>
              <w:spacing w:after="0" w:line="240" w:lineRule="auto"/>
              <w:jc w:val="center"/>
              <w:textAlignment w:val="bottom"/>
              <w:rPr>
                <w:rFonts w:ascii="Calibri" w:eastAsia="Times New Roman" w:hAnsi="Calibri" w:cs="Calibri"/>
                <w:b/>
                <w:sz w:val="20"/>
                <w:szCs w:val="20"/>
              </w:rPr>
            </w:pPr>
            <w:r w:rsidRPr="00EC2AF3">
              <w:rPr>
                <w:rFonts w:ascii="Calibri" w:eastAsia="Times New Roman" w:hAnsi="Calibri" w:cs="Calibri"/>
                <w:b/>
                <w:kern w:val="24"/>
                <w:sz w:val="20"/>
                <w:szCs w:val="20"/>
              </w:rPr>
              <w:t>Regression coefficient (95% CI)</w:t>
            </w:r>
          </w:p>
        </w:tc>
        <w:tc>
          <w:tcPr>
            <w:tcW w:w="2409" w:type="dxa"/>
            <w:shd w:val="clear" w:color="auto" w:fill="auto"/>
            <w:tcMar>
              <w:top w:w="10" w:type="dxa"/>
              <w:left w:w="10" w:type="dxa"/>
              <w:bottom w:w="0" w:type="dxa"/>
              <w:right w:w="10" w:type="dxa"/>
            </w:tcMar>
            <w:vAlign w:val="center"/>
          </w:tcPr>
          <w:p w14:paraId="66B81793" w14:textId="140FD4C9" w:rsidR="000619F1" w:rsidRPr="00EC2AF3" w:rsidRDefault="007A329D" w:rsidP="00836B5E">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b/>
                <w:kern w:val="24"/>
                <w:sz w:val="20"/>
                <w:szCs w:val="20"/>
              </w:rPr>
              <w:t>p-value</w:t>
            </w:r>
          </w:p>
        </w:tc>
      </w:tr>
      <w:bookmarkEnd w:id="25"/>
      <w:tr w:rsidR="00EC2AF3" w:rsidRPr="00EC2AF3" w14:paraId="24DC6C76" w14:textId="77777777" w:rsidTr="00244ADC">
        <w:trPr>
          <w:trHeight w:val="282"/>
        </w:trPr>
        <w:tc>
          <w:tcPr>
            <w:tcW w:w="3686" w:type="dxa"/>
            <w:shd w:val="clear" w:color="auto" w:fill="auto"/>
            <w:tcMar>
              <w:top w:w="10" w:type="dxa"/>
              <w:left w:w="10" w:type="dxa"/>
              <w:bottom w:w="0" w:type="dxa"/>
              <w:right w:w="10" w:type="dxa"/>
            </w:tcMar>
            <w:vAlign w:val="center"/>
          </w:tcPr>
          <w:p w14:paraId="4EEFDA4B" w14:textId="530DA12F" w:rsidR="000619F1" w:rsidRPr="00EC2AF3" w:rsidRDefault="000619F1"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Gait speed (FY z-score)</w:t>
            </w:r>
          </w:p>
        </w:tc>
        <w:tc>
          <w:tcPr>
            <w:tcW w:w="567" w:type="dxa"/>
            <w:gridSpan w:val="2"/>
          </w:tcPr>
          <w:p w14:paraId="62964470" w14:textId="1FA5A0D8"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166</w:t>
            </w:r>
          </w:p>
        </w:tc>
        <w:tc>
          <w:tcPr>
            <w:tcW w:w="2977" w:type="dxa"/>
            <w:shd w:val="clear" w:color="auto" w:fill="auto"/>
            <w:tcMar>
              <w:top w:w="10" w:type="dxa"/>
              <w:left w:w="10" w:type="dxa"/>
              <w:bottom w:w="0" w:type="dxa"/>
              <w:right w:w="10" w:type="dxa"/>
            </w:tcMar>
            <w:vAlign w:val="center"/>
          </w:tcPr>
          <w:p w14:paraId="39CC6AAF" w14:textId="35CD4CF3"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0.06 (-0.17, 0.28)</w:t>
            </w:r>
          </w:p>
        </w:tc>
        <w:tc>
          <w:tcPr>
            <w:tcW w:w="2409" w:type="dxa"/>
            <w:shd w:val="clear" w:color="auto" w:fill="auto"/>
            <w:tcMar>
              <w:top w:w="10" w:type="dxa"/>
              <w:left w:w="10" w:type="dxa"/>
              <w:bottom w:w="0" w:type="dxa"/>
              <w:right w:w="10" w:type="dxa"/>
            </w:tcMar>
            <w:vAlign w:val="center"/>
          </w:tcPr>
          <w:p w14:paraId="722587EC" w14:textId="3AFAA0E1"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0.619</w:t>
            </w:r>
          </w:p>
        </w:tc>
      </w:tr>
      <w:tr w:rsidR="00EC2AF3" w:rsidRPr="00EC2AF3" w14:paraId="10BE140A" w14:textId="77777777" w:rsidTr="00244ADC">
        <w:trPr>
          <w:trHeight w:val="282"/>
        </w:trPr>
        <w:tc>
          <w:tcPr>
            <w:tcW w:w="3686" w:type="dxa"/>
            <w:shd w:val="clear" w:color="auto" w:fill="auto"/>
            <w:tcMar>
              <w:top w:w="10" w:type="dxa"/>
              <w:left w:w="10" w:type="dxa"/>
              <w:bottom w:w="0" w:type="dxa"/>
              <w:right w:w="10" w:type="dxa"/>
            </w:tcMar>
            <w:vAlign w:val="center"/>
          </w:tcPr>
          <w:p w14:paraId="5CDC0FC7" w14:textId="48230163" w:rsidR="000619F1" w:rsidRPr="00EC2AF3" w:rsidRDefault="000619F1"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Chair rises time (FY z-score)</w:t>
            </w:r>
          </w:p>
        </w:tc>
        <w:tc>
          <w:tcPr>
            <w:tcW w:w="567" w:type="dxa"/>
            <w:gridSpan w:val="2"/>
          </w:tcPr>
          <w:p w14:paraId="01563D2F" w14:textId="753E78F8"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151</w:t>
            </w:r>
          </w:p>
        </w:tc>
        <w:tc>
          <w:tcPr>
            <w:tcW w:w="2977" w:type="dxa"/>
            <w:shd w:val="clear" w:color="auto" w:fill="auto"/>
            <w:tcMar>
              <w:top w:w="10" w:type="dxa"/>
              <w:left w:w="10" w:type="dxa"/>
              <w:bottom w:w="0" w:type="dxa"/>
              <w:right w:w="10" w:type="dxa"/>
            </w:tcMar>
            <w:vAlign w:val="center"/>
          </w:tcPr>
          <w:p w14:paraId="6475D929" w14:textId="2A94D604"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-0.04 (-0.29, 0.21)</w:t>
            </w:r>
          </w:p>
        </w:tc>
        <w:tc>
          <w:tcPr>
            <w:tcW w:w="2409" w:type="dxa"/>
            <w:shd w:val="clear" w:color="auto" w:fill="auto"/>
            <w:tcMar>
              <w:top w:w="10" w:type="dxa"/>
              <w:left w:w="10" w:type="dxa"/>
              <w:bottom w:w="0" w:type="dxa"/>
              <w:right w:w="10" w:type="dxa"/>
            </w:tcMar>
            <w:vAlign w:val="center"/>
          </w:tcPr>
          <w:p w14:paraId="1818F6BB" w14:textId="0150D831"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0.745</w:t>
            </w:r>
          </w:p>
        </w:tc>
      </w:tr>
      <w:tr w:rsidR="00EC2AF3" w:rsidRPr="00EC2AF3" w14:paraId="740C6305" w14:textId="77777777" w:rsidTr="00244ADC">
        <w:trPr>
          <w:trHeight w:val="282"/>
        </w:trPr>
        <w:tc>
          <w:tcPr>
            <w:tcW w:w="3686" w:type="dxa"/>
            <w:shd w:val="clear" w:color="auto" w:fill="auto"/>
            <w:tcMar>
              <w:top w:w="10" w:type="dxa"/>
              <w:left w:w="10" w:type="dxa"/>
              <w:bottom w:w="0" w:type="dxa"/>
              <w:right w:w="10" w:type="dxa"/>
            </w:tcMar>
            <w:vAlign w:val="center"/>
          </w:tcPr>
          <w:p w14:paraId="428E04D9" w14:textId="63B4BD75" w:rsidR="000619F1" w:rsidRPr="00EC2AF3" w:rsidRDefault="000619F1"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 xml:space="preserve">Physical performance </w:t>
            </w:r>
            <w:r w:rsidR="003F3F86" w:rsidRPr="00EC2AF3">
              <w:rPr>
                <w:rFonts w:ascii="Calibri" w:eastAsia="Times New Roman" w:hAnsi="Calibri" w:cs="Calibri"/>
                <w:kern w:val="24"/>
                <w:sz w:val="20"/>
                <w:szCs w:val="20"/>
              </w:rPr>
              <w:t xml:space="preserve">(PP) </w:t>
            </w:r>
            <w:r w:rsidRPr="00EC2AF3">
              <w:rPr>
                <w:rFonts w:ascii="Calibri" w:eastAsia="Times New Roman" w:hAnsi="Calibri" w:cs="Calibri"/>
                <w:kern w:val="24"/>
                <w:sz w:val="20"/>
                <w:szCs w:val="20"/>
              </w:rPr>
              <w:t>score (FY z-score)</w:t>
            </w:r>
          </w:p>
        </w:tc>
        <w:tc>
          <w:tcPr>
            <w:tcW w:w="567" w:type="dxa"/>
            <w:gridSpan w:val="2"/>
          </w:tcPr>
          <w:p w14:paraId="5D5CBEBD" w14:textId="07D835D3"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167</w:t>
            </w:r>
          </w:p>
        </w:tc>
        <w:tc>
          <w:tcPr>
            <w:tcW w:w="2977" w:type="dxa"/>
            <w:shd w:val="clear" w:color="auto" w:fill="auto"/>
            <w:tcMar>
              <w:top w:w="10" w:type="dxa"/>
              <w:left w:w="10" w:type="dxa"/>
              <w:bottom w:w="0" w:type="dxa"/>
              <w:right w:w="10" w:type="dxa"/>
            </w:tcMar>
            <w:vAlign w:val="center"/>
          </w:tcPr>
          <w:p w14:paraId="4A0E448E" w14:textId="083BE430"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-0.05 (-0.29, 0.20)</w:t>
            </w:r>
          </w:p>
        </w:tc>
        <w:tc>
          <w:tcPr>
            <w:tcW w:w="2409" w:type="dxa"/>
            <w:shd w:val="clear" w:color="auto" w:fill="auto"/>
            <w:tcMar>
              <w:top w:w="10" w:type="dxa"/>
              <w:left w:w="10" w:type="dxa"/>
              <w:bottom w:w="0" w:type="dxa"/>
              <w:right w:w="10" w:type="dxa"/>
            </w:tcMar>
            <w:vAlign w:val="center"/>
          </w:tcPr>
          <w:p w14:paraId="2068EB02" w14:textId="0541FFC8"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0.710</w:t>
            </w:r>
          </w:p>
        </w:tc>
      </w:tr>
      <w:tr w:rsidR="00EC2AF3" w:rsidRPr="00EC2AF3" w14:paraId="69AE1F5A" w14:textId="77777777" w:rsidTr="00244ADC">
        <w:trPr>
          <w:trHeight w:val="282"/>
        </w:trPr>
        <w:tc>
          <w:tcPr>
            <w:tcW w:w="3686" w:type="dxa"/>
            <w:shd w:val="clear" w:color="auto" w:fill="auto"/>
            <w:tcMar>
              <w:top w:w="10" w:type="dxa"/>
              <w:left w:w="10" w:type="dxa"/>
              <w:bottom w:w="0" w:type="dxa"/>
              <w:right w:w="10" w:type="dxa"/>
            </w:tcMar>
            <w:vAlign w:val="center"/>
          </w:tcPr>
          <w:p w14:paraId="66C4BF2B" w14:textId="54770DE5" w:rsidR="002D065C" w:rsidRPr="00EC2AF3" w:rsidRDefault="002D065C"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Grip strength (FY z-score)</w:t>
            </w:r>
          </w:p>
        </w:tc>
        <w:tc>
          <w:tcPr>
            <w:tcW w:w="567" w:type="dxa"/>
            <w:gridSpan w:val="2"/>
          </w:tcPr>
          <w:p w14:paraId="24E6D041" w14:textId="50871A18" w:rsidR="002D065C" w:rsidRPr="00EC2AF3" w:rsidRDefault="002D065C"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165</w:t>
            </w:r>
          </w:p>
        </w:tc>
        <w:tc>
          <w:tcPr>
            <w:tcW w:w="2977" w:type="dxa"/>
            <w:shd w:val="clear" w:color="auto" w:fill="auto"/>
            <w:tcMar>
              <w:top w:w="10" w:type="dxa"/>
              <w:left w:w="10" w:type="dxa"/>
              <w:bottom w:w="0" w:type="dxa"/>
              <w:right w:w="10" w:type="dxa"/>
            </w:tcMar>
            <w:vAlign w:val="center"/>
          </w:tcPr>
          <w:p w14:paraId="45D01C37" w14:textId="11F5184B" w:rsidR="002D065C" w:rsidRPr="00EC2AF3" w:rsidRDefault="002D065C"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-0.09 (-0.25, 0.07)</w:t>
            </w:r>
          </w:p>
        </w:tc>
        <w:tc>
          <w:tcPr>
            <w:tcW w:w="2409" w:type="dxa"/>
            <w:shd w:val="clear" w:color="auto" w:fill="auto"/>
            <w:tcMar>
              <w:top w:w="10" w:type="dxa"/>
              <w:left w:w="10" w:type="dxa"/>
              <w:bottom w:w="0" w:type="dxa"/>
              <w:right w:w="10" w:type="dxa"/>
            </w:tcMar>
            <w:vAlign w:val="center"/>
          </w:tcPr>
          <w:p w14:paraId="5BD73236" w14:textId="21687E2F" w:rsidR="002D065C" w:rsidRPr="00EC2AF3" w:rsidRDefault="002D065C"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0.276</w:t>
            </w:r>
          </w:p>
        </w:tc>
      </w:tr>
      <w:tr w:rsidR="00EC2AF3" w:rsidRPr="00EC2AF3" w14:paraId="0818EA69" w14:textId="77777777" w:rsidTr="00244ADC">
        <w:trPr>
          <w:trHeight w:val="282"/>
        </w:trPr>
        <w:tc>
          <w:tcPr>
            <w:tcW w:w="3686" w:type="dxa"/>
            <w:shd w:val="clear" w:color="auto" w:fill="auto"/>
            <w:tcMar>
              <w:top w:w="10" w:type="dxa"/>
              <w:left w:w="10" w:type="dxa"/>
              <w:bottom w:w="0" w:type="dxa"/>
              <w:right w:w="10" w:type="dxa"/>
            </w:tcMar>
            <w:vAlign w:val="center"/>
          </w:tcPr>
          <w:p w14:paraId="5A45E6F1" w14:textId="2F55EF12" w:rsidR="000619F1" w:rsidRPr="00EC2AF3" w:rsidRDefault="000619F1"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SF-36 Physical functioning score (FY z-score)</w:t>
            </w:r>
          </w:p>
        </w:tc>
        <w:tc>
          <w:tcPr>
            <w:tcW w:w="567" w:type="dxa"/>
            <w:gridSpan w:val="2"/>
          </w:tcPr>
          <w:p w14:paraId="46B986D0" w14:textId="1C7799B9" w:rsidR="000619F1" w:rsidRPr="00EC2AF3" w:rsidRDefault="00BA2270" w:rsidP="000619F1">
            <w:pPr>
              <w:spacing w:after="0" w:line="240" w:lineRule="auto"/>
              <w:jc w:val="center"/>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176</w:t>
            </w:r>
          </w:p>
        </w:tc>
        <w:tc>
          <w:tcPr>
            <w:tcW w:w="2977" w:type="dxa"/>
            <w:shd w:val="clear" w:color="auto" w:fill="auto"/>
            <w:tcMar>
              <w:top w:w="10" w:type="dxa"/>
              <w:left w:w="10" w:type="dxa"/>
              <w:bottom w:w="0" w:type="dxa"/>
              <w:right w:w="10" w:type="dxa"/>
            </w:tcMar>
            <w:vAlign w:val="center"/>
          </w:tcPr>
          <w:p w14:paraId="5675BC8B" w14:textId="2852E82D" w:rsidR="000619F1" w:rsidRPr="00EC2AF3" w:rsidRDefault="00BA2270" w:rsidP="000619F1">
            <w:pPr>
              <w:spacing w:after="0" w:line="240" w:lineRule="auto"/>
              <w:jc w:val="center"/>
              <w:textAlignment w:val="bottom"/>
              <w:rPr>
                <w:rFonts w:ascii="Calibri" w:eastAsia="Times New Roman" w:hAnsi="Calibri" w:cs="Calibri"/>
                <w:b/>
                <w:bCs/>
                <w:kern w:val="24"/>
                <w:sz w:val="20"/>
                <w:szCs w:val="20"/>
              </w:rPr>
            </w:pPr>
            <w:r w:rsidRPr="00EC2AF3">
              <w:rPr>
                <w:rFonts w:ascii="Calibri" w:eastAsia="Times New Roman" w:hAnsi="Calibri" w:cs="Calibri"/>
                <w:b/>
                <w:bCs/>
                <w:kern w:val="24"/>
                <w:sz w:val="20"/>
                <w:szCs w:val="20"/>
              </w:rPr>
              <w:t>-0.36 (-0.60, -0.12)</w:t>
            </w:r>
          </w:p>
        </w:tc>
        <w:tc>
          <w:tcPr>
            <w:tcW w:w="2409" w:type="dxa"/>
            <w:shd w:val="clear" w:color="auto" w:fill="auto"/>
            <w:tcMar>
              <w:top w:w="10" w:type="dxa"/>
              <w:left w:w="10" w:type="dxa"/>
              <w:bottom w:w="0" w:type="dxa"/>
              <w:right w:w="10" w:type="dxa"/>
            </w:tcMar>
            <w:vAlign w:val="center"/>
          </w:tcPr>
          <w:p w14:paraId="7DCEF84F" w14:textId="69512FF9" w:rsidR="000619F1" w:rsidRPr="00EC2AF3" w:rsidRDefault="00BA2270" w:rsidP="000619F1">
            <w:pPr>
              <w:spacing w:after="0" w:line="240" w:lineRule="auto"/>
              <w:jc w:val="center"/>
              <w:textAlignment w:val="bottom"/>
              <w:rPr>
                <w:rFonts w:ascii="Calibri" w:eastAsia="Times New Roman" w:hAnsi="Calibri" w:cs="Calibri"/>
                <w:b/>
                <w:bCs/>
                <w:kern w:val="24"/>
                <w:sz w:val="20"/>
                <w:szCs w:val="20"/>
              </w:rPr>
            </w:pPr>
            <w:r w:rsidRPr="00EC2AF3">
              <w:rPr>
                <w:rFonts w:ascii="Calibri" w:eastAsia="Times New Roman" w:hAnsi="Calibri" w:cs="Calibri"/>
                <w:b/>
                <w:bCs/>
                <w:kern w:val="24"/>
                <w:sz w:val="20"/>
                <w:szCs w:val="20"/>
              </w:rPr>
              <w:t>0.004</w:t>
            </w:r>
          </w:p>
        </w:tc>
      </w:tr>
      <w:tr w:rsidR="00EC2AF3" w:rsidRPr="00EC2AF3" w14:paraId="40F22976" w14:textId="77777777" w:rsidTr="00244ADC">
        <w:trPr>
          <w:trHeight w:val="282"/>
        </w:trPr>
        <w:tc>
          <w:tcPr>
            <w:tcW w:w="3686" w:type="dxa"/>
            <w:shd w:val="clear" w:color="auto" w:fill="auto"/>
            <w:tcMar>
              <w:top w:w="10" w:type="dxa"/>
              <w:left w:w="10" w:type="dxa"/>
              <w:bottom w:w="0" w:type="dxa"/>
              <w:right w:w="10" w:type="dxa"/>
            </w:tcMar>
            <w:vAlign w:val="center"/>
          </w:tcPr>
          <w:p w14:paraId="464B76A1" w14:textId="77777777" w:rsidR="00B96056" w:rsidRPr="00EC2AF3" w:rsidRDefault="00B96056" w:rsidP="000619F1">
            <w:pPr>
              <w:spacing w:after="0" w:line="240" w:lineRule="auto"/>
              <w:rPr>
                <w:rFonts w:ascii="Calibri" w:eastAsia="Times New Roman" w:hAnsi="Calibri" w:cs="Calibri"/>
                <w:kern w:val="24"/>
                <w:sz w:val="20"/>
                <w:szCs w:val="20"/>
              </w:rPr>
            </w:pPr>
          </w:p>
        </w:tc>
        <w:tc>
          <w:tcPr>
            <w:tcW w:w="567" w:type="dxa"/>
            <w:gridSpan w:val="2"/>
          </w:tcPr>
          <w:p w14:paraId="5812CE10" w14:textId="77777777" w:rsidR="00B96056" w:rsidRPr="00EC2AF3" w:rsidRDefault="00B96056" w:rsidP="000619F1">
            <w:pPr>
              <w:spacing w:after="0" w:line="240" w:lineRule="auto"/>
              <w:jc w:val="center"/>
              <w:textAlignment w:val="bottom"/>
              <w:rPr>
                <w:rFonts w:ascii="Calibri" w:eastAsia="Times New Roman" w:hAnsi="Calibri" w:cs="Calibri"/>
                <w:b/>
                <w:kern w:val="24"/>
                <w:sz w:val="20"/>
                <w:szCs w:val="20"/>
              </w:rPr>
            </w:pPr>
          </w:p>
        </w:tc>
        <w:tc>
          <w:tcPr>
            <w:tcW w:w="2977" w:type="dxa"/>
            <w:shd w:val="clear" w:color="auto" w:fill="auto"/>
            <w:tcMar>
              <w:top w:w="10" w:type="dxa"/>
              <w:left w:w="10" w:type="dxa"/>
              <w:bottom w:w="0" w:type="dxa"/>
              <w:right w:w="10" w:type="dxa"/>
            </w:tcMar>
            <w:vAlign w:val="center"/>
          </w:tcPr>
          <w:p w14:paraId="647811E7" w14:textId="77777777" w:rsidR="00B96056" w:rsidRPr="00EC2AF3" w:rsidRDefault="00B96056" w:rsidP="000619F1">
            <w:pPr>
              <w:spacing w:after="0" w:line="240" w:lineRule="auto"/>
              <w:jc w:val="center"/>
              <w:textAlignment w:val="bottom"/>
              <w:rPr>
                <w:rFonts w:ascii="Calibri" w:eastAsia="Times New Roman" w:hAnsi="Calibri" w:cs="Calibri"/>
                <w:b/>
                <w:kern w:val="24"/>
                <w:sz w:val="20"/>
                <w:szCs w:val="20"/>
              </w:rPr>
            </w:pPr>
          </w:p>
        </w:tc>
        <w:tc>
          <w:tcPr>
            <w:tcW w:w="2409" w:type="dxa"/>
            <w:shd w:val="clear" w:color="auto" w:fill="auto"/>
            <w:tcMar>
              <w:top w:w="10" w:type="dxa"/>
              <w:left w:w="10" w:type="dxa"/>
              <w:bottom w:w="0" w:type="dxa"/>
              <w:right w:w="10" w:type="dxa"/>
            </w:tcMar>
            <w:vAlign w:val="center"/>
          </w:tcPr>
          <w:p w14:paraId="6D53BFCE" w14:textId="77777777" w:rsidR="00B96056" w:rsidRPr="00EC2AF3" w:rsidRDefault="00B96056" w:rsidP="000619F1">
            <w:pPr>
              <w:spacing w:after="0" w:line="240" w:lineRule="auto"/>
              <w:jc w:val="center"/>
              <w:textAlignment w:val="bottom"/>
              <w:rPr>
                <w:rFonts w:ascii="Calibri" w:eastAsia="Times New Roman" w:hAnsi="Calibri" w:cs="Calibri"/>
                <w:kern w:val="24"/>
                <w:sz w:val="20"/>
                <w:szCs w:val="20"/>
              </w:rPr>
            </w:pPr>
          </w:p>
        </w:tc>
      </w:tr>
      <w:tr w:rsidR="00EC2AF3" w:rsidRPr="00EC2AF3" w14:paraId="22ABD886" w14:textId="77777777" w:rsidTr="00244ADC">
        <w:trPr>
          <w:trHeight w:val="282"/>
        </w:trPr>
        <w:tc>
          <w:tcPr>
            <w:tcW w:w="3686" w:type="dxa"/>
            <w:shd w:val="clear" w:color="auto" w:fill="auto"/>
            <w:tcMar>
              <w:top w:w="10" w:type="dxa"/>
              <w:left w:w="10" w:type="dxa"/>
              <w:bottom w:w="0" w:type="dxa"/>
              <w:right w:w="10" w:type="dxa"/>
            </w:tcMar>
            <w:vAlign w:val="center"/>
          </w:tcPr>
          <w:p w14:paraId="5F7C20C7" w14:textId="77777777" w:rsidR="000619F1" w:rsidRPr="00EC2AF3" w:rsidRDefault="000619F1" w:rsidP="000619F1">
            <w:pPr>
              <w:spacing w:after="0" w:line="240" w:lineRule="auto"/>
              <w:rPr>
                <w:rFonts w:ascii="Calibri" w:eastAsia="Times New Roman" w:hAnsi="Calibri" w:cs="Calibri"/>
                <w:kern w:val="24"/>
                <w:sz w:val="20"/>
                <w:szCs w:val="20"/>
              </w:rPr>
            </w:pPr>
            <w:bookmarkStart w:id="26" w:name="_Hlk83307627"/>
            <w:bookmarkStart w:id="27" w:name="_Hlk83282057"/>
          </w:p>
        </w:tc>
        <w:tc>
          <w:tcPr>
            <w:tcW w:w="567" w:type="dxa"/>
            <w:gridSpan w:val="2"/>
          </w:tcPr>
          <w:p w14:paraId="38025DF7" w14:textId="39EA7BFB" w:rsidR="000619F1" w:rsidRPr="00EC2AF3" w:rsidRDefault="00B96056" w:rsidP="000619F1">
            <w:pPr>
              <w:spacing w:after="0" w:line="240" w:lineRule="auto"/>
              <w:jc w:val="center"/>
              <w:textAlignment w:val="bottom"/>
              <w:rPr>
                <w:rFonts w:ascii="Calibri" w:eastAsia="Times New Roman" w:hAnsi="Calibri" w:cs="Calibri"/>
                <w:b/>
                <w:kern w:val="24"/>
                <w:sz w:val="20"/>
                <w:szCs w:val="20"/>
              </w:rPr>
            </w:pPr>
            <w:r w:rsidRPr="00EC2AF3">
              <w:rPr>
                <w:rFonts w:ascii="Calibri" w:eastAsia="Times New Roman" w:hAnsi="Calibri" w:cs="Calibri"/>
                <w:b/>
                <w:kern w:val="24"/>
                <w:sz w:val="20"/>
                <w:szCs w:val="20"/>
              </w:rPr>
              <w:t>N</w:t>
            </w:r>
          </w:p>
        </w:tc>
        <w:tc>
          <w:tcPr>
            <w:tcW w:w="2977" w:type="dxa"/>
            <w:shd w:val="clear" w:color="auto" w:fill="auto"/>
            <w:tcMar>
              <w:top w:w="10" w:type="dxa"/>
              <w:left w:w="10" w:type="dxa"/>
              <w:bottom w:w="0" w:type="dxa"/>
              <w:right w:w="10" w:type="dxa"/>
            </w:tcMar>
            <w:vAlign w:val="center"/>
          </w:tcPr>
          <w:p w14:paraId="4DDBA73E" w14:textId="0FA25D7D" w:rsidR="000619F1" w:rsidRPr="00EC2AF3" w:rsidRDefault="000619F1" w:rsidP="000619F1">
            <w:pPr>
              <w:spacing w:after="0" w:line="240" w:lineRule="auto"/>
              <w:jc w:val="center"/>
              <w:textAlignment w:val="bottom"/>
              <w:rPr>
                <w:rFonts w:ascii="Calibri" w:eastAsia="Times New Roman" w:hAnsi="Calibri" w:cs="Calibri"/>
                <w:b/>
                <w:kern w:val="24"/>
                <w:sz w:val="20"/>
                <w:szCs w:val="20"/>
              </w:rPr>
            </w:pPr>
            <w:r w:rsidRPr="00EC2AF3">
              <w:rPr>
                <w:rFonts w:ascii="Calibri" w:eastAsia="Times New Roman" w:hAnsi="Calibri" w:cs="Calibri"/>
                <w:b/>
                <w:kern w:val="24"/>
                <w:sz w:val="20"/>
                <w:szCs w:val="20"/>
              </w:rPr>
              <w:t>Odds Ratio (95% CI)</w:t>
            </w:r>
          </w:p>
        </w:tc>
        <w:tc>
          <w:tcPr>
            <w:tcW w:w="2409" w:type="dxa"/>
            <w:shd w:val="clear" w:color="auto" w:fill="auto"/>
            <w:tcMar>
              <w:top w:w="10" w:type="dxa"/>
              <w:left w:w="10" w:type="dxa"/>
              <w:bottom w:w="0" w:type="dxa"/>
              <w:right w:w="10" w:type="dxa"/>
            </w:tcMar>
            <w:vAlign w:val="center"/>
          </w:tcPr>
          <w:p w14:paraId="7EABDF8B" w14:textId="6748ECF3" w:rsidR="000619F1" w:rsidRPr="00EC2AF3" w:rsidRDefault="000619F1" w:rsidP="000619F1">
            <w:pPr>
              <w:spacing w:after="0" w:line="240" w:lineRule="auto"/>
              <w:jc w:val="center"/>
              <w:textAlignment w:val="bottom"/>
              <w:rPr>
                <w:rFonts w:ascii="Calibri" w:eastAsia="Times New Roman" w:hAnsi="Calibri" w:cs="Calibri"/>
                <w:b/>
                <w:bCs/>
                <w:kern w:val="24"/>
                <w:sz w:val="20"/>
                <w:szCs w:val="20"/>
              </w:rPr>
            </w:pPr>
            <w:r w:rsidRPr="00EC2AF3">
              <w:rPr>
                <w:rFonts w:ascii="Calibri" w:eastAsia="Times New Roman" w:hAnsi="Calibri" w:cs="Calibri"/>
                <w:b/>
                <w:bCs/>
                <w:kern w:val="24"/>
                <w:sz w:val="20"/>
                <w:szCs w:val="20"/>
              </w:rPr>
              <w:t>p-value</w:t>
            </w:r>
          </w:p>
        </w:tc>
      </w:tr>
      <w:bookmarkEnd w:id="26"/>
      <w:tr w:rsidR="00EC2AF3" w:rsidRPr="00EC2AF3" w14:paraId="36C0C7E7" w14:textId="77777777" w:rsidTr="00244ADC">
        <w:trPr>
          <w:trHeight w:val="282"/>
        </w:trPr>
        <w:tc>
          <w:tcPr>
            <w:tcW w:w="3686" w:type="dxa"/>
            <w:shd w:val="clear" w:color="auto" w:fill="auto"/>
            <w:tcMar>
              <w:top w:w="10" w:type="dxa"/>
              <w:left w:w="10" w:type="dxa"/>
              <w:bottom w:w="0" w:type="dxa"/>
              <w:right w:w="10" w:type="dxa"/>
            </w:tcMar>
            <w:vAlign w:val="center"/>
          </w:tcPr>
          <w:p w14:paraId="264B87F1" w14:textId="3A88D9B4" w:rsidR="00244ADC" w:rsidRPr="00EC2AF3" w:rsidRDefault="00244ADC"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sz w:val="20"/>
                <w:szCs w:val="20"/>
              </w:rPr>
              <w:t>Fried frailty</w:t>
            </w:r>
          </w:p>
        </w:tc>
        <w:tc>
          <w:tcPr>
            <w:tcW w:w="567" w:type="dxa"/>
            <w:gridSpan w:val="2"/>
          </w:tcPr>
          <w:p w14:paraId="3AAAF0C8" w14:textId="63282D75"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162</w:t>
            </w:r>
          </w:p>
        </w:tc>
        <w:tc>
          <w:tcPr>
            <w:tcW w:w="2977" w:type="dxa"/>
            <w:shd w:val="clear" w:color="auto" w:fill="auto"/>
            <w:tcMar>
              <w:top w:w="10" w:type="dxa"/>
              <w:left w:w="10" w:type="dxa"/>
              <w:bottom w:w="0" w:type="dxa"/>
              <w:right w:w="10" w:type="dxa"/>
            </w:tcMar>
            <w:vAlign w:val="center"/>
          </w:tcPr>
          <w:p w14:paraId="4AE40664" w14:textId="38B00F54" w:rsidR="00244ADC" w:rsidRPr="00EC2AF3" w:rsidRDefault="00C50CCF" w:rsidP="000619F1">
            <w:pPr>
              <w:spacing w:after="0" w:line="240" w:lineRule="auto"/>
              <w:jc w:val="center"/>
              <w:textAlignment w:val="bottom"/>
              <w:rPr>
                <w:rFonts w:ascii="Calibri" w:eastAsia="Times New Roman" w:hAnsi="Calibri" w:cs="Calibri"/>
                <w:b/>
                <w:kern w:val="24"/>
                <w:sz w:val="20"/>
                <w:szCs w:val="20"/>
              </w:rPr>
            </w:pPr>
            <w:r w:rsidRPr="00EC2AF3">
              <w:rPr>
                <w:rFonts w:ascii="Calibri" w:eastAsia="Times New Roman" w:hAnsi="Calibri" w:cs="Calibri"/>
                <w:b/>
                <w:kern w:val="24"/>
                <w:sz w:val="20"/>
                <w:szCs w:val="20"/>
              </w:rPr>
              <w:t>2.23 (1.15, 4.33)</w:t>
            </w:r>
          </w:p>
        </w:tc>
        <w:tc>
          <w:tcPr>
            <w:tcW w:w="2409" w:type="dxa"/>
            <w:shd w:val="clear" w:color="auto" w:fill="auto"/>
            <w:tcMar>
              <w:top w:w="10" w:type="dxa"/>
              <w:left w:w="10" w:type="dxa"/>
              <w:bottom w:w="0" w:type="dxa"/>
              <w:right w:w="10" w:type="dxa"/>
            </w:tcMar>
            <w:vAlign w:val="center"/>
          </w:tcPr>
          <w:p w14:paraId="28D60D16" w14:textId="0DADE08B" w:rsidR="00244ADC" w:rsidRPr="00EC2AF3" w:rsidRDefault="00C50CCF" w:rsidP="000619F1">
            <w:pPr>
              <w:spacing w:after="0" w:line="240" w:lineRule="auto"/>
              <w:jc w:val="center"/>
              <w:textAlignment w:val="bottom"/>
              <w:rPr>
                <w:rFonts w:ascii="Calibri" w:eastAsia="Times New Roman" w:hAnsi="Calibri" w:cs="Calibri"/>
                <w:b/>
                <w:kern w:val="24"/>
                <w:sz w:val="20"/>
                <w:szCs w:val="20"/>
              </w:rPr>
            </w:pPr>
            <w:r w:rsidRPr="00EC2AF3">
              <w:rPr>
                <w:rFonts w:ascii="Calibri" w:eastAsia="Times New Roman" w:hAnsi="Calibri" w:cs="Calibri"/>
                <w:b/>
                <w:kern w:val="24"/>
                <w:sz w:val="20"/>
                <w:szCs w:val="20"/>
              </w:rPr>
              <w:t>0.017</w:t>
            </w:r>
          </w:p>
        </w:tc>
      </w:tr>
      <w:tr w:rsidR="00EC2AF3" w:rsidRPr="00EC2AF3" w14:paraId="260A4427" w14:textId="77777777" w:rsidTr="00244ADC">
        <w:trPr>
          <w:trHeight w:val="282"/>
        </w:trPr>
        <w:tc>
          <w:tcPr>
            <w:tcW w:w="3686" w:type="dxa"/>
            <w:shd w:val="clear" w:color="auto" w:fill="auto"/>
            <w:tcMar>
              <w:top w:w="10" w:type="dxa"/>
              <w:left w:w="10" w:type="dxa"/>
              <w:bottom w:w="0" w:type="dxa"/>
              <w:right w:w="10" w:type="dxa"/>
            </w:tcMar>
            <w:vAlign w:val="center"/>
          </w:tcPr>
          <w:p w14:paraId="2B8067AD" w14:textId="069B32A8" w:rsidR="00244ADC" w:rsidRPr="00EC2AF3" w:rsidRDefault="00244ADC"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Tandem stand &lt;10</w:t>
            </w:r>
            <w:r w:rsidR="00A006DE" w:rsidRPr="00EC2AF3">
              <w:rPr>
                <w:rFonts w:ascii="Calibri" w:eastAsia="Times New Roman" w:hAnsi="Calibri" w:cs="Calibri"/>
                <w:kern w:val="24"/>
                <w:sz w:val="20"/>
                <w:szCs w:val="20"/>
              </w:rPr>
              <w:t xml:space="preserve"> </w:t>
            </w:r>
            <w:r w:rsidRPr="00EC2AF3">
              <w:rPr>
                <w:rFonts w:ascii="Calibri" w:eastAsia="Times New Roman" w:hAnsi="Calibri" w:cs="Calibri"/>
                <w:kern w:val="24"/>
                <w:sz w:val="20"/>
                <w:szCs w:val="20"/>
              </w:rPr>
              <w:t>s</w:t>
            </w:r>
            <w:r w:rsidR="00A006DE" w:rsidRPr="00EC2AF3">
              <w:rPr>
                <w:rFonts w:ascii="Calibri" w:eastAsia="Times New Roman" w:hAnsi="Calibri" w:cs="Calibri"/>
                <w:kern w:val="24"/>
                <w:sz w:val="20"/>
                <w:szCs w:val="20"/>
              </w:rPr>
              <w:t>ecs</w:t>
            </w:r>
          </w:p>
        </w:tc>
        <w:tc>
          <w:tcPr>
            <w:tcW w:w="567" w:type="dxa"/>
            <w:gridSpan w:val="2"/>
          </w:tcPr>
          <w:p w14:paraId="78161429" w14:textId="176A2F81"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139</w:t>
            </w:r>
          </w:p>
        </w:tc>
        <w:tc>
          <w:tcPr>
            <w:tcW w:w="2977" w:type="dxa"/>
            <w:shd w:val="clear" w:color="auto" w:fill="auto"/>
            <w:tcMar>
              <w:top w:w="10" w:type="dxa"/>
              <w:left w:w="10" w:type="dxa"/>
              <w:bottom w:w="0" w:type="dxa"/>
              <w:right w:w="10" w:type="dxa"/>
            </w:tcMar>
            <w:vAlign w:val="center"/>
          </w:tcPr>
          <w:p w14:paraId="02107191" w14:textId="2855BDE8"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1.28 (0.71, 2.30)</w:t>
            </w:r>
          </w:p>
        </w:tc>
        <w:tc>
          <w:tcPr>
            <w:tcW w:w="2409" w:type="dxa"/>
            <w:shd w:val="clear" w:color="auto" w:fill="auto"/>
            <w:tcMar>
              <w:top w:w="10" w:type="dxa"/>
              <w:left w:w="10" w:type="dxa"/>
              <w:bottom w:w="0" w:type="dxa"/>
              <w:right w:w="10" w:type="dxa"/>
            </w:tcMar>
            <w:vAlign w:val="center"/>
          </w:tcPr>
          <w:p w14:paraId="4BE18724" w14:textId="6A0F62F0"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0.416</w:t>
            </w:r>
          </w:p>
        </w:tc>
      </w:tr>
      <w:tr w:rsidR="00EC2AF3" w:rsidRPr="00EC2AF3" w14:paraId="7F2B9E12" w14:textId="77777777" w:rsidTr="00244ADC">
        <w:trPr>
          <w:trHeight w:val="282"/>
        </w:trPr>
        <w:tc>
          <w:tcPr>
            <w:tcW w:w="3686" w:type="dxa"/>
            <w:tcBorders>
              <w:bottom w:val="single" w:sz="4" w:space="0" w:color="auto"/>
            </w:tcBorders>
            <w:shd w:val="clear" w:color="auto" w:fill="auto"/>
            <w:tcMar>
              <w:top w:w="10" w:type="dxa"/>
              <w:left w:w="10" w:type="dxa"/>
              <w:bottom w:w="0" w:type="dxa"/>
              <w:right w:w="10" w:type="dxa"/>
            </w:tcMar>
            <w:vAlign w:val="center"/>
          </w:tcPr>
          <w:p w14:paraId="666C1D8F" w14:textId="26F55CA4" w:rsidR="00244ADC" w:rsidRPr="00EC2AF3" w:rsidRDefault="00244ADC" w:rsidP="000619F1">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 xml:space="preserve">Low </w:t>
            </w:r>
            <w:r w:rsidR="00A006DE" w:rsidRPr="00EC2AF3">
              <w:rPr>
                <w:rFonts w:ascii="Calibri" w:eastAsia="Times New Roman" w:hAnsi="Calibri" w:cs="Calibri"/>
                <w:kern w:val="24"/>
                <w:sz w:val="20"/>
                <w:szCs w:val="20"/>
              </w:rPr>
              <w:t>S</w:t>
            </w:r>
            <w:r w:rsidRPr="00EC2AF3">
              <w:rPr>
                <w:rFonts w:ascii="Calibri" w:eastAsia="Times New Roman" w:hAnsi="Calibri" w:cs="Calibri"/>
                <w:kern w:val="24"/>
                <w:sz w:val="20"/>
                <w:szCs w:val="20"/>
              </w:rPr>
              <w:t>PP</w:t>
            </w:r>
            <w:r w:rsidR="00A006DE" w:rsidRPr="00EC2AF3">
              <w:rPr>
                <w:rFonts w:ascii="Calibri" w:eastAsia="Times New Roman" w:hAnsi="Calibri" w:cs="Calibri"/>
                <w:kern w:val="24"/>
                <w:sz w:val="20"/>
                <w:szCs w:val="20"/>
              </w:rPr>
              <w:t>B</w:t>
            </w:r>
            <w:r w:rsidRPr="00EC2AF3">
              <w:rPr>
                <w:rFonts w:ascii="Calibri" w:eastAsia="Times New Roman" w:hAnsi="Calibri" w:cs="Calibri"/>
                <w:kern w:val="24"/>
                <w:sz w:val="20"/>
                <w:szCs w:val="20"/>
              </w:rPr>
              <w:t xml:space="preserve"> score (</w:t>
            </w:r>
            <w:r w:rsidR="003A6845" w:rsidRPr="00EC2AF3">
              <w:rPr>
                <w:rFonts w:ascii="Calibri" w:eastAsia="Times New Roman" w:hAnsi="Calibri" w:cs="Calibri"/>
                <w:kern w:val="24"/>
                <w:sz w:val="20"/>
                <w:szCs w:val="20"/>
              </w:rPr>
              <w:t>≤</w:t>
            </w:r>
            <w:r w:rsidRPr="00EC2AF3">
              <w:rPr>
                <w:rFonts w:ascii="Calibri" w:eastAsia="Times New Roman" w:hAnsi="Calibri" w:cs="Calibri"/>
                <w:kern w:val="24"/>
                <w:sz w:val="20"/>
                <w:szCs w:val="20"/>
              </w:rPr>
              <w:t>9)</w:t>
            </w:r>
          </w:p>
        </w:tc>
        <w:tc>
          <w:tcPr>
            <w:tcW w:w="567" w:type="dxa"/>
            <w:gridSpan w:val="2"/>
            <w:tcBorders>
              <w:bottom w:val="single" w:sz="4" w:space="0" w:color="auto"/>
            </w:tcBorders>
          </w:tcPr>
          <w:p w14:paraId="5CB6E7DD" w14:textId="26975FC7"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167</w:t>
            </w:r>
          </w:p>
        </w:tc>
        <w:tc>
          <w:tcPr>
            <w:tcW w:w="2977" w:type="dxa"/>
            <w:tcBorders>
              <w:bottom w:val="single" w:sz="4" w:space="0" w:color="auto"/>
            </w:tcBorders>
            <w:shd w:val="clear" w:color="auto" w:fill="auto"/>
            <w:tcMar>
              <w:top w:w="10" w:type="dxa"/>
              <w:left w:w="10" w:type="dxa"/>
              <w:bottom w:w="0" w:type="dxa"/>
              <w:right w:w="10" w:type="dxa"/>
            </w:tcMar>
            <w:vAlign w:val="center"/>
          </w:tcPr>
          <w:p w14:paraId="6FE9FF38" w14:textId="54430FC2"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0.79 (0.45, 1.36)</w:t>
            </w:r>
          </w:p>
        </w:tc>
        <w:tc>
          <w:tcPr>
            <w:tcW w:w="2409" w:type="dxa"/>
            <w:tcBorders>
              <w:bottom w:val="single" w:sz="4" w:space="0" w:color="auto"/>
            </w:tcBorders>
            <w:shd w:val="clear" w:color="auto" w:fill="auto"/>
            <w:tcMar>
              <w:top w:w="10" w:type="dxa"/>
              <w:left w:w="10" w:type="dxa"/>
              <w:bottom w:w="0" w:type="dxa"/>
              <w:right w:w="10" w:type="dxa"/>
            </w:tcMar>
            <w:vAlign w:val="center"/>
          </w:tcPr>
          <w:p w14:paraId="7EF103CC" w14:textId="0C14A418" w:rsidR="00244ADC" w:rsidRPr="00EC2AF3" w:rsidRDefault="00C50CCF" w:rsidP="000619F1">
            <w:pPr>
              <w:spacing w:after="0" w:line="240" w:lineRule="auto"/>
              <w:jc w:val="center"/>
              <w:textAlignment w:val="bottom"/>
              <w:rPr>
                <w:rFonts w:ascii="Calibri" w:eastAsia="Times New Roman" w:hAnsi="Calibri" w:cs="Calibri"/>
                <w:bCs/>
                <w:kern w:val="24"/>
                <w:sz w:val="20"/>
                <w:szCs w:val="20"/>
              </w:rPr>
            </w:pPr>
            <w:r w:rsidRPr="00EC2AF3">
              <w:rPr>
                <w:rFonts w:ascii="Calibri" w:eastAsia="Times New Roman" w:hAnsi="Calibri" w:cs="Calibri"/>
                <w:bCs/>
                <w:kern w:val="24"/>
                <w:sz w:val="20"/>
                <w:szCs w:val="20"/>
              </w:rPr>
              <w:t>0.388</w:t>
            </w:r>
          </w:p>
        </w:tc>
      </w:tr>
      <w:bookmarkEnd w:id="27"/>
      <w:tr w:rsidR="00EC2AF3" w:rsidRPr="00EC2AF3" w14:paraId="14EB0D95" w14:textId="77777777" w:rsidTr="00244ADC">
        <w:trPr>
          <w:trHeight w:val="282"/>
        </w:trPr>
        <w:tc>
          <w:tcPr>
            <w:tcW w:w="9639" w:type="dxa"/>
            <w:gridSpan w:val="5"/>
            <w:tcBorders>
              <w:top w:val="single" w:sz="4" w:space="0" w:color="auto"/>
            </w:tcBorders>
            <w:shd w:val="clear" w:color="auto" w:fill="auto"/>
            <w:tcMar>
              <w:top w:w="10" w:type="dxa"/>
              <w:left w:w="10" w:type="dxa"/>
              <w:bottom w:w="0" w:type="dxa"/>
              <w:right w:w="10" w:type="dxa"/>
            </w:tcMar>
            <w:vAlign w:val="center"/>
          </w:tcPr>
          <w:p w14:paraId="55A4C242" w14:textId="4D41ED7E" w:rsidR="00244ADC" w:rsidRPr="00EC2AF3" w:rsidRDefault="00244ADC" w:rsidP="00BB2292">
            <w:pPr>
              <w:spacing w:before="60"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 xml:space="preserve">*Adjusted for sex, age, age left education and no. of comorbidities (self-reported number of doctor-diagnosed comorbidities). </w:t>
            </w:r>
          </w:p>
          <w:p w14:paraId="2CBD4DB2" w14:textId="77777777" w:rsidR="00244ADC" w:rsidRPr="00EC2AF3" w:rsidRDefault="00244ADC" w:rsidP="00244ADC">
            <w:pPr>
              <w:spacing w:after="0" w:line="240" w:lineRule="auto"/>
              <w:rPr>
                <w:rFonts w:ascii="Calibri" w:eastAsia="Times New Roman" w:hAnsi="Calibri" w:cs="Calibri"/>
                <w:kern w:val="24"/>
                <w:sz w:val="20"/>
                <w:szCs w:val="20"/>
              </w:rPr>
            </w:pPr>
            <w:r w:rsidRPr="00EC2AF3">
              <w:rPr>
                <w:rFonts w:ascii="Calibri" w:eastAsia="Times New Roman" w:hAnsi="Calibri" w:cs="Calibri"/>
                <w:kern w:val="24"/>
                <w:sz w:val="20"/>
                <w:szCs w:val="20"/>
              </w:rPr>
              <w:t>Significant associations (p&lt;0.05) are highlighted in bold</w:t>
            </w:r>
          </w:p>
          <w:p w14:paraId="578142C3" w14:textId="755A78D5" w:rsidR="00244ADC" w:rsidRPr="00EC2AF3" w:rsidRDefault="00244ADC" w:rsidP="00244ADC">
            <w:pPr>
              <w:spacing w:after="0" w:line="240" w:lineRule="auto"/>
              <w:textAlignment w:val="bottom"/>
              <w:rPr>
                <w:rFonts w:ascii="Calibri" w:eastAsia="Times New Roman" w:hAnsi="Calibri" w:cs="Calibri"/>
                <w:kern w:val="24"/>
                <w:sz w:val="20"/>
                <w:szCs w:val="20"/>
              </w:rPr>
            </w:pPr>
            <w:r w:rsidRPr="00EC2AF3">
              <w:rPr>
                <w:rFonts w:ascii="Calibri" w:eastAsia="Times New Roman" w:hAnsi="Calibri" w:cs="Calibri"/>
                <w:kern w:val="24"/>
                <w:sz w:val="20"/>
                <w:szCs w:val="20"/>
              </w:rPr>
              <w:t>CI: Confidence interval; FY: Fisher-Yates</w:t>
            </w:r>
          </w:p>
        </w:tc>
      </w:tr>
      <w:tr w:rsidR="00EC2AF3" w:rsidRPr="00EC2AF3" w14:paraId="3F02F0E0" w14:textId="77777777" w:rsidTr="00244ADC">
        <w:trPr>
          <w:trHeight w:val="282"/>
        </w:trPr>
        <w:tc>
          <w:tcPr>
            <w:tcW w:w="3827" w:type="dxa"/>
            <w:gridSpan w:val="2"/>
          </w:tcPr>
          <w:p w14:paraId="6B8AE3E6" w14:textId="77777777" w:rsidR="000619F1" w:rsidRPr="00EC2AF3" w:rsidRDefault="000619F1" w:rsidP="000619F1">
            <w:pPr>
              <w:spacing w:after="0" w:line="240" w:lineRule="auto"/>
              <w:rPr>
                <w:rFonts w:ascii="Calibri" w:eastAsia="Times New Roman" w:hAnsi="Calibri" w:cs="Calibri"/>
                <w:iCs/>
                <w:kern w:val="24"/>
                <w:sz w:val="18"/>
                <w:szCs w:val="20"/>
              </w:rPr>
            </w:pPr>
          </w:p>
        </w:tc>
        <w:tc>
          <w:tcPr>
            <w:tcW w:w="5812" w:type="dxa"/>
            <w:gridSpan w:val="3"/>
            <w:shd w:val="clear" w:color="auto" w:fill="auto"/>
            <w:tcMar>
              <w:top w:w="10" w:type="dxa"/>
              <w:left w:w="10" w:type="dxa"/>
              <w:bottom w:w="0" w:type="dxa"/>
              <w:right w:w="10" w:type="dxa"/>
            </w:tcMar>
            <w:vAlign w:val="bottom"/>
          </w:tcPr>
          <w:p w14:paraId="5DA28631" w14:textId="45F88262" w:rsidR="000619F1" w:rsidRPr="00EC2AF3" w:rsidRDefault="000619F1" w:rsidP="000619F1">
            <w:pPr>
              <w:spacing w:after="0" w:line="240" w:lineRule="auto"/>
              <w:rPr>
                <w:rFonts w:ascii="Calibri" w:eastAsia="Times New Roman" w:hAnsi="Calibri" w:cs="Calibri"/>
                <w:sz w:val="18"/>
                <w:szCs w:val="20"/>
              </w:rPr>
            </w:pPr>
          </w:p>
        </w:tc>
      </w:tr>
      <w:tr w:rsidR="000619F1" w:rsidRPr="00EC2AF3" w14:paraId="03FC5452" w14:textId="77777777" w:rsidTr="00244ADC">
        <w:trPr>
          <w:trHeight w:val="282"/>
        </w:trPr>
        <w:tc>
          <w:tcPr>
            <w:tcW w:w="3827" w:type="dxa"/>
            <w:gridSpan w:val="2"/>
          </w:tcPr>
          <w:p w14:paraId="5D2B606E" w14:textId="77777777" w:rsidR="000619F1" w:rsidRPr="00EC2AF3" w:rsidRDefault="000619F1" w:rsidP="000619F1">
            <w:pPr>
              <w:spacing w:after="0" w:line="240" w:lineRule="auto"/>
              <w:rPr>
                <w:rFonts w:ascii="Calibri" w:eastAsia="Times New Roman" w:hAnsi="Calibri" w:cs="Calibri"/>
                <w:iCs/>
                <w:kern w:val="24"/>
                <w:sz w:val="18"/>
                <w:szCs w:val="20"/>
              </w:rPr>
            </w:pPr>
          </w:p>
        </w:tc>
        <w:tc>
          <w:tcPr>
            <w:tcW w:w="5812" w:type="dxa"/>
            <w:gridSpan w:val="3"/>
            <w:shd w:val="clear" w:color="auto" w:fill="auto"/>
            <w:tcMar>
              <w:top w:w="10" w:type="dxa"/>
              <w:left w:w="10" w:type="dxa"/>
              <w:bottom w:w="0" w:type="dxa"/>
              <w:right w:w="10" w:type="dxa"/>
            </w:tcMar>
            <w:vAlign w:val="bottom"/>
          </w:tcPr>
          <w:p w14:paraId="7BC9B39C" w14:textId="69AEB43A" w:rsidR="000619F1" w:rsidRPr="00EC2AF3" w:rsidRDefault="000619F1" w:rsidP="000619F1">
            <w:pPr>
              <w:spacing w:after="0" w:line="240" w:lineRule="auto"/>
              <w:rPr>
                <w:rFonts w:ascii="Calibri" w:eastAsia="Times New Roman" w:hAnsi="Calibri" w:cs="Calibri"/>
                <w:iCs/>
                <w:kern w:val="24"/>
                <w:sz w:val="18"/>
                <w:szCs w:val="20"/>
              </w:rPr>
            </w:pPr>
          </w:p>
        </w:tc>
      </w:tr>
    </w:tbl>
    <w:p w14:paraId="4C7244E1" w14:textId="77777777" w:rsidR="00836B5E" w:rsidRPr="00EC2AF3" w:rsidRDefault="00836B5E">
      <w:pPr>
        <w:rPr>
          <w:rFonts w:ascii="Calibri" w:hAnsi="Calibri" w:cs="Calibri"/>
          <w:sz w:val="24"/>
          <w:szCs w:val="24"/>
        </w:rPr>
      </w:pPr>
    </w:p>
    <w:p w14:paraId="6E559C07" w14:textId="7A3DCB66" w:rsidR="00874CC4" w:rsidRPr="00EC2AF3" w:rsidRDefault="00874CC4" w:rsidP="00874CC4">
      <w:pPr>
        <w:spacing w:line="480" w:lineRule="auto"/>
        <w:rPr>
          <w:rFonts w:ascii="Calibri" w:hAnsi="Calibri" w:cs="Calibri"/>
          <w:b/>
        </w:rPr>
      </w:pPr>
      <w:r w:rsidRPr="00EC2AF3">
        <w:rPr>
          <w:rFonts w:ascii="Calibri" w:hAnsi="Calibri" w:cs="Calibri"/>
          <w:b/>
        </w:rPr>
        <w:lastRenderedPageBreak/>
        <w:t xml:space="preserve">DISCUSSION </w:t>
      </w:r>
    </w:p>
    <w:p w14:paraId="11506E51" w14:textId="13D7AC7E" w:rsidR="00307CE6" w:rsidRPr="00EC2AF3" w:rsidRDefault="00307CE6" w:rsidP="00C32E95">
      <w:pPr>
        <w:spacing w:line="480" w:lineRule="auto"/>
        <w:rPr>
          <w:rFonts w:ascii="Calibri" w:hAnsi="Calibri" w:cs="Calibri"/>
        </w:rPr>
      </w:pPr>
      <w:r w:rsidRPr="00EC2AF3">
        <w:rPr>
          <w:rFonts w:ascii="Calibri" w:hAnsi="Calibri" w:cs="Calibri"/>
        </w:rPr>
        <w:t xml:space="preserve">This study used the DETERMINE nutrition screening tool to identify nutritional </w:t>
      </w:r>
      <w:r w:rsidR="00487FDF" w:rsidRPr="00EC2AF3">
        <w:rPr>
          <w:rFonts w:ascii="Calibri" w:hAnsi="Calibri" w:cs="Calibri"/>
        </w:rPr>
        <w:t>risk and</w:t>
      </w:r>
      <w:r w:rsidRPr="00EC2AF3">
        <w:rPr>
          <w:rFonts w:ascii="Calibri" w:hAnsi="Calibri" w:cs="Calibri"/>
        </w:rPr>
        <w:t xml:space="preserve"> assessed its relationship with physical function </w:t>
      </w:r>
      <w:r w:rsidR="00CB5DC5" w:rsidRPr="00EC2AF3">
        <w:rPr>
          <w:rFonts w:ascii="Calibri" w:hAnsi="Calibri" w:cs="Calibri"/>
        </w:rPr>
        <w:t>variables</w:t>
      </w:r>
      <w:r w:rsidRPr="00EC2AF3">
        <w:rPr>
          <w:rFonts w:ascii="Calibri" w:hAnsi="Calibri" w:cs="Calibri"/>
        </w:rPr>
        <w:t xml:space="preserve"> in a </w:t>
      </w:r>
      <w:r w:rsidR="00190B8C" w:rsidRPr="00EC2AF3">
        <w:rPr>
          <w:rFonts w:ascii="Calibri" w:hAnsi="Calibri" w:cs="Calibri"/>
        </w:rPr>
        <w:t xml:space="preserve">group of </w:t>
      </w:r>
      <w:r w:rsidRPr="00EC2AF3">
        <w:rPr>
          <w:rFonts w:ascii="Calibri" w:hAnsi="Calibri" w:cs="Calibri"/>
        </w:rPr>
        <w:t>community-dwelling older adults in the UK. Th</w:t>
      </w:r>
      <w:r w:rsidR="00487FDF" w:rsidRPr="00EC2AF3">
        <w:rPr>
          <w:rFonts w:ascii="Calibri" w:hAnsi="Calibri" w:cs="Calibri"/>
        </w:rPr>
        <w:t xml:space="preserve">is </w:t>
      </w:r>
      <w:r w:rsidRPr="00EC2AF3">
        <w:rPr>
          <w:rFonts w:ascii="Calibri" w:hAnsi="Calibri" w:cs="Calibri"/>
        </w:rPr>
        <w:t xml:space="preserve">cross-sectional study has shown that </w:t>
      </w:r>
      <w:r w:rsidR="003B585B" w:rsidRPr="00EC2AF3">
        <w:rPr>
          <w:rFonts w:ascii="Calibri" w:hAnsi="Calibri" w:cs="Calibri"/>
        </w:rPr>
        <w:t xml:space="preserve">greater </w:t>
      </w:r>
      <w:r w:rsidRPr="00EC2AF3">
        <w:rPr>
          <w:rFonts w:ascii="Calibri" w:hAnsi="Calibri" w:cs="Calibri"/>
        </w:rPr>
        <w:t>nutrition</w:t>
      </w:r>
      <w:r w:rsidR="003B585B" w:rsidRPr="00EC2AF3">
        <w:rPr>
          <w:rFonts w:ascii="Calibri" w:hAnsi="Calibri" w:cs="Calibri"/>
        </w:rPr>
        <w:t>al</w:t>
      </w:r>
      <w:r w:rsidRPr="00EC2AF3">
        <w:rPr>
          <w:rFonts w:ascii="Calibri" w:hAnsi="Calibri" w:cs="Calibri"/>
        </w:rPr>
        <w:t xml:space="preserve"> risk</w:t>
      </w:r>
      <w:r w:rsidR="00487FDF" w:rsidRPr="00EC2AF3">
        <w:rPr>
          <w:rFonts w:ascii="Calibri" w:hAnsi="Calibri" w:cs="Calibri"/>
        </w:rPr>
        <w:t xml:space="preserve">, </w:t>
      </w:r>
      <w:r w:rsidRPr="00EC2AF3">
        <w:rPr>
          <w:rFonts w:ascii="Calibri" w:hAnsi="Calibri" w:cs="Calibri"/>
        </w:rPr>
        <w:t>calculated from the DETERMINE</w:t>
      </w:r>
      <w:r w:rsidR="00487FDF" w:rsidRPr="00EC2AF3">
        <w:rPr>
          <w:rFonts w:ascii="Calibri" w:hAnsi="Calibri" w:cs="Calibri"/>
        </w:rPr>
        <w:t xml:space="preserve"> checklist,</w:t>
      </w:r>
      <w:r w:rsidRPr="00EC2AF3">
        <w:rPr>
          <w:rFonts w:ascii="Calibri" w:hAnsi="Calibri" w:cs="Calibri"/>
        </w:rPr>
        <w:t xml:space="preserve"> was associated with</w:t>
      </w:r>
      <w:r w:rsidR="00C55B24" w:rsidRPr="00EC2AF3">
        <w:t xml:space="preserve"> </w:t>
      </w:r>
      <w:r w:rsidR="00C55B24" w:rsidRPr="00EC2AF3">
        <w:rPr>
          <w:rFonts w:ascii="Calibri" w:hAnsi="Calibri" w:cs="Calibri"/>
        </w:rPr>
        <w:t>poorer self-reported physical function and higher likelihood of frailty,</w:t>
      </w:r>
      <w:r w:rsidRPr="00EC2AF3">
        <w:rPr>
          <w:rFonts w:ascii="Calibri" w:hAnsi="Calibri" w:cs="Calibri"/>
        </w:rPr>
        <w:t xml:space="preserve"> but not with </w:t>
      </w:r>
      <w:r w:rsidR="00C55B24" w:rsidRPr="00EC2AF3">
        <w:rPr>
          <w:rFonts w:ascii="Calibri" w:hAnsi="Calibri" w:cs="Calibri"/>
        </w:rPr>
        <w:t xml:space="preserve">other physical function </w:t>
      </w:r>
      <w:r w:rsidR="00CB5DC5" w:rsidRPr="00EC2AF3">
        <w:rPr>
          <w:rFonts w:ascii="Calibri" w:hAnsi="Calibri" w:cs="Calibri"/>
        </w:rPr>
        <w:t>variables</w:t>
      </w:r>
      <w:r w:rsidR="00C55B24" w:rsidRPr="00EC2AF3">
        <w:rPr>
          <w:rFonts w:ascii="Calibri" w:hAnsi="Calibri" w:cs="Calibri"/>
        </w:rPr>
        <w:t xml:space="preserve">, </w:t>
      </w:r>
      <w:r w:rsidR="00C32E95" w:rsidRPr="00EC2AF3">
        <w:rPr>
          <w:rFonts w:ascii="Calibri" w:hAnsi="Calibri" w:cs="Calibri"/>
        </w:rPr>
        <w:t>namely gait speed, chair rises time, standing balance, SPPB score, or grip strength.</w:t>
      </w:r>
    </w:p>
    <w:p w14:paraId="167645DD" w14:textId="2C2C9931" w:rsidR="00774692" w:rsidRPr="00EC2AF3" w:rsidRDefault="007036B1" w:rsidP="004E2E70">
      <w:pPr>
        <w:spacing w:line="480" w:lineRule="auto"/>
        <w:rPr>
          <w:rFonts w:ascii="Calibri" w:hAnsi="Calibri" w:cs="Calibri"/>
        </w:rPr>
      </w:pPr>
      <w:r w:rsidRPr="00EC2AF3">
        <w:rPr>
          <w:rFonts w:ascii="Calibri" w:hAnsi="Calibri" w:cs="Calibri"/>
        </w:rPr>
        <w:t>The absence of</w:t>
      </w:r>
      <w:r w:rsidR="003B585B" w:rsidRPr="00EC2AF3">
        <w:rPr>
          <w:rFonts w:ascii="Calibri" w:hAnsi="Calibri" w:cs="Calibri"/>
        </w:rPr>
        <w:t xml:space="preserve"> association</w:t>
      </w:r>
      <w:r w:rsidRPr="00EC2AF3">
        <w:rPr>
          <w:rFonts w:ascii="Calibri" w:hAnsi="Calibri" w:cs="Calibri"/>
        </w:rPr>
        <w:t xml:space="preserve"> </w:t>
      </w:r>
      <w:r w:rsidR="003B585B" w:rsidRPr="00EC2AF3">
        <w:rPr>
          <w:rFonts w:ascii="Calibri" w:hAnsi="Calibri" w:cs="Calibri"/>
        </w:rPr>
        <w:t xml:space="preserve">between the </w:t>
      </w:r>
      <w:r w:rsidR="0038241F" w:rsidRPr="00EC2AF3">
        <w:rPr>
          <w:rFonts w:ascii="Calibri" w:hAnsi="Calibri" w:cs="Calibri"/>
        </w:rPr>
        <w:t xml:space="preserve">DETERMINE </w:t>
      </w:r>
      <w:r w:rsidR="003B585B" w:rsidRPr="00EC2AF3">
        <w:rPr>
          <w:rFonts w:ascii="Calibri" w:hAnsi="Calibri" w:cs="Calibri"/>
        </w:rPr>
        <w:t xml:space="preserve">nutrition risk score and </w:t>
      </w:r>
      <w:r w:rsidR="009F6AAA" w:rsidRPr="00EC2AF3">
        <w:rPr>
          <w:rFonts w:ascii="Calibri" w:hAnsi="Calibri" w:cs="Calibri"/>
        </w:rPr>
        <w:t xml:space="preserve">grip strength </w:t>
      </w:r>
      <w:r w:rsidR="00F8119A" w:rsidRPr="00EC2AF3">
        <w:rPr>
          <w:rFonts w:ascii="Calibri" w:hAnsi="Calibri" w:cs="Calibri"/>
        </w:rPr>
        <w:t>or</w:t>
      </w:r>
      <w:r w:rsidR="009F6AAA" w:rsidRPr="00EC2AF3">
        <w:rPr>
          <w:rFonts w:ascii="Calibri" w:hAnsi="Calibri" w:cs="Calibri"/>
        </w:rPr>
        <w:t xml:space="preserve"> </w:t>
      </w:r>
      <w:r w:rsidR="003B585B" w:rsidRPr="00EC2AF3">
        <w:rPr>
          <w:rFonts w:ascii="Calibri" w:hAnsi="Calibri" w:cs="Calibri"/>
        </w:rPr>
        <w:t>diet quality</w:t>
      </w:r>
      <w:r w:rsidRPr="00EC2AF3">
        <w:rPr>
          <w:rFonts w:ascii="Calibri" w:hAnsi="Calibri" w:cs="Calibri"/>
        </w:rPr>
        <w:t xml:space="preserve"> </w:t>
      </w:r>
      <w:r w:rsidR="00F8119A" w:rsidRPr="00EC2AF3">
        <w:rPr>
          <w:rFonts w:ascii="Calibri" w:hAnsi="Calibri" w:cs="Calibri"/>
        </w:rPr>
        <w:t xml:space="preserve">contrasts with </w:t>
      </w:r>
      <w:r w:rsidRPr="00EC2AF3">
        <w:rPr>
          <w:rFonts w:ascii="Calibri" w:hAnsi="Calibri" w:cs="Calibri"/>
        </w:rPr>
        <w:t xml:space="preserve">some of </w:t>
      </w:r>
      <w:r w:rsidR="00F8119A" w:rsidRPr="00EC2AF3">
        <w:rPr>
          <w:rFonts w:ascii="Calibri" w:hAnsi="Calibri" w:cs="Calibri"/>
        </w:rPr>
        <w:t>the findings from our previous study</w:t>
      </w:r>
      <w:r w:rsidRPr="00EC2AF3">
        <w:rPr>
          <w:rFonts w:ascii="Calibri" w:hAnsi="Calibri" w:cs="Calibri"/>
        </w:rPr>
        <w:t xml:space="preserve"> </w:t>
      </w:r>
      <w:r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Pr="00EC2AF3">
        <w:rPr>
          <w:rFonts w:ascii="Calibri" w:hAnsi="Calibri" w:cs="Calibri"/>
        </w:rPr>
      </w:r>
      <w:r w:rsidRPr="00EC2AF3">
        <w:rPr>
          <w:rFonts w:ascii="Calibri" w:hAnsi="Calibri" w:cs="Calibri"/>
        </w:rPr>
        <w:fldChar w:fldCharType="separate"/>
      </w:r>
      <w:r w:rsidR="00D12270" w:rsidRPr="00EC2AF3">
        <w:rPr>
          <w:rFonts w:ascii="Calibri" w:hAnsi="Calibri" w:cs="Calibri"/>
          <w:noProof/>
        </w:rPr>
        <w:t>[15]</w:t>
      </w:r>
      <w:r w:rsidRPr="00EC2AF3">
        <w:rPr>
          <w:rFonts w:ascii="Calibri" w:hAnsi="Calibri" w:cs="Calibri"/>
        </w:rPr>
        <w:fldChar w:fldCharType="end"/>
      </w:r>
      <w:r w:rsidR="003B585B" w:rsidRPr="00EC2AF3">
        <w:rPr>
          <w:rFonts w:ascii="Calibri" w:hAnsi="Calibri" w:cs="Calibri"/>
        </w:rPr>
        <w:t>.</w:t>
      </w:r>
      <w:r w:rsidR="0038241F" w:rsidRPr="00EC2AF3">
        <w:rPr>
          <w:rFonts w:ascii="Calibri" w:hAnsi="Calibri" w:cs="Calibri"/>
        </w:rPr>
        <w:t xml:space="preserve"> We did, however, find the nutrition risk score to be associated with poorer self-reported physical function</w:t>
      </w:r>
      <w:r w:rsidR="00C1599C" w:rsidRPr="00EC2AF3">
        <w:rPr>
          <w:rFonts w:ascii="Calibri" w:hAnsi="Calibri" w:cs="Calibri"/>
        </w:rPr>
        <w:t xml:space="preserve"> </w:t>
      </w:r>
      <w:r w:rsidR="0038241F" w:rsidRPr="00EC2AF3">
        <w:rPr>
          <w:rFonts w:ascii="Calibri" w:hAnsi="Calibri" w:cs="Calibri"/>
        </w:rPr>
        <w:t xml:space="preserve">and higher </w:t>
      </w:r>
      <w:r w:rsidR="000F6960" w:rsidRPr="00EC2AF3">
        <w:rPr>
          <w:rFonts w:ascii="Calibri" w:hAnsi="Calibri" w:cs="Calibri"/>
        </w:rPr>
        <w:t>odds</w:t>
      </w:r>
      <w:r w:rsidR="0038241F" w:rsidRPr="00EC2AF3">
        <w:rPr>
          <w:rFonts w:ascii="Calibri" w:hAnsi="Calibri" w:cs="Calibri"/>
        </w:rPr>
        <w:t xml:space="preserve"> of </w:t>
      </w:r>
      <w:r w:rsidR="000F6960" w:rsidRPr="00EC2AF3">
        <w:rPr>
          <w:rFonts w:ascii="Calibri" w:hAnsi="Calibri" w:cs="Calibri"/>
        </w:rPr>
        <w:t xml:space="preserve">being </w:t>
      </w:r>
      <w:r w:rsidR="0038241F" w:rsidRPr="00EC2AF3">
        <w:rPr>
          <w:rFonts w:ascii="Calibri" w:hAnsi="Calibri" w:cs="Calibri"/>
        </w:rPr>
        <w:t>frail</w:t>
      </w:r>
      <w:r w:rsidR="0089374A" w:rsidRPr="00EC2AF3">
        <w:rPr>
          <w:rFonts w:ascii="Calibri" w:hAnsi="Calibri" w:cs="Calibri"/>
        </w:rPr>
        <w:t xml:space="preserve">. Frailty </w:t>
      </w:r>
      <w:r w:rsidR="00C1599C" w:rsidRPr="00EC2AF3">
        <w:rPr>
          <w:rFonts w:ascii="Calibri" w:hAnsi="Calibri" w:cs="Calibri"/>
        </w:rPr>
        <w:t>is</w:t>
      </w:r>
      <w:r w:rsidR="0089374A" w:rsidRPr="00EC2AF3">
        <w:rPr>
          <w:rFonts w:ascii="Calibri" w:hAnsi="Calibri" w:cs="Calibri"/>
        </w:rPr>
        <w:t xml:space="preserve"> a multifaceted geriatric syndrome </w:t>
      </w:r>
      <w:r w:rsidR="00C1599C" w:rsidRPr="00EC2AF3">
        <w:rPr>
          <w:rFonts w:ascii="Calibri" w:hAnsi="Calibri" w:cs="Calibri"/>
        </w:rPr>
        <w:t xml:space="preserve">that is </w:t>
      </w:r>
      <w:r w:rsidR="0089374A" w:rsidRPr="00EC2AF3">
        <w:rPr>
          <w:rFonts w:ascii="Calibri" w:hAnsi="Calibri" w:cs="Calibri"/>
        </w:rPr>
        <w:t xml:space="preserve">characterised by a decline in multiple physiological systems or functions, </w:t>
      </w:r>
      <w:r w:rsidR="00C1599C" w:rsidRPr="00EC2AF3">
        <w:rPr>
          <w:rFonts w:ascii="Calibri" w:hAnsi="Calibri" w:cs="Calibri"/>
        </w:rPr>
        <w:t>and</w:t>
      </w:r>
      <w:r w:rsidR="0089374A" w:rsidRPr="00EC2AF3">
        <w:rPr>
          <w:rFonts w:ascii="Calibri" w:hAnsi="Calibri" w:cs="Calibri"/>
        </w:rPr>
        <w:t xml:space="preserve"> has been shown to predict adverse health outcomes, including disability, reduced quality of life and mortality </w:t>
      </w:r>
      <w:r w:rsidR="0089374A" w:rsidRPr="00EC2AF3">
        <w:rPr>
          <w:rFonts w:ascii="Calibri" w:hAnsi="Calibri" w:cs="Calibri"/>
        </w:rPr>
        <w:fldChar w:fldCharType="begin">
          <w:fldData xml:space="preserve">PEVuZE5vdGU+PENpdGU+PEF1dGhvcj5GcmllZDwvQXV0aG9yPjxZZWFyPjIwMDE8L1llYXI+PFJl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</w:fldData>
        </w:fldChar>
      </w:r>
      <w:r w:rsidR="009A6CF7" w:rsidRPr="00EC2AF3">
        <w:rPr>
          <w:rFonts w:ascii="Calibri" w:hAnsi="Calibri" w:cs="Calibri"/>
        </w:rPr>
        <w:instrText xml:space="preserve"> ADDIN EN.CITE </w:instrText>
      </w:r>
      <w:r w:rsidR="009A6CF7" w:rsidRPr="00EC2AF3">
        <w:rPr>
          <w:rFonts w:ascii="Calibri" w:hAnsi="Calibri" w:cs="Calibri"/>
        </w:rPr>
        <w:fldChar w:fldCharType="begin">
          <w:fldData xml:space="preserve">PEVuZE5vdGU+PENpdGU+PEF1dGhvcj5GcmllZDwvQXV0aG9yPjxZZWFyPjIwMDE8L1llYXI+PFJl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</w:fldData>
        </w:fldChar>
      </w:r>
      <w:r w:rsidR="009A6CF7" w:rsidRPr="00EC2AF3">
        <w:rPr>
          <w:rFonts w:ascii="Calibri" w:hAnsi="Calibri" w:cs="Calibri"/>
        </w:rPr>
        <w:instrText xml:space="preserve"> ADDIN EN.CITE.DATA </w:instrText>
      </w:r>
      <w:r w:rsidR="009A6CF7" w:rsidRPr="00EC2AF3">
        <w:rPr>
          <w:rFonts w:ascii="Calibri" w:hAnsi="Calibri" w:cs="Calibri"/>
        </w:rPr>
      </w:r>
      <w:r w:rsidR="009A6CF7" w:rsidRPr="00EC2AF3">
        <w:rPr>
          <w:rFonts w:ascii="Calibri" w:hAnsi="Calibri" w:cs="Calibri"/>
        </w:rPr>
        <w:fldChar w:fldCharType="end"/>
      </w:r>
      <w:r w:rsidR="0089374A" w:rsidRPr="00EC2AF3">
        <w:rPr>
          <w:rFonts w:ascii="Calibri" w:hAnsi="Calibri" w:cs="Calibri"/>
        </w:rPr>
      </w:r>
      <w:r w:rsidR="0089374A" w:rsidRPr="00EC2AF3">
        <w:rPr>
          <w:rFonts w:ascii="Calibri" w:hAnsi="Calibri" w:cs="Calibri"/>
        </w:rPr>
        <w:fldChar w:fldCharType="separate"/>
      </w:r>
      <w:r w:rsidR="009A6CF7" w:rsidRPr="00EC2AF3">
        <w:rPr>
          <w:rFonts w:ascii="Calibri" w:hAnsi="Calibri" w:cs="Calibri"/>
          <w:noProof/>
        </w:rPr>
        <w:t>[7,25]</w:t>
      </w:r>
      <w:r w:rsidR="0089374A" w:rsidRPr="00EC2AF3">
        <w:rPr>
          <w:rFonts w:ascii="Calibri" w:hAnsi="Calibri" w:cs="Calibri"/>
        </w:rPr>
        <w:fldChar w:fldCharType="end"/>
      </w:r>
      <w:r w:rsidR="0089374A" w:rsidRPr="00EC2AF3">
        <w:rPr>
          <w:rFonts w:ascii="Calibri" w:hAnsi="Calibri" w:cs="Calibri"/>
        </w:rPr>
        <w:t>.</w:t>
      </w:r>
      <w:r w:rsidR="00C3547F" w:rsidRPr="00EC2AF3">
        <w:rPr>
          <w:rFonts w:ascii="Calibri" w:hAnsi="Calibri" w:cs="Calibri"/>
        </w:rPr>
        <w:t xml:space="preserve"> </w:t>
      </w:r>
      <w:r w:rsidR="00BF3B1D" w:rsidRPr="00EC2AF3">
        <w:rPr>
          <w:rFonts w:ascii="Calibri" w:hAnsi="Calibri" w:cs="Calibri"/>
        </w:rPr>
        <w:t>Our</w:t>
      </w:r>
      <w:r w:rsidR="009827BD" w:rsidRPr="00EC2AF3">
        <w:rPr>
          <w:rFonts w:ascii="Calibri" w:hAnsi="Calibri" w:cs="Calibri"/>
        </w:rPr>
        <w:t xml:space="preserve"> findings are consistent with those from other studies in older people from the US</w:t>
      </w:r>
      <w:r w:rsidR="005211DB" w:rsidRPr="00EC2AF3">
        <w:rPr>
          <w:rFonts w:ascii="Calibri" w:hAnsi="Calibri" w:cs="Calibri"/>
        </w:rPr>
        <w:t>,</w:t>
      </w:r>
      <w:r w:rsidR="009827BD" w:rsidRPr="00EC2AF3">
        <w:rPr>
          <w:rFonts w:ascii="Calibri" w:hAnsi="Calibri" w:cs="Calibri"/>
        </w:rPr>
        <w:t xml:space="preserve"> Japan </w:t>
      </w:r>
      <w:r w:rsidR="005211DB" w:rsidRPr="00EC2AF3">
        <w:rPr>
          <w:rFonts w:ascii="Calibri" w:hAnsi="Calibri" w:cs="Calibri"/>
        </w:rPr>
        <w:t xml:space="preserve">and Singapore </w:t>
      </w:r>
      <w:r w:rsidR="009827BD" w:rsidRPr="00EC2AF3">
        <w:rPr>
          <w:rFonts w:ascii="Calibri" w:hAnsi="Calibri" w:cs="Calibri"/>
        </w:rPr>
        <w:t xml:space="preserve">that have indicated the predictive utility of this tool for outcomes related to independence and functional capacity; higher nutritional risk assessed with DETERMINE was negatively associated with living independently in the community </w:t>
      </w:r>
      <w:r w:rsidR="009827BD" w:rsidRPr="00EC2AF3">
        <w:rPr>
          <w:rFonts w:ascii="Calibri" w:hAnsi="Calibri" w:cs="Calibri"/>
        </w:rPr>
        <w:fldChar w:fldCharType="begin"/>
      </w:r>
      <w:r w:rsidR="00D12270" w:rsidRPr="00EC2AF3">
        <w:rPr>
          <w:rFonts w:ascii="Calibri" w:hAnsi="Calibri" w:cs="Calibri"/>
        </w:rPr>
        <w:instrText xml:space="preserve"> ADDIN EN.CITE &lt;EndNote&gt;&lt;Cite&gt;&lt;Author&gt;Brunt&lt;/Author&gt;&lt;Year&gt;2007&lt;/Year&gt;&lt;RecNum&gt;86596&lt;/RecNum&gt;&lt;DisplayText&gt;[16]&lt;/DisplayText&gt;&lt;record&gt;&lt;rec-number&gt;86596&lt;/rec-number&gt;&lt;foreign-keys&gt;&lt;key app="EN" db-id="tv5zzaaedt0xwlet0e5vsxsl2va59tz0txf2" timestamp="1563380848"&gt;86596&lt;/key&gt;&lt;/foreign-keys&gt;&lt;ref-type name="Journal Article"&gt;17&lt;/ref-type&gt;&lt;contributors&gt;&lt;authors&gt;&lt;author&gt;Brunt, Ardith R.&lt;/author&gt;&lt;/authors&gt;&lt;/contributors&gt;&lt;titles&gt;&lt;title&gt;The Ability of the DETERMINE Checklist to Predict Continued Community-Dwelling in Rural, White Women&lt;/title&gt;&lt;secondary-title&gt;Journal of Nutrition For the Elderly&lt;/secondary-title&gt;&lt;/titles&gt;&lt;periodical&gt;&lt;full-title&gt;Journal of nutrition for the elderly&lt;/full-title&gt;&lt;/periodical&gt;&lt;pages&gt;41-59&lt;/pages&gt;&lt;volume&gt;25&lt;/volume&gt;&lt;number&gt;3-4&lt;/number&gt;&lt;dates&gt;&lt;year&gt;2007&lt;/year&gt;&lt;pub-dates&gt;&lt;date&gt;2007/08/22&lt;/date&gt;&lt;/pub-dates&gt;&lt;/dates&gt;&lt;publisher&gt;Taylor &amp;amp; Francis&lt;/publisher&gt;&lt;isbn&gt;0163-9366&lt;/isbn&gt;&lt;urls&gt;&lt;related-urls&gt;&lt;url&gt;https://doi.org/10.1300/J052v25n03_04&lt;/url&gt;&lt;/related-urls&gt;&lt;/urls&gt;&lt;electronic-resource-num&gt;10.1300/J052v25n03_04&lt;/electronic-resource-num&gt;&lt;/record&gt;&lt;/Cite&gt;&lt;/EndNote&gt;</w:instrText>
      </w:r>
      <w:r w:rsidR="009827BD" w:rsidRPr="00EC2AF3">
        <w:rPr>
          <w:rFonts w:ascii="Calibri" w:hAnsi="Calibri" w:cs="Calibri"/>
        </w:rPr>
        <w:fldChar w:fldCharType="separate"/>
      </w:r>
      <w:r w:rsidR="00D12270" w:rsidRPr="00EC2AF3">
        <w:rPr>
          <w:rFonts w:ascii="Calibri" w:hAnsi="Calibri" w:cs="Calibri"/>
          <w:noProof/>
        </w:rPr>
        <w:t>[16]</w:t>
      </w:r>
      <w:r w:rsidR="009827BD" w:rsidRPr="00EC2AF3">
        <w:rPr>
          <w:rFonts w:ascii="Calibri" w:hAnsi="Calibri" w:cs="Calibri"/>
        </w:rPr>
        <w:fldChar w:fldCharType="end"/>
      </w:r>
      <w:r w:rsidR="000C6B28" w:rsidRPr="00EC2AF3">
        <w:rPr>
          <w:rFonts w:ascii="Calibri" w:hAnsi="Calibri" w:cs="Calibri"/>
        </w:rPr>
        <w:t>;</w:t>
      </w:r>
      <w:r w:rsidR="009827BD" w:rsidRPr="00EC2AF3">
        <w:rPr>
          <w:rFonts w:ascii="Calibri" w:hAnsi="Calibri" w:cs="Calibri"/>
        </w:rPr>
        <w:t xml:space="preserve"> </w:t>
      </w:r>
      <w:r w:rsidR="000C6B28" w:rsidRPr="00EC2AF3">
        <w:rPr>
          <w:rFonts w:ascii="Calibri" w:hAnsi="Calibri" w:cs="Calibri"/>
        </w:rPr>
        <w:t xml:space="preserve">high nutrition risk was </w:t>
      </w:r>
      <w:r w:rsidR="00271901" w:rsidRPr="00EC2AF3">
        <w:rPr>
          <w:rFonts w:ascii="Calibri" w:hAnsi="Calibri" w:cs="Calibri"/>
        </w:rPr>
        <w:t xml:space="preserve">found to be </w:t>
      </w:r>
      <w:r w:rsidR="000C6B28" w:rsidRPr="00EC2AF3">
        <w:rPr>
          <w:rFonts w:ascii="Calibri" w:hAnsi="Calibri" w:cs="Calibri"/>
        </w:rPr>
        <w:t xml:space="preserve">associated </w:t>
      </w:r>
      <w:r w:rsidR="009827BD" w:rsidRPr="00EC2AF3">
        <w:rPr>
          <w:rFonts w:ascii="Calibri" w:hAnsi="Calibri" w:cs="Calibri"/>
        </w:rPr>
        <w:t xml:space="preserve">with functional decline in both activities of daily living (ADL) and instrumental ADL (IADL) over 2 years </w:t>
      </w:r>
      <w:r w:rsidR="009827BD" w:rsidRPr="00EC2AF3">
        <w:rPr>
          <w:rFonts w:ascii="Calibri" w:hAnsi="Calibri" w:cs="Calibri"/>
        </w:rPr>
        <w:fldChar w:fldCharType="begin"/>
      </w:r>
      <w:r w:rsidR="00D12270" w:rsidRPr="00EC2AF3">
        <w:rPr>
          <w:rFonts w:ascii="Calibri" w:hAnsi="Calibri" w:cs="Calibri"/>
        </w:rPr>
        <w:instrText xml:space="preserve"> ADDIN EN.CITE &lt;EndNote&gt;&lt;Cite&gt;&lt;Author&gt;Sugiura&lt;/Author&gt;&lt;Year&gt;2016&lt;/Year&gt;&lt;RecNum&gt;86597&lt;/RecNum&gt;&lt;DisplayText&gt;[17]&lt;/DisplayText&gt;&lt;record&gt;&lt;rec-number&gt;86597&lt;/rec-number&gt;&lt;foreign-keys&gt;&lt;key app="EN" db-id="tv5zzaaedt0xwlet0e5vsxsl2va59tz0txf2" timestamp="1563896403"&gt;86597&lt;/key&gt;&lt;/foreign-keys&gt;&lt;ref-type name="Journal Article"&gt;17&lt;/ref-type&gt;&lt;contributors&gt;&lt;authors&gt;&lt;author&gt;Sugiura, Yumiko&lt;/author&gt;&lt;author&gt;Tanimoto, Yoshimi&lt;/author&gt;&lt;author&gt;Imbe, Ayumi&lt;/author&gt;&lt;author&gt;Inaba, Yuiko&lt;/author&gt;&lt;author&gt;Sakai, Satoshi&lt;/author&gt;&lt;author&gt;Shishikura, Kanako&lt;/author&gt;&lt;author&gt;Tanimoto, Keiji&lt;/author&gt;&lt;author&gt;Hanafusa, Toshiaki&lt;/author&gt;&lt;/authors&gt;&lt;/contributors&gt;&lt;titles&gt;&lt;title&gt;Association between Functional Capacity Decline and Nutritional Status Based on the Nutrition Screening Initiative Checklist: A 2-Year Cohort Study of Japanese Community-Dwelling Elderly&lt;/title&gt;&lt;secondary-title&gt;PLOS ONE&lt;/secondary-title&gt;&lt;/titles&gt;&lt;periodical&gt;&lt;full-title&gt;PLoS ONE&lt;/full-title&gt;&lt;/periodical&gt;&lt;pages&gt;e0166037&lt;/pages&gt;&lt;volume&gt;11&lt;/volume&gt;&lt;number&gt;11&lt;/number&gt;&lt;dates&gt;&lt;year&gt;2016&lt;/year&gt;&lt;/dates&gt;&lt;publisher&gt;Public Library of Science&lt;/publisher&gt;&lt;urls&gt;&lt;related-urls&gt;&lt;url&gt;https://doi.org/10.1371/journal.pone.0166037&lt;/url&gt;&lt;/related-urls&gt;&lt;/urls&gt;&lt;electronic-resource-num&gt;10.1371/journal.pone.0166037&lt;/electronic-resource-num&gt;&lt;/record&gt;&lt;/Cite&gt;&lt;/EndNote&gt;</w:instrText>
      </w:r>
      <w:r w:rsidR="009827BD" w:rsidRPr="00EC2AF3">
        <w:rPr>
          <w:rFonts w:ascii="Calibri" w:hAnsi="Calibri" w:cs="Calibri"/>
        </w:rPr>
        <w:fldChar w:fldCharType="separate"/>
      </w:r>
      <w:r w:rsidR="00D12270" w:rsidRPr="00EC2AF3">
        <w:rPr>
          <w:rFonts w:ascii="Calibri" w:hAnsi="Calibri" w:cs="Calibri"/>
          <w:noProof/>
        </w:rPr>
        <w:t>[17]</w:t>
      </w:r>
      <w:r w:rsidR="009827BD" w:rsidRPr="00EC2AF3">
        <w:rPr>
          <w:rFonts w:ascii="Calibri" w:hAnsi="Calibri" w:cs="Calibri"/>
        </w:rPr>
        <w:fldChar w:fldCharType="end"/>
      </w:r>
      <w:r w:rsidR="000C6B28" w:rsidRPr="00EC2AF3">
        <w:rPr>
          <w:rFonts w:ascii="Calibri" w:hAnsi="Calibri" w:cs="Calibri"/>
        </w:rPr>
        <w:t xml:space="preserve">, and both moderate and high nutritional risk were related to frailty </w:t>
      </w:r>
      <w:r w:rsidR="00E3415D" w:rsidRPr="00EC2AF3">
        <w:rPr>
          <w:rFonts w:ascii="Calibri" w:hAnsi="Calibri" w:cs="Calibri"/>
        </w:rPr>
        <w:fldChar w:fldCharType="begin"/>
      </w:r>
      <w:r w:rsidR="00A77C15" w:rsidRPr="00EC2AF3">
        <w:rPr>
          <w:rFonts w:ascii="Calibri" w:hAnsi="Calibri" w:cs="Calibri"/>
        </w:rPr>
        <w:instrText xml:space="preserve"> ADDIN EN.CITE &lt;EndNote&gt;&lt;Cite&gt;&lt;Author&gt;Wei&lt;/Author&gt;&lt;Year&gt;2017&lt;/Year&gt;&lt;RecNum&gt;86633&lt;/RecNum&gt;&lt;DisplayText&gt;[29]&lt;/DisplayText&gt;&lt;record&gt;&lt;rec-number&gt;86633&lt;/rec-number&gt;&lt;foreign-keys&gt;&lt;key app="EN" db-id="tv5zzaaedt0xwlet0e5vsxsl2va59tz0txf2" timestamp="1634243819"&gt;86633&lt;/key&gt;&lt;/foreign-keys&gt;&lt;ref-type name="Journal Article"&gt;17&lt;/ref-type&gt;&lt;contributors&gt;&lt;authors&gt;&lt;author&gt;Wei, Kai&lt;/author&gt;&lt;author&gt;Nyunt, Ma Shwe Zin&lt;/author&gt;&lt;author&gt;Gao, Qi&lt;/author&gt;&lt;author&gt;Wee, Shiou Liang&lt;/author&gt;&lt;author&gt;Ng, Tze-Pin&lt;/author&gt;&lt;/authors&gt;&lt;/contributors&gt;&lt;titles&gt;&lt;title&gt;Frailty and Malnutrition: Related and Distinct Syndrome Prevalence and Association among Community-Dwelling Older Adults: Singapore Longitudinal Ageing Studies&lt;/title&gt;&lt;secondary-title&gt;Journal of the American Medical Directors Association&lt;/secondary-title&gt;&lt;/titles&gt;&lt;periodical&gt;&lt;full-title&gt;Journal of the American Medical Directors Association&lt;/full-title&gt;&lt;/periodical&gt;&lt;pages&gt;1019-1028&lt;/pages&gt;&lt;volume&gt;18&lt;/volume&gt;&lt;number&gt;12&lt;/number&gt;&lt;keywords&gt;&lt;keyword&gt;Frailty&lt;/keyword&gt;&lt;keyword&gt;malnutrition&lt;/keyword&gt;&lt;keyword&gt;nutritional risk&lt;/keyword&gt;&lt;keyword&gt;prevalence&lt;/keyword&gt;&lt;keyword&gt;association&lt;/keyword&gt;&lt;/keywords&gt;&lt;dates&gt;&lt;year&gt;2017&lt;/year&gt;&lt;pub-dates&gt;&lt;date&gt;2017/12/01/&lt;/date&gt;&lt;/pub-dates&gt;&lt;/dates&gt;&lt;isbn&gt;1525-8610&lt;/isbn&gt;&lt;urls&gt;&lt;related-urls&gt;&lt;url&gt;https://www.sciencedirect.com/science/article/pii/S1525861017303602&lt;/url&gt;&lt;/related-urls&gt;&lt;/urls&gt;&lt;electronic-resource-num&gt;https://doi.org/10.1016/j.jamda.2017.06.017&lt;/electronic-resource-num&gt;&lt;/record&gt;&lt;/Cite&gt;&lt;/EndNote&gt;</w:instrText>
      </w:r>
      <w:r w:rsidR="00E3415D" w:rsidRPr="00EC2AF3">
        <w:rPr>
          <w:rFonts w:ascii="Calibri" w:hAnsi="Calibri" w:cs="Calibri"/>
        </w:rPr>
        <w:fldChar w:fldCharType="separate"/>
      </w:r>
      <w:r w:rsidR="00A77C15" w:rsidRPr="00EC2AF3">
        <w:rPr>
          <w:rFonts w:ascii="Calibri" w:hAnsi="Calibri" w:cs="Calibri"/>
          <w:noProof/>
        </w:rPr>
        <w:t>[29]</w:t>
      </w:r>
      <w:r w:rsidR="00E3415D" w:rsidRPr="00EC2AF3">
        <w:rPr>
          <w:rFonts w:ascii="Calibri" w:hAnsi="Calibri" w:cs="Calibri"/>
        </w:rPr>
        <w:fldChar w:fldCharType="end"/>
      </w:r>
      <w:r w:rsidR="000C6B28" w:rsidRPr="00EC2AF3">
        <w:rPr>
          <w:rFonts w:ascii="Calibri" w:hAnsi="Calibri" w:cs="Calibri"/>
        </w:rPr>
        <w:t xml:space="preserve">. </w:t>
      </w:r>
      <w:r w:rsidR="00E971A4" w:rsidRPr="00EC2AF3">
        <w:rPr>
          <w:rFonts w:ascii="Calibri" w:hAnsi="Calibri" w:cs="Calibri"/>
        </w:rPr>
        <w:t>A recent study of community-living older adult in Singapore</w:t>
      </w:r>
      <w:r w:rsidR="00774692" w:rsidRPr="00EC2AF3">
        <w:rPr>
          <w:rFonts w:ascii="Calibri" w:hAnsi="Calibri" w:cs="Calibri"/>
        </w:rPr>
        <w:t xml:space="preserve"> f</w:t>
      </w:r>
      <w:r w:rsidR="00E971A4" w:rsidRPr="00EC2AF3">
        <w:rPr>
          <w:rFonts w:ascii="Calibri" w:hAnsi="Calibri" w:cs="Calibri"/>
        </w:rPr>
        <w:t xml:space="preserve">ound that </w:t>
      </w:r>
      <w:r w:rsidR="0038241F" w:rsidRPr="00EC2AF3">
        <w:rPr>
          <w:rFonts w:ascii="Calibri" w:hAnsi="Calibri" w:cs="Calibri"/>
        </w:rPr>
        <w:t xml:space="preserve">change in nutritional </w:t>
      </w:r>
      <w:r w:rsidR="00C62E51" w:rsidRPr="00EC2AF3">
        <w:rPr>
          <w:rFonts w:ascii="Calibri" w:hAnsi="Calibri" w:cs="Calibri"/>
        </w:rPr>
        <w:t xml:space="preserve">risk assessed using </w:t>
      </w:r>
      <w:r w:rsidR="00774692" w:rsidRPr="00EC2AF3">
        <w:rPr>
          <w:rFonts w:ascii="Calibri" w:hAnsi="Calibri" w:cs="Calibri"/>
        </w:rPr>
        <w:t>DETERMINE</w:t>
      </w:r>
      <w:r w:rsidR="00E263BB" w:rsidRPr="00EC2AF3">
        <w:rPr>
          <w:rFonts w:ascii="Calibri" w:hAnsi="Calibri" w:cs="Calibri"/>
        </w:rPr>
        <w:t>,</w:t>
      </w:r>
      <w:r w:rsidR="009A771E" w:rsidRPr="00EC2AF3">
        <w:rPr>
          <w:rFonts w:ascii="Calibri" w:hAnsi="Calibri" w:cs="Calibri"/>
        </w:rPr>
        <w:t xml:space="preserve"> specifically </w:t>
      </w:r>
      <w:r w:rsidR="004E2E70" w:rsidRPr="00EC2AF3">
        <w:rPr>
          <w:rFonts w:ascii="Calibri" w:hAnsi="Calibri" w:cs="Calibri"/>
        </w:rPr>
        <w:t>decrease in risk from moderate or high nutritional risk to low risk</w:t>
      </w:r>
      <w:r w:rsidR="009A771E" w:rsidRPr="00EC2AF3">
        <w:rPr>
          <w:rFonts w:ascii="Calibri" w:hAnsi="Calibri" w:cs="Calibri"/>
        </w:rPr>
        <w:t>,</w:t>
      </w:r>
      <w:r w:rsidR="004E2E70" w:rsidRPr="00EC2AF3">
        <w:rPr>
          <w:rFonts w:ascii="Calibri" w:hAnsi="Calibri" w:cs="Calibri"/>
        </w:rPr>
        <w:t xml:space="preserve"> w</w:t>
      </w:r>
      <w:r w:rsidR="00774692" w:rsidRPr="00EC2AF3">
        <w:rPr>
          <w:rFonts w:ascii="Calibri" w:hAnsi="Calibri" w:cs="Calibri"/>
        </w:rPr>
        <w:t>as</w:t>
      </w:r>
      <w:r w:rsidR="0038241F" w:rsidRPr="00EC2AF3">
        <w:rPr>
          <w:rFonts w:ascii="Calibri" w:hAnsi="Calibri" w:cs="Calibri"/>
        </w:rPr>
        <w:t xml:space="preserve"> associat</w:t>
      </w:r>
      <w:r w:rsidR="00E971A4" w:rsidRPr="00EC2AF3">
        <w:rPr>
          <w:rFonts w:ascii="Calibri" w:hAnsi="Calibri" w:cs="Calibri"/>
        </w:rPr>
        <w:t>ed</w:t>
      </w:r>
      <w:r w:rsidR="0038241F" w:rsidRPr="00EC2AF3">
        <w:rPr>
          <w:rFonts w:ascii="Calibri" w:hAnsi="Calibri" w:cs="Calibri"/>
        </w:rPr>
        <w:t xml:space="preserve"> with </w:t>
      </w:r>
      <w:r w:rsidR="00571E57" w:rsidRPr="00EC2AF3">
        <w:rPr>
          <w:rFonts w:ascii="Calibri" w:hAnsi="Calibri" w:cs="Calibri"/>
        </w:rPr>
        <w:t xml:space="preserve">lower </w:t>
      </w:r>
      <w:r w:rsidR="00774692" w:rsidRPr="00EC2AF3">
        <w:rPr>
          <w:rFonts w:ascii="Calibri" w:hAnsi="Calibri" w:cs="Calibri"/>
        </w:rPr>
        <w:t>inciden</w:t>
      </w:r>
      <w:r w:rsidR="00571E57" w:rsidRPr="00EC2AF3">
        <w:rPr>
          <w:rFonts w:ascii="Calibri" w:hAnsi="Calibri" w:cs="Calibri"/>
        </w:rPr>
        <w:t>ce</w:t>
      </w:r>
      <w:r w:rsidR="004E2E70" w:rsidRPr="00EC2AF3">
        <w:rPr>
          <w:rFonts w:ascii="Calibri" w:hAnsi="Calibri" w:cs="Calibri"/>
        </w:rPr>
        <w:t xml:space="preserve"> of</w:t>
      </w:r>
      <w:r w:rsidR="00774692" w:rsidRPr="00EC2AF3">
        <w:rPr>
          <w:rFonts w:ascii="Calibri" w:hAnsi="Calibri" w:cs="Calibri"/>
        </w:rPr>
        <w:t xml:space="preserve"> IADL</w:t>
      </w:r>
      <w:r w:rsidR="004E2E70" w:rsidRPr="00EC2AF3">
        <w:rPr>
          <w:rFonts w:ascii="Calibri" w:hAnsi="Calibri" w:cs="Calibri"/>
        </w:rPr>
        <w:t xml:space="preserve"> or </w:t>
      </w:r>
      <w:r w:rsidR="00774692" w:rsidRPr="00EC2AF3">
        <w:rPr>
          <w:rFonts w:ascii="Calibri" w:hAnsi="Calibri" w:cs="Calibri"/>
        </w:rPr>
        <w:t>ADL disability</w:t>
      </w:r>
      <w:r w:rsidR="00E263BB" w:rsidRPr="00EC2AF3">
        <w:rPr>
          <w:rFonts w:ascii="Calibri" w:hAnsi="Calibri" w:cs="Calibri"/>
        </w:rPr>
        <w:t xml:space="preserve"> </w:t>
      </w:r>
      <w:r w:rsidR="00E263BB" w:rsidRPr="00EC2AF3">
        <w:rPr>
          <w:rFonts w:ascii="Calibri" w:hAnsi="Calibri" w:cs="Calibri"/>
        </w:rPr>
        <w:fldChar w:fldCharType="begin"/>
      </w:r>
      <w:r w:rsidR="00A77C15" w:rsidRPr="00EC2AF3">
        <w:rPr>
          <w:rFonts w:ascii="Calibri" w:hAnsi="Calibri" w:cs="Calibri"/>
        </w:rPr>
        <w:instrText xml:space="preserve"> ADDIN EN.CITE &lt;EndNote&gt;&lt;Cite&gt;&lt;Author&gt;Wei&lt;/Author&gt;&lt;Year&gt;2019&lt;/Year&gt;&lt;RecNum&gt;86630&lt;/RecNum&gt;&lt;DisplayText&gt;[30]&lt;/DisplayText&gt;&lt;record&gt;&lt;rec-number&gt;86630&lt;/rec-number&gt;&lt;foreign-keys&gt;&lt;key app="EN" db-id="tv5zzaaedt0xwlet0e5vsxsl2va59tz0txf2" timestamp="1634214950"&gt;86630&lt;/key&gt;&lt;/foreign-keys&gt;&lt;ref-type name="Journal Article"&gt;17&lt;/ref-type&gt;&lt;contributors&gt;&lt;authors&gt;&lt;author&gt;Wei, Kai&lt;/author&gt;&lt;author&gt;Nyunt, Ma Shwe Zin&lt;/author&gt;&lt;author&gt;Gao, Qi&lt;/author&gt;&lt;author&gt;Wee, Shiou Liang&lt;/author&gt;&lt;author&gt;Ng, Tze Pin&lt;/author&gt;&lt;/authors&gt;&lt;/contributors&gt;&lt;titles&gt;&lt;title&gt;Long-term changes in nutritional status are associated with functional and mortality outcomes among community-living older adults&lt;/title&gt;&lt;secondary-title&gt;Nutrition&lt;/secondary-title&gt;&lt;/titles&gt;&lt;periodical&gt;&lt;full-title&gt;Nutrition&lt;/full-title&gt;&lt;/periodical&gt;&lt;pages&gt;180-186&lt;/pages&gt;&lt;volume&gt;66&lt;/volume&gt;&lt;keywords&gt;&lt;keyword&gt;Changes of nutritional status&lt;/keyword&gt;&lt;keyword&gt;Association&lt;/keyword&gt;&lt;keyword&gt;Functional disability&lt;/keyword&gt;&lt;keyword&gt;Poor quality of life&lt;/keyword&gt;&lt;keyword&gt;Mortality&lt;/keyword&gt;&lt;/keywords&gt;&lt;dates&gt;&lt;year&gt;2019&lt;/year&gt;&lt;pub-dates&gt;&lt;date&gt;2019/10/01/&lt;/date&gt;&lt;/pub-dates&gt;&lt;/dates&gt;&lt;isbn&gt;0899-9007&lt;/isbn&gt;&lt;urls&gt;&lt;related-urls&gt;&lt;url&gt;https://www.sciencedirect.com/science/article/pii/S0899900718306919&lt;/url&gt;&lt;/related-urls&gt;&lt;/urls&gt;&lt;electronic-resource-num&gt;https://doi.org/10.1016/j.nut.2019.05.006&lt;/electronic-resource-num&gt;&lt;/record&gt;&lt;/Cite&gt;&lt;/EndNote&gt;</w:instrText>
      </w:r>
      <w:r w:rsidR="00E263BB" w:rsidRPr="00EC2AF3">
        <w:rPr>
          <w:rFonts w:ascii="Calibri" w:hAnsi="Calibri" w:cs="Calibri"/>
        </w:rPr>
        <w:fldChar w:fldCharType="separate"/>
      </w:r>
      <w:r w:rsidR="00A77C15" w:rsidRPr="00EC2AF3">
        <w:rPr>
          <w:rFonts w:ascii="Calibri" w:hAnsi="Calibri" w:cs="Calibri"/>
          <w:noProof/>
        </w:rPr>
        <w:t>[30]</w:t>
      </w:r>
      <w:r w:rsidR="00E263BB" w:rsidRPr="00EC2AF3">
        <w:rPr>
          <w:rFonts w:ascii="Calibri" w:hAnsi="Calibri" w:cs="Calibri"/>
        </w:rPr>
        <w:fldChar w:fldCharType="end"/>
      </w:r>
      <w:r w:rsidR="00E263BB" w:rsidRPr="00EC2AF3">
        <w:rPr>
          <w:rFonts w:ascii="Calibri" w:hAnsi="Calibri" w:cs="Calibri"/>
        </w:rPr>
        <w:t>. The study also found that an i</w:t>
      </w:r>
      <w:r w:rsidR="00E263BB" w:rsidRPr="00EC2AF3">
        <w:t xml:space="preserve">ncrease in </w:t>
      </w:r>
      <w:r w:rsidR="00E263BB" w:rsidRPr="00EC2AF3">
        <w:rPr>
          <w:rFonts w:ascii="Calibri" w:hAnsi="Calibri" w:cs="Calibri"/>
        </w:rPr>
        <w:t xml:space="preserve">nutritional risk using DETERMINE was associated with increased </w:t>
      </w:r>
      <w:r w:rsidR="0070565C" w:rsidRPr="00EC2AF3">
        <w:rPr>
          <w:rFonts w:ascii="Calibri" w:hAnsi="Calibri" w:cs="Calibri"/>
        </w:rPr>
        <w:t xml:space="preserve">risk of </w:t>
      </w:r>
      <w:r w:rsidR="00E263BB" w:rsidRPr="00EC2AF3">
        <w:rPr>
          <w:rFonts w:ascii="Calibri" w:hAnsi="Calibri" w:cs="Calibri"/>
        </w:rPr>
        <w:t>mortality</w:t>
      </w:r>
      <w:r w:rsidR="0042474C" w:rsidRPr="00EC2AF3">
        <w:rPr>
          <w:rFonts w:ascii="Calibri" w:hAnsi="Calibri" w:cs="Calibri"/>
        </w:rPr>
        <w:t>,</w:t>
      </w:r>
      <w:r w:rsidR="00E263BB" w:rsidRPr="00EC2AF3">
        <w:rPr>
          <w:rFonts w:ascii="Calibri" w:hAnsi="Calibri" w:cs="Calibri"/>
        </w:rPr>
        <w:t xml:space="preserve"> </w:t>
      </w:r>
      <w:r w:rsidR="00774692" w:rsidRPr="00EC2AF3">
        <w:rPr>
          <w:rFonts w:ascii="Calibri" w:hAnsi="Calibri" w:cs="Calibri"/>
        </w:rPr>
        <w:t>and that persistent nutritional risk (moderate</w:t>
      </w:r>
      <w:r w:rsidR="004E2E70" w:rsidRPr="00EC2AF3">
        <w:rPr>
          <w:rFonts w:ascii="Calibri" w:hAnsi="Calibri" w:cs="Calibri"/>
        </w:rPr>
        <w:t xml:space="preserve"> or </w:t>
      </w:r>
      <w:r w:rsidR="00774692" w:rsidRPr="00EC2AF3">
        <w:rPr>
          <w:rFonts w:ascii="Calibri" w:hAnsi="Calibri" w:cs="Calibri"/>
        </w:rPr>
        <w:t xml:space="preserve">high nutritional risk) was associated with </w:t>
      </w:r>
      <w:r w:rsidR="009A771E" w:rsidRPr="00EC2AF3">
        <w:rPr>
          <w:rFonts w:ascii="Calibri" w:hAnsi="Calibri" w:cs="Calibri"/>
        </w:rPr>
        <w:t xml:space="preserve">higher </w:t>
      </w:r>
      <w:r w:rsidR="00774692" w:rsidRPr="00EC2AF3">
        <w:rPr>
          <w:rFonts w:ascii="Calibri" w:hAnsi="Calibri" w:cs="Calibri"/>
        </w:rPr>
        <w:t>incidence of poor quality of life and mortality</w:t>
      </w:r>
      <w:r w:rsidR="0042474C" w:rsidRPr="00EC2AF3">
        <w:rPr>
          <w:rFonts w:ascii="Calibri" w:hAnsi="Calibri" w:cs="Calibri"/>
        </w:rPr>
        <w:t xml:space="preserve"> </w:t>
      </w:r>
      <w:r w:rsidR="0042474C" w:rsidRPr="00EC2AF3">
        <w:rPr>
          <w:rFonts w:ascii="Calibri" w:hAnsi="Calibri" w:cs="Calibri"/>
        </w:rPr>
        <w:fldChar w:fldCharType="begin"/>
      </w:r>
      <w:r w:rsidR="00A77C15" w:rsidRPr="00EC2AF3">
        <w:rPr>
          <w:rFonts w:ascii="Calibri" w:hAnsi="Calibri" w:cs="Calibri"/>
        </w:rPr>
        <w:instrText xml:space="preserve"> ADDIN EN.CITE &lt;EndNote&gt;&lt;Cite&gt;&lt;Author&gt;Wei&lt;/Author&gt;&lt;Year&gt;2019&lt;/Year&gt;&lt;RecNum&gt;86630&lt;/RecNum&gt;&lt;DisplayText&gt;[30]&lt;/DisplayText&gt;&lt;record&gt;&lt;rec-number&gt;86630&lt;/rec-number&gt;&lt;foreign-keys&gt;&lt;key app="EN" db-id="tv5zzaaedt0xwlet0e5vsxsl2va59tz0txf2" timestamp="1634214950"&gt;86630&lt;/key&gt;&lt;/foreign-keys&gt;&lt;ref-type name="Journal Article"&gt;17&lt;/ref-type&gt;&lt;contributors&gt;&lt;authors&gt;&lt;author&gt;Wei, Kai&lt;/author&gt;&lt;author&gt;Nyunt, Ma Shwe Zin&lt;/author&gt;&lt;author&gt;Gao, Qi&lt;/author&gt;&lt;author&gt;Wee, Shiou Liang&lt;/author&gt;&lt;author&gt;Ng, Tze Pin&lt;/author&gt;&lt;/authors&gt;&lt;/contributors&gt;&lt;titles&gt;&lt;title&gt;Long-term changes in nutritional status are associated with functional and mortality outcomes among community-living older adults&lt;/title&gt;&lt;secondary-title&gt;Nutrition&lt;/secondary-title&gt;&lt;/titles&gt;&lt;periodical&gt;&lt;full-title&gt;Nutrition&lt;/full-title&gt;&lt;/periodical&gt;&lt;pages&gt;180-186&lt;/pages&gt;&lt;volume&gt;66&lt;/volume&gt;&lt;keywords&gt;&lt;keyword&gt;Changes of nutritional status&lt;/keyword&gt;&lt;keyword&gt;Association&lt;/keyword&gt;&lt;keyword&gt;Functional disability&lt;/keyword&gt;&lt;keyword&gt;Poor quality of life&lt;/keyword&gt;&lt;keyword&gt;Mortality&lt;/keyword&gt;&lt;/keywords&gt;&lt;dates&gt;&lt;year&gt;2019&lt;/year&gt;&lt;pub-dates&gt;&lt;date&gt;2019/10/01/&lt;/date&gt;&lt;/pub-dates&gt;&lt;/dates&gt;&lt;isbn&gt;0899-9007&lt;/isbn&gt;&lt;urls&gt;&lt;related-urls&gt;&lt;url&gt;https://www.sciencedirect.com/science/article/pii/S0899900718306919&lt;/url&gt;&lt;/related-urls&gt;&lt;/urls&gt;&lt;electronic-resource-num&gt;https://doi.org/10.1016/j.nut.2019.05.006&lt;/electronic-resource-num&gt;&lt;/record&gt;&lt;/Cite&gt;&lt;/EndNote&gt;</w:instrText>
      </w:r>
      <w:r w:rsidR="0042474C" w:rsidRPr="00EC2AF3">
        <w:rPr>
          <w:rFonts w:ascii="Calibri" w:hAnsi="Calibri" w:cs="Calibri"/>
        </w:rPr>
        <w:fldChar w:fldCharType="separate"/>
      </w:r>
      <w:r w:rsidR="00A77C15" w:rsidRPr="00EC2AF3">
        <w:rPr>
          <w:rFonts w:ascii="Calibri" w:hAnsi="Calibri" w:cs="Calibri"/>
          <w:noProof/>
        </w:rPr>
        <w:t>[30]</w:t>
      </w:r>
      <w:r w:rsidR="0042474C" w:rsidRPr="00EC2AF3">
        <w:rPr>
          <w:rFonts w:ascii="Calibri" w:hAnsi="Calibri" w:cs="Calibri"/>
        </w:rPr>
        <w:fldChar w:fldCharType="end"/>
      </w:r>
      <w:r w:rsidR="00774692" w:rsidRPr="00EC2AF3">
        <w:rPr>
          <w:rFonts w:ascii="Calibri" w:hAnsi="Calibri" w:cs="Calibri"/>
        </w:rPr>
        <w:t>.</w:t>
      </w:r>
    </w:p>
    <w:p w14:paraId="13D63CBA" w14:textId="153F75EE" w:rsidR="00836B5E" w:rsidRPr="00EC2AF3" w:rsidRDefault="00525A31" w:rsidP="00D9194E">
      <w:pPr>
        <w:spacing w:line="480" w:lineRule="auto"/>
        <w:rPr>
          <w:rFonts w:ascii="Calibri" w:hAnsi="Calibri" w:cs="Calibri"/>
        </w:rPr>
      </w:pPr>
      <w:r w:rsidRPr="00EC2AF3">
        <w:rPr>
          <w:rFonts w:ascii="Calibri" w:hAnsi="Calibri" w:cs="Calibri"/>
        </w:rPr>
        <w:lastRenderedPageBreak/>
        <w:t>We found a similar proportion of older adults categorised as being at either moderate or high nutritional risk (</w:t>
      </w:r>
      <w:r w:rsidR="00DE1F46" w:rsidRPr="00EC2AF3">
        <w:rPr>
          <w:rFonts w:ascii="Calibri" w:hAnsi="Calibri" w:cs="Calibri"/>
        </w:rPr>
        <w:t>4</w:t>
      </w:r>
      <w:r w:rsidRPr="00EC2AF3">
        <w:rPr>
          <w:rFonts w:ascii="Calibri" w:hAnsi="Calibri" w:cs="Calibri"/>
        </w:rPr>
        <w:t xml:space="preserve">7%) as reported </w:t>
      </w:r>
      <w:r w:rsidR="00DE1F46" w:rsidRPr="00EC2AF3">
        <w:rPr>
          <w:rFonts w:ascii="Calibri" w:hAnsi="Calibri" w:cs="Calibri"/>
        </w:rPr>
        <w:t>i</w:t>
      </w:r>
      <w:r w:rsidR="004D66E7" w:rsidRPr="00EC2AF3">
        <w:rPr>
          <w:rFonts w:ascii="Calibri" w:hAnsi="Calibri" w:cs="Calibri"/>
        </w:rPr>
        <w:t xml:space="preserve">n our previous study in </w:t>
      </w:r>
      <w:r w:rsidR="00EC45C1" w:rsidRPr="00EC2AF3">
        <w:rPr>
          <w:rFonts w:ascii="Calibri" w:hAnsi="Calibri" w:cs="Calibri"/>
        </w:rPr>
        <w:t xml:space="preserve">slightly younger </w:t>
      </w:r>
      <w:r w:rsidR="00DE1F46" w:rsidRPr="00EC2AF3">
        <w:rPr>
          <w:rFonts w:ascii="Calibri" w:hAnsi="Calibri" w:cs="Calibri"/>
        </w:rPr>
        <w:t xml:space="preserve">(mean age 78 (SD 8) years) </w:t>
      </w:r>
      <w:r w:rsidR="004D66E7" w:rsidRPr="00EC2AF3">
        <w:rPr>
          <w:rFonts w:ascii="Calibri" w:hAnsi="Calibri" w:cs="Calibri"/>
        </w:rPr>
        <w:t xml:space="preserve">community-dwelling </w:t>
      </w:r>
      <w:r w:rsidR="00DE1F46" w:rsidRPr="00EC2AF3">
        <w:rPr>
          <w:rFonts w:ascii="Calibri" w:hAnsi="Calibri" w:cs="Calibri"/>
        </w:rPr>
        <w:t xml:space="preserve">UK </w:t>
      </w:r>
      <w:r w:rsidR="004D66E7" w:rsidRPr="00EC2AF3">
        <w:rPr>
          <w:rFonts w:ascii="Calibri" w:hAnsi="Calibri" w:cs="Calibri"/>
        </w:rPr>
        <w:t>older adults</w:t>
      </w:r>
      <w:r w:rsidRPr="00EC2AF3">
        <w:rPr>
          <w:rFonts w:ascii="Calibri" w:hAnsi="Calibri" w:cs="Calibri"/>
        </w:rPr>
        <w:t xml:space="preserve"> (</w:t>
      </w:r>
      <w:r w:rsidR="004D66E7" w:rsidRPr="00EC2AF3">
        <w:rPr>
          <w:rFonts w:ascii="Calibri" w:hAnsi="Calibri" w:cs="Calibri"/>
        </w:rPr>
        <w:t>53%</w:t>
      </w:r>
      <w:r w:rsidRPr="00EC2AF3">
        <w:rPr>
          <w:rFonts w:ascii="Calibri" w:hAnsi="Calibri" w:cs="Calibri"/>
        </w:rPr>
        <w:t>)</w:t>
      </w:r>
      <w:r w:rsidR="00D86E88" w:rsidRPr="00EC2AF3">
        <w:rPr>
          <w:rFonts w:ascii="Calibri" w:hAnsi="Calibri" w:cs="Calibri"/>
        </w:rPr>
        <w:t xml:space="preserve"> </w:t>
      </w:r>
      <w:r w:rsidR="00D86E88"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00D86E88" w:rsidRPr="00EC2AF3">
        <w:rPr>
          <w:rFonts w:ascii="Calibri" w:hAnsi="Calibri" w:cs="Calibri"/>
        </w:rPr>
      </w:r>
      <w:r w:rsidR="00D86E88" w:rsidRPr="00EC2AF3">
        <w:rPr>
          <w:rFonts w:ascii="Calibri" w:hAnsi="Calibri" w:cs="Calibri"/>
        </w:rPr>
        <w:fldChar w:fldCharType="separate"/>
      </w:r>
      <w:r w:rsidR="00D12270" w:rsidRPr="00EC2AF3">
        <w:rPr>
          <w:rFonts w:ascii="Calibri" w:hAnsi="Calibri" w:cs="Calibri"/>
          <w:noProof/>
        </w:rPr>
        <w:t>[15]</w:t>
      </w:r>
      <w:r w:rsidR="00D86E88" w:rsidRPr="00EC2AF3">
        <w:rPr>
          <w:rFonts w:ascii="Calibri" w:hAnsi="Calibri" w:cs="Calibri"/>
        </w:rPr>
        <w:fldChar w:fldCharType="end"/>
      </w:r>
      <w:r w:rsidR="00DE1F46" w:rsidRPr="00EC2AF3">
        <w:rPr>
          <w:rFonts w:ascii="Calibri" w:hAnsi="Calibri" w:cs="Calibri"/>
        </w:rPr>
        <w:t xml:space="preserve">. However, in the present study the proportion at high risk was considerably lower (9%) than in the </w:t>
      </w:r>
      <w:r w:rsidR="00D86E88" w:rsidRPr="00EC2AF3">
        <w:rPr>
          <w:rFonts w:ascii="Calibri" w:hAnsi="Calibri" w:cs="Calibri"/>
        </w:rPr>
        <w:t xml:space="preserve">previous study (17%) </w:t>
      </w:r>
      <w:r w:rsidR="00D86E88"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 </w:instrText>
      </w:r>
      <w:r w:rsidR="00D12270"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D12270" w:rsidRPr="00EC2AF3">
        <w:rPr>
          <w:rFonts w:ascii="Calibri" w:hAnsi="Calibri" w:cs="Calibri"/>
        </w:rPr>
        <w:instrText xml:space="preserve"> ADDIN EN.CITE.DATA </w:instrText>
      </w:r>
      <w:r w:rsidR="00D12270" w:rsidRPr="00EC2AF3">
        <w:rPr>
          <w:rFonts w:ascii="Calibri" w:hAnsi="Calibri" w:cs="Calibri"/>
        </w:rPr>
      </w:r>
      <w:r w:rsidR="00D12270" w:rsidRPr="00EC2AF3">
        <w:rPr>
          <w:rFonts w:ascii="Calibri" w:hAnsi="Calibri" w:cs="Calibri"/>
        </w:rPr>
        <w:fldChar w:fldCharType="end"/>
      </w:r>
      <w:r w:rsidR="00D86E88" w:rsidRPr="00EC2AF3">
        <w:rPr>
          <w:rFonts w:ascii="Calibri" w:hAnsi="Calibri" w:cs="Calibri"/>
        </w:rPr>
      </w:r>
      <w:r w:rsidR="00D86E88" w:rsidRPr="00EC2AF3">
        <w:rPr>
          <w:rFonts w:ascii="Calibri" w:hAnsi="Calibri" w:cs="Calibri"/>
        </w:rPr>
        <w:fldChar w:fldCharType="separate"/>
      </w:r>
      <w:r w:rsidR="00D12270" w:rsidRPr="00EC2AF3">
        <w:rPr>
          <w:rFonts w:ascii="Calibri" w:hAnsi="Calibri" w:cs="Calibri"/>
          <w:noProof/>
        </w:rPr>
        <w:t>[15]</w:t>
      </w:r>
      <w:r w:rsidR="00D86E88" w:rsidRPr="00EC2AF3">
        <w:rPr>
          <w:rFonts w:ascii="Calibri" w:hAnsi="Calibri" w:cs="Calibri"/>
        </w:rPr>
        <w:fldChar w:fldCharType="end"/>
      </w:r>
      <w:r w:rsidR="00D86E88" w:rsidRPr="00EC2AF3">
        <w:rPr>
          <w:rFonts w:ascii="Calibri" w:hAnsi="Calibri" w:cs="Calibri"/>
        </w:rPr>
        <w:t>. It is possible that despite</w:t>
      </w:r>
      <w:r w:rsidR="00FF3DD2" w:rsidRPr="00EC2AF3">
        <w:rPr>
          <w:rFonts w:ascii="Calibri" w:hAnsi="Calibri" w:cs="Calibri"/>
        </w:rPr>
        <w:t xml:space="preserve"> the present study</w:t>
      </w:r>
      <w:r w:rsidR="00D86E88" w:rsidRPr="00EC2AF3">
        <w:rPr>
          <w:rFonts w:ascii="Calibri" w:hAnsi="Calibri" w:cs="Calibri"/>
        </w:rPr>
        <w:t xml:space="preserve"> population </w:t>
      </w:r>
      <w:r w:rsidR="00C918D8" w:rsidRPr="00EC2AF3">
        <w:rPr>
          <w:rFonts w:ascii="Calibri" w:hAnsi="Calibri" w:cs="Calibri"/>
        </w:rPr>
        <w:t xml:space="preserve">being </w:t>
      </w:r>
      <w:r w:rsidR="00D86E88" w:rsidRPr="00EC2AF3">
        <w:rPr>
          <w:rFonts w:ascii="Calibri" w:hAnsi="Calibri" w:cs="Calibri"/>
        </w:rPr>
        <w:t>older on average</w:t>
      </w:r>
      <w:r w:rsidR="00C918D8" w:rsidRPr="00EC2AF3">
        <w:rPr>
          <w:rFonts w:ascii="Calibri" w:hAnsi="Calibri" w:cs="Calibri"/>
        </w:rPr>
        <w:t xml:space="preserve">, </w:t>
      </w:r>
      <w:r w:rsidR="00D86E88" w:rsidRPr="00EC2AF3">
        <w:rPr>
          <w:rFonts w:ascii="Calibri" w:hAnsi="Calibri" w:cs="Calibri"/>
        </w:rPr>
        <w:t>pa</w:t>
      </w:r>
      <w:r w:rsidR="00FA6E36" w:rsidRPr="00EC2AF3">
        <w:rPr>
          <w:rFonts w:ascii="Calibri" w:hAnsi="Calibri" w:cs="Calibri"/>
        </w:rPr>
        <w:t>r</w:t>
      </w:r>
      <w:r w:rsidR="00D86E88" w:rsidRPr="00EC2AF3">
        <w:rPr>
          <w:rFonts w:ascii="Calibri" w:hAnsi="Calibri" w:cs="Calibri"/>
        </w:rPr>
        <w:t>ticipa</w:t>
      </w:r>
      <w:r w:rsidR="00FA6E36" w:rsidRPr="00EC2AF3">
        <w:rPr>
          <w:rFonts w:ascii="Calibri" w:hAnsi="Calibri" w:cs="Calibri"/>
        </w:rPr>
        <w:t>n</w:t>
      </w:r>
      <w:r w:rsidR="00D86E88" w:rsidRPr="00EC2AF3">
        <w:rPr>
          <w:rFonts w:ascii="Calibri" w:hAnsi="Calibri" w:cs="Calibri"/>
        </w:rPr>
        <w:t xml:space="preserve">ts </w:t>
      </w:r>
      <w:r w:rsidR="00C918D8" w:rsidRPr="00EC2AF3">
        <w:rPr>
          <w:rFonts w:ascii="Calibri" w:hAnsi="Calibri" w:cs="Calibri"/>
        </w:rPr>
        <w:t>m</w:t>
      </w:r>
      <w:r w:rsidR="00C00349" w:rsidRPr="00EC2AF3">
        <w:rPr>
          <w:rFonts w:ascii="Calibri" w:hAnsi="Calibri" w:cs="Calibri"/>
        </w:rPr>
        <w:t xml:space="preserve">ight have been in relatively better </w:t>
      </w:r>
      <w:r w:rsidR="00D86E88" w:rsidRPr="00EC2AF3">
        <w:rPr>
          <w:rFonts w:ascii="Calibri" w:hAnsi="Calibri" w:cs="Calibri"/>
        </w:rPr>
        <w:t xml:space="preserve">overall </w:t>
      </w:r>
      <w:r w:rsidR="00C00349" w:rsidRPr="00EC2AF3">
        <w:rPr>
          <w:rFonts w:ascii="Calibri" w:hAnsi="Calibri" w:cs="Calibri"/>
        </w:rPr>
        <w:t>health (</w:t>
      </w:r>
      <w:r w:rsidR="008431D5" w:rsidRPr="00EC2AF3">
        <w:rPr>
          <w:rFonts w:ascii="Calibri" w:hAnsi="Calibri" w:cs="Calibri"/>
        </w:rPr>
        <w:t xml:space="preserve">for example, they had </w:t>
      </w:r>
      <w:r w:rsidR="00FF3DD2" w:rsidRPr="00EC2AF3">
        <w:rPr>
          <w:rFonts w:ascii="Calibri" w:hAnsi="Calibri" w:cs="Calibri"/>
        </w:rPr>
        <w:t xml:space="preserve">on average </w:t>
      </w:r>
      <w:r w:rsidR="00C00349" w:rsidRPr="00EC2AF3">
        <w:rPr>
          <w:rFonts w:ascii="Calibri" w:hAnsi="Calibri" w:cs="Calibri"/>
        </w:rPr>
        <w:t xml:space="preserve">two comorbidities, compared to </w:t>
      </w:r>
      <w:r w:rsidR="00FF3DD2" w:rsidRPr="00EC2AF3">
        <w:rPr>
          <w:rFonts w:ascii="Calibri" w:hAnsi="Calibri" w:cs="Calibri"/>
        </w:rPr>
        <w:t>more than four comorbidities</w:t>
      </w:r>
      <w:r w:rsidR="00C00349" w:rsidRPr="00EC2AF3">
        <w:rPr>
          <w:rFonts w:ascii="Calibri" w:hAnsi="Calibri" w:cs="Calibri"/>
        </w:rPr>
        <w:t xml:space="preserve"> in the previous study).</w:t>
      </w:r>
    </w:p>
    <w:p w14:paraId="24589C5A" w14:textId="558DDA76" w:rsidR="008D6868" w:rsidRPr="00EC2AF3" w:rsidRDefault="00570FDF" w:rsidP="001C4416">
      <w:pPr>
        <w:spacing w:line="480" w:lineRule="auto"/>
        <w:rPr>
          <w:rFonts w:ascii="Calibri" w:hAnsi="Calibri" w:cs="Calibri"/>
        </w:rPr>
      </w:pPr>
      <w:r w:rsidRPr="00EC2AF3">
        <w:rPr>
          <w:rFonts w:ascii="Calibri" w:hAnsi="Calibri" w:cs="Calibri"/>
        </w:rPr>
        <w:t xml:space="preserve">The </w:t>
      </w:r>
      <w:proofErr w:type="gramStart"/>
      <w:r w:rsidRPr="00EC2AF3">
        <w:rPr>
          <w:rFonts w:ascii="Calibri" w:hAnsi="Calibri" w:cs="Calibri"/>
        </w:rPr>
        <w:t>most commonly reported</w:t>
      </w:r>
      <w:proofErr w:type="gramEnd"/>
      <w:r w:rsidRPr="00EC2AF3">
        <w:rPr>
          <w:rFonts w:ascii="Calibri" w:hAnsi="Calibri" w:cs="Calibri"/>
        </w:rPr>
        <w:t xml:space="preserve"> components from the DETERMINE checklist in this study were frequent/high medication usage (73% of participants reported taking ≥3 different medications per day), eating alone (35% ate alone most of the time) and having an illness that has led to dietary changes (27% had an illness</w:t>
      </w:r>
      <w:r w:rsidR="00C308FC" w:rsidRPr="00EC2AF3">
        <w:rPr>
          <w:rFonts w:ascii="Calibri" w:hAnsi="Calibri" w:cs="Calibri"/>
        </w:rPr>
        <w:t xml:space="preserve"> or </w:t>
      </w:r>
      <w:r w:rsidRPr="00EC2AF3">
        <w:rPr>
          <w:rFonts w:ascii="Calibri" w:hAnsi="Calibri" w:cs="Calibri"/>
        </w:rPr>
        <w:t xml:space="preserve">condition that </w:t>
      </w:r>
      <w:r w:rsidR="00C308FC" w:rsidRPr="00EC2AF3">
        <w:rPr>
          <w:rFonts w:ascii="Calibri" w:hAnsi="Calibri" w:cs="Calibri"/>
        </w:rPr>
        <w:t>influenced dietary intake</w:t>
      </w:r>
      <w:r w:rsidRPr="00EC2AF3">
        <w:rPr>
          <w:rFonts w:ascii="Calibri" w:hAnsi="Calibri" w:cs="Calibri"/>
        </w:rPr>
        <w:t>), which suggests that these may be important nutritional risk factors in community-living older people.</w:t>
      </w:r>
      <w:r w:rsidR="001D521F" w:rsidRPr="00EC2AF3">
        <w:rPr>
          <w:rFonts w:ascii="Calibri" w:hAnsi="Calibri" w:cs="Calibri"/>
        </w:rPr>
        <w:t xml:space="preserve"> These findings are in line with those of </w:t>
      </w:r>
      <w:proofErr w:type="spellStart"/>
      <w:r w:rsidR="001D521F" w:rsidRPr="00EC2AF3">
        <w:rPr>
          <w:rFonts w:ascii="Calibri" w:hAnsi="Calibri" w:cs="Calibri"/>
        </w:rPr>
        <w:t>Katsas</w:t>
      </w:r>
      <w:proofErr w:type="spellEnd"/>
      <w:r w:rsidR="001D521F" w:rsidRPr="00EC2AF3">
        <w:rPr>
          <w:rFonts w:ascii="Calibri" w:hAnsi="Calibri" w:cs="Calibri"/>
        </w:rPr>
        <w:t xml:space="preserve"> and colleagues from an older population in</w:t>
      </w:r>
      <w:r w:rsidRPr="00EC2AF3">
        <w:rPr>
          <w:rFonts w:ascii="Calibri" w:hAnsi="Calibri" w:cs="Calibri"/>
        </w:rPr>
        <w:t xml:space="preserve"> </w:t>
      </w:r>
      <w:r w:rsidR="001D521F" w:rsidRPr="00EC2AF3">
        <w:rPr>
          <w:rFonts w:ascii="Calibri" w:hAnsi="Calibri" w:cs="Calibri"/>
        </w:rPr>
        <w:t>Greece</w:t>
      </w:r>
      <w:r w:rsidR="00EE50CE" w:rsidRPr="00EC2AF3">
        <w:rPr>
          <w:rFonts w:ascii="Calibri" w:hAnsi="Calibri" w:cs="Calibri"/>
        </w:rPr>
        <w:t xml:space="preserve">, although tooth or mouth problems </w:t>
      </w:r>
      <w:r w:rsidR="00091F62" w:rsidRPr="00EC2AF3">
        <w:rPr>
          <w:rFonts w:ascii="Calibri" w:hAnsi="Calibri" w:cs="Calibri"/>
        </w:rPr>
        <w:t>were</w:t>
      </w:r>
      <w:r w:rsidR="00EE50CE" w:rsidRPr="00EC2AF3">
        <w:rPr>
          <w:rFonts w:ascii="Calibri" w:hAnsi="Calibri" w:cs="Calibri"/>
        </w:rPr>
        <w:t xml:space="preserve"> more prevalent in this study</w:t>
      </w:r>
      <w:r w:rsidR="001D521F" w:rsidRPr="00EC2AF3">
        <w:rPr>
          <w:rFonts w:ascii="Calibri" w:hAnsi="Calibri" w:cs="Calibri"/>
        </w:rPr>
        <w:t xml:space="preserve"> </w:t>
      </w:r>
      <w:r w:rsidR="001D521F" w:rsidRPr="00EC2AF3">
        <w:rPr>
          <w:rFonts w:ascii="Calibri" w:hAnsi="Calibri" w:cs="Calibri"/>
        </w:rPr>
        <w:fldChar w:fldCharType="begin"/>
      </w:r>
      <w:r w:rsidR="00A77C15" w:rsidRPr="00EC2AF3">
        <w:rPr>
          <w:rFonts w:ascii="Calibri" w:hAnsi="Calibri" w:cs="Calibri"/>
        </w:rPr>
        <w:instrText xml:space="preserve"> ADDIN EN.CITE &lt;EndNote&gt;&lt;Cite&gt;&lt;Author&gt;Katsas&lt;/Author&gt;&lt;Year&gt;2020&lt;/Year&gt;&lt;RecNum&gt;86632&lt;/RecNum&gt;&lt;DisplayText&gt;[31]&lt;/DisplayText&gt;&lt;record&gt;&lt;rec-number&gt;86632&lt;/rec-number&gt;&lt;foreign-keys&gt;&lt;key app="EN" db-id="tv5zzaaedt0xwlet0e5vsxsl2va59tz0txf2" timestamp="1634241903"&gt;86632&lt;/key&gt;&lt;/foreign-keys&gt;&lt;ref-type name="Journal Article"&gt;17&lt;/ref-type&gt;&lt;contributors&gt;&lt;authors&gt;&lt;author&gt;Katsas, Konstantinos&lt;/author&gt;&lt;author&gt;Mamalaki, Eirini&lt;/author&gt;&lt;author&gt;Kontogianni, Meropi D.&lt;/author&gt;&lt;author&gt;Anastasiou, Costas A.&lt;/author&gt;&lt;author&gt;Kosmidis, Mary H.&lt;/author&gt;&lt;author&gt;Varlamis, Iraklis&lt;/author&gt;&lt;author&gt;Hadjigeorgiou, Georgios M.&lt;/author&gt;&lt;author&gt;Dardiotis, Efthimios&lt;/author&gt;&lt;author&gt;Sakka, Paraskevi&lt;/author&gt;&lt;author&gt;Scarmeas, Nikolaos&lt;/author&gt;&lt;author&gt;Yannakoulia, Mary&lt;/author&gt;&lt;/authors&gt;&lt;/contributors&gt;&lt;titles&gt;&lt;title&gt;Malnutrition in older adults: Correlations with social, diet-related, and neuropsychological factors&lt;/title&gt;&lt;secondary-title&gt;Nutrition&lt;/secondary-title&gt;&lt;/titles&gt;&lt;periodical&gt;&lt;full-title&gt;Nutrition&lt;/full-title&gt;&lt;/periodical&gt;&lt;pages&gt;110640&lt;/pages&gt;&lt;volume&gt;71&lt;/volume&gt;&lt;keywords&gt;&lt;keyword&gt;Malnutrition&lt;/keyword&gt;&lt;keyword&gt;Nutritional status&lt;/keyword&gt;&lt;keyword&gt;Elderly&lt;/keyword&gt;&lt;keyword&gt;Community-dwelling&lt;/keyword&gt;&lt;keyword&gt;Cognitive status&lt;/keyword&gt;&lt;keyword&gt;Diet&lt;/keyword&gt;&lt;/keywords&gt;&lt;dates&gt;&lt;year&gt;2020&lt;/year&gt;&lt;pub-dates&gt;&lt;date&gt;2020/03/01/&lt;/date&gt;&lt;/pub-dates&gt;&lt;/dates&gt;&lt;isbn&gt;0899-9007&lt;/isbn&gt;&lt;urls&gt;&lt;related-urls&gt;&lt;url&gt;https://www.sciencedirect.com/science/article/pii/S0899900719302230&lt;/url&gt;&lt;/related-urls&gt;&lt;/urls&gt;&lt;electronic-resource-num&gt;https://doi.org/10.1016/j.nut.2019.110640&lt;/electronic-resource-num&gt;&lt;/record&gt;&lt;/Cite&gt;&lt;/EndNote&gt;</w:instrText>
      </w:r>
      <w:r w:rsidR="001D521F" w:rsidRPr="00EC2AF3">
        <w:rPr>
          <w:rFonts w:ascii="Calibri" w:hAnsi="Calibri" w:cs="Calibri"/>
        </w:rPr>
        <w:fldChar w:fldCharType="separate"/>
      </w:r>
      <w:r w:rsidR="00A77C15" w:rsidRPr="00EC2AF3">
        <w:rPr>
          <w:rFonts w:ascii="Calibri" w:hAnsi="Calibri" w:cs="Calibri"/>
          <w:noProof/>
        </w:rPr>
        <w:t>[31]</w:t>
      </w:r>
      <w:r w:rsidR="001D521F" w:rsidRPr="00EC2AF3">
        <w:rPr>
          <w:rFonts w:ascii="Calibri" w:hAnsi="Calibri" w:cs="Calibri"/>
        </w:rPr>
        <w:fldChar w:fldCharType="end"/>
      </w:r>
      <w:r w:rsidR="001D521F" w:rsidRPr="00EC2AF3">
        <w:rPr>
          <w:rFonts w:ascii="Calibri" w:hAnsi="Calibri" w:cs="Calibri"/>
        </w:rPr>
        <w:t xml:space="preserve">. </w:t>
      </w:r>
      <w:r w:rsidR="008D6868" w:rsidRPr="00EC2AF3">
        <w:rPr>
          <w:rFonts w:ascii="Calibri" w:hAnsi="Calibri" w:cs="Calibri"/>
        </w:rPr>
        <w:t xml:space="preserve">It is likely that </w:t>
      </w:r>
      <w:r w:rsidR="00D30B59" w:rsidRPr="00EC2AF3">
        <w:rPr>
          <w:rFonts w:ascii="Calibri" w:hAnsi="Calibri" w:cs="Calibri"/>
        </w:rPr>
        <w:t xml:space="preserve">chronic </w:t>
      </w:r>
      <w:r w:rsidR="008D6868" w:rsidRPr="00EC2AF3">
        <w:rPr>
          <w:rFonts w:ascii="Calibri" w:hAnsi="Calibri" w:cs="Calibri"/>
        </w:rPr>
        <w:t>illness</w:t>
      </w:r>
      <w:r w:rsidR="00570169" w:rsidRPr="00EC2AF3">
        <w:rPr>
          <w:rFonts w:ascii="Calibri" w:hAnsi="Calibri" w:cs="Calibri"/>
        </w:rPr>
        <w:t>,</w:t>
      </w:r>
      <w:r w:rsidR="008D6868" w:rsidRPr="00EC2AF3">
        <w:rPr>
          <w:rFonts w:ascii="Calibri" w:hAnsi="Calibri" w:cs="Calibri"/>
        </w:rPr>
        <w:t xml:space="preserve"> comorbidities </w:t>
      </w:r>
      <w:r w:rsidR="00570169" w:rsidRPr="00EC2AF3">
        <w:rPr>
          <w:rFonts w:ascii="Calibri" w:hAnsi="Calibri" w:cs="Calibri"/>
        </w:rPr>
        <w:t xml:space="preserve">and increased use of medications </w:t>
      </w:r>
      <w:r w:rsidR="005F2BC4" w:rsidRPr="00EC2AF3">
        <w:rPr>
          <w:rFonts w:ascii="Calibri" w:hAnsi="Calibri" w:cs="Calibri"/>
        </w:rPr>
        <w:t xml:space="preserve">may </w:t>
      </w:r>
      <w:r w:rsidR="00570169" w:rsidRPr="00EC2AF3">
        <w:rPr>
          <w:rFonts w:ascii="Calibri" w:hAnsi="Calibri" w:cs="Calibri"/>
        </w:rPr>
        <w:t xml:space="preserve">contribute to </w:t>
      </w:r>
      <w:r w:rsidR="00D30B59" w:rsidRPr="00EC2AF3">
        <w:rPr>
          <w:rFonts w:ascii="Calibri" w:hAnsi="Calibri" w:cs="Calibri"/>
        </w:rPr>
        <w:t xml:space="preserve">a </w:t>
      </w:r>
      <w:r w:rsidR="00570169" w:rsidRPr="00EC2AF3">
        <w:rPr>
          <w:rFonts w:ascii="Calibri" w:hAnsi="Calibri" w:cs="Calibri"/>
        </w:rPr>
        <w:t>reduc</w:t>
      </w:r>
      <w:r w:rsidR="00D30B59" w:rsidRPr="00EC2AF3">
        <w:rPr>
          <w:rFonts w:ascii="Calibri" w:hAnsi="Calibri" w:cs="Calibri"/>
        </w:rPr>
        <w:t>tion in</w:t>
      </w:r>
      <w:r w:rsidR="008D6868" w:rsidRPr="00EC2AF3">
        <w:rPr>
          <w:rFonts w:ascii="Calibri" w:hAnsi="Calibri" w:cs="Calibri"/>
        </w:rPr>
        <w:t xml:space="preserve"> appetite and </w:t>
      </w:r>
      <w:r w:rsidR="00570169" w:rsidRPr="00EC2AF3">
        <w:rPr>
          <w:rFonts w:ascii="Calibri" w:hAnsi="Calibri" w:cs="Calibri"/>
        </w:rPr>
        <w:t xml:space="preserve">affect </w:t>
      </w:r>
      <w:r w:rsidR="008D6868" w:rsidRPr="00EC2AF3">
        <w:rPr>
          <w:rFonts w:ascii="Calibri" w:hAnsi="Calibri" w:cs="Calibri"/>
        </w:rPr>
        <w:t>dietary intake in older age</w:t>
      </w:r>
      <w:r w:rsidR="00570169" w:rsidRPr="00EC2AF3">
        <w:rPr>
          <w:rFonts w:ascii="Calibri" w:hAnsi="Calibri" w:cs="Calibri"/>
        </w:rPr>
        <w:t xml:space="preserve"> </w:t>
      </w:r>
      <w:r w:rsidR="00570169" w:rsidRPr="00EC2AF3">
        <w:rPr>
          <w:rFonts w:ascii="Calibri" w:hAnsi="Calibri" w:cs="Calibri"/>
        </w:rPr>
        <w:fldChar w:fldCharType="begin"/>
      </w:r>
      <w:r w:rsidR="00A77C15" w:rsidRPr="00EC2AF3">
        <w:rPr>
          <w:rFonts w:ascii="Calibri" w:hAnsi="Calibri" w:cs="Calibri"/>
        </w:rPr>
        <w:instrText xml:space="preserve"> ADDIN EN.CITE &lt;EndNote&gt;&lt;Cite&gt;&lt;Author&gt;Pilgrim&lt;/Author&gt;&lt;Year&gt;2015&lt;/Year&gt;&lt;RecNum&gt;107&lt;/RecNum&gt;&lt;DisplayText&gt;[32]&lt;/DisplayText&gt;&lt;record&gt;&lt;rec-number&gt;107&lt;/rec-number&gt;&lt;foreign-keys&gt;&lt;key app="EN" db-id="tv5zzaaedt0xwlet0e5vsxsl2va59tz0txf2" timestamp="0"&gt;107&lt;/key&gt;&lt;/foreign-keys&gt;&lt;ref-type name="Journal Article"&gt;17&lt;/ref-type&gt;&lt;contributors&gt;&lt;authors&gt;&lt;author&gt;Pilgrim, Anna&lt;/author&gt;&lt;author&gt;Robinson, Sian&lt;/author&gt;&lt;author&gt;Sayer, Avan Aihie&lt;/author&gt;&lt;author&gt;Roberts, Helen&lt;/author&gt;&lt;/authors&gt;&lt;/contributors&gt;&lt;titles&gt;&lt;title&gt;An overview of appetite decline in older people&lt;/title&gt;&lt;secondary-title&gt;Nursing older people&lt;/secondary-title&gt;&lt;/titles&gt;&lt;periodical&gt;&lt;full-title&gt;Nursing Older People&lt;/full-title&gt;&lt;/periodical&gt;&lt;pages&gt;29-35&lt;/pages&gt;&lt;volume&gt;27&lt;/volume&gt;&lt;number&gt;5&lt;/number&gt;&lt;dates&gt;&lt;year&gt;2015&lt;/year&gt;&lt;/dates&gt;&lt;isbn&gt;1472-0795&amp;#xD;2047-8941&lt;/isbn&gt;&lt;accession-num&gt;PMC4589891&lt;/accession-num&gt;&lt;urls&gt;&lt;related-urls&gt;&lt;url&gt;http://www.ncbi.nlm.nih.gov/pmc/articles/PMC4589891/&lt;/url&gt;&lt;/related-urls&gt;&lt;/urls&gt;&lt;electronic-resource-num&gt;10.7748/nop.27.5.29.e697&lt;/electronic-resource-num&gt;&lt;remote-database-name&gt;PMC&lt;/remote-database-name&gt;&lt;/record&gt;&lt;/Cite&gt;&lt;/EndNote&gt;</w:instrText>
      </w:r>
      <w:r w:rsidR="00570169" w:rsidRPr="00EC2AF3">
        <w:rPr>
          <w:rFonts w:ascii="Calibri" w:hAnsi="Calibri" w:cs="Calibri"/>
        </w:rPr>
        <w:fldChar w:fldCharType="separate"/>
      </w:r>
      <w:r w:rsidR="00A77C15" w:rsidRPr="00EC2AF3">
        <w:rPr>
          <w:rFonts w:ascii="Calibri" w:hAnsi="Calibri" w:cs="Calibri"/>
          <w:noProof/>
        </w:rPr>
        <w:t>[32]</w:t>
      </w:r>
      <w:r w:rsidR="00570169" w:rsidRPr="00EC2AF3">
        <w:rPr>
          <w:rFonts w:ascii="Calibri" w:hAnsi="Calibri" w:cs="Calibri"/>
        </w:rPr>
        <w:fldChar w:fldCharType="end"/>
      </w:r>
      <w:r w:rsidR="00570169" w:rsidRPr="00EC2AF3">
        <w:rPr>
          <w:rFonts w:ascii="Calibri" w:hAnsi="Calibri" w:cs="Calibri"/>
        </w:rPr>
        <w:t>.</w:t>
      </w:r>
      <w:r w:rsidR="0054552F" w:rsidRPr="00EC2AF3">
        <w:t xml:space="preserve"> </w:t>
      </w:r>
      <w:r w:rsidR="00606927" w:rsidRPr="00EC2AF3">
        <w:t xml:space="preserve">Our </w:t>
      </w:r>
      <w:r w:rsidR="0054552F" w:rsidRPr="00EC2AF3">
        <w:t>findings</w:t>
      </w:r>
      <w:r w:rsidR="0054552F" w:rsidRPr="00EC2AF3">
        <w:rPr>
          <w:rFonts w:ascii="Calibri" w:hAnsi="Calibri" w:cs="Calibri"/>
        </w:rPr>
        <w:t xml:space="preserve"> suggest that these factors (eating alone, medication usage and illnesses</w:t>
      </w:r>
      <w:r w:rsidR="00C13951" w:rsidRPr="00EC2AF3">
        <w:rPr>
          <w:rFonts w:ascii="Calibri" w:hAnsi="Calibri" w:cs="Calibri"/>
        </w:rPr>
        <w:t xml:space="preserve"> lead</w:t>
      </w:r>
      <w:r w:rsidR="00606927" w:rsidRPr="00EC2AF3">
        <w:rPr>
          <w:rFonts w:ascii="Calibri" w:hAnsi="Calibri" w:cs="Calibri"/>
        </w:rPr>
        <w:t>ing</w:t>
      </w:r>
      <w:r w:rsidR="00C13951" w:rsidRPr="00EC2AF3">
        <w:rPr>
          <w:rFonts w:ascii="Calibri" w:hAnsi="Calibri" w:cs="Calibri"/>
        </w:rPr>
        <w:t xml:space="preserve"> to dietary changes</w:t>
      </w:r>
      <w:r w:rsidR="0054552F" w:rsidRPr="00EC2AF3">
        <w:rPr>
          <w:rFonts w:ascii="Calibri" w:hAnsi="Calibri" w:cs="Calibri"/>
        </w:rPr>
        <w:t>)</w:t>
      </w:r>
      <w:r w:rsidR="00C13951" w:rsidRPr="00EC2AF3">
        <w:rPr>
          <w:rFonts w:ascii="Calibri" w:hAnsi="Calibri" w:cs="Calibri"/>
        </w:rPr>
        <w:t xml:space="preserve"> </w:t>
      </w:r>
      <w:r w:rsidR="0054552F" w:rsidRPr="00EC2AF3">
        <w:rPr>
          <w:rFonts w:ascii="Calibri" w:hAnsi="Calibri" w:cs="Calibri"/>
        </w:rPr>
        <w:t xml:space="preserve">might be the </w:t>
      </w:r>
      <w:r w:rsidR="00606927" w:rsidRPr="00EC2AF3">
        <w:rPr>
          <w:rFonts w:ascii="Calibri" w:hAnsi="Calibri" w:cs="Calibri"/>
        </w:rPr>
        <w:t xml:space="preserve">main </w:t>
      </w:r>
      <w:r w:rsidR="0054552F" w:rsidRPr="00EC2AF3">
        <w:rPr>
          <w:rFonts w:ascii="Calibri" w:hAnsi="Calibri" w:cs="Calibri"/>
        </w:rPr>
        <w:t>risk factors driving the association</w:t>
      </w:r>
      <w:r w:rsidR="00606927" w:rsidRPr="00EC2AF3">
        <w:rPr>
          <w:rFonts w:ascii="Calibri" w:hAnsi="Calibri" w:cs="Calibri"/>
        </w:rPr>
        <w:t>s</w:t>
      </w:r>
      <w:r w:rsidR="0054552F" w:rsidRPr="00EC2AF3">
        <w:rPr>
          <w:rFonts w:ascii="Calibri" w:hAnsi="Calibri" w:cs="Calibri"/>
        </w:rPr>
        <w:t xml:space="preserve"> between </w:t>
      </w:r>
      <w:r w:rsidR="0004656C" w:rsidRPr="00EC2AF3">
        <w:rPr>
          <w:rFonts w:ascii="Calibri" w:hAnsi="Calibri" w:cs="Calibri"/>
        </w:rPr>
        <w:t xml:space="preserve">greater nutritional risk and poorer self-reported physical function and greater likelihood of frailty </w:t>
      </w:r>
      <w:r w:rsidR="00606927" w:rsidRPr="00EC2AF3">
        <w:rPr>
          <w:rFonts w:ascii="Calibri" w:hAnsi="Calibri" w:cs="Calibri"/>
        </w:rPr>
        <w:t xml:space="preserve">reported </w:t>
      </w:r>
      <w:r w:rsidR="0004656C" w:rsidRPr="00EC2AF3">
        <w:rPr>
          <w:rFonts w:ascii="Calibri" w:hAnsi="Calibri" w:cs="Calibri"/>
        </w:rPr>
        <w:t>in this study</w:t>
      </w:r>
      <w:r w:rsidR="00C13951" w:rsidRPr="00EC2AF3">
        <w:rPr>
          <w:rFonts w:ascii="Calibri" w:hAnsi="Calibri" w:cs="Calibri"/>
        </w:rPr>
        <w:t xml:space="preserve">. </w:t>
      </w:r>
      <w:r w:rsidR="00976A08" w:rsidRPr="00EC2AF3">
        <w:rPr>
          <w:rFonts w:ascii="Calibri" w:hAnsi="Calibri" w:cs="Calibri"/>
        </w:rPr>
        <w:t>However, it should be noted that</w:t>
      </w:r>
      <w:r w:rsidR="00C13951" w:rsidRPr="00EC2AF3">
        <w:t xml:space="preserve"> t</w:t>
      </w:r>
      <w:r w:rsidR="00C13951" w:rsidRPr="00EC2AF3">
        <w:rPr>
          <w:rFonts w:ascii="Calibri" w:hAnsi="Calibri" w:cs="Calibri"/>
        </w:rPr>
        <w:t>he</w:t>
      </w:r>
      <w:r w:rsidR="00606927" w:rsidRPr="00EC2AF3">
        <w:rPr>
          <w:rFonts w:ascii="Calibri" w:hAnsi="Calibri" w:cs="Calibri"/>
        </w:rPr>
        <w:t>se</w:t>
      </w:r>
      <w:r w:rsidR="00C13951" w:rsidRPr="00EC2AF3">
        <w:rPr>
          <w:rFonts w:ascii="Calibri" w:hAnsi="Calibri" w:cs="Calibri"/>
        </w:rPr>
        <w:t xml:space="preserve"> associations </w:t>
      </w:r>
      <w:r w:rsidR="00606927" w:rsidRPr="00EC2AF3">
        <w:rPr>
          <w:rFonts w:ascii="Calibri" w:hAnsi="Calibri" w:cs="Calibri"/>
        </w:rPr>
        <w:t xml:space="preserve">remained </w:t>
      </w:r>
      <w:r w:rsidR="00C13951" w:rsidRPr="00EC2AF3">
        <w:rPr>
          <w:rFonts w:ascii="Calibri" w:hAnsi="Calibri" w:cs="Calibri"/>
        </w:rPr>
        <w:t xml:space="preserve">robust to adjustment for self-reported </w:t>
      </w:r>
      <w:r w:rsidR="00606927" w:rsidRPr="00EC2AF3">
        <w:rPr>
          <w:rFonts w:ascii="Calibri" w:hAnsi="Calibri" w:cs="Calibri"/>
        </w:rPr>
        <w:t xml:space="preserve">total </w:t>
      </w:r>
      <w:r w:rsidR="00C13951" w:rsidRPr="00EC2AF3">
        <w:rPr>
          <w:rFonts w:ascii="Calibri" w:hAnsi="Calibri" w:cs="Calibri"/>
        </w:rPr>
        <w:t>number of comorbidities.</w:t>
      </w:r>
    </w:p>
    <w:p w14:paraId="553D6809" w14:textId="75C72465" w:rsidR="00054EAB" w:rsidRPr="00EC2AF3" w:rsidRDefault="00615E6A" w:rsidP="002C1615">
      <w:pPr>
        <w:spacing w:line="480" w:lineRule="auto"/>
        <w:rPr>
          <w:rFonts w:ascii="Calibri" w:hAnsi="Calibri" w:cs="Calibri"/>
        </w:rPr>
      </w:pPr>
      <w:bookmarkStart w:id="28" w:name="_Hlk90039982"/>
      <w:r w:rsidRPr="00EC2AF3">
        <w:rPr>
          <w:rFonts w:ascii="Calibri" w:hAnsi="Calibri" w:cs="Calibri"/>
        </w:rPr>
        <w:t xml:space="preserve">The present study also </w:t>
      </w:r>
      <w:r w:rsidR="00981690" w:rsidRPr="00EC2AF3">
        <w:rPr>
          <w:rFonts w:ascii="Calibri" w:hAnsi="Calibri" w:cs="Calibri"/>
        </w:rPr>
        <w:t xml:space="preserve">examined </w:t>
      </w:r>
      <w:r w:rsidRPr="00EC2AF3">
        <w:rPr>
          <w:rFonts w:ascii="Calibri" w:hAnsi="Calibri" w:cs="Calibri"/>
        </w:rPr>
        <w:t>the prevalence of nutrition risk assessed using the DETERMINE checklist and the MUST</w:t>
      </w:r>
      <w:r w:rsidR="00BB3FC5" w:rsidRPr="00EC2AF3">
        <w:rPr>
          <w:rFonts w:ascii="Calibri" w:hAnsi="Calibri" w:cs="Calibri"/>
        </w:rPr>
        <w:t xml:space="preserve">. </w:t>
      </w:r>
      <w:r w:rsidR="002C1615" w:rsidRPr="00EC2AF3">
        <w:rPr>
          <w:rFonts w:ascii="Calibri" w:hAnsi="Calibri" w:cs="Calibri"/>
        </w:rPr>
        <w:t>While a higher nutrition risk score calculated using the DETERMINE checklist indicates greater presence of factors that are linked to poor nutrition in older age, a higher score calculated from the MUST indicates low body mass and</w:t>
      </w:r>
      <w:r w:rsidR="00976A08" w:rsidRPr="00EC2AF3">
        <w:rPr>
          <w:rFonts w:ascii="Calibri" w:hAnsi="Calibri" w:cs="Calibri"/>
        </w:rPr>
        <w:t>/or</w:t>
      </w:r>
      <w:r w:rsidR="002C1615" w:rsidRPr="00EC2AF3">
        <w:rPr>
          <w:rFonts w:ascii="Calibri" w:hAnsi="Calibri" w:cs="Calibri"/>
        </w:rPr>
        <w:t xml:space="preserve"> unintentional weight loss. </w:t>
      </w:r>
      <w:r w:rsidR="00BB3FC5" w:rsidRPr="00EC2AF3">
        <w:rPr>
          <w:rFonts w:ascii="Calibri" w:hAnsi="Calibri" w:cs="Calibri"/>
        </w:rPr>
        <w:t xml:space="preserve">The prevalence of malnutrition risk using </w:t>
      </w:r>
      <w:r w:rsidR="00EB1AA0" w:rsidRPr="00EC2AF3">
        <w:rPr>
          <w:rFonts w:ascii="Calibri" w:hAnsi="Calibri" w:cs="Calibri"/>
        </w:rPr>
        <w:t xml:space="preserve">the </w:t>
      </w:r>
      <w:r w:rsidR="00BB3FC5" w:rsidRPr="00EC2AF3">
        <w:rPr>
          <w:rFonts w:ascii="Calibri" w:hAnsi="Calibri" w:cs="Calibri"/>
        </w:rPr>
        <w:t xml:space="preserve">MUST was </w:t>
      </w:r>
      <w:r w:rsidR="00EB1AA0" w:rsidRPr="00EC2AF3">
        <w:rPr>
          <w:rFonts w:ascii="Calibri" w:hAnsi="Calibri" w:cs="Calibri"/>
        </w:rPr>
        <w:t>8</w:t>
      </w:r>
      <w:r w:rsidR="00BB3FC5" w:rsidRPr="00EC2AF3">
        <w:rPr>
          <w:rFonts w:ascii="Calibri" w:hAnsi="Calibri" w:cs="Calibri"/>
        </w:rPr>
        <w:t>%, which is comparable to th</w:t>
      </w:r>
      <w:r w:rsidR="007B1673" w:rsidRPr="00EC2AF3">
        <w:rPr>
          <w:rFonts w:ascii="Calibri" w:hAnsi="Calibri" w:cs="Calibri"/>
        </w:rPr>
        <w:t xml:space="preserve">at </w:t>
      </w:r>
      <w:r w:rsidR="004329F3" w:rsidRPr="00EC2AF3">
        <w:rPr>
          <w:rFonts w:ascii="Calibri" w:hAnsi="Calibri" w:cs="Calibri"/>
        </w:rPr>
        <w:t xml:space="preserve">found in a recent study </w:t>
      </w:r>
      <w:r w:rsidR="00BB3FC5" w:rsidRPr="00EC2AF3">
        <w:rPr>
          <w:rFonts w:ascii="Calibri" w:hAnsi="Calibri" w:cs="Calibri"/>
        </w:rPr>
        <w:t xml:space="preserve">of </w:t>
      </w:r>
      <w:r w:rsidR="00A830FA" w:rsidRPr="00EC2AF3">
        <w:rPr>
          <w:rFonts w:ascii="Calibri" w:hAnsi="Calibri" w:cs="Calibri"/>
        </w:rPr>
        <w:t xml:space="preserve">community-living older </w:t>
      </w:r>
      <w:r w:rsidR="004329F3" w:rsidRPr="00EC2AF3">
        <w:rPr>
          <w:rFonts w:ascii="Calibri" w:hAnsi="Calibri" w:cs="Calibri"/>
        </w:rPr>
        <w:t xml:space="preserve">adults </w:t>
      </w:r>
      <w:r w:rsidR="00A830FA" w:rsidRPr="00EC2AF3">
        <w:rPr>
          <w:rFonts w:ascii="Calibri" w:hAnsi="Calibri" w:cs="Calibri"/>
        </w:rPr>
        <w:t>i</w:t>
      </w:r>
      <w:r w:rsidR="004329F3" w:rsidRPr="00EC2AF3">
        <w:rPr>
          <w:rFonts w:ascii="Calibri" w:hAnsi="Calibri" w:cs="Calibri"/>
        </w:rPr>
        <w:t xml:space="preserve">n the UK </w:t>
      </w:r>
      <w:r w:rsidR="00F9570A" w:rsidRPr="00EC2AF3">
        <w:rPr>
          <w:rFonts w:ascii="Calibri" w:hAnsi="Calibri" w:cs="Calibri"/>
        </w:rPr>
        <w:t xml:space="preserve">(10%) </w:t>
      </w:r>
      <w:r w:rsidR="00F9570A" w:rsidRPr="00EC2AF3">
        <w:rPr>
          <w:rFonts w:ascii="Calibri" w:hAnsi="Calibri" w:cs="Calibri"/>
        </w:rPr>
        <w:fldChar w:fldCharType="begin"/>
      </w:r>
      <w:r w:rsidR="00A77C15" w:rsidRPr="00EC2AF3">
        <w:rPr>
          <w:rFonts w:ascii="Calibri" w:hAnsi="Calibri" w:cs="Calibri"/>
        </w:rPr>
        <w:instrText xml:space="preserve"> ADDIN EN.CITE &lt;EndNote&gt;&lt;Cite&gt;&lt;Author&gt;Murphy&lt;/Author&gt;&lt;Year&gt;2020&lt;/Year&gt;&lt;RecNum&gt;86631&lt;/RecNum&gt;&lt;DisplayText&gt;[33]&lt;/DisplayText&gt;&lt;record&gt;&lt;rec-number&gt;86631&lt;/rec-number&gt;&lt;foreign-keys&gt;&lt;key app="EN" db-id="tv5zzaaedt0xwlet0e5vsxsl2va59tz0txf2" timestamp="1634224797"&gt;86631&lt;/key&gt;&lt;/foreign-keys&gt;&lt;ref-type name="Journal Article"&gt;17&lt;/ref-type&gt;&lt;contributors&gt;&lt;authors&gt;&lt;author&gt;Murphy, J. L.&lt;/author&gt;&lt;author&gt;Aburrow, A.&lt;/author&gt;&lt;author&gt;Guestini, A.&lt;/author&gt;&lt;author&gt;Brown, R.&lt;/author&gt;&lt;author&gt;Parsons, E.&lt;/author&gt;&lt;author&gt;Wallis, K.&lt;/author&gt;&lt;/authors&gt;&lt;/contributors&gt;&lt;titles&gt;&lt;title&gt;Identifying older people at risk of malnutrition and treatment in the community: prevalence and concurrent validation of the Patients Association Nutrition Checklist with ‘MUST’&lt;/title&gt;&lt;secondary-title&gt;Journal of Human Nutrition and Dietetics&lt;/secondary-title&gt;&lt;/titles&gt;&lt;periodical&gt;&lt;full-title&gt;Journal of Human Nutrition and Dietetics&lt;/full-title&gt;&lt;abbr-1&gt;J Hum Nutr Diet&lt;/abbr-1&gt;&lt;/periodical&gt;&lt;pages&gt;31-37&lt;/pages&gt;&lt;volume&gt;33&lt;/volume&gt;&lt;number&gt;1&lt;/number&gt;&lt;keywords&gt;&lt;keyword&gt;community&lt;/keyword&gt;&lt;keyword&gt;malnutrition&lt;/keyword&gt;&lt;keyword&gt;older adults&lt;/keyword&gt;&lt;keyword&gt;screening&lt;/keyword&gt;&lt;keyword&gt;validation&lt;/keyword&gt;&lt;/keywords&gt;&lt;dates&gt;&lt;year&gt;2020&lt;/year&gt;&lt;pub-dates&gt;&lt;date&gt;2020/02/01&lt;/date&gt;&lt;/pub-dates&gt;&lt;/dates&gt;&lt;publisher&gt;John Wiley &amp;amp; Sons, Ltd&lt;/publisher&gt;&lt;isbn&gt;0952-3871&lt;/isbn&gt;&lt;work-type&gt;https://doi.org/10.1111/jhn.12710&lt;/work-type&gt;&lt;urls&gt;&lt;related-urls&gt;&lt;url&gt;https://doi.org/10.1111/jhn.12710&lt;/url&gt;&lt;/related-urls&gt;&lt;/urls&gt;&lt;electronic-resource-num&gt;https://doi.org/10.1111/jhn.12710&lt;/electronic-resource-num&gt;&lt;access-date&gt;2021/10/14&lt;/access-date&gt;&lt;/record&gt;&lt;/Cite&gt;&lt;/EndNote&gt;</w:instrText>
      </w:r>
      <w:r w:rsidR="00F9570A" w:rsidRPr="00EC2AF3">
        <w:rPr>
          <w:rFonts w:ascii="Calibri" w:hAnsi="Calibri" w:cs="Calibri"/>
        </w:rPr>
        <w:fldChar w:fldCharType="separate"/>
      </w:r>
      <w:r w:rsidR="00A77C15" w:rsidRPr="00EC2AF3">
        <w:rPr>
          <w:rFonts w:ascii="Calibri" w:hAnsi="Calibri" w:cs="Calibri"/>
          <w:noProof/>
        </w:rPr>
        <w:t>[33]</w:t>
      </w:r>
      <w:r w:rsidR="00F9570A" w:rsidRPr="00EC2AF3">
        <w:rPr>
          <w:rFonts w:ascii="Calibri" w:hAnsi="Calibri" w:cs="Calibri"/>
        </w:rPr>
        <w:fldChar w:fldCharType="end"/>
      </w:r>
      <w:r w:rsidR="004329F3" w:rsidRPr="00EC2AF3">
        <w:rPr>
          <w:rFonts w:ascii="Calibri" w:hAnsi="Calibri" w:cs="Calibri"/>
        </w:rPr>
        <w:t>.</w:t>
      </w:r>
      <w:r w:rsidR="007B1673" w:rsidRPr="00EC2AF3">
        <w:rPr>
          <w:rFonts w:ascii="Calibri" w:hAnsi="Calibri" w:cs="Calibri"/>
        </w:rPr>
        <w:t xml:space="preserve"> Notably, in the present study, </w:t>
      </w:r>
      <w:r w:rsidR="00FD4631" w:rsidRPr="00EC2AF3">
        <w:rPr>
          <w:rFonts w:ascii="Calibri" w:hAnsi="Calibri" w:cs="Calibri"/>
        </w:rPr>
        <w:t xml:space="preserve">DETERMINE identified an additional </w:t>
      </w:r>
      <w:r w:rsidR="008B6A2B" w:rsidRPr="00EC2AF3">
        <w:rPr>
          <w:rFonts w:ascii="Calibri" w:hAnsi="Calibri" w:cs="Calibri"/>
        </w:rPr>
        <w:t>3</w:t>
      </w:r>
      <w:r w:rsidR="007B1673" w:rsidRPr="00EC2AF3">
        <w:rPr>
          <w:rFonts w:ascii="Calibri" w:hAnsi="Calibri" w:cs="Calibri"/>
        </w:rPr>
        <w:t>9</w:t>
      </w:r>
      <w:r w:rsidR="008B6A2B" w:rsidRPr="00EC2AF3">
        <w:rPr>
          <w:rFonts w:ascii="Calibri" w:hAnsi="Calibri" w:cs="Calibri"/>
        </w:rPr>
        <w:t>%</w:t>
      </w:r>
      <w:r w:rsidR="00FD4631" w:rsidRPr="00EC2AF3">
        <w:rPr>
          <w:rFonts w:ascii="Calibri" w:hAnsi="Calibri" w:cs="Calibri"/>
        </w:rPr>
        <w:t xml:space="preserve"> </w:t>
      </w:r>
      <w:r w:rsidR="00FD4631" w:rsidRPr="00EC2AF3">
        <w:rPr>
          <w:rFonts w:ascii="Calibri" w:hAnsi="Calibri" w:cs="Calibri"/>
        </w:rPr>
        <w:lastRenderedPageBreak/>
        <w:t>people at risk</w:t>
      </w:r>
      <w:r w:rsidR="008B6A2B" w:rsidRPr="00EC2AF3">
        <w:rPr>
          <w:rFonts w:ascii="Calibri" w:hAnsi="Calibri" w:cs="Calibri"/>
        </w:rPr>
        <w:t xml:space="preserve"> (</w:t>
      </w:r>
      <w:r w:rsidR="00E56825" w:rsidRPr="00EC2AF3">
        <w:rPr>
          <w:rFonts w:ascii="Calibri" w:hAnsi="Calibri" w:cs="Calibri"/>
        </w:rPr>
        <w:t xml:space="preserve">47% of participants were </w:t>
      </w:r>
      <w:r w:rsidR="008B6A2B" w:rsidRPr="00EC2AF3">
        <w:rPr>
          <w:rFonts w:ascii="Calibri" w:hAnsi="Calibri" w:cs="Calibri"/>
        </w:rPr>
        <w:t xml:space="preserve">either </w:t>
      </w:r>
      <w:r w:rsidR="00E56825" w:rsidRPr="00EC2AF3">
        <w:rPr>
          <w:rFonts w:ascii="Calibri" w:hAnsi="Calibri" w:cs="Calibri"/>
        </w:rPr>
        <w:t xml:space="preserve">at </w:t>
      </w:r>
      <w:r w:rsidR="008B6A2B" w:rsidRPr="00EC2AF3">
        <w:rPr>
          <w:rFonts w:ascii="Calibri" w:hAnsi="Calibri" w:cs="Calibri"/>
        </w:rPr>
        <w:t>moderate or high nutritional risk)</w:t>
      </w:r>
      <w:r w:rsidR="00FD4631" w:rsidRPr="00EC2AF3">
        <w:rPr>
          <w:rFonts w:ascii="Calibri" w:hAnsi="Calibri" w:cs="Calibri"/>
        </w:rPr>
        <w:t xml:space="preserve">, compared to </w:t>
      </w:r>
      <w:r w:rsidR="00026355" w:rsidRPr="00EC2AF3">
        <w:rPr>
          <w:rFonts w:ascii="Calibri" w:hAnsi="Calibri" w:cs="Calibri"/>
        </w:rPr>
        <w:t xml:space="preserve">the </w:t>
      </w:r>
      <w:r w:rsidR="00FD4631" w:rsidRPr="00EC2AF3">
        <w:rPr>
          <w:rFonts w:ascii="Calibri" w:hAnsi="Calibri" w:cs="Calibri"/>
        </w:rPr>
        <w:t xml:space="preserve">MUST. This </w:t>
      </w:r>
      <w:r w:rsidR="00A830FA" w:rsidRPr="00EC2AF3">
        <w:rPr>
          <w:rFonts w:ascii="Calibri" w:hAnsi="Calibri" w:cs="Calibri"/>
        </w:rPr>
        <w:t>could</w:t>
      </w:r>
      <w:r w:rsidR="00FD4631" w:rsidRPr="00EC2AF3">
        <w:rPr>
          <w:rFonts w:ascii="Calibri" w:hAnsi="Calibri" w:cs="Calibri"/>
        </w:rPr>
        <w:t xml:space="preserve"> indicate that the DETERMINE </w:t>
      </w:r>
      <w:r w:rsidR="00A830FA" w:rsidRPr="00EC2AF3">
        <w:rPr>
          <w:rFonts w:ascii="Calibri" w:hAnsi="Calibri" w:cs="Calibri"/>
        </w:rPr>
        <w:t xml:space="preserve">tool </w:t>
      </w:r>
      <w:r w:rsidR="00FD4631" w:rsidRPr="00EC2AF3">
        <w:rPr>
          <w:rFonts w:ascii="Calibri" w:hAnsi="Calibri" w:cs="Calibri"/>
        </w:rPr>
        <w:t xml:space="preserve">might </w:t>
      </w:r>
      <w:r w:rsidR="00A830FA" w:rsidRPr="00EC2AF3">
        <w:rPr>
          <w:rFonts w:ascii="Calibri" w:hAnsi="Calibri" w:cs="Calibri"/>
        </w:rPr>
        <w:t xml:space="preserve">be more discriminatory than MUST in </w:t>
      </w:r>
      <w:r w:rsidR="00FD4631" w:rsidRPr="00EC2AF3">
        <w:rPr>
          <w:rFonts w:ascii="Calibri" w:hAnsi="Calibri" w:cs="Calibri"/>
        </w:rPr>
        <w:t>detect</w:t>
      </w:r>
      <w:r w:rsidR="00A830FA" w:rsidRPr="00EC2AF3">
        <w:rPr>
          <w:rFonts w:ascii="Calibri" w:hAnsi="Calibri" w:cs="Calibri"/>
        </w:rPr>
        <w:t xml:space="preserve">ing </w:t>
      </w:r>
      <w:r w:rsidR="00FD4631" w:rsidRPr="00EC2AF3">
        <w:rPr>
          <w:rFonts w:ascii="Calibri" w:hAnsi="Calibri" w:cs="Calibri"/>
        </w:rPr>
        <w:t xml:space="preserve">earlier signs of nutritional </w:t>
      </w:r>
      <w:proofErr w:type="gramStart"/>
      <w:r w:rsidR="00FD4631" w:rsidRPr="00EC2AF3">
        <w:rPr>
          <w:rFonts w:ascii="Calibri" w:hAnsi="Calibri" w:cs="Calibri"/>
        </w:rPr>
        <w:t>risk, before</w:t>
      </w:r>
      <w:proofErr w:type="gramEnd"/>
      <w:r w:rsidR="00FD4631" w:rsidRPr="00EC2AF3">
        <w:rPr>
          <w:rFonts w:ascii="Calibri" w:hAnsi="Calibri" w:cs="Calibri"/>
        </w:rPr>
        <w:t xml:space="preserve"> there is substantial unintentional weight loss or reductions in body weight.</w:t>
      </w:r>
      <w:r w:rsidR="0022776D" w:rsidRPr="00EC2AF3">
        <w:rPr>
          <w:rFonts w:ascii="Calibri" w:hAnsi="Calibri" w:cs="Calibri"/>
        </w:rPr>
        <w:t xml:space="preserve"> </w:t>
      </w:r>
      <w:r w:rsidR="005609E7" w:rsidRPr="00EC2AF3">
        <w:rPr>
          <w:rFonts w:ascii="Calibri" w:hAnsi="Calibri" w:cs="Calibri"/>
        </w:rPr>
        <w:t>Our findings</w:t>
      </w:r>
      <w:r w:rsidR="0087467B" w:rsidRPr="00EC2AF3">
        <w:rPr>
          <w:rFonts w:ascii="Calibri" w:hAnsi="Calibri" w:cs="Calibri"/>
        </w:rPr>
        <w:t xml:space="preserve"> are consistent with those of</w:t>
      </w:r>
      <w:r w:rsidR="005609E7" w:rsidRPr="00EC2AF3">
        <w:rPr>
          <w:rFonts w:ascii="Calibri" w:hAnsi="Calibri" w:cs="Calibri"/>
        </w:rPr>
        <w:t xml:space="preserve"> </w:t>
      </w:r>
      <w:proofErr w:type="spellStart"/>
      <w:r w:rsidR="005609E7" w:rsidRPr="00EC2AF3">
        <w:rPr>
          <w:rFonts w:ascii="Calibri" w:hAnsi="Calibri" w:cs="Calibri"/>
        </w:rPr>
        <w:t>Borkent</w:t>
      </w:r>
      <w:proofErr w:type="spellEnd"/>
      <w:r w:rsidR="005609E7" w:rsidRPr="00EC2AF3">
        <w:rPr>
          <w:rFonts w:ascii="Calibri" w:hAnsi="Calibri" w:cs="Calibri"/>
        </w:rPr>
        <w:t xml:space="preserve"> and colleagues</w:t>
      </w:r>
      <w:r w:rsidR="0087467B" w:rsidRPr="00EC2AF3">
        <w:rPr>
          <w:rFonts w:ascii="Calibri" w:hAnsi="Calibri" w:cs="Calibri"/>
        </w:rPr>
        <w:t>, in their study</w:t>
      </w:r>
      <w:r w:rsidR="005609E7" w:rsidRPr="00EC2AF3">
        <w:rPr>
          <w:rFonts w:ascii="Calibri" w:hAnsi="Calibri" w:cs="Calibri"/>
        </w:rPr>
        <w:t xml:space="preserve"> </w:t>
      </w:r>
      <w:r w:rsidR="00D85433" w:rsidRPr="00EC2AF3">
        <w:rPr>
          <w:rFonts w:ascii="Calibri" w:hAnsi="Calibri" w:cs="Calibri"/>
        </w:rPr>
        <w:t>compar</w:t>
      </w:r>
      <w:r w:rsidR="0087467B" w:rsidRPr="00EC2AF3">
        <w:rPr>
          <w:rFonts w:ascii="Calibri" w:hAnsi="Calibri" w:cs="Calibri"/>
        </w:rPr>
        <w:t>ing</w:t>
      </w:r>
      <w:r w:rsidR="00D85433" w:rsidRPr="00EC2AF3">
        <w:rPr>
          <w:rFonts w:ascii="Calibri" w:hAnsi="Calibri" w:cs="Calibri"/>
        </w:rPr>
        <w:t xml:space="preserve"> </w:t>
      </w:r>
      <w:r w:rsidR="005609E7" w:rsidRPr="00EC2AF3">
        <w:rPr>
          <w:rFonts w:ascii="Calibri" w:hAnsi="Calibri" w:cs="Calibri"/>
        </w:rPr>
        <w:t xml:space="preserve">two </w:t>
      </w:r>
      <w:r w:rsidR="00D85433" w:rsidRPr="00EC2AF3">
        <w:rPr>
          <w:rFonts w:ascii="Calibri" w:hAnsi="Calibri" w:cs="Calibri"/>
        </w:rPr>
        <w:t>different screening</w:t>
      </w:r>
      <w:r w:rsidR="005609E7" w:rsidRPr="00EC2AF3">
        <w:rPr>
          <w:rFonts w:ascii="Calibri" w:hAnsi="Calibri" w:cs="Calibri"/>
        </w:rPr>
        <w:t xml:space="preserve"> </w:t>
      </w:r>
      <w:r w:rsidR="00D85433" w:rsidRPr="00EC2AF3">
        <w:rPr>
          <w:rFonts w:ascii="Calibri" w:hAnsi="Calibri" w:cs="Calibri"/>
        </w:rPr>
        <w:t>tools in the community setting</w:t>
      </w:r>
      <w:r w:rsidR="005609E7" w:rsidRPr="00EC2AF3">
        <w:rPr>
          <w:rFonts w:ascii="Calibri" w:hAnsi="Calibri" w:cs="Calibri"/>
        </w:rPr>
        <w:t xml:space="preserve">, </w:t>
      </w:r>
      <w:r w:rsidR="0087467B" w:rsidRPr="00EC2AF3">
        <w:rPr>
          <w:rFonts w:ascii="Calibri" w:hAnsi="Calibri" w:cs="Calibri"/>
        </w:rPr>
        <w:t xml:space="preserve">in which they </w:t>
      </w:r>
      <w:r w:rsidR="005609E7" w:rsidRPr="00EC2AF3">
        <w:rPr>
          <w:rFonts w:ascii="Calibri" w:hAnsi="Calibri" w:cs="Calibri"/>
        </w:rPr>
        <w:t>highlight</w:t>
      </w:r>
      <w:r w:rsidR="0087467B" w:rsidRPr="00EC2AF3">
        <w:rPr>
          <w:rFonts w:ascii="Calibri" w:hAnsi="Calibri" w:cs="Calibri"/>
        </w:rPr>
        <w:t>ed</w:t>
      </w:r>
      <w:r w:rsidR="005609E7" w:rsidRPr="00EC2AF3">
        <w:rPr>
          <w:rFonts w:ascii="Calibri" w:hAnsi="Calibri" w:cs="Calibri"/>
        </w:rPr>
        <w:t xml:space="preserve"> the distinction </w:t>
      </w:r>
      <w:r w:rsidR="00D85433" w:rsidRPr="00EC2AF3">
        <w:rPr>
          <w:rFonts w:ascii="Calibri" w:hAnsi="Calibri" w:cs="Calibri"/>
        </w:rPr>
        <w:t>between screening tools for</w:t>
      </w:r>
      <w:r w:rsidR="005609E7" w:rsidRPr="00EC2AF3">
        <w:rPr>
          <w:rFonts w:ascii="Calibri" w:hAnsi="Calibri" w:cs="Calibri"/>
        </w:rPr>
        <w:t xml:space="preserve"> </w:t>
      </w:r>
      <w:r w:rsidR="00D85433" w:rsidRPr="00EC2AF3">
        <w:rPr>
          <w:rFonts w:ascii="Calibri" w:hAnsi="Calibri" w:cs="Calibri"/>
        </w:rPr>
        <w:t xml:space="preserve">nutrition risk and for </w:t>
      </w:r>
      <w:r w:rsidR="005609E7" w:rsidRPr="00EC2AF3">
        <w:rPr>
          <w:rFonts w:ascii="Calibri" w:hAnsi="Calibri" w:cs="Calibri"/>
        </w:rPr>
        <w:t>overt</w:t>
      </w:r>
      <w:r w:rsidR="00D85433" w:rsidRPr="00EC2AF3">
        <w:rPr>
          <w:rFonts w:ascii="Calibri" w:hAnsi="Calibri" w:cs="Calibri"/>
        </w:rPr>
        <w:t xml:space="preserve"> malnutrition</w:t>
      </w:r>
      <w:r w:rsidR="00C63091" w:rsidRPr="00EC2AF3">
        <w:rPr>
          <w:rFonts w:ascii="Calibri" w:hAnsi="Calibri" w:cs="Calibri"/>
        </w:rPr>
        <w:t xml:space="preserve"> </w:t>
      </w:r>
      <w:r w:rsidR="00C63091" w:rsidRPr="00EC2AF3">
        <w:rPr>
          <w:rFonts w:ascii="Calibri" w:hAnsi="Calibri" w:cs="Calibri"/>
        </w:rPr>
        <w:fldChar w:fldCharType="begin"/>
      </w:r>
      <w:r w:rsidR="00A77C15" w:rsidRPr="00EC2AF3">
        <w:rPr>
          <w:rFonts w:ascii="Calibri" w:hAnsi="Calibri" w:cs="Calibri"/>
        </w:rPr>
        <w:instrText xml:space="preserve"> ADDIN EN.CITE &lt;EndNote&gt;&lt;Cite&gt;&lt;Author&gt;Borkent&lt;/Author&gt;&lt;Year&gt;2020&lt;/Year&gt;&lt;RecNum&gt;86625&lt;/RecNum&gt;&lt;DisplayText&gt;[34]&lt;/DisplayText&gt;&lt;record&gt;&lt;rec-number&gt;86625&lt;/rec-number&gt;&lt;foreign-keys&gt;&lt;key app="EN" db-id="tv5zzaaedt0xwlet0e5vsxsl2va59tz0txf2" timestamp="1633710984"&gt;86625&lt;/key&gt;&lt;/foreign-keys&gt;&lt;ref-type name="Journal Article"&gt;17&lt;/ref-type&gt;&lt;contributors&gt;&lt;authors&gt;&lt;author&gt;Borkent, Jos W.&lt;/author&gt;&lt;author&gt;Schuurman, Lisanne T.&lt;/author&gt;&lt;author&gt;Beelen, Janne&lt;/author&gt;&lt;author&gt;Linschooten, Joost O.&lt;/author&gt;&lt;author&gt;Keller, Heather H.&lt;/author&gt;&lt;author&gt;Roodenburg, Annet J. C.&lt;/author&gt;&lt;author&gt;De van der Schueren, Marian A. E.&lt;/author&gt;&lt;/authors&gt;&lt;/contributors&gt;&lt;titles&gt;&lt;title&gt;What do screening tools measure? Lessons learned from SCREEN II and SNAQ65+&lt;/title&gt;&lt;secondary-title&gt;Clinical Nutrition ESPEN&lt;/secondary-title&gt;&lt;/titles&gt;&lt;periodical&gt;&lt;full-title&gt;Clinical Nutrition ESPEN&lt;/full-title&gt;&lt;abbr-1&gt;Clin Nutr ESPEN&lt;/abbr-1&gt;&lt;/periodical&gt;&lt;pages&gt;172-177&lt;/pages&gt;&lt;volume&gt;38&lt;/volume&gt;&lt;keywords&gt;&lt;keyword&gt;Nutritional screening&lt;/keyword&gt;&lt;keyword&gt;Malnutrition&lt;/keyword&gt;&lt;keyword&gt;Community-dwelling older adults&lt;/keyword&gt;&lt;keyword&gt;SNAQ&lt;/keyword&gt;&lt;keyword&gt;SCREEN II&lt;/keyword&gt;&lt;keyword&gt;Nutritional status&lt;/keyword&gt;&lt;keyword&gt;Undernutrition&lt;/keyword&gt;&lt;keyword&gt;LAPAQ&lt;/keyword&gt;&lt;keyword&gt;Timed “up &amp;amp; Go”&lt;/keyword&gt;&lt;keyword&gt;Food intake&lt;/keyword&gt;&lt;/keywords&gt;&lt;dates&gt;&lt;year&gt;2020&lt;/year&gt;&lt;pub-dates&gt;&lt;date&gt;2020/08/01/&lt;/date&gt;&lt;/pub-dates&gt;&lt;/dates&gt;&lt;isbn&gt;2405-4577&lt;/isbn&gt;&lt;urls&gt;&lt;related-urls&gt;&lt;url&gt;https://www.sciencedirect.com/science/article/pii/S240545772030098X&lt;/url&gt;&lt;/related-urls&gt;&lt;/urls&gt;&lt;electronic-resource-num&gt;https://doi.org/10.1016/j.clnesp.2020.05.008&lt;/electronic-resource-num&gt;&lt;/record&gt;&lt;/Cite&gt;&lt;/EndNote&gt;</w:instrText>
      </w:r>
      <w:r w:rsidR="00C63091" w:rsidRPr="00EC2AF3">
        <w:rPr>
          <w:rFonts w:ascii="Calibri" w:hAnsi="Calibri" w:cs="Calibri"/>
        </w:rPr>
        <w:fldChar w:fldCharType="separate"/>
      </w:r>
      <w:r w:rsidR="00A77C15" w:rsidRPr="00EC2AF3">
        <w:rPr>
          <w:rFonts w:ascii="Calibri" w:hAnsi="Calibri" w:cs="Calibri"/>
          <w:noProof/>
        </w:rPr>
        <w:t>[34]</w:t>
      </w:r>
      <w:r w:rsidR="00C63091" w:rsidRPr="00EC2AF3">
        <w:rPr>
          <w:rFonts w:ascii="Calibri" w:hAnsi="Calibri" w:cs="Calibri"/>
        </w:rPr>
        <w:fldChar w:fldCharType="end"/>
      </w:r>
      <w:r w:rsidR="00D85433" w:rsidRPr="00EC2AF3">
        <w:rPr>
          <w:rFonts w:ascii="Calibri" w:hAnsi="Calibri" w:cs="Calibri"/>
        </w:rPr>
        <w:t>.</w:t>
      </w:r>
      <w:r w:rsidR="00C63091" w:rsidRPr="00EC2AF3">
        <w:rPr>
          <w:rFonts w:ascii="Calibri" w:hAnsi="Calibri" w:cs="Calibri"/>
        </w:rPr>
        <w:t xml:space="preserve"> </w:t>
      </w:r>
      <w:r w:rsidR="00F25279" w:rsidRPr="00EC2AF3">
        <w:rPr>
          <w:rFonts w:ascii="Calibri" w:hAnsi="Calibri" w:cs="Calibri"/>
        </w:rPr>
        <w:t xml:space="preserve">It is likely that the two tools </w:t>
      </w:r>
      <w:r w:rsidR="001C0E90" w:rsidRPr="00EC2AF3">
        <w:rPr>
          <w:rFonts w:ascii="Calibri" w:hAnsi="Calibri" w:cs="Calibri"/>
        </w:rPr>
        <w:t xml:space="preserve">examined in our study </w:t>
      </w:r>
      <w:r w:rsidR="00F25279" w:rsidRPr="00EC2AF3">
        <w:rPr>
          <w:rFonts w:ascii="Calibri" w:hAnsi="Calibri" w:cs="Calibri"/>
        </w:rPr>
        <w:t>measure different aspects of nutritional risk.</w:t>
      </w:r>
      <w:r w:rsidR="00FA69A4" w:rsidRPr="00EC2AF3">
        <w:rPr>
          <w:rFonts w:ascii="Calibri" w:hAnsi="Calibri" w:cs="Calibri"/>
        </w:rPr>
        <w:t xml:space="preserve"> </w:t>
      </w:r>
      <w:r w:rsidR="001A653A" w:rsidRPr="00EC2AF3">
        <w:rPr>
          <w:rFonts w:ascii="Calibri" w:hAnsi="Calibri" w:cs="Calibri"/>
        </w:rPr>
        <w:t>T</w:t>
      </w:r>
      <w:r w:rsidR="0089458A" w:rsidRPr="00EC2AF3">
        <w:rPr>
          <w:rFonts w:ascii="Calibri" w:hAnsi="Calibri" w:cs="Calibri"/>
        </w:rPr>
        <w:t>he MUST tool, in similarity with m</w:t>
      </w:r>
      <w:r w:rsidR="00FA69A4" w:rsidRPr="00EC2AF3">
        <w:rPr>
          <w:rFonts w:ascii="Calibri" w:hAnsi="Calibri" w:cs="Calibri"/>
        </w:rPr>
        <w:t xml:space="preserve">ost </w:t>
      </w:r>
      <w:r w:rsidR="0089458A" w:rsidRPr="00EC2AF3">
        <w:rPr>
          <w:rFonts w:ascii="Calibri" w:hAnsi="Calibri" w:cs="Calibri"/>
        </w:rPr>
        <w:t>scr</w:t>
      </w:r>
      <w:r w:rsidR="001A653A" w:rsidRPr="00EC2AF3">
        <w:rPr>
          <w:rFonts w:ascii="Calibri" w:hAnsi="Calibri" w:cs="Calibri"/>
        </w:rPr>
        <w:t>e</w:t>
      </w:r>
      <w:r w:rsidR="0089458A" w:rsidRPr="00EC2AF3">
        <w:rPr>
          <w:rFonts w:ascii="Calibri" w:hAnsi="Calibri" w:cs="Calibri"/>
        </w:rPr>
        <w:t xml:space="preserve">ening tools that have been </w:t>
      </w:r>
      <w:r w:rsidR="00FA69A4" w:rsidRPr="00EC2AF3">
        <w:rPr>
          <w:rFonts w:ascii="Calibri" w:hAnsi="Calibri" w:cs="Calibri"/>
        </w:rPr>
        <w:t xml:space="preserve">validated </w:t>
      </w:r>
      <w:r w:rsidR="001A653A" w:rsidRPr="00EC2AF3">
        <w:rPr>
          <w:rFonts w:ascii="Calibri" w:hAnsi="Calibri" w:cs="Calibri"/>
        </w:rPr>
        <w:t xml:space="preserve">in </w:t>
      </w:r>
      <w:r w:rsidR="00FA69A4" w:rsidRPr="00EC2AF3">
        <w:rPr>
          <w:rFonts w:ascii="Calibri" w:hAnsi="Calibri" w:cs="Calibri"/>
        </w:rPr>
        <w:t>older adults, focus</w:t>
      </w:r>
      <w:r w:rsidR="001A653A" w:rsidRPr="00EC2AF3">
        <w:rPr>
          <w:rFonts w:ascii="Calibri" w:hAnsi="Calibri" w:cs="Calibri"/>
        </w:rPr>
        <w:t>es</w:t>
      </w:r>
      <w:r w:rsidR="00FA69A4" w:rsidRPr="00EC2AF3">
        <w:rPr>
          <w:rFonts w:ascii="Calibri" w:hAnsi="Calibri" w:cs="Calibri"/>
        </w:rPr>
        <w:t xml:space="preserve"> on </w:t>
      </w:r>
      <w:r w:rsidR="001A653A" w:rsidRPr="00EC2AF3">
        <w:rPr>
          <w:rFonts w:ascii="Calibri" w:hAnsi="Calibri" w:cs="Calibri"/>
        </w:rPr>
        <w:t xml:space="preserve">identifying risk of </w:t>
      </w:r>
      <w:r w:rsidR="00FA69A4" w:rsidRPr="00EC2AF3">
        <w:rPr>
          <w:rFonts w:ascii="Calibri" w:hAnsi="Calibri" w:cs="Calibri"/>
        </w:rPr>
        <w:t>protein</w:t>
      </w:r>
      <w:r w:rsidR="0022776D" w:rsidRPr="00EC2AF3">
        <w:rPr>
          <w:rFonts w:ascii="Calibri" w:hAnsi="Calibri" w:cs="Calibri"/>
        </w:rPr>
        <w:t>-</w:t>
      </w:r>
      <w:r w:rsidR="00FA69A4" w:rsidRPr="00EC2AF3">
        <w:rPr>
          <w:rFonts w:ascii="Calibri" w:hAnsi="Calibri" w:cs="Calibri"/>
        </w:rPr>
        <w:t>energy malnutrition</w:t>
      </w:r>
      <w:r w:rsidR="001A653A" w:rsidRPr="00EC2AF3">
        <w:rPr>
          <w:rFonts w:ascii="Calibri" w:hAnsi="Calibri" w:cs="Calibri"/>
        </w:rPr>
        <w:t xml:space="preserve"> </w:t>
      </w:r>
      <w:r w:rsidR="001A653A" w:rsidRPr="00EC2AF3">
        <w:rPr>
          <w:rFonts w:ascii="Calibri" w:hAnsi="Calibri" w:cs="Calibri"/>
        </w:rPr>
        <w:fldChar w:fldCharType="begin"/>
      </w:r>
      <w:r w:rsidR="001A653A" w:rsidRPr="00EC2AF3">
        <w:rPr>
          <w:rFonts w:ascii="Calibri" w:hAnsi="Calibri" w:cs="Calibri"/>
        </w:rPr>
        <w:instrText xml:space="preserve"> ADDIN EN.CITE &lt;EndNote&gt;&lt;Cite&gt;&lt;Author&gt;Borkent&lt;/Author&gt;&lt;Year&gt;2020&lt;/Year&gt;&lt;RecNum&gt;86625&lt;/RecNum&gt;&lt;DisplayText&gt;[34]&lt;/DisplayText&gt;&lt;record&gt;&lt;rec-number&gt;86625&lt;/rec-number&gt;&lt;foreign-keys&gt;&lt;key app="EN" db-id="tv5zzaaedt0xwlet0e5vsxsl2va59tz0txf2" timestamp="1633710984"&gt;86625&lt;/key&gt;&lt;/foreign-keys&gt;&lt;ref-type name="Journal Article"&gt;17&lt;/ref-type&gt;&lt;contributors&gt;&lt;authors&gt;&lt;author&gt;Borkent, Jos W.&lt;/author&gt;&lt;author&gt;Schuurman, Lisanne T.&lt;/author&gt;&lt;author&gt;Beelen, Janne&lt;/author&gt;&lt;author&gt;Linschooten, Joost O.&lt;/author&gt;&lt;author&gt;Keller, Heather H.&lt;/author&gt;&lt;author&gt;Roodenburg, Annet J. C.&lt;/author&gt;&lt;author&gt;De van der Schueren, Marian A. E.&lt;/author&gt;&lt;/authors&gt;&lt;/contributors&gt;&lt;titles&gt;&lt;title&gt;What do screening tools measure? Lessons learned from SCREEN II and SNAQ65+&lt;/title&gt;&lt;secondary-title&gt;Clinical Nutrition ESPEN&lt;/secondary-title&gt;&lt;/titles&gt;&lt;periodical&gt;&lt;full-title&gt;Clinical Nutrition ESPEN&lt;/full-title&gt;&lt;abbr-1&gt;Clin Nutr ESPEN&lt;/abbr-1&gt;&lt;/periodical&gt;&lt;pages&gt;172-177&lt;/pages&gt;&lt;volume&gt;38&lt;/volume&gt;&lt;keywords&gt;&lt;keyword&gt;Nutritional screening&lt;/keyword&gt;&lt;keyword&gt;Malnutrition&lt;/keyword&gt;&lt;keyword&gt;Community-dwelling older adults&lt;/keyword&gt;&lt;keyword&gt;SNAQ&lt;/keyword&gt;&lt;keyword&gt;SCREEN II&lt;/keyword&gt;&lt;keyword&gt;Nutritional status&lt;/keyword&gt;&lt;keyword&gt;Undernutrition&lt;/keyword&gt;&lt;keyword&gt;LAPAQ&lt;/keyword&gt;&lt;keyword&gt;Timed “up &amp;amp; Go”&lt;/keyword&gt;&lt;keyword&gt;Food intake&lt;/keyword&gt;&lt;/keywords&gt;&lt;dates&gt;&lt;year&gt;2020&lt;/year&gt;&lt;pub-dates&gt;&lt;date&gt;2020/08/01/&lt;/date&gt;&lt;/pub-dates&gt;&lt;/dates&gt;&lt;isbn&gt;2405-4577&lt;/isbn&gt;&lt;urls&gt;&lt;related-urls&gt;&lt;url&gt;https://www.sciencedirect.com/science/article/pii/S240545772030098X&lt;/url&gt;&lt;/related-urls&gt;&lt;/urls&gt;&lt;electronic-resource-num&gt;https://doi.org/10.1016/j.clnesp.2020.05.008&lt;/electronic-resource-num&gt;&lt;/record&gt;&lt;/Cite&gt;&lt;/EndNote&gt;</w:instrText>
      </w:r>
      <w:r w:rsidR="001A653A" w:rsidRPr="00EC2AF3">
        <w:rPr>
          <w:rFonts w:ascii="Calibri" w:hAnsi="Calibri" w:cs="Calibri"/>
        </w:rPr>
        <w:fldChar w:fldCharType="separate"/>
      </w:r>
      <w:r w:rsidR="001A653A" w:rsidRPr="00EC2AF3">
        <w:rPr>
          <w:rFonts w:ascii="Calibri" w:hAnsi="Calibri" w:cs="Calibri"/>
          <w:noProof/>
        </w:rPr>
        <w:t>[34]</w:t>
      </w:r>
      <w:r w:rsidR="001A653A" w:rsidRPr="00EC2AF3">
        <w:rPr>
          <w:rFonts w:ascii="Calibri" w:hAnsi="Calibri" w:cs="Calibri"/>
        </w:rPr>
        <w:fldChar w:fldCharType="end"/>
      </w:r>
      <w:r w:rsidR="00357F20" w:rsidRPr="00EC2AF3">
        <w:rPr>
          <w:rFonts w:ascii="Calibri" w:hAnsi="Calibri" w:cs="Calibri"/>
        </w:rPr>
        <w:t>.</w:t>
      </w:r>
      <w:r w:rsidR="00FA69A4" w:rsidRPr="00EC2AF3">
        <w:rPr>
          <w:rFonts w:ascii="Calibri" w:hAnsi="Calibri" w:cs="Calibri"/>
        </w:rPr>
        <w:t xml:space="preserve"> </w:t>
      </w:r>
      <w:r w:rsidR="001A653A" w:rsidRPr="00EC2AF3">
        <w:rPr>
          <w:rFonts w:ascii="Calibri" w:hAnsi="Calibri" w:cs="Calibri"/>
        </w:rPr>
        <w:t xml:space="preserve">Conversely, </w:t>
      </w:r>
      <w:r w:rsidR="00FA69A4" w:rsidRPr="00EC2AF3">
        <w:rPr>
          <w:rFonts w:ascii="Calibri" w:hAnsi="Calibri" w:cs="Calibri"/>
        </w:rPr>
        <w:t xml:space="preserve">DETERMINE is one </w:t>
      </w:r>
      <w:r w:rsidR="001A653A" w:rsidRPr="00EC2AF3">
        <w:rPr>
          <w:rFonts w:ascii="Calibri" w:hAnsi="Calibri" w:cs="Calibri"/>
        </w:rPr>
        <w:t xml:space="preserve">of a few </w:t>
      </w:r>
      <w:r w:rsidR="00FA69A4" w:rsidRPr="00EC2AF3">
        <w:rPr>
          <w:rFonts w:ascii="Calibri" w:hAnsi="Calibri" w:cs="Calibri"/>
        </w:rPr>
        <w:t>tool</w:t>
      </w:r>
      <w:r w:rsidR="001A653A" w:rsidRPr="00EC2AF3">
        <w:rPr>
          <w:rFonts w:ascii="Calibri" w:hAnsi="Calibri" w:cs="Calibri"/>
        </w:rPr>
        <w:t>s</w:t>
      </w:r>
      <w:r w:rsidR="00FA69A4" w:rsidRPr="00EC2AF3">
        <w:rPr>
          <w:rFonts w:ascii="Calibri" w:hAnsi="Calibri" w:cs="Calibri"/>
        </w:rPr>
        <w:t xml:space="preserve"> </w:t>
      </w:r>
      <w:r w:rsidR="00357F20" w:rsidRPr="00EC2AF3">
        <w:rPr>
          <w:rFonts w:ascii="Calibri" w:hAnsi="Calibri" w:cs="Calibri"/>
        </w:rPr>
        <w:t>that</w:t>
      </w:r>
      <w:r w:rsidR="00FA69A4" w:rsidRPr="00EC2AF3">
        <w:rPr>
          <w:rFonts w:ascii="Calibri" w:hAnsi="Calibri" w:cs="Calibri"/>
        </w:rPr>
        <w:t xml:space="preserve"> focuses on identifying other aspects of nutrition risk, including risk factors</w:t>
      </w:r>
      <w:r w:rsidR="0022776D" w:rsidRPr="00EC2AF3">
        <w:rPr>
          <w:rFonts w:ascii="Calibri" w:hAnsi="Calibri" w:cs="Calibri"/>
        </w:rPr>
        <w:t xml:space="preserve"> for nutritional problems</w:t>
      </w:r>
      <w:r w:rsidR="001A653A" w:rsidRPr="00EC2AF3">
        <w:rPr>
          <w:rFonts w:ascii="Calibri" w:hAnsi="Calibri" w:cs="Calibri"/>
        </w:rPr>
        <w:t xml:space="preserve"> in later life</w:t>
      </w:r>
      <w:r w:rsidR="0022776D" w:rsidRPr="00EC2AF3">
        <w:rPr>
          <w:rFonts w:ascii="Calibri" w:hAnsi="Calibri" w:cs="Calibri"/>
        </w:rPr>
        <w:t xml:space="preserve">, and could </w:t>
      </w:r>
      <w:r w:rsidR="00357F20" w:rsidRPr="00EC2AF3">
        <w:rPr>
          <w:rFonts w:ascii="Calibri" w:hAnsi="Calibri" w:cs="Calibri"/>
        </w:rPr>
        <w:t xml:space="preserve">thus </w:t>
      </w:r>
      <w:r w:rsidR="0022776D" w:rsidRPr="00EC2AF3">
        <w:rPr>
          <w:rFonts w:ascii="Calibri" w:hAnsi="Calibri" w:cs="Calibri"/>
        </w:rPr>
        <w:t>be used to complement the MUST</w:t>
      </w:r>
      <w:r w:rsidR="001A653A" w:rsidRPr="00EC2AF3">
        <w:rPr>
          <w:rFonts w:ascii="Calibri" w:hAnsi="Calibri" w:cs="Calibri"/>
        </w:rPr>
        <w:t>,</w:t>
      </w:r>
      <w:r w:rsidR="0022776D" w:rsidRPr="00EC2AF3">
        <w:rPr>
          <w:rFonts w:ascii="Calibri" w:hAnsi="Calibri" w:cs="Calibri"/>
        </w:rPr>
        <w:t xml:space="preserve"> </w:t>
      </w:r>
      <w:r w:rsidR="001A653A" w:rsidRPr="00EC2AF3">
        <w:rPr>
          <w:rFonts w:ascii="Calibri" w:hAnsi="Calibri" w:cs="Calibri"/>
        </w:rPr>
        <w:t xml:space="preserve">in community-living older people </w:t>
      </w:r>
      <w:r w:rsidR="00C63091" w:rsidRPr="00EC2AF3">
        <w:rPr>
          <w:rFonts w:ascii="Calibri" w:hAnsi="Calibri" w:cs="Calibri"/>
        </w:rPr>
        <w:fldChar w:fldCharType="begin">
          <w:fldData xml:space="preserve">PEVuZE5vdGU+PENpdGU+PEF1dGhvcj5Cb3JrZW50PC9BdXRob3I+PFllYXI+MjAyMDwvWWVhcj48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==
</w:fldData>
        </w:fldChar>
      </w:r>
      <w:r w:rsidR="009A6CF7" w:rsidRPr="00EC2AF3">
        <w:rPr>
          <w:rFonts w:ascii="Calibri" w:hAnsi="Calibri" w:cs="Calibri"/>
        </w:rPr>
        <w:instrText xml:space="preserve"> ADDIN EN.CITE </w:instrText>
      </w:r>
      <w:r w:rsidR="009A6CF7" w:rsidRPr="00EC2AF3">
        <w:rPr>
          <w:rFonts w:ascii="Calibri" w:hAnsi="Calibri" w:cs="Calibri"/>
        </w:rPr>
        <w:fldChar w:fldCharType="begin">
          <w:fldData xml:space="preserve">PEVuZE5vdGU+PENpdGU+PEF1dGhvcj5Cb3JrZW50PC9BdXRob3I+PFllYXI+MjAyMDwvWWVhcj48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==
</w:fldData>
        </w:fldChar>
      </w:r>
      <w:r w:rsidR="009A6CF7" w:rsidRPr="00EC2AF3">
        <w:rPr>
          <w:rFonts w:ascii="Calibri" w:hAnsi="Calibri" w:cs="Calibri"/>
        </w:rPr>
        <w:instrText xml:space="preserve"> ADDIN EN.CITE.DATA </w:instrText>
      </w:r>
      <w:r w:rsidR="009A6CF7" w:rsidRPr="00EC2AF3">
        <w:rPr>
          <w:rFonts w:ascii="Calibri" w:hAnsi="Calibri" w:cs="Calibri"/>
        </w:rPr>
      </w:r>
      <w:r w:rsidR="009A6CF7" w:rsidRPr="00EC2AF3">
        <w:rPr>
          <w:rFonts w:ascii="Calibri" w:hAnsi="Calibri" w:cs="Calibri"/>
        </w:rPr>
        <w:fldChar w:fldCharType="end"/>
      </w:r>
      <w:r w:rsidR="00C63091" w:rsidRPr="00EC2AF3">
        <w:rPr>
          <w:rFonts w:ascii="Calibri" w:hAnsi="Calibri" w:cs="Calibri"/>
        </w:rPr>
      </w:r>
      <w:r w:rsidR="00C63091" w:rsidRPr="00EC2AF3">
        <w:rPr>
          <w:rFonts w:ascii="Calibri" w:hAnsi="Calibri" w:cs="Calibri"/>
        </w:rPr>
        <w:fldChar w:fldCharType="separate"/>
      </w:r>
      <w:r w:rsidR="009A6CF7" w:rsidRPr="00EC2AF3">
        <w:rPr>
          <w:rFonts w:ascii="Calibri" w:hAnsi="Calibri" w:cs="Calibri"/>
          <w:noProof/>
        </w:rPr>
        <w:t>[8,34]</w:t>
      </w:r>
      <w:r w:rsidR="00C63091" w:rsidRPr="00EC2AF3">
        <w:rPr>
          <w:rFonts w:ascii="Calibri" w:hAnsi="Calibri" w:cs="Calibri"/>
        </w:rPr>
        <w:fldChar w:fldCharType="end"/>
      </w:r>
      <w:r w:rsidR="00FA69A4" w:rsidRPr="00EC2AF3">
        <w:rPr>
          <w:rFonts w:ascii="Calibri" w:hAnsi="Calibri" w:cs="Calibri"/>
        </w:rPr>
        <w:t>.</w:t>
      </w:r>
      <w:r w:rsidR="0022776D" w:rsidRPr="00EC2AF3">
        <w:rPr>
          <w:rFonts w:ascii="Calibri" w:hAnsi="Calibri" w:cs="Calibri"/>
        </w:rPr>
        <w:t xml:space="preserve"> </w:t>
      </w:r>
      <w:r w:rsidR="001861A2" w:rsidRPr="00EC2AF3">
        <w:rPr>
          <w:rFonts w:ascii="Calibri" w:hAnsi="Calibri" w:cs="Calibri"/>
        </w:rPr>
        <w:t xml:space="preserve">DETERMINE is </w:t>
      </w:r>
      <w:r w:rsidR="0022776D" w:rsidRPr="00EC2AF3">
        <w:rPr>
          <w:rFonts w:ascii="Calibri" w:hAnsi="Calibri" w:cs="Calibri"/>
        </w:rPr>
        <w:t xml:space="preserve">a </w:t>
      </w:r>
      <w:r w:rsidR="001861A2" w:rsidRPr="00EC2AF3">
        <w:rPr>
          <w:rFonts w:ascii="Calibri" w:hAnsi="Calibri" w:cs="Calibri"/>
        </w:rPr>
        <w:t xml:space="preserve">simple nutrition checklist that could be used </w:t>
      </w:r>
      <w:r w:rsidR="0022776D" w:rsidRPr="00EC2AF3">
        <w:rPr>
          <w:rFonts w:ascii="Calibri" w:hAnsi="Calibri" w:cs="Calibri"/>
        </w:rPr>
        <w:t xml:space="preserve">as an initial screening step, </w:t>
      </w:r>
      <w:r w:rsidR="001861A2" w:rsidRPr="00EC2AF3">
        <w:rPr>
          <w:rFonts w:ascii="Calibri" w:hAnsi="Calibri" w:cs="Calibri"/>
        </w:rPr>
        <w:t xml:space="preserve">by health and social care professionals, or indeed by older adults or their carers themselves. </w:t>
      </w:r>
    </w:p>
    <w:bookmarkEnd w:id="28"/>
    <w:p w14:paraId="11277C5A" w14:textId="74176735" w:rsidR="000A5E9A" w:rsidRPr="00EC2AF3" w:rsidRDefault="003E7523" w:rsidP="00B26450">
      <w:pPr>
        <w:spacing w:line="480" w:lineRule="auto"/>
        <w:rPr>
          <w:rFonts w:ascii="Calibri" w:hAnsi="Calibri" w:cs="Calibri"/>
        </w:rPr>
      </w:pPr>
      <w:r w:rsidRPr="00EC2AF3">
        <w:rPr>
          <w:rFonts w:ascii="Calibri" w:hAnsi="Calibri" w:cs="Calibri"/>
        </w:rPr>
        <w:t xml:space="preserve">Limitations of this study include its cross-sectional design, with physical function </w:t>
      </w:r>
      <w:r w:rsidR="00CB5DC5" w:rsidRPr="00EC2AF3">
        <w:rPr>
          <w:rFonts w:ascii="Calibri" w:hAnsi="Calibri" w:cs="Calibri"/>
        </w:rPr>
        <w:t>variables</w:t>
      </w:r>
      <w:r w:rsidR="00A420A1" w:rsidRPr="00EC2AF3">
        <w:rPr>
          <w:rFonts w:ascii="Calibri" w:hAnsi="Calibri" w:cs="Calibri"/>
        </w:rPr>
        <w:t xml:space="preserve"> </w:t>
      </w:r>
      <w:r w:rsidR="00DF758E" w:rsidRPr="00EC2AF3">
        <w:rPr>
          <w:rFonts w:ascii="Calibri" w:hAnsi="Calibri" w:cs="Calibri"/>
        </w:rPr>
        <w:t>only</w:t>
      </w:r>
      <w:r w:rsidRPr="00EC2AF3">
        <w:rPr>
          <w:rFonts w:ascii="Calibri" w:hAnsi="Calibri" w:cs="Calibri"/>
        </w:rPr>
        <w:t xml:space="preserve"> assessed at one timepoint </w:t>
      </w:r>
      <w:r w:rsidR="00DF758E" w:rsidRPr="00EC2AF3">
        <w:rPr>
          <w:rFonts w:ascii="Calibri" w:hAnsi="Calibri" w:cs="Calibri"/>
        </w:rPr>
        <w:t xml:space="preserve">and </w:t>
      </w:r>
      <w:r w:rsidR="00A420A1" w:rsidRPr="00EC2AF3">
        <w:rPr>
          <w:rFonts w:ascii="Calibri" w:hAnsi="Calibri" w:cs="Calibri"/>
        </w:rPr>
        <w:t xml:space="preserve">physical tests only performed </w:t>
      </w:r>
      <w:r w:rsidRPr="00EC2AF3">
        <w:rPr>
          <w:rFonts w:ascii="Calibri" w:hAnsi="Calibri" w:cs="Calibri"/>
        </w:rPr>
        <w:t xml:space="preserve">on one day, which may not capture usual performance. </w:t>
      </w:r>
      <w:r w:rsidR="008E414B" w:rsidRPr="00EC2AF3">
        <w:rPr>
          <w:rFonts w:ascii="Calibri" w:hAnsi="Calibri" w:cs="Calibri"/>
        </w:rPr>
        <w:t xml:space="preserve">In this study we did </w:t>
      </w:r>
      <w:r w:rsidR="002069FB" w:rsidRPr="00EC2AF3">
        <w:rPr>
          <w:rFonts w:ascii="Calibri" w:hAnsi="Calibri" w:cs="Calibri"/>
        </w:rPr>
        <w:t xml:space="preserve">not </w:t>
      </w:r>
      <w:r w:rsidR="008E414B" w:rsidRPr="00EC2AF3">
        <w:rPr>
          <w:rFonts w:ascii="Calibri" w:hAnsi="Calibri" w:cs="Calibri"/>
        </w:rPr>
        <w:t xml:space="preserve">consider the </w:t>
      </w:r>
      <w:r w:rsidR="00DE0BC7" w:rsidRPr="00EC2AF3">
        <w:rPr>
          <w:rFonts w:ascii="Calibri" w:hAnsi="Calibri" w:cs="Calibri"/>
        </w:rPr>
        <w:t xml:space="preserve">potential </w:t>
      </w:r>
      <w:r w:rsidR="008E414B" w:rsidRPr="00EC2AF3">
        <w:rPr>
          <w:rFonts w:ascii="Calibri" w:hAnsi="Calibri" w:cs="Calibri"/>
        </w:rPr>
        <w:t>impact of mood on the self-report of physical function</w:t>
      </w:r>
      <w:r w:rsidR="002069FB" w:rsidRPr="00EC2AF3">
        <w:rPr>
          <w:rFonts w:ascii="Calibri" w:hAnsi="Calibri" w:cs="Calibri"/>
        </w:rPr>
        <w:t xml:space="preserve"> related parameters and</w:t>
      </w:r>
      <w:r w:rsidR="00DE0BC7" w:rsidRPr="00EC2AF3">
        <w:rPr>
          <w:rFonts w:ascii="Calibri" w:hAnsi="Calibri" w:cs="Calibri"/>
        </w:rPr>
        <w:t xml:space="preserve"> </w:t>
      </w:r>
      <w:r w:rsidR="002069FB" w:rsidRPr="00EC2AF3">
        <w:rPr>
          <w:rFonts w:ascii="Calibri" w:hAnsi="Calibri" w:cs="Calibri"/>
        </w:rPr>
        <w:t xml:space="preserve">symptoms </w:t>
      </w:r>
      <w:r w:rsidR="00DE0BC7" w:rsidRPr="00EC2AF3">
        <w:rPr>
          <w:rFonts w:ascii="Calibri" w:hAnsi="Calibri" w:cs="Calibri"/>
        </w:rPr>
        <w:t>(</w:t>
      </w:r>
      <w:r w:rsidR="002069FB" w:rsidRPr="00EC2AF3">
        <w:rPr>
          <w:rFonts w:ascii="Calibri" w:hAnsi="Calibri" w:cs="Calibri"/>
        </w:rPr>
        <w:t xml:space="preserve">such as </w:t>
      </w:r>
      <w:r w:rsidR="008E414B" w:rsidRPr="00EC2AF3">
        <w:rPr>
          <w:rFonts w:ascii="Calibri" w:hAnsi="Calibri" w:cs="Calibri"/>
        </w:rPr>
        <w:t xml:space="preserve">the report of SF-36 PF scale items and the self-reported components of Fried frailty). </w:t>
      </w:r>
      <w:r w:rsidR="005C4E28" w:rsidRPr="00EC2AF3">
        <w:rPr>
          <w:rFonts w:ascii="Calibri" w:hAnsi="Calibri" w:cs="Calibri"/>
        </w:rPr>
        <w:t>Although t</w:t>
      </w:r>
      <w:r w:rsidR="00C43C25" w:rsidRPr="00EC2AF3">
        <w:rPr>
          <w:rFonts w:ascii="Calibri" w:hAnsi="Calibri" w:cs="Calibri"/>
        </w:rPr>
        <w:t>his study found associations between greater nutritional risk</w:t>
      </w:r>
      <w:r w:rsidR="005C4E28" w:rsidRPr="00EC2AF3">
        <w:rPr>
          <w:rFonts w:ascii="Calibri" w:hAnsi="Calibri" w:cs="Calibri"/>
        </w:rPr>
        <w:t xml:space="preserve"> (</w:t>
      </w:r>
      <w:r w:rsidR="00C43C25" w:rsidRPr="00EC2AF3">
        <w:rPr>
          <w:rFonts w:ascii="Calibri" w:hAnsi="Calibri" w:cs="Calibri"/>
        </w:rPr>
        <w:t>calculated from the DETERMINE checklist</w:t>
      </w:r>
      <w:r w:rsidR="005C4E28" w:rsidRPr="00EC2AF3">
        <w:rPr>
          <w:rFonts w:ascii="Calibri" w:hAnsi="Calibri" w:cs="Calibri"/>
        </w:rPr>
        <w:t>)</w:t>
      </w:r>
      <w:r w:rsidR="00C43C25" w:rsidRPr="00EC2AF3">
        <w:rPr>
          <w:rFonts w:ascii="Calibri" w:hAnsi="Calibri" w:cs="Calibri"/>
        </w:rPr>
        <w:t xml:space="preserve"> and poorer self-reported physical function and higher likelihood of frailty</w:t>
      </w:r>
      <w:r w:rsidR="005C4E28" w:rsidRPr="00EC2AF3">
        <w:rPr>
          <w:rFonts w:ascii="Calibri" w:hAnsi="Calibri" w:cs="Calibri"/>
        </w:rPr>
        <w:t xml:space="preserve">, </w:t>
      </w:r>
      <w:r w:rsidR="006A56E6" w:rsidRPr="00EC2AF3">
        <w:rPr>
          <w:rFonts w:ascii="Calibri" w:hAnsi="Calibri" w:cs="Calibri"/>
        </w:rPr>
        <w:t>unexpectedly</w:t>
      </w:r>
      <w:r w:rsidR="00330ABF" w:rsidRPr="00EC2AF3">
        <w:rPr>
          <w:rFonts w:ascii="Calibri" w:hAnsi="Calibri" w:cs="Calibri"/>
        </w:rPr>
        <w:t>,</w:t>
      </w:r>
      <w:r w:rsidR="005C4E28" w:rsidRPr="00EC2AF3">
        <w:rPr>
          <w:rFonts w:ascii="Calibri" w:hAnsi="Calibri" w:cs="Calibri"/>
        </w:rPr>
        <w:t xml:space="preserve"> there were no associations </w:t>
      </w:r>
      <w:r w:rsidR="00C43C25" w:rsidRPr="00EC2AF3">
        <w:rPr>
          <w:rFonts w:ascii="Calibri" w:hAnsi="Calibri" w:cs="Calibri"/>
        </w:rPr>
        <w:t>with objectively measure</w:t>
      </w:r>
      <w:r w:rsidR="00CA68D2" w:rsidRPr="00EC2AF3">
        <w:rPr>
          <w:rFonts w:ascii="Calibri" w:hAnsi="Calibri" w:cs="Calibri"/>
        </w:rPr>
        <w:t>d</w:t>
      </w:r>
      <w:r w:rsidR="00C43C25" w:rsidRPr="00EC2AF3">
        <w:rPr>
          <w:rFonts w:ascii="Calibri" w:hAnsi="Calibri" w:cs="Calibri"/>
        </w:rPr>
        <w:t xml:space="preserve"> physical function </w:t>
      </w:r>
      <w:r w:rsidR="00CB5DC5" w:rsidRPr="00EC2AF3">
        <w:rPr>
          <w:rFonts w:ascii="Calibri" w:hAnsi="Calibri" w:cs="Calibri"/>
        </w:rPr>
        <w:t>variables</w:t>
      </w:r>
      <w:r w:rsidR="00C43C25" w:rsidRPr="00EC2AF3">
        <w:rPr>
          <w:rFonts w:ascii="Calibri" w:hAnsi="Calibri" w:cs="Calibri"/>
        </w:rPr>
        <w:t xml:space="preserve">, </w:t>
      </w:r>
      <w:proofErr w:type="gramStart"/>
      <w:r w:rsidR="00C43C25" w:rsidRPr="00EC2AF3">
        <w:rPr>
          <w:rFonts w:ascii="Calibri" w:hAnsi="Calibri" w:cs="Calibri"/>
        </w:rPr>
        <w:t>i.e.</w:t>
      </w:r>
      <w:proofErr w:type="gramEnd"/>
      <w:r w:rsidR="00C43C25" w:rsidRPr="00EC2AF3">
        <w:rPr>
          <w:rFonts w:ascii="Calibri" w:hAnsi="Calibri" w:cs="Calibri"/>
        </w:rPr>
        <w:t xml:space="preserve"> gait speed, chair rises time, standing balance, SPPB score, and grip strength</w:t>
      </w:r>
      <w:r w:rsidR="00CA68D2" w:rsidRPr="00EC2AF3">
        <w:rPr>
          <w:rFonts w:ascii="Calibri" w:hAnsi="Calibri" w:cs="Calibri"/>
        </w:rPr>
        <w:t>. The SF-36 PF scale include</w:t>
      </w:r>
      <w:r w:rsidR="00976A08" w:rsidRPr="00EC2AF3">
        <w:rPr>
          <w:rFonts w:ascii="Calibri" w:hAnsi="Calibri" w:cs="Calibri"/>
        </w:rPr>
        <w:t>s</w:t>
      </w:r>
      <w:r w:rsidR="00CA68D2" w:rsidRPr="00EC2AF3">
        <w:rPr>
          <w:rFonts w:ascii="Calibri" w:hAnsi="Calibri" w:cs="Calibri"/>
        </w:rPr>
        <w:t xml:space="preserve"> questions on the extent to which a participant’s health limit</w:t>
      </w:r>
      <w:r w:rsidR="00976A08" w:rsidRPr="00EC2AF3">
        <w:rPr>
          <w:rFonts w:ascii="Calibri" w:hAnsi="Calibri" w:cs="Calibri"/>
        </w:rPr>
        <w:t>s</w:t>
      </w:r>
      <w:r w:rsidR="00CA68D2" w:rsidRPr="00EC2AF3">
        <w:rPr>
          <w:rFonts w:ascii="Calibri" w:hAnsi="Calibri" w:cs="Calibri"/>
        </w:rPr>
        <w:t xml:space="preserve"> them in various daily activities, including vigorous activities, moderate activities (</w:t>
      </w:r>
      <w:proofErr w:type="gramStart"/>
      <w:r w:rsidR="00CA68D2" w:rsidRPr="00EC2AF3">
        <w:rPr>
          <w:rFonts w:ascii="Calibri" w:hAnsi="Calibri" w:cs="Calibri"/>
        </w:rPr>
        <w:t>e.g.</w:t>
      </w:r>
      <w:proofErr w:type="gramEnd"/>
      <w:r w:rsidR="00CA68D2" w:rsidRPr="00EC2AF3">
        <w:rPr>
          <w:rFonts w:ascii="Calibri" w:hAnsi="Calibri" w:cs="Calibri"/>
        </w:rPr>
        <w:t xml:space="preserve"> pushing a vacuum cleaner), lifting or carrying groceries, climbing stairs, bending, kneeling or stooping, walking and bathing or dressing themselves.</w:t>
      </w:r>
      <w:r w:rsidR="00CA68D2" w:rsidRPr="00EC2AF3">
        <w:t xml:space="preserve"> </w:t>
      </w:r>
      <w:r w:rsidR="00330ABF" w:rsidRPr="00EC2AF3">
        <w:t>The Fried frailty criteria include three</w:t>
      </w:r>
      <w:r w:rsidR="00CA68D2" w:rsidRPr="00EC2AF3">
        <w:t xml:space="preserve"> self-reported components</w:t>
      </w:r>
      <w:r w:rsidR="00330ABF" w:rsidRPr="00EC2AF3">
        <w:t xml:space="preserve">, namely </w:t>
      </w:r>
      <w:r w:rsidR="00E61B0A" w:rsidRPr="00EC2AF3">
        <w:t xml:space="preserve">asking participants about unintentional </w:t>
      </w:r>
      <w:r w:rsidR="00CA68D2" w:rsidRPr="00EC2AF3">
        <w:t xml:space="preserve">weight loss, </w:t>
      </w:r>
      <w:r w:rsidR="00E61B0A" w:rsidRPr="00EC2AF3">
        <w:t xml:space="preserve">feelings of </w:t>
      </w:r>
      <w:r w:rsidR="00CA68D2" w:rsidRPr="00EC2AF3">
        <w:t>exhaustion</w:t>
      </w:r>
      <w:r w:rsidR="00CA68D2" w:rsidRPr="00EC2AF3">
        <w:rPr>
          <w:rFonts w:ascii="Calibri" w:hAnsi="Calibri" w:cs="Calibri"/>
        </w:rPr>
        <w:t xml:space="preserve"> </w:t>
      </w:r>
      <w:r w:rsidR="00CA68D2" w:rsidRPr="00EC2AF3">
        <w:t xml:space="preserve">and </w:t>
      </w:r>
      <w:r w:rsidR="006A56E6" w:rsidRPr="00EC2AF3">
        <w:t xml:space="preserve">about </w:t>
      </w:r>
      <w:r w:rsidR="00E61B0A" w:rsidRPr="00EC2AF3">
        <w:t xml:space="preserve">time spent engaging in various </w:t>
      </w:r>
      <w:r w:rsidR="00E61B0A" w:rsidRPr="00EC2AF3">
        <w:lastRenderedPageBreak/>
        <w:t>activities</w:t>
      </w:r>
      <w:r w:rsidR="006A56E6" w:rsidRPr="00EC2AF3">
        <w:t>,</w:t>
      </w:r>
      <w:r w:rsidR="00E61B0A" w:rsidRPr="00EC2AF3">
        <w:t xml:space="preserve"> to assess </w:t>
      </w:r>
      <w:r w:rsidR="00CA68D2" w:rsidRPr="00EC2AF3">
        <w:t>low physical activity</w:t>
      </w:r>
      <w:r w:rsidR="00E61B0A" w:rsidRPr="00EC2AF3">
        <w:t xml:space="preserve">. </w:t>
      </w:r>
      <w:r w:rsidR="00330ABF" w:rsidRPr="00EC2AF3">
        <w:t>Thus, o</w:t>
      </w:r>
      <w:r w:rsidR="006A56E6" w:rsidRPr="00EC2AF3">
        <w:rPr>
          <w:rFonts w:ascii="Calibri" w:hAnsi="Calibri" w:cs="Calibri"/>
        </w:rPr>
        <w:t>ur</w:t>
      </w:r>
      <w:r w:rsidR="00E61B0A" w:rsidRPr="00EC2AF3">
        <w:rPr>
          <w:rFonts w:ascii="Calibri" w:hAnsi="Calibri" w:cs="Calibri"/>
        </w:rPr>
        <w:t xml:space="preserve"> findings appear to suggest </w:t>
      </w:r>
      <w:r w:rsidR="006A56E6" w:rsidRPr="00EC2AF3">
        <w:rPr>
          <w:rFonts w:ascii="Calibri" w:hAnsi="Calibri" w:cs="Calibri"/>
        </w:rPr>
        <w:t>g</w:t>
      </w:r>
      <w:r w:rsidR="00E61B0A" w:rsidRPr="00EC2AF3">
        <w:rPr>
          <w:rFonts w:ascii="Calibri" w:hAnsi="Calibri" w:cs="Calibri"/>
        </w:rPr>
        <w:t xml:space="preserve">reater ability of the DETERMINE tool to detect </w:t>
      </w:r>
      <w:r w:rsidR="006A56E6" w:rsidRPr="00EC2AF3">
        <w:rPr>
          <w:rFonts w:ascii="Calibri" w:hAnsi="Calibri" w:cs="Calibri"/>
        </w:rPr>
        <w:t xml:space="preserve">these subjective physical symptoms/difficulties, but </w:t>
      </w:r>
      <w:r w:rsidR="005C4E28" w:rsidRPr="00EC2AF3">
        <w:rPr>
          <w:rFonts w:ascii="Calibri" w:hAnsi="Calibri" w:cs="Calibri"/>
        </w:rPr>
        <w:t>less</w:t>
      </w:r>
      <w:r w:rsidR="006A56E6" w:rsidRPr="00EC2AF3">
        <w:rPr>
          <w:rFonts w:ascii="Calibri" w:hAnsi="Calibri" w:cs="Calibri"/>
        </w:rPr>
        <w:t xml:space="preserve"> </w:t>
      </w:r>
      <w:r w:rsidR="005C4E28" w:rsidRPr="00EC2AF3">
        <w:rPr>
          <w:rFonts w:ascii="Calibri" w:hAnsi="Calibri" w:cs="Calibri"/>
        </w:rPr>
        <w:t>sensitivity</w:t>
      </w:r>
      <w:r w:rsidR="006A56E6" w:rsidRPr="00EC2AF3">
        <w:rPr>
          <w:rFonts w:ascii="Calibri" w:hAnsi="Calibri" w:cs="Calibri"/>
        </w:rPr>
        <w:t xml:space="preserve"> to identify other aspects of </w:t>
      </w:r>
      <w:r w:rsidR="005C4E28" w:rsidRPr="00EC2AF3">
        <w:rPr>
          <w:rFonts w:ascii="Calibri" w:hAnsi="Calibri" w:cs="Calibri"/>
        </w:rPr>
        <w:t xml:space="preserve">poorer </w:t>
      </w:r>
      <w:r w:rsidR="006A56E6" w:rsidRPr="00EC2AF3">
        <w:rPr>
          <w:rFonts w:ascii="Calibri" w:hAnsi="Calibri" w:cs="Calibri"/>
        </w:rPr>
        <w:t xml:space="preserve">physical performance measured objectively. </w:t>
      </w:r>
      <w:r w:rsidRPr="00EC2AF3">
        <w:rPr>
          <w:rFonts w:ascii="Calibri" w:hAnsi="Calibri" w:cs="Calibri"/>
        </w:rPr>
        <w:t xml:space="preserve">Another limitation is that the subset of </w:t>
      </w:r>
      <w:r w:rsidR="00A420A1" w:rsidRPr="00EC2AF3">
        <w:rPr>
          <w:rFonts w:ascii="Calibri" w:hAnsi="Calibri" w:cs="Calibri"/>
        </w:rPr>
        <w:t xml:space="preserve">HCS </w:t>
      </w:r>
      <w:r w:rsidRPr="00EC2AF3">
        <w:rPr>
          <w:rFonts w:ascii="Calibri" w:hAnsi="Calibri" w:cs="Calibri"/>
        </w:rPr>
        <w:t>participants studie</w:t>
      </w:r>
      <w:r w:rsidR="00ED3D50" w:rsidRPr="00EC2AF3">
        <w:rPr>
          <w:rFonts w:ascii="Calibri" w:hAnsi="Calibri" w:cs="Calibri"/>
        </w:rPr>
        <w:t>d</w:t>
      </w:r>
      <w:r w:rsidRPr="00EC2AF3">
        <w:rPr>
          <w:rFonts w:ascii="Calibri" w:hAnsi="Calibri" w:cs="Calibri"/>
        </w:rPr>
        <w:t xml:space="preserve"> may not be representative of the wider population of community-living older people</w:t>
      </w:r>
      <w:r w:rsidR="008B29C7" w:rsidRPr="00EC2AF3">
        <w:rPr>
          <w:rFonts w:ascii="Calibri" w:hAnsi="Calibri" w:cs="Calibri"/>
        </w:rPr>
        <w:t xml:space="preserve">, </w:t>
      </w:r>
      <w:r w:rsidR="0073247D" w:rsidRPr="00EC2AF3">
        <w:rPr>
          <w:rFonts w:ascii="Calibri" w:hAnsi="Calibri" w:cs="Calibri"/>
        </w:rPr>
        <w:t xml:space="preserve">and therefore the prevalence of </w:t>
      </w:r>
      <w:r w:rsidR="005A48C9" w:rsidRPr="00EC2AF3">
        <w:rPr>
          <w:rFonts w:ascii="Calibri" w:hAnsi="Calibri" w:cs="Calibri"/>
        </w:rPr>
        <w:t xml:space="preserve">high </w:t>
      </w:r>
      <w:r w:rsidR="0073247D" w:rsidRPr="00EC2AF3">
        <w:rPr>
          <w:rFonts w:ascii="Calibri" w:hAnsi="Calibri" w:cs="Calibri"/>
        </w:rPr>
        <w:t xml:space="preserve">nutritional risk </w:t>
      </w:r>
      <w:r w:rsidR="008B29C7" w:rsidRPr="00EC2AF3">
        <w:rPr>
          <w:rFonts w:ascii="Calibri" w:hAnsi="Calibri" w:cs="Calibri"/>
        </w:rPr>
        <w:t xml:space="preserve">reported </w:t>
      </w:r>
      <w:r w:rsidR="0073247D" w:rsidRPr="00EC2AF3">
        <w:rPr>
          <w:rFonts w:ascii="Calibri" w:hAnsi="Calibri" w:cs="Calibri"/>
        </w:rPr>
        <w:t xml:space="preserve">may not </w:t>
      </w:r>
      <w:r w:rsidR="008B29C7" w:rsidRPr="00EC2AF3">
        <w:rPr>
          <w:rFonts w:ascii="Calibri" w:hAnsi="Calibri" w:cs="Calibri"/>
        </w:rPr>
        <w:t xml:space="preserve">be </w:t>
      </w:r>
      <w:r w:rsidR="0073247D" w:rsidRPr="00EC2AF3">
        <w:rPr>
          <w:rFonts w:ascii="Calibri" w:hAnsi="Calibri" w:cs="Calibri"/>
        </w:rPr>
        <w:t xml:space="preserve">generalisable. </w:t>
      </w:r>
      <w:r w:rsidR="00B26450" w:rsidRPr="00EC2AF3">
        <w:rPr>
          <w:rFonts w:ascii="Calibri" w:hAnsi="Calibri" w:cs="Calibri"/>
        </w:rPr>
        <w:t>The strengths of this study include the objective measures of physical function</w:t>
      </w:r>
      <w:r w:rsidR="004F7F61" w:rsidRPr="00EC2AF3">
        <w:rPr>
          <w:rFonts w:ascii="Calibri" w:hAnsi="Calibri" w:cs="Calibri"/>
        </w:rPr>
        <w:t>, with tests performed in participants</w:t>
      </w:r>
      <w:r w:rsidR="00A420A1" w:rsidRPr="00EC2AF3">
        <w:rPr>
          <w:rFonts w:ascii="Calibri" w:hAnsi="Calibri" w:cs="Calibri"/>
        </w:rPr>
        <w:t>’</w:t>
      </w:r>
      <w:r w:rsidR="004F7F61" w:rsidRPr="00EC2AF3">
        <w:rPr>
          <w:rFonts w:ascii="Calibri" w:hAnsi="Calibri" w:cs="Calibri"/>
        </w:rPr>
        <w:t xml:space="preserve"> own homes and administered by trained researchers</w:t>
      </w:r>
      <w:r w:rsidR="00B26450" w:rsidRPr="00EC2AF3">
        <w:rPr>
          <w:rFonts w:ascii="Calibri" w:hAnsi="Calibri" w:cs="Calibri"/>
        </w:rPr>
        <w:t xml:space="preserve">. </w:t>
      </w:r>
    </w:p>
    <w:p w14:paraId="1B214699" w14:textId="77777777" w:rsidR="00517AB9" w:rsidRPr="00EC2AF3" w:rsidRDefault="0082166D" w:rsidP="00517AB9">
      <w:pPr>
        <w:keepNext/>
        <w:spacing w:line="480" w:lineRule="auto"/>
        <w:rPr>
          <w:rFonts w:ascii="Calibri" w:hAnsi="Calibri" w:cs="Calibri"/>
          <w:b/>
          <w:bCs/>
        </w:rPr>
      </w:pPr>
      <w:r w:rsidRPr="00EC2AF3">
        <w:rPr>
          <w:rFonts w:ascii="Calibri" w:hAnsi="Calibri" w:cs="Calibri"/>
          <w:b/>
          <w:bCs/>
        </w:rPr>
        <w:t xml:space="preserve">Conclusion </w:t>
      </w:r>
    </w:p>
    <w:p w14:paraId="02539326" w14:textId="323AC6F7" w:rsidR="008D7A1B" w:rsidRPr="00EC2AF3" w:rsidRDefault="00D950FD" w:rsidP="00054EAB">
      <w:pPr>
        <w:spacing w:line="480" w:lineRule="auto"/>
        <w:rPr>
          <w:rFonts w:ascii="Calibri" w:hAnsi="Calibri" w:cs="Calibri"/>
        </w:rPr>
      </w:pPr>
      <w:r w:rsidRPr="00EC2AF3">
        <w:rPr>
          <w:rFonts w:ascii="Calibri" w:hAnsi="Calibri" w:cs="Calibri"/>
        </w:rPr>
        <w:t xml:space="preserve">Efforts to prevent malnutrition need to be taken as early </w:t>
      </w:r>
      <w:r w:rsidR="00233A19" w:rsidRPr="00EC2AF3">
        <w:rPr>
          <w:rFonts w:ascii="Calibri" w:hAnsi="Calibri" w:cs="Calibri"/>
        </w:rPr>
        <w:t>on</w:t>
      </w:r>
      <w:r w:rsidRPr="00EC2AF3">
        <w:rPr>
          <w:rFonts w:ascii="Calibri" w:hAnsi="Calibri" w:cs="Calibri"/>
        </w:rPr>
        <w:t xml:space="preserve"> as possible to ensure better health outcomes for older people. Screening tools that are simple, </w:t>
      </w:r>
      <w:proofErr w:type="gramStart"/>
      <w:r w:rsidRPr="00EC2AF3">
        <w:rPr>
          <w:rFonts w:ascii="Calibri" w:hAnsi="Calibri" w:cs="Calibri"/>
        </w:rPr>
        <w:t>implementable</w:t>
      </w:r>
      <w:proofErr w:type="gramEnd"/>
      <w:r w:rsidRPr="00EC2AF3">
        <w:rPr>
          <w:rFonts w:ascii="Calibri" w:hAnsi="Calibri" w:cs="Calibri"/>
        </w:rPr>
        <w:t xml:space="preserve"> and practical for use without specialist knowledge are not widely available in community settings.</w:t>
      </w:r>
      <w:r w:rsidR="008D7A1B" w:rsidRPr="00EC2AF3">
        <w:rPr>
          <w:rFonts w:ascii="Calibri" w:hAnsi="Calibri" w:cs="Calibri"/>
        </w:rPr>
        <w:t xml:space="preserve"> Given that m</w:t>
      </w:r>
      <w:r w:rsidR="006A358E" w:rsidRPr="00EC2AF3">
        <w:rPr>
          <w:rFonts w:ascii="Calibri" w:hAnsi="Calibri" w:cs="Calibri"/>
        </w:rPr>
        <w:t xml:space="preserve">ost older people affected by malnutrition are living in the community, the use of a tool such as the DETERMINE that detects factors that are associated with malnutrition risk in a simple way, could be a valuable first step in the prevention of malnutrition. </w:t>
      </w:r>
    </w:p>
    <w:p w14:paraId="36E1A22D" w14:textId="717D0132" w:rsidR="006A358E" w:rsidRPr="00EC2AF3" w:rsidRDefault="006A358E" w:rsidP="00054EAB">
      <w:pPr>
        <w:spacing w:line="480" w:lineRule="auto"/>
        <w:rPr>
          <w:rFonts w:ascii="Calibri" w:hAnsi="Calibri" w:cs="Calibri"/>
        </w:rPr>
      </w:pPr>
      <w:r w:rsidRPr="00EC2AF3">
        <w:rPr>
          <w:rFonts w:ascii="Calibri" w:hAnsi="Calibri" w:cs="Calibri"/>
        </w:rPr>
        <w:t>While our previous study</w:t>
      </w:r>
      <w:r w:rsidR="008D7A1B" w:rsidRPr="00EC2AF3">
        <w:rPr>
          <w:rFonts w:ascii="Calibri" w:hAnsi="Calibri" w:cs="Calibri"/>
        </w:rPr>
        <w:t xml:space="preserve"> </w:t>
      </w:r>
      <w:r w:rsidR="008D7A1B"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8D7A1B" w:rsidRPr="00EC2AF3">
        <w:rPr>
          <w:rFonts w:ascii="Calibri" w:hAnsi="Calibri" w:cs="Calibri"/>
        </w:rPr>
        <w:instrText xml:space="preserve"> ADDIN EN.CITE </w:instrText>
      </w:r>
      <w:r w:rsidR="008D7A1B" w:rsidRPr="00EC2AF3">
        <w:rPr>
          <w:rFonts w:ascii="Calibri" w:hAnsi="Calibri" w:cs="Calibri"/>
        </w:rPr>
        <w:fldChar w:fldCharType="begin">
          <w:fldData xml:space="preserve">PEVuZE5vdGU+PENpdGU+PEF1dGhvcj5CbG9vbTwvQXV0aG9yPjxZZWFyPjIwMjE8L1llYXI+PFJl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</w:fldData>
        </w:fldChar>
      </w:r>
      <w:r w:rsidR="008D7A1B" w:rsidRPr="00EC2AF3">
        <w:rPr>
          <w:rFonts w:ascii="Calibri" w:hAnsi="Calibri" w:cs="Calibri"/>
        </w:rPr>
        <w:instrText xml:space="preserve"> ADDIN EN.CITE.DATA </w:instrText>
      </w:r>
      <w:r w:rsidR="008D7A1B" w:rsidRPr="00EC2AF3">
        <w:rPr>
          <w:rFonts w:ascii="Calibri" w:hAnsi="Calibri" w:cs="Calibri"/>
        </w:rPr>
      </w:r>
      <w:r w:rsidR="008D7A1B" w:rsidRPr="00EC2AF3">
        <w:rPr>
          <w:rFonts w:ascii="Calibri" w:hAnsi="Calibri" w:cs="Calibri"/>
        </w:rPr>
        <w:fldChar w:fldCharType="end"/>
      </w:r>
      <w:r w:rsidR="008D7A1B" w:rsidRPr="00EC2AF3">
        <w:rPr>
          <w:rFonts w:ascii="Calibri" w:hAnsi="Calibri" w:cs="Calibri"/>
        </w:rPr>
      </w:r>
      <w:r w:rsidR="008D7A1B" w:rsidRPr="00EC2AF3">
        <w:rPr>
          <w:rFonts w:ascii="Calibri" w:hAnsi="Calibri" w:cs="Calibri"/>
        </w:rPr>
        <w:fldChar w:fldCharType="separate"/>
      </w:r>
      <w:r w:rsidR="008D7A1B" w:rsidRPr="00EC2AF3">
        <w:rPr>
          <w:rFonts w:ascii="Calibri" w:hAnsi="Calibri" w:cs="Calibri"/>
          <w:noProof/>
        </w:rPr>
        <w:t>[15]</w:t>
      </w:r>
      <w:r w:rsidR="008D7A1B" w:rsidRPr="00EC2AF3">
        <w:rPr>
          <w:rFonts w:ascii="Calibri" w:hAnsi="Calibri" w:cs="Calibri"/>
        </w:rPr>
        <w:fldChar w:fldCharType="end"/>
      </w:r>
      <w:r w:rsidRPr="00EC2AF3">
        <w:rPr>
          <w:rFonts w:ascii="Calibri" w:hAnsi="Calibri" w:cs="Calibri"/>
        </w:rPr>
        <w:t xml:space="preserve"> used a checklist adapted from the DETERMINE to assess nutritional risk in UK older adults recruited from outpatient clinics, the complete tool had not yet been tested in community-dwelling otherwise healthy older people in the UK. This study examined nutritional risk, assessed using DETERMINE, in relation to a comprehensive battery of musculoskeletal functional ability measures. </w:t>
      </w:r>
      <w:r w:rsidR="00D950FD" w:rsidRPr="00EC2AF3">
        <w:rPr>
          <w:rFonts w:ascii="Calibri" w:hAnsi="Calibri" w:cs="Calibri"/>
        </w:rPr>
        <w:t xml:space="preserve">We report cross-sectional associations between higher nutrition risk scores, assessed from the DETERMINE checklist, and poorer </w:t>
      </w:r>
      <w:r w:rsidR="009675A3" w:rsidRPr="00EC2AF3">
        <w:rPr>
          <w:rFonts w:ascii="Calibri" w:hAnsi="Calibri" w:cs="Calibri"/>
        </w:rPr>
        <w:t xml:space="preserve">self-reported </w:t>
      </w:r>
      <w:r w:rsidR="00D950FD" w:rsidRPr="00EC2AF3">
        <w:rPr>
          <w:rFonts w:ascii="Calibri" w:hAnsi="Calibri" w:cs="Calibri"/>
        </w:rPr>
        <w:t xml:space="preserve">physical function and greater likelihood of frailty. </w:t>
      </w:r>
      <w:r w:rsidRPr="00EC2AF3">
        <w:rPr>
          <w:rFonts w:ascii="Calibri" w:hAnsi="Calibri" w:cs="Calibri"/>
        </w:rPr>
        <w:t xml:space="preserve">Furthermore, this is the first time that prevalence of nutrition risk assessed using the DETERMINE checklist has been compared to the </w:t>
      </w:r>
      <w:r w:rsidR="00D950FD" w:rsidRPr="00EC2AF3">
        <w:rPr>
          <w:rFonts w:ascii="Calibri" w:hAnsi="Calibri" w:cs="Calibri"/>
        </w:rPr>
        <w:t xml:space="preserve">more complex </w:t>
      </w:r>
      <w:r w:rsidRPr="00EC2AF3">
        <w:rPr>
          <w:rFonts w:ascii="Calibri" w:hAnsi="Calibri" w:cs="Calibri"/>
        </w:rPr>
        <w:t>MUST</w:t>
      </w:r>
      <w:r w:rsidR="00D950FD" w:rsidRPr="00EC2AF3">
        <w:rPr>
          <w:rFonts w:ascii="Calibri" w:hAnsi="Calibri" w:cs="Calibri"/>
        </w:rPr>
        <w:t xml:space="preserve"> tool</w:t>
      </w:r>
      <w:r w:rsidRPr="00EC2AF3">
        <w:rPr>
          <w:rFonts w:ascii="Calibri" w:hAnsi="Calibri" w:cs="Calibri"/>
        </w:rPr>
        <w:t xml:space="preserve">. </w:t>
      </w:r>
    </w:p>
    <w:p w14:paraId="5BCB362E" w14:textId="7B9F9385" w:rsidR="00CC28F9" w:rsidRPr="00EC2AF3" w:rsidRDefault="006A358E" w:rsidP="00CC28F9">
      <w:pPr>
        <w:spacing w:line="480" w:lineRule="auto"/>
        <w:rPr>
          <w:rFonts w:ascii="Calibri" w:hAnsi="Calibri" w:cs="Calibri"/>
        </w:rPr>
      </w:pPr>
      <w:r w:rsidRPr="00EC2AF3">
        <w:rPr>
          <w:rFonts w:ascii="Calibri" w:hAnsi="Calibri" w:cs="Calibri"/>
        </w:rPr>
        <w:t xml:space="preserve">This simple screening tool detected a range of nutritional risk factors in community-living older people and produced risk scores that were associated with clinically important outcomes. It could be used as an </w:t>
      </w:r>
      <w:r w:rsidRPr="00EC2AF3">
        <w:rPr>
          <w:rFonts w:ascii="Calibri" w:hAnsi="Calibri" w:cs="Calibri"/>
        </w:rPr>
        <w:lastRenderedPageBreak/>
        <w:t>important initial tool to inform further assessment by health and social care professionals for provision of appropriate support to address nutritional risk in a timely manner.</w:t>
      </w:r>
    </w:p>
    <w:p w14:paraId="2D15F61B" w14:textId="77777777" w:rsidR="00CC28F9" w:rsidRPr="00EC2AF3" w:rsidRDefault="00CC28F9" w:rsidP="00CC28F9">
      <w:pPr>
        <w:spacing w:line="480" w:lineRule="auto"/>
        <w:rPr>
          <w:rFonts w:ascii="Calibri" w:hAnsi="Calibri" w:cs="Calibri"/>
          <w:b/>
          <w:bCs/>
        </w:rPr>
      </w:pPr>
    </w:p>
    <w:p w14:paraId="4AD70083" w14:textId="6ED9A4C5" w:rsidR="000443B5" w:rsidRPr="00EC2AF3" w:rsidRDefault="000443B5" w:rsidP="000443B5">
      <w:pPr>
        <w:spacing w:line="480" w:lineRule="auto"/>
        <w:rPr>
          <w:rFonts w:ascii="Calibri" w:hAnsi="Calibri" w:cs="Calibri"/>
          <w:b/>
          <w:bCs/>
        </w:rPr>
      </w:pPr>
      <w:r w:rsidRPr="00EC2AF3">
        <w:rPr>
          <w:rFonts w:ascii="Calibri" w:hAnsi="Calibri" w:cs="Calibri"/>
          <w:b/>
          <w:bCs/>
        </w:rPr>
        <w:t>Acknowledgements</w:t>
      </w:r>
    </w:p>
    <w:p w14:paraId="18C2FDA6" w14:textId="5DFAA76C" w:rsidR="000443B5" w:rsidRPr="00EC2AF3" w:rsidRDefault="000443B5" w:rsidP="000443B5">
      <w:pPr>
        <w:spacing w:line="480" w:lineRule="auto"/>
        <w:rPr>
          <w:rFonts w:ascii="Calibri" w:hAnsi="Calibri" w:cs="Calibri"/>
        </w:rPr>
      </w:pPr>
      <w:r w:rsidRPr="00EC2AF3">
        <w:rPr>
          <w:rFonts w:ascii="Calibri" w:hAnsi="Calibri" w:cs="Calibri"/>
        </w:rPr>
        <w:t>We would like to thank the participants of Hertfordshire Cohort Study who took part in this study, and</w:t>
      </w:r>
      <w:r w:rsidR="004E2E66" w:rsidRPr="00EC2AF3">
        <w:rPr>
          <w:rFonts w:ascii="Calibri" w:hAnsi="Calibri" w:cs="Calibri"/>
        </w:rPr>
        <w:t xml:space="preserve"> </w:t>
      </w:r>
      <w:r w:rsidRPr="00EC2AF3">
        <w:rPr>
          <w:rFonts w:ascii="Calibri" w:hAnsi="Calibri" w:cs="Calibri"/>
        </w:rPr>
        <w:t xml:space="preserve">Karen Jameson for assistance with the </w:t>
      </w:r>
      <w:r w:rsidR="004E2E66" w:rsidRPr="00EC2AF3">
        <w:rPr>
          <w:rFonts w:ascii="Calibri" w:hAnsi="Calibri" w:cs="Calibri"/>
        </w:rPr>
        <w:t>statistical</w:t>
      </w:r>
      <w:r w:rsidRPr="00EC2AF3">
        <w:rPr>
          <w:rFonts w:ascii="Calibri" w:hAnsi="Calibri" w:cs="Calibri"/>
        </w:rPr>
        <w:t xml:space="preserve"> analysis.</w:t>
      </w:r>
    </w:p>
    <w:p w14:paraId="24EA28B4" w14:textId="77777777" w:rsidR="000443B5" w:rsidRPr="00EC2AF3" w:rsidRDefault="000443B5" w:rsidP="007E03CB">
      <w:pPr>
        <w:spacing w:line="480" w:lineRule="auto"/>
        <w:rPr>
          <w:rFonts w:ascii="Calibri" w:hAnsi="Calibri" w:cs="Calibri"/>
          <w:b/>
          <w:bCs/>
        </w:rPr>
      </w:pPr>
    </w:p>
    <w:p w14:paraId="54ECAB32" w14:textId="48314328" w:rsidR="007E03CB" w:rsidRPr="00EC2AF3" w:rsidRDefault="007E03CB" w:rsidP="007E03CB">
      <w:pPr>
        <w:spacing w:line="480" w:lineRule="auto"/>
        <w:rPr>
          <w:rFonts w:ascii="Calibri" w:hAnsi="Calibri" w:cs="Calibri"/>
          <w:b/>
          <w:bCs/>
        </w:rPr>
      </w:pPr>
      <w:r w:rsidRPr="00EC2AF3">
        <w:rPr>
          <w:rFonts w:ascii="Calibri" w:hAnsi="Calibri" w:cs="Calibri"/>
          <w:b/>
          <w:bCs/>
        </w:rPr>
        <w:t>Declarations</w:t>
      </w:r>
    </w:p>
    <w:p w14:paraId="16707030" w14:textId="10FFF86C" w:rsidR="007E03CB" w:rsidRPr="00EC2AF3" w:rsidRDefault="007E03CB" w:rsidP="007E03CB">
      <w:pPr>
        <w:spacing w:line="480" w:lineRule="auto"/>
        <w:rPr>
          <w:rFonts w:ascii="Calibri" w:hAnsi="Calibri" w:cs="Calibri"/>
        </w:rPr>
      </w:pPr>
      <w:r w:rsidRPr="00EC2AF3">
        <w:rPr>
          <w:rFonts w:ascii="Calibri" w:hAnsi="Calibri" w:cs="Calibri"/>
          <w:i/>
          <w:iCs/>
        </w:rPr>
        <w:t>Conflicts of interest:</w:t>
      </w:r>
      <w:r w:rsidRPr="00EC2AF3">
        <w:rPr>
          <w:rFonts w:ascii="Calibri" w:hAnsi="Calibri" w:cs="Calibri"/>
        </w:rPr>
        <w:t xml:space="preserve"> </w:t>
      </w:r>
      <w:r w:rsidR="00EB0841" w:rsidRPr="00EC2AF3">
        <w:rPr>
          <w:rFonts w:ascii="Calibri" w:hAnsi="Calibri" w:cs="Calibri"/>
        </w:rPr>
        <w:t>C</w:t>
      </w:r>
      <w:r w:rsidR="00DC151B" w:rsidRPr="00EC2AF3">
        <w:rPr>
          <w:rFonts w:ascii="Calibri" w:hAnsi="Calibri" w:cs="Calibri"/>
        </w:rPr>
        <w:t>C</w:t>
      </w:r>
      <w:r w:rsidR="00EB0841" w:rsidRPr="00EC2AF3">
        <w:rPr>
          <w:rFonts w:ascii="Calibri" w:hAnsi="Calibri" w:cs="Calibri"/>
        </w:rPr>
        <w:t xml:space="preserve"> has received lecture fees and honoraria from Amgen, Danone, Eli Lilly, GSK, Kyowa Kirin, Medtronic, Merck, Nestlé, Novartis, Pfizer, Roche, </w:t>
      </w:r>
      <w:proofErr w:type="spellStart"/>
      <w:r w:rsidR="00EB0841" w:rsidRPr="00EC2AF3">
        <w:rPr>
          <w:rFonts w:ascii="Calibri" w:hAnsi="Calibri" w:cs="Calibri"/>
        </w:rPr>
        <w:t>Servier</w:t>
      </w:r>
      <w:proofErr w:type="spellEnd"/>
      <w:r w:rsidR="00EB0841" w:rsidRPr="00EC2AF3">
        <w:rPr>
          <w:rFonts w:ascii="Calibri" w:hAnsi="Calibri" w:cs="Calibri"/>
        </w:rPr>
        <w:t>, Shire, Takeda and UCB outside of the submitted work. E</w:t>
      </w:r>
      <w:r w:rsidR="00DC151B" w:rsidRPr="00EC2AF3">
        <w:rPr>
          <w:rFonts w:ascii="Calibri" w:hAnsi="Calibri" w:cs="Calibri"/>
        </w:rPr>
        <w:t xml:space="preserve">MD </w:t>
      </w:r>
      <w:r w:rsidR="00EB0841" w:rsidRPr="00EC2AF3">
        <w:rPr>
          <w:rFonts w:ascii="Calibri" w:hAnsi="Calibri" w:cs="Calibri"/>
        </w:rPr>
        <w:t xml:space="preserve">has received speaker honoraria from UCB, Pfizer, Lilly and </w:t>
      </w:r>
      <w:proofErr w:type="spellStart"/>
      <w:r w:rsidR="00EB0841" w:rsidRPr="00EC2AF3">
        <w:rPr>
          <w:rFonts w:ascii="Calibri" w:hAnsi="Calibri" w:cs="Calibri"/>
        </w:rPr>
        <w:t>Viatris</w:t>
      </w:r>
      <w:proofErr w:type="spellEnd"/>
      <w:r w:rsidR="00EB0841" w:rsidRPr="00EC2AF3">
        <w:rPr>
          <w:rFonts w:ascii="Calibri" w:hAnsi="Calibri" w:cs="Calibri"/>
        </w:rPr>
        <w:t xml:space="preserve"> outside of the submitted work. The other </w:t>
      </w:r>
      <w:r w:rsidRPr="00EC2AF3">
        <w:rPr>
          <w:rFonts w:ascii="Calibri" w:hAnsi="Calibri" w:cs="Calibri"/>
        </w:rPr>
        <w:t>author</w:t>
      </w:r>
      <w:r w:rsidR="00EB0841" w:rsidRPr="00EC2AF3">
        <w:rPr>
          <w:rFonts w:ascii="Calibri" w:hAnsi="Calibri" w:cs="Calibri"/>
        </w:rPr>
        <w:t xml:space="preserve">s have no </w:t>
      </w:r>
      <w:r w:rsidRPr="00EC2AF3">
        <w:rPr>
          <w:rFonts w:ascii="Calibri" w:hAnsi="Calibri" w:cs="Calibri"/>
        </w:rPr>
        <w:t>co</w:t>
      </w:r>
      <w:r w:rsidR="00EB0841" w:rsidRPr="00EC2AF3">
        <w:rPr>
          <w:rFonts w:ascii="Calibri" w:hAnsi="Calibri" w:cs="Calibri"/>
        </w:rPr>
        <w:t xml:space="preserve">mpeting </w:t>
      </w:r>
      <w:r w:rsidRPr="00EC2AF3">
        <w:rPr>
          <w:rFonts w:ascii="Calibri" w:hAnsi="Calibri" w:cs="Calibri"/>
        </w:rPr>
        <w:t>interest</w:t>
      </w:r>
      <w:r w:rsidR="00EB0841" w:rsidRPr="00EC2AF3">
        <w:rPr>
          <w:rFonts w:ascii="Calibri" w:hAnsi="Calibri" w:cs="Calibri"/>
        </w:rPr>
        <w:t>s to declare</w:t>
      </w:r>
      <w:r w:rsidRPr="00EC2AF3">
        <w:rPr>
          <w:rFonts w:ascii="Calibri" w:hAnsi="Calibri" w:cs="Calibri"/>
        </w:rPr>
        <w:t>.</w:t>
      </w:r>
    </w:p>
    <w:p w14:paraId="728C9ECD" w14:textId="69FC87FF" w:rsidR="007E03CB" w:rsidRPr="00EC2AF3" w:rsidRDefault="007E03CB" w:rsidP="007E03CB">
      <w:pPr>
        <w:spacing w:line="480" w:lineRule="auto"/>
        <w:rPr>
          <w:rFonts w:ascii="Calibri" w:hAnsi="Calibri" w:cs="Calibri"/>
        </w:rPr>
      </w:pPr>
      <w:r w:rsidRPr="00EC2AF3">
        <w:rPr>
          <w:rFonts w:ascii="Calibri" w:hAnsi="Calibri" w:cs="Calibri"/>
          <w:i/>
          <w:iCs/>
        </w:rPr>
        <w:t>Funding:</w:t>
      </w:r>
      <w:r w:rsidRPr="00EC2AF3">
        <w:rPr>
          <w:rFonts w:ascii="Calibri" w:hAnsi="Calibri" w:cs="Calibri"/>
        </w:rPr>
        <w:t xml:space="preserve"> This research is supported by the National Institute for Health Research through the NIHR Southampton Biomedical Research Centre</w:t>
      </w:r>
      <w:r w:rsidR="001A1517" w:rsidRPr="00EC2AF3">
        <w:rPr>
          <w:rFonts w:ascii="Calibri" w:hAnsi="Calibri" w:cs="Calibri"/>
        </w:rPr>
        <w:t xml:space="preserve"> and the Medical Research Council</w:t>
      </w:r>
      <w:r w:rsidRPr="00EC2AF3">
        <w:rPr>
          <w:rFonts w:ascii="Calibri" w:hAnsi="Calibri" w:cs="Calibri"/>
        </w:rPr>
        <w:t>.</w:t>
      </w:r>
      <w:r w:rsidR="00EF03D5" w:rsidRPr="00EC2AF3">
        <w:t xml:space="preserve"> IB </w:t>
      </w:r>
      <w:r w:rsidR="00EF03D5" w:rsidRPr="00EC2AF3">
        <w:rPr>
          <w:rFonts w:ascii="Calibri" w:hAnsi="Calibri" w:cs="Calibri"/>
        </w:rPr>
        <w:t>is supported by the National Institute for Health Research through the NIHR Southampton Biomedical Research Centre and Southampton Academy of Research.</w:t>
      </w:r>
    </w:p>
    <w:p w14:paraId="07D8E313" w14:textId="5C419A06" w:rsidR="007E03CB" w:rsidRPr="00EC2AF3" w:rsidRDefault="007E03CB" w:rsidP="007E03CB">
      <w:pPr>
        <w:spacing w:line="480" w:lineRule="auto"/>
        <w:rPr>
          <w:rFonts w:ascii="Calibri" w:hAnsi="Calibri" w:cs="Calibri"/>
        </w:rPr>
      </w:pPr>
      <w:r w:rsidRPr="00EC2AF3">
        <w:rPr>
          <w:rFonts w:ascii="Calibri" w:hAnsi="Calibri" w:cs="Calibri"/>
          <w:i/>
          <w:iCs/>
        </w:rPr>
        <w:t>Ethics approval:</w:t>
      </w:r>
      <w:r w:rsidRPr="00EC2AF3">
        <w:rPr>
          <w:rFonts w:ascii="Calibri" w:hAnsi="Calibri" w:cs="Calibri"/>
        </w:rPr>
        <w:t xml:space="preserve"> The study had ethical approval from </w:t>
      </w:r>
      <w:r w:rsidR="00EB0841" w:rsidRPr="00EC2AF3">
        <w:rPr>
          <w:rFonts w:ascii="Calibri" w:hAnsi="Calibri" w:cs="Calibri"/>
        </w:rPr>
        <w:t xml:space="preserve">the East of England - Cambridgeshire and Hertfordshire Research Ethics Committee, reference number 11/EE/0196. </w:t>
      </w:r>
      <w:r w:rsidRPr="00EC2AF3">
        <w:rPr>
          <w:rFonts w:ascii="Calibri" w:hAnsi="Calibri" w:cs="Calibri"/>
        </w:rPr>
        <w:t>All participants gave written informed consent</w:t>
      </w:r>
      <w:r w:rsidR="00A92898" w:rsidRPr="00EC2AF3">
        <w:rPr>
          <w:rFonts w:ascii="Calibri" w:hAnsi="Calibri" w:cs="Calibri"/>
        </w:rPr>
        <w:t xml:space="preserve"> before participating in this study</w:t>
      </w:r>
      <w:r w:rsidRPr="00EC2AF3">
        <w:rPr>
          <w:rFonts w:ascii="Calibri" w:hAnsi="Calibri" w:cs="Calibri"/>
        </w:rPr>
        <w:t>.</w:t>
      </w:r>
    </w:p>
    <w:p w14:paraId="1ABD5F18" w14:textId="568E8B1C" w:rsidR="007E03CB" w:rsidRPr="00EC2AF3" w:rsidRDefault="007E03CB" w:rsidP="00054EAB">
      <w:pPr>
        <w:spacing w:line="480" w:lineRule="auto"/>
        <w:rPr>
          <w:rFonts w:ascii="Calibri" w:hAnsi="Calibri" w:cs="Calibri"/>
        </w:rPr>
        <w:sectPr w:rsidR="007E03CB" w:rsidRPr="00EC2AF3" w:rsidSect="00D9194E">
          <w:pgSz w:w="11906" w:h="16838"/>
          <w:pgMar w:top="1440" w:right="1440" w:bottom="1440" w:left="992" w:header="709" w:footer="709" w:gutter="0"/>
          <w:cols w:space="708"/>
          <w:docGrid w:linePitch="360"/>
        </w:sectPr>
      </w:pPr>
    </w:p>
    <w:p w14:paraId="63A73DD4" w14:textId="77777777" w:rsidR="001A653A" w:rsidRPr="00EC2AF3" w:rsidRDefault="005F541C" w:rsidP="001A653A">
      <w:pPr>
        <w:pStyle w:val="EndNoteBibliographyTitle"/>
      </w:pPr>
      <w:r w:rsidRPr="00EC2AF3">
        <w:lastRenderedPageBreak/>
        <w:fldChar w:fldCharType="begin"/>
      </w:r>
      <w:r w:rsidRPr="00EC2AF3">
        <w:instrText xml:space="preserve"> ADDIN EN.REFLIST </w:instrText>
      </w:r>
      <w:r w:rsidRPr="00EC2AF3">
        <w:fldChar w:fldCharType="separate"/>
      </w:r>
      <w:r w:rsidR="001A653A" w:rsidRPr="00EC2AF3">
        <w:t>Reference List</w:t>
      </w:r>
    </w:p>
    <w:p w14:paraId="571D00F7" w14:textId="77777777" w:rsidR="001A653A" w:rsidRPr="00EC2AF3" w:rsidRDefault="001A653A" w:rsidP="001A653A">
      <w:pPr>
        <w:pStyle w:val="EndNoteBibliographyTitle"/>
      </w:pPr>
    </w:p>
    <w:p w14:paraId="76329274" w14:textId="77777777" w:rsidR="001A653A" w:rsidRPr="00EC2AF3" w:rsidRDefault="001A653A" w:rsidP="001A653A">
      <w:pPr>
        <w:pStyle w:val="EndNoteBibliography"/>
        <w:spacing w:after="0"/>
      </w:pPr>
      <w:r w:rsidRPr="00EC2AF3">
        <w:t xml:space="preserve">1. Stratton R, Smith T, Gabe S (2018) Managing malnutrition to improve lives and save money. BAPEN (British Association of Parenteral and Enteral Nutrition), </w:t>
      </w:r>
    </w:p>
    <w:p w14:paraId="1ADBB4AF" w14:textId="0FB5F00C" w:rsidR="001A653A" w:rsidRPr="00EC2AF3" w:rsidRDefault="001A653A" w:rsidP="001A653A">
      <w:pPr>
        <w:pStyle w:val="EndNoteBibliography"/>
        <w:spacing w:after="0"/>
      </w:pPr>
      <w:r w:rsidRPr="00EC2AF3">
        <w:t xml:space="preserve">2. BAPEN (2016) Introduction to Malnutrition. </w:t>
      </w:r>
      <w:hyperlink r:id="rId12" w:history="1">
        <w:r w:rsidRPr="00EC2AF3">
          <w:rPr>
            <w:rStyle w:val="Hyperlink"/>
            <w:color w:val="auto"/>
          </w:rPr>
          <w:t>http://www.bapen.org.uk/malnutrition-undernutrition/introduction-to-malnutrition?showall=&amp;start=4</w:t>
        </w:r>
      </w:hyperlink>
      <w:r w:rsidRPr="00EC2AF3">
        <w:t xml:space="preserve">. Accessed October 2021 </w:t>
      </w:r>
    </w:p>
    <w:p w14:paraId="4EEE9B78" w14:textId="77777777" w:rsidR="001A653A" w:rsidRPr="00EC2AF3" w:rsidRDefault="001A653A" w:rsidP="001A653A">
      <w:pPr>
        <w:pStyle w:val="EndNoteBibliography"/>
        <w:spacing w:after="0"/>
      </w:pPr>
      <w:r w:rsidRPr="00EC2AF3">
        <w:t>3. Leij-Halfwerk S, Verwijs MH, van Houdt S, Borkent JW, Guaitoli PR, Pelgrim T, Heymans MW, Power L, Visser M, Corish CA, de van der Schueren MAE, MaNu ELC (2019) Prevalence of protein-energy malnutrition risk in European older adults in community, residential and hospital settings, according to 22 malnutrition screening tools validated for use in adults &gt;/=65 years: A systematic review and meta-analysis. Maturitas 126:80-89. doi:10.1016/j.maturitas.2019.05.006</w:t>
      </w:r>
    </w:p>
    <w:p w14:paraId="36C04BD2" w14:textId="77777777" w:rsidR="001A653A" w:rsidRPr="00EC2AF3" w:rsidRDefault="001A653A" w:rsidP="001A653A">
      <w:pPr>
        <w:pStyle w:val="EndNoteBibliography"/>
        <w:spacing w:after="0"/>
      </w:pPr>
      <w:r w:rsidRPr="00EC2AF3">
        <w:t xml:space="preserve">4. Elia M (2015) The cost of malnutrition in England and potential cost savings from nutritional interventions: A report on the cost of disease-related malnutrition in England and a budget impact analysis of implementing the NICE clinical guidelines/quality standard on nutritional support in adults. Malnutrition Action Group of BAPEN and the National Institute for Health Research Southampton Biomedical Research Centre </w:t>
      </w:r>
    </w:p>
    <w:p w14:paraId="216C78D3" w14:textId="77777777" w:rsidR="001A653A" w:rsidRPr="00EC2AF3" w:rsidRDefault="001A653A" w:rsidP="001A653A">
      <w:pPr>
        <w:pStyle w:val="EndNoteBibliography"/>
        <w:spacing w:after="0"/>
      </w:pPr>
      <w:r w:rsidRPr="00EC2AF3">
        <w:t>5. Visser M, Volkert D, Corish C, Geisler C, de Groot LC, Cruz-Jentoft AJ, Lohrmann C, O'Connor EM, Schindler K, de van der Schueren MA, on behalf of the MaNu ELc (2017) Tackling the increasing problem of malnutrition in older persons: The Malnutrition in the Elderly (MaNuEL) Knowledge Hub. Nutrition Bulletin 42 (2):178-186. doi:doi:10.1111/nbu.12268</w:t>
      </w:r>
    </w:p>
    <w:p w14:paraId="697E6122" w14:textId="77777777" w:rsidR="001A653A" w:rsidRPr="00EC2AF3" w:rsidRDefault="001A653A" w:rsidP="001A653A">
      <w:pPr>
        <w:pStyle w:val="EndNoteBibliography"/>
        <w:spacing w:after="0"/>
      </w:pPr>
      <w:r w:rsidRPr="00EC2AF3">
        <w:t>6. Roberts HC, Lim SER, Cox NJ, Ibrahim K (2019) The Challenge of Managing Undernutrition in Older People with Frailty. Nutrients 11 (4). doi:10.3390/nu11040808</w:t>
      </w:r>
    </w:p>
    <w:p w14:paraId="68351747" w14:textId="77777777" w:rsidR="001A653A" w:rsidRPr="00EC2AF3" w:rsidRDefault="001A653A" w:rsidP="001A653A">
      <w:pPr>
        <w:pStyle w:val="EndNoteBibliography"/>
        <w:spacing w:after="0"/>
      </w:pPr>
      <w:r w:rsidRPr="00EC2AF3">
        <w:t>7. Cruz-Jentoft AJ, Bahat G, Bauer J, Boirie Y, Bruyère O, Cederholm T, Cooper C, Landi F, Rolland Y, Sayer AA, Schneider SM, Sieber CC, Topinkova E, Vandewoude M, Visser M, Zamboni M, EWGSOP2 (2019) Sarcopenia: revised European consensus on definition and diagnosis. Age Ageing 48 (1):16-31. doi:10.1093/ageing/afy169</w:t>
      </w:r>
    </w:p>
    <w:p w14:paraId="2C99461B" w14:textId="77777777" w:rsidR="001A653A" w:rsidRPr="00EC2AF3" w:rsidRDefault="001A653A" w:rsidP="001A653A">
      <w:pPr>
        <w:pStyle w:val="EndNoteBibliography"/>
        <w:spacing w:after="0"/>
      </w:pPr>
      <w:r w:rsidRPr="00EC2AF3">
        <w:t>8. Power L, Mullally D, Gibney ER, Clarke M, Visser M, Volkert D, Bardon L, de van der Schueren MAE, Corish CA (2018) A review of the validity of malnutrition screening tools used in older adults in community and healthcare settings - A MaNuEL study. Clin Nutr ESPEN 24:1-13. doi:10.1016/j.clnesp.2018.02.005</w:t>
      </w:r>
    </w:p>
    <w:p w14:paraId="39E6EB3A" w14:textId="77777777" w:rsidR="001A653A" w:rsidRPr="00EC2AF3" w:rsidRDefault="001A653A" w:rsidP="001A653A">
      <w:pPr>
        <w:pStyle w:val="EndNoteBibliography"/>
        <w:spacing w:after="0"/>
      </w:pPr>
      <w:r w:rsidRPr="00EC2AF3">
        <w:t>9. Cawood AL, Walters ER, Sharp SKE, Elia M, Stratton RJ (2018) ‘Self-screening’ for malnutrition with an electronic version of the Malnutrition Universal Screening Tool (‘MUST’) in hospital outpatients: concurrent validity, preference and ease of use. Br J Nutr 120 (5):528-536. doi:10.1017/S000711451800185X</w:t>
      </w:r>
    </w:p>
    <w:p w14:paraId="378DEBFE" w14:textId="77777777" w:rsidR="001A653A" w:rsidRPr="00EC2AF3" w:rsidRDefault="001A653A" w:rsidP="001A653A">
      <w:pPr>
        <w:pStyle w:val="EndNoteBibliography"/>
        <w:spacing w:after="0"/>
      </w:pPr>
      <w:r w:rsidRPr="00EC2AF3">
        <w:t>10. Posner BM, Jette AM, Smith KW, Miller DR (1993) Nutrition and health risks in the elderly: the nutrition screening initiative. Am J Public Health 83 (7):972-978</w:t>
      </w:r>
    </w:p>
    <w:p w14:paraId="07CEC2F7" w14:textId="7BC8C61C" w:rsidR="001A653A" w:rsidRPr="00EC2AF3" w:rsidRDefault="001A653A" w:rsidP="001A653A">
      <w:pPr>
        <w:pStyle w:val="EndNoteBibliography"/>
        <w:spacing w:after="0"/>
      </w:pPr>
      <w:r w:rsidRPr="00EC2AF3">
        <w:t>11. Power L, de van der Schueren MAE, Leij-Halfwerk S, Bauer J, Clarke M, Visser M, Volkert D, Bardon L, Gibney E, Corish CA (2018) Development and application of a scoring system to rate malnutrition screening tools used in older adults in community and healthcare settings – A MaNuEL study. Hum Nutr Clin Nutr. doi:</w:t>
      </w:r>
      <w:hyperlink r:id="rId13" w:history="1">
        <w:r w:rsidRPr="00EC2AF3">
          <w:rPr>
            <w:rStyle w:val="Hyperlink"/>
            <w:color w:val="auto"/>
          </w:rPr>
          <w:t>https://doi.org/10.1016/j.clnu.2018.07.022</w:t>
        </w:r>
      </w:hyperlink>
    </w:p>
    <w:p w14:paraId="65E78612" w14:textId="77777777" w:rsidR="001A653A" w:rsidRPr="00EC2AF3" w:rsidRDefault="001A653A" w:rsidP="001A653A">
      <w:pPr>
        <w:pStyle w:val="EndNoteBibliography"/>
        <w:spacing w:after="0"/>
      </w:pPr>
      <w:r w:rsidRPr="00EC2AF3">
        <w:t>12. Buys DR, Roth DL, Ritchie CS, Sawyer P, Allman RM, Funkhouser EM, Hovater M, Locher JL (2014) Nutritional risk and body mass index predict hospitalization, nursing home admissions, and mortality in community-dwelling older adults: results from the UAB Study of Aging with 8.5 years of follow-up. J Gerontol A Biol Sci Med Sci 69 (9):1146-1153. doi:10.1093/gerona/glu024</w:t>
      </w:r>
    </w:p>
    <w:p w14:paraId="654B4709" w14:textId="6454AD49" w:rsidR="001A653A" w:rsidRPr="00EC2AF3" w:rsidRDefault="001A653A" w:rsidP="001A653A">
      <w:pPr>
        <w:pStyle w:val="EndNoteBibliography"/>
        <w:spacing w:after="0"/>
      </w:pPr>
      <w:r w:rsidRPr="00EC2AF3">
        <w:t>13. Sahyoun NR, Jacques PF, Dallal GE, Russell RM (1997) Nutrition Screening Initiative Checklist may be a Better Awareness/Educational Tool than a Screening One. J Am Diet Assoc 97 (7):760-764. doi:</w:t>
      </w:r>
      <w:hyperlink r:id="rId14" w:history="1">
        <w:r w:rsidRPr="00EC2AF3">
          <w:rPr>
            <w:rStyle w:val="Hyperlink"/>
            <w:color w:val="auto"/>
          </w:rPr>
          <w:t>https://doi.org/10.1016/S0002-8223(97)00188-0</w:t>
        </w:r>
      </w:hyperlink>
    </w:p>
    <w:p w14:paraId="73DEC3AD" w14:textId="77777777" w:rsidR="001A653A" w:rsidRPr="00EC2AF3" w:rsidRDefault="001A653A" w:rsidP="001A653A">
      <w:pPr>
        <w:pStyle w:val="EndNoteBibliography"/>
        <w:spacing w:after="0"/>
      </w:pPr>
      <w:r w:rsidRPr="00EC2AF3">
        <w:t>14. Beck AM, Ovesen L, Osler M (1999) The ‘Mini Nutritional Assessment’ (MNA) and the ‘Determine Your Nutritional Health’ Checklist (NSI Checklist) as predictors of morbidity and mortality in an elderly Danish population. Br J Nutr 81 (1):31-36. doi:10.1017/S0007114599000112</w:t>
      </w:r>
    </w:p>
    <w:p w14:paraId="035BA347" w14:textId="75F01885" w:rsidR="001A653A" w:rsidRPr="00EC2AF3" w:rsidRDefault="001A653A" w:rsidP="001A653A">
      <w:pPr>
        <w:pStyle w:val="EndNoteBibliography"/>
        <w:spacing w:after="0"/>
      </w:pPr>
      <w:r w:rsidRPr="00EC2AF3">
        <w:lastRenderedPageBreak/>
        <w:t>15. Bloom I, Pilgrim A, Jameson KA, Dennison EM, Sayer AA, Roberts HC, Cooper C, Ward KA, Robinson SM (2021) The relationship of nutritional risk with diet quality and health outcomes in community-dwelling older adults. Aging Clin Exp Res (1720-8319 (Electronic)). doi:</w:t>
      </w:r>
      <w:hyperlink r:id="rId15" w:history="1">
        <w:r w:rsidRPr="00EC2AF3">
          <w:rPr>
            <w:rStyle w:val="Hyperlink"/>
            <w:color w:val="auto"/>
          </w:rPr>
          <w:t>https://doi.org/10.1007/s40520-021-01824-z</w:t>
        </w:r>
      </w:hyperlink>
    </w:p>
    <w:p w14:paraId="1DDA3906" w14:textId="77777777" w:rsidR="001A653A" w:rsidRPr="00EC2AF3" w:rsidRDefault="001A653A" w:rsidP="001A653A">
      <w:pPr>
        <w:pStyle w:val="EndNoteBibliography"/>
        <w:spacing w:after="0"/>
      </w:pPr>
      <w:r w:rsidRPr="00EC2AF3">
        <w:t>16. Brunt AR (2007) The Ability of the DETERMINE Checklist to Predict Continued Community-Dwelling in Rural, White Women. Journal of Nutrition For the Elderly 25 (3-4):41-59. doi:10.1300/J052v25n03_04</w:t>
      </w:r>
    </w:p>
    <w:p w14:paraId="65B75C94" w14:textId="77777777" w:rsidR="001A653A" w:rsidRPr="00EC2AF3" w:rsidRDefault="001A653A" w:rsidP="001A653A">
      <w:pPr>
        <w:pStyle w:val="EndNoteBibliography"/>
        <w:spacing w:after="0"/>
      </w:pPr>
      <w:r w:rsidRPr="00EC2AF3">
        <w:t>17. Sugiura Y, Tanimoto Y, Imbe A, Inaba Y, Sakai S, Shishikura K, Tanimoto K, Hanafusa T (2016) Association between Functional Capacity Decline and Nutritional Status Based on the Nutrition Screening Initiative Checklist: A 2-Year Cohort Study of Japanese Community-Dwelling Elderly. PLOS ONE 11 (11):e0166037. doi:10.1371/journal.pone.0166037</w:t>
      </w:r>
    </w:p>
    <w:p w14:paraId="098FC086" w14:textId="77777777" w:rsidR="001A653A" w:rsidRPr="00EC2AF3" w:rsidRDefault="001A653A" w:rsidP="001A653A">
      <w:pPr>
        <w:pStyle w:val="EndNoteBibliography"/>
        <w:spacing w:after="0"/>
      </w:pPr>
      <w:r w:rsidRPr="00EC2AF3">
        <w:t>18. Stratton RJ, Hackston A, Longmore D, Dixon R, Price S, Stroud M, King C, Elia M (2004) Malnutrition in hospital outpatients and inpatients: prevalence, concurrent validity and ease of use of the 'malnutrition universal screening tool' ('MUST') for adults. The British journal of nutrition 92 (5):799-808</w:t>
      </w:r>
    </w:p>
    <w:p w14:paraId="2A434EFF" w14:textId="77777777" w:rsidR="001A653A" w:rsidRPr="00EC2AF3" w:rsidRDefault="001A653A" w:rsidP="001A653A">
      <w:pPr>
        <w:pStyle w:val="EndNoteBibliography"/>
        <w:spacing w:after="0"/>
      </w:pPr>
      <w:r w:rsidRPr="00EC2AF3">
        <w:t>19. Syddall HE, Aihie Sayer A, Dennison EM, Martin HJ, Barker DJ, Cooper C (2005) Cohort profile: the Hertfordshire cohort study. Int J Epidemiol 34 (6):1234-1242. doi:10.1093/ije/dyi127</w:t>
      </w:r>
    </w:p>
    <w:p w14:paraId="67AA0CB4" w14:textId="77777777" w:rsidR="001A653A" w:rsidRPr="00EC2AF3" w:rsidRDefault="001A653A" w:rsidP="001A653A">
      <w:pPr>
        <w:pStyle w:val="EndNoteBibliography"/>
        <w:spacing w:after="0"/>
      </w:pPr>
      <w:r w:rsidRPr="00EC2AF3">
        <w:t>20. Syddall HE, Simmonds SJ, Carter SA, Robinson SM, Dennison EM, Cooper C, Hertfordshire Cohort Study Research G (2019) The Hertfordshire Cohort Study: an overview. F1000Res 8:82. doi:10.12688/f1000research.17457.1</w:t>
      </w:r>
    </w:p>
    <w:p w14:paraId="47A3008F" w14:textId="77777777" w:rsidR="001A653A" w:rsidRPr="00EC2AF3" w:rsidRDefault="001A653A" w:rsidP="001A653A">
      <w:pPr>
        <w:pStyle w:val="EndNoteBibliography"/>
        <w:spacing w:after="0"/>
      </w:pPr>
      <w:r w:rsidRPr="00EC2AF3">
        <w:t>21. Syddall HE, Martin HJ, Harwood RH, Cooper C, Sayer AA (2009) The SF-36: a simple, effective measure of mobility-disability for epidemiological studies. J Nutr Health Aging 13 (1):57-62</w:t>
      </w:r>
    </w:p>
    <w:p w14:paraId="4E55AA21" w14:textId="77777777" w:rsidR="001A653A" w:rsidRPr="00EC2AF3" w:rsidRDefault="001A653A" w:rsidP="001A653A">
      <w:pPr>
        <w:pStyle w:val="EndNoteBibliography"/>
        <w:spacing w:after="0"/>
      </w:pPr>
      <w:r w:rsidRPr="00EC2AF3">
        <w:t>22. Guralnik JM, Simonsick EM, Ferrucci L, Glynn RJ, Berkman LF, Blazer DG, Scherr PA, Wallace RB (1994) A Short Physical Performance Battery Assessing Lower Extremity Function: Association With Self-Reported Disability and Prediction of Mortality and Nursing Home Admission. J Gerontol A Biol Sci Med Sci 49 (2):M85-M94. doi:10.1093/geronj/49.2.M85</w:t>
      </w:r>
    </w:p>
    <w:p w14:paraId="2DE26926" w14:textId="774E173A" w:rsidR="001A653A" w:rsidRPr="00EC2AF3" w:rsidRDefault="001A653A" w:rsidP="001A653A">
      <w:pPr>
        <w:pStyle w:val="EndNoteBibliography"/>
        <w:spacing w:after="0"/>
      </w:pPr>
      <w:r w:rsidRPr="00EC2AF3">
        <w:t>23. Treacy D, Hassett L (2018) The Short Physical Performance Battery. Journal of Physiotherapy 64 (1):61. doi:</w:t>
      </w:r>
      <w:hyperlink r:id="rId16" w:history="1">
        <w:r w:rsidRPr="00EC2AF3">
          <w:rPr>
            <w:rStyle w:val="Hyperlink"/>
            <w:color w:val="auto"/>
          </w:rPr>
          <w:t>https://doi.org/10.1016/j.jphys.2017.04.002</w:t>
        </w:r>
      </w:hyperlink>
    </w:p>
    <w:p w14:paraId="58BF18BC" w14:textId="77777777" w:rsidR="001A653A" w:rsidRPr="00EC2AF3" w:rsidRDefault="001A653A" w:rsidP="001A653A">
      <w:pPr>
        <w:pStyle w:val="EndNoteBibliography"/>
        <w:spacing w:after="0"/>
      </w:pPr>
      <w:r w:rsidRPr="00EC2AF3">
        <w:t>24. Roberts HC, Denison HJ, Martin HJ, Patel HP, Syddall H, Cooper C, Sayer AA (2011) A review of the measurement of grip strength in clinical and epidemiological studies: towards a standardised approach. Age Ageing 40 (4):423-429. doi:10.1093/ageing/afr051</w:t>
      </w:r>
    </w:p>
    <w:p w14:paraId="73DB86E1" w14:textId="77777777" w:rsidR="001A653A" w:rsidRPr="00EC2AF3" w:rsidRDefault="001A653A" w:rsidP="001A653A">
      <w:pPr>
        <w:pStyle w:val="EndNoteBibliography"/>
        <w:spacing w:after="0"/>
      </w:pPr>
      <w:r w:rsidRPr="00EC2AF3">
        <w:t>25. Fried LP, Tangen CM, Walston J, Newman AB, Hirsch C, Gottdiener J, Seeman T, Tracy R, Kop WJ, Burke G, McBurnie MA (2001) Frailty in older adults: evidence for a phenotype. J Gerontol A Biol Sci Med Sci 56 (3):M146-157. doi:10.1093/gerona/56.3.m146</w:t>
      </w:r>
    </w:p>
    <w:p w14:paraId="16722E7E" w14:textId="77777777" w:rsidR="001A653A" w:rsidRPr="00EC2AF3" w:rsidRDefault="001A653A" w:rsidP="001A653A">
      <w:pPr>
        <w:pStyle w:val="EndNoteBibliography"/>
        <w:spacing w:after="0"/>
      </w:pPr>
      <w:r w:rsidRPr="00EC2AF3">
        <w:t>26. Stel VS, Smit JH, Pluijm SMF, Visser M, Deeg DJH, Lips P (2004) Comparison of the LASA Physical Activity Questionnaire with a 7-day diary and pedometer. Journal of Clinical Epidemiology 57 (3):252-258. doi:10.1016/j.jclinepi.2003.07.008</w:t>
      </w:r>
    </w:p>
    <w:p w14:paraId="1D2651C3" w14:textId="7995464D" w:rsidR="001A653A" w:rsidRPr="00EC2AF3" w:rsidRDefault="001A653A" w:rsidP="001A653A">
      <w:pPr>
        <w:pStyle w:val="EndNoteBibliography"/>
        <w:spacing w:after="0"/>
      </w:pPr>
      <w:r w:rsidRPr="00EC2AF3">
        <w:t xml:space="preserve">27. British Association of Parenteral and Enteral Nutrition (2016) The ‘MUST’ Toolkit. </w:t>
      </w:r>
      <w:hyperlink r:id="rId17" w:history="1">
        <w:r w:rsidRPr="00EC2AF3">
          <w:rPr>
            <w:rStyle w:val="Hyperlink"/>
            <w:color w:val="auto"/>
          </w:rPr>
          <w:t>https://www.bapen.org.uk/screening-and-must/must/must-toolkit/the-must-itself</w:t>
        </w:r>
      </w:hyperlink>
      <w:r w:rsidRPr="00EC2AF3">
        <w:t xml:space="preserve">. Accessed October 2021 </w:t>
      </w:r>
    </w:p>
    <w:p w14:paraId="6F77FB8F" w14:textId="77777777" w:rsidR="001A653A" w:rsidRPr="00EC2AF3" w:rsidRDefault="001A653A" w:rsidP="001A653A">
      <w:pPr>
        <w:pStyle w:val="EndNoteBibliography"/>
        <w:spacing w:after="0"/>
      </w:pPr>
      <w:r w:rsidRPr="00EC2AF3">
        <w:t>28. Robinson SM, Jameson KA, Bloom I, Ntani G, Crozier SR, Syddall H, Dennison EM, Cooper C, Sayer AA (2017) Development of a short questionnaire to assess diet quality among older community-dwelling adults. J Nutr Health Aging 21 (3):247-253. doi:10.1007/s12603-016-0758-2</w:t>
      </w:r>
    </w:p>
    <w:p w14:paraId="2C92ABB4" w14:textId="7F993D57" w:rsidR="001A653A" w:rsidRPr="00EC2AF3" w:rsidRDefault="001A653A" w:rsidP="001A653A">
      <w:pPr>
        <w:pStyle w:val="EndNoteBibliography"/>
        <w:spacing w:after="0"/>
      </w:pPr>
      <w:r w:rsidRPr="00EC2AF3">
        <w:t>29. Wei K, Nyunt MSZ, Gao Q, Wee SL, Ng T-P (2017) Frailty and Malnutrition: Related and Distinct Syndrome Prevalence and Association among Community-Dwelling Older Adults: Singapore Longitudinal Ageing Studies. Journal of the American Medical Directors Association 18 (12):1019-1028. doi:</w:t>
      </w:r>
      <w:hyperlink r:id="rId18" w:history="1">
        <w:r w:rsidRPr="00EC2AF3">
          <w:rPr>
            <w:rStyle w:val="Hyperlink"/>
            <w:color w:val="auto"/>
          </w:rPr>
          <w:t>https://doi.org/10.1016/j.jamda.2017.06.017</w:t>
        </w:r>
      </w:hyperlink>
    </w:p>
    <w:p w14:paraId="3C9E50E2" w14:textId="32560EAA" w:rsidR="001A653A" w:rsidRPr="00EC2AF3" w:rsidRDefault="001A653A" w:rsidP="001A653A">
      <w:pPr>
        <w:pStyle w:val="EndNoteBibliography"/>
        <w:spacing w:after="0"/>
      </w:pPr>
      <w:r w:rsidRPr="00EC2AF3">
        <w:t>30. Wei K, Nyunt MSZ, Gao Q, Wee SL, Ng TP (2019) Long-term changes in nutritional status are associated with functional and mortality outcomes among community-living older adults. Nutrition 66:180-186. doi:</w:t>
      </w:r>
      <w:hyperlink r:id="rId19" w:history="1">
        <w:r w:rsidRPr="00EC2AF3">
          <w:rPr>
            <w:rStyle w:val="Hyperlink"/>
            <w:color w:val="auto"/>
          </w:rPr>
          <w:t>https://doi.org/10.1016/j.nut.2019.05.006</w:t>
        </w:r>
      </w:hyperlink>
    </w:p>
    <w:p w14:paraId="15638E18" w14:textId="26A1B2F6" w:rsidR="001A653A" w:rsidRPr="00EC2AF3" w:rsidRDefault="001A653A" w:rsidP="001A653A">
      <w:pPr>
        <w:pStyle w:val="EndNoteBibliography"/>
        <w:spacing w:after="0"/>
      </w:pPr>
      <w:r w:rsidRPr="00EC2AF3">
        <w:t xml:space="preserve">31. Katsas K, Mamalaki E, Kontogianni MD, Anastasiou CA, Kosmidis MH, Varlamis I, Hadjigeorgiou GM, Dardiotis E, Sakka P, Scarmeas N, Yannakoulia M (2020) Malnutrition in older adults: Correlations with </w:t>
      </w:r>
      <w:r w:rsidRPr="00EC2AF3">
        <w:lastRenderedPageBreak/>
        <w:t>social, diet-related, and neuropsychological factors. Nutrition 71:110640. doi:</w:t>
      </w:r>
      <w:hyperlink r:id="rId20" w:history="1">
        <w:r w:rsidRPr="00EC2AF3">
          <w:rPr>
            <w:rStyle w:val="Hyperlink"/>
            <w:color w:val="auto"/>
          </w:rPr>
          <w:t>https://doi.org/10.1016/j.nut.2019.110640</w:t>
        </w:r>
      </w:hyperlink>
    </w:p>
    <w:p w14:paraId="18E0C2FC" w14:textId="77777777" w:rsidR="001A653A" w:rsidRPr="00EC2AF3" w:rsidRDefault="001A653A" w:rsidP="001A653A">
      <w:pPr>
        <w:pStyle w:val="EndNoteBibliography"/>
        <w:spacing w:after="0"/>
      </w:pPr>
      <w:r w:rsidRPr="00EC2AF3">
        <w:t>32. Pilgrim A, Robinson S, Sayer AA, Roberts H (2015) An overview of appetite decline in older people. Nursing older people 27 (5):29-35. doi:10.7748/nop.27.5.29.e697</w:t>
      </w:r>
    </w:p>
    <w:p w14:paraId="1CA7FAD7" w14:textId="016615B5" w:rsidR="001A653A" w:rsidRPr="00EC2AF3" w:rsidRDefault="001A653A" w:rsidP="001A653A">
      <w:pPr>
        <w:pStyle w:val="EndNoteBibliography"/>
        <w:spacing w:after="0"/>
      </w:pPr>
      <w:r w:rsidRPr="00EC2AF3">
        <w:t>33. Murphy JL, Aburrow A, Guestini A, Brown R, Parsons E, Wallis K (2020) Identifying older people at risk of malnutrition and treatment in the community: prevalence and concurrent validation of the Patients Association Nutrition Checklist with ‘MUST’. J Hum Nutr Diet 33 (1):31-37. doi:</w:t>
      </w:r>
      <w:hyperlink r:id="rId21" w:history="1">
        <w:r w:rsidRPr="00EC2AF3">
          <w:rPr>
            <w:rStyle w:val="Hyperlink"/>
            <w:color w:val="auto"/>
          </w:rPr>
          <w:t>https://doi.org/10.1111/jhn.12710</w:t>
        </w:r>
      </w:hyperlink>
    </w:p>
    <w:p w14:paraId="6384154C" w14:textId="2DDD2970" w:rsidR="001A653A" w:rsidRPr="00EC2AF3" w:rsidRDefault="001A653A" w:rsidP="001A653A">
      <w:pPr>
        <w:pStyle w:val="EndNoteBibliography"/>
      </w:pPr>
      <w:r w:rsidRPr="00EC2AF3">
        <w:t>34. Borkent JW, Schuurman LT, Beelen J, Linschooten JO, Keller HH, Roodenburg AJC, De van der Schueren MAE (2020) What do screening tools measure? Lessons learned from SCREEN II and SNAQ65+. Clin Nutr ESPEN 38:172-177. doi:</w:t>
      </w:r>
      <w:hyperlink r:id="rId22" w:history="1">
        <w:r w:rsidRPr="00EC2AF3">
          <w:rPr>
            <w:rStyle w:val="Hyperlink"/>
            <w:color w:val="auto"/>
          </w:rPr>
          <w:t>https://doi.org/10.1016/j.clnesp.2020.05.008</w:t>
        </w:r>
      </w:hyperlink>
    </w:p>
    <w:p w14:paraId="7D2EDC00" w14:textId="0F7221EB" w:rsidR="00154A55" w:rsidRPr="00405EF2" w:rsidRDefault="005F541C">
      <w:pPr>
        <w:rPr>
          <w:rFonts w:ascii="Calibri" w:hAnsi="Calibri" w:cs="Calibri"/>
          <w:b/>
        </w:rPr>
      </w:pPr>
      <w:r w:rsidRPr="00EC2AF3">
        <w:rPr>
          <w:rFonts w:ascii="Calibri" w:hAnsi="Calibri" w:cs="Calibri"/>
          <w:b/>
        </w:rPr>
        <w:fldChar w:fldCharType="end"/>
      </w:r>
    </w:p>
    <w:sectPr w:rsidR="00154A55" w:rsidRPr="00405EF2" w:rsidSect="00A1291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62D0" w14:textId="77777777" w:rsidR="0012358D" w:rsidRDefault="0012358D" w:rsidP="00EE1E46">
      <w:pPr>
        <w:spacing w:after="0" w:line="240" w:lineRule="auto"/>
      </w:pPr>
      <w:r>
        <w:separator/>
      </w:r>
    </w:p>
  </w:endnote>
  <w:endnote w:type="continuationSeparator" w:id="0">
    <w:p w14:paraId="55C8EB25" w14:textId="77777777" w:rsidR="0012358D" w:rsidRDefault="0012358D" w:rsidP="00EE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471781"/>
      <w:docPartObj>
        <w:docPartGallery w:val="Page Numbers (Bottom of Page)"/>
        <w:docPartUnique/>
      </w:docPartObj>
    </w:sdtPr>
    <w:sdtEndPr>
      <w:rPr>
        <w:noProof/>
      </w:rPr>
    </w:sdtEndPr>
    <w:sdtContent>
      <w:p w14:paraId="08BA2B68" w14:textId="09F56871" w:rsidR="00042D29" w:rsidRDefault="00042D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E277C" w14:textId="77777777" w:rsidR="00042D29" w:rsidRDefault="0004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C480" w14:textId="77777777" w:rsidR="0012358D" w:rsidRDefault="0012358D" w:rsidP="00EE1E46">
      <w:pPr>
        <w:spacing w:after="0" w:line="240" w:lineRule="auto"/>
      </w:pPr>
      <w:r>
        <w:separator/>
      </w:r>
    </w:p>
  </w:footnote>
  <w:footnote w:type="continuationSeparator" w:id="0">
    <w:p w14:paraId="0F75238C" w14:textId="77777777" w:rsidR="0012358D" w:rsidRDefault="0012358D" w:rsidP="00EE1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Program Files (x86)\Microsoft Office\MEDIA\OFFICE14\Bullets\BD21298_.gif" style="width:10pt;height:10pt;visibility:visible;mso-wrap-style:square" o:bullet="t">
        <v:imagedata r:id="rId1" o:title="BD21298_"/>
      </v:shape>
    </w:pict>
  </w:numPicBullet>
  <w:abstractNum w:abstractNumId="0" w15:restartNumberingAfterBreak="0">
    <w:nsid w:val="03F915A4"/>
    <w:multiLevelType w:val="hybridMultilevel"/>
    <w:tmpl w:val="B074EC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8D46B2C"/>
    <w:multiLevelType w:val="hybridMultilevel"/>
    <w:tmpl w:val="B94893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60307"/>
    <w:multiLevelType w:val="hybridMultilevel"/>
    <w:tmpl w:val="F688521C"/>
    <w:lvl w:ilvl="0" w:tplc="BF6AFF3A">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B0F9B"/>
    <w:multiLevelType w:val="hybridMultilevel"/>
    <w:tmpl w:val="4D066116"/>
    <w:lvl w:ilvl="0" w:tplc="17047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77606"/>
    <w:multiLevelType w:val="hybridMultilevel"/>
    <w:tmpl w:val="237A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17904"/>
    <w:multiLevelType w:val="hybridMultilevel"/>
    <w:tmpl w:val="EBDE326A"/>
    <w:lvl w:ilvl="0" w:tplc="A6E6570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E67C99"/>
    <w:multiLevelType w:val="hybridMultilevel"/>
    <w:tmpl w:val="B218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85769"/>
    <w:multiLevelType w:val="hybridMultilevel"/>
    <w:tmpl w:val="5614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83929"/>
    <w:multiLevelType w:val="hybridMultilevel"/>
    <w:tmpl w:val="550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616E5"/>
    <w:multiLevelType w:val="hybridMultilevel"/>
    <w:tmpl w:val="F3A25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D726A"/>
    <w:multiLevelType w:val="hybridMultilevel"/>
    <w:tmpl w:val="39A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A6EC5"/>
    <w:multiLevelType w:val="hybridMultilevel"/>
    <w:tmpl w:val="71205B5C"/>
    <w:lvl w:ilvl="0" w:tplc="08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2" w15:restartNumberingAfterBreak="0">
    <w:nsid w:val="5FCE30B1"/>
    <w:multiLevelType w:val="hybridMultilevel"/>
    <w:tmpl w:val="C55E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E774F"/>
    <w:multiLevelType w:val="hybridMultilevel"/>
    <w:tmpl w:val="AB0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A28CB"/>
    <w:multiLevelType w:val="hybridMultilevel"/>
    <w:tmpl w:val="40DA5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2477F"/>
    <w:multiLevelType w:val="hybridMultilevel"/>
    <w:tmpl w:val="2AE2AE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D36DC2"/>
    <w:multiLevelType w:val="hybridMultilevel"/>
    <w:tmpl w:val="BDC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A0EFA"/>
    <w:multiLevelType w:val="hybridMultilevel"/>
    <w:tmpl w:val="57D6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A3CEB"/>
    <w:multiLevelType w:val="hybridMultilevel"/>
    <w:tmpl w:val="6958A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B16EBF"/>
    <w:multiLevelType w:val="hybridMultilevel"/>
    <w:tmpl w:val="DE9A6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12"/>
  </w:num>
  <w:num w:numId="5">
    <w:abstractNumId w:val="2"/>
  </w:num>
  <w:num w:numId="6">
    <w:abstractNumId w:val="14"/>
  </w:num>
  <w:num w:numId="7">
    <w:abstractNumId w:val="10"/>
  </w:num>
  <w:num w:numId="8">
    <w:abstractNumId w:val="7"/>
  </w:num>
  <w:num w:numId="9">
    <w:abstractNumId w:val="0"/>
  </w:num>
  <w:num w:numId="10">
    <w:abstractNumId w:val="11"/>
  </w:num>
  <w:num w:numId="11">
    <w:abstractNumId w:val="19"/>
  </w:num>
  <w:num w:numId="12">
    <w:abstractNumId w:val="17"/>
  </w:num>
  <w:num w:numId="13">
    <w:abstractNumId w:val="16"/>
  </w:num>
  <w:num w:numId="14">
    <w:abstractNumId w:val="4"/>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zzaaedt0xwlet0e5vsxsl2va59tz0txf2&quot;&gt;Ilse EndNote Library_19Oct2020&lt;record-ids&gt;&lt;item&gt;93&lt;/item&gt;&lt;item&gt;107&lt;/item&gt;&lt;item&gt;22884&lt;/item&gt;&lt;item&gt;86310&lt;/item&gt;&lt;item&gt;86315&lt;/item&gt;&lt;item&gt;86316&lt;/item&gt;&lt;item&gt;86521&lt;/item&gt;&lt;item&gt;86566&lt;/item&gt;&lt;item&gt;86567&lt;/item&gt;&lt;item&gt;86568&lt;/item&gt;&lt;item&gt;86569&lt;/item&gt;&lt;item&gt;86570&lt;/item&gt;&lt;item&gt;86571&lt;/item&gt;&lt;item&gt;86575&lt;/item&gt;&lt;item&gt;86581&lt;/item&gt;&lt;item&gt;86582&lt;/item&gt;&lt;item&gt;86596&lt;/item&gt;&lt;item&gt;86597&lt;/item&gt;&lt;item&gt;86610&lt;/item&gt;&lt;item&gt;86611&lt;/item&gt;&lt;item&gt;86620&lt;/item&gt;&lt;item&gt;86621&lt;/item&gt;&lt;item&gt;86622&lt;/item&gt;&lt;item&gt;86623&lt;/item&gt;&lt;item&gt;86624&lt;/item&gt;&lt;item&gt;86625&lt;/item&gt;&lt;item&gt;86626&lt;/item&gt;&lt;item&gt;86627&lt;/item&gt;&lt;item&gt;86628&lt;/item&gt;&lt;item&gt;86629&lt;/item&gt;&lt;item&gt;86630&lt;/item&gt;&lt;item&gt;86631&lt;/item&gt;&lt;item&gt;86632&lt;/item&gt;&lt;item&gt;86633&lt;/item&gt;&lt;/record-ids&gt;&lt;/item&gt;&lt;/Libraries&gt;"/>
  </w:docVars>
  <w:rsids>
    <w:rsidRoot w:val="00085BFC"/>
    <w:rsid w:val="000004A2"/>
    <w:rsid w:val="000008BD"/>
    <w:rsid w:val="000008EF"/>
    <w:rsid w:val="000018C2"/>
    <w:rsid w:val="000024CE"/>
    <w:rsid w:val="00002B66"/>
    <w:rsid w:val="000034E2"/>
    <w:rsid w:val="00003847"/>
    <w:rsid w:val="00004F98"/>
    <w:rsid w:val="000051D2"/>
    <w:rsid w:val="000078D6"/>
    <w:rsid w:val="00007B81"/>
    <w:rsid w:val="00007E73"/>
    <w:rsid w:val="00007EA5"/>
    <w:rsid w:val="000114E4"/>
    <w:rsid w:val="000121C9"/>
    <w:rsid w:val="0001236B"/>
    <w:rsid w:val="00013964"/>
    <w:rsid w:val="00014D1C"/>
    <w:rsid w:val="00015EDE"/>
    <w:rsid w:val="0001625E"/>
    <w:rsid w:val="00016E4C"/>
    <w:rsid w:val="00017398"/>
    <w:rsid w:val="00017AFF"/>
    <w:rsid w:val="00020A63"/>
    <w:rsid w:val="00021400"/>
    <w:rsid w:val="000219AF"/>
    <w:rsid w:val="00022CEA"/>
    <w:rsid w:val="00022E62"/>
    <w:rsid w:val="000234E8"/>
    <w:rsid w:val="00023E1C"/>
    <w:rsid w:val="00023F88"/>
    <w:rsid w:val="0002561C"/>
    <w:rsid w:val="00026355"/>
    <w:rsid w:val="00026AC4"/>
    <w:rsid w:val="00027D94"/>
    <w:rsid w:val="00027DBA"/>
    <w:rsid w:val="00030C4B"/>
    <w:rsid w:val="00032515"/>
    <w:rsid w:val="00032D6D"/>
    <w:rsid w:val="00033D2E"/>
    <w:rsid w:val="00034D46"/>
    <w:rsid w:val="000369F3"/>
    <w:rsid w:val="00037217"/>
    <w:rsid w:val="00040AB7"/>
    <w:rsid w:val="00040B1C"/>
    <w:rsid w:val="00041DDB"/>
    <w:rsid w:val="00042911"/>
    <w:rsid w:val="00042D29"/>
    <w:rsid w:val="00042EBC"/>
    <w:rsid w:val="000443B5"/>
    <w:rsid w:val="00045B66"/>
    <w:rsid w:val="0004656C"/>
    <w:rsid w:val="00046DDA"/>
    <w:rsid w:val="0004751D"/>
    <w:rsid w:val="0004770D"/>
    <w:rsid w:val="000500C1"/>
    <w:rsid w:val="00050B17"/>
    <w:rsid w:val="00050B1D"/>
    <w:rsid w:val="00050D28"/>
    <w:rsid w:val="000512F2"/>
    <w:rsid w:val="00051548"/>
    <w:rsid w:val="0005172F"/>
    <w:rsid w:val="000517C4"/>
    <w:rsid w:val="0005235A"/>
    <w:rsid w:val="000528D0"/>
    <w:rsid w:val="00054EAB"/>
    <w:rsid w:val="00055A18"/>
    <w:rsid w:val="0005704B"/>
    <w:rsid w:val="00057298"/>
    <w:rsid w:val="00057623"/>
    <w:rsid w:val="00060482"/>
    <w:rsid w:val="000616E0"/>
    <w:rsid w:val="000619F1"/>
    <w:rsid w:val="00062200"/>
    <w:rsid w:val="00062227"/>
    <w:rsid w:val="00062A63"/>
    <w:rsid w:val="0006305C"/>
    <w:rsid w:val="00063D88"/>
    <w:rsid w:val="00063F77"/>
    <w:rsid w:val="00064099"/>
    <w:rsid w:val="00064C92"/>
    <w:rsid w:val="00065BCE"/>
    <w:rsid w:val="00066111"/>
    <w:rsid w:val="000665A3"/>
    <w:rsid w:val="000667FC"/>
    <w:rsid w:val="00067247"/>
    <w:rsid w:val="000678BD"/>
    <w:rsid w:val="000678E8"/>
    <w:rsid w:val="0007003F"/>
    <w:rsid w:val="0007066C"/>
    <w:rsid w:val="00070A78"/>
    <w:rsid w:val="00071753"/>
    <w:rsid w:val="00071C58"/>
    <w:rsid w:val="00073007"/>
    <w:rsid w:val="000738C3"/>
    <w:rsid w:val="00073991"/>
    <w:rsid w:val="0007480C"/>
    <w:rsid w:val="00074ECC"/>
    <w:rsid w:val="000751F6"/>
    <w:rsid w:val="0007549A"/>
    <w:rsid w:val="000758EB"/>
    <w:rsid w:val="0007741C"/>
    <w:rsid w:val="00077EC9"/>
    <w:rsid w:val="00080EE6"/>
    <w:rsid w:val="00083881"/>
    <w:rsid w:val="00084302"/>
    <w:rsid w:val="00085052"/>
    <w:rsid w:val="00085BFC"/>
    <w:rsid w:val="00086025"/>
    <w:rsid w:val="00086A01"/>
    <w:rsid w:val="00086CF0"/>
    <w:rsid w:val="00086F67"/>
    <w:rsid w:val="0008765E"/>
    <w:rsid w:val="000878F7"/>
    <w:rsid w:val="0009099D"/>
    <w:rsid w:val="00091F62"/>
    <w:rsid w:val="000921A1"/>
    <w:rsid w:val="000924B3"/>
    <w:rsid w:val="000925BC"/>
    <w:rsid w:val="00092E76"/>
    <w:rsid w:val="00094AB7"/>
    <w:rsid w:val="00095611"/>
    <w:rsid w:val="00095D72"/>
    <w:rsid w:val="00096FDC"/>
    <w:rsid w:val="000A0BB2"/>
    <w:rsid w:val="000A1530"/>
    <w:rsid w:val="000A377A"/>
    <w:rsid w:val="000A3C36"/>
    <w:rsid w:val="000A5296"/>
    <w:rsid w:val="000A578D"/>
    <w:rsid w:val="000A5B5D"/>
    <w:rsid w:val="000A5E9A"/>
    <w:rsid w:val="000A6CD3"/>
    <w:rsid w:val="000A6F44"/>
    <w:rsid w:val="000B1A91"/>
    <w:rsid w:val="000B2626"/>
    <w:rsid w:val="000B3FEA"/>
    <w:rsid w:val="000B536F"/>
    <w:rsid w:val="000B5A95"/>
    <w:rsid w:val="000B5AEE"/>
    <w:rsid w:val="000B5E6B"/>
    <w:rsid w:val="000B7281"/>
    <w:rsid w:val="000B77BC"/>
    <w:rsid w:val="000C08EF"/>
    <w:rsid w:val="000C17DB"/>
    <w:rsid w:val="000C3074"/>
    <w:rsid w:val="000C4838"/>
    <w:rsid w:val="000C5639"/>
    <w:rsid w:val="000C605D"/>
    <w:rsid w:val="000C638B"/>
    <w:rsid w:val="000C6B28"/>
    <w:rsid w:val="000D0430"/>
    <w:rsid w:val="000D07EF"/>
    <w:rsid w:val="000D13F9"/>
    <w:rsid w:val="000D1799"/>
    <w:rsid w:val="000D1F8E"/>
    <w:rsid w:val="000D28D8"/>
    <w:rsid w:val="000D2B0F"/>
    <w:rsid w:val="000D2E9B"/>
    <w:rsid w:val="000D2F11"/>
    <w:rsid w:val="000D32E7"/>
    <w:rsid w:val="000D4088"/>
    <w:rsid w:val="000D55A2"/>
    <w:rsid w:val="000D76A6"/>
    <w:rsid w:val="000D77FE"/>
    <w:rsid w:val="000E0515"/>
    <w:rsid w:val="000E122B"/>
    <w:rsid w:val="000E154C"/>
    <w:rsid w:val="000E163E"/>
    <w:rsid w:val="000E3287"/>
    <w:rsid w:val="000E4A47"/>
    <w:rsid w:val="000E5067"/>
    <w:rsid w:val="000E57E5"/>
    <w:rsid w:val="000E74C3"/>
    <w:rsid w:val="000E7A0E"/>
    <w:rsid w:val="000F15B3"/>
    <w:rsid w:val="000F2BCA"/>
    <w:rsid w:val="000F2D52"/>
    <w:rsid w:val="000F39E0"/>
    <w:rsid w:val="000F3BC6"/>
    <w:rsid w:val="000F419D"/>
    <w:rsid w:val="000F4641"/>
    <w:rsid w:val="000F4AEF"/>
    <w:rsid w:val="000F51EA"/>
    <w:rsid w:val="000F5E69"/>
    <w:rsid w:val="000F6609"/>
    <w:rsid w:val="000F6960"/>
    <w:rsid w:val="000F7546"/>
    <w:rsid w:val="000F7B5F"/>
    <w:rsid w:val="001000E4"/>
    <w:rsid w:val="00103712"/>
    <w:rsid w:val="00105181"/>
    <w:rsid w:val="001060ED"/>
    <w:rsid w:val="001062D2"/>
    <w:rsid w:val="00106E63"/>
    <w:rsid w:val="0010747C"/>
    <w:rsid w:val="001075BB"/>
    <w:rsid w:val="001113B8"/>
    <w:rsid w:val="001128C8"/>
    <w:rsid w:val="00112C74"/>
    <w:rsid w:val="00113298"/>
    <w:rsid w:val="0011455D"/>
    <w:rsid w:val="001149C8"/>
    <w:rsid w:val="00114A16"/>
    <w:rsid w:val="001156CD"/>
    <w:rsid w:val="0011585B"/>
    <w:rsid w:val="00116BAA"/>
    <w:rsid w:val="00117C7D"/>
    <w:rsid w:val="00120A2C"/>
    <w:rsid w:val="00121218"/>
    <w:rsid w:val="0012124D"/>
    <w:rsid w:val="0012358D"/>
    <w:rsid w:val="00124B96"/>
    <w:rsid w:val="00124D38"/>
    <w:rsid w:val="00125504"/>
    <w:rsid w:val="001263C6"/>
    <w:rsid w:val="00126872"/>
    <w:rsid w:val="00126D13"/>
    <w:rsid w:val="00127A57"/>
    <w:rsid w:val="0013045A"/>
    <w:rsid w:val="0013106F"/>
    <w:rsid w:val="00132D56"/>
    <w:rsid w:val="001338F7"/>
    <w:rsid w:val="001339C8"/>
    <w:rsid w:val="001342C9"/>
    <w:rsid w:val="00134689"/>
    <w:rsid w:val="00134A8B"/>
    <w:rsid w:val="00136DDF"/>
    <w:rsid w:val="00142382"/>
    <w:rsid w:val="00143437"/>
    <w:rsid w:val="0014397E"/>
    <w:rsid w:val="00143ACA"/>
    <w:rsid w:val="001443ED"/>
    <w:rsid w:val="00144865"/>
    <w:rsid w:val="00146166"/>
    <w:rsid w:val="00146301"/>
    <w:rsid w:val="00146AB0"/>
    <w:rsid w:val="001470E2"/>
    <w:rsid w:val="00147204"/>
    <w:rsid w:val="00147E94"/>
    <w:rsid w:val="00150DD1"/>
    <w:rsid w:val="001518E9"/>
    <w:rsid w:val="00151BB5"/>
    <w:rsid w:val="00151CD7"/>
    <w:rsid w:val="00151FAF"/>
    <w:rsid w:val="00153400"/>
    <w:rsid w:val="00154A55"/>
    <w:rsid w:val="00154DDA"/>
    <w:rsid w:val="00157098"/>
    <w:rsid w:val="00157553"/>
    <w:rsid w:val="0016071D"/>
    <w:rsid w:val="00160FE5"/>
    <w:rsid w:val="001610ED"/>
    <w:rsid w:val="0016245A"/>
    <w:rsid w:val="00164856"/>
    <w:rsid w:val="00165294"/>
    <w:rsid w:val="00165F89"/>
    <w:rsid w:val="001667F6"/>
    <w:rsid w:val="00166BAB"/>
    <w:rsid w:val="00167048"/>
    <w:rsid w:val="0016785B"/>
    <w:rsid w:val="00167F04"/>
    <w:rsid w:val="0017067E"/>
    <w:rsid w:val="001710EF"/>
    <w:rsid w:val="00172188"/>
    <w:rsid w:val="00172EDE"/>
    <w:rsid w:val="001761BC"/>
    <w:rsid w:val="001801EF"/>
    <w:rsid w:val="00180673"/>
    <w:rsid w:val="001809FA"/>
    <w:rsid w:val="0018111B"/>
    <w:rsid w:val="001833A0"/>
    <w:rsid w:val="001847C6"/>
    <w:rsid w:val="00184813"/>
    <w:rsid w:val="00185CD3"/>
    <w:rsid w:val="001861A2"/>
    <w:rsid w:val="0018655F"/>
    <w:rsid w:val="00187DAA"/>
    <w:rsid w:val="00187FF9"/>
    <w:rsid w:val="001903AE"/>
    <w:rsid w:val="001903CA"/>
    <w:rsid w:val="00190712"/>
    <w:rsid w:val="001908D2"/>
    <w:rsid w:val="00190B8C"/>
    <w:rsid w:val="00191AFA"/>
    <w:rsid w:val="00192D5E"/>
    <w:rsid w:val="00192FC4"/>
    <w:rsid w:val="0019396C"/>
    <w:rsid w:val="00194908"/>
    <w:rsid w:val="00194E22"/>
    <w:rsid w:val="00195910"/>
    <w:rsid w:val="00195F91"/>
    <w:rsid w:val="00196EF0"/>
    <w:rsid w:val="00196F3C"/>
    <w:rsid w:val="001975BB"/>
    <w:rsid w:val="001A06BC"/>
    <w:rsid w:val="001A1517"/>
    <w:rsid w:val="001A2B12"/>
    <w:rsid w:val="001A2FDE"/>
    <w:rsid w:val="001A32FF"/>
    <w:rsid w:val="001A3764"/>
    <w:rsid w:val="001A630C"/>
    <w:rsid w:val="001A653A"/>
    <w:rsid w:val="001A6B12"/>
    <w:rsid w:val="001A734E"/>
    <w:rsid w:val="001A79FE"/>
    <w:rsid w:val="001B0C4E"/>
    <w:rsid w:val="001B2D3A"/>
    <w:rsid w:val="001B4B98"/>
    <w:rsid w:val="001B6D1D"/>
    <w:rsid w:val="001B764D"/>
    <w:rsid w:val="001B76A3"/>
    <w:rsid w:val="001B78D3"/>
    <w:rsid w:val="001B7F89"/>
    <w:rsid w:val="001C0E90"/>
    <w:rsid w:val="001C26D8"/>
    <w:rsid w:val="001C31D3"/>
    <w:rsid w:val="001C36A2"/>
    <w:rsid w:val="001C3F32"/>
    <w:rsid w:val="001C3F83"/>
    <w:rsid w:val="001C4031"/>
    <w:rsid w:val="001C4416"/>
    <w:rsid w:val="001C4E4E"/>
    <w:rsid w:val="001C6561"/>
    <w:rsid w:val="001C6697"/>
    <w:rsid w:val="001C792B"/>
    <w:rsid w:val="001D0827"/>
    <w:rsid w:val="001D099C"/>
    <w:rsid w:val="001D0CB2"/>
    <w:rsid w:val="001D151D"/>
    <w:rsid w:val="001D247D"/>
    <w:rsid w:val="001D2961"/>
    <w:rsid w:val="001D2FA0"/>
    <w:rsid w:val="001D4133"/>
    <w:rsid w:val="001D521F"/>
    <w:rsid w:val="001D533E"/>
    <w:rsid w:val="001D55B0"/>
    <w:rsid w:val="001D5E04"/>
    <w:rsid w:val="001D7021"/>
    <w:rsid w:val="001D745E"/>
    <w:rsid w:val="001E0D2B"/>
    <w:rsid w:val="001E1138"/>
    <w:rsid w:val="001E16A2"/>
    <w:rsid w:val="001E29C3"/>
    <w:rsid w:val="001E2A07"/>
    <w:rsid w:val="001E30C5"/>
    <w:rsid w:val="001E3DF7"/>
    <w:rsid w:val="001E426D"/>
    <w:rsid w:val="001E46D1"/>
    <w:rsid w:val="001E4A58"/>
    <w:rsid w:val="001E4B43"/>
    <w:rsid w:val="001E4F01"/>
    <w:rsid w:val="001E7947"/>
    <w:rsid w:val="001F0822"/>
    <w:rsid w:val="001F1D71"/>
    <w:rsid w:val="001F3180"/>
    <w:rsid w:val="001F3642"/>
    <w:rsid w:val="001F3D71"/>
    <w:rsid w:val="001F4F73"/>
    <w:rsid w:val="001F74B7"/>
    <w:rsid w:val="001F7632"/>
    <w:rsid w:val="001F7E70"/>
    <w:rsid w:val="00201B9A"/>
    <w:rsid w:val="00202C2D"/>
    <w:rsid w:val="00203AF5"/>
    <w:rsid w:val="00203B6F"/>
    <w:rsid w:val="00203CE8"/>
    <w:rsid w:val="00203E6F"/>
    <w:rsid w:val="00203EE1"/>
    <w:rsid w:val="0020457B"/>
    <w:rsid w:val="002045E6"/>
    <w:rsid w:val="00206527"/>
    <w:rsid w:val="002069FB"/>
    <w:rsid w:val="00206A6E"/>
    <w:rsid w:val="00206D1B"/>
    <w:rsid w:val="0020781A"/>
    <w:rsid w:val="00207A9B"/>
    <w:rsid w:val="002108A5"/>
    <w:rsid w:val="00210973"/>
    <w:rsid w:val="0021126C"/>
    <w:rsid w:val="00211505"/>
    <w:rsid w:val="00212707"/>
    <w:rsid w:val="002128A0"/>
    <w:rsid w:val="00212A79"/>
    <w:rsid w:val="00212DA0"/>
    <w:rsid w:val="002156EB"/>
    <w:rsid w:val="002158F6"/>
    <w:rsid w:val="002165D5"/>
    <w:rsid w:val="00216B08"/>
    <w:rsid w:val="002172F9"/>
    <w:rsid w:val="00217E52"/>
    <w:rsid w:val="002204C7"/>
    <w:rsid w:val="002204E7"/>
    <w:rsid w:val="002213A8"/>
    <w:rsid w:val="00221500"/>
    <w:rsid w:val="00221819"/>
    <w:rsid w:val="00222A84"/>
    <w:rsid w:val="00222C63"/>
    <w:rsid w:val="002247B2"/>
    <w:rsid w:val="002264DC"/>
    <w:rsid w:val="002268CA"/>
    <w:rsid w:val="00226EDE"/>
    <w:rsid w:val="00226F72"/>
    <w:rsid w:val="0022776D"/>
    <w:rsid w:val="00227B83"/>
    <w:rsid w:val="00230212"/>
    <w:rsid w:val="002308B6"/>
    <w:rsid w:val="00233642"/>
    <w:rsid w:val="00233763"/>
    <w:rsid w:val="00233A19"/>
    <w:rsid w:val="00234ADB"/>
    <w:rsid w:val="00235383"/>
    <w:rsid w:val="00235A0B"/>
    <w:rsid w:val="0023649E"/>
    <w:rsid w:val="002367D5"/>
    <w:rsid w:val="00236D29"/>
    <w:rsid w:val="00237891"/>
    <w:rsid w:val="00240E69"/>
    <w:rsid w:val="002434C9"/>
    <w:rsid w:val="00244ADC"/>
    <w:rsid w:val="00245470"/>
    <w:rsid w:val="00246E9C"/>
    <w:rsid w:val="00247946"/>
    <w:rsid w:val="00250907"/>
    <w:rsid w:val="00251F25"/>
    <w:rsid w:val="0025204C"/>
    <w:rsid w:val="002521E1"/>
    <w:rsid w:val="00252367"/>
    <w:rsid w:val="00252381"/>
    <w:rsid w:val="0025268F"/>
    <w:rsid w:val="00254131"/>
    <w:rsid w:val="00255378"/>
    <w:rsid w:val="00255A78"/>
    <w:rsid w:val="00255D86"/>
    <w:rsid w:val="00256832"/>
    <w:rsid w:val="00257963"/>
    <w:rsid w:val="00257ABC"/>
    <w:rsid w:val="00260EE9"/>
    <w:rsid w:val="0026126E"/>
    <w:rsid w:val="00262D1F"/>
    <w:rsid w:val="00263EAE"/>
    <w:rsid w:val="0026489E"/>
    <w:rsid w:val="00264C73"/>
    <w:rsid w:val="00266184"/>
    <w:rsid w:val="00266976"/>
    <w:rsid w:val="00267093"/>
    <w:rsid w:val="00267138"/>
    <w:rsid w:val="0026776A"/>
    <w:rsid w:val="00270CFE"/>
    <w:rsid w:val="00271901"/>
    <w:rsid w:val="002732FC"/>
    <w:rsid w:val="00273BDD"/>
    <w:rsid w:val="002745ED"/>
    <w:rsid w:val="0027488F"/>
    <w:rsid w:val="00274CBC"/>
    <w:rsid w:val="0027628A"/>
    <w:rsid w:val="00276895"/>
    <w:rsid w:val="00277AB5"/>
    <w:rsid w:val="00277C30"/>
    <w:rsid w:val="00281337"/>
    <w:rsid w:val="00282EB7"/>
    <w:rsid w:val="002836E8"/>
    <w:rsid w:val="002840CA"/>
    <w:rsid w:val="00284304"/>
    <w:rsid w:val="00285D61"/>
    <w:rsid w:val="00286768"/>
    <w:rsid w:val="00286868"/>
    <w:rsid w:val="002877E6"/>
    <w:rsid w:val="0029013E"/>
    <w:rsid w:val="002905D4"/>
    <w:rsid w:val="002915A9"/>
    <w:rsid w:val="00292618"/>
    <w:rsid w:val="00292968"/>
    <w:rsid w:val="002940F4"/>
    <w:rsid w:val="00294C5A"/>
    <w:rsid w:val="002954E1"/>
    <w:rsid w:val="0029554C"/>
    <w:rsid w:val="00296119"/>
    <w:rsid w:val="00296CDA"/>
    <w:rsid w:val="002972D5"/>
    <w:rsid w:val="002A0E8C"/>
    <w:rsid w:val="002A1E7C"/>
    <w:rsid w:val="002A27B0"/>
    <w:rsid w:val="002A422D"/>
    <w:rsid w:val="002A43BF"/>
    <w:rsid w:val="002A5B37"/>
    <w:rsid w:val="002A6519"/>
    <w:rsid w:val="002A7365"/>
    <w:rsid w:val="002A7E2F"/>
    <w:rsid w:val="002A7E6E"/>
    <w:rsid w:val="002B13C0"/>
    <w:rsid w:val="002B459B"/>
    <w:rsid w:val="002B48A8"/>
    <w:rsid w:val="002B4E9A"/>
    <w:rsid w:val="002B4FD0"/>
    <w:rsid w:val="002B51C2"/>
    <w:rsid w:val="002B735B"/>
    <w:rsid w:val="002B759F"/>
    <w:rsid w:val="002C063C"/>
    <w:rsid w:val="002C087A"/>
    <w:rsid w:val="002C1564"/>
    <w:rsid w:val="002C1615"/>
    <w:rsid w:val="002C1E13"/>
    <w:rsid w:val="002C2389"/>
    <w:rsid w:val="002C27BE"/>
    <w:rsid w:val="002C3BED"/>
    <w:rsid w:val="002C3C33"/>
    <w:rsid w:val="002C41F1"/>
    <w:rsid w:val="002C54A4"/>
    <w:rsid w:val="002C58DE"/>
    <w:rsid w:val="002C6243"/>
    <w:rsid w:val="002C63A6"/>
    <w:rsid w:val="002C654B"/>
    <w:rsid w:val="002D065C"/>
    <w:rsid w:val="002D0898"/>
    <w:rsid w:val="002D0ED2"/>
    <w:rsid w:val="002D1135"/>
    <w:rsid w:val="002D1975"/>
    <w:rsid w:val="002D2366"/>
    <w:rsid w:val="002D2432"/>
    <w:rsid w:val="002D2D40"/>
    <w:rsid w:val="002D3D3B"/>
    <w:rsid w:val="002D48AB"/>
    <w:rsid w:val="002D4DCF"/>
    <w:rsid w:val="002D55B6"/>
    <w:rsid w:val="002D7A8E"/>
    <w:rsid w:val="002E0807"/>
    <w:rsid w:val="002E1BFC"/>
    <w:rsid w:val="002E22AF"/>
    <w:rsid w:val="002E259E"/>
    <w:rsid w:val="002E2D50"/>
    <w:rsid w:val="002E3EAF"/>
    <w:rsid w:val="002E45BD"/>
    <w:rsid w:val="002E58C5"/>
    <w:rsid w:val="002E6BB2"/>
    <w:rsid w:val="002E7815"/>
    <w:rsid w:val="002E7D6C"/>
    <w:rsid w:val="002F08EA"/>
    <w:rsid w:val="002F205D"/>
    <w:rsid w:val="002F51D1"/>
    <w:rsid w:val="002F57FD"/>
    <w:rsid w:val="002F5CDC"/>
    <w:rsid w:val="002F6034"/>
    <w:rsid w:val="002F696D"/>
    <w:rsid w:val="002F6BC6"/>
    <w:rsid w:val="002F796F"/>
    <w:rsid w:val="00301A01"/>
    <w:rsid w:val="00302160"/>
    <w:rsid w:val="0030219B"/>
    <w:rsid w:val="0030315D"/>
    <w:rsid w:val="00304821"/>
    <w:rsid w:val="00304C95"/>
    <w:rsid w:val="003067F6"/>
    <w:rsid w:val="00307CE6"/>
    <w:rsid w:val="00307FB1"/>
    <w:rsid w:val="00311236"/>
    <w:rsid w:val="0031144A"/>
    <w:rsid w:val="003119CA"/>
    <w:rsid w:val="003131FB"/>
    <w:rsid w:val="003143EF"/>
    <w:rsid w:val="0031571C"/>
    <w:rsid w:val="0031582E"/>
    <w:rsid w:val="003178C3"/>
    <w:rsid w:val="0032158B"/>
    <w:rsid w:val="00321DDB"/>
    <w:rsid w:val="003221E9"/>
    <w:rsid w:val="00322805"/>
    <w:rsid w:val="0032382F"/>
    <w:rsid w:val="00325227"/>
    <w:rsid w:val="00325482"/>
    <w:rsid w:val="00325AAB"/>
    <w:rsid w:val="003264BD"/>
    <w:rsid w:val="003268BA"/>
    <w:rsid w:val="00327162"/>
    <w:rsid w:val="003277EA"/>
    <w:rsid w:val="00327A09"/>
    <w:rsid w:val="00327F99"/>
    <w:rsid w:val="00330ABF"/>
    <w:rsid w:val="00332070"/>
    <w:rsid w:val="00332C22"/>
    <w:rsid w:val="0033310A"/>
    <w:rsid w:val="00333966"/>
    <w:rsid w:val="0033584E"/>
    <w:rsid w:val="00336B52"/>
    <w:rsid w:val="00336C24"/>
    <w:rsid w:val="00336E82"/>
    <w:rsid w:val="0034011A"/>
    <w:rsid w:val="00340852"/>
    <w:rsid w:val="00340B29"/>
    <w:rsid w:val="00340CBF"/>
    <w:rsid w:val="00341582"/>
    <w:rsid w:val="00342832"/>
    <w:rsid w:val="00342E12"/>
    <w:rsid w:val="00343925"/>
    <w:rsid w:val="00346591"/>
    <w:rsid w:val="003500A1"/>
    <w:rsid w:val="00351AC6"/>
    <w:rsid w:val="003527CB"/>
    <w:rsid w:val="003529EF"/>
    <w:rsid w:val="00352FA7"/>
    <w:rsid w:val="00353F03"/>
    <w:rsid w:val="00354110"/>
    <w:rsid w:val="003566A0"/>
    <w:rsid w:val="003571C4"/>
    <w:rsid w:val="00357F20"/>
    <w:rsid w:val="003600DA"/>
    <w:rsid w:val="00360389"/>
    <w:rsid w:val="00360A9C"/>
    <w:rsid w:val="00360ECB"/>
    <w:rsid w:val="003618CE"/>
    <w:rsid w:val="00361E23"/>
    <w:rsid w:val="0036281D"/>
    <w:rsid w:val="0036283F"/>
    <w:rsid w:val="00362ACD"/>
    <w:rsid w:val="00363177"/>
    <w:rsid w:val="00363D3B"/>
    <w:rsid w:val="00364088"/>
    <w:rsid w:val="00365BF7"/>
    <w:rsid w:val="00366575"/>
    <w:rsid w:val="00366DAF"/>
    <w:rsid w:val="00367E4A"/>
    <w:rsid w:val="0037102E"/>
    <w:rsid w:val="00371248"/>
    <w:rsid w:val="00371ACB"/>
    <w:rsid w:val="00372C8A"/>
    <w:rsid w:val="00374407"/>
    <w:rsid w:val="00374C99"/>
    <w:rsid w:val="00374DD0"/>
    <w:rsid w:val="0037544C"/>
    <w:rsid w:val="00376086"/>
    <w:rsid w:val="0037628D"/>
    <w:rsid w:val="00376E93"/>
    <w:rsid w:val="00380131"/>
    <w:rsid w:val="0038078F"/>
    <w:rsid w:val="00381A74"/>
    <w:rsid w:val="0038241F"/>
    <w:rsid w:val="0038298B"/>
    <w:rsid w:val="00382F0D"/>
    <w:rsid w:val="0038389B"/>
    <w:rsid w:val="00383ACC"/>
    <w:rsid w:val="0038474B"/>
    <w:rsid w:val="003847D6"/>
    <w:rsid w:val="00384BAC"/>
    <w:rsid w:val="00385425"/>
    <w:rsid w:val="0038625C"/>
    <w:rsid w:val="003865F8"/>
    <w:rsid w:val="00387004"/>
    <w:rsid w:val="0038779F"/>
    <w:rsid w:val="00391D28"/>
    <w:rsid w:val="00393BA6"/>
    <w:rsid w:val="00394BE6"/>
    <w:rsid w:val="00395290"/>
    <w:rsid w:val="003955C3"/>
    <w:rsid w:val="00395651"/>
    <w:rsid w:val="00396178"/>
    <w:rsid w:val="00396A20"/>
    <w:rsid w:val="003975DD"/>
    <w:rsid w:val="00397EAE"/>
    <w:rsid w:val="00397FFC"/>
    <w:rsid w:val="003A5255"/>
    <w:rsid w:val="003A545F"/>
    <w:rsid w:val="003A6845"/>
    <w:rsid w:val="003A7E51"/>
    <w:rsid w:val="003B010E"/>
    <w:rsid w:val="003B1192"/>
    <w:rsid w:val="003B146C"/>
    <w:rsid w:val="003B1B41"/>
    <w:rsid w:val="003B25D1"/>
    <w:rsid w:val="003B27A3"/>
    <w:rsid w:val="003B29FA"/>
    <w:rsid w:val="003B3DF3"/>
    <w:rsid w:val="003B3E15"/>
    <w:rsid w:val="003B458A"/>
    <w:rsid w:val="003B585B"/>
    <w:rsid w:val="003B61A1"/>
    <w:rsid w:val="003B6507"/>
    <w:rsid w:val="003C033A"/>
    <w:rsid w:val="003C09E5"/>
    <w:rsid w:val="003C1E8B"/>
    <w:rsid w:val="003C2554"/>
    <w:rsid w:val="003C3679"/>
    <w:rsid w:val="003C37D9"/>
    <w:rsid w:val="003C4963"/>
    <w:rsid w:val="003C5468"/>
    <w:rsid w:val="003C5A72"/>
    <w:rsid w:val="003C6121"/>
    <w:rsid w:val="003C7087"/>
    <w:rsid w:val="003C7D73"/>
    <w:rsid w:val="003D0AD3"/>
    <w:rsid w:val="003D2ADB"/>
    <w:rsid w:val="003D3ECB"/>
    <w:rsid w:val="003D3F9B"/>
    <w:rsid w:val="003D3FC2"/>
    <w:rsid w:val="003D6363"/>
    <w:rsid w:val="003D7B5E"/>
    <w:rsid w:val="003E035A"/>
    <w:rsid w:val="003E03B1"/>
    <w:rsid w:val="003E1B9D"/>
    <w:rsid w:val="003E215D"/>
    <w:rsid w:val="003E230C"/>
    <w:rsid w:val="003E4AF6"/>
    <w:rsid w:val="003E4D12"/>
    <w:rsid w:val="003E4E0D"/>
    <w:rsid w:val="003E5227"/>
    <w:rsid w:val="003E6F1F"/>
    <w:rsid w:val="003E7149"/>
    <w:rsid w:val="003E71B0"/>
    <w:rsid w:val="003E7523"/>
    <w:rsid w:val="003F0CC6"/>
    <w:rsid w:val="003F1516"/>
    <w:rsid w:val="003F1615"/>
    <w:rsid w:val="003F2EEE"/>
    <w:rsid w:val="003F343F"/>
    <w:rsid w:val="003F3F86"/>
    <w:rsid w:val="003F4310"/>
    <w:rsid w:val="003F59A4"/>
    <w:rsid w:val="003F59D6"/>
    <w:rsid w:val="003F6638"/>
    <w:rsid w:val="003F7574"/>
    <w:rsid w:val="003F7AE8"/>
    <w:rsid w:val="00400D7D"/>
    <w:rsid w:val="004013EE"/>
    <w:rsid w:val="00401690"/>
    <w:rsid w:val="00401846"/>
    <w:rsid w:val="00401A57"/>
    <w:rsid w:val="00402013"/>
    <w:rsid w:val="00402A7F"/>
    <w:rsid w:val="00402DCD"/>
    <w:rsid w:val="0040450D"/>
    <w:rsid w:val="00405EF2"/>
    <w:rsid w:val="00407F8F"/>
    <w:rsid w:val="004100C7"/>
    <w:rsid w:val="00410809"/>
    <w:rsid w:val="004110DC"/>
    <w:rsid w:val="0041335F"/>
    <w:rsid w:val="00416252"/>
    <w:rsid w:val="00416849"/>
    <w:rsid w:val="0041764C"/>
    <w:rsid w:val="00417C76"/>
    <w:rsid w:val="00420221"/>
    <w:rsid w:val="004204F0"/>
    <w:rsid w:val="004228EE"/>
    <w:rsid w:val="00424224"/>
    <w:rsid w:val="0042474C"/>
    <w:rsid w:val="00424798"/>
    <w:rsid w:val="0042524F"/>
    <w:rsid w:val="004254EB"/>
    <w:rsid w:val="004270F1"/>
    <w:rsid w:val="0042741B"/>
    <w:rsid w:val="004275B4"/>
    <w:rsid w:val="00427BFD"/>
    <w:rsid w:val="004300FE"/>
    <w:rsid w:val="00430E0D"/>
    <w:rsid w:val="004329F3"/>
    <w:rsid w:val="004333DE"/>
    <w:rsid w:val="00434C90"/>
    <w:rsid w:val="004359D0"/>
    <w:rsid w:val="004368CC"/>
    <w:rsid w:val="0043692C"/>
    <w:rsid w:val="004408A2"/>
    <w:rsid w:val="00442A5F"/>
    <w:rsid w:val="00443070"/>
    <w:rsid w:val="0044355D"/>
    <w:rsid w:val="0044395C"/>
    <w:rsid w:val="00444282"/>
    <w:rsid w:val="004454E6"/>
    <w:rsid w:val="0044663D"/>
    <w:rsid w:val="0044674A"/>
    <w:rsid w:val="00446910"/>
    <w:rsid w:val="0044768A"/>
    <w:rsid w:val="00447A99"/>
    <w:rsid w:val="00450185"/>
    <w:rsid w:val="00452729"/>
    <w:rsid w:val="00452C87"/>
    <w:rsid w:val="004532A1"/>
    <w:rsid w:val="00454E87"/>
    <w:rsid w:val="004556E4"/>
    <w:rsid w:val="0045689D"/>
    <w:rsid w:val="00456A40"/>
    <w:rsid w:val="00456E7D"/>
    <w:rsid w:val="00457AA6"/>
    <w:rsid w:val="0046085D"/>
    <w:rsid w:val="00460E49"/>
    <w:rsid w:val="00461B75"/>
    <w:rsid w:val="00462ABB"/>
    <w:rsid w:val="004633C8"/>
    <w:rsid w:val="0046385A"/>
    <w:rsid w:val="00463ED1"/>
    <w:rsid w:val="004642E9"/>
    <w:rsid w:val="00464462"/>
    <w:rsid w:val="004647B6"/>
    <w:rsid w:val="00464977"/>
    <w:rsid w:val="00466439"/>
    <w:rsid w:val="00466A41"/>
    <w:rsid w:val="00467136"/>
    <w:rsid w:val="00467423"/>
    <w:rsid w:val="0046795F"/>
    <w:rsid w:val="00467EB5"/>
    <w:rsid w:val="00470B0E"/>
    <w:rsid w:val="004716D6"/>
    <w:rsid w:val="004719EA"/>
    <w:rsid w:val="00472328"/>
    <w:rsid w:val="00473374"/>
    <w:rsid w:val="00474625"/>
    <w:rsid w:val="00474C56"/>
    <w:rsid w:val="00475C51"/>
    <w:rsid w:val="00476946"/>
    <w:rsid w:val="00477145"/>
    <w:rsid w:val="00477180"/>
    <w:rsid w:val="00477A0C"/>
    <w:rsid w:val="00477C62"/>
    <w:rsid w:val="00480C27"/>
    <w:rsid w:val="00481E08"/>
    <w:rsid w:val="00481E28"/>
    <w:rsid w:val="00483F19"/>
    <w:rsid w:val="004861E6"/>
    <w:rsid w:val="0048668C"/>
    <w:rsid w:val="0048680C"/>
    <w:rsid w:val="00486B9B"/>
    <w:rsid w:val="00487FDF"/>
    <w:rsid w:val="00490641"/>
    <w:rsid w:val="00491047"/>
    <w:rsid w:val="00491EDB"/>
    <w:rsid w:val="00491FF0"/>
    <w:rsid w:val="004923FA"/>
    <w:rsid w:val="0049265B"/>
    <w:rsid w:val="00493970"/>
    <w:rsid w:val="00495413"/>
    <w:rsid w:val="00496A3C"/>
    <w:rsid w:val="00496DE3"/>
    <w:rsid w:val="00496FC3"/>
    <w:rsid w:val="00497198"/>
    <w:rsid w:val="004979F2"/>
    <w:rsid w:val="004A1B24"/>
    <w:rsid w:val="004A1C05"/>
    <w:rsid w:val="004A27A5"/>
    <w:rsid w:val="004A2BCD"/>
    <w:rsid w:val="004A47B8"/>
    <w:rsid w:val="004A4C1A"/>
    <w:rsid w:val="004A5D55"/>
    <w:rsid w:val="004A73F0"/>
    <w:rsid w:val="004B06A4"/>
    <w:rsid w:val="004B4295"/>
    <w:rsid w:val="004B48B6"/>
    <w:rsid w:val="004B5668"/>
    <w:rsid w:val="004B56D3"/>
    <w:rsid w:val="004B6554"/>
    <w:rsid w:val="004C0354"/>
    <w:rsid w:val="004C4567"/>
    <w:rsid w:val="004C6AF8"/>
    <w:rsid w:val="004C7299"/>
    <w:rsid w:val="004D0A9C"/>
    <w:rsid w:val="004D2F56"/>
    <w:rsid w:val="004D3436"/>
    <w:rsid w:val="004D39CB"/>
    <w:rsid w:val="004D41BE"/>
    <w:rsid w:val="004D41F8"/>
    <w:rsid w:val="004D5415"/>
    <w:rsid w:val="004D640C"/>
    <w:rsid w:val="004D66E7"/>
    <w:rsid w:val="004E007E"/>
    <w:rsid w:val="004E033D"/>
    <w:rsid w:val="004E110C"/>
    <w:rsid w:val="004E1D03"/>
    <w:rsid w:val="004E1F8C"/>
    <w:rsid w:val="004E2088"/>
    <w:rsid w:val="004E2D61"/>
    <w:rsid w:val="004E2E66"/>
    <w:rsid w:val="004E2E70"/>
    <w:rsid w:val="004E34C1"/>
    <w:rsid w:val="004E3928"/>
    <w:rsid w:val="004E62FF"/>
    <w:rsid w:val="004E7597"/>
    <w:rsid w:val="004E7E17"/>
    <w:rsid w:val="004F35B0"/>
    <w:rsid w:val="004F4AFC"/>
    <w:rsid w:val="004F4B92"/>
    <w:rsid w:val="004F6F69"/>
    <w:rsid w:val="004F74C9"/>
    <w:rsid w:val="004F7D7D"/>
    <w:rsid w:val="004F7EE7"/>
    <w:rsid w:val="004F7F61"/>
    <w:rsid w:val="00501C0B"/>
    <w:rsid w:val="005024B7"/>
    <w:rsid w:val="005048B6"/>
    <w:rsid w:val="00505A6F"/>
    <w:rsid w:val="005113B9"/>
    <w:rsid w:val="00511628"/>
    <w:rsid w:val="00513064"/>
    <w:rsid w:val="00513253"/>
    <w:rsid w:val="00513A73"/>
    <w:rsid w:val="00513AF3"/>
    <w:rsid w:val="0051447D"/>
    <w:rsid w:val="00514E4A"/>
    <w:rsid w:val="005150DE"/>
    <w:rsid w:val="005168F8"/>
    <w:rsid w:val="00516BBF"/>
    <w:rsid w:val="00516D00"/>
    <w:rsid w:val="00517AB9"/>
    <w:rsid w:val="00517CFC"/>
    <w:rsid w:val="00517F46"/>
    <w:rsid w:val="005201B0"/>
    <w:rsid w:val="00520F16"/>
    <w:rsid w:val="005211DB"/>
    <w:rsid w:val="00522F6C"/>
    <w:rsid w:val="005239A0"/>
    <w:rsid w:val="005246C4"/>
    <w:rsid w:val="00524991"/>
    <w:rsid w:val="00524C90"/>
    <w:rsid w:val="00525A31"/>
    <w:rsid w:val="00525C14"/>
    <w:rsid w:val="005261F0"/>
    <w:rsid w:val="00526359"/>
    <w:rsid w:val="00526DF5"/>
    <w:rsid w:val="00527A18"/>
    <w:rsid w:val="00527AE9"/>
    <w:rsid w:val="00527F96"/>
    <w:rsid w:val="00530935"/>
    <w:rsid w:val="00530DEB"/>
    <w:rsid w:val="005319AB"/>
    <w:rsid w:val="005319C7"/>
    <w:rsid w:val="00531ADA"/>
    <w:rsid w:val="005328A5"/>
    <w:rsid w:val="0053419C"/>
    <w:rsid w:val="005346D3"/>
    <w:rsid w:val="00535E52"/>
    <w:rsid w:val="005360C4"/>
    <w:rsid w:val="00536C2B"/>
    <w:rsid w:val="00536D77"/>
    <w:rsid w:val="00537249"/>
    <w:rsid w:val="005379F0"/>
    <w:rsid w:val="005400E5"/>
    <w:rsid w:val="0054093F"/>
    <w:rsid w:val="00541FD7"/>
    <w:rsid w:val="005434EB"/>
    <w:rsid w:val="005447D4"/>
    <w:rsid w:val="0054491D"/>
    <w:rsid w:val="00545168"/>
    <w:rsid w:val="0054552F"/>
    <w:rsid w:val="00545747"/>
    <w:rsid w:val="00545C2D"/>
    <w:rsid w:val="00545E63"/>
    <w:rsid w:val="00550104"/>
    <w:rsid w:val="00551717"/>
    <w:rsid w:val="0055339D"/>
    <w:rsid w:val="00553A6E"/>
    <w:rsid w:val="00555D7B"/>
    <w:rsid w:val="005569B1"/>
    <w:rsid w:val="00557850"/>
    <w:rsid w:val="0056025D"/>
    <w:rsid w:val="005609E7"/>
    <w:rsid w:val="00563B5E"/>
    <w:rsid w:val="00564168"/>
    <w:rsid w:val="00564247"/>
    <w:rsid w:val="00564A0C"/>
    <w:rsid w:val="00564E1E"/>
    <w:rsid w:val="00566AC2"/>
    <w:rsid w:val="00570169"/>
    <w:rsid w:val="00570FDF"/>
    <w:rsid w:val="005713BB"/>
    <w:rsid w:val="00571E57"/>
    <w:rsid w:val="00572102"/>
    <w:rsid w:val="00573755"/>
    <w:rsid w:val="0057393E"/>
    <w:rsid w:val="00574C01"/>
    <w:rsid w:val="00575000"/>
    <w:rsid w:val="005759BD"/>
    <w:rsid w:val="00575F03"/>
    <w:rsid w:val="00580D79"/>
    <w:rsid w:val="00581518"/>
    <w:rsid w:val="00581B7C"/>
    <w:rsid w:val="00581FC6"/>
    <w:rsid w:val="00582441"/>
    <w:rsid w:val="00582FC5"/>
    <w:rsid w:val="005832E3"/>
    <w:rsid w:val="00583BEC"/>
    <w:rsid w:val="00583C13"/>
    <w:rsid w:val="00583CD4"/>
    <w:rsid w:val="00584755"/>
    <w:rsid w:val="005850AE"/>
    <w:rsid w:val="00585A8D"/>
    <w:rsid w:val="0059168C"/>
    <w:rsid w:val="005922BD"/>
    <w:rsid w:val="00593FBF"/>
    <w:rsid w:val="0059405C"/>
    <w:rsid w:val="00594A64"/>
    <w:rsid w:val="00594E96"/>
    <w:rsid w:val="0059511C"/>
    <w:rsid w:val="00595483"/>
    <w:rsid w:val="005956FE"/>
    <w:rsid w:val="0059666A"/>
    <w:rsid w:val="005A08D3"/>
    <w:rsid w:val="005A0C66"/>
    <w:rsid w:val="005A0DA2"/>
    <w:rsid w:val="005A1C6B"/>
    <w:rsid w:val="005A3A7F"/>
    <w:rsid w:val="005A48C9"/>
    <w:rsid w:val="005A4D5E"/>
    <w:rsid w:val="005A533B"/>
    <w:rsid w:val="005A5B83"/>
    <w:rsid w:val="005A5F13"/>
    <w:rsid w:val="005A63F6"/>
    <w:rsid w:val="005A665A"/>
    <w:rsid w:val="005A6B7C"/>
    <w:rsid w:val="005B0E07"/>
    <w:rsid w:val="005B1B47"/>
    <w:rsid w:val="005B2430"/>
    <w:rsid w:val="005B34BD"/>
    <w:rsid w:val="005B39A0"/>
    <w:rsid w:val="005B3DDE"/>
    <w:rsid w:val="005B5569"/>
    <w:rsid w:val="005B58A9"/>
    <w:rsid w:val="005B5BE6"/>
    <w:rsid w:val="005B62BC"/>
    <w:rsid w:val="005B6B50"/>
    <w:rsid w:val="005B6B68"/>
    <w:rsid w:val="005C070F"/>
    <w:rsid w:val="005C082A"/>
    <w:rsid w:val="005C0D26"/>
    <w:rsid w:val="005C108B"/>
    <w:rsid w:val="005C1318"/>
    <w:rsid w:val="005C2910"/>
    <w:rsid w:val="005C3C07"/>
    <w:rsid w:val="005C4BA4"/>
    <w:rsid w:val="005C4CA1"/>
    <w:rsid w:val="005C4E28"/>
    <w:rsid w:val="005C6489"/>
    <w:rsid w:val="005C64D4"/>
    <w:rsid w:val="005C6BE0"/>
    <w:rsid w:val="005C7276"/>
    <w:rsid w:val="005D07E3"/>
    <w:rsid w:val="005D0A9E"/>
    <w:rsid w:val="005D0CF7"/>
    <w:rsid w:val="005D1607"/>
    <w:rsid w:val="005D254B"/>
    <w:rsid w:val="005D3FC7"/>
    <w:rsid w:val="005D4939"/>
    <w:rsid w:val="005D589C"/>
    <w:rsid w:val="005D5AFA"/>
    <w:rsid w:val="005D60A2"/>
    <w:rsid w:val="005D69B6"/>
    <w:rsid w:val="005D7332"/>
    <w:rsid w:val="005D74CD"/>
    <w:rsid w:val="005E016F"/>
    <w:rsid w:val="005E0E95"/>
    <w:rsid w:val="005E2F32"/>
    <w:rsid w:val="005E686D"/>
    <w:rsid w:val="005E78BF"/>
    <w:rsid w:val="005E7C41"/>
    <w:rsid w:val="005F0744"/>
    <w:rsid w:val="005F0A7E"/>
    <w:rsid w:val="005F2BC4"/>
    <w:rsid w:val="005F33B2"/>
    <w:rsid w:val="005F4014"/>
    <w:rsid w:val="005F46FC"/>
    <w:rsid w:val="005F509A"/>
    <w:rsid w:val="005F541C"/>
    <w:rsid w:val="005F64D7"/>
    <w:rsid w:val="005F6981"/>
    <w:rsid w:val="005F77AC"/>
    <w:rsid w:val="005F7841"/>
    <w:rsid w:val="006009D8"/>
    <w:rsid w:val="006009E1"/>
    <w:rsid w:val="0060138D"/>
    <w:rsid w:val="0060190A"/>
    <w:rsid w:val="006023DC"/>
    <w:rsid w:val="0060241F"/>
    <w:rsid w:val="00603B3A"/>
    <w:rsid w:val="00603FAE"/>
    <w:rsid w:val="00604B61"/>
    <w:rsid w:val="00604BC5"/>
    <w:rsid w:val="00604D43"/>
    <w:rsid w:val="0060536C"/>
    <w:rsid w:val="0060609E"/>
    <w:rsid w:val="00606927"/>
    <w:rsid w:val="006075D7"/>
    <w:rsid w:val="00610531"/>
    <w:rsid w:val="0061293E"/>
    <w:rsid w:val="00612B61"/>
    <w:rsid w:val="00613CB9"/>
    <w:rsid w:val="00614A1D"/>
    <w:rsid w:val="00615A85"/>
    <w:rsid w:val="00615E6A"/>
    <w:rsid w:val="00616477"/>
    <w:rsid w:val="00616CDB"/>
    <w:rsid w:val="00617A4B"/>
    <w:rsid w:val="00621A84"/>
    <w:rsid w:val="00622C87"/>
    <w:rsid w:val="00625CD5"/>
    <w:rsid w:val="00625F55"/>
    <w:rsid w:val="00626593"/>
    <w:rsid w:val="006268DD"/>
    <w:rsid w:val="00627024"/>
    <w:rsid w:val="0062741B"/>
    <w:rsid w:val="0063059F"/>
    <w:rsid w:val="00632230"/>
    <w:rsid w:val="00633535"/>
    <w:rsid w:val="006342D9"/>
    <w:rsid w:val="00634A5B"/>
    <w:rsid w:val="00635A5F"/>
    <w:rsid w:val="00636100"/>
    <w:rsid w:val="006366B9"/>
    <w:rsid w:val="00637A97"/>
    <w:rsid w:val="00637ED0"/>
    <w:rsid w:val="00641852"/>
    <w:rsid w:val="0064191C"/>
    <w:rsid w:val="00642BC4"/>
    <w:rsid w:val="00643C50"/>
    <w:rsid w:val="00643ECC"/>
    <w:rsid w:val="006449C8"/>
    <w:rsid w:val="00644D47"/>
    <w:rsid w:val="00645D2D"/>
    <w:rsid w:val="00645D7E"/>
    <w:rsid w:val="00646725"/>
    <w:rsid w:val="00647853"/>
    <w:rsid w:val="00650E3C"/>
    <w:rsid w:val="0065126E"/>
    <w:rsid w:val="006517D0"/>
    <w:rsid w:val="0065187C"/>
    <w:rsid w:val="00651D04"/>
    <w:rsid w:val="00651E0C"/>
    <w:rsid w:val="00652646"/>
    <w:rsid w:val="00653FB4"/>
    <w:rsid w:val="00654567"/>
    <w:rsid w:val="00654647"/>
    <w:rsid w:val="00654B8A"/>
    <w:rsid w:val="00655078"/>
    <w:rsid w:val="00655245"/>
    <w:rsid w:val="00657099"/>
    <w:rsid w:val="00660324"/>
    <w:rsid w:val="00661344"/>
    <w:rsid w:val="0066183B"/>
    <w:rsid w:val="00661C40"/>
    <w:rsid w:val="00662395"/>
    <w:rsid w:val="00662798"/>
    <w:rsid w:val="00662949"/>
    <w:rsid w:val="006632C3"/>
    <w:rsid w:val="00663AE4"/>
    <w:rsid w:val="00663B16"/>
    <w:rsid w:val="006646F2"/>
    <w:rsid w:val="00664C1E"/>
    <w:rsid w:val="00665C26"/>
    <w:rsid w:val="00666454"/>
    <w:rsid w:val="00666E17"/>
    <w:rsid w:val="00671773"/>
    <w:rsid w:val="00672084"/>
    <w:rsid w:val="00672A46"/>
    <w:rsid w:val="00672FE1"/>
    <w:rsid w:val="006737C6"/>
    <w:rsid w:val="00673C4D"/>
    <w:rsid w:val="006757F6"/>
    <w:rsid w:val="00675E22"/>
    <w:rsid w:val="00676291"/>
    <w:rsid w:val="00676369"/>
    <w:rsid w:val="006768C3"/>
    <w:rsid w:val="00676C93"/>
    <w:rsid w:val="00676E06"/>
    <w:rsid w:val="0067706F"/>
    <w:rsid w:val="0067758F"/>
    <w:rsid w:val="00677775"/>
    <w:rsid w:val="006777C5"/>
    <w:rsid w:val="00677913"/>
    <w:rsid w:val="00677ED9"/>
    <w:rsid w:val="006805E8"/>
    <w:rsid w:val="00681898"/>
    <w:rsid w:val="0068241D"/>
    <w:rsid w:val="0068629A"/>
    <w:rsid w:val="00686769"/>
    <w:rsid w:val="00690AB5"/>
    <w:rsid w:val="00690C23"/>
    <w:rsid w:val="00690CFE"/>
    <w:rsid w:val="00691900"/>
    <w:rsid w:val="006919F0"/>
    <w:rsid w:val="00692AF6"/>
    <w:rsid w:val="00693485"/>
    <w:rsid w:val="00693B6B"/>
    <w:rsid w:val="00694DAD"/>
    <w:rsid w:val="00696C8E"/>
    <w:rsid w:val="006A0275"/>
    <w:rsid w:val="006A11DA"/>
    <w:rsid w:val="006A31E9"/>
    <w:rsid w:val="006A3339"/>
    <w:rsid w:val="006A358E"/>
    <w:rsid w:val="006A36D8"/>
    <w:rsid w:val="006A56E6"/>
    <w:rsid w:val="006A5B75"/>
    <w:rsid w:val="006A688A"/>
    <w:rsid w:val="006B141C"/>
    <w:rsid w:val="006B29D8"/>
    <w:rsid w:val="006B2DF1"/>
    <w:rsid w:val="006B3484"/>
    <w:rsid w:val="006B4EB4"/>
    <w:rsid w:val="006B53B4"/>
    <w:rsid w:val="006B5E8D"/>
    <w:rsid w:val="006B6750"/>
    <w:rsid w:val="006B6C14"/>
    <w:rsid w:val="006B7E25"/>
    <w:rsid w:val="006C17EC"/>
    <w:rsid w:val="006C22B4"/>
    <w:rsid w:val="006C281C"/>
    <w:rsid w:val="006C5451"/>
    <w:rsid w:val="006C578D"/>
    <w:rsid w:val="006C62A9"/>
    <w:rsid w:val="006C728F"/>
    <w:rsid w:val="006C7C96"/>
    <w:rsid w:val="006D00A4"/>
    <w:rsid w:val="006D0CF8"/>
    <w:rsid w:val="006D11B9"/>
    <w:rsid w:val="006D12FB"/>
    <w:rsid w:val="006D1B26"/>
    <w:rsid w:val="006D1CC3"/>
    <w:rsid w:val="006D2615"/>
    <w:rsid w:val="006D2F4E"/>
    <w:rsid w:val="006D44DF"/>
    <w:rsid w:val="006D4D28"/>
    <w:rsid w:val="006D4EA5"/>
    <w:rsid w:val="006D4F18"/>
    <w:rsid w:val="006D69D9"/>
    <w:rsid w:val="006D7421"/>
    <w:rsid w:val="006D760E"/>
    <w:rsid w:val="006D7733"/>
    <w:rsid w:val="006D7B54"/>
    <w:rsid w:val="006D7BA5"/>
    <w:rsid w:val="006E01A0"/>
    <w:rsid w:val="006E0811"/>
    <w:rsid w:val="006E200F"/>
    <w:rsid w:val="006E3660"/>
    <w:rsid w:val="006E368D"/>
    <w:rsid w:val="006E3D11"/>
    <w:rsid w:val="006E41D6"/>
    <w:rsid w:val="006E4273"/>
    <w:rsid w:val="006E604B"/>
    <w:rsid w:val="006E671F"/>
    <w:rsid w:val="006E692D"/>
    <w:rsid w:val="006E7D7E"/>
    <w:rsid w:val="006F0022"/>
    <w:rsid w:val="006F223C"/>
    <w:rsid w:val="006F24EA"/>
    <w:rsid w:val="006F2821"/>
    <w:rsid w:val="006F43B9"/>
    <w:rsid w:val="006F4BBE"/>
    <w:rsid w:val="006F4F93"/>
    <w:rsid w:val="006F50B2"/>
    <w:rsid w:val="006F5902"/>
    <w:rsid w:val="006F6FD2"/>
    <w:rsid w:val="006F76A1"/>
    <w:rsid w:val="006F7C1B"/>
    <w:rsid w:val="006F7CE2"/>
    <w:rsid w:val="00700345"/>
    <w:rsid w:val="00700694"/>
    <w:rsid w:val="00700CF6"/>
    <w:rsid w:val="0070179F"/>
    <w:rsid w:val="00702668"/>
    <w:rsid w:val="0070295A"/>
    <w:rsid w:val="007036B1"/>
    <w:rsid w:val="00704884"/>
    <w:rsid w:val="00704E4B"/>
    <w:rsid w:val="0070565C"/>
    <w:rsid w:val="007056AF"/>
    <w:rsid w:val="007058C8"/>
    <w:rsid w:val="007060C4"/>
    <w:rsid w:val="00706EAC"/>
    <w:rsid w:val="00707C61"/>
    <w:rsid w:val="00710190"/>
    <w:rsid w:val="0071378C"/>
    <w:rsid w:val="00713804"/>
    <w:rsid w:val="0071489F"/>
    <w:rsid w:val="0071520E"/>
    <w:rsid w:val="0071534B"/>
    <w:rsid w:val="00715A58"/>
    <w:rsid w:val="00716FD9"/>
    <w:rsid w:val="007175E6"/>
    <w:rsid w:val="0071761F"/>
    <w:rsid w:val="00717948"/>
    <w:rsid w:val="0071797F"/>
    <w:rsid w:val="007209D2"/>
    <w:rsid w:val="0072232B"/>
    <w:rsid w:val="007228A8"/>
    <w:rsid w:val="00723ED6"/>
    <w:rsid w:val="00724138"/>
    <w:rsid w:val="007247CD"/>
    <w:rsid w:val="00724D85"/>
    <w:rsid w:val="00726598"/>
    <w:rsid w:val="00726BCD"/>
    <w:rsid w:val="0073010B"/>
    <w:rsid w:val="0073011D"/>
    <w:rsid w:val="007301E5"/>
    <w:rsid w:val="00730A89"/>
    <w:rsid w:val="00731CAE"/>
    <w:rsid w:val="0073247D"/>
    <w:rsid w:val="00733373"/>
    <w:rsid w:val="00733776"/>
    <w:rsid w:val="00735144"/>
    <w:rsid w:val="007355F8"/>
    <w:rsid w:val="00735E4E"/>
    <w:rsid w:val="00735ED7"/>
    <w:rsid w:val="00736E71"/>
    <w:rsid w:val="007374D8"/>
    <w:rsid w:val="00737E16"/>
    <w:rsid w:val="00740229"/>
    <w:rsid w:val="007409F9"/>
    <w:rsid w:val="00741A4C"/>
    <w:rsid w:val="00741DA3"/>
    <w:rsid w:val="00743B13"/>
    <w:rsid w:val="00744774"/>
    <w:rsid w:val="00745599"/>
    <w:rsid w:val="00745CD2"/>
    <w:rsid w:val="00745F97"/>
    <w:rsid w:val="00746FDC"/>
    <w:rsid w:val="007473A9"/>
    <w:rsid w:val="00751F6A"/>
    <w:rsid w:val="0075372E"/>
    <w:rsid w:val="00753935"/>
    <w:rsid w:val="00753A97"/>
    <w:rsid w:val="00755D91"/>
    <w:rsid w:val="00756E0C"/>
    <w:rsid w:val="00756E96"/>
    <w:rsid w:val="00761A14"/>
    <w:rsid w:val="00761B81"/>
    <w:rsid w:val="007626E5"/>
    <w:rsid w:val="00763854"/>
    <w:rsid w:val="0076467E"/>
    <w:rsid w:val="00765AD2"/>
    <w:rsid w:val="00766E40"/>
    <w:rsid w:val="0076743D"/>
    <w:rsid w:val="00771344"/>
    <w:rsid w:val="00771439"/>
    <w:rsid w:val="00771E4D"/>
    <w:rsid w:val="00772319"/>
    <w:rsid w:val="007731D3"/>
    <w:rsid w:val="00773485"/>
    <w:rsid w:val="007741CD"/>
    <w:rsid w:val="00774692"/>
    <w:rsid w:val="00774D90"/>
    <w:rsid w:val="00775364"/>
    <w:rsid w:val="007760A8"/>
    <w:rsid w:val="00780793"/>
    <w:rsid w:val="007827FF"/>
    <w:rsid w:val="007829F3"/>
    <w:rsid w:val="00782F0A"/>
    <w:rsid w:val="00783046"/>
    <w:rsid w:val="00783339"/>
    <w:rsid w:val="0078421C"/>
    <w:rsid w:val="00785564"/>
    <w:rsid w:val="00786045"/>
    <w:rsid w:val="00786B5D"/>
    <w:rsid w:val="00786DFA"/>
    <w:rsid w:val="00787635"/>
    <w:rsid w:val="0079231A"/>
    <w:rsid w:val="00793C90"/>
    <w:rsid w:val="00794379"/>
    <w:rsid w:val="0079590C"/>
    <w:rsid w:val="0079593C"/>
    <w:rsid w:val="00795B10"/>
    <w:rsid w:val="0079615F"/>
    <w:rsid w:val="00796E19"/>
    <w:rsid w:val="0079725A"/>
    <w:rsid w:val="007A0022"/>
    <w:rsid w:val="007A0C14"/>
    <w:rsid w:val="007A14D1"/>
    <w:rsid w:val="007A1512"/>
    <w:rsid w:val="007A1B36"/>
    <w:rsid w:val="007A1B7D"/>
    <w:rsid w:val="007A2D4B"/>
    <w:rsid w:val="007A329D"/>
    <w:rsid w:val="007A35F0"/>
    <w:rsid w:val="007A55B5"/>
    <w:rsid w:val="007A5749"/>
    <w:rsid w:val="007A5C97"/>
    <w:rsid w:val="007A6738"/>
    <w:rsid w:val="007A6AF5"/>
    <w:rsid w:val="007A6DE7"/>
    <w:rsid w:val="007A7707"/>
    <w:rsid w:val="007B1673"/>
    <w:rsid w:val="007B2093"/>
    <w:rsid w:val="007B3005"/>
    <w:rsid w:val="007B35A7"/>
    <w:rsid w:val="007B3E90"/>
    <w:rsid w:val="007B407E"/>
    <w:rsid w:val="007B5162"/>
    <w:rsid w:val="007B5316"/>
    <w:rsid w:val="007B5688"/>
    <w:rsid w:val="007B5903"/>
    <w:rsid w:val="007B72AB"/>
    <w:rsid w:val="007B73C2"/>
    <w:rsid w:val="007B7A05"/>
    <w:rsid w:val="007B7BB4"/>
    <w:rsid w:val="007C2FBA"/>
    <w:rsid w:val="007C3A1D"/>
    <w:rsid w:val="007C5272"/>
    <w:rsid w:val="007C530E"/>
    <w:rsid w:val="007C5912"/>
    <w:rsid w:val="007C5E6B"/>
    <w:rsid w:val="007C60B5"/>
    <w:rsid w:val="007C64A4"/>
    <w:rsid w:val="007C6C84"/>
    <w:rsid w:val="007C73CE"/>
    <w:rsid w:val="007D0278"/>
    <w:rsid w:val="007D070A"/>
    <w:rsid w:val="007D0D70"/>
    <w:rsid w:val="007D4888"/>
    <w:rsid w:val="007D4D2C"/>
    <w:rsid w:val="007D57C6"/>
    <w:rsid w:val="007D5BAE"/>
    <w:rsid w:val="007D6CBB"/>
    <w:rsid w:val="007D6E99"/>
    <w:rsid w:val="007D76F6"/>
    <w:rsid w:val="007E03CB"/>
    <w:rsid w:val="007E0457"/>
    <w:rsid w:val="007E13DD"/>
    <w:rsid w:val="007E17D8"/>
    <w:rsid w:val="007E3EE7"/>
    <w:rsid w:val="007E4F99"/>
    <w:rsid w:val="007E563F"/>
    <w:rsid w:val="007F0F61"/>
    <w:rsid w:val="007F1467"/>
    <w:rsid w:val="007F1CD2"/>
    <w:rsid w:val="007F1D93"/>
    <w:rsid w:val="007F1F93"/>
    <w:rsid w:val="007F2137"/>
    <w:rsid w:val="007F32E7"/>
    <w:rsid w:val="007F3334"/>
    <w:rsid w:val="007F35AC"/>
    <w:rsid w:val="007F369C"/>
    <w:rsid w:val="007F4422"/>
    <w:rsid w:val="007F5219"/>
    <w:rsid w:val="007F5877"/>
    <w:rsid w:val="007F5D5A"/>
    <w:rsid w:val="007F767C"/>
    <w:rsid w:val="00800A8A"/>
    <w:rsid w:val="00800DAE"/>
    <w:rsid w:val="008010E6"/>
    <w:rsid w:val="00801385"/>
    <w:rsid w:val="00801D21"/>
    <w:rsid w:val="0080318A"/>
    <w:rsid w:val="00803C5E"/>
    <w:rsid w:val="00805945"/>
    <w:rsid w:val="00805B43"/>
    <w:rsid w:val="00807290"/>
    <w:rsid w:val="008078CF"/>
    <w:rsid w:val="00810828"/>
    <w:rsid w:val="00810A29"/>
    <w:rsid w:val="00810C88"/>
    <w:rsid w:val="00810E03"/>
    <w:rsid w:val="00811B2D"/>
    <w:rsid w:val="008120C2"/>
    <w:rsid w:val="008121CE"/>
    <w:rsid w:val="00812A27"/>
    <w:rsid w:val="0081419B"/>
    <w:rsid w:val="00815336"/>
    <w:rsid w:val="00815525"/>
    <w:rsid w:val="00816E8F"/>
    <w:rsid w:val="0081749B"/>
    <w:rsid w:val="0082047F"/>
    <w:rsid w:val="00820E7D"/>
    <w:rsid w:val="0082166D"/>
    <w:rsid w:val="0082313F"/>
    <w:rsid w:val="0082368C"/>
    <w:rsid w:val="00824D5F"/>
    <w:rsid w:val="008251A5"/>
    <w:rsid w:val="00826877"/>
    <w:rsid w:val="00827BA4"/>
    <w:rsid w:val="0083200B"/>
    <w:rsid w:val="00832EBB"/>
    <w:rsid w:val="00833E8D"/>
    <w:rsid w:val="00833FB4"/>
    <w:rsid w:val="00834899"/>
    <w:rsid w:val="00835A61"/>
    <w:rsid w:val="008362FF"/>
    <w:rsid w:val="00836562"/>
    <w:rsid w:val="00836B5E"/>
    <w:rsid w:val="00837585"/>
    <w:rsid w:val="00837B1D"/>
    <w:rsid w:val="00837BE9"/>
    <w:rsid w:val="00840C08"/>
    <w:rsid w:val="00841098"/>
    <w:rsid w:val="00842C0F"/>
    <w:rsid w:val="008431D5"/>
    <w:rsid w:val="00843D05"/>
    <w:rsid w:val="00845D71"/>
    <w:rsid w:val="00846A8F"/>
    <w:rsid w:val="00847A31"/>
    <w:rsid w:val="00850304"/>
    <w:rsid w:val="00850DA6"/>
    <w:rsid w:val="00851BC5"/>
    <w:rsid w:val="008537EC"/>
    <w:rsid w:val="008546B8"/>
    <w:rsid w:val="00855C22"/>
    <w:rsid w:val="00855F89"/>
    <w:rsid w:val="00856101"/>
    <w:rsid w:val="00856103"/>
    <w:rsid w:val="00857382"/>
    <w:rsid w:val="0085787B"/>
    <w:rsid w:val="00861164"/>
    <w:rsid w:val="00861223"/>
    <w:rsid w:val="00861647"/>
    <w:rsid w:val="008651D5"/>
    <w:rsid w:val="008656E4"/>
    <w:rsid w:val="0086605C"/>
    <w:rsid w:val="00866C67"/>
    <w:rsid w:val="00866FB2"/>
    <w:rsid w:val="00867A94"/>
    <w:rsid w:val="00870794"/>
    <w:rsid w:val="00871071"/>
    <w:rsid w:val="0087130E"/>
    <w:rsid w:val="008721BB"/>
    <w:rsid w:val="00872A08"/>
    <w:rsid w:val="0087347B"/>
    <w:rsid w:val="008735B4"/>
    <w:rsid w:val="0087467B"/>
    <w:rsid w:val="00874CC4"/>
    <w:rsid w:val="008755D0"/>
    <w:rsid w:val="00875E84"/>
    <w:rsid w:val="008760A6"/>
    <w:rsid w:val="008762D5"/>
    <w:rsid w:val="0087643E"/>
    <w:rsid w:val="00876921"/>
    <w:rsid w:val="00876B13"/>
    <w:rsid w:val="00876CD1"/>
    <w:rsid w:val="008778F1"/>
    <w:rsid w:val="008803A2"/>
    <w:rsid w:val="00880411"/>
    <w:rsid w:val="00880E74"/>
    <w:rsid w:val="00881360"/>
    <w:rsid w:val="0088273D"/>
    <w:rsid w:val="008827C6"/>
    <w:rsid w:val="00883BA9"/>
    <w:rsid w:val="008849FB"/>
    <w:rsid w:val="00884FC5"/>
    <w:rsid w:val="00885B95"/>
    <w:rsid w:val="0088765B"/>
    <w:rsid w:val="00887FF5"/>
    <w:rsid w:val="00890FB2"/>
    <w:rsid w:val="00891FB2"/>
    <w:rsid w:val="0089374A"/>
    <w:rsid w:val="0089458A"/>
    <w:rsid w:val="00894ABB"/>
    <w:rsid w:val="00895953"/>
    <w:rsid w:val="00895D0A"/>
    <w:rsid w:val="008964DD"/>
    <w:rsid w:val="00896593"/>
    <w:rsid w:val="00896A47"/>
    <w:rsid w:val="008978D1"/>
    <w:rsid w:val="008A03C2"/>
    <w:rsid w:val="008A18F1"/>
    <w:rsid w:val="008A1DD6"/>
    <w:rsid w:val="008A262D"/>
    <w:rsid w:val="008A420C"/>
    <w:rsid w:val="008A6F6B"/>
    <w:rsid w:val="008A7470"/>
    <w:rsid w:val="008A7EFA"/>
    <w:rsid w:val="008A7F88"/>
    <w:rsid w:val="008B017A"/>
    <w:rsid w:val="008B0A52"/>
    <w:rsid w:val="008B0B18"/>
    <w:rsid w:val="008B11ED"/>
    <w:rsid w:val="008B1908"/>
    <w:rsid w:val="008B20AB"/>
    <w:rsid w:val="008B23C2"/>
    <w:rsid w:val="008B29C7"/>
    <w:rsid w:val="008B2C62"/>
    <w:rsid w:val="008B38CC"/>
    <w:rsid w:val="008B39F8"/>
    <w:rsid w:val="008B3D12"/>
    <w:rsid w:val="008B3DFA"/>
    <w:rsid w:val="008B46C3"/>
    <w:rsid w:val="008B4E18"/>
    <w:rsid w:val="008B641A"/>
    <w:rsid w:val="008B662F"/>
    <w:rsid w:val="008B6A2B"/>
    <w:rsid w:val="008B6C93"/>
    <w:rsid w:val="008B6D97"/>
    <w:rsid w:val="008B6FAD"/>
    <w:rsid w:val="008C024D"/>
    <w:rsid w:val="008C1668"/>
    <w:rsid w:val="008C1B59"/>
    <w:rsid w:val="008C2231"/>
    <w:rsid w:val="008C2CD3"/>
    <w:rsid w:val="008C3955"/>
    <w:rsid w:val="008C3D88"/>
    <w:rsid w:val="008C43D2"/>
    <w:rsid w:val="008C4F52"/>
    <w:rsid w:val="008C6339"/>
    <w:rsid w:val="008C68D0"/>
    <w:rsid w:val="008C6F20"/>
    <w:rsid w:val="008C712C"/>
    <w:rsid w:val="008C7A9B"/>
    <w:rsid w:val="008C7CB4"/>
    <w:rsid w:val="008C7DAB"/>
    <w:rsid w:val="008D06F8"/>
    <w:rsid w:val="008D1207"/>
    <w:rsid w:val="008D124D"/>
    <w:rsid w:val="008D1D9F"/>
    <w:rsid w:val="008D2153"/>
    <w:rsid w:val="008D3C76"/>
    <w:rsid w:val="008D4F95"/>
    <w:rsid w:val="008D5802"/>
    <w:rsid w:val="008D5900"/>
    <w:rsid w:val="008D6868"/>
    <w:rsid w:val="008D7A1B"/>
    <w:rsid w:val="008E026B"/>
    <w:rsid w:val="008E0626"/>
    <w:rsid w:val="008E0CA0"/>
    <w:rsid w:val="008E0E9A"/>
    <w:rsid w:val="008E1556"/>
    <w:rsid w:val="008E172E"/>
    <w:rsid w:val="008E2409"/>
    <w:rsid w:val="008E26BD"/>
    <w:rsid w:val="008E3499"/>
    <w:rsid w:val="008E414B"/>
    <w:rsid w:val="008E5BFB"/>
    <w:rsid w:val="008E68AA"/>
    <w:rsid w:val="008F15B3"/>
    <w:rsid w:val="008F1E62"/>
    <w:rsid w:val="008F231D"/>
    <w:rsid w:val="008F78AB"/>
    <w:rsid w:val="008F7FC6"/>
    <w:rsid w:val="00900D4C"/>
    <w:rsid w:val="00901397"/>
    <w:rsid w:val="0090245B"/>
    <w:rsid w:val="009024B0"/>
    <w:rsid w:val="0090301A"/>
    <w:rsid w:val="00903138"/>
    <w:rsid w:val="00903FCE"/>
    <w:rsid w:val="00904388"/>
    <w:rsid w:val="00904A49"/>
    <w:rsid w:val="0090668B"/>
    <w:rsid w:val="0090761D"/>
    <w:rsid w:val="00907EBF"/>
    <w:rsid w:val="00907FDD"/>
    <w:rsid w:val="009104B8"/>
    <w:rsid w:val="00910EF0"/>
    <w:rsid w:val="00911E89"/>
    <w:rsid w:val="00912183"/>
    <w:rsid w:val="0091246E"/>
    <w:rsid w:val="009126EE"/>
    <w:rsid w:val="00913D44"/>
    <w:rsid w:val="0091410D"/>
    <w:rsid w:val="00915E26"/>
    <w:rsid w:val="00916229"/>
    <w:rsid w:val="0091628B"/>
    <w:rsid w:val="00916617"/>
    <w:rsid w:val="00916C3B"/>
    <w:rsid w:val="00920C33"/>
    <w:rsid w:val="00920D51"/>
    <w:rsid w:val="00920F1C"/>
    <w:rsid w:val="00921C77"/>
    <w:rsid w:val="009232B1"/>
    <w:rsid w:val="00924558"/>
    <w:rsid w:val="009260E9"/>
    <w:rsid w:val="00926B8F"/>
    <w:rsid w:val="00926CBE"/>
    <w:rsid w:val="00927CE4"/>
    <w:rsid w:val="00930090"/>
    <w:rsid w:val="00930534"/>
    <w:rsid w:val="00930B80"/>
    <w:rsid w:val="009310D1"/>
    <w:rsid w:val="00932900"/>
    <w:rsid w:val="00935AFF"/>
    <w:rsid w:val="00936B16"/>
    <w:rsid w:val="00937019"/>
    <w:rsid w:val="009370EC"/>
    <w:rsid w:val="009378D9"/>
    <w:rsid w:val="009432F8"/>
    <w:rsid w:val="0094383A"/>
    <w:rsid w:val="0094408B"/>
    <w:rsid w:val="00944438"/>
    <w:rsid w:val="00945211"/>
    <w:rsid w:val="00945519"/>
    <w:rsid w:val="00945C59"/>
    <w:rsid w:val="00946B93"/>
    <w:rsid w:val="009475FB"/>
    <w:rsid w:val="00947711"/>
    <w:rsid w:val="009507AB"/>
    <w:rsid w:val="00950F46"/>
    <w:rsid w:val="00951A77"/>
    <w:rsid w:val="00952128"/>
    <w:rsid w:val="00952E0A"/>
    <w:rsid w:val="00952EDC"/>
    <w:rsid w:val="0095360B"/>
    <w:rsid w:val="00954C67"/>
    <w:rsid w:val="0095539C"/>
    <w:rsid w:val="00955CAB"/>
    <w:rsid w:val="009560CD"/>
    <w:rsid w:val="00957876"/>
    <w:rsid w:val="00962053"/>
    <w:rsid w:val="00962AED"/>
    <w:rsid w:val="00962E3A"/>
    <w:rsid w:val="009635A7"/>
    <w:rsid w:val="00965565"/>
    <w:rsid w:val="00965647"/>
    <w:rsid w:val="00966814"/>
    <w:rsid w:val="00966EAE"/>
    <w:rsid w:val="009675A3"/>
    <w:rsid w:val="00967957"/>
    <w:rsid w:val="009709C0"/>
    <w:rsid w:val="009713CF"/>
    <w:rsid w:val="00975A06"/>
    <w:rsid w:val="00975E32"/>
    <w:rsid w:val="00975EC0"/>
    <w:rsid w:val="00976687"/>
    <w:rsid w:val="00976A08"/>
    <w:rsid w:val="00976BFD"/>
    <w:rsid w:val="00977B4F"/>
    <w:rsid w:val="00981690"/>
    <w:rsid w:val="009827BD"/>
    <w:rsid w:val="0098446C"/>
    <w:rsid w:val="00984511"/>
    <w:rsid w:val="00985360"/>
    <w:rsid w:val="0098547B"/>
    <w:rsid w:val="0098557D"/>
    <w:rsid w:val="00986037"/>
    <w:rsid w:val="00986C5C"/>
    <w:rsid w:val="009872E0"/>
    <w:rsid w:val="00987A79"/>
    <w:rsid w:val="00987F5F"/>
    <w:rsid w:val="00991A98"/>
    <w:rsid w:val="00993892"/>
    <w:rsid w:val="00995CE8"/>
    <w:rsid w:val="00996B3F"/>
    <w:rsid w:val="00996D56"/>
    <w:rsid w:val="0099757C"/>
    <w:rsid w:val="00997E20"/>
    <w:rsid w:val="009A02AA"/>
    <w:rsid w:val="009A0C8C"/>
    <w:rsid w:val="009A1F7F"/>
    <w:rsid w:val="009A23E7"/>
    <w:rsid w:val="009A26F2"/>
    <w:rsid w:val="009A2732"/>
    <w:rsid w:val="009A2ACE"/>
    <w:rsid w:val="009A3DE0"/>
    <w:rsid w:val="009A3FED"/>
    <w:rsid w:val="009A44A5"/>
    <w:rsid w:val="009A48B0"/>
    <w:rsid w:val="009A4CF4"/>
    <w:rsid w:val="009A540D"/>
    <w:rsid w:val="009A662B"/>
    <w:rsid w:val="009A67E8"/>
    <w:rsid w:val="009A6CF7"/>
    <w:rsid w:val="009A7476"/>
    <w:rsid w:val="009A76E2"/>
    <w:rsid w:val="009A771E"/>
    <w:rsid w:val="009B1313"/>
    <w:rsid w:val="009B188B"/>
    <w:rsid w:val="009B21DD"/>
    <w:rsid w:val="009B27BC"/>
    <w:rsid w:val="009B316B"/>
    <w:rsid w:val="009B34E6"/>
    <w:rsid w:val="009B369B"/>
    <w:rsid w:val="009B3B86"/>
    <w:rsid w:val="009B4375"/>
    <w:rsid w:val="009B6407"/>
    <w:rsid w:val="009C074B"/>
    <w:rsid w:val="009C0FEA"/>
    <w:rsid w:val="009C121B"/>
    <w:rsid w:val="009C180F"/>
    <w:rsid w:val="009C24DA"/>
    <w:rsid w:val="009C2DD3"/>
    <w:rsid w:val="009C4525"/>
    <w:rsid w:val="009C5CA4"/>
    <w:rsid w:val="009C6838"/>
    <w:rsid w:val="009D15DF"/>
    <w:rsid w:val="009D1AF9"/>
    <w:rsid w:val="009D267A"/>
    <w:rsid w:val="009D36E6"/>
    <w:rsid w:val="009D385F"/>
    <w:rsid w:val="009D6B5C"/>
    <w:rsid w:val="009D6B7A"/>
    <w:rsid w:val="009D6B95"/>
    <w:rsid w:val="009D71C3"/>
    <w:rsid w:val="009D723E"/>
    <w:rsid w:val="009E02A6"/>
    <w:rsid w:val="009E10A8"/>
    <w:rsid w:val="009E17A1"/>
    <w:rsid w:val="009E1E43"/>
    <w:rsid w:val="009E1FAE"/>
    <w:rsid w:val="009E2657"/>
    <w:rsid w:val="009E31DC"/>
    <w:rsid w:val="009E415C"/>
    <w:rsid w:val="009E4B1F"/>
    <w:rsid w:val="009E51BF"/>
    <w:rsid w:val="009E55D2"/>
    <w:rsid w:val="009E632A"/>
    <w:rsid w:val="009E7721"/>
    <w:rsid w:val="009E7E0F"/>
    <w:rsid w:val="009F03FC"/>
    <w:rsid w:val="009F0C72"/>
    <w:rsid w:val="009F2C83"/>
    <w:rsid w:val="009F3BF9"/>
    <w:rsid w:val="009F428B"/>
    <w:rsid w:val="009F4509"/>
    <w:rsid w:val="009F4562"/>
    <w:rsid w:val="009F5F55"/>
    <w:rsid w:val="009F62C1"/>
    <w:rsid w:val="009F6976"/>
    <w:rsid w:val="009F6AAA"/>
    <w:rsid w:val="009F768F"/>
    <w:rsid w:val="00A006C4"/>
    <w:rsid w:val="00A006DE"/>
    <w:rsid w:val="00A01873"/>
    <w:rsid w:val="00A029BC"/>
    <w:rsid w:val="00A02AC0"/>
    <w:rsid w:val="00A030DA"/>
    <w:rsid w:val="00A041EE"/>
    <w:rsid w:val="00A04334"/>
    <w:rsid w:val="00A05882"/>
    <w:rsid w:val="00A059A8"/>
    <w:rsid w:val="00A06866"/>
    <w:rsid w:val="00A06FB3"/>
    <w:rsid w:val="00A073E2"/>
    <w:rsid w:val="00A12060"/>
    <w:rsid w:val="00A12916"/>
    <w:rsid w:val="00A1291E"/>
    <w:rsid w:val="00A12F56"/>
    <w:rsid w:val="00A13188"/>
    <w:rsid w:val="00A13198"/>
    <w:rsid w:val="00A13627"/>
    <w:rsid w:val="00A14285"/>
    <w:rsid w:val="00A144E0"/>
    <w:rsid w:val="00A149C1"/>
    <w:rsid w:val="00A14EE7"/>
    <w:rsid w:val="00A15D5C"/>
    <w:rsid w:val="00A15E17"/>
    <w:rsid w:val="00A1671C"/>
    <w:rsid w:val="00A16830"/>
    <w:rsid w:val="00A16D68"/>
    <w:rsid w:val="00A170B1"/>
    <w:rsid w:val="00A20447"/>
    <w:rsid w:val="00A22BA4"/>
    <w:rsid w:val="00A2378F"/>
    <w:rsid w:val="00A240FF"/>
    <w:rsid w:val="00A25CD6"/>
    <w:rsid w:val="00A25CDB"/>
    <w:rsid w:val="00A2631E"/>
    <w:rsid w:val="00A263F1"/>
    <w:rsid w:val="00A26738"/>
    <w:rsid w:val="00A27048"/>
    <w:rsid w:val="00A2716A"/>
    <w:rsid w:val="00A27CFC"/>
    <w:rsid w:val="00A3011A"/>
    <w:rsid w:val="00A30624"/>
    <w:rsid w:val="00A3072D"/>
    <w:rsid w:val="00A30DB3"/>
    <w:rsid w:val="00A3124D"/>
    <w:rsid w:val="00A320E9"/>
    <w:rsid w:val="00A32575"/>
    <w:rsid w:val="00A33B06"/>
    <w:rsid w:val="00A35DA2"/>
    <w:rsid w:val="00A3643F"/>
    <w:rsid w:val="00A40415"/>
    <w:rsid w:val="00A40D36"/>
    <w:rsid w:val="00A40E02"/>
    <w:rsid w:val="00A41098"/>
    <w:rsid w:val="00A4110F"/>
    <w:rsid w:val="00A420A1"/>
    <w:rsid w:val="00A43333"/>
    <w:rsid w:val="00A43CED"/>
    <w:rsid w:val="00A43ED7"/>
    <w:rsid w:val="00A4595C"/>
    <w:rsid w:val="00A460E3"/>
    <w:rsid w:val="00A47BA0"/>
    <w:rsid w:val="00A512AB"/>
    <w:rsid w:val="00A523E7"/>
    <w:rsid w:val="00A52B14"/>
    <w:rsid w:val="00A52C02"/>
    <w:rsid w:val="00A5424F"/>
    <w:rsid w:val="00A5447B"/>
    <w:rsid w:val="00A576AD"/>
    <w:rsid w:val="00A61F92"/>
    <w:rsid w:val="00A62130"/>
    <w:rsid w:val="00A6294C"/>
    <w:rsid w:val="00A64842"/>
    <w:rsid w:val="00A651F8"/>
    <w:rsid w:val="00A65BDD"/>
    <w:rsid w:val="00A67744"/>
    <w:rsid w:val="00A7192A"/>
    <w:rsid w:val="00A72276"/>
    <w:rsid w:val="00A72BF1"/>
    <w:rsid w:val="00A73ED5"/>
    <w:rsid w:val="00A75770"/>
    <w:rsid w:val="00A75FD1"/>
    <w:rsid w:val="00A763A2"/>
    <w:rsid w:val="00A77C15"/>
    <w:rsid w:val="00A803FC"/>
    <w:rsid w:val="00A830FA"/>
    <w:rsid w:val="00A8601E"/>
    <w:rsid w:val="00A861CA"/>
    <w:rsid w:val="00A86786"/>
    <w:rsid w:val="00A86DA1"/>
    <w:rsid w:val="00A87BBC"/>
    <w:rsid w:val="00A9001F"/>
    <w:rsid w:val="00A92548"/>
    <w:rsid w:val="00A92898"/>
    <w:rsid w:val="00A92908"/>
    <w:rsid w:val="00A935E3"/>
    <w:rsid w:val="00A941E5"/>
    <w:rsid w:val="00A94C5E"/>
    <w:rsid w:val="00A9652D"/>
    <w:rsid w:val="00A96971"/>
    <w:rsid w:val="00A96E11"/>
    <w:rsid w:val="00A97B16"/>
    <w:rsid w:val="00A97CB8"/>
    <w:rsid w:val="00AA05F4"/>
    <w:rsid w:val="00AA0912"/>
    <w:rsid w:val="00AA15B2"/>
    <w:rsid w:val="00AA1EA3"/>
    <w:rsid w:val="00AA2361"/>
    <w:rsid w:val="00AA2DA8"/>
    <w:rsid w:val="00AA35C2"/>
    <w:rsid w:val="00AA3769"/>
    <w:rsid w:val="00AA390B"/>
    <w:rsid w:val="00AA4B31"/>
    <w:rsid w:val="00AA4CDF"/>
    <w:rsid w:val="00AA5669"/>
    <w:rsid w:val="00AA6030"/>
    <w:rsid w:val="00AA61C0"/>
    <w:rsid w:val="00AA67AD"/>
    <w:rsid w:val="00AB0BEB"/>
    <w:rsid w:val="00AB13AF"/>
    <w:rsid w:val="00AB4506"/>
    <w:rsid w:val="00AB688E"/>
    <w:rsid w:val="00AB7BDB"/>
    <w:rsid w:val="00AC0C74"/>
    <w:rsid w:val="00AC13B1"/>
    <w:rsid w:val="00AC22D1"/>
    <w:rsid w:val="00AC23E5"/>
    <w:rsid w:val="00AC27CD"/>
    <w:rsid w:val="00AC2BA1"/>
    <w:rsid w:val="00AC3022"/>
    <w:rsid w:val="00AC3B75"/>
    <w:rsid w:val="00AC3DF9"/>
    <w:rsid w:val="00AC449D"/>
    <w:rsid w:val="00AC4C9A"/>
    <w:rsid w:val="00AC5785"/>
    <w:rsid w:val="00AC5CF4"/>
    <w:rsid w:val="00AC628B"/>
    <w:rsid w:val="00AC643F"/>
    <w:rsid w:val="00AC796C"/>
    <w:rsid w:val="00AD09D8"/>
    <w:rsid w:val="00AD0F84"/>
    <w:rsid w:val="00AD183B"/>
    <w:rsid w:val="00AD2812"/>
    <w:rsid w:val="00AD293A"/>
    <w:rsid w:val="00AD2F2D"/>
    <w:rsid w:val="00AD4E06"/>
    <w:rsid w:val="00AD51A5"/>
    <w:rsid w:val="00AD51E6"/>
    <w:rsid w:val="00AD6655"/>
    <w:rsid w:val="00AD682D"/>
    <w:rsid w:val="00AD7D8B"/>
    <w:rsid w:val="00AE1532"/>
    <w:rsid w:val="00AE1D95"/>
    <w:rsid w:val="00AE1FBF"/>
    <w:rsid w:val="00AE3B96"/>
    <w:rsid w:val="00AE4095"/>
    <w:rsid w:val="00AE4682"/>
    <w:rsid w:val="00AE4986"/>
    <w:rsid w:val="00AE58CD"/>
    <w:rsid w:val="00AE6A59"/>
    <w:rsid w:val="00AE6D92"/>
    <w:rsid w:val="00AE6EB9"/>
    <w:rsid w:val="00AE7E96"/>
    <w:rsid w:val="00AE7F0B"/>
    <w:rsid w:val="00AF09DE"/>
    <w:rsid w:val="00AF2EEE"/>
    <w:rsid w:val="00AF4A35"/>
    <w:rsid w:val="00AF60D3"/>
    <w:rsid w:val="00AF61A7"/>
    <w:rsid w:val="00AF63E2"/>
    <w:rsid w:val="00AF6CF7"/>
    <w:rsid w:val="00AF727E"/>
    <w:rsid w:val="00AF7687"/>
    <w:rsid w:val="00B007E5"/>
    <w:rsid w:val="00B017D3"/>
    <w:rsid w:val="00B02EF6"/>
    <w:rsid w:val="00B034C1"/>
    <w:rsid w:val="00B03549"/>
    <w:rsid w:val="00B03C00"/>
    <w:rsid w:val="00B044EF"/>
    <w:rsid w:val="00B078AA"/>
    <w:rsid w:val="00B12BFB"/>
    <w:rsid w:val="00B130BE"/>
    <w:rsid w:val="00B1432E"/>
    <w:rsid w:val="00B14A84"/>
    <w:rsid w:val="00B14FF7"/>
    <w:rsid w:val="00B150A4"/>
    <w:rsid w:val="00B15BFD"/>
    <w:rsid w:val="00B167C7"/>
    <w:rsid w:val="00B17C57"/>
    <w:rsid w:val="00B20FEB"/>
    <w:rsid w:val="00B22051"/>
    <w:rsid w:val="00B2245F"/>
    <w:rsid w:val="00B227BD"/>
    <w:rsid w:val="00B22D96"/>
    <w:rsid w:val="00B231EF"/>
    <w:rsid w:val="00B25735"/>
    <w:rsid w:val="00B25A38"/>
    <w:rsid w:val="00B26450"/>
    <w:rsid w:val="00B27512"/>
    <w:rsid w:val="00B30462"/>
    <w:rsid w:val="00B30542"/>
    <w:rsid w:val="00B31B13"/>
    <w:rsid w:val="00B32B05"/>
    <w:rsid w:val="00B32DD3"/>
    <w:rsid w:val="00B338B2"/>
    <w:rsid w:val="00B33FF2"/>
    <w:rsid w:val="00B356F8"/>
    <w:rsid w:val="00B36514"/>
    <w:rsid w:val="00B37D1E"/>
    <w:rsid w:val="00B401A2"/>
    <w:rsid w:val="00B40BD9"/>
    <w:rsid w:val="00B40F7E"/>
    <w:rsid w:val="00B41BB4"/>
    <w:rsid w:val="00B42A86"/>
    <w:rsid w:val="00B431F9"/>
    <w:rsid w:val="00B43C39"/>
    <w:rsid w:val="00B43FE4"/>
    <w:rsid w:val="00B45218"/>
    <w:rsid w:val="00B452AB"/>
    <w:rsid w:val="00B453CD"/>
    <w:rsid w:val="00B46FF4"/>
    <w:rsid w:val="00B47C8C"/>
    <w:rsid w:val="00B47F4A"/>
    <w:rsid w:val="00B50FB0"/>
    <w:rsid w:val="00B512AE"/>
    <w:rsid w:val="00B532CD"/>
    <w:rsid w:val="00B53344"/>
    <w:rsid w:val="00B53A00"/>
    <w:rsid w:val="00B53A1A"/>
    <w:rsid w:val="00B5404E"/>
    <w:rsid w:val="00B541F4"/>
    <w:rsid w:val="00B54696"/>
    <w:rsid w:val="00B5472F"/>
    <w:rsid w:val="00B54E37"/>
    <w:rsid w:val="00B55486"/>
    <w:rsid w:val="00B55CA4"/>
    <w:rsid w:val="00B56502"/>
    <w:rsid w:val="00B56C5F"/>
    <w:rsid w:val="00B57E0D"/>
    <w:rsid w:val="00B6040F"/>
    <w:rsid w:val="00B61589"/>
    <w:rsid w:val="00B619AB"/>
    <w:rsid w:val="00B61CF0"/>
    <w:rsid w:val="00B646D3"/>
    <w:rsid w:val="00B649B4"/>
    <w:rsid w:val="00B65B30"/>
    <w:rsid w:val="00B66999"/>
    <w:rsid w:val="00B67C8F"/>
    <w:rsid w:val="00B701D7"/>
    <w:rsid w:val="00B71858"/>
    <w:rsid w:val="00B71918"/>
    <w:rsid w:val="00B7335E"/>
    <w:rsid w:val="00B74616"/>
    <w:rsid w:val="00B74E3E"/>
    <w:rsid w:val="00B81B31"/>
    <w:rsid w:val="00B81FBF"/>
    <w:rsid w:val="00B82C87"/>
    <w:rsid w:val="00B83E4D"/>
    <w:rsid w:val="00B85519"/>
    <w:rsid w:val="00B87912"/>
    <w:rsid w:val="00B91D56"/>
    <w:rsid w:val="00B92ADA"/>
    <w:rsid w:val="00B936A6"/>
    <w:rsid w:val="00B94759"/>
    <w:rsid w:val="00B9497F"/>
    <w:rsid w:val="00B95CC5"/>
    <w:rsid w:val="00B95E66"/>
    <w:rsid w:val="00B96056"/>
    <w:rsid w:val="00B96226"/>
    <w:rsid w:val="00B967F7"/>
    <w:rsid w:val="00B96A0F"/>
    <w:rsid w:val="00B97E02"/>
    <w:rsid w:val="00B97EF1"/>
    <w:rsid w:val="00BA0CA2"/>
    <w:rsid w:val="00BA0EDB"/>
    <w:rsid w:val="00BA1999"/>
    <w:rsid w:val="00BA1F20"/>
    <w:rsid w:val="00BA2270"/>
    <w:rsid w:val="00BA227F"/>
    <w:rsid w:val="00BA2346"/>
    <w:rsid w:val="00BA6740"/>
    <w:rsid w:val="00BA72C8"/>
    <w:rsid w:val="00BB00DD"/>
    <w:rsid w:val="00BB08CE"/>
    <w:rsid w:val="00BB17BE"/>
    <w:rsid w:val="00BB1A0B"/>
    <w:rsid w:val="00BB1C99"/>
    <w:rsid w:val="00BB20F4"/>
    <w:rsid w:val="00BB2292"/>
    <w:rsid w:val="00BB2DC5"/>
    <w:rsid w:val="00BB3451"/>
    <w:rsid w:val="00BB3868"/>
    <w:rsid w:val="00BB38B8"/>
    <w:rsid w:val="00BB3CFA"/>
    <w:rsid w:val="00BB3FC5"/>
    <w:rsid w:val="00BB4A66"/>
    <w:rsid w:val="00BB515D"/>
    <w:rsid w:val="00BB5A52"/>
    <w:rsid w:val="00BB5B15"/>
    <w:rsid w:val="00BB6085"/>
    <w:rsid w:val="00BB6210"/>
    <w:rsid w:val="00BB6456"/>
    <w:rsid w:val="00BB6A7F"/>
    <w:rsid w:val="00BB7BAA"/>
    <w:rsid w:val="00BC2887"/>
    <w:rsid w:val="00BC3E9E"/>
    <w:rsid w:val="00BC41B2"/>
    <w:rsid w:val="00BC46E1"/>
    <w:rsid w:val="00BC5883"/>
    <w:rsid w:val="00BC5BC8"/>
    <w:rsid w:val="00BC69C7"/>
    <w:rsid w:val="00BC6F1A"/>
    <w:rsid w:val="00BC7C34"/>
    <w:rsid w:val="00BD0446"/>
    <w:rsid w:val="00BD17A9"/>
    <w:rsid w:val="00BD2757"/>
    <w:rsid w:val="00BD28DA"/>
    <w:rsid w:val="00BD2963"/>
    <w:rsid w:val="00BD34C0"/>
    <w:rsid w:val="00BD4A16"/>
    <w:rsid w:val="00BD5A6D"/>
    <w:rsid w:val="00BD63BF"/>
    <w:rsid w:val="00BD64F4"/>
    <w:rsid w:val="00BD6E5E"/>
    <w:rsid w:val="00BD7558"/>
    <w:rsid w:val="00BE0291"/>
    <w:rsid w:val="00BE2135"/>
    <w:rsid w:val="00BE426B"/>
    <w:rsid w:val="00BE4597"/>
    <w:rsid w:val="00BE49FD"/>
    <w:rsid w:val="00BE699D"/>
    <w:rsid w:val="00BE6D93"/>
    <w:rsid w:val="00BE742D"/>
    <w:rsid w:val="00BE75DC"/>
    <w:rsid w:val="00BF0464"/>
    <w:rsid w:val="00BF199D"/>
    <w:rsid w:val="00BF3237"/>
    <w:rsid w:val="00BF3B1D"/>
    <w:rsid w:val="00BF468F"/>
    <w:rsid w:val="00BF50E0"/>
    <w:rsid w:val="00BF51AD"/>
    <w:rsid w:val="00BF5E81"/>
    <w:rsid w:val="00BF6B40"/>
    <w:rsid w:val="00C00349"/>
    <w:rsid w:val="00C0043A"/>
    <w:rsid w:val="00C02F1A"/>
    <w:rsid w:val="00C032D9"/>
    <w:rsid w:val="00C04F24"/>
    <w:rsid w:val="00C05428"/>
    <w:rsid w:val="00C0615C"/>
    <w:rsid w:val="00C063E5"/>
    <w:rsid w:val="00C1152D"/>
    <w:rsid w:val="00C13040"/>
    <w:rsid w:val="00C132CF"/>
    <w:rsid w:val="00C135C0"/>
    <w:rsid w:val="00C13951"/>
    <w:rsid w:val="00C13BB0"/>
    <w:rsid w:val="00C13DEE"/>
    <w:rsid w:val="00C14C5F"/>
    <w:rsid w:val="00C14EF5"/>
    <w:rsid w:val="00C1599C"/>
    <w:rsid w:val="00C15AF3"/>
    <w:rsid w:val="00C16396"/>
    <w:rsid w:val="00C16ACD"/>
    <w:rsid w:val="00C2012A"/>
    <w:rsid w:val="00C20EC7"/>
    <w:rsid w:val="00C21903"/>
    <w:rsid w:val="00C21ECE"/>
    <w:rsid w:val="00C22553"/>
    <w:rsid w:val="00C225DA"/>
    <w:rsid w:val="00C2295D"/>
    <w:rsid w:val="00C23640"/>
    <w:rsid w:val="00C26335"/>
    <w:rsid w:val="00C2657E"/>
    <w:rsid w:val="00C26853"/>
    <w:rsid w:val="00C26C5A"/>
    <w:rsid w:val="00C279E7"/>
    <w:rsid w:val="00C308FC"/>
    <w:rsid w:val="00C3139D"/>
    <w:rsid w:val="00C3169F"/>
    <w:rsid w:val="00C322C9"/>
    <w:rsid w:val="00C325AE"/>
    <w:rsid w:val="00C32E95"/>
    <w:rsid w:val="00C334D5"/>
    <w:rsid w:val="00C33C47"/>
    <w:rsid w:val="00C3449A"/>
    <w:rsid w:val="00C353C9"/>
    <w:rsid w:val="00C3547F"/>
    <w:rsid w:val="00C35B05"/>
    <w:rsid w:val="00C35B0A"/>
    <w:rsid w:val="00C368AF"/>
    <w:rsid w:val="00C4181B"/>
    <w:rsid w:val="00C42C01"/>
    <w:rsid w:val="00C43329"/>
    <w:rsid w:val="00C43839"/>
    <w:rsid w:val="00C43C25"/>
    <w:rsid w:val="00C44140"/>
    <w:rsid w:val="00C443AD"/>
    <w:rsid w:val="00C44BE2"/>
    <w:rsid w:val="00C44EF2"/>
    <w:rsid w:val="00C460AD"/>
    <w:rsid w:val="00C47082"/>
    <w:rsid w:val="00C470DF"/>
    <w:rsid w:val="00C476A9"/>
    <w:rsid w:val="00C47739"/>
    <w:rsid w:val="00C47A66"/>
    <w:rsid w:val="00C50CCF"/>
    <w:rsid w:val="00C50E32"/>
    <w:rsid w:val="00C53340"/>
    <w:rsid w:val="00C53576"/>
    <w:rsid w:val="00C537C6"/>
    <w:rsid w:val="00C55B24"/>
    <w:rsid w:val="00C55B28"/>
    <w:rsid w:val="00C55E99"/>
    <w:rsid w:val="00C5627F"/>
    <w:rsid w:val="00C56E35"/>
    <w:rsid w:val="00C6033D"/>
    <w:rsid w:val="00C60F0C"/>
    <w:rsid w:val="00C62DC2"/>
    <w:rsid w:val="00C62E51"/>
    <w:rsid w:val="00C63091"/>
    <w:rsid w:val="00C63421"/>
    <w:rsid w:val="00C6389C"/>
    <w:rsid w:val="00C63EA8"/>
    <w:rsid w:val="00C641AD"/>
    <w:rsid w:val="00C64641"/>
    <w:rsid w:val="00C66D7E"/>
    <w:rsid w:val="00C70109"/>
    <w:rsid w:val="00C701E7"/>
    <w:rsid w:val="00C713DF"/>
    <w:rsid w:val="00C726F8"/>
    <w:rsid w:val="00C7306E"/>
    <w:rsid w:val="00C73BE3"/>
    <w:rsid w:val="00C74CA2"/>
    <w:rsid w:val="00C7572D"/>
    <w:rsid w:val="00C76120"/>
    <w:rsid w:val="00C80121"/>
    <w:rsid w:val="00C80537"/>
    <w:rsid w:val="00C820A3"/>
    <w:rsid w:val="00C82BE7"/>
    <w:rsid w:val="00C83237"/>
    <w:rsid w:val="00C8376D"/>
    <w:rsid w:val="00C8799D"/>
    <w:rsid w:val="00C90033"/>
    <w:rsid w:val="00C903E3"/>
    <w:rsid w:val="00C90CEE"/>
    <w:rsid w:val="00C90F6E"/>
    <w:rsid w:val="00C912E5"/>
    <w:rsid w:val="00C918D8"/>
    <w:rsid w:val="00C91F6D"/>
    <w:rsid w:val="00C92B2D"/>
    <w:rsid w:val="00C92BD2"/>
    <w:rsid w:val="00C93D88"/>
    <w:rsid w:val="00C94D51"/>
    <w:rsid w:val="00C95A08"/>
    <w:rsid w:val="00C960FB"/>
    <w:rsid w:val="00C964BF"/>
    <w:rsid w:val="00C97714"/>
    <w:rsid w:val="00CA1F9C"/>
    <w:rsid w:val="00CA2408"/>
    <w:rsid w:val="00CA2663"/>
    <w:rsid w:val="00CA2BDD"/>
    <w:rsid w:val="00CA372C"/>
    <w:rsid w:val="00CA3843"/>
    <w:rsid w:val="00CA68D2"/>
    <w:rsid w:val="00CA6DE6"/>
    <w:rsid w:val="00CA78F0"/>
    <w:rsid w:val="00CA7954"/>
    <w:rsid w:val="00CB03AB"/>
    <w:rsid w:val="00CB03C7"/>
    <w:rsid w:val="00CB12F9"/>
    <w:rsid w:val="00CB23DB"/>
    <w:rsid w:val="00CB36C6"/>
    <w:rsid w:val="00CB3B8D"/>
    <w:rsid w:val="00CB3F4E"/>
    <w:rsid w:val="00CB4160"/>
    <w:rsid w:val="00CB463C"/>
    <w:rsid w:val="00CB467B"/>
    <w:rsid w:val="00CB475B"/>
    <w:rsid w:val="00CB5DC5"/>
    <w:rsid w:val="00CB698B"/>
    <w:rsid w:val="00CC0958"/>
    <w:rsid w:val="00CC1381"/>
    <w:rsid w:val="00CC151A"/>
    <w:rsid w:val="00CC1CA0"/>
    <w:rsid w:val="00CC224E"/>
    <w:rsid w:val="00CC28DF"/>
    <w:rsid w:val="00CC28F9"/>
    <w:rsid w:val="00CC66AB"/>
    <w:rsid w:val="00CC6D34"/>
    <w:rsid w:val="00CC765B"/>
    <w:rsid w:val="00CC7662"/>
    <w:rsid w:val="00CC76B8"/>
    <w:rsid w:val="00CC7C6D"/>
    <w:rsid w:val="00CD0266"/>
    <w:rsid w:val="00CD0318"/>
    <w:rsid w:val="00CD044E"/>
    <w:rsid w:val="00CD0564"/>
    <w:rsid w:val="00CD1534"/>
    <w:rsid w:val="00CD1BDB"/>
    <w:rsid w:val="00CD1F3C"/>
    <w:rsid w:val="00CD2FCA"/>
    <w:rsid w:val="00CD4E83"/>
    <w:rsid w:val="00CD4F74"/>
    <w:rsid w:val="00CD711E"/>
    <w:rsid w:val="00CE0386"/>
    <w:rsid w:val="00CE1221"/>
    <w:rsid w:val="00CE1B31"/>
    <w:rsid w:val="00CE33BA"/>
    <w:rsid w:val="00CE3B45"/>
    <w:rsid w:val="00CE3B9B"/>
    <w:rsid w:val="00CF0BB4"/>
    <w:rsid w:val="00CF2262"/>
    <w:rsid w:val="00CF283B"/>
    <w:rsid w:val="00CF3A50"/>
    <w:rsid w:val="00CF4357"/>
    <w:rsid w:val="00CF4A6D"/>
    <w:rsid w:val="00CF7BE7"/>
    <w:rsid w:val="00CF7EE2"/>
    <w:rsid w:val="00D00377"/>
    <w:rsid w:val="00D0051E"/>
    <w:rsid w:val="00D00EBB"/>
    <w:rsid w:val="00D02CA5"/>
    <w:rsid w:val="00D02E08"/>
    <w:rsid w:val="00D030F7"/>
    <w:rsid w:val="00D046BE"/>
    <w:rsid w:val="00D04704"/>
    <w:rsid w:val="00D04F0B"/>
    <w:rsid w:val="00D05220"/>
    <w:rsid w:val="00D0538A"/>
    <w:rsid w:val="00D055ED"/>
    <w:rsid w:val="00D060D1"/>
    <w:rsid w:val="00D12270"/>
    <w:rsid w:val="00D1426F"/>
    <w:rsid w:val="00D153C2"/>
    <w:rsid w:val="00D165B3"/>
    <w:rsid w:val="00D1678F"/>
    <w:rsid w:val="00D17231"/>
    <w:rsid w:val="00D17E87"/>
    <w:rsid w:val="00D20B1B"/>
    <w:rsid w:val="00D20F5C"/>
    <w:rsid w:val="00D21401"/>
    <w:rsid w:val="00D21717"/>
    <w:rsid w:val="00D21E1B"/>
    <w:rsid w:val="00D22971"/>
    <w:rsid w:val="00D22B9E"/>
    <w:rsid w:val="00D235C6"/>
    <w:rsid w:val="00D2387C"/>
    <w:rsid w:val="00D241B6"/>
    <w:rsid w:val="00D24303"/>
    <w:rsid w:val="00D24407"/>
    <w:rsid w:val="00D246FF"/>
    <w:rsid w:val="00D24BFD"/>
    <w:rsid w:val="00D25072"/>
    <w:rsid w:val="00D25715"/>
    <w:rsid w:val="00D25FF4"/>
    <w:rsid w:val="00D263AB"/>
    <w:rsid w:val="00D273A9"/>
    <w:rsid w:val="00D30B2D"/>
    <w:rsid w:val="00D30B59"/>
    <w:rsid w:val="00D30E13"/>
    <w:rsid w:val="00D315CE"/>
    <w:rsid w:val="00D3323C"/>
    <w:rsid w:val="00D41940"/>
    <w:rsid w:val="00D41B6F"/>
    <w:rsid w:val="00D41CF4"/>
    <w:rsid w:val="00D42144"/>
    <w:rsid w:val="00D426F9"/>
    <w:rsid w:val="00D431FD"/>
    <w:rsid w:val="00D456A5"/>
    <w:rsid w:val="00D45D68"/>
    <w:rsid w:val="00D46E09"/>
    <w:rsid w:val="00D47B69"/>
    <w:rsid w:val="00D501AD"/>
    <w:rsid w:val="00D50370"/>
    <w:rsid w:val="00D5069B"/>
    <w:rsid w:val="00D5079A"/>
    <w:rsid w:val="00D50DF3"/>
    <w:rsid w:val="00D50FC4"/>
    <w:rsid w:val="00D518AD"/>
    <w:rsid w:val="00D51F5D"/>
    <w:rsid w:val="00D5309B"/>
    <w:rsid w:val="00D54646"/>
    <w:rsid w:val="00D54CE9"/>
    <w:rsid w:val="00D56F2D"/>
    <w:rsid w:val="00D606BF"/>
    <w:rsid w:val="00D6141A"/>
    <w:rsid w:val="00D623E2"/>
    <w:rsid w:val="00D62FA7"/>
    <w:rsid w:val="00D63AEC"/>
    <w:rsid w:val="00D641A1"/>
    <w:rsid w:val="00D64B3C"/>
    <w:rsid w:val="00D64EB2"/>
    <w:rsid w:val="00D6726B"/>
    <w:rsid w:val="00D7111A"/>
    <w:rsid w:val="00D72153"/>
    <w:rsid w:val="00D738D8"/>
    <w:rsid w:val="00D73951"/>
    <w:rsid w:val="00D746C1"/>
    <w:rsid w:val="00D74B36"/>
    <w:rsid w:val="00D74F2C"/>
    <w:rsid w:val="00D75702"/>
    <w:rsid w:val="00D7590F"/>
    <w:rsid w:val="00D76C82"/>
    <w:rsid w:val="00D77716"/>
    <w:rsid w:val="00D77DBA"/>
    <w:rsid w:val="00D8152A"/>
    <w:rsid w:val="00D81AB1"/>
    <w:rsid w:val="00D81E62"/>
    <w:rsid w:val="00D82244"/>
    <w:rsid w:val="00D85433"/>
    <w:rsid w:val="00D860FE"/>
    <w:rsid w:val="00D868FC"/>
    <w:rsid w:val="00D86E88"/>
    <w:rsid w:val="00D87B07"/>
    <w:rsid w:val="00D87CF9"/>
    <w:rsid w:val="00D900A3"/>
    <w:rsid w:val="00D908E7"/>
    <w:rsid w:val="00D90C57"/>
    <w:rsid w:val="00D913C7"/>
    <w:rsid w:val="00D9194E"/>
    <w:rsid w:val="00D9252F"/>
    <w:rsid w:val="00D93C2E"/>
    <w:rsid w:val="00D94B68"/>
    <w:rsid w:val="00D94C17"/>
    <w:rsid w:val="00D950FD"/>
    <w:rsid w:val="00D95213"/>
    <w:rsid w:val="00D96489"/>
    <w:rsid w:val="00DA095B"/>
    <w:rsid w:val="00DA0BCF"/>
    <w:rsid w:val="00DA27B7"/>
    <w:rsid w:val="00DA3057"/>
    <w:rsid w:val="00DA3512"/>
    <w:rsid w:val="00DA4DC8"/>
    <w:rsid w:val="00DA57DF"/>
    <w:rsid w:val="00DA63AA"/>
    <w:rsid w:val="00DA641D"/>
    <w:rsid w:val="00DA6A3B"/>
    <w:rsid w:val="00DB14F4"/>
    <w:rsid w:val="00DB228D"/>
    <w:rsid w:val="00DB2C0A"/>
    <w:rsid w:val="00DB3E24"/>
    <w:rsid w:val="00DB6366"/>
    <w:rsid w:val="00DB7EDD"/>
    <w:rsid w:val="00DC095B"/>
    <w:rsid w:val="00DC09AF"/>
    <w:rsid w:val="00DC0EF5"/>
    <w:rsid w:val="00DC151B"/>
    <w:rsid w:val="00DC1DDE"/>
    <w:rsid w:val="00DC1ED9"/>
    <w:rsid w:val="00DC2632"/>
    <w:rsid w:val="00DC3640"/>
    <w:rsid w:val="00DC4706"/>
    <w:rsid w:val="00DC4FA3"/>
    <w:rsid w:val="00DC51DE"/>
    <w:rsid w:val="00DC5B1E"/>
    <w:rsid w:val="00DC5C31"/>
    <w:rsid w:val="00DC5D3E"/>
    <w:rsid w:val="00DC6670"/>
    <w:rsid w:val="00DC7448"/>
    <w:rsid w:val="00DC7472"/>
    <w:rsid w:val="00DC7C86"/>
    <w:rsid w:val="00DD1B83"/>
    <w:rsid w:val="00DD2262"/>
    <w:rsid w:val="00DD2743"/>
    <w:rsid w:val="00DD3F44"/>
    <w:rsid w:val="00DD40DB"/>
    <w:rsid w:val="00DD4602"/>
    <w:rsid w:val="00DD49DC"/>
    <w:rsid w:val="00DD4F35"/>
    <w:rsid w:val="00DD5849"/>
    <w:rsid w:val="00DD6232"/>
    <w:rsid w:val="00DD7A5C"/>
    <w:rsid w:val="00DE0777"/>
    <w:rsid w:val="00DE0A5A"/>
    <w:rsid w:val="00DE0BC7"/>
    <w:rsid w:val="00DE1B28"/>
    <w:rsid w:val="00DE1F46"/>
    <w:rsid w:val="00DE26E6"/>
    <w:rsid w:val="00DE3493"/>
    <w:rsid w:val="00DE3BE7"/>
    <w:rsid w:val="00DE3C97"/>
    <w:rsid w:val="00DE3D46"/>
    <w:rsid w:val="00DE46BD"/>
    <w:rsid w:val="00DE4963"/>
    <w:rsid w:val="00DE4ED3"/>
    <w:rsid w:val="00DE6069"/>
    <w:rsid w:val="00DE7EF0"/>
    <w:rsid w:val="00DF1EDF"/>
    <w:rsid w:val="00DF2AF3"/>
    <w:rsid w:val="00DF33F1"/>
    <w:rsid w:val="00DF3C3D"/>
    <w:rsid w:val="00DF4681"/>
    <w:rsid w:val="00DF4AA9"/>
    <w:rsid w:val="00DF4D50"/>
    <w:rsid w:val="00DF4E94"/>
    <w:rsid w:val="00DF65D7"/>
    <w:rsid w:val="00DF72C4"/>
    <w:rsid w:val="00DF758E"/>
    <w:rsid w:val="00DF792D"/>
    <w:rsid w:val="00E00A22"/>
    <w:rsid w:val="00E012A9"/>
    <w:rsid w:val="00E015B0"/>
    <w:rsid w:val="00E03F3B"/>
    <w:rsid w:val="00E06303"/>
    <w:rsid w:val="00E063CD"/>
    <w:rsid w:val="00E06C5F"/>
    <w:rsid w:val="00E10818"/>
    <w:rsid w:val="00E10E6E"/>
    <w:rsid w:val="00E116E1"/>
    <w:rsid w:val="00E12134"/>
    <w:rsid w:val="00E126F2"/>
    <w:rsid w:val="00E13894"/>
    <w:rsid w:val="00E13970"/>
    <w:rsid w:val="00E13EAE"/>
    <w:rsid w:val="00E144E6"/>
    <w:rsid w:val="00E158FF"/>
    <w:rsid w:val="00E15B8D"/>
    <w:rsid w:val="00E162A1"/>
    <w:rsid w:val="00E1706C"/>
    <w:rsid w:val="00E1715C"/>
    <w:rsid w:val="00E17213"/>
    <w:rsid w:val="00E17225"/>
    <w:rsid w:val="00E20453"/>
    <w:rsid w:val="00E20D8F"/>
    <w:rsid w:val="00E22278"/>
    <w:rsid w:val="00E232C8"/>
    <w:rsid w:val="00E23899"/>
    <w:rsid w:val="00E24841"/>
    <w:rsid w:val="00E248FC"/>
    <w:rsid w:val="00E24B31"/>
    <w:rsid w:val="00E24F02"/>
    <w:rsid w:val="00E251B2"/>
    <w:rsid w:val="00E258B1"/>
    <w:rsid w:val="00E25EA4"/>
    <w:rsid w:val="00E263BB"/>
    <w:rsid w:val="00E2690D"/>
    <w:rsid w:val="00E27067"/>
    <w:rsid w:val="00E2710F"/>
    <w:rsid w:val="00E30E63"/>
    <w:rsid w:val="00E31E42"/>
    <w:rsid w:val="00E33B2A"/>
    <w:rsid w:val="00E33C56"/>
    <w:rsid w:val="00E3415D"/>
    <w:rsid w:val="00E3442C"/>
    <w:rsid w:val="00E35304"/>
    <w:rsid w:val="00E35D96"/>
    <w:rsid w:val="00E41323"/>
    <w:rsid w:val="00E42912"/>
    <w:rsid w:val="00E43465"/>
    <w:rsid w:val="00E43680"/>
    <w:rsid w:val="00E43995"/>
    <w:rsid w:val="00E44E0A"/>
    <w:rsid w:val="00E45463"/>
    <w:rsid w:val="00E45E0F"/>
    <w:rsid w:val="00E46B3E"/>
    <w:rsid w:val="00E47393"/>
    <w:rsid w:val="00E47618"/>
    <w:rsid w:val="00E509DD"/>
    <w:rsid w:val="00E51B91"/>
    <w:rsid w:val="00E54A03"/>
    <w:rsid w:val="00E561C3"/>
    <w:rsid w:val="00E56825"/>
    <w:rsid w:val="00E61B0A"/>
    <w:rsid w:val="00E61F4A"/>
    <w:rsid w:val="00E6204A"/>
    <w:rsid w:val="00E64145"/>
    <w:rsid w:val="00E6582C"/>
    <w:rsid w:val="00E660E3"/>
    <w:rsid w:val="00E6684E"/>
    <w:rsid w:val="00E674CE"/>
    <w:rsid w:val="00E70D44"/>
    <w:rsid w:val="00E7128B"/>
    <w:rsid w:val="00E72EF9"/>
    <w:rsid w:val="00E730CF"/>
    <w:rsid w:val="00E743D7"/>
    <w:rsid w:val="00E74E50"/>
    <w:rsid w:val="00E77DC4"/>
    <w:rsid w:val="00E8093B"/>
    <w:rsid w:val="00E815F5"/>
    <w:rsid w:val="00E81DCA"/>
    <w:rsid w:val="00E82085"/>
    <w:rsid w:val="00E82852"/>
    <w:rsid w:val="00E832E4"/>
    <w:rsid w:val="00E8422B"/>
    <w:rsid w:val="00E84D2D"/>
    <w:rsid w:val="00E85049"/>
    <w:rsid w:val="00E8530E"/>
    <w:rsid w:val="00E86025"/>
    <w:rsid w:val="00E863AD"/>
    <w:rsid w:val="00E8661D"/>
    <w:rsid w:val="00E86C03"/>
    <w:rsid w:val="00E878A2"/>
    <w:rsid w:val="00E87BF2"/>
    <w:rsid w:val="00E903D4"/>
    <w:rsid w:val="00E918C1"/>
    <w:rsid w:val="00E91ADD"/>
    <w:rsid w:val="00E948DF"/>
    <w:rsid w:val="00E9515A"/>
    <w:rsid w:val="00E95F57"/>
    <w:rsid w:val="00E971A4"/>
    <w:rsid w:val="00E97769"/>
    <w:rsid w:val="00E9784A"/>
    <w:rsid w:val="00EA017A"/>
    <w:rsid w:val="00EA07C9"/>
    <w:rsid w:val="00EA1774"/>
    <w:rsid w:val="00EA1B6A"/>
    <w:rsid w:val="00EA2366"/>
    <w:rsid w:val="00EA258B"/>
    <w:rsid w:val="00EA2D4A"/>
    <w:rsid w:val="00EA2F65"/>
    <w:rsid w:val="00EA3777"/>
    <w:rsid w:val="00EA3946"/>
    <w:rsid w:val="00EA41C0"/>
    <w:rsid w:val="00EA59BC"/>
    <w:rsid w:val="00EA655D"/>
    <w:rsid w:val="00EA7AE1"/>
    <w:rsid w:val="00EA7FBE"/>
    <w:rsid w:val="00EB0841"/>
    <w:rsid w:val="00EB0903"/>
    <w:rsid w:val="00EB0AB2"/>
    <w:rsid w:val="00EB1798"/>
    <w:rsid w:val="00EB17F7"/>
    <w:rsid w:val="00EB1894"/>
    <w:rsid w:val="00EB1AA0"/>
    <w:rsid w:val="00EB202E"/>
    <w:rsid w:val="00EB2C68"/>
    <w:rsid w:val="00EB2ED6"/>
    <w:rsid w:val="00EB303C"/>
    <w:rsid w:val="00EB30C5"/>
    <w:rsid w:val="00EB3EE2"/>
    <w:rsid w:val="00EB41A5"/>
    <w:rsid w:val="00EB445D"/>
    <w:rsid w:val="00EB4C99"/>
    <w:rsid w:val="00EB4D71"/>
    <w:rsid w:val="00EB6449"/>
    <w:rsid w:val="00EB7CD9"/>
    <w:rsid w:val="00EC0A14"/>
    <w:rsid w:val="00EC2AF3"/>
    <w:rsid w:val="00EC45C1"/>
    <w:rsid w:val="00EC48F4"/>
    <w:rsid w:val="00EC5C64"/>
    <w:rsid w:val="00EC607F"/>
    <w:rsid w:val="00EC6AEC"/>
    <w:rsid w:val="00EC728A"/>
    <w:rsid w:val="00EC751B"/>
    <w:rsid w:val="00EC7621"/>
    <w:rsid w:val="00EC796A"/>
    <w:rsid w:val="00EC7FDD"/>
    <w:rsid w:val="00ED0136"/>
    <w:rsid w:val="00ED2598"/>
    <w:rsid w:val="00ED3512"/>
    <w:rsid w:val="00ED3D50"/>
    <w:rsid w:val="00ED5771"/>
    <w:rsid w:val="00ED626D"/>
    <w:rsid w:val="00ED6E61"/>
    <w:rsid w:val="00ED7181"/>
    <w:rsid w:val="00EE0557"/>
    <w:rsid w:val="00EE0A9E"/>
    <w:rsid w:val="00EE0AA3"/>
    <w:rsid w:val="00EE15C9"/>
    <w:rsid w:val="00EE1746"/>
    <w:rsid w:val="00EE1E46"/>
    <w:rsid w:val="00EE23C6"/>
    <w:rsid w:val="00EE28AE"/>
    <w:rsid w:val="00EE393A"/>
    <w:rsid w:val="00EE3EBB"/>
    <w:rsid w:val="00EE50CE"/>
    <w:rsid w:val="00EE6A98"/>
    <w:rsid w:val="00EE6D32"/>
    <w:rsid w:val="00EF03D5"/>
    <w:rsid w:val="00EF03FD"/>
    <w:rsid w:val="00EF15A3"/>
    <w:rsid w:val="00EF16EE"/>
    <w:rsid w:val="00EF1FCD"/>
    <w:rsid w:val="00EF2924"/>
    <w:rsid w:val="00EF2F0C"/>
    <w:rsid w:val="00EF34AB"/>
    <w:rsid w:val="00EF3CDF"/>
    <w:rsid w:val="00EF4948"/>
    <w:rsid w:val="00EF5F29"/>
    <w:rsid w:val="00EF66C1"/>
    <w:rsid w:val="00EF70E5"/>
    <w:rsid w:val="00EF784A"/>
    <w:rsid w:val="00F00CB1"/>
    <w:rsid w:val="00F0125E"/>
    <w:rsid w:val="00F01328"/>
    <w:rsid w:val="00F016FE"/>
    <w:rsid w:val="00F01DC1"/>
    <w:rsid w:val="00F025F8"/>
    <w:rsid w:val="00F03782"/>
    <w:rsid w:val="00F03D8D"/>
    <w:rsid w:val="00F05563"/>
    <w:rsid w:val="00F05BA8"/>
    <w:rsid w:val="00F06C25"/>
    <w:rsid w:val="00F114C9"/>
    <w:rsid w:val="00F120F1"/>
    <w:rsid w:val="00F122E0"/>
    <w:rsid w:val="00F15567"/>
    <w:rsid w:val="00F15675"/>
    <w:rsid w:val="00F15B3F"/>
    <w:rsid w:val="00F162D1"/>
    <w:rsid w:val="00F16539"/>
    <w:rsid w:val="00F16F8A"/>
    <w:rsid w:val="00F178C7"/>
    <w:rsid w:val="00F20A46"/>
    <w:rsid w:val="00F229B1"/>
    <w:rsid w:val="00F23EF2"/>
    <w:rsid w:val="00F244B9"/>
    <w:rsid w:val="00F244EB"/>
    <w:rsid w:val="00F24A31"/>
    <w:rsid w:val="00F24B48"/>
    <w:rsid w:val="00F25279"/>
    <w:rsid w:val="00F2537F"/>
    <w:rsid w:val="00F25D85"/>
    <w:rsid w:val="00F26514"/>
    <w:rsid w:val="00F26597"/>
    <w:rsid w:val="00F269FF"/>
    <w:rsid w:val="00F26E34"/>
    <w:rsid w:val="00F279A0"/>
    <w:rsid w:val="00F27ADD"/>
    <w:rsid w:val="00F300A9"/>
    <w:rsid w:val="00F3025F"/>
    <w:rsid w:val="00F315B3"/>
    <w:rsid w:val="00F31ED9"/>
    <w:rsid w:val="00F333B1"/>
    <w:rsid w:val="00F33ADF"/>
    <w:rsid w:val="00F33CC6"/>
    <w:rsid w:val="00F34346"/>
    <w:rsid w:val="00F35CD4"/>
    <w:rsid w:val="00F36E53"/>
    <w:rsid w:val="00F375B8"/>
    <w:rsid w:val="00F40302"/>
    <w:rsid w:val="00F41011"/>
    <w:rsid w:val="00F42607"/>
    <w:rsid w:val="00F4357B"/>
    <w:rsid w:val="00F470C4"/>
    <w:rsid w:val="00F47E89"/>
    <w:rsid w:val="00F5054F"/>
    <w:rsid w:val="00F51665"/>
    <w:rsid w:val="00F52562"/>
    <w:rsid w:val="00F53138"/>
    <w:rsid w:val="00F53B1A"/>
    <w:rsid w:val="00F53EB5"/>
    <w:rsid w:val="00F5420A"/>
    <w:rsid w:val="00F54B2F"/>
    <w:rsid w:val="00F54BB6"/>
    <w:rsid w:val="00F553AC"/>
    <w:rsid w:val="00F559A0"/>
    <w:rsid w:val="00F57B51"/>
    <w:rsid w:val="00F60051"/>
    <w:rsid w:val="00F624A7"/>
    <w:rsid w:val="00F62CE0"/>
    <w:rsid w:val="00F62EE2"/>
    <w:rsid w:val="00F636E0"/>
    <w:rsid w:val="00F64C9F"/>
    <w:rsid w:val="00F66851"/>
    <w:rsid w:val="00F66FD8"/>
    <w:rsid w:val="00F6787A"/>
    <w:rsid w:val="00F70688"/>
    <w:rsid w:val="00F7305B"/>
    <w:rsid w:val="00F74EAB"/>
    <w:rsid w:val="00F74FBB"/>
    <w:rsid w:val="00F755CF"/>
    <w:rsid w:val="00F762EF"/>
    <w:rsid w:val="00F7641A"/>
    <w:rsid w:val="00F77852"/>
    <w:rsid w:val="00F77C57"/>
    <w:rsid w:val="00F80D75"/>
    <w:rsid w:val="00F8119A"/>
    <w:rsid w:val="00F812A2"/>
    <w:rsid w:val="00F8250A"/>
    <w:rsid w:val="00F836D9"/>
    <w:rsid w:val="00F839EE"/>
    <w:rsid w:val="00F83A17"/>
    <w:rsid w:val="00F84347"/>
    <w:rsid w:val="00F846A8"/>
    <w:rsid w:val="00F87ABB"/>
    <w:rsid w:val="00F87C4C"/>
    <w:rsid w:val="00F90C04"/>
    <w:rsid w:val="00F90FDE"/>
    <w:rsid w:val="00F91129"/>
    <w:rsid w:val="00F91ABF"/>
    <w:rsid w:val="00F91B65"/>
    <w:rsid w:val="00F9273D"/>
    <w:rsid w:val="00F948CA"/>
    <w:rsid w:val="00F9570A"/>
    <w:rsid w:val="00F95F31"/>
    <w:rsid w:val="00F9626A"/>
    <w:rsid w:val="00F9679D"/>
    <w:rsid w:val="00F96EA9"/>
    <w:rsid w:val="00F96F12"/>
    <w:rsid w:val="00F970E4"/>
    <w:rsid w:val="00F97DE1"/>
    <w:rsid w:val="00FA0266"/>
    <w:rsid w:val="00FA03B4"/>
    <w:rsid w:val="00FA04D9"/>
    <w:rsid w:val="00FA1377"/>
    <w:rsid w:val="00FA2BE9"/>
    <w:rsid w:val="00FA2F4E"/>
    <w:rsid w:val="00FA42C3"/>
    <w:rsid w:val="00FA45B0"/>
    <w:rsid w:val="00FA4AD5"/>
    <w:rsid w:val="00FA69A4"/>
    <w:rsid w:val="00FA6E36"/>
    <w:rsid w:val="00FA6FDF"/>
    <w:rsid w:val="00FB1446"/>
    <w:rsid w:val="00FB16C7"/>
    <w:rsid w:val="00FB2291"/>
    <w:rsid w:val="00FB252F"/>
    <w:rsid w:val="00FB32C6"/>
    <w:rsid w:val="00FB44EA"/>
    <w:rsid w:val="00FB45A7"/>
    <w:rsid w:val="00FB51CF"/>
    <w:rsid w:val="00FB6AEE"/>
    <w:rsid w:val="00FB72E8"/>
    <w:rsid w:val="00FB7890"/>
    <w:rsid w:val="00FC00A7"/>
    <w:rsid w:val="00FC1490"/>
    <w:rsid w:val="00FC3D6E"/>
    <w:rsid w:val="00FC3FCC"/>
    <w:rsid w:val="00FC47F8"/>
    <w:rsid w:val="00FC6180"/>
    <w:rsid w:val="00FC63DD"/>
    <w:rsid w:val="00FC662E"/>
    <w:rsid w:val="00FC7832"/>
    <w:rsid w:val="00FD0BD6"/>
    <w:rsid w:val="00FD243F"/>
    <w:rsid w:val="00FD2B3B"/>
    <w:rsid w:val="00FD2CA0"/>
    <w:rsid w:val="00FD3BAB"/>
    <w:rsid w:val="00FD4631"/>
    <w:rsid w:val="00FD514C"/>
    <w:rsid w:val="00FD6346"/>
    <w:rsid w:val="00FD6380"/>
    <w:rsid w:val="00FD760D"/>
    <w:rsid w:val="00FE04FA"/>
    <w:rsid w:val="00FE06C5"/>
    <w:rsid w:val="00FE0F90"/>
    <w:rsid w:val="00FE2179"/>
    <w:rsid w:val="00FE2390"/>
    <w:rsid w:val="00FE2533"/>
    <w:rsid w:val="00FE25C7"/>
    <w:rsid w:val="00FE28E8"/>
    <w:rsid w:val="00FE29FC"/>
    <w:rsid w:val="00FE4B84"/>
    <w:rsid w:val="00FE5371"/>
    <w:rsid w:val="00FE5421"/>
    <w:rsid w:val="00FE694C"/>
    <w:rsid w:val="00FE6B26"/>
    <w:rsid w:val="00FF0227"/>
    <w:rsid w:val="00FF03C3"/>
    <w:rsid w:val="00FF0750"/>
    <w:rsid w:val="00FF0B3B"/>
    <w:rsid w:val="00FF194E"/>
    <w:rsid w:val="00FF2A7A"/>
    <w:rsid w:val="00FF3DD2"/>
    <w:rsid w:val="00FF41AF"/>
    <w:rsid w:val="00FF429D"/>
    <w:rsid w:val="00FF4B3F"/>
    <w:rsid w:val="00FF4FEB"/>
    <w:rsid w:val="00FF5C42"/>
    <w:rsid w:val="00FF6393"/>
    <w:rsid w:val="00FF6410"/>
    <w:rsid w:val="00FF73D6"/>
    <w:rsid w:val="00FF7E0D"/>
    <w:rsid w:val="1B44786F"/>
    <w:rsid w:val="2087F66A"/>
    <w:rsid w:val="2A15B053"/>
    <w:rsid w:val="3D88212F"/>
    <w:rsid w:val="41EF5F5D"/>
    <w:rsid w:val="45D6FB13"/>
    <w:rsid w:val="5B3AA3CD"/>
    <w:rsid w:val="74F3E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5CE4F"/>
  <w15:docId w15:val="{0CF3ACCF-D196-4013-9877-A4965B3F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AF"/>
  </w:style>
  <w:style w:type="paragraph" w:styleId="Heading1">
    <w:name w:val="heading 1"/>
    <w:basedOn w:val="Normal"/>
    <w:next w:val="Normal"/>
    <w:link w:val="Heading1Char"/>
    <w:qFormat/>
    <w:rsid w:val="006C17EC"/>
    <w:pPr>
      <w:keepNext/>
      <w:spacing w:after="0" w:line="240" w:lineRule="auto"/>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7B2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6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22971"/>
    <w:rPr>
      <w:color w:val="0000FF"/>
      <w:u w:val="single"/>
    </w:rPr>
  </w:style>
  <w:style w:type="character" w:styleId="LineNumber">
    <w:name w:val="line number"/>
    <w:basedOn w:val="DefaultParagraphFont"/>
    <w:uiPriority w:val="99"/>
    <w:semiHidden/>
    <w:unhideWhenUsed/>
    <w:rsid w:val="00EE1E46"/>
  </w:style>
  <w:style w:type="paragraph" w:styleId="Header">
    <w:name w:val="header"/>
    <w:basedOn w:val="Normal"/>
    <w:link w:val="HeaderChar"/>
    <w:uiPriority w:val="99"/>
    <w:unhideWhenUsed/>
    <w:rsid w:val="00EE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6"/>
  </w:style>
  <w:style w:type="paragraph" w:styleId="Footer">
    <w:name w:val="footer"/>
    <w:basedOn w:val="Normal"/>
    <w:link w:val="FooterChar"/>
    <w:uiPriority w:val="99"/>
    <w:unhideWhenUsed/>
    <w:rsid w:val="00EE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6"/>
  </w:style>
  <w:style w:type="paragraph" w:styleId="ListParagraph">
    <w:name w:val="List Paragraph"/>
    <w:basedOn w:val="Normal"/>
    <w:uiPriority w:val="34"/>
    <w:qFormat/>
    <w:rsid w:val="00F96EA9"/>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BB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B8"/>
    <w:rPr>
      <w:rFonts w:ascii="Tahoma" w:hAnsi="Tahoma" w:cs="Tahoma"/>
      <w:sz w:val="16"/>
      <w:szCs w:val="16"/>
    </w:rPr>
  </w:style>
  <w:style w:type="character" w:customStyle="1" w:styleId="Heading1Char">
    <w:name w:val="Heading 1 Char"/>
    <w:basedOn w:val="DefaultParagraphFont"/>
    <w:link w:val="Heading1"/>
    <w:rsid w:val="006C17EC"/>
    <w:rPr>
      <w:rFonts w:ascii="Arial" w:eastAsia="Times New Roman" w:hAnsi="Arial" w:cs="Arial"/>
      <w:b/>
      <w:bCs/>
      <w:sz w:val="24"/>
      <w:szCs w:val="24"/>
      <w:lang w:eastAsia="en-US"/>
    </w:rPr>
  </w:style>
  <w:style w:type="paragraph" w:customStyle="1" w:styleId="Alexdouble">
    <w:name w:val="Alex double"/>
    <w:basedOn w:val="Normal"/>
    <w:rsid w:val="006C17EC"/>
    <w:pPr>
      <w:spacing w:after="0" w:line="480" w:lineRule="auto"/>
      <w:jc w:val="both"/>
    </w:pPr>
    <w:rPr>
      <w:rFonts w:ascii="Times New Roman" w:eastAsia="Times New Roman" w:hAnsi="Times New Roman" w:cs="Times New Roman"/>
      <w:sz w:val="24"/>
      <w:szCs w:val="20"/>
      <w:lang w:eastAsia="en-US"/>
    </w:rPr>
  </w:style>
  <w:style w:type="paragraph" w:styleId="NoSpacing">
    <w:name w:val="No Spacing"/>
    <w:uiPriority w:val="1"/>
    <w:qFormat/>
    <w:rsid w:val="006C17EC"/>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1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533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7B2093"/>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autoRedefine/>
    <w:semiHidden/>
    <w:unhideWhenUsed/>
    <w:rsid w:val="00DE46BD"/>
    <w:pPr>
      <w:tabs>
        <w:tab w:val="left" w:pos="284"/>
        <w:tab w:val="left" w:pos="709"/>
        <w:tab w:val="left" w:pos="2127"/>
      </w:tabs>
      <w:spacing w:after="0" w:line="240" w:lineRule="auto"/>
      <w:ind w:left="360"/>
    </w:pPr>
    <w:rPr>
      <w:rFonts w:ascii="Arial" w:eastAsia="Times New Roman" w:hAnsi="Arial" w:cs="Arial"/>
      <w:bCs/>
      <w:lang w:eastAsia="en-US"/>
    </w:rPr>
  </w:style>
  <w:style w:type="character" w:customStyle="1" w:styleId="jrnl">
    <w:name w:val="jrnl"/>
    <w:basedOn w:val="DefaultParagraphFont"/>
    <w:rsid w:val="00DE46BD"/>
  </w:style>
  <w:style w:type="character" w:styleId="Strong">
    <w:name w:val="Strong"/>
    <w:basedOn w:val="DefaultParagraphFont"/>
    <w:uiPriority w:val="22"/>
    <w:qFormat/>
    <w:rsid w:val="00DE46BD"/>
    <w:rPr>
      <w:b/>
      <w:bCs/>
    </w:rPr>
  </w:style>
  <w:style w:type="paragraph" w:styleId="BodyText">
    <w:name w:val="Body Text"/>
    <w:basedOn w:val="Normal"/>
    <w:link w:val="BodyTextChar"/>
    <w:semiHidden/>
    <w:rsid w:val="001E7947"/>
    <w:pPr>
      <w:spacing w:after="0" w:line="480" w:lineRule="auto"/>
    </w:pPr>
    <w:rPr>
      <w:rFonts w:ascii="Arial" w:eastAsia="Times New Roman" w:hAnsi="Arial" w:cs="Arial"/>
      <w:color w:val="FF00FF"/>
      <w:sz w:val="24"/>
      <w:szCs w:val="24"/>
      <w:lang w:eastAsia="en-US"/>
    </w:rPr>
  </w:style>
  <w:style w:type="character" w:customStyle="1" w:styleId="BodyTextChar">
    <w:name w:val="Body Text Char"/>
    <w:basedOn w:val="DefaultParagraphFont"/>
    <w:link w:val="BodyText"/>
    <w:semiHidden/>
    <w:rsid w:val="001E7947"/>
    <w:rPr>
      <w:rFonts w:ascii="Arial" w:eastAsia="Times New Roman" w:hAnsi="Arial" w:cs="Arial"/>
      <w:color w:val="FF00FF"/>
      <w:sz w:val="24"/>
      <w:szCs w:val="24"/>
      <w:lang w:eastAsia="en-US"/>
    </w:rPr>
  </w:style>
  <w:style w:type="character" w:styleId="CommentReference">
    <w:name w:val="annotation reference"/>
    <w:basedOn w:val="DefaultParagraphFont"/>
    <w:uiPriority w:val="99"/>
    <w:semiHidden/>
    <w:unhideWhenUsed/>
    <w:rsid w:val="00907EBF"/>
    <w:rPr>
      <w:sz w:val="16"/>
      <w:szCs w:val="16"/>
    </w:rPr>
  </w:style>
  <w:style w:type="paragraph" w:styleId="CommentText">
    <w:name w:val="annotation text"/>
    <w:basedOn w:val="Normal"/>
    <w:link w:val="CommentTextChar"/>
    <w:uiPriority w:val="99"/>
    <w:unhideWhenUsed/>
    <w:rsid w:val="00907EBF"/>
    <w:pPr>
      <w:spacing w:line="240" w:lineRule="auto"/>
    </w:pPr>
    <w:rPr>
      <w:sz w:val="20"/>
      <w:szCs w:val="20"/>
    </w:rPr>
  </w:style>
  <w:style w:type="character" w:customStyle="1" w:styleId="CommentTextChar">
    <w:name w:val="Comment Text Char"/>
    <w:basedOn w:val="DefaultParagraphFont"/>
    <w:link w:val="CommentText"/>
    <w:uiPriority w:val="99"/>
    <w:rsid w:val="00907EBF"/>
    <w:rPr>
      <w:sz w:val="20"/>
      <w:szCs w:val="20"/>
    </w:rPr>
  </w:style>
  <w:style w:type="paragraph" w:styleId="CommentSubject">
    <w:name w:val="annotation subject"/>
    <w:basedOn w:val="CommentText"/>
    <w:next w:val="CommentText"/>
    <w:link w:val="CommentSubjectChar"/>
    <w:uiPriority w:val="99"/>
    <w:semiHidden/>
    <w:unhideWhenUsed/>
    <w:rsid w:val="00907EBF"/>
    <w:rPr>
      <w:b/>
      <w:bCs/>
    </w:rPr>
  </w:style>
  <w:style w:type="character" w:customStyle="1" w:styleId="CommentSubjectChar">
    <w:name w:val="Comment Subject Char"/>
    <w:basedOn w:val="CommentTextChar"/>
    <w:link w:val="CommentSubject"/>
    <w:uiPriority w:val="99"/>
    <w:semiHidden/>
    <w:rsid w:val="00907EBF"/>
    <w:rPr>
      <w:b/>
      <w:bCs/>
      <w:sz w:val="20"/>
      <w:szCs w:val="20"/>
    </w:rPr>
  </w:style>
  <w:style w:type="table" w:customStyle="1" w:styleId="TableGrid1">
    <w:name w:val="Table Grid1"/>
    <w:basedOn w:val="TableNormal"/>
    <w:next w:val="TableGrid"/>
    <w:uiPriority w:val="59"/>
    <w:rsid w:val="00020A6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2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23EF2"/>
    <w:pPr>
      <w:spacing w:after="120"/>
      <w:ind w:left="283"/>
    </w:pPr>
  </w:style>
  <w:style w:type="character" w:customStyle="1" w:styleId="BodyTextIndentChar">
    <w:name w:val="Body Text Indent Char"/>
    <w:basedOn w:val="DefaultParagraphFont"/>
    <w:link w:val="BodyTextIndent"/>
    <w:uiPriority w:val="99"/>
    <w:semiHidden/>
    <w:rsid w:val="00F23EF2"/>
  </w:style>
  <w:style w:type="paragraph" w:customStyle="1" w:styleId="EndNoteBibliographyTitle">
    <w:name w:val="EndNote Bibliography Title"/>
    <w:basedOn w:val="Normal"/>
    <w:link w:val="EndNoteBibliographyTitleChar"/>
    <w:rsid w:val="005F541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F541C"/>
    <w:rPr>
      <w:rFonts w:ascii="Calibri" w:hAnsi="Calibri" w:cs="Calibri"/>
      <w:noProof/>
    </w:rPr>
  </w:style>
  <w:style w:type="paragraph" w:customStyle="1" w:styleId="EndNoteBibliography">
    <w:name w:val="EndNote Bibliography"/>
    <w:basedOn w:val="Normal"/>
    <w:link w:val="EndNoteBibliographyChar"/>
    <w:rsid w:val="005F541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F541C"/>
    <w:rPr>
      <w:rFonts w:ascii="Calibri" w:hAnsi="Calibri" w:cs="Calibri"/>
      <w:noProof/>
    </w:rPr>
  </w:style>
  <w:style w:type="character" w:styleId="FollowedHyperlink">
    <w:name w:val="FollowedHyperlink"/>
    <w:basedOn w:val="DefaultParagraphFont"/>
    <w:uiPriority w:val="99"/>
    <w:semiHidden/>
    <w:unhideWhenUsed/>
    <w:rsid w:val="000A6F44"/>
    <w:rPr>
      <w:color w:val="800080" w:themeColor="followedHyperlink"/>
      <w:u w:val="single"/>
    </w:rPr>
  </w:style>
  <w:style w:type="paragraph" w:styleId="FootnoteText">
    <w:name w:val="footnote text"/>
    <w:basedOn w:val="Normal"/>
    <w:link w:val="FootnoteTextChar"/>
    <w:uiPriority w:val="99"/>
    <w:semiHidden/>
    <w:unhideWhenUsed/>
    <w:rsid w:val="00384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7D6"/>
    <w:rPr>
      <w:sz w:val="20"/>
      <w:szCs w:val="20"/>
    </w:rPr>
  </w:style>
  <w:style w:type="character" w:styleId="FootnoteReference">
    <w:name w:val="footnote reference"/>
    <w:basedOn w:val="DefaultParagraphFont"/>
    <w:uiPriority w:val="99"/>
    <w:semiHidden/>
    <w:unhideWhenUsed/>
    <w:rsid w:val="003847D6"/>
    <w:rPr>
      <w:vertAlign w:val="superscript"/>
    </w:rPr>
  </w:style>
  <w:style w:type="paragraph" w:styleId="Revision">
    <w:name w:val="Revision"/>
    <w:hidden/>
    <w:uiPriority w:val="99"/>
    <w:semiHidden/>
    <w:rsid w:val="00926B8F"/>
    <w:pPr>
      <w:spacing w:after="0" w:line="240" w:lineRule="auto"/>
    </w:pPr>
  </w:style>
  <w:style w:type="character" w:customStyle="1" w:styleId="Heading3Char">
    <w:name w:val="Heading 3 Char"/>
    <w:basedOn w:val="DefaultParagraphFont"/>
    <w:link w:val="Heading3"/>
    <w:uiPriority w:val="9"/>
    <w:semiHidden/>
    <w:rsid w:val="0029611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F03FD"/>
    <w:rPr>
      <w:color w:val="605E5C"/>
      <w:shd w:val="clear" w:color="auto" w:fill="E1DFDD"/>
    </w:rPr>
  </w:style>
  <w:style w:type="character" w:styleId="PlaceholderText">
    <w:name w:val="Placeholder Text"/>
    <w:basedOn w:val="DefaultParagraphFont"/>
    <w:uiPriority w:val="99"/>
    <w:semiHidden/>
    <w:rsid w:val="00545E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359">
      <w:bodyDiv w:val="1"/>
      <w:marLeft w:val="0"/>
      <w:marRight w:val="0"/>
      <w:marTop w:val="0"/>
      <w:marBottom w:val="0"/>
      <w:divBdr>
        <w:top w:val="none" w:sz="0" w:space="0" w:color="auto"/>
        <w:left w:val="none" w:sz="0" w:space="0" w:color="auto"/>
        <w:bottom w:val="none" w:sz="0" w:space="0" w:color="auto"/>
        <w:right w:val="none" w:sz="0" w:space="0" w:color="auto"/>
      </w:divBdr>
    </w:div>
    <w:div w:id="60640955">
      <w:bodyDiv w:val="1"/>
      <w:marLeft w:val="0"/>
      <w:marRight w:val="0"/>
      <w:marTop w:val="0"/>
      <w:marBottom w:val="0"/>
      <w:divBdr>
        <w:top w:val="none" w:sz="0" w:space="0" w:color="auto"/>
        <w:left w:val="none" w:sz="0" w:space="0" w:color="auto"/>
        <w:bottom w:val="none" w:sz="0" w:space="0" w:color="auto"/>
        <w:right w:val="none" w:sz="0" w:space="0" w:color="auto"/>
      </w:divBdr>
    </w:div>
    <w:div w:id="61174422">
      <w:bodyDiv w:val="1"/>
      <w:marLeft w:val="0"/>
      <w:marRight w:val="0"/>
      <w:marTop w:val="0"/>
      <w:marBottom w:val="0"/>
      <w:divBdr>
        <w:top w:val="none" w:sz="0" w:space="0" w:color="auto"/>
        <w:left w:val="none" w:sz="0" w:space="0" w:color="auto"/>
        <w:bottom w:val="none" w:sz="0" w:space="0" w:color="auto"/>
        <w:right w:val="none" w:sz="0" w:space="0" w:color="auto"/>
      </w:divBdr>
      <w:divsChild>
        <w:div w:id="1511406192">
          <w:marLeft w:val="0"/>
          <w:marRight w:val="0"/>
          <w:marTop w:val="0"/>
          <w:marBottom w:val="0"/>
          <w:divBdr>
            <w:top w:val="none" w:sz="0" w:space="0" w:color="auto"/>
            <w:left w:val="none" w:sz="0" w:space="0" w:color="auto"/>
            <w:bottom w:val="none" w:sz="0" w:space="0" w:color="auto"/>
            <w:right w:val="none" w:sz="0" w:space="0" w:color="auto"/>
          </w:divBdr>
          <w:divsChild>
            <w:div w:id="288047510">
              <w:marLeft w:val="0"/>
              <w:marRight w:val="0"/>
              <w:marTop w:val="0"/>
              <w:marBottom w:val="0"/>
              <w:divBdr>
                <w:top w:val="none" w:sz="0" w:space="0" w:color="auto"/>
                <w:left w:val="none" w:sz="0" w:space="0" w:color="auto"/>
                <w:bottom w:val="none" w:sz="0" w:space="0" w:color="auto"/>
                <w:right w:val="none" w:sz="0" w:space="0" w:color="auto"/>
              </w:divBdr>
              <w:divsChild>
                <w:div w:id="554393387">
                  <w:marLeft w:val="0"/>
                  <w:marRight w:val="0"/>
                  <w:marTop w:val="0"/>
                  <w:marBottom w:val="0"/>
                  <w:divBdr>
                    <w:top w:val="none" w:sz="0" w:space="0" w:color="auto"/>
                    <w:left w:val="none" w:sz="0" w:space="0" w:color="auto"/>
                    <w:bottom w:val="none" w:sz="0" w:space="0" w:color="auto"/>
                    <w:right w:val="none" w:sz="0" w:space="0" w:color="auto"/>
                  </w:divBdr>
                  <w:divsChild>
                    <w:div w:id="908537370">
                      <w:marLeft w:val="0"/>
                      <w:marRight w:val="0"/>
                      <w:marTop w:val="0"/>
                      <w:marBottom w:val="0"/>
                      <w:divBdr>
                        <w:top w:val="none" w:sz="0" w:space="0" w:color="auto"/>
                        <w:left w:val="none" w:sz="0" w:space="0" w:color="auto"/>
                        <w:bottom w:val="none" w:sz="0" w:space="0" w:color="auto"/>
                        <w:right w:val="none" w:sz="0" w:space="0" w:color="auto"/>
                      </w:divBdr>
                      <w:divsChild>
                        <w:div w:id="15637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99683">
              <w:marLeft w:val="0"/>
              <w:marRight w:val="0"/>
              <w:marTop w:val="0"/>
              <w:marBottom w:val="0"/>
              <w:divBdr>
                <w:top w:val="none" w:sz="0" w:space="0" w:color="auto"/>
                <w:left w:val="none" w:sz="0" w:space="0" w:color="auto"/>
                <w:bottom w:val="none" w:sz="0" w:space="0" w:color="auto"/>
                <w:right w:val="none" w:sz="0" w:space="0" w:color="auto"/>
              </w:divBdr>
            </w:div>
            <w:div w:id="303000471">
              <w:marLeft w:val="0"/>
              <w:marRight w:val="0"/>
              <w:marTop w:val="0"/>
              <w:marBottom w:val="0"/>
              <w:divBdr>
                <w:top w:val="none" w:sz="0" w:space="0" w:color="auto"/>
                <w:left w:val="none" w:sz="0" w:space="0" w:color="auto"/>
                <w:bottom w:val="none" w:sz="0" w:space="0" w:color="auto"/>
                <w:right w:val="none" w:sz="0" w:space="0" w:color="auto"/>
              </w:divBdr>
              <w:divsChild>
                <w:div w:id="58287862">
                  <w:marLeft w:val="0"/>
                  <w:marRight w:val="0"/>
                  <w:marTop w:val="0"/>
                  <w:marBottom w:val="0"/>
                  <w:divBdr>
                    <w:top w:val="none" w:sz="0" w:space="0" w:color="auto"/>
                    <w:left w:val="none" w:sz="0" w:space="0" w:color="auto"/>
                    <w:bottom w:val="none" w:sz="0" w:space="0" w:color="auto"/>
                    <w:right w:val="none" w:sz="0" w:space="0" w:color="auto"/>
                  </w:divBdr>
                  <w:divsChild>
                    <w:div w:id="1015569975">
                      <w:marLeft w:val="0"/>
                      <w:marRight w:val="0"/>
                      <w:marTop w:val="0"/>
                      <w:marBottom w:val="0"/>
                      <w:divBdr>
                        <w:top w:val="none" w:sz="0" w:space="0" w:color="auto"/>
                        <w:left w:val="none" w:sz="0" w:space="0" w:color="auto"/>
                        <w:bottom w:val="none" w:sz="0" w:space="0" w:color="auto"/>
                        <w:right w:val="none" w:sz="0" w:space="0" w:color="auto"/>
                      </w:divBdr>
                      <w:divsChild>
                        <w:div w:id="1234971245">
                          <w:marLeft w:val="0"/>
                          <w:marRight w:val="0"/>
                          <w:marTop w:val="0"/>
                          <w:marBottom w:val="0"/>
                          <w:divBdr>
                            <w:top w:val="none" w:sz="0" w:space="0" w:color="auto"/>
                            <w:left w:val="none" w:sz="0" w:space="0" w:color="auto"/>
                            <w:bottom w:val="none" w:sz="0" w:space="0" w:color="auto"/>
                            <w:right w:val="none" w:sz="0" w:space="0" w:color="auto"/>
                          </w:divBdr>
                          <w:divsChild>
                            <w:div w:id="260837933">
                              <w:marLeft w:val="0"/>
                              <w:marRight w:val="0"/>
                              <w:marTop w:val="0"/>
                              <w:marBottom w:val="0"/>
                              <w:divBdr>
                                <w:top w:val="none" w:sz="0" w:space="0" w:color="auto"/>
                                <w:left w:val="none" w:sz="0" w:space="0" w:color="auto"/>
                                <w:bottom w:val="none" w:sz="0" w:space="0" w:color="auto"/>
                                <w:right w:val="none" w:sz="0" w:space="0" w:color="auto"/>
                              </w:divBdr>
                              <w:divsChild>
                                <w:div w:id="6445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07539">
              <w:marLeft w:val="0"/>
              <w:marRight w:val="0"/>
              <w:marTop w:val="0"/>
              <w:marBottom w:val="0"/>
              <w:divBdr>
                <w:top w:val="none" w:sz="0" w:space="0" w:color="auto"/>
                <w:left w:val="none" w:sz="0" w:space="0" w:color="auto"/>
                <w:bottom w:val="none" w:sz="0" w:space="0" w:color="auto"/>
                <w:right w:val="none" w:sz="0" w:space="0" w:color="auto"/>
              </w:divBdr>
            </w:div>
            <w:div w:id="1494108720">
              <w:marLeft w:val="0"/>
              <w:marRight w:val="0"/>
              <w:marTop w:val="0"/>
              <w:marBottom w:val="0"/>
              <w:divBdr>
                <w:top w:val="none" w:sz="0" w:space="0" w:color="auto"/>
                <w:left w:val="none" w:sz="0" w:space="0" w:color="auto"/>
                <w:bottom w:val="none" w:sz="0" w:space="0" w:color="auto"/>
                <w:right w:val="none" w:sz="0" w:space="0" w:color="auto"/>
              </w:divBdr>
              <w:divsChild>
                <w:div w:id="1146429972">
                  <w:marLeft w:val="0"/>
                  <w:marRight w:val="0"/>
                  <w:marTop w:val="0"/>
                  <w:marBottom w:val="0"/>
                  <w:divBdr>
                    <w:top w:val="none" w:sz="0" w:space="0" w:color="auto"/>
                    <w:left w:val="none" w:sz="0" w:space="0" w:color="auto"/>
                    <w:bottom w:val="none" w:sz="0" w:space="0" w:color="auto"/>
                    <w:right w:val="none" w:sz="0" w:space="0" w:color="auto"/>
                  </w:divBdr>
                  <w:divsChild>
                    <w:div w:id="595939882">
                      <w:marLeft w:val="0"/>
                      <w:marRight w:val="0"/>
                      <w:marTop w:val="0"/>
                      <w:marBottom w:val="0"/>
                      <w:divBdr>
                        <w:top w:val="none" w:sz="0" w:space="0" w:color="auto"/>
                        <w:left w:val="none" w:sz="0" w:space="0" w:color="auto"/>
                        <w:bottom w:val="none" w:sz="0" w:space="0" w:color="auto"/>
                        <w:right w:val="none" w:sz="0" w:space="0" w:color="auto"/>
                      </w:divBdr>
                      <w:divsChild>
                        <w:div w:id="7994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2931">
              <w:marLeft w:val="0"/>
              <w:marRight w:val="0"/>
              <w:marTop w:val="0"/>
              <w:marBottom w:val="0"/>
              <w:divBdr>
                <w:top w:val="none" w:sz="0" w:space="0" w:color="auto"/>
                <w:left w:val="none" w:sz="0" w:space="0" w:color="auto"/>
                <w:bottom w:val="none" w:sz="0" w:space="0" w:color="auto"/>
                <w:right w:val="none" w:sz="0" w:space="0" w:color="auto"/>
              </w:divBdr>
            </w:div>
            <w:div w:id="1224220104">
              <w:marLeft w:val="0"/>
              <w:marRight w:val="0"/>
              <w:marTop w:val="0"/>
              <w:marBottom w:val="0"/>
              <w:divBdr>
                <w:top w:val="none" w:sz="0" w:space="0" w:color="auto"/>
                <w:left w:val="none" w:sz="0" w:space="0" w:color="auto"/>
                <w:bottom w:val="none" w:sz="0" w:space="0" w:color="auto"/>
                <w:right w:val="none" w:sz="0" w:space="0" w:color="auto"/>
              </w:divBdr>
              <w:divsChild>
                <w:div w:id="855268757">
                  <w:marLeft w:val="0"/>
                  <w:marRight w:val="0"/>
                  <w:marTop w:val="0"/>
                  <w:marBottom w:val="0"/>
                  <w:divBdr>
                    <w:top w:val="none" w:sz="0" w:space="0" w:color="auto"/>
                    <w:left w:val="none" w:sz="0" w:space="0" w:color="auto"/>
                    <w:bottom w:val="none" w:sz="0" w:space="0" w:color="auto"/>
                    <w:right w:val="none" w:sz="0" w:space="0" w:color="auto"/>
                  </w:divBdr>
                  <w:divsChild>
                    <w:div w:id="1113133916">
                      <w:marLeft w:val="0"/>
                      <w:marRight w:val="0"/>
                      <w:marTop w:val="0"/>
                      <w:marBottom w:val="0"/>
                      <w:divBdr>
                        <w:top w:val="none" w:sz="0" w:space="0" w:color="auto"/>
                        <w:left w:val="none" w:sz="0" w:space="0" w:color="auto"/>
                        <w:bottom w:val="none" w:sz="0" w:space="0" w:color="auto"/>
                        <w:right w:val="none" w:sz="0" w:space="0" w:color="auto"/>
                      </w:divBdr>
                      <w:divsChild>
                        <w:div w:id="5935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1544">
              <w:marLeft w:val="0"/>
              <w:marRight w:val="0"/>
              <w:marTop w:val="0"/>
              <w:marBottom w:val="0"/>
              <w:divBdr>
                <w:top w:val="none" w:sz="0" w:space="0" w:color="auto"/>
                <w:left w:val="none" w:sz="0" w:space="0" w:color="auto"/>
                <w:bottom w:val="none" w:sz="0" w:space="0" w:color="auto"/>
                <w:right w:val="none" w:sz="0" w:space="0" w:color="auto"/>
              </w:divBdr>
            </w:div>
            <w:div w:id="1195314381">
              <w:marLeft w:val="0"/>
              <w:marRight w:val="0"/>
              <w:marTop w:val="0"/>
              <w:marBottom w:val="0"/>
              <w:divBdr>
                <w:top w:val="none" w:sz="0" w:space="0" w:color="auto"/>
                <w:left w:val="none" w:sz="0" w:space="0" w:color="auto"/>
                <w:bottom w:val="none" w:sz="0" w:space="0" w:color="auto"/>
                <w:right w:val="none" w:sz="0" w:space="0" w:color="auto"/>
              </w:divBdr>
              <w:divsChild>
                <w:div w:id="973563576">
                  <w:marLeft w:val="0"/>
                  <w:marRight w:val="0"/>
                  <w:marTop w:val="0"/>
                  <w:marBottom w:val="0"/>
                  <w:divBdr>
                    <w:top w:val="none" w:sz="0" w:space="0" w:color="auto"/>
                    <w:left w:val="none" w:sz="0" w:space="0" w:color="auto"/>
                    <w:bottom w:val="none" w:sz="0" w:space="0" w:color="auto"/>
                    <w:right w:val="none" w:sz="0" w:space="0" w:color="auto"/>
                  </w:divBdr>
                  <w:divsChild>
                    <w:div w:id="1601335088">
                      <w:marLeft w:val="0"/>
                      <w:marRight w:val="0"/>
                      <w:marTop w:val="0"/>
                      <w:marBottom w:val="0"/>
                      <w:divBdr>
                        <w:top w:val="none" w:sz="0" w:space="0" w:color="auto"/>
                        <w:left w:val="none" w:sz="0" w:space="0" w:color="auto"/>
                        <w:bottom w:val="none" w:sz="0" w:space="0" w:color="auto"/>
                        <w:right w:val="none" w:sz="0" w:space="0" w:color="auto"/>
                      </w:divBdr>
                      <w:divsChild>
                        <w:div w:id="5739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38801">
              <w:marLeft w:val="0"/>
              <w:marRight w:val="0"/>
              <w:marTop w:val="0"/>
              <w:marBottom w:val="0"/>
              <w:divBdr>
                <w:top w:val="none" w:sz="0" w:space="0" w:color="auto"/>
                <w:left w:val="none" w:sz="0" w:space="0" w:color="auto"/>
                <w:bottom w:val="none" w:sz="0" w:space="0" w:color="auto"/>
                <w:right w:val="none" w:sz="0" w:space="0" w:color="auto"/>
              </w:divBdr>
            </w:div>
            <w:div w:id="643855165">
              <w:marLeft w:val="0"/>
              <w:marRight w:val="0"/>
              <w:marTop w:val="0"/>
              <w:marBottom w:val="0"/>
              <w:divBdr>
                <w:top w:val="none" w:sz="0" w:space="0" w:color="auto"/>
                <w:left w:val="none" w:sz="0" w:space="0" w:color="auto"/>
                <w:bottom w:val="none" w:sz="0" w:space="0" w:color="auto"/>
                <w:right w:val="none" w:sz="0" w:space="0" w:color="auto"/>
              </w:divBdr>
              <w:divsChild>
                <w:div w:id="275777">
                  <w:marLeft w:val="0"/>
                  <w:marRight w:val="0"/>
                  <w:marTop w:val="0"/>
                  <w:marBottom w:val="0"/>
                  <w:divBdr>
                    <w:top w:val="none" w:sz="0" w:space="0" w:color="auto"/>
                    <w:left w:val="none" w:sz="0" w:space="0" w:color="auto"/>
                    <w:bottom w:val="none" w:sz="0" w:space="0" w:color="auto"/>
                    <w:right w:val="none" w:sz="0" w:space="0" w:color="auto"/>
                  </w:divBdr>
                  <w:divsChild>
                    <w:div w:id="890265200">
                      <w:marLeft w:val="0"/>
                      <w:marRight w:val="0"/>
                      <w:marTop w:val="0"/>
                      <w:marBottom w:val="0"/>
                      <w:divBdr>
                        <w:top w:val="none" w:sz="0" w:space="0" w:color="auto"/>
                        <w:left w:val="none" w:sz="0" w:space="0" w:color="auto"/>
                        <w:bottom w:val="none" w:sz="0" w:space="0" w:color="auto"/>
                        <w:right w:val="none" w:sz="0" w:space="0" w:color="auto"/>
                      </w:divBdr>
                      <w:divsChild>
                        <w:div w:id="1896964241">
                          <w:marLeft w:val="0"/>
                          <w:marRight w:val="0"/>
                          <w:marTop w:val="0"/>
                          <w:marBottom w:val="0"/>
                          <w:divBdr>
                            <w:top w:val="none" w:sz="0" w:space="0" w:color="auto"/>
                            <w:left w:val="none" w:sz="0" w:space="0" w:color="auto"/>
                            <w:bottom w:val="none" w:sz="0" w:space="0" w:color="auto"/>
                            <w:right w:val="none" w:sz="0" w:space="0" w:color="auto"/>
                          </w:divBdr>
                          <w:divsChild>
                            <w:div w:id="1883519456">
                              <w:marLeft w:val="0"/>
                              <w:marRight w:val="0"/>
                              <w:marTop w:val="0"/>
                              <w:marBottom w:val="0"/>
                              <w:divBdr>
                                <w:top w:val="none" w:sz="0" w:space="0" w:color="auto"/>
                                <w:left w:val="none" w:sz="0" w:space="0" w:color="auto"/>
                                <w:bottom w:val="none" w:sz="0" w:space="0" w:color="auto"/>
                                <w:right w:val="none" w:sz="0" w:space="0" w:color="auto"/>
                              </w:divBdr>
                              <w:divsChild>
                                <w:div w:id="4813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9616">
              <w:marLeft w:val="0"/>
              <w:marRight w:val="0"/>
              <w:marTop w:val="0"/>
              <w:marBottom w:val="0"/>
              <w:divBdr>
                <w:top w:val="none" w:sz="0" w:space="0" w:color="auto"/>
                <w:left w:val="none" w:sz="0" w:space="0" w:color="auto"/>
                <w:bottom w:val="none" w:sz="0" w:space="0" w:color="auto"/>
                <w:right w:val="none" w:sz="0" w:space="0" w:color="auto"/>
              </w:divBdr>
            </w:div>
            <w:div w:id="2089962086">
              <w:marLeft w:val="0"/>
              <w:marRight w:val="0"/>
              <w:marTop w:val="0"/>
              <w:marBottom w:val="0"/>
              <w:divBdr>
                <w:top w:val="none" w:sz="0" w:space="0" w:color="auto"/>
                <w:left w:val="none" w:sz="0" w:space="0" w:color="auto"/>
                <w:bottom w:val="none" w:sz="0" w:space="0" w:color="auto"/>
                <w:right w:val="none" w:sz="0" w:space="0" w:color="auto"/>
              </w:divBdr>
              <w:divsChild>
                <w:div w:id="1002468757">
                  <w:marLeft w:val="0"/>
                  <w:marRight w:val="0"/>
                  <w:marTop w:val="0"/>
                  <w:marBottom w:val="0"/>
                  <w:divBdr>
                    <w:top w:val="none" w:sz="0" w:space="0" w:color="auto"/>
                    <w:left w:val="none" w:sz="0" w:space="0" w:color="auto"/>
                    <w:bottom w:val="none" w:sz="0" w:space="0" w:color="auto"/>
                    <w:right w:val="none" w:sz="0" w:space="0" w:color="auto"/>
                  </w:divBdr>
                  <w:divsChild>
                    <w:div w:id="1086263489">
                      <w:marLeft w:val="0"/>
                      <w:marRight w:val="0"/>
                      <w:marTop w:val="0"/>
                      <w:marBottom w:val="0"/>
                      <w:divBdr>
                        <w:top w:val="none" w:sz="0" w:space="0" w:color="auto"/>
                        <w:left w:val="none" w:sz="0" w:space="0" w:color="auto"/>
                        <w:bottom w:val="none" w:sz="0" w:space="0" w:color="auto"/>
                        <w:right w:val="none" w:sz="0" w:space="0" w:color="auto"/>
                      </w:divBdr>
                      <w:divsChild>
                        <w:div w:id="8001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2622">
              <w:marLeft w:val="0"/>
              <w:marRight w:val="0"/>
              <w:marTop w:val="0"/>
              <w:marBottom w:val="0"/>
              <w:divBdr>
                <w:top w:val="none" w:sz="0" w:space="0" w:color="auto"/>
                <w:left w:val="none" w:sz="0" w:space="0" w:color="auto"/>
                <w:bottom w:val="none" w:sz="0" w:space="0" w:color="auto"/>
                <w:right w:val="none" w:sz="0" w:space="0" w:color="auto"/>
              </w:divBdr>
            </w:div>
            <w:div w:id="395617">
              <w:marLeft w:val="0"/>
              <w:marRight w:val="0"/>
              <w:marTop w:val="0"/>
              <w:marBottom w:val="0"/>
              <w:divBdr>
                <w:top w:val="none" w:sz="0" w:space="0" w:color="auto"/>
                <w:left w:val="none" w:sz="0" w:space="0" w:color="auto"/>
                <w:bottom w:val="none" w:sz="0" w:space="0" w:color="auto"/>
                <w:right w:val="none" w:sz="0" w:space="0" w:color="auto"/>
              </w:divBdr>
              <w:divsChild>
                <w:div w:id="673188751">
                  <w:marLeft w:val="0"/>
                  <w:marRight w:val="0"/>
                  <w:marTop w:val="0"/>
                  <w:marBottom w:val="0"/>
                  <w:divBdr>
                    <w:top w:val="none" w:sz="0" w:space="0" w:color="auto"/>
                    <w:left w:val="none" w:sz="0" w:space="0" w:color="auto"/>
                    <w:bottom w:val="none" w:sz="0" w:space="0" w:color="auto"/>
                    <w:right w:val="none" w:sz="0" w:space="0" w:color="auto"/>
                  </w:divBdr>
                  <w:divsChild>
                    <w:div w:id="445537704">
                      <w:marLeft w:val="0"/>
                      <w:marRight w:val="0"/>
                      <w:marTop w:val="0"/>
                      <w:marBottom w:val="0"/>
                      <w:divBdr>
                        <w:top w:val="none" w:sz="0" w:space="0" w:color="auto"/>
                        <w:left w:val="none" w:sz="0" w:space="0" w:color="auto"/>
                        <w:bottom w:val="none" w:sz="0" w:space="0" w:color="auto"/>
                        <w:right w:val="none" w:sz="0" w:space="0" w:color="auto"/>
                      </w:divBdr>
                      <w:divsChild>
                        <w:div w:id="6193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99178">
      <w:bodyDiv w:val="1"/>
      <w:marLeft w:val="0"/>
      <w:marRight w:val="0"/>
      <w:marTop w:val="0"/>
      <w:marBottom w:val="0"/>
      <w:divBdr>
        <w:top w:val="none" w:sz="0" w:space="0" w:color="auto"/>
        <w:left w:val="none" w:sz="0" w:space="0" w:color="auto"/>
        <w:bottom w:val="none" w:sz="0" w:space="0" w:color="auto"/>
        <w:right w:val="none" w:sz="0" w:space="0" w:color="auto"/>
      </w:divBdr>
    </w:div>
    <w:div w:id="106966545">
      <w:bodyDiv w:val="1"/>
      <w:marLeft w:val="0"/>
      <w:marRight w:val="0"/>
      <w:marTop w:val="0"/>
      <w:marBottom w:val="0"/>
      <w:divBdr>
        <w:top w:val="none" w:sz="0" w:space="0" w:color="auto"/>
        <w:left w:val="none" w:sz="0" w:space="0" w:color="auto"/>
        <w:bottom w:val="none" w:sz="0" w:space="0" w:color="auto"/>
        <w:right w:val="none" w:sz="0" w:space="0" w:color="auto"/>
      </w:divBdr>
    </w:div>
    <w:div w:id="144859102">
      <w:bodyDiv w:val="1"/>
      <w:marLeft w:val="0"/>
      <w:marRight w:val="0"/>
      <w:marTop w:val="0"/>
      <w:marBottom w:val="0"/>
      <w:divBdr>
        <w:top w:val="none" w:sz="0" w:space="0" w:color="auto"/>
        <w:left w:val="none" w:sz="0" w:space="0" w:color="auto"/>
        <w:bottom w:val="none" w:sz="0" w:space="0" w:color="auto"/>
        <w:right w:val="none" w:sz="0" w:space="0" w:color="auto"/>
      </w:divBdr>
    </w:div>
    <w:div w:id="148910947">
      <w:bodyDiv w:val="1"/>
      <w:marLeft w:val="0"/>
      <w:marRight w:val="0"/>
      <w:marTop w:val="0"/>
      <w:marBottom w:val="0"/>
      <w:divBdr>
        <w:top w:val="none" w:sz="0" w:space="0" w:color="auto"/>
        <w:left w:val="none" w:sz="0" w:space="0" w:color="auto"/>
        <w:bottom w:val="none" w:sz="0" w:space="0" w:color="auto"/>
        <w:right w:val="none" w:sz="0" w:space="0" w:color="auto"/>
      </w:divBdr>
    </w:div>
    <w:div w:id="281543298">
      <w:bodyDiv w:val="1"/>
      <w:marLeft w:val="0"/>
      <w:marRight w:val="0"/>
      <w:marTop w:val="0"/>
      <w:marBottom w:val="0"/>
      <w:divBdr>
        <w:top w:val="none" w:sz="0" w:space="0" w:color="auto"/>
        <w:left w:val="none" w:sz="0" w:space="0" w:color="auto"/>
        <w:bottom w:val="none" w:sz="0" w:space="0" w:color="auto"/>
        <w:right w:val="none" w:sz="0" w:space="0" w:color="auto"/>
      </w:divBdr>
    </w:div>
    <w:div w:id="316685519">
      <w:bodyDiv w:val="1"/>
      <w:marLeft w:val="0"/>
      <w:marRight w:val="0"/>
      <w:marTop w:val="0"/>
      <w:marBottom w:val="0"/>
      <w:divBdr>
        <w:top w:val="none" w:sz="0" w:space="0" w:color="auto"/>
        <w:left w:val="none" w:sz="0" w:space="0" w:color="auto"/>
        <w:bottom w:val="none" w:sz="0" w:space="0" w:color="auto"/>
        <w:right w:val="none" w:sz="0" w:space="0" w:color="auto"/>
      </w:divBdr>
    </w:div>
    <w:div w:id="375083819">
      <w:bodyDiv w:val="1"/>
      <w:marLeft w:val="0"/>
      <w:marRight w:val="0"/>
      <w:marTop w:val="0"/>
      <w:marBottom w:val="0"/>
      <w:divBdr>
        <w:top w:val="none" w:sz="0" w:space="0" w:color="auto"/>
        <w:left w:val="none" w:sz="0" w:space="0" w:color="auto"/>
        <w:bottom w:val="none" w:sz="0" w:space="0" w:color="auto"/>
        <w:right w:val="none" w:sz="0" w:space="0" w:color="auto"/>
      </w:divBdr>
    </w:div>
    <w:div w:id="492792454">
      <w:bodyDiv w:val="1"/>
      <w:marLeft w:val="0"/>
      <w:marRight w:val="0"/>
      <w:marTop w:val="0"/>
      <w:marBottom w:val="0"/>
      <w:divBdr>
        <w:top w:val="none" w:sz="0" w:space="0" w:color="auto"/>
        <w:left w:val="none" w:sz="0" w:space="0" w:color="auto"/>
        <w:bottom w:val="none" w:sz="0" w:space="0" w:color="auto"/>
        <w:right w:val="none" w:sz="0" w:space="0" w:color="auto"/>
      </w:divBdr>
    </w:div>
    <w:div w:id="637299478">
      <w:bodyDiv w:val="1"/>
      <w:marLeft w:val="0"/>
      <w:marRight w:val="0"/>
      <w:marTop w:val="0"/>
      <w:marBottom w:val="0"/>
      <w:divBdr>
        <w:top w:val="none" w:sz="0" w:space="0" w:color="auto"/>
        <w:left w:val="none" w:sz="0" w:space="0" w:color="auto"/>
        <w:bottom w:val="none" w:sz="0" w:space="0" w:color="auto"/>
        <w:right w:val="none" w:sz="0" w:space="0" w:color="auto"/>
      </w:divBdr>
    </w:div>
    <w:div w:id="646281168">
      <w:bodyDiv w:val="1"/>
      <w:marLeft w:val="0"/>
      <w:marRight w:val="0"/>
      <w:marTop w:val="0"/>
      <w:marBottom w:val="0"/>
      <w:divBdr>
        <w:top w:val="none" w:sz="0" w:space="0" w:color="auto"/>
        <w:left w:val="none" w:sz="0" w:space="0" w:color="auto"/>
        <w:bottom w:val="none" w:sz="0" w:space="0" w:color="auto"/>
        <w:right w:val="none" w:sz="0" w:space="0" w:color="auto"/>
      </w:divBdr>
    </w:div>
    <w:div w:id="680621859">
      <w:bodyDiv w:val="1"/>
      <w:marLeft w:val="0"/>
      <w:marRight w:val="0"/>
      <w:marTop w:val="0"/>
      <w:marBottom w:val="0"/>
      <w:divBdr>
        <w:top w:val="none" w:sz="0" w:space="0" w:color="auto"/>
        <w:left w:val="none" w:sz="0" w:space="0" w:color="auto"/>
        <w:bottom w:val="none" w:sz="0" w:space="0" w:color="auto"/>
        <w:right w:val="none" w:sz="0" w:space="0" w:color="auto"/>
      </w:divBdr>
    </w:div>
    <w:div w:id="687021007">
      <w:bodyDiv w:val="1"/>
      <w:marLeft w:val="0"/>
      <w:marRight w:val="0"/>
      <w:marTop w:val="0"/>
      <w:marBottom w:val="0"/>
      <w:divBdr>
        <w:top w:val="none" w:sz="0" w:space="0" w:color="auto"/>
        <w:left w:val="none" w:sz="0" w:space="0" w:color="auto"/>
        <w:bottom w:val="none" w:sz="0" w:space="0" w:color="auto"/>
        <w:right w:val="none" w:sz="0" w:space="0" w:color="auto"/>
      </w:divBdr>
    </w:div>
    <w:div w:id="687490652">
      <w:bodyDiv w:val="1"/>
      <w:marLeft w:val="0"/>
      <w:marRight w:val="0"/>
      <w:marTop w:val="0"/>
      <w:marBottom w:val="0"/>
      <w:divBdr>
        <w:top w:val="none" w:sz="0" w:space="0" w:color="auto"/>
        <w:left w:val="none" w:sz="0" w:space="0" w:color="auto"/>
        <w:bottom w:val="none" w:sz="0" w:space="0" w:color="auto"/>
        <w:right w:val="none" w:sz="0" w:space="0" w:color="auto"/>
      </w:divBdr>
    </w:div>
    <w:div w:id="719668188">
      <w:bodyDiv w:val="1"/>
      <w:marLeft w:val="0"/>
      <w:marRight w:val="0"/>
      <w:marTop w:val="0"/>
      <w:marBottom w:val="0"/>
      <w:divBdr>
        <w:top w:val="none" w:sz="0" w:space="0" w:color="auto"/>
        <w:left w:val="none" w:sz="0" w:space="0" w:color="auto"/>
        <w:bottom w:val="none" w:sz="0" w:space="0" w:color="auto"/>
        <w:right w:val="none" w:sz="0" w:space="0" w:color="auto"/>
      </w:divBdr>
    </w:div>
    <w:div w:id="1022706070">
      <w:bodyDiv w:val="1"/>
      <w:marLeft w:val="0"/>
      <w:marRight w:val="0"/>
      <w:marTop w:val="0"/>
      <w:marBottom w:val="0"/>
      <w:divBdr>
        <w:top w:val="none" w:sz="0" w:space="0" w:color="auto"/>
        <w:left w:val="none" w:sz="0" w:space="0" w:color="auto"/>
        <w:bottom w:val="none" w:sz="0" w:space="0" w:color="auto"/>
        <w:right w:val="none" w:sz="0" w:space="0" w:color="auto"/>
      </w:divBdr>
    </w:div>
    <w:div w:id="1032074678">
      <w:bodyDiv w:val="1"/>
      <w:marLeft w:val="0"/>
      <w:marRight w:val="0"/>
      <w:marTop w:val="0"/>
      <w:marBottom w:val="0"/>
      <w:divBdr>
        <w:top w:val="none" w:sz="0" w:space="0" w:color="auto"/>
        <w:left w:val="none" w:sz="0" w:space="0" w:color="auto"/>
        <w:bottom w:val="none" w:sz="0" w:space="0" w:color="auto"/>
        <w:right w:val="none" w:sz="0" w:space="0" w:color="auto"/>
      </w:divBdr>
    </w:div>
    <w:div w:id="1112044925">
      <w:bodyDiv w:val="1"/>
      <w:marLeft w:val="0"/>
      <w:marRight w:val="0"/>
      <w:marTop w:val="0"/>
      <w:marBottom w:val="0"/>
      <w:divBdr>
        <w:top w:val="none" w:sz="0" w:space="0" w:color="auto"/>
        <w:left w:val="none" w:sz="0" w:space="0" w:color="auto"/>
        <w:bottom w:val="none" w:sz="0" w:space="0" w:color="auto"/>
        <w:right w:val="none" w:sz="0" w:space="0" w:color="auto"/>
      </w:divBdr>
    </w:div>
    <w:div w:id="1140461825">
      <w:bodyDiv w:val="1"/>
      <w:marLeft w:val="0"/>
      <w:marRight w:val="0"/>
      <w:marTop w:val="0"/>
      <w:marBottom w:val="0"/>
      <w:divBdr>
        <w:top w:val="none" w:sz="0" w:space="0" w:color="auto"/>
        <w:left w:val="none" w:sz="0" w:space="0" w:color="auto"/>
        <w:bottom w:val="none" w:sz="0" w:space="0" w:color="auto"/>
        <w:right w:val="none" w:sz="0" w:space="0" w:color="auto"/>
      </w:divBdr>
    </w:div>
    <w:div w:id="1141728466">
      <w:bodyDiv w:val="1"/>
      <w:marLeft w:val="0"/>
      <w:marRight w:val="0"/>
      <w:marTop w:val="0"/>
      <w:marBottom w:val="0"/>
      <w:divBdr>
        <w:top w:val="none" w:sz="0" w:space="0" w:color="auto"/>
        <w:left w:val="none" w:sz="0" w:space="0" w:color="auto"/>
        <w:bottom w:val="none" w:sz="0" w:space="0" w:color="auto"/>
        <w:right w:val="none" w:sz="0" w:space="0" w:color="auto"/>
      </w:divBdr>
    </w:div>
    <w:div w:id="1195734722">
      <w:bodyDiv w:val="1"/>
      <w:marLeft w:val="0"/>
      <w:marRight w:val="0"/>
      <w:marTop w:val="0"/>
      <w:marBottom w:val="0"/>
      <w:divBdr>
        <w:top w:val="none" w:sz="0" w:space="0" w:color="auto"/>
        <w:left w:val="none" w:sz="0" w:space="0" w:color="auto"/>
        <w:bottom w:val="none" w:sz="0" w:space="0" w:color="auto"/>
        <w:right w:val="none" w:sz="0" w:space="0" w:color="auto"/>
      </w:divBdr>
    </w:div>
    <w:div w:id="1234773533">
      <w:bodyDiv w:val="1"/>
      <w:marLeft w:val="0"/>
      <w:marRight w:val="0"/>
      <w:marTop w:val="0"/>
      <w:marBottom w:val="0"/>
      <w:divBdr>
        <w:top w:val="none" w:sz="0" w:space="0" w:color="auto"/>
        <w:left w:val="none" w:sz="0" w:space="0" w:color="auto"/>
        <w:bottom w:val="none" w:sz="0" w:space="0" w:color="auto"/>
        <w:right w:val="none" w:sz="0" w:space="0" w:color="auto"/>
      </w:divBdr>
    </w:div>
    <w:div w:id="1248884881">
      <w:bodyDiv w:val="1"/>
      <w:marLeft w:val="0"/>
      <w:marRight w:val="0"/>
      <w:marTop w:val="0"/>
      <w:marBottom w:val="0"/>
      <w:divBdr>
        <w:top w:val="none" w:sz="0" w:space="0" w:color="auto"/>
        <w:left w:val="none" w:sz="0" w:space="0" w:color="auto"/>
        <w:bottom w:val="none" w:sz="0" w:space="0" w:color="auto"/>
        <w:right w:val="none" w:sz="0" w:space="0" w:color="auto"/>
      </w:divBdr>
    </w:div>
    <w:div w:id="1296375221">
      <w:bodyDiv w:val="1"/>
      <w:marLeft w:val="0"/>
      <w:marRight w:val="0"/>
      <w:marTop w:val="0"/>
      <w:marBottom w:val="0"/>
      <w:divBdr>
        <w:top w:val="none" w:sz="0" w:space="0" w:color="auto"/>
        <w:left w:val="none" w:sz="0" w:space="0" w:color="auto"/>
        <w:bottom w:val="none" w:sz="0" w:space="0" w:color="auto"/>
        <w:right w:val="none" w:sz="0" w:space="0" w:color="auto"/>
      </w:divBdr>
    </w:div>
    <w:div w:id="1403135226">
      <w:bodyDiv w:val="1"/>
      <w:marLeft w:val="0"/>
      <w:marRight w:val="0"/>
      <w:marTop w:val="0"/>
      <w:marBottom w:val="0"/>
      <w:divBdr>
        <w:top w:val="none" w:sz="0" w:space="0" w:color="auto"/>
        <w:left w:val="none" w:sz="0" w:space="0" w:color="auto"/>
        <w:bottom w:val="none" w:sz="0" w:space="0" w:color="auto"/>
        <w:right w:val="none" w:sz="0" w:space="0" w:color="auto"/>
      </w:divBdr>
    </w:div>
    <w:div w:id="1404133842">
      <w:bodyDiv w:val="1"/>
      <w:marLeft w:val="0"/>
      <w:marRight w:val="0"/>
      <w:marTop w:val="0"/>
      <w:marBottom w:val="0"/>
      <w:divBdr>
        <w:top w:val="none" w:sz="0" w:space="0" w:color="auto"/>
        <w:left w:val="none" w:sz="0" w:space="0" w:color="auto"/>
        <w:bottom w:val="none" w:sz="0" w:space="0" w:color="auto"/>
        <w:right w:val="none" w:sz="0" w:space="0" w:color="auto"/>
      </w:divBdr>
    </w:div>
    <w:div w:id="1442988762">
      <w:bodyDiv w:val="1"/>
      <w:marLeft w:val="0"/>
      <w:marRight w:val="0"/>
      <w:marTop w:val="0"/>
      <w:marBottom w:val="0"/>
      <w:divBdr>
        <w:top w:val="none" w:sz="0" w:space="0" w:color="auto"/>
        <w:left w:val="none" w:sz="0" w:space="0" w:color="auto"/>
        <w:bottom w:val="none" w:sz="0" w:space="0" w:color="auto"/>
        <w:right w:val="none" w:sz="0" w:space="0" w:color="auto"/>
      </w:divBdr>
    </w:div>
    <w:div w:id="1489706472">
      <w:bodyDiv w:val="1"/>
      <w:marLeft w:val="0"/>
      <w:marRight w:val="0"/>
      <w:marTop w:val="0"/>
      <w:marBottom w:val="0"/>
      <w:divBdr>
        <w:top w:val="none" w:sz="0" w:space="0" w:color="auto"/>
        <w:left w:val="none" w:sz="0" w:space="0" w:color="auto"/>
        <w:bottom w:val="none" w:sz="0" w:space="0" w:color="auto"/>
        <w:right w:val="none" w:sz="0" w:space="0" w:color="auto"/>
      </w:divBdr>
    </w:div>
    <w:div w:id="1507473775">
      <w:bodyDiv w:val="1"/>
      <w:marLeft w:val="0"/>
      <w:marRight w:val="0"/>
      <w:marTop w:val="0"/>
      <w:marBottom w:val="0"/>
      <w:divBdr>
        <w:top w:val="none" w:sz="0" w:space="0" w:color="auto"/>
        <w:left w:val="none" w:sz="0" w:space="0" w:color="auto"/>
        <w:bottom w:val="none" w:sz="0" w:space="0" w:color="auto"/>
        <w:right w:val="none" w:sz="0" w:space="0" w:color="auto"/>
      </w:divBdr>
    </w:div>
    <w:div w:id="1519152090">
      <w:bodyDiv w:val="1"/>
      <w:marLeft w:val="0"/>
      <w:marRight w:val="0"/>
      <w:marTop w:val="0"/>
      <w:marBottom w:val="0"/>
      <w:divBdr>
        <w:top w:val="none" w:sz="0" w:space="0" w:color="auto"/>
        <w:left w:val="none" w:sz="0" w:space="0" w:color="auto"/>
        <w:bottom w:val="none" w:sz="0" w:space="0" w:color="auto"/>
        <w:right w:val="none" w:sz="0" w:space="0" w:color="auto"/>
      </w:divBdr>
    </w:div>
    <w:div w:id="1546597383">
      <w:bodyDiv w:val="1"/>
      <w:marLeft w:val="0"/>
      <w:marRight w:val="0"/>
      <w:marTop w:val="0"/>
      <w:marBottom w:val="0"/>
      <w:divBdr>
        <w:top w:val="none" w:sz="0" w:space="0" w:color="auto"/>
        <w:left w:val="none" w:sz="0" w:space="0" w:color="auto"/>
        <w:bottom w:val="none" w:sz="0" w:space="0" w:color="auto"/>
        <w:right w:val="none" w:sz="0" w:space="0" w:color="auto"/>
      </w:divBdr>
    </w:div>
    <w:div w:id="1574197254">
      <w:bodyDiv w:val="1"/>
      <w:marLeft w:val="0"/>
      <w:marRight w:val="0"/>
      <w:marTop w:val="0"/>
      <w:marBottom w:val="0"/>
      <w:divBdr>
        <w:top w:val="none" w:sz="0" w:space="0" w:color="auto"/>
        <w:left w:val="none" w:sz="0" w:space="0" w:color="auto"/>
        <w:bottom w:val="none" w:sz="0" w:space="0" w:color="auto"/>
        <w:right w:val="none" w:sz="0" w:space="0" w:color="auto"/>
      </w:divBdr>
    </w:div>
    <w:div w:id="1591348003">
      <w:bodyDiv w:val="1"/>
      <w:marLeft w:val="0"/>
      <w:marRight w:val="0"/>
      <w:marTop w:val="0"/>
      <w:marBottom w:val="0"/>
      <w:divBdr>
        <w:top w:val="none" w:sz="0" w:space="0" w:color="auto"/>
        <w:left w:val="none" w:sz="0" w:space="0" w:color="auto"/>
        <w:bottom w:val="none" w:sz="0" w:space="0" w:color="auto"/>
        <w:right w:val="none" w:sz="0" w:space="0" w:color="auto"/>
      </w:divBdr>
    </w:div>
    <w:div w:id="1691103212">
      <w:bodyDiv w:val="1"/>
      <w:marLeft w:val="0"/>
      <w:marRight w:val="0"/>
      <w:marTop w:val="0"/>
      <w:marBottom w:val="0"/>
      <w:divBdr>
        <w:top w:val="none" w:sz="0" w:space="0" w:color="auto"/>
        <w:left w:val="none" w:sz="0" w:space="0" w:color="auto"/>
        <w:bottom w:val="none" w:sz="0" w:space="0" w:color="auto"/>
        <w:right w:val="none" w:sz="0" w:space="0" w:color="auto"/>
      </w:divBdr>
    </w:div>
    <w:div w:id="1890603785">
      <w:bodyDiv w:val="1"/>
      <w:marLeft w:val="0"/>
      <w:marRight w:val="0"/>
      <w:marTop w:val="0"/>
      <w:marBottom w:val="0"/>
      <w:divBdr>
        <w:top w:val="none" w:sz="0" w:space="0" w:color="auto"/>
        <w:left w:val="none" w:sz="0" w:space="0" w:color="auto"/>
        <w:bottom w:val="none" w:sz="0" w:space="0" w:color="auto"/>
        <w:right w:val="none" w:sz="0" w:space="0" w:color="auto"/>
      </w:divBdr>
    </w:div>
    <w:div w:id="1895583538">
      <w:bodyDiv w:val="1"/>
      <w:marLeft w:val="0"/>
      <w:marRight w:val="0"/>
      <w:marTop w:val="0"/>
      <w:marBottom w:val="0"/>
      <w:divBdr>
        <w:top w:val="none" w:sz="0" w:space="0" w:color="auto"/>
        <w:left w:val="none" w:sz="0" w:space="0" w:color="auto"/>
        <w:bottom w:val="none" w:sz="0" w:space="0" w:color="auto"/>
        <w:right w:val="none" w:sz="0" w:space="0" w:color="auto"/>
      </w:divBdr>
    </w:div>
    <w:div w:id="1951623433">
      <w:bodyDiv w:val="1"/>
      <w:marLeft w:val="0"/>
      <w:marRight w:val="0"/>
      <w:marTop w:val="0"/>
      <w:marBottom w:val="0"/>
      <w:divBdr>
        <w:top w:val="none" w:sz="0" w:space="0" w:color="auto"/>
        <w:left w:val="none" w:sz="0" w:space="0" w:color="auto"/>
        <w:bottom w:val="none" w:sz="0" w:space="0" w:color="auto"/>
        <w:right w:val="none" w:sz="0" w:space="0" w:color="auto"/>
      </w:divBdr>
    </w:div>
    <w:div w:id="1996178652">
      <w:bodyDiv w:val="1"/>
      <w:marLeft w:val="0"/>
      <w:marRight w:val="0"/>
      <w:marTop w:val="0"/>
      <w:marBottom w:val="0"/>
      <w:divBdr>
        <w:top w:val="none" w:sz="0" w:space="0" w:color="auto"/>
        <w:left w:val="none" w:sz="0" w:space="0" w:color="auto"/>
        <w:bottom w:val="none" w:sz="0" w:space="0" w:color="auto"/>
        <w:right w:val="none" w:sz="0" w:space="0" w:color="auto"/>
      </w:divBdr>
    </w:div>
    <w:div w:id="1997607595">
      <w:bodyDiv w:val="1"/>
      <w:marLeft w:val="0"/>
      <w:marRight w:val="0"/>
      <w:marTop w:val="0"/>
      <w:marBottom w:val="0"/>
      <w:divBdr>
        <w:top w:val="none" w:sz="0" w:space="0" w:color="auto"/>
        <w:left w:val="none" w:sz="0" w:space="0" w:color="auto"/>
        <w:bottom w:val="none" w:sz="0" w:space="0" w:color="auto"/>
        <w:right w:val="none" w:sz="0" w:space="0" w:color="auto"/>
      </w:divBdr>
    </w:div>
    <w:div w:id="210576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clnu.2018.07.022" TargetMode="External"/><Relationship Id="rId18" Type="http://schemas.openxmlformats.org/officeDocument/2006/relationships/hyperlink" Target="https://doi.org/10.1016/j.jamda.2017.06.017" TargetMode="External"/><Relationship Id="rId3" Type="http://schemas.openxmlformats.org/officeDocument/2006/relationships/customXml" Target="../customXml/item3.xml"/><Relationship Id="rId21" Type="http://schemas.openxmlformats.org/officeDocument/2006/relationships/hyperlink" Target="https://doi.org/10.1111/jhn.12710" TargetMode="External"/><Relationship Id="rId7" Type="http://schemas.openxmlformats.org/officeDocument/2006/relationships/settings" Target="settings.xml"/><Relationship Id="rId12" Type="http://schemas.openxmlformats.org/officeDocument/2006/relationships/hyperlink" Target="http://www.bapen.org.uk/malnutrition-undernutrition/introduction-to-malnutrition?showall=&amp;start=4" TargetMode="External"/><Relationship Id="rId17" Type="http://schemas.openxmlformats.org/officeDocument/2006/relationships/hyperlink" Target="https://www.bapen.org.uk/screening-and-must/must/must-toolkit/the-must-itself" TargetMode="External"/><Relationship Id="rId2" Type="http://schemas.openxmlformats.org/officeDocument/2006/relationships/customXml" Target="../customXml/item2.xml"/><Relationship Id="rId16" Type="http://schemas.openxmlformats.org/officeDocument/2006/relationships/hyperlink" Target="https://doi.org/10.1016/j.jphys.2017.04.002" TargetMode="External"/><Relationship Id="rId20" Type="http://schemas.openxmlformats.org/officeDocument/2006/relationships/hyperlink" Target="https://doi.org/10.1016/j.nut.2019.1106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07/s40520-021-01824-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nut.2019.05.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S0002-8223(97)00188-0" TargetMode="External"/><Relationship Id="rId22" Type="http://schemas.openxmlformats.org/officeDocument/2006/relationships/hyperlink" Target="https://doi.org/10.1016/j.clnesp.2020.05.0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F4AA76CB102640A98A72727E743A05" ma:contentTypeVersion="12" ma:contentTypeDescription="Create a new document." ma:contentTypeScope="" ma:versionID="006a2fd9f908581a101d3aa33891f3f2">
  <xsd:schema xmlns:xsd="http://www.w3.org/2001/XMLSchema" xmlns:xs="http://www.w3.org/2001/XMLSchema" xmlns:p="http://schemas.microsoft.com/office/2006/metadata/properties" xmlns:ns3="d96a6891-1ac2-4795-8eba-ae4f81578cd3" xmlns:ns4="71b32099-0ae1-4b5a-83f9-00d1cdfde311" targetNamespace="http://schemas.microsoft.com/office/2006/metadata/properties" ma:root="true" ma:fieldsID="60c67809812a880d587a52e478e20f2b" ns3:_="" ns4:_="">
    <xsd:import namespace="d96a6891-1ac2-4795-8eba-ae4f81578cd3"/>
    <xsd:import namespace="71b32099-0ae1-4b5a-83f9-00d1cdfde3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6891-1ac2-4795-8eba-ae4f81578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2099-0ae1-4b5a-83f9-00d1cdfde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F3B7C-8256-4EB3-9BCA-413E484AA8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A0F2D-A5B9-4A79-A04C-5B92A5F0BAAE}">
  <ds:schemaRefs>
    <ds:schemaRef ds:uri="http://schemas.openxmlformats.org/officeDocument/2006/bibliography"/>
  </ds:schemaRefs>
</ds:datastoreItem>
</file>

<file path=customXml/itemProps3.xml><?xml version="1.0" encoding="utf-8"?>
<ds:datastoreItem xmlns:ds="http://schemas.openxmlformats.org/officeDocument/2006/customXml" ds:itemID="{84C03807-2633-4487-9F9F-88C9166B8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6891-1ac2-4795-8eba-ae4f81578cd3"/>
    <ds:schemaRef ds:uri="71b32099-0ae1-4b5a-83f9-00d1cd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9039-8F55-42DC-A89C-7D49119F0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11584</Words>
  <Characters>66033</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Pilgrim</dc:creator>
  <cp:lastModifiedBy>Karen Drake</cp:lastModifiedBy>
  <cp:revision>2</cp:revision>
  <cp:lastPrinted>2020-08-21T07:46:00Z</cp:lastPrinted>
  <dcterms:created xsi:type="dcterms:W3CDTF">2022-07-06T11:15:00Z</dcterms:created>
  <dcterms:modified xsi:type="dcterms:W3CDTF">2022-07-06T11:15:00Z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0x0101007CF4AA76CB102640A98A72727E743A05</vt:lpwstr>
  </property>
</Properties>
</file>