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41FF20" w14:textId="3EF18D2F" w:rsidR="002F7233" w:rsidRPr="00F1294B" w:rsidRDefault="002F7233" w:rsidP="00FF4A62">
      <w:pPr>
        <w:spacing w:line="480" w:lineRule="auto"/>
        <w:jc w:val="both"/>
        <w:rPr>
          <w:b/>
          <w:sz w:val="28"/>
          <w:szCs w:val="28"/>
          <w:lang w:val="en-GB"/>
        </w:rPr>
      </w:pPr>
      <w:r w:rsidRPr="00F1294B">
        <w:rPr>
          <w:b/>
          <w:sz w:val="28"/>
          <w:szCs w:val="28"/>
          <w:lang w:val="en-GB"/>
        </w:rPr>
        <w:t xml:space="preserve">Environmental risk of </w:t>
      </w:r>
      <w:r w:rsidR="00B0667D" w:rsidRPr="00F1294B">
        <w:rPr>
          <w:b/>
          <w:sz w:val="28"/>
          <w:szCs w:val="28"/>
          <w:lang w:val="en-GB"/>
        </w:rPr>
        <w:t>trace</w:t>
      </w:r>
      <w:r w:rsidRPr="00F1294B">
        <w:rPr>
          <w:b/>
          <w:sz w:val="28"/>
          <w:szCs w:val="28"/>
          <w:lang w:val="en-GB"/>
        </w:rPr>
        <w:t xml:space="preserve"> metals and metalloids in estuarine </w:t>
      </w:r>
      <w:r w:rsidR="00960C13" w:rsidRPr="00F1294B">
        <w:rPr>
          <w:b/>
          <w:sz w:val="28"/>
          <w:szCs w:val="28"/>
          <w:lang w:val="en-GB"/>
        </w:rPr>
        <w:t>sediments</w:t>
      </w:r>
      <w:r w:rsidR="0025749A" w:rsidRPr="00F1294B">
        <w:rPr>
          <w:b/>
          <w:sz w:val="28"/>
          <w:szCs w:val="28"/>
          <w:lang w:val="en-GB"/>
        </w:rPr>
        <w:t>: an example from Southampton Water, U.K.</w:t>
      </w:r>
    </w:p>
    <w:p w14:paraId="2D8825F3" w14:textId="27987C2F" w:rsidR="00340BDF" w:rsidRPr="00340BDF" w:rsidRDefault="00340BDF" w:rsidP="00FF4A62">
      <w:pPr>
        <w:spacing w:line="480" w:lineRule="auto"/>
        <w:jc w:val="both"/>
        <w:rPr>
          <w:b/>
          <w:i/>
          <w:sz w:val="24"/>
          <w:szCs w:val="24"/>
          <w:lang w:val="en-GB"/>
        </w:rPr>
      </w:pPr>
      <w:bookmarkStart w:id="0" w:name="_Hlk83301672"/>
      <w:r w:rsidRPr="00340BDF">
        <w:rPr>
          <w:b/>
          <w:i/>
          <w:sz w:val="24"/>
          <w:szCs w:val="24"/>
          <w:lang w:val="en-GB"/>
        </w:rPr>
        <w:t>Published in Marine Pollution Bulletin, 178 (2022), 113580</w:t>
      </w:r>
    </w:p>
    <w:p w14:paraId="71E533C8" w14:textId="40B9A8A9" w:rsidR="002F7233" w:rsidRPr="0040229E" w:rsidRDefault="002F7233" w:rsidP="00FF4A62">
      <w:pPr>
        <w:spacing w:line="480" w:lineRule="auto"/>
        <w:jc w:val="both"/>
        <w:rPr>
          <w:b/>
          <w:lang w:val="en-GB"/>
        </w:rPr>
      </w:pPr>
      <w:r w:rsidRPr="0040229E">
        <w:rPr>
          <w:b/>
          <w:lang w:val="en-GB"/>
        </w:rPr>
        <w:t>Celis-Hernandez, Omar</w:t>
      </w:r>
      <w:r w:rsidRPr="0040229E">
        <w:rPr>
          <w:b/>
          <w:vertAlign w:val="superscript"/>
          <w:lang w:val="en-GB"/>
        </w:rPr>
        <w:t>a,b</w:t>
      </w:r>
      <w:r w:rsidR="00C37D43">
        <w:rPr>
          <w:b/>
          <w:vertAlign w:val="superscript"/>
          <w:lang w:val="en-GB"/>
        </w:rPr>
        <w:t>,c</w:t>
      </w:r>
      <w:r w:rsidR="00EA2380">
        <w:rPr>
          <w:b/>
          <w:vertAlign w:val="superscript"/>
          <w:lang w:val="en-GB"/>
        </w:rPr>
        <w:t xml:space="preserve"> *</w:t>
      </w:r>
      <w:r w:rsidRPr="0040229E">
        <w:rPr>
          <w:b/>
          <w:lang w:val="en-GB"/>
        </w:rPr>
        <w:t xml:space="preserve">; </w:t>
      </w:r>
      <w:bookmarkStart w:id="1" w:name="_Hlk47590231"/>
      <w:r w:rsidRPr="0040229E">
        <w:rPr>
          <w:b/>
          <w:lang w:val="en-GB"/>
        </w:rPr>
        <w:t>Cundy, Andrew B.</w:t>
      </w:r>
      <w:bookmarkEnd w:id="1"/>
      <w:r w:rsidR="00D7710A">
        <w:rPr>
          <w:b/>
          <w:vertAlign w:val="superscript"/>
          <w:lang w:val="en-GB"/>
        </w:rPr>
        <w:t>c</w:t>
      </w:r>
      <w:r w:rsidR="00EA2380">
        <w:rPr>
          <w:b/>
          <w:vertAlign w:val="superscript"/>
          <w:lang w:val="en-GB"/>
        </w:rPr>
        <w:t>,d</w:t>
      </w:r>
      <w:r w:rsidRPr="0040229E">
        <w:rPr>
          <w:b/>
          <w:lang w:val="en-GB"/>
        </w:rPr>
        <w:t xml:space="preserve">; </w:t>
      </w:r>
      <w:bookmarkStart w:id="2" w:name="_Hlk47590392"/>
      <w:r w:rsidRPr="0040229E">
        <w:rPr>
          <w:b/>
          <w:lang w:val="en-GB"/>
        </w:rPr>
        <w:t>Croudace, Ian W</w:t>
      </w:r>
      <w:bookmarkEnd w:id="2"/>
      <w:r w:rsidR="00D7710A">
        <w:rPr>
          <w:b/>
          <w:vertAlign w:val="superscript"/>
          <w:lang w:val="en-GB"/>
        </w:rPr>
        <w:t>c</w:t>
      </w:r>
      <w:r w:rsidRPr="0040229E">
        <w:rPr>
          <w:b/>
          <w:lang w:val="en-GB"/>
        </w:rPr>
        <w:t>.; Ward, Raymond D.</w:t>
      </w:r>
      <w:r w:rsidR="00EA2380">
        <w:rPr>
          <w:b/>
          <w:vertAlign w:val="superscript"/>
          <w:lang w:val="en-GB"/>
        </w:rPr>
        <w:t>e,f</w:t>
      </w:r>
    </w:p>
    <w:p w14:paraId="0100729A" w14:textId="5A9EC3C2" w:rsidR="002F7233" w:rsidRDefault="002F7233" w:rsidP="00FF4A62">
      <w:pPr>
        <w:spacing w:line="480" w:lineRule="auto"/>
        <w:jc w:val="both"/>
      </w:pPr>
      <w:r w:rsidRPr="005848A4">
        <w:rPr>
          <w:vertAlign w:val="superscript"/>
        </w:rPr>
        <w:t>a</w:t>
      </w:r>
      <w:r w:rsidRPr="005848A4">
        <w:t>Instituto de Cie</w:t>
      </w:r>
      <w:bookmarkStart w:id="3" w:name="_GoBack"/>
      <w:bookmarkEnd w:id="3"/>
      <w:r w:rsidRPr="005848A4">
        <w:t xml:space="preserve">ncias del Mar y Limnología, Universidad Nacional Autónoma de México, </w:t>
      </w:r>
      <w:r w:rsidR="00C37D43">
        <w:t>Estación el Carmen, Campeche, 24157 Ciudad del Carmen, México</w:t>
      </w:r>
      <w:r w:rsidRPr="005848A4">
        <w:t>.</w:t>
      </w:r>
    </w:p>
    <w:p w14:paraId="4B625DCD" w14:textId="039D3279" w:rsidR="00C37D43" w:rsidRPr="00AE6377" w:rsidRDefault="00C37D43" w:rsidP="00FF4A62">
      <w:pPr>
        <w:spacing w:line="480" w:lineRule="auto"/>
        <w:jc w:val="both"/>
        <w:rPr>
          <w:lang w:val="es-MX"/>
        </w:rPr>
      </w:pPr>
      <w:r w:rsidRPr="00AE6377">
        <w:rPr>
          <w:vertAlign w:val="superscript"/>
          <w:lang w:val="es-MX"/>
        </w:rPr>
        <w:t>b</w:t>
      </w:r>
      <w:r w:rsidRPr="00AE6377">
        <w:rPr>
          <w:lang w:val="es-MX"/>
        </w:rPr>
        <w:t>Dirección de Cátedras CONACYT, A</w:t>
      </w:r>
      <w:r>
        <w:rPr>
          <w:lang w:val="es-MX"/>
        </w:rPr>
        <w:t>v. Insurgentes Sur 1582, Alcaldía Benito Ju</w:t>
      </w:r>
      <w:r w:rsidR="00D7710A">
        <w:rPr>
          <w:lang w:val="es-MX"/>
        </w:rPr>
        <w:t>á</w:t>
      </w:r>
      <w:r>
        <w:rPr>
          <w:lang w:val="es-MX"/>
        </w:rPr>
        <w:t>rez, 03940 Ciudad de México, México.</w:t>
      </w:r>
    </w:p>
    <w:p w14:paraId="160106B1" w14:textId="77777777" w:rsidR="001C4689" w:rsidRDefault="00C37D43" w:rsidP="00FF4A62">
      <w:pPr>
        <w:spacing w:line="480" w:lineRule="auto"/>
        <w:jc w:val="both"/>
        <w:rPr>
          <w:lang w:val="en-GB"/>
        </w:rPr>
      </w:pPr>
      <w:r>
        <w:rPr>
          <w:vertAlign w:val="superscript"/>
          <w:lang w:val="en-GB"/>
        </w:rPr>
        <w:t>c</w:t>
      </w:r>
      <w:r w:rsidR="004541A6">
        <w:rPr>
          <w:lang w:val="en-GB"/>
        </w:rPr>
        <w:t>GAU-Radioanalytical, School of O</w:t>
      </w:r>
      <w:r w:rsidR="002F7233" w:rsidRPr="0040229E">
        <w:rPr>
          <w:lang w:val="en-GB"/>
        </w:rPr>
        <w:t>cean and Earth Science, National Oceanography Centre (Southampton), University of Southampton, Southampton, SO14 3ZH, United Kingdom.</w:t>
      </w:r>
    </w:p>
    <w:p w14:paraId="093923A3" w14:textId="3B6E439F" w:rsidR="002F7233" w:rsidRPr="0040229E" w:rsidRDefault="001C4689" w:rsidP="00FF4A62">
      <w:pPr>
        <w:spacing w:line="480" w:lineRule="auto"/>
        <w:jc w:val="both"/>
        <w:rPr>
          <w:lang w:val="en-GB"/>
        </w:rPr>
      </w:pPr>
      <w:r w:rsidRPr="001C4689">
        <w:rPr>
          <w:vertAlign w:val="superscript"/>
          <w:lang w:val="en-GB"/>
        </w:rPr>
        <w:t>d</w:t>
      </w:r>
      <w:r>
        <w:rPr>
          <w:lang w:val="en-GB"/>
        </w:rPr>
        <w:t>Hong Kong Branch of the Southern Marine Science and Engineering Guandong Laboratory (Guangzhou) Hong Kong, China.</w:t>
      </w:r>
      <w:r w:rsidR="002F7233" w:rsidRPr="0040229E">
        <w:rPr>
          <w:lang w:val="en-GB"/>
        </w:rPr>
        <w:t xml:space="preserve"> </w:t>
      </w:r>
    </w:p>
    <w:p w14:paraId="7018E5B3" w14:textId="38B9FE44" w:rsidR="002F7233" w:rsidRPr="0040229E" w:rsidRDefault="001C4689" w:rsidP="00FF4A62">
      <w:pPr>
        <w:spacing w:line="480" w:lineRule="auto"/>
        <w:jc w:val="both"/>
        <w:rPr>
          <w:lang w:val="en-GB"/>
        </w:rPr>
      </w:pPr>
      <w:r>
        <w:rPr>
          <w:vertAlign w:val="superscript"/>
          <w:lang w:val="en-GB"/>
        </w:rPr>
        <w:t>e</w:t>
      </w:r>
      <w:r w:rsidR="002F7233" w:rsidRPr="0040229E">
        <w:rPr>
          <w:lang w:val="en-GB"/>
        </w:rPr>
        <w:t>Centre for Aquatic Environments, University of Brighton, Cockcroft Building, Moulsecoomb, Brighton, BN2 4GJ, United Kingdom.</w:t>
      </w:r>
    </w:p>
    <w:p w14:paraId="0631064B" w14:textId="52D914B6" w:rsidR="002F7233" w:rsidRPr="0040229E" w:rsidRDefault="001C4689" w:rsidP="00FF4A62">
      <w:pPr>
        <w:spacing w:line="480" w:lineRule="auto"/>
        <w:jc w:val="both"/>
        <w:rPr>
          <w:lang w:val="en-GB"/>
        </w:rPr>
      </w:pPr>
      <w:r>
        <w:rPr>
          <w:vertAlign w:val="superscript"/>
          <w:lang w:val="en-GB"/>
        </w:rPr>
        <w:t>f</w:t>
      </w:r>
      <w:r w:rsidR="002F7233" w:rsidRPr="0040229E">
        <w:rPr>
          <w:lang w:val="en-GB"/>
        </w:rPr>
        <w:t>Institute of Agriculture and Environmental Sciences, Estonian University of Life Sciences, Kreutzwaldi 5, EE-51014 Tartu, Estonia</w:t>
      </w:r>
    </w:p>
    <w:p w14:paraId="21CB29AA" w14:textId="77777777" w:rsidR="002F7233" w:rsidRPr="0040229E" w:rsidRDefault="002F7233" w:rsidP="00FF4A62">
      <w:pPr>
        <w:spacing w:after="0" w:line="480" w:lineRule="auto"/>
        <w:jc w:val="both"/>
        <w:rPr>
          <w:lang w:val="en-GB"/>
        </w:rPr>
      </w:pPr>
      <w:r w:rsidRPr="0040229E">
        <w:rPr>
          <w:lang w:val="en-GB"/>
        </w:rPr>
        <w:t>*Corresponding author</w:t>
      </w:r>
    </w:p>
    <w:p w14:paraId="0A0A1E00" w14:textId="4066BBFD" w:rsidR="002F7233" w:rsidRPr="0040229E" w:rsidRDefault="002F7233" w:rsidP="00FF4A62">
      <w:pPr>
        <w:spacing w:after="0" w:line="480" w:lineRule="auto"/>
        <w:jc w:val="both"/>
        <w:rPr>
          <w:lang w:val="en-GB"/>
        </w:rPr>
      </w:pPr>
      <w:r w:rsidRPr="0040229E">
        <w:rPr>
          <w:lang w:val="en-GB"/>
        </w:rPr>
        <w:t xml:space="preserve">Email address: </w:t>
      </w:r>
      <w:hyperlink r:id="rId11" w:history="1">
        <w:r w:rsidR="002D4B5E" w:rsidRPr="002D4B5E">
          <w:rPr>
            <w:rStyle w:val="Hyperlink"/>
            <w:lang w:val="en-US"/>
          </w:rPr>
          <w:t>celis0079@yahoo.es</w:t>
        </w:r>
      </w:hyperlink>
      <w:r w:rsidR="00EA2380">
        <w:rPr>
          <w:lang w:val="en-US"/>
        </w:rPr>
        <w:t xml:space="preserve"> (O. Celis-Hernandez)</w:t>
      </w:r>
    </w:p>
    <w:bookmarkEnd w:id="0"/>
    <w:p w14:paraId="412DA52A" w14:textId="581F7F70" w:rsidR="002F7233" w:rsidRDefault="002F7233" w:rsidP="00FF4A62">
      <w:pPr>
        <w:spacing w:line="480" w:lineRule="auto"/>
        <w:jc w:val="both"/>
        <w:rPr>
          <w:lang w:val="en-GB"/>
        </w:rPr>
      </w:pPr>
    </w:p>
    <w:p w14:paraId="3BAD5D6E" w14:textId="77777777" w:rsidR="00F1294B" w:rsidRDefault="00F1294B">
      <w:pPr>
        <w:rPr>
          <w:b/>
          <w:bCs/>
          <w:lang w:val="en-GB"/>
        </w:rPr>
      </w:pPr>
      <w:r>
        <w:rPr>
          <w:b/>
          <w:bCs/>
          <w:lang w:val="en-GB"/>
        </w:rPr>
        <w:br w:type="page"/>
      </w:r>
    </w:p>
    <w:p w14:paraId="4B68E200" w14:textId="13519427" w:rsidR="00143D1F" w:rsidRPr="00D97FC5" w:rsidRDefault="00143D1F" w:rsidP="00FF4A62">
      <w:pPr>
        <w:spacing w:line="480" w:lineRule="auto"/>
        <w:jc w:val="both"/>
        <w:rPr>
          <w:b/>
          <w:bCs/>
          <w:lang w:val="en-GB"/>
        </w:rPr>
      </w:pPr>
      <w:r w:rsidRPr="00D97FC5">
        <w:rPr>
          <w:b/>
          <w:bCs/>
          <w:lang w:val="en-GB"/>
        </w:rPr>
        <w:lastRenderedPageBreak/>
        <w:t>Highlights</w:t>
      </w:r>
    </w:p>
    <w:p w14:paraId="1A02760E" w14:textId="77777777" w:rsidR="00B0667D" w:rsidRPr="00D04A76" w:rsidRDefault="00B0667D" w:rsidP="00FF4A62">
      <w:pPr>
        <w:pStyle w:val="ListParagraph"/>
        <w:numPr>
          <w:ilvl w:val="0"/>
          <w:numId w:val="1"/>
        </w:numPr>
        <w:spacing w:line="480" w:lineRule="auto"/>
        <w:rPr>
          <w:lang w:val="en-GB"/>
        </w:rPr>
      </w:pPr>
      <w:r w:rsidRPr="00D04A76">
        <w:rPr>
          <w:lang w:val="en-GB"/>
        </w:rPr>
        <w:t>Trace metals and metalloids were examined in sediments from Southampton Water, U.K.</w:t>
      </w:r>
    </w:p>
    <w:p w14:paraId="04C0C4C0" w14:textId="77777777" w:rsidR="00B0667D" w:rsidRPr="00D04A76" w:rsidRDefault="00B0667D" w:rsidP="00FF4A62">
      <w:pPr>
        <w:pStyle w:val="ListParagraph"/>
        <w:numPr>
          <w:ilvl w:val="0"/>
          <w:numId w:val="1"/>
        </w:numPr>
        <w:spacing w:line="480" w:lineRule="auto"/>
        <w:rPr>
          <w:lang w:val="en-GB"/>
        </w:rPr>
      </w:pPr>
      <w:r w:rsidRPr="00D04A76">
        <w:rPr>
          <w:lang w:val="en-GB"/>
        </w:rPr>
        <w:t>Geochemical data highlight enrichments in Cu, Zn and Pb in subtidal sediments</w:t>
      </w:r>
    </w:p>
    <w:p w14:paraId="60FD5997" w14:textId="77777777" w:rsidR="00B0667D" w:rsidRPr="00D04A76" w:rsidRDefault="00B0667D" w:rsidP="00FF4A62">
      <w:pPr>
        <w:pStyle w:val="ListParagraph"/>
        <w:numPr>
          <w:ilvl w:val="0"/>
          <w:numId w:val="1"/>
        </w:numPr>
        <w:spacing w:line="480" w:lineRule="auto"/>
        <w:rPr>
          <w:lang w:val="en-GB"/>
        </w:rPr>
      </w:pPr>
      <w:r w:rsidRPr="00D04A76">
        <w:rPr>
          <w:lang w:val="en-GB"/>
        </w:rPr>
        <w:t xml:space="preserve">Metal distribution is controlled by sediment composition and anthropogenic activity </w:t>
      </w:r>
    </w:p>
    <w:p w14:paraId="68E8287E" w14:textId="77777777" w:rsidR="00B0667D" w:rsidRPr="00D04A76" w:rsidRDefault="00B0667D" w:rsidP="00FF4A62">
      <w:pPr>
        <w:pStyle w:val="ListParagraph"/>
        <w:numPr>
          <w:ilvl w:val="0"/>
          <w:numId w:val="1"/>
        </w:numPr>
        <w:spacing w:line="480" w:lineRule="auto"/>
        <w:rPr>
          <w:lang w:val="en-GB"/>
        </w:rPr>
      </w:pPr>
      <w:r w:rsidRPr="00D04A76">
        <w:rPr>
          <w:lang w:val="en-GB"/>
        </w:rPr>
        <w:t xml:space="preserve">Pollution indices indicate the estuary is moderately impacted by industrial activity </w:t>
      </w:r>
    </w:p>
    <w:p w14:paraId="7FD18E9E" w14:textId="77777777" w:rsidR="00B0667D" w:rsidRPr="00D04A76" w:rsidRDefault="00B0667D" w:rsidP="00FF4A62">
      <w:pPr>
        <w:pStyle w:val="ListParagraph"/>
        <w:numPr>
          <w:ilvl w:val="0"/>
          <w:numId w:val="1"/>
        </w:numPr>
        <w:spacing w:line="480" w:lineRule="auto"/>
        <w:rPr>
          <w:lang w:val="en-GB"/>
        </w:rPr>
      </w:pPr>
      <w:r w:rsidRPr="00D04A76">
        <w:rPr>
          <w:lang w:val="en-GB"/>
        </w:rPr>
        <w:t>Further work is needed to assess the current impact of trace metals on local ecology</w:t>
      </w:r>
    </w:p>
    <w:p w14:paraId="2418FBC8" w14:textId="77777777" w:rsidR="00F1294B" w:rsidRDefault="00F1294B">
      <w:pPr>
        <w:rPr>
          <w:b/>
          <w:lang w:val="en-GB"/>
        </w:rPr>
      </w:pPr>
      <w:bookmarkStart w:id="4" w:name="_Hlk47631260"/>
      <w:r>
        <w:rPr>
          <w:b/>
          <w:lang w:val="en-GB"/>
        </w:rPr>
        <w:br w:type="page"/>
      </w:r>
    </w:p>
    <w:p w14:paraId="0F261AD2" w14:textId="73F1F38A" w:rsidR="002F7233" w:rsidRPr="0040229E" w:rsidRDefault="002F7233" w:rsidP="00FF4A62">
      <w:pPr>
        <w:spacing w:line="480" w:lineRule="auto"/>
        <w:jc w:val="both"/>
        <w:rPr>
          <w:b/>
          <w:lang w:val="en-GB"/>
        </w:rPr>
      </w:pPr>
      <w:r w:rsidRPr="0040229E">
        <w:rPr>
          <w:b/>
          <w:lang w:val="en-GB"/>
        </w:rPr>
        <w:lastRenderedPageBreak/>
        <w:t>Abstract</w:t>
      </w:r>
    </w:p>
    <w:p w14:paraId="43DFA69B" w14:textId="68581A17" w:rsidR="002F7233" w:rsidRPr="007E69F6" w:rsidRDefault="0025749A" w:rsidP="00FF4A62">
      <w:pPr>
        <w:spacing w:line="480" w:lineRule="auto"/>
        <w:jc w:val="both"/>
        <w:rPr>
          <w:lang w:val="en-GB"/>
        </w:rPr>
      </w:pPr>
      <w:r>
        <w:rPr>
          <w:lang w:val="en-GB"/>
        </w:rPr>
        <w:t>Industrial</w:t>
      </w:r>
      <w:r w:rsidR="002F7233" w:rsidRPr="0040229E">
        <w:rPr>
          <w:lang w:val="en-GB"/>
        </w:rPr>
        <w:t xml:space="preserve"> and commercial port activities are widely recognized worldwide as a</w:t>
      </w:r>
      <w:r>
        <w:rPr>
          <w:lang w:val="en-GB"/>
        </w:rPr>
        <w:t>n important</w:t>
      </w:r>
      <w:r w:rsidR="002F7233" w:rsidRPr="0040229E">
        <w:rPr>
          <w:lang w:val="en-GB"/>
        </w:rPr>
        <w:t xml:space="preserve"> source of pollution to proximal estuaries</w:t>
      </w:r>
      <w:r w:rsidR="00122784">
        <w:rPr>
          <w:lang w:val="en-GB"/>
        </w:rPr>
        <w:t>.</w:t>
      </w:r>
      <w:r w:rsidR="00A90760">
        <w:rPr>
          <w:lang w:val="en-GB"/>
        </w:rPr>
        <w:t xml:space="preserve"> </w:t>
      </w:r>
      <w:r w:rsidR="00F80D35" w:rsidRPr="00404517">
        <w:rPr>
          <w:lang w:val="en-GB"/>
        </w:rPr>
        <w:t xml:space="preserve">In this </w:t>
      </w:r>
      <w:r w:rsidR="00EA6438" w:rsidRPr="00404517">
        <w:rPr>
          <w:lang w:val="en-GB"/>
        </w:rPr>
        <w:t>study</w:t>
      </w:r>
      <w:r w:rsidR="00521B24" w:rsidRPr="00404517">
        <w:rPr>
          <w:lang w:val="en-GB"/>
        </w:rPr>
        <w:t>,</w:t>
      </w:r>
      <w:r w:rsidR="00EA6438" w:rsidRPr="00404517">
        <w:rPr>
          <w:lang w:val="en-GB"/>
        </w:rPr>
        <w:t xml:space="preserve"> </w:t>
      </w:r>
      <w:r w:rsidR="00F80D35" w:rsidRPr="00404517">
        <w:rPr>
          <w:lang w:val="en-GB"/>
        </w:rPr>
        <w:t>we analysed geochemical</w:t>
      </w:r>
      <w:r w:rsidR="00521B24" w:rsidRPr="00404517">
        <w:rPr>
          <w:lang w:val="en-GB"/>
        </w:rPr>
        <w:t xml:space="preserve"> and sedimentological </w:t>
      </w:r>
      <w:r w:rsidR="00F80D35" w:rsidRPr="00404517">
        <w:rPr>
          <w:lang w:val="en-GB"/>
        </w:rPr>
        <w:t xml:space="preserve"> parameters </w:t>
      </w:r>
      <w:r w:rsidR="00EA6438" w:rsidRPr="00404517">
        <w:rPr>
          <w:lang w:val="en-GB"/>
        </w:rPr>
        <w:t>including</w:t>
      </w:r>
      <w:r w:rsidR="00F80D35" w:rsidRPr="00404517">
        <w:rPr>
          <w:lang w:val="en-GB"/>
        </w:rPr>
        <w:t xml:space="preserve"> major</w:t>
      </w:r>
      <w:r w:rsidR="006B221A" w:rsidRPr="00404517">
        <w:rPr>
          <w:lang w:val="en-GB"/>
        </w:rPr>
        <w:t xml:space="preserve"> and</w:t>
      </w:r>
      <w:r w:rsidR="00F80D35" w:rsidRPr="00404517">
        <w:rPr>
          <w:lang w:val="en-GB"/>
        </w:rPr>
        <w:t xml:space="preserve"> trace elements, organic matter and sediment texture</w:t>
      </w:r>
      <w:r w:rsidR="00521B24" w:rsidRPr="00404517">
        <w:rPr>
          <w:lang w:val="en-GB"/>
        </w:rPr>
        <w:t xml:space="preserve"> in surface sediments from the estuarine environment of Southampton Water, U.K. Using these data, and</w:t>
      </w:r>
      <w:r w:rsidR="006B221A" w:rsidRPr="00404517">
        <w:rPr>
          <w:lang w:val="en-GB"/>
        </w:rPr>
        <w:t xml:space="preserve"> </w:t>
      </w:r>
      <w:r w:rsidR="00F80D35" w:rsidRPr="00404517">
        <w:rPr>
          <w:lang w:val="en-GB"/>
        </w:rPr>
        <w:t xml:space="preserve">multivariate statistical tools </w:t>
      </w:r>
      <w:r w:rsidR="006B221A" w:rsidRPr="00404517">
        <w:rPr>
          <w:lang w:val="en-GB"/>
        </w:rPr>
        <w:t>[</w:t>
      </w:r>
      <w:r w:rsidR="00F80D35" w:rsidRPr="00404517">
        <w:rPr>
          <w:lang w:val="en-GB"/>
        </w:rPr>
        <w:t>correlation, factor and cluster analysis and pollution indices such as Enrichment Factor (EF), Pollution Load Index (PLI) and the Adverse Effect Index (AEI)</w:t>
      </w:r>
      <w:r w:rsidR="006B221A" w:rsidRPr="00404517">
        <w:rPr>
          <w:lang w:val="en-GB"/>
        </w:rPr>
        <w:t>],</w:t>
      </w:r>
      <w:r w:rsidR="00F80D35" w:rsidRPr="00404517">
        <w:rPr>
          <w:lang w:val="en-GB"/>
        </w:rPr>
        <w:t xml:space="preserve"> we </w:t>
      </w:r>
      <w:r w:rsidR="00521B24" w:rsidRPr="00404517">
        <w:rPr>
          <w:lang w:val="en-GB"/>
        </w:rPr>
        <w:t xml:space="preserve">examine sedimentary </w:t>
      </w:r>
      <w:r w:rsidR="00F80D35" w:rsidRPr="00404517">
        <w:rPr>
          <w:lang w:val="en-GB"/>
        </w:rPr>
        <w:t>trace metal and metalloid contamination</w:t>
      </w:r>
      <w:r w:rsidR="00521B24" w:rsidRPr="00404517">
        <w:rPr>
          <w:lang w:val="en-GB"/>
        </w:rPr>
        <w:t>, contamination sources, and potential biological impacts of the contamination present. The</w:t>
      </w:r>
      <w:r w:rsidR="002F7233" w:rsidRPr="00404517">
        <w:rPr>
          <w:lang w:val="en-GB"/>
        </w:rPr>
        <w:t xml:space="preserve"> </w:t>
      </w:r>
      <w:r w:rsidR="00521B24">
        <w:rPr>
          <w:lang w:val="en-GB"/>
        </w:rPr>
        <w:t>g</w:t>
      </w:r>
      <w:r w:rsidR="002F7233" w:rsidRPr="0040229E">
        <w:rPr>
          <w:lang w:val="en-GB"/>
        </w:rPr>
        <w:t xml:space="preserve">eochemical data, multivariate statistical analysis and pollution indices </w:t>
      </w:r>
      <w:r w:rsidR="00BF2028">
        <w:rPr>
          <w:lang w:val="en-GB"/>
        </w:rPr>
        <w:t>indicate that t</w:t>
      </w:r>
      <w:r w:rsidR="00BF2028" w:rsidRPr="007E69F6">
        <w:rPr>
          <w:lang w:val="en-GB"/>
        </w:rPr>
        <w:t>he</w:t>
      </w:r>
      <w:r w:rsidR="00BF2028" w:rsidRPr="0040229E">
        <w:rPr>
          <w:lang w:val="en-GB"/>
        </w:rPr>
        <w:t xml:space="preserve"> </w:t>
      </w:r>
      <w:r w:rsidR="00BF2028">
        <w:rPr>
          <w:lang w:val="en-GB"/>
        </w:rPr>
        <w:t>spatial distribution of</w:t>
      </w:r>
      <w:r w:rsidR="00BF2028" w:rsidRPr="0040229E">
        <w:rPr>
          <w:lang w:val="en-GB"/>
        </w:rPr>
        <w:t xml:space="preserve"> </w:t>
      </w:r>
      <w:r w:rsidR="00BF2028">
        <w:rPr>
          <w:lang w:val="en-GB"/>
        </w:rPr>
        <w:t>trace</w:t>
      </w:r>
      <w:r w:rsidR="00BF2028" w:rsidRPr="0040229E">
        <w:rPr>
          <w:lang w:val="en-GB"/>
        </w:rPr>
        <w:t xml:space="preserve"> metals and metalloids </w:t>
      </w:r>
      <w:r w:rsidR="00BF2028">
        <w:rPr>
          <w:lang w:val="en-GB"/>
        </w:rPr>
        <w:t>is</w:t>
      </w:r>
      <w:r w:rsidR="00BF2028" w:rsidRPr="0040229E">
        <w:rPr>
          <w:lang w:val="en-GB"/>
        </w:rPr>
        <w:t xml:space="preserve"> influenced by </w:t>
      </w:r>
      <w:r w:rsidR="00BF2028">
        <w:rPr>
          <w:lang w:val="en-GB"/>
        </w:rPr>
        <w:t>both</w:t>
      </w:r>
      <w:r w:rsidR="00BF2028" w:rsidRPr="0040229E">
        <w:rPr>
          <w:lang w:val="en-GB"/>
        </w:rPr>
        <w:t xml:space="preserve"> </w:t>
      </w:r>
      <w:r w:rsidR="00BF2028">
        <w:rPr>
          <w:lang w:val="en-GB"/>
        </w:rPr>
        <w:t>sediment composition (and mixing) and</w:t>
      </w:r>
      <w:r w:rsidR="00BF2028" w:rsidRPr="0040229E">
        <w:rPr>
          <w:lang w:val="en-GB"/>
        </w:rPr>
        <w:t xml:space="preserve"> anthropogenic activities. </w:t>
      </w:r>
      <w:r w:rsidR="00BF2028">
        <w:rPr>
          <w:lang w:val="en-GB"/>
        </w:rPr>
        <w:t>Most</w:t>
      </w:r>
      <w:r w:rsidR="00BF2028" w:rsidRPr="00BF2028">
        <w:rPr>
          <w:lang w:val="en-GB"/>
        </w:rPr>
        <w:t xml:space="preserve"> trace metal and metalloid concentrations are close to loca</w:t>
      </w:r>
      <w:r w:rsidR="00BF2028">
        <w:rPr>
          <w:lang w:val="en-GB"/>
        </w:rPr>
        <w:t xml:space="preserve">l geological background levels, </w:t>
      </w:r>
      <w:r w:rsidR="00BF2028" w:rsidRPr="00BF2028">
        <w:rPr>
          <w:lang w:val="en-GB"/>
        </w:rPr>
        <w:t xml:space="preserve">except for Cu, Zn and Pb. The spatial distribution of these elements indicates that the Exxon oil refinery, Southampton port, local marinas and runoff from domestic and industrial activities act effectively as point sources of these </w:t>
      </w:r>
      <w:r w:rsidR="00BF2028">
        <w:rPr>
          <w:lang w:val="en-GB"/>
        </w:rPr>
        <w:t xml:space="preserve">elements. </w:t>
      </w:r>
      <w:r>
        <w:rPr>
          <w:lang w:val="en-GB"/>
        </w:rPr>
        <w:t>P</w:t>
      </w:r>
      <w:r w:rsidR="002F7233" w:rsidRPr="0040229E">
        <w:rPr>
          <w:lang w:val="en-GB"/>
        </w:rPr>
        <w:t xml:space="preserve">ollution indices </w:t>
      </w:r>
      <w:r>
        <w:rPr>
          <w:lang w:val="en-GB"/>
        </w:rPr>
        <w:t xml:space="preserve">calculations </w:t>
      </w:r>
      <w:r w:rsidR="002F7233" w:rsidRPr="0040229E">
        <w:rPr>
          <w:lang w:val="en-GB"/>
        </w:rPr>
        <w:t xml:space="preserve">highlight a degraded environment as a result of </w:t>
      </w:r>
      <w:r w:rsidR="00D32F4B" w:rsidRPr="0040229E">
        <w:rPr>
          <w:lang w:val="en-GB"/>
        </w:rPr>
        <w:t>these</w:t>
      </w:r>
      <w:r w:rsidR="002F7233" w:rsidRPr="0040229E">
        <w:rPr>
          <w:lang w:val="en-GB"/>
        </w:rPr>
        <w:t xml:space="preserve"> pollutants</w:t>
      </w:r>
      <w:r w:rsidR="00BF2028">
        <w:rPr>
          <w:lang w:val="en-GB"/>
        </w:rPr>
        <w:t>, and f</w:t>
      </w:r>
      <w:r w:rsidR="00BF2028" w:rsidRPr="00BF2028">
        <w:rPr>
          <w:lang w:val="en-GB"/>
        </w:rPr>
        <w:t xml:space="preserve">urther work is needed to assess the current impact of trace metals </w:t>
      </w:r>
      <w:r w:rsidR="00BF2028">
        <w:rPr>
          <w:lang w:val="en-GB"/>
        </w:rPr>
        <w:t xml:space="preserve">and metalloids </w:t>
      </w:r>
      <w:r w:rsidR="00BF2028" w:rsidRPr="00BF2028">
        <w:rPr>
          <w:lang w:val="en-GB"/>
        </w:rPr>
        <w:t>on local ecology</w:t>
      </w:r>
      <w:r w:rsidR="001B64EF" w:rsidRPr="007E69F6">
        <w:rPr>
          <w:lang w:val="en-GB"/>
        </w:rPr>
        <w:t>.</w:t>
      </w:r>
    </w:p>
    <w:bookmarkEnd w:id="4"/>
    <w:p w14:paraId="76076A9D" w14:textId="36003209" w:rsidR="002F7233" w:rsidRDefault="002F7233" w:rsidP="00FF4A62">
      <w:pPr>
        <w:spacing w:line="480" w:lineRule="auto"/>
        <w:jc w:val="both"/>
        <w:rPr>
          <w:lang w:val="en-GB"/>
        </w:rPr>
      </w:pPr>
      <w:r w:rsidRPr="0040229E">
        <w:rPr>
          <w:b/>
          <w:lang w:val="en-GB"/>
        </w:rPr>
        <w:t>Capsule abstract:</w:t>
      </w:r>
      <w:r w:rsidRPr="0040229E">
        <w:rPr>
          <w:lang w:val="en-GB"/>
        </w:rPr>
        <w:t xml:space="preserve"> </w:t>
      </w:r>
      <w:r w:rsidR="007C5A79" w:rsidRPr="00404517">
        <w:rPr>
          <w:rFonts w:eastAsia="Times New Roman" w:cstheme="minorHAnsi"/>
          <w:lang w:val="en-US" w:eastAsia="es-MX"/>
        </w:rPr>
        <w:t>Sub-tidal sediments show enrichment of some trace element concentrations interpreted as the influence of an oil refinery and port activities within Southampton Water</w:t>
      </w:r>
      <w:r w:rsidRPr="00BB1E24">
        <w:rPr>
          <w:lang w:val="en-GB"/>
        </w:rPr>
        <w:t>.</w:t>
      </w:r>
    </w:p>
    <w:p w14:paraId="4ACD1D3D" w14:textId="78B72B66" w:rsidR="00D97FC5" w:rsidRPr="00D97FC5" w:rsidRDefault="00D97FC5" w:rsidP="00FF4A62">
      <w:pPr>
        <w:spacing w:line="480" w:lineRule="auto"/>
        <w:jc w:val="both"/>
        <w:rPr>
          <w:lang w:val="en-GB"/>
        </w:rPr>
      </w:pPr>
      <w:r w:rsidRPr="0062451F">
        <w:rPr>
          <w:b/>
          <w:bCs/>
          <w:lang w:val="en-GB"/>
        </w:rPr>
        <w:t>Keywords:</w:t>
      </w:r>
      <w:r>
        <w:rPr>
          <w:lang w:val="en-GB"/>
        </w:rPr>
        <w:t xml:space="preserve"> </w:t>
      </w:r>
      <w:r w:rsidR="001C4689">
        <w:rPr>
          <w:lang w:val="en-GB"/>
        </w:rPr>
        <w:t>Trace elements</w:t>
      </w:r>
      <w:r>
        <w:rPr>
          <w:lang w:val="en-GB"/>
        </w:rPr>
        <w:t xml:space="preserve">, </w:t>
      </w:r>
      <w:r w:rsidR="0062451F">
        <w:rPr>
          <w:lang w:val="en-GB"/>
        </w:rPr>
        <w:t>sediment, port activities, oil industry, estuaries, Southam</w:t>
      </w:r>
      <w:r w:rsidR="00AA3FC1">
        <w:rPr>
          <w:lang w:val="en-GB"/>
        </w:rPr>
        <w:t>p</w:t>
      </w:r>
      <w:r w:rsidR="0062451F">
        <w:rPr>
          <w:lang w:val="en-GB"/>
        </w:rPr>
        <w:t>ton Water</w:t>
      </w:r>
    </w:p>
    <w:p w14:paraId="5F621DDD" w14:textId="77777777" w:rsidR="00F1294B" w:rsidRDefault="00F1294B">
      <w:pPr>
        <w:rPr>
          <w:b/>
          <w:lang w:val="en-GB"/>
        </w:rPr>
      </w:pPr>
      <w:r>
        <w:rPr>
          <w:b/>
          <w:lang w:val="en-GB"/>
        </w:rPr>
        <w:br w:type="page"/>
      </w:r>
    </w:p>
    <w:p w14:paraId="1591EEDE" w14:textId="6D7FEADD" w:rsidR="002F7233" w:rsidRPr="0040229E" w:rsidRDefault="002F7233" w:rsidP="00FF4A62">
      <w:pPr>
        <w:spacing w:line="480" w:lineRule="auto"/>
        <w:jc w:val="both"/>
        <w:rPr>
          <w:b/>
          <w:lang w:val="en-GB"/>
        </w:rPr>
      </w:pPr>
      <w:r w:rsidRPr="0040229E">
        <w:rPr>
          <w:b/>
          <w:lang w:val="en-GB"/>
        </w:rPr>
        <w:lastRenderedPageBreak/>
        <w:t>Introduction</w:t>
      </w:r>
    </w:p>
    <w:p w14:paraId="1A85686F" w14:textId="2DC512F5" w:rsidR="002F7233" w:rsidRPr="0040229E" w:rsidRDefault="002F7233" w:rsidP="00FF4A62">
      <w:pPr>
        <w:spacing w:line="480" w:lineRule="auto"/>
        <w:jc w:val="both"/>
        <w:rPr>
          <w:lang w:val="en-GB"/>
        </w:rPr>
      </w:pPr>
      <w:r w:rsidRPr="0040229E">
        <w:rPr>
          <w:lang w:val="en-GB"/>
        </w:rPr>
        <w:t xml:space="preserve">Estuaries are </w:t>
      </w:r>
      <w:r w:rsidR="00FC1690">
        <w:rPr>
          <w:lang w:val="en-GB"/>
        </w:rPr>
        <w:t>important</w:t>
      </w:r>
      <w:r w:rsidR="00FC1690" w:rsidRPr="0040229E">
        <w:rPr>
          <w:lang w:val="en-GB"/>
        </w:rPr>
        <w:t xml:space="preserve"> </w:t>
      </w:r>
      <w:r w:rsidRPr="0040229E">
        <w:rPr>
          <w:lang w:val="en-GB"/>
        </w:rPr>
        <w:t>ecosystems that are defined as semi-enclosed coastal bodies of water with a free connection with the open sea</w:t>
      </w:r>
      <w:r w:rsidR="00FE4880">
        <w:rPr>
          <w:lang w:val="en-GB"/>
        </w:rPr>
        <w:t>,</w:t>
      </w:r>
      <w:r w:rsidRPr="0040229E">
        <w:rPr>
          <w:lang w:val="en-GB"/>
        </w:rPr>
        <w:t xml:space="preserve"> within which sea water is measurably diluted by fresh water derived from land drainage (</w:t>
      </w:r>
      <w:r w:rsidR="00AD7F19">
        <w:rPr>
          <w:color w:val="FF0000"/>
          <w:lang w:val="en-GB"/>
        </w:rPr>
        <w:t xml:space="preserve">Pritchard, </w:t>
      </w:r>
      <w:r w:rsidR="000C45AC">
        <w:rPr>
          <w:color w:val="FF0000"/>
          <w:lang w:val="en-GB"/>
        </w:rPr>
        <w:t>1969</w:t>
      </w:r>
      <w:r w:rsidRPr="0040229E">
        <w:rPr>
          <w:lang w:val="en-GB"/>
        </w:rPr>
        <w:t xml:space="preserve">).  They are </w:t>
      </w:r>
      <w:r w:rsidR="00FC1690">
        <w:rPr>
          <w:lang w:val="en-GB"/>
        </w:rPr>
        <w:t>ecologically, societally and economically important environments</w:t>
      </w:r>
      <w:r w:rsidRPr="0040229E">
        <w:rPr>
          <w:lang w:val="en-GB"/>
        </w:rPr>
        <w:t xml:space="preserve"> as they supply a range of ecosystem services</w:t>
      </w:r>
      <w:r w:rsidR="00FC1690">
        <w:rPr>
          <w:lang w:val="en-GB"/>
        </w:rPr>
        <w:t>, act as an important food source (including providing</w:t>
      </w:r>
      <w:r w:rsidR="00FC1690" w:rsidRPr="0040229E">
        <w:rPr>
          <w:lang w:val="en-GB"/>
        </w:rPr>
        <w:t xml:space="preserve"> nursery and breeding habitats to many species of birds and fish (</w:t>
      </w:r>
      <w:r w:rsidR="00FC1690" w:rsidRPr="0040229E">
        <w:rPr>
          <w:color w:val="FF0000"/>
          <w:lang w:val="en-GB"/>
        </w:rPr>
        <w:t>NOAA, 2018</w:t>
      </w:r>
      <w:r w:rsidR="00FC1690" w:rsidRPr="0040229E">
        <w:rPr>
          <w:lang w:val="en-GB"/>
        </w:rPr>
        <w:t>)</w:t>
      </w:r>
      <w:r w:rsidR="00FC1690">
        <w:rPr>
          <w:lang w:val="en-GB"/>
        </w:rPr>
        <w:t>)</w:t>
      </w:r>
      <w:r w:rsidRPr="0040229E">
        <w:rPr>
          <w:lang w:val="en-GB"/>
        </w:rPr>
        <w:t xml:space="preserve"> </w:t>
      </w:r>
      <w:r w:rsidR="00FC1690">
        <w:rPr>
          <w:lang w:val="en-GB"/>
        </w:rPr>
        <w:t>and are frequently major centres for industrial, urban and recreational developments</w:t>
      </w:r>
      <w:r w:rsidRPr="0040229E">
        <w:rPr>
          <w:lang w:val="en-GB"/>
        </w:rPr>
        <w:t xml:space="preserve">. The main characteristic of </w:t>
      </w:r>
      <w:r w:rsidR="009A7EBC">
        <w:rPr>
          <w:lang w:val="en-GB"/>
        </w:rPr>
        <w:t>estuarine</w:t>
      </w:r>
      <w:r w:rsidR="009A7EBC" w:rsidRPr="0040229E">
        <w:rPr>
          <w:lang w:val="en-GB"/>
        </w:rPr>
        <w:t xml:space="preserve"> </w:t>
      </w:r>
      <w:r w:rsidRPr="0040229E">
        <w:rPr>
          <w:lang w:val="en-GB"/>
        </w:rPr>
        <w:t>environment</w:t>
      </w:r>
      <w:r w:rsidR="009A7EBC">
        <w:rPr>
          <w:lang w:val="en-GB"/>
        </w:rPr>
        <w:t>s</w:t>
      </w:r>
      <w:r w:rsidRPr="0040229E">
        <w:rPr>
          <w:lang w:val="en-GB"/>
        </w:rPr>
        <w:t xml:space="preserve"> is that they are influenced by </w:t>
      </w:r>
      <w:r w:rsidR="00FE4880">
        <w:rPr>
          <w:lang w:val="en-GB"/>
        </w:rPr>
        <w:t xml:space="preserve">varying </w:t>
      </w:r>
      <w:r w:rsidRPr="0040229E">
        <w:rPr>
          <w:lang w:val="en-GB"/>
        </w:rPr>
        <w:t xml:space="preserve">river flows, tidal motions, precipitation and evapotranspiration; all of which generate </w:t>
      </w:r>
      <w:r w:rsidR="009A7EBC">
        <w:rPr>
          <w:lang w:val="en-GB"/>
        </w:rPr>
        <w:t xml:space="preserve">strong </w:t>
      </w:r>
      <w:r w:rsidRPr="0040229E">
        <w:rPr>
          <w:lang w:val="en-GB"/>
        </w:rPr>
        <w:t xml:space="preserve">gradients in physico-chemical parameters such as salinity, pH, dissolved oxygen (DO) and nutrients that </w:t>
      </w:r>
      <w:r w:rsidR="009A7EBC">
        <w:rPr>
          <w:lang w:val="en-GB"/>
        </w:rPr>
        <w:t xml:space="preserve">can </w:t>
      </w:r>
      <w:r w:rsidR="00FE4880">
        <w:rPr>
          <w:lang w:val="en-GB"/>
        </w:rPr>
        <w:t xml:space="preserve">significantly </w:t>
      </w:r>
      <w:r w:rsidRPr="0040229E">
        <w:rPr>
          <w:lang w:val="en-GB"/>
        </w:rPr>
        <w:t xml:space="preserve">modify pollutant behaviour in the environment. </w:t>
      </w:r>
    </w:p>
    <w:p w14:paraId="0B041D21" w14:textId="013566F5" w:rsidR="002F7233" w:rsidRPr="0031735E" w:rsidRDefault="002F7233" w:rsidP="00FF4A62">
      <w:pPr>
        <w:spacing w:line="480" w:lineRule="auto"/>
        <w:jc w:val="both"/>
        <w:rPr>
          <w:lang w:val="en-GB"/>
        </w:rPr>
      </w:pPr>
      <w:r w:rsidRPr="0040229E">
        <w:rPr>
          <w:lang w:val="en-GB"/>
        </w:rPr>
        <w:t>Estuaries</w:t>
      </w:r>
      <w:r>
        <w:rPr>
          <w:lang w:val="en-GB"/>
        </w:rPr>
        <w:t>,</w:t>
      </w:r>
      <w:r w:rsidRPr="0040229E">
        <w:rPr>
          <w:lang w:val="en-GB"/>
        </w:rPr>
        <w:t xml:space="preserve"> like many other ecosystems</w:t>
      </w:r>
      <w:r>
        <w:rPr>
          <w:lang w:val="en-GB"/>
        </w:rPr>
        <w:t>,</w:t>
      </w:r>
      <w:r w:rsidRPr="0040229E">
        <w:rPr>
          <w:lang w:val="en-GB"/>
        </w:rPr>
        <w:t xml:space="preserve"> are </w:t>
      </w:r>
      <w:r w:rsidR="00FC1690">
        <w:rPr>
          <w:lang w:val="en-GB"/>
        </w:rPr>
        <w:t xml:space="preserve">strongly </w:t>
      </w:r>
      <w:r w:rsidRPr="0040229E">
        <w:rPr>
          <w:lang w:val="en-GB"/>
        </w:rPr>
        <w:t xml:space="preserve">affected by anthropogenic activities that </w:t>
      </w:r>
      <w:r>
        <w:rPr>
          <w:lang w:val="en-GB"/>
        </w:rPr>
        <w:t>export</w:t>
      </w:r>
      <w:r w:rsidRPr="0040229E">
        <w:rPr>
          <w:lang w:val="en-GB"/>
        </w:rPr>
        <w:t xml:space="preserve"> </w:t>
      </w:r>
      <w:r w:rsidR="00201023">
        <w:rPr>
          <w:lang w:val="en-GB"/>
        </w:rPr>
        <w:t>trace</w:t>
      </w:r>
      <w:r w:rsidR="00201023" w:rsidRPr="0040229E">
        <w:rPr>
          <w:lang w:val="en-GB"/>
        </w:rPr>
        <w:t xml:space="preserve"> </w:t>
      </w:r>
      <w:r w:rsidRPr="0040229E">
        <w:rPr>
          <w:lang w:val="en-GB"/>
        </w:rPr>
        <w:t xml:space="preserve">metals and metalloids. </w:t>
      </w:r>
      <w:r>
        <w:rPr>
          <w:lang w:val="en-GB"/>
        </w:rPr>
        <w:t>A</w:t>
      </w:r>
      <w:r w:rsidRPr="0040229E">
        <w:rPr>
          <w:lang w:val="en-GB"/>
        </w:rPr>
        <w:t xml:space="preserve">nthropogenic sources of these pollutants </w:t>
      </w:r>
      <w:r>
        <w:rPr>
          <w:lang w:val="en-GB"/>
        </w:rPr>
        <w:t>include</w:t>
      </w:r>
      <w:r w:rsidRPr="0040229E">
        <w:rPr>
          <w:lang w:val="en-GB"/>
        </w:rPr>
        <w:t xml:space="preserve"> landfill leachate, agricultural </w:t>
      </w:r>
      <w:r w:rsidR="009A7EBC">
        <w:rPr>
          <w:lang w:val="en-GB"/>
        </w:rPr>
        <w:t xml:space="preserve">and urban </w:t>
      </w:r>
      <w:r w:rsidRPr="0040229E">
        <w:rPr>
          <w:lang w:val="en-GB"/>
        </w:rPr>
        <w:t xml:space="preserve">runoff, </w:t>
      </w:r>
      <w:r w:rsidR="009A7EBC">
        <w:rPr>
          <w:lang w:val="en-GB"/>
        </w:rPr>
        <w:t xml:space="preserve">and </w:t>
      </w:r>
      <w:r w:rsidRPr="0040229E">
        <w:rPr>
          <w:lang w:val="en-GB"/>
        </w:rPr>
        <w:t>industrial and domestic effluents (</w:t>
      </w:r>
      <w:r w:rsidRPr="0040229E">
        <w:rPr>
          <w:color w:val="FF0000"/>
          <w:lang w:val="en-GB"/>
        </w:rPr>
        <w:t>Chakra</w:t>
      </w:r>
      <w:r w:rsidR="003A3B9D">
        <w:rPr>
          <w:color w:val="FF0000"/>
          <w:lang w:val="en-GB"/>
        </w:rPr>
        <w:t>varty and Patgiri</w:t>
      </w:r>
      <w:r w:rsidR="002B4803">
        <w:rPr>
          <w:color w:val="FF0000"/>
          <w:lang w:val="en-GB"/>
        </w:rPr>
        <w:t>,</w:t>
      </w:r>
      <w:r w:rsidR="003A3B9D">
        <w:rPr>
          <w:color w:val="FF0000"/>
          <w:lang w:val="en-GB"/>
        </w:rPr>
        <w:t xml:space="preserve"> 2009</w:t>
      </w:r>
      <w:r w:rsidR="007D7BD9">
        <w:rPr>
          <w:color w:val="FF0000"/>
          <w:lang w:val="en-GB"/>
        </w:rPr>
        <w:t>;</w:t>
      </w:r>
      <w:r w:rsidR="003A3B9D">
        <w:rPr>
          <w:color w:val="FF0000"/>
          <w:lang w:val="en-GB"/>
        </w:rPr>
        <w:t xml:space="preserve"> Abdelhady</w:t>
      </w:r>
      <w:r w:rsidRPr="0040229E">
        <w:rPr>
          <w:color w:val="FF0000"/>
          <w:lang w:val="en-GB"/>
        </w:rPr>
        <w:t xml:space="preserve"> et al.</w:t>
      </w:r>
      <w:r w:rsidR="007D7BD9">
        <w:rPr>
          <w:color w:val="FF0000"/>
          <w:lang w:val="en-GB"/>
        </w:rPr>
        <w:t>,</w:t>
      </w:r>
      <w:r w:rsidRPr="0040229E">
        <w:rPr>
          <w:color w:val="FF0000"/>
          <w:lang w:val="en-GB"/>
        </w:rPr>
        <w:t xml:space="preserve"> 2019</w:t>
      </w:r>
      <w:r w:rsidRPr="0040229E">
        <w:rPr>
          <w:lang w:val="en-GB"/>
        </w:rPr>
        <w:t xml:space="preserve">). </w:t>
      </w:r>
      <w:r w:rsidR="00201023">
        <w:rPr>
          <w:lang w:val="en-GB"/>
        </w:rPr>
        <w:t>Trace</w:t>
      </w:r>
      <w:r w:rsidR="00201023" w:rsidRPr="0040229E">
        <w:rPr>
          <w:lang w:val="en-GB"/>
        </w:rPr>
        <w:t xml:space="preserve"> </w:t>
      </w:r>
      <w:r w:rsidRPr="0040229E">
        <w:rPr>
          <w:lang w:val="en-GB"/>
        </w:rPr>
        <w:t xml:space="preserve">metals and metalloids </w:t>
      </w:r>
      <w:r>
        <w:rPr>
          <w:lang w:val="en-GB"/>
        </w:rPr>
        <w:t>pose</w:t>
      </w:r>
      <w:r w:rsidRPr="0040229E">
        <w:rPr>
          <w:lang w:val="en-GB"/>
        </w:rPr>
        <w:t xml:space="preserve"> a serious threat to human health and</w:t>
      </w:r>
      <w:r w:rsidR="004D728B">
        <w:rPr>
          <w:lang w:val="en-GB"/>
        </w:rPr>
        <w:t xml:space="preserve"> to</w:t>
      </w:r>
      <w:r w:rsidRPr="0040229E">
        <w:rPr>
          <w:lang w:val="en-GB"/>
        </w:rPr>
        <w:t xml:space="preserve"> </w:t>
      </w:r>
      <w:r w:rsidR="00FE4880">
        <w:rPr>
          <w:lang w:val="en-GB"/>
        </w:rPr>
        <w:t>ecosystems</w:t>
      </w:r>
      <w:r w:rsidRPr="0040229E">
        <w:rPr>
          <w:lang w:val="en-GB"/>
        </w:rPr>
        <w:t xml:space="preserve"> due to their persistence, </w:t>
      </w:r>
      <w:r>
        <w:rPr>
          <w:lang w:val="en-GB"/>
        </w:rPr>
        <w:t xml:space="preserve">potential for </w:t>
      </w:r>
      <w:r w:rsidRPr="0040229E">
        <w:rPr>
          <w:lang w:val="en-GB"/>
        </w:rPr>
        <w:t>bio-accumulation</w:t>
      </w:r>
      <w:r>
        <w:rPr>
          <w:lang w:val="en-GB"/>
        </w:rPr>
        <w:t>,</w:t>
      </w:r>
      <w:r w:rsidRPr="0040229E">
        <w:rPr>
          <w:lang w:val="en-GB"/>
        </w:rPr>
        <w:t xml:space="preserve"> and toxicity (</w:t>
      </w:r>
      <w:r w:rsidR="00C933BA">
        <w:rPr>
          <w:color w:val="FF0000"/>
          <w:lang w:val="en-GB"/>
        </w:rPr>
        <w:t>Naser,</w:t>
      </w:r>
      <w:r w:rsidR="0087143D">
        <w:rPr>
          <w:color w:val="FF0000"/>
          <w:lang w:val="en-GB"/>
        </w:rPr>
        <w:t xml:space="preserve"> 2013</w:t>
      </w:r>
      <w:r w:rsidR="007D7BD9">
        <w:rPr>
          <w:color w:val="FF0000"/>
          <w:lang w:val="en-GB"/>
        </w:rPr>
        <w:t>;</w:t>
      </w:r>
      <w:r w:rsidR="0087143D">
        <w:rPr>
          <w:color w:val="FF0000"/>
          <w:lang w:val="en-GB"/>
        </w:rPr>
        <w:t xml:space="preserve"> Yu</w:t>
      </w:r>
      <w:r w:rsidR="00EB029C">
        <w:rPr>
          <w:color w:val="FF0000"/>
          <w:lang w:val="en-GB"/>
        </w:rPr>
        <w:t xml:space="preserve"> et al.</w:t>
      </w:r>
      <w:r w:rsidR="007D7BD9">
        <w:rPr>
          <w:color w:val="FF0000"/>
          <w:lang w:val="en-GB"/>
        </w:rPr>
        <w:t>,</w:t>
      </w:r>
      <w:r w:rsidR="00EB029C">
        <w:rPr>
          <w:color w:val="FF0000"/>
          <w:lang w:val="en-GB"/>
        </w:rPr>
        <w:t xml:space="preserve"> 2014</w:t>
      </w:r>
      <w:r w:rsidR="007D7BD9">
        <w:rPr>
          <w:color w:val="FF0000"/>
          <w:lang w:val="en-GB"/>
        </w:rPr>
        <w:t>;</w:t>
      </w:r>
      <w:r w:rsidR="00EB029C">
        <w:rPr>
          <w:color w:val="FF0000"/>
          <w:lang w:val="en-GB"/>
        </w:rPr>
        <w:t xml:space="preserve"> Bing</w:t>
      </w:r>
      <w:r w:rsidRPr="0040229E">
        <w:rPr>
          <w:color w:val="FF0000"/>
          <w:lang w:val="en-GB"/>
        </w:rPr>
        <w:t xml:space="preserve"> et al.</w:t>
      </w:r>
      <w:r w:rsidR="007D7BD9">
        <w:rPr>
          <w:color w:val="FF0000"/>
          <w:lang w:val="en-GB"/>
        </w:rPr>
        <w:t>,</w:t>
      </w:r>
      <w:r w:rsidRPr="0040229E">
        <w:rPr>
          <w:color w:val="FF0000"/>
          <w:lang w:val="en-GB"/>
        </w:rPr>
        <w:t xml:space="preserve"> 2016</w:t>
      </w:r>
      <w:r w:rsidR="007D7BD9">
        <w:rPr>
          <w:color w:val="FF0000"/>
          <w:lang w:val="en-GB"/>
        </w:rPr>
        <w:t>;</w:t>
      </w:r>
      <w:r w:rsidRPr="0040229E">
        <w:rPr>
          <w:color w:val="FF0000"/>
          <w:lang w:val="en-GB"/>
        </w:rPr>
        <w:t xml:space="preserve"> Singh and Kumar 2017</w:t>
      </w:r>
      <w:r w:rsidRPr="0040229E">
        <w:rPr>
          <w:lang w:val="en-GB"/>
        </w:rPr>
        <w:t xml:space="preserve">). </w:t>
      </w:r>
      <w:r w:rsidR="00FE4880">
        <w:rPr>
          <w:lang w:val="en-GB"/>
        </w:rPr>
        <w:t xml:space="preserve">From a food resource and ecosystem perspective, </w:t>
      </w:r>
      <w:r w:rsidR="00473EFE" w:rsidRPr="00736780">
        <w:rPr>
          <w:color w:val="FF0000"/>
          <w:lang w:val="en-GB"/>
        </w:rPr>
        <w:t>Kerambrun et al.</w:t>
      </w:r>
      <w:r w:rsidR="00143D1F" w:rsidRPr="00736780">
        <w:rPr>
          <w:color w:val="FF0000"/>
          <w:lang w:val="en-GB"/>
        </w:rPr>
        <w:t>,</w:t>
      </w:r>
      <w:r w:rsidR="00473EFE" w:rsidRPr="00736780">
        <w:rPr>
          <w:color w:val="FF0000"/>
          <w:lang w:val="en-GB"/>
        </w:rPr>
        <w:t xml:space="preserve"> (2013)</w:t>
      </w:r>
      <w:r w:rsidR="00FE4880" w:rsidRPr="00201023">
        <w:rPr>
          <w:lang w:val="en-GB"/>
        </w:rPr>
        <w:t>,</w:t>
      </w:r>
      <w:r w:rsidR="00473EFE" w:rsidRPr="00201023">
        <w:rPr>
          <w:lang w:val="en-GB"/>
        </w:rPr>
        <w:t xml:space="preserve"> </w:t>
      </w:r>
      <w:r w:rsidR="00FE4880" w:rsidRPr="00201023">
        <w:rPr>
          <w:lang w:val="en-GB"/>
        </w:rPr>
        <w:t xml:space="preserve">for example, </w:t>
      </w:r>
      <w:r w:rsidR="00A3237B" w:rsidRPr="00736780">
        <w:rPr>
          <w:lang w:val="en-GB"/>
        </w:rPr>
        <w:t>based on Fulton´s K condition index</w:t>
      </w:r>
      <w:r w:rsidR="00FE4880" w:rsidRPr="00736780">
        <w:rPr>
          <w:lang w:val="en-GB"/>
        </w:rPr>
        <w:t>,</w:t>
      </w:r>
      <w:r w:rsidR="00A3237B" w:rsidRPr="00736780">
        <w:rPr>
          <w:lang w:val="en-GB"/>
        </w:rPr>
        <w:t xml:space="preserve"> </w:t>
      </w:r>
      <w:r w:rsidR="00FE4880" w:rsidRPr="00736780">
        <w:rPr>
          <w:lang w:val="en-GB"/>
        </w:rPr>
        <w:t>propose</w:t>
      </w:r>
      <w:r w:rsidR="00473EFE" w:rsidRPr="00736780">
        <w:rPr>
          <w:lang w:val="en-GB"/>
        </w:rPr>
        <w:t xml:space="preserve"> that fish from European estuaries with a low anthropogenic impact are healthier than fish from </w:t>
      </w:r>
      <w:r w:rsidR="00FE4880" w:rsidRPr="00736780">
        <w:rPr>
          <w:lang w:val="en-GB"/>
        </w:rPr>
        <w:t xml:space="preserve">estuaries </w:t>
      </w:r>
      <w:r w:rsidR="00473EFE" w:rsidRPr="00736780">
        <w:rPr>
          <w:lang w:val="en-GB"/>
        </w:rPr>
        <w:t xml:space="preserve">with a strong anthropogenic influence and </w:t>
      </w:r>
      <w:r w:rsidR="00FE4880" w:rsidRPr="00736780">
        <w:rPr>
          <w:lang w:val="en-GB"/>
        </w:rPr>
        <w:t xml:space="preserve">which are </w:t>
      </w:r>
      <w:r w:rsidR="00473EFE" w:rsidRPr="00736780">
        <w:rPr>
          <w:lang w:val="en-GB"/>
        </w:rPr>
        <w:t xml:space="preserve">chronically polluted by </w:t>
      </w:r>
      <w:r w:rsidR="00201023">
        <w:rPr>
          <w:lang w:val="en-GB"/>
        </w:rPr>
        <w:t>trace</w:t>
      </w:r>
      <w:r w:rsidR="00201023" w:rsidRPr="00736780">
        <w:rPr>
          <w:lang w:val="en-GB"/>
        </w:rPr>
        <w:t xml:space="preserve"> </w:t>
      </w:r>
      <w:r w:rsidR="00473EFE" w:rsidRPr="00736780">
        <w:rPr>
          <w:lang w:val="en-GB"/>
        </w:rPr>
        <w:t>metals</w:t>
      </w:r>
      <w:r w:rsidR="00473EFE" w:rsidRPr="004541A6">
        <w:rPr>
          <w:lang w:val="en-GB"/>
        </w:rPr>
        <w:t xml:space="preserve">. </w:t>
      </w:r>
      <w:r w:rsidRPr="004541A6">
        <w:rPr>
          <w:color w:val="FF0000"/>
          <w:lang w:val="en-GB"/>
        </w:rPr>
        <w:t>Park</w:t>
      </w:r>
      <w:r w:rsidRPr="008E6BD5">
        <w:rPr>
          <w:color w:val="FF0000"/>
          <w:lang w:val="en-GB"/>
        </w:rPr>
        <w:t xml:space="preserve"> et al.</w:t>
      </w:r>
      <w:r w:rsidR="00143D1F">
        <w:rPr>
          <w:color w:val="FF0000"/>
          <w:lang w:val="en-GB"/>
        </w:rPr>
        <w:t>,</w:t>
      </w:r>
      <w:r w:rsidRPr="008E6BD5">
        <w:rPr>
          <w:color w:val="FF0000"/>
          <w:lang w:val="en-GB"/>
        </w:rPr>
        <w:t xml:space="preserve"> </w:t>
      </w:r>
      <w:r>
        <w:rPr>
          <w:color w:val="FF0000"/>
          <w:lang w:val="en-GB"/>
        </w:rPr>
        <w:t>(</w:t>
      </w:r>
      <w:r w:rsidRPr="008E6BD5">
        <w:rPr>
          <w:color w:val="FF0000"/>
          <w:lang w:val="en-GB"/>
        </w:rPr>
        <w:t>2019</w:t>
      </w:r>
      <w:r>
        <w:rPr>
          <w:color w:val="FF0000"/>
          <w:lang w:val="en-GB"/>
        </w:rPr>
        <w:t xml:space="preserve">) </w:t>
      </w:r>
      <w:r w:rsidRPr="00620FFB">
        <w:rPr>
          <w:lang w:val="en-GB"/>
        </w:rPr>
        <w:t xml:space="preserve">have shown </w:t>
      </w:r>
      <w:r w:rsidRPr="0031735E">
        <w:rPr>
          <w:lang w:val="en-GB"/>
        </w:rPr>
        <w:t xml:space="preserve">that the total bio-concentration of </w:t>
      </w:r>
      <w:r w:rsidR="00201023">
        <w:rPr>
          <w:lang w:val="en-GB"/>
        </w:rPr>
        <w:t>trace</w:t>
      </w:r>
      <w:r w:rsidR="00201023" w:rsidRPr="0031735E">
        <w:rPr>
          <w:lang w:val="en-GB"/>
        </w:rPr>
        <w:t xml:space="preserve"> </w:t>
      </w:r>
      <w:r w:rsidRPr="0031735E">
        <w:rPr>
          <w:lang w:val="en-GB"/>
        </w:rPr>
        <w:t>metals in crabs (</w:t>
      </w:r>
      <w:r w:rsidRPr="0031735E">
        <w:rPr>
          <w:i/>
          <w:lang w:val="en-GB"/>
        </w:rPr>
        <w:t>Macrophthalmus japonicus</w:t>
      </w:r>
      <w:r w:rsidRPr="0031735E">
        <w:rPr>
          <w:lang w:val="en-GB"/>
        </w:rPr>
        <w:t xml:space="preserve">) affected the expression of </w:t>
      </w:r>
      <w:r w:rsidRPr="00D2289A">
        <w:rPr>
          <w:lang w:val="en-GB"/>
        </w:rPr>
        <w:t>chit</w:t>
      </w:r>
      <w:r w:rsidR="00486D40" w:rsidRPr="00D2289A">
        <w:rPr>
          <w:lang w:val="en-GB"/>
        </w:rPr>
        <w:t>i</w:t>
      </w:r>
      <w:r w:rsidR="00D2289A" w:rsidRPr="00D2289A">
        <w:rPr>
          <w:lang w:val="en-GB"/>
        </w:rPr>
        <w:t>nase</w:t>
      </w:r>
      <w:r w:rsidRPr="0031735E">
        <w:rPr>
          <w:lang w:val="en-GB"/>
        </w:rPr>
        <w:t xml:space="preserve"> genes and </w:t>
      </w:r>
      <w:r>
        <w:rPr>
          <w:lang w:val="en-GB"/>
        </w:rPr>
        <w:t xml:space="preserve">resulted in </w:t>
      </w:r>
      <w:r w:rsidRPr="0031735E">
        <w:rPr>
          <w:lang w:val="en-GB"/>
        </w:rPr>
        <w:t>changes in exoskeleton surface roughness.</w:t>
      </w:r>
      <w:r w:rsidR="00930E64">
        <w:rPr>
          <w:lang w:val="en-GB"/>
        </w:rPr>
        <w:t xml:space="preserve"> </w:t>
      </w:r>
      <w:r w:rsidRPr="0031735E">
        <w:rPr>
          <w:lang w:val="en-GB"/>
        </w:rPr>
        <w:t>High concentration</w:t>
      </w:r>
      <w:r>
        <w:rPr>
          <w:lang w:val="en-GB"/>
        </w:rPr>
        <w:t>s</w:t>
      </w:r>
      <w:r w:rsidRPr="0031735E">
        <w:rPr>
          <w:lang w:val="en-GB"/>
        </w:rPr>
        <w:t xml:space="preserve"> of </w:t>
      </w:r>
      <w:r w:rsidR="00201023">
        <w:rPr>
          <w:lang w:val="en-GB"/>
        </w:rPr>
        <w:t>trace</w:t>
      </w:r>
      <w:r w:rsidR="00201023" w:rsidRPr="0031735E">
        <w:rPr>
          <w:lang w:val="en-GB"/>
        </w:rPr>
        <w:t xml:space="preserve"> </w:t>
      </w:r>
      <w:r w:rsidRPr="0031735E">
        <w:rPr>
          <w:lang w:val="en-GB"/>
        </w:rPr>
        <w:t xml:space="preserve">metals in water affected the reproduction process of the fish </w:t>
      </w:r>
      <w:r w:rsidRPr="0031735E">
        <w:rPr>
          <w:i/>
          <w:lang w:val="en-GB"/>
        </w:rPr>
        <w:t>Prochilodus argenteus</w:t>
      </w:r>
      <w:r w:rsidRPr="0031735E">
        <w:rPr>
          <w:lang w:val="en-GB"/>
        </w:rPr>
        <w:t xml:space="preserve"> in the Paraopeva River, Brazil (</w:t>
      </w:r>
      <w:r w:rsidRPr="0031735E">
        <w:rPr>
          <w:color w:val="FF0000"/>
          <w:lang w:val="en-GB"/>
        </w:rPr>
        <w:t>Paschoalini et al.</w:t>
      </w:r>
      <w:r w:rsidR="007D7BD9">
        <w:rPr>
          <w:color w:val="FF0000"/>
          <w:lang w:val="en-GB"/>
        </w:rPr>
        <w:t>,</w:t>
      </w:r>
      <w:r w:rsidRPr="0031735E">
        <w:rPr>
          <w:color w:val="FF0000"/>
          <w:lang w:val="en-GB"/>
        </w:rPr>
        <w:t xml:space="preserve"> 2019</w:t>
      </w:r>
      <w:r w:rsidRPr="0031735E">
        <w:rPr>
          <w:lang w:val="en-GB"/>
        </w:rPr>
        <w:t xml:space="preserve">); </w:t>
      </w:r>
      <w:r w:rsidR="00FE4880">
        <w:rPr>
          <w:lang w:val="en-GB"/>
        </w:rPr>
        <w:t>while</w:t>
      </w:r>
      <w:r w:rsidR="00FE4880" w:rsidRPr="0031735E">
        <w:rPr>
          <w:lang w:val="en-GB"/>
        </w:rPr>
        <w:t xml:space="preserve"> </w:t>
      </w:r>
      <w:r w:rsidRPr="0031735E">
        <w:rPr>
          <w:lang w:val="en-GB"/>
        </w:rPr>
        <w:t>the green mussel (</w:t>
      </w:r>
      <w:r w:rsidRPr="0031735E">
        <w:rPr>
          <w:i/>
          <w:lang w:val="en-GB"/>
        </w:rPr>
        <w:t>Perna viridis</w:t>
      </w:r>
      <w:r w:rsidRPr="0031735E">
        <w:rPr>
          <w:lang w:val="en-GB"/>
        </w:rPr>
        <w:t xml:space="preserve">) from </w:t>
      </w:r>
      <w:r w:rsidRPr="0031735E">
        <w:rPr>
          <w:lang w:val="en-GB"/>
        </w:rPr>
        <w:lastRenderedPageBreak/>
        <w:t xml:space="preserve">Jakarta Bay was declared unsafe to eat because of shell malformations caused by </w:t>
      </w:r>
      <w:r w:rsidR="00201023">
        <w:rPr>
          <w:lang w:val="en-GB"/>
        </w:rPr>
        <w:t>trace</w:t>
      </w:r>
      <w:r w:rsidR="00201023" w:rsidRPr="0031735E">
        <w:rPr>
          <w:lang w:val="en-GB"/>
        </w:rPr>
        <w:t xml:space="preserve"> </w:t>
      </w:r>
      <w:r w:rsidRPr="0031735E">
        <w:rPr>
          <w:lang w:val="en-GB"/>
        </w:rPr>
        <w:t>metals (</w:t>
      </w:r>
      <w:r w:rsidRPr="0031735E">
        <w:rPr>
          <w:color w:val="FF0000"/>
          <w:lang w:val="en-GB"/>
        </w:rPr>
        <w:t>Riani et al.</w:t>
      </w:r>
      <w:r w:rsidR="007D7BD9">
        <w:rPr>
          <w:color w:val="FF0000"/>
          <w:lang w:val="en-GB"/>
        </w:rPr>
        <w:t>,</w:t>
      </w:r>
      <w:r w:rsidRPr="0031735E">
        <w:rPr>
          <w:color w:val="FF0000"/>
          <w:lang w:val="en-GB"/>
        </w:rPr>
        <w:t xml:space="preserve"> 2018</w:t>
      </w:r>
      <w:r w:rsidRPr="0031735E">
        <w:rPr>
          <w:lang w:val="en-GB"/>
        </w:rPr>
        <w:t>).</w:t>
      </w:r>
    </w:p>
    <w:p w14:paraId="264721C8" w14:textId="5AEC28E4" w:rsidR="00C515FD" w:rsidRPr="000F600F" w:rsidRDefault="00C515FD" w:rsidP="00C515FD">
      <w:pPr>
        <w:spacing w:line="480" w:lineRule="auto"/>
        <w:jc w:val="both"/>
        <w:rPr>
          <w:lang w:val="en-GB"/>
        </w:rPr>
      </w:pPr>
      <w:bookmarkStart w:id="5" w:name="_Hlk83302510"/>
      <w:r>
        <w:rPr>
          <w:lang w:val="en-GB"/>
        </w:rPr>
        <w:t>Southampton Water</w:t>
      </w:r>
      <w:r w:rsidRPr="000F600F">
        <w:rPr>
          <w:lang w:val="en-GB"/>
        </w:rPr>
        <w:t xml:space="preserve"> has been </w:t>
      </w:r>
      <w:r>
        <w:rPr>
          <w:lang w:val="en-GB"/>
        </w:rPr>
        <w:t xml:space="preserve">relatively </w:t>
      </w:r>
      <w:r w:rsidRPr="000F600F">
        <w:rPr>
          <w:lang w:val="en-GB"/>
        </w:rPr>
        <w:t xml:space="preserve">well studied </w:t>
      </w:r>
      <w:r w:rsidR="00FC1690">
        <w:rPr>
          <w:lang w:val="en-GB"/>
        </w:rPr>
        <w:t>historically to assess</w:t>
      </w:r>
      <w:r w:rsidR="00B048EB">
        <w:rPr>
          <w:lang w:val="en-GB"/>
        </w:rPr>
        <w:t xml:space="preserve"> </w:t>
      </w:r>
      <w:r w:rsidR="00FC1690">
        <w:rPr>
          <w:lang w:val="en-GB"/>
        </w:rPr>
        <w:t xml:space="preserve">the </w:t>
      </w:r>
      <w:r w:rsidR="00B048EB">
        <w:rPr>
          <w:lang w:val="en-GB"/>
        </w:rPr>
        <w:t xml:space="preserve">effects </w:t>
      </w:r>
      <w:r w:rsidR="00FC1690">
        <w:rPr>
          <w:lang w:val="en-GB"/>
        </w:rPr>
        <w:t xml:space="preserve">of trace metals </w:t>
      </w:r>
      <w:r w:rsidR="00B048EB">
        <w:rPr>
          <w:lang w:val="en-GB"/>
        </w:rPr>
        <w:t>on organisms</w:t>
      </w:r>
      <w:r w:rsidR="00026E6A">
        <w:rPr>
          <w:lang w:val="en-GB"/>
        </w:rPr>
        <w:t xml:space="preserve"> (</w:t>
      </w:r>
      <w:r w:rsidR="00026E6A" w:rsidRPr="0018584B">
        <w:rPr>
          <w:color w:val="FF0000"/>
          <w:lang w:val="en-GB"/>
        </w:rPr>
        <w:t>Romeril et al.</w:t>
      </w:r>
      <w:r w:rsidR="00A44B8D">
        <w:rPr>
          <w:color w:val="FF0000"/>
          <w:lang w:val="en-GB"/>
        </w:rPr>
        <w:t>,</w:t>
      </w:r>
      <w:r w:rsidR="00026E6A" w:rsidRPr="0018584B">
        <w:rPr>
          <w:color w:val="FF0000"/>
          <w:lang w:val="en-GB"/>
        </w:rPr>
        <w:t xml:space="preserve"> 1979; Matharu</w:t>
      </w:r>
      <w:r w:rsidR="0077195C">
        <w:rPr>
          <w:color w:val="FF0000"/>
          <w:lang w:val="en-GB"/>
        </w:rPr>
        <w:t>,</w:t>
      </w:r>
      <w:r w:rsidR="00026E6A" w:rsidRPr="0018584B">
        <w:rPr>
          <w:color w:val="FF0000"/>
          <w:lang w:val="en-GB"/>
        </w:rPr>
        <w:t xml:space="preserve"> 197</w:t>
      </w:r>
      <w:r w:rsidR="004E68D5">
        <w:rPr>
          <w:color w:val="FF0000"/>
          <w:lang w:val="en-GB"/>
        </w:rPr>
        <w:t>5</w:t>
      </w:r>
      <w:r w:rsidR="00026E6A" w:rsidRPr="0018584B">
        <w:rPr>
          <w:color w:val="FF0000"/>
          <w:lang w:val="en-GB"/>
        </w:rPr>
        <w:t>; Armannsson et al</w:t>
      </w:r>
      <w:r w:rsidR="00A44B8D">
        <w:rPr>
          <w:color w:val="FF0000"/>
          <w:lang w:val="en-GB"/>
        </w:rPr>
        <w:t>.,</w:t>
      </w:r>
      <w:r w:rsidR="00026E6A" w:rsidRPr="0018584B">
        <w:rPr>
          <w:color w:val="FF0000"/>
          <w:lang w:val="en-GB"/>
        </w:rPr>
        <w:t xml:space="preserve"> 1985; Savar</w:t>
      </w:r>
      <w:r w:rsidR="00E2287F">
        <w:rPr>
          <w:color w:val="FF0000"/>
          <w:lang w:val="en-GB"/>
        </w:rPr>
        <w:t>i</w:t>
      </w:r>
      <w:r w:rsidR="00026E6A" w:rsidRPr="0018584B">
        <w:rPr>
          <w:color w:val="FF0000"/>
          <w:lang w:val="en-GB"/>
        </w:rPr>
        <w:t xml:space="preserve"> et al.</w:t>
      </w:r>
      <w:r w:rsidR="00A44B8D">
        <w:rPr>
          <w:color w:val="FF0000"/>
          <w:lang w:val="en-GB"/>
        </w:rPr>
        <w:t>,</w:t>
      </w:r>
      <w:r w:rsidR="00026E6A" w:rsidRPr="0018584B">
        <w:rPr>
          <w:color w:val="FF0000"/>
          <w:lang w:val="en-GB"/>
        </w:rPr>
        <w:t xml:space="preserve"> 1989;</w:t>
      </w:r>
      <w:r w:rsidR="00E737F9" w:rsidRPr="0018584B">
        <w:rPr>
          <w:color w:val="FF0000"/>
          <w:lang w:val="en-GB"/>
        </w:rPr>
        <w:t xml:space="preserve"> Sharifi et al.</w:t>
      </w:r>
      <w:r w:rsidR="00A44B8D">
        <w:rPr>
          <w:color w:val="FF0000"/>
          <w:lang w:val="en-GB"/>
        </w:rPr>
        <w:t>,</w:t>
      </w:r>
      <w:r w:rsidR="00E737F9" w:rsidRPr="0018584B">
        <w:rPr>
          <w:color w:val="FF0000"/>
          <w:lang w:val="en-GB"/>
        </w:rPr>
        <w:t xml:space="preserve"> 1991</w:t>
      </w:r>
      <w:r w:rsidR="00E737F9">
        <w:rPr>
          <w:lang w:val="en-GB"/>
        </w:rPr>
        <w:t>)</w:t>
      </w:r>
      <w:r>
        <w:rPr>
          <w:lang w:val="en-GB"/>
        </w:rPr>
        <w:t xml:space="preserve">, </w:t>
      </w:r>
      <w:r w:rsidR="00FC1690">
        <w:rPr>
          <w:lang w:val="en-GB"/>
        </w:rPr>
        <w:t>and more recently to examine</w:t>
      </w:r>
      <w:r>
        <w:rPr>
          <w:lang w:val="en-GB"/>
        </w:rPr>
        <w:t xml:space="preserve"> </w:t>
      </w:r>
      <w:r w:rsidR="00FC1690">
        <w:rPr>
          <w:lang w:val="en-GB"/>
        </w:rPr>
        <w:t>trace metal</w:t>
      </w:r>
      <w:r>
        <w:rPr>
          <w:lang w:val="en-GB"/>
        </w:rPr>
        <w:t xml:space="preserve"> sources and distribution </w:t>
      </w:r>
      <w:r w:rsidR="00FC1690">
        <w:rPr>
          <w:lang w:val="en-GB"/>
        </w:rPr>
        <w:t>(</w:t>
      </w:r>
      <w:r w:rsidRPr="000F600F">
        <w:rPr>
          <w:color w:val="FF0000"/>
          <w:lang w:val="en-GB"/>
        </w:rPr>
        <w:t>Croudace and Cundy, 1995</w:t>
      </w:r>
      <w:r>
        <w:rPr>
          <w:color w:val="FF0000"/>
          <w:lang w:val="en-GB"/>
        </w:rPr>
        <w:t>;</w:t>
      </w:r>
      <w:r w:rsidRPr="000F600F">
        <w:rPr>
          <w:color w:val="FF0000"/>
          <w:lang w:val="en-GB"/>
        </w:rPr>
        <w:t xml:space="preserve"> Cundy et al.</w:t>
      </w:r>
      <w:r>
        <w:rPr>
          <w:color w:val="FF0000"/>
          <w:lang w:val="en-GB"/>
        </w:rPr>
        <w:t>,</w:t>
      </w:r>
      <w:r w:rsidRPr="000F600F">
        <w:rPr>
          <w:color w:val="FF0000"/>
          <w:lang w:val="en-GB"/>
        </w:rPr>
        <w:t xml:space="preserve"> 1997 and Cundy and Croudace, 2017</w:t>
      </w:r>
      <w:r w:rsidR="00FC1690">
        <w:rPr>
          <w:color w:val="FF0000"/>
          <w:lang w:val="en-GB"/>
        </w:rPr>
        <w:t>)</w:t>
      </w:r>
      <w:r w:rsidRPr="000F600F">
        <w:rPr>
          <w:color w:val="FF0000"/>
          <w:lang w:val="en-GB"/>
        </w:rPr>
        <w:t xml:space="preserve">. </w:t>
      </w:r>
      <w:r>
        <w:rPr>
          <w:lang w:val="en-GB"/>
        </w:rPr>
        <w:t>Th</w:t>
      </w:r>
      <w:r w:rsidR="00FC1690">
        <w:rPr>
          <w:lang w:val="en-GB"/>
        </w:rPr>
        <w:t>e second group of</w:t>
      </w:r>
      <w:r>
        <w:rPr>
          <w:lang w:val="en-GB"/>
        </w:rPr>
        <w:t xml:space="preserve"> papers noted</w:t>
      </w:r>
      <w:r w:rsidRPr="000F600F">
        <w:rPr>
          <w:lang w:val="en-GB"/>
        </w:rPr>
        <w:t xml:space="preserve"> (</w:t>
      </w:r>
      <w:r>
        <w:rPr>
          <w:lang w:val="en-GB"/>
        </w:rPr>
        <w:t>based on</w:t>
      </w:r>
      <w:r w:rsidRPr="000F600F">
        <w:rPr>
          <w:lang w:val="en-GB"/>
        </w:rPr>
        <w:t xml:space="preserve"> core</w:t>
      </w:r>
      <w:r w:rsidR="00FC1690">
        <w:rPr>
          <w:lang w:val="en-GB"/>
        </w:rPr>
        <w:t>d</w:t>
      </w:r>
      <w:r w:rsidRPr="000F600F">
        <w:rPr>
          <w:lang w:val="en-GB"/>
        </w:rPr>
        <w:t xml:space="preserve"> sediment</w:t>
      </w:r>
      <w:r>
        <w:rPr>
          <w:lang w:val="en-GB"/>
        </w:rPr>
        <w:t xml:space="preserve"> profile</w:t>
      </w:r>
      <w:r w:rsidRPr="000F600F">
        <w:rPr>
          <w:lang w:val="en-GB"/>
        </w:rPr>
        <w:t xml:space="preserve">s) </w:t>
      </w:r>
      <w:r>
        <w:rPr>
          <w:lang w:val="en-GB"/>
        </w:rPr>
        <w:t>significant historical inputs of</w:t>
      </w:r>
      <w:r w:rsidRPr="000F600F">
        <w:rPr>
          <w:lang w:val="en-GB"/>
        </w:rPr>
        <w:t xml:space="preserve"> hydrocarbons</w:t>
      </w:r>
      <w:r>
        <w:rPr>
          <w:lang w:val="en-GB"/>
        </w:rPr>
        <w:t xml:space="preserve"> and c</w:t>
      </w:r>
      <w:r w:rsidRPr="000F600F">
        <w:rPr>
          <w:lang w:val="en-GB"/>
        </w:rPr>
        <w:t>opper</w:t>
      </w:r>
      <w:r>
        <w:rPr>
          <w:lang w:val="en-GB"/>
        </w:rPr>
        <w:t xml:space="preserve"> from the Exxon oil refinery</w:t>
      </w:r>
      <w:r w:rsidR="00FC1690">
        <w:rPr>
          <w:lang w:val="en-GB"/>
        </w:rPr>
        <w:t xml:space="preserve"> at Fawley</w:t>
      </w:r>
      <w:r w:rsidRPr="000F600F">
        <w:rPr>
          <w:lang w:val="en-GB"/>
        </w:rPr>
        <w:t xml:space="preserve">, </w:t>
      </w:r>
      <w:r w:rsidR="00FC1690">
        <w:rPr>
          <w:lang w:val="en-GB"/>
        </w:rPr>
        <w:t xml:space="preserve">on the western shore of Southampton Water, </w:t>
      </w:r>
      <w:r>
        <w:rPr>
          <w:lang w:val="en-GB"/>
        </w:rPr>
        <w:t xml:space="preserve">with Pb and Zn inputs </w:t>
      </w:r>
      <w:r w:rsidR="00FC1690">
        <w:rPr>
          <w:lang w:val="en-GB"/>
        </w:rPr>
        <w:t xml:space="preserve">derived </w:t>
      </w:r>
      <w:r>
        <w:rPr>
          <w:lang w:val="en-GB"/>
        </w:rPr>
        <w:t xml:space="preserve">from mixed urban and industrial sources (in particular, </w:t>
      </w:r>
      <w:r w:rsidRPr="000F600F">
        <w:rPr>
          <w:vertAlign w:val="superscript"/>
          <w:lang w:val="en-GB"/>
        </w:rPr>
        <w:t>206</w:t>
      </w:r>
      <w:r w:rsidRPr="000F600F">
        <w:rPr>
          <w:lang w:val="en-GB"/>
        </w:rPr>
        <w:t>Pb/</w:t>
      </w:r>
      <w:r w:rsidRPr="000F600F">
        <w:rPr>
          <w:vertAlign w:val="superscript"/>
          <w:lang w:val="en-GB"/>
        </w:rPr>
        <w:t>207</w:t>
      </w:r>
      <w:r w:rsidRPr="000F600F">
        <w:rPr>
          <w:lang w:val="en-GB"/>
        </w:rPr>
        <w:t>Pb ratios indicate</w:t>
      </w:r>
      <w:r>
        <w:rPr>
          <w:lang w:val="en-GB"/>
        </w:rPr>
        <w:t>d</w:t>
      </w:r>
      <w:r w:rsidRPr="000F600F">
        <w:rPr>
          <w:lang w:val="en-GB"/>
        </w:rPr>
        <w:t xml:space="preserve"> a complex, mixed marine/ atmospheric input</w:t>
      </w:r>
      <w:r>
        <w:rPr>
          <w:lang w:val="en-GB"/>
        </w:rPr>
        <w:t xml:space="preserve"> of Pb</w:t>
      </w:r>
      <w:r w:rsidRPr="000F600F">
        <w:rPr>
          <w:lang w:val="en-GB"/>
        </w:rPr>
        <w:t xml:space="preserve"> from regional (automobile emissions) and local (urban/industrial) sources</w:t>
      </w:r>
      <w:r>
        <w:rPr>
          <w:lang w:val="en-GB"/>
        </w:rPr>
        <w:t>)</w:t>
      </w:r>
      <w:r w:rsidRPr="000F600F">
        <w:rPr>
          <w:lang w:val="en-GB"/>
        </w:rPr>
        <w:t>.</w:t>
      </w:r>
      <w:r w:rsidR="0034674F">
        <w:rPr>
          <w:lang w:val="en-GB"/>
        </w:rPr>
        <w:t xml:space="preserve"> </w:t>
      </w:r>
      <w:r w:rsidR="00FC1690">
        <w:rPr>
          <w:lang w:val="en-GB"/>
        </w:rPr>
        <w:t xml:space="preserve">Despite this historical work, there is a lack of published literature on sedimentary concentrations of </w:t>
      </w:r>
      <w:r w:rsidR="00026E6A">
        <w:rPr>
          <w:lang w:val="en-GB"/>
        </w:rPr>
        <w:t>trace elements and metalloids</w:t>
      </w:r>
      <w:r w:rsidR="00FC1690">
        <w:rPr>
          <w:lang w:val="en-GB"/>
        </w:rPr>
        <w:t>, and their spatial variability, with which to assess</w:t>
      </w:r>
      <w:r w:rsidR="00026E6A">
        <w:rPr>
          <w:lang w:val="en-GB"/>
        </w:rPr>
        <w:t xml:space="preserve"> </w:t>
      </w:r>
      <w:r w:rsidR="00FC1690">
        <w:rPr>
          <w:lang w:val="en-GB"/>
        </w:rPr>
        <w:t>the</w:t>
      </w:r>
      <w:r w:rsidR="00026E6A">
        <w:rPr>
          <w:lang w:val="en-GB"/>
        </w:rPr>
        <w:t xml:space="preserve"> current </w:t>
      </w:r>
      <w:r w:rsidR="00E737F9">
        <w:rPr>
          <w:lang w:val="en-GB"/>
        </w:rPr>
        <w:t xml:space="preserve">potential impact </w:t>
      </w:r>
      <w:r w:rsidR="00FC1690">
        <w:rPr>
          <w:lang w:val="en-GB"/>
        </w:rPr>
        <w:t xml:space="preserve">of trace metals and metalloids on local ecosystems. This is important </w:t>
      </w:r>
      <w:r w:rsidR="005D0536">
        <w:rPr>
          <w:lang w:val="en-GB"/>
        </w:rPr>
        <w:t xml:space="preserve">locally </w:t>
      </w:r>
      <w:r w:rsidR="00FC1690">
        <w:rPr>
          <w:lang w:val="en-GB"/>
        </w:rPr>
        <w:t xml:space="preserve">due to recent urban expansion and industrial changes in the </w:t>
      </w:r>
      <w:r w:rsidR="005D0536">
        <w:rPr>
          <w:lang w:val="en-GB"/>
        </w:rPr>
        <w:t xml:space="preserve">Southampton </w:t>
      </w:r>
      <w:r w:rsidR="00FC1690">
        <w:rPr>
          <w:lang w:val="en-GB"/>
        </w:rPr>
        <w:t xml:space="preserve">area (including commissioning of a major waste incinerator on the western shore, </w:t>
      </w:r>
      <w:r w:rsidR="005D0536">
        <w:rPr>
          <w:lang w:val="en-GB"/>
        </w:rPr>
        <w:t xml:space="preserve">changes in port volumes and traffic, and expansion in marina activity), and more widely as Southampton Water </w:t>
      </w:r>
      <w:r w:rsidR="009B7DDE">
        <w:rPr>
          <w:lang w:val="en-GB"/>
        </w:rPr>
        <w:t xml:space="preserve">can be considered as </w:t>
      </w:r>
      <w:r w:rsidR="005D0536">
        <w:rPr>
          <w:lang w:val="en-GB"/>
        </w:rPr>
        <w:t xml:space="preserve">a </w:t>
      </w:r>
      <w:r w:rsidR="009B7DDE">
        <w:rPr>
          <w:lang w:val="en-GB"/>
        </w:rPr>
        <w:t xml:space="preserve">reference </w:t>
      </w:r>
      <w:r w:rsidR="005D0536">
        <w:rPr>
          <w:lang w:val="en-GB"/>
        </w:rPr>
        <w:t xml:space="preserve">for </w:t>
      </w:r>
      <w:r w:rsidR="009B7DDE">
        <w:rPr>
          <w:lang w:val="en-GB"/>
        </w:rPr>
        <w:t xml:space="preserve">other </w:t>
      </w:r>
      <w:r w:rsidR="005D0536">
        <w:rPr>
          <w:lang w:val="en-GB"/>
        </w:rPr>
        <w:t xml:space="preserve">estuaries along developed coasts </w:t>
      </w:r>
      <w:r w:rsidR="009B7DDE">
        <w:rPr>
          <w:lang w:val="en-GB"/>
        </w:rPr>
        <w:t>worldwide with similar anthropogenic influence</w:t>
      </w:r>
      <w:r w:rsidR="005D0536">
        <w:rPr>
          <w:lang w:val="en-GB"/>
        </w:rPr>
        <w:t>s</w:t>
      </w:r>
      <w:r w:rsidR="00026E6A">
        <w:rPr>
          <w:lang w:val="en-GB"/>
        </w:rPr>
        <w:t xml:space="preserve">. </w:t>
      </w:r>
      <w:r w:rsidR="0034674F">
        <w:rPr>
          <w:lang w:val="en-GB"/>
        </w:rPr>
        <w:t xml:space="preserve"> </w:t>
      </w:r>
      <w:r w:rsidR="00A16C77">
        <w:rPr>
          <w:lang w:val="en-GB"/>
        </w:rPr>
        <w:t xml:space="preserve"> </w:t>
      </w:r>
    </w:p>
    <w:bookmarkEnd w:id="5"/>
    <w:p w14:paraId="628992D0" w14:textId="0C118EF3" w:rsidR="002F7233" w:rsidRPr="0031735E" w:rsidRDefault="002F7233" w:rsidP="00FF4A62">
      <w:pPr>
        <w:spacing w:line="480" w:lineRule="auto"/>
        <w:jc w:val="both"/>
        <w:rPr>
          <w:lang w:val="en-GB"/>
        </w:rPr>
      </w:pPr>
      <w:r w:rsidRPr="0031735E">
        <w:rPr>
          <w:lang w:val="en-GB"/>
        </w:rPr>
        <w:t xml:space="preserve">This article aims to determine the </w:t>
      </w:r>
      <w:r w:rsidR="00DD4F82">
        <w:rPr>
          <w:lang w:val="en-GB"/>
        </w:rPr>
        <w:t>factors</w:t>
      </w:r>
      <w:r w:rsidR="00DD4F82" w:rsidRPr="0031735E">
        <w:rPr>
          <w:lang w:val="en-GB"/>
        </w:rPr>
        <w:t xml:space="preserve"> </w:t>
      </w:r>
      <w:r w:rsidRPr="0031735E">
        <w:rPr>
          <w:lang w:val="en-GB"/>
        </w:rPr>
        <w:t xml:space="preserve">that control the </w:t>
      </w:r>
      <w:r w:rsidR="005D0536">
        <w:rPr>
          <w:lang w:val="en-GB"/>
        </w:rPr>
        <w:t xml:space="preserve">current </w:t>
      </w:r>
      <w:r w:rsidR="009A7EBC">
        <w:rPr>
          <w:lang w:val="en-GB"/>
        </w:rPr>
        <w:t>spatial</w:t>
      </w:r>
      <w:r w:rsidR="009A7EBC" w:rsidRPr="0031735E">
        <w:rPr>
          <w:lang w:val="en-GB"/>
        </w:rPr>
        <w:t xml:space="preserve"> </w:t>
      </w:r>
      <w:r w:rsidRPr="0031735E">
        <w:rPr>
          <w:lang w:val="en-GB"/>
        </w:rPr>
        <w:t xml:space="preserve">distribution </w:t>
      </w:r>
      <w:r w:rsidR="009A7EBC">
        <w:rPr>
          <w:lang w:val="en-GB"/>
        </w:rPr>
        <w:t xml:space="preserve">of </w:t>
      </w:r>
      <w:r w:rsidR="00201023">
        <w:rPr>
          <w:lang w:val="en-GB"/>
        </w:rPr>
        <w:t>trace</w:t>
      </w:r>
      <w:r w:rsidR="009A7EBC">
        <w:rPr>
          <w:lang w:val="en-GB"/>
        </w:rPr>
        <w:t xml:space="preserve"> metal and metalloid contaminants in Southampton Water, UK, which hosts</w:t>
      </w:r>
      <w:r w:rsidR="009A7EBC" w:rsidRPr="0040229E">
        <w:rPr>
          <w:lang w:val="en-GB"/>
        </w:rPr>
        <w:t xml:space="preserve"> the largest oil refinery and the second largest port </w:t>
      </w:r>
      <w:r w:rsidR="009A7EBC">
        <w:rPr>
          <w:lang w:val="en-GB"/>
        </w:rPr>
        <w:t>in the U.K. We use geochemical analysis</w:t>
      </w:r>
      <w:r w:rsidR="009A4321">
        <w:rPr>
          <w:lang w:val="en-GB"/>
        </w:rPr>
        <w:t xml:space="preserve"> of surface (subtidal) sediment</w:t>
      </w:r>
      <w:r w:rsidR="009A7EBC">
        <w:rPr>
          <w:lang w:val="en-GB"/>
        </w:rPr>
        <w:t xml:space="preserve">, </w:t>
      </w:r>
      <w:r w:rsidR="009A4321" w:rsidRPr="0040229E">
        <w:rPr>
          <w:lang w:val="en-GB"/>
        </w:rPr>
        <w:t xml:space="preserve">multivariate statistical analysis and </w:t>
      </w:r>
      <w:r w:rsidR="009A4321">
        <w:rPr>
          <w:lang w:val="en-GB"/>
        </w:rPr>
        <w:t xml:space="preserve">various </w:t>
      </w:r>
      <w:r w:rsidR="009A4321" w:rsidRPr="0040229E">
        <w:rPr>
          <w:lang w:val="en-GB"/>
        </w:rPr>
        <w:t>pollution indices</w:t>
      </w:r>
      <w:r w:rsidR="009A4321">
        <w:rPr>
          <w:lang w:val="en-GB"/>
        </w:rPr>
        <w:t xml:space="preserve"> to assess contaminant sources, distribution and</w:t>
      </w:r>
      <w:r w:rsidR="009A4321" w:rsidRPr="0031735E" w:rsidDel="009A7EBC">
        <w:rPr>
          <w:lang w:val="en-GB"/>
        </w:rPr>
        <w:t xml:space="preserve"> </w:t>
      </w:r>
      <w:r w:rsidRPr="0031735E">
        <w:rPr>
          <w:lang w:val="en-GB"/>
        </w:rPr>
        <w:t xml:space="preserve">potential biological impact in </w:t>
      </w:r>
      <w:r w:rsidR="009A4321">
        <w:rPr>
          <w:lang w:val="en-GB"/>
        </w:rPr>
        <w:t>this large, urbanised and heavily-industrialised estuarine system</w:t>
      </w:r>
      <w:r w:rsidRPr="0031735E">
        <w:rPr>
          <w:lang w:val="en-GB"/>
        </w:rPr>
        <w:t>.</w:t>
      </w:r>
    </w:p>
    <w:p w14:paraId="270AAF01" w14:textId="77777777" w:rsidR="00F1294B" w:rsidRDefault="00F1294B" w:rsidP="00FF4A62">
      <w:pPr>
        <w:spacing w:line="480" w:lineRule="auto"/>
        <w:jc w:val="both"/>
        <w:rPr>
          <w:b/>
          <w:lang w:val="en-GB"/>
        </w:rPr>
      </w:pPr>
    </w:p>
    <w:p w14:paraId="52D226C7" w14:textId="18A5ADD6" w:rsidR="002F7233" w:rsidRPr="0031735E" w:rsidRDefault="002F7233" w:rsidP="00FF4A62">
      <w:pPr>
        <w:spacing w:line="480" w:lineRule="auto"/>
        <w:jc w:val="both"/>
        <w:rPr>
          <w:b/>
          <w:lang w:val="en-GB"/>
        </w:rPr>
      </w:pPr>
      <w:r w:rsidRPr="0031735E">
        <w:rPr>
          <w:b/>
          <w:lang w:val="en-GB"/>
        </w:rPr>
        <w:lastRenderedPageBreak/>
        <w:t>Study area</w:t>
      </w:r>
    </w:p>
    <w:p w14:paraId="689B1E0C" w14:textId="147733E4" w:rsidR="006F2B4B" w:rsidRPr="00B0447B" w:rsidRDefault="002F7233" w:rsidP="00FF4A62">
      <w:pPr>
        <w:spacing w:line="480" w:lineRule="auto"/>
        <w:jc w:val="both"/>
        <w:rPr>
          <w:lang w:val="en-GB"/>
        </w:rPr>
      </w:pPr>
      <w:r w:rsidRPr="0031735E">
        <w:rPr>
          <w:lang w:val="en-GB"/>
        </w:rPr>
        <w:t>The study area is located in the coastal plain estuary of Southampton Water, southern England (</w:t>
      </w:r>
      <w:r w:rsidRPr="0031735E">
        <w:rPr>
          <w:color w:val="FF0000"/>
          <w:lang w:val="en-GB"/>
        </w:rPr>
        <w:t>Figure 1</w:t>
      </w:r>
      <w:r w:rsidRPr="0031735E">
        <w:rPr>
          <w:lang w:val="en-GB"/>
        </w:rPr>
        <w:t xml:space="preserve">). The estuary covers an area </w:t>
      </w:r>
      <w:r w:rsidR="00DD4F82" w:rsidRPr="0031735E">
        <w:rPr>
          <w:lang w:val="en-GB"/>
        </w:rPr>
        <w:t xml:space="preserve">of </w:t>
      </w:r>
      <w:r w:rsidRPr="0031735E">
        <w:rPr>
          <w:lang w:val="en-GB"/>
        </w:rPr>
        <w:t>approximately 20 km</w:t>
      </w:r>
      <w:r w:rsidRPr="0031735E">
        <w:rPr>
          <w:vertAlign w:val="superscript"/>
          <w:lang w:val="en-GB"/>
        </w:rPr>
        <w:t>2</w:t>
      </w:r>
      <w:r w:rsidRPr="0031735E">
        <w:rPr>
          <w:lang w:val="en-GB"/>
        </w:rPr>
        <w:t xml:space="preserve"> and receives discharges from </w:t>
      </w:r>
      <w:r>
        <w:rPr>
          <w:lang w:val="en-GB"/>
        </w:rPr>
        <w:t>t</w:t>
      </w:r>
      <w:r w:rsidRPr="0031735E">
        <w:rPr>
          <w:lang w:val="en-GB"/>
        </w:rPr>
        <w:t xml:space="preserve">he Test, Itchen, Hamble, </w:t>
      </w:r>
      <w:r w:rsidR="009A4321">
        <w:rPr>
          <w:lang w:val="en-GB"/>
        </w:rPr>
        <w:t xml:space="preserve">and </w:t>
      </w:r>
      <w:r w:rsidRPr="0031735E">
        <w:rPr>
          <w:lang w:val="en-GB"/>
        </w:rPr>
        <w:t xml:space="preserve">Meon </w:t>
      </w:r>
      <w:r w:rsidRPr="00534B45">
        <w:rPr>
          <w:lang w:val="en-GB"/>
        </w:rPr>
        <w:t xml:space="preserve">Rivers </w:t>
      </w:r>
      <w:r w:rsidRPr="0031735E">
        <w:rPr>
          <w:lang w:val="en-GB"/>
        </w:rPr>
        <w:t>(</w:t>
      </w:r>
      <w:r w:rsidR="00761207">
        <w:rPr>
          <w:color w:val="FF0000"/>
          <w:lang w:val="en-GB"/>
        </w:rPr>
        <w:t>Dyer, 1997</w:t>
      </w:r>
      <w:r w:rsidRPr="0031735E">
        <w:rPr>
          <w:lang w:val="en-GB"/>
        </w:rPr>
        <w:t>). A</w:t>
      </w:r>
      <w:r>
        <w:rPr>
          <w:lang w:val="en-GB"/>
        </w:rPr>
        <w:t>round</w:t>
      </w:r>
      <w:r w:rsidRPr="0031735E">
        <w:rPr>
          <w:lang w:val="en-GB"/>
        </w:rPr>
        <w:t xml:space="preserve"> the estuary there are </w:t>
      </w:r>
      <w:r w:rsidR="004D728B">
        <w:rPr>
          <w:lang w:val="en-GB"/>
        </w:rPr>
        <w:t>various</w:t>
      </w:r>
      <w:r w:rsidR="009A4321">
        <w:rPr>
          <w:lang w:val="en-GB"/>
        </w:rPr>
        <w:t xml:space="preserve"> biologically-important </w:t>
      </w:r>
      <w:r w:rsidRPr="0031735E">
        <w:rPr>
          <w:lang w:val="en-GB"/>
        </w:rPr>
        <w:t xml:space="preserve">coastal </w:t>
      </w:r>
      <w:r>
        <w:rPr>
          <w:lang w:val="en-GB"/>
        </w:rPr>
        <w:t>ecosystems</w:t>
      </w:r>
      <w:r w:rsidRPr="0031735E">
        <w:rPr>
          <w:lang w:val="en-GB"/>
        </w:rPr>
        <w:t xml:space="preserve"> such as saline lagoons, salt marshes and mudflats </w:t>
      </w:r>
      <w:r>
        <w:rPr>
          <w:lang w:val="en-GB"/>
        </w:rPr>
        <w:t>that</w:t>
      </w:r>
      <w:r w:rsidRPr="0031735E">
        <w:rPr>
          <w:lang w:val="en-GB"/>
        </w:rPr>
        <w:t xml:space="preserve"> support </w:t>
      </w:r>
      <w:r>
        <w:rPr>
          <w:lang w:val="en-GB"/>
        </w:rPr>
        <w:t xml:space="preserve">a range of breeding and migratory </w:t>
      </w:r>
      <w:r w:rsidRPr="0031735E">
        <w:rPr>
          <w:lang w:val="en-GB"/>
        </w:rPr>
        <w:t>birds, crabs and other organisms (</w:t>
      </w:r>
      <w:r w:rsidRPr="0031735E">
        <w:rPr>
          <w:color w:val="FF0000"/>
          <w:lang w:val="en-GB"/>
        </w:rPr>
        <w:t>JNCC, 2017</w:t>
      </w:r>
      <w:r w:rsidRPr="004541A6">
        <w:rPr>
          <w:lang w:val="en-GB"/>
        </w:rPr>
        <w:t>)</w:t>
      </w:r>
      <w:r w:rsidR="006F2B4B" w:rsidRPr="004541A6">
        <w:rPr>
          <w:lang w:val="en-GB"/>
        </w:rPr>
        <w:t xml:space="preserve">. </w:t>
      </w:r>
      <w:r w:rsidR="006F2B4B" w:rsidRPr="00736780">
        <w:rPr>
          <w:lang w:val="en-GB"/>
        </w:rPr>
        <w:t xml:space="preserve">To give legal protection to these ecosystems that are located inside and around the estuary the UK government </w:t>
      </w:r>
      <w:r w:rsidR="004D728B" w:rsidRPr="00736780">
        <w:rPr>
          <w:lang w:val="en-GB"/>
        </w:rPr>
        <w:t xml:space="preserve">has </w:t>
      </w:r>
      <w:r w:rsidR="006F2B4B" w:rsidRPr="00736780">
        <w:rPr>
          <w:lang w:val="en-GB"/>
        </w:rPr>
        <w:t xml:space="preserve">declared the Lee-on-the Solent to Itchen estuary and the upper Hamble estuary as </w:t>
      </w:r>
      <w:r w:rsidR="005D0536">
        <w:rPr>
          <w:lang w:val="en-GB"/>
        </w:rPr>
        <w:t>S</w:t>
      </w:r>
      <w:r w:rsidR="006F2B4B" w:rsidRPr="00736780">
        <w:rPr>
          <w:lang w:val="en-GB"/>
        </w:rPr>
        <w:t xml:space="preserve">ites of </w:t>
      </w:r>
      <w:r w:rsidR="005D0536">
        <w:rPr>
          <w:lang w:val="en-GB"/>
        </w:rPr>
        <w:t>Special S</w:t>
      </w:r>
      <w:r w:rsidR="006F2B4B" w:rsidRPr="00736780">
        <w:rPr>
          <w:lang w:val="en-GB"/>
        </w:rPr>
        <w:t xml:space="preserve">cientific </w:t>
      </w:r>
      <w:r w:rsidR="005D0536">
        <w:rPr>
          <w:lang w:val="en-GB"/>
        </w:rPr>
        <w:t>I</w:t>
      </w:r>
      <w:r w:rsidR="006F2B4B" w:rsidRPr="00736780">
        <w:rPr>
          <w:lang w:val="en-GB"/>
        </w:rPr>
        <w:t xml:space="preserve">nterest (SSSI), while </w:t>
      </w:r>
      <w:r w:rsidR="004D728B" w:rsidRPr="00736780">
        <w:rPr>
          <w:lang w:val="en-GB"/>
        </w:rPr>
        <w:t xml:space="preserve">areas </w:t>
      </w:r>
      <w:r w:rsidR="006F2B4B" w:rsidRPr="00736780">
        <w:rPr>
          <w:lang w:val="en-GB"/>
        </w:rPr>
        <w:t xml:space="preserve">such as the Solent and Southampton and the Solent maritime </w:t>
      </w:r>
      <w:r w:rsidR="00B9661A" w:rsidRPr="00736780">
        <w:rPr>
          <w:lang w:val="en-GB"/>
        </w:rPr>
        <w:t xml:space="preserve">are classed as </w:t>
      </w:r>
      <w:r w:rsidR="006F2B4B" w:rsidRPr="00736780">
        <w:rPr>
          <w:lang w:val="en-GB"/>
        </w:rPr>
        <w:t>special areas of conservation (SCA) (</w:t>
      </w:r>
      <w:r w:rsidR="006F2B4B" w:rsidRPr="00D2289A">
        <w:rPr>
          <w:color w:val="FF0000"/>
          <w:lang w:val="en-GB"/>
        </w:rPr>
        <w:t>G</w:t>
      </w:r>
      <w:r w:rsidR="00486D40" w:rsidRPr="00D2289A">
        <w:rPr>
          <w:color w:val="FF0000"/>
          <w:lang w:val="en-GB"/>
        </w:rPr>
        <w:t>O</w:t>
      </w:r>
      <w:r w:rsidR="006F2B4B" w:rsidRPr="00D2289A">
        <w:rPr>
          <w:color w:val="FF0000"/>
          <w:lang w:val="en-GB"/>
        </w:rPr>
        <w:t>V.UK, 20</w:t>
      </w:r>
      <w:r w:rsidR="00660E6C" w:rsidRPr="00D2289A">
        <w:rPr>
          <w:color w:val="FF0000"/>
          <w:lang w:val="en-GB"/>
        </w:rPr>
        <w:t>19</w:t>
      </w:r>
      <w:r w:rsidR="006F2B4B" w:rsidRPr="00736780">
        <w:rPr>
          <w:lang w:val="en-GB"/>
        </w:rPr>
        <w:t>).</w:t>
      </w:r>
    </w:p>
    <w:p w14:paraId="58CBBDA1" w14:textId="3258D25A" w:rsidR="002F7233" w:rsidRPr="0031735E" w:rsidRDefault="002F7233" w:rsidP="00FF4A62">
      <w:pPr>
        <w:spacing w:line="480" w:lineRule="auto"/>
        <w:jc w:val="both"/>
        <w:rPr>
          <w:lang w:val="en-GB"/>
        </w:rPr>
      </w:pPr>
      <w:r w:rsidRPr="0031735E">
        <w:rPr>
          <w:lang w:val="en-GB"/>
        </w:rPr>
        <w:t xml:space="preserve">The main </w:t>
      </w:r>
      <w:r w:rsidR="00112DBA">
        <w:rPr>
          <w:lang w:val="en-GB"/>
        </w:rPr>
        <w:t>urban area in the estuary catchment</w:t>
      </w:r>
      <w:r w:rsidRPr="0031735E">
        <w:rPr>
          <w:lang w:val="en-GB"/>
        </w:rPr>
        <w:t xml:space="preserve"> is the city of Southampton with a population of 254,300 habitants and </w:t>
      </w:r>
      <w:r w:rsidR="00B9661A">
        <w:rPr>
          <w:lang w:val="en-GB"/>
        </w:rPr>
        <w:t>a</w:t>
      </w:r>
      <w:r w:rsidR="00B9661A" w:rsidRPr="0031735E">
        <w:rPr>
          <w:lang w:val="en-GB"/>
        </w:rPr>
        <w:t xml:space="preserve"> </w:t>
      </w:r>
      <w:r w:rsidRPr="0031735E">
        <w:rPr>
          <w:lang w:val="en-GB"/>
        </w:rPr>
        <w:t xml:space="preserve">total area </w:t>
      </w:r>
      <w:r w:rsidR="00B9661A">
        <w:rPr>
          <w:lang w:val="en-GB"/>
        </w:rPr>
        <w:t>of</w:t>
      </w:r>
      <w:r w:rsidR="00B9661A" w:rsidRPr="0031735E">
        <w:rPr>
          <w:lang w:val="en-GB"/>
        </w:rPr>
        <w:t xml:space="preserve"> </w:t>
      </w:r>
      <w:r w:rsidRPr="0031735E">
        <w:rPr>
          <w:lang w:val="en-GB"/>
        </w:rPr>
        <w:t>about 51.8 km</w:t>
      </w:r>
      <w:r w:rsidRPr="0031735E">
        <w:rPr>
          <w:vertAlign w:val="superscript"/>
          <w:lang w:val="en-GB"/>
        </w:rPr>
        <w:t xml:space="preserve">2 </w:t>
      </w:r>
      <w:r w:rsidRPr="0031735E">
        <w:rPr>
          <w:lang w:val="en-GB"/>
        </w:rPr>
        <w:t>(</w:t>
      </w:r>
      <w:r w:rsidRPr="00D2289A">
        <w:rPr>
          <w:color w:val="FF0000"/>
          <w:lang w:val="en-GB"/>
        </w:rPr>
        <w:t>G</w:t>
      </w:r>
      <w:r w:rsidR="00486D40" w:rsidRPr="00D2289A">
        <w:rPr>
          <w:color w:val="FF0000"/>
          <w:lang w:val="en-GB"/>
        </w:rPr>
        <w:t>O</w:t>
      </w:r>
      <w:r w:rsidRPr="00D2289A">
        <w:rPr>
          <w:color w:val="FF0000"/>
          <w:lang w:val="en-GB"/>
        </w:rPr>
        <w:t>V.UK, 2019</w:t>
      </w:r>
      <w:r w:rsidRPr="0031735E">
        <w:rPr>
          <w:lang w:val="en-GB"/>
        </w:rPr>
        <w:t>).</w:t>
      </w:r>
      <w:r w:rsidRPr="0031735E">
        <w:rPr>
          <w:vertAlign w:val="superscript"/>
          <w:lang w:val="en-GB"/>
        </w:rPr>
        <w:t xml:space="preserve"> </w:t>
      </w:r>
      <w:r w:rsidRPr="0031735E">
        <w:rPr>
          <w:lang w:val="en-GB"/>
        </w:rPr>
        <w:t>The main industr</w:t>
      </w:r>
      <w:r>
        <w:rPr>
          <w:lang w:val="en-GB"/>
        </w:rPr>
        <w:t>ies within the</w:t>
      </w:r>
      <w:r w:rsidRPr="0031735E">
        <w:rPr>
          <w:lang w:val="en-GB"/>
        </w:rPr>
        <w:t xml:space="preserve"> estuary are port activities and </w:t>
      </w:r>
      <w:r>
        <w:rPr>
          <w:lang w:val="en-GB"/>
        </w:rPr>
        <w:t xml:space="preserve">a </w:t>
      </w:r>
      <w:r w:rsidR="00112DBA">
        <w:rPr>
          <w:lang w:val="en-GB"/>
        </w:rPr>
        <w:t xml:space="preserve">major </w:t>
      </w:r>
      <w:r w:rsidRPr="0031735E">
        <w:rPr>
          <w:lang w:val="en-GB"/>
        </w:rPr>
        <w:t xml:space="preserve">petrochemical </w:t>
      </w:r>
      <w:r>
        <w:rPr>
          <w:lang w:val="en-GB"/>
        </w:rPr>
        <w:t>refinery</w:t>
      </w:r>
      <w:r w:rsidR="00112DBA">
        <w:rPr>
          <w:lang w:val="en-GB"/>
        </w:rPr>
        <w:t xml:space="preserve"> and ancillary industries</w:t>
      </w:r>
      <w:r w:rsidRPr="0031735E">
        <w:rPr>
          <w:lang w:val="en-GB"/>
        </w:rPr>
        <w:t xml:space="preserve">. Southampton Port is the second largest container terminal in </w:t>
      </w:r>
      <w:r w:rsidR="00B9661A">
        <w:rPr>
          <w:lang w:val="en-GB"/>
        </w:rPr>
        <w:t xml:space="preserve">the </w:t>
      </w:r>
      <w:r w:rsidRPr="0031735E">
        <w:rPr>
          <w:lang w:val="en-GB"/>
        </w:rPr>
        <w:t>UK and handles around 14 million tonnes of cargo each year (</w:t>
      </w:r>
      <w:r w:rsidRPr="0031735E">
        <w:rPr>
          <w:color w:val="FF0000"/>
          <w:lang w:val="en-GB"/>
        </w:rPr>
        <w:t>ABP, 2017</w:t>
      </w:r>
      <w:r w:rsidRPr="0031735E">
        <w:rPr>
          <w:lang w:val="en-GB"/>
        </w:rPr>
        <w:t>)</w:t>
      </w:r>
      <w:r w:rsidR="009A4321">
        <w:rPr>
          <w:lang w:val="en-GB"/>
        </w:rPr>
        <w:t>,</w:t>
      </w:r>
      <w:r w:rsidR="00112DBA">
        <w:rPr>
          <w:lang w:val="en-GB"/>
        </w:rPr>
        <w:t xml:space="preserve"> while the port hosts </w:t>
      </w:r>
      <w:r w:rsidR="00112DBA" w:rsidRPr="00AE6377">
        <w:rPr>
          <w:lang w:val="en-US"/>
        </w:rPr>
        <w:t>2 million cruise ship passengers annually across four cruise terminals.</w:t>
      </w:r>
      <w:r w:rsidR="009A4321">
        <w:rPr>
          <w:lang w:val="en-GB"/>
        </w:rPr>
        <w:t xml:space="preserve"> </w:t>
      </w:r>
      <w:r w:rsidR="009A4321" w:rsidRPr="00AE6377">
        <w:rPr>
          <w:lang w:val="en-US"/>
        </w:rPr>
        <w:t>In addition to the de</w:t>
      </w:r>
      <w:r w:rsidR="00112DBA" w:rsidRPr="00AE6377">
        <w:rPr>
          <w:lang w:val="en-US"/>
        </w:rPr>
        <w:t>ep water port, there are 11</w:t>
      </w:r>
      <w:r w:rsidR="009A4321" w:rsidRPr="00AE6377">
        <w:rPr>
          <w:lang w:val="en-US"/>
        </w:rPr>
        <w:t xml:space="preserve"> smaller marinas and </w:t>
      </w:r>
      <w:r w:rsidR="009A4321" w:rsidRPr="004541A6">
        <w:rPr>
          <w:lang w:val="en-US"/>
        </w:rPr>
        <w:t>boatyards within Southampton Water, including ones located on the Rivers Itchen, Hamble and Test.</w:t>
      </w:r>
      <w:r w:rsidR="00CF3B25" w:rsidRPr="004541A6">
        <w:rPr>
          <w:lang w:val="en-US"/>
        </w:rPr>
        <w:t xml:space="preserve"> </w:t>
      </w:r>
      <w:r w:rsidR="00B9661A" w:rsidRPr="00736780">
        <w:rPr>
          <w:lang w:val="en-GB"/>
        </w:rPr>
        <w:t>In order to maintain shipping access and also for capital building projects</w:t>
      </w:r>
      <w:r w:rsidR="00CF3B25" w:rsidRPr="00736780">
        <w:rPr>
          <w:lang w:val="en-GB"/>
        </w:rPr>
        <w:t xml:space="preserve">, dredging activities have been </w:t>
      </w:r>
      <w:r w:rsidR="00B9661A" w:rsidRPr="00736780">
        <w:rPr>
          <w:lang w:val="en-GB"/>
        </w:rPr>
        <w:t>regularly undertaken across</w:t>
      </w:r>
      <w:r w:rsidR="00E86EF8" w:rsidRPr="00736780">
        <w:rPr>
          <w:lang w:val="en-GB"/>
        </w:rPr>
        <w:t xml:space="preserve"> </w:t>
      </w:r>
      <w:r w:rsidR="00CF3B25" w:rsidRPr="00736780">
        <w:rPr>
          <w:lang w:val="en-GB"/>
        </w:rPr>
        <w:t>the whole area at least for the last 200 years (</w:t>
      </w:r>
      <w:r w:rsidR="00CF3B25" w:rsidRPr="00736780">
        <w:rPr>
          <w:color w:val="FF0000"/>
          <w:lang w:val="en-GB"/>
        </w:rPr>
        <w:t>ABP, 20</w:t>
      </w:r>
      <w:r w:rsidR="007D7BD9" w:rsidRPr="00736780">
        <w:rPr>
          <w:color w:val="FF0000"/>
          <w:lang w:val="en-GB"/>
        </w:rPr>
        <w:t>14</w:t>
      </w:r>
      <w:r w:rsidR="00CF3B25" w:rsidRPr="00736780">
        <w:rPr>
          <w:lang w:val="en-GB"/>
        </w:rPr>
        <w:t>)</w:t>
      </w:r>
      <w:r w:rsidR="00CF3B25" w:rsidRPr="004541A6">
        <w:rPr>
          <w:lang w:val="en-GB"/>
        </w:rPr>
        <w:t>.</w:t>
      </w:r>
      <w:r w:rsidR="00D43F6A">
        <w:rPr>
          <w:lang w:val="en-GB"/>
        </w:rPr>
        <w:t xml:space="preserve"> </w:t>
      </w:r>
      <w:r w:rsidR="00112DBA" w:rsidRPr="004541A6">
        <w:rPr>
          <w:lang w:val="en-GB"/>
        </w:rPr>
        <w:t>T</w:t>
      </w:r>
      <w:r w:rsidRPr="004541A6">
        <w:rPr>
          <w:lang w:val="en-GB"/>
        </w:rPr>
        <w:t>he Exxon oil refinery</w:t>
      </w:r>
      <w:r w:rsidR="00112DBA" w:rsidRPr="004541A6">
        <w:rPr>
          <w:lang w:val="en-GB"/>
        </w:rPr>
        <w:t xml:space="preserve">, based on the western shore around Fawley, </w:t>
      </w:r>
      <w:r w:rsidRPr="004541A6">
        <w:rPr>
          <w:lang w:val="en-GB"/>
        </w:rPr>
        <w:t>is the largest in the United Kingdom and</w:t>
      </w:r>
      <w:r w:rsidRPr="0031735E">
        <w:rPr>
          <w:lang w:val="en-GB"/>
        </w:rPr>
        <w:t xml:space="preserve"> one of the most complex in Europe. It has a mile-long marine terminal that handles around 2000 ships and 22 million tonnes of crude oil and other products every year. The refinery processes around 270 000 barrels of crude oil a day and provides 20 percent of </w:t>
      </w:r>
      <w:r>
        <w:rPr>
          <w:lang w:val="en-GB"/>
        </w:rPr>
        <w:t xml:space="preserve">the </w:t>
      </w:r>
      <w:r w:rsidRPr="0031735E">
        <w:rPr>
          <w:lang w:val="en-GB"/>
        </w:rPr>
        <w:t>UK</w:t>
      </w:r>
      <w:r>
        <w:rPr>
          <w:lang w:val="en-GB"/>
        </w:rPr>
        <w:t>’s</w:t>
      </w:r>
      <w:r w:rsidRPr="0031735E">
        <w:rPr>
          <w:lang w:val="en-GB"/>
        </w:rPr>
        <w:t xml:space="preserve"> refinery capacity (</w:t>
      </w:r>
      <w:r w:rsidRPr="0031735E">
        <w:rPr>
          <w:color w:val="FF0000"/>
          <w:lang w:val="en-GB"/>
        </w:rPr>
        <w:t>Exxon Mobil, 2017</w:t>
      </w:r>
      <w:r w:rsidRPr="0031735E">
        <w:rPr>
          <w:lang w:val="en-GB"/>
        </w:rPr>
        <w:t xml:space="preserve">).  </w:t>
      </w:r>
    </w:p>
    <w:p w14:paraId="27E8DE3E" w14:textId="77777777" w:rsidR="005D0536" w:rsidRDefault="005D0536" w:rsidP="00FF4A62">
      <w:pPr>
        <w:spacing w:line="480" w:lineRule="auto"/>
        <w:jc w:val="both"/>
        <w:rPr>
          <w:b/>
          <w:lang w:val="en-GB"/>
        </w:rPr>
      </w:pPr>
    </w:p>
    <w:p w14:paraId="28C7662C" w14:textId="2C03C6A8" w:rsidR="002F7233" w:rsidRPr="000F600F" w:rsidRDefault="002F7233" w:rsidP="00FF4A62">
      <w:pPr>
        <w:spacing w:line="480" w:lineRule="auto"/>
        <w:jc w:val="both"/>
        <w:rPr>
          <w:b/>
          <w:lang w:val="en-GB"/>
        </w:rPr>
      </w:pPr>
      <w:r w:rsidRPr="000F600F">
        <w:rPr>
          <w:b/>
          <w:lang w:val="en-GB"/>
        </w:rPr>
        <w:lastRenderedPageBreak/>
        <w:t>Material and Methods</w:t>
      </w:r>
    </w:p>
    <w:p w14:paraId="04A76980" w14:textId="178F778E" w:rsidR="002F7233" w:rsidRPr="000F600F" w:rsidRDefault="00C81C40" w:rsidP="00FF4A62">
      <w:pPr>
        <w:spacing w:after="0" w:line="480" w:lineRule="auto"/>
        <w:jc w:val="both"/>
        <w:rPr>
          <w:lang w:val="en-GB"/>
        </w:rPr>
      </w:pPr>
      <w:bookmarkStart w:id="6" w:name="_Hlk93658714"/>
      <w:r w:rsidRPr="000F600F">
        <w:rPr>
          <w:lang w:val="en-GB"/>
        </w:rPr>
        <w:t>Twenty-three</w:t>
      </w:r>
      <w:r w:rsidR="002F7233" w:rsidRPr="000F600F">
        <w:rPr>
          <w:lang w:val="en-GB"/>
        </w:rPr>
        <w:t xml:space="preserve"> sediment samples were collected from Southampton </w:t>
      </w:r>
      <w:r w:rsidR="002F7233">
        <w:rPr>
          <w:lang w:val="en-GB"/>
        </w:rPr>
        <w:t>Water</w:t>
      </w:r>
      <w:r w:rsidR="002F7233" w:rsidRPr="000F600F">
        <w:rPr>
          <w:lang w:val="en-GB"/>
        </w:rPr>
        <w:t xml:space="preserve"> in June 2017.</w:t>
      </w:r>
    </w:p>
    <w:p w14:paraId="2586F9DD" w14:textId="7D3FC74B" w:rsidR="002F7233" w:rsidRPr="000F600F" w:rsidRDefault="00112DBA" w:rsidP="00FF4A62">
      <w:pPr>
        <w:spacing w:after="0" w:line="480" w:lineRule="auto"/>
        <w:jc w:val="both"/>
        <w:rPr>
          <w:lang w:val="en-GB"/>
        </w:rPr>
      </w:pPr>
      <w:r>
        <w:rPr>
          <w:lang w:val="en-GB"/>
        </w:rPr>
        <w:t>Samples</w:t>
      </w:r>
      <w:r w:rsidRPr="000F600F">
        <w:rPr>
          <w:lang w:val="en-GB"/>
        </w:rPr>
        <w:t xml:space="preserve"> </w:t>
      </w:r>
      <w:r w:rsidR="002F7233" w:rsidRPr="000F600F">
        <w:rPr>
          <w:lang w:val="en-GB"/>
        </w:rPr>
        <w:t xml:space="preserve">were </w:t>
      </w:r>
      <w:r w:rsidR="002F7233">
        <w:rPr>
          <w:lang w:val="en-GB"/>
        </w:rPr>
        <w:t>collected</w:t>
      </w:r>
      <w:r w:rsidR="002F7233" w:rsidRPr="000F600F">
        <w:rPr>
          <w:lang w:val="en-GB"/>
        </w:rPr>
        <w:t xml:space="preserve"> using a McIntyre dredge </w:t>
      </w:r>
      <w:r w:rsidR="005D0536">
        <w:rPr>
          <w:lang w:val="en-GB"/>
        </w:rPr>
        <w:t xml:space="preserve">deployed from the University of Southampton’s research vessel </w:t>
      </w:r>
      <w:r w:rsidR="005D0536" w:rsidRPr="00A46BBB">
        <w:rPr>
          <w:i/>
          <w:lang w:val="en-GB"/>
        </w:rPr>
        <w:t>RV Callista</w:t>
      </w:r>
      <w:r w:rsidR="005D0536">
        <w:rPr>
          <w:lang w:val="en-GB"/>
        </w:rPr>
        <w:t xml:space="preserve">, </w:t>
      </w:r>
      <w:r w:rsidR="002F7233" w:rsidRPr="000F600F">
        <w:rPr>
          <w:lang w:val="en-GB"/>
        </w:rPr>
        <w:t xml:space="preserve">and were kept in plastic bags and stored at 4°C </w:t>
      </w:r>
      <w:r w:rsidR="00446EC6">
        <w:rPr>
          <w:lang w:val="en-GB"/>
        </w:rPr>
        <w:t xml:space="preserve">(in darkness) </w:t>
      </w:r>
      <w:r w:rsidR="002F7233" w:rsidRPr="000F600F">
        <w:rPr>
          <w:lang w:val="en-GB"/>
        </w:rPr>
        <w:t xml:space="preserve">until analysis. </w:t>
      </w:r>
      <w:r w:rsidR="005D0536">
        <w:rPr>
          <w:lang w:val="en-GB"/>
        </w:rPr>
        <w:t>Samples were only retained if they visually showed an intact sediment surface, and therefore limited loss of fines during sampling.</w:t>
      </w:r>
      <w:r w:rsidR="00296D00">
        <w:rPr>
          <w:lang w:val="en-GB"/>
        </w:rPr>
        <w:t xml:space="preserve"> </w:t>
      </w:r>
      <w:r w:rsidR="00296D00" w:rsidRPr="00404517">
        <w:rPr>
          <w:lang w:val="en-GB"/>
        </w:rPr>
        <w:t xml:space="preserve">In order to </w:t>
      </w:r>
      <w:r w:rsidR="00CC0EEE" w:rsidRPr="00404517">
        <w:rPr>
          <w:lang w:val="en-GB"/>
        </w:rPr>
        <w:t xml:space="preserve">obtain </w:t>
      </w:r>
      <w:r w:rsidR="00296D00" w:rsidRPr="00404517">
        <w:rPr>
          <w:lang w:val="en-GB"/>
        </w:rPr>
        <w:t xml:space="preserve">the most recently deposited sediment, we collected samples </w:t>
      </w:r>
      <w:r w:rsidR="004A7F02" w:rsidRPr="00404517">
        <w:rPr>
          <w:lang w:val="en-GB"/>
        </w:rPr>
        <w:t>in</w:t>
      </w:r>
      <w:r w:rsidR="00296D00" w:rsidRPr="00404517">
        <w:rPr>
          <w:lang w:val="en-GB"/>
        </w:rPr>
        <w:t xml:space="preserve"> </w:t>
      </w:r>
      <w:r w:rsidR="00CC0EEE" w:rsidRPr="00404517">
        <w:rPr>
          <w:lang w:val="en-GB"/>
        </w:rPr>
        <w:t xml:space="preserve">the </w:t>
      </w:r>
      <w:r w:rsidR="00296D00" w:rsidRPr="00404517">
        <w:rPr>
          <w:lang w:val="en-GB"/>
        </w:rPr>
        <w:t>first centimetre</w:t>
      </w:r>
      <w:r w:rsidR="00D45609" w:rsidRPr="00404517">
        <w:rPr>
          <w:lang w:val="en-GB"/>
        </w:rPr>
        <w:t xml:space="preserve"> only of the dredge sample</w:t>
      </w:r>
      <w:r w:rsidR="00296D00">
        <w:rPr>
          <w:lang w:val="en-GB"/>
        </w:rPr>
        <w:t>.</w:t>
      </w:r>
      <w:r w:rsidR="005D0536">
        <w:rPr>
          <w:lang w:val="en-GB"/>
        </w:rPr>
        <w:t xml:space="preserve"> </w:t>
      </w:r>
      <w:r w:rsidR="002F7233">
        <w:rPr>
          <w:lang w:val="en-GB"/>
        </w:rPr>
        <w:t>Each</w:t>
      </w:r>
      <w:r w:rsidR="002F7233" w:rsidRPr="000F600F">
        <w:rPr>
          <w:lang w:val="en-GB"/>
        </w:rPr>
        <w:t xml:space="preserve"> </w:t>
      </w:r>
      <w:r w:rsidR="005D0536">
        <w:rPr>
          <w:lang w:val="en-GB"/>
        </w:rPr>
        <w:t xml:space="preserve">sediment </w:t>
      </w:r>
      <w:r w:rsidR="002F7233" w:rsidRPr="000F600F">
        <w:rPr>
          <w:lang w:val="en-GB"/>
        </w:rPr>
        <w:t>sample was divided in two halves. One half was used for geochemical analysis and los</w:t>
      </w:r>
      <w:r w:rsidR="002F7233">
        <w:rPr>
          <w:lang w:val="en-GB"/>
        </w:rPr>
        <w:t>s on</w:t>
      </w:r>
      <w:r w:rsidR="002F7233" w:rsidRPr="000F600F">
        <w:rPr>
          <w:lang w:val="en-GB"/>
        </w:rPr>
        <w:t xml:space="preserve"> ignition (LOI), the other was </w:t>
      </w:r>
      <w:r w:rsidR="002F7233">
        <w:rPr>
          <w:lang w:val="en-GB"/>
        </w:rPr>
        <w:t xml:space="preserve">analysed </w:t>
      </w:r>
      <w:r w:rsidR="002F7233" w:rsidRPr="000F600F">
        <w:rPr>
          <w:lang w:val="en-GB"/>
        </w:rPr>
        <w:t xml:space="preserve">for </w:t>
      </w:r>
      <w:r w:rsidR="002F7233">
        <w:rPr>
          <w:lang w:val="en-GB"/>
        </w:rPr>
        <w:t>granulometry</w:t>
      </w:r>
      <w:r w:rsidR="002F7233" w:rsidRPr="000F600F">
        <w:rPr>
          <w:lang w:val="en-GB"/>
        </w:rPr>
        <w:t xml:space="preserve">. </w:t>
      </w:r>
    </w:p>
    <w:bookmarkEnd w:id="6"/>
    <w:p w14:paraId="462C6D20" w14:textId="77777777" w:rsidR="002F7233" w:rsidRPr="000F600F" w:rsidRDefault="002F7233" w:rsidP="00FF4A62">
      <w:pPr>
        <w:spacing w:after="0" w:line="480" w:lineRule="auto"/>
        <w:jc w:val="both"/>
        <w:rPr>
          <w:lang w:val="en-GB"/>
        </w:rPr>
      </w:pPr>
    </w:p>
    <w:p w14:paraId="08DCFA32" w14:textId="62E61FB6" w:rsidR="001B1066" w:rsidRDefault="002F7233" w:rsidP="00FF4A62">
      <w:pPr>
        <w:spacing w:after="0" w:line="480" w:lineRule="auto"/>
        <w:jc w:val="both"/>
        <w:rPr>
          <w:lang w:val="en-GB"/>
        </w:rPr>
      </w:pPr>
      <w:r w:rsidRPr="002715A2">
        <w:rPr>
          <w:lang w:val="en-GB"/>
        </w:rPr>
        <w:t xml:space="preserve">Sediment samples were dried at 55°C for 48 hrs and homogenized in an agate mortar by hand. All concentrations in this work were expressed with reference to dry weight. </w:t>
      </w:r>
      <w:bookmarkStart w:id="7" w:name="_Hlk93667245"/>
      <w:r w:rsidRPr="002715A2">
        <w:rPr>
          <w:lang w:val="en-GB"/>
        </w:rPr>
        <w:t xml:space="preserve">Major and trace elements concentrations were determined using a </w:t>
      </w:r>
      <w:r w:rsidR="001B1066" w:rsidRPr="002715A2">
        <w:rPr>
          <w:lang w:val="en-GB"/>
        </w:rPr>
        <w:t xml:space="preserve">well-established </w:t>
      </w:r>
      <w:r w:rsidR="00141991" w:rsidRPr="00D91AD9">
        <w:rPr>
          <w:lang w:val="en-GB"/>
        </w:rPr>
        <w:t>Wavelength Dispersive X-Ray Fluorescence</w:t>
      </w:r>
      <w:r w:rsidR="00141991">
        <w:rPr>
          <w:lang w:val="en-GB"/>
        </w:rPr>
        <w:t xml:space="preserve"> (</w:t>
      </w:r>
      <w:r w:rsidR="001B1066" w:rsidRPr="002715A2">
        <w:rPr>
          <w:lang w:val="en-GB"/>
        </w:rPr>
        <w:t>WDXRF</w:t>
      </w:r>
      <w:r w:rsidR="00141991">
        <w:rPr>
          <w:lang w:val="en-GB"/>
        </w:rPr>
        <w:t>)</w:t>
      </w:r>
      <w:r w:rsidR="001B1066" w:rsidRPr="002715A2">
        <w:rPr>
          <w:lang w:val="en-GB"/>
        </w:rPr>
        <w:t xml:space="preserve"> method (</w:t>
      </w:r>
      <w:r w:rsidR="001B1066" w:rsidRPr="002715A2">
        <w:rPr>
          <w:color w:val="FF0000"/>
          <w:lang w:val="en-GB"/>
        </w:rPr>
        <w:t>Croudace and Williams-Thorpe, 198</w:t>
      </w:r>
      <w:r w:rsidR="00216AC4">
        <w:rPr>
          <w:color w:val="FF0000"/>
          <w:lang w:val="en-GB"/>
        </w:rPr>
        <w:t>8</w:t>
      </w:r>
      <w:r w:rsidR="002715A2">
        <w:rPr>
          <w:color w:val="FF0000"/>
          <w:lang w:val="en-GB"/>
        </w:rPr>
        <w:t>;</w:t>
      </w:r>
      <w:r w:rsidR="001B1066" w:rsidRPr="002715A2">
        <w:rPr>
          <w:color w:val="FF0000"/>
          <w:lang w:val="en-GB"/>
        </w:rPr>
        <w:t xml:space="preserve"> Croudace and Gilligan</w:t>
      </w:r>
      <w:r w:rsidR="007E4F42">
        <w:rPr>
          <w:color w:val="FF0000"/>
          <w:lang w:val="en-GB"/>
        </w:rPr>
        <w:t>,</w:t>
      </w:r>
      <w:r w:rsidR="001B1066" w:rsidRPr="002715A2">
        <w:rPr>
          <w:color w:val="FF0000"/>
          <w:lang w:val="en-GB"/>
        </w:rPr>
        <w:t xml:space="preserve"> 1990</w:t>
      </w:r>
      <w:r w:rsidR="002715A2">
        <w:rPr>
          <w:color w:val="FF0000"/>
          <w:lang w:val="en-GB"/>
        </w:rPr>
        <w:t>;</w:t>
      </w:r>
      <w:r w:rsidR="001B1066" w:rsidRPr="002715A2">
        <w:rPr>
          <w:color w:val="FF0000"/>
          <w:lang w:val="en-GB"/>
        </w:rPr>
        <w:t xml:space="preserve"> Croudace et al.</w:t>
      </w:r>
      <w:r w:rsidR="0064259C">
        <w:rPr>
          <w:color w:val="FF0000"/>
          <w:lang w:val="en-GB"/>
        </w:rPr>
        <w:t>,</w:t>
      </w:r>
      <w:r w:rsidR="001B1066" w:rsidRPr="002715A2">
        <w:rPr>
          <w:color w:val="FF0000"/>
          <w:lang w:val="en-GB"/>
        </w:rPr>
        <w:t xml:space="preserve"> 201</w:t>
      </w:r>
      <w:r w:rsidR="00736780" w:rsidRPr="002715A2">
        <w:rPr>
          <w:color w:val="FF0000"/>
          <w:lang w:val="en-GB"/>
        </w:rPr>
        <w:t>2</w:t>
      </w:r>
      <w:r w:rsidR="0064259C">
        <w:rPr>
          <w:color w:val="FF0000"/>
          <w:lang w:val="en-GB"/>
        </w:rPr>
        <w:t>; Croudace et al., 2015</w:t>
      </w:r>
      <w:r w:rsidR="001B1066" w:rsidRPr="002715A2">
        <w:rPr>
          <w:lang w:val="en-GB"/>
        </w:rPr>
        <w:t xml:space="preserve">). </w:t>
      </w:r>
      <w:bookmarkStart w:id="8" w:name="_Hlk83303697"/>
      <w:bookmarkStart w:id="9" w:name="_Hlk83303815"/>
      <w:bookmarkEnd w:id="7"/>
      <w:r w:rsidR="00622A87" w:rsidRPr="002715A2">
        <w:rPr>
          <w:lang w:val="en-GB"/>
        </w:rPr>
        <w:t xml:space="preserve">A </w:t>
      </w:r>
      <w:r w:rsidRPr="002715A2">
        <w:rPr>
          <w:lang w:val="en-GB"/>
        </w:rPr>
        <w:t xml:space="preserve">Philips </w:t>
      </w:r>
      <w:r w:rsidR="001B1066" w:rsidRPr="002715A2">
        <w:rPr>
          <w:lang w:val="en-GB"/>
        </w:rPr>
        <w:t xml:space="preserve">Magix-Pro </w:t>
      </w:r>
      <w:r w:rsidRPr="002715A2">
        <w:rPr>
          <w:lang w:val="en-GB"/>
        </w:rPr>
        <w:t>sequential X-ray fluorescence spectrometer system</w:t>
      </w:r>
      <w:r w:rsidR="00622A87" w:rsidRPr="002715A2">
        <w:rPr>
          <w:lang w:val="en-GB"/>
        </w:rPr>
        <w:t>, calibrated using international geochemical reference samples,</w:t>
      </w:r>
      <w:r w:rsidRPr="002715A2">
        <w:rPr>
          <w:lang w:val="en-GB"/>
        </w:rPr>
        <w:t xml:space="preserve"> </w:t>
      </w:r>
      <w:r w:rsidR="00622A87" w:rsidRPr="002715A2">
        <w:rPr>
          <w:lang w:val="en-GB"/>
        </w:rPr>
        <w:t xml:space="preserve">was used to analyse </w:t>
      </w:r>
      <w:r w:rsidRPr="002715A2">
        <w:rPr>
          <w:lang w:val="en-GB"/>
        </w:rPr>
        <w:t xml:space="preserve">pressed powder briquettes. </w:t>
      </w:r>
      <w:r w:rsidR="00A81889">
        <w:rPr>
          <w:lang w:val="en-GB"/>
        </w:rPr>
        <w:t>Precision and</w:t>
      </w:r>
      <w:r w:rsidR="00A81889" w:rsidRPr="000F600F">
        <w:rPr>
          <w:lang w:val="en-GB"/>
        </w:rPr>
        <w:t xml:space="preserve"> accuracy </w:t>
      </w:r>
      <w:r w:rsidR="00A81889">
        <w:rPr>
          <w:lang w:val="en-GB"/>
        </w:rPr>
        <w:t>were</w:t>
      </w:r>
      <w:r w:rsidR="00A81889" w:rsidRPr="000F600F">
        <w:rPr>
          <w:lang w:val="en-GB"/>
        </w:rPr>
        <w:t xml:space="preserve"> evaluated using </w:t>
      </w:r>
      <w:r w:rsidR="00A81889">
        <w:rPr>
          <w:lang w:val="en-GB"/>
        </w:rPr>
        <w:t xml:space="preserve">the certified reference material </w:t>
      </w:r>
      <w:r w:rsidR="00A81889" w:rsidRPr="000F600F">
        <w:rPr>
          <w:lang w:val="en-GB"/>
        </w:rPr>
        <w:t>MAG-1 and the values for the major elements were from 106.9 to 98.3% except for Na</w:t>
      </w:r>
      <w:r w:rsidR="00A81889" w:rsidRPr="000F600F">
        <w:rPr>
          <w:vertAlign w:val="subscript"/>
          <w:lang w:val="en-GB"/>
        </w:rPr>
        <w:t>2</w:t>
      </w:r>
      <w:r w:rsidR="00A81889" w:rsidRPr="000F600F">
        <w:rPr>
          <w:lang w:val="en-GB"/>
        </w:rPr>
        <w:t>O (76.9%) and P</w:t>
      </w:r>
      <w:r w:rsidR="00A81889" w:rsidRPr="000F600F">
        <w:rPr>
          <w:vertAlign w:val="subscript"/>
          <w:lang w:val="en-GB"/>
        </w:rPr>
        <w:t>2</w:t>
      </w:r>
      <w:r w:rsidR="00A81889" w:rsidRPr="000F600F">
        <w:rPr>
          <w:lang w:val="en-GB"/>
        </w:rPr>
        <w:t>O</w:t>
      </w:r>
      <w:r w:rsidR="00A81889" w:rsidRPr="000F600F">
        <w:rPr>
          <w:vertAlign w:val="subscript"/>
          <w:lang w:val="en-GB"/>
        </w:rPr>
        <w:t>5</w:t>
      </w:r>
      <w:r w:rsidR="00A81889" w:rsidRPr="000F600F">
        <w:rPr>
          <w:lang w:val="en-GB"/>
        </w:rPr>
        <w:t xml:space="preserve"> (83.5%); while trace elements were from 106.2 to 92.5% except for Cr (110.5%) and Cu (77.8</w:t>
      </w:r>
      <w:r w:rsidR="00A81889" w:rsidRPr="00FD0F75">
        <w:rPr>
          <w:lang w:val="en-GB"/>
        </w:rPr>
        <w:t>%).</w:t>
      </w:r>
      <w:bookmarkEnd w:id="8"/>
      <w:bookmarkEnd w:id="9"/>
      <w:r w:rsidR="001B1066" w:rsidRPr="00FD0F75">
        <w:rPr>
          <w:lang w:val="en-GB"/>
        </w:rPr>
        <w:t xml:space="preserve"> </w:t>
      </w:r>
      <w:r w:rsidRPr="00FD0F75">
        <w:rPr>
          <w:lang w:val="en-GB"/>
        </w:rPr>
        <w:t xml:space="preserve"> </w:t>
      </w:r>
    </w:p>
    <w:p w14:paraId="3163364C" w14:textId="1DC77B96" w:rsidR="002F7233" w:rsidRPr="000F600F" w:rsidRDefault="002F7233" w:rsidP="00FF4A62">
      <w:pPr>
        <w:spacing w:after="0" w:line="480" w:lineRule="auto"/>
        <w:jc w:val="both"/>
        <w:rPr>
          <w:lang w:val="en-GB"/>
        </w:rPr>
      </w:pPr>
      <w:r w:rsidRPr="000F600F">
        <w:rPr>
          <w:lang w:val="en-GB"/>
        </w:rPr>
        <w:t xml:space="preserve">Particle size distribution within </w:t>
      </w:r>
      <w:r w:rsidR="00732A64">
        <w:rPr>
          <w:lang w:val="en-GB"/>
        </w:rPr>
        <w:t xml:space="preserve">the </w:t>
      </w:r>
      <w:r w:rsidRPr="000F600F">
        <w:rPr>
          <w:lang w:val="en-GB"/>
        </w:rPr>
        <w:t xml:space="preserve">sediment was determined using a Malvern Mastersizer 2000 laser particle size </w:t>
      </w:r>
      <w:r w:rsidR="00DA195D" w:rsidRPr="000F600F">
        <w:rPr>
          <w:lang w:val="en-GB"/>
        </w:rPr>
        <w:t>analyser</w:t>
      </w:r>
      <w:r w:rsidRPr="000F600F">
        <w:rPr>
          <w:lang w:val="en-GB"/>
        </w:rPr>
        <w:t>. One gram of homogenized sediment was mix</w:t>
      </w:r>
      <w:r w:rsidR="00446EC6">
        <w:rPr>
          <w:lang w:val="en-GB"/>
        </w:rPr>
        <w:t>ed</w:t>
      </w:r>
      <w:r w:rsidRPr="000F600F">
        <w:rPr>
          <w:lang w:val="en-GB"/>
        </w:rPr>
        <w:t xml:space="preserve"> with 10 mL of dispersant solution of sodium hexametaphosphate. The mixture was stirred for 5 min in order to deflocculate clay particles, after that time a small portion was taken for analysis. </w:t>
      </w:r>
      <w:r>
        <w:rPr>
          <w:lang w:val="en-GB"/>
        </w:rPr>
        <w:t>O</w:t>
      </w:r>
      <w:r w:rsidRPr="000F600F">
        <w:rPr>
          <w:lang w:val="en-GB"/>
        </w:rPr>
        <w:t xml:space="preserve">rganic matter was </w:t>
      </w:r>
      <w:r>
        <w:rPr>
          <w:lang w:val="en-GB"/>
        </w:rPr>
        <w:t>estimated using</w:t>
      </w:r>
      <w:r w:rsidRPr="000F600F">
        <w:rPr>
          <w:lang w:val="en-GB"/>
        </w:rPr>
        <w:t xml:space="preserve"> the los</w:t>
      </w:r>
      <w:r>
        <w:rPr>
          <w:lang w:val="en-GB"/>
        </w:rPr>
        <w:t>s on</w:t>
      </w:r>
      <w:r w:rsidRPr="000F600F">
        <w:rPr>
          <w:lang w:val="en-GB"/>
        </w:rPr>
        <w:t xml:space="preserve"> ignition</w:t>
      </w:r>
      <w:r>
        <w:rPr>
          <w:lang w:val="en-GB"/>
        </w:rPr>
        <w:t xml:space="preserve"> method</w:t>
      </w:r>
      <w:r w:rsidRPr="000F600F">
        <w:rPr>
          <w:lang w:val="en-GB"/>
        </w:rPr>
        <w:t xml:space="preserve">; 2 g of dried sediment samples were weighed before and after incineration in a muffle furnace at 600°C for 24 hrs, in order to </w:t>
      </w:r>
      <w:r w:rsidRPr="000F600F">
        <w:rPr>
          <w:lang w:val="en-GB"/>
        </w:rPr>
        <w:lastRenderedPageBreak/>
        <w:t>eliminate organic matter (</w:t>
      </w:r>
      <w:r w:rsidRPr="000F600F">
        <w:rPr>
          <w:color w:val="FF0000"/>
          <w:lang w:val="en-GB"/>
        </w:rPr>
        <w:t>Ahmed et al.</w:t>
      </w:r>
      <w:r w:rsidR="007D7BD9">
        <w:rPr>
          <w:color w:val="FF0000"/>
          <w:lang w:val="en-GB"/>
        </w:rPr>
        <w:t>,</w:t>
      </w:r>
      <w:r w:rsidRPr="000F600F">
        <w:rPr>
          <w:color w:val="FF0000"/>
          <w:lang w:val="en-GB"/>
        </w:rPr>
        <w:t xml:space="preserve"> 2018</w:t>
      </w:r>
      <w:r w:rsidRPr="000F600F">
        <w:rPr>
          <w:lang w:val="en-GB"/>
        </w:rPr>
        <w:t xml:space="preserve">). Total Organic Matter values are reported as </w:t>
      </w:r>
      <w:r w:rsidR="00446EC6">
        <w:rPr>
          <w:lang w:val="en-GB"/>
        </w:rPr>
        <w:t xml:space="preserve">a </w:t>
      </w:r>
      <w:r w:rsidRPr="000F600F">
        <w:rPr>
          <w:lang w:val="en-GB"/>
        </w:rPr>
        <w:t xml:space="preserve">percentage of dry weight. </w:t>
      </w:r>
    </w:p>
    <w:p w14:paraId="4626DB00" w14:textId="77777777" w:rsidR="002F7233" w:rsidRPr="000F600F" w:rsidRDefault="002F7233" w:rsidP="00FF4A62">
      <w:pPr>
        <w:spacing w:after="0" w:line="480" w:lineRule="auto"/>
        <w:jc w:val="both"/>
        <w:rPr>
          <w:lang w:val="en-GB"/>
        </w:rPr>
      </w:pPr>
    </w:p>
    <w:p w14:paraId="380E9473" w14:textId="2ADA8574" w:rsidR="00E21E78" w:rsidRDefault="00E21E78" w:rsidP="00E21E78">
      <w:pPr>
        <w:spacing w:line="480" w:lineRule="auto"/>
        <w:jc w:val="both"/>
        <w:rPr>
          <w:lang w:val="en-US"/>
        </w:rPr>
      </w:pPr>
      <w:r>
        <w:rPr>
          <w:lang w:val="en-US"/>
        </w:rPr>
        <w:t>Multivariate statistical tools</w:t>
      </w:r>
      <w:r w:rsidR="006D7585">
        <w:rPr>
          <w:lang w:val="en-US"/>
        </w:rPr>
        <w:t>,</w:t>
      </w:r>
      <w:r>
        <w:rPr>
          <w:lang w:val="en-US"/>
        </w:rPr>
        <w:t xml:space="preserve"> </w:t>
      </w:r>
      <w:r w:rsidR="006D7585">
        <w:rPr>
          <w:lang w:val="en-US"/>
        </w:rPr>
        <w:t>specifically</w:t>
      </w:r>
      <w:r>
        <w:rPr>
          <w:lang w:val="en-US"/>
        </w:rPr>
        <w:t xml:space="preserve"> correlation analysis, cluster analysis and factor analysis</w:t>
      </w:r>
      <w:r w:rsidR="006D7585">
        <w:rPr>
          <w:lang w:val="en-US"/>
        </w:rPr>
        <w:t>,</w:t>
      </w:r>
      <w:r>
        <w:rPr>
          <w:lang w:val="en-US"/>
        </w:rPr>
        <w:t xml:space="preserve"> were used to interpret the geochemical data. To infer the trace metal and metalloid origin and evaluate any possible adverse effects on benthic biota we employed </w:t>
      </w:r>
      <w:r w:rsidR="006D7585">
        <w:rPr>
          <w:lang w:val="en-US"/>
        </w:rPr>
        <w:t xml:space="preserve">the </w:t>
      </w:r>
      <w:r w:rsidRPr="000F600F">
        <w:rPr>
          <w:lang w:val="en-GB"/>
        </w:rPr>
        <w:t xml:space="preserve">geochemical indices </w:t>
      </w:r>
      <w:r w:rsidR="006D7585">
        <w:rPr>
          <w:lang w:val="en-GB"/>
        </w:rPr>
        <w:t>of</w:t>
      </w:r>
      <w:r w:rsidRPr="000F600F">
        <w:rPr>
          <w:lang w:val="en-GB"/>
        </w:rPr>
        <w:t xml:space="preserve"> Enrichment Factor (EF), Pollution Load Index (PLI), Adverse Effect Index (AEI) and Sediment Quality Guidelines (SQG)</w:t>
      </w:r>
      <w:r>
        <w:rPr>
          <w:lang w:val="en-GB"/>
        </w:rPr>
        <w:t xml:space="preserve">. </w:t>
      </w:r>
      <w:r>
        <w:rPr>
          <w:lang w:val="en-US"/>
        </w:rPr>
        <w:t xml:space="preserve"> All geochemical indices were </w:t>
      </w:r>
      <w:r w:rsidR="006D7585">
        <w:rPr>
          <w:lang w:val="en-US"/>
        </w:rPr>
        <w:t xml:space="preserve">calculated </w:t>
      </w:r>
      <w:r>
        <w:rPr>
          <w:lang w:val="en-US"/>
        </w:rPr>
        <w:t>using the following equations:</w:t>
      </w:r>
    </w:p>
    <w:p w14:paraId="47F6913E" w14:textId="3BA14E7A" w:rsidR="00E21E78" w:rsidRPr="000D0B12" w:rsidRDefault="00E21E78" w:rsidP="00E21E78">
      <w:pPr>
        <w:spacing w:line="480" w:lineRule="auto"/>
        <w:jc w:val="both"/>
        <w:rPr>
          <w:lang w:val="en-GB"/>
        </w:rPr>
      </w:pPr>
      <w:r>
        <w:rPr>
          <w:lang w:val="en-GB"/>
        </w:rPr>
        <w:t xml:space="preserve">The </w:t>
      </w:r>
      <w:r w:rsidRPr="000D0B12">
        <w:rPr>
          <w:lang w:val="en-GB"/>
        </w:rPr>
        <w:t xml:space="preserve">Enrichment Factor is </w:t>
      </w:r>
      <w:r w:rsidR="006D7585">
        <w:rPr>
          <w:lang w:val="en-GB"/>
        </w:rPr>
        <w:t>calculated</w:t>
      </w:r>
      <w:r w:rsidR="006D7585" w:rsidRPr="000D0B12">
        <w:rPr>
          <w:lang w:val="en-GB"/>
        </w:rPr>
        <w:t xml:space="preserve"> </w:t>
      </w:r>
      <w:r w:rsidRPr="000D0B12">
        <w:rPr>
          <w:lang w:val="en-GB"/>
        </w:rPr>
        <w:t>using the following eq. (1)</w:t>
      </w:r>
    </w:p>
    <w:p w14:paraId="592EC8D2" w14:textId="77777777" w:rsidR="00E21E78" w:rsidRDefault="00E21E78" w:rsidP="00E21E78">
      <w:pPr>
        <w:spacing w:line="480" w:lineRule="auto"/>
        <w:jc w:val="both"/>
        <w:rPr>
          <w:rFonts w:eastAsiaTheme="minorEastAsia"/>
          <w:lang w:val="en-GB"/>
        </w:rPr>
      </w:pPr>
      <m:oMath>
        <m:r>
          <m:rPr>
            <m:nor/>
          </m:rPr>
          <w:rPr>
            <w:rFonts w:ascii="Cambria Math" w:hAnsi="Cambria Math"/>
            <w:lang w:val="en-GB"/>
          </w:rPr>
          <m:t>EF=</m:t>
        </m:r>
        <m:f>
          <m:fPr>
            <m:ctrlPr>
              <w:rPr>
                <w:rFonts w:ascii="Cambria Math" w:hAnsi="Cambria Math"/>
                <w:i/>
                <w:lang w:val="en-GB"/>
              </w:rPr>
            </m:ctrlPr>
          </m:fPr>
          <m:num>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m:rPr>
                            <m:nor/>
                          </m:rPr>
                          <w:rPr>
                            <w:rFonts w:ascii="Cambria Math" w:hAnsi="Cambria Math"/>
                            <w:lang w:val="en-GB"/>
                          </w:rPr>
                          <m:t>X</m:t>
                        </m:r>
                      </m:e>
                      <m:sub>
                        <m:r>
                          <m:rPr>
                            <m:nor/>
                          </m:rPr>
                          <w:rPr>
                            <w:rFonts w:ascii="Cambria Math" w:hAnsi="Cambria Math"/>
                            <w:lang w:val="en-GB"/>
                          </w:rPr>
                          <m:t>sample</m:t>
                        </m:r>
                      </m:sub>
                    </m:sSub>
                  </m:num>
                  <m:den>
                    <m:sSub>
                      <m:sSubPr>
                        <m:ctrlPr>
                          <w:rPr>
                            <w:rFonts w:ascii="Cambria Math" w:hAnsi="Cambria Math"/>
                            <w:i/>
                            <w:lang w:val="en-GB"/>
                          </w:rPr>
                        </m:ctrlPr>
                      </m:sSubPr>
                      <m:e>
                        <m:r>
                          <m:rPr>
                            <m:nor/>
                          </m:rPr>
                          <w:rPr>
                            <w:rFonts w:ascii="Cambria Math" w:hAnsi="Cambria Math"/>
                            <w:lang w:val="en-GB"/>
                          </w:rPr>
                          <m:t>Y</m:t>
                        </m:r>
                      </m:e>
                      <m:sub>
                        <m:r>
                          <m:rPr>
                            <m:nor/>
                          </m:rPr>
                          <w:rPr>
                            <w:rFonts w:ascii="Cambria Math" w:hAnsi="Cambria Math"/>
                            <w:lang w:val="en-GB"/>
                          </w:rPr>
                          <m:t>sample</m:t>
                        </m:r>
                      </m:sub>
                    </m:sSub>
                  </m:den>
                </m:f>
              </m:e>
            </m:d>
          </m:num>
          <m:den>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m:rPr>
                            <m:nor/>
                          </m:rPr>
                          <w:rPr>
                            <w:rFonts w:ascii="Cambria Math" w:hAnsi="Cambria Math"/>
                            <w:lang w:val="en-GB"/>
                          </w:rPr>
                          <m:t xml:space="preserve">X </m:t>
                        </m:r>
                      </m:e>
                      <m:sub>
                        <m:r>
                          <m:rPr>
                            <m:nor/>
                          </m:rPr>
                          <w:rPr>
                            <w:rFonts w:ascii="Cambria Math" w:hAnsi="Cambria Math"/>
                            <w:lang w:val="en-GB"/>
                          </w:rPr>
                          <m:t>background</m:t>
                        </m:r>
                      </m:sub>
                    </m:sSub>
                  </m:num>
                  <m:den>
                    <m:sSub>
                      <m:sSubPr>
                        <m:ctrlPr>
                          <w:rPr>
                            <w:rFonts w:ascii="Cambria Math" w:hAnsi="Cambria Math"/>
                            <w:i/>
                            <w:lang w:val="en-GB"/>
                          </w:rPr>
                        </m:ctrlPr>
                      </m:sSubPr>
                      <m:e>
                        <m:r>
                          <m:rPr>
                            <m:nor/>
                          </m:rPr>
                          <w:rPr>
                            <w:rFonts w:ascii="Cambria Math" w:hAnsi="Cambria Math"/>
                            <w:lang w:val="en-GB"/>
                          </w:rPr>
                          <m:t xml:space="preserve">Y </m:t>
                        </m:r>
                      </m:e>
                      <m:sub>
                        <m:r>
                          <m:rPr>
                            <m:nor/>
                          </m:rPr>
                          <w:rPr>
                            <w:rFonts w:ascii="Cambria Math" w:hAnsi="Cambria Math"/>
                            <w:lang w:val="en-GB"/>
                          </w:rPr>
                          <m:t>background</m:t>
                        </m:r>
                      </m:sub>
                    </m:sSub>
                  </m:den>
                </m:f>
              </m:e>
            </m:d>
          </m:den>
        </m:f>
        <m:r>
          <w:rPr>
            <w:rFonts w:ascii="Cambria Math" w:hAnsi="Cambria Math" w:hint="eastAsia"/>
            <w:lang w:val="en-GB"/>
          </w:rPr>
          <m:t>……………………</m:t>
        </m:r>
        <m:r>
          <w:rPr>
            <w:rFonts w:ascii="Cambria Math" w:hAnsi="Cambria Math"/>
            <w:lang w:val="en-GB"/>
          </w:rPr>
          <m:t>..(1)</m:t>
        </m:r>
      </m:oMath>
      <w:r w:rsidRPr="000D0B12">
        <w:rPr>
          <w:rFonts w:eastAsiaTheme="minorEastAsia"/>
          <w:lang w:val="en-GB"/>
        </w:rPr>
        <w:t xml:space="preserve">      </w:t>
      </w:r>
    </w:p>
    <w:p w14:paraId="1A9CC4CC" w14:textId="4EA79DFD" w:rsidR="00E21E78" w:rsidRDefault="00E21E78" w:rsidP="00E21E78">
      <w:pPr>
        <w:tabs>
          <w:tab w:val="left" w:pos="468"/>
        </w:tabs>
        <w:spacing w:line="480" w:lineRule="auto"/>
        <w:jc w:val="both"/>
        <w:rPr>
          <w:lang w:val="en-GB"/>
        </w:rPr>
      </w:pPr>
      <w:r w:rsidRPr="000D0B12">
        <w:rPr>
          <w:lang w:val="en-GB"/>
        </w:rPr>
        <w:t>Where X</w:t>
      </w:r>
      <w:r w:rsidRPr="000D0B12">
        <w:rPr>
          <w:vertAlign w:val="subscript"/>
          <w:lang w:val="en-GB"/>
        </w:rPr>
        <w:t>sample</w:t>
      </w:r>
      <w:r w:rsidRPr="000D0B12">
        <w:rPr>
          <w:lang w:val="en-GB"/>
        </w:rPr>
        <w:t xml:space="preserve"> and X</w:t>
      </w:r>
      <w:r w:rsidRPr="000D0B12">
        <w:rPr>
          <w:vertAlign w:val="subscript"/>
          <w:lang w:val="en-GB"/>
        </w:rPr>
        <w:t>background</w:t>
      </w:r>
      <w:r w:rsidRPr="000D0B12">
        <w:rPr>
          <w:lang w:val="en-GB"/>
        </w:rPr>
        <w:t xml:space="preserve"> are the concentrations of any </w:t>
      </w:r>
      <w:r>
        <w:rPr>
          <w:lang w:val="en-GB"/>
        </w:rPr>
        <w:t>trace</w:t>
      </w:r>
      <w:r w:rsidRPr="000D0B12">
        <w:rPr>
          <w:lang w:val="en-GB"/>
        </w:rPr>
        <w:t xml:space="preserve"> metal and metalloid </w:t>
      </w:r>
      <w:r w:rsidRPr="00A137F3">
        <w:rPr>
          <w:lang w:val="en-GB"/>
        </w:rPr>
        <w:t>analysed</w:t>
      </w:r>
      <w:r w:rsidRPr="000D0B12">
        <w:rPr>
          <w:lang w:val="en-GB"/>
        </w:rPr>
        <w:t xml:space="preserve"> in the sample and Y</w:t>
      </w:r>
      <w:r w:rsidRPr="000D0B12">
        <w:rPr>
          <w:vertAlign w:val="subscript"/>
          <w:lang w:val="en-GB"/>
        </w:rPr>
        <w:t>sample</w:t>
      </w:r>
      <w:r w:rsidRPr="000D0B12">
        <w:rPr>
          <w:lang w:val="en-GB"/>
        </w:rPr>
        <w:t xml:space="preserve"> and Y</w:t>
      </w:r>
      <w:r w:rsidRPr="000D0B12">
        <w:rPr>
          <w:vertAlign w:val="subscript"/>
          <w:lang w:val="en-GB"/>
        </w:rPr>
        <w:t>background</w:t>
      </w:r>
      <w:r w:rsidRPr="000D0B12">
        <w:rPr>
          <w:lang w:val="en-GB"/>
        </w:rPr>
        <w:t xml:space="preserve"> are the concentrations of a conservative element that is used to normalize the data. In this work we used Al</w:t>
      </w:r>
      <w:r w:rsidRPr="000D0B12">
        <w:rPr>
          <w:vertAlign w:val="subscript"/>
          <w:lang w:val="en-GB"/>
        </w:rPr>
        <w:t>2</w:t>
      </w:r>
      <w:r w:rsidRPr="000D0B12">
        <w:rPr>
          <w:lang w:val="en-GB"/>
        </w:rPr>
        <w:t>O</w:t>
      </w:r>
      <w:r w:rsidRPr="000D0B12">
        <w:rPr>
          <w:vertAlign w:val="subscript"/>
          <w:lang w:val="en-GB"/>
        </w:rPr>
        <w:t>3</w:t>
      </w:r>
      <w:r w:rsidRPr="000D0B12">
        <w:rPr>
          <w:lang w:val="en-GB"/>
        </w:rPr>
        <w:t xml:space="preserve"> as a conservative element because it is not affected by </w:t>
      </w:r>
      <w:r w:rsidR="006D7585">
        <w:rPr>
          <w:lang w:val="en-GB"/>
        </w:rPr>
        <w:t xml:space="preserve">local </w:t>
      </w:r>
      <w:r w:rsidRPr="000D0B12">
        <w:rPr>
          <w:lang w:val="en-GB"/>
        </w:rPr>
        <w:t>anthropogenic sources or geochemical changes such as redox processes</w:t>
      </w:r>
      <w:r>
        <w:rPr>
          <w:lang w:val="en-GB"/>
        </w:rPr>
        <w:t xml:space="preserve"> and </w:t>
      </w:r>
      <w:r w:rsidRPr="000D0B12">
        <w:rPr>
          <w:lang w:val="en-GB"/>
        </w:rPr>
        <w:t>represents the clay fraction in the</w:t>
      </w:r>
      <w:r>
        <w:rPr>
          <w:lang w:val="en-GB"/>
        </w:rPr>
        <w:t>se</w:t>
      </w:r>
      <w:r w:rsidRPr="000D0B12">
        <w:rPr>
          <w:lang w:val="en-GB"/>
        </w:rPr>
        <w:t xml:space="preserve"> sediment</w:t>
      </w:r>
      <w:r>
        <w:rPr>
          <w:lang w:val="en-GB"/>
        </w:rPr>
        <w:t>s</w:t>
      </w:r>
      <w:r w:rsidRPr="000D0B12">
        <w:rPr>
          <w:lang w:val="en-GB"/>
        </w:rPr>
        <w:t xml:space="preserve"> (</w:t>
      </w:r>
      <w:r w:rsidRPr="007110E7">
        <w:rPr>
          <w:color w:val="FF0000"/>
          <w:lang w:val="en-GB"/>
        </w:rPr>
        <w:t>Cundy and Croudace, 1995</w:t>
      </w:r>
      <w:r>
        <w:rPr>
          <w:color w:val="FF0000"/>
          <w:lang w:val="en-GB"/>
        </w:rPr>
        <w:t>;</w:t>
      </w:r>
      <w:r w:rsidRPr="00BB58B6">
        <w:rPr>
          <w:color w:val="FF0000"/>
          <w:lang w:val="en-GB"/>
        </w:rPr>
        <w:t xml:space="preserve"> </w:t>
      </w:r>
      <w:r w:rsidRPr="000D0B12">
        <w:rPr>
          <w:color w:val="FF0000"/>
          <w:lang w:val="en-GB"/>
        </w:rPr>
        <w:t>Celis et al.</w:t>
      </w:r>
      <w:r>
        <w:rPr>
          <w:color w:val="FF0000"/>
          <w:lang w:val="en-GB"/>
        </w:rPr>
        <w:t>,</w:t>
      </w:r>
      <w:r w:rsidRPr="000D0B12">
        <w:rPr>
          <w:color w:val="FF0000"/>
          <w:lang w:val="en-GB"/>
        </w:rPr>
        <w:t xml:space="preserve"> 2013</w:t>
      </w:r>
      <w:r>
        <w:rPr>
          <w:lang w:val="en-GB"/>
        </w:rPr>
        <w:t>)</w:t>
      </w:r>
      <w:r w:rsidRPr="000D0B12">
        <w:rPr>
          <w:lang w:val="en-GB"/>
        </w:rPr>
        <w:t>.</w:t>
      </w:r>
      <w:r>
        <w:rPr>
          <w:lang w:val="en-GB"/>
        </w:rPr>
        <w:t xml:space="preserve"> </w:t>
      </w:r>
      <w:bookmarkStart w:id="10" w:name="_Hlk93673016"/>
      <w:r w:rsidRPr="000D0B12">
        <w:rPr>
          <w:lang w:val="en-GB"/>
        </w:rPr>
        <w:t xml:space="preserve">Also, we used unpublished data </w:t>
      </w:r>
      <w:r>
        <w:rPr>
          <w:lang w:val="en-GB"/>
        </w:rPr>
        <w:t xml:space="preserve">from the </w:t>
      </w:r>
      <w:r w:rsidR="00E74E33">
        <w:rPr>
          <w:lang w:val="en-GB"/>
        </w:rPr>
        <w:t>bottom</w:t>
      </w:r>
      <w:r>
        <w:rPr>
          <w:lang w:val="en-GB"/>
        </w:rPr>
        <w:t xml:space="preserve"> </w:t>
      </w:r>
      <w:r w:rsidRPr="000D0B12">
        <w:rPr>
          <w:lang w:val="en-GB"/>
        </w:rPr>
        <w:t xml:space="preserve">of a sediment core taken in the </w:t>
      </w:r>
      <w:r>
        <w:rPr>
          <w:lang w:val="en-GB"/>
        </w:rPr>
        <w:t xml:space="preserve">relatively </w:t>
      </w:r>
      <w:r w:rsidRPr="000D0B12">
        <w:rPr>
          <w:lang w:val="en-GB"/>
        </w:rPr>
        <w:t xml:space="preserve">pristine </w:t>
      </w:r>
      <w:r>
        <w:rPr>
          <w:lang w:val="en-GB"/>
        </w:rPr>
        <w:t>adjacent</w:t>
      </w:r>
      <w:r w:rsidRPr="000D0B12">
        <w:rPr>
          <w:lang w:val="en-GB"/>
        </w:rPr>
        <w:t xml:space="preserve"> Beaulieu </w:t>
      </w:r>
      <w:r>
        <w:rPr>
          <w:lang w:val="en-GB"/>
        </w:rPr>
        <w:t xml:space="preserve">estuary </w:t>
      </w:r>
      <w:r w:rsidRPr="000D0B12">
        <w:rPr>
          <w:lang w:val="en-GB"/>
        </w:rPr>
        <w:t>as background</w:t>
      </w:r>
      <w:r w:rsidR="00F923F4">
        <w:rPr>
          <w:lang w:val="en-GB"/>
        </w:rPr>
        <w:t xml:space="preserve"> (</w:t>
      </w:r>
      <w:r w:rsidR="00F923F4" w:rsidRPr="007278BC">
        <w:rPr>
          <w:color w:val="FF0000"/>
          <w:lang w:val="en-GB"/>
        </w:rPr>
        <w:t>Table S2</w:t>
      </w:r>
      <w:r w:rsidR="00F923F4">
        <w:rPr>
          <w:lang w:val="en-GB"/>
        </w:rPr>
        <w:t>)</w:t>
      </w:r>
      <w:bookmarkEnd w:id="10"/>
      <w:r w:rsidRPr="000D0B12">
        <w:rPr>
          <w:lang w:val="en-GB"/>
        </w:rPr>
        <w:t xml:space="preserve">; </w:t>
      </w:r>
      <w:r>
        <w:rPr>
          <w:lang w:val="en-GB"/>
        </w:rPr>
        <w:t>as</w:t>
      </w:r>
      <w:r w:rsidRPr="000D0B12">
        <w:rPr>
          <w:lang w:val="en-GB"/>
        </w:rPr>
        <w:t xml:space="preserve"> it represents the </w:t>
      </w:r>
      <w:r>
        <w:rPr>
          <w:lang w:val="en-GB"/>
        </w:rPr>
        <w:t xml:space="preserve">general </w:t>
      </w:r>
      <w:r w:rsidRPr="000D0B12">
        <w:rPr>
          <w:lang w:val="en-GB"/>
        </w:rPr>
        <w:t xml:space="preserve">lithology of the area and </w:t>
      </w:r>
      <w:r>
        <w:rPr>
          <w:lang w:val="en-GB"/>
        </w:rPr>
        <w:t>limits</w:t>
      </w:r>
      <w:r w:rsidRPr="000D0B12">
        <w:rPr>
          <w:lang w:val="en-GB"/>
        </w:rPr>
        <w:t xml:space="preserve"> any overestimation </w:t>
      </w:r>
      <w:r>
        <w:rPr>
          <w:lang w:val="en-GB"/>
        </w:rPr>
        <w:t>of background concentrations</w:t>
      </w:r>
      <w:r w:rsidRPr="000D0B12">
        <w:rPr>
          <w:lang w:val="en-GB"/>
        </w:rPr>
        <w:t>.</w:t>
      </w:r>
      <w:r w:rsidR="008F29B8">
        <w:rPr>
          <w:lang w:val="en-GB"/>
        </w:rPr>
        <w:t xml:space="preserve"> </w:t>
      </w:r>
      <w:r w:rsidR="008F29B8" w:rsidRPr="00404517">
        <w:rPr>
          <w:lang w:val="en-GB"/>
        </w:rPr>
        <w:t xml:space="preserve">This background level was calculated as the average </w:t>
      </w:r>
      <w:r w:rsidR="006B221A" w:rsidRPr="00404517">
        <w:rPr>
          <w:lang w:val="en-GB"/>
        </w:rPr>
        <w:t xml:space="preserve">of </w:t>
      </w:r>
      <w:r w:rsidR="008F29B8" w:rsidRPr="00404517">
        <w:rPr>
          <w:lang w:val="en-GB"/>
        </w:rPr>
        <w:t xml:space="preserve">the last three </w:t>
      </w:r>
      <w:r w:rsidR="00D45609" w:rsidRPr="00404517">
        <w:rPr>
          <w:lang w:val="en-GB"/>
        </w:rPr>
        <w:t xml:space="preserve">sections </w:t>
      </w:r>
      <w:r w:rsidR="008F29B8" w:rsidRPr="00404517">
        <w:rPr>
          <w:lang w:val="en-GB"/>
        </w:rPr>
        <w:t>of this core.</w:t>
      </w:r>
      <w:r w:rsidRPr="008F29B8">
        <w:rPr>
          <w:color w:val="FF0000"/>
          <w:lang w:val="en-GB"/>
        </w:rPr>
        <w:t xml:space="preserve"> </w:t>
      </w:r>
      <w:r w:rsidRPr="000D0B12">
        <w:rPr>
          <w:lang w:val="en-GB"/>
        </w:rPr>
        <w:t xml:space="preserve">To simplify interpretation, </w:t>
      </w:r>
      <w:r>
        <w:rPr>
          <w:lang w:val="en-GB"/>
        </w:rPr>
        <w:t>t</w:t>
      </w:r>
      <w:r w:rsidRPr="000D0B12">
        <w:rPr>
          <w:lang w:val="en-GB"/>
        </w:rPr>
        <w:t xml:space="preserve">he Enrichment Factor has been divided into </w:t>
      </w:r>
      <w:r>
        <w:rPr>
          <w:lang w:val="en-GB"/>
        </w:rPr>
        <w:t>ranges</w:t>
      </w:r>
      <w:r w:rsidRPr="000D0B12">
        <w:rPr>
          <w:lang w:val="en-GB"/>
        </w:rPr>
        <w:t xml:space="preserve"> that </w:t>
      </w:r>
      <w:r>
        <w:rPr>
          <w:lang w:val="en-GB"/>
        </w:rPr>
        <w:t>allow</w:t>
      </w:r>
      <w:r w:rsidRPr="000D0B12">
        <w:rPr>
          <w:lang w:val="en-GB"/>
        </w:rPr>
        <w:t xml:space="preserve"> levels of </w:t>
      </w:r>
      <w:r w:rsidR="006D7585">
        <w:rPr>
          <w:lang w:val="en-GB"/>
        </w:rPr>
        <w:t>trace</w:t>
      </w:r>
      <w:r w:rsidR="006D7585" w:rsidRPr="000D0B12">
        <w:rPr>
          <w:lang w:val="en-GB"/>
        </w:rPr>
        <w:t xml:space="preserve"> </w:t>
      </w:r>
      <w:r w:rsidRPr="000D0B12">
        <w:rPr>
          <w:lang w:val="en-GB"/>
        </w:rPr>
        <w:t xml:space="preserve">metal and metalloid enrichments </w:t>
      </w:r>
      <w:r>
        <w:rPr>
          <w:lang w:val="en-GB"/>
        </w:rPr>
        <w:t xml:space="preserve">to be set and compared </w:t>
      </w:r>
      <w:r w:rsidRPr="000D0B12">
        <w:rPr>
          <w:lang w:val="en-GB"/>
        </w:rPr>
        <w:t>(</w:t>
      </w:r>
      <w:r w:rsidRPr="000D0B12">
        <w:rPr>
          <w:color w:val="FF0000"/>
          <w:lang w:val="en-GB"/>
        </w:rPr>
        <w:t>Birth</w:t>
      </w:r>
      <w:r w:rsidR="00C66A82">
        <w:rPr>
          <w:color w:val="FF0000"/>
          <w:lang w:val="en-GB"/>
        </w:rPr>
        <w:t xml:space="preserve"> et al.</w:t>
      </w:r>
      <w:r>
        <w:rPr>
          <w:color w:val="FF0000"/>
          <w:lang w:val="en-GB"/>
        </w:rPr>
        <w:t>,</w:t>
      </w:r>
      <w:r w:rsidRPr="000D0B12">
        <w:rPr>
          <w:color w:val="FF0000"/>
          <w:lang w:val="en-GB"/>
        </w:rPr>
        <w:t xml:space="preserve"> 2003</w:t>
      </w:r>
      <w:r w:rsidRPr="00B7402D">
        <w:rPr>
          <w:lang w:val="en-GB"/>
        </w:rPr>
        <w:t>)</w:t>
      </w:r>
      <w:r w:rsidRPr="000D0B12">
        <w:rPr>
          <w:lang w:val="en-GB"/>
        </w:rPr>
        <w:t>. A no enrichment level is consider</w:t>
      </w:r>
      <w:r>
        <w:rPr>
          <w:lang w:val="en-GB"/>
        </w:rPr>
        <w:t>ed</w:t>
      </w:r>
      <w:r w:rsidRPr="000D0B12">
        <w:rPr>
          <w:lang w:val="en-GB"/>
        </w:rPr>
        <w:t xml:space="preserve"> between values from 0 to 1, a minor enrichment from 1 to 3, a moderate enrichment from 3 to 5, while a moderately severe enrichment </w:t>
      </w:r>
      <w:r>
        <w:rPr>
          <w:lang w:val="en-GB"/>
        </w:rPr>
        <w:t>is</w:t>
      </w:r>
      <w:r w:rsidRPr="000D0B12">
        <w:rPr>
          <w:lang w:val="en-GB"/>
        </w:rPr>
        <w:t xml:space="preserve"> from 5 to 10</w:t>
      </w:r>
      <w:r>
        <w:rPr>
          <w:lang w:val="en-GB"/>
        </w:rPr>
        <w:t>,</w:t>
      </w:r>
      <w:r w:rsidRPr="000D0B12">
        <w:rPr>
          <w:lang w:val="en-GB"/>
        </w:rPr>
        <w:t xml:space="preserve"> and finally a severe enrichment is considered when values from 10 to 25 are found. </w:t>
      </w:r>
    </w:p>
    <w:p w14:paraId="1B534361" w14:textId="3655F4CA" w:rsidR="00E21E78" w:rsidRPr="000D0B12" w:rsidRDefault="00E21E78" w:rsidP="00E21E78">
      <w:pPr>
        <w:tabs>
          <w:tab w:val="left" w:pos="468"/>
        </w:tabs>
        <w:spacing w:line="480" w:lineRule="auto"/>
        <w:jc w:val="both"/>
        <w:rPr>
          <w:lang w:val="en-GB"/>
        </w:rPr>
      </w:pPr>
      <w:r>
        <w:rPr>
          <w:lang w:val="en-GB"/>
        </w:rPr>
        <w:lastRenderedPageBreak/>
        <w:t xml:space="preserve">The </w:t>
      </w:r>
      <w:r w:rsidRPr="000D0B12">
        <w:rPr>
          <w:lang w:val="en-GB"/>
        </w:rPr>
        <w:t>Pollution Lo</w:t>
      </w:r>
      <w:r>
        <w:rPr>
          <w:lang w:val="en-GB"/>
        </w:rPr>
        <w:t>a</w:t>
      </w:r>
      <w:r w:rsidRPr="000D0B12">
        <w:rPr>
          <w:lang w:val="en-GB"/>
        </w:rPr>
        <w:t>d Index</w:t>
      </w:r>
      <w:r>
        <w:rPr>
          <w:lang w:val="en-GB"/>
        </w:rPr>
        <w:t xml:space="preserve"> </w:t>
      </w:r>
      <w:r w:rsidRPr="000D0B12">
        <w:rPr>
          <w:lang w:val="en-GB"/>
        </w:rPr>
        <w:t xml:space="preserve">is calculated from the </w:t>
      </w:r>
      <w:r>
        <w:rPr>
          <w:lang w:val="en-GB"/>
        </w:rPr>
        <w:t>following</w:t>
      </w:r>
      <w:r w:rsidRPr="000D0B12">
        <w:rPr>
          <w:lang w:val="en-GB"/>
        </w:rPr>
        <w:t xml:space="preserve"> equations (</w:t>
      </w:r>
      <w:r w:rsidRPr="000D0B12">
        <w:rPr>
          <w:color w:val="FF0000"/>
          <w:lang w:val="en-GB"/>
        </w:rPr>
        <w:t>Tomlinson et al., 1980</w:t>
      </w:r>
      <w:r w:rsidRPr="000D0B12">
        <w:rPr>
          <w:lang w:val="en-GB"/>
        </w:rPr>
        <w:t>).</w:t>
      </w:r>
    </w:p>
    <w:p w14:paraId="644C9E6D" w14:textId="77777777" w:rsidR="00E21E78" w:rsidRPr="000D0B12" w:rsidRDefault="00E21E78" w:rsidP="00E21E78">
      <w:pPr>
        <w:tabs>
          <w:tab w:val="left" w:pos="468"/>
        </w:tabs>
        <w:spacing w:line="480" w:lineRule="auto"/>
        <w:jc w:val="both"/>
        <w:rPr>
          <w:rFonts w:eastAsiaTheme="minorEastAsia"/>
          <w:lang w:val="en-GB"/>
        </w:rPr>
      </w:pPr>
      <m:oMath>
        <m:r>
          <m:rPr>
            <m:nor/>
          </m:rPr>
          <w:rPr>
            <w:rFonts w:ascii="Cambria Math" w:hAnsi="Cambria Math"/>
            <w:lang w:val="en-GB"/>
          </w:rPr>
          <m:t>CF=</m:t>
        </m:r>
        <m:d>
          <m:dPr>
            <m:begChr m:val="["/>
            <m:endChr m:val="]"/>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m:rPr>
                        <m:nor/>
                      </m:rPr>
                      <w:rPr>
                        <w:rFonts w:ascii="Cambria Math" w:hAnsi="Cambria Math"/>
                        <w:lang w:val="en-GB"/>
                      </w:rPr>
                      <m:t>C</m:t>
                    </m:r>
                  </m:e>
                  <m:sub>
                    <m:r>
                      <m:rPr>
                        <m:nor/>
                      </m:rPr>
                      <w:rPr>
                        <w:rFonts w:ascii="Cambria Math" w:hAnsi="Cambria Math"/>
                        <w:lang w:val="en-GB"/>
                      </w:rPr>
                      <m:t>mS</m:t>
                    </m:r>
                  </m:sub>
                </m:sSub>
              </m:num>
              <m:den>
                <m:sSub>
                  <m:sSubPr>
                    <m:ctrlPr>
                      <w:rPr>
                        <w:rFonts w:ascii="Cambria Math" w:hAnsi="Cambria Math"/>
                        <w:i/>
                        <w:lang w:val="en-GB"/>
                      </w:rPr>
                    </m:ctrlPr>
                  </m:sSubPr>
                  <m:e>
                    <m:r>
                      <m:rPr>
                        <m:nor/>
                      </m:rPr>
                      <w:rPr>
                        <w:rFonts w:ascii="Cambria Math" w:hAnsi="Cambria Math"/>
                        <w:lang w:val="en-GB"/>
                      </w:rPr>
                      <m:t>C</m:t>
                    </m:r>
                  </m:e>
                  <m:sub>
                    <m:r>
                      <m:rPr>
                        <m:nor/>
                      </m:rPr>
                      <w:rPr>
                        <w:rFonts w:ascii="Cambria Math" w:hAnsi="Cambria Math"/>
                        <w:lang w:val="en-GB"/>
                      </w:rPr>
                      <m:t>mB</m:t>
                    </m:r>
                  </m:sub>
                </m:sSub>
              </m:den>
            </m:f>
          </m:e>
        </m:d>
        <m:r>
          <w:rPr>
            <w:rFonts w:ascii="Cambria Math" w:hAnsi="Cambria Math" w:hint="eastAsia"/>
            <w:lang w:val="en-GB"/>
          </w:rPr>
          <m:t>…………………………………………………………</m:t>
        </m:r>
        <m:r>
          <w:rPr>
            <w:rFonts w:ascii="Cambria Math" w:hAnsi="Cambria Math"/>
            <w:lang w:val="en-GB"/>
          </w:rPr>
          <m:t>. .(2)</m:t>
        </m:r>
      </m:oMath>
      <w:r w:rsidRPr="000D0B12">
        <w:rPr>
          <w:rFonts w:eastAsiaTheme="minorEastAsia"/>
          <w:lang w:val="en-GB"/>
        </w:rPr>
        <w:t xml:space="preserve">  </w:t>
      </w:r>
    </w:p>
    <w:p w14:paraId="6A66B2A8" w14:textId="77777777" w:rsidR="00E21E78" w:rsidRPr="000D0B12" w:rsidRDefault="00585FA8">
      <w:pPr>
        <w:tabs>
          <w:tab w:val="left" w:pos="468"/>
        </w:tabs>
        <w:spacing w:line="480" w:lineRule="auto"/>
        <w:jc w:val="both"/>
        <w:rPr>
          <w:i/>
          <w:lang w:val="en-GB"/>
        </w:rPr>
      </w:pPr>
      <m:oMathPara>
        <m:oMathParaPr>
          <m:jc m:val="left"/>
        </m:oMathParaPr>
        <m:oMath>
          <m:sSub>
            <m:sSubPr>
              <m:ctrlPr>
                <w:rPr>
                  <w:rFonts w:ascii="Cambria Math" w:hAnsi="Cambria Math"/>
                  <w:lang w:val="en-GB"/>
                </w:rPr>
              </m:ctrlPr>
            </m:sSubPr>
            <m:e>
              <m:r>
                <m:rPr>
                  <m:nor/>
                </m:rPr>
                <w:rPr>
                  <w:rFonts w:ascii="Cambria Math" w:hAnsi="Cambria Math"/>
                  <w:lang w:val="en-GB"/>
                </w:rPr>
                <m:t>PLI</m:t>
              </m:r>
            </m:e>
            <m:sub>
              <m:r>
                <m:rPr>
                  <m:nor/>
                </m:rPr>
                <w:rPr>
                  <w:rFonts w:ascii="Cambria Math" w:hAnsi="Cambria Math"/>
                  <w:lang w:val="en-GB"/>
                </w:rPr>
                <m:t>sample</m:t>
              </m:r>
            </m:sub>
          </m:sSub>
          <m:r>
            <w:rPr>
              <w:rFonts w:ascii="Cambria Math" w:hAnsi="Cambria Math"/>
              <w:lang w:val="en-GB"/>
            </w:rPr>
            <m:t>=</m:t>
          </m:r>
          <m:rad>
            <m:radPr>
              <m:ctrlPr>
                <w:rPr>
                  <w:rFonts w:ascii="Cambria Math" w:hAnsi="Cambria Math"/>
                  <w:i/>
                  <w:lang w:val="en-GB"/>
                </w:rPr>
              </m:ctrlPr>
            </m:radPr>
            <m:deg>
              <m:r>
                <w:rPr>
                  <w:rFonts w:ascii="Cambria Math" w:hAnsi="Cambria Math"/>
                  <w:lang w:val="en-GB"/>
                </w:rPr>
                <m:t>n</m:t>
              </m:r>
            </m:deg>
            <m:e>
              <m:sSub>
                <m:sSubPr>
                  <m:ctrlPr>
                    <w:rPr>
                      <w:rFonts w:ascii="Cambria Math" w:hAnsi="Cambria Math"/>
                      <w:i/>
                      <w:lang w:val="en-GB"/>
                    </w:rPr>
                  </m:ctrlPr>
                </m:sSubPr>
                <m:e>
                  <m:r>
                    <m:rPr>
                      <m:nor/>
                    </m:rPr>
                    <w:rPr>
                      <w:rFonts w:ascii="Cambria Math" w:hAnsi="Cambria Math"/>
                      <w:lang w:val="en-GB"/>
                    </w:rPr>
                    <m:t>CF</m:t>
                  </m:r>
                </m:e>
                <m:sub>
                  <m:r>
                    <m:rPr>
                      <m:nor/>
                    </m:rPr>
                    <w:rPr>
                      <w:rFonts w:ascii="Cambria Math" w:hAnsi="Cambria Math"/>
                      <w:lang w:val="en-GB"/>
                    </w:rPr>
                    <m:t>metal 1</m:t>
                  </m:r>
                </m:sub>
              </m:sSub>
              <m:r>
                <w:rPr>
                  <w:rFonts w:ascii="Cambria Math" w:hAnsi="Cambria Math"/>
                  <w:lang w:val="en-GB"/>
                </w:rPr>
                <m:t>*</m:t>
              </m:r>
              <m:sSub>
                <m:sSubPr>
                  <m:ctrlPr>
                    <w:rPr>
                      <w:rFonts w:ascii="Cambria Math" w:hAnsi="Cambria Math"/>
                      <w:i/>
                      <w:lang w:val="en-GB"/>
                    </w:rPr>
                  </m:ctrlPr>
                </m:sSubPr>
                <m:e>
                  <m:r>
                    <m:rPr>
                      <m:nor/>
                    </m:rPr>
                    <w:rPr>
                      <w:rFonts w:ascii="Cambria Math" w:hAnsi="Cambria Math"/>
                      <w:lang w:val="en-GB"/>
                    </w:rPr>
                    <m:t>CF</m:t>
                  </m:r>
                </m:e>
                <m:sub>
                  <m:r>
                    <m:rPr>
                      <m:nor/>
                    </m:rPr>
                    <w:rPr>
                      <w:rFonts w:ascii="Cambria Math" w:hAnsi="Cambria Math"/>
                      <w:lang w:val="en-GB"/>
                    </w:rPr>
                    <m:t>metal 2</m:t>
                  </m:r>
                </m:sub>
              </m:sSub>
              <m:r>
                <w:rPr>
                  <w:rFonts w:ascii="Cambria Math" w:hAnsi="Cambria Math"/>
                  <w:lang w:val="en-GB"/>
                </w:rPr>
                <m:t>*</m:t>
              </m:r>
              <m:r>
                <w:rPr>
                  <w:rFonts w:ascii="Cambria Math" w:hAnsi="Cambria Math" w:hint="eastAsia"/>
                  <w:lang w:val="en-GB"/>
                </w:rPr>
                <m:t>…</m:t>
              </m:r>
              <m:sSub>
                <m:sSubPr>
                  <m:ctrlPr>
                    <w:rPr>
                      <w:rFonts w:ascii="Cambria Math" w:hAnsi="Cambria Math"/>
                      <w:i/>
                      <w:lang w:val="en-GB"/>
                    </w:rPr>
                  </m:ctrlPr>
                </m:sSubPr>
                <m:e>
                  <m:r>
                    <m:rPr>
                      <m:nor/>
                    </m:rPr>
                    <w:rPr>
                      <w:rFonts w:ascii="Cambria Math" w:hAnsi="Cambria Math"/>
                      <w:lang w:val="en-GB"/>
                    </w:rPr>
                    <m:t>CF</m:t>
                  </m:r>
                </m:e>
                <m:sub>
                  <m:r>
                    <m:rPr>
                      <m:nor/>
                    </m:rPr>
                    <w:rPr>
                      <w:rFonts w:ascii="Cambria Math" w:hAnsi="Cambria Math"/>
                      <w:lang w:val="en-GB"/>
                    </w:rPr>
                    <m:t>metal n</m:t>
                  </m:r>
                </m:sub>
              </m:sSub>
            </m:e>
          </m:rad>
          <m:r>
            <w:rPr>
              <w:rFonts w:ascii="Cambria Math" w:hAnsi="Cambria Math" w:hint="eastAsia"/>
              <w:lang w:val="en-GB"/>
            </w:rPr>
            <m:t>………………</m:t>
          </m:r>
          <m:r>
            <w:rPr>
              <w:rFonts w:ascii="Cambria Math" w:hAnsi="Cambria Math"/>
              <w:lang w:val="en-GB"/>
            </w:rPr>
            <m:t>.(3)</m:t>
          </m:r>
        </m:oMath>
      </m:oMathPara>
    </w:p>
    <w:p w14:paraId="00E0C8ED" w14:textId="1A1BD821" w:rsidR="00E21E78" w:rsidRPr="000D0B12" w:rsidRDefault="00E21E78" w:rsidP="001604B6">
      <w:pPr>
        <w:tabs>
          <w:tab w:val="left" w:pos="468"/>
        </w:tabs>
        <w:spacing w:line="480" w:lineRule="auto"/>
        <w:jc w:val="both"/>
        <w:rPr>
          <w:lang w:val="en-GB"/>
        </w:rPr>
      </w:pPr>
      <w:r w:rsidRPr="000D0B12">
        <w:rPr>
          <w:lang w:val="en-GB"/>
        </w:rPr>
        <w:t>Where “CF” is the contamination factor, “C</w:t>
      </w:r>
      <w:r w:rsidRPr="00DA4AD6">
        <w:rPr>
          <w:vertAlign w:val="subscript"/>
          <w:lang w:val="en-GB"/>
        </w:rPr>
        <w:t>mS</w:t>
      </w:r>
      <w:r w:rsidRPr="000D0B12">
        <w:rPr>
          <w:lang w:val="en-GB"/>
        </w:rPr>
        <w:t xml:space="preserve">” is the </w:t>
      </w:r>
      <w:r>
        <w:rPr>
          <w:lang w:val="en-GB"/>
        </w:rPr>
        <w:t>trace</w:t>
      </w:r>
      <w:r w:rsidRPr="000D0B12">
        <w:rPr>
          <w:lang w:val="en-GB"/>
        </w:rPr>
        <w:t xml:space="preserve"> metal and metalloid concentration in the sample, “C</w:t>
      </w:r>
      <w:r w:rsidRPr="00DA4AD6">
        <w:rPr>
          <w:vertAlign w:val="subscript"/>
          <w:lang w:val="en-GB"/>
        </w:rPr>
        <w:t>mB</w:t>
      </w:r>
      <w:r w:rsidRPr="000D0B12">
        <w:rPr>
          <w:lang w:val="en-GB"/>
        </w:rPr>
        <w:t xml:space="preserve">” is the </w:t>
      </w:r>
      <w:r>
        <w:rPr>
          <w:lang w:val="en-GB"/>
        </w:rPr>
        <w:t>trace</w:t>
      </w:r>
      <w:r w:rsidRPr="000D0B12">
        <w:rPr>
          <w:lang w:val="en-GB"/>
        </w:rPr>
        <w:t xml:space="preserve"> metal and metalloid concentration in background samples and “n” represents the </w:t>
      </w:r>
      <w:r>
        <w:rPr>
          <w:lang w:val="en-GB"/>
        </w:rPr>
        <w:t>number of samples</w:t>
      </w:r>
      <w:r w:rsidRPr="000D0B12">
        <w:rPr>
          <w:lang w:val="en-GB"/>
        </w:rPr>
        <w:t xml:space="preserve">. </w:t>
      </w:r>
      <w:r>
        <w:rPr>
          <w:lang w:val="en-GB"/>
        </w:rPr>
        <w:t xml:space="preserve">Background was derived using the same method as for the </w:t>
      </w:r>
      <w:r w:rsidR="006D7585">
        <w:rPr>
          <w:lang w:val="en-GB"/>
        </w:rPr>
        <w:t>calculation of enrichment factor</w:t>
      </w:r>
      <w:r w:rsidRPr="000D0B12">
        <w:rPr>
          <w:lang w:val="en-GB"/>
        </w:rPr>
        <w:t xml:space="preserve">. According to </w:t>
      </w:r>
      <w:r w:rsidRPr="000D0B12">
        <w:rPr>
          <w:color w:val="FF0000"/>
          <w:lang w:val="en-GB"/>
        </w:rPr>
        <w:t>Tomlinson et al., 1980</w:t>
      </w:r>
      <w:r w:rsidRPr="000D0B12">
        <w:rPr>
          <w:lang w:val="en-GB"/>
        </w:rPr>
        <w:t xml:space="preserve">, PLI values of zero suggest </w:t>
      </w:r>
      <w:r>
        <w:rPr>
          <w:lang w:val="en-GB"/>
        </w:rPr>
        <w:t xml:space="preserve">the </w:t>
      </w:r>
      <w:r w:rsidRPr="000D0B12">
        <w:rPr>
          <w:lang w:val="en-GB"/>
        </w:rPr>
        <w:t xml:space="preserve">absence of pollutants, while PLI values of one or </w:t>
      </w:r>
      <w:r>
        <w:rPr>
          <w:lang w:val="en-GB"/>
        </w:rPr>
        <w:t>greater</w:t>
      </w:r>
      <w:r w:rsidRPr="000D0B12">
        <w:rPr>
          <w:lang w:val="en-GB"/>
        </w:rPr>
        <w:t xml:space="preserve"> </w:t>
      </w:r>
      <w:r>
        <w:rPr>
          <w:lang w:val="en-GB"/>
        </w:rPr>
        <w:t>denotes the</w:t>
      </w:r>
      <w:r w:rsidRPr="000D0B12">
        <w:rPr>
          <w:lang w:val="en-GB"/>
        </w:rPr>
        <w:t xml:space="preserve"> presence of pollutants or progressive deterioration of sediment quality.</w:t>
      </w:r>
    </w:p>
    <w:p w14:paraId="433C8482" w14:textId="77777777" w:rsidR="00E21E78" w:rsidRPr="00711D1B" w:rsidRDefault="00E21E78" w:rsidP="00E21E78">
      <w:pPr>
        <w:spacing w:line="480" w:lineRule="auto"/>
        <w:jc w:val="both"/>
        <w:rPr>
          <w:lang w:val="en-GB"/>
        </w:rPr>
      </w:pPr>
      <w:r>
        <w:rPr>
          <w:lang w:val="en-GB"/>
        </w:rPr>
        <w:t xml:space="preserve">The </w:t>
      </w:r>
      <w:r w:rsidRPr="00711D1B">
        <w:rPr>
          <w:lang w:val="en-GB"/>
        </w:rPr>
        <w:t>Adverse Effect Index is calculated using equation (4)</w:t>
      </w:r>
    </w:p>
    <w:p w14:paraId="03B4476C" w14:textId="77777777" w:rsidR="00E21E78" w:rsidRPr="00711D1B" w:rsidRDefault="00E21E78">
      <w:pPr>
        <w:spacing w:line="480" w:lineRule="auto"/>
        <w:rPr>
          <w:lang w:val="en-GB"/>
        </w:rPr>
      </w:pPr>
      <m:oMath>
        <m:r>
          <m:rPr>
            <m:nor/>
          </m:rPr>
          <w:rPr>
            <w:rFonts w:ascii="Cambria Math" w:hAnsi="Cambria Math"/>
            <w:lang w:val="en-GB"/>
          </w:rPr>
          <m:t>AEI=</m:t>
        </m:r>
        <m:f>
          <m:fPr>
            <m:ctrlPr>
              <w:rPr>
                <w:rFonts w:ascii="Cambria Math" w:hAnsi="Cambria Math"/>
                <w:i/>
                <w:lang w:val="en-GB"/>
              </w:rPr>
            </m:ctrlPr>
          </m:fPr>
          <m:num>
            <m:d>
              <m:dPr>
                <m:begChr m:val="["/>
                <m:endChr m:val="]"/>
                <m:ctrlPr>
                  <w:rPr>
                    <w:rFonts w:ascii="Cambria Math" w:hAnsi="Cambria Math"/>
                    <w:i/>
                    <w:lang w:val="en-GB"/>
                  </w:rPr>
                </m:ctrlPr>
              </m:dPr>
              <m:e>
                <m:r>
                  <m:rPr>
                    <m:nor/>
                  </m:rPr>
                  <w:rPr>
                    <w:rFonts w:ascii="Cambria Math" w:hAnsi="Cambria Math"/>
                    <w:lang w:val="en-GB"/>
                  </w:rPr>
                  <m:t>MC</m:t>
                </m:r>
              </m:e>
            </m:d>
          </m:num>
          <m:den>
            <m:d>
              <m:dPr>
                <m:begChr m:val="["/>
                <m:endChr m:val="]"/>
                <m:ctrlPr>
                  <w:rPr>
                    <w:rFonts w:ascii="Cambria Math" w:hAnsi="Cambria Math"/>
                    <w:i/>
                    <w:lang w:val="en-GB"/>
                  </w:rPr>
                </m:ctrlPr>
              </m:dPr>
              <m:e>
                <m:sSub>
                  <m:sSubPr>
                    <m:ctrlPr>
                      <w:rPr>
                        <w:rFonts w:ascii="Cambria Math" w:hAnsi="Cambria Math"/>
                        <w:i/>
                        <w:lang w:val="en-GB"/>
                      </w:rPr>
                    </m:ctrlPr>
                  </m:sSubPr>
                  <m:e>
                    <m:r>
                      <m:rPr>
                        <m:nor/>
                      </m:rPr>
                      <w:rPr>
                        <w:rFonts w:ascii="Cambria Math" w:hAnsi="Cambria Math"/>
                        <w:lang w:val="en-GB"/>
                      </w:rPr>
                      <m:t>SQG</m:t>
                    </m:r>
                  </m:e>
                  <m:sub>
                    <m:r>
                      <m:rPr>
                        <m:nor/>
                      </m:rPr>
                      <w:rPr>
                        <w:rFonts w:ascii="Cambria Math" w:hAnsi="Cambria Math"/>
                        <w:lang w:val="en-GB"/>
                      </w:rPr>
                      <m:t>s</m:t>
                    </m:r>
                  </m:sub>
                </m:sSub>
              </m:e>
            </m:d>
          </m:den>
        </m:f>
      </m:oMath>
      <w:r w:rsidRPr="00736780">
        <w:rPr>
          <w:rFonts w:eastAsiaTheme="minorEastAsia"/>
          <w:lang w:val="en-GB"/>
        </w:rPr>
        <w:t>………. (4)</w:t>
      </w:r>
    </w:p>
    <w:p w14:paraId="3624B128" w14:textId="791BD4A0" w:rsidR="00E21E78" w:rsidRDefault="00E21E78" w:rsidP="001604B6">
      <w:pPr>
        <w:spacing w:line="480" w:lineRule="auto"/>
        <w:jc w:val="both"/>
        <w:rPr>
          <w:lang w:val="en-GB"/>
        </w:rPr>
      </w:pPr>
      <w:bookmarkStart w:id="11" w:name="_Hlk83307754"/>
      <w:r w:rsidRPr="00711D1B">
        <w:rPr>
          <w:lang w:val="en-GB"/>
        </w:rPr>
        <w:t xml:space="preserve">The adverse effect index (AEI) </w:t>
      </w:r>
      <w:r w:rsidR="00784813">
        <w:rPr>
          <w:lang w:val="en-GB"/>
        </w:rPr>
        <w:t>is</w:t>
      </w:r>
      <w:r w:rsidRPr="00711D1B">
        <w:rPr>
          <w:lang w:val="en-GB"/>
        </w:rPr>
        <w:t xml:space="preserve"> applied to evaluate </w:t>
      </w:r>
      <w:r w:rsidR="00784813">
        <w:rPr>
          <w:lang w:val="en-GB"/>
        </w:rPr>
        <w:t>the ratio between the</w:t>
      </w:r>
      <w:r w:rsidRPr="00711D1B">
        <w:rPr>
          <w:lang w:val="en-GB"/>
        </w:rPr>
        <w:t xml:space="preserve"> metal concentration in </w:t>
      </w:r>
      <w:r>
        <w:rPr>
          <w:lang w:val="en-GB"/>
        </w:rPr>
        <w:t xml:space="preserve">a </w:t>
      </w:r>
      <w:r w:rsidRPr="00711D1B">
        <w:rPr>
          <w:lang w:val="en-GB"/>
        </w:rPr>
        <w:t xml:space="preserve">sediment </w:t>
      </w:r>
      <w:r w:rsidR="00784813">
        <w:rPr>
          <w:lang w:val="en-GB"/>
        </w:rPr>
        <w:t xml:space="preserve">and the </w:t>
      </w:r>
      <w:r w:rsidRPr="00711D1B">
        <w:rPr>
          <w:lang w:val="en-GB"/>
        </w:rPr>
        <w:t>Threshold Effect Level (TEL)</w:t>
      </w:r>
      <w:r w:rsidR="00784813">
        <w:rPr>
          <w:lang w:val="en-GB"/>
        </w:rPr>
        <w:t xml:space="preserve"> values reported and</w:t>
      </w:r>
      <w:r w:rsidRPr="00711D1B">
        <w:rPr>
          <w:lang w:val="en-GB"/>
        </w:rPr>
        <w:t xml:space="preserve"> developed by </w:t>
      </w:r>
      <w:r w:rsidRPr="00711D1B">
        <w:rPr>
          <w:color w:val="FF0000"/>
          <w:lang w:val="en-GB"/>
        </w:rPr>
        <w:t>Long et al., 1995</w:t>
      </w:r>
      <w:bookmarkEnd w:id="11"/>
      <w:r w:rsidR="00FA1211" w:rsidRPr="00FA1211">
        <w:rPr>
          <w:color w:val="FF0000"/>
          <w:lang w:val="en-GB"/>
        </w:rPr>
        <w:t>, NOAA, 2016</w:t>
      </w:r>
      <w:r w:rsidR="00FA1211">
        <w:rPr>
          <w:lang w:val="en-GB"/>
        </w:rPr>
        <w:t>;</w:t>
      </w:r>
      <w:r w:rsidRPr="00711D1B">
        <w:rPr>
          <w:lang w:val="en-GB"/>
        </w:rPr>
        <w:t xml:space="preserve"> besides inferring whether </w:t>
      </w:r>
      <w:r w:rsidR="00784813">
        <w:rPr>
          <w:lang w:val="en-GB"/>
        </w:rPr>
        <w:t>trace</w:t>
      </w:r>
      <w:r w:rsidRPr="00711D1B">
        <w:rPr>
          <w:lang w:val="en-GB"/>
        </w:rPr>
        <w:t xml:space="preserve"> </w:t>
      </w:r>
      <w:r w:rsidR="006D7585">
        <w:rPr>
          <w:lang w:val="en-GB"/>
        </w:rPr>
        <w:t>metal</w:t>
      </w:r>
      <w:r w:rsidR="006D7585" w:rsidRPr="00711D1B">
        <w:rPr>
          <w:lang w:val="en-GB"/>
        </w:rPr>
        <w:t xml:space="preserve"> </w:t>
      </w:r>
      <w:r w:rsidRPr="00711D1B">
        <w:rPr>
          <w:lang w:val="en-GB"/>
        </w:rPr>
        <w:t>and metalloid concentrations in sediment could produce adverse effects on benthic biota (</w:t>
      </w:r>
      <w:r>
        <w:rPr>
          <w:color w:val="FF0000"/>
          <w:lang w:val="en-GB"/>
        </w:rPr>
        <w:t>Muñoz et al., 2012; Hamdoun</w:t>
      </w:r>
      <w:r w:rsidRPr="00711D1B">
        <w:rPr>
          <w:color w:val="FF0000"/>
          <w:lang w:val="en-GB"/>
        </w:rPr>
        <w:t xml:space="preserve"> et al., 2015; Baptista et al., 2017</w:t>
      </w:r>
      <w:r w:rsidRPr="00711D1B">
        <w:rPr>
          <w:lang w:val="en-GB"/>
        </w:rPr>
        <w:t xml:space="preserve">). An AEI </w:t>
      </w:r>
      <w:r>
        <w:rPr>
          <w:lang w:val="en-GB"/>
        </w:rPr>
        <w:t>lower than</w:t>
      </w:r>
      <w:r w:rsidRPr="00711D1B">
        <w:rPr>
          <w:lang w:val="en-GB"/>
        </w:rPr>
        <w:t xml:space="preserve"> 1 means that the </w:t>
      </w:r>
      <w:r w:rsidR="006D7585">
        <w:rPr>
          <w:lang w:val="en-GB"/>
        </w:rPr>
        <w:t>trace</w:t>
      </w:r>
      <w:r w:rsidR="006D7585" w:rsidRPr="00711D1B">
        <w:rPr>
          <w:lang w:val="en-GB"/>
        </w:rPr>
        <w:t xml:space="preserve"> </w:t>
      </w:r>
      <w:r w:rsidRPr="00711D1B">
        <w:rPr>
          <w:lang w:val="en-GB"/>
        </w:rPr>
        <w:t xml:space="preserve">metal and metalloid concentration in the samples is not high enough to produce adverse effects in biota; but if AEI </w:t>
      </w:r>
      <w:r w:rsidRPr="00711D1B">
        <w:rPr>
          <w:rFonts w:cstheme="minorHAnsi"/>
          <w:lang w:val="en-GB"/>
        </w:rPr>
        <w:t>≥</w:t>
      </w:r>
      <w:r w:rsidRPr="00711D1B">
        <w:rPr>
          <w:lang w:val="en-GB"/>
        </w:rPr>
        <w:t xml:space="preserve"> 1 the metal concentration in the sample could produce adverse effects (</w:t>
      </w:r>
      <w:r w:rsidRPr="00711D1B">
        <w:rPr>
          <w:color w:val="FF0000"/>
          <w:lang w:val="en-GB"/>
        </w:rPr>
        <w:t>Muñoz et al., 2012</w:t>
      </w:r>
      <w:r w:rsidRPr="00711D1B">
        <w:rPr>
          <w:lang w:val="en-GB"/>
        </w:rPr>
        <w:t xml:space="preserve">). Although, TEL information has not been generated for all </w:t>
      </w:r>
      <w:r>
        <w:rPr>
          <w:lang w:val="en-GB"/>
        </w:rPr>
        <w:t>trace</w:t>
      </w:r>
      <w:r w:rsidRPr="00711D1B">
        <w:rPr>
          <w:lang w:val="en-GB"/>
        </w:rPr>
        <w:t xml:space="preserve"> metals and metalloids</w:t>
      </w:r>
      <w:r>
        <w:rPr>
          <w:lang w:val="en-GB"/>
        </w:rPr>
        <w:t xml:space="preserve"> </w:t>
      </w:r>
      <w:r w:rsidRPr="00711D1B">
        <w:rPr>
          <w:lang w:val="en-GB"/>
        </w:rPr>
        <w:t xml:space="preserve">the AEI remains an important proxy tool with which to assess potential adverse effects of sediment contamination on organisms when there are no </w:t>
      </w:r>
      <w:r>
        <w:rPr>
          <w:lang w:val="en-GB"/>
        </w:rPr>
        <w:t xml:space="preserve">corresponding local </w:t>
      </w:r>
      <w:r w:rsidRPr="00711D1B">
        <w:rPr>
          <w:lang w:val="en-GB"/>
        </w:rPr>
        <w:t>toxicity studies.</w:t>
      </w:r>
    </w:p>
    <w:p w14:paraId="3A429702" w14:textId="77777777" w:rsidR="00AF2189" w:rsidRDefault="00AF2189" w:rsidP="00E92CF9">
      <w:pPr>
        <w:spacing w:after="0" w:line="480" w:lineRule="auto"/>
        <w:jc w:val="both"/>
        <w:rPr>
          <w:b/>
          <w:lang w:val="en-GB"/>
        </w:rPr>
      </w:pPr>
    </w:p>
    <w:p w14:paraId="7B81B779" w14:textId="77777777" w:rsidR="00AF2189" w:rsidRDefault="00AF2189" w:rsidP="00E92CF9">
      <w:pPr>
        <w:spacing w:after="0" w:line="480" w:lineRule="auto"/>
        <w:jc w:val="both"/>
        <w:rPr>
          <w:b/>
          <w:lang w:val="en-GB"/>
        </w:rPr>
      </w:pPr>
    </w:p>
    <w:p w14:paraId="2FD47DAB" w14:textId="66B9A87D" w:rsidR="00E92CF9" w:rsidRPr="00404517" w:rsidRDefault="00E92CF9" w:rsidP="00E92CF9">
      <w:pPr>
        <w:spacing w:after="0" w:line="480" w:lineRule="auto"/>
        <w:jc w:val="both"/>
        <w:rPr>
          <w:b/>
          <w:lang w:val="en-GB"/>
        </w:rPr>
      </w:pPr>
      <w:r w:rsidRPr="00404517">
        <w:rPr>
          <w:b/>
          <w:lang w:val="en-GB"/>
        </w:rPr>
        <w:lastRenderedPageBreak/>
        <w:t xml:space="preserve">Results </w:t>
      </w:r>
    </w:p>
    <w:p w14:paraId="05E5D879" w14:textId="77777777" w:rsidR="00E92CF9" w:rsidRPr="000F600F" w:rsidRDefault="00E92CF9" w:rsidP="00E92CF9">
      <w:pPr>
        <w:spacing w:after="0" w:line="480" w:lineRule="auto"/>
        <w:jc w:val="both"/>
        <w:rPr>
          <w:b/>
          <w:lang w:val="en-GB"/>
        </w:rPr>
      </w:pPr>
      <w:r w:rsidRPr="000F600F">
        <w:rPr>
          <w:b/>
          <w:lang w:val="en-GB"/>
        </w:rPr>
        <w:t>Textural analysis</w:t>
      </w:r>
    </w:p>
    <w:p w14:paraId="5DAE5B25" w14:textId="77777777" w:rsidR="00E92CF9" w:rsidRDefault="00E92CF9" w:rsidP="00E92CF9">
      <w:pPr>
        <w:spacing w:after="0" w:line="480" w:lineRule="auto"/>
        <w:jc w:val="both"/>
        <w:rPr>
          <w:lang w:val="en-GB"/>
        </w:rPr>
      </w:pPr>
      <w:r>
        <w:rPr>
          <w:lang w:val="en-GB"/>
        </w:rPr>
        <w:t>T</w:t>
      </w:r>
      <w:r w:rsidRPr="000F600F">
        <w:rPr>
          <w:lang w:val="en-GB"/>
        </w:rPr>
        <w:t xml:space="preserve">he sand content in the </w:t>
      </w:r>
      <w:r>
        <w:rPr>
          <w:lang w:val="en-GB"/>
        </w:rPr>
        <w:t>samples</w:t>
      </w:r>
      <w:r w:rsidRPr="000F600F">
        <w:rPr>
          <w:lang w:val="en-GB"/>
        </w:rPr>
        <w:t xml:space="preserve"> varied from</w:t>
      </w:r>
      <w:r>
        <w:rPr>
          <w:lang w:val="en-GB"/>
        </w:rPr>
        <w:t xml:space="preserve"> </w:t>
      </w:r>
      <w:r w:rsidRPr="000F600F">
        <w:rPr>
          <w:lang w:val="en-GB"/>
        </w:rPr>
        <w:t>5.6 to</w:t>
      </w:r>
      <w:r>
        <w:rPr>
          <w:lang w:val="en-GB"/>
        </w:rPr>
        <w:t xml:space="preserve"> </w:t>
      </w:r>
      <w:r w:rsidRPr="000F600F">
        <w:rPr>
          <w:lang w:val="en-GB"/>
        </w:rPr>
        <w:t>88.4 %; while clay and silt varied from 0.3 to 5.5% and 11.6 to 94.4% respectively (</w:t>
      </w:r>
      <w:r w:rsidRPr="000F600F">
        <w:rPr>
          <w:color w:val="FF0000"/>
          <w:lang w:val="en-GB"/>
        </w:rPr>
        <w:t>Table 1</w:t>
      </w:r>
      <w:r w:rsidRPr="000F600F">
        <w:rPr>
          <w:lang w:val="en-GB"/>
        </w:rPr>
        <w:t xml:space="preserve">). </w:t>
      </w:r>
      <w:bookmarkStart w:id="12" w:name="_Hlk83306500"/>
      <w:r>
        <w:rPr>
          <w:lang w:val="en-GB"/>
        </w:rPr>
        <w:t>Textural</w:t>
      </w:r>
      <w:r w:rsidRPr="000F600F">
        <w:rPr>
          <w:lang w:val="en-GB"/>
        </w:rPr>
        <w:t xml:space="preserve"> analysis using </w:t>
      </w:r>
      <w:r w:rsidRPr="000F600F">
        <w:rPr>
          <w:color w:val="FF0000"/>
          <w:lang w:val="en-GB"/>
        </w:rPr>
        <w:t xml:space="preserve">Shepard (1954)’s </w:t>
      </w:r>
      <w:r w:rsidRPr="000F600F">
        <w:rPr>
          <w:lang w:val="en-GB"/>
        </w:rPr>
        <w:t xml:space="preserve">classification showed that the predominant </w:t>
      </w:r>
      <w:r>
        <w:rPr>
          <w:lang w:val="en-GB"/>
        </w:rPr>
        <w:t xml:space="preserve">sediment </w:t>
      </w:r>
      <w:r w:rsidRPr="000F600F">
        <w:rPr>
          <w:lang w:val="en-GB"/>
        </w:rPr>
        <w:t>texture in the estuary was silt and sandy-silt (</w:t>
      </w:r>
      <w:r>
        <w:rPr>
          <w:color w:val="FF0000"/>
          <w:lang w:val="en-GB"/>
        </w:rPr>
        <w:t>Figure 2</w:t>
      </w:r>
      <w:r w:rsidRPr="000F600F">
        <w:rPr>
          <w:lang w:val="en-GB"/>
        </w:rPr>
        <w:t>), except for station 21 where the main texture was sand</w:t>
      </w:r>
      <w:r>
        <w:rPr>
          <w:lang w:val="en-GB"/>
        </w:rPr>
        <w:t xml:space="preserve">. </w:t>
      </w:r>
      <w:bookmarkEnd w:id="12"/>
    </w:p>
    <w:p w14:paraId="04EB7555" w14:textId="77777777" w:rsidR="00E92CF9" w:rsidRPr="000F600F" w:rsidRDefault="00E92CF9" w:rsidP="00E92CF9">
      <w:pPr>
        <w:spacing w:after="0" w:line="480" w:lineRule="auto"/>
        <w:jc w:val="both"/>
        <w:rPr>
          <w:b/>
          <w:lang w:val="en-GB"/>
        </w:rPr>
      </w:pPr>
      <w:r w:rsidRPr="000F600F">
        <w:rPr>
          <w:b/>
          <w:lang w:val="en-GB"/>
        </w:rPr>
        <w:t>Geochemical composition</w:t>
      </w:r>
    </w:p>
    <w:p w14:paraId="5800FE04" w14:textId="27D282FD" w:rsidR="00E92CF9" w:rsidRPr="000D0B12" w:rsidRDefault="00E92CF9" w:rsidP="00E92CF9">
      <w:pPr>
        <w:spacing w:after="0" w:line="480" w:lineRule="auto"/>
        <w:jc w:val="both"/>
        <w:rPr>
          <w:lang w:val="en-GB"/>
        </w:rPr>
      </w:pPr>
      <w:r w:rsidRPr="000F600F">
        <w:rPr>
          <w:lang w:val="en-GB"/>
        </w:rPr>
        <w:t xml:space="preserve">The </w:t>
      </w:r>
      <w:r>
        <w:rPr>
          <w:lang w:val="en-GB"/>
        </w:rPr>
        <w:t>median</w:t>
      </w:r>
      <w:r w:rsidRPr="000F600F">
        <w:rPr>
          <w:lang w:val="en-GB"/>
        </w:rPr>
        <w:t xml:space="preserve"> organic </w:t>
      </w:r>
      <w:r>
        <w:rPr>
          <w:lang w:val="en-GB"/>
        </w:rPr>
        <w:t>matter (OM)</w:t>
      </w:r>
      <w:r w:rsidRPr="000F600F">
        <w:rPr>
          <w:lang w:val="en-GB"/>
        </w:rPr>
        <w:t xml:space="preserve"> content in the study area was </w:t>
      </w:r>
      <w:r>
        <w:rPr>
          <w:lang w:val="en-GB"/>
        </w:rPr>
        <w:t>5.80</w:t>
      </w:r>
      <w:r w:rsidRPr="000F600F">
        <w:rPr>
          <w:lang w:val="en-GB"/>
        </w:rPr>
        <w:t xml:space="preserve">% and varied from 0.9 to 16.5%. </w:t>
      </w:r>
      <w:r w:rsidR="007A08EA" w:rsidRPr="00404517">
        <w:rPr>
          <w:lang w:val="en-GB"/>
        </w:rPr>
        <w:t>Higher concentrations</w:t>
      </w:r>
      <w:r w:rsidRPr="00BB1E24">
        <w:rPr>
          <w:lang w:val="en-GB"/>
        </w:rPr>
        <w:t xml:space="preserve"> </w:t>
      </w:r>
      <w:r w:rsidRPr="000F600F">
        <w:rPr>
          <w:lang w:val="en-GB"/>
        </w:rPr>
        <w:t xml:space="preserve">were found at stations 1, 2, 3, 4, 9, 12, 22 and 23 and </w:t>
      </w:r>
      <w:r>
        <w:rPr>
          <w:lang w:val="en-GB"/>
        </w:rPr>
        <w:t>these</w:t>
      </w:r>
      <w:r w:rsidRPr="000F600F">
        <w:rPr>
          <w:lang w:val="en-GB"/>
        </w:rPr>
        <w:t xml:space="preserve"> were located in the same places where there were higher </w:t>
      </w:r>
      <w:r>
        <w:rPr>
          <w:lang w:val="en-GB"/>
        </w:rPr>
        <w:t>amounts</w:t>
      </w:r>
      <w:r w:rsidRPr="000F600F">
        <w:rPr>
          <w:lang w:val="en-GB"/>
        </w:rPr>
        <w:t xml:space="preserve"> of fine sediment.</w:t>
      </w:r>
      <w:r w:rsidRPr="000D0B12">
        <w:rPr>
          <w:lang w:val="en-GB"/>
        </w:rPr>
        <w:t xml:space="preserve"> Major element concentrations varied with</w:t>
      </w:r>
      <w:r>
        <w:rPr>
          <w:lang w:val="en-GB"/>
        </w:rPr>
        <w:t>in</w:t>
      </w:r>
      <w:r w:rsidRPr="000D0B12">
        <w:rPr>
          <w:lang w:val="en-GB"/>
        </w:rPr>
        <w:t xml:space="preserve"> the following ranges: 35.1</w:t>
      </w:r>
      <w:r>
        <w:rPr>
          <w:lang w:val="en-GB"/>
        </w:rPr>
        <w:t xml:space="preserve"> </w:t>
      </w:r>
      <w:r w:rsidRPr="000D0B12">
        <w:rPr>
          <w:lang w:val="en-GB"/>
        </w:rPr>
        <w:t>- 73.8% for SiO</w:t>
      </w:r>
      <w:r w:rsidRPr="000D0B12">
        <w:rPr>
          <w:vertAlign w:val="subscript"/>
          <w:lang w:val="en-GB"/>
        </w:rPr>
        <w:t>2</w:t>
      </w:r>
      <w:r w:rsidRPr="000D0B12">
        <w:rPr>
          <w:lang w:val="en-GB"/>
        </w:rPr>
        <w:t>, 2.34</w:t>
      </w:r>
      <w:r>
        <w:rPr>
          <w:lang w:val="en-GB"/>
        </w:rPr>
        <w:t xml:space="preserve"> </w:t>
      </w:r>
      <w:r w:rsidRPr="000D0B12">
        <w:rPr>
          <w:lang w:val="en-GB"/>
        </w:rPr>
        <w:t>- 19.6% for CaO, 2.62</w:t>
      </w:r>
      <w:r>
        <w:rPr>
          <w:lang w:val="en-GB"/>
        </w:rPr>
        <w:t xml:space="preserve"> </w:t>
      </w:r>
      <w:r w:rsidRPr="000D0B12">
        <w:rPr>
          <w:lang w:val="en-GB"/>
        </w:rPr>
        <w:t>- 14.4% for Al</w:t>
      </w:r>
      <w:r w:rsidRPr="000D0B12">
        <w:rPr>
          <w:vertAlign w:val="subscript"/>
          <w:lang w:val="en-GB"/>
        </w:rPr>
        <w:t>2</w:t>
      </w:r>
      <w:r w:rsidRPr="000D0B12">
        <w:rPr>
          <w:lang w:val="en-GB"/>
        </w:rPr>
        <w:t>O</w:t>
      </w:r>
      <w:r w:rsidRPr="000D0B12">
        <w:rPr>
          <w:vertAlign w:val="subscript"/>
          <w:lang w:val="en-GB"/>
        </w:rPr>
        <w:t>3</w:t>
      </w:r>
      <w:r w:rsidRPr="000D0B12">
        <w:rPr>
          <w:lang w:val="en-GB"/>
        </w:rPr>
        <w:t xml:space="preserve"> and 0.07</w:t>
      </w:r>
      <w:r>
        <w:rPr>
          <w:lang w:val="en-GB"/>
        </w:rPr>
        <w:t xml:space="preserve"> </w:t>
      </w:r>
      <w:r w:rsidRPr="000D0B12">
        <w:rPr>
          <w:lang w:val="en-GB"/>
        </w:rPr>
        <w:t>-</w:t>
      </w:r>
      <w:r>
        <w:rPr>
          <w:lang w:val="en-GB"/>
        </w:rPr>
        <w:t xml:space="preserve"> </w:t>
      </w:r>
      <w:r w:rsidRPr="000D0B12">
        <w:rPr>
          <w:lang w:val="en-GB"/>
        </w:rPr>
        <w:t>6.21% for Fe</w:t>
      </w:r>
      <w:r w:rsidRPr="000D0B12">
        <w:rPr>
          <w:vertAlign w:val="subscript"/>
          <w:lang w:val="en-GB"/>
        </w:rPr>
        <w:t>2</w:t>
      </w:r>
      <w:r w:rsidRPr="000D0B12">
        <w:rPr>
          <w:lang w:val="en-GB"/>
        </w:rPr>
        <w:t>O</w:t>
      </w:r>
      <w:r w:rsidRPr="000D0B12">
        <w:rPr>
          <w:vertAlign w:val="subscript"/>
          <w:lang w:val="en-GB"/>
        </w:rPr>
        <w:t>3</w:t>
      </w:r>
      <w:r w:rsidRPr="000D0B12">
        <w:rPr>
          <w:lang w:val="en-GB"/>
        </w:rPr>
        <w:t xml:space="preserve"> (</w:t>
      </w:r>
      <w:r w:rsidRPr="000D0B12">
        <w:rPr>
          <w:color w:val="FF0000"/>
          <w:lang w:val="en-GB"/>
        </w:rPr>
        <w:t>Table 1</w:t>
      </w:r>
      <w:r w:rsidRPr="000D0B12">
        <w:rPr>
          <w:lang w:val="en-GB"/>
        </w:rPr>
        <w:t xml:space="preserve">). </w:t>
      </w:r>
      <w:bookmarkStart w:id="13" w:name="_Hlk47294503"/>
      <w:r w:rsidRPr="000D0B12">
        <w:rPr>
          <w:lang w:val="en-GB"/>
        </w:rPr>
        <w:t xml:space="preserve">Trace element ranges and their </w:t>
      </w:r>
      <w:r>
        <w:rPr>
          <w:lang w:val="en-GB"/>
        </w:rPr>
        <w:t xml:space="preserve">medians </w:t>
      </w:r>
      <w:r w:rsidRPr="000D0B12">
        <w:rPr>
          <w:lang w:val="en-GB"/>
        </w:rPr>
        <w:t xml:space="preserve">are presented in </w:t>
      </w:r>
      <w:r w:rsidRPr="000D0B12">
        <w:rPr>
          <w:color w:val="FF0000"/>
          <w:lang w:val="en-GB"/>
        </w:rPr>
        <w:t xml:space="preserve">Table 1. </w:t>
      </w:r>
      <w:r w:rsidRPr="000D0B12">
        <w:rPr>
          <w:lang w:val="en-GB"/>
        </w:rPr>
        <w:t>Station 3</w:t>
      </w:r>
      <w:r>
        <w:rPr>
          <w:lang w:val="en-GB"/>
        </w:rPr>
        <w:t xml:space="preserve">, </w:t>
      </w:r>
      <w:r w:rsidRPr="000D0B12">
        <w:rPr>
          <w:lang w:val="en-GB"/>
        </w:rPr>
        <w:t xml:space="preserve">located close to scrap metal </w:t>
      </w:r>
      <w:r>
        <w:rPr>
          <w:lang w:val="en-GB"/>
        </w:rPr>
        <w:t>handling and storage facilities</w:t>
      </w:r>
      <w:r w:rsidRPr="000D0B12">
        <w:rPr>
          <w:lang w:val="en-GB"/>
        </w:rPr>
        <w:t xml:space="preserve"> exhibited the highest values of Pb (162 mgkg</w:t>
      </w:r>
      <w:r w:rsidRPr="000D0B12">
        <w:rPr>
          <w:vertAlign w:val="superscript"/>
          <w:lang w:val="en-GB"/>
        </w:rPr>
        <w:t>-1</w:t>
      </w:r>
      <w:r w:rsidRPr="000D0B12">
        <w:rPr>
          <w:lang w:val="en-GB"/>
        </w:rPr>
        <w:t>) and Zn (657 mgkg</w:t>
      </w:r>
      <w:r w:rsidRPr="000D0B12">
        <w:rPr>
          <w:vertAlign w:val="superscript"/>
          <w:lang w:val="en-GB"/>
        </w:rPr>
        <w:t>-1</w:t>
      </w:r>
      <w:r w:rsidRPr="000D0B12">
        <w:rPr>
          <w:lang w:val="en-GB"/>
        </w:rPr>
        <w:t>) (</w:t>
      </w:r>
      <w:r>
        <w:rPr>
          <w:color w:val="FF0000"/>
          <w:lang w:val="en-GB"/>
        </w:rPr>
        <w:t xml:space="preserve">Figure </w:t>
      </w:r>
      <w:r w:rsidR="00794CEB">
        <w:rPr>
          <w:color w:val="FF0000"/>
          <w:lang w:val="en-GB"/>
        </w:rPr>
        <w:t>S2</w:t>
      </w:r>
      <w:r w:rsidRPr="000D0B12">
        <w:rPr>
          <w:lang w:val="en-GB"/>
        </w:rPr>
        <w:t>)</w:t>
      </w:r>
      <w:r>
        <w:rPr>
          <w:lang w:val="en-GB"/>
        </w:rPr>
        <w:t>.</w:t>
      </w:r>
      <w:r w:rsidRPr="000D0B12">
        <w:rPr>
          <w:lang w:val="en-GB"/>
        </w:rPr>
        <w:t xml:space="preserve"> </w:t>
      </w:r>
      <w:r>
        <w:rPr>
          <w:lang w:val="en-GB"/>
        </w:rPr>
        <w:t>S</w:t>
      </w:r>
      <w:r w:rsidRPr="000D0B12">
        <w:rPr>
          <w:lang w:val="en-GB"/>
        </w:rPr>
        <w:t>tation 22</w:t>
      </w:r>
      <w:r>
        <w:rPr>
          <w:lang w:val="en-GB"/>
        </w:rPr>
        <w:t>,</w:t>
      </w:r>
      <w:r w:rsidRPr="000D0B12">
        <w:rPr>
          <w:lang w:val="en-GB"/>
        </w:rPr>
        <w:t xml:space="preserve"> situated close to the main port of Southampton </w:t>
      </w:r>
      <w:r>
        <w:rPr>
          <w:lang w:val="en-GB"/>
        </w:rPr>
        <w:t>recorded</w:t>
      </w:r>
      <w:r w:rsidRPr="000D0B12">
        <w:rPr>
          <w:lang w:val="en-GB"/>
        </w:rPr>
        <w:t xml:space="preserve"> the highest values of V (152 mgkg</w:t>
      </w:r>
      <w:r w:rsidRPr="000D0B12">
        <w:rPr>
          <w:vertAlign w:val="superscript"/>
          <w:lang w:val="en-GB"/>
        </w:rPr>
        <w:t>-1</w:t>
      </w:r>
      <w:r w:rsidRPr="000D0B12">
        <w:rPr>
          <w:lang w:val="en-GB"/>
        </w:rPr>
        <w:t>) and Rb (118 mgkg</w:t>
      </w:r>
      <w:r w:rsidRPr="000D0B12">
        <w:rPr>
          <w:vertAlign w:val="superscript"/>
          <w:lang w:val="en-GB"/>
        </w:rPr>
        <w:t>-1</w:t>
      </w:r>
      <w:r w:rsidRPr="000D0B12">
        <w:rPr>
          <w:lang w:val="en-GB"/>
        </w:rPr>
        <w:t>) (</w:t>
      </w:r>
      <w:r>
        <w:rPr>
          <w:color w:val="FF0000"/>
          <w:lang w:val="en-GB"/>
        </w:rPr>
        <w:t xml:space="preserve">Figure </w:t>
      </w:r>
      <w:r w:rsidR="00794CEB">
        <w:rPr>
          <w:color w:val="FF0000"/>
          <w:lang w:val="en-GB"/>
        </w:rPr>
        <w:t>S2</w:t>
      </w:r>
      <w:r w:rsidRPr="000D0B12">
        <w:rPr>
          <w:lang w:val="en-GB"/>
        </w:rPr>
        <w:t>); while stations 2, 8, 11, 13 and 14 that are distributed in the middle of the estuary and close to the E</w:t>
      </w:r>
      <w:r>
        <w:rPr>
          <w:lang w:val="en-GB"/>
        </w:rPr>
        <w:t>xxon</w:t>
      </w:r>
      <w:r w:rsidRPr="000D0B12">
        <w:rPr>
          <w:lang w:val="en-GB"/>
        </w:rPr>
        <w:t xml:space="preserve"> oil refinery </w:t>
      </w:r>
      <w:r>
        <w:rPr>
          <w:lang w:val="en-GB"/>
        </w:rPr>
        <w:t>showed</w:t>
      </w:r>
      <w:r w:rsidRPr="000D0B12">
        <w:rPr>
          <w:lang w:val="en-GB"/>
        </w:rPr>
        <w:t xml:space="preserve"> the highest concentrations of Ba (349 mgkg</w:t>
      </w:r>
      <w:r w:rsidRPr="000D0B12">
        <w:rPr>
          <w:vertAlign w:val="superscript"/>
          <w:lang w:val="en-GB"/>
        </w:rPr>
        <w:t>-1</w:t>
      </w:r>
      <w:r w:rsidRPr="000D0B12">
        <w:rPr>
          <w:lang w:val="en-GB"/>
        </w:rPr>
        <w:t>), Sr (537 mgkg</w:t>
      </w:r>
      <w:r w:rsidRPr="000D0B12">
        <w:rPr>
          <w:vertAlign w:val="superscript"/>
          <w:lang w:val="en-GB"/>
        </w:rPr>
        <w:t>-1</w:t>
      </w:r>
      <w:r w:rsidRPr="000D0B12">
        <w:rPr>
          <w:lang w:val="en-GB"/>
        </w:rPr>
        <w:t>), As (18 mgkg</w:t>
      </w:r>
      <w:r w:rsidRPr="000D0B12">
        <w:rPr>
          <w:vertAlign w:val="superscript"/>
          <w:lang w:val="en-GB"/>
        </w:rPr>
        <w:t>-1</w:t>
      </w:r>
      <w:r w:rsidRPr="000D0B12">
        <w:rPr>
          <w:lang w:val="en-GB"/>
        </w:rPr>
        <w:t>),</w:t>
      </w:r>
      <w:r>
        <w:rPr>
          <w:lang w:val="en-GB"/>
        </w:rPr>
        <w:t xml:space="preserve"> </w:t>
      </w:r>
      <w:r w:rsidRPr="000D0B12">
        <w:rPr>
          <w:lang w:val="en-GB"/>
        </w:rPr>
        <w:t>Cu (205 mgkg</w:t>
      </w:r>
      <w:r w:rsidRPr="000D0B12">
        <w:rPr>
          <w:vertAlign w:val="superscript"/>
          <w:lang w:val="en-GB"/>
        </w:rPr>
        <w:t>-1</w:t>
      </w:r>
      <w:r w:rsidRPr="000D0B12">
        <w:rPr>
          <w:lang w:val="en-GB"/>
        </w:rPr>
        <w:t>) and Ni (38 mgkg</w:t>
      </w:r>
      <w:r w:rsidRPr="000D0B12">
        <w:rPr>
          <w:vertAlign w:val="superscript"/>
          <w:lang w:val="en-GB"/>
        </w:rPr>
        <w:t>-1</w:t>
      </w:r>
      <w:r w:rsidRPr="000D0B12">
        <w:rPr>
          <w:lang w:val="en-GB"/>
        </w:rPr>
        <w:t>) respectively (</w:t>
      </w:r>
      <w:r>
        <w:rPr>
          <w:color w:val="FF0000"/>
          <w:lang w:val="en-GB"/>
        </w:rPr>
        <w:t xml:space="preserve">Figure </w:t>
      </w:r>
      <w:r w:rsidR="00867269">
        <w:rPr>
          <w:color w:val="FF0000"/>
          <w:lang w:val="en-GB"/>
        </w:rPr>
        <w:t>S2</w:t>
      </w:r>
      <w:r w:rsidRPr="000D0B12">
        <w:rPr>
          <w:lang w:val="en-GB"/>
        </w:rPr>
        <w:t xml:space="preserve">). Pb, Zn and Cu had the highest coefficient of variation </w:t>
      </w:r>
      <w:r>
        <w:rPr>
          <w:lang w:val="en-GB"/>
        </w:rPr>
        <w:t>(</w:t>
      </w:r>
      <w:r w:rsidRPr="000D0B12">
        <w:rPr>
          <w:lang w:val="en-GB"/>
        </w:rPr>
        <w:t xml:space="preserve">84, 122.8 and 128.8 % </w:t>
      </w:r>
      <w:r>
        <w:rPr>
          <w:lang w:val="en-GB"/>
        </w:rPr>
        <w:t>respectively) with the greatest concentrations recorded at</w:t>
      </w:r>
      <w:r w:rsidRPr="000D0B12">
        <w:rPr>
          <w:lang w:val="en-GB"/>
        </w:rPr>
        <w:t xml:space="preserve"> stations 1, 2, 3 and 13 (</w:t>
      </w:r>
      <w:r>
        <w:rPr>
          <w:color w:val="FF0000"/>
          <w:lang w:val="en-GB"/>
        </w:rPr>
        <w:t xml:space="preserve">Figure </w:t>
      </w:r>
      <w:r w:rsidR="00794CEB">
        <w:rPr>
          <w:color w:val="FF0000"/>
          <w:lang w:val="en-GB"/>
        </w:rPr>
        <w:t>S2</w:t>
      </w:r>
      <w:r w:rsidRPr="000D0B12">
        <w:rPr>
          <w:lang w:val="en-GB"/>
        </w:rPr>
        <w:t xml:space="preserve">). </w:t>
      </w:r>
    </w:p>
    <w:p w14:paraId="1B43245B" w14:textId="77777777" w:rsidR="00E92CF9" w:rsidRPr="000D0B12" w:rsidRDefault="00E92CF9" w:rsidP="00E92CF9">
      <w:pPr>
        <w:spacing w:line="480" w:lineRule="auto"/>
        <w:jc w:val="both"/>
        <w:rPr>
          <w:b/>
          <w:lang w:val="en-GB"/>
        </w:rPr>
      </w:pPr>
      <w:bookmarkStart w:id="14" w:name="_Hlk83307527"/>
      <w:bookmarkEnd w:id="13"/>
      <w:r w:rsidRPr="000D0B12">
        <w:rPr>
          <w:b/>
          <w:lang w:val="en-GB"/>
        </w:rPr>
        <w:t>Pollution indices</w:t>
      </w:r>
    </w:p>
    <w:p w14:paraId="79D66570" w14:textId="77777777" w:rsidR="00E92CF9" w:rsidRPr="000D0B12" w:rsidRDefault="00E92CF9" w:rsidP="00E92CF9">
      <w:pPr>
        <w:spacing w:line="480" w:lineRule="auto"/>
        <w:jc w:val="both"/>
        <w:rPr>
          <w:lang w:val="en-GB"/>
        </w:rPr>
      </w:pPr>
      <w:r w:rsidRPr="000D0B12">
        <w:rPr>
          <w:lang w:val="en-GB"/>
        </w:rPr>
        <w:t xml:space="preserve"> Enrichment Factor</w:t>
      </w:r>
    </w:p>
    <w:p w14:paraId="30FE643D" w14:textId="0ADABA35" w:rsidR="00E92CF9" w:rsidRPr="000D0B12" w:rsidRDefault="00E92CF9" w:rsidP="00E92CF9">
      <w:pPr>
        <w:tabs>
          <w:tab w:val="left" w:pos="468"/>
        </w:tabs>
        <w:spacing w:line="480" w:lineRule="auto"/>
        <w:jc w:val="both"/>
        <w:rPr>
          <w:lang w:val="en-GB"/>
        </w:rPr>
      </w:pPr>
      <w:r w:rsidRPr="00404517">
        <w:rPr>
          <w:lang w:val="en-GB"/>
        </w:rPr>
        <w:t xml:space="preserve">The enrichment factor values of </w:t>
      </w:r>
      <w:r w:rsidRPr="00BB1E24">
        <w:rPr>
          <w:lang w:val="en-GB"/>
        </w:rPr>
        <w:t xml:space="preserve">all </w:t>
      </w:r>
      <w:r w:rsidRPr="000D0B12">
        <w:rPr>
          <w:lang w:val="en-GB"/>
        </w:rPr>
        <w:t xml:space="preserve">the </w:t>
      </w:r>
      <w:r>
        <w:rPr>
          <w:lang w:val="en-GB"/>
        </w:rPr>
        <w:t>trace</w:t>
      </w:r>
      <w:r w:rsidRPr="000D0B12">
        <w:rPr>
          <w:lang w:val="en-GB"/>
        </w:rPr>
        <w:t xml:space="preserve"> metals and metalloids exhibited variations in </w:t>
      </w:r>
      <w:r w:rsidR="006B221A">
        <w:rPr>
          <w:lang w:val="en-GB"/>
        </w:rPr>
        <w:t xml:space="preserve">the </w:t>
      </w:r>
      <w:r>
        <w:rPr>
          <w:lang w:val="en-GB"/>
        </w:rPr>
        <w:t>degree of enrichment</w:t>
      </w:r>
      <w:r w:rsidRPr="000D0B12">
        <w:rPr>
          <w:lang w:val="en-GB"/>
        </w:rPr>
        <w:t xml:space="preserve"> (</w:t>
      </w:r>
      <w:r w:rsidRPr="000D0B12">
        <w:rPr>
          <w:color w:val="FF0000"/>
          <w:lang w:val="en-GB"/>
        </w:rPr>
        <w:t>Figure 3</w:t>
      </w:r>
      <w:r w:rsidRPr="000D0B12">
        <w:rPr>
          <w:lang w:val="en-GB"/>
        </w:rPr>
        <w:t xml:space="preserve">). V and Rb showed levels from no enrichment to minor enrichment; Ni and Ba from minor enrichment to moderate enrichment; Cu and Zn from no </w:t>
      </w:r>
      <w:r w:rsidRPr="000D0B12">
        <w:rPr>
          <w:lang w:val="en-GB"/>
        </w:rPr>
        <w:lastRenderedPageBreak/>
        <w:t xml:space="preserve">enrichment to severe enrichment; Cr and Zr from minor enrichment to moderately severe enrichment; Pb from no enrichment to moderately severe enrichment and As from no enrichment to moderate enrichment; while Sr showed results from minor enrichment to severe enrichment. Cu showed EFs </w:t>
      </w:r>
      <w:r>
        <w:rPr>
          <w:lang w:val="en-GB"/>
        </w:rPr>
        <w:t>greater</w:t>
      </w:r>
      <w:r w:rsidRPr="000D0B12">
        <w:rPr>
          <w:lang w:val="en-GB"/>
        </w:rPr>
        <w:t xml:space="preserve"> than 5 at stations 1 (6.6), 2 (7.9), 3 (14.9), 13 (19.2) and 21 (5.5); Pb at station 3 (9) and Zn </w:t>
      </w:r>
      <w:r>
        <w:rPr>
          <w:lang w:val="en-GB"/>
        </w:rPr>
        <w:t xml:space="preserve">also </w:t>
      </w:r>
      <w:r w:rsidRPr="000D0B12">
        <w:rPr>
          <w:lang w:val="en-GB"/>
        </w:rPr>
        <w:t>at station 3 (15.8).</w:t>
      </w:r>
    </w:p>
    <w:p w14:paraId="2A583707" w14:textId="77777777" w:rsidR="00E92CF9" w:rsidRPr="000D0B12" w:rsidRDefault="00E92CF9" w:rsidP="00E92CF9">
      <w:pPr>
        <w:tabs>
          <w:tab w:val="left" w:pos="468"/>
        </w:tabs>
        <w:spacing w:line="480" w:lineRule="auto"/>
        <w:jc w:val="both"/>
        <w:rPr>
          <w:lang w:val="en-GB"/>
        </w:rPr>
      </w:pPr>
      <w:r w:rsidRPr="000D0B12">
        <w:rPr>
          <w:lang w:val="en-GB"/>
        </w:rPr>
        <w:t>Pollution Lo</w:t>
      </w:r>
      <w:r>
        <w:rPr>
          <w:lang w:val="en-GB"/>
        </w:rPr>
        <w:t>a</w:t>
      </w:r>
      <w:r w:rsidRPr="000D0B12">
        <w:rPr>
          <w:lang w:val="en-GB"/>
        </w:rPr>
        <w:t>d Index</w:t>
      </w:r>
    </w:p>
    <w:p w14:paraId="1543CA3B" w14:textId="30B4E37B" w:rsidR="00E92CF9" w:rsidRPr="000D0B12" w:rsidRDefault="00E92CF9" w:rsidP="00E92CF9">
      <w:pPr>
        <w:spacing w:line="480" w:lineRule="auto"/>
        <w:jc w:val="both"/>
        <w:rPr>
          <w:lang w:val="en-GB"/>
        </w:rPr>
      </w:pPr>
      <w:r w:rsidRPr="00404517">
        <w:rPr>
          <w:lang w:val="en-GB"/>
        </w:rPr>
        <w:t>The median PLI calculated for the area was 1.1 and varied from 0.5 to 1.6</w:t>
      </w:r>
      <w:r>
        <w:rPr>
          <w:lang w:val="en-GB"/>
        </w:rPr>
        <w:t xml:space="preserve">. </w:t>
      </w:r>
      <w:r w:rsidRPr="000D0B12">
        <w:rPr>
          <w:lang w:val="en-GB"/>
        </w:rPr>
        <w:t>The</w:t>
      </w:r>
      <w:r>
        <w:rPr>
          <w:lang w:val="en-GB"/>
        </w:rPr>
        <w:t xml:space="preserve"> stations </w:t>
      </w:r>
      <w:r w:rsidRPr="000D0B12">
        <w:rPr>
          <w:lang w:val="en-GB"/>
        </w:rPr>
        <w:t>1, 2, 3, 4, 6, 7, 9, 11, 13, 14, 15, 19, 22 and 23</w:t>
      </w:r>
      <w:r>
        <w:rPr>
          <w:lang w:val="en-GB"/>
        </w:rPr>
        <w:t xml:space="preserve"> exhibited </w:t>
      </w:r>
      <w:r w:rsidRPr="000D0B12">
        <w:rPr>
          <w:lang w:val="en-GB"/>
        </w:rPr>
        <w:t xml:space="preserve">values </w:t>
      </w:r>
      <w:r>
        <w:rPr>
          <w:lang w:val="en-GB"/>
        </w:rPr>
        <w:t>greater</w:t>
      </w:r>
      <w:r w:rsidRPr="000D0B12">
        <w:rPr>
          <w:lang w:val="en-GB"/>
        </w:rPr>
        <w:t xml:space="preserve"> than 1 (</w:t>
      </w:r>
      <w:r w:rsidRPr="000D0B12">
        <w:rPr>
          <w:color w:val="FF0000"/>
          <w:lang w:val="en-GB"/>
        </w:rPr>
        <w:t>Figure 4</w:t>
      </w:r>
      <w:r w:rsidRPr="000D0B12">
        <w:rPr>
          <w:lang w:val="en-GB"/>
        </w:rPr>
        <w:t>)</w:t>
      </w:r>
      <w:r>
        <w:rPr>
          <w:lang w:val="en-GB"/>
        </w:rPr>
        <w:t xml:space="preserve"> </w:t>
      </w:r>
      <w:r w:rsidRPr="00404517">
        <w:rPr>
          <w:lang w:val="en-GB"/>
        </w:rPr>
        <w:t>and were located in places where high trace element concentrations</w:t>
      </w:r>
      <w:r w:rsidR="006B221A" w:rsidRPr="00404517">
        <w:rPr>
          <w:lang w:val="en-GB"/>
        </w:rPr>
        <w:t xml:space="preserve"> were found</w:t>
      </w:r>
      <w:r w:rsidRPr="00BB1E24">
        <w:rPr>
          <w:lang w:val="en-GB"/>
        </w:rPr>
        <w:t xml:space="preserve">.  </w:t>
      </w:r>
    </w:p>
    <w:p w14:paraId="64B2063C" w14:textId="77777777" w:rsidR="00E92CF9" w:rsidRPr="00711D1B" w:rsidRDefault="00E92CF9" w:rsidP="00E92CF9">
      <w:pPr>
        <w:spacing w:line="480" w:lineRule="auto"/>
        <w:jc w:val="both"/>
        <w:rPr>
          <w:lang w:val="en-GB"/>
        </w:rPr>
      </w:pPr>
      <w:r w:rsidRPr="00711D1B">
        <w:rPr>
          <w:lang w:val="en-GB"/>
        </w:rPr>
        <w:t xml:space="preserve">Adverse Effect Index </w:t>
      </w:r>
    </w:p>
    <w:p w14:paraId="1CA60C9B" w14:textId="77777777" w:rsidR="00E92CF9" w:rsidRPr="00711D1B" w:rsidRDefault="00E92CF9" w:rsidP="00E92CF9">
      <w:pPr>
        <w:spacing w:line="480" w:lineRule="auto"/>
        <w:jc w:val="both"/>
        <w:rPr>
          <w:lang w:val="en-GB"/>
        </w:rPr>
      </w:pPr>
      <w:r w:rsidRPr="00711D1B">
        <w:rPr>
          <w:lang w:val="en-GB"/>
        </w:rPr>
        <w:t>The average AEI values calculated for the estuary show that V, Ni, Cu, Pb, As, Cr and Ba could be associated with adverse effects on organisms, because they exhibited average values higher than 1 (</w:t>
      </w:r>
      <w:r w:rsidRPr="00711D1B">
        <w:rPr>
          <w:color w:val="FF0000"/>
          <w:lang w:val="en-GB"/>
        </w:rPr>
        <w:t>Figure 5</w:t>
      </w:r>
      <w:r w:rsidRPr="00711D1B">
        <w:rPr>
          <w:lang w:val="en-GB"/>
        </w:rPr>
        <w:t xml:space="preserve">). Zn was the only element that </w:t>
      </w:r>
      <w:r w:rsidRPr="004541A6">
        <w:rPr>
          <w:lang w:val="en-GB"/>
        </w:rPr>
        <w:t xml:space="preserve">showed </w:t>
      </w:r>
      <w:r w:rsidRPr="00736780">
        <w:rPr>
          <w:lang w:val="en-GB"/>
        </w:rPr>
        <w:t>values lower than 1</w:t>
      </w:r>
      <w:r w:rsidRPr="004541A6">
        <w:rPr>
          <w:lang w:val="en-GB"/>
        </w:rPr>
        <w:t xml:space="preserve"> in</w:t>
      </w:r>
      <w:r>
        <w:rPr>
          <w:lang w:val="en-GB"/>
        </w:rPr>
        <w:t xml:space="preserve"> all the</w:t>
      </w:r>
      <w:r w:rsidRPr="00711D1B">
        <w:rPr>
          <w:lang w:val="en-GB"/>
        </w:rPr>
        <w:t xml:space="preserve"> stations</w:t>
      </w:r>
      <w:r>
        <w:rPr>
          <w:lang w:val="en-GB"/>
        </w:rPr>
        <w:t xml:space="preserve"> </w:t>
      </w:r>
      <w:r w:rsidRPr="00711D1B">
        <w:rPr>
          <w:lang w:val="en-GB"/>
        </w:rPr>
        <w:t>except 1, 2, 3 and 13 where the AEI values were 1.3, 1.5, 5.3 and 1.1 respectively.</w:t>
      </w:r>
    </w:p>
    <w:bookmarkEnd w:id="14"/>
    <w:p w14:paraId="15E4D2A5" w14:textId="77777777" w:rsidR="00E92CF9" w:rsidRPr="00711D1B" w:rsidRDefault="00E92CF9" w:rsidP="00E92CF9">
      <w:pPr>
        <w:spacing w:line="480" w:lineRule="auto"/>
        <w:jc w:val="both"/>
        <w:rPr>
          <w:b/>
          <w:lang w:val="en-GB"/>
        </w:rPr>
      </w:pPr>
      <w:r w:rsidRPr="00711D1B">
        <w:rPr>
          <w:b/>
          <w:lang w:val="en-GB"/>
        </w:rPr>
        <w:t>Factor and cluster analysis of sediment samples</w:t>
      </w:r>
    </w:p>
    <w:p w14:paraId="0671BB18" w14:textId="77777777" w:rsidR="00E92CF9" w:rsidRPr="00711D1B" w:rsidRDefault="00E92CF9" w:rsidP="00E92CF9">
      <w:pPr>
        <w:spacing w:line="480" w:lineRule="auto"/>
        <w:jc w:val="both"/>
        <w:rPr>
          <w:lang w:val="en-GB"/>
        </w:rPr>
      </w:pPr>
      <w:r w:rsidRPr="00711D1B">
        <w:rPr>
          <w:lang w:val="en-GB"/>
        </w:rPr>
        <w:t xml:space="preserve">A factor analysis was performed to identify the causes of variation </w:t>
      </w:r>
      <w:r>
        <w:rPr>
          <w:lang w:val="en-GB"/>
        </w:rPr>
        <w:t>in</w:t>
      </w:r>
      <w:r w:rsidRPr="00711D1B">
        <w:rPr>
          <w:lang w:val="en-GB"/>
        </w:rPr>
        <w:t xml:space="preserve"> the geochemical and textural data</w:t>
      </w:r>
      <w:r>
        <w:rPr>
          <w:lang w:val="en-GB"/>
        </w:rPr>
        <w:t>sets</w:t>
      </w:r>
      <w:r w:rsidRPr="00711D1B">
        <w:rPr>
          <w:lang w:val="en-GB"/>
        </w:rPr>
        <w:t xml:space="preserve"> from the estuary. Three factors were identified</w:t>
      </w:r>
      <w:r>
        <w:rPr>
          <w:lang w:val="en-GB"/>
        </w:rPr>
        <w:t xml:space="preserve"> that</w:t>
      </w:r>
      <w:r w:rsidRPr="00711D1B">
        <w:rPr>
          <w:lang w:val="en-GB"/>
        </w:rPr>
        <w:t xml:space="preserve"> explained 72% of the system variance. </w:t>
      </w:r>
      <w:r>
        <w:rPr>
          <w:lang w:val="en-GB"/>
        </w:rPr>
        <w:t>All</w:t>
      </w:r>
      <w:r w:rsidRPr="00711D1B">
        <w:rPr>
          <w:lang w:val="en-GB"/>
        </w:rPr>
        <w:t xml:space="preserve"> factor</w:t>
      </w:r>
      <w:r>
        <w:rPr>
          <w:lang w:val="en-GB"/>
        </w:rPr>
        <w:t>s</w:t>
      </w:r>
      <w:r w:rsidRPr="00711D1B">
        <w:rPr>
          <w:lang w:val="en-GB"/>
        </w:rPr>
        <w:t xml:space="preserve"> w</w:t>
      </w:r>
      <w:r>
        <w:rPr>
          <w:lang w:val="en-GB"/>
        </w:rPr>
        <w:t>ere</w:t>
      </w:r>
      <w:r w:rsidRPr="00711D1B">
        <w:rPr>
          <w:lang w:val="en-GB"/>
        </w:rPr>
        <w:t xml:space="preserve"> associated with </w:t>
      </w:r>
      <w:r>
        <w:rPr>
          <w:lang w:val="en-GB"/>
        </w:rPr>
        <w:t>sediment composition</w:t>
      </w:r>
      <w:r w:rsidRPr="00711D1B">
        <w:rPr>
          <w:lang w:val="en-GB"/>
        </w:rPr>
        <w:t>, anthropogenic activities and carbonates from biogenic origin (</w:t>
      </w:r>
      <w:r w:rsidRPr="00711D1B">
        <w:rPr>
          <w:color w:val="FF0000"/>
          <w:lang w:val="en-GB"/>
        </w:rPr>
        <w:t>Table 2</w:t>
      </w:r>
      <w:r w:rsidRPr="00711D1B">
        <w:rPr>
          <w:lang w:val="en-GB"/>
        </w:rPr>
        <w:t xml:space="preserve">). The first factor explained 44% of the total variance and was related </w:t>
      </w:r>
      <w:r>
        <w:rPr>
          <w:lang w:val="en-GB"/>
        </w:rPr>
        <w:t>to</w:t>
      </w:r>
      <w:r w:rsidRPr="00711D1B">
        <w:rPr>
          <w:lang w:val="en-GB"/>
        </w:rPr>
        <w:t xml:space="preserve"> sediment </w:t>
      </w:r>
      <w:r>
        <w:rPr>
          <w:lang w:val="en-GB"/>
        </w:rPr>
        <w:t>composition</w:t>
      </w:r>
      <w:r w:rsidRPr="00711D1B">
        <w:rPr>
          <w:lang w:val="en-GB"/>
        </w:rPr>
        <w:t xml:space="preserve"> </w:t>
      </w:r>
      <w:r>
        <w:rPr>
          <w:lang w:val="en-GB"/>
        </w:rPr>
        <w:t xml:space="preserve">(texture and mineralogy) </w:t>
      </w:r>
      <w:r w:rsidRPr="00711D1B">
        <w:rPr>
          <w:lang w:val="en-GB"/>
        </w:rPr>
        <w:t xml:space="preserve">due to its </w:t>
      </w:r>
      <w:r>
        <w:rPr>
          <w:lang w:val="en-GB"/>
        </w:rPr>
        <w:t>strong controls on</w:t>
      </w:r>
      <w:r w:rsidRPr="00711D1B">
        <w:rPr>
          <w:lang w:val="en-GB"/>
        </w:rPr>
        <w:t xml:space="preserve"> major and trace element</w:t>
      </w:r>
      <w:r>
        <w:rPr>
          <w:lang w:val="en-GB"/>
        </w:rPr>
        <w:t xml:space="preserve"> composition</w:t>
      </w:r>
      <w:r w:rsidRPr="00711D1B">
        <w:rPr>
          <w:lang w:val="en-GB"/>
        </w:rPr>
        <w:t>s. The second factor explained 18% of the total variance and was related to anthropogenic activities</w:t>
      </w:r>
      <w:r>
        <w:rPr>
          <w:lang w:val="en-GB"/>
        </w:rPr>
        <w:t>;</w:t>
      </w:r>
      <w:r w:rsidRPr="00711D1B">
        <w:rPr>
          <w:lang w:val="en-GB"/>
        </w:rPr>
        <w:t xml:space="preserve"> </w:t>
      </w:r>
      <w:r>
        <w:rPr>
          <w:lang w:val="en-GB"/>
        </w:rPr>
        <w:t>this factor</w:t>
      </w:r>
      <w:r w:rsidRPr="00711D1B">
        <w:rPr>
          <w:lang w:val="en-GB"/>
        </w:rPr>
        <w:t xml:space="preserve"> grouped Cu, Pb and Zn</w:t>
      </w:r>
      <w:r>
        <w:rPr>
          <w:lang w:val="en-GB"/>
        </w:rPr>
        <w:t>,</w:t>
      </w:r>
      <w:r w:rsidRPr="00711D1B">
        <w:rPr>
          <w:lang w:val="en-GB"/>
        </w:rPr>
        <w:t xml:space="preserve"> </w:t>
      </w:r>
      <w:r w:rsidRPr="00E01997">
        <w:rPr>
          <w:lang w:val="en-GB"/>
        </w:rPr>
        <w:t>contaminant elements</w:t>
      </w:r>
      <w:r>
        <w:rPr>
          <w:vertAlign w:val="subscript"/>
          <w:lang w:val="en-GB"/>
        </w:rPr>
        <w:t xml:space="preserve"> </w:t>
      </w:r>
      <w:r w:rsidRPr="00711D1B">
        <w:rPr>
          <w:lang w:val="en-GB"/>
        </w:rPr>
        <w:t xml:space="preserve">supplied to the </w:t>
      </w:r>
      <w:r>
        <w:rPr>
          <w:lang w:val="en-GB"/>
        </w:rPr>
        <w:t xml:space="preserve">Southampton Water </w:t>
      </w:r>
      <w:r w:rsidRPr="00711D1B">
        <w:rPr>
          <w:lang w:val="en-GB"/>
        </w:rPr>
        <w:t>estuarine system by the E</w:t>
      </w:r>
      <w:r>
        <w:rPr>
          <w:lang w:val="en-GB"/>
        </w:rPr>
        <w:t>xxon</w:t>
      </w:r>
      <w:r w:rsidRPr="00711D1B">
        <w:rPr>
          <w:lang w:val="en-GB"/>
        </w:rPr>
        <w:t xml:space="preserve"> oil refinery and other </w:t>
      </w:r>
      <w:r>
        <w:rPr>
          <w:lang w:val="en-GB"/>
        </w:rPr>
        <w:t>urban and industrial</w:t>
      </w:r>
      <w:r w:rsidRPr="00711D1B">
        <w:rPr>
          <w:lang w:val="en-GB"/>
        </w:rPr>
        <w:t xml:space="preserve"> sources (</w:t>
      </w:r>
      <w:r w:rsidRPr="00711D1B">
        <w:rPr>
          <w:color w:val="FF0000"/>
          <w:lang w:val="en-GB"/>
        </w:rPr>
        <w:t xml:space="preserve">Croudace and Cundy, 1995; Cundy and </w:t>
      </w:r>
      <w:r w:rsidRPr="00711D1B">
        <w:rPr>
          <w:color w:val="FF0000"/>
          <w:lang w:val="en-GB"/>
        </w:rPr>
        <w:lastRenderedPageBreak/>
        <w:t>Croudace, 2017</w:t>
      </w:r>
      <w:r w:rsidRPr="00711D1B">
        <w:rPr>
          <w:lang w:val="en-GB"/>
        </w:rPr>
        <w:t>)</w:t>
      </w:r>
      <w:r>
        <w:rPr>
          <w:lang w:val="en-GB"/>
        </w:rPr>
        <w:t xml:space="preserve">, with </w:t>
      </w:r>
      <w:r w:rsidRPr="00711D1B">
        <w:rPr>
          <w:lang w:val="en-GB"/>
        </w:rPr>
        <w:t>O</w:t>
      </w:r>
      <w:r>
        <w:rPr>
          <w:lang w:val="en-GB"/>
        </w:rPr>
        <w:t>M</w:t>
      </w:r>
      <w:r w:rsidRPr="00711D1B">
        <w:rPr>
          <w:lang w:val="en-GB"/>
        </w:rPr>
        <w:t xml:space="preserve"> and P</w:t>
      </w:r>
      <w:r w:rsidRPr="00711D1B">
        <w:rPr>
          <w:vertAlign w:val="subscript"/>
          <w:lang w:val="en-GB"/>
        </w:rPr>
        <w:t>2</w:t>
      </w:r>
      <w:r w:rsidRPr="00711D1B">
        <w:rPr>
          <w:lang w:val="en-GB"/>
        </w:rPr>
        <w:t>O</w:t>
      </w:r>
      <w:r w:rsidRPr="00711D1B">
        <w:rPr>
          <w:vertAlign w:val="subscript"/>
          <w:lang w:val="en-GB"/>
        </w:rPr>
        <w:t>5</w:t>
      </w:r>
      <w:r w:rsidRPr="00711D1B">
        <w:rPr>
          <w:lang w:val="en-GB"/>
        </w:rPr>
        <w:t xml:space="preserve">. Finally, the third factor </w:t>
      </w:r>
      <w:r>
        <w:rPr>
          <w:lang w:val="en-GB"/>
        </w:rPr>
        <w:t>explained</w:t>
      </w:r>
      <w:r w:rsidRPr="00711D1B">
        <w:rPr>
          <w:lang w:val="en-GB"/>
        </w:rPr>
        <w:t xml:space="preserve"> 10% of the total variance and was linked to the biogenic fraction due to its relations</w:t>
      </w:r>
      <w:r>
        <w:rPr>
          <w:lang w:val="en-GB"/>
        </w:rPr>
        <w:t>hip</w:t>
      </w:r>
      <w:r w:rsidRPr="00711D1B">
        <w:rPr>
          <w:lang w:val="en-GB"/>
        </w:rPr>
        <w:t xml:space="preserve"> with CaO and Sr.</w:t>
      </w:r>
    </w:p>
    <w:p w14:paraId="54232F34" w14:textId="77777777" w:rsidR="00E92CF9" w:rsidRPr="00711D1B" w:rsidRDefault="00E92CF9" w:rsidP="00E92CF9">
      <w:pPr>
        <w:spacing w:line="480" w:lineRule="auto"/>
        <w:jc w:val="both"/>
        <w:rPr>
          <w:lang w:val="en-GB"/>
        </w:rPr>
      </w:pPr>
      <w:r w:rsidRPr="00711D1B">
        <w:rPr>
          <w:lang w:val="en-GB"/>
        </w:rPr>
        <w:t xml:space="preserve">In order to identify associations between the 23 sediment samples, a cluster analysis was </w:t>
      </w:r>
      <w:r>
        <w:rPr>
          <w:lang w:val="en-GB"/>
        </w:rPr>
        <w:t xml:space="preserve">also </w:t>
      </w:r>
      <w:r w:rsidRPr="00711D1B">
        <w:rPr>
          <w:lang w:val="en-GB"/>
        </w:rPr>
        <w:t>performed. The cluster diagram showed two main groups (A and B) (</w:t>
      </w:r>
      <w:r w:rsidRPr="00711D1B">
        <w:rPr>
          <w:color w:val="FF0000"/>
          <w:lang w:val="en-GB"/>
        </w:rPr>
        <w:t>Figure 6</w:t>
      </w:r>
      <w:r w:rsidRPr="00711D1B">
        <w:rPr>
          <w:lang w:val="en-GB"/>
        </w:rPr>
        <w:t xml:space="preserve">). </w:t>
      </w:r>
      <w:bookmarkStart w:id="15" w:name="_Hlk83307054"/>
      <w:r w:rsidRPr="00711D1B">
        <w:rPr>
          <w:lang w:val="en-GB"/>
        </w:rPr>
        <w:t xml:space="preserve">Group A (stations 3, 13, 2 and 1) was characterized by </w:t>
      </w:r>
      <w:r>
        <w:rPr>
          <w:lang w:val="en-GB"/>
        </w:rPr>
        <w:t xml:space="preserve">a </w:t>
      </w:r>
      <w:r w:rsidRPr="00711D1B">
        <w:rPr>
          <w:lang w:val="en-GB"/>
        </w:rPr>
        <w:t>higher content of V, Ni, Cu, Zn, Cr, Ba, Al</w:t>
      </w:r>
      <w:r w:rsidRPr="00711D1B">
        <w:rPr>
          <w:vertAlign w:val="subscript"/>
          <w:lang w:val="en-GB"/>
        </w:rPr>
        <w:t>2</w:t>
      </w:r>
      <w:r w:rsidRPr="00711D1B">
        <w:rPr>
          <w:lang w:val="en-GB"/>
        </w:rPr>
        <w:t>O</w:t>
      </w:r>
      <w:r w:rsidRPr="00711D1B">
        <w:rPr>
          <w:vertAlign w:val="subscript"/>
          <w:lang w:val="en-GB"/>
        </w:rPr>
        <w:t>3</w:t>
      </w:r>
      <w:r w:rsidRPr="00711D1B">
        <w:rPr>
          <w:lang w:val="en-GB"/>
        </w:rPr>
        <w:t>, Fe</w:t>
      </w:r>
      <w:r w:rsidRPr="00711D1B">
        <w:rPr>
          <w:vertAlign w:val="subscript"/>
          <w:lang w:val="en-GB"/>
        </w:rPr>
        <w:t>2</w:t>
      </w:r>
      <w:r w:rsidRPr="00711D1B">
        <w:rPr>
          <w:lang w:val="en-GB"/>
        </w:rPr>
        <w:t>O</w:t>
      </w:r>
      <w:r w:rsidRPr="00711D1B">
        <w:rPr>
          <w:vertAlign w:val="subscript"/>
          <w:lang w:val="en-GB"/>
        </w:rPr>
        <w:t>3</w:t>
      </w:r>
      <w:r w:rsidRPr="00711D1B">
        <w:rPr>
          <w:lang w:val="en-GB"/>
        </w:rPr>
        <w:t>, CaO, O.</w:t>
      </w:r>
      <w:r>
        <w:rPr>
          <w:lang w:val="en-GB"/>
        </w:rPr>
        <w:t>M</w:t>
      </w:r>
      <w:r w:rsidRPr="00711D1B">
        <w:rPr>
          <w:lang w:val="en-GB"/>
        </w:rPr>
        <w:t>, clay and silt, also this group exhibited higher EF of Cu, Pb, Zn and higher PLI values</w:t>
      </w:r>
      <w:bookmarkEnd w:id="15"/>
      <w:r w:rsidRPr="00711D1B">
        <w:rPr>
          <w:lang w:val="en-GB"/>
        </w:rPr>
        <w:t>. Group B (the rest of the stations) was constituted by higher concentrations of As, Rb, Sr, Zr, SiO</w:t>
      </w:r>
      <w:r w:rsidRPr="00711D1B">
        <w:rPr>
          <w:vertAlign w:val="subscript"/>
          <w:lang w:val="en-GB"/>
        </w:rPr>
        <w:t>2</w:t>
      </w:r>
      <w:r w:rsidRPr="00711D1B">
        <w:rPr>
          <w:lang w:val="en-GB"/>
        </w:rPr>
        <w:t xml:space="preserve"> and sand. </w:t>
      </w:r>
    </w:p>
    <w:p w14:paraId="7A778F37" w14:textId="77777777" w:rsidR="00E92CF9" w:rsidRPr="00404517" w:rsidRDefault="00E92CF9" w:rsidP="00E92CF9">
      <w:pPr>
        <w:spacing w:after="0" w:line="480" w:lineRule="auto"/>
        <w:jc w:val="both"/>
        <w:rPr>
          <w:b/>
          <w:bCs/>
          <w:lang w:val="en-GB"/>
        </w:rPr>
      </w:pPr>
      <w:r w:rsidRPr="00404517">
        <w:rPr>
          <w:b/>
          <w:bCs/>
          <w:lang w:val="en-GB"/>
        </w:rPr>
        <w:t xml:space="preserve">Discussion </w:t>
      </w:r>
    </w:p>
    <w:p w14:paraId="57BE2006" w14:textId="77777777" w:rsidR="00E92CF9" w:rsidRPr="00404517" w:rsidRDefault="00E92CF9" w:rsidP="00E92CF9">
      <w:pPr>
        <w:spacing w:line="480" w:lineRule="auto"/>
        <w:jc w:val="both"/>
        <w:rPr>
          <w:b/>
          <w:bCs/>
          <w:lang w:val="en-GB"/>
        </w:rPr>
      </w:pPr>
      <w:r w:rsidRPr="00404517">
        <w:rPr>
          <w:b/>
          <w:bCs/>
          <w:lang w:val="en-GB"/>
        </w:rPr>
        <w:t>Major and trace element sources</w:t>
      </w:r>
    </w:p>
    <w:p w14:paraId="33DF6783" w14:textId="62D92D09" w:rsidR="00E92CF9" w:rsidRDefault="00E92CF9" w:rsidP="00E92CF9">
      <w:pPr>
        <w:spacing w:after="0" w:line="480" w:lineRule="auto"/>
        <w:jc w:val="both"/>
        <w:rPr>
          <w:lang w:val="en-GB"/>
        </w:rPr>
      </w:pPr>
      <w:r>
        <w:rPr>
          <w:lang w:val="en-GB"/>
        </w:rPr>
        <w:t>The geochemical composition and the ternary diagram</w:t>
      </w:r>
      <w:r w:rsidRPr="000D0B12">
        <w:rPr>
          <w:lang w:val="en-GB"/>
        </w:rPr>
        <w:t xml:space="preserve"> (</w:t>
      </w:r>
      <w:r>
        <w:rPr>
          <w:color w:val="FF0000"/>
          <w:lang w:val="en-GB"/>
        </w:rPr>
        <w:t>Figure S1</w:t>
      </w:r>
      <w:r w:rsidRPr="000D0B12">
        <w:rPr>
          <w:lang w:val="en-GB"/>
        </w:rPr>
        <w:t>) showed that the estuarine sediments are rich in SiO</w:t>
      </w:r>
      <w:r w:rsidRPr="000D0B12">
        <w:rPr>
          <w:vertAlign w:val="subscript"/>
          <w:lang w:val="en-GB"/>
        </w:rPr>
        <w:t>2</w:t>
      </w:r>
      <w:r w:rsidRPr="000D0B12">
        <w:rPr>
          <w:lang w:val="en-GB"/>
        </w:rPr>
        <w:t xml:space="preserve"> (silicates) rather than CaO (carbonates) and Al</w:t>
      </w:r>
      <w:r w:rsidRPr="000D0B12">
        <w:rPr>
          <w:vertAlign w:val="subscript"/>
          <w:lang w:val="en-GB"/>
        </w:rPr>
        <w:t>2</w:t>
      </w:r>
      <w:r w:rsidRPr="000D0B12">
        <w:rPr>
          <w:lang w:val="en-GB"/>
        </w:rPr>
        <w:t>O</w:t>
      </w:r>
      <w:r w:rsidRPr="000D0B12">
        <w:rPr>
          <w:vertAlign w:val="subscript"/>
          <w:lang w:val="en-GB"/>
        </w:rPr>
        <w:t>3</w:t>
      </w:r>
      <w:r w:rsidRPr="000D0B12">
        <w:rPr>
          <w:lang w:val="en-GB"/>
        </w:rPr>
        <w:t xml:space="preserve"> (aluminosilicates) and </w:t>
      </w:r>
      <w:r>
        <w:rPr>
          <w:lang w:val="en-GB"/>
        </w:rPr>
        <w:t>highlights</w:t>
      </w:r>
      <w:r w:rsidRPr="000D0B12">
        <w:rPr>
          <w:lang w:val="en-GB"/>
        </w:rPr>
        <w:t xml:space="preserve"> a </w:t>
      </w:r>
      <w:r>
        <w:rPr>
          <w:lang w:val="en-GB"/>
        </w:rPr>
        <w:t xml:space="preserve">relatively </w:t>
      </w:r>
      <w:r w:rsidRPr="000D0B12">
        <w:rPr>
          <w:lang w:val="en-GB"/>
        </w:rPr>
        <w:t xml:space="preserve">homogenous </w:t>
      </w:r>
      <w:r>
        <w:rPr>
          <w:lang w:val="en-GB"/>
        </w:rPr>
        <w:t xml:space="preserve">bulk </w:t>
      </w:r>
      <w:r w:rsidRPr="000D0B12">
        <w:rPr>
          <w:lang w:val="en-GB"/>
        </w:rPr>
        <w:t>chemical composition.</w:t>
      </w:r>
      <w:r>
        <w:rPr>
          <w:lang w:val="en-GB"/>
        </w:rPr>
        <w:t xml:space="preserve"> The n</w:t>
      </w:r>
      <w:r w:rsidRPr="000D0B12">
        <w:rPr>
          <w:lang w:val="en-GB"/>
        </w:rPr>
        <w:t>egative correlations between CaO with Al</w:t>
      </w:r>
      <w:r w:rsidRPr="000D0B12">
        <w:rPr>
          <w:vertAlign w:val="subscript"/>
          <w:lang w:val="en-GB"/>
        </w:rPr>
        <w:t>2</w:t>
      </w:r>
      <w:r w:rsidRPr="000D0B12">
        <w:rPr>
          <w:lang w:val="en-GB"/>
        </w:rPr>
        <w:t>O</w:t>
      </w:r>
      <w:r w:rsidRPr="000D0B12">
        <w:rPr>
          <w:vertAlign w:val="subscript"/>
          <w:lang w:val="en-GB"/>
        </w:rPr>
        <w:t>3</w:t>
      </w:r>
      <w:r w:rsidRPr="000D0B12">
        <w:rPr>
          <w:lang w:val="en-GB"/>
        </w:rPr>
        <w:t xml:space="preserve"> (-0.74</w:t>
      </w:r>
      <w:r>
        <w:rPr>
          <w:lang w:val="en-GB"/>
        </w:rPr>
        <w:t>,</w:t>
      </w:r>
      <w:r w:rsidRPr="005A5651">
        <w:rPr>
          <w:lang w:val="en-GB"/>
        </w:rPr>
        <w:t xml:space="preserve"> </w:t>
      </w:r>
      <w:r>
        <w:rPr>
          <w:lang w:val="en-GB"/>
        </w:rPr>
        <w:t>p &lt; 0.05</w:t>
      </w:r>
      <w:r w:rsidRPr="000D0B12">
        <w:rPr>
          <w:lang w:val="en-GB"/>
        </w:rPr>
        <w:t>), K</w:t>
      </w:r>
      <w:r w:rsidRPr="000D0B12">
        <w:rPr>
          <w:vertAlign w:val="subscript"/>
          <w:lang w:val="en-GB"/>
        </w:rPr>
        <w:t>2</w:t>
      </w:r>
      <w:r w:rsidRPr="000D0B12">
        <w:rPr>
          <w:lang w:val="en-GB"/>
        </w:rPr>
        <w:t>O (-0.70</w:t>
      </w:r>
      <w:r>
        <w:rPr>
          <w:lang w:val="en-GB"/>
        </w:rPr>
        <w:t>,</w:t>
      </w:r>
      <w:r w:rsidRPr="005A5651">
        <w:rPr>
          <w:lang w:val="en-GB"/>
        </w:rPr>
        <w:t xml:space="preserve"> </w:t>
      </w:r>
      <w:r>
        <w:rPr>
          <w:lang w:val="en-GB"/>
        </w:rPr>
        <w:t>p &lt; 0.05</w:t>
      </w:r>
      <w:r w:rsidRPr="000D0B12">
        <w:rPr>
          <w:lang w:val="en-GB"/>
        </w:rPr>
        <w:t>), SiO</w:t>
      </w:r>
      <w:r w:rsidRPr="000D0B12">
        <w:rPr>
          <w:vertAlign w:val="subscript"/>
          <w:lang w:val="en-GB"/>
        </w:rPr>
        <w:t>2</w:t>
      </w:r>
      <w:r w:rsidRPr="000D0B12">
        <w:rPr>
          <w:lang w:val="en-GB"/>
        </w:rPr>
        <w:t xml:space="preserve"> (-0.82</w:t>
      </w:r>
      <w:r>
        <w:rPr>
          <w:lang w:val="en-GB"/>
        </w:rPr>
        <w:t>,</w:t>
      </w:r>
      <w:r w:rsidRPr="005A5651">
        <w:rPr>
          <w:lang w:val="en-GB"/>
        </w:rPr>
        <w:t xml:space="preserve"> </w:t>
      </w:r>
      <w:r>
        <w:rPr>
          <w:lang w:val="en-GB"/>
        </w:rPr>
        <w:t>p &lt; 0.05</w:t>
      </w:r>
      <w:r w:rsidRPr="000D0B12">
        <w:rPr>
          <w:lang w:val="en-GB"/>
        </w:rPr>
        <w:t>), TiO</w:t>
      </w:r>
      <w:r w:rsidRPr="000D0B12">
        <w:rPr>
          <w:vertAlign w:val="subscript"/>
          <w:lang w:val="en-GB"/>
        </w:rPr>
        <w:t>2</w:t>
      </w:r>
      <w:r w:rsidRPr="000D0B12">
        <w:rPr>
          <w:lang w:val="en-GB"/>
        </w:rPr>
        <w:t xml:space="preserve"> (-0.62</w:t>
      </w:r>
      <w:r>
        <w:rPr>
          <w:lang w:val="en-GB"/>
        </w:rPr>
        <w:t>,</w:t>
      </w:r>
      <w:r w:rsidRPr="005A5651">
        <w:rPr>
          <w:lang w:val="en-GB"/>
        </w:rPr>
        <w:t xml:space="preserve"> </w:t>
      </w:r>
      <w:r>
        <w:rPr>
          <w:lang w:val="en-GB"/>
        </w:rPr>
        <w:t>p &lt; 0.05</w:t>
      </w:r>
      <w:r w:rsidRPr="000D0B12">
        <w:rPr>
          <w:lang w:val="en-GB"/>
        </w:rPr>
        <w:t xml:space="preserve">) </w:t>
      </w:r>
      <w:r w:rsidRPr="00404517">
        <w:rPr>
          <w:lang w:val="en-GB"/>
        </w:rPr>
        <w:t xml:space="preserve">indicated that carbonates are supplied </w:t>
      </w:r>
      <w:r w:rsidR="006B221A" w:rsidRPr="00404517">
        <w:rPr>
          <w:lang w:val="en-GB"/>
        </w:rPr>
        <w:t>t</w:t>
      </w:r>
      <w:r w:rsidRPr="00404517">
        <w:rPr>
          <w:lang w:val="en-GB"/>
        </w:rPr>
        <w:t>o the system by shell fragments of organisms that live in the sediment such as oysters and bivalves rather than lithogenic sources</w:t>
      </w:r>
      <w:r w:rsidRPr="00BB1E24">
        <w:rPr>
          <w:lang w:val="en-GB"/>
        </w:rPr>
        <w:t>.</w:t>
      </w:r>
      <w:r w:rsidRPr="000D0B12">
        <w:rPr>
          <w:lang w:val="en-GB"/>
        </w:rPr>
        <w:t xml:space="preserve"> </w:t>
      </w:r>
      <w:r>
        <w:rPr>
          <w:lang w:val="en-GB"/>
        </w:rPr>
        <w:t xml:space="preserve">OM exhibited a </w:t>
      </w:r>
      <w:r w:rsidR="0089665C">
        <w:rPr>
          <w:lang w:val="en-GB"/>
        </w:rPr>
        <w:t xml:space="preserve">weak </w:t>
      </w:r>
      <w:r>
        <w:rPr>
          <w:lang w:val="en-GB"/>
        </w:rPr>
        <w:t xml:space="preserve">positive correlation with silt </w:t>
      </w:r>
      <w:r w:rsidRPr="000D0B12">
        <w:rPr>
          <w:lang w:val="en-GB"/>
        </w:rPr>
        <w:t>(0.45</w:t>
      </w:r>
      <w:r>
        <w:rPr>
          <w:lang w:val="en-GB"/>
        </w:rPr>
        <w:t>,</w:t>
      </w:r>
      <w:r w:rsidRPr="005A5651">
        <w:rPr>
          <w:lang w:val="en-GB"/>
        </w:rPr>
        <w:t xml:space="preserve"> </w:t>
      </w:r>
      <w:r>
        <w:rPr>
          <w:lang w:val="en-GB"/>
        </w:rPr>
        <w:t>p &lt; 0.05</w:t>
      </w:r>
      <w:r w:rsidRPr="000D0B12">
        <w:rPr>
          <w:lang w:val="en-GB"/>
        </w:rPr>
        <w:t xml:space="preserve">) and a </w:t>
      </w:r>
      <w:r w:rsidR="0089665C">
        <w:rPr>
          <w:lang w:val="en-GB"/>
        </w:rPr>
        <w:t>weak</w:t>
      </w:r>
      <w:r w:rsidR="0089665C" w:rsidRPr="000D0B12">
        <w:rPr>
          <w:lang w:val="en-GB"/>
        </w:rPr>
        <w:t xml:space="preserve"> </w:t>
      </w:r>
      <w:r w:rsidRPr="000D0B12">
        <w:rPr>
          <w:lang w:val="en-GB"/>
        </w:rPr>
        <w:t xml:space="preserve">negative correlation </w:t>
      </w:r>
      <w:r>
        <w:rPr>
          <w:lang w:val="en-GB"/>
        </w:rPr>
        <w:t>with</w:t>
      </w:r>
      <w:r w:rsidRPr="000D0B12">
        <w:rPr>
          <w:lang w:val="en-GB"/>
        </w:rPr>
        <w:t xml:space="preserve"> sand (-0.45</w:t>
      </w:r>
      <w:r>
        <w:rPr>
          <w:lang w:val="en-GB"/>
        </w:rPr>
        <w:t>, p &lt; 0.05</w:t>
      </w:r>
      <w:r w:rsidRPr="000D0B12">
        <w:rPr>
          <w:lang w:val="en-GB"/>
        </w:rPr>
        <w:t xml:space="preserve">); </w:t>
      </w:r>
      <w:r>
        <w:rPr>
          <w:lang w:val="en-GB"/>
        </w:rPr>
        <w:t>this</w:t>
      </w:r>
      <w:r w:rsidRPr="000D0B12">
        <w:rPr>
          <w:lang w:val="en-GB"/>
        </w:rPr>
        <w:t xml:space="preserve"> suggests that organic matter distribution is </w:t>
      </w:r>
      <w:r>
        <w:rPr>
          <w:lang w:val="en-GB"/>
        </w:rPr>
        <w:t xml:space="preserve">at least partly </w:t>
      </w:r>
      <w:r w:rsidRPr="000D0B12">
        <w:rPr>
          <w:lang w:val="en-GB"/>
        </w:rPr>
        <w:t xml:space="preserve">controlled by fine sediment </w:t>
      </w:r>
      <w:r>
        <w:rPr>
          <w:lang w:val="en-GB"/>
        </w:rPr>
        <w:t>distribution.</w:t>
      </w:r>
      <w:r w:rsidRPr="000D0B12">
        <w:rPr>
          <w:lang w:val="en-GB"/>
        </w:rPr>
        <w:t xml:space="preserve"> </w:t>
      </w:r>
      <w:r w:rsidR="006B221A" w:rsidRPr="00404517">
        <w:rPr>
          <w:lang w:val="en-GB"/>
        </w:rPr>
        <w:t>The p</w:t>
      </w:r>
      <w:r w:rsidRPr="00404517">
        <w:rPr>
          <w:lang w:val="en-GB"/>
        </w:rPr>
        <w:t>ositive correlation between Al</w:t>
      </w:r>
      <w:r w:rsidRPr="00404517">
        <w:rPr>
          <w:vertAlign w:val="subscript"/>
          <w:lang w:val="en-GB"/>
        </w:rPr>
        <w:t>2</w:t>
      </w:r>
      <w:r w:rsidRPr="00404517">
        <w:rPr>
          <w:lang w:val="en-GB"/>
        </w:rPr>
        <w:t>O</w:t>
      </w:r>
      <w:r w:rsidRPr="00404517">
        <w:rPr>
          <w:vertAlign w:val="subscript"/>
          <w:lang w:val="en-GB"/>
        </w:rPr>
        <w:t>3</w:t>
      </w:r>
      <w:r w:rsidRPr="00404517">
        <w:rPr>
          <w:lang w:val="en-GB"/>
        </w:rPr>
        <w:t xml:space="preserve"> and K</w:t>
      </w:r>
      <w:r w:rsidRPr="00404517">
        <w:rPr>
          <w:vertAlign w:val="subscript"/>
          <w:lang w:val="en-GB"/>
        </w:rPr>
        <w:t>2</w:t>
      </w:r>
      <w:r w:rsidRPr="00404517">
        <w:rPr>
          <w:lang w:val="en-GB"/>
        </w:rPr>
        <w:t xml:space="preserve">O (0.99, p &lt; 0.05), MgO (0.93, p &lt; 0.05), highlighted the presence of clay minerals such as </w:t>
      </w:r>
      <w:r w:rsidR="003E4FDC" w:rsidRPr="00404517">
        <w:rPr>
          <w:lang w:val="en-GB"/>
        </w:rPr>
        <w:t>illite and smectite (</w:t>
      </w:r>
      <w:r w:rsidR="003E4FDC">
        <w:rPr>
          <w:color w:val="FF0000"/>
          <w:lang w:val="en-GB"/>
        </w:rPr>
        <w:t>Algan et al., 1994</w:t>
      </w:r>
      <w:r w:rsidR="003E4FDC" w:rsidRPr="00404517">
        <w:rPr>
          <w:lang w:val="en-GB"/>
        </w:rPr>
        <w:t>)</w:t>
      </w:r>
      <w:r w:rsidRPr="00404517">
        <w:rPr>
          <w:lang w:val="en-GB"/>
        </w:rPr>
        <w:t>.</w:t>
      </w:r>
      <w:r w:rsidRPr="00DB1800">
        <w:rPr>
          <w:color w:val="FF0000"/>
          <w:lang w:val="en-GB"/>
        </w:rPr>
        <w:t xml:space="preserve">   </w:t>
      </w:r>
    </w:p>
    <w:p w14:paraId="1C92E48F" w14:textId="0DE9A06F" w:rsidR="00E92CF9" w:rsidRDefault="00E92CF9" w:rsidP="00E92CF9">
      <w:pPr>
        <w:spacing w:after="0" w:line="480" w:lineRule="auto"/>
        <w:jc w:val="both"/>
        <w:rPr>
          <w:lang w:val="en-GB"/>
        </w:rPr>
      </w:pPr>
      <w:r>
        <w:rPr>
          <w:lang w:val="en-GB"/>
        </w:rPr>
        <w:t xml:space="preserve">The trace elements correlations between major elements noted positive correlations of </w:t>
      </w:r>
      <w:r w:rsidRPr="000D0B12">
        <w:rPr>
          <w:lang w:val="en-GB"/>
        </w:rPr>
        <w:t>V (0.98, -0.63</w:t>
      </w:r>
      <w:r>
        <w:rPr>
          <w:lang w:val="en-GB"/>
        </w:rPr>
        <w:t>, p &lt; 0.05</w:t>
      </w:r>
      <w:r w:rsidRPr="000D0B12">
        <w:rPr>
          <w:lang w:val="en-GB"/>
        </w:rPr>
        <w:t>), Ni (0.69, -0.71</w:t>
      </w:r>
      <w:r>
        <w:rPr>
          <w:lang w:val="en-GB"/>
        </w:rPr>
        <w:t>,</w:t>
      </w:r>
      <w:r w:rsidRPr="005A5651">
        <w:rPr>
          <w:lang w:val="en-GB"/>
        </w:rPr>
        <w:t xml:space="preserve"> </w:t>
      </w:r>
      <w:r>
        <w:rPr>
          <w:lang w:val="en-GB"/>
        </w:rPr>
        <w:t>p &lt; 0.05</w:t>
      </w:r>
      <w:r w:rsidRPr="000D0B12">
        <w:rPr>
          <w:lang w:val="en-GB"/>
        </w:rPr>
        <w:t>), As (0.83, -0.51</w:t>
      </w:r>
      <w:r>
        <w:rPr>
          <w:lang w:val="en-GB"/>
        </w:rPr>
        <w:t>,</w:t>
      </w:r>
      <w:r w:rsidRPr="005A5651">
        <w:rPr>
          <w:lang w:val="en-GB"/>
        </w:rPr>
        <w:t xml:space="preserve"> </w:t>
      </w:r>
      <w:r>
        <w:rPr>
          <w:lang w:val="en-GB"/>
        </w:rPr>
        <w:t>p &lt; 0.05</w:t>
      </w:r>
      <w:r w:rsidRPr="000D0B12">
        <w:rPr>
          <w:lang w:val="en-GB"/>
        </w:rPr>
        <w:t>), Cr (0.84, -0.48</w:t>
      </w:r>
      <w:r>
        <w:rPr>
          <w:lang w:val="en-GB"/>
        </w:rPr>
        <w:t>,</w:t>
      </w:r>
      <w:r w:rsidRPr="005A5651">
        <w:rPr>
          <w:lang w:val="en-GB"/>
        </w:rPr>
        <w:t xml:space="preserve"> </w:t>
      </w:r>
      <w:r>
        <w:rPr>
          <w:lang w:val="en-GB"/>
        </w:rPr>
        <w:t>p &lt; 0.05</w:t>
      </w:r>
      <w:r w:rsidRPr="000D0B12">
        <w:rPr>
          <w:lang w:val="en-GB"/>
        </w:rPr>
        <w:t>), Ba (0.71, -0.77</w:t>
      </w:r>
      <w:r>
        <w:rPr>
          <w:lang w:val="en-GB"/>
        </w:rPr>
        <w:t>,</w:t>
      </w:r>
      <w:r w:rsidRPr="005A5651">
        <w:rPr>
          <w:lang w:val="en-GB"/>
        </w:rPr>
        <w:t xml:space="preserve"> </w:t>
      </w:r>
      <w:r>
        <w:rPr>
          <w:lang w:val="en-GB"/>
        </w:rPr>
        <w:t>p &lt; 0.05</w:t>
      </w:r>
      <w:r w:rsidRPr="000D0B12">
        <w:rPr>
          <w:lang w:val="en-GB"/>
        </w:rPr>
        <w:t>) and Rb (0.98, -0.71</w:t>
      </w:r>
      <w:r>
        <w:rPr>
          <w:lang w:val="en-GB"/>
        </w:rPr>
        <w:t>,</w:t>
      </w:r>
      <w:r w:rsidRPr="005A5651">
        <w:rPr>
          <w:lang w:val="en-GB"/>
        </w:rPr>
        <w:t xml:space="preserve"> </w:t>
      </w:r>
      <w:r>
        <w:rPr>
          <w:lang w:val="en-GB"/>
        </w:rPr>
        <w:t>p &lt; 0.05</w:t>
      </w:r>
      <w:r w:rsidRPr="000D0B12">
        <w:rPr>
          <w:lang w:val="en-GB"/>
        </w:rPr>
        <w:t>) with Al</w:t>
      </w:r>
      <w:r w:rsidRPr="000D0B12">
        <w:rPr>
          <w:vertAlign w:val="subscript"/>
          <w:lang w:val="en-GB"/>
        </w:rPr>
        <w:t>2</w:t>
      </w:r>
      <w:r w:rsidRPr="000D0B12">
        <w:rPr>
          <w:lang w:val="en-GB"/>
        </w:rPr>
        <w:t>O</w:t>
      </w:r>
      <w:r w:rsidRPr="000D0B12">
        <w:rPr>
          <w:vertAlign w:val="subscript"/>
          <w:lang w:val="en-GB"/>
        </w:rPr>
        <w:t>3</w:t>
      </w:r>
      <w:r>
        <w:rPr>
          <w:lang w:val="en-GB"/>
        </w:rPr>
        <w:t xml:space="preserve"> </w:t>
      </w:r>
      <w:r w:rsidRPr="00404517">
        <w:rPr>
          <w:lang w:val="en-GB"/>
        </w:rPr>
        <w:t xml:space="preserve">suggesting that these elements are supplied by lithogenic sources through </w:t>
      </w:r>
      <w:r w:rsidR="000913AA" w:rsidRPr="00404517">
        <w:rPr>
          <w:lang w:val="en-GB"/>
        </w:rPr>
        <w:t>fluvial supply via erosion processes in the</w:t>
      </w:r>
      <w:r w:rsidRPr="00404517">
        <w:rPr>
          <w:lang w:val="en-GB"/>
        </w:rPr>
        <w:t xml:space="preserve"> catchments </w:t>
      </w:r>
      <w:r w:rsidRPr="00404517">
        <w:rPr>
          <w:lang w:val="en-GB"/>
        </w:rPr>
        <w:lastRenderedPageBreak/>
        <w:t>of the rivers Test, Itchen, Hamble and Meon</w:t>
      </w:r>
      <w:r w:rsidR="000913AA" w:rsidRPr="00404517">
        <w:rPr>
          <w:lang w:val="en-GB"/>
        </w:rPr>
        <w:t>, or marine supply via reworking of bed material and/or erosion of coastal outcrops (</w:t>
      </w:r>
      <w:r w:rsidR="000913AA">
        <w:rPr>
          <w:color w:val="FF0000"/>
          <w:lang w:val="en-GB"/>
        </w:rPr>
        <w:t>e.g. Algan et al., 1994</w:t>
      </w:r>
      <w:r w:rsidR="000913AA" w:rsidRPr="00404517">
        <w:rPr>
          <w:lang w:val="en-GB"/>
        </w:rPr>
        <w:t>)</w:t>
      </w:r>
      <w:r>
        <w:rPr>
          <w:lang w:val="en-GB"/>
        </w:rPr>
        <w:t xml:space="preserve">. </w:t>
      </w:r>
      <w:r w:rsidR="004C7216">
        <w:rPr>
          <w:lang w:val="en-GB"/>
        </w:rPr>
        <w:t>The</w:t>
      </w:r>
      <w:r>
        <w:rPr>
          <w:lang w:val="en-GB"/>
        </w:rPr>
        <w:t xml:space="preserve"> </w:t>
      </w:r>
      <w:r w:rsidRPr="000D0B12">
        <w:rPr>
          <w:lang w:val="en-GB"/>
        </w:rPr>
        <w:t>negative correlations with CaO</w:t>
      </w:r>
      <w:r>
        <w:rPr>
          <w:lang w:val="en-GB"/>
        </w:rPr>
        <w:t xml:space="preserve"> </w:t>
      </w:r>
      <w:r w:rsidRPr="000D0B12">
        <w:rPr>
          <w:lang w:val="en-GB"/>
        </w:rPr>
        <w:t>indicate</w:t>
      </w:r>
      <w:r>
        <w:rPr>
          <w:lang w:val="en-GB"/>
        </w:rPr>
        <w:t xml:space="preserve"> </w:t>
      </w:r>
      <w:r w:rsidRPr="000D0B12">
        <w:rPr>
          <w:lang w:val="en-GB"/>
        </w:rPr>
        <w:t xml:space="preserve">that carbonates have diluted their concentrations in the sediment and </w:t>
      </w:r>
      <w:r w:rsidR="00DF10F9">
        <w:rPr>
          <w:lang w:val="en-GB"/>
        </w:rPr>
        <w:t xml:space="preserve">so </w:t>
      </w:r>
      <w:r w:rsidRPr="000D0B12">
        <w:rPr>
          <w:lang w:val="en-GB"/>
        </w:rPr>
        <w:t xml:space="preserve">modified their </w:t>
      </w:r>
      <w:r>
        <w:rPr>
          <w:lang w:val="en-GB"/>
        </w:rPr>
        <w:t xml:space="preserve">spatial </w:t>
      </w:r>
      <w:r w:rsidRPr="000D0B12">
        <w:rPr>
          <w:lang w:val="en-GB"/>
        </w:rPr>
        <w:t>distribution</w:t>
      </w:r>
      <w:r>
        <w:rPr>
          <w:lang w:val="en-GB"/>
        </w:rPr>
        <w:t xml:space="preserve">. Sr exhibited a positive correlation with CaO </w:t>
      </w:r>
      <w:r w:rsidRPr="000D0B12">
        <w:rPr>
          <w:lang w:val="en-GB"/>
        </w:rPr>
        <w:t>(0.88</w:t>
      </w:r>
      <w:r>
        <w:rPr>
          <w:lang w:val="en-GB"/>
        </w:rPr>
        <w:t>,</w:t>
      </w:r>
      <w:r w:rsidRPr="005A5651">
        <w:rPr>
          <w:lang w:val="en-GB"/>
        </w:rPr>
        <w:t xml:space="preserve"> </w:t>
      </w:r>
      <w:r>
        <w:rPr>
          <w:lang w:val="en-GB"/>
        </w:rPr>
        <w:t>p &lt; 0.05</w:t>
      </w:r>
      <w:r w:rsidRPr="000D0B12">
        <w:rPr>
          <w:lang w:val="en-GB"/>
        </w:rPr>
        <w:t>)</w:t>
      </w:r>
      <w:r>
        <w:rPr>
          <w:lang w:val="en-GB"/>
        </w:rPr>
        <w:t xml:space="preserve">, </w:t>
      </w:r>
      <w:r w:rsidR="00DF10F9" w:rsidRPr="00404517">
        <w:rPr>
          <w:lang w:val="en-GB"/>
        </w:rPr>
        <w:t xml:space="preserve">which </w:t>
      </w:r>
      <w:r w:rsidRPr="00404517">
        <w:rPr>
          <w:lang w:val="en-GB"/>
        </w:rPr>
        <w:t xml:space="preserve">suggests a marine origin </w:t>
      </w:r>
      <w:r w:rsidR="00DF10F9" w:rsidRPr="00404517">
        <w:rPr>
          <w:lang w:val="en-GB"/>
        </w:rPr>
        <w:t xml:space="preserve">as this </w:t>
      </w:r>
      <w:r w:rsidRPr="00404517">
        <w:rPr>
          <w:lang w:val="en-GB"/>
        </w:rPr>
        <w:t>element is a natural component of seawater and it is well known that Sr can substitute</w:t>
      </w:r>
      <w:r w:rsidR="00DF10F9" w:rsidRPr="00404517">
        <w:rPr>
          <w:lang w:val="en-GB"/>
        </w:rPr>
        <w:t xml:space="preserve"> for</w:t>
      </w:r>
      <w:r w:rsidRPr="00404517">
        <w:rPr>
          <w:lang w:val="en-GB"/>
        </w:rPr>
        <w:t xml:space="preserve"> Ca </w:t>
      </w:r>
      <w:r w:rsidR="00DF10F9" w:rsidRPr="00404517">
        <w:rPr>
          <w:lang w:val="en-GB"/>
        </w:rPr>
        <w:t xml:space="preserve">in </w:t>
      </w:r>
      <w:r w:rsidRPr="00404517">
        <w:rPr>
          <w:lang w:val="en-GB"/>
        </w:rPr>
        <w:t>biogenic carbonates</w:t>
      </w:r>
      <w:r>
        <w:rPr>
          <w:lang w:val="en-GB"/>
        </w:rPr>
        <w:t>. On other hand, t</w:t>
      </w:r>
      <w:r w:rsidRPr="004541A6">
        <w:rPr>
          <w:lang w:val="en-GB"/>
        </w:rPr>
        <w:t>he lack of (or lower) positive correlations of Cu, Pb and Zn with almost all the studied geochemical</w:t>
      </w:r>
      <w:r>
        <w:rPr>
          <w:lang w:val="en-GB"/>
        </w:rPr>
        <w:t xml:space="preserve"> </w:t>
      </w:r>
      <w:r w:rsidRPr="000D0B12">
        <w:rPr>
          <w:lang w:val="en-GB"/>
        </w:rPr>
        <w:t>parameters suggests anthropogenic sources supplied these elements (</w:t>
      </w:r>
      <w:r w:rsidRPr="000D0B12">
        <w:rPr>
          <w:color w:val="FF0000"/>
          <w:lang w:val="en-GB"/>
        </w:rPr>
        <w:t>Table S1</w:t>
      </w:r>
      <w:r w:rsidRPr="000D0B12">
        <w:rPr>
          <w:lang w:val="en-GB"/>
        </w:rPr>
        <w:t>)</w:t>
      </w:r>
      <w:r>
        <w:rPr>
          <w:lang w:val="en-GB"/>
        </w:rPr>
        <w:t>.</w:t>
      </w:r>
    </w:p>
    <w:p w14:paraId="4A56FEDE" w14:textId="77777777" w:rsidR="00E92CF9" w:rsidRPr="00BB1E24" w:rsidRDefault="00E92CF9" w:rsidP="00E92CF9">
      <w:pPr>
        <w:spacing w:after="0" w:line="480" w:lineRule="auto"/>
        <w:jc w:val="both"/>
        <w:rPr>
          <w:b/>
          <w:bCs/>
          <w:lang w:val="en-GB"/>
        </w:rPr>
      </w:pPr>
      <w:r w:rsidRPr="00404517">
        <w:rPr>
          <w:b/>
          <w:bCs/>
          <w:lang w:val="en-GB"/>
        </w:rPr>
        <w:t>Anthropogenic footprint of Cu, Pb and Zn</w:t>
      </w:r>
      <w:r w:rsidRPr="00BB1E24">
        <w:rPr>
          <w:b/>
          <w:bCs/>
          <w:lang w:val="en-GB"/>
        </w:rPr>
        <w:t>.</w:t>
      </w:r>
    </w:p>
    <w:p w14:paraId="067C57FA" w14:textId="5CECFAAB" w:rsidR="00E92CF9" w:rsidRPr="00404517" w:rsidRDefault="00E92CF9" w:rsidP="00180613">
      <w:pPr>
        <w:spacing w:after="0" w:line="480" w:lineRule="auto"/>
        <w:jc w:val="both"/>
        <w:rPr>
          <w:lang w:val="en-GB"/>
        </w:rPr>
      </w:pPr>
      <w:r w:rsidRPr="00404517">
        <w:rPr>
          <w:lang w:val="en-GB"/>
        </w:rPr>
        <w:t xml:space="preserve">Historically, the anthropogenic footprint in the estuary has been identified </w:t>
      </w:r>
      <w:r w:rsidR="0030657A" w:rsidRPr="00404517">
        <w:rPr>
          <w:lang w:val="en-GB"/>
        </w:rPr>
        <w:t xml:space="preserve">largely </w:t>
      </w:r>
      <w:r w:rsidRPr="00404517">
        <w:rPr>
          <w:lang w:val="en-GB"/>
        </w:rPr>
        <w:t xml:space="preserve">through </w:t>
      </w:r>
      <w:r w:rsidR="0030657A" w:rsidRPr="00404517">
        <w:rPr>
          <w:lang w:val="en-GB"/>
        </w:rPr>
        <w:t xml:space="preserve">study of </w:t>
      </w:r>
      <w:r w:rsidRPr="00404517">
        <w:rPr>
          <w:lang w:val="en-GB"/>
        </w:rPr>
        <w:t xml:space="preserve">saltmarsh and other sediment cores taken from </w:t>
      </w:r>
      <w:r w:rsidR="0065185B" w:rsidRPr="00404517">
        <w:rPr>
          <w:lang w:val="en-GB"/>
        </w:rPr>
        <w:t xml:space="preserve">the </w:t>
      </w:r>
      <w:r w:rsidRPr="00404517">
        <w:rPr>
          <w:lang w:val="en-GB"/>
        </w:rPr>
        <w:t xml:space="preserve">Southampton, Fawley, Hythe and Humble areas. Croudace and Cundy </w:t>
      </w:r>
      <w:r w:rsidR="004C7216" w:rsidRPr="00404517">
        <w:rPr>
          <w:lang w:val="en-GB"/>
        </w:rPr>
        <w:t>(</w:t>
      </w:r>
      <w:r w:rsidRPr="00404517">
        <w:rPr>
          <w:lang w:val="en-GB"/>
        </w:rPr>
        <w:t>1995</w:t>
      </w:r>
      <w:r w:rsidR="004C7216" w:rsidRPr="00404517">
        <w:rPr>
          <w:lang w:val="en-GB"/>
        </w:rPr>
        <w:t>)</w:t>
      </w:r>
      <w:r w:rsidRPr="00BB1E24">
        <w:rPr>
          <w:lang w:val="en-GB"/>
        </w:rPr>
        <w:t xml:space="preserve"> </w:t>
      </w:r>
      <w:r w:rsidRPr="00404517">
        <w:rPr>
          <w:lang w:val="en-GB"/>
        </w:rPr>
        <w:t>reported clear Cu, Pb and Zn profiles in the Fawley area caused by anthropogenic inputs. They noted that anthropogenic Cu was introduced to the estuarine system</w:t>
      </w:r>
      <w:r w:rsidR="0065185B" w:rsidRPr="00404517">
        <w:rPr>
          <w:lang w:val="en-GB"/>
        </w:rPr>
        <w:t xml:space="preserve"> mainly</w:t>
      </w:r>
      <w:r w:rsidRPr="00404517">
        <w:rPr>
          <w:lang w:val="en-GB"/>
        </w:rPr>
        <w:t xml:space="preserve"> from the Exxon oil refinery at Fawley, Southam</w:t>
      </w:r>
      <w:r w:rsidR="00EA1944" w:rsidRPr="00404517">
        <w:rPr>
          <w:lang w:val="en-GB"/>
        </w:rPr>
        <w:t>p</w:t>
      </w:r>
      <w:r w:rsidRPr="00404517">
        <w:rPr>
          <w:lang w:val="en-GB"/>
        </w:rPr>
        <w:t>ton Water</w:t>
      </w:r>
      <w:r w:rsidR="007B2D55" w:rsidRPr="00404517">
        <w:rPr>
          <w:lang w:val="en-GB"/>
        </w:rPr>
        <w:t>,</w:t>
      </w:r>
      <w:r w:rsidR="0030657A" w:rsidRPr="00404517">
        <w:rPr>
          <w:lang w:val="en-GB"/>
        </w:rPr>
        <w:t xml:space="preserve"> with inputs</w:t>
      </w:r>
      <w:r w:rsidRPr="00404517">
        <w:rPr>
          <w:lang w:val="en-GB"/>
        </w:rPr>
        <w:t xml:space="preserve"> peak</w:t>
      </w:r>
      <w:r w:rsidR="004C7216" w:rsidRPr="00404517">
        <w:rPr>
          <w:lang w:val="en-GB"/>
        </w:rPr>
        <w:t>ing</w:t>
      </w:r>
      <w:r w:rsidRPr="00404517">
        <w:rPr>
          <w:lang w:val="en-GB"/>
        </w:rPr>
        <w:t xml:space="preserve"> around 1970 and significantly reduced</w:t>
      </w:r>
      <w:r w:rsidR="004C7216" w:rsidRPr="00404517">
        <w:rPr>
          <w:lang w:val="en-GB"/>
        </w:rPr>
        <w:t xml:space="preserve"> levels</w:t>
      </w:r>
      <w:r w:rsidRPr="00404517">
        <w:rPr>
          <w:lang w:val="en-GB"/>
        </w:rPr>
        <w:t xml:space="preserve"> </w:t>
      </w:r>
      <w:r w:rsidR="0030657A" w:rsidRPr="00404517">
        <w:rPr>
          <w:lang w:val="en-GB"/>
        </w:rPr>
        <w:t>thereafter</w:t>
      </w:r>
      <w:r w:rsidRPr="00404517">
        <w:rPr>
          <w:lang w:val="en-GB"/>
        </w:rPr>
        <w:t>. This profile showed a rapid increase from background levels of 15 to 1022 mg kg</w:t>
      </w:r>
      <w:r w:rsidRPr="00404517">
        <w:rPr>
          <w:vertAlign w:val="superscript"/>
          <w:lang w:val="en-GB"/>
        </w:rPr>
        <w:t>-1</w:t>
      </w:r>
      <w:r w:rsidRPr="00404517">
        <w:rPr>
          <w:lang w:val="en-GB"/>
        </w:rPr>
        <w:t>, which was the maximum value registered in the area. After this peak they observed a Cu concentration decrease to 286 mg kg</w:t>
      </w:r>
      <w:r w:rsidRPr="00404517">
        <w:rPr>
          <w:vertAlign w:val="superscript"/>
          <w:lang w:val="en-GB"/>
        </w:rPr>
        <w:t>-1</w:t>
      </w:r>
      <w:r w:rsidRPr="00404517">
        <w:rPr>
          <w:lang w:val="en-GB"/>
        </w:rPr>
        <w:t xml:space="preserve">. This element was attributed to the Exxon oil refinery </w:t>
      </w:r>
      <w:r w:rsidR="00DA121C" w:rsidRPr="00404517">
        <w:rPr>
          <w:lang w:val="en-GB"/>
        </w:rPr>
        <w:t xml:space="preserve">because </w:t>
      </w:r>
      <w:r w:rsidRPr="00404517">
        <w:rPr>
          <w:lang w:val="en-GB"/>
        </w:rPr>
        <w:t xml:space="preserve">Copper is used in several processes within the refinery; for example, it is used as catalyst to convert mercaptans to disulphides and cuprous ammonium acetate has been used to remove acetylene gas </w:t>
      </w:r>
      <w:r w:rsidRPr="00BB1E24">
        <w:rPr>
          <w:lang w:val="en-GB"/>
        </w:rPr>
        <w:t>(</w:t>
      </w:r>
      <w:r w:rsidRPr="007E4D77">
        <w:rPr>
          <w:color w:val="FF0000"/>
          <w:lang w:val="en-GB"/>
        </w:rPr>
        <w:t>Knap, 1979</w:t>
      </w:r>
      <w:r w:rsidRPr="00BB1E24">
        <w:rPr>
          <w:lang w:val="en-GB"/>
        </w:rPr>
        <w:t xml:space="preserve">). </w:t>
      </w:r>
      <w:r w:rsidR="00DA121C" w:rsidRPr="00404517">
        <w:rPr>
          <w:lang w:val="en-GB"/>
        </w:rPr>
        <w:t>In case of</w:t>
      </w:r>
      <w:r w:rsidR="007B2D55" w:rsidRPr="00404517">
        <w:rPr>
          <w:lang w:val="en-GB"/>
        </w:rPr>
        <w:t xml:space="preserve"> lead</w:t>
      </w:r>
      <w:r w:rsidR="00DA121C" w:rsidRPr="00404517">
        <w:rPr>
          <w:lang w:val="en-GB"/>
        </w:rPr>
        <w:t>, its</w:t>
      </w:r>
      <w:r w:rsidRPr="00404517">
        <w:rPr>
          <w:lang w:val="en-GB"/>
        </w:rPr>
        <w:t xml:space="preserve"> profile showed an increas</w:t>
      </w:r>
      <w:r w:rsidR="00DA121C" w:rsidRPr="00404517">
        <w:rPr>
          <w:lang w:val="en-GB"/>
        </w:rPr>
        <w:t>ing</w:t>
      </w:r>
      <w:r w:rsidR="007B2D55" w:rsidRPr="00404517">
        <w:rPr>
          <w:lang w:val="en-GB"/>
        </w:rPr>
        <w:t xml:space="preserve"> </w:t>
      </w:r>
      <w:r w:rsidRPr="00404517">
        <w:rPr>
          <w:lang w:val="en-GB"/>
        </w:rPr>
        <w:t>concentration from 24 mg kg</w:t>
      </w:r>
      <w:r w:rsidRPr="00404517">
        <w:rPr>
          <w:vertAlign w:val="superscript"/>
          <w:lang w:val="en-GB"/>
        </w:rPr>
        <w:t>-1</w:t>
      </w:r>
      <w:r w:rsidRPr="00404517">
        <w:rPr>
          <w:lang w:val="en-GB"/>
        </w:rPr>
        <w:t xml:space="preserve"> to a maximum value of 109 mg kg</w:t>
      </w:r>
      <w:r w:rsidRPr="00404517">
        <w:rPr>
          <w:vertAlign w:val="superscript"/>
          <w:lang w:val="en-GB"/>
        </w:rPr>
        <w:t>-1</w:t>
      </w:r>
      <w:r w:rsidRPr="00404517">
        <w:rPr>
          <w:lang w:val="en-GB"/>
        </w:rPr>
        <w:t xml:space="preserve">, followed by a slight decrease toward the </w:t>
      </w:r>
      <w:r w:rsidR="00DA121C" w:rsidRPr="00404517">
        <w:rPr>
          <w:lang w:val="en-GB"/>
        </w:rPr>
        <w:t xml:space="preserve">sediment </w:t>
      </w:r>
      <w:r w:rsidRPr="00404517">
        <w:rPr>
          <w:lang w:val="en-GB"/>
        </w:rPr>
        <w:t>surface (67 mg kg</w:t>
      </w:r>
      <w:r w:rsidRPr="00404517">
        <w:rPr>
          <w:vertAlign w:val="superscript"/>
          <w:lang w:val="en-GB"/>
        </w:rPr>
        <w:t>-1</w:t>
      </w:r>
      <w:r w:rsidRPr="00404517">
        <w:rPr>
          <w:lang w:val="en-GB"/>
        </w:rPr>
        <w:t xml:space="preserve">). </w:t>
      </w:r>
      <w:r w:rsidR="00DA121C" w:rsidRPr="00404517">
        <w:rPr>
          <w:lang w:val="en-GB"/>
        </w:rPr>
        <w:t>T</w:t>
      </w:r>
      <w:r w:rsidRPr="00404517">
        <w:rPr>
          <w:lang w:val="en-GB"/>
        </w:rPr>
        <w:t xml:space="preserve">o infer the origin </w:t>
      </w:r>
      <w:r w:rsidR="00DA121C" w:rsidRPr="00404517">
        <w:rPr>
          <w:lang w:val="en-GB"/>
        </w:rPr>
        <w:t xml:space="preserve">of the Pb present and discriminate anthropogenic sources </w:t>
      </w:r>
      <w:r w:rsidR="004C7216" w:rsidRPr="007E4D77">
        <w:rPr>
          <w:color w:val="FF0000"/>
          <w:lang w:val="en-GB"/>
        </w:rPr>
        <w:t xml:space="preserve">Croudace and Cundy (1995) </w:t>
      </w:r>
      <w:r w:rsidR="00DA121C" w:rsidRPr="00404517">
        <w:rPr>
          <w:lang w:val="en-GB"/>
        </w:rPr>
        <w:t xml:space="preserve">applied </w:t>
      </w:r>
      <w:r w:rsidRPr="00404517">
        <w:rPr>
          <w:lang w:val="en-GB"/>
        </w:rPr>
        <w:t xml:space="preserve">stable isotope ratios </w:t>
      </w:r>
      <w:r w:rsidR="00DA121C" w:rsidRPr="00404517">
        <w:rPr>
          <w:lang w:val="en-GB"/>
        </w:rPr>
        <w:t xml:space="preserve">analysis, which highlight a range of Pb sources such as </w:t>
      </w:r>
      <w:r w:rsidRPr="00404517">
        <w:rPr>
          <w:lang w:val="en-GB"/>
        </w:rPr>
        <w:t xml:space="preserve">automobile emissions, industrial </w:t>
      </w:r>
      <w:r w:rsidR="00810C3F" w:rsidRPr="00404517">
        <w:rPr>
          <w:lang w:val="en-GB"/>
        </w:rPr>
        <w:t xml:space="preserve">inputs </w:t>
      </w:r>
      <w:r w:rsidRPr="00404517">
        <w:rPr>
          <w:lang w:val="en-GB"/>
        </w:rPr>
        <w:t>and fly ash from coal burning</w:t>
      </w:r>
      <w:r w:rsidR="00DA121C" w:rsidRPr="00404517">
        <w:rPr>
          <w:lang w:val="en-GB"/>
        </w:rPr>
        <w:t xml:space="preserve"> (with a strong isotopic signal of less radiogenic lead indicating significant inputs from gasoline-derived alkyl lead additives)</w:t>
      </w:r>
      <w:r w:rsidRPr="00404517">
        <w:rPr>
          <w:lang w:val="en-GB"/>
        </w:rPr>
        <w:t>.</w:t>
      </w:r>
      <w:r w:rsidR="00DA121C" w:rsidRPr="00404517">
        <w:rPr>
          <w:lang w:val="en-GB"/>
        </w:rPr>
        <w:t xml:space="preserve"> Both the </w:t>
      </w:r>
      <w:r w:rsidR="00DA121C" w:rsidRPr="00404517">
        <w:rPr>
          <w:lang w:val="en-GB"/>
        </w:rPr>
        <w:lastRenderedPageBreak/>
        <w:t>trends in historical contamination and the dominant contamination sources identified were confirmed by later studies at Hythe and in the Hamble estuary (</w:t>
      </w:r>
      <w:r w:rsidR="00DA121C" w:rsidRPr="007E4D77">
        <w:rPr>
          <w:color w:val="FF0000"/>
          <w:lang w:val="en-GB"/>
        </w:rPr>
        <w:t>Cundy and Croudace</w:t>
      </w:r>
      <w:r w:rsidR="00683189" w:rsidRPr="007E4D77">
        <w:rPr>
          <w:color w:val="FF0000"/>
          <w:lang w:val="en-GB"/>
        </w:rPr>
        <w:t>,</w:t>
      </w:r>
      <w:r w:rsidR="00DA121C" w:rsidRPr="007E4D77">
        <w:rPr>
          <w:color w:val="FF0000"/>
          <w:lang w:val="en-GB"/>
        </w:rPr>
        <w:t xml:space="preserve"> 1995</w:t>
      </w:r>
      <w:r w:rsidR="00683189" w:rsidRPr="007E4D77">
        <w:rPr>
          <w:color w:val="FF0000"/>
          <w:lang w:val="en-GB"/>
        </w:rPr>
        <w:t>;</w:t>
      </w:r>
      <w:r w:rsidR="00DA121C" w:rsidRPr="007E4D77">
        <w:rPr>
          <w:color w:val="FF0000"/>
          <w:lang w:val="en-GB"/>
        </w:rPr>
        <w:t xml:space="preserve"> Cundy et al., 1997 and Cundy and Croudace</w:t>
      </w:r>
      <w:r w:rsidR="00683189" w:rsidRPr="007E4D77">
        <w:rPr>
          <w:color w:val="FF0000"/>
          <w:lang w:val="en-GB"/>
        </w:rPr>
        <w:t>,</w:t>
      </w:r>
      <w:r w:rsidR="00DA121C" w:rsidRPr="007E4D77">
        <w:rPr>
          <w:color w:val="FF0000"/>
          <w:lang w:val="en-GB"/>
        </w:rPr>
        <w:t xml:space="preserve"> 2017</w:t>
      </w:r>
      <w:r w:rsidR="00DA121C" w:rsidRPr="00404517">
        <w:rPr>
          <w:lang w:val="en-GB"/>
        </w:rPr>
        <w:t>). Finally,</w:t>
      </w:r>
      <w:r w:rsidR="00CE19B1" w:rsidRPr="00404517">
        <w:rPr>
          <w:lang w:val="en-GB"/>
        </w:rPr>
        <w:t xml:space="preserve"> </w:t>
      </w:r>
      <w:r w:rsidR="00DA121C" w:rsidRPr="00404517">
        <w:rPr>
          <w:lang w:val="en-GB"/>
        </w:rPr>
        <w:t>t</w:t>
      </w:r>
      <w:r w:rsidR="00B94A10" w:rsidRPr="00404517">
        <w:rPr>
          <w:lang w:val="en-GB"/>
        </w:rPr>
        <w:t>he</w:t>
      </w:r>
      <w:r w:rsidR="00D300C9" w:rsidRPr="00404517">
        <w:rPr>
          <w:lang w:val="en-GB"/>
        </w:rPr>
        <w:t xml:space="preserve"> Zn profile </w:t>
      </w:r>
      <w:r w:rsidR="00DA121C" w:rsidRPr="00404517">
        <w:rPr>
          <w:lang w:val="en-GB"/>
        </w:rPr>
        <w:t xml:space="preserve">reported in </w:t>
      </w:r>
      <w:r w:rsidR="00DA121C" w:rsidRPr="007E4D77">
        <w:rPr>
          <w:color w:val="FF0000"/>
          <w:lang w:val="en-GB"/>
        </w:rPr>
        <w:t xml:space="preserve">Croudace and Cundy (1995) </w:t>
      </w:r>
      <w:r w:rsidR="00DA121C" w:rsidRPr="00404517">
        <w:rPr>
          <w:lang w:val="en-GB"/>
        </w:rPr>
        <w:t xml:space="preserve">showed </w:t>
      </w:r>
      <w:r w:rsidR="00D300C9" w:rsidRPr="00404517">
        <w:rPr>
          <w:lang w:val="en-GB"/>
        </w:rPr>
        <w:t xml:space="preserve">a similar </w:t>
      </w:r>
      <w:r w:rsidR="00DA121C" w:rsidRPr="00404517">
        <w:rPr>
          <w:lang w:val="en-GB"/>
        </w:rPr>
        <w:t xml:space="preserve">trend </w:t>
      </w:r>
      <w:r w:rsidR="00D300C9" w:rsidRPr="00404517">
        <w:rPr>
          <w:lang w:val="en-GB"/>
        </w:rPr>
        <w:t>to lead,</w:t>
      </w:r>
      <w:r w:rsidR="00F21CBA" w:rsidRPr="00404517">
        <w:rPr>
          <w:lang w:val="en-GB"/>
        </w:rPr>
        <w:t xml:space="preserve"> </w:t>
      </w:r>
      <w:r w:rsidR="00DA121C" w:rsidRPr="00404517">
        <w:rPr>
          <w:lang w:val="en-GB"/>
        </w:rPr>
        <w:t xml:space="preserve">with an </w:t>
      </w:r>
      <w:r w:rsidR="00F21CBA" w:rsidRPr="00404517">
        <w:rPr>
          <w:lang w:val="en-GB"/>
        </w:rPr>
        <w:t xml:space="preserve"> increase from background levels </w:t>
      </w:r>
      <w:r w:rsidR="00B94A10" w:rsidRPr="00404517">
        <w:rPr>
          <w:lang w:val="en-GB"/>
        </w:rPr>
        <w:t>(75 mg kg</w:t>
      </w:r>
      <w:r w:rsidR="00B94A10" w:rsidRPr="00404517">
        <w:rPr>
          <w:vertAlign w:val="superscript"/>
          <w:lang w:val="en-GB"/>
        </w:rPr>
        <w:t>-1</w:t>
      </w:r>
      <w:r w:rsidR="00B94A10" w:rsidRPr="00404517">
        <w:rPr>
          <w:lang w:val="en-GB"/>
        </w:rPr>
        <w:t>)</w:t>
      </w:r>
      <w:r w:rsidR="00413305" w:rsidRPr="00404517">
        <w:rPr>
          <w:lang w:val="en-GB"/>
        </w:rPr>
        <w:t xml:space="preserve"> to a maximum concentration of 169 mg kg</w:t>
      </w:r>
      <w:r w:rsidR="00413305" w:rsidRPr="00404517">
        <w:rPr>
          <w:vertAlign w:val="superscript"/>
          <w:lang w:val="en-GB"/>
        </w:rPr>
        <w:t>-1</w:t>
      </w:r>
      <w:r w:rsidR="00413305" w:rsidRPr="00404517">
        <w:rPr>
          <w:lang w:val="en-GB"/>
        </w:rPr>
        <w:t>,</w:t>
      </w:r>
      <w:r w:rsidR="00E2416C" w:rsidRPr="00404517">
        <w:rPr>
          <w:lang w:val="en-GB"/>
        </w:rPr>
        <w:t xml:space="preserve"> followed by a small decline to</w:t>
      </w:r>
      <w:r w:rsidR="007B2D55" w:rsidRPr="00404517">
        <w:rPr>
          <w:lang w:val="en-GB"/>
        </w:rPr>
        <w:t xml:space="preserve"> </w:t>
      </w:r>
      <w:r w:rsidR="00413305" w:rsidRPr="00404517">
        <w:rPr>
          <w:lang w:val="en-GB"/>
        </w:rPr>
        <w:t>161 mg kg</w:t>
      </w:r>
      <w:r w:rsidR="00413305" w:rsidRPr="00404517">
        <w:rPr>
          <w:vertAlign w:val="superscript"/>
          <w:lang w:val="en-GB"/>
        </w:rPr>
        <w:t>-1</w:t>
      </w:r>
      <w:r w:rsidR="00413305" w:rsidRPr="00404517">
        <w:rPr>
          <w:lang w:val="en-GB"/>
        </w:rPr>
        <w:t>.</w:t>
      </w:r>
      <w:r w:rsidRPr="00404517">
        <w:rPr>
          <w:lang w:val="en-GB"/>
        </w:rPr>
        <w:t xml:space="preserve"> Although,</w:t>
      </w:r>
      <w:r w:rsidR="00E2416C" w:rsidRPr="00404517">
        <w:rPr>
          <w:lang w:val="en-GB"/>
        </w:rPr>
        <w:t xml:space="preserve"> these authors</w:t>
      </w:r>
      <w:r w:rsidRPr="00404517">
        <w:rPr>
          <w:lang w:val="en-GB"/>
        </w:rPr>
        <w:t xml:space="preserve"> reported an uncertain source </w:t>
      </w:r>
      <w:r w:rsidR="00810C3F" w:rsidRPr="00404517">
        <w:rPr>
          <w:lang w:val="en-GB"/>
        </w:rPr>
        <w:t xml:space="preserve">of </w:t>
      </w:r>
      <w:r w:rsidRPr="00404517">
        <w:rPr>
          <w:lang w:val="en-GB"/>
        </w:rPr>
        <w:t>this element, they could deduce</w:t>
      </w:r>
      <w:r w:rsidR="00E2416C" w:rsidRPr="00404517">
        <w:rPr>
          <w:lang w:val="en-GB"/>
        </w:rPr>
        <w:t xml:space="preserve"> that the increased</w:t>
      </w:r>
      <w:r w:rsidRPr="00404517">
        <w:rPr>
          <w:lang w:val="en-GB"/>
        </w:rPr>
        <w:t xml:space="preserve"> Zn </w:t>
      </w:r>
      <w:r w:rsidR="00E2416C" w:rsidRPr="00404517">
        <w:rPr>
          <w:lang w:val="en-GB"/>
        </w:rPr>
        <w:t>was from anthropogenic sources</w:t>
      </w:r>
      <w:r w:rsidRPr="00404517">
        <w:rPr>
          <w:lang w:val="en-GB"/>
        </w:rPr>
        <w:t xml:space="preserve"> when they compared </w:t>
      </w:r>
      <w:r w:rsidR="00E2416C" w:rsidRPr="00404517">
        <w:rPr>
          <w:lang w:val="en-GB"/>
        </w:rPr>
        <w:t xml:space="preserve">the observed concentrations </w:t>
      </w:r>
      <w:r w:rsidRPr="00404517">
        <w:rPr>
          <w:lang w:val="en-GB"/>
        </w:rPr>
        <w:t xml:space="preserve">with sediments from the </w:t>
      </w:r>
      <w:r w:rsidR="00E2416C" w:rsidRPr="00404517">
        <w:rPr>
          <w:lang w:val="en-GB"/>
        </w:rPr>
        <w:t xml:space="preserve">nearby, </w:t>
      </w:r>
      <w:r w:rsidRPr="00404517">
        <w:rPr>
          <w:lang w:val="en-GB"/>
        </w:rPr>
        <w:t>unpolluted</w:t>
      </w:r>
      <w:r w:rsidR="00E2416C" w:rsidRPr="00404517">
        <w:rPr>
          <w:lang w:val="en-GB"/>
        </w:rPr>
        <w:t>,</w:t>
      </w:r>
      <w:r w:rsidRPr="00404517">
        <w:rPr>
          <w:lang w:val="en-GB"/>
        </w:rPr>
        <w:t xml:space="preserve"> Newtown estuary</w:t>
      </w:r>
      <w:r w:rsidR="00E2416C" w:rsidRPr="00404517">
        <w:rPr>
          <w:lang w:val="en-GB"/>
        </w:rPr>
        <w:t xml:space="preserve"> on the Isle of Wight</w:t>
      </w:r>
      <w:r w:rsidRPr="00404517">
        <w:rPr>
          <w:lang w:val="en-GB"/>
        </w:rPr>
        <w:t xml:space="preserve">. They noted similar levels to background concentrations found in </w:t>
      </w:r>
      <w:r w:rsidR="00810C3F" w:rsidRPr="00404517">
        <w:rPr>
          <w:lang w:val="en-GB"/>
        </w:rPr>
        <w:t xml:space="preserve">sediments adjacent to </w:t>
      </w:r>
      <w:r w:rsidRPr="00404517">
        <w:rPr>
          <w:lang w:val="en-GB"/>
        </w:rPr>
        <w:t xml:space="preserve">Fawley.  </w:t>
      </w:r>
    </w:p>
    <w:p w14:paraId="6B47D6AD" w14:textId="5428EF30" w:rsidR="00E92CF9" w:rsidRPr="00BB1E24" w:rsidRDefault="000F2526" w:rsidP="000F2526">
      <w:pPr>
        <w:spacing w:after="0" w:line="480" w:lineRule="auto"/>
        <w:jc w:val="both"/>
        <w:rPr>
          <w:lang w:val="en-GB"/>
        </w:rPr>
      </w:pPr>
      <w:r w:rsidRPr="00404517">
        <w:rPr>
          <w:lang w:val="en-GB"/>
        </w:rPr>
        <w:t xml:space="preserve">In our case, the correlation and factor analysis identified that </w:t>
      </w:r>
      <w:r w:rsidR="00C46F51" w:rsidRPr="00404517">
        <w:rPr>
          <w:lang w:val="en-GB"/>
        </w:rPr>
        <w:t xml:space="preserve">Cu, Pb and Zn </w:t>
      </w:r>
      <w:r w:rsidRPr="00404517">
        <w:rPr>
          <w:lang w:val="en-GB"/>
        </w:rPr>
        <w:t xml:space="preserve">concentrations </w:t>
      </w:r>
      <w:r w:rsidR="00C46F51" w:rsidRPr="00404517">
        <w:rPr>
          <w:lang w:val="en-GB"/>
        </w:rPr>
        <w:t xml:space="preserve">reflect </w:t>
      </w:r>
      <w:r w:rsidRPr="00404517">
        <w:rPr>
          <w:lang w:val="en-GB"/>
        </w:rPr>
        <w:t xml:space="preserve">an </w:t>
      </w:r>
      <w:r w:rsidR="00C46F51" w:rsidRPr="00404517">
        <w:rPr>
          <w:lang w:val="en-GB"/>
        </w:rPr>
        <w:t xml:space="preserve">anthropogenic signal </w:t>
      </w:r>
      <w:r w:rsidRPr="00404517">
        <w:rPr>
          <w:lang w:val="en-GB"/>
        </w:rPr>
        <w:t xml:space="preserve">in </w:t>
      </w:r>
      <w:r w:rsidR="00C46F51" w:rsidRPr="00404517">
        <w:rPr>
          <w:lang w:val="en-GB"/>
        </w:rPr>
        <w:t>the</w:t>
      </w:r>
      <w:r w:rsidRPr="00404517">
        <w:rPr>
          <w:lang w:val="en-GB"/>
        </w:rPr>
        <w:t xml:space="preserve"> study</w:t>
      </w:r>
      <w:r w:rsidR="00C46F51" w:rsidRPr="00404517">
        <w:rPr>
          <w:lang w:val="en-GB"/>
        </w:rPr>
        <w:t xml:space="preserve"> area</w:t>
      </w:r>
      <w:r w:rsidR="007325D8" w:rsidRPr="00404517">
        <w:rPr>
          <w:lang w:val="en-GB"/>
        </w:rPr>
        <w:t>.</w:t>
      </w:r>
      <w:r w:rsidRPr="00404517">
        <w:rPr>
          <w:lang w:val="en-GB"/>
        </w:rPr>
        <w:t xml:space="preserve"> Further, this analysis indicates that V, Cr, Ni, As, Ba and Rb are dominantly from lithogenic sources rather than urban and industrial activities, and that Sr is from a marine origin.</w:t>
      </w:r>
      <w:r w:rsidR="00C46F51" w:rsidRPr="00404517">
        <w:rPr>
          <w:lang w:val="en-GB"/>
        </w:rPr>
        <w:t xml:space="preserve"> </w:t>
      </w:r>
    </w:p>
    <w:p w14:paraId="3E03A847" w14:textId="0FA7A582" w:rsidR="00E92CF9" w:rsidRDefault="00AE4485" w:rsidP="00E92CF9">
      <w:pPr>
        <w:spacing w:after="0" w:line="480" w:lineRule="auto"/>
        <w:jc w:val="both"/>
        <w:rPr>
          <w:lang w:val="en-GB"/>
        </w:rPr>
      </w:pPr>
      <w:r w:rsidRPr="00404517">
        <w:rPr>
          <w:lang w:val="en-GB"/>
        </w:rPr>
        <w:t xml:space="preserve">The </w:t>
      </w:r>
      <w:r w:rsidR="00E92CF9" w:rsidRPr="00404517">
        <w:rPr>
          <w:lang w:val="en-GB"/>
        </w:rPr>
        <w:t>enrichment value distribution of these elements and the cluster analysis</w:t>
      </w:r>
      <w:r w:rsidRPr="00404517">
        <w:rPr>
          <w:lang w:val="en-GB"/>
        </w:rPr>
        <w:t xml:space="preserve"> results</w:t>
      </w:r>
      <w:r w:rsidR="00E92CF9" w:rsidRPr="00404517">
        <w:rPr>
          <w:lang w:val="en-GB"/>
        </w:rPr>
        <w:t xml:space="preserve"> highlight three main sources </w:t>
      </w:r>
      <w:r w:rsidR="008F1F13" w:rsidRPr="00404517">
        <w:rPr>
          <w:lang w:val="en-GB"/>
        </w:rPr>
        <w:t>for</w:t>
      </w:r>
      <w:r w:rsidRPr="00404517">
        <w:rPr>
          <w:lang w:val="en-GB"/>
        </w:rPr>
        <w:t xml:space="preserve"> contaminants:</w:t>
      </w:r>
      <w:r w:rsidR="00E92CF9" w:rsidRPr="00404517">
        <w:rPr>
          <w:lang w:val="en-GB"/>
        </w:rPr>
        <w:t xml:space="preserve"> </w:t>
      </w:r>
      <w:r w:rsidRPr="00404517">
        <w:rPr>
          <w:lang w:val="en-GB"/>
        </w:rPr>
        <w:t>t</w:t>
      </w:r>
      <w:r w:rsidR="00E92CF9" w:rsidRPr="00404517">
        <w:rPr>
          <w:lang w:val="en-GB"/>
        </w:rPr>
        <w:t>he Exxon Oil refinery (sub-area A), the main Southampton harbour (sub-area B) and the scrap metal handling and storage facilities located in the sub-area (C)</w:t>
      </w:r>
      <w:r w:rsidR="00E92CF9">
        <w:rPr>
          <w:lang w:val="en-GB"/>
        </w:rPr>
        <w:t xml:space="preserve"> (</w:t>
      </w:r>
      <w:r w:rsidR="00E92CF9" w:rsidRPr="00B71140">
        <w:rPr>
          <w:color w:val="FF0000"/>
          <w:lang w:val="en-GB"/>
        </w:rPr>
        <w:t>Figure 1</w:t>
      </w:r>
      <w:r w:rsidR="00E92CF9">
        <w:rPr>
          <w:lang w:val="en-GB"/>
        </w:rPr>
        <w:t>)</w:t>
      </w:r>
      <w:r>
        <w:rPr>
          <w:lang w:val="en-GB"/>
        </w:rPr>
        <w:t xml:space="preserve">. </w:t>
      </w:r>
      <w:r w:rsidR="00E92CF9" w:rsidRPr="00EA1944">
        <w:rPr>
          <w:color w:val="FF0000"/>
          <w:lang w:val="en-GB"/>
        </w:rPr>
        <w:t xml:space="preserve"> </w:t>
      </w:r>
      <w:r w:rsidR="00E92CF9" w:rsidRPr="00404517">
        <w:rPr>
          <w:lang w:val="en-GB"/>
        </w:rPr>
        <w:t>Cu</w:t>
      </w:r>
      <w:r w:rsidRPr="00404517">
        <w:rPr>
          <w:lang w:val="en-GB"/>
        </w:rPr>
        <w:t xml:space="preserve"> was found at</w:t>
      </w:r>
      <w:r w:rsidR="00E92CF9" w:rsidRPr="00BB1E24">
        <w:rPr>
          <w:lang w:val="en-GB"/>
        </w:rPr>
        <w:t xml:space="preserve"> stations 11 and 13 </w:t>
      </w:r>
      <w:r w:rsidR="00E92CF9" w:rsidRPr="00404517">
        <w:rPr>
          <w:lang w:val="en-GB"/>
        </w:rPr>
        <w:t>(sub-area A)</w:t>
      </w:r>
      <w:r w:rsidR="00E92CF9" w:rsidRPr="00BB1E24">
        <w:rPr>
          <w:lang w:val="en-GB"/>
        </w:rPr>
        <w:t xml:space="preserve"> </w:t>
      </w:r>
      <w:r>
        <w:rPr>
          <w:lang w:val="en-GB"/>
        </w:rPr>
        <w:t xml:space="preserve">with </w:t>
      </w:r>
      <w:r w:rsidR="00E92CF9">
        <w:rPr>
          <w:lang w:val="en-GB"/>
        </w:rPr>
        <w:t xml:space="preserve">enrichments </w:t>
      </w:r>
      <w:r>
        <w:rPr>
          <w:lang w:val="en-GB"/>
        </w:rPr>
        <w:t xml:space="preserve">values </w:t>
      </w:r>
      <w:r w:rsidR="00E92CF9">
        <w:rPr>
          <w:lang w:val="en-GB"/>
        </w:rPr>
        <w:t xml:space="preserve">of 2 and 19.2 respectively, </w:t>
      </w:r>
      <w:r w:rsidR="008F1F13">
        <w:rPr>
          <w:lang w:val="en-GB"/>
        </w:rPr>
        <w:t xml:space="preserve">at </w:t>
      </w:r>
      <w:r w:rsidR="00E92CF9">
        <w:rPr>
          <w:lang w:val="en-GB"/>
        </w:rPr>
        <w:t xml:space="preserve">stations 4, 5, 6, 22 and 23 </w:t>
      </w:r>
      <w:r w:rsidR="00E92CF9" w:rsidRPr="00404517">
        <w:rPr>
          <w:lang w:val="en-GB"/>
        </w:rPr>
        <w:t xml:space="preserve">(sub-area B) </w:t>
      </w:r>
      <w:r w:rsidR="008F1F13" w:rsidRPr="00404517">
        <w:rPr>
          <w:lang w:val="en-GB"/>
        </w:rPr>
        <w:t xml:space="preserve">with </w:t>
      </w:r>
      <w:r w:rsidR="00E92CF9">
        <w:rPr>
          <w:lang w:val="en-GB"/>
        </w:rPr>
        <w:t xml:space="preserve">enrichments of 2.1, 2, 3.4, 2.3 and 2.8, and in stations 1, 2 and </w:t>
      </w:r>
      <w:r w:rsidR="00E92CF9" w:rsidRPr="00BB1E24">
        <w:rPr>
          <w:lang w:val="en-GB"/>
        </w:rPr>
        <w:t xml:space="preserve">3 </w:t>
      </w:r>
      <w:r w:rsidR="00E92CF9" w:rsidRPr="00404517">
        <w:rPr>
          <w:lang w:val="en-GB"/>
        </w:rPr>
        <w:t>(sub-area C)</w:t>
      </w:r>
      <w:r w:rsidR="008F1F13" w:rsidRPr="00404517">
        <w:rPr>
          <w:lang w:val="en-GB"/>
        </w:rPr>
        <w:t xml:space="preserve"> with</w:t>
      </w:r>
      <w:r w:rsidR="00E92CF9" w:rsidRPr="00404517">
        <w:rPr>
          <w:lang w:val="en-GB"/>
        </w:rPr>
        <w:t xml:space="preserve"> </w:t>
      </w:r>
      <w:r w:rsidR="00E92CF9">
        <w:rPr>
          <w:lang w:val="en-GB"/>
        </w:rPr>
        <w:t xml:space="preserve">enrichments of 6.6, 7.9 and 14.9. </w:t>
      </w:r>
      <w:r w:rsidR="00E92CF9" w:rsidRPr="00404517">
        <w:rPr>
          <w:lang w:val="en-GB"/>
        </w:rPr>
        <w:t>In the case of Pb, we found that the Exxon oil refinery and the scrap metal handling and storage facilities are</w:t>
      </w:r>
      <w:r w:rsidRPr="00404517">
        <w:rPr>
          <w:lang w:val="en-GB"/>
        </w:rPr>
        <w:t xml:space="preserve"> the principal</w:t>
      </w:r>
      <w:r w:rsidR="00E92CF9" w:rsidRPr="00404517">
        <w:rPr>
          <w:lang w:val="en-GB"/>
        </w:rPr>
        <w:t xml:space="preserve"> </w:t>
      </w:r>
      <w:r w:rsidRPr="00404517">
        <w:rPr>
          <w:lang w:val="en-GB"/>
        </w:rPr>
        <w:t xml:space="preserve">sources of </w:t>
      </w:r>
      <w:r w:rsidR="00E92CF9" w:rsidRPr="00404517">
        <w:rPr>
          <w:lang w:val="en-GB"/>
        </w:rPr>
        <w:t xml:space="preserve">this element. While </w:t>
      </w:r>
      <w:r w:rsidRPr="00404517">
        <w:rPr>
          <w:lang w:val="en-GB"/>
        </w:rPr>
        <w:t xml:space="preserve">for </w:t>
      </w:r>
      <w:r w:rsidR="00E92CF9" w:rsidRPr="00404517">
        <w:rPr>
          <w:lang w:val="en-GB"/>
        </w:rPr>
        <w:t>Zn</w:t>
      </w:r>
      <w:r w:rsidRPr="00404517">
        <w:rPr>
          <w:lang w:val="en-GB"/>
        </w:rPr>
        <w:t>,</w:t>
      </w:r>
      <w:r w:rsidR="00E92CF9" w:rsidRPr="00404517">
        <w:rPr>
          <w:lang w:val="en-GB"/>
        </w:rPr>
        <w:t xml:space="preserve"> the main </w:t>
      </w:r>
      <w:r w:rsidRPr="00404517">
        <w:rPr>
          <w:lang w:val="en-GB"/>
        </w:rPr>
        <w:t xml:space="preserve">sources </w:t>
      </w:r>
      <w:r w:rsidR="00E92CF9" w:rsidRPr="00404517">
        <w:rPr>
          <w:lang w:val="en-GB"/>
        </w:rPr>
        <w:t>are the scrap metal handling and storage facilities</w:t>
      </w:r>
      <w:r w:rsidR="00E92CF9">
        <w:rPr>
          <w:lang w:val="en-GB"/>
        </w:rPr>
        <w:t xml:space="preserve">. </w:t>
      </w:r>
      <w:r w:rsidR="008F1F13">
        <w:rPr>
          <w:lang w:val="en-GB"/>
        </w:rPr>
        <w:t>Despite recent and historical reductions in inputs from some sources (e.g. Cu from the Exxon oil refinery, Pb from gasoline sources), it is clear that the spatial distributions ob</w:t>
      </w:r>
      <w:r w:rsidR="001551CE">
        <w:rPr>
          <w:lang w:val="en-GB"/>
        </w:rPr>
        <w:t xml:space="preserve">served for Pb, Cu and Zn concentrations ´provide evidence for both historical </w:t>
      </w:r>
      <w:r w:rsidR="001551CE">
        <w:rPr>
          <w:lang w:val="en-GB"/>
        </w:rPr>
        <w:lastRenderedPageBreak/>
        <w:t xml:space="preserve">(legacy) contamination (see also </w:t>
      </w:r>
      <w:r w:rsidR="001551CE" w:rsidRPr="0056336B">
        <w:rPr>
          <w:color w:val="FF0000"/>
          <w:lang w:val="en-GB"/>
        </w:rPr>
        <w:t>Cundy and Croudace</w:t>
      </w:r>
      <w:r w:rsidR="00683189">
        <w:rPr>
          <w:color w:val="FF0000"/>
          <w:lang w:val="en-GB"/>
        </w:rPr>
        <w:t>,</w:t>
      </w:r>
      <w:r w:rsidR="001551CE" w:rsidRPr="0056336B">
        <w:rPr>
          <w:color w:val="FF0000"/>
          <w:lang w:val="en-GB"/>
        </w:rPr>
        <w:t xml:space="preserve"> 2017</w:t>
      </w:r>
      <w:r w:rsidR="001551CE">
        <w:rPr>
          <w:lang w:val="en-GB"/>
        </w:rPr>
        <w:t>) and continued point source inputs and resulting contamination “hot-spots”.</w:t>
      </w:r>
    </w:p>
    <w:p w14:paraId="2D5B8855" w14:textId="77777777" w:rsidR="00E92CF9" w:rsidRPr="00404517" w:rsidRDefault="00E92CF9" w:rsidP="00E92CF9">
      <w:pPr>
        <w:spacing w:line="480" w:lineRule="auto"/>
        <w:jc w:val="both"/>
        <w:rPr>
          <w:b/>
          <w:lang w:val="en-GB"/>
        </w:rPr>
      </w:pPr>
      <w:r w:rsidRPr="00404517">
        <w:rPr>
          <w:b/>
          <w:lang w:val="en-GB"/>
        </w:rPr>
        <w:t>Risk of adverse effects in organisms.</w:t>
      </w:r>
    </w:p>
    <w:p w14:paraId="2B89E4DF" w14:textId="1477E6BD" w:rsidR="00E92CF9" w:rsidRDefault="00E92CF9" w:rsidP="00E92CF9">
      <w:pPr>
        <w:spacing w:line="480" w:lineRule="auto"/>
        <w:jc w:val="both"/>
        <w:rPr>
          <w:lang w:val="en-GB"/>
        </w:rPr>
      </w:pPr>
      <w:r>
        <w:rPr>
          <w:lang w:val="en-GB"/>
        </w:rPr>
        <w:t xml:space="preserve">Data from Southampton Water and the Hamble estuary </w:t>
      </w:r>
      <w:r w:rsidR="00522D10">
        <w:rPr>
          <w:lang w:val="en-GB"/>
        </w:rPr>
        <w:t>concerning</w:t>
      </w:r>
      <w:r w:rsidR="00522D10" w:rsidRPr="00736780">
        <w:rPr>
          <w:lang w:val="en-GB"/>
        </w:rPr>
        <w:t xml:space="preserve"> </w:t>
      </w:r>
      <w:r w:rsidRPr="00736780">
        <w:rPr>
          <w:lang w:val="en-GB"/>
        </w:rPr>
        <w:t xml:space="preserve">the impact of </w:t>
      </w:r>
      <w:r>
        <w:rPr>
          <w:lang w:val="en-GB"/>
        </w:rPr>
        <w:t>trace</w:t>
      </w:r>
      <w:r w:rsidRPr="00736780">
        <w:rPr>
          <w:lang w:val="en-GB"/>
        </w:rPr>
        <w:t xml:space="preserve"> metals and metalloids on local ecological diversity and functioning</w:t>
      </w:r>
      <w:r>
        <w:rPr>
          <w:lang w:val="en-GB"/>
        </w:rPr>
        <w:t xml:space="preserve"> are largely historic</w:t>
      </w:r>
      <w:r w:rsidRPr="00736780">
        <w:rPr>
          <w:lang w:val="en-GB"/>
        </w:rPr>
        <w:t xml:space="preserve">, </w:t>
      </w:r>
      <w:r>
        <w:rPr>
          <w:lang w:val="en-GB"/>
        </w:rPr>
        <w:t xml:space="preserve">but this </w:t>
      </w:r>
      <w:r w:rsidRPr="00736780">
        <w:rPr>
          <w:lang w:val="en-GB"/>
        </w:rPr>
        <w:t>older literature does highlight a range of adverse biological effects in Southampton Water</w:t>
      </w:r>
      <w:r>
        <w:rPr>
          <w:lang w:val="en-GB"/>
        </w:rPr>
        <w:t xml:space="preserve"> over the late 20</w:t>
      </w:r>
      <w:r w:rsidRPr="00D44999">
        <w:rPr>
          <w:vertAlign w:val="superscript"/>
          <w:lang w:val="en-GB"/>
        </w:rPr>
        <w:t>th</w:t>
      </w:r>
      <w:r>
        <w:rPr>
          <w:lang w:val="en-GB"/>
        </w:rPr>
        <w:t xml:space="preserve"> Century</w:t>
      </w:r>
      <w:r w:rsidRPr="00736780">
        <w:rPr>
          <w:lang w:val="en-GB"/>
        </w:rPr>
        <w:t xml:space="preserve">. For example, </w:t>
      </w:r>
      <w:r w:rsidRPr="00736780">
        <w:rPr>
          <w:color w:val="FF0000"/>
          <w:lang w:val="en-GB"/>
        </w:rPr>
        <w:t xml:space="preserve">Romeril (1979) </w:t>
      </w:r>
      <w:r w:rsidRPr="00736780">
        <w:rPr>
          <w:lang w:val="en-GB"/>
        </w:rPr>
        <w:t xml:space="preserve">studied the occurrence of Cu, Fe and Zn in the hard-shell clam </w:t>
      </w:r>
      <w:r w:rsidRPr="00736780">
        <w:rPr>
          <w:i/>
          <w:lang w:val="en-GB"/>
        </w:rPr>
        <w:t>Mercenaria mercenaria</w:t>
      </w:r>
      <w:r w:rsidRPr="00736780">
        <w:rPr>
          <w:lang w:val="en-GB"/>
        </w:rPr>
        <w:t xml:space="preserve"> and sediments of Southampton Water, and found that all metal concentrations in clam tissue were lower at the seaward end of the estuary and higher in the north part of the estuary. This tendency was attributed to the operation of the Marchwood Power station in the north of the estuary. </w:t>
      </w:r>
      <w:r w:rsidRPr="00736780">
        <w:rPr>
          <w:color w:val="FF0000"/>
          <w:lang w:val="en-GB"/>
        </w:rPr>
        <w:t>Savari (198</w:t>
      </w:r>
      <w:r>
        <w:rPr>
          <w:color w:val="FF0000"/>
          <w:lang w:val="en-GB"/>
        </w:rPr>
        <w:t>9</w:t>
      </w:r>
      <w:r w:rsidRPr="00736780">
        <w:rPr>
          <w:color w:val="FF0000"/>
          <w:lang w:val="en-GB"/>
        </w:rPr>
        <w:t xml:space="preserve">) </w:t>
      </w:r>
      <w:r w:rsidRPr="00736780">
        <w:rPr>
          <w:lang w:val="en-GB"/>
        </w:rPr>
        <w:t xml:space="preserve">found that the mollusc </w:t>
      </w:r>
      <w:r w:rsidRPr="00736780">
        <w:rPr>
          <w:i/>
          <w:lang w:val="en-GB"/>
        </w:rPr>
        <w:t>Cerastoderma edule</w:t>
      </w:r>
      <w:r w:rsidRPr="00736780">
        <w:rPr>
          <w:lang w:val="en-GB"/>
        </w:rPr>
        <w:t xml:space="preserve"> in Southampton Water was affected by Cd, Cu, Fe, Pb, Ni and Zn concentrations in areas in the proximity of pollution sources such as Fawley (i.e. the Exxon oil refinery</w:t>
      </w:r>
      <w:r w:rsidR="00CD2817">
        <w:rPr>
          <w:lang w:val="en-GB"/>
        </w:rPr>
        <w:t xml:space="preserve"> and related industries</w:t>
      </w:r>
      <w:r w:rsidRPr="00736780">
        <w:rPr>
          <w:lang w:val="en-GB"/>
        </w:rPr>
        <w:t>), Tucker Pile, Bird Pile and Marchwood</w:t>
      </w:r>
      <w:r w:rsidR="00522D10">
        <w:rPr>
          <w:lang w:val="en-GB"/>
        </w:rPr>
        <w:t xml:space="preserve">, </w:t>
      </w:r>
      <w:r w:rsidRPr="00736780">
        <w:rPr>
          <w:lang w:val="en-GB"/>
        </w:rPr>
        <w:t>report</w:t>
      </w:r>
      <w:r w:rsidR="00522D10">
        <w:rPr>
          <w:lang w:val="en-GB"/>
        </w:rPr>
        <w:t>ing</w:t>
      </w:r>
      <w:r w:rsidRPr="00736780">
        <w:rPr>
          <w:lang w:val="en-GB"/>
        </w:rPr>
        <w:t xml:space="preserve"> that this mollusc was ten times more prevalent in areas distant from pollution input such as Dibden Bay, Netley and Woolston than </w:t>
      </w:r>
      <w:r w:rsidR="00522D10">
        <w:rPr>
          <w:lang w:val="en-GB"/>
        </w:rPr>
        <w:t>those</w:t>
      </w:r>
      <w:r w:rsidR="00522D10" w:rsidRPr="00736780">
        <w:rPr>
          <w:lang w:val="en-GB"/>
        </w:rPr>
        <w:t xml:space="preserve"> </w:t>
      </w:r>
      <w:r w:rsidRPr="00736780">
        <w:rPr>
          <w:lang w:val="en-GB"/>
        </w:rPr>
        <w:t xml:space="preserve">located near to Fawley. </w:t>
      </w:r>
      <w:r w:rsidRPr="00736780">
        <w:rPr>
          <w:color w:val="FF0000"/>
          <w:lang w:val="en-GB"/>
        </w:rPr>
        <w:t xml:space="preserve">Sharifi et al., (1991) </w:t>
      </w:r>
      <w:r w:rsidRPr="00736780">
        <w:rPr>
          <w:lang w:val="en-GB"/>
        </w:rPr>
        <w:t xml:space="preserve">noted a change in </w:t>
      </w:r>
      <w:r w:rsidRPr="004541A6">
        <w:rPr>
          <w:lang w:val="en-GB"/>
        </w:rPr>
        <w:t xml:space="preserve">foraminiferid distribution and </w:t>
      </w:r>
      <w:r w:rsidR="00522D10">
        <w:rPr>
          <w:lang w:val="en-GB"/>
        </w:rPr>
        <w:t xml:space="preserve">an </w:t>
      </w:r>
      <w:r w:rsidRPr="004541A6">
        <w:rPr>
          <w:lang w:val="en-GB"/>
        </w:rPr>
        <w:t xml:space="preserve">increase in test deformities in relation to heavy metal discharges (such as those </w:t>
      </w:r>
      <w:r w:rsidRPr="00736780">
        <w:rPr>
          <w:lang w:val="en-GB"/>
        </w:rPr>
        <w:t xml:space="preserve">from the Exxon oil refinery), </w:t>
      </w:r>
      <w:bookmarkStart w:id="16" w:name="_Hlk93911593"/>
      <w:r w:rsidRPr="00736780">
        <w:rPr>
          <w:lang w:val="en-GB"/>
        </w:rPr>
        <w:t xml:space="preserve">and works such as those of </w:t>
      </w:r>
      <w:r w:rsidRPr="00736780">
        <w:rPr>
          <w:color w:val="FF0000"/>
          <w:lang w:val="en-GB"/>
        </w:rPr>
        <w:t>Matharu (197</w:t>
      </w:r>
      <w:r>
        <w:rPr>
          <w:color w:val="FF0000"/>
          <w:lang w:val="en-GB"/>
        </w:rPr>
        <w:t>5</w:t>
      </w:r>
      <w:r w:rsidRPr="00736780">
        <w:rPr>
          <w:color w:val="FF0000"/>
          <w:lang w:val="en-GB"/>
        </w:rPr>
        <w:t>), Arman</w:t>
      </w:r>
      <w:r>
        <w:rPr>
          <w:color w:val="FF0000"/>
          <w:lang w:val="en-GB"/>
        </w:rPr>
        <w:t>n</w:t>
      </w:r>
      <w:r w:rsidRPr="00736780">
        <w:rPr>
          <w:color w:val="FF0000"/>
          <w:lang w:val="en-GB"/>
        </w:rPr>
        <w:t xml:space="preserve">sson </w:t>
      </w:r>
      <w:r>
        <w:rPr>
          <w:color w:val="FF0000"/>
          <w:lang w:val="en-GB"/>
        </w:rPr>
        <w:t xml:space="preserve">et al., </w:t>
      </w:r>
      <w:r w:rsidRPr="00736780">
        <w:rPr>
          <w:color w:val="FF0000"/>
          <w:lang w:val="en-GB"/>
        </w:rPr>
        <w:t>(19</w:t>
      </w:r>
      <w:r>
        <w:rPr>
          <w:color w:val="FF0000"/>
          <w:lang w:val="en-GB"/>
        </w:rPr>
        <w:t>85</w:t>
      </w:r>
      <w:r w:rsidRPr="00736780">
        <w:rPr>
          <w:color w:val="FF0000"/>
          <w:lang w:val="en-GB"/>
        </w:rPr>
        <w:t xml:space="preserve">) and Fang (1995) </w:t>
      </w:r>
      <w:r w:rsidRPr="00736780">
        <w:rPr>
          <w:lang w:val="en-GB"/>
        </w:rPr>
        <w:t>also noted that locations in Southampton Water where mysid populations were formerly abundant were now barren due to pollution by Cd, Cu, Zn, Ni and Fe.</w:t>
      </w:r>
      <w:bookmarkEnd w:id="16"/>
      <w:r>
        <w:rPr>
          <w:lang w:val="en-GB"/>
        </w:rPr>
        <w:t xml:space="preserve"> </w:t>
      </w:r>
      <w:r w:rsidRPr="00736780">
        <w:rPr>
          <w:lang w:val="en-GB"/>
        </w:rPr>
        <w:t>This information shows that estuarine organisms have clearly been historically affected by anthropogenic sources such as the Exxon oil Refinery, the Marchwood Power Station and urban discharges.</w:t>
      </w:r>
    </w:p>
    <w:p w14:paraId="641DF722" w14:textId="0601BF61" w:rsidR="00E92CF9" w:rsidRPr="00BB1E24" w:rsidRDefault="00E16ECF" w:rsidP="00E92CF9">
      <w:pPr>
        <w:spacing w:line="480" w:lineRule="auto"/>
        <w:jc w:val="both"/>
        <w:rPr>
          <w:lang w:val="en-GB"/>
        </w:rPr>
      </w:pPr>
      <w:r w:rsidRPr="00404517">
        <w:rPr>
          <w:lang w:val="en-GB"/>
        </w:rPr>
        <w:t>Using t</w:t>
      </w:r>
      <w:r w:rsidR="00E92CF9" w:rsidRPr="00404517">
        <w:rPr>
          <w:lang w:val="en-GB"/>
        </w:rPr>
        <w:t>he PLI index</w:t>
      </w:r>
      <w:r w:rsidR="00522D10" w:rsidRPr="00404517">
        <w:rPr>
          <w:lang w:val="en-GB"/>
        </w:rPr>
        <w:t xml:space="preserve"> values</w:t>
      </w:r>
      <w:r w:rsidR="00E92CF9" w:rsidRPr="00404517">
        <w:rPr>
          <w:lang w:val="en-GB"/>
        </w:rPr>
        <w:t xml:space="preserve">, we can infer that the sediment quality of the estuary is reduced </w:t>
      </w:r>
      <w:r w:rsidR="00C231D8" w:rsidRPr="00404517">
        <w:rPr>
          <w:lang w:val="en-GB"/>
        </w:rPr>
        <w:t xml:space="preserve">due to </w:t>
      </w:r>
      <w:r w:rsidR="00E92CF9" w:rsidRPr="00404517">
        <w:rPr>
          <w:lang w:val="en-GB"/>
        </w:rPr>
        <w:t xml:space="preserve">the presence of pollutants; </w:t>
      </w:r>
      <w:r w:rsidR="00C231D8" w:rsidRPr="00404517">
        <w:rPr>
          <w:lang w:val="en-GB"/>
        </w:rPr>
        <w:t xml:space="preserve">as </w:t>
      </w:r>
      <w:r w:rsidR="00E92CF9" w:rsidRPr="00404517">
        <w:rPr>
          <w:lang w:val="en-GB"/>
        </w:rPr>
        <w:t xml:space="preserve">we registered PLI values higher than 1 in the 60.8 % of the </w:t>
      </w:r>
      <w:r w:rsidR="00E92CF9" w:rsidRPr="00404517">
        <w:rPr>
          <w:lang w:val="en-GB"/>
        </w:rPr>
        <w:lastRenderedPageBreak/>
        <w:t xml:space="preserve">samples analysed in this work </w:t>
      </w:r>
      <w:r w:rsidR="00E92CF9">
        <w:rPr>
          <w:lang w:val="en-GB"/>
        </w:rPr>
        <w:t>(</w:t>
      </w:r>
      <w:r w:rsidR="00E92CF9" w:rsidRPr="00CE1170">
        <w:rPr>
          <w:color w:val="FF0000"/>
          <w:lang w:val="en-GB"/>
        </w:rPr>
        <w:t>Figure 4</w:t>
      </w:r>
      <w:r w:rsidR="00E92CF9" w:rsidRPr="00404517">
        <w:rPr>
          <w:lang w:val="en-GB"/>
        </w:rPr>
        <w:t xml:space="preserve">), which means these </w:t>
      </w:r>
      <w:r w:rsidR="00C231D8" w:rsidRPr="00404517">
        <w:rPr>
          <w:lang w:val="en-GB"/>
        </w:rPr>
        <w:t xml:space="preserve">locations </w:t>
      </w:r>
      <w:r w:rsidR="00E92CF9" w:rsidRPr="00404517">
        <w:rPr>
          <w:lang w:val="en-GB"/>
        </w:rPr>
        <w:t xml:space="preserve">had a slight deterioration of sediment quality due to trace metal and metalloid concentrations. Also, </w:t>
      </w:r>
      <w:r w:rsidRPr="00404517">
        <w:rPr>
          <w:lang w:val="en-GB"/>
        </w:rPr>
        <w:t xml:space="preserve">using </w:t>
      </w:r>
      <w:r w:rsidR="00E92CF9" w:rsidRPr="00404517">
        <w:rPr>
          <w:lang w:val="en-GB"/>
        </w:rPr>
        <w:t xml:space="preserve">the AEI index, we could deduce </w:t>
      </w:r>
      <w:r w:rsidRPr="00404517">
        <w:rPr>
          <w:lang w:val="en-GB"/>
        </w:rPr>
        <w:t>that</w:t>
      </w:r>
      <w:r w:rsidR="00E92CF9" w:rsidRPr="00404517">
        <w:rPr>
          <w:lang w:val="en-GB"/>
        </w:rPr>
        <w:t xml:space="preserve"> Cu, Pb and Zn </w:t>
      </w:r>
      <w:r w:rsidR="00C231D8" w:rsidRPr="00404517">
        <w:rPr>
          <w:lang w:val="en-GB"/>
        </w:rPr>
        <w:t>concentrations observed have potential to cause adverse effects</w:t>
      </w:r>
      <w:r w:rsidR="00E92CF9" w:rsidRPr="00404517">
        <w:rPr>
          <w:lang w:val="en-GB"/>
        </w:rPr>
        <w:t xml:space="preserve"> to benthic organisms</w:t>
      </w:r>
      <w:r w:rsidR="00C231D8" w:rsidRPr="00404517">
        <w:rPr>
          <w:lang w:val="en-GB"/>
        </w:rPr>
        <w:t>.</w:t>
      </w:r>
      <w:r w:rsidR="00E92CF9" w:rsidRPr="00BB1E24">
        <w:rPr>
          <w:lang w:val="en-GB"/>
        </w:rPr>
        <w:t xml:space="preserve"> </w:t>
      </w:r>
      <w:r w:rsidR="00E92CF9" w:rsidRPr="00404517">
        <w:rPr>
          <w:lang w:val="en-GB"/>
        </w:rPr>
        <w:t>Other elements such as V, Ni, As, Cr and Ba would need</w:t>
      </w:r>
      <w:r w:rsidR="00C231D8" w:rsidRPr="00404517">
        <w:rPr>
          <w:lang w:val="en-GB"/>
        </w:rPr>
        <w:t xml:space="preserve"> further </w:t>
      </w:r>
      <w:r w:rsidR="00E92CF9" w:rsidRPr="00404517">
        <w:rPr>
          <w:lang w:val="en-GB"/>
        </w:rPr>
        <w:t xml:space="preserve">sequential </w:t>
      </w:r>
      <w:r w:rsidR="00574F5E" w:rsidRPr="00404517">
        <w:rPr>
          <w:lang w:val="en-GB"/>
        </w:rPr>
        <w:t xml:space="preserve">extraction </w:t>
      </w:r>
      <w:r w:rsidR="00E92CF9" w:rsidRPr="00404517">
        <w:rPr>
          <w:lang w:val="en-GB"/>
        </w:rPr>
        <w:t xml:space="preserve">analysis to infer if a </w:t>
      </w:r>
      <w:r w:rsidRPr="00404517">
        <w:rPr>
          <w:lang w:val="en-GB"/>
        </w:rPr>
        <w:t xml:space="preserve">small </w:t>
      </w:r>
      <w:r w:rsidR="00E92CF9" w:rsidRPr="00404517">
        <w:rPr>
          <w:lang w:val="en-GB"/>
        </w:rPr>
        <w:t xml:space="preserve">fraction </w:t>
      </w:r>
      <w:r w:rsidRPr="00404517">
        <w:rPr>
          <w:lang w:val="en-GB"/>
        </w:rPr>
        <w:t>is</w:t>
      </w:r>
      <w:r w:rsidR="00E92CF9" w:rsidRPr="00404517">
        <w:rPr>
          <w:lang w:val="en-GB"/>
        </w:rPr>
        <w:t xml:space="preserve"> bioavailable to benthic organisms</w:t>
      </w:r>
      <w:r w:rsidR="00E92CF9" w:rsidRPr="00BB1E24">
        <w:rPr>
          <w:lang w:val="en-GB"/>
        </w:rPr>
        <w:t xml:space="preserve">. </w:t>
      </w:r>
      <w:r w:rsidR="00E92CF9" w:rsidRPr="00404517">
        <w:rPr>
          <w:lang w:val="en-GB"/>
        </w:rPr>
        <w:t>These data highlight that further work is needed to assess the contemporary impact of trace metals and metalloids on local ecological diversity and functioning, to fully assess current ecological status in the Southampton estuary</w:t>
      </w:r>
      <w:r w:rsidR="00E92CF9" w:rsidRPr="00BB1E24">
        <w:rPr>
          <w:lang w:val="en-GB"/>
        </w:rPr>
        <w:t xml:space="preserve">.    </w:t>
      </w:r>
    </w:p>
    <w:p w14:paraId="6C9EAF10" w14:textId="77777777" w:rsidR="00E92CF9" w:rsidRPr="00BB1E24" w:rsidRDefault="00E92CF9" w:rsidP="00E92CF9">
      <w:pPr>
        <w:spacing w:after="0" w:line="480" w:lineRule="auto"/>
        <w:jc w:val="both"/>
        <w:rPr>
          <w:b/>
          <w:bCs/>
          <w:lang w:val="en-GB"/>
        </w:rPr>
      </w:pPr>
      <w:r w:rsidRPr="00404517">
        <w:rPr>
          <w:b/>
          <w:bCs/>
          <w:lang w:val="en-GB"/>
        </w:rPr>
        <w:t>Dredge activity evidence and its environmental risk.</w:t>
      </w:r>
    </w:p>
    <w:p w14:paraId="1EAEDF3E" w14:textId="067769BD" w:rsidR="00E92CF9" w:rsidRDefault="00E92CF9" w:rsidP="00E92CF9">
      <w:pPr>
        <w:spacing w:after="0" w:line="480" w:lineRule="auto"/>
        <w:jc w:val="both"/>
        <w:rPr>
          <w:b/>
          <w:bCs/>
          <w:lang w:val="en-GB"/>
        </w:rPr>
      </w:pPr>
      <w:r w:rsidRPr="00404517">
        <w:rPr>
          <w:lang w:val="en-GB"/>
        </w:rPr>
        <w:t>As an important economic area</w:t>
      </w:r>
      <w:r w:rsidR="00E16ECF" w:rsidRPr="00404517">
        <w:rPr>
          <w:lang w:val="en-GB"/>
        </w:rPr>
        <w:t xml:space="preserve">, </w:t>
      </w:r>
      <w:r w:rsidR="00221B40" w:rsidRPr="00404517">
        <w:rPr>
          <w:lang w:val="en-GB"/>
        </w:rPr>
        <w:t xml:space="preserve">regular dredging is carried out within Southampton Water, with </w:t>
      </w:r>
      <w:r w:rsidRPr="00404517">
        <w:rPr>
          <w:lang w:val="en-GB"/>
        </w:rPr>
        <w:t xml:space="preserve">technical </w:t>
      </w:r>
      <w:r>
        <w:rPr>
          <w:lang w:val="en-GB"/>
        </w:rPr>
        <w:t xml:space="preserve">reports </w:t>
      </w:r>
      <w:r w:rsidR="00E16ECF">
        <w:rPr>
          <w:lang w:val="en-GB"/>
        </w:rPr>
        <w:t xml:space="preserve">for </w:t>
      </w:r>
      <w:r>
        <w:rPr>
          <w:lang w:val="en-GB"/>
        </w:rPr>
        <w:t xml:space="preserve">the estuary </w:t>
      </w:r>
      <w:r w:rsidR="00221B40">
        <w:rPr>
          <w:lang w:val="en-GB"/>
        </w:rPr>
        <w:t xml:space="preserve">noting </w:t>
      </w:r>
      <w:r>
        <w:rPr>
          <w:lang w:val="en-GB"/>
        </w:rPr>
        <w:t>that t</w:t>
      </w:r>
      <w:r w:rsidRPr="00736780">
        <w:rPr>
          <w:lang w:val="en-GB"/>
        </w:rPr>
        <w:t>he volume of material dredged between 2005 and 2013 was 467, 664 m</w:t>
      </w:r>
      <w:r w:rsidRPr="00736780">
        <w:rPr>
          <w:vertAlign w:val="superscript"/>
          <w:lang w:val="en-GB"/>
        </w:rPr>
        <w:t>3</w:t>
      </w:r>
      <w:r w:rsidRPr="00736780">
        <w:rPr>
          <w:lang w:val="en-GB"/>
        </w:rPr>
        <w:t xml:space="preserve"> (</w:t>
      </w:r>
      <w:r w:rsidRPr="00736780">
        <w:rPr>
          <w:color w:val="FF0000"/>
          <w:lang w:val="en-GB"/>
        </w:rPr>
        <w:t>ABP, 2014</w:t>
      </w:r>
      <w:r w:rsidRPr="00736780">
        <w:rPr>
          <w:lang w:val="en-GB"/>
        </w:rPr>
        <w:t>)</w:t>
      </w:r>
      <w:r>
        <w:rPr>
          <w:lang w:val="en-GB"/>
        </w:rPr>
        <w:t>.</w:t>
      </w:r>
      <w:r w:rsidRPr="00A10843">
        <w:rPr>
          <w:color w:val="FF0000"/>
          <w:lang w:val="en-GB"/>
        </w:rPr>
        <w:t xml:space="preserve"> </w:t>
      </w:r>
      <w:r w:rsidRPr="00C83D9C">
        <w:rPr>
          <w:color w:val="FF0000"/>
          <w:lang w:val="en-GB"/>
        </w:rPr>
        <w:t xml:space="preserve">Croudace and Cundy </w:t>
      </w:r>
      <w:r w:rsidR="00A439C8">
        <w:rPr>
          <w:color w:val="FF0000"/>
          <w:lang w:val="en-GB"/>
        </w:rPr>
        <w:t>(</w:t>
      </w:r>
      <w:r w:rsidRPr="00C83D9C">
        <w:rPr>
          <w:color w:val="FF0000"/>
          <w:lang w:val="en-GB"/>
        </w:rPr>
        <w:t>1995</w:t>
      </w:r>
      <w:r w:rsidR="00A439C8">
        <w:rPr>
          <w:color w:val="FF0000"/>
          <w:lang w:val="en-GB"/>
        </w:rPr>
        <w:t>)</w:t>
      </w:r>
      <w:r w:rsidRPr="00C83D9C">
        <w:rPr>
          <w:color w:val="FF0000"/>
          <w:lang w:val="en-GB"/>
        </w:rPr>
        <w:t xml:space="preserve"> </w:t>
      </w:r>
      <w:r>
        <w:rPr>
          <w:lang w:val="en-GB"/>
        </w:rPr>
        <w:t xml:space="preserve">using </w:t>
      </w:r>
      <w:r w:rsidR="00242BFD">
        <w:rPr>
          <w:lang w:val="en-GB"/>
        </w:rPr>
        <w:t>radiometric of sediment cores,</w:t>
      </w:r>
      <w:r>
        <w:rPr>
          <w:lang w:val="en-GB"/>
        </w:rPr>
        <w:t xml:space="preserve"> noted a reduction in</w:t>
      </w:r>
      <w:r w:rsidR="00DB0828">
        <w:rPr>
          <w:lang w:val="en-GB"/>
        </w:rPr>
        <w:t xml:space="preserve"> local</w:t>
      </w:r>
      <w:r>
        <w:rPr>
          <w:lang w:val="en-GB"/>
        </w:rPr>
        <w:t xml:space="preserve"> sedimentation rate </w:t>
      </w:r>
      <w:r w:rsidR="00DB0828">
        <w:rPr>
          <w:lang w:val="en-GB"/>
        </w:rPr>
        <w:t xml:space="preserve">near Fawley </w:t>
      </w:r>
      <w:r>
        <w:rPr>
          <w:lang w:val="en-GB"/>
        </w:rPr>
        <w:t>from 20 mm yr</w:t>
      </w:r>
      <w:r w:rsidRPr="008E6E59">
        <w:rPr>
          <w:vertAlign w:val="superscript"/>
          <w:lang w:val="en-GB"/>
        </w:rPr>
        <w:t>-1</w:t>
      </w:r>
      <w:r>
        <w:rPr>
          <w:lang w:val="en-GB"/>
        </w:rPr>
        <w:t xml:space="preserve"> to 5 mm yr</w:t>
      </w:r>
      <w:r w:rsidRPr="008E6E59">
        <w:rPr>
          <w:vertAlign w:val="superscript"/>
          <w:lang w:val="en-GB"/>
        </w:rPr>
        <w:t>-1</w:t>
      </w:r>
      <w:r>
        <w:rPr>
          <w:lang w:val="en-GB"/>
        </w:rPr>
        <w:t xml:space="preserve"> between 1981 and 1989. This reduction was attributed to </w:t>
      </w:r>
      <w:r w:rsidR="00221B40">
        <w:rPr>
          <w:lang w:val="en-GB"/>
        </w:rPr>
        <w:t xml:space="preserve">capital </w:t>
      </w:r>
      <w:r>
        <w:rPr>
          <w:lang w:val="en-GB"/>
        </w:rPr>
        <w:t>dredg</w:t>
      </w:r>
      <w:r w:rsidR="00221B40">
        <w:rPr>
          <w:lang w:val="en-GB"/>
        </w:rPr>
        <w:t>ing</w:t>
      </w:r>
      <w:r>
        <w:rPr>
          <w:lang w:val="en-GB"/>
        </w:rPr>
        <w:t xml:space="preserve"> activities in the Fawley area prior to the expansion from the oil refinery. </w:t>
      </w:r>
      <w:r w:rsidR="00E16ECF" w:rsidRPr="00404517">
        <w:rPr>
          <w:lang w:val="en-GB"/>
        </w:rPr>
        <w:t>O</w:t>
      </w:r>
      <w:r w:rsidRPr="00404517">
        <w:rPr>
          <w:lang w:val="en-GB"/>
        </w:rPr>
        <w:t xml:space="preserve">ur data </w:t>
      </w:r>
      <w:r w:rsidR="00221B40" w:rsidRPr="00404517">
        <w:rPr>
          <w:lang w:val="en-GB"/>
        </w:rPr>
        <w:t xml:space="preserve">are able to partially characterise the sedimentary impact of </w:t>
      </w:r>
      <w:r w:rsidRPr="00404517">
        <w:rPr>
          <w:lang w:val="en-GB"/>
        </w:rPr>
        <w:t>these dredg</w:t>
      </w:r>
      <w:r w:rsidR="00221B40" w:rsidRPr="00404517">
        <w:rPr>
          <w:lang w:val="en-GB"/>
        </w:rPr>
        <w:t>ing</w:t>
      </w:r>
      <w:r w:rsidRPr="00404517">
        <w:rPr>
          <w:lang w:val="en-GB"/>
        </w:rPr>
        <w:t xml:space="preserve"> activities</w:t>
      </w:r>
      <w:r w:rsidR="00E16ECF" w:rsidRPr="00404517">
        <w:rPr>
          <w:lang w:val="en-GB"/>
        </w:rPr>
        <w:t xml:space="preserve"> </w:t>
      </w:r>
      <w:r w:rsidR="00221B40" w:rsidRPr="00404517">
        <w:rPr>
          <w:lang w:val="en-GB"/>
        </w:rPr>
        <w:t>from</w:t>
      </w:r>
      <w:r w:rsidRPr="00404517">
        <w:rPr>
          <w:lang w:val="en-GB"/>
        </w:rPr>
        <w:t xml:space="preserve"> the different sediment textures</w:t>
      </w:r>
      <w:r w:rsidR="00221B40" w:rsidRPr="00404517">
        <w:rPr>
          <w:lang w:val="en-GB"/>
        </w:rPr>
        <w:t xml:space="preserve"> observed</w:t>
      </w:r>
      <w:r w:rsidRPr="00404517">
        <w:rPr>
          <w:lang w:val="en-GB"/>
        </w:rPr>
        <w:t xml:space="preserve"> in the study area.</w:t>
      </w:r>
      <w:r w:rsidR="00221B40" w:rsidRPr="00404517">
        <w:rPr>
          <w:lang w:val="en-GB"/>
        </w:rPr>
        <w:t xml:space="preserve"> Sediment grain size analysis shows</w:t>
      </w:r>
      <w:r w:rsidRPr="00404517">
        <w:rPr>
          <w:lang w:val="en-GB"/>
        </w:rPr>
        <w:t xml:space="preserve"> a sandy-silt texture sediment in the main navigation channel that correspond</w:t>
      </w:r>
      <w:r w:rsidR="00E16ECF" w:rsidRPr="00404517">
        <w:rPr>
          <w:lang w:val="en-GB"/>
        </w:rPr>
        <w:t>s</w:t>
      </w:r>
      <w:r w:rsidRPr="00404517">
        <w:rPr>
          <w:lang w:val="en-GB"/>
        </w:rPr>
        <w:t xml:space="preserve"> to stations 5, 8, 11, 14, 15, 16, 18, 19, 20 and 23 </w:t>
      </w:r>
      <w:r>
        <w:rPr>
          <w:lang w:val="en-GB"/>
        </w:rPr>
        <w:t>(</w:t>
      </w:r>
      <w:r w:rsidRPr="00947840">
        <w:rPr>
          <w:color w:val="FF0000"/>
          <w:lang w:val="en-GB"/>
        </w:rPr>
        <w:t>Figure 1</w:t>
      </w:r>
      <w:r>
        <w:rPr>
          <w:lang w:val="en-GB"/>
        </w:rPr>
        <w:t xml:space="preserve">); </w:t>
      </w:r>
      <w:r w:rsidRPr="00404517">
        <w:rPr>
          <w:lang w:val="en-GB"/>
        </w:rPr>
        <w:t xml:space="preserve">while stations 1, 2, 3, 4, 6, 7, 9, 10, 12, 13, 17, 19 and 22 that do not </w:t>
      </w:r>
      <w:r w:rsidR="00E16ECF" w:rsidRPr="00404517">
        <w:rPr>
          <w:lang w:val="en-GB"/>
        </w:rPr>
        <w:t xml:space="preserve">fall within </w:t>
      </w:r>
      <w:r w:rsidRPr="00404517">
        <w:rPr>
          <w:lang w:val="en-GB"/>
        </w:rPr>
        <w:t xml:space="preserve">the navigation channel </w:t>
      </w:r>
      <w:r w:rsidR="00E16ECF" w:rsidRPr="00404517">
        <w:rPr>
          <w:lang w:val="en-GB"/>
        </w:rPr>
        <w:t xml:space="preserve">consisted of predominantly </w:t>
      </w:r>
      <w:r w:rsidRPr="00404517">
        <w:rPr>
          <w:lang w:val="en-GB"/>
        </w:rPr>
        <w:t xml:space="preserve">fine sediment (silt) </w:t>
      </w:r>
      <w:r>
        <w:rPr>
          <w:lang w:val="en-GB"/>
        </w:rPr>
        <w:t>(</w:t>
      </w:r>
      <w:r w:rsidRPr="00947840">
        <w:rPr>
          <w:color w:val="FF0000"/>
          <w:lang w:val="en-GB"/>
        </w:rPr>
        <w:t>Figure 1</w:t>
      </w:r>
      <w:r>
        <w:rPr>
          <w:lang w:val="en-GB"/>
        </w:rPr>
        <w:t>).</w:t>
      </w:r>
      <w:r w:rsidRPr="00080D88">
        <w:rPr>
          <w:lang w:val="en-GB"/>
        </w:rPr>
        <w:t xml:space="preserve"> </w:t>
      </w:r>
    </w:p>
    <w:p w14:paraId="35B70CB0" w14:textId="36CC1857" w:rsidR="00E92CF9" w:rsidRDefault="00E92CF9" w:rsidP="00E92CF9">
      <w:pPr>
        <w:spacing w:after="0" w:line="480" w:lineRule="auto"/>
        <w:jc w:val="both"/>
        <w:rPr>
          <w:lang w:val="en-GB"/>
        </w:rPr>
      </w:pPr>
      <w:r>
        <w:rPr>
          <w:lang w:val="en-GB"/>
        </w:rPr>
        <w:t xml:space="preserve"> </w:t>
      </w:r>
      <w:r w:rsidRPr="00404517">
        <w:rPr>
          <w:lang w:val="en-GB"/>
        </w:rPr>
        <w:t>In general, the information collected here show</w:t>
      </w:r>
      <w:r w:rsidR="00E16ECF" w:rsidRPr="00404517">
        <w:rPr>
          <w:lang w:val="en-GB"/>
        </w:rPr>
        <w:t>s</w:t>
      </w:r>
      <w:r w:rsidRPr="00404517">
        <w:rPr>
          <w:lang w:val="en-GB"/>
        </w:rPr>
        <w:t xml:space="preserve"> that the estuary and its subtidal sediments are heavily disturbed by dredging activities and if contaminated sediments are no</w:t>
      </w:r>
      <w:r w:rsidR="00A57190" w:rsidRPr="00404517">
        <w:rPr>
          <w:lang w:val="en-GB"/>
        </w:rPr>
        <w:t>t</w:t>
      </w:r>
      <w:r w:rsidRPr="00404517">
        <w:rPr>
          <w:lang w:val="en-GB"/>
        </w:rPr>
        <w:t xml:space="preserve"> properly </w:t>
      </w:r>
      <w:r w:rsidR="00221B40" w:rsidRPr="00404517">
        <w:rPr>
          <w:lang w:val="en-GB"/>
        </w:rPr>
        <w:t>processed or disposed, they could generate</w:t>
      </w:r>
      <w:r w:rsidRPr="00404517">
        <w:rPr>
          <w:lang w:val="en-GB"/>
        </w:rPr>
        <w:t xml:space="preserve"> a </w:t>
      </w:r>
      <w:r w:rsidR="00221B40" w:rsidRPr="00404517">
        <w:rPr>
          <w:lang w:val="en-GB"/>
        </w:rPr>
        <w:t xml:space="preserve">significant contamination risk at locations where these sediments are subsequently deposited. </w:t>
      </w:r>
      <w:r w:rsidR="00221B40" w:rsidRPr="0056336B">
        <w:rPr>
          <w:lang w:val="en-GB"/>
        </w:rPr>
        <w:t>R</w:t>
      </w:r>
      <w:r w:rsidRPr="00736780">
        <w:rPr>
          <w:lang w:val="en-GB"/>
        </w:rPr>
        <w:t xml:space="preserve">ecent work </w:t>
      </w:r>
      <w:r>
        <w:rPr>
          <w:lang w:val="en-GB"/>
        </w:rPr>
        <w:t xml:space="preserve">conducted </w:t>
      </w:r>
      <w:r w:rsidRPr="00736780">
        <w:rPr>
          <w:lang w:val="en-GB"/>
        </w:rPr>
        <w:t xml:space="preserve">by </w:t>
      </w:r>
      <w:r w:rsidRPr="00736780">
        <w:rPr>
          <w:color w:val="FF0000"/>
          <w:lang w:val="en-GB"/>
        </w:rPr>
        <w:t>Cundy and Croudace (2017)</w:t>
      </w:r>
      <w:r w:rsidRPr="00736780">
        <w:rPr>
          <w:lang w:val="en-GB"/>
        </w:rPr>
        <w:t xml:space="preserve"> indicate</w:t>
      </w:r>
      <w:r w:rsidR="00A57190">
        <w:rPr>
          <w:lang w:val="en-GB"/>
        </w:rPr>
        <w:t>d</w:t>
      </w:r>
      <w:r w:rsidRPr="00736780">
        <w:rPr>
          <w:lang w:val="en-GB"/>
        </w:rPr>
        <w:t xml:space="preserve"> that for Pb and Cu (and by inference other sediment-associated </w:t>
      </w:r>
      <w:r>
        <w:rPr>
          <w:lang w:val="en-GB"/>
        </w:rPr>
        <w:t>trace</w:t>
      </w:r>
      <w:r w:rsidRPr="00736780">
        <w:rPr>
          <w:lang w:val="en-GB"/>
        </w:rPr>
        <w:t xml:space="preserve"> metal contaminants) </w:t>
      </w:r>
      <w:r w:rsidRPr="004541A6">
        <w:rPr>
          <w:lang w:val="en-GB"/>
        </w:rPr>
        <w:t xml:space="preserve">continued input through </w:t>
      </w:r>
      <w:r w:rsidRPr="00736780">
        <w:rPr>
          <w:lang w:val="en-GB"/>
        </w:rPr>
        <w:t xml:space="preserve">local </w:t>
      </w:r>
      <w:r w:rsidRPr="004541A6">
        <w:rPr>
          <w:lang w:val="en-GB"/>
        </w:rPr>
        <w:t xml:space="preserve">reworking of extant </w:t>
      </w:r>
      <w:r w:rsidRPr="00736780">
        <w:rPr>
          <w:lang w:val="en-GB"/>
        </w:rPr>
        <w:t xml:space="preserve">(i.e. within-estuary) </w:t>
      </w:r>
      <w:r>
        <w:rPr>
          <w:lang w:val="en-GB"/>
        </w:rPr>
        <w:t>trace</w:t>
      </w:r>
      <w:r w:rsidRPr="004541A6">
        <w:rPr>
          <w:lang w:val="en-GB"/>
        </w:rPr>
        <w:t xml:space="preserve"> </w:t>
      </w:r>
      <w:r w:rsidRPr="004541A6">
        <w:rPr>
          <w:lang w:val="en-GB"/>
        </w:rPr>
        <w:lastRenderedPageBreak/>
        <w:t>metal-label</w:t>
      </w:r>
      <w:r w:rsidRPr="00736780">
        <w:rPr>
          <w:lang w:val="en-GB"/>
        </w:rPr>
        <w:t>l</w:t>
      </w:r>
      <w:r w:rsidRPr="004541A6">
        <w:rPr>
          <w:lang w:val="en-GB"/>
        </w:rPr>
        <w:t xml:space="preserve">ed sediments has meant that </w:t>
      </w:r>
      <w:r>
        <w:rPr>
          <w:lang w:val="en-GB"/>
        </w:rPr>
        <w:t>trace</w:t>
      </w:r>
      <w:r w:rsidRPr="004541A6">
        <w:rPr>
          <w:lang w:val="en-GB"/>
        </w:rPr>
        <w:t xml:space="preserve"> metal concentrations </w:t>
      </w:r>
      <w:r w:rsidRPr="00736780">
        <w:rPr>
          <w:lang w:val="en-GB"/>
        </w:rPr>
        <w:t xml:space="preserve">in some recent intertidal near-surface sediments </w:t>
      </w:r>
      <w:r w:rsidRPr="004541A6">
        <w:rPr>
          <w:lang w:val="en-GB"/>
        </w:rPr>
        <w:t xml:space="preserve">remain elevated significantly </w:t>
      </w:r>
      <w:r w:rsidRPr="00736780">
        <w:rPr>
          <w:lang w:val="en-GB"/>
        </w:rPr>
        <w:t xml:space="preserve">above background. For subtidal sediments, this reworking of older more contaminated sediments is also likely to exacerbate sediment contamination problems in </w:t>
      </w:r>
      <w:r w:rsidR="00221B40">
        <w:rPr>
          <w:lang w:val="en-GB"/>
        </w:rPr>
        <w:t>subtidal and intertidal</w:t>
      </w:r>
      <w:r w:rsidRPr="00736780">
        <w:rPr>
          <w:lang w:val="en-GB"/>
        </w:rPr>
        <w:t xml:space="preserve"> areas.</w:t>
      </w:r>
    </w:p>
    <w:p w14:paraId="4A6E9A7F" w14:textId="02A3F4A5" w:rsidR="00E92CF9" w:rsidRPr="00404517" w:rsidRDefault="00E92CF9" w:rsidP="00E92CF9">
      <w:pPr>
        <w:spacing w:after="0" w:line="480" w:lineRule="auto"/>
        <w:jc w:val="both"/>
        <w:rPr>
          <w:b/>
          <w:bCs/>
          <w:lang w:val="en-GB"/>
        </w:rPr>
      </w:pPr>
      <w:r w:rsidRPr="00404517">
        <w:rPr>
          <w:b/>
          <w:bCs/>
          <w:lang w:val="en-GB"/>
        </w:rPr>
        <w:t xml:space="preserve">Comparison </w:t>
      </w:r>
      <w:r w:rsidR="00A57190" w:rsidRPr="00404517">
        <w:rPr>
          <w:b/>
          <w:bCs/>
          <w:lang w:val="en-GB"/>
        </w:rPr>
        <w:t xml:space="preserve">of </w:t>
      </w:r>
      <w:r w:rsidRPr="00404517">
        <w:rPr>
          <w:b/>
          <w:bCs/>
          <w:lang w:val="en-GB"/>
        </w:rPr>
        <w:t xml:space="preserve">pollution levels </w:t>
      </w:r>
      <w:r w:rsidR="00A57190" w:rsidRPr="00404517">
        <w:rPr>
          <w:b/>
          <w:bCs/>
          <w:lang w:val="en-GB"/>
        </w:rPr>
        <w:t xml:space="preserve">in </w:t>
      </w:r>
      <w:r w:rsidRPr="00404517">
        <w:rPr>
          <w:b/>
          <w:bCs/>
          <w:lang w:val="en-GB"/>
        </w:rPr>
        <w:t>Southampton with other estuaries worldwide</w:t>
      </w:r>
    </w:p>
    <w:p w14:paraId="1029DCD2" w14:textId="481BFE9D" w:rsidR="00E92CF9" w:rsidRDefault="00E92CF9" w:rsidP="00E92CF9">
      <w:pPr>
        <w:spacing w:line="480" w:lineRule="auto"/>
        <w:jc w:val="both"/>
        <w:rPr>
          <w:lang w:val="en-GB"/>
        </w:rPr>
      </w:pPr>
      <w:r w:rsidRPr="00404517">
        <w:rPr>
          <w:lang w:val="en-GB"/>
        </w:rPr>
        <w:t>Positioning our data in an international context</w:t>
      </w:r>
      <w:r w:rsidR="00CD7F3B" w:rsidRPr="00404517">
        <w:rPr>
          <w:lang w:val="en-GB"/>
        </w:rPr>
        <w:t xml:space="preserve">, </w:t>
      </w:r>
      <w:r w:rsidRPr="00404517">
        <w:rPr>
          <w:lang w:val="en-GB"/>
        </w:rPr>
        <w:t xml:space="preserve">Southampton </w:t>
      </w:r>
      <w:r w:rsidR="00CD7F3B" w:rsidRPr="00404517">
        <w:rPr>
          <w:lang w:val="en-GB"/>
        </w:rPr>
        <w:t xml:space="preserve">Water </w:t>
      </w:r>
      <w:r w:rsidRPr="00404517">
        <w:rPr>
          <w:lang w:val="en-GB"/>
        </w:rPr>
        <w:t xml:space="preserve">is affected by Cu, Pb and Zn </w:t>
      </w:r>
      <w:r w:rsidR="00CD7F3B" w:rsidRPr="00404517">
        <w:rPr>
          <w:lang w:val="en-GB"/>
        </w:rPr>
        <w:t>contamination similarly to</w:t>
      </w:r>
      <w:r w:rsidR="00A57190" w:rsidRPr="00404517">
        <w:rPr>
          <w:lang w:val="en-GB"/>
        </w:rPr>
        <w:t xml:space="preserve"> </w:t>
      </w:r>
      <w:r w:rsidRPr="00404517">
        <w:rPr>
          <w:lang w:val="en-GB"/>
        </w:rPr>
        <w:t>other estuaries worldwide</w:t>
      </w:r>
      <w:r w:rsidR="00A57190" w:rsidRPr="00404517">
        <w:rPr>
          <w:lang w:val="en-GB"/>
        </w:rPr>
        <w:t xml:space="preserve"> (</w:t>
      </w:r>
      <w:r w:rsidR="00FA2673">
        <w:rPr>
          <w:color w:val="FF0000"/>
          <w:lang w:val="en-GB"/>
        </w:rPr>
        <w:t>Munksgaard et al., 2013; Liu et al., 2015; Campos et al., 2019</w:t>
      </w:r>
      <w:r w:rsidR="00FA2673" w:rsidRPr="00404517">
        <w:rPr>
          <w:lang w:val="en-GB"/>
        </w:rPr>
        <w:t>)</w:t>
      </w:r>
      <w:r w:rsidR="009E2B2F" w:rsidRPr="00404517">
        <w:rPr>
          <w:lang w:val="en-GB"/>
        </w:rPr>
        <w:t>.</w:t>
      </w:r>
      <w:r w:rsidRPr="00404517">
        <w:rPr>
          <w:lang w:val="en-GB"/>
        </w:rPr>
        <w:t xml:space="preserve"> We found median enrichment factors of 3.4 (Cu), 1.6 (Pb) and 1.7 (Zn)</w:t>
      </w:r>
      <w:r w:rsidRPr="00BB1E24">
        <w:rPr>
          <w:lang w:val="en-GB"/>
        </w:rPr>
        <w:t xml:space="preserve">.  </w:t>
      </w:r>
      <w:r w:rsidRPr="008E5BC0">
        <w:rPr>
          <w:color w:val="FF0000"/>
          <w:lang w:val="en-GB"/>
        </w:rPr>
        <w:t>Birch et al.</w:t>
      </w:r>
      <w:r w:rsidR="006E299C">
        <w:rPr>
          <w:color w:val="FF0000"/>
          <w:lang w:val="en-GB"/>
        </w:rPr>
        <w:t>,</w:t>
      </w:r>
      <w:r w:rsidRPr="008E5BC0">
        <w:rPr>
          <w:color w:val="FF0000"/>
          <w:lang w:val="en-GB"/>
        </w:rPr>
        <w:t xml:space="preserve"> 2020 </w:t>
      </w:r>
      <w:r w:rsidRPr="00BB1E24">
        <w:rPr>
          <w:lang w:val="en-GB"/>
        </w:rPr>
        <w:t>i</w:t>
      </w:r>
      <w:r w:rsidRPr="00404517">
        <w:rPr>
          <w:lang w:val="en-GB"/>
        </w:rPr>
        <w:t xml:space="preserve">dentified that estuaries from Australia, Ireland, China and Brazil exhibited average enrichment factors from 0.9 to 5.1 </w:t>
      </w:r>
      <w:r w:rsidR="00CD7F3B" w:rsidRPr="00404517">
        <w:rPr>
          <w:lang w:val="en-GB"/>
        </w:rPr>
        <w:t xml:space="preserve">for </w:t>
      </w:r>
      <w:r w:rsidRPr="00404517">
        <w:rPr>
          <w:lang w:val="en-GB"/>
        </w:rPr>
        <w:t xml:space="preserve">Cu, from 1.4 to 5.4 </w:t>
      </w:r>
      <w:r w:rsidR="00CD7F3B" w:rsidRPr="00404517">
        <w:rPr>
          <w:lang w:val="en-GB"/>
        </w:rPr>
        <w:t xml:space="preserve">for </w:t>
      </w:r>
      <w:r w:rsidRPr="00404517">
        <w:rPr>
          <w:lang w:val="en-GB"/>
        </w:rPr>
        <w:t>Pb and from 1 to 4.6 by Zn</w:t>
      </w:r>
      <w:r w:rsidR="00CB5B42" w:rsidRPr="00404517">
        <w:rPr>
          <w:lang w:val="en-GB"/>
        </w:rPr>
        <w:t xml:space="preserve"> (</w:t>
      </w:r>
      <w:r w:rsidR="00CB5B42">
        <w:rPr>
          <w:color w:val="FF0000"/>
          <w:lang w:val="en-GB"/>
        </w:rPr>
        <w:t>Chen et al., 2013; Baptista et al., 201</w:t>
      </w:r>
      <w:r w:rsidR="00377717">
        <w:rPr>
          <w:color w:val="FF0000"/>
          <w:lang w:val="en-GB"/>
        </w:rPr>
        <w:t>6</w:t>
      </w:r>
      <w:r w:rsidR="00CB5B42" w:rsidRPr="00404517">
        <w:rPr>
          <w:lang w:val="en-GB"/>
        </w:rPr>
        <w:t>)</w:t>
      </w:r>
      <w:r w:rsidRPr="00404517">
        <w:rPr>
          <w:lang w:val="en-GB"/>
        </w:rPr>
        <w:t xml:space="preserve">.  Comparing this information, </w:t>
      </w:r>
      <w:r w:rsidR="00CD7F3B" w:rsidRPr="00404517">
        <w:rPr>
          <w:lang w:val="en-GB"/>
        </w:rPr>
        <w:t>the Southampton Water</w:t>
      </w:r>
      <w:r w:rsidR="00E22CC6" w:rsidRPr="00404517">
        <w:rPr>
          <w:lang w:val="en-GB"/>
        </w:rPr>
        <w:t xml:space="preserve"> data fall within these ranges, although if we rank these values, we observe that Southampton Water</w:t>
      </w:r>
      <w:r w:rsidR="00CD7F3B" w:rsidRPr="00404517">
        <w:rPr>
          <w:lang w:val="en-GB"/>
        </w:rPr>
        <w:t xml:space="preserve"> is the second least polluted estuary for these three elements (</w:t>
      </w:r>
      <w:r w:rsidR="00CD7F3B" w:rsidRPr="001055D4">
        <w:rPr>
          <w:color w:val="FF0000"/>
          <w:lang w:val="en-GB"/>
        </w:rPr>
        <w:t>Table 3</w:t>
      </w:r>
      <w:r w:rsidR="00CD7F3B" w:rsidRPr="00404517">
        <w:rPr>
          <w:lang w:val="en-GB"/>
        </w:rPr>
        <w:t>).</w:t>
      </w:r>
      <w:r w:rsidRPr="00BB1E24">
        <w:rPr>
          <w:lang w:val="en-GB"/>
        </w:rPr>
        <w:t xml:space="preserve"> </w:t>
      </w:r>
      <w:r w:rsidRPr="00404517">
        <w:rPr>
          <w:lang w:val="en-GB"/>
        </w:rPr>
        <w:t>This evidence highlights that although Southampton</w:t>
      </w:r>
      <w:r w:rsidR="00CD7F3B" w:rsidRPr="00404517">
        <w:rPr>
          <w:lang w:val="en-GB"/>
        </w:rPr>
        <w:t xml:space="preserve"> Water</w:t>
      </w:r>
      <w:r w:rsidRPr="00404517">
        <w:rPr>
          <w:lang w:val="en-GB"/>
        </w:rPr>
        <w:t xml:space="preserve"> has</w:t>
      </w:r>
      <w:r w:rsidR="00CD7F3B" w:rsidRPr="00404517">
        <w:rPr>
          <w:lang w:val="en-GB"/>
        </w:rPr>
        <w:t xml:space="preserve"> received inputs of trace elements and metalloids from multiple historical and contemporary sources, with noted biological impacts (see above), the anthropogenic influence is lower than in other estuaries reported from China, Ireland and Brazil </w:t>
      </w:r>
      <w:r w:rsidR="00A57190" w:rsidRPr="00404517">
        <w:rPr>
          <w:lang w:val="en-GB"/>
        </w:rPr>
        <w:t>(</w:t>
      </w:r>
      <w:r w:rsidR="00FA2673">
        <w:rPr>
          <w:color w:val="FF0000"/>
          <w:lang w:val="en-GB"/>
        </w:rPr>
        <w:t>Cordeiro et al., 2015; Brooks et al</w:t>
      </w:r>
      <w:r w:rsidR="006E299C">
        <w:rPr>
          <w:color w:val="FF0000"/>
          <w:lang w:val="en-GB"/>
        </w:rPr>
        <w:t>.</w:t>
      </w:r>
      <w:r w:rsidR="00FA2673">
        <w:rPr>
          <w:color w:val="FF0000"/>
          <w:lang w:val="en-GB"/>
        </w:rPr>
        <w:t>, 2016; Chan et al., 2016</w:t>
      </w:r>
      <w:r w:rsidR="00FA2673" w:rsidRPr="00404517">
        <w:rPr>
          <w:lang w:val="en-GB"/>
        </w:rPr>
        <w:t>)</w:t>
      </w:r>
      <w:r w:rsidRPr="00404517">
        <w:rPr>
          <w:lang w:val="en-GB"/>
        </w:rPr>
        <w:t>.</w:t>
      </w:r>
    </w:p>
    <w:p w14:paraId="14E35CEA" w14:textId="77777777" w:rsidR="002F7233" w:rsidRPr="000F176E" w:rsidRDefault="002F7233" w:rsidP="00FF4A62">
      <w:pPr>
        <w:spacing w:line="480" w:lineRule="auto"/>
        <w:jc w:val="both"/>
        <w:rPr>
          <w:b/>
          <w:lang w:val="en-GB"/>
        </w:rPr>
      </w:pPr>
      <w:r w:rsidRPr="000F176E">
        <w:rPr>
          <w:b/>
          <w:lang w:val="en-GB"/>
        </w:rPr>
        <w:t>Conclusion</w:t>
      </w:r>
    </w:p>
    <w:p w14:paraId="2B847358" w14:textId="5D6AF1D6" w:rsidR="00BE45B7" w:rsidRPr="00655766" w:rsidRDefault="002C2BA4" w:rsidP="00FF4A62">
      <w:pPr>
        <w:spacing w:line="480" w:lineRule="auto"/>
        <w:jc w:val="both"/>
        <w:rPr>
          <w:lang w:val="en-GB"/>
        </w:rPr>
      </w:pPr>
      <w:r w:rsidRPr="004541A6">
        <w:rPr>
          <w:lang w:val="en-GB"/>
        </w:rPr>
        <w:t>G</w:t>
      </w:r>
      <w:r w:rsidR="002F7233" w:rsidRPr="004541A6">
        <w:rPr>
          <w:lang w:val="en-GB"/>
        </w:rPr>
        <w:t xml:space="preserve">eochemical data </w:t>
      </w:r>
      <w:r w:rsidR="0001098C" w:rsidRPr="004541A6">
        <w:rPr>
          <w:lang w:val="en-GB"/>
        </w:rPr>
        <w:t xml:space="preserve">presented for subtidal sediments </w:t>
      </w:r>
      <w:r w:rsidR="003941F7" w:rsidRPr="004541A6">
        <w:rPr>
          <w:lang w:val="en-GB"/>
        </w:rPr>
        <w:t xml:space="preserve">from Southampton Water </w:t>
      </w:r>
      <w:r w:rsidR="0001098C" w:rsidRPr="004541A6">
        <w:rPr>
          <w:lang w:val="en-GB"/>
        </w:rPr>
        <w:t>show</w:t>
      </w:r>
      <w:r w:rsidR="002F7233" w:rsidRPr="004541A6">
        <w:rPr>
          <w:lang w:val="en-GB"/>
        </w:rPr>
        <w:t xml:space="preserve"> that almost all </w:t>
      </w:r>
      <w:r w:rsidR="00F65922">
        <w:rPr>
          <w:lang w:val="en-GB"/>
        </w:rPr>
        <w:t>trace</w:t>
      </w:r>
      <w:r w:rsidR="00F65922" w:rsidRPr="004541A6">
        <w:rPr>
          <w:lang w:val="en-GB"/>
        </w:rPr>
        <w:t xml:space="preserve"> </w:t>
      </w:r>
      <w:r w:rsidR="002F7233" w:rsidRPr="004541A6">
        <w:rPr>
          <w:lang w:val="en-GB"/>
        </w:rPr>
        <w:t xml:space="preserve">metal and metalloid concentrations </w:t>
      </w:r>
      <w:r w:rsidR="003941F7" w:rsidRPr="004541A6">
        <w:rPr>
          <w:lang w:val="en-GB"/>
        </w:rPr>
        <w:t>recorded</w:t>
      </w:r>
      <w:r w:rsidR="002F7233" w:rsidRPr="004541A6">
        <w:rPr>
          <w:lang w:val="en-GB"/>
        </w:rPr>
        <w:t xml:space="preserve"> are close to </w:t>
      </w:r>
      <w:r w:rsidR="0001098C" w:rsidRPr="004541A6">
        <w:rPr>
          <w:lang w:val="en-GB"/>
        </w:rPr>
        <w:t xml:space="preserve">local geological </w:t>
      </w:r>
      <w:r w:rsidR="002F7233" w:rsidRPr="004541A6">
        <w:rPr>
          <w:lang w:val="en-GB"/>
        </w:rPr>
        <w:t>background levels; except for Cu, Zn and Pb</w:t>
      </w:r>
      <w:r w:rsidR="0001098C" w:rsidRPr="004541A6">
        <w:rPr>
          <w:lang w:val="en-GB"/>
        </w:rPr>
        <w:t>.</w:t>
      </w:r>
      <w:r w:rsidR="002F7233" w:rsidRPr="004541A6">
        <w:rPr>
          <w:lang w:val="en-GB"/>
        </w:rPr>
        <w:t xml:space="preserve"> </w:t>
      </w:r>
      <w:r w:rsidR="0001098C" w:rsidRPr="004541A6">
        <w:rPr>
          <w:lang w:val="en-GB"/>
        </w:rPr>
        <w:t>The</w:t>
      </w:r>
      <w:r w:rsidR="002F7233" w:rsidRPr="004541A6">
        <w:rPr>
          <w:lang w:val="en-GB"/>
        </w:rPr>
        <w:t xml:space="preserve"> </w:t>
      </w:r>
      <w:r w:rsidR="00E01997" w:rsidRPr="004541A6">
        <w:rPr>
          <w:lang w:val="en-GB"/>
        </w:rPr>
        <w:t xml:space="preserve">spatial </w:t>
      </w:r>
      <w:r w:rsidR="002F7233" w:rsidRPr="004541A6">
        <w:rPr>
          <w:lang w:val="en-GB"/>
        </w:rPr>
        <w:t xml:space="preserve">distribution </w:t>
      </w:r>
      <w:r w:rsidR="0001098C" w:rsidRPr="004541A6">
        <w:rPr>
          <w:lang w:val="en-GB"/>
        </w:rPr>
        <w:t xml:space="preserve">of these elements indicates </w:t>
      </w:r>
      <w:r w:rsidR="008F6884" w:rsidRPr="004541A6">
        <w:rPr>
          <w:lang w:val="en-GB"/>
        </w:rPr>
        <w:t xml:space="preserve">that </w:t>
      </w:r>
      <w:r w:rsidR="0001098C" w:rsidRPr="004541A6">
        <w:rPr>
          <w:lang w:val="en-GB"/>
        </w:rPr>
        <w:t>the</w:t>
      </w:r>
      <w:r w:rsidR="002F7233" w:rsidRPr="004541A6">
        <w:rPr>
          <w:lang w:val="en-GB"/>
        </w:rPr>
        <w:t xml:space="preserve"> E</w:t>
      </w:r>
      <w:r w:rsidR="009F7593" w:rsidRPr="004541A6">
        <w:rPr>
          <w:lang w:val="en-GB"/>
        </w:rPr>
        <w:t>xxon</w:t>
      </w:r>
      <w:r w:rsidR="002F7233" w:rsidRPr="004541A6">
        <w:rPr>
          <w:lang w:val="en-GB"/>
        </w:rPr>
        <w:t xml:space="preserve"> oil refinery, Southampton port</w:t>
      </w:r>
      <w:r w:rsidR="0001098C" w:rsidRPr="004541A6">
        <w:rPr>
          <w:lang w:val="en-GB"/>
        </w:rPr>
        <w:t>, local marinas</w:t>
      </w:r>
      <w:r w:rsidR="002F7233" w:rsidRPr="004541A6">
        <w:rPr>
          <w:lang w:val="en-GB"/>
        </w:rPr>
        <w:t xml:space="preserve"> and </w:t>
      </w:r>
      <w:bookmarkStart w:id="17" w:name="_Hlk47368911"/>
      <w:r w:rsidR="00B07978" w:rsidRPr="00736780">
        <w:rPr>
          <w:lang w:val="en-GB"/>
        </w:rPr>
        <w:t>runoff from domestic</w:t>
      </w:r>
      <w:r w:rsidR="0001098C" w:rsidRPr="00736780">
        <w:rPr>
          <w:lang w:val="en-GB"/>
        </w:rPr>
        <w:t xml:space="preserve"> and</w:t>
      </w:r>
      <w:r w:rsidR="00B07978" w:rsidRPr="00736780">
        <w:rPr>
          <w:lang w:val="en-GB"/>
        </w:rPr>
        <w:t xml:space="preserve"> industrial activities </w:t>
      </w:r>
      <w:bookmarkEnd w:id="17"/>
      <w:r w:rsidR="002F7233" w:rsidRPr="004541A6">
        <w:rPr>
          <w:lang w:val="en-GB"/>
        </w:rPr>
        <w:t xml:space="preserve">act </w:t>
      </w:r>
      <w:r w:rsidR="003941F7" w:rsidRPr="004541A6">
        <w:rPr>
          <w:lang w:val="en-GB"/>
        </w:rPr>
        <w:t>effective</w:t>
      </w:r>
      <w:r w:rsidR="00FB2E73" w:rsidRPr="004541A6">
        <w:rPr>
          <w:lang w:val="en-GB"/>
        </w:rPr>
        <w:t>ly as</w:t>
      </w:r>
      <w:r w:rsidR="003941F7" w:rsidRPr="004541A6">
        <w:rPr>
          <w:lang w:val="en-GB"/>
        </w:rPr>
        <w:t xml:space="preserve"> </w:t>
      </w:r>
      <w:r w:rsidR="00E01997" w:rsidRPr="004541A6">
        <w:rPr>
          <w:lang w:val="en-GB"/>
        </w:rPr>
        <w:t xml:space="preserve">point </w:t>
      </w:r>
      <w:r w:rsidR="002F7233" w:rsidRPr="004541A6">
        <w:rPr>
          <w:lang w:val="en-GB"/>
        </w:rPr>
        <w:t xml:space="preserve">sources of these elements. </w:t>
      </w:r>
      <w:r w:rsidR="00395A60">
        <w:rPr>
          <w:lang w:val="en-GB"/>
        </w:rPr>
        <w:t>The distribution of t</w:t>
      </w:r>
      <w:r w:rsidR="00F65922">
        <w:rPr>
          <w:lang w:val="en-GB"/>
        </w:rPr>
        <w:t>race</w:t>
      </w:r>
      <w:r w:rsidR="00F65922" w:rsidRPr="004541A6">
        <w:rPr>
          <w:lang w:val="en-GB"/>
        </w:rPr>
        <w:t xml:space="preserve"> </w:t>
      </w:r>
      <w:r w:rsidR="002F7233" w:rsidRPr="004541A6">
        <w:rPr>
          <w:lang w:val="en-GB"/>
        </w:rPr>
        <w:t>metal</w:t>
      </w:r>
      <w:r w:rsidR="00395A60">
        <w:rPr>
          <w:lang w:val="en-GB"/>
        </w:rPr>
        <w:t>s</w:t>
      </w:r>
      <w:r w:rsidR="002F7233" w:rsidRPr="004541A6">
        <w:rPr>
          <w:lang w:val="en-GB"/>
        </w:rPr>
        <w:t xml:space="preserve"> and metalloids in the estuary </w:t>
      </w:r>
      <w:r w:rsidR="008F6884" w:rsidRPr="004541A6">
        <w:rPr>
          <w:lang w:val="en-GB"/>
        </w:rPr>
        <w:t xml:space="preserve">is </w:t>
      </w:r>
      <w:r w:rsidR="002F7233" w:rsidRPr="004541A6">
        <w:rPr>
          <w:lang w:val="en-GB"/>
        </w:rPr>
        <w:t xml:space="preserve">driven by natural and anthropogenic factors such as the sediment </w:t>
      </w:r>
      <w:r w:rsidR="00E01997" w:rsidRPr="004541A6">
        <w:rPr>
          <w:lang w:val="en-GB"/>
        </w:rPr>
        <w:t>composition</w:t>
      </w:r>
      <w:r w:rsidR="002F7233" w:rsidRPr="004541A6">
        <w:rPr>
          <w:lang w:val="en-GB"/>
        </w:rPr>
        <w:t>, biogenic sediment</w:t>
      </w:r>
      <w:r w:rsidR="0001098C" w:rsidRPr="004541A6">
        <w:rPr>
          <w:lang w:val="en-GB"/>
        </w:rPr>
        <w:t>s, sediment reworking,</w:t>
      </w:r>
      <w:r w:rsidR="002F7233" w:rsidRPr="004541A6">
        <w:rPr>
          <w:lang w:val="en-GB"/>
        </w:rPr>
        <w:t xml:space="preserve"> and anthropogenic activities</w:t>
      </w:r>
      <w:r w:rsidR="008F6884" w:rsidRPr="004541A6">
        <w:rPr>
          <w:lang w:val="en-GB"/>
        </w:rPr>
        <w:t xml:space="preserve"> (including </w:t>
      </w:r>
      <w:r w:rsidR="008F6884" w:rsidRPr="004541A6">
        <w:rPr>
          <w:lang w:val="en-GB"/>
        </w:rPr>
        <w:lastRenderedPageBreak/>
        <w:t>dredging)</w:t>
      </w:r>
      <w:r w:rsidR="002F7233" w:rsidRPr="004541A6">
        <w:rPr>
          <w:lang w:val="en-GB"/>
        </w:rPr>
        <w:t xml:space="preserve">. </w:t>
      </w:r>
      <w:r w:rsidR="003941F7" w:rsidRPr="004541A6">
        <w:rPr>
          <w:lang w:val="en-GB"/>
        </w:rPr>
        <w:t>Based on calculated pollution indices</w:t>
      </w:r>
      <w:r w:rsidR="00BE45B7" w:rsidRPr="004541A6">
        <w:rPr>
          <w:lang w:val="en-GB"/>
        </w:rPr>
        <w:t>,</w:t>
      </w:r>
      <w:r w:rsidR="002F7233" w:rsidRPr="004541A6">
        <w:rPr>
          <w:lang w:val="en-GB"/>
        </w:rPr>
        <w:t xml:space="preserve"> the estuary can be considered </w:t>
      </w:r>
      <w:r w:rsidR="003941F7" w:rsidRPr="004541A6">
        <w:rPr>
          <w:lang w:val="en-GB"/>
        </w:rPr>
        <w:t xml:space="preserve">moderately </w:t>
      </w:r>
      <w:r w:rsidR="002F7233" w:rsidRPr="004541A6">
        <w:rPr>
          <w:lang w:val="en-GB"/>
        </w:rPr>
        <w:t xml:space="preserve">impacted by the </w:t>
      </w:r>
      <w:r w:rsidR="00395A60">
        <w:rPr>
          <w:lang w:val="en-GB"/>
        </w:rPr>
        <w:t xml:space="preserve">urban and </w:t>
      </w:r>
      <w:r w:rsidR="002F7233" w:rsidRPr="004541A6">
        <w:rPr>
          <w:lang w:val="en-GB"/>
        </w:rPr>
        <w:t xml:space="preserve">industrial activities that take place </w:t>
      </w:r>
      <w:r w:rsidR="0001098C" w:rsidRPr="004541A6">
        <w:rPr>
          <w:lang w:val="en-GB"/>
        </w:rPr>
        <w:t>within it. S</w:t>
      </w:r>
      <w:r w:rsidR="00BE45B7" w:rsidRPr="00736780">
        <w:rPr>
          <w:lang w:val="en-GB"/>
        </w:rPr>
        <w:t xml:space="preserve">ome of the </w:t>
      </w:r>
      <w:r w:rsidR="00F65922">
        <w:rPr>
          <w:lang w:val="en-GB"/>
        </w:rPr>
        <w:t>trace</w:t>
      </w:r>
      <w:r w:rsidR="00F65922" w:rsidRPr="00736780">
        <w:rPr>
          <w:lang w:val="en-GB"/>
        </w:rPr>
        <w:t xml:space="preserve"> </w:t>
      </w:r>
      <w:r w:rsidR="00BE45B7" w:rsidRPr="00736780">
        <w:rPr>
          <w:lang w:val="en-GB"/>
        </w:rPr>
        <w:t>metal</w:t>
      </w:r>
      <w:r w:rsidR="003941F7" w:rsidRPr="00736780">
        <w:rPr>
          <w:lang w:val="en-GB"/>
        </w:rPr>
        <w:t>s</w:t>
      </w:r>
      <w:r w:rsidR="00BE45B7" w:rsidRPr="00736780">
        <w:rPr>
          <w:lang w:val="en-GB"/>
        </w:rPr>
        <w:t xml:space="preserve"> </w:t>
      </w:r>
      <w:r w:rsidR="0001098C" w:rsidRPr="00736780">
        <w:rPr>
          <w:lang w:val="en-GB"/>
        </w:rPr>
        <w:t xml:space="preserve">present </w:t>
      </w:r>
      <w:r w:rsidR="00BE45B7" w:rsidRPr="00736780">
        <w:rPr>
          <w:lang w:val="en-GB"/>
        </w:rPr>
        <w:t>have caused adverse effects</w:t>
      </w:r>
      <w:r w:rsidR="00BE45B7" w:rsidRPr="004541A6">
        <w:rPr>
          <w:lang w:val="en-GB"/>
        </w:rPr>
        <w:t xml:space="preserve"> </w:t>
      </w:r>
      <w:r w:rsidR="0001098C" w:rsidRPr="004541A6">
        <w:rPr>
          <w:lang w:val="en-GB"/>
        </w:rPr>
        <w:t xml:space="preserve">in </w:t>
      </w:r>
      <w:r w:rsidR="00BE45B7" w:rsidRPr="004541A6">
        <w:rPr>
          <w:lang w:val="en-GB"/>
        </w:rPr>
        <w:t xml:space="preserve">benthic </w:t>
      </w:r>
      <w:r w:rsidR="0001098C" w:rsidRPr="004541A6">
        <w:rPr>
          <w:lang w:val="en-GB"/>
        </w:rPr>
        <w:t xml:space="preserve">or other </w:t>
      </w:r>
      <w:r w:rsidR="00BE45B7" w:rsidRPr="004541A6">
        <w:rPr>
          <w:lang w:val="en-GB"/>
        </w:rPr>
        <w:t xml:space="preserve">organisms </w:t>
      </w:r>
      <w:r w:rsidR="00BE45B7" w:rsidRPr="00736780">
        <w:rPr>
          <w:lang w:val="en-GB"/>
        </w:rPr>
        <w:t>in the past</w:t>
      </w:r>
      <w:r w:rsidR="0001098C" w:rsidRPr="00736780">
        <w:rPr>
          <w:lang w:val="en-GB"/>
        </w:rPr>
        <w:t>,</w:t>
      </w:r>
      <w:r w:rsidR="00BE45B7" w:rsidRPr="00736780">
        <w:rPr>
          <w:lang w:val="en-GB"/>
        </w:rPr>
        <w:t xml:space="preserve"> </w:t>
      </w:r>
      <w:r w:rsidR="003941F7" w:rsidRPr="00736780">
        <w:rPr>
          <w:lang w:val="en-GB"/>
        </w:rPr>
        <w:t xml:space="preserve">and </w:t>
      </w:r>
      <w:r w:rsidR="00FB2E73" w:rsidRPr="00736780">
        <w:rPr>
          <w:lang w:val="en-GB"/>
        </w:rPr>
        <w:t xml:space="preserve">despite reductions in </w:t>
      </w:r>
      <w:r w:rsidR="00F65922">
        <w:rPr>
          <w:lang w:val="en-GB"/>
        </w:rPr>
        <w:t>trace</w:t>
      </w:r>
      <w:r w:rsidR="00F65922" w:rsidRPr="00736780">
        <w:rPr>
          <w:lang w:val="en-GB"/>
        </w:rPr>
        <w:t xml:space="preserve"> </w:t>
      </w:r>
      <w:r w:rsidR="00FB2E73" w:rsidRPr="00736780">
        <w:rPr>
          <w:lang w:val="en-GB"/>
        </w:rPr>
        <w:t xml:space="preserve">metal inputs </w:t>
      </w:r>
      <w:r w:rsidR="003941F7" w:rsidRPr="00736780">
        <w:rPr>
          <w:lang w:val="en-GB"/>
        </w:rPr>
        <w:t xml:space="preserve">the data presented here indicate </w:t>
      </w:r>
      <w:r w:rsidR="003941F7" w:rsidRPr="004541A6">
        <w:rPr>
          <w:lang w:val="en-GB"/>
        </w:rPr>
        <w:t xml:space="preserve">current </w:t>
      </w:r>
      <w:r w:rsidR="00FB2E73" w:rsidRPr="004541A6">
        <w:rPr>
          <w:lang w:val="en-GB"/>
        </w:rPr>
        <w:t xml:space="preserve">sedimentary </w:t>
      </w:r>
      <w:r w:rsidR="003941F7" w:rsidRPr="004541A6">
        <w:rPr>
          <w:lang w:val="en-GB"/>
        </w:rPr>
        <w:t xml:space="preserve">enrichment of </w:t>
      </w:r>
      <w:r w:rsidR="00F65922">
        <w:rPr>
          <w:lang w:val="en-GB"/>
        </w:rPr>
        <w:t>trace</w:t>
      </w:r>
      <w:r w:rsidR="00F65922" w:rsidRPr="004541A6">
        <w:rPr>
          <w:lang w:val="en-GB"/>
        </w:rPr>
        <w:t xml:space="preserve"> </w:t>
      </w:r>
      <w:r w:rsidR="003941F7" w:rsidRPr="004541A6">
        <w:rPr>
          <w:lang w:val="en-GB"/>
        </w:rPr>
        <w:t>metal and metalloids to levels where they are likely to cause adverse effects to benthic organisms.</w:t>
      </w:r>
      <w:r w:rsidR="003941F7" w:rsidRPr="00736780">
        <w:rPr>
          <w:lang w:val="en-GB"/>
        </w:rPr>
        <w:t xml:space="preserve"> Further work is needed to assess the contemporary impact of </w:t>
      </w:r>
      <w:r w:rsidR="00395A60">
        <w:rPr>
          <w:lang w:val="en-GB"/>
        </w:rPr>
        <w:t>trace</w:t>
      </w:r>
      <w:r w:rsidR="00395A60" w:rsidRPr="00736780">
        <w:rPr>
          <w:lang w:val="en-GB"/>
        </w:rPr>
        <w:t xml:space="preserve"> </w:t>
      </w:r>
      <w:r w:rsidR="003941F7" w:rsidRPr="00736780">
        <w:rPr>
          <w:lang w:val="en-GB"/>
        </w:rPr>
        <w:t>metals</w:t>
      </w:r>
      <w:r w:rsidR="00395A60">
        <w:rPr>
          <w:lang w:val="en-GB"/>
        </w:rPr>
        <w:t xml:space="preserve"> and metalloids</w:t>
      </w:r>
      <w:r w:rsidR="003941F7" w:rsidRPr="00736780">
        <w:rPr>
          <w:lang w:val="en-GB"/>
        </w:rPr>
        <w:t xml:space="preserve"> on </w:t>
      </w:r>
      <w:r w:rsidR="0036402C" w:rsidRPr="00736780">
        <w:rPr>
          <w:lang w:val="en-GB"/>
        </w:rPr>
        <w:t xml:space="preserve">the </w:t>
      </w:r>
      <w:r w:rsidR="003941F7" w:rsidRPr="00736780">
        <w:rPr>
          <w:lang w:val="en-GB"/>
        </w:rPr>
        <w:t xml:space="preserve">local </w:t>
      </w:r>
      <w:r w:rsidR="0036402C" w:rsidRPr="00736780">
        <w:rPr>
          <w:lang w:val="en-GB"/>
        </w:rPr>
        <w:t>ecology</w:t>
      </w:r>
      <w:r w:rsidR="003941F7" w:rsidRPr="00736780">
        <w:rPr>
          <w:lang w:val="en-GB"/>
        </w:rPr>
        <w:t>, to fully assess current ecological status in the Southampton Water area.</w:t>
      </w:r>
    </w:p>
    <w:p w14:paraId="3F5B75EC" w14:textId="77777777" w:rsidR="002F7233" w:rsidRPr="000F176E" w:rsidRDefault="002F7233" w:rsidP="00FF4A62">
      <w:pPr>
        <w:spacing w:line="480" w:lineRule="auto"/>
        <w:jc w:val="both"/>
        <w:rPr>
          <w:b/>
          <w:lang w:val="en-GB"/>
        </w:rPr>
      </w:pPr>
      <w:r w:rsidRPr="000F176E">
        <w:rPr>
          <w:b/>
          <w:lang w:val="en-GB"/>
        </w:rPr>
        <w:t>Acknowledgements</w:t>
      </w:r>
    </w:p>
    <w:p w14:paraId="32C7B13B" w14:textId="3008B048" w:rsidR="002F7233" w:rsidRPr="000F176E" w:rsidRDefault="002F7233" w:rsidP="00FF4A62">
      <w:pPr>
        <w:spacing w:line="480" w:lineRule="auto"/>
        <w:jc w:val="both"/>
        <w:rPr>
          <w:lang w:val="en-GB"/>
        </w:rPr>
      </w:pPr>
      <w:r w:rsidRPr="000F176E">
        <w:rPr>
          <w:lang w:val="en-GB"/>
        </w:rPr>
        <w:t>OCH is grateful to the Consejo Nacional de Ciencia y Tecnología (CONACYT), Mexico for funding through the</w:t>
      </w:r>
      <w:r w:rsidR="00AB0AA8">
        <w:rPr>
          <w:lang w:val="en-GB"/>
        </w:rPr>
        <w:t>ir</w:t>
      </w:r>
      <w:r w:rsidRPr="000F176E">
        <w:rPr>
          <w:lang w:val="en-GB"/>
        </w:rPr>
        <w:t xml:space="preserve"> scholarship program (No. 209683). This research was supported by internal </w:t>
      </w:r>
      <w:r w:rsidR="00AB0AA8">
        <w:rPr>
          <w:lang w:val="en-GB"/>
        </w:rPr>
        <w:t>re</w:t>
      </w:r>
      <w:r w:rsidRPr="000F176E">
        <w:rPr>
          <w:lang w:val="en-GB"/>
        </w:rPr>
        <w:t xml:space="preserve">sources of the Universities of </w:t>
      </w:r>
      <w:r w:rsidR="006E22CB" w:rsidRPr="000F176E">
        <w:rPr>
          <w:lang w:val="en-GB"/>
        </w:rPr>
        <w:t>Brighton and Southampton</w:t>
      </w:r>
      <w:r w:rsidRPr="000F176E">
        <w:rPr>
          <w:lang w:val="en-GB"/>
        </w:rPr>
        <w:t>, U.K. Thanks are due to the crew of</w:t>
      </w:r>
      <w:r>
        <w:rPr>
          <w:lang w:val="en-GB"/>
        </w:rPr>
        <w:t xml:space="preserve"> </w:t>
      </w:r>
      <w:r w:rsidR="00395A60" w:rsidRPr="00D44999">
        <w:rPr>
          <w:i/>
          <w:lang w:val="en-GB"/>
        </w:rPr>
        <w:t>R</w:t>
      </w:r>
      <w:r w:rsidRPr="00D44999">
        <w:rPr>
          <w:i/>
          <w:lang w:val="en-GB"/>
        </w:rPr>
        <w:t>V Callista</w:t>
      </w:r>
      <w:r w:rsidRPr="000F176E">
        <w:rPr>
          <w:lang w:val="en-GB"/>
        </w:rPr>
        <w:t>. We are grateful to L.G. Peter Lyons and Dr. Magda Grove for their technical assistance with the sampling.</w:t>
      </w:r>
      <w:r w:rsidR="00A36BC9">
        <w:rPr>
          <w:lang w:val="en-GB"/>
        </w:rPr>
        <w:t xml:space="preserve"> AC also acknowledges support from the Hong Kong Branch of Southern Marine Science and Engineering Guangdong Laboratory (Guangzhou) in his contribution to this paper.</w:t>
      </w:r>
    </w:p>
    <w:p w14:paraId="05A17603" w14:textId="77777777" w:rsidR="002F7233" w:rsidRPr="000F176E" w:rsidRDefault="002F7233" w:rsidP="00FF4A62">
      <w:pPr>
        <w:spacing w:line="480" w:lineRule="auto"/>
        <w:rPr>
          <w:b/>
          <w:lang w:val="en-GB"/>
        </w:rPr>
      </w:pPr>
      <w:r w:rsidRPr="000F176E">
        <w:rPr>
          <w:b/>
          <w:lang w:val="en-GB"/>
        </w:rPr>
        <w:t>References</w:t>
      </w:r>
    </w:p>
    <w:p w14:paraId="780A2616" w14:textId="77777777" w:rsidR="00855EAC" w:rsidRDefault="00855EAC" w:rsidP="00FF4A62">
      <w:pPr>
        <w:spacing w:line="480" w:lineRule="auto"/>
        <w:jc w:val="both"/>
        <w:rPr>
          <w:rStyle w:val="Hyperlink"/>
          <w:color w:val="auto"/>
          <w:u w:val="none"/>
          <w:lang w:val="en-US"/>
        </w:rPr>
      </w:pPr>
      <w:r>
        <w:rPr>
          <w:lang w:val="en-GB"/>
        </w:rPr>
        <w:t xml:space="preserve">ABP (Associated British Ports), 2014. Southampton Maintenance Dredge Protocol and Water Framework Directive Compliance Baseline Document. </w:t>
      </w:r>
      <w:hyperlink r:id="rId12" w:history="1">
        <w:r w:rsidRPr="00855EAC">
          <w:rPr>
            <w:rStyle w:val="Hyperlink"/>
            <w:lang w:val="en-US"/>
          </w:rPr>
          <w:t>http://www.southamptonvts.co.uk/Port_Information/Harbour_Authority/Harbour_Consents_and_Maintenance_Dredging/Maintenance_Dredging/</w:t>
        </w:r>
      </w:hyperlink>
      <w:r w:rsidRPr="00AE6377">
        <w:rPr>
          <w:rStyle w:val="Hyperlink"/>
          <w:lang w:val="en-US"/>
        </w:rPr>
        <w:t xml:space="preserve"> </w:t>
      </w:r>
      <w:r>
        <w:rPr>
          <w:rStyle w:val="Hyperlink"/>
          <w:color w:val="auto"/>
          <w:u w:val="none"/>
          <w:lang w:val="en-US"/>
        </w:rPr>
        <w:t xml:space="preserve"> Accessed August 2020.</w:t>
      </w:r>
    </w:p>
    <w:p w14:paraId="1E38FA9A" w14:textId="473B340D" w:rsidR="002F7233" w:rsidRPr="000F176E" w:rsidRDefault="002F7233" w:rsidP="00FF4A62">
      <w:pPr>
        <w:spacing w:line="480" w:lineRule="auto"/>
        <w:jc w:val="both"/>
        <w:rPr>
          <w:lang w:val="en-GB"/>
        </w:rPr>
      </w:pPr>
      <w:r w:rsidRPr="000F176E">
        <w:rPr>
          <w:lang w:val="en-GB"/>
        </w:rPr>
        <w:t xml:space="preserve">ABP (Associated British Ports), 2017. Port information Southampton. </w:t>
      </w:r>
      <w:r w:rsidR="00855EAC">
        <w:rPr>
          <w:lang w:val="en-GB"/>
        </w:rPr>
        <w:t>h</w:t>
      </w:r>
      <w:r w:rsidRPr="000F176E">
        <w:rPr>
          <w:lang w:val="en-GB"/>
        </w:rPr>
        <w:t>ttp://www.southamptonvts.co.uk/Port-information/</w:t>
      </w:r>
      <w:r w:rsidR="00855EAC">
        <w:rPr>
          <w:lang w:val="en-GB"/>
        </w:rPr>
        <w:t xml:space="preserve"> </w:t>
      </w:r>
      <w:r w:rsidRPr="000F176E">
        <w:rPr>
          <w:lang w:val="en-GB"/>
        </w:rPr>
        <w:t xml:space="preserve"> Accessed March 2019.</w:t>
      </w:r>
    </w:p>
    <w:p w14:paraId="0AF2B18D" w14:textId="77777777" w:rsidR="002F7233" w:rsidRDefault="002F7233" w:rsidP="00FF4A62">
      <w:pPr>
        <w:spacing w:line="480" w:lineRule="auto"/>
        <w:jc w:val="both"/>
        <w:rPr>
          <w:lang w:val="en-GB"/>
        </w:rPr>
      </w:pPr>
      <w:r w:rsidRPr="000F176E">
        <w:rPr>
          <w:lang w:val="en-GB"/>
        </w:rPr>
        <w:lastRenderedPageBreak/>
        <w:t>Abdelhady, A.A., Khalil, M.M., Ismail, E., Mohamed, R. S. A., Ali, A., Snousy, M. G., Fan, J., Zhang Sh., Yanhong, L., Xiao, J., 2019. Potential biodiversity threats associated with the metal pollution in the Nile-Delta ecosystem (Manzala lagoon, Egypt). Ecol. Indic. 98, 844-853.</w:t>
      </w:r>
    </w:p>
    <w:p w14:paraId="3EC77C00" w14:textId="10D543A1" w:rsidR="002F7233" w:rsidRDefault="002F7233" w:rsidP="00FF4A62">
      <w:pPr>
        <w:spacing w:line="480" w:lineRule="auto"/>
        <w:jc w:val="both"/>
        <w:rPr>
          <w:lang w:val="en-GB"/>
        </w:rPr>
      </w:pPr>
      <w:r w:rsidRPr="000F176E">
        <w:rPr>
          <w:lang w:val="en-GB"/>
        </w:rPr>
        <w:t xml:space="preserve">Ahmed, I., Mostefa, B.,  Bernard, A.,  Olivier, R., 2018. Levels and ecological risk assessment of heavy metals in surface sediments of fishing grounds along Algerian coast. </w:t>
      </w:r>
      <w:r w:rsidRPr="002F7233">
        <w:rPr>
          <w:lang w:val="en-GB"/>
        </w:rPr>
        <w:t xml:space="preserve">Mar. Pollut. Bull. 136, 322-333. </w:t>
      </w:r>
    </w:p>
    <w:p w14:paraId="60902D0F" w14:textId="59B6D4C0" w:rsidR="003D3C29" w:rsidRPr="00264823" w:rsidRDefault="003D3C29" w:rsidP="00FF4A62">
      <w:pPr>
        <w:spacing w:line="480" w:lineRule="auto"/>
        <w:jc w:val="both"/>
        <w:rPr>
          <w:lang w:val="en-US"/>
        </w:rPr>
      </w:pPr>
      <w:r w:rsidRPr="00264823">
        <w:rPr>
          <w:lang w:val="en-US"/>
        </w:rPr>
        <w:t>Algan, O., Clayton, T., Tranter, M., Collins, M.B</w:t>
      </w:r>
      <w:r>
        <w:rPr>
          <w:lang w:val="en-US"/>
        </w:rPr>
        <w:t>., 1994. Estuarine mixing of clay minerals in the Solent region, southern England. Sedimentary Geology. 92, 241-255.</w:t>
      </w:r>
    </w:p>
    <w:p w14:paraId="6F4E7DBC" w14:textId="01F8A7A1" w:rsidR="00855EAC" w:rsidRDefault="00855EAC" w:rsidP="00FF4A62">
      <w:pPr>
        <w:spacing w:line="480" w:lineRule="auto"/>
        <w:jc w:val="both"/>
        <w:rPr>
          <w:lang w:val="es-MX"/>
        </w:rPr>
      </w:pPr>
      <w:r>
        <w:rPr>
          <w:lang w:val="en-GB"/>
        </w:rPr>
        <w:t xml:space="preserve">Armannsson, H., Burton, J.D., Jones, G.B., Knap, A.H., 1985. Trace metals </w:t>
      </w:r>
      <w:r w:rsidR="00813251">
        <w:rPr>
          <w:lang w:val="en-GB"/>
        </w:rPr>
        <w:t xml:space="preserve">and hidrocarbons in sediments for the Southampton Water region, with particular reference to the influence of oil refinery effluent. </w:t>
      </w:r>
      <w:r w:rsidR="00813251" w:rsidRPr="007474D8">
        <w:rPr>
          <w:lang w:val="es-MX"/>
        </w:rPr>
        <w:t>Mar. Environ. Res. 15, 31-41.</w:t>
      </w:r>
    </w:p>
    <w:p w14:paraId="3B4370F4" w14:textId="57A2D9C6" w:rsidR="00CB5B42" w:rsidRPr="007D4722" w:rsidRDefault="00CB5B42" w:rsidP="00FF4A62">
      <w:pPr>
        <w:spacing w:line="480" w:lineRule="auto"/>
        <w:jc w:val="both"/>
        <w:rPr>
          <w:lang w:val="es-MX"/>
        </w:rPr>
      </w:pPr>
      <w:r>
        <w:rPr>
          <w:lang w:val="es-MX"/>
        </w:rPr>
        <w:t xml:space="preserve">Baptista, J.A., </w:t>
      </w:r>
      <w:r w:rsidR="00377717">
        <w:rPr>
          <w:lang w:val="es-MX"/>
        </w:rPr>
        <w:t xml:space="preserve">Gingele, F.X., Leipe, T., Brehme, I., 2016. </w:t>
      </w:r>
      <w:r w:rsidR="00377717" w:rsidRPr="003F1241">
        <w:rPr>
          <w:lang w:val="en-US"/>
        </w:rPr>
        <w:t>Spatial distribution of heavy m</w:t>
      </w:r>
      <w:r w:rsidR="00377717">
        <w:rPr>
          <w:lang w:val="en-US"/>
        </w:rPr>
        <w:t xml:space="preserve">etals in surficial sediments from Guanabara Bay: Rio de Janairo, Brazil. </w:t>
      </w:r>
      <w:r w:rsidR="00377717" w:rsidRPr="003F1241">
        <w:rPr>
          <w:lang w:val="es-MX"/>
        </w:rPr>
        <w:t>Environ. Geol. 49, 1051-1063.</w:t>
      </w:r>
    </w:p>
    <w:p w14:paraId="11784C32" w14:textId="03D9D357" w:rsidR="002F7233" w:rsidRPr="000F176E" w:rsidRDefault="002F7233" w:rsidP="00FF4A62">
      <w:pPr>
        <w:spacing w:line="480" w:lineRule="auto"/>
        <w:jc w:val="both"/>
        <w:rPr>
          <w:lang w:val="en-GB"/>
        </w:rPr>
      </w:pPr>
      <w:r w:rsidRPr="000F176E">
        <w:t xml:space="preserve">Baptista, J.A., Ferreira, C., Gutterres, C., Monteiro, E., Vaz, G., Monica, O., 2017. </w:t>
      </w:r>
      <w:r w:rsidRPr="000F176E">
        <w:rPr>
          <w:lang w:val="en-GB"/>
        </w:rPr>
        <w:t>Environmental change in Guanabara Bay, SE Brazil, based in microfaunal, pollen and geochemical proxies in sedimentary cores. Ocean Coast. Manag. 143, 4-15.</w:t>
      </w:r>
    </w:p>
    <w:p w14:paraId="7A0D33B0" w14:textId="77777777" w:rsidR="002F7233" w:rsidRDefault="002F7233" w:rsidP="00FF4A62">
      <w:pPr>
        <w:spacing w:line="480" w:lineRule="auto"/>
        <w:jc w:val="both"/>
        <w:rPr>
          <w:lang w:val="en-GB"/>
        </w:rPr>
      </w:pPr>
      <w:r w:rsidRPr="000F176E">
        <w:rPr>
          <w:lang w:val="en-GB"/>
        </w:rPr>
        <w:t>Bing, H., Zhou, J., Wu, Y., Wang, X., Sun, H., Li, R., 2016. Current state, sources, and potential risk of heavy metals in sediments of three Gorges Reservoir, China. Environ. Pollut. 214, 485-496.</w:t>
      </w:r>
    </w:p>
    <w:p w14:paraId="69672833" w14:textId="4250B6B8" w:rsidR="002F7233" w:rsidRDefault="002F7233" w:rsidP="00FF4A62">
      <w:pPr>
        <w:spacing w:line="480" w:lineRule="auto"/>
        <w:jc w:val="both"/>
        <w:rPr>
          <w:lang w:val="en-GB"/>
        </w:rPr>
      </w:pPr>
      <w:r w:rsidRPr="000F176E">
        <w:rPr>
          <w:lang w:val="en-GB"/>
        </w:rPr>
        <w:t>Birth, G., Woodcoffe, C.D., Furness, R.A., 2003. A scheme for assessing human impacts on coastal environments using sediments. Coastal GIS 2003. Wollongong University P</w:t>
      </w:r>
      <w:r w:rsidR="001F47ED">
        <w:rPr>
          <w:lang w:val="en-GB"/>
        </w:rPr>
        <w:t>a</w:t>
      </w:r>
      <w:r w:rsidRPr="000F176E">
        <w:rPr>
          <w:lang w:val="en-GB"/>
        </w:rPr>
        <w:t xml:space="preserve">pers in Center for Maritime Policy. 14 (Australia). </w:t>
      </w:r>
    </w:p>
    <w:p w14:paraId="2D7E9865" w14:textId="3FBDA498" w:rsidR="00377717" w:rsidRPr="00B3392A" w:rsidRDefault="00377717" w:rsidP="00FF4A62">
      <w:pPr>
        <w:spacing w:line="480" w:lineRule="auto"/>
        <w:jc w:val="both"/>
        <w:rPr>
          <w:lang w:val="en-GB"/>
        </w:rPr>
      </w:pPr>
      <w:r>
        <w:rPr>
          <w:lang w:val="en-GB"/>
        </w:rPr>
        <w:t>Brooks, P.R., Narin, R., Harris, M., Jefrfrey, D., Crowe, T.P., 2016. Dublin port and</w:t>
      </w:r>
      <w:r w:rsidR="00100B53">
        <w:rPr>
          <w:lang w:val="en-GB"/>
        </w:rPr>
        <w:t xml:space="preserve"> Dublin</w:t>
      </w:r>
      <w:r>
        <w:rPr>
          <w:lang w:val="en-GB"/>
        </w:rPr>
        <w:t xml:space="preserve"> B</w:t>
      </w:r>
      <w:r w:rsidR="00100B53">
        <w:rPr>
          <w:lang w:val="en-GB"/>
        </w:rPr>
        <w:t xml:space="preserve">ay reconnecting with nature and people. </w:t>
      </w:r>
      <w:r w:rsidR="00100B53" w:rsidRPr="00B3392A">
        <w:rPr>
          <w:lang w:val="en-GB"/>
        </w:rPr>
        <w:t>Reg.Stud. Mar. Sci.</w:t>
      </w:r>
      <w:r w:rsidR="007D4722" w:rsidRPr="00B3392A">
        <w:rPr>
          <w:lang w:val="en-GB"/>
        </w:rPr>
        <w:t xml:space="preserve"> 8, 234-251.</w:t>
      </w:r>
    </w:p>
    <w:p w14:paraId="69603DD2" w14:textId="311EFF83" w:rsidR="00C11185" w:rsidRPr="003F1241" w:rsidRDefault="00C11185" w:rsidP="00FF4A62">
      <w:pPr>
        <w:spacing w:line="480" w:lineRule="auto"/>
        <w:jc w:val="both"/>
        <w:rPr>
          <w:lang w:val="en-US"/>
        </w:rPr>
      </w:pPr>
      <w:r w:rsidRPr="00B3392A">
        <w:rPr>
          <w:lang w:val="en-GB"/>
        </w:rPr>
        <w:lastRenderedPageBreak/>
        <w:t xml:space="preserve">Campos, B.G., Moreira, L.B., Pauly, G.F.E., Cruz, A.C.F., Monte, C.N., Dias da Silva, L.I., Rodrigues, A.P.C., Machado, W., Abessa, D.M.S., 2019. </w:t>
      </w:r>
      <w:r w:rsidRPr="003F1241">
        <w:rPr>
          <w:lang w:val="en-US"/>
        </w:rPr>
        <w:t>Integrating multiple lines of e</w:t>
      </w:r>
      <w:r>
        <w:rPr>
          <w:lang w:val="en-US"/>
        </w:rPr>
        <w:t>vidence of sediment quality in a tropical bay (Guanabara Bay, Brazil). Mar. Pollut. Bull. 146, 925-934.</w:t>
      </w:r>
    </w:p>
    <w:p w14:paraId="357E1F3E" w14:textId="77777777" w:rsidR="002F7233" w:rsidRPr="000F176E" w:rsidRDefault="002F7233" w:rsidP="00FF4A62">
      <w:pPr>
        <w:spacing w:line="480" w:lineRule="auto"/>
        <w:jc w:val="both"/>
        <w:rPr>
          <w:lang w:val="en-GB"/>
        </w:rPr>
      </w:pPr>
      <w:r w:rsidRPr="003F1241">
        <w:rPr>
          <w:lang w:val="en-US"/>
        </w:rPr>
        <w:t xml:space="preserve">Celis, O., Rosales, L., Carranza, A., 2013. </w:t>
      </w:r>
      <w:r w:rsidRPr="000F176E">
        <w:rPr>
          <w:lang w:val="en-GB"/>
        </w:rPr>
        <w:t xml:space="preserve">Heavy metal enrichment in surface sediments from the SW Gulf of Mexico. Environ. Monit. Assess. 185, 8891-8907. </w:t>
      </w:r>
    </w:p>
    <w:p w14:paraId="79EE4660" w14:textId="50F2A7B6" w:rsidR="002F7233" w:rsidRDefault="002F7233" w:rsidP="00FF4A62">
      <w:pPr>
        <w:spacing w:line="480" w:lineRule="auto"/>
        <w:jc w:val="both"/>
        <w:rPr>
          <w:lang w:val="en-GB"/>
        </w:rPr>
      </w:pPr>
      <w:r w:rsidRPr="000F176E">
        <w:rPr>
          <w:lang w:val="en-GB"/>
        </w:rPr>
        <w:t>Chakravarty, M., Patgiri, A.D., 2009. Metal pollution assessment in sediments of the Dikrong River, NE India. J. Human Ecol. 27(1), 63-67.</w:t>
      </w:r>
    </w:p>
    <w:p w14:paraId="1779419A" w14:textId="242C3C0B" w:rsidR="00AE623A" w:rsidRDefault="00AE623A" w:rsidP="00FF4A62">
      <w:pPr>
        <w:spacing w:line="480" w:lineRule="auto"/>
        <w:jc w:val="both"/>
        <w:rPr>
          <w:lang w:val="en-GB"/>
        </w:rPr>
      </w:pPr>
      <w:r>
        <w:rPr>
          <w:lang w:val="en-GB"/>
        </w:rPr>
        <w:t>Chan, A.K.Y., Xu, W.Z., Liu, X.S., Cheung, S.G., Shin, P.K.S., 2016. Sediment characteristics and benthic ecological status in contrasting marine environments of subtropical  Hong Kong. Mar. Pollut. Bull. 103, 360-370.</w:t>
      </w:r>
    </w:p>
    <w:p w14:paraId="500847CA" w14:textId="042CFA82" w:rsidR="009641D8" w:rsidRDefault="009641D8" w:rsidP="00FF4A62">
      <w:pPr>
        <w:spacing w:line="480" w:lineRule="auto"/>
        <w:jc w:val="both"/>
        <w:rPr>
          <w:lang w:val="en-US"/>
        </w:rPr>
      </w:pPr>
      <w:r w:rsidRPr="003F1241">
        <w:rPr>
          <w:lang w:val="en-US"/>
        </w:rPr>
        <w:t>Chen, X., Gao, H., Yao,</w:t>
      </w:r>
      <w:r>
        <w:rPr>
          <w:lang w:val="en-US"/>
        </w:rPr>
        <w:t xml:space="preserve"> X., Chen, Z., Fang, H., Ye, S., 2013. Ecosystem Heath Assessment in the Pearl River </w:t>
      </w:r>
      <w:r w:rsidR="0007272B">
        <w:rPr>
          <w:lang w:val="en-US"/>
        </w:rPr>
        <w:t>E</w:t>
      </w:r>
      <w:r>
        <w:rPr>
          <w:lang w:val="en-US"/>
        </w:rPr>
        <w:t xml:space="preserve">stuary of China by </w:t>
      </w:r>
      <w:r w:rsidR="0007272B">
        <w:rPr>
          <w:lang w:val="en-US"/>
        </w:rPr>
        <w:t>C</w:t>
      </w:r>
      <w:r>
        <w:rPr>
          <w:lang w:val="en-US"/>
        </w:rPr>
        <w:t xml:space="preserve">onsidering </w:t>
      </w:r>
      <w:r w:rsidR="0007272B">
        <w:rPr>
          <w:lang w:val="en-US"/>
        </w:rPr>
        <w:t>E</w:t>
      </w:r>
      <w:r>
        <w:rPr>
          <w:lang w:val="en-US"/>
        </w:rPr>
        <w:t xml:space="preserve">cosystem </w:t>
      </w:r>
      <w:r w:rsidR="0007272B">
        <w:rPr>
          <w:lang w:val="en-US"/>
        </w:rPr>
        <w:t>C</w:t>
      </w:r>
      <w:r>
        <w:rPr>
          <w:lang w:val="en-US"/>
        </w:rPr>
        <w:t>oordination. PloS One. 8, e70547.</w:t>
      </w:r>
    </w:p>
    <w:p w14:paraId="4C92ED12" w14:textId="1D147177" w:rsidR="00027414" w:rsidRPr="003F1241" w:rsidRDefault="00027414" w:rsidP="00FF4A62">
      <w:pPr>
        <w:spacing w:line="480" w:lineRule="auto"/>
        <w:jc w:val="both"/>
        <w:rPr>
          <w:lang w:val="en-US"/>
        </w:rPr>
      </w:pPr>
      <w:r w:rsidRPr="005F45C6">
        <w:rPr>
          <w:lang w:val="en-US"/>
        </w:rPr>
        <w:t>Cordeiro, R.C., Machado, W</w:t>
      </w:r>
      <w:r w:rsidRPr="003F1241">
        <w:rPr>
          <w:lang w:val="en-US"/>
        </w:rPr>
        <w:t>., Santelli, R.E., Figueiredo A.G., Seoane, F.C.S., Oliveir</w:t>
      </w:r>
      <w:r w:rsidRPr="005F45C6">
        <w:rPr>
          <w:lang w:val="en-US"/>
        </w:rPr>
        <w:t>a</w:t>
      </w:r>
      <w:r w:rsidR="005F45C6" w:rsidRPr="003F1241">
        <w:rPr>
          <w:lang w:val="en-US"/>
        </w:rPr>
        <w:t>, E.P</w:t>
      </w:r>
      <w:r w:rsidR="005F45C6">
        <w:rPr>
          <w:lang w:val="en-US"/>
        </w:rPr>
        <w:t>., Freire, A.S., Bidone, E.D., Monteiro, F.F., Silva, F.T., Meniconi, M.F.G., 2015. Geochemical fractionation of metlas and semimetals in surface sediments from tropical impacted estuary (Guanabara Bay, Brazil). Environ. Earth Sci. 74, 1363-1378.</w:t>
      </w:r>
    </w:p>
    <w:p w14:paraId="7BAD3E4C" w14:textId="55170427" w:rsidR="00216AC4" w:rsidRDefault="00216AC4" w:rsidP="00FF4A62">
      <w:pPr>
        <w:spacing w:line="480" w:lineRule="auto"/>
        <w:jc w:val="both"/>
        <w:rPr>
          <w:lang w:val="en-GB"/>
        </w:rPr>
      </w:pPr>
      <w:r>
        <w:rPr>
          <w:lang w:val="en-GB"/>
        </w:rPr>
        <w:t>Croudace, I.W., Williams-Thorpe, 1988. A low dilution, wavelength-dispersive X-ray fluorescence</w:t>
      </w:r>
      <w:r w:rsidR="002D65E5">
        <w:rPr>
          <w:lang w:val="en-GB"/>
        </w:rPr>
        <w:t xml:space="preserve"> procedure for the analysis of archaeological rock artefacts. Archaeometry. 30(2), 227-236.</w:t>
      </w:r>
    </w:p>
    <w:p w14:paraId="2E038D5B" w14:textId="5A62834A" w:rsidR="00B40BCE" w:rsidRDefault="00B40BCE" w:rsidP="00FF4A62">
      <w:pPr>
        <w:spacing w:line="480" w:lineRule="auto"/>
        <w:jc w:val="both"/>
        <w:rPr>
          <w:lang w:val="en-GB"/>
        </w:rPr>
      </w:pPr>
      <w:r>
        <w:rPr>
          <w:lang w:val="en-GB"/>
        </w:rPr>
        <w:t>Croudace, I.W., Gilligan, J., 1990. Versatile and accurate trace element determinations in iron-rich and other geological samples using X-ray fluorescence analysis. Xray Spectrom. 19, 116-123.</w:t>
      </w:r>
    </w:p>
    <w:p w14:paraId="2053ECA2" w14:textId="2C81B82D" w:rsidR="00BC5502" w:rsidRDefault="00BC5502" w:rsidP="00FF4A62">
      <w:pPr>
        <w:spacing w:line="480" w:lineRule="auto"/>
        <w:jc w:val="both"/>
        <w:rPr>
          <w:lang w:val="en-GB"/>
        </w:rPr>
      </w:pPr>
      <w:r>
        <w:rPr>
          <w:lang w:val="en-GB"/>
        </w:rPr>
        <w:t>Croudace, I.W., Cundy, A.B., 1995. A record of heavy metal and hydrocarbon pollution in recent sediments from Southampton Water, southern England: a geochemical and isotopic study. Environ. Sci. Technol. 29, 1288-1296.</w:t>
      </w:r>
    </w:p>
    <w:p w14:paraId="1077D467" w14:textId="3599EC99" w:rsidR="00B40BCE" w:rsidRDefault="00B40BCE" w:rsidP="00FF4A62">
      <w:pPr>
        <w:spacing w:line="480" w:lineRule="auto"/>
        <w:jc w:val="both"/>
        <w:rPr>
          <w:lang w:val="en-GB"/>
        </w:rPr>
      </w:pPr>
      <w:r>
        <w:rPr>
          <w:lang w:val="en-GB"/>
        </w:rPr>
        <w:lastRenderedPageBreak/>
        <w:t xml:space="preserve">Croudace, I.W., Warwick, P.E., </w:t>
      </w:r>
      <w:r w:rsidRPr="00836479">
        <w:rPr>
          <w:lang w:val="en-GB"/>
        </w:rPr>
        <w:t>Mor</w:t>
      </w:r>
      <w:r w:rsidR="00486D40" w:rsidRPr="00836479">
        <w:rPr>
          <w:lang w:val="en-GB"/>
        </w:rPr>
        <w:t>r</w:t>
      </w:r>
      <w:r w:rsidRPr="00836479">
        <w:rPr>
          <w:lang w:val="en-GB"/>
        </w:rPr>
        <w:t>is,</w:t>
      </w:r>
      <w:r>
        <w:rPr>
          <w:lang w:val="en-GB"/>
        </w:rPr>
        <w:t xml:space="preserve"> J.E., 2012. Evidence for the Preservation of Technogenic Tritiated Organic Compounds in an Estuarine Sedimentary Environment. Environ. Sci. Technol. 46, 5704-5712.</w:t>
      </w:r>
    </w:p>
    <w:p w14:paraId="3F4FB45C" w14:textId="45D16E48" w:rsidR="00773D98" w:rsidRPr="00773D98" w:rsidRDefault="00773D98" w:rsidP="00FF4A62">
      <w:pPr>
        <w:spacing w:line="480" w:lineRule="auto"/>
        <w:jc w:val="both"/>
        <w:rPr>
          <w:lang w:val="en-US"/>
        </w:rPr>
      </w:pPr>
      <w:r w:rsidRPr="00773D98">
        <w:rPr>
          <w:lang w:val="en-US"/>
        </w:rPr>
        <w:t>Croudace, I.W., Romano, E., Roth</w:t>
      </w:r>
      <w:r>
        <w:rPr>
          <w:lang w:val="en-US"/>
        </w:rPr>
        <w:t>well, R.G., Bergamin, L., 2015. Application of micro-XRF core scanners to environmental forensic investigations: a case study of polluted harbour sediment from Augusta Bay, Sicily in I.W. Croudace &amp; RG Rothwell (Editors), Micro  XRF studies of sediment cores, Springer Developments in Palaeoenvironmental Research.</w:t>
      </w:r>
    </w:p>
    <w:p w14:paraId="450ECEC1" w14:textId="01BBCDAF" w:rsidR="002F7233" w:rsidRPr="000F176E" w:rsidRDefault="002F7233" w:rsidP="00FF4A62">
      <w:pPr>
        <w:spacing w:line="480" w:lineRule="auto"/>
        <w:jc w:val="both"/>
        <w:rPr>
          <w:lang w:val="en-GB"/>
        </w:rPr>
      </w:pPr>
      <w:r w:rsidRPr="000F176E">
        <w:rPr>
          <w:lang w:val="en-GB"/>
        </w:rPr>
        <w:t>Cundy, A.B.,</w:t>
      </w:r>
      <w:r w:rsidR="006E4D47">
        <w:rPr>
          <w:lang w:val="en-GB"/>
        </w:rPr>
        <w:t xml:space="preserve"> </w:t>
      </w:r>
      <w:r w:rsidR="006E4D47" w:rsidRPr="000F176E">
        <w:rPr>
          <w:lang w:val="en-GB"/>
        </w:rPr>
        <w:t>Croudace, I.W.,</w:t>
      </w:r>
      <w:r w:rsidR="006E4D47">
        <w:rPr>
          <w:lang w:val="en-GB"/>
        </w:rPr>
        <w:t xml:space="preserve"> </w:t>
      </w:r>
      <w:r w:rsidRPr="000F176E">
        <w:rPr>
          <w:lang w:val="en-GB"/>
        </w:rPr>
        <w:t>1995. Sedimentary and geochemical variations in a salt marsh/mudflat environment from the mesotidal Hamble estuary, southern England. Mar</w:t>
      </w:r>
      <w:r w:rsidR="001F47ED">
        <w:rPr>
          <w:lang w:val="en-GB"/>
        </w:rPr>
        <w:t>.</w:t>
      </w:r>
      <w:r w:rsidRPr="000F176E">
        <w:rPr>
          <w:lang w:val="en-GB"/>
        </w:rPr>
        <w:t xml:space="preserve"> Chem. 55,115-132.</w:t>
      </w:r>
    </w:p>
    <w:p w14:paraId="641EA1F2" w14:textId="4D87DB54" w:rsidR="002F7233" w:rsidRPr="000F176E" w:rsidRDefault="002F7233" w:rsidP="00FF4A62">
      <w:pPr>
        <w:spacing w:line="480" w:lineRule="auto"/>
        <w:jc w:val="both"/>
        <w:rPr>
          <w:lang w:val="en-GB"/>
        </w:rPr>
      </w:pPr>
      <w:r w:rsidRPr="000F176E">
        <w:rPr>
          <w:lang w:val="en-GB"/>
        </w:rPr>
        <w:t>Cundy, A.B., Croudace, I.W., Thomson, J., Lewis, J.T., 1997. Reliability of salt marshes as "geochemical recorders" of pollution input: a case study from contrasting estuaries in southern England. Environ.</w:t>
      </w:r>
      <w:r w:rsidR="005A6AD5">
        <w:rPr>
          <w:lang w:val="en-GB"/>
        </w:rPr>
        <w:t xml:space="preserve"> </w:t>
      </w:r>
      <w:r w:rsidRPr="000F176E">
        <w:rPr>
          <w:lang w:val="en-GB"/>
        </w:rPr>
        <w:t>Sci. Technol. 31, 1093-1101.</w:t>
      </w:r>
    </w:p>
    <w:p w14:paraId="0637A6F8" w14:textId="78FBA301" w:rsidR="002F7233" w:rsidRDefault="002F7233" w:rsidP="00FF4A62">
      <w:pPr>
        <w:spacing w:line="480" w:lineRule="auto"/>
        <w:jc w:val="both"/>
        <w:rPr>
          <w:lang w:val="en-GB"/>
        </w:rPr>
      </w:pPr>
      <w:r w:rsidRPr="000F176E">
        <w:rPr>
          <w:lang w:val="en-GB"/>
        </w:rPr>
        <w:t>Cundy, A.B., Croudace, I.W., 2017. The fate of Contaminants and Stable Pb Isotopes in a Changing Estuarine Environment: 20 Years On. Environ. Sci. Technol. 51, 9488-9497.</w:t>
      </w:r>
    </w:p>
    <w:p w14:paraId="1C066E6A" w14:textId="77777777" w:rsidR="002F7233" w:rsidRPr="000F176E" w:rsidRDefault="002F7233" w:rsidP="00FF4A62">
      <w:pPr>
        <w:spacing w:line="480" w:lineRule="auto"/>
        <w:jc w:val="both"/>
        <w:rPr>
          <w:lang w:val="en-GB"/>
        </w:rPr>
      </w:pPr>
      <w:r w:rsidRPr="000F176E">
        <w:rPr>
          <w:lang w:val="en-GB"/>
        </w:rPr>
        <w:t>Dyer, K.R., 1997. Estuaries, A physical Introduction. Second ed.</w:t>
      </w:r>
    </w:p>
    <w:p w14:paraId="3DC68F6E" w14:textId="12A96D21" w:rsidR="002F7233" w:rsidRDefault="002F7233" w:rsidP="00FF4A62">
      <w:pPr>
        <w:spacing w:line="480" w:lineRule="auto"/>
        <w:jc w:val="both"/>
        <w:rPr>
          <w:lang w:val="en-GB"/>
        </w:rPr>
      </w:pPr>
      <w:r w:rsidRPr="000F176E">
        <w:rPr>
          <w:lang w:val="en-GB"/>
        </w:rPr>
        <w:t>Exxon Mobil, 2017. htt://exxonmobil.co.uk/en-gb/company/uk.operations/refining-and-marketing/fawley-refinery, Accessed date: March 2019.</w:t>
      </w:r>
    </w:p>
    <w:p w14:paraId="08CC4DC1" w14:textId="106EF6A9" w:rsidR="0062406F" w:rsidRPr="000F176E" w:rsidRDefault="0062406F" w:rsidP="00FF4A62">
      <w:pPr>
        <w:spacing w:line="480" w:lineRule="auto"/>
        <w:jc w:val="both"/>
        <w:rPr>
          <w:lang w:val="en-GB"/>
        </w:rPr>
      </w:pPr>
      <w:r>
        <w:rPr>
          <w:lang w:val="en-GB"/>
        </w:rPr>
        <w:t>Fang, T., 1995. Studies of the behaviour of trace metals during mixim in some estuaries of the Solent Region. PhD Thesis. University of Southampton. 358 pp.</w:t>
      </w:r>
    </w:p>
    <w:p w14:paraId="2D9CDAD5" w14:textId="2C54B23E" w:rsidR="002F7233" w:rsidRPr="000F176E" w:rsidRDefault="002F7233" w:rsidP="00FF4A62">
      <w:pPr>
        <w:spacing w:line="480" w:lineRule="auto"/>
        <w:jc w:val="both"/>
        <w:rPr>
          <w:lang w:val="en-GB"/>
        </w:rPr>
      </w:pPr>
      <w:r w:rsidRPr="000F176E">
        <w:rPr>
          <w:lang w:val="en-GB"/>
        </w:rPr>
        <w:t xml:space="preserve">GOV.UK, 2019. Southampton Statistics. </w:t>
      </w:r>
      <w:r w:rsidR="000D1B7C">
        <w:rPr>
          <w:lang w:val="en-GB"/>
        </w:rPr>
        <w:t>h</w:t>
      </w:r>
      <w:r w:rsidRPr="000F176E">
        <w:rPr>
          <w:lang w:val="en-GB"/>
        </w:rPr>
        <w:t>ttp://www.southampton.gov.uk/council-democracy/council-data/statistics/ . Accessed date: March 2019.</w:t>
      </w:r>
    </w:p>
    <w:p w14:paraId="7583E96E" w14:textId="77777777" w:rsidR="002F7233" w:rsidRPr="000F176E" w:rsidRDefault="002F7233" w:rsidP="00FF4A62">
      <w:pPr>
        <w:spacing w:line="480" w:lineRule="auto"/>
        <w:jc w:val="both"/>
        <w:rPr>
          <w:lang w:val="en-GB"/>
        </w:rPr>
      </w:pPr>
      <w:r w:rsidRPr="000F176E">
        <w:rPr>
          <w:lang w:val="en-GB"/>
        </w:rPr>
        <w:lastRenderedPageBreak/>
        <w:t>Hamdoun, H., Van-Veen, E., Basset, B., Lemoine, M., Coggan, J., Leleyter, L., Baraud, F., 2015. Characterization of harbor sediments from the English Channel: assessment of heavy metal enrichment, biological effect and mobility. Mar. Pollut. Bull. 90, 273-280.</w:t>
      </w:r>
    </w:p>
    <w:p w14:paraId="51DB2025" w14:textId="2E3C5FBB" w:rsidR="002F7233" w:rsidRDefault="002F7233" w:rsidP="00FF4A62">
      <w:pPr>
        <w:spacing w:line="480" w:lineRule="auto"/>
        <w:jc w:val="both"/>
        <w:rPr>
          <w:lang w:val="en-GB"/>
        </w:rPr>
      </w:pPr>
      <w:r w:rsidRPr="000F176E">
        <w:rPr>
          <w:lang w:val="en-GB"/>
        </w:rPr>
        <w:t>JNCC</w:t>
      </w:r>
      <w:r w:rsidR="001A0D8D">
        <w:rPr>
          <w:lang w:val="en-GB"/>
        </w:rPr>
        <w:t xml:space="preserve"> </w:t>
      </w:r>
      <w:r w:rsidR="00F05714">
        <w:rPr>
          <w:lang w:val="en-GB"/>
        </w:rPr>
        <w:t xml:space="preserve">(Joint Nature Conservation </w:t>
      </w:r>
      <w:r w:rsidR="00A41F5E">
        <w:rPr>
          <w:lang w:val="en-GB"/>
        </w:rPr>
        <w:t>Committee</w:t>
      </w:r>
      <w:r w:rsidR="00F05714">
        <w:rPr>
          <w:lang w:val="en-GB"/>
        </w:rPr>
        <w:t>)</w:t>
      </w:r>
      <w:r w:rsidRPr="000F176E">
        <w:rPr>
          <w:lang w:val="en-GB"/>
        </w:rPr>
        <w:t xml:space="preserve">, 2017. </w:t>
      </w:r>
      <w:hyperlink r:id="rId13" w:history="1">
        <w:r w:rsidR="001A0D8D" w:rsidRPr="00CA3C66">
          <w:rPr>
            <w:rStyle w:val="Hyperlink"/>
            <w:lang w:val="en-GB"/>
          </w:rPr>
          <w:t>http://jncc.defra.gov.uk/default.aspx?page=20375</w:t>
        </w:r>
      </w:hyperlink>
      <w:r w:rsidRPr="000F176E">
        <w:rPr>
          <w:lang w:val="en-GB"/>
        </w:rPr>
        <w:t>,</w:t>
      </w:r>
      <w:r w:rsidR="001A0D8D">
        <w:rPr>
          <w:lang w:val="en-GB"/>
        </w:rPr>
        <w:t xml:space="preserve">   </w:t>
      </w:r>
      <w:r w:rsidRPr="000F176E">
        <w:rPr>
          <w:lang w:val="en-GB"/>
        </w:rPr>
        <w:t xml:space="preserve"> Accessed date: March 2019.</w:t>
      </w:r>
    </w:p>
    <w:p w14:paraId="4E97F80E" w14:textId="1ABA3C2D" w:rsidR="007F5F59" w:rsidRPr="00404517" w:rsidRDefault="00E11EE7" w:rsidP="00FF4A62">
      <w:pPr>
        <w:spacing w:line="480" w:lineRule="auto"/>
        <w:jc w:val="both"/>
        <w:rPr>
          <w:lang w:val="en-GB"/>
        </w:rPr>
      </w:pPr>
      <w:bookmarkStart w:id="18" w:name="_Hlk93656051"/>
      <w:r w:rsidRPr="00404517">
        <w:rPr>
          <w:lang w:val="en-GB"/>
        </w:rPr>
        <w:t>Knap, A.H., 1979. The fate of non-volatile petroleum hydrocarbons in refinery effluent entering Southampton Water. P.H.D. Dissertation, University of Southampton.</w:t>
      </w:r>
    </w:p>
    <w:p w14:paraId="5D315356" w14:textId="015FADB7" w:rsidR="009E522E" w:rsidRPr="00404517" w:rsidRDefault="009E522E" w:rsidP="00FF4A62">
      <w:pPr>
        <w:spacing w:line="480" w:lineRule="auto"/>
        <w:jc w:val="both"/>
        <w:rPr>
          <w:lang w:val="en-GB"/>
        </w:rPr>
      </w:pPr>
      <w:r w:rsidRPr="00404517">
        <w:rPr>
          <w:lang w:val="en-GB"/>
        </w:rPr>
        <w:t>Keram</w:t>
      </w:r>
      <w:r w:rsidR="00CC7EB7" w:rsidRPr="00404517">
        <w:rPr>
          <w:lang w:val="en-GB"/>
        </w:rPr>
        <w:t>brun, E., Henry, F., Cornille, V., Courcot, L., Amara, R., 2013. A combined measurement of metal bioaccumulation and condition indices in juvenile European flounder, Platichthys flesus, from European estuaries. Chemosphere. 91, 498-505.</w:t>
      </w:r>
    </w:p>
    <w:p w14:paraId="172DE26D" w14:textId="799FC0FA" w:rsidR="00D765ED" w:rsidRPr="00404517" w:rsidRDefault="00D765ED" w:rsidP="00FF4A62">
      <w:pPr>
        <w:spacing w:line="480" w:lineRule="auto"/>
        <w:jc w:val="both"/>
        <w:rPr>
          <w:lang w:val="en-GB"/>
        </w:rPr>
      </w:pPr>
      <w:r w:rsidRPr="00404517">
        <w:rPr>
          <w:lang w:val="en-GB"/>
        </w:rPr>
        <w:t>Liu, L., Wang, Z., Ju, F., Zhang, T., 2015. Co-occurrence correlations of heavy metals in sediments revealed using network analysis. Chemosphere. 119, 1305-1313.</w:t>
      </w:r>
    </w:p>
    <w:bookmarkEnd w:id="18"/>
    <w:p w14:paraId="64631A1E" w14:textId="77777777" w:rsidR="002F7233" w:rsidRDefault="002F7233" w:rsidP="00FF4A62">
      <w:pPr>
        <w:spacing w:line="480" w:lineRule="auto"/>
        <w:jc w:val="both"/>
        <w:rPr>
          <w:lang w:val="en-GB"/>
        </w:rPr>
      </w:pPr>
      <w:r w:rsidRPr="000F176E">
        <w:rPr>
          <w:lang w:val="en-GB"/>
        </w:rPr>
        <w:t>Long, E., MacDonald, D., Smith, S., Calder, F., 1995. Incidence of adverse biological effects within ranges of chemical concentrations in marine and estuarine sediments. Environ. Manag. 19, 81-87.</w:t>
      </w:r>
    </w:p>
    <w:p w14:paraId="7CA4CDE4" w14:textId="715A3DAD" w:rsidR="0062406F" w:rsidRDefault="0062406F" w:rsidP="00FF4A62">
      <w:pPr>
        <w:spacing w:line="480" w:lineRule="auto"/>
        <w:jc w:val="both"/>
        <w:rPr>
          <w:lang w:val="en-US"/>
        </w:rPr>
      </w:pPr>
      <w:r w:rsidRPr="00AE6377">
        <w:rPr>
          <w:lang w:val="en-US"/>
        </w:rPr>
        <w:t>Matharu, H.S., 1975. Some a</w:t>
      </w:r>
      <w:r>
        <w:rPr>
          <w:lang w:val="en-US"/>
        </w:rPr>
        <w:t>spects of the chemistry of copper in estuarine and marine environments. PhD Thesis. University of Southampton. 328 pp.</w:t>
      </w:r>
    </w:p>
    <w:p w14:paraId="2DFD18AD" w14:textId="77F017A7" w:rsidR="00D25233" w:rsidRPr="00AE6377" w:rsidRDefault="00D25233" w:rsidP="00FF4A62">
      <w:pPr>
        <w:spacing w:line="480" w:lineRule="auto"/>
        <w:jc w:val="both"/>
        <w:rPr>
          <w:lang w:val="en-US"/>
        </w:rPr>
      </w:pPr>
      <w:r>
        <w:rPr>
          <w:lang w:val="en-US"/>
        </w:rPr>
        <w:t>Munksgaard, N.C., Kaestli, M., Dostine, P., Townsend, S., 2013. Darwin Harbour Baseline Sediment Survay, 2012. Northern Territory Dept., of Land and Resources Management, Darwin, NT.</w:t>
      </w:r>
    </w:p>
    <w:p w14:paraId="443F6D8D" w14:textId="77777777" w:rsidR="002F7233" w:rsidRPr="000F176E" w:rsidRDefault="002F7233" w:rsidP="00FF4A62">
      <w:pPr>
        <w:spacing w:line="480" w:lineRule="auto"/>
        <w:jc w:val="both"/>
        <w:rPr>
          <w:lang w:val="en-GB"/>
        </w:rPr>
      </w:pPr>
      <w:r w:rsidRPr="00AE6377">
        <w:rPr>
          <w:lang w:val="en-US"/>
        </w:rPr>
        <w:t xml:space="preserve">Muñoz, A., Gutierrez, E.A., Daesslé, M.V., Orozco, J.A., Segovia, J.A., 2012. </w:t>
      </w:r>
      <w:r w:rsidRPr="000F176E">
        <w:rPr>
          <w:lang w:val="en-GB"/>
        </w:rPr>
        <w:t>Relationship between metal enrichments and a biological adverse effects index in sediments from Todos Santos Bay, northwest coast of Baja California, México. Mar. Pollut. Bull. 64, 405-409.</w:t>
      </w:r>
    </w:p>
    <w:p w14:paraId="505A88BF" w14:textId="77777777" w:rsidR="002F7233" w:rsidRPr="000F176E" w:rsidRDefault="002F7233" w:rsidP="00FF4A62">
      <w:pPr>
        <w:spacing w:line="480" w:lineRule="auto"/>
        <w:jc w:val="both"/>
        <w:rPr>
          <w:lang w:val="en-GB"/>
        </w:rPr>
      </w:pPr>
      <w:r w:rsidRPr="000F176E">
        <w:rPr>
          <w:lang w:val="en-GB"/>
        </w:rPr>
        <w:lastRenderedPageBreak/>
        <w:t>Naser, H.A., 2013. Assessment and management of heavy metal pollution in the marine environment of the Arabian Gulf: A review. Mar. Pollut. Bull. 72, 6-13.</w:t>
      </w:r>
    </w:p>
    <w:p w14:paraId="3C3CEF03" w14:textId="4C3E8BA6" w:rsidR="002F7233" w:rsidRPr="000F176E" w:rsidRDefault="002F7233" w:rsidP="00FF4A62">
      <w:pPr>
        <w:spacing w:line="480" w:lineRule="auto"/>
        <w:jc w:val="both"/>
        <w:rPr>
          <w:lang w:val="en-GB"/>
        </w:rPr>
      </w:pPr>
      <w:r w:rsidRPr="000F176E">
        <w:rPr>
          <w:lang w:val="en-GB"/>
        </w:rPr>
        <w:t>NOAA</w:t>
      </w:r>
      <w:r w:rsidR="00221331">
        <w:rPr>
          <w:lang w:val="en-GB"/>
        </w:rPr>
        <w:t xml:space="preserve"> (National Oceanic and Atmospheric Administration)</w:t>
      </w:r>
      <w:r w:rsidRPr="000F176E">
        <w:rPr>
          <w:lang w:val="en-GB"/>
        </w:rPr>
        <w:t xml:space="preserve">, 2016. </w:t>
      </w:r>
      <w:r w:rsidR="00221331">
        <w:rPr>
          <w:lang w:val="en-GB"/>
        </w:rPr>
        <w:t xml:space="preserve">                                                            </w:t>
      </w:r>
      <w:r w:rsidRPr="000F176E">
        <w:rPr>
          <w:lang w:val="en-GB"/>
        </w:rPr>
        <w:t xml:space="preserve">Screening Quick Reference Tables. National Oceanic and Atmospheric Administration. </w:t>
      </w:r>
      <w:hyperlink r:id="rId14" w:history="1">
        <w:r w:rsidR="00F4170F" w:rsidRPr="00CA3C66">
          <w:rPr>
            <w:rStyle w:val="Hyperlink"/>
            <w:lang w:val="en-GB"/>
          </w:rPr>
          <w:t>Http://response.restoration.noaa.gov/sites/default/files/SQuiRTs.pdf</w:t>
        </w:r>
      </w:hyperlink>
      <w:r w:rsidRPr="000F176E">
        <w:rPr>
          <w:lang w:val="en-GB"/>
        </w:rPr>
        <w:t>, Accessed date: March 2019.</w:t>
      </w:r>
    </w:p>
    <w:p w14:paraId="08AA27F3" w14:textId="4846CE10" w:rsidR="002F7233" w:rsidRPr="000F176E" w:rsidRDefault="002F7233" w:rsidP="00FF4A62">
      <w:pPr>
        <w:spacing w:line="480" w:lineRule="auto"/>
        <w:jc w:val="both"/>
        <w:rPr>
          <w:lang w:val="en-GB"/>
        </w:rPr>
      </w:pPr>
      <w:r w:rsidRPr="000F176E">
        <w:rPr>
          <w:lang w:val="en-GB"/>
        </w:rPr>
        <w:t>NOAA</w:t>
      </w:r>
      <w:r w:rsidR="00221331">
        <w:rPr>
          <w:lang w:val="en-GB"/>
        </w:rPr>
        <w:t xml:space="preserve"> (National Oceanic and Atmospheric Administration)</w:t>
      </w:r>
      <w:r w:rsidRPr="000F176E">
        <w:rPr>
          <w:lang w:val="en-GB"/>
        </w:rPr>
        <w:t xml:space="preserve">, 2018. What is an estuary?. </w:t>
      </w:r>
      <w:hyperlink r:id="rId15" w:history="1">
        <w:r w:rsidR="00221331" w:rsidRPr="00CA3C66">
          <w:rPr>
            <w:rStyle w:val="Hyperlink"/>
            <w:lang w:val="en-GB"/>
          </w:rPr>
          <w:t>Http://oceanservice.noaa.gov/facts/estuary.html</w:t>
        </w:r>
      </w:hyperlink>
      <w:r w:rsidRPr="000F176E">
        <w:rPr>
          <w:lang w:val="en-GB"/>
        </w:rPr>
        <w:t>. Accessed March 2019.</w:t>
      </w:r>
    </w:p>
    <w:p w14:paraId="02CB514D" w14:textId="763DAA9A" w:rsidR="002F7233" w:rsidRPr="000F176E" w:rsidRDefault="002F7233" w:rsidP="00FF4A62">
      <w:pPr>
        <w:spacing w:line="480" w:lineRule="auto"/>
        <w:jc w:val="both"/>
        <w:rPr>
          <w:lang w:val="en-GB"/>
        </w:rPr>
      </w:pPr>
      <w:r w:rsidRPr="000F176E">
        <w:rPr>
          <w:lang w:val="en-GB"/>
        </w:rPr>
        <w:t>Park, K., Kwak, T.S., Kim, W.S., Kwak, I.S., 2019. Changes in exoskeleton surface roughness and expression of chitinase genes in mud crab Macrophthalmus japonicus Following heavy metal differences of estuary. Mar</w:t>
      </w:r>
      <w:r w:rsidR="00DD4B6D">
        <w:rPr>
          <w:lang w:val="en-GB"/>
        </w:rPr>
        <w:t>.</w:t>
      </w:r>
      <w:r w:rsidRPr="000F176E">
        <w:rPr>
          <w:lang w:val="en-GB"/>
        </w:rPr>
        <w:t xml:space="preserve"> Pollut</w:t>
      </w:r>
      <w:r w:rsidR="00DD4B6D">
        <w:rPr>
          <w:lang w:val="en-GB"/>
        </w:rPr>
        <w:t>.</w:t>
      </w:r>
      <w:r w:rsidRPr="000F176E">
        <w:rPr>
          <w:lang w:val="en-GB"/>
        </w:rPr>
        <w:t xml:space="preserve"> Bull. 138, 11-18.</w:t>
      </w:r>
    </w:p>
    <w:p w14:paraId="4CFA970B" w14:textId="77777777" w:rsidR="002F7233" w:rsidRPr="000F176E" w:rsidRDefault="002F7233" w:rsidP="00FF4A62">
      <w:pPr>
        <w:spacing w:line="480" w:lineRule="auto"/>
        <w:jc w:val="both"/>
        <w:rPr>
          <w:lang w:val="en-GB"/>
        </w:rPr>
      </w:pPr>
      <w:r w:rsidRPr="000F176E">
        <w:rPr>
          <w:lang w:val="en-GB"/>
        </w:rPr>
        <w:t>Paschoalini, A.L., Savassi, L.A., Arantes, F.P., Rizzo, E., Bazzoli, N., 2019. Heavy metals accumulation and endocrine disruption in Prochilodus argenteus from a polluted neotropical river. Mar. Pollut. Bull. 169, 539-550.</w:t>
      </w:r>
    </w:p>
    <w:p w14:paraId="300B3D7D" w14:textId="77777777" w:rsidR="002F7233" w:rsidRPr="000F176E" w:rsidRDefault="002F7233" w:rsidP="00FF4A62">
      <w:pPr>
        <w:spacing w:line="480" w:lineRule="auto"/>
        <w:jc w:val="both"/>
        <w:rPr>
          <w:lang w:val="en-GB"/>
        </w:rPr>
      </w:pPr>
      <w:r w:rsidRPr="000F176E">
        <w:rPr>
          <w:lang w:val="en-GB"/>
        </w:rPr>
        <w:t>Pritchard, D.W., 1969. Dispersion and flushing of pollutants in estuaries. Proceedings of the American Society of Civil Engineers, 95, 115-124.</w:t>
      </w:r>
    </w:p>
    <w:p w14:paraId="3A42BBA1" w14:textId="58F06654" w:rsidR="002F7233" w:rsidRDefault="002F7233" w:rsidP="00FF4A62">
      <w:pPr>
        <w:spacing w:line="480" w:lineRule="auto"/>
        <w:jc w:val="both"/>
        <w:rPr>
          <w:lang w:val="en-GB"/>
        </w:rPr>
      </w:pPr>
      <w:r w:rsidRPr="00AE6377">
        <w:rPr>
          <w:lang w:val="en-US"/>
        </w:rPr>
        <w:t xml:space="preserve">Riani, E., Reza, M., Arifin, Z., 2018. </w:t>
      </w:r>
      <w:r w:rsidRPr="000F176E">
        <w:rPr>
          <w:lang w:val="en-GB"/>
        </w:rPr>
        <w:t xml:space="preserve">Heavy metal pollution and its relation to the malformation of green mussels cultured in Maura Kamal waters, Jajarta Bay, Indonesia. Mar. Pollut. Bull. 133, 664-670. </w:t>
      </w:r>
    </w:p>
    <w:p w14:paraId="0937A2DB" w14:textId="091C67A4" w:rsidR="0062406F" w:rsidRDefault="0062406F" w:rsidP="00FF4A62">
      <w:pPr>
        <w:spacing w:line="480" w:lineRule="auto"/>
        <w:jc w:val="both"/>
        <w:rPr>
          <w:lang w:val="en-GB"/>
        </w:rPr>
      </w:pPr>
      <w:r w:rsidRPr="002D748C">
        <w:rPr>
          <w:lang w:val="en-US"/>
        </w:rPr>
        <w:t xml:space="preserve">Romeril, M.G., 1979. </w:t>
      </w:r>
      <w:r>
        <w:rPr>
          <w:lang w:val="en-GB"/>
        </w:rPr>
        <w:t>The Occurrence of Copper, Iron, and Zinc in the har</w:t>
      </w:r>
      <w:r w:rsidR="00486D40">
        <w:rPr>
          <w:lang w:val="en-GB"/>
        </w:rPr>
        <w:t>d</w:t>
      </w:r>
      <w:r>
        <w:rPr>
          <w:lang w:val="en-GB"/>
        </w:rPr>
        <w:t xml:space="preserve"> Shell Clam, Mercenaria, mercenaria and sediments of Southampton Water. Estuar. Coast. Shelf Sci. </w:t>
      </w:r>
      <w:r w:rsidR="005902A5">
        <w:rPr>
          <w:lang w:val="en-GB"/>
        </w:rPr>
        <w:t>9, 423-434.</w:t>
      </w:r>
    </w:p>
    <w:p w14:paraId="63EF903C" w14:textId="54C58EE8" w:rsidR="005902A5" w:rsidRDefault="005902A5" w:rsidP="00FF4A62">
      <w:pPr>
        <w:spacing w:line="480" w:lineRule="auto"/>
        <w:jc w:val="both"/>
        <w:rPr>
          <w:lang w:val="en-GB"/>
        </w:rPr>
      </w:pPr>
      <w:r>
        <w:rPr>
          <w:lang w:val="en-GB"/>
        </w:rPr>
        <w:lastRenderedPageBreak/>
        <w:t>Savari, A., Sylvestre, M., Sheader, Y., Le Gal, A.P.M., Lockwood, 1989. Stress studies on the common cockle (Cerastoderma edule L) in Southampton Water</w:t>
      </w:r>
      <w:r w:rsidR="0041125B">
        <w:rPr>
          <w:lang w:val="en-GB"/>
        </w:rPr>
        <w:t>. Sci. Mar. 53. 729-735.</w:t>
      </w:r>
    </w:p>
    <w:p w14:paraId="3A084115" w14:textId="7993ECE9" w:rsidR="005D0042" w:rsidRPr="000F176E" w:rsidRDefault="005D0042" w:rsidP="00FF4A62">
      <w:pPr>
        <w:spacing w:line="480" w:lineRule="auto"/>
        <w:jc w:val="both"/>
        <w:rPr>
          <w:lang w:val="en-GB"/>
        </w:rPr>
      </w:pPr>
      <w:r>
        <w:rPr>
          <w:lang w:val="en-GB"/>
        </w:rPr>
        <w:t>Sharifi, A.R., Croudace, I.W., Austin, R.L.A., 1991. Benthic foraminiferids as pollution indicators i</w:t>
      </w:r>
      <w:r w:rsidR="00367179">
        <w:rPr>
          <w:lang w:val="en-GB"/>
        </w:rPr>
        <w:t>n</w:t>
      </w:r>
      <w:r>
        <w:rPr>
          <w:lang w:val="en-GB"/>
        </w:rPr>
        <w:t xml:space="preserve"> Southampton Water, Southern England, U.K. J. Micropalaeontol. 10, 1-2.</w:t>
      </w:r>
    </w:p>
    <w:p w14:paraId="2D24D373" w14:textId="77777777" w:rsidR="002F7233" w:rsidRDefault="002F7233" w:rsidP="00FF4A62">
      <w:pPr>
        <w:spacing w:line="480" w:lineRule="auto"/>
        <w:jc w:val="both"/>
        <w:rPr>
          <w:lang w:val="en-GB"/>
        </w:rPr>
      </w:pPr>
      <w:r w:rsidRPr="000F176E">
        <w:rPr>
          <w:lang w:val="en-GB"/>
        </w:rPr>
        <w:t>Shepard, F.P., 1954. Nomenclature based on sand-silt-clay ratios. J. Sediment. Petrol. 24, 151-158.</w:t>
      </w:r>
    </w:p>
    <w:p w14:paraId="0B5FEF1D" w14:textId="77777777" w:rsidR="002F7233" w:rsidRPr="000F176E" w:rsidRDefault="002F7233" w:rsidP="00FF4A62">
      <w:pPr>
        <w:spacing w:line="480" w:lineRule="auto"/>
        <w:jc w:val="both"/>
        <w:rPr>
          <w:lang w:val="en-GB"/>
        </w:rPr>
      </w:pPr>
      <w:r w:rsidRPr="000F176E">
        <w:rPr>
          <w:lang w:val="en-GB"/>
        </w:rPr>
        <w:t>Singh, U.K., Kumar, B., 2017. Pathways of metals contamination and associated human health risk in Ajay River basin, India. Chemosphere. 174, 183-199.</w:t>
      </w:r>
    </w:p>
    <w:p w14:paraId="089EA0DB" w14:textId="77777777" w:rsidR="002F7233" w:rsidRPr="000F176E" w:rsidRDefault="002F7233" w:rsidP="00FF4A62">
      <w:pPr>
        <w:spacing w:line="480" w:lineRule="auto"/>
        <w:jc w:val="both"/>
        <w:rPr>
          <w:lang w:val="en-GB"/>
        </w:rPr>
      </w:pPr>
      <w:r w:rsidRPr="000F176E">
        <w:rPr>
          <w:lang w:val="en-GB"/>
        </w:rPr>
        <w:t>Tomlinson, D.L., Wilson, J.G., Harris, C.R., Jeffrey, D.W., 1980. Problems in the assessment of heavy metal level in estuaries and the formation of a pollution index. Helgol. Mar. Res. 33, 566-575.</w:t>
      </w:r>
    </w:p>
    <w:p w14:paraId="488D9E71" w14:textId="77777777" w:rsidR="002F7233" w:rsidRPr="000F176E" w:rsidRDefault="002F7233" w:rsidP="00FF4A62">
      <w:pPr>
        <w:spacing w:line="480" w:lineRule="auto"/>
        <w:jc w:val="both"/>
        <w:rPr>
          <w:lang w:val="en-GB"/>
        </w:rPr>
      </w:pPr>
      <w:r w:rsidRPr="000F176E">
        <w:rPr>
          <w:lang w:val="en-GB"/>
        </w:rPr>
        <w:t>Yu, H., He, Zh. W., Zhang, Ch. J., Nan, X., Kong, B., Weng, Zh. Y., 2014. Analysis of the spatial relationship between heavy metals in soil and human activities based on landscape geochemical interpretation. J. Geochem. Explor. 146, 136-148.</w:t>
      </w:r>
    </w:p>
    <w:p w14:paraId="46655F90" w14:textId="0F0D23B5" w:rsidR="00272AA6" w:rsidRDefault="00272AA6">
      <w:r>
        <w:br w:type="page"/>
      </w:r>
    </w:p>
    <w:p w14:paraId="3C06530D" w14:textId="77777777" w:rsidR="00272AA6" w:rsidRPr="00A95341" w:rsidRDefault="00272AA6" w:rsidP="00272AA6">
      <w:pPr>
        <w:rPr>
          <w:b/>
          <w:lang w:val="en-US"/>
        </w:rPr>
      </w:pPr>
      <w:r w:rsidRPr="00A95341">
        <w:rPr>
          <w:b/>
          <w:lang w:val="en-US"/>
        </w:rPr>
        <w:lastRenderedPageBreak/>
        <w:t>Tables and Figures</w:t>
      </w:r>
    </w:p>
    <w:p w14:paraId="59AD0039" w14:textId="77777777" w:rsidR="00272AA6" w:rsidRDefault="00272AA6" w:rsidP="00272AA6">
      <w:pPr>
        <w:rPr>
          <w:lang w:val="en-US"/>
        </w:rPr>
      </w:pPr>
      <w:r>
        <w:rPr>
          <w:lang w:val="en-US"/>
        </w:rPr>
        <w:t>Table 1 Range and median concentration of textural and chemical parameters in the surface sediment samples studied.</w:t>
      </w:r>
    </w:p>
    <w:tbl>
      <w:tblPr>
        <w:tblStyle w:val="TableGrid"/>
        <w:tblW w:w="0" w:type="auto"/>
        <w:jc w:val="center"/>
        <w:tblBorders>
          <w:top w:val="thinThickSmallGap" w:sz="24" w:space="0" w:color="auto"/>
          <w:left w:val="none" w:sz="0" w:space="0" w:color="auto"/>
          <w:bottom w:val="thickThin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833"/>
        <w:gridCol w:w="727"/>
        <w:gridCol w:w="995"/>
        <w:gridCol w:w="1004"/>
        <w:gridCol w:w="727"/>
        <w:gridCol w:w="752"/>
        <w:gridCol w:w="222"/>
        <w:gridCol w:w="222"/>
      </w:tblGrid>
      <w:tr w:rsidR="00272AA6" w:rsidRPr="00DB25C2" w14:paraId="4CB95C81" w14:textId="77777777" w:rsidTr="008D7EDE">
        <w:trPr>
          <w:jc w:val="center"/>
        </w:trPr>
        <w:tc>
          <w:tcPr>
            <w:tcW w:w="0" w:type="auto"/>
            <w:tcBorders>
              <w:top w:val="single" w:sz="18" w:space="0" w:color="auto"/>
              <w:bottom w:val="single" w:sz="4" w:space="0" w:color="auto"/>
            </w:tcBorders>
          </w:tcPr>
          <w:p w14:paraId="5CEE7720" w14:textId="77777777" w:rsidR="00272AA6" w:rsidRPr="00DB25C2" w:rsidRDefault="00272AA6" w:rsidP="008D7EDE">
            <w:pPr>
              <w:rPr>
                <w:sz w:val="16"/>
                <w:szCs w:val="16"/>
                <w:lang w:val="en-US"/>
              </w:rPr>
            </w:pPr>
          </w:p>
        </w:tc>
        <w:tc>
          <w:tcPr>
            <w:tcW w:w="0" w:type="auto"/>
            <w:gridSpan w:val="5"/>
            <w:tcBorders>
              <w:top w:val="single" w:sz="18" w:space="0" w:color="auto"/>
              <w:bottom w:val="single" w:sz="4" w:space="0" w:color="auto"/>
            </w:tcBorders>
          </w:tcPr>
          <w:p w14:paraId="435D0075" w14:textId="77777777" w:rsidR="00272AA6" w:rsidRPr="00080733" w:rsidRDefault="00272AA6" w:rsidP="008D7EDE">
            <w:pPr>
              <w:jc w:val="center"/>
              <w:rPr>
                <w:b/>
                <w:sz w:val="16"/>
                <w:szCs w:val="16"/>
                <w:lang w:val="en-US"/>
              </w:rPr>
            </w:pPr>
            <w:r w:rsidRPr="00080733">
              <w:rPr>
                <w:b/>
                <w:sz w:val="16"/>
                <w:szCs w:val="16"/>
                <w:lang w:val="en-US"/>
              </w:rPr>
              <w:t>Surface sediment</w:t>
            </w:r>
          </w:p>
        </w:tc>
        <w:tc>
          <w:tcPr>
            <w:tcW w:w="0" w:type="auto"/>
            <w:tcBorders>
              <w:top w:val="single" w:sz="18" w:space="0" w:color="auto"/>
              <w:bottom w:val="single" w:sz="4" w:space="0" w:color="auto"/>
            </w:tcBorders>
          </w:tcPr>
          <w:p w14:paraId="61E76FAE" w14:textId="77777777" w:rsidR="00272AA6" w:rsidRPr="00DB25C2" w:rsidRDefault="00272AA6" w:rsidP="008D7EDE">
            <w:pPr>
              <w:rPr>
                <w:sz w:val="16"/>
                <w:szCs w:val="16"/>
                <w:lang w:val="en-US"/>
              </w:rPr>
            </w:pPr>
          </w:p>
        </w:tc>
        <w:tc>
          <w:tcPr>
            <w:tcW w:w="0" w:type="auto"/>
            <w:tcBorders>
              <w:top w:val="single" w:sz="18" w:space="0" w:color="auto"/>
              <w:bottom w:val="single" w:sz="4" w:space="0" w:color="auto"/>
            </w:tcBorders>
          </w:tcPr>
          <w:p w14:paraId="06B444A0" w14:textId="77777777" w:rsidR="00272AA6" w:rsidRPr="00DB25C2" w:rsidRDefault="00272AA6" w:rsidP="008D7EDE">
            <w:pPr>
              <w:rPr>
                <w:sz w:val="16"/>
                <w:szCs w:val="16"/>
                <w:lang w:val="en-US"/>
              </w:rPr>
            </w:pPr>
          </w:p>
        </w:tc>
      </w:tr>
      <w:tr w:rsidR="00272AA6" w:rsidRPr="00DB25C2" w14:paraId="2970D6D8" w14:textId="77777777" w:rsidTr="008D7EDE">
        <w:trPr>
          <w:jc w:val="center"/>
        </w:trPr>
        <w:tc>
          <w:tcPr>
            <w:tcW w:w="0" w:type="auto"/>
            <w:tcBorders>
              <w:top w:val="single" w:sz="4" w:space="0" w:color="auto"/>
              <w:bottom w:val="single" w:sz="4" w:space="0" w:color="auto"/>
            </w:tcBorders>
          </w:tcPr>
          <w:p w14:paraId="7E1EAB68" w14:textId="77777777" w:rsidR="00272AA6" w:rsidRPr="00DB25C2" w:rsidRDefault="00272AA6" w:rsidP="008D7EDE">
            <w:pPr>
              <w:rPr>
                <w:sz w:val="16"/>
                <w:szCs w:val="16"/>
                <w:lang w:val="en-US"/>
              </w:rPr>
            </w:pPr>
            <w:r w:rsidRPr="00E74705">
              <w:rPr>
                <w:b/>
                <w:sz w:val="16"/>
                <w:szCs w:val="16"/>
                <w:lang w:val="en-US"/>
              </w:rPr>
              <w:t>Variable</w:t>
            </w:r>
          </w:p>
        </w:tc>
        <w:tc>
          <w:tcPr>
            <w:tcW w:w="0" w:type="auto"/>
            <w:tcBorders>
              <w:top w:val="single" w:sz="4" w:space="0" w:color="auto"/>
              <w:bottom w:val="single" w:sz="4" w:space="0" w:color="auto"/>
            </w:tcBorders>
          </w:tcPr>
          <w:p w14:paraId="79A2C038" w14:textId="77777777" w:rsidR="00272AA6" w:rsidRPr="000550EA" w:rsidRDefault="00272AA6" w:rsidP="008D7EDE">
            <w:pPr>
              <w:jc w:val="center"/>
              <w:rPr>
                <w:b/>
                <w:sz w:val="16"/>
                <w:szCs w:val="16"/>
                <w:lang w:val="en-US"/>
              </w:rPr>
            </w:pPr>
            <w:r>
              <w:rPr>
                <w:b/>
                <w:sz w:val="16"/>
                <w:szCs w:val="16"/>
                <w:lang w:val="en-US"/>
              </w:rPr>
              <w:t>Median</w:t>
            </w:r>
          </w:p>
        </w:tc>
        <w:tc>
          <w:tcPr>
            <w:tcW w:w="0" w:type="auto"/>
            <w:tcBorders>
              <w:top w:val="single" w:sz="4" w:space="0" w:color="auto"/>
              <w:bottom w:val="single" w:sz="4" w:space="0" w:color="auto"/>
            </w:tcBorders>
          </w:tcPr>
          <w:p w14:paraId="73B525E4" w14:textId="77777777" w:rsidR="00272AA6" w:rsidRPr="000550EA" w:rsidRDefault="00272AA6" w:rsidP="008D7EDE">
            <w:pPr>
              <w:jc w:val="center"/>
              <w:rPr>
                <w:b/>
                <w:sz w:val="16"/>
                <w:szCs w:val="16"/>
                <w:lang w:val="en-US"/>
              </w:rPr>
            </w:pPr>
            <w:r w:rsidRPr="000550EA">
              <w:rPr>
                <w:b/>
                <w:sz w:val="16"/>
                <w:szCs w:val="16"/>
                <w:lang w:val="en-US"/>
              </w:rPr>
              <w:t>Range</w:t>
            </w:r>
          </w:p>
        </w:tc>
        <w:tc>
          <w:tcPr>
            <w:tcW w:w="0" w:type="auto"/>
            <w:tcBorders>
              <w:top w:val="single" w:sz="4" w:space="0" w:color="auto"/>
              <w:bottom w:val="single" w:sz="4" w:space="0" w:color="auto"/>
            </w:tcBorders>
          </w:tcPr>
          <w:p w14:paraId="077B9E48" w14:textId="77777777" w:rsidR="00272AA6" w:rsidRPr="000550EA" w:rsidRDefault="00272AA6" w:rsidP="008D7EDE">
            <w:pPr>
              <w:jc w:val="center"/>
              <w:rPr>
                <w:b/>
                <w:sz w:val="16"/>
                <w:szCs w:val="16"/>
                <w:lang w:val="en-US"/>
              </w:rPr>
            </w:pPr>
            <w:r>
              <w:rPr>
                <w:b/>
                <w:sz w:val="16"/>
                <w:szCs w:val="16"/>
                <w:lang w:val="en-US"/>
              </w:rPr>
              <w:t>Variable</w:t>
            </w:r>
          </w:p>
        </w:tc>
        <w:tc>
          <w:tcPr>
            <w:tcW w:w="0" w:type="auto"/>
            <w:tcBorders>
              <w:top w:val="single" w:sz="4" w:space="0" w:color="auto"/>
              <w:bottom w:val="single" w:sz="4" w:space="0" w:color="auto"/>
            </w:tcBorders>
          </w:tcPr>
          <w:p w14:paraId="2C73ECC6" w14:textId="77777777" w:rsidR="00272AA6" w:rsidRPr="000550EA" w:rsidRDefault="00272AA6" w:rsidP="008D7EDE">
            <w:pPr>
              <w:jc w:val="center"/>
              <w:rPr>
                <w:b/>
                <w:sz w:val="16"/>
                <w:szCs w:val="16"/>
                <w:lang w:val="en-US"/>
              </w:rPr>
            </w:pPr>
            <w:r>
              <w:rPr>
                <w:b/>
                <w:sz w:val="16"/>
                <w:szCs w:val="16"/>
                <w:lang w:val="en-US"/>
              </w:rPr>
              <w:t>Median</w:t>
            </w:r>
          </w:p>
        </w:tc>
        <w:tc>
          <w:tcPr>
            <w:tcW w:w="0" w:type="auto"/>
            <w:tcBorders>
              <w:top w:val="single" w:sz="4" w:space="0" w:color="auto"/>
              <w:bottom w:val="single" w:sz="4" w:space="0" w:color="auto"/>
            </w:tcBorders>
          </w:tcPr>
          <w:p w14:paraId="764F3FBE" w14:textId="77777777" w:rsidR="00272AA6" w:rsidRPr="000550EA" w:rsidRDefault="00272AA6" w:rsidP="008D7EDE">
            <w:pPr>
              <w:jc w:val="center"/>
              <w:rPr>
                <w:b/>
                <w:sz w:val="16"/>
                <w:szCs w:val="16"/>
                <w:lang w:val="en-US"/>
              </w:rPr>
            </w:pPr>
            <w:r w:rsidRPr="000550EA">
              <w:rPr>
                <w:b/>
                <w:sz w:val="16"/>
                <w:szCs w:val="16"/>
                <w:lang w:val="en-US"/>
              </w:rPr>
              <w:t>Range</w:t>
            </w:r>
          </w:p>
        </w:tc>
        <w:tc>
          <w:tcPr>
            <w:tcW w:w="0" w:type="auto"/>
            <w:tcBorders>
              <w:top w:val="single" w:sz="4" w:space="0" w:color="auto"/>
              <w:bottom w:val="single" w:sz="4" w:space="0" w:color="auto"/>
            </w:tcBorders>
          </w:tcPr>
          <w:p w14:paraId="594D57BB" w14:textId="77777777" w:rsidR="00272AA6" w:rsidRPr="00DB25C2" w:rsidRDefault="00272AA6" w:rsidP="008D7EDE">
            <w:pPr>
              <w:rPr>
                <w:sz w:val="16"/>
                <w:szCs w:val="16"/>
                <w:lang w:val="en-US"/>
              </w:rPr>
            </w:pPr>
          </w:p>
        </w:tc>
        <w:tc>
          <w:tcPr>
            <w:tcW w:w="0" w:type="auto"/>
            <w:tcBorders>
              <w:top w:val="single" w:sz="4" w:space="0" w:color="auto"/>
              <w:bottom w:val="single" w:sz="4" w:space="0" w:color="auto"/>
            </w:tcBorders>
          </w:tcPr>
          <w:p w14:paraId="072B7695" w14:textId="77777777" w:rsidR="00272AA6" w:rsidRPr="00DB25C2" w:rsidRDefault="00272AA6" w:rsidP="008D7EDE">
            <w:pPr>
              <w:rPr>
                <w:sz w:val="16"/>
                <w:szCs w:val="16"/>
                <w:lang w:val="en-US"/>
              </w:rPr>
            </w:pPr>
          </w:p>
        </w:tc>
      </w:tr>
      <w:tr w:rsidR="00272AA6" w:rsidRPr="00DB25C2" w14:paraId="6F571FDA" w14:textId="77777777" w:rsidTr="008D7EDE">
        <w:trPr>
          <w:jc w:val="center"/>
        </w:trPr>
        <w:tc>
          <w:tcPr>
            <w:tcW w:w="0" w:type="auto"/>
            <w:tcBorders>
              <w:top w:val="single" w:sz="4" w:space="0" w:color="auto"/>
            </w:tcBorders>
          </w:tcPr>
          <w:p w14:paraId="68EEF675" w14:textId="77777777" w:rsidR="00272AA6" w:rsidRPr="000550EA" w:rsidRDefault="00272AA6" w:rsidP="008D7EDE">
            <w:pPr>
              <w:jc w:val="center"/>
              <w:rPr>
                <w:b/>
                <w:sz w:val="16"/>
                <w:szCs w:val="16"/>
                <w:lang w:val="en-US"/>
              </w:rPr>
            </w:pPr>
            <w:r w:rsidRPr="000550EA">
              <w:rPr>
                <w:b/>
                <w:sz w:val="16"/>
                <w:szCs w:val="16"/>
                <w:lang w:val="en-US"/>
              </w:rPr>
              <w:t>Sand</w:t>
            </w:r>
            <w:r>
              <w:rPr>
                <w:b/>
                <w:sz w:val="16"/>
                <w:szCs w:val="16"/>
                <w:lang w:val="en-US"/>
              </w:rPr>
              <w:t xml:space="preserve"> (%)</w:t>
            </w:r>
          </w:p>
        </w:tc>
        <w:tc>
          <w:tcPr>
            <w:tcW w:w="0" w:type="auto"/>
            <w:tcBorders>
              <w:top w:val="single" w:sz="4" w:space="0" w:color="auto"/>
            </w:tcBorders>
          </w:tcPr>
          <w:p w14:paraId="3271C61D" w14:textId="77777777" w:rsidR="00272AA6" w:rsidRPr="00DB25C2" w:rsidRDefault="00272AA6" w:rsidP="008D7EDE">
            <w:pPr>
              <w:jc w:val="center"/>
              <w:rPr>
                <w:sz w:val="16"/>
                <w:szCs w:val="16"/>
                <w:lang w:val="en-US"/>
              </w:rPr>
            </w:pPr>
            <w:r>
              <w:rPr>
                <w:sz w:val="16"/>
                <w:szCs w:val="16"/>
                <w:lang w:val="en-US"/>
              </w:rPr>
              <w:t>17.5</w:t>
            </w:r>
          </w:p>
        </w:tc>
        <w:tc>
          <w:tcPr>
            <w:tcW w:w="0" w:type="auto"/>
            <w:tcBorders>
              <w:top w:val="single" w:sz="4" w:space="0" w:color="auto"/>
            </w:tcBorders>
          </w:tcPr>
          <w:p w14:paraId="51CA17AF" w14:textId="77777777" w:rsidR="00272AA6" w:rsidRPr="00DB25C2" w:rsidRDefault="00272AA6" w:rsidP="008D7EDE">
            <w:pPr>
              <w:jc w:val="center"/>
              <w:rPr>
                <w:sz w:val="16"/>
                <w:szCs w:val="16"/>
                <w:lang w:val="en-US"/>
              </w:rPr>
            </w:pPr>
            <w:r w:rsidRPr="00DB25C2">
              <w:rPr>
                <w:sz w:val="16"/>
                <w:szCs w:val="16"/>
                <w:lang w:val="en-US"/>
              </w:rPr>
              <w:t>5.6-88.4</w:t>
            </w:r>
          </w:p>
        </w:tc>
        <w:tc>
          <w:tcPr>
            <w:tcW w:w="0" w:type="auto"/>
            <w:tcBorders>
              <w:top w:val="single" w:sz="4" w:space="0" w:color="auto"/>
            </w:tcBorders>
          </w:tcPr>
          <w:p w14:paraId="50FB638C" w14:textId="77777777" w:rsidR="00272AA6" w:rsidRPr="000550EA" w:rsidRDefault="00272AA6" w:rsidP="008D7EDE">
            <w:pPr>
              <w:rPr>
                <w:b/>
                <w:sz w:val="16"/>
                <w:szCs w:val="16"/>
                <w:lang w:val="en-US"/>
              </w:rPr>
            </w:pPr>
            <w:r w:rsidRPr="000550EA">
              <w:rPr>
                <w:b/>
                <w:sz w:val="16"/>
                <w:szCs w:val="16"/>
                <w:lang w:val="en-US"/>
              </w:rPr>
              <w:t>Ba</w:t>
            </w:r>
            <w:r>
              <w:rPr>
                <w:b/>
                <w:sz w:val="16"/>
                <w:szCs w:val="16"/>
                <w:lang w:val="en-US"/>
              </w:rPr>
              <w:t xml:space="preserve"> (mg kg</w:t>
            </w:r>
            <w:r w:rsidRPr="000550EA">
              <w:rPr>
                <w:b/>
                <w:sz w:val="16"/>
                <w:szCs w:val="16"/>
                <w:vertAlign w:val="superscript"/>
                <w:lang w:val="en-US"/>
              </w:rPr>
              <w:t>-1</w:t>
            </w:r>
            <w:r>
              <w:rPr>
                <w:b/>
                <w:sz w:val="16"/>
                <w:szCs w:val="16"/>
                <w:lang w:val="en-US"/>
              </w:rPr>
              <w:t>)</w:t>
            </w:r>
          </w:p>
        </w:tc>
        <w:tc>
          <w:tcPr>
            <w:tcW w:w="0" w:type="auto"/>
            <w:tcBorders>
              <w:top w:val="single" w:sz="4" w:space="0" w:color="auto"/>
            </w:tcBorders>
          </w:tcPr>
          <w:p w14:paraId="5726DCEE" w14:textId="77777777" w:rsidR="00272AA6" w:rsidRPr="00DB25C2" w:rsidRDefault="00272AA6" w:rsidP="008D7EDE">
            <w:pPr>
              <w:jc w:val="center"/>
              <w:rPr>
                <w:sz w:val="16"/>
                <w:szCs w:val="16"/>
                <w:lang w:val="en-US"/>
              </w:rPr>
            </w:pPr>
            <w:r>
              <w:rPr>
                <w:sz w:val="16"/>
                <w:szCs w:val="16"/>
                <w:lang w:val="en-US"/>
              </w:rPr>
              <w:t>322</w:t>
            </w:r>
          </w:p>
        </w:tc>
        <w:tc>
          <w:tcPr>
            <w:tcW w:w="0" w:type="auto"/>
            <w:tcBorders>
              <w:top w:val="single" w:sz="4" w:space="0" w:color="auto"/>
            </w:tcBorders>
          </w:tcPr>
          <w:p w14:paraId="08F685F5" w14:textId="77777777" w:rsidR="00272AA6" w:rsidRPr="00DB25C2" w:rsidRDefault="00272AA6" w:rsidP="008D7EDE">
            <w:pPr>
              <w:jc w:val="center"/>
              <w:rPr>
                <w:sz w:val="16"/>
                <w:szCs w:val="16"/>
                <w:lang w:val="en-US"/>
              </w:rPr>
            </w:pPr>
            <w:r>
              <w:rPr>
                <w:sz w:val="16"/>
                <w:szCs w:val="16"/>
                <w:lang w:val="en-US"/>
              </w:rPr>
              <w:t>162-349</w:t>
            </w:r>
          </w:p>
        </w:tc>
        <w:tc>
          <w:tcPr>
            <w:tcW w:w="0" w:type="auto"/>
            <w:tcBorders>
              <w:top w:val="single" w:sz="4" w:space="0" w:color="auto"/>
            </w:tcBorders>
          </w:tcPr>
          <w:p w14:paraId="747DC644" w14:textId="77777777" w:rsidR="00272AA6" w:rsidRPr="00DB25C2" w:rsidRDefault="00272AA6" w:rsidP="008D7EDE">
            <w:pPr>
              <w:rPr>
                <w:sz w:val="16"/>
                <w:szCs w:val="16"/>
                <w:lang w:val="en-US"/>
              </w:rPr>
            </w:pPr>
          </w:p>
        </w:tc>
        <w:tc>
          <w:tcPr>
            <w:tcW w:w="0" w:type="auto"/>
            <w:tcBorders>
              <w:top w:val="single" w:sz="4" w:space="0" w:color="auto"/>
            </w:tcBorders>
          </w:tcPr>
          <w:p w14:paraId="182C1CBC" w14:textId="77777777" w:rsidR="00272AA6" w:rsidRPr="00DB25C2" w:rsidRDefault="00272AA6" w:rsidP="008D7EDE">
            <w:pPr>
              <w:rPr>
                <w:sz w:val="16"/>
                <w:szCs w:val="16"/>
                <w:lang w:val="en-US"/>
              </w:rPr>
            </w:pPr>
          </w:p>
        </w:tc>
      </w:tr>
      <w:tr w:rsidR="00272AA6" w:rsidRPr="00DB25C2" w14:paraId="4F2E7C81" w14:textId="77777777" w:rsidTr="008D7EDE">
        <w:trPr>
          <w:jc w:val="center"/>
        </w:trPr>
        <w:tc>
          <w:tcPr>
            <w:tcW w:w="0" w:type="auto"/>
          </w:tcPr>
          <w:p w14:paraId="7C6DD9F0" w14:textId="77777777" w:rsidR="00272AA6" w:rsidRPr="000550EA" w:rsidRDefault="00272AA6" w:rsidP="008D7EDE">
            <w:pPr>
              <w:jc w:val="center"/>
              <w:rPr>
                <w:b/>
                <w:sz w:val="16"/>
                <w:szCs w:val="16"/>
                <w:lang w:val="en-US"/>
              </w:rPr>
            </w:pPr>
            <w:r w:rsidRPr="000550EA">
              <w:rPr>
                <w:b/>
                <w:sz w:val="16"/>
                <w:szCs w:val="16"/>
                <w:lang w:val="en-US"/>
              </w:rPr>
              <w:t>Silt</w:t>
            </w:r>
            <w:r>
              <w:rPr>
                <w:b/>
                <w:sz w:val="16"/>
                <w:szCs w:val="16"/>
                <w:lang w:val="en-US"/>
              </w:rPr>
              <w:t xml:space="preserve"> (%)</w:t>
            </w:r>
          </w:p>
        </w:tc>
        <w:tc>
          <w:tcPr>
            <w:tcW w:w="0" w:type="auto"/>
          </w:tcPr>
          <w:p w14:paraId="1D4ED42F" w14:textId="77777777" w:rsidR="00272AA6" w:rsidRPr="00DB25C2" w:rsidRDefault="00272AA6" w:rsidP="008D7EDE">
            <w:pPr>
              <w:jc w:val="center"/>
              <w:rPr>
                <w:sz w:val="16"/>
                <w:szCs w:val="16"/>
                <w:lang w:val="en-US"/>
              </w:rPr>
            </w:pPr>
            <w:r>
              <w:rPr>
                <w:sz w:val="16"/>
                <w:szCs w:val="16"/>
                <w:lang w:val="en-US"/>
              </w:rPr>
              <w:t>82.5</w:t>
            </w:r>
          </w:p>
        </w:tc>
        <w:tc>
          <w:tcPr>
            <w:tcW w:w="0" w:type="auto"/>
          </w:tcPr>
          <w:p w14:paraId="742EDC9F" w14:textId="77777777" w:rsidR="00272AA6" w:rsidRPr="00DB25C2" w:rsidRDefault="00272AA6" w:rsidP="008D7EDE">
            <w:pPr>
              <w:jc w:val="center"/>
              <w:rPr>
                <w:sz w:val="16"/>
                <w:szCs w:val="16"/>
                <w:lang w:val="en-US"/>
              </w:rPr>
            </w:pPr>
            <w:r w:rsidRPr="00DB25C2">
              <w:rPr>
                <w:sz w:val="16"/>
                <w:szCs w:val="16"/>
                <w:lang w:val="en-US"/>
              </w:rPr>
              <w:t>11.6-94.4</w:t>
            </w:r>
          </w:p>
        </w:tc>
        <w:tc>
          <w:tcPr>
            <w:tcW w:w="0" w:type="auto"/>
          </w:tcPr>
          <w:p w14:paraId="44D2BFE4" w14:textId="77777777" w:rsidR="00272AA6" w:rsidRPr="000550EA" w:rsidRDefault="00272AA6" w:rsidP="008D7EDE">
            <w:pPr>
              <w:rPr>
                <w:b/>
                <w:sz w:val="16"/>
                <w:szCs w:val="16"/>
                <w:lang w:val="en-US"/>
              </w:rPr>
            </w:pPr>
            <w:r w:rsidRPr="000550EA">
              <w:rPr>
                <w:b/>
                <w:sz w:val="16"/>
                <w:szCs w:val="16"/>
                <w:lang w:val="en-US"/>
              </w:rPr>
              <w:t>Zr</w:t>
            </w:r>
            <w:r>
              <w:rPr>
                <w:b/>
                <w:sz w:val="16"/>
                <w:szCs w:val="16"/>
                <w:lang w:val="en-US"/>
              </w:rPr>
              <w:t xml:space="preserve"> (mg kg</w:t>
            </w:r>
            <w:r w:rsidRPr="000550EA">
              <w:rPr>
                <w:b/>
                <w:sz w:val="16"/>
                <w:szCs w:val="16"/>
                <w:vertAlign w:val="superscript"/>
                <w:lang w:val="en-US"/>
              </w:rPr>
              <w:t>-1</w:t>
            </w:r>
            <w:r>
              <w:rPr>
                <w:b/>
                <w:sz w:val="16"/>
                <w:szCs w:val="16"/>
                <w:lang w:val="en-US"/>
              </w:rPr>
              <w:t>)</w:t>
            </w:r>
          </w:p>
        </w:tc>
        <w:tc>
          <w:tcPr>
            <w:tcW w:w="0" w:type="auto"/>
          </w:tcPr>
          <w:p w14:paraId="641858AE" w14:textId="77777777" w:rsidR="00272AA6" w:rsidRPr="00DB25C2" w:rsidRDefault="00272AA6" w:rsidP="008D7EDE">
            <w:pPr>
              <w:jc w:val="center"/>
              <w:rPr>
                <w:sz w:val="16"/>
                <w:szCs w:val="16"/>
                <w:lang w:val="en-US"/>
              </w:rPr>
            </w:pPr>
            <w:r>
              <w:rPr>
                <w:sz w:val="16"/>
                <w:szCs w:val="16"/>
                <w:lang w:val="en-US"/>
              </w:rPr>
              <w:t>248</w:t>
            </w:r>
          </w:p>
        </w:tc>
        <w:tc>
          <w:tcPr>
            <w:tcW w:w="0" w:type="auto"/>
          </w:tcPr>
          <w:p w14:paraId="150EF6A9" w14:textId="77777777" w:rsidR="00272AA6" w:rsidRPr="00DB25C2" w:rsidRDefault="00272AA6" w:rsidP="008D7EDE">
            <w:pPr>
              <w:jc w:val="center"/>
              <w:rPr>
                <w:sz w:val="16"/>
                <w:szCs w:val="16"/>
                <w:lang w:val="en-US"/>
              </w:rPr>
            </w:pPr>
            <w:r>
              <w:rPr>
                <w:sz w:val="16"/>
                <w:szCs w:val="16"/>
                <w:lang w:val="en-US"/>
              </w:rPr>
              <w:t>110-436</w:t>
            </w:r>
          </w:p>
        </w:tc>
        <w:tc>
          <w:tcPr>
            <w:tcW w:w="0" w:type="auto"/>
          </w:tcPr>
          <w:p w14:paraId="7A197700" w14:textId="77777777" w:rsidR="00272AA6" w:rsidRPr="00DB25C2" w:rsidRDefault="00272AA6" w:rsidP="008D7EDE">
            <w:pPr>
              <w:rPr>
                <w:sz w:val="16"/>
                <w:szCs w:val="16"/>
                <w:lang w:val="en-US"/>
              </w:rPr>
            </w:pPr>
          </w:p>
        </w:tc>
        <w:tc>
          <w:tcPr>
            <w:tcW w:w="0" w:type="auto"/>
          </w:tcPr>
          <w:p w14:paraId="3DF73163" w14:textId="77777777" w:rsidR="00272AA6" w:rsidRPr="00DB25C2" w:rsidRDefault="00272AA6" w:rsidP="008D7EDE">
            <w:pPr>
              <w:rPr>
                <w:sz w:val="16"/>
                <w:szCs w:val="16"/>
                <w:lang w:val="en-US"/>
              </w:rPr>
            </w:pPr>
          </w:p>
        </w:tc>
      </w:tr>
      <w:tr w:rsidR="00272AA6" w:rsidRPr="00DB25C2" w14:paraId="37D6635C" w14:textId="77777777" w:rsidTr="008D7EDE">
        <w:trPr>
          <w:jc w:val="center"/>
        </w:trPr>
        <w:tc>
          <w:tcPr>
            <w:tcW w:w="0" w:type="auto"/>
          </w:tcPr>
          <w:p w14:paraId="456B3D06" w14:textId="77777777" w:rsidR="00272AA6" w:rsidRPr="000550EA" w:rsidRDefault="00272AA6" w:rsidP="008D7EDE">
            <w:pPr>
              <w:jc w:val="center"/>
              <w:rPr>
                <w:b/>
                <w:sz w:val="16"/>
                <w:szCs w:val="16"/>
                <w:lang w:val="en-US"/>
              </w:rPr>
            </w:pPr>
            <w:r w:rsidRPr="000550EA">
              <w:rPr>
                <w:b/>
                <w:sz w:val="16"/>
                <w:szCs w:val="16"/>
                <w:lang w:val="en-US"/>
              </w:rPr>
              <w:t>Clay</w:t>
            </w:r>
            <w:r>
              <w:rPr>
                <w:b/>
                <w:sz w:val="16"/>
                <w:szCs w:val="16"/>
                <w:lang w:val="en-US"/>
              </w:rPr>
              <w:t xml:space="preserve"> (%)</w:t>
            </w:r>
          </w:p>
        </w:tc>
        <w:tc>
          <w:tcPr>
            <w:tcW w:w="0" w:type="auto"/>
          </w:tcPr>
          <w:p w14:paraId="3E10F90E" w14:textId="77777777" w:rsidR="00272AA6" w:rsidRPr="00DB25C2" w:rsidRDefault="00272AA6" w:rsidP="008D7EDE">
            <w:pPr>
              <w:jc w:val="center"/>
              <w:rPr>
                <w:sz w:val="16"/>
                <w:szCs w:val="16"/>
                <w:lang w:val="en-US"/>
              </w:rPr>
            </w:pPr>
            <w:r w:rsidRPr="00DB25C2">
              <w:rPr>
                <w:sz w:val="16"/>
                <w:szCs w:val="16"/>
                <w:lang w:val="en-US"/>
              </w:rPr>
              <w:t>2.</w:t>
            </w:r>
            <w:r>
              <w:rPr>
                <w:sz w:val="16"/>
                <w:szCs w:val="16"/>
                <w:lang w:val="en-US"/>
              </w:rPr>
              <w:t>70</w:t>
            </w:r>
          </w:p>
        </w:tc>
        <w:tc>
          <w:tcPr>
            <w:tcW w:w="0" w:type="auto"/>
          </w:tcPr>
          <w:p w14:paraId="2C2F5AD0" w14:textId="77777777" w:rsidR="00272AA6" w:rsidRPr="00DB25C2" w:rsidRDefault="00272AA6" w:rsidP="008D7EDE">
            <w:pPr>
              <w:jc w:val="center"/>
              <w:rPr>
                <w:sz w:val="16"/>
                <w:szCs w:val="16"/>
                <w:lang w:val="en-US"/>
              </w:rPr>
            </w:pPr>
            <w:r w:rsidRPr="00DB25C2">
              <w:rPr>
                <w:sz w:val="16"/>
                <w:szCs w:val="16"/>
                <w:lang w:val="en-US"/>
              </w:rPr>
              <w:t>0.33-5.54</w:t>
            </w:r>
          </w:p>
        </w:tc>
        <w:tc>
          <w:tcPr>
            <w:tcW w:w="0" w:type="auto"/>
          </w:tcPr>
          <w:p w14:paraId="2FBBB767" w14:textId="77777777" w:rsidR="00272AA6" w:rsidRPr="000550EA" w:rsidRDefault="00272AA6" w:rsidP="008D7EDE">
            <w:pPr>
              <w:rPr>
                <w:b/>
                <w:sz w:val="16"/>
                <w:szCs w:val="16"/>
                <w:lang w:val="en-US"/>
              </w:rPr>
            </w:pPr>
            <w:r w:rsidRPr="000550EA">
              <w:rPr>
                <w:b/>
                <w:sz w:val="16"/>
                <w:szCs w:val="16"/>
                <w:lang w:val="en-US"/>
              </w:rPr>
              <w:t>Sr</w:t>
            </w:r>
            <w:r>
              <w:rPr>
                <w:b/>
                <w:sz w:val="16"/>
                <w:szCs w:val="16"/>
                <w:lang w:val="en-US"/>
              </w:rPr>
              <w:t xml:space="preserve"> (mg kg</w:t>
            </w:r>
            <w:r w:rsidRPr="000550EA">
              <w:rPr>
                <w:b/>
                <w:sz w:val="16"/>
                <w:szCs w:val="16"/>
                <w:vertAlign w:val="superscript"/>
                <w:lang w:val="en-US"/>
              </w:rPr>
              <w:t>-1</w:t>
            </w:r>
            <w:r>
              <w:rPr>
                <w:b/>
                <w:sz w:val="16"/>
                <w:szCs w:val="16"/>
                <w:lang w:val="en-US"/>
              </w:rPr>
              <w:t>)</w:t>
            </w:r>
          </w:p>
        </w:tc>
        <w:tc>
          <w:tcPr>
            <w:tcW w:w="0" w:type="auto"/>
          </w:tcPr>
          <w:p w14:paraId="4F77BC17" w14:textId="77777777" w:rsidR="00272AA6" w:rsidRPr="00DB25C2" w:rsidRDefault="00272AA6" w:rsidP="008D7EDE">
            <w:pPr>
              <w:jc w:val="center"/>
              <w:rPr>
                <w:sz w:val="16"/>
                <w:szCs w:val="16"/>
                <w:lang w:val="en-US"/>
              </w:rPr>
            </w:pPr>
            <w:r>
              <w:rPr>
                <w:sz w:val="16"/>
                <w:szCs w:val="16"/>
                <w:lang w:val="en-US"/>
              </w:rPr>
              <w:t>174</w:t>
            </w:r>
          </w:p>
        </w:tc>
        <w:tc>
          <w:tcPr>
            <w:tcW w:w="0" w:type="auto"/>
          </w:tcPr>
          <w:p w14:paraId="3F7797BF" w14:textId="77777777" w:rsidR="00272AA6" w:rsidRPr="00DB25C2" w:rsidRDefault="00272AA6" w:rsidP="008D7EDE">
            <w:pPr>
              <w:jc w:val="center"/>
              <w:rPr>
                <w:sz w:val="16"/>
                <w:szCs w:val="16"/>
                <w:lang w:val="en-US"/>
              </w:rPr>
            </w:pPr>
            <w:r>
              <w:rPr>
                <w:sz w:val="16"/>
                <w:szCs w:val="16"/>
                <w:lang w:val="en-US"/>
              </w:rPr>
              <w:t>58-537</w:t>
            </w:r>
          </w:p>
        </w:tc>
        <w:tc>
          <w:tcPr>
            <w:tcW w:w="0" w:type="auto"/>
          </w:tcPr>
          <w:p w14:paraId="6A05489C" w14:textId="77777777" w:rsidR="00272AA6" w:rsidRPr="00DB25C2" w:rsidRDefault="00272AA6" w:rsidP="008D7EDE">
            <w:pPr>
              <w:rPr>
                <w:sz w:val="16"/>
                <w:szCs w:val="16"/>
                <w:lang w:val="en-US"/>
              </w:rPr>
            </w:pPr>
          </w:p>
        </w:tc>
        <w:tc>
          <w:tcPr>
            <w:tcW w:w="0" w:type="auto"/>
          </w:tcPr>
          <w:p w14:paraId="67BF7AC9" w14:textId="77777777" w:rsidR="00272AA6" w:rsidRPr="00DB25C2" w:rsidRDefault="00272AA6" w:rsidP="008D7EDE">
            <w:pPr>
              <w:rPr>
                <w:sz w:val="16"/>
                <w:szCs w:val="16"/>
                <w:lang w:val="en-US"/>
              </w:rPr>
            </w:pPr>
          </w:p>
        </w:tc>
      </w:tr>
      <w:tr w:rsidR="00272AA6" w:rsidRPr="00DB25C2" w14:paraId="5469B18E" w14:textId="77777777" w:rsidTr="008D7EDE">
        <w:trPr>
          <w:jc w:val="center"/>
        </w:trPr>
        <w:tc>
          <w:tcPr>
            <w:tcW w:w="0" w:type="auto"/>
          </w:tcPr>
          <w:p w14:paraId="36AEA14E" w14:textId="77777777" w:rsidR="00272AA6" w:rsidRPr="000550EA" w:rsidRDefault="00272AA6" w:rsidP="008D7EDE">
            <w:pPr>
              <w:jc w:val="center"/>
              <w:rPr>
                <w:b/>
                <w:sz w:val="16"/>
                <w:szCs w:val="16"/>
                <w:lang w:val="en-US"/>
              </w:rPr>
            </w:pPr>
            <w:r>
              <w:rPr>
                <w:b/>
                <w:sz w:val="16"/>
                <w:szCs w:val="16"/>
                <w:lang w:val="en-US"/>
              </w:rPr>
              <w:t>O.M (%)</w:t>
            </w:r>
          </w:p>
        </w:tc>
        <w:tc>
          <w:tcPr>
            <w:tcW w:w="0" w:type="auto"/>
          </w:tcPr>
          <w:p w14:paraId="646F01DA" w14:textId="77777777" w:rsidR="00272AA6" w:rsidRPr="00DB25C2" w:rsidRDefault="00272AA6" w:rsidP="008D7EDE">
            <w:pPr>
              <w:jc w:val="center"/>
              <w:rPr>
                <w:sz w:val="16"/>
                <w:szCs w:val="16"/>
                <w:lang w:val="en-US"/>
              </w:rPr>
            </w:pPr>
            <w:r>
              <w:rPr>
                <w:sz w:val="16"/>
                <w:szCs w:val="16"/>
                <w:lang w:val="en-US"/>
              </w:rPr>
              <w:t>5.80</w:t>
            </w:r>
          </w:p>
        </w:tc>
        <w:tc>
          <w:tcPr>
            <w:tcW w:w="0" w:type="auto"/>
          </w:tcPr>
          <w:p w14:paraId="11A70434" w14:textId="77777777" w:rsidR="00272AA6" w:rsidRPr="00DB25C2" w:rsidRDefault="00272AA6" w:rsidP="008D7EDE">
            <w:pPr>
              <w:jc w:val="center"/>
              <w:rPr>
                <w:sz w:val="16"/>
                <w:szCs w:val="16"/>
                <w:lang w:val="en-US"/>
              </w:rPr>
            </w:pPr>
            <w:r w:rsidRPr="00DB25C2">
              <w:rPr>
                <w:sz w:val="16"/>
                <w:szCs w:val="16"/>
                <w:lang w:val="en-US"/>
              </w:rPr>
              <w:t>0.86-16.5</w:t>
            </w:r>
          </w:p>
        </w:tc>
        <w:tc>
          <w:tcPr>
            <w:tcW w:w="0" w:type="auto"/>
          </w:tcPr>
          <w:p w14:paraId="4F5909F8" w14:textId="77777777" w:rsidR="00272AA6" w:rsidRPr="000550EA" w:rsidRDefault="00272AA6" w:rsidP="008D7EDE">
            <w:pPr>
              <w:rPr>
                <w:b/>
                <w:sz w:val="16"/>
                <w:szCs w:val="16"/>
                <w:lang w:val="en-US"/>
              </w:rPr>
            </w:pPr>
            <w:r w:rsidRPr="000550EA">
              <w:rPr>
                <w:b/>
                <w:sz w:val="16"/>
                <w:szCs w:val="16"/>
                <w:lang w:val="en-US"/>
              </w:rPr>
              <w:t>Zn</w:t>
            </w:r>
            <w:r>
              <w:rPr>
                <w:b/>
                <w:sz w:val="16"/>
                <w:szCs w:val="16"/>
                <w:lang w:val="en-US"/>
              </w:rPr>
              <w:t xml:space="preserve"> (mg kg</w:t>
            </w:r>
            <w:r w:rsidRPr="000550EA">
              <w:rPr>
                <w:b/>
                <w:sz w:val="16"/>
                <w:szCs w:val="16"/>
                <w:vertAlign w:val="superscript"/>
                <w:lang w:val="en-US"/>
              </w:rPr>
              <w:t>-1</w:t>
            </w:r>
            <w:r>
              <w:rPr>
                <w:b/>
                <w:sz w:val="16"/>
                <w:szCs w:val="16"/>
                <w:lang w:val="en-US"/>
              </w:rPr>
              <w:t>)</w:t>
            </w:r>
          </w:p>
        </w:tc>
        <w:tc>
          <w:tcPr>
            <w:tcW w:w="0" w:type="auto"/>
          </w:tcPr>
          <w:p w14:paraId="25E04916" w14:textId="77777777" w:rsidR="00272AA6" w:rsidRPr="00DB25C2" w:rsidRDefault="00272AA6" w:rsidP="008D7EDE">
            <w:pPr>
              <w:jc w:val="center"/>
              <w:rPr>
                <w:sz w:val="16"/>
                <w:szCs w:val="16"/>
                <w:lang w:val="en-US"/>
              </w:rPr>
            </w:pPr>
            <w:r>
              <w:rPr>
                <w:sz w:val="16"/>
                <w:szCs w:val="16"/>
                <w:lang w:val="en-US"/>
              </w:rPr>
              <w:t>78</w:t>
            </w:r>
          </w:p>
        </w:tc>
        <w:tc>
          <w:tcPr>
            <w:tcW w:w="0" w:type="auto"/>
          </w:tcPr>
          <w:p w14:paraId="28608A3D" w14:textId="77777777" w:rsidR="00272AA6" w:rsidRPr="00DB25C2" w:rsidRDefault="00272AA6" w:rsidP="008D7EDE">
            <w:pPr>
              <w:jc w:val="center"/>
              <w:rPr>
                <w:sz w:val="16"/>
                <w:szCs w:val="16"/>
                <w:lang w:val="en-US"/>
              </w:rPr>
            </w:pPr>
            <w:r>
              <w:rPr>
                <w:sz w:val="16"/>
                <w:szCs w:val="16"/>
                <w:lang w:val="en-US"/>
              </w:rPr>
              <w:t>14-657</w:t>
            </w:r>
          </w:p>
        </w:tc>
        <w:tc>
          <w:tcPr>
            <w:tcW w:w="0" w:type="auto"/>
          </w:tcPr>
          <w:p w14:paraId="1AA4174F" w14:textId="77777777" w:rsidR="00272AA6" w:rsidRPr="00DB25C2" w:rsidRDefault="00272AA6" w:rsidP="008D7EDE">
            <w:pPr>
              <w:rPr>
                <w:sz w:val="16"/>
                <w:szCs w:val="16"/>
                <w:lang w:val="en-US"/>
              </w:rPr>
            </w:pPr>
          </w:p>
        </w:tc>
        <w:tc>
          <w:tcPr>
            <w:tcW w:w="0" w:type="auto"/>
          </w:tcPr>
          <w:p w14:paraId="241F00AD" w14:textId="77777777" w:rsidR="00272AA6" w:rsidRPr="00DB25C2" w:rsidRDefault="00272AA6" w:rsidP="008D7EDE">
            <w:pPr>
              <w:rPr>
                <w:sz w:val="16"/>
                <w:szCs w:val="16"/>
                <w:lang w:val="en-US"/>
              </w:rPr>
            </w:pPr>
          </w:p>
        </w:tc>
      </w:tr>
      <w:tr w:rsidR="00272AA6" w:rsidRPr="00DB25C2" w14:paraId="6B76EA21" w14:textId="77777777" w:rsidTr="008D7EDE">
        <w:trPr>
          <w:jc w:val="center"/>
        </w:trPr>
        <w:tc>
          <w:tcPr>
            <w:tcW w:w="0" w:type="auto"/>
          </w:tcPr>
          <w:p w14:paraId="75CD8414" w14:textId="77777777" w:rsidR="00272AA6" w:rsidRPr="000550EA" w:rsidRDefault="00272AA6" w:rsidP="008D7EDE">
            <w:pPr>
              <w:jc w:val="center"/>
              <w:rPr>
                <w:b/>
                <w:sz w:val="16"/>
                <w:szCs w:val="16"/>
                <w:lang w:val="en-US"/>
              </w:rPr>
            </w:pPr>
            <w:r w:rsidRPr="000550EA">
              <w:rPr>
                <w:b/>
                <w:sz w:val="16"/>
                <w:szCs w:val="16"/>
                <w:lang w:val="en-US"/>
              </w:rPr>
              <w:t>SiO</w:t>
            </w:r>
            <w:r w:rsidRPr="000550EA">
              <w:rPr>
                <w:b/>
                <w:sz w:val="16"/>
                <w:szCs w:val="16"/>
                <w:vertAlign w:val="subscript"/>
                <w:lang w:val="en-US"/>
              </w:rPr>
              <w:t>2</w:t>
            </w:r>
            <w:r>
              <w:rPr>
                <w:b/>
                <w:sz w:val="16"/>
                <w:szCs w:val="16"/>
                <w:lang w:val="en-US"/>
              </w:rPr>
              <w:t xml:space="preserve"> (%)</w:t>
            </w:r>
          </w:p>
        </w:tc>
        <w:tc>
          <w:tcPr>
            <w:tcW w:w="0" w:type="auto"/>
          </w:tcPr>
          <w:p w14:paraId="6850D7E4" w14:textId="77777777" w:rsidR="00272AA6" w:rsidRPr="00DB25C2" w:rsidRDefault="00272AA6" w:rsidP="008D7EDE">
            <w:pPr>
              <w:jc w:val="center"/>
              <w:rPr>
                <w:sz w:val="16"/>
                <w:szCs w:val="16"/>
                <w:lang w:val="en-US"/>
              </w:rPr>
            </w:pPr>
            <w:r w:rsidRPr="00DB25C2">
              <w:rPr>
                <w:sz w:val="16"/>
                <w:szCs w:val="16"/>
                <w:lang w:val="en-US"/>
              </w:rPr>
              <w:t>5</w:t>
            </w:r>
            <w:r>
              <w:rPr>
                <w:sz w:val="16"/>
                <w:szCs w:val="16"/>
                <w:lang w:val="en-US"/>
              </w:rPr>
              <w:t>3.8</w:t>
            </w:r>
          </w:p>
        </w:tc>
        <w:tc>
          <w:tcPr>
            <w:tcW w:w="0" w:type="auto"/>
          </w:tcPr>
          <w:p w14:paraId="007743F0" w14:textId="77777777" w:rsidR="00272AA6" w:rsidRPr="00DB25C2" w:rsidRDefault="00272AA6" w:rsidP="008D7EDE">
            <w:pPr>
              <w:jc w:val="center"/>
              <w:rPr>
                <w:sz w:val="16"/>
                <w:szCs w:val="16"/>
                <w:lang w:val="en-US"/>
              </w:rPr>
            </w:pPr>
            <w:r w:rsidRPr="00DB25C2">
              <w:rPr>
                <w:sz w:val="16"/>
                <w:szCs w:val="16"/>
                <w:lang w:val="en-US"/>
              </w:rPr>
              <w:t>35.1-73.8</w:t>
            </w:r>
          </w:p>
        </w:tc>
        <w:tc>
          <w:tcPr>
            <w:tcW w:w="0" w:type="auto"/>
          </w:tcPr>
          <w:p w14:paraId="7A75F632" w14:textId="77777777" w:rsidR="00272AA6" w:rsidRPr="000550EA" w:rsidRDefault="00272AA6" w:rsidP="008D7EDE">
            <w:pPr>
              <w:rPr>
                <w:b/>
                <w:sz w:val="16"/>
                <w:szCs w:val="16"/>
                <w:lang w:val="en-US"/>
              </w:rPr>
            </w:pPr>
            <w:r w:rsidRPr="000550EA">
              <w:rPr>
                <w:b/>
                <w:sz w:val="16"/>
                <w:szCs w:val="16"/>
                <w:lang w:val="en-US"/>
              </w:rPr>
              <w:t>Cr</w:t>
            </w:r>
            <w:r>
              <w:rPr>
                <w:b/>
                <w:sz w:val="16"/>
                <w:szCs w:val="16"/>
                <w:lang w:val="en-US"/>
              </w:rPr>
              <w:t xml:space="preserve"> (mg kg</w:t>
            </w:r>
            <w:r w:rsidRPr="000550EA">
              <w:rPr>
                <w:b/>
                <w:sz w:val="16"/>
                <w:szCs w:val="16"/>
                <w:vertAlign w:val="superscript"/>
                <w:lang w:val="en-US"/>
              </w:rPr>
              <w:t>-1</w:t>
            </w:r>
            <w:r>
              <w:rPr>
                <w:b/>
                <w:sz w:val="16"/>
                <w:szCs w:val="16"/>
                <w:lang w:val="en-US"/>
              </w:rPr>
              <w:t>)</w:t>
            </w:r>
          </w:p>
        </w:tc>
        <w:tc>
          <w:tcPr>
            <w:tcW w:w="0" w:type="auto"/>
          </w:tcPr>
          <w:p w14:paraId="1A72DC38" w14:textId="77777777" w:rsidR="00272AA6" w:rsidRPr="00DB25C2" w:rsidRDefault="00272AA6" w:rsidP="008D7EDE">
            <w:pPr>
              <w:jc w:val="center"/>
              <w:rPr>
                <w:sz w:val="16"/>
                <w:szCs w:val="16"/>
                <w:lang w:val="en-US"/>
              </w:rPr>
            </w:pPr>
            <w:r>
              <w:rPr>
                <w:sz w:val="16"/>
                <w:szCs w:val="16"/>
                <w:lang w:val="en-US"/>
              </w:rPr>
              <w:t>104</w:t>
            </w:r>
          </w:p>
        </w:tc>
        <w:tc>
          <w:tcPr>
            <w:tcW w:w="0" w:type="auto"/>
          </w:tcPr>
          <w:p w14:paraId="43771FB1" w14:textId="77777777" w:rsidR="00272AA6" w:rsidRPr="00DB25C2" w:rsidRDefault="00272AA6" w:rsidP="008D7EDE">
            <w:pPr>
              <w:jc w:val="center"/>
              <w:rPr>
                <w:sz w:val="16"/>
                <w:szCs w:val="16"/>
                <w:lang w:val="en-US"/>
              </w:rPr>
            </w:pPr>
            <w:r>
              <w:rPr>
                <w:sz w:val="16"/>
                <w:szCs w:val="16"/>
                <w:lang w:val="en-US"/>
              </w:rPr>
              <w:t>59-132</w:t>
            </w:r>
          </w:p>
        </w:tc>
        <w:tc>
          <w:tcPr>
            <w:tcW w:w="0" w:type="auto"/>
          </w:tcPr>
          <w:p w14:paraId="4C07B0DA" w14:textId="77777777" w:rsidR="00272AA6" w:rsidRPr="00DB25C2" w:rsidRDefault="00272AA6" w:rsidP="008D7EDE">
            <w:pPr>
              <w:rPr>
                <w:sz w:val="16"/>
                <w:szCs w:val="16"/>
                <w:lang w:val="en-US"/>
              </w:rPr>
            </w:pPr>
          </w:p>
        </w:tc>
        <w:tc>
          <w:tcPr>
            <w:tcW w:w="0" w:type="auto"/>
          </w:tcPr>
          <w:p w14:paraId="5E187615" w14:textId="77777777" w:rsidR="00272AA6" w:rsidRPr="00DB25C2" w:rsidRDefault="00272AA6" w:rsidP="008D7EDE">
            <w:pPr>
              <w:rPr>
                <w:sz w:val="16"/>
                <w:szCs w:val="16"/>
                <w:lang w:val="en-US"/>
              </w:rPr>
            </w:pPr>
          </w:p>
        </w:tc>
      </w:tr>
      <w:tr w:rsidR="00272AA6" w:rsidRPr="00DB25C2" w14:paraId="763FCB6D" w14:textId="77777777" w:rsidTr="008D7EDE">
        <w:trPr>
          <w:jc w:val="center"/>
        </w:trPr>
        <w:tc>
          <w:tcPr>
            <w:tcW w:w="0" w:type="auto"/>
          </w:tcPr>
          <w:p w14:paraId="4C00E069" w14:textId="77777777" w:rsidR="00272AA6" w:rsidRPr="000550EA" w:rsidRDefault="00272AA6" w:rsidP="008D7EDE">
            <w:pPr>
              <w:jc w:val="center"/>
              <w:rPr>
                <w:b/>
                <w:sz w:val="16"/>
                <w:szCs w:val="16"/>
                <w:lang w:val="en-US"/>
              </w:rPr>
            </w:pPr>
            <w:r w:rsidRPr="000550EA">
              <w:rPr>
                <w:b/>
                <w:sz w:val="16"/>
                <w:szCs w:val="16"/>
                <w:lang w:val="en-US"/>
              </w:rPr>
              <w:t>TiO</w:t>
            </w:r>
            <w:r w:rsidRPr="000550EA">
              <w:rPr>
                <w:b/>
                <w:sz w:val="16"/>
                <w:szCs w:val="16"/>
                <w:vertAlign w:val="subscript"/>
                <w:lang w:val="en-US"/>
              </w:rPr>
              <w:t>2</w:t>
            </w:r>
            <w:r>
              <w:rPr>
                <w:b/>
                <w:sz w:val="16"/>
                <w:szCs w:val="16"/>
                <w:lang w:val="en-US"/>
              </w:rPr>
              <w:t xml:space="preserve"> (%)</w:t>
            </w:r>
          </w:p>
        </w:tc>
        <w:tc>
          <w:tcPr>
            <w:tcW w:w="0" w:type="auto"/>
          </w:tcPr>
          <w:p w14:paraId="58ADEFB0" w14:textId="77777777" w:rsidR="00272AA6" w:rsidRPr="00DB25C2" w:rsidRDefault="00272AA6" w:rsidP="008D7EDE">
            <w:pPr>
              <w:jc w:val="center"/>
              <w:rPr>
                <w:sz w:val="16"/>
                <w:szCs w:val="16"/>
                <w:lang w:val="en-US"/>
              </w:rPr>
            </w:pPr>
            <w:r w:rsidRPr="00DB25C2">
              <w:rPr>
                <w:sz w:val="16"/>
                <w:szCs w:val="16"/>
                <w:lang w:val="en-US"/>
              </w:rPr>
              <w:t>0.</w:t>
            </w:r>
            <w:r>
              <w:rPr>
                <w:sz w:val="16"/>
                <w:szCs w:val="16"/>
                <w:lang w:val="en-US"/>
              </w:rPr>
              <w:t>80</w:t>
            </w:r>
          </w:p>
        </w:tc>
        <w:tc>
          <w:tcPr>
            <w:tcW w:w="0" w:type="auto"/>
          </w:tcPr>
          <w:p w14:paraId="23D12116" w14:textId="77777777" w:rsidR="00272AA6" w:rsidRPr="00DB25C2" w:rsidRDefault="00272AA6" w:rsidP="008D7EDE">
            <w:pPr>
              <w:jc w:val="center"/>
              <w:rPr>
                <w:sz w:val="16"/>
                <w:szCs w:val="16"/>
                <w:lang w:val="en-US"/>
              </w:rPr>
            </w:pPr>
            <w:r w:rsidRPr="00DB25C2">
              <w:rPr>
                <w:sz w:val="16"/>
                <w:szCs w:val="16"/>
                <w:lang w:val="en-US"/>
              </w:rPr>
              <w:t>0.13-0.87</w:t>
            </w:r>
          </w:p>
        </w:tc>
        <w:tc>
          <w:tcPr>
            <w:tcW w:w="0" w:type="auto"/>
          </w:tcPr>
          <w:p w14:paraId="28EEFCEB" w14:textId="77777777" w:rsidR="00272AA6" w:rsidRPr="000550EA" w:rsidRDefault="00272AA6" w:rsidP="008D7EDE">
            <w:pPr>
              <w:rPr>
                <w:b/>
                <w:sz w:val="16"/>
                <w:szCs w:val="16"/>
                <w:lang w:val="en-US"/>
              </w:rPr>
            </w:pPr>
            <w:r w:rsidRPr="000550EA">
              <w:rPr>
                <w:b/>
                <w:sz w:val="16"/>
                <w:szCs w:val="16"/>
                <w:lang w:val="en-US"/>
              </w:rPr>
              <w:t>V</w:t>
            </w:r>
            <w:r>
              <w:rPr>
                <w:b/>
                <w:sz w:val="16"/>
                <w:szCs w:val="16"/>
                <w:lang w:val="en-US"/>
              </w:rPr>
              <w:t xml:space="preserve">  (mg kg</w:t>
            </w:r>
            <w:r w:rsidRPr="000550EA">
              <w:rPr>
                <w:b/>
                <w:sz w:val="16"/>
                <w:szCs w:val="16"/>
                <w:vertAlign w:val="superscript"/>
                <w:lang w:val="en-US"/>
              </w:rPr>
              <w:t>-1</w:t>
            </w:r>
            <w:r>
              <w:rPr>
                <w:b/>
                <w:sz w:val="16"/>
                <w:szCs w:val="16"/>
                <w:lang w:val="en-US"/>
              </w:rPr>
              <w:t>)</w:t>
            </w:r>
          </w:p>
        </w:tc>
        <w:tc>
          <w:tcPr>
            <w:tcW w:w="0" w:type="auto"/>
          </w:tcPr>
          <w:p w14:paraId="7369987D" w14:textId="77777777" w:rsidR="00272AA6" w:rsidRPr="00DB25C2" w:rsidRDefault="00272AA6" w:rsidP="008D7EDE">
            <w:pPr>
              <w:jc w:val="center"/>
              <w:rPr>
                <w:sz w:val="16"/>
                <w:szCs w:val="16"/>
                <w:lang w:val="en-US"/>
              </w:rPr>
            </w:pPr>
            <w:r>
              <w:rPr>
                <w:sz w:val="16"/>
                <w:szCs w:val="16"/>
                <w:lang w:val="en-US"/>
              </w:rPr>
              <w:t>117</w:t>
            </w:r>
          </w:p>
        </w:tc>
        <w:tc>
          <w:tcPr>
            <w:tcW w:w="0" w:type="auto"/>
          </w:tcPr>
          <w:p w14:paraId="350BDA70" w14:textId="77777777" w:rsidR="00272AA6" w:rsidRPr="00DB25C2" w:rsidRDefault="00272AA6" w:rsidP="008D7EDE">
            <w:pPr>
              <w:jc w:val="center"/>
              <w:rPr>
                <w:sz w:val="16"/>
                <w:szCs w:val="16"/>
                <w:lang w:val="en-US"/>
              </w:rPr>
            </w:pPr>
            <w:r>
              <w:rPr>
                <w:sz w:val="16"/>
                <w:szCs w:val="16"/>
                <w:lang w:val="en-US"/>
              </w:rPr>
              <w:t>23-152</w:t>
            </w:r>
          </w:p>
        </w:tc>
        <w:tc>
          <w:tcPr>
            <w:tcW w:w="0" w:type="auto"/>
          </w:tcPr>
          <w:p w14:paraId="22C7CB3D" w14:textId="77777777" w:rsidR="00272AA6" w:rsidRPr="00DB25C2" w:rsidRDefault="00272AA6" w:rsidP="008D7EDE">
            <w:pPr>
              <w:rPr>
                <w:sz w:val="16"/>
                <w:szCs w:val="16"/>
                <w:lang w:val="en-US"/>
              </w:rPr>
            </w:pPr>
          </w:p>
        </w:tc>
        <w:tc>
          <w:tcPr>
            <w:tcW w:w="0" w:type="auto"/>
          </w:tcPr>
          <w:p w14:paraId="65CCA0C0" w14:textId="77777777" w:rsidR="00272AA6" w:rsidRPr="00DB25C2" w:rsidRDefault="00272AA6" w:rsidP="008D7EDE">
            <w:pPr>
              <w:rPr>
                <w:sz w:val="16"/>
                <w:szCs w:val="16"/>
                <w:lang w:val="en-US"/>
              </w:rPr>
            </w:pPr>
          </w:p>
        </w:tc>
      </w:tr>
      <w:tr w:rsidR="00272AA6" w:rsidRPr="00DB25C2" w14:paraId="79069409" w14:textId="77777777" w:rsidTr="008D7EDE">
        <w:trPr>
          <w:jc w:val="center"/>
        </w:trPr>
        <w:tc>
          <w:tcPr>
            <w:tcW w:w="0" w:type="auto"/>
          </w:tcPr>
          <w:p w14:paraId="086C0119" w14:textId="77777777" w:rsidR="00272AA6" w:rsidRPr="000550EA" w:rsidRDefault="00272AA6" w:rsidP="008D7EDE">
            <w:pPr>
              <w:jc w:val="center"/>
              <w:rPr>
                <w:b/>
                <w:sz w:val="16"/>
                <w:szCs w:val="16"/>
                <w:lang w:val="en-US"/>
              </w:rPr>
            </w:pPr>
            <w:r w:rsidRPr="000550EA">
              <w:rPr>
                <w:b/>
                <w:sz w:val="16"/>
                <w:szCs w:val="16"/>
                <w:lang w:val="en-US"/>
              </w:rPr>
              <w:t>Al</w:t>
            </w:r>
            <w:r w:rsidRPr="000550EA">
              <w:rPr>
                <w:b/>
                <w:sz w:val="16"/>
                <w:szCs w:val="16"/>
                <w:vertAlign w:val="subscript"/>
                <w:lang w:val="en-US"/>
              </w:rPr>
              <w:t>2</w:t>
            </w:r>
            <w:r w:rsidRPr="000550EA">
              <w:rPr>
                <w:b/>
                <w:sz w:val="16"/>
                <w:szCs w:val="16"/>
                <w:lang w:val="en-US"/>
              </w:rPr>
              <w:t>O</w:t>
            </w:r>
            <w:r w:rsidRPr="000550EA">
              <w:rPr>
                <w:b/>
                <w:sz w:val="16"/>
                <w:szCs w:val="16"/>
                <w:vertAlign w:val="subscript"/>
                <w:lang w:val="en-US"/>
              </w:rPr>
              <w:t>3</w:t>
            </w:r>
            <w:r>
              <w:rPr>
                <w:b/>
                <w:sz w:val="16"/>
                <w:szCs w:val="16"/>
                <w:lang w:val="en-US"/>
              </w:rPr>
              <w:t xml:space="preserve"> (%)</w:t>
            </w:r>
          </w:p>
        </w:tc>
        <w:tc>
          <w:tcPr>
            <w:tcW w:w="0" w:type="auto"/>
          </w:tcPr>
          <w:p w14:paraId="3272D029" w14:textId="77777777" w:rsidR="00272AA6" w:rsidRPr="00DB25C2" w:rsidRDefault="00272AA6" w:rsidP="008D7EDE">
            <w:pPr>
              <w:jc w:val="center"/>
              <w:rPr>
                <w:sz w:val="16"/>
                <w:szCs w:val="16"/>
                <w:lang w:val="en-US"/>
              </w:rPr>
            </w:pPr>
            <w:r>
              <w:rPr>
                <w:sz w:val="16"/>
                <w:szCs w:val="16"/>
                <w:lang w:val="en-US"/>
              </w:rPr>
              <w:t>12.4</w:t>
            </w:r>
          </w:p>
        </w:tc>
        <w:tc>
          <w:tcPr>
            <w:tcW w:w="0" w:type="auto"/>
          </w:tcPr>
          <w:p w14:paraId="79A87195" w14:textId="77777777" w:rsidR="00272AA6" w:rsidRPr="00DB25C2" w:rsidRDefault="00272AA6" w:rsidP="008D7EDE">
            <w:pPr>
              <w:jc w:val="center"/>
              <w:rPr>
                <w:sz w:val="16"/>
                <w:szCs w:val="16"/>
                <w:lang w:val="en-US"/>
              </w:rPr>
            </w:pPr>
            <w:r w:rsidRPr="00DB25C2">
              <w:rPr>
                <w:sz w:val="16"/>
                <w:szCs w:val="16"/>
                <w:lang w:val="en-US"/>
              </w:rPr>
              <w:t>2.62-14.4</w:t>
            </w:r>
          </w:p>
        </w:tc>
        <w:tc>
          <w:tcPr>
            <w:tcW w:w="0" w:type="auto"/>
          </w:tcPr>
          <w:p w14:paraId="4E1A6647" w14:textId="77777777" w:rsidR="00272AA6" w:rsidRPr="000550EA" w:rsidRDefault="00272AA6" w:rsidP="008D7EDE">
            <w:r>
              <w:rPr>
                <w:b/>
                <w:sz w:val="16"/>
                <w:szCs w:val="16"/>
                <w:lang w:val="en-US"/>
              </w:rPr>
              <w:t>Rb (mg kg</w:t>
            </w:r>
            <w:r w:rsidRPr="000550EA">
              <w:rPr>
                <w:b/>
                <w:sz w:val="16"/>
                <w:szCs w:val="16"/>
                <w:vertAlign w:val="superscript"/>
                <w:lang w:val="en-US"/>
              </w:rPr>
              <w:t>-1</w:t>
            </w:r>
            <w:r>
              <w:rPr>
                <w:b/>
                <w:sz w:val="16"/>
                <w:szCs w:val="16"/>
                <w:lang w:val="en-US"/>
              </w:rPr>
              <w:t>)</w:t>
            </w:r>
          </w:p>
        </w:tc>
        <w:tc>
          <w:tcPr>
            <w:tcW w:w="0" w:type="auto"/>
          </w:tcPr>
          <w:p w14:paraId="65D28317" w14:textId="77777777" w:rsidR="00272AA6" w:rsidRPr="00DB25C2" w:rsidRDefault="00272AA6" w:rsidP="008D7EDE">
            <w:pPr>
              <w:jc w:val="center"/>
              <w:rPr>
                <w:sz w:val="16"/>
                <w:szCs w:val="16"/>
                <w:lang w:val="en-US"/>
              </w:rPr>
            </w:pPr>
            <w:r>
              <w:rPr>
                <w:sz w:val="16"/>
                <w:szCs w:val="16"/>
                <w:lang w:val="en-US"/>
              </w:rPr>
              <w:t>89</w:t>
            </w:r>
          </w:p>
        </w:tc>
        <w:tc>
          <w:tcPr>
            <w:tcW w:w="0" w:type="auto"/>
          </w:tcPr>
          <w:p w14:paraId="57FBE644" w14:textId="77777777" w:rsidR="00272AA6" w:rsidRPr="00DB25C2" w:rsidRDefault="00272AA6" w:rsidP="008D7EDE">
            <w:pPr>
              <w:jc w:val="center"/>
              <w:rPr>
                <w:sz w:val="16"/>
                <w:szCs w:val="16"/>
                <w:lang w:val="en-US"/>
              </w:rPr>
            </w:pPr>
            <w:r>
              <w:rPr>
                <w:sz w:val="16"/>
                <w:szCs w:val="16"/>
                <w:lang w:val="en-US"/>
              </w:rPr>
              <w:t>8-118</w:t>
            </w:r>
          </w:p>
        </w:tc>
        <w:tc>
          <w:tcPr>
            <w:tcW w:w="0" w:type="auto"/>
          </w:tcPr>
          <w:p w14:paraId="75BDA188" w14:textId="77777777" w:rsidR="00272AA6" w:rsidRPr="00DB25C2" w:rsidRDefault="00272AA6" w:rsidP="008D7EDE">
            <w:pPr>
              <w:rPr>
                <w:sz w:val="16"/>
                <w:szCs w:val="16"/>
                <w:lang w:val="en-US"/>
              </w:rPr>
            </w:pPr>
          </w:p>
        </w:tc>
        <w:tc>
          <w:tcPr>
            <w:tcW w:w="0" w:type="auto"/>
          </w:tcPr>
          <w:p w14:paraId="06EACEA7" w14:textId="77777777" w:rsidR="00272AA6" w:rsidRPr="00DB25C2" w:rsidRDefault="00272AA6" w:rsidP="008D7EDE">
            <w:pPr>
              <w:rPr>
                <w:sz w:val="16"/>
                <w:szCs w:val="16"/>
                <w:lang w:val="en-US"/>
              </w:rPr>
            </w:pPr>
          </w:p>
        </w:tc>
      </w:tr>
      <w:tr w:rsidR="00272AA6" w:rsidRPr="00DB25C2" w14:paraId="15049150" w14:textId="77777777" w:rsidTr="008D7EDE">
        <w:trPr>
          <w:jc w:val="center"/>
        </w:trPr>
        <w:tc>
          <w:tcPr>
            <w:tcW w:w="0" w:type="auto"/>
          </w:tcPr>
          <w:p w14:paraId="0C6A2664" w14:textId="77777777" w:rsidR="00272AA6" w:rsidRPr="000550EA" w:rsidRDefault="00272AA6" w:rsidP="008D7EDE">
            <w:pPr>
              <w:jc w:val="center"/>
              <w:rPr>
                <w:b/>
                <w:sz w:val="16"/>
                <w:szCs w:val="16"/>
                <w:lang w:val="en-US"/>
              </w:rPr>
            </w:pPr>
            <w:r w:rsidRPr="000550EA">
              <w:rPr>
                <w:b/>
                <w:sz w:val="16"/>
                <w:szCs w:val="16"/>
                <w:lang w:val="en-US"/>
              </w:rPr>
              <w:t>Fe</w:t>
            </w:r>
            <w:r w:rsidRPr="000550EA">
              <w:rPr>
                <w:b/>
                <w:sz w:val="16"/>
                <w:szCs w:val="16"/>
                <w:vertAlign w:val="subscript"/>
                <w:lang w:val="en-US"/>
              </w:rPr>
              <w:t>2</w:t>
            </w:r>
            <w:r w:rsidRPr="000550EA">
              <w:rPr>
                <w:b/>
                <w:sz w:val="16"/>
                <w:szCs w:val="16"/>
                <w:lang w:val="en-US"/>
              </w:rPr>
              <w:t>O</w:t>
            </w:r>
            <w:r w:rsidRPr="000550EA">
              <w:rPr>
                <w:b/>
                <w:sz w:val="16"/>
                <w:szCs w:val="16"/>
                <w:vertAlign w:val="subscript"/>
                <w:lang w:val="en-US"/>
              </w:rPr>
              <w:t>3</w:t>
            </w:r>
            <w:r>
              <w:rPr>
                <w:b/>
                <w:sz w:val="16"/>
                <w:szCs w:val="16"/>
                <w:lang w:val="en-US"/>
              </w:rPr>
              <w:t xml:space="preserve"> (%)</w:t>
            </w:r>
          </w:p>
        </w:tc>
        <w:tc>
          <w:tcPr>
            <w:tcW w:w="0" w:type="auto"/>
          </w:tcPr>
          <w:p w14:paraId="5F4F8D63" w14:textId="77777777" w:rsidR="00272AA6" w:rsidRPr="00DB25C2" w:rsidRDefault="00272AA6" w:rsidP="008D7EDE">
            <w:pPr>
              <w:jc w:val="center"/>
              <w:rPr>
                <w:sz w:val="16"/>
                <w:szCs w:val="16"/>
                <w:lang w:val="en-US"/>
              </w:rPr>
            </w:pPr>
            <w:r w:rsidRPr="00DB25C2">
              <w:rPr>
                <w:sz w:val="16"/>
                <w:szCs w:val="16"/>
                <w:lang w:val="en-US"/>
              </w:rPr>
              <w:t>4.</w:t>
            </w:r>
            <w:r>
              <w:rPr>
                <w:sz w:val="16"/>
                <w:szCs w:val="16"/>
                <w:lang w:val="en-US"/>
              </w:rPr>
              <w:t>60</w:t>
            </w:r>
          </w:p>
        </w:tc>
        <w:tc>
          <w:tcPr>
            <w:tcW w:w="0" w:type="auto"/>
          </w:tcPr>
          <w:p w14:paraId="09EFFE9D" w14:textId="77777777" w:rsidR="00272AA6" w:rsidRPr="00DB25C2" w:rsidRDefault="00272AA6" w:rsidP="008D7EDE">
            <w:pPr>
              <w:jc w:val="center"/>
              <w:rPr>
                <w:sz w:val="16"/>
                <w:szCs w:val="16"/>
                <w:lang w:val="en-US"/>
              </w:rPr>
            </w:pPr>
            <w:r w:rsidRPr="00DB25C2">
              <w:rPr>
                <w:sz w:val="16"/>
                <w:szCs w:val="16"/>
                <w:lang w:val="en-US"/>
              </w:rPr>
              <w:t>0.07-6.21</w:t>
            </w:r>
          </w:p>
        </w:tc>
        <w:tc>
          <w:tcPr>
            <w:tcW w:w="0" w:type="auto"/>
          </w:tcPr>
          <w:p w14:paraId="570772DF" w14:textId="77777777" w:rsidR="00272AA6" w:rsidRPr="000550EA" w:rsidRDefault="00272AA6" w:rsidP="008D7EDE">
            <w:pPr>
              <w:rPr>
                <w:b/>
                <w:sz w:val="16"/>
                <w:szCs w:val="16"/>
                <w:lang w:val="en-US"/>
              </w:rPr>
            </w:pPr>
            <w:r w:rsidRPr="000550EA">
              <w:rPr>
                <w:b/>
                <w:sz w:val="16"/>
                <w:szCs w:val="16"/>
                <w:lang w:val="en-US"/>
              </w:rPr>
              <w:t>Pb</w:t>
            </w:r>
            <w:r>
              <w:rPr>
                <w:b/>
                <w:sz w:val="16"/>
                <w:szCs w:val="16"/>
                <w:lang w:val="en-US"/>
              </w:rPr>
              <w:t xml:space="preserve"> (mg kg</w:t>
            </w:r>
            <w:r w:rsidRPr="000550EA">
              <w:rPr>
                <w:b/>
                <w:sz w:val="16"/>
                <w:szCs w:val="16"/>
                <w:vertAlign w:val="superscript"/>
                <w:lang w:val="en-US"/>
              </w:rPr>
              <w:t>-1</w:t>
            </w:r>
            <w:r>
              <w:rPr>
                <w:b/>
                <w:sz w:val="16"/>
                <w:szCs w:val="16"/>
                <w:lang w:val="en-US"/>
              </w:rPr>
              <w:t>)</w:t>
            </w:r>
          </w:p>
        </w:tc>
        <w:tc>
          <w:tcPr>
            <w:tcW w:w="0" w:type="auto"/>
          </w:tcPr>
          <w:p w14:paraId="53CECACC" w14:textId="77777777" w:rsidR="00272AA6" w:rsidRPr="00DB25C2" w:rsidRDefault="00272AA6" w:rsidP="008D7EDE">
            <w:pPr>
              <w:jc w:val="center"/>
              <w:rPr>
                <w:sz w:val="16"/>
                <w:szCs w:val="16"/>
                <w:lang w:val="en-US"/>
              </w:rPr>
            </w:pPr>
            <w:r>
              <w:rPr>
                <w:sz w:val="16"/>
                <w:szCs w:val="16"/>
                <w:lang w:val="en-US"/>
              </w:rPr>
              <w:t>31</w:t>
            </w:r>
          </w:p>
        </w:tc>
        <w:tc>
          <w:tcPr>
            <w:tcW w:w="0" w:type="auto"/>
          </w:tcPr>
          <w:p w14:paraId="3F46E2A1" w14:textId="77777777" w:rsidR="00272AA6" w:rsidRPr="00DB25C2" w:rsidRDefault="00272AA6" w:rsidP="008D7EDE">
            <w:pPr>
              <w:jc w:val="center"/>
              <w:rPr>
                <w:sz w:val="16"/>
                <w:szCs w:val="16"/>
                <w:lang w:val="en-US"/>
              </w:rPr>
            </w:pPr>
            <w:r>
              <w:rPr>
                <w:sz w:val="16"/>
                <w:szCs w:val="16"/>
                <w:lang w:val="en-US"/>
              </w:rPr>
              <w:t>8-162</w:t>
            </w:r>
          </w:p>
        </w:tc>
        <w:tc>
          <w:tcPr>
            <w:tcW w:w="0" w:type="auto"/>
          </w:tcPr>
          <w:p w14:paraId="1D711142" w14:textId="77777777" w:rsidR="00272AA6" w:rsidRPr="00DB25C2" w:rsidRDefault="00272AA6" w:rsidP="008D7EDE">
            <w:pPr>
              <w:rPr>
                <w:sz w:val="16"/>
                <w:szCs w:val="16"/>
                <w:lang w:val="en-US"/>
              </w:rPr>
            </w:pPr>
          </w:p>
        </w:tc>
        <w:tc>
          <w:tcPr>
            <w:tcW w:w="0" w:type="auto"/>
          </w:tcPr>
          <w:p w14:paraId="15AFD17E" w14:textId="77777777" w:rsidR="00272AA6" w:rsidRPr="00DB25C2" w:rsidRDefault="00272AA6" w:rsidP="008D7EDE">
            <w:pPr>
              <w:rPr>
                <w:sz w:val="16"/>
                <w:szCs w:val="16"/>
                <w:lang w:val="en-US"/>
              </w:rPr>
            </w:pPr>
          </w:p>
        </w:tc>
      </w:tr>
      <w:tr w:rsidR="00272AA6" w:rsidRPr="00DB25C2" w14:paraId="4524F9CB" w14:textId="77777777" w:rsidTr="008D7EDE">
        <w:trPr>
          <w:jc w:val="center"/>
        </w:trPr>
        <w:tc>
          <w:tcPr>
            <w:tcW w:w="0" w:type="auto"/>
          </w:tcPr>
          <w:p w14:paraId="6B4768ED" w14:textId="77777777" w:rsidR="00272AA6" w:rsidRPr="000550EA" w:rsidRDefault="00272AA6" w:rsidP="008D7EDE">
            <w:pPr>
              <w:jc w:val="center"/>
              <w:rPr>
                <w:b/>
                <w:sz w:val="16"/>
                <w:szCs w:val="16"/>
                <w:lang w:val="en-US"/>
              </w:rPr>
            </w:pPr>
            <w:r w:rsidRPr="000550EA">
              <w:rPr>
                <w:b/>
                <w:sz w:val="16"/>
                <w:szCs w:val="16"/>
                <w:lang w:val="en-US"/>
              </w:rPr>
              <w:t>MnO</w:t>
            </w:r>
            <w:r>
              <w:rPr>
                <w:b/>
                <w:sz w:val="16"/>
                <w:szCs w:val="16"/>
                <w:lang w:val="en-US"/>
              </w:rPr>
              <w:t xml:space="preserve"> (%)</w:t>
            </w:r>
          </w:p>
        </w:tc>
        <w:tc>
          <w:tcPr>
            <w:tcW w:w="0" w:type="auto"/>
          </w:tcPr>
          <w:p w14:paraId="2D913526" w14:textId="77777777" w:rsidR="00272AA6" w:rsidRPr="00DB25C2" w:rsidRDefault="00272AA6" w:rsidP="008D7EDE">
            <w:pPr>
              <w:jc w:val="center"/>
              <w:rPr>
                <w:sz w:val="16"/>
                <w:szCs w:val="16"/>
                <w:lang w:val="en-US"/>
              </w:rPr>
            </w:pPr>
            <w:r w:rsidRPr="00DB25C2">
              <w:rPr>
                <w:sz w:val="16"/>
                <w:szCs w:val="16"/>
                <w:lang w:val="en-US"/>
              </w:rPr>
              <w:t>0.0</w:t>
            </w:r>
            <w:r>
              <w:rPr>
                <w:sz w:val="16"/>
                <w:szCs w:val="16"/>
                <w:lang w:val="en-US"/>
              </w:rPr>
              <w:t>4</w:t>
            </w:r>
          </w:p>
        </w:tc>
        <w:tc>
          <w:tcPr>
            <w:tcW w:w="0" w:type="auto"/>
          </w:tcPr>
          <w:p w14:paraId="36B0BFC2" w14:textId="77777777" w:rsidR="00272AA6" w:rsidRPr="00DB25C2" w:rsidRDefault="00272AA6" w:rsidP="008D7EDE">
            <w:pPr>
              <w:jc w:val="center"/>
              <w:rPr>
                <w:sz w:val="16"/>
                <w:szCs w:val="16"/>
                <w:lang w:val="en-US"/>
              </w:rPr>
            </w:pPr>
            <w:r w:rsidRPr="00DB25C2">
              <w:rPr>
                <w:sz w:val="16"/>
                <w:szCs w:val="16"/>
                <w:lang w:val="en-US"/>
              </w:rPr>
              <w:t>0.008-0.054</w:t>
            </w:r>
          </w:p>
        </w:tc>
        <w:tc>
          <w:tcPr>
            <w:tcW w:w="0" w:type="auto"/>
          </w:tcPr>
          <w:p w14:paraId="35B93DDC" w14:textId="77777777" w:rsidR="00272AA6" w:rsidRPr="000550EA" w:rsidRDefault="00272AA6" w:rsidP="008D7EDE">
            <w:pPr>
              <w:rPr>
                <w:b/>
                <w:sz w:val="16"/>
                <w:szCs w:val="16"/>
                <w:lang w:val="en-US"/>
              </w:rPr>
            </w:pPr>
            <w:r w:rsidRPr="000550EA">
              <w:rPr>
                <w:b/>
                <w:sz w:val="16"/>
                <w:szCs w:val="16"/>
                <w:lang w:val="en-US"/>
              </w:rPr>
              <w:t>Cu</w:t>
            </w:r>
            <w:r>
              <w:rPr>
                <w:b/>
                <w:sz w:val="16"/>
                <w:szCs w:val="16"/>
                <w:lang w:val="en-US"/>
              </w:rPr>
              <w:t xml:space="preserve"> (mg kg</w:t>
            </w:r>
            <w:r w:rsidRPr="000550EA">
              <w:rPr>
                <w:b/>
                <w:sz w:val="16"/>
                <w:szCs w:val="16"/>
                <w:vertAlign w:val="superscript"/>
                <w:lang w:val="en-US"/>
              </w:rPr>
              <w:t>-1</w:t>
            </w:r>
            <w:r>
              <w:rPr>
                <w:b/>
                <w:sz w:val="16"/>
                <w:szCs w:val="16"/>
                <w:lang w:val="en-US"/>
              </w:rPr>
              <w:t>)</w:t>
            </w:r>
          </w:p>
        </w:tc>
        <w:tc>
          <w:tcPr>
            <w:tcW w:w="0" w:type="auto"/>
          </w:tcPr>
          <w:p w14:paraId="1E86E63C" w14:textId="77777777" w:rsidR="00272AA6" w:rsidRPr="00DB25C2" w:rsidRDefault="00272AA6" w:rsidP="008D7EDE">
            <w:pPr>
              <w:jc w:val="center"/>
              <w:rPr>
                <w:sz w:val="16"/>
                <w:szCs w:val="16"/>
                <w:lang w:val="en-US"/>
              </w:rPr>
            </w:pPr>
            <w:r>
              <w:rPr>
                <w:sz w:val="16"/>
                <w:szCs w:val="16"/>
                <w:lang w:val="en-US"/>
              </w:rPr>
              <w:t>19</w:t>
            </w:r>
          </w:p>
        </w:tc>
        <w:tc>
          <w:tcPr>
            <w:tcW w:w="0" w:type="auto"/>
          </w:tcPr>
          <w:p w14:paraId="383B3FF3" w14:textId="77777777" w:rsidR="00272AA6" w:rsidRPr="00DB25C2" w:rsidRDefault="00272AA6" w:rsidP="008D7EDE">
            <w:pPr>
              <w:jc w:val="center"/>
              <w:rPr>
                <w:sz w:val="16"/>
                <w:szCs w:val="16"/>
                <w:lang w:val="en-US"/>
              </w:rPr>
            </w:pPr>
            <w:r>
              <w:rPr>
                <w:sz w:val="16"/>
                <w:szCs w:val="16"/>
                <w:lang w:val="en-US"/>
              </w:rPr>
              <w:t>2-205</w:t>
            </w:r>
          </w:p>
        </w:tc>
        <w:tc>
          <w:tcPr>
            <w:tcW w:w="0" w:type="auto"/>
          </w:tcPr>
          <w:p w14:paraId="541110F0" w14:textId="77777777" w:rsidR="00272AA6" w:rsidRPr="00DB25C2" w:rsidRDefault="00272AA6" w:rsidP="008D7EDE">
            <w:pPr>
              <w:rPr>
                <w:sz w:val="16"/>
                <w:szCs w:val="16"/>
                <w:lang w:val="en-US"/>
              </w:rPr>
            </w:pPr>
          </w:p>
        </w:tc>
        <w:tc>
          <w:tcPr>
            <w:tcW w:w="0" w:type="auto"/>
          </w:tcPr>
          <w:p w14:paraId="2DC3A1DA" w14:textId="77777777" w:rsidR="00272AA6" w:rsidRPr="00DB25C2" w:rsidRDefault="00272AA6" w:rsidP="008D7EDE">
            <w:pPr>
              <w:rPr>
                <w:sz w:val="16"/>
                <w:szCs w:val="16"/>
                <w:lang w:val="en-US"/>
              </w:rPr>
            </w:pPr>
          </w:p>
        </w:tc>
      </w:tr>
      <w:tr w:rsidR="00272AA6" w:rsidRPr="00DB25C2" w14:paraId="2016CEC7" w14:textId="77777777" w:rsidTr="008D7EDE">
        <w:trPr>
          <w:jc w:val="center"/>
        </w:trPr>
        <w:tc>
          <w:tcPr>
            <w:tcW w:w="0" w:type="auto"/>
          </w:tcPr>
          <w:p w14:paraId="368FB32B" w14:textId="77777777" w:rsidR="00272AA6" w:rsidRPr="000550EA" w:rsidRDefault="00272AA6" w:rsidP="008D7EDE">
            <w:pPr>
              <w:jc w:val="center"/>
              <w:rPr>
                <w:b/>
                <w:sz w:val="16"/>
                <w:szCs w:val="16"/>
                <w:lang w:val="en-US"/>
              </w:rPr>
            </w:pPr>
            <w:r w:rsidRPr="000550EA">
              <w:rPr>
                <w:b/>
                <w:sz w:val="16"/>
                <w:szCs w:val="16"/>
                <w:lang w:val="en-US"/>
              </w:rPr>
              <w:t>MgO</w:t>
            </w:r>
            <w:r>
              <w:rPr>
                <w:b/>
                <w:sz w:val="16"/>
                <w:szCs w:val="16"/>
                <w:lang w:val="en-US"/>
              </w:rPr>
              <w:t xml:space="preserve"> (%)</w:t>
            </w:r>
          </w:p>
        </w:tc>
        <w:tc>
          <w:tcPr>
            <w:tcW w:w="0" w:type="auto"/>
          </w:tcPr>
          <w:p w14:paraId="41D94AF8" w14:textId="77777777" w:rsidR="00272AA6" w:rsidRPr="00DB25C2" w:rsidRDefault="00272AA6" w:rsidP="008D7EDE">
            <w:pPr>
              <w:jc w:val="center"/>
              <w:rPr>
                <w:sz w:val="16"/>
                <w:szCs w:val="16"/>
                <w:lang w:val="en-US"/>
              </w:rPr>
            </w:pPr>
            <w:r w:rsidRPr="00DB25C2">
              <w:rPr>
                <w:sz w:val="16"/>
                <w:szCs w:val="16"/>
                <w:lang w:val="en-US"/>
              </w:rPr>
              <w:t>1.</w:t>
            </w:r>
            <w:r>
              <w:rPr>
                <w:sz w:val="16"/>
                <w:szCs w:val="16"/>
                <w:lang w:val="en-US"/>
              </w:rPr>
              <w:t>20</w:t>
            </w:r>
          </w:p>
        </w:tc>
        <w:tc>
          <w:tcPr>
            <w:tcW w:w="0" w:type="auto"/>
          </w:tcPr>
          <w:p w14:paraId="481DD779" w14:textId="77777777" w:rsidR="00272AA6" w:rsidRPr="00DB25C2" w:rsidRDefault="00272AA6" w:rsidP="008D7EDE">
            <w:pPr>
              <w:jc w:val="center"/>
              <w:rPr>
                <w:sz w:val="16"/>
                <w:szCs w:val="16"/>
                <w:lang w:val="en-US"/>
              </w:rPr>
            </w:pPr>
            <w:r w:rsidRPr="00DB25C2">
              <w:rPr>
                <w:sz w:val="16"/>
                <w:szCs w:val="16"/>
                <w:lang w:val="en-US"/>
              </w:rPr>
              <w:t>0.17-1.70</w:t>
            </w:r>
          </w:p>
        </w:tc>
        <w:tc>
          <w:tcPr>
            <w:tcW w:w="0" w:type="auto"/>
          </w:tcPr>
          <w:p w14:paraId="3BE00C75" w14:textId="77777777" w:rsidR="00272AA6" w:rsidRPr="000550EA" w:rsidRDefault="00272AA6" w:rsidP="008D7EDE">
            <w:pPr>
              <w:rPr>
                <w:b/>
                <w:sz w:val="16"/>
                <w:szCs w:val="16"/>
                <w:lang w:val="en-US"/>
              </w:rPr>
            </w:pPr>
            <w:r w:rsidRPr="000550EA">
              <w:rPr>
                <w:b/>
                <w:sz w:val="16"/>
                <w:szCs w:val="16"/>
                <w:lang w:val="en-US"/>
              </w:rPr>
              <w:t>Ni</w:t>
            </w:r>
            <w:r>
              <w:rPr>
                <w:b/>
                <w:sz w:val="16"/>
                <w:szCs w:val="16"/>
                <w:lang w:val="en-US"/>
              </w:rPr>
              <w:t xml:space="preserve"> (mg kg</w:t>
            </w:r>
            <w:r w:rsidRPr="000550EA">
              <w:rPr>
                <w:b/>
                <w:sz w:val="16"/>
                <w:szCs w:val="16"/>
                <w:vertAlign w:val="superscript"/>
                <w:lang w:val="en-US"/>
              </w:rPr>
              <w:t>-1</w:t>
            </w:r>
            <w:r>
              <w:rPr>
                <w:b/>
                <w:sz w:val="16"/>
                <w:szCs w:val="16"/>
                <w:lang w:val="en-US"/>
              </w:rPr>
              <w:t>)</w:t>
            </w:r>
          </w:p>
        </w:tc>
        <w:tc>
          <w:tcPr>
            <w:tcW w:w="0" w:type="auto"/>
          </w:tcPr>
          <w:p w14:paraId="1D4AB3A1" w14:textId="77777777" w:rsidR="00272AA6" w:rsidRPr="00DB25C2" w:rsidRDefault="00272AA6" w:rsidP="008D7EDE">
            <w:pPr>
              <w:jc w:val="center"/>
              <w:rPr>
                <w:sz w:val="16"/>
                <w:szCs w:val="16"/>
                <w:lang w:val="en-US"/>
              </w:rPr>
            </w:pPr>
            <w:r>
              <w:rPr>
                <w:sz w:val="16"/>
                <w:szCs w:val="16"/>
                <w:lang w:val="en-US"/>
              </w:rPr>
              <w:t>27</w:t>
            </w:r>
          </w:p>
        </w:tc>
        <w:tc>
          <w:tcPr>
            <w:tcW w:w="0" w:type="auto"/>
          </w:tcPr>
          <w:p w14:paraId="55D9FA22" w14:textId="77777777" w:rsidR="00272AA6" w:rsidRPr="00DB25C2" w:rsidRDefault="00272AA6" w:rsidP="008D7EDE">
            <w:pPr>
              <w:jc w:val="center"/>
              <w:rPr>
                <w:sz w:val="16"/>
                <w:szCs w:val="16"/>
                <w:lang w:val="en-US"/>
              </w:rPr>
            </w:pPr>
            <w:r>
              <w:rPr>
                <w:sz w:val="16"/>
                <w:szCs w:val="16"/>
                <w:lang w:val="en-US"/>
              </w:rPr>
              <w:t>4-38</w:t>
            </w:r>
          </w:p>
        </w:tc>
        <w:tc>
          <w:tcPr>
            <w:tcW w:w="0" w:type="auto"/>
          </w:tcPr>
          <w:p w14:paraId="265DD19B" w14:textId="77777777" w:rsidR="00272AA6" w:rsidRPr="00DB25C2" w:rsidRDefault="00272AA6" w:rsidP="008D7EDE">
            <w:pPr>
              <w:rPr>
                <w:sz w:val="16"/>
                <w:szCs w:val="16"/>
                <w:lang w:val="en-US"/>
              </w:rPr>
            </w:pPr>
          </w:p>
        </w:tc>
        <w:tc>
          <w:tcPr>
            <w:tcW w:w="0" w:type="auto"/>
          </w:tcPr>
          <w:p w14:paraId="783EE652" w14:textId="77777777" w:rsidR="00272AA6" w:rsidRPr="00DB25C2" w:rsidRDefault="00272AA6" w:rsidP="008D7EDE">
            <w:pPr>
              <w:rPr>
                <w:sz w:val="16"/>
                <w:szCs w:val="16"/>
                <w:lang w:val="en-US"/>
              </w:rPr>
            </w:pPr>
          </w:p>
        </w:tc>
      </w:tr>
      <w:tr w:rsidR="00272AA6" w:rsidRPr="00DB25C2" w14:paraId="03535D3A" w14:textId="77777777" w:rsidTr="008D7EDE">
        <w:trPr>
          <w:jc w:val="center"/>
        </w:trPr>
        <w:tc>
          <w:tcPr>
            <w:tcW w:w="0" w:type="auto"/>
          </w:tcPr>
          <w:p w14:paraId="26076CDB" w14:textId="77777777" w:rsidR="00272AA6" w:rsidRPr="000550EA" w:rsidRDefault="00272AA6" w:rsidP="008D7EDE">
            <w:pPr>
              <w:jc w:val="center"/>
              <w:rPr>
                <w:b/>
                <w:sz w:val="16"/>
                <w:szCs w:val="16"/>
                <w:lang w:val="en-US"/>
              </w:rPr>
            </w:pPr>
            <w:r w:rsidRPr="000550EA">
              <w:rPr>
                <w:b/>
                <w:sz w:val="16"/>
                <w:szCs w:val="16"/>
                <w:lang w:val="en-US"/>
              </w:rPr>
              <w:t>CaO</w:t>
            </w:r>
            <w:r>
              <w:rPr>
                <w:b/>
                <w:sz w:val="16"/>
                <w:szCs w:val="16"/>
                <w:lang w:val="en-US"/>
              </w:rPr>
              <w:t xml:space="preserve"> (%)</w:t>
            </w:r>
          </w:p>
        </w:tc>
        <w:tc>
          <w:tcPr>
            <w:tcW w:w="0" w:type="auto"/>
          </w:tcPr>
          <w:p w14:paraId="05E7C8C1" w14:textId="77777777" w:rsidR="00272AA6" w:rsidRPr="00DB25C2" w:rsidRDefault="00272AA6" w:rsidP="008D7EDE">
            <w:pPr>
              <w:jc w:val="center"/>
              <w:rPr>
                <w:sz w:val="16"/>
                <w:szCs w:val="16"/>
                <w:lang w:val="en-US"/>
              </w:rPr>
            </w:pPr>
            <w:r w:rsidRPr="00DB25C2">
              <w:rPr>
                <w:sz w:val="16"/>
                <w:szCs w:val="16"/>
                <w:lang w:val="en-US"/>
              </w:rPr>
              <w:t>8.</w:t>
            </w:r>
            <w:r>
              <w:rPr>
                <w:sz w:val="16"/>
                <w:szCs w:val="16"/>
                <w:lang w:val="en-US"/>
              </w:rPr>
              <w:t>10</w:t>
            </w:r>
          </w:p>
        </w:tc>
        <w:tc>
          <w:tcPr>
            <w:tcW w:w="0" w:type="auto"/>
          </w:tcPr>
          <w:p w14:paraId="280D5A9F" w14:textId="77777777" w:rsidR="00272AA6" w:rsidRPr="00DB25C2" w:rsidRDefault="00272AA6" w:rsidP="008D7EDE">
            <w:pPr>
              <w:jc w:val="center"/>
              <w:rPr>
                <w:sz w:val="16"/>
                <w:szCs w:val="16"/>
                <w:lang w:val="en-US"/>
              </w:rPr>
            </w:pPr>
            <w:r w:rsidRPr="00DB25C2">
              <w:rPr>
                <w:sz w:val="16"/>
                <w:szCs w:val="16"/>
                <w:lang w:val="en-US"/>
              </w:rPr>
              <w:t>2.34-19.6</w:t>
            </w:r>
          </w:p>
        </w:tc>
        <w:tc>
          <w:tcPr>
            <w:tcW w:w="0" w:type="auto"/>
          </w:tcPr>
          <w:p w14:paraId="235A5CAE" w14:textId="77777777" w:rsidR="00272AA6" w:rsidRPr="000550EA" w:rsidRDefault="00272AA6" w:rsidP="008D7EDE">
            <w:pPr>
              <w:rPr>
                <w:b/>
                <w:sz w:val="16"/>
                <w:szCs w:val="16"/>
                <w:lang w:val="en-US"/>
              </w:rPr>
            </w:pPr>
            <w:r w:rsidRPr="000550EA">
              <w:rPr>
                <w:b/>
                <w:sz w:val="16"/>
                <w:szCs w:val="16"/>
                <w:lang w:val="en-US"/>
              </w:rPr>
              <w:t>As</w:t>
            </w:r>
            <w:r>
              <w:rPr>
                <w:b/>
                <w:sz w:val="16"/>
                <w:szCs w:val="16"/>
                <w:lang w:val="en-US"/>
              </w:rPr>
              <w:t xml:space="preserve"> (mg kg</w:t>
            </w:r>
            <w:r w:rsidRPr="000550EA">
              <w:rPr>
                <w:b/>
                <w:sz w:val="16"/>
                <w:szCs w:val="16"/>
                <w:vertAlign w:val="superscript"/>
                <w:lang w:val="en-US"/>
              </w:rPr>
              <w:t>-1</w:t>
            </w:r>
            <w:r>
              <w:rPr>
                <w:b/>
                <w:sz w:val="16"/>
                <w:szCs w:val="16"/>
                <w:lang w:val="en-US"/>
              </w:rPr>
              <w:t>)</w:t>
            </w:r>
          </w:p>
        </w:tc>
        <w:tc>
          <w:tcPr>
            <w:tcW w:w="0" w:type="auto"/>
          </w:tcPr>
          <w:p w14:paraId="5CA24DA9" w14:textId="77777777" w:rsidR="00272AA6" w:rsidRPr="00DB25C2" w:rsidRDefault="00272AA6" w:rsidP="008D7EDE">
            <w:pPr>
              <w:jc w:val="center"/>
              <w:rPr>
                <w:sz w:val="16"/>
                <w:szCs w:val="16"/>
                <w:lang w:val="en-US"/>
              </w:rPr>
            </w:pPr>
            <w:r>
              <w:rPr>
                <w:sz w:val="16"/>
                <w:szCs w:val="16"/>
                <w:lang w:val="en-US"/>
              </w:rPr>
              <w:t>13</w:t>
            </w:r>
          </w:p>
        </w:tc>
        <w:tc>
          <w:tcPr>
            <w:tcW w:w="0" w:type="auto"/>
          </w:tcPr>
          <w:p w14:paraId="598A2D0D" w14:textId="77777777" w:rsidR="00272AA6" w:rsidRPr="00DB25C2" w:rsidRDefault="00272AA6" w:rsidP="008D7EDE">
            <w:pPr>
              <w:jc w:val="center"/>
              <w:rPr>
                <w:sz w:val="16"/>
                <w:szCs w:val="16"/>
                <w:lang w:val="en-US"/>
              </w:rPr>
            </w:pPr>
            <w:r>
              <w:rPr>
                <w:sz w:val="16"/>
                <w:szCs w:val="16"/>
                <w:lang w:val="en-US"/>
              </w:rPr>
              <w:t>1-18</w:t>
            </w:r>
          </w:p>
        </w:tc>
        <w:tc>
          <w:tcPr>
            <w:tcW w:w="0" w:type="auto"/>
          </w:tcPr>
          <w:p w14:paraId="24EF31B4" w14:textId="77777777" w:rsidR="00272AA6" w:rsidRPr="00DB25C2" w:rsidRDefault="00272AA6" w:rsidP="008D7EDE">
            <w:pPr>
              <w:rPr>
                <w:sz w:val="16"/>
                <w:szCs w:val="16"/>
                <w:lang w:val="en-US"/>
              </w:rPr>
            </w:pPr>
          </w:p>
        </w:tc>
        <w:tc>
          <w:tcPr>
            <w:tcW w:w="0" w:type="auto"/>
          </w:tcPr>
          <w:p w14:paraId="0752820A" w14:textId="77777777" w:rsidR="00272AA6" w:rsidRPr="00DB25C2" w:rsidRDefault="00272AA6" w:rsidP="008D7EDE">
            <w:pPr>
              <w:rPr>
                <w:sz w:val="16"/>
                <w:szCs w:val="16"/>
                <w:lang w:val="en-US"/>
              </w:rPr>
            </w:pPr>
          </w:p>
        </w:tc>
      </w:tr>
      <w:tr w:rsidR="00272AA6" w:rsidRPr="00DB25C2" w14:paraId="7FB455FA" w14:textId="77777777" w:rsidTr="008D7EDE">
        <w:trPr>
          <w:jc w:val="center"/>
        </w:trPr>
        <w:tc>
          <w:tcPr>
            <w:tcW w:w="0" w:type="auto"/>
          </w:tcPr>
          <w:p w14:paraId="302C3843" w14:textId="77777777" w:rsidR="00272AA6" w:rsidRPr="000550EA" w:rsidRDefault="00272AA6" w:rsidP="008D7EDE">
            <w:pPr>
              <w:jc w:val="center"/>
              <w:rPr>
                <w:b/>
                <w:sz w:val="16"/>
                <w:szCs w:val="16"/>
                <w:lang w:val="en-US"/>
              </w:rPr>
            </w:pPr>
            <w:r w:rsidRPr="000550EA">
              <w:rPr>
                <w:b/>
                <w:sz w:val="16"/>
                <w:szCs w:val="16"/>
                <w:lang w:val="en-US"/>
              </w:rPr>
              <w:t>Na</w:t>
            </w:r>
            <w:r w:rsidRPr="000550EA">
              <w:rPr>
                <w:b/>
                <w:sz w:val="16"/>
                <w:szCs w:val="16"/>
                <w:vertAlign w:val="subscript"/>
                <w:lang w:val="en-US"/>
              </w:rPr>
              <w:t>2</w:t>
            </w:r>
            <w:r w:rsidRPr="000550EA">
              <w:rPr>
                <w:b/>
                <w:sz w:val="16"/>
                <w:szCs w:val="16"/>
                <w:lang w:val="en-US"/>
              </w:rPr>
              <w:t>O</w:t>
            </w:r>
            <w:r>
              <w:rPr>
                <w:b/>
                <w:sz w:val="16"/>
                <w:szCs w:val="16"/>
                <w:lang w:val="en-US"/>
              </w:rPr>
              <w:t xml:space="preserve"> (%)</w:t>
            </w:r>
          </w:p>
        </w:tc>
        <w:tc>
          <w:tcPr>
            <w:tcW w:w="0" w:type="auto"/>
          </w:tcPr>
          <w:p w14:paraId="2B77330B" w14:textId="77777777" w:rsidR="00272AA6" w:rsidRPr="00DB25C2" w:rsidRDefault="00272AA6" w:rsidP="008D7EDE">
            <w:pPr>
              <w:jc w:val="center"/>
              <w:rPr>
                <w:sz w:val="16"/>
                <w:szCs w:val="16"/>
                <w:lang w:val="en-US"/>
              </w:rPr>
            </w:pPr>
            <w:r>
              <w:rPr>
                <w:sz w:val="16"/>
                <w:szCs w:val="16"/>
                <w:lang w:val="en-US"/>
              </w:rPr>
              <w:t>1.70</w:t>
            </w:r>
          </w:p>
        </w:tc>
        <w:tc>
          <w:tcPr>
            <w:tcW w:w="0" w:type="auto"/>
          </w:tcPr>
          <w:p w14:paraId="16EDE92B" w14:textId="77777777" w:rsidR="00272AA6" w:rsidRPr="00DB25C2" w:rsidRDefault="00272AA6" w:rsidP="008D7EDE">
            <w:pPr>
              <w:jc w:val="center"/>
              <w:rPr>
                <w:sz w:val="16"/>
                <w:szCs w:val="16"/>
                <w:lang w:val="en-US"/>
              </w:rPr>
            </w:pPr>
            <w:r w:rsidRPr="00DB25C2">
              <w:rPr>
                <w:sz w:val="16"/>
                <w:szCs w:val="16"/>
                <w:lang w:val="en-US"/>
              </w:rPr>
              <w:t>0.50-2.90</w:t>
            </w:r>
          </w:p>
        </w:tc>
        <w:tc>
          <w:tcPr>
            <w:tcW w:w="0" w:type="auto"/>
          </w:tcPr>
          <w:p w14:paraId="4016C4A1" w14:textId="77777777" w:rsidR="00272AA6" w:rsidRPr="000550EA" w:rsidRDefault="00272AA6" w:rsidP="008D7EDE">
            <w:pPr>
              <w:rPr>
                <w:b/>
                <w:sz w:val="16"/>
                <w:szCs w:val="16"/>
                <w:lang w:val="en-US"/>
              </w:rPr>
            </w:pPr>
          </w:p>
        </w:tc>
        <w:tc>
          <w:tcPr>
            <w:tcW w:w="0" w:type="auto"/>
          </w:tcPr>
          <w:p w14:paraId="44821C32" w14:textId="77777777" w:rsidR="00272AA6" w:rsidRPr="00DB25C2" w:rsidRDefault="00272AA6" w:rsidP="008D7EDE">
            <w:pPr>
              <w:jc w:val="center"/>
              <w:rPr>
                <w:sz w:val="16"/>
                <w:szCs w:val="16"/>
                <w:lang w:val="en-US"/>
              </w:rPr>
            </w:pPr>
          </w:p>
        </w:tc>
        <w:tc>
          <w:tcPr>
            <w:tcW w:w="0" w:type="auto"/>
          </w:tcPr>
          <w:p w14:paraId="4E807D7C" w14:textId="77777777" w:rsidR="00272AA6" w:rsidRPr="00DB25C2" w:rsidRDefault="00272AA6" w:rsidP="008D7EDE">
            <w:pPr>
              <w:jc w:val="center"/>
              <w:rPr>
                <w:sz w:val="16"/>
                <w:szCs w:val="16"/>
                <w:lang w:val="en-US"/>
              </w:rPr>
            </w:pPr>
          </w:p>
        </w:tc>
        <w:tc>
          <w:tcPr>
            <w:tcW w:w="0" w:type="auto"/>
          </w:tcPr>
          <w:p w14:paraId="325AD74A" w14:textId="77777777" w:rsidR="00272AA6" w:rsidRPr="00DB25C2" w:rsidRDefault="00272AA6" w:rsidP="008D7EDE">
            <w:pPr>
              <w:rPr>
                <w:sz w:val="16"/>
                <w:szCs w:val="16"/>
                <w:lang w:val="en-US"/>
              </w:rPr>
            </w:pPr>
          </w:p>
        </w:tc>
        <w:tc>
          <w:tcPr>
            <w:tcW w:w="0" w:type="auto"/>
          </w:tcPr>
          <w:p w14:paraId="6201F22B" w14:textId="77777777" w:rsidR="00272AA6" w:rsidRPr="00DB25C2" w:rsidRDefault="00272AA6" w:rsidP="008D7EDE">
            <w:pPr>
              <w:rPr>
                <w:sz w:val="16"/>
                <w:szCs w:val="16"/>
                <w:lang w:val="en-US"/>
              </w:rPr>
            </w:pPr>
          </w:p>
        </w:tc>
      </w:tr>
      <w:tr w:rsidR="00272AA6" w:rsidRPr="00DB25C2" w14:paraId="6C538F82" w14:textId="77777777" w:rsidTr="008D7EDE">
        <w:trPr>
          <w:jc w:val="center"/>
        </w:trPr>
        <w:tc>
          <w:tcPr>
            <w:tcW w:w="0" w:type="auto"/>
            <w:tcBorders>
              <w:bottom w:val="nil"/>
            </w:tcBorders>
          </w:tcPr>
          <w:p w14:paraId="44534969" w14:textId="77777777" w:rsidR="00272AA6" w:rsidRPr="000550EA" w:rsidRDefault="00272AA6" w:rsidP="008D7EDE">
            <w:pPr>
              <w:jc w:val="center"/>
              <w:rPr>
                <w:b/>
                <w:sz w:val="16"/>
                <w:szCs w:val="16"/>
                <w:lang w:val="en-US"/>
              </w:rPr>
            </w:pPr>
            <w:r w:rsidRPr="000550EA">
              <w:rPr>
                <w:b/>
                <w:sz w:val="16"/>
                <w:szCs w:val="16"/>
                <w:lang w:val="en-US"/>
              </w:rPr>
              <w:t>K</w:t>
            </w:r>
            <w:r w:rsidRPr="000550EA">
              <w:rPr>
                <w:b/>
                <w:sz w:val="16"/>
                <w:szCs w:val="16"/>
                <w:vertAlign w:val="subscript"/>
                <w:lang w:val="en-US"/>
              </w:rPr>
              <w:t>2</w:t>
            </w:r>
            <w:r w:rsidRPr="000550EA">
              <w:rPr>
                <w:b/>
                <w:sz w:val="16"/>
                <w:szCs w:val="16"/>
                <w:lang w:val="en-US"/>
              </w:rPr>
              <w:t>O</w:t>
            </w:r>
            <w:r>
              <w:rPr>
                <w:b/>
                <w:sz w:val="16"/>
                <w:szCs w:val="16"/>
                <w:lang w:val="en-US"/>
              </w:rPr>
              <w:t xml:space="preserve"> (%)</w:t>
            </w:r>
          </w:p>
        </w:tc>
        <w:tc>
          <w:tcPr>
            <w:tcW w:w="0" w:type="auto"/>
            <w:tcBorders>
              <w:bottom w:val="nil"/>
            </w:tcBorders>
          </w:tcPr>
          <w:p w14:paraId="4A342912" w14:textId="77777777" w:rsidR="00272AA6" w:rsidRPr="00DB25C2" w:rsidRDefault="00272AA6" w:rsidP="008D7EDE">
            <w:pPr>
              <w:jc w:val="center"/>
              <w:rPr>
                <w:sz w:val="16"/>
                <w:szCs w:val="16"/>
                <w:lang w:val="en-US"/>
              </w:rPr>
            </w:pPr>
            <w:r>
              <w:rPr>
                <w:sz w:val="16"/>
                <w:szCs w:val="16"/>
                <w:lang w:val="en-US"/>
              </w:rPr>
              <w:t>2.40</w:t>
            </w:r>
          </w:p>
        </w:tc>
        <w:tc>
          <w:tcPr>
            <w:tcW w:w="0" w:type="auto"/>
            <w:tcBorders>
              <w:bottom w:val="nil"/>
            </w:tcBorders>
          </w:tcPr>
          <w:p w14:paraId="4E186EE8" w14:textId="77777777" w:rsidR="00272AA6" w:rsidRPr="00DB25C2" w:rsidRDefault="00272AA6" w:rsidP="008D7EDE">
            <w:pPr>
              <w:jc w:val="center"/>
              <w:rPr>
                <w:sz w:val="16"/>
                <w:szCs w:val="16"/>
                <w:lang w:val="en-US"/>
              </w:rPr>
            </w:pPr>
            <w:r w:rsidRPr="00DB25C2">
              <w:rPr>
                <w:sz w:val="16"/>
                <w:szCs w:val="16"/>
                <w:lang w:val="en-US"/>
              </w:rPr>
              <w:t>0.62-2.28</w:t>
            </w:r>
          </w:p>
        </w:tc>
        <w:tc>
          <w:tcPr>
            <w:tcW w:w="0" w:type="auto"/>
            <w:tcBorders>
              <w:bottom w:val="nil"/>
            </w:tcBorders>
          </w:tcPr>
          <w:p w14:paraId="1A638C2E" w14:textId="77777777" w:rsidR="00272AA6" w:rsidRPr="00DB25C2" w:rsidRDefault="00272AA6" w:rsidP="008D7EDE">
            <w:pPr>
              <w:rPr>
                <w:sz w:val="16"/>
                <w:szCs w:val="16"/>
                <w:lang w:val="en-US"/>
              </w:rPr>
            </w:pPr>
          </w:p>
        </w:tc>
        <w:tc>
          <w:tcPr>
            <w:tcW w:w="0" w:type="auto"/>
            <w:tcBorders>
              <w:bottom w:val="nil"/>
            </w:tcBorders>
          </w:tcPr>
          <w:p w14:paraId="780588A4" w14:textId="77777777" w:rsidR="00272AA6" w:rsidRPr="00DB25C2" w:rsidRDefault="00272AA6" w:rsidP="008D7EDE">
            <w:pPr>
              <w:rPr>
                <w:sz w:val="16"/>
                <w:szCs w:val="16"/>
                <w:lang w:val="en-US"/>
              </w:rPr>
            </w:pPr>
          </w:p>
        </w:tc>
        <w:tc>
          <w:tcPr>
            <w:tcW w:w="0" w:type="auto"/>
            <w:tcBorders>
              <w:bottom w:val="nil"/>
            </w:tcBorders>
          </w:tcPr>
          <w:p w14:paraId="0757E3CF" w14:textId="77777777" w:rsidR="00272AA6" w:rsidRPr="00DB25C2" w:rsidRDefault="00272AA6" w:rsidP="008D7EDE">
            <w:pPr>
              <w:rPr>
                <w:sz w:val="16"/>
                <w:szCs w:val="16"/>
                <w:lang w:val="en-US"/>
              </w:rPr>
            </w:pPr>
          </w:p>
        </w:tc>
        <w:tc>
          <w:tcPr>
            <w:tcW w:w="0" w:type="auto"/>
            <w:tcBorders>
              <w:bottom w:val="nil"/>
            </w:tcBorders>
          </w:tcPr>
          <w:p w14:paraId="51CB22C9" w14:textId="77777777" w:rsidR="00272AA6" w:rsidRPr="00DB25C2" w:rsidRDefault="00272AA6" w:rsidP="008D7EDE">
            <w:pPr>
              <w:rPr>
                <w:sz w:val="16"/>
                <w:szCs w:val="16"/>
                <w:lang w:val="en-US"/>
              </w:rPr>
            </w:pPr>
          </w:p>
        </w:tc>
        <w:tc>
          <w:tcPr>
            <w:tcW w:w="0" w:type="auto"/>
            <w:tcBorders>
              <w:bottom w:val="nil"/>
            </w:tcBorders>
          </w:tcPr>
          <w:p w14:paraId="790267C3" w14:textId="77777777" w:rsidR="00272AA6" w:rsidRPr="00DB25C2" w:rsidRDefault="00272AA6" w:rsidP="008D7EDE">
            <w:pPr>
              <w:rPr>
                <w:sz w:val="16"/>
                <w:szCs w:val="16"/>
                <w:lang w:val="en-US"/>
              </w:rPr>
            </w:pPr>
          </w:p>
        </w:tc>
      </w:tr>
      <w:tr w:rsidR="00272AA6" w:rsidRPr="00DB25C2" w14:paraId="4CE185E0" w14:textId="77777777" w:rsidTr="008D7EDE">
        <w:trPr>
          <w:jc w:val="center"/>
        </w:trPr>
        <w:tc>
          <w:tcPr>
            <w:tcW w:w="0" w:type="auto"/>
            <w:tcBorders>
              <w:top w:val="nil"/>
              <w:bottom w:val="single" w:sz="18" w:space="0" w:color="auto"/>
            </w:tcBorders>
          </w:tcPr>
          <w:p w14:paraId="5CB56F2D" w14:textId="77777777" w:rsidR="00272AA6" w:rsidRPr="000550EA" w:rsidRDefault="00272AA6" w:rsidP="008D7EDE">
            <w:pPr>
              <w:jc w:val="center"/>
              <w:rPr>
                <w:b/>
                <w:sz w:val="16"/>
                <w:szCs w:val="16"/>
                <w:lang w:val="en-US"/>
              </w:rPr>
            </w:pPr>
            <w:r w:rsidRPr="000550EA">
              <w:rPr>
                <w:b/>
                <w:sz w:val="16"/>
                <w:szCs w:val="16"/>
                <w:lang w:val="en-US"/>
              </w:rPr>
              <w:t>P</w:t>
            </w:r>
            <w:r w:rsidRPr="000550EA">
              <w:rPr>
                <w:b/>
                <w:sz w:val="16"/>
                <w:szCs w:val="16"/>
                <w:vertAlign w:val="subscript"/>
                <w:lang w:val="en-US"/>
              </w:rPr>
              <w:t>2</w:t>
            </w:r>
            <w:r w:rsidRPr="000550EA">
              <w:rPr>
                <w:b/>
                <w:sz w:val="16"/>
                <w:szCs w:val="16"/>
                <w:lang w:val="en-US"/>
              </w:rPr>
              <w:t>O</w:t>
            </w:r>
            <w:r w:rsidRPr="000550EA">
              <w:rPr>
                <w:b/>
                <w:sz w:val="16"/>
                <w:szCs w:val="16"/>
                <w:vertAlign w:val="subscript"/>
                <w:lang w:val="en-US"/>
              </w:rPr>
              <w:t>5</w:t>
            </w:r>
            <w:r>
              <w:rPr>
                <w:b/>
                <w:sz w:val="16"/>
                <w:szCs w:val="16"/>
                <w:lang w:val="en-US"/>
              </w:rPr>
              <w:t xml:space="preserve"> (%)</w:t>
            </w:r>
          </w:p>
        </w:tc>
        <w:tc>
          <w:tcPr>
            <w:tcW w:w="0" w:type="auto"/>
            <w:tcBorders>
              <w:top w:val="nil"/>
              <w:bottom w:val="single" w:sz="18" w:space="0" w:color="auto"/>
            </w:tcBorders>
          </w:tcPr>
          <w:p w14:paraId="3777026A" w14:textId="77777777" w:rsidR="00272AA6" w:rsidRPr="00DB25C2" w:rsidRDefault="00272AA6" w:rsidP="008D7EDE">
            <w:pPr>
              <w:jc w:val="center"/>
              <w:rPr>
                <w:sz w:val="16"/>
                <w:szCs w:val="16"/>
                <w:lang w:val="en-US"/>
              </w:rPr>
            </w:pPr>
            <w:r w:rsidRPr="00DB25C2">
              <w:rPr>
                <w:sz w:val="16"/>
                <w:szCs w:val="16"/>
                <w:lang w:val="en-US"/>
              </w:rPr>
              <w:t>0.1</w:t>
            </w:r>
            <w:r>
              <w:rPr>
                <w:sz w:val="16"/>
                <w:szCs w:val="16"/>
                <w:lang w:val="en-US"/>
              </w:rPr>
              <w:t>0</w:t>
            </w:r>
          </w:p>
        </w:tc>
        <w:tc>
          <w:tcPr>
            <w:tcW w:w="0" w:type="auto"/>
            <w:tcBorders>
              <w:top w:val="nil"/>
              <w:bottom w:val="single" w:sz="18" w:space="0" w:color="auto"/>
            </w:tcBorders>
          </w:tcPr>
          <w:p w14:paraId="6BA47A04" w14:textId="77777777" w:rsidR="00272AA6" w:rsidRPr="00DB25C2" w:rsidRDefault="00272AA6" w:rsidP="008D7EDE">
            <w:pPr>
              <w:jc w:val="center"/>
              <w:rPr>
                <w:sz w:val="16"/>
                <w:szCs w:val="16"/>
                <w:lang w:val="en-US"/>
              </w:rPr>
            </w:pPr>
            <w:r w:rsidRPr="00DB25C2">
              <w:rPr>
                <w:sz w:val="16"/>
                <w:szCs w:val="16"/>
                <w:lang w:val="en-US"/>
              </w:rPr>
              <w:t>0.02-0.30</w:t>
            </w:r>
          </w:p>
        </w:tc>
        <w:tc>
          <w:tcPr>
            <w:tcW w:w="0" w:type="auto"/>
            <w:tcBorders>
              <w:top w:val="nil"/>
              <w:bottom w:val="single" w:sz="18" w:space="0" w:color="auto"/>
            </w:tcBorders>
          </w:tcPr>
          <w:p w14:paraId="1FE9DFAB" w14:textId="77777777" w:rsidR="00272AA6" w:rsidRPr="00DB25C2" w:rsidRDefault="00272AA6" w:rsidP="008D7EDE">
            <w:pPr>
              <w:rPr>
                <w:sz w:val="16"/>
                <w:szCs w:val="16"/>
                <w:lang w:val="en-US"/>
              </w:rPr>
            </w:pPr>
          </w:p>
        </w:tc>
        <w:tc>
          <w:tcPr>
            <w:tcW w:w="0" w:type="auto"/>
            <w:tcBorders>
              <w:top w:val="nil"/>
              <w:bottom w:val="single" w:sz="18" w:space="0" w:color="auto"/>
            </w:tcBorders>
          </w:tcPr>
          <w:p w14:paraId="6A367278" w14:textId="77777777" w:rsidR="00272AA6" w:rsidRPr="00DB25C2" w:rsidRDefault="00272AA6" w:rsidP="008D7EDE">
            <w:pPr>
              <w:rPr>
                <w:sz w:val="16"/>
                <w:szCs w:val="16"/>
                <w:lang w:val="en-US"/>
              </w:rPr>
            </w:pPr>
          </w:p>
        </w:tc>
        <w:tc>
          <w:tcPr>
            <w:tcW w:w="0" w:type="auto"/>
            <w:tcBorders>
              <w:top w:val="nil"/>
              <w:bottom w:val="single" w:sz="18" w:space="0" w:color="auto"/>
            </w:tcBorders>
          </w:tcPr>
          <w:p w14:paraId="45D24D25" w14:textId="77777777" w:rsidR="00272AA6" w:rsidRPr="00DB25C2" w:rsidRDefault="00272AA6" w:rsidP="008D7EDE">
            <w:pPr>
              <w:rPr>
                <w:sz w:val="16"/>
                <w:szCs w:val="16"/>
                <w:lang w:val="en-US"/>
              </w:rPr>
            </w:pPr>
          </w:p>
        </w:tc>
        <w:tc>
          <w:tcPr>
            <w:tcW w:w="0" w:type="auto"/>
            <w:tcBorders>
              <w:top w:val="nil"/>
              <w:bottom w:val="single" w:sz="18" w:space="0" w:color="auto"/>
            </w:tcBorders>
          </w:tcPr>
          <w:p w14:paraId="2FE65F55" w14:textId="77777777" w:rsidR="00272AA6" w:rsidRPr="00DB25C2" w:rsidRDefault="00272AA6" w:rsidP="008D7EDE">
            <w:pPr>
              <w:rPr>
                <w:sz w:val="16"/>
                <w:szCs w:val="16"/>
                <w:lang w:val="en-US"/>
              </w:rPr>
            </w:pPr>
          </w:p>
        </w:tc>
        <w:tc>
          <w:tcPr>
            <w:tcW w:w="0" w:type="auto"/>
            <w:tcBorders>
              <w:top w:val="nil"/>
              <w:bottom w:val="single" w:sz="18" w:space="0" w:color="auto"/>
            </w:tcBorders>
          </w:tcPr>
          <w:p w14:paraId="33E40005" w14:textId="77777777" w:rsidR="00272AA6" w:rsidRPr="00DB25C2" w:rsidRDefault="00272AA6" w:rsidP="008D7EDE">
            <w:pPr>
              <w:rPr>
                <w:sz w:val="16"/>
                <w:szCs w:val="16"/>
                <w:lang w:val="en-US"/>
              </w:rPr>
            </w:pPr>
          </w:p>
        </w:tc>
      </w:tr>
    </w:tbl>
    <w:p w14:paraId="02D9B5D9" w14:textId="77777777" w:rsidR="00272AA6" w:rsidRPr="00D07E56" w:rsidRDefault="00272AA6" w:rsidP="00272AA6">
      <w:pPr>
        <w:rPr>
          <w:sz w:val="16"/>
          <w:szCs w:val="16"/>
          <w:lang w:val="en-US"/>
        </w:rPr>
      </w:pPr>
      <w:r>
        <w:rPr>
          <w:sz w:val="16"/>
          <w:szCs w:val="16"/>
          <w:lang w:val="en-US"/>
        </w:rPr>
        <w:t xml:space="preserve">                                      </w:t>
      </w:r>
      <w:r w:rsidRPr="00D07E56">
        <w:rPr>
          <w:sz w:val="16"/>
          <w:szCs w:val="16"/>
          <w:lang w:val="en-US"/>
        </w:rPr>
        <w:t>Note: n=23</w:t>
      </w:r>
    </w:p>
    <w:p w14:paraId="752206A4" w14:textId="77777777" w:rsidR="00272AA6" w:rsidRPr="00867AE2" w:rsidRDefault="00272AA6" w:rsidP="00272AA6">
      <w:pPr>
        <w:jc w:val="center"/>
        <w:rPr>
          <w:rFonts w:ascii="Calibri" w:eastAsia="Times New Roman" w:hAnsi="Calibri" w:cs="Calibri"/>
          <w:color w:val="000000"/>
          <w:lang w:val="en-US" w:eastAsia="es-ES"/>
        </w:rPr>
      </w:pPr>
      <w:r>
        <w:rPr>
          <w:lang w:val="en-US"/>
        </w:rPr>
        <w:t xml:space="preserve">Table 2 </w:t>
      </w:r>
      <w:r w:rsidRPr="00867AE2">
        <w:rPr>
          <w:rFonts w:ascii="Calibri" w:eastAsia="Times New Roman" w:hAnsi="Calibri" w:cs="Calibri"/>
          <w:color w:val="000000"/>
          <w:lang w:val="en-US" w:eastAsia="es-ES"/>
        </w:rPr>
        <w:t xml:space="preserve">Factor Analysis for Southampton </w:t>
      </w:r>
      <w:r>
        <w:rPr>
          <w:rFonts w:ascii="Calibri" w:eastAsia="Times New Roman" w:hAnsi="Calibri" w:cs="Calibri"/>
          <w:color w:val="000000"/>
          <w:lang w:val="en-US" w:eastAsia="es-ES"/>
        </w:rPr>
        <w:t>Water surface sediments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
        <w:gridCol w:w="751"/>
        <w:gridCol w:w="511"/>
        <w:gridCol w:w="751"/>
        <w:gridCol w:w="488"/>
        <w:gridCol w:w="751"/>
      </w:tblGrid>
      <w:tr w:rsidR="00272AA6" w14:paraId="0C17BD63" w14:textId="77777777" w:rsidTr="008D7EDE">
        <w:trPr>
          <w:jc w:val="center"/>
        </w:trPr>
        <w:tc>
          <w:tcPr>
            <w:tcW w:w="0" w:type="auto"/>
            <w:tcBorders>
              <w:top w:val="single" w:sz="18" w:space="0" w:color="auto"/>
              <w:bottom w:val="single" w:sz="4" w:space="0" w:color="auto"/>
            </w:tcBorders>
            <w:vAlign w:val="bottom"/>
          </w:tcPr>
          <w:p w14:paraId="3565C65B" w14:textId="77777777" w:rsidR="00272AA6" w:rsidRPr="00AD4ED4" w:rsidRDefault="00272AA6" w:rsidP="008D7EDE">
            <w:pPr>
              <w:jc w:val="center"/>
              <w:rPr>
                <w:rFonts w:cstheme="minorHAnsi"/>
                <w:color w:val="000000"/>
                <w:sz w:val="16"/>
                <w:szCs w:val="16"/>
                <w:lang w:val="en-US"/>
              </w:rPr>
            </w:pPr>
            <w:r w:rsidRPr="00AD4ED4">
              <w:rPr>
                <w:rFonts w:cstheme="minorHAnsi"/>
                <w:color w:val="000000"/>
                <w:sz w:val="16"/>
                <w:szCs w:val="16"/>
                <w:lang w:val="en-US"/>
              </w:rPr>
              <w:t> </w:t>
            </w:r>
          </w:p>
        </w:tc>
        <w:tc>
          <w:tcPr>
            <w:tcW w:w="0" w:type="auto"/>
            <w:tcBorders>
              <w:top w:val="single" w:sz="18" w:space="0" w:color="auto"/>
              <w:bottom w:val="single" w:sz="4" w:space="0" w:color="auto"/>
            </w:tcBorders>
          </w:tcPr>
          <w:p w14:paraId="1C775685"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Factor 1</w:t>
            </w:r>
          </w:p>
        </w:tc>
        <w:tc>
          <w:tcPr>
            <w:tcW w:w="0" w:type="auto"/>
            <w:tcBorders>
              <w:top w:val="single" w:sz="18" w:space="0" w:color="auto"/>
              <w:bottom w:val="single" w:sz="4" w:space="0" w:color="auto"/>
            </w:tcBorders>
          </w:tcPr>
          <w:p w14:paraId="293EEE68"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 </w:t>
            </w:r>
          </w:p>
        </w:tc>
        <w:tc>
          <w:tcPr>
            <w:tcW w:w="0" w:type="auto"/>
            <w:tcBorders>
              <w:top w:val="single" w:sz="18" w:space="0" w:color="auto"/>
              <w:bottom w:val="single" w:sz="4" w:space="0" w:color="auto"/>
            </w:tcBorders>
          </w:tcPr>
          <w:p w14:paraId="6E4CC732"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Factor 2</w:t>
            </w:r>
          </w:p>
        </w:tc>
        <w:tc>
          <w:tcPr>
            <w:tcW w:w="0" w:type="auto"/>
            <w:tcBorders>
              <w:top w:val="single" w:sz="18" w:space="0" w:color="auto"/>
              <w:bottom w:val="single" w:sz="4" w:space="0" w:color="auto"/>
            </w:tcBorders>
            <w:vAlign w:val="bottom"/>
          </w:tcPr>
          <w:p w14:paraId="1282CAF1"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 </w:t>
            </w:r>
          </w:p>
        </w:tc>
        <w:tc>
          <w:tcPr>
            <w:tcW w:w="0" w:type="auto"/>
            <w:tcBorders>
              <w:top w:val="single" w:sz="18" w:space="0" w:color="auto"/>
              <w:bottom w:val="single" w:sz="4" w:space="0" w:color="auto"/>
            </w:tcBorders>
          </w:tcPr>
          <w:p w14:paraId="3EB04A1B"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Factor 3</w:t>
            </w:r>
          </w:p>
        </w:tc>
      </w:tr>
      <w:tr w:rsidR="00272AA6" w14:paraId="6C1C3D8E" w14:textId="77777777" w:rsidTr="008D7EDE">
        <w:trPr>
          <w:jc w:val="center"/>
        </w:trPr>
        <w:tc>
          <w:tcPr>
            <w:tcW w:w="0" w:type="auto"/>
            <w:tcBorders>
              <w:top w:val="single" w:sz="4" w:space="0" w:color="auto"/>
            </w:tcBorders>
            <w:vAlign w:val="bottom"/>
          </w:tcPr>
          <w:p w14:paraId="05C92EB3"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TiO</w:t>
            </w:r>
            <w:r w:rsidRPr="00AD4ED4">
              <w:rPr>
                <w:rFonts w:cstheme="minorHAnsi"/>
                <w:b/>
                <w:bCs/>
                <w:color w:val="000000"/>
                <w:sz w:val="16"/>
                <w:szCs w:val="16"/>
                <w:vertAlign w:val="subscript"/>
              </w:rPr>
              <w:t>2</w:t>
            </w:r>
          </w:p>
        </w:tc>
        <w:tc>
          <w:tcPr>
            <w:tcW w:w="0" w:type="auto"/>
            <w:tcBorders>
              <w:top w:val="single" w:sz="4" w:space="0" w:color="auto"/>
            </w:tcBorders>
            <w:vAlign w:val="center"/>
          </w:tcPr>
          <w:p w14:paraId="12113131" w14:textId="77777777" w:rsidR="00272AA6" w:rsidRPr="00EB27B1" w:rsidRDefault="00272AA6" w:rsidP="008D7EDE">
            <w:pPr>
              <w:jc w:val="center"/>
              <w:rPr>
                <w:rFonts w:cstheme="minorHAnsi"/>
                <w:bCs/>
                <w:sz w:val="16"/>
                <w:szCs w:val="16"/>
              </w:rPr>
            </w:pPr>
            <w:r w:rsidRPr="00EB27B1">
              <w:rPr>
                <w:rFonts w:cstheme="minorHAnsi"/>
                <w:bCs/>
                <w:sz w:val="16"/>
                <w:szCs w:val="16"/>
              </w:rPr>
              <w:t>0.96</w:t>
            </w:r>
          </w:p>
        </w:tc>
        <w:tc>
          <w:tcPr>
            <w:tcW w:w="0" w:type="auto"/>
            <w:tcBorders>
              <w:top w:val="single" w:sz="4" w:space="0" w:color="auto"/>
            </w:tcBorders>
            <w:vAlign w:val="bottom"/>
          </w:tcPr>
          <w:p w14:paraId="3898E610"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P</w:t>
            </w:r>
            <w:r w:rsidRPr="00AD4ED4">
              <w:rPr>
                <w:rFonts w:cstheme="minorHAnsi"/>
                <w:b/>
                <w:bCs/>
                <w:color w:val="000000"/>
                <w:sz w:val="16"/>
                <w:szCs w:val="16"/>
                <w:vertAlign w:val="subscript"/>
              </w:rPr>
              <w:t>2</w:t>
            </w:r>
            <w:r w:rsidRPr="00AD4ED4">
              <w:rPr>
                <w:rFonts w:cstheme="minorHAnsi"/>
                <w:b/>
                <w:bCs/>
                <w:color w:val="000000"/>
                <w:sz w:val="16"/>
                <w:szCs w:val="16"/>
              </w:rPr>
              <w:t>O</w:t>
            </w:r>
            <w:r w:rsidRPr="00AD4ED4">
              <w:rPr>
                <w:rFonts w:cstheme="minorHAnsi"/>
                <w:b/>
                <w:bCs/>
                <w:color w:val="000000"/>
                <w:sz w:val="16"/>
                <w:szCs w:val="16"/>
                <w:vertAlign w:val="subscript"/>
              </w:rPr>
              <w:t>5</w:t>
            </w:r>
          </w:p>
        </w:tc>
        <w:tc>
          <w:tcPr>
            <w:tcW w:w="0" w:type="auto"/>
            <w:tcBorders>
              <w:top w:val="single" w:sz="4" w:space="0" w:color="auto"/>
            </w:tcBorders>
            <w:vAlign w:val="center"/>
          </w:tcPr>
          <w:p w14:paraId="5CBED5AB" w14:textId="77777777" w:rsidR="00272AA6" w:rsidRPr="00EB27B1" w:rsidRDefault="00272AA6" w:rsidP="008D7EDE">
            <w:pPr>
              <w:jc w:val="center"/>
              <w:rPr>
                <w:rFonts w:cstheme="minorHAnsi"/>
                <w:bCs/>
                <w:sz w:val="16"/>
                <w:szCs w:val="16"/>
              </w:rPr>
            </w:pPr>
            <w:r w:rsidRPr="00EB27B1">
              <w:rPr>
                <w:rFonts w:cstheme="minorHAnsi"/>
                <w:bCs/>
                <w:sz w:val="16"/>
                <w:szCs w:val="16"/>
              </w:rPr>
              <w:t>0.72</w:t>
            </w:r>
          </w:p>
        </w:tc>
        <w:tc>
          <w:tcPr>
            <w:tcW w:w="0" w:type="auto"/>
            <w:tcBorders>
              <w:top w:val="single" w:sz="4" w:space="0" w:color="auto"/>
            </w:tcBorders>
            <w:vAlign w:val="center"/>
          </w:tcPr>
          <w:p w14:paraId="2017E381"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CaO</w:t>
            </w:r>
          </w:p>
        </w:tc>
        <w:tc>
          <w:tcPr>
            <w:tcW w:w="0" w:type="auto"/>
            <w:tcBorders>
              <w:top w:val="single" w:sz="4" w:space="0" w:color="auto"/>
            </w:tcBorders>
            <w:vAlign w:val="center"/>
          </w:tcPr>
          <w:p w14:paraId="4F7F924C" w14:textId="77777777" w:rsidR="00272AA6" w:rsidRPr="00EB27B1" w:rsidRDefault="00272AA6" w:rsidP="008D7EDE">
            <w:pPr>
              <w:jc w:val="center"/>
              <w:rPr>
                <w:rFonts w:cstheme="minorHAnsi"/>
                <w:bCs/>
                <w:sz w:val="16"/>
                <w:szCs w:val="16"/>
              </w:rPr>
            </w:pPr>
            <w:r w:rsidRPr="00EB27B1">
              <w:rPr>
                <w:rFonts w:cstheme="minorHAnsi"/>
                <w:bCs/>
                <w:sz w:val="16"/>
                <w:szCs w:val="16"/>
              </w:rPr>
              <w:t>0.97</w:t>
            </w:r>
          </w:p>
        </w:tc>
      </w:tr>
      <w:tr w:rsidR="00272AA6" w14:paraId="7385E2CD" w14:textId="77777777" w:rsidTr="008D7EDE">
        <w:trPr>
          <w:jc w:val="center"/>
        </w:trPr>
        <w:tc>
          <w:tcPr>
            <w:tcW w:w="0" w:type="auto"/>
            <w:vAlign w:val="bottom"/>
          </w:tcPr>
          <w:p w14:paraId="12726986"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Al</w:t>
            </w:r>
            <w:r w:rsidRPr="00AD4ED4">
              <w:rPr>
                <w:rFonts w:cstheme="minorHAnsi"/>
                <w:b/>
                <w:bCs/>
                <w:color w:val="000000"/>
                <w:sz w:val="16"/>
                <w:szCs w:val="16"/>
                <w:vertAlign w:val="subscript"/>
              </w:rPr>
              <w:t>2</w:t>
            </w:r>
            <w:r w:rsidRPr="00AD4ED4">
              <w:rPr>
                <w:rFonts w:cstheme="minorHAnsi"/>
                <w:b/>
                <w:bCs/>
                <w:color w:val="000000"/>
                <w:sz w:val="16"/>
                <w:szCs w:val="16"/>
              </w:rPr>
              <w:t>O</w:t>
            </w:r>
            <w:r w:rsidRPr="00AD4ED4">
              <w:rPr>
                <w:rFonts w:cstheme="minorHAnsi"/>
                <w:b/>
                <w:bCs/>
                <w:color w:val="000000"/>
                <w:sz w:val="16"/>
                <w:szCs w:val="16"/>
                <w:vertAlign w:val="subscript"/>
              </w:rPr>
              <w:t>3</w:t>
            </w:r>
          </w:p>
        </w:tc>
        <w:tc>
          <w:tcPr>
            <w:tcW w:w="0" w:type="auto"/>
            <w:vAlign w:val="center"/>
          </w:tcPr>
          <w:p w14:paraId="4A46F3C0" w14:textId="77777777" w:rsidR="00272AA6" w:rsidRPr="00EB27B1" w:rsidRDefault="00272AA6" w:rsidP="008D7EDE">
            <w:pPr>
              <w:jc w:val="center"/>
              <w:rPr>
                <w:rFonts w:cstheme="minorHAnsi"/>
                <w:bCs/>
                <w:sz w:val="16"/>
                <w:szCs w:val="16"/>
              </w:rPr>
            </w:pPr>
            <w:r w:rsidRPr="00EB27B1">
              <w:rPr>
                <w:rFonts w:cstheme="minorHAnsi"/>
                <w:bCs/>
                <w:sz w:val="16"/>
                <w:szCs w:val="16"/>
              </w:rPr>
              <w:t>0.98</w:t>
            </w:r>
          </w:p>
        </w:tc>
        <w:tc>
          <w:tcPr>
            <w:tcW w:w="0" w:type="auto"/>
            <w:vAlign w:val="center"/>
          </w:tcPr>
          <w:p w14:paraId="1F01DDD3"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OM</w:t>
            </w:r>
          </w:p>
        </w:tc>
        <w:tc>
          <w:tcPr>
            <w:tcW w:w="0" w:type="auto"/>
            <w:vAlign w:val="center"/>
          </w:tcPr>
          <w:p w14:paraId="25A7AFA9" w14:textId="77777777" w:rsidR="00272AA6" w:rsidRPr="00EB27B1" w:rsidRDefault="00272AA6" w:rsidP="008D7EDE">
            <w:pPr>
              <w:jc w:val="center"/>
              <w:rPr>
                <w:rFonts w:cstheme="minorHAnsi"/>
                <w:bCs/>
                <w:sz w:val="16"/>
                <w:szCs w:val="16"/>
              </w:rPr>
            </w:pPr>
            <w:r w:rsidRPr="00EB27B1">
              <w:rPr>
                <w:rFonts w:cstheme="minorHAnsi"/>
                <w:bCs/>
                <w:sz w:val="16"/>
                <w:szCs w:val="16"/>
              </w:rPr>
              <w:t>0.62</w:t>
            </w:r>
          </w:p>
        </w:tc>
        <w:tc>
          <w:tcPr>
            <w:tcW w:w="0" w:type="auto"/>
            <w:vAlign w:val="center"/>
          </w:tcPr>
          <w:p w14:paraId="2D0AAF3A"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Sr</w:t>
            </w:r>
          </w:p>
        </w:tc>
        <w:tc>
          <w:tcPr>
            <w:tcW w:w="0" w:type="auto"/>
            <w:vAlign w:val="center"/>
          </w:tcPr>
          <w:p w14:paraId="0DF10CD4" w14:textId="77777777" w:rsidR="00272AA6" w:rsidRPr="00EB27B1" w:rsidRDefault="00272AA6" w:rsidP="008D7EDE">
            <w:pPr>
              <w:jc w:val="center"/>
              <w:rPr>
                <w:rFonts w:cstheme="minorHAnsi"/>
                <w:bCs/>
                <w:sz w:val="16"/>
                <w:szCs w:val="16"/>
              </w:rPr>
            </w:pPr>
            <w:r w:rsidRPr="00EB27B1">
              <w:rPr>
                <w:rFonts w:cstheme="minorHAnsi"/>
                <w:bCs/>
                <w:sz w:val="16"/>
                <w:szCs w:val="16"/>
              </w:rPr>
              <w:t>0.94</w:t>
            </w:r>
          </w:p>
        </w:tc>
      </w:tr>
      <w:tr w:rsidR="00272AA6" w14:paraId="5D369C7A" w14:textId="77777777" w:rsidTr="008D7EDE">
        <w:trPr>
          <w:jc w:val="center"/>
        </w:trPr>
        <w:tc>
          <w:tcPr>
            <w:tcW w:w="0" w:type="auto"/>
            <w:vAlign w:val="bottom"/>
          </w:tcPr>
          <w:p w14:paraId="725ABEBE"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Fe</w:t>
            </w:r>
            <w:r w:rsidRPr="00AD4ED4">
              <w:rPr>
                <w:rFonts w:cstheme="minorHAnsi"/>
                <w:b/>
                <w:bCs/>
                <w:color w:val="000000"/>
                <w:sz w:val="16"/>
                <w:szCs w:val="16"/>
                <w:vertAlign w:val="subscript"/>
              </w:rPr>
              <w:t>2</w:t>
            </w:r>
            <w:r w:rsidRPr="00AD4ED4">
              <w:rPr>
                <w:rFonts w:cstheme="minorHAnsi"/>
                <w:b/>
                <w:bCs/>
                <w:color w:val="000000"/>
                <w:sz w:val="16"/>
                <w:szCs w:val="16"/>
              </w:rPr>
              <w:t>O</w:t>
            </w:r>
            <w:r w:rsidRPr="00AD4ED4">
              <w:rPr>
                <w:rFonts w:cstheme="minorHAnsi"/>
                <w:b/>
                <w:bCs/>
                <w:color w:val="000000"/>
                <w:sz w:val="16"/>
                <w:szCs w:val="16"/>
                <w:vertAlign w:val="subscript"/>
              </w:rPr>
              <w:t>3</w:t>
            </w:r>
          </w:p>
        </w:tc>
        <w:tc>
          <w:tcPr>
            <w:tcW w:w="0" w:type="auto"/>
            <w:vAlign w:val="center"/>
          </w:tcPr>
          <w:p w14:paraId="1E546AFF" w14:textId="77777777" w:rsidR="00272AA6" w:rsidRPr="00EB27B1" w:rsidRDefault="00272AA6" w:rsidP="008D7EDE">
            <w:pPr>
              <w:jc w:val="center"/>
              <w:rPr>
                <w:rFonts w:cstheme="minorHAnsi"/>
                <w:bCs/>
                <w:sz w:val="16"/>
                <w:szCs w:val="16"/>
              </w:rPr>
            </w:pPr>
            <w:r w:rsidRPr="00EB27B1">
              <w:rPr>
                <w:rFonts w:cstheme="minorHAnsi"/>
                <w:bCs/>
                <w:sz w:val="16"/>
                <w:szCs w:val="16"/>
              </w:rPr>
              <w:t>0.72</w:t>
            </w:r>
          </w:p>
        </w:tc>
        <w:tc>
          <w:tcPr>
            <w:tcW w:w="0" w:type="auto"/>
            <w:vAlign w:val="center"/>
          </w:tcPr>
          <w:p w14:paraId="279988BD"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Cu</w:t>
            </w:r>
          </w:p>
        </w:tc>
        <w:tc>
          <w:tcPr>
            <w:tcW w:w="0" w:type="auto"/>
            <w:vAlign w:val="center"/>
          </w:tcPr>
          <w:p w14:paraId="481F74CE" w14:textId="77777777" w:rsidR="00272AA6" w:rsidRPr="00EB27B1" w:rsidRDefault="00272AA6" w:rsidP="008D7EDE">
            <w:pPr>
              <w:jc w:val="center"/>
              <w:rPr>
                <w:rFonts w:cstheme="minorHAnsi"/>
                <w:bCs/>
                <w:sz w:val="16"/>
                <w:szCs w:val="16"/>
              </w:rPr>
            </w:pPr>
            <w:r w:rsidRPr="00EB27B1">
              <w:rPr>
                <w:rFonts w:cstheme="minorHAnsi"/>
                <w:bCs/>
                <w:sz w:val="16"/>
                <w:szCs w:val="16"/>
              </w:rPr>
              <w:t>0.60</w:t>
            </w:r>
          </w:p>
        </w:tc>
        <w:tc>
          <w:tcPr>
            <w:tcW w:w="0" w:type="auto"/>
            <w:vAlign w:val="center"/>
          </w:tcPr>
          <w:p w14:paraId="79D0DAE0" w14:textId="77777777" w:rsidR="00272AA6" w:rsidRPr="00AD4ED4" w:rsidRDefault="00272AA6" w:rsidP="008D7EDE">
            <w:pPr>
              <w:jc w:val="center"/>
              <w:rPr>
                <w:rFonts w:cstheme="minorHAnsi"/>
                <w:color w:val="000000"/>
                <w:sz w:val="16"/>
                <w:szCs w:val="16"/>
              </w:rPr>
            </w:pPr>
          </w:p>
        </w:tc>
        <w:tc>
          <w:tcPr>
            <w:tcW w:w="0" w:type="auto"/>
            <w:vAlign w:val="center"/>
          </w:tcPr>
          <w:p w14:paraId="5C69AD9F" w14:textId="77777777" w:rsidR="00272AA6" w:rsidRPr="00AD4ED4" w:rsidRDefault="00272AA6" w:rsidP="008D7EDE">
            <w:pPr>
              <w:jc w:val="center"/>
              <w:rPr>
                <w:rFonts w:cstheme="minorHAnsi"/>
                <w:color w:val="000000"/>
                <w:sz w:val="16"/>
                <w:szCs w:val="16"/>
              </w:rPr>
            </w:pPr>
          </w:p>
        </w:tc>
      </w:tr>
      <w:tr w:rsidR="00272AA6" w14:paraId="67D3FB95" w14:textId="77777777" w:rsidTr="008D7EDE">
        <w:trPr>
          <w:jc w:val="center"/>
        </w:trPr>
        <w:tc>
          <w:tcPr>
            <w:tcW w:w="0" w:type="auto"/>
            <w:vAlign w:val="center"/>
          </w:tcPr>
          <w:p w14:paraId="131DEDDB"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MnO</w:t>
            </w:r>
          </w:p>
        </w:tc>
        <w:tc>
          <w:tcPr>
            <w:tcW w:w="0" w:type="auto"/>
            <w:vAlign w:val="center"/>
          </w:tcPr>
          <w:p w14:paraId="7E3AB5DC" w14:textId="77777777" w:rsidR="00272AA6" w:rsidRPr="00EB27B1" w:rsidRDefault="00272AA6" w:rsidP="008D7EDE">
            <w:pPr>
              <w:jc w:val="center"/>
              <w:rPr>
                <w:rFonts w:cstheme="minorHAnsi"/>
                <w:bCs/>
                <w:sz w:val="16"/>
                <w:szCs w:val="16"/>
              </w:rPr>
            </w:pPr>
            <w:r w:rsidRPr="00EB27B1">
              <w:rPr>
                <w:rFonts w:cstheme="minorHAnsi"/>
                <w:bCs/>
                <w:sz w:val="16"/>
                <w:szCs w:val="16"/>
              </w:rPr>
              <w:t>0.87</w:t>
            </w:r>
          </w:p>
        </w:tc>
        <w:tc>
          <w:tcPr>
            <w:tcW w:w="0" w:type="auto"/>
            <w:vAlign w:val="center"/>
          </w:tcPr>
          <w:p w14:paraId="2D5FA7D1"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Pb</w:t>
            </w:r>
          </w:p>
        </w:tc>
        <w:tc>
          <w:tcPr>
            <w:tcW w:w="0" w:type="auto"/>
            <w:vAlign w:val="center"/>
          </w:tcPr>
          <w:p w14:paraId="49B5D02C" w14:textId="77777777" w:rsidR="00272AA6" w:rsidRPr="00EB27B1" w:rsidRDefault="00272AA6" w:rsidP="008D7EDE">
            <w:pPr>
              <w:jc w:val="center"/>
              <w:rPr>
                <w:rFonts w:cstheme="minorHAnsi"/>
                <w:bCs/>
                <w:sz w:val="16"/>
                <w:szCs w:val="16"/>
              </w:rPr>
            </w:pPr>
            <w:r w:rsidRPr="00EB27B1">
              <w:rPr>
                <w:rFonts w:cstheme="minorHAnsi"/>
                <w:bCs/>
                <w:sz w:val="16"/>
                <w:szCs w:val="16"/>
              </w:rPr>
              <w:t>0.99</w:t>
            </w:r>
          </w:p>
        </w:tc>
        <w:tc>
          <w:tcPr>
            <w:tcW w:w="0" w:type="auto"/>
            <w:vAlign w:val="center"/>
          </w:tcPr>
          <w:p w14:paraId="5EFFFA41" w14:textId="77777777" w:rsidR="00272AA6" w:rsidRPr="00AD4ED4" w:rsidRDefault="00272AA6" w:rsidP="008D7EDE">
            <w:pPr>
              <w:jc w:val="center"/>
              <w:rPr>
                <w:rFonts w:cstheme="minorHAnsi"/>
                <w:color w:val="000000"/>
                <w:sz w:val="16"/>
                <w:szCs w:val="16"/>
              </w:rPr>
            </w:pPr>
          </w:p>
        </w:tc>
        <w:tc>
          <w:tcPr>
            <w:tcW w:w="0" w:type="auto"/>
            <w:vAlign w:val="center"/>
          </w:tcPr>
          <w:p w14:paraId="1D307A63" w14:textId="77777777" w:rsidR="00272AA6" w:rsidRPr="00AD4ED4" w:rsidRDefault="00272AA6" w:rsidP="008D7EDE">
            <w:pPr>
              <w:jc w:val="center"/>
              <w:rPr>
                <w:rFonts w:cstheme="minorHAnsi"/>
                <w:color w:val="000000"/>
                <w:sz w:val="16"/>
                <w:szCs w:val="16"/>
              </w:rPr>
            </w:pPr>
          </w:p>
        </w:tc>
      </w:tr>
      <w:tr w:rsidR="00272AA6" w14:paraId="5D1A24E3" w14:textId="77777777" w:rsidTr="008D7EDE">
        <w:trPr>
          <w:jc w:val="center"/>
        </w:trPr>
        <w:tc>
          <w:tcPr>
            <w:tcW w:w="0" w:type="auto"/>
            <w:vAlign w:val="center"/>
          </w:tcPr>
          <w:p w14:paraId="4A67783E"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MgO</w:t>
            </w:r>
          </w:p>
        </w:tc>
        <w:tc>
          <w:tcPr>
            <w:tcW w:w="0" w:type="auto"/>
            <w:vAlign w:val="center"/>
          </w:tcPr>
          <w:p w14:paraId="7E7CB8B0" w14:textId="77777777" w:rsidR="00272AA6" w:rsidRPr="00EB27B1" w:rsidRDefault="00272AA6" w:rsidP="008D7EDE">
            <w:pPr>
              <w:jc w:val="center"/>
              <w:rPr>
                <w:rFonts w:cstheme="minorHAnsi"/>
                <w:bCs/>
                <w:sz w:val="16"/>
                <w:szCs w:val="16"/>
              </w:rPr>
            </w:pPr>
            <w:r w:rsidRPr="00EB27B1">
              <w:rPr>
                <w:rFonts w:cstheme="minorHAnsi"/>
                <w:bCs/>
                <w:sz w:val="16"/>
                <w:szCs w:val="16"/>
              </w:rPr>
              <w:t>0.84</w:t>
            </w:r>
          </w:p>
        </w:tc>
        <w:tc>
          <w:tcPr>
            <w:tcW w:w="0" w:type="auto"/>
            <w:vAlign w:val="center"/>
          </w:tcPr>
          <w:p w14:paraId="11C633CC"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Zn</w:t>
            </w:r>
          </w:p>
        </w:tc>
        <w:tc>
          <w:tcPr>
            <w:tcW w:w="0" w:type="auto"/>
            <w:vAlign w:val="center"/>
          </w:tcPr>
          <w:p w14:paraId="7BBDD653" w14:textId="77777777" w:rsidR="00272AA6" w:rsidRPr="00EB27B1" w:rsidRDefault="00272AA6" w:rsidP="008D7EDE">
            <w:pPr>
              <w:jc w:val="center"/>
              <w:rPr>
                <w:rFonts w:cstheme="minorHAnsi"/>
                <w:bCs/>
                <w:sz w:val="16"/>
                <w:szCs w:val="16"/>
              </w:rPr>
            </w:pPr>
            <w:r w:rsidRPr="00EB27B1">
              <w:rPr>
                <w:rFonts w:cstheme="minorHAnsi"/>
                <w:bCs/>
                <w:sz w:val="16"/>
                <w:szCs w:val="16"/>
              </w:rPr>
              <w:t>0.93</w:t>
            </w:r>
          </w:p>
        </w:tc>
        <w:tc>
          <w:tcPr>
            <w:tcW w:w="0" w:type="auto"/>
            <w:vAlign w:val="center"/>
          </w:tcPr>
          <w:p w14:paraId="3CD4175A" w14:textId="77777777" w:rsidR="00272AA6" w:rsidRPr="00AD4ED4" w:rsidRDefault="00272AA6" w:rsidP="008D7EDE">
            <w:pPr>
              <w:jc w:val="center"/>
              <w:rPr>
                <w:rFonts w:cstheme="minorHAnsi"/>
                <w:color w:val="000000"/>
                <w:sz w:val="16"/>
                <w:szCs w:val="16"/>
              </w:rPr>
            </w:pPr>
          </w:p>
        </w:tc>
        <w:tc>
          <w:tcPr>
            <w:tcW w:w="0" w:type="auto"/>
            <w:vAlign w:val="center"/>
          </w:tcPr>
          <w:p w14:paraId="2F90B26F" w14:textId="77777777" w:rsidR="00272AA6" w:rsidRPr="00AD4ED4" w:rsidRDefault="00272AA6" w:rsidP="008D7EDE">
            <w:pPr>
              <w:jc w:val="center"/>
              <w:rPr>
                <w:rFonts w:cstheme="minorHAnsi"/>
                <w:color w:val="000000"/>
                <w:sz w:val="16"/>
                <w:szCs w:val="16"/>
              </w:rPr>
            </w:pPr>
          </w:p>
        </w:tc>
      </w:tr>
      <w:tr w:rsidR="00272AA6" w14:paraId="61D1D4A8" w14:textId="77777777" w:rsidTr="008D7EDE">
        <w:trPr>
          <w:jc w:val="center"/>
        </w:trPr>
        <w:tc>
          <w:tcPr>
            <w:tcW w:w="0" w:type="auto"/>
            <w:vAlign w:val="bottom"/>
          </w:tcPr>
          <w:p w14:paraId="4F060D21"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K</w:t>
            </w:r>
            <w:r w:rsidRPr="00AD4ED4">
              <w:rPr>
                <w:rFonts w:cstheme="minorHAnsi"/>
                <w:b/>
                <w:bCs/>
                <w:color w:val="000000"/>
                <w:sz w:val="16"/>
                <w:szCs w:val="16"/>
                <w:vertAlign w:val="subscript"/>
              </w:rPr>
              <w:t>2</w:t>
            </w:r>
            <w:r w:rsidRPr="00AD4ED4">
              <w:rPr>
                <w:rFonts w:cstheme="minorHAnsi"/>
                <w:b/>
                <w:bCs/>
                <w:color w:val="000000"/>
                <w:sz w:val="16"/>
                <w:szCs w:val="16"/>
              </w:rPr>
              <w:t>O</w:t>
            </w:r>
          </w:p>
        </w:tc>
        <w:tc>
          <w:tcPr>
            <w:tcW w:w="0" w:type="auto"/>
            <w:vAlign w:val="center"/>
          </w:tcPr>
          <w:p w14:paraId="36327DB6" w14:textId="77777777" w:rsidR="00272AA6" w:rsidRPr="00EB27B1" w:rsidRDefault="00272AA6" w:rsidP="008D7EDE">
            <w:pPr>
              <w:jc w:val="center"/>
              <w:rPr>
                <w:rFonts w:cstheme="minorHAnsi"/>
                <w:bCs/>
                <w:sz w:val="16"/>
                <w:szCs w:val="16"/>
              </w:rPr>
            </w:pPr>
            <w:r w:rsidRPr="00EB27B1">
              <w:rPr>
                <w:rFonts w:cstheme="minorHAnsi"/>
                <w:bCs/>
                <w:sz w:val="16"/>
                <w:szCs w:val="16"/>
              </w:rPr>
              <w:t>0.96</w:t>
            </w:r>
          </w:p>
        </w:tc>
        <w:tc>
          <w:tcPr>
            <w:tcW w:w="0" w:type="auto"/>
            <w:vAlign w:val="center"/>
          </w:tcPr>
          <w:p w14:paraId="4A0D76F9" w14:textId="77777777" w:rsidR="00272AA6" w:rsidRPr="00AD4ED4" w:rsidRDefault="00272AA6" w:rsidP="008D7EDE">
            <w:pPr>
              <w:jc w:val="center"/>
              <w:rPr>
                <w:rFonts w:cstheme="minorHAnsi"/>
                <w:color w:val="000000"/>
                <w:sz w:val="16"/>
                <w:szCs w:val="16"/>
              </w:rPr>
            </w:pPr>
          </w:p>
        </w:tc>
        <w:tc>
          <w:tcPr>
            <w:tcW w:w="0" w:type="auto"/>
            <w:vAlign w:val="center"/>
          </w:tcPr>
          <w:p w14:paraId="019A0FB8" w14:textId="77777777" w:rsidR="00272AA6" w:rsidRPr="00AD4ED4" w:rsidRDefault="00272AA6" w:rsidP="008D7EDE">
            <w:pPr>
              <w:jc w:val="center"/>
              <w:rPr>
                <w:rFonts w:cstheme="minorHAnsi"/>
                <w:color w:val="000000"/>
                <w:sz w:val="16"/>
                <w:szCs w:val="16"/>
              </w:rPr>
            </w:pPr>
          </w:p>
        </w:tc>
        <w:tc>
          <w:tcPr>
            <w:tcW w:w="0" w:type="auto"/>
            <w:vAlign w:val="center"/>
          </w:tcPr>
          <w:p w14:paraId="0E59B07B" w14:textId="77777777" w:rsidR="00272AA6" w:rsidRPr="00AD4ED4" w:rsidRDefault="00272AA6" w:rsidP="008D7EDE">
            <w:pPr>
              <w:jc w:val="center"/>
              <w:rPr>
                <w:rFonts w:cstheme="minorHAnsi"/>
                <w:color w:val="000000"/>
                <w:sz w:val="16"/>
                <w:szCs w:val="16"/>
              </w:rPr>
            </w:pPr>
          </w:p>
        </w:tc>
        <w:tc>
          <w:tcPr>
            <w:tcW w:w="0" w:type="auto"/>
            <w:vAlign w:val="center"/>
          </w:tcPr>
          <w:p w14:paraId="21D41FBA" w14:textId="77777777" w:rsidR="00272AA6" w:rsidRPr="00AD4ED4" w:rsidRDefault="00272AA6" w:rsidP="008D7EDE">
            <w:pPr>
              <w:jc w:val="center"/>
              <w:rPr>
                <w:rFonts w:cstheme="minorHAnsi"/>
                <w:color w:val="000000"/>
                <w:sz w:val="16"/>
                <w:szCs w:val="16"/>
              </w:rPr>
            </w:pPr>
          </w:p>
        </w:tc>
      </w:tr>
      <w:tr w:rsidR="00272AA6" w14:paraId="425F4FDC" w14:textId="77777777" w:rsidTr="008D7EDE">
        <w:trPr>
          <w:jc w:val="center"/>
        </w:trPr>
        <w:tc>
          <w:tcPr>
            <w:tcW w:w="0" w:type="auto"/>
            <w:vAlign w:val="bottom"/>
          </w:tcPr>
          <w:p w14:paraId="49D82E6C"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Na</w:t>
            </w:r>
            <w:r w:rsidRPr="00AD4ED4">
              <w:rPr>
                <w:rFonts w:cstheme="minorHAnsi"/>
                <w:b/>
                <w:bCs/>
                <w:color w:val="000000"/>
                <w:sz w:val="16"/>
                <w:szCs w:val="16"/>
                <w:vertAlign w:val="subscript"/>
              </w:rPr>
              <w:t>2</w:t>
            </w:r>
            <w:r w:rsidRPr="00AD4ED4">
              <w:rPr>
                <w:rFonts w:cstheme="minorHAnsi"/>
                <w:b/>
                <w:bCs/>
                <w:color w:val="000000"/>
                <w:sz w:val="16"/>
                <w:szCs w:val="16"/>
              </w:rPr>
              <w:t>O</w:t>
            </w:r>
          </w:p>
        </w:tc>
        <w:tc>
          <w:tcPr>
            <w:tcW w:w="0" w:type="auto"/>
            <w:vAlign w:val="center"/>
          </w:tcPr>
          <w:p w14:paraId="0579D149" w14:textId="77777777" w:rsidR="00272AA6" w:rsidRPr="00EB27B1" w:rsidRDefault="00272AA6" w:rsidP="008D7EDE">
            <w:pPr>
              <w:jc w:val="center"/>
              <w:rPr>
                <w:rFonts w:cstheme="minorHAnsi"/>
                <w:bCs/>
                <w:sz w:val="16"/>
                <w:szCs w:val="16"/>
              </w:rPr>
            </w:pPr>
            <w:r w:rsidRPr="00EB27B1">
              <w:rPr>
                <w:rFonts w:cstheme="minorHAnsi"/>
                <w:bCs/>
                <w:sz w:val="16"/>
                <w:szCs w:val="16"/>
              </w:rPr>
              <w:t>0.71</w:t>
            </w:r>
          </w:p>
        </w:tc>
        <w:tc>
          <w:tcPr>
            <w:tcW w:w="0" w:type="auto"/>
            <w:vAlign w:val="bottom"/>
          </w:tcPr>
          <w:p w14:paraId="2D5E8E26" w14:textId="77777777" w:rsidR="00272AA6" w:rsidRPr="00AD4ED4" w:rsidRDefault="00272AA6" w:rsidP="008D7EDE">
            <w:pPr>
              <w:jc w:val="center"/>
              <w:rPr>
                <w:rFonts w:cstheme="minorHAnsi"/>
                <w:color w:val="000000"/>
                <w:sz w:val="16"/>
                <w:szCs w:val="16"/>
              </w:rPr>
            </w:pPr>
          </w:p>
        </w:tc>
        <w:tc>
          <w:tcPr>
            <w:tcW w:w="0" w:type="auto"/>
            <w:vAlign w:val="bottom"/>
          </w:tcPr>
          <w:p w14:paraId="1F801D3A" w14:textId="77777777" w:rsidR="00272AA6" w:rsidRPr="00AD4ED4" w:rsidRDefault="00272AA6" w:rsidP="008D7EDE">
            <w:pPr>
              <w:jc w:val="center"/>
              <w:rPr>
                <w:rFonts w:cstheme="minorHAnsi"/>
                <w:color w:val="000000"/>
                <w:sz w:val="16"/>
                <w:szCs w:val="16"/>
              </w:rPr>
            </w:pPr>
          </w:p>
        </w:tc>
        <w:tc>
          <w:tcPr>
            <w:tcW w:w="0" w:type="auto"/>
            <w:vAlign w:val="center"/>
          </w:tcPr>
          <w:p w14:paraId="10EDF03F" w14:textId="77777777" w:rsidR="00272AA6" w:rsidRPr="00AD4ED4" w:rsidRDefault="00272AA6" w:rsidP="008D7EDE">
            <w:pPr>
              <w:jc w:val="center"/>
              <w:rPr>
                <w:rFonts w:cstheme="minorHAnsi"/>
                <w:color w:val="000000"/>
                <w:sz w:val="16"/>
                <w:szCs w:val="16"/>
              </w:rPr>
            </w:pPr>
          </w:p>
        </w:tc>
        <w:tc>
          <w:tcPr>
            <w:tcW w:w="0" w:type="auto"/>
            <w:vAlign w:val="center"/>
          </w:tcPr>
          <w:p w14:paraId="132660E1" w14:textId="77777777" w:rsidR="00272AA6" w:rsidRPr="00AD4ED4" w:rsidRDefault="00272AA6" w:rsidP="008D7EDE">
            <w:pPr>
              <w:jc w:val="center"/>
              <w:rPr>
                <w:rFonts w:cstheme="minorHAnsi"/>
                <w:color w:val="000000"/>
                <w:sz w:val="16"/>
                <w:szCs w:val="16"/>
              </w:rPr>
            </w:pPr>
          </w:p>
        </w:tc>
      </w:tr>
      <w:tr w:rsidR="00272AA6" w14:paraId="3A8C7CE9" w14:textId="77777777" w:rsidTr="008D7EDE">
        <w:trPr>
          <w:jc w:val="center"/>
        </w:trPr>
        <w:tc>
          <w:tcPr>
            <w:tcW w:w="0" w:type="auto"/>
            <w:vAlign w:val="center"/>
          </w:tcPr>
          <w:p w14:paraId="5D8786A2"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V</w:t>
            </w:r>
          </w:p>
        </w:tc>
        <w:tc>
          <w:tcPr>
            <w:tcW w:w="0" w:type="auto"/>
            <w:vAlign w:val="center"/>
          </w:tcPr>
          <w:p w14:paraId="3344DB48" w14:textId="77777777" w:rsidR="00272AA6" w:rsidRPr="00EB27B1" w:rsidRDefault="00272AA6" w:rsidP="008D7EDE">
            <w:pPr>
              <w:jc w:val="center"/>
              <w:rPr>
                <w:rFonts w:cstheme="minorHAnsi"/>
                <w:bCs/>
                <w:sz w:val="16"/>
                <w:szCs w:val="16"/>
              </w:rPr>
            </w:pPr>
            <w:r w:rsidRPr="00EB27B1">
              <w:rPr>
                <w:rFonts w:cstheme="minorHAnsi"/>
                <w:bCs/>
                <w:sz w:val="16"/>
                <w:szCs w:val="16"/>
              </w:rPr>
              <w:t>0.98</w:t>
            </w:r>
          </w:p>
        </w:tc>
        <w:tc>
          <w:tcPr>
            <w:tcW w:w="0" w:type="auto"/>
            <w:vAlign w:val="bottom"/>
          </w:tcPr>
          <w:p w14:paraId="739D183E" w14:textId="77777777" w:rsidR="00272AA6" w:rsidRPr="00AD4ED4" w:rsidRDefault="00272AA6" w:rsidP="008D7EDE">
            <w:pPr>
              <w:jc w:val="center"/>
              <w:rPr>
                <w:rFonts w:cstheme="minorHAnsi"/>
                <w:color w:val="000000"/>
                <w:sz w:val="16"/>
                <w:szCs w:val="16"/>
              </w:rPr>
            </w:pPr>
          </w:p>
        </w:tc>
        <w:tc>
          <w:tcPr>
            <w:tcW w:w="0" w:type="auto"/>
            <w:vAlign w:val="bottom"/>
          </w:tcPr>
          <w:p w14:paraId="6CB8007A" w14:textId="77777777" w:rsidR="00272AA6" w:rsidRPr="00AD4ED4" w:rsidRDefault="00272AA6" w:rsidP="008D7EDE">
            <w:pPr>
              <w:jc w:val="center"/>
              <w:rPr>
                <w:rFonts w:cstheme="minorHAnsi"/>
                <w:color w:val="000000"/>
                <w:sz w:val="16"/>
                <w:szCs w:val="16"/>
              </w:rPr>
            </w:pPr>
          </w:p>
        </w:tc>
        <w:tc>
          <w:tcPr>
            <w:tcW w:w="0" w:type="auto"/>
            <w:vAlign w:val="center"/>
          </w:tcPr>
          <w:p w14:paraId="69F72F32" w14:textId="77777777" w:rsidR="00272AA6" w:rsidRPr="00AD4ED4" w:rsidRDefault="00272AA6" w:rsidP="008D7EDE">
            <w:pPr>
              <w:jc w:val="center"/>
              <w:rPr>
                <w:rFonts w:cstheme="minorHAnsi"/>
                <w:color w:val="000000"/>
                <w:sz w:val="16"/>
                <w:szCs w:val="16"/>
              </w:rPr>
            </w:pPr>
          </w:p>
        </w:tc>
        <w:tc>
          <w:tcPr>
            <w:tcW w:w="0" w:type="auto"/>
            <w:vAlign w:val="center"/>
          </w:tcPr>
          <w:p w14:paraId="4ADA7A23" w14:textId="77777777" w:rsidR="00272AA6" w:rsidRPr="00AD4ED4" w:rsidRDefault="00272AA6" w:rsidP="008D7EDE">
            <w:pPr>
              <w:jc w:val="center"/>
              <w:rPr>
                <w:rFonts w:cstheme="minorHAnsi"/>
                <w:color w:val="000000"/>
                <w:sz w:val="16"/>
                <w:szCs w:val="16"/>
              </w:rPr>
            </w:pPr>
          </w:p>
        </w:tc>
      </w:tr>
      <w:tr w:rsidR="00272AA6" w14:paraId="57573B5D" w14:textId="77777777" w:rsidTr="008D7EDE">
        <w:trPr>
          <w:jc w:val="center"/>
        </w:trPr>
        <w:tc>
          <w:tcPr>
            <w:tcW w:w="0" w:type="auto"/>
            <w:vAlign w:val="center"/>
          </w:tcPr>
          <w:p w14:paraId="3AA0DB93"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Ni</w:t>
            </w:r>
          </w:p>
        </w:tc>
        <w:tc>
          <w:tcPr>
            <w:tcW w:w="0" w:type="auto"/>
            <w:vAlign w:val="center"/>
          </w:tcPr>
          <w:p w14:paraId="48146394" w14:textId="77777777" w:rsidR="00272AA6" w:rsidRPr="00EB27B1" w:rsidRDefault="00272AA6" w:rsidP="008D7EDE">
            <w:pPr>
              <w:jc w:val="center"/>
              <w:rPr>
                <w:rFonts w:cstheme="minorHAnsi"/>
                <w:bCs/>
                <w:sz w:val="16"/>
                <w:szCs w:val="16"/>
              </w:rPr>
            </w:pPr>
            <w:r w:rsidRPr="00EB27B1">
              <w:rPr>
                <w:rFonts w:cstheme="minorHAnsi"/>
                <w:bCs/>
                <w:sz w:val="16"/>
                <w:szCs w:val="16"/>
              </w:rPr>
              <w:t>0.88</w:t>
            </w:r>
          </w:p>
        </w:tc>
        <w:tc>
          <w:tcPr>
            <w:tcW w:w="0" w:type="auto"/>
            <w:vAlign w:val="center"/>
          </w:tcPr>
          <w:p w14:paraId="513D020D" w14:textId="77777777" w:rsidR="00272AA6" w:rsidRPr="00AD4ED4" w:rsidRDefault="00272AA6" w:rsidP="008D7EDE">
            <w:pPr>
              <w:jc w:val="center"/>
              <w:rPr>
                <w:rFonts w:cstheme="minorHAnsi"/>
                <w:color w:val="000000"/>
                <w:sz w:val="16"/>
                <w:szCs w:val="16"/>
              </w:rPr>
            </w:pPr>
          </w:p>
        </w:tc>
        <w:tc>
          <w:tcPr>
            <w:tcW w:w="0" w:type="auto"/>
            <w:vAlign w:val="center"/>
          </w:tcPr>
          <w:p w14:paraId="2C848C08" w14:textId="77777777" w:rsidR="00272AA6" w:rsidRPr="00AD4ED4" w:rsidRDefault="00272AA6" w:rsidP="008D7EDE">
            <w:pPr>
              <w:jc w:val="center"/>
              <w:rPr>
                <w:rFonts w:cstheme="minorHAnsi"/>
                <w:color w:val="000000"/>
                <w:sz w:val="16"/>
                <w:szCs w:val="16"/>
              </w:rPr>
            </w:pPr>
          </w:p>
        </w:tc>
        <w:tc>
          <w:tcPr>
            <w:tcW w:w="0" w:type="auto"/>
            <w:vAlign w:val="bottom"/>
          </w:tcPr>
          <w:p w14:paraId="73FCEA8A" w14:textId="77777777" w:rsidR="00272AA6" w:rsidRPr="00AD4ED4" w:rsidRDefault="00272AA6" w:rsidP="008D7EDE">
            <w:pPr>
              <w:jc w:val="center"/>
              <w:rPr>
                <w:rFonts w:cstheme="minorHAnsi"/>
                <w:color w:val="000000"/>
                <w:sz w:val="16"/>
                <w:szCs w:val="16"/>
              </w:rPr>
            </w:pPr>
          </w:p>
        </w:tc>
        <w:tc>
          <w:tcPr>
            <w:tcW w:w="0" w:type="auto"/>
            <w:vAlign w:val="bottom"/>
          </w:tcPr>
          <w:p w14:paraId="48BEB5F4" w14:textId="77777777" w:rsidR="00272AA6" w:rsidRPr="00AD4ED4" w:rsidRDefault="00272AA6" w:rsidP="008D7EDE">
            <w:pPr>
              <w:jc w:val="center"/>
              <w:rPr>
                <w:rFonts w:cstheme="minorHAnsi"/>
                <w:color w:val="000000"/>
                <w:sz w:val="16"/>
                <w:szCs w:val="16"/>
              </w:rPr>
            </w:pPr>
          </w:p>
        </w:tc>
      </w:tr>
      <w:tr w:rsidR="00272AA6" w14:paraId="7243513B" w14:textId="77777777" w:rsidTr="008D7EDE">
        <w:trPr>
          <w:jc w:val="center"/>
        </w:trPr>
        <w:tc>
          <w:tcPr>
            <w:tcW w:w="0" w:type="auto"/>
            <w:vAlign w:val="center"/>
          </w:tcPr>
          <w:p w14:paraId="488D43F0"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As</w:t>
            </w:r>
          </w:p>
        </w:tc>
        <w:tc>
          <w:tcPr>
            <w:tcW w:w="0" w:type="auto"/>
            <w:vAlign w:val="center"/>
          </w:tcPr>
          <w:p w14:paraId="6E743044" w14:textId="77777777" w:rsidR="00272AA6" w:rsidRPr="00EB27B1" w:rsidRDefault="00272AA6" w:rsidP="008D7EDE">
            <w:pPr>
              <w:jc w:val="center"/>
              <w:rPr>
                <w:rFonts w:cstheme="minorHAnsi"/>
                <w:bCs/>
                <w:sz w:val="16"/>
                <w:szCs w:val="16"/>
              </w:rPr>
            </w:pPr>
            <w:r w:rsidRPr="00EB27B1">
              <w:rPr>
                <w:rFonts w:cstheme="minorHAnsi"/>
                <w:bCs/>
                <w:sz w:val="16"/>
                <w:szCs w:val="16"/>
              </w:rPr>
              <w:t>0.91</w:t>
            </w:r>
          </w:p>
        </w:tc>
        <w:tc>
          <w:tcPr>
            <w:tcW w:w="0" w:type="auto"/>
            <w:vAlign w:val="center"/>
          </w:tcPr>
          <w:p w14:paraId="7A6C97FC" w14:textId="77777777" w:rsidR="00272AA6" w:rsidRPr="00AD4ED4" w:rsidRDefault="00272AA6" w:rsidP="008D7EDE">
            <w:pPr>
              <w:jc w:val="center"/>
              <w:rPr>
                <w:rFonts w:cstheme="minorHAnsi"/>
                <w:color w:val="000000"/>
                <w:sz w:val="16"/>
                <w:szCs w:val="16"/>
              </w:rPr>
            </w:pPr>
          </w:p>
        </w:tc>
        <w:tc>
          <w:tcPr>
            <w:tcW w:w="0" w:type="auto"/>
            <w:vAlign w:val="center"/>
          </w:tcPr>
          <w:p w14:paraId="330FA558" w14:textId="77777777" w:rsidR="00272AA6" w:rsidRPr="00AD4ED4" w:rsidRDefault="00272AA6" w:rsidP="008D7EDE">
            <w:pPr>
              <w:jc w:val="center"/>
              <w:rPr>
                <w:rFonts w:cstheme="minorHAnsi"/>
                <w:color w:val="000000"/>
                <w:sz w:val="16"/>
                <w:szCs w:val="16"/>
              </w:rPr>
            </w:pPr>
          </w:p>
        </w:tc>
        <w:tc>
          <w:tcPr>
            <w:tcW w:w="0" w:type="auto"/>
            <w:vAlign w:val="bottom"/>
          </w:tcPr>
          <w:p w14:paraId="7A46F21D" w14:textId="77777777" w:rsidR="00272AA6" w:rsidRPr="00AD4ED4" w:rsidRDefault="00272AA6" w:rsidP="008D7EDE">
            <w:pPr>
              <w:jc w:val="center"/>
              <w:rPr>
                <w:rFonts w:cstheme="minorHAnsi"/>
                <w:color w:val="000000"/>
                <w:sz w:val="16"/>
                <w:szCs w:val="16"/>
              </w:rPr>
            </w:pPr>
          </w:p>
        </w:tc>
        <w:tc>
          <w:tcPr>
            <w:tcW w:w="0" w:type="auto"/>
            <w:vAlign w:val="bottom"/>
          </w:tcPr>
          <w:p w14:paraId="0EC337E0" w14:textId="77777777" w:rsidR="00272AA6" w:rsidRPr="00AD4ED4" w:rsidRDefault="00272AA6" w:rsidP="008D7EDE">
            <w:pPr>
              <w:jc w:val="center"/>
              <w:rPr>
                <w:rFonts w:cstheme="minorHAnsi"/>
                <w:color w:val="000000"/>
                <w:sz w:val="16"/>
                <w:szCs w:val="16"/>
              </w:rPr>
            </w:pPr>
          </w:p>
        </w:tc>
      </w:tr>
      <w:tr w:rsidR="00272AA6" w14:paraId="56705627" w14:textId="77777777" w:rsidTr="008D7EDE">
        <w:trPr>
          <w:jc w:val="center"/>
        </w:trPr>
        <w:tc>
          <w:tcPr>
            <w:tcW w:w="0" w:type="auto"/>
            <w:vAlign w:val="center"/>
          </w:tcPr>
          <w:p w14:paraId="1B9041DE"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Ba</w:t>
            </w:r>
          </w:p>
        </w:tc>
        <w:tc>
          <w:tcPr>
            <w:tcW w:w="0" w:type="auto"/>
            <w:vAlign w:val="center"/>
          </w:tcPr>
          <w:p w14:paraId="083B97D3" w14:textId="77777777" w:rsidR="00272AA6" w:rsidRPr="00EB27B1" w:rsidRDefault="00272AA6" w:rsidP="008D7EDE">
            <w:pPr>
              <w:jc w:val="center"/>
              <w:rPr>
                <w:rFonts w:cstheme="minorHAnsi"/>
                <w:bCs/>
                <w:sz w:val="16"/>
                <w:szCs w:val="16"/>
              </w:rPr>
            </w:pPr>
            <w:r w:rsidRPr="00EB27B1">
              <w:rPr>
                <w:rFonts w:cstheme="minorHAnsi"/>
                <w:bCs/>
                <w:sz w:val="16"/>
                <w:szCs w:val="16"/>
              </w:rPr>
              <w:t>0.88</w:t>
            </w:r>
          </w:p>
        </w:tc>
        <w:tc>
          <w:tcPr>
            <w:tcW w:w="0" w:type="auto"/>
            <w:vAlign w:val="center"/>
          </w:tcPr>
          <w:p w14:paraId="713C39A3" w14:textId="77777777" w:rsidR="00272AA6" w:rsidRPr="00AD4ED4" w:rsidRDefault="00272AA6" w:rsidP="008D7EDE">
            <w:pPr>
              <w:jc w:val="center"/>
              <w:rPr>
                <w:rFonts w:cstheme="minorHAnsi"/>
                <w:color w:val="000000"/>
                <w:sz w:val="16"/>
                <w:szCs w:val="16"/>
              </w:rPr>
            </w:pPr>
          </w:p>
        </w:tc>
        <w:tc>
          <w:tcPr>
            <w:tcW w:w="0" w:type="auto"/>
            <w:vAlign w:val="center"/>
          </w:tcPr>
          <w:p w14:paraId="2E7C2710" w14:textId="77777777" w:rsidR="00272AA6" w:rsidRPr="00AD4ED4" w:rsidRDefault="00272AA6" w:rsidP="008D7EDE">
            <w:pPr>
              <w:jc w:val="center"/>
              <w:rPr>
                <w:rFonts w:cstheme="minorHAnsi"/>
                <w:color w:val="000000"/>
                <w:sz w:val="16"/>
                <w:szCs w:val="16"/>
              </w:rPr>
            </w:pPr>
          </w:p>
        </w:tc>
        <w:tc>
          <w:tcPr>
            <w:tcW w:w="0" w:type="auto"/>
            <w:vAlign w:val="center"/>
          </w:tcPr>
          <w:p w14:paraId="6BF36C99" w14:textId="77777777" w:rsidR="00272AA6" w:rsidRPr="00AD4ED4" w:rsidRDefault="00272AA6" w:rsidP="008D7EDE">
            <w:pPr>
              <w:jc w:val="center"/>
              <w:rPr>
                <w:rFonts w:cstheme="minorHAnsi"/>
                <w:color w:val="000000"/>
                <w:sz w:val="16"/>
                <w:szCs w:val="16"/>
              </w:rPr>
            </w:pPr>
          </w:p>
        </w:tc>
        <w:tc>
          <w:tcPr>
            <w:tcW w:w="0" w:type="auto"/>
            <w:vAlign w:val="center"/>
          </w:tcPr>
          <w:p w14:paraId="749A16F9" w14:textId="77777777" w:rsidR="00272AA6" w:rsidRPr="00AD4ED4" w:rsidRDefault="00272AA6" w:rsidP="008D7EDE">
            <w:pPr>
              <w:jc w:val="center"/>
              <w:rPr>
                <w:rFonts w:cstheme="minorHAnsi"/>
                <w:color w:val="000000"/>
                <w:sz w:val="16"/>
                <w:szCs w:val="16"/>
              </w:rPr>
            </w:pPr>
          </w:p>
        </w:tc>
      </w:tr>
      <w:tr w:rsidR="00272AA6" w14:paraId="4C23F49B" w14:textId="77777777" w:rsidTr="008D7EDE">
        <w:trPr>
          <w:jc w:val="center"/>
        </w:trPr>
        <w:tc>
          <w:tcPr>
            <w:tcW w:w="0" w:type="auto"/>
            <w:tcBorders>
              <w:bottom w:val="single" w:sz="4" w:space="0" w:color="auto"/>
            </w:tcBorders>
            <w:vAlign w:val="center"/>
          </w:tcPr>
          <w:p w14:paraId="2EA5EE36"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Rb</w:t>
            </w:r>
          </w:p>
        </w:tc>
        <w:tc>
          <w:tcPr>
            <w:tcW w:w="0" w:type="auto"/>
            <w:tcBorders>
              <w:bottom w:val="single" w:sz="4" w:space="0" w:color="auto"/>
            </w:tcBorders>
            <w:vAlign w:val="center"/>
          </w:tcPr>
          <w:p w14:paraId="2EB05181" w14:textId="77777777" w:rsidR="00272AA6" w:rsidRPr="00EB27B1" w:rsidRDefault="00272AA6" w:rsidP="008D7EDE">
            <w:pPr>
              <w:jc w:val="center"/>
              <w:rPr>
                <w:rFonts w:cstheme="minorHAnsi"/>
                <w:bCs/>
                <w:sz w:val="16"/>
                <w:szCs w:val="16"/>
              </w:rPr>
            </w:pPr>
            <w:r w:rsidRPr="00EB27B1">
              <w:rPr>
                <w:rFonts w:cstheme="minorHAnsi"/>
                <w:bCs/>
                <w:sz w:val="16"/>
                <w:szCs w:val="16"/>
              </w:rPr>
              <w:t>0.98</w:t>
            </w:r>
          </w:p>
        </w:tc>
        <w:tc>
          <w:tcPr>
            <w:tcW w:w="0" w:type="auto"/>
            <w:tcBorders>
              <w:bottom w:val="single" w:sz="4" w:space="0" w:color="auto"/>
            </w:tcBorders>
            <w:vAlign w:val="bottom"/>
          </w:tcPr>
          <w:p w14:paraId="3D338B12" w14:textId="77777777" w:rsidR="00272AA6" w:rsidRPr="00AD4ED4" w:rsidRDefault="00272AA6" w:rsidP="008D7EDE">
            <w:pPr>
              <w:jc w:val="center"/>
              <w:rPr>
                <w:rFonts w:cstheme="minorHAnsi"/>
                <w:color w:val="000000"/>
                <w:sz w:val="16"/>
                <w:szCs w:val="16"/>
              </w:rPr>
            </w:pPr>
          </w:p>
        </w:tc>
        <w:tc>
          <w:tcPr>
            <w:tcW w:w="0" w:type="auto"/>
            <w:tcBorders>
              <w:bottom w:val="single" w:sz="4" w:space="0" w:color="auto"/>
            </w:tcBorders>
            <w:vAlign w:val="center"/>
          </w:tcPr>
          <w:p w14:paraId="7D6AF6C5" w14:textId="77777777" w:rsidR="00272AA6" w:rsidRPr="00AD4ED4" w:rsidRDefault="00272AA6" w:rsidP="008D7EDE">
            <w:pPr>
              <w:jc w:val="center"/>
              <w:rPr>
                <w:rFonts w:cstheme="minorHAnsi"/>
                <w:color w:val="000000"/>
                <w:sz w:val="16"/>
                <w:szCs w:val="16"/>
              </w:rPr>
            </w:pPr>
          </w:p>
        </w:tc>
        <w:tc>
          <w:tcPr>
            <w:tcW w:w="0" w:type="auto"/>
            <w:tcBorders>
              <w:bottom w:val="single" w:sz="4" w:space="0" w:color="auto"/>
            </w:tcBorders>
            <w:vAlign w:val="bottom"/>
          </w:tcPr>
          <w:p w14:paraId="0B89DD7A" w14:textId="77777777" w:rsidR="00272AA6" w:rsidRPr="00AD4ED4" w:rsidRDefault="00272AA6" w:rsidP="008D7EDE">
            <w:pPr>
              <w:jc w:val="center"/>
              <w:rPr>
                <w:rFonts w:cstheme="minorHAnsi"/>
                <w:color w:val="000000"/>
                <w:sz w:val="16"/>
                <w:szCs w:val="16"/>
              </w:rPr>
            </w:pPr>
          </w:p>
        </w:tc>
        <w:tc>
          <w:tcPr>
            <w:tcW w:w="0" w:type="auto"/>
            <w:tcBorders>
              <w:bottom w:val="single" w:sz="4" w:space="0" w:color="auto"/>
            </w:tcBorders>
            <w:vAlign w:val="center"/>
          </w:tcPr>
          <w:p w14:paraId="4302592D" w14:textId="77777777" w:rsidR="00272AA6" w:rsidRPr="00AD4ED4" w:rsidRDefault="00272AA6" w:rsidP="008D7EDE">
            <w:pPr>
              <w:jc w:val="center"/>
              <w:rPr>
                <w:rFonts w:cstheme="minorHAnsi"/>
                <w:color w:val="000000"/>
                <w:sz w:val="16"/>
                <w:szCs w:val="16"/>
              </w:rPr>
            </w:pPr>
          </w:p>
        </w:tc>
      </w:tr>
      <w:tr w:rsidR="00272AA6" w14:paraId="7E2451BA" w14:textId="77777777" w:rsidTr="008D7EDE">
        <w:trPr>
          <w:jc w:val="center"/>
        </w:trPr>
        <w:tc>
          <w:tcPr>
            <w:tcW w:w="0" w:type="auto"/>
            <w:tcBorders>
              <w:top w:val="single" w:sz="4" w:space="0" w:color="auto"/>
            </w:tcBorders>
            <w:vAlign w:val="center"/>
          </w:tcPr>
          <w:p w14:paraId="1A6BAF4F"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Expl.Var</w:t>
            </w:r>
          </w:p>
        </w:tc>
        <w:tc>
          <w:tcPr>
            <w:tcW w:w="0" w:type="auto"/>
            <w:tcBorders>
              <w:top w:val="single" w:sz="4" w:space="0" w:color="auto"/>
            </w:tcBorders>
            <w:vAlign w:val="center"/>
          </w:tcPr>
          <w:p w14:paraId="30312ABD" w14:textId="77777777" w:rsidR="00272AA6" w:rsidRPr="00AD4ED4" w:rsidRDefault="00272AA6" w:rsidP="008D7EDE">
            <w:pPr>
              <w:jc w:val="center"/>
              <w:rPr>
                <w:rFonts w:cstheme="minorHAnsi"/>
                <w:color w:val="000000"/>
                <w:sz w:val="16"/>
                <w:szCs w:val="16"/>
              </w:rPr>
            </w:pPr>
            <w:r w:rsidRPr="00AD4ED4">
              <w:rPr>
                <w:rFonts w:cstheme="minorHAnsi"/>
                <w:color w:val="000000"/>
                <w:sz w:val="16"/>
                <w:szCs w:val="16"/>
              </w:rPr>
              <w:t>11.12</w:t>
            </w:r>
          </w:p>
        </w:tc>
        <w:tc>
          <w:tcPr>
            <w:tcW w:w="0" w:type="auto"/>
            <w:tcBorders>
              <w:top w:val="single" w:sz="4" w:space="0" w:color="auto"/>
            </w:tcBorders>
            <w:vAlign w:val="center"/>
          </w:tcPr>
          <w:p w14:paraId="6941619C" w14:textId="77777777" w:rsidR="00272AA6" w:rsidRPr="00AD4ED4" w:rsidRDefault="00272AA6" w:rsidP="008D7EDE">
            <w:pPr>
              <w:jc w:val="center"/>
              <w:rPr>
                <w:rFonts w:cstheme="minorHAnsi"/>
                <w:color w:val="000000"/>
                <w:sz w:val="16"/>
                <w:szCs w:val="16"/>
              </w:rPr>
            </w:pPr>
            <w:r w:rsidRPr="00AD4ED4">
              <w:rPr>
                <w:rFonts w:cstheme="minorHAnsi"/>
                <w:color w:val="000000"/>
                <w:sz w:val="16"/>
                <w:szCs w:val="16"/>
              </w:rPr>
              <w:t> </w:t>
            </w:r>
          </w:p>
        </w:tc>
        <w:tc>
          <w:tcPr>
            <w:tcW w:w="0" w:type="auto"/>
            <w:tcBorders>
              <w:top w:val="single" w:sz="4" w:space="0" w:color="auto"/>
            </w:tcBorders>
            <w:vAlign w:val="center"/>
          </w:tcPr>
          <w:p w14:paraId="0C4A8C6B" w14:textId="77777777" w:rsidR="00272AA6" w:rsidRPr="00AD4ED4" w:rsidRDefault="00272AA6" w:rsidP="008D7EDE">
            <w:pPr>
              <w:jc w:val="center"/>
              <w:rPr>
                <w:rFonts w:cstheme="minorHAnsi"/>
                <w:color w:val="000000"/>
                <w:sz w:val="16"/>
                <w:szCs w:val="16"/>
              </w:rPr>
            </w:pPr>
            <w:r w:rsidRPr="00AD4ED4">
              <w:rPr>
                <w:rFonts w:cstheme="minorHAnsi"/>
                <w:color w:val="000000"/>
                <w:sz w:val="16"/>
                <w:szCs w:val="16"/>
              </w:rPr>
              <w:t>4.61</w:t>
            </w:r>
          </w:p>
        </w:tc>
        <w:tc>
          <w:tcPr>
            <w:tcW w:w="0" w:type="auto"/>
            <w:tcBorders>
              <w:top w:val="single" w:sz="4" w:space="0" w:color="auto"/>
            </w:tcBorders>
            <w:vAlign w:val="center"/>
          </w:tcPr>
          <w:p w14:paraId="22F9AA2F" w14:textId="77777777" w:rsidR="00272AA6" w:rsidRPr="00AD4ED4" w:rsidRDefault="00272AA6" w:rsidP="008D7EDE">
            <w:pPr>
              <w:jc w:val="center"/>
              <w:rPr>
                <w:rFonts w:cstheme="minorHAnsi"/>
                <w:color w:val="000000"/>
                <w:sz w:val="16"/>
                <w:szCs w:val="16"/>
              </w:rPr>
            </w:pPr>
            <w:r w:rsidRPr="00AD4ED4">
              <w:rPr>
                <w:rFonts w:cstheme="minorHAnsi"/>
                <w:color w:val="000000"/>
                <w:sz w:val="16"/>
                <w:szCs w:val="16"/>
              </w:rPr>
              <w:t> </w:t>
            </w:r>
          </w:p>
        </w:tc>
        <w:tc>
          <w:tcPr>
            <w:tcW w:w="0" w:type="auto"/>
            <w:tcBorders>
              <w:top w:val="single" w:sz="4" w:space="0" w:color="auto"/>
            </w:tcBorders>
            <w:vAlign w:val="center"/>
          </w:tcPr>
          <w:p w14:paraId="5F028139" w14:textId="77777777" w:rsidR="00272AA6" w:rsidRPr="00AD4ED4" w:rsidRDefault="00272AA6" w:rsidP="008D7EDE">
            <w:pPr>
              <w:jc w:val="center"/>
              <w:rPr>
                <w:rFonts w:cstheme="minorHAnsi"/>
                <w:color w:val="000000"/>
                <w:sz w:val="16"/>
                <w:szCs w:val="16"/>
              </w:rPr>
            </w:pPr>
            <w:r w:rsidRPr="00AD4ED4">
              <w:rPr>
                <w:rFonts w:cstheme="minorHAnsi"/>
                <w:color w:val="000000"/>
                <w:sz w:val="16"/>
                <w:szCs w:val="16"/>
              </w:rPr>
              <w:t>2.60</w:t>
            </w:r>
          </w:p>
        </w:tc>
      </w:tr>
      <w:tr w:rsidR="00272AA6" w14:paraId="697098FB" w14:textId="77777777" w:rsidTr="008D7EDE">
        <w:trPr>
          <w:jc w:val="center"/>
        </w:trPr>
        <w:tc>
          <w:tcPr>
            <w:tcW w:w="0" w:type="auto"/>
            <w:tcBorders>
              <w:bottom w:val="single" w:sz="18" w:space="0" w:color="auto"/>
            </w:tcBorders>
            <w:vAlign w:val="center"/>
          </w:tcPr>
          <w:p w14:paraId="52604D99"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Prp.Totl</w:t>
            </w:r>
          </w:p>
        </w:tc>
        <w:tc>
          <w:tcPr>
            <w:tcW w:w="0" w:type="auto"/>
            <w:tcBorders>
              <w:bottom w:val="single" w:sz="18" w:space="0" w:color="auto"/>
            </w:tcBorders>
            <w:vAlign w:val="center"/>
          </w:tcPr>
          <w:p w14:paraId="538DB854"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0.44</w:t>
            </w:r>
          </w:p>
        </w:tc>
        <w:tc>
          <w:tcPr>
            <w:tcW w:w="0" w:type="auto"/>
            <w:tcBorders>
              <w:bottom w:val="single" w:sz="18" w:space="0" w:color="auto"/>
            </w:tcBorders>
            <w:vAlign w:val="center"/>
          </w:tcPr>
          <w:p w14:paraId="7EE54EDF"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 </w:t>
            </w:r>
          </w:p>
        </w:tc>
        <w:tc>
          <w:tcPr>
            <w:tcW w:w="0" w:type="auto"/>
            <w:tcBorders>
              <w:bottom w:val="single" w:sz="18" w:space="0" w:color="auto"/>
            </w:tcBorders>
            <w:vAlign w:val="center"/>
          </w:tcPr>
          <w:p w14:paraId="3E0FB17B"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0.18</w:t>
            </w:r>
          </w:p>
        </w:tc>
        <w:tc>
          <w:tcPr>
            <w:tcW w:w="0" w:type="auto"/>
            <w:tcBorders>
              <w:bottom w:val="single" w:sz="18" w:space="0" w:color="auto"/>
            </w:tcBorders>
            <w:vAlign w:val="center"/>
          </w:tcPr>
          <w:p w14:paraId="7B1887E2"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 </w:t>
            </w:r>
          </w:p>
        </w:tc>
        <w:tc>
          <w:tcPr>
            <w:tcW w:w="0" w:type="auto"/>
            <w:tcBorders>
              <w:bottom w:val="single" w:sz="18" w:space="0" w:color="auto"/>
            </w:tcBorders>
            <w:vAlign w:val="center"/>
          </w:tcPr>
          <w:p w14:paraId="7721DEE3" w14:textId="77777777" w:rsidR="00272AA6" w:rsidRPr="00AD4ED4" w:rsidRDefault="00272AA6" w:rsidP="008D7EDE">
            <w:pPr>
              <w:jc w:val="center"/>
              <w:rPr>
                <w:rFonts w:cstheme="minorHAnsi"/>
                <w:b/>
                <w:bCs/>
                <w:color w:val="000000"/>
                <w:sz w:val="16"/>
                <w:szCs w:val="16"/>
              </w:rPr>
            </w:pPr>
            <w:r w:rsidRPr="00AD4ED4">
              <w:rPr>
                <w:rFonts w:cstheme="minorHAnsi"/>
                <w:b/>
                <w:bCs/>
                <w:color w:val="000000"/>
                <w:sz w:val="16"/>
                <w:szCs w:val="16"/>
              </w:rPr>
              <w:t>0.10</w:t>
            </w:r>
          </w:p>
        </w:tc>
      </w:tr>
    </w:tbl>
    <w:p w14:paraId="1FA9D264" w14:textId="77777777" w:rsidR="00272AA6" w:rsidRDefault="00272AA6" w:rsidP="00272AA6">
      <w:pPr>
        <w:rPr>
          <w:sz w:val="16"/>
          <w:szCs w:val="16"/>
          <w:lang w:val="en-US"/>
        </w:rPr>
      </w:pPr>
      <w:r>
        <w:rPr>
          <w:sz w:val="16"/>
          <w:szCs w:val="16"/>
          <w:lang w:val="en-US"/>
        </w:rPr>
        <w:t xml:space="preserve">                                                              </w:t>
      </w:r>
      <w:r w:rsidRPr="00867AE2">
        <w:rPr>
          <w:sz w:val="16"/>
          <w:szCs w:val="16"/>
          <w:lang w:val="en-US"/>
        </w:rPr>
        <w:t>Note: n=23, Varimax raw and p&lt;0.05</w:t>
      </w:r>
      <w:r w:rsidRPr="00867AE2">
        <w:rPr>
          <w:sz w:val="16"/>
          <w:szCs w:val="16"/>
          <w:lang w:val="en-US"/>
        </w:rPr>
        <w:br w:type="textWrapping" w:clear="all"/>
      </w:r>
    </w:p>
    <w:p w14:paraId="50F90DCF" w14:textId="77777777" w:rsidR="00272AA6" w:rsidRPr="00AF0855" w:rsidRDefault="00272AA6" w:rsidP="00272AA6">
      <w:pPr>
        <w:jc w:val="center"/>
        <w:rPr>
          <w:lang w:val="en-US"/>
        </w:rPr>
      </w:pPr>
      <w:r>
        <w:rPr>
          <w:lang w:val="en-US"/>
        </w:rPr>
        <w:t>Table 3 Average and maximum enrichment factors reported worldwide</w:t>
      </w:r>
    </w:p>
    <w:tbl>
      <w:tblPr>
        <w:tblStyle w:val="TableGrid"/>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762"/>
        <w:gridCol w:w="894"/>
        <w:gridCol w:w="762"/>
        <w:gridCol w:w="894"/>
        <w:gridCol w:w="762"/>
        <w:gridCol w:w="894"/>
        <w:gridCol w:w="1268"/>
      </w:tblGrid>
      <w:tr w:rsidR="00272AA6" w:rsidRPr="00E30E4D" w14:paraId="2DCAF658" w14:textId="77777777" w:rsidTr="008D7EDE">
        <w:trPr>
          <w:jc w:val="center"/>
        </w:trPr>
        <w:tc>
          <w:tcPr>
            <w:tcW w:w="0" w:type="auto"/>
            <w:tcBorders>
              <w:bottom w:val="nil"/>
            </w:tcBorders>
          </w:tcPr>
          <w:p w14:paraId="7D93A2F9" w14:textId="77777777" w:rsidR="00272AA6" w:rsidRPr="007942D0" w:rsidRDefault="00272AA6" w:rsidP="008D7EDE">
            <w:pPr>
              <w:jc w:val="center"/>
              <w:rPr>
                <w:b/>
                <w:bCs/>
                <w:sz w:val="16"/>
                <w:szCs w:val="16"/>
                <w:lang w:val="en-US"/>
              </w:rPr>
            </w:pPr>
            <w:r>
              <w:rPr>
                <w:b/>
                <w:bCs/>
                <w:sz w:val="16"/>
                <w:szCs w:val="16"/>
                <w:lang w:val="en-US"/>
              </w:rPr>
              <w:t>Location</w:t>
            </w:r>
          </w:p>
        </w:tc>
        <w:tc>
          <w:tcPr>
            <w:tcW w:w="0" w:type="auto"/>
            <w:gridSpan w:val="2"/>
            <w:tcBorders>
              <w:top w:val="single" w:sz="18" w:space="0" w:color="auto"/>
              <w:bottom w:val="single" w:sz="2" w:space="0" w:color="auto"/>
            </w:tcBorders>
          </w:tcPr>
          <w:p w14:paraId="23E0366D" w14:textId="77777777" w:rsidR="00272AA6" w:rsidRPr="007942D0" w:rsidRDefault="00272AA6" w:rsidP="008D7EDE">
            <w:pPr>
              <w:jc w:val="center"/>
              <w:rPr>
                <w:b/>
                <w:bCs/>
                <w:sz w:val="16"/>
                <w:szCs w:val="16"/>
                <w:lang w:val="en-US"/>
              </w:rPr>
            </w:pPr>
            <w:r w:rsidRPr="007942D0">
              <w:rPr>
                <w:b/>
                <w:bCs/>
                <w:sz w:val="16"/>
                <w:szCs w:val="16"/>
                <w:lang w:val="en-US"/>
              </w:rPr>
              <w:t>Cu</w:t>
            </w:r>
          </w:p>
        </w:tc>
        <w:tc>
          <w:tcPr>
            <w:tcW w:w="0" w:type="auto"/>
            <w:gridSpan w:val="2"/>
            <w:tcBorders>
              <w:top w:val="single" w:sz="18" w:space="0" w:color="auto"/>
              <w:bottom w:val="single" w:sz="2" w:space="0" w:color="auto"/>
            </w:tcBorders>
          </w:tcPr>
          <w:p w14:paraId="6B94B2C3" w14:textId="77777777" w:rsidR="00272AA6" w:rsidRPr="007942D0" w:rsidRDefault="00272AA6" w:rsidP="008D7EDE">
            <w:pPr>
              <w:jc w:val="center"/>
              <w:rPr>
                <w:b/>
                <w:bCs/>
                <w:sz w:val="16"/>
                <w:szCs w:val="16"/>
                <w:lang w:val="en-US"/>
              </w:rPr>
            </w:pPr>
            <w:r w:rsidRPr="007942D0">
              <w:rPr>
                <w:b/>
                <w:bCs/>
                <w:sz w:val="16"/>
                <w:szCs w:val="16"/>
                <w:lang w:val="en-US"/>
              </w:rPr>
              <w:t>Pb</w:t>
            </w:r>
          </w:p>
        </w:tc>
        <w:tc>
          <w:tcPr>
            <w:tcW w:w="0" w:type="auto"/>
            <w:gridSpan w:val="2"/>
            <w:tcBorders>
              <w:top w:val="single" w:sz="18" w:space="0" w:color="auto"/>
              <w:bottom w:val="single" w:sz="2" w:space="0" w:color="auto"/>
            </w:tcBorders>
          </w:tcPr>
          <w:p w14:paraId="429AC166" w14:textId="77777777" w:rsidR="00272AA6" w:rsidRPr="007942D0" w:rsidRDefault="00272AA6" w:rsidP="008D7EDE">
            <w:pPr>
              <w:jc w:val="center"/>
              <w:rPr>
                <w:b/>
                <w:bCs/>
                <w:sz w:val="16"/>
                <w:szCs w:val="16"/>
                <w:lang w:val="en-US"/>
              </w:rPr>
            </w:pPr>
            <w:r w:rsidRPr="007942D0">
              <w:rPr>
                <w:b/>
                <w:bCs/>
                <w:sz w:val="16"/>
                <w:szCs w:val="16"/>
                <w:lang w:val="en-US"/>
              </w:rPr>
              <w:t>Zn</w:t>
            </w:r>
          </w:p>
        </w:tc>
        <w:tc>
          <w:tcPr>
            <w:tcW w:w="0" w:type="auto"/>
            <w:tcBorders>
              <w:bottom w:val="nil"/>
            </w:tcBorders>
          </w:tcPr>
          <w:p w14:paraId="45FA48E3" w14:textId="77777777" w:rsidR="00272AA6" w:rsidRPr="007942D0" w:rsidRDefault="00272AA6" w:rsidP="008D7EDE">
            <w:pPr>
              <w:jc w:val="center"/>
              <w:rPr>
                <w:b/>
                <w:bCs/>
                <w:sz w:val="16"/>
                <w:szCs w:val="16"/>
                <w:lang w:val="en-US"/>
              </w:rPr>
            </w:pPr>
            <w:r w:rsidRPr="007942D0">
              <w:rPr>
                <w:b/>
                <w:bCs/>
                <w:sz w:val="16"/>
                <w:szCs w:val="16"/>
                <w:lang w:val="en-US"/>
              </w:rPr>
              <w:t>Author</w:t>
            </w:r>
          </w:p>
        </w:tc>
      </w:tr>
      <w:tr w:rsidR="00272AA6" w:rsidRPr="00E30E4D" w14:paraId="2E859671" w14:textId="77777777" w:rsidTr="008D7EDE">
        <w:trPr>
          <w:jc w:val="center"/>
        </w:trPr>
        <w:tc>
          <w:tcPr>
            <w:tcW w:w="0" w:type="auto"/>
            <w:tcBorders>
              <w:top w:val="nil"/>
              <w:bottom w:val="single" w:sz="2" w:space="0" w:color="auto"/>
            </w:tcBorders>
          </w:tcPr>
          <w:p w14:paraId="5E596B8D" w14:textId="77777777" w:rsidR="00272AA6" w:rsidRPr="007942D0" w:rsidRDefault="00272AA6" w:rsidP="008D7EDE">
            <w:pPr>
              <w:rPr>
                <w:b/>
                <w:bCs/>
                <w:sz w:val="16"/>
                <w:szCs w:val="16"/>
                <w:lang w:val="en-US"/>
              </w:rPr>
            </w:pPr>
          </w:p>
        </w:tc>
        <w:tc>
          <w:tcPr>
            <w:tcW w:w="0" w:type="auto"/>
            <w:tcBorders>
              <w:top w:val="single" w:sz="2" w:space="0" w:color="auto"/>
              <w:bottom w:val="single" w:sz="2" w:space="0" w:color="auto"/>
            </w:tcBorders>
          </w:tcPr>
          <w:p w14:paraId="277FFB68" w14:textId="77777777" w:rsidR="00272AA6" w:rsidRPr="007942D0" w:rsidRDefault="00272AA6" w:rsidP="008D7EDE">
            <w:pPr>
              <w:jc w:val="center"/>
              <w:rPr>
                <w:b/>
                <w:bCs/>
                <w:sz w:val="16"/>
                <w:szCs w:val="16"/>
                <w:lang w:val="en-US"/>
              </w:rPr>
            </w:pPr>
            <w:r w:rsidRPr="007942D0">
              <w:rPr>
                <w:b/>
                <w:bCs/>
                <w:sz w:val="16"/>
                <w:szCs w:val="16"/>
                <w:lang w:val="en-US"/>
              </w:rPr>
              <w:t>Average</w:t>
            </w:r>
          </w:p>
        </w:tc>
        <w:tc>
          <w:tcPr>
            <w:tcW w:w="0" w:type="auto"/>
            <w:tcBorders>
              <w:top w:val="single" w:sz="2" w:space="0" w:color="auto"/>
              <w:bottom w:val="single" w:sz="2" w:space="0" w:color="auto"/>
            </w:tcBorders>
          </w:tcPr>
          <w:p w14:paraId="73DC8FEE" w14:textId="77777777" w:rsidR="00272AA6" w:rsidRPr="007942D0" w:rsidRDefault="00272AA6" w:rsidP="008D7EDE">
            <w:pPr>
              <w:jc w:val="center"/>
              <w:rPr>
                <w:b/>
                <w:bCs/>
                <w:sz w:val="16"/>
                <w:szCs w:val="16"/>
                <w:lang w:val="en-US"/>
              </w:rPr>
            </w:pPr>
            <w:r w:rsidRPr="007942D0">
              <w:rPr>
                <w:b/>
                <w:bCs/>
                <w:sz w:val="16"/>
                <w:szCs w:val="16"/>
                <w:lang w:val="en-US"/>
              </w:rPr>
              <w:t>Maximum</w:t>
            </w:r>
          </w:p>
        </w:tc>
        <w:tc>
          <w:tcPr>
            <w:tcW w:w="0" w:type="auto"/>
            <w:tcBorders>
              <w:top w:val="single" w:sz="2" w:space="0" w:color="auto"/>
              <w:bottom w:val="single" w:sz="2" w:space="0" w:color="auto"/>
            </w:tcBorders>
          </w:tcPr>
          <w:p w14:paraId="6F8AA4C7" w14:textId="77777777" w:rsidR="00272AA6" w:rsidRPr="007942D0" w:rsidRDefault="00272AA6" w:rsidP="008D7EDE">
            <w:pPr>
              <w:jc w:val="center"/>
              <w:rPr>
                <w:b/>
                <w:bCs/>
                <w:sz w:val="16"/>
                <w:szCs w:val="16"/>
                <w:lang w:val="en-US"/>
              </w:rPr>
            </w:pPr>
            <w:r w:rsidRPr="007942D0">
              <w:rPr>
                <w:b/>
                <w:bCs/>
                <w:sz w:val="16"/>
                <w:szCs w:val="16"/>
                <w:lang w:val="en-US"/>
              </w:rPr>
              <w:t>Average</w:t>
            </w:r>
          </w:p>
        </w:tc>
        <w:tc>
          <w:tcPr>
            <w:tcW w:w="0" w:type="auto"/>
            <w:tcBorders>
              <w:top w:val="single" w:sz="2" w:space="0" w:color="auto"/>
              <w:bottom w:val="single" w:sz="2" w:space="0" w:color="auto"/>
            </w:tcBorders>
          </w:tcPr>
          <w:p w14:paraId="34E0684B" w14:textId="77777777" w:rsidR="00272AA6" w:rsidRPr="007942D0" w:rsidRDefault="00272AA6" w:rsidP="008D7EDE">
            <w:pPr>
              <w:jc w:val="center"/>
              <w:rPr>
                <w:b/>
                <w:bCs/>
                <w:sz w:val="16"/>
                <w:szCs w:val="16"/>
                <w:lang w:val="en-US"/>
              </w:rPr>
            </w:pPr>
            <w:r w:rsidRPr="007942D0">
              <w:rPr>
                <w:b/>
                <w:bCs/>
                <w:sz w:val="16"/>
                <w:szCs w:val="16"/>
                <w:lang w:val="en-US"/>
              </w:rPr>
              <w:t>Maximum</w:t>
            </w:r>
          </w:p>
        </w:tc>
        <w:tc>
          <w:tcPr>
            <w:tcW w:w="0" w:type="auto"/>
            <w:tcBorders>
              <w:top w:val="single" w:sz="2" w:space="0" w:color="auto"/>
              <w:bottom w:val="single" w:sz="2" w:space="0" w:color="auto"/>
            </w:tcBorders>
          </w:tcPr>
          <w:p w14:paraId="200DE4C8" w14:textId="77777777" w:rsidR="00272AA6" w:rsidRPr="007942D0" w:rsidRDefault="00272AA6" w:rsidP="008D7EDE">
            <w:pPr>
              <w:jc w:val="center"/>
              <w:rPr>
                <w:b/>
                <w:bCs/>
                <w:sz w:val="16"/>
                <w:szCs w:val="16"/>
                <w:lang w:val="en-US"/>
              </w:rPr>
            </w:pPr>
            <w:r w:rsidRPr="007942D0">
              <w:rPr>
                <w:b/>
                <w:bCs/>
                <w:sz w:val="16"/>
                <w:szCs w:val="16"/>
                <w:lang w:val="en-US"/>
              </w:rPr>
              <w:t>Average</w:t>
            </w:r>
          </w:p>
        </w:tc>
        <w:tc>
          <w:tcPr>
            <w:tcW w:w="0" w:type="auto"/>
            <w:tcBorders>
              <w:top w:val="single" w:sz="2" w:space="0" w:color="auto"/>
              <w:bottom w:val="single" w:sz="2" w:space="0" w:color="auto"/>
            </w:tcBorders>
          </w:tcPr>
          <w:p w14:paraId="500E96D6" w14:textId="77777777" w:rsidR="00272AA6" w:rsidRPr="007942D0" w:rsidRDefault="00272AA6" w:rsidP="008D7EDE">
            <w:pPr>
              <w:jc w:val="center"/>
              <w:rPr>
                <w:b/>
                <w:bCs/>
                <w:sz w:val="16"/>
                <w:szCs w:val="16"/>
                <w:lang w:val="en-US"/>
              </w:rPr>
            </w:pPr>
            <w:r w:rsidRPr="007942D0">
              <w:rPr>
                <w:b/>
                <w:bCs/>
                <w:sz w:val="16"/>
                <w:szCs w:val="16"/>
                <w:lang w:val="en-US"/>
              </w:rPr>
              <w:t>Maximum</w:t>
            </w:r>
          </w:p>
        </w:tc>
        <w:tc>
          <w:tcPr>
            <w:tcW w:w="0" w:type="auto"/>
            <w:tcBorders>
              <w:top w:val="nil"/>
              <w:bottom w:val="single" w:sz="2" w:space="0" w:color="auto"/>
            </w:tcBorders>
          </w:tcPr>
          <w:p w14:paraId="5ABD62D6" w14:textId="77777777" w:rsidR="00272AA6" w:rsidRPr="007942D0" w:rsidRDefault="00272AA6" w:rsidP="008D7EDE">
            <w:pPr>
              <w:rPr>
                <w:b/>
                <w:bCs/>
                <w:sz w:val="16"/>
                <w:szCs w:val="16"/>
                <w:lang w:val="en-US"/>
              </w:rPr>
            </w:pPr>
          </w:p>
        </w:tc>
      </w:tr>
      <w:tr w:rsidR="00272AA6" w:rsidRPr="00E30E4D" w14:paraId="1362C00D" w14:textId="77777777" w:rsidTr="008D7EDE">
        <w:trPr>
          <w:jc w:val="center"/>
        </w:trPr>
        <w:tc>
          <w:tcPr>
            <w:tcW w:w="0" w:type="auto"/>
            <w:tcBorders>
              <w:top w:val="single" w:sz="2" w:space="0" w:color="auto"/>
            </w:tcBorders>
          </w:tcPr>
          <w:p w14:paraId="55E939B4" w14:textId="77777777" w:rsidR="00272AA6" w:rsidRPr="007942D0" w:rsidRDefault="00272AA6" w:rsidP="008D7EDE">
            <w:pPr>
              <w:rPr>
                <w:b/>
                <w:bCs/>
                <w:sz w:val="16"/>
                <w:szCs w:val="16"/>
                <w:lang w:val="en-US"/>
              </w:rPr>
            </w:pPr>
            <w:r w:rsidRPr="007942D0">
              <w:rPr>
                <w:b/>
                <w:bCs/>
                <w:sz w:val="16"/>
                <w:szCs w:val="16"/>
                <w:lang w:val="en-US"/>
              </w:rPr>
              <w:t>Australia</w:t>
            </w:r>
          </w:p>
        </w:tc>
        <w:tc>
          <w:tcPr>
            <w:tcW w:w="0" w:type="auto"/>
            <w:tcBorders>
              <w:top w:val="single" w:sz="2" w:space="0" w:color="auto"/>
            </w:tcBorders>
          </w:tcPr>
          <w:p w14:paraId="6F578142" w14:textId="77777777" w:rsidR="00272AA6" w:rsidRPr="00E30E4D" w:rsidRDefault="00272AA6" w:rsidP="008D7EDE">
            <w:pPr>
              <w:jc w:val="center"/>
              <w:rPr>
                <w:sz w:val="16"/>
                <w:szCs w:val="16"/>
                <w:lang w:val="en-US"/>
              </w:rPr>
            </w:pPr>
            <w:r>
              <w:rPr>
                <w:sz w:val="16"/>
                <w:szCs w:val="16"/>
                <w:lang w:val="en-US"/>
              </w:rPr>
              <w:t>0.9</w:t>
            </w:r>
          </w:p>
        </w:tc>
        <w:tc>
          <w:tcPr>
            <w:tcW w:w="0" w:type="auto"/>
            <w:tcBorders>
              <w:top w:val="single" w:sz="2" w:space="0" w:color="auto"/>
            </w:tcBorders>
          </w:tcPr>
          <w:p w14:paraId="0B06BD23" w14:textId="77777777" w:rsidR="00272AA6" w:rsidRPr="00E30E4D" w:rsidRDefault="00272AA6" w:rsidP="008D7EDE">
            <w:pPr>
              <w:jc w:val="center"/>
              <w:rPr>
                <w:sz w:val="16"/>
                <w:szCs w:val="16"/>
                <w:lang w:val="en-US"/>
              </w:rPr>
            </w:pPr>
            <w:r>
              <w:rPr>
                <w:sz w:val="16"/>
                <w:szCs w:val="16"/>
                <w:lang w:val="en-US"/>
              </w:rPr>
              <w:t>4.1</w:t>
            </w:r>
          </w:p>
        </w:tc>
        <w:tc>
          <w:tcPr>
            <w:tcW w:w="0" w:type="auto"/>
            <w:tcBorders>
              <w:top w:val="single" w:sz="2" w:space="0" w:color="auto"/>
            </w:tcBorders>
          </w:tcPr>
          <w:p w14:paraId="1C929A72" w14:textId="77777777" w:rsidR="00272AA6" w:rsidRPr="00E30E4D" w:rsidRDefault="00272AA6" w:rsidP="008D7EDE">
            <w:pPr>
              <w:jc w:val="center"/>
              <w:rPr>
                <w:sz w:val="16"/>
                <w:szCs w:val="16"/>
                <w:lang w:val="en-US"/>
              </w:rPr>
            </w:pPr>
            <w:r>
              <w:rPr>
                <w:sz w:val="16"/>
                <w:szCs w:val="16"/>
                <w:lang w:val="en-US"/>
              </w:rPr>
              <w:t>1.4</w:t>
            </w:r>
          </w:p>
        </w:tc>
        <w:tc>
          <w:tcPr>
            <w:tcW w:w="0" w:type="auto"/>
            <w:tcBorders>
              <w:top w:val="single" w:sz="2" w:space="0" w:color="auto"/>
            </w:tcBorders>
          </w:tcPr>
          <w:p w14:paraId="3F3BB9C4" w14:textId="77777777" w:rsidR="00272AA6" w:rsidRPr="00E30E4D" w:rsidRDefault="00272AA6" w:rsidP="008D7EDE">
            <w:pPr>
              <w:jc w:val="center"/>
              <w:rPr>
                <w:sz w:val="16"/>
                <w:szCs w:val="16"/>
                <w:lang w:val="en-US"/>
              </w:rPr>
            </w:pPr>
            <w:r>
              <w:rPr>
                <w:sz w:val="16"/>
                <w:szCs w:val="16"/>
                <w:lang w:val="en-US"/>
              </w:rPr>
              <w:t>5.6</w:t>
            </w:r>
          </w:p>
        </w:tc>
        <w:tc>
          <w:tcPr>
            <w:tcW w:w="0" w:type="auto"/>
            <w:tcBorders>
              <w:top w:val="single" w:sz="2" w:space="0" w:color="auto"/>
            </w:tcBorders>
          </w:tcPr>
          <w:p w14:paraId="71527070" w14:textId="77777777" w:rsidR="00272AA6" w:rsidRPr="00E30E4D" w:rsidRDefault="00272AA6" w:rsidP="008D7EDE">
            <w:pPr>
              <w:jc w:val="center"/>
              <w:rPr>
                <w:sz w:val="16"/>
                <w:szCs w:val="16"/>
                <w:lang w:val="en-US"/>
              </w:rPr>
            </w:pPr>
            <w:r>
              <w:rPr>
                <w:sz w:val="16"/>
                <w:szCs w:val="16"/>
                <w:lang w:val="en-US"/>
              </w:rPr>
              <w:t>1.0</w:t>
            </w:r>
          </w:p>
        </w:tc>
        <w:tc>
          <w:tcPr>
            <w:tcW w:w="0" w:type="auto"/>
            <w:tcBorders>
              <w:top w:val="single" w:sz="2" w:space="0" w:color="auto"/>
            </w:tcBorders>
          </w:tcPr>
          <w:p w14:paraId="02B06989" w14:textId="77777777" w:rsidR="00272AA6" w:rsidRPr="00E30E4D" w:rsidRDefault="00272AA6" w:rsidP="008D7EDE">
            <w:pPr>
              <w:jc w:val="center"/>
              <w:rPr>
                <w:sz w:val="16"/>
                <w:szCs w:val="16"/>
                <w:lang w:val="en-US"/>
              </w:rPr>
            </w:pPr>
            <w:r>
              <w:rPr>
                <w:sz w:val="16"/>
                <w:szCs w:val="16"/>
                <w:lang w:val="en-US"/>
              </w:rPr>
              <w:t>5.6</w:t>
            </w:r>
          </w:p>
        </w:tc>
        <w:tc>
          <w:tcPr>
            <w:tcW w:w="0" w:type="auto"/>
            <w:tcBorders>
              <w:top w:val="single" w:sz="2" w:space="0" w:color="auto"/>
            </w:tcBorders>
          </w:tcPr>
          <w:p w14:paraId="44CD4F29" w14:textId="77777777" w:rsidR="00272AA6" w:rsidRPr="00E30E4D" w:rsidRDefault="00272AA6" w:rsidP="008D7EDE">
            <w:pPr>
              <w:rPr>
                <w:sz w:val="16"/>
                <w:szCs w:val="16"/>
                <w:lang w:val="en-US"/>
              </w:rPr>
            </w:pPr>
            <w:r>
              <w:rPr>
                <w:sz w:val="16"/>
                <w:szCs w:val="16"/>
                <w:lang w:val="en-US"/>
              </w:rPr>
              <w:t>Birch et al. 2020</w:t>
            </w:r>
          </w:p>
        </w:tc>
      </w:tr>
      <w:tr w:rsidR="00272AA6" w:rsidRPr="00E30E4D" w14:paraId="141C6607" w14:textId="77777777" w:rsidTr="008D7EDE">
        <w:trPr>
          <w:jc w:val="center"/>
        </w:trPr>
        <w:tc>
          <w:tcPr>
            <w:tcW w:w="0" w:type="auto"/>
          </w:tcPr>
          <w:p w14:paraId="4E6E6945" w14:textId="77777777" w:rsidR="00272AA6" w:rsidRPr="007942D0" w:rsidRDefault="00272AA6" w:rsidP="008D7EDE">
            <w:pPr>
              <w:rPr>
                <w:b/>
                <w:bCs/>
                <w:sz w:val="16"/>
                <w:szCs w:val="16"/>
                <w:lang w:val="en-US"/>
              </w:rPr>
            </w:pPr>
            <w:r w:rsidRPr="007942D0">
              <w:rPr>
                <w:b/>
                <w:bCs/>
                <w:sz w:val="16"/>
                <w:szCs w:val="16"/>
                <w:lang w:val="en-US"/>
              </w:rPr>
              <w:t>Brazil</w:t>
            </w:r>
          </w:p>
        </w:tc>
        <w:tc>
          <w:tcPr>
            <w:tcW w:w="0" w:type="auto"/>
          </w:tcPr>
          <w:p w14:paraId="7CC95EE5" w14:textId="77777777" w:rsidR="00272AA6" w:rsidRPr="00E30E4D" w:rsidRDefault="00272AA6" w:rsidP="008D7EDE">
            <w:pPr>
              <w:jc w:val="center"/>
              <w:rPr>
                <w:sz w:val="16"/>
                <w:szCs w:val="16"/>
                <w:lang w:val="en-US"/>
              </w:rPr>
            </w:pPr>
            <w:r>
              <w:rPr>
                <w:sz w:val="16"/>
                <w:szCs w:val="16"/>
                <w:lang w:val="en-US"/>
              </w:rPr>
              <w:t>4.0</w:t>
            </w:r>
          </w:p>
        </w:tc>
        <w:tc>
          <w:tcPr>
            <w:tcW w:w="0" w:type="auto"/>
          </w:tcPr>
          <w:p w14:paraId="544A676F" w14:textId="77777777" w:rsidR="00272AA6" w:rsidRPr="00E30E4D" w:rsidRDefault="00272AA6" w:rsidP="008D7EDE">
            <w:pPr>
              <w:jc w:val="center"/>
              <w:rPr>
                <w:sz w:val="16"/>
                <w:szCs w:val="16"/>
                <w:lang w:val="en-US"/>
              </w:rPr>
            </w:pPr>
            <w:r>
              <w:rPr>
                <w:sz w:val="16"/>
                <w:szCs w:val="16"/>
                <w:lang w:val="en-US"/>
              </w:rPr>
              <w:t>13.0</w:t>
            </w:r>
          </w:p>
        </w:tc>
        <w:tc>
          <w:tcPr>
            <w:tcW w:w="0" w:type="auto"/>
          </w:tcPr>
          <w:p w14:paraId="456EEB0F" w14:textId="77777777" w:rsidR="00272AA6" w:rsidRPr="00E30E4D" w:rsidRDefault="00272AA6" w:rsidP="008D7EDE">
            <w:pPr>
              <w:jc w:val="center"/>
              <w:rPr>
                <w:sz w:val="16"/>
                <w:szCs w:val="16"/>
                <w:lang w:val="en-US"/>
              </w:rPr>
            </w:pPr>
            <w:r>
              <w:rPr>
                <w:sz w:val="16"/>
                <w:szCs w:val="16"/>
                <w:lang w:val="en-US"/>
              </w:rPr>
              <w:t>3.1</w:t>
            </w:r>
          </w:p>
        </w:tc>
        <w:tc>
          <w:tcPr>
            <w:tcW w:w="0" w:type="auto"/>
          </w:tcPr>
          <w:p w14:paraId="4B3C8134" w14:textId="77777777" w:rsidR="00272AA6" w:rsidRPr="00E30E4D" w:rsidRDefault="00272AA6" w:rsidP="008D7EDE">
            <w:pPr>
              <w:jc w:val="center"/>
              <w:rPr>
                <w:sz w:val="16"/>
                <w:szCs w:val="16"/>
                <w:lang w:val="en-US"/>
              </w:rPr>
            </w:pPr>
            <w:r>
              <w:rPr>
                <w:sz w:val="16"/>
                <w:szCs w:val="16"/>
                <w:lang w:val="en-US"/>
              </w:rPr>
              <w:t>9.3</w:t>
            </w:r>
          </w:p>
        </w:tc>
        <w:tc>
          <w:tcPr>
            <w:tcW w:w="0" w:type="auto"/>
          </w:tcPr>
          <w:p w14:paraId="6B35912A" w14:textId="77777777" w:rsidR="00272AA6" w:rsidRPr="00E30E4D" w:rsidRDefault="00272AA6" w:rsidP="008D7EDE">
            <w:pPr>
              <w:jc w:val="center"/>
              <w:rPr>
                <w:sz w:val="16"/>
                <w:szCs w:val="16"/>
                <w:lang w:val="en-US"/>
              </w:rPr>
            </w:pPr>
            <w:r>
              <w:rPr>
                <w:sz w:val="16"/>
                <w:szCs w:val="16"/>
                <w:lang w:val="en-US"/>
              </w:rPr>
              <w:t>4.6</w:t>
            </w:r>
          </w:p>
        </w:tc>
        <w:tc>
          <w:tcPr>
            <w:tcW w:w="0" w:type="auto"/>
          </w:tcPr>
          <w:p w14:paraId="010ED9F8" w14:textId="77777777" w:rsidR="00272AA6" w:rsidRPr="00E30E4D" w:rsidRDefault="00272AA6" w:rsidP="008D7EDE">
            <w:pPr>
              <w:jc w:val="center"/>
              <w:rPr>
                <w:sz w:val="16"/>
                <w:szCs w:val="16"/>
                <w:lang w:val="en-US"/>
              </w:rPr>
            </w:pPr>
            <w:r>
              <w:rPr>
                <w:sz w:val="16"/>
                <w:szCs w:val="16"/>
                <w:lang w:val="en-US"/>
              </w:rPr>
              <w:t>26</w:t>
            </w:r>
          </w:p>
        </w:tc>
        <w:tc>
          <w:tcPr>
            <w:tcW w:w="0" w:type="auto"/>
          </w:tcPr>
          <w:p w14:paraId="31CCAD2D" w14:textId="77777777" w:rsidR="00272AA6" w:rsidRPr="00E30E4D" w:rsidRDefault="00272AA6" w:rsidP="008D7EDE">
            <w:pPr>
              <w:rPr>
                <w:sz w:val="16"/>
                <w:szCs w:val="16"/>
                <w:lang w:val="en-US"/>
              </w:rPr>
            </w:pPr>
            <w:r>
              <w:rPr>
                <w:sz w:val="16"/>
                <w:szCs w:val="16"/>
                <w:lang w:val="en-US"/>
              </w:rPr>
              <w:t>Birch et al. 2020</w:t>
            </w:r>
          </w:p>
        </w:tc>
      </w:tr>
      <w:tr w:rsidR="00272AA6" w:rsidRPr="00E30E4D" w14:paraId="353F01D9" w14:textId="77777777" w:rsidTr="008D7EDE">
        <w:trPr>
          <w:jc w:val="center"/>
        </w:trPr>
        <w:tc>
          <w:tcPr>
            <w:tcW w:w="0" w:type="auto"/>
          </w:tcPr>
          <w:p w14:paraId="2082CEE2" w14:textId="77777777" w:rsidR="00272AA6" w:rsidRPr="007942D0" w:rsidRDefault="00272AA6" w:rsidP="008D7EDE">
            <w:pPr>
              <w:rPr>
                <w:b/>
                <w:bCs/>
                <w:sz w:val="16"/>
                <w:szCs w:val="16"/>
                <w:lang w:val="en-US"/>
              </w:rPr>
            </w:pPr>
            <w:r w:rsidRPr="007942D0">
              <w:rPr>
                <w:b/>
                <w:bCs/>
                <w:sz w:val="16"/>
                <w:szCs w:val="16"/>
                <w:lang w:val="en-US"/>
              </w:rPr>
              <w:t>China</w:t>
            </w:r>
          </w:p>
        </w:tc>
        <w:tc>
          <w:tcPr>
            <w:tcW w:w="0" w:type="auto"/>
          </w:tcPr>
          <w:p w14:paraId="55477600" w14:textId="77777777" w:rsidR="00272AA6" w:rsidRPr="00E30E4D" w:rsidRDefault="00272AA6" w:rsidP="008D7EDE">
            <w:pPr>
              <w:jc w:val="center"/>
              <w:rPr>
                <w:sz w:val="16"/>
                <w:szCs w:val="16"/>
                <w:lang w:val="en-US"/>
              </w:rPr>
            </w:pPr>
            <w:r>
              <w:rPr>
                <w:sz w:val="16"/>
                <w:szCs w:val="16"/>
                <w:lang w:val="en-US"/>
              </w:rPr>
              <w:t>5.1</w:t>
            </w:r>
          </w:p>
        </w:tc>
        <w:tc>
          <w:tcPr>
            <w:tcW w:w="0" w:type="auto"/>
          </w:tcPr>
          <w:p w14:paraId="3186C18B" w14:textId="77777777" w:rsidR="00272AA6" w:rsidRPr="00E30E4D" w:rsidRDefault="00272AA6" w:rsidP="008D7EDE">
            <w:pPr>
              <w:jc w:val="center"/>
              <w:rPr>
                <w:sz w:val="16"/>
                <w:szCs w:val="16"/>
                <w:lang w:val="en-US"/>
              </w:rPr>
            </w:pPr>
            <w:r>
              <w:rPr>
                <w:sz w:val="16"/>
                <w:szCs w:val="16"/>
                <w:lang w:val="en-US"/>
              </w:rPr>
              <w:t>8.8</w:t>
            </w:r>
          </w:p>
        </w:tc>
        <w:tc>
          <w:tcPr>
            <w:tcW w:w="0" w:type="auto"/>
          </w:tcPr>
          <w:p w14:paraId="19BBC412" w14:textId="77777777" w:rsidR="00272AA6" w:rsidRPr="00E30E4D" w:rsidRDefault="00272AA6" w:rsidP="008D7EDE">
            <w:pPr>
              <w:jc w:val="center"/>
              <w:rPr>
                <w:sz w:val="16"/>
                <w:szCs w:val="16"/>
                <w:lang w:val="en-US"/>
              </w:rPr>
            </w:pPr>
            <w:r>
              <w:rPr>
                <w:sz w:val="16"/>
                <w:szCs w:val="16"/>
                <w:lang w:val="en-US"/>
              </w:rPr>
              <w:t>2.9</w:t>
            </w:r>
          </w:p>
        </w:tc>
        <w:tc>
          <w:tcPr>
            <w:tcW w:w="0" w:type="auto"/>
          </w:tcPr>
          <w:p w14:paraId="535DA075" w14:textId="77777777" w:rsidR="00272AA6" w:rsidRPr="00E30E4D" w:rsidRDefault="00272AA6" w:rsidP="008D7EDE">
            <w:pPr>
              <w:jc w:val="center"/>
              <w:rPr>
                <w:sz w:val="16"/>
                <w:szCs w:val="16"/>
                <w:lang w:val="en-US"/>
              </w:rPr>
            </w:pPr>
            <w:r>
              <w:rPr>
                <w:sz w:val="16"/>
                <w:szCs w:val="16"/>
                <w:lang w:val="en-US"/>
              </w:rPr>
              <w:t>5.1</w:t>
            </w:r>
          </w:p>
        </w:tc>
        <w:tc>
          <w:tcPr>
            <w:tcW w:w="0" w:type="auto"/>
          </w:tcPr>
          <w:p w14:paraId="49E19201" w14:textId="77777777" w:rsidR="00272AA6" w:rsidRPr="00E30E4D" w:rsidRDefault="00272AA6" w:rsidP="008D7EDE">
            <w:pPr>
              <w:jc w:val="center"/>
              <w:rPr>
                <w:sz w:val="16"/>
                <w:szCs w:val="16"/>
                <w:lang w:val="en-US"/>
              </w:rPr>
            </w:pPr>
            <w:r>
              <w:rPr>
                <w:sz w:val="16"/>
                <w:szCs w:val="16"/>
                <w:lang w:val="en-US"/>
              </w:rPr>
              <w:t>2.6</w:t>
            </w:r>
          </w:p>
        </w:tc>
        <w:tc>
          <w:tcPr>
            <w:tcW w:w="0" w:type="auto"/>
          </w:tcPr>
          <w:p w14:paraId="6DAB009C" w14:textId="77777777" w:rsidR="00272AA6" w:rsidRPr="00E30E4D" w:rsidRDefault="00272AA6" w:rsidP="008D7EDE">
            <w:pPr>
              <w:jc w:val="center"/>
              <w:rPr>
                <w:sz w:val="16"/>
                <w:szCs w:val="16"/>
                <w:lang w:val="en-US"/>
              </w:rPr>
            </w:pPr>
            <w:r>
              <w:rPr>
                <w:sz w:val="16"/>
                <w:szCs w:val="16"/>
                <w:lang w:val="en-US"/>
              </w:rPr>
              <w:t>3.8</w:t>
            </w:r>
          </w:p>
        </w:tc>
        <w:tc>
          <w:tcPr>
            <w:tcW w:w="0" w:type="auto"/>
          </w:tcPr>
          <w:p w14:paraId="54434F1E" w14:textId="77777777" w:rsidR="00272AA6" w:rsidRPr="00E30E4D" w:rsidRDefault="00272AA6" w:rsidP="008D7EDE">
            <w:pPr>
              <w:rPr>
                <w:sz w:val="16"/>
                <w:szCs w:val="16"/>
                <w:lang w:val="en-US"/>
              </w:rPr>
            </w:pPr>
            <w:r>
              <w:rPr>
                <w:sz w:val="16"/>
                <w:szCs w:val="16"/>
                <w:lang w:val="en-US"/>
              </w:rPr>
              <w:t>Birch et al. 2020</w:t>
            </w:r>
          </w:p>
        </w:tc>
      </w:tr>
      <w:tr w:rsidR="00272AA6" w:rsidRPr="00E30E4D" w14:paraId="0A09B094" w14:textId="77777777" w:rsidTr="008D7EDE">
        <w:trPr>
          <w:jc w:val="center"/>
        </w:trPr>
        <w:tc>
          <w:tcPr>
            <w:tcW w:w="0" w:type="auto"/>
          </w:tcPr>
          <w:p w14:paraId="4D36B467" w14:textId="77777777" w:rsidR="00272AA6" w:rsidRPr="007942D0" w:rsidRDefault="00272AA6" w:rsidP="008D7EDE">
            <w:pPr>
              <w:rPr>
                <w:b/>
                <w:bCs/>
                <w:sz w:val="16"/>
                <w:szCs w:val="16"/>
                <w:lang w:val="en-US"/>
              </w:rPr>
            </w:pPr>
            <w:r w:rsidRPr="007942D0">
              <w:rPr>
                <w:b/>
                <w:bCs/>
                <w:sz w:val="16"/>
                <w:szCs w:val="16"/>
                <w:lang w:val="en-US"/>
              </w:rPr>
              <w:t>Ireland</w:t>
            </w:r>
          </w:p>
        </w:tc>
        <w:tc>
          <w:tcPr>
            <w:tcW w:w="0" w:type="auto"/>
          </w:tcPr>
          <w:p w14:paraId="46B3B3B3" w14:textId="77777777" w:rsidR="00272AA6" w:rsidRPr="00E30E4D" w:rsidRDefault="00272AA6" w:rsidP="008D7EDE">
            <w:pPr>
              <w:jc w:val="center"/>
              <w:rPr>
                <w:sz w:val="16"/>
                <w:szCs w:val="16"/>
                <w:lang w:val="en-US"/>
              </w:rPr>
            </w:pPr>
            <w:r>
              <w:rPr>
                <w:sz w:val="16"/>
                <w:szCs w:val="16"/>
                <w:lang w:val="en-US"/>
              </w:rPr>
              <w:t>4.1</w:t>
            </w:r>
          </w:p>
        </w:tc>
        <w:tc>
          <w:tcPr>
            <w:tcW w:w="0" w:type="auto"/>
          </w:tcPr>
          <w:p w14:paraId="7701C386" w14:textId="77777777" w:rsidR="00272AA6" w:rsidRPr="00E30E4D" w:rsidRDefault="00272AA6" w:rsidP="008D7EDE">
            <w:pPr>
              <w:jc w:val="center"/>
              <w:rPr>
                <w:sz w:val="16"/>
                <w:szCs w:val="16"/>
                <w:lang w:val="en-US"/>
              </w:rPr>
            </w:pPr>
            <w:r>
              <w:rPr>
                <w:sz w:val="16"/>
                <w:szCs w:val="16"/>
                <w:lang w:val="en-US"/>
              </w:rPr>
              <w:t>7.7</w:t>
            </w:r>
          </w:p>
        </w:tc>
        <w:tc>
          <w:tcPr>
            <w:tcW w:w="0" w:type="auto"/>
          </w:tcPr>
          <w:p w14:paraId="19B6E24B" w14:textId="77777777" w:rsidR="00272AA6" w:rsidRPr="00E30E4D" w:rsidRDefault="00272AA6" w:rsidP="008D7EDE">
            <w:pPr>
              <w:jc w:val="center"/>
              <w:rPr>
                <w:sz w:val="16"/>
                <w:szCs w:val="16"/>
                <w:lang w:val="en-US"/>
              </w:rPr>
            </w:pPr>
            <w:r>
              <w:rPr>
                <w:sz w:val="16"/>
                <w:szCs w:val="16"/>
                <w:lang w:val="en-US"/>
              </w:rPr>
              <w:t>5.4</w:t>
            </w:r>
          </w:p>
        </w:tc>
        <w:tc>
          <w:tcPr>
            <w:tcW w:w="0" w:type="auto"/>
          </w:tcPr>
          <w:p w14:paraId="18141F68" w14:textId="77777777" w:rsidR="00272AA6" w:rsidRPr="00E30E4D" w:rsidRDefault="00272AA6" w:rsidP="008D7EDE">
            <w:pPr>
              <w:jc w:val="center"/>
              <w:rPr>
                <w:sz w:val="16"/>
                <w:szCs w:val="16"/>
                <w:lang w:val="en-US"/>
              </w:rPr>
            </w:pPr>
            <w:r>
              <w:rPr>
                <w:sz w:val="16"/>
                <w:szCs w:val="16"/>
                <w:lang w:val="en-US"/>
              </w:rPr>
              <w:t>12.0</w:t>
            </w:r>
          </w:p>
        </w:tc>
        <w:tc>
          <w:tcPr>
            <w:tcW w:w="0" w:type="auto"/>
          </w:tcPr>
          <w:p w14:paraId="5705892F" w14:textId="77777777" w:rsidR="00272AA6" w:rsidRPr="00E30E4D" w:rsidRDefault="00272AA6" w:rsidP="008D7EDE">
            <w:pPr>
              <w:jc w:val="center"/>
              <w:rPr>
                <w:sz w:val="16"/>
                <w:szCs w:val="16"/>
                <w:lang w:val="en-US"/>
              </w:rPr>
            </w:pPr>
            <w:r>
              <w:rPr>
                <w:sz w:val="16"/>
                <w:szCs w:val="16"/>
                <w:lang w:val="en-US"/>
              </w:rPr>
              <w:t>4.2</w:t>
            </w:r>
          </w:p>
        </w:tc>
        <w:tc>
          <w:tcPr>
            <w:tcW w:w="0" w:type="auto"/>
          </w:tcPr>
          <w:p w14:paraId="0A6CB6F4" w14:textId="77777777" w:rsidR="00272AA6" w:rsidRPr="00E30E4D" w:rsidRDefault="00272AA6" w:rsidP="008D7EDE">
            <w:pPr>
              <w:jc w:val="center"/>
              <w:rPr>
                <w:sz w:val="16"/>
                <w:szCs w:val="16"/>
                <w:lang w:val="en-US"/>
              </w:rPr>
            </w:pPr>
            <w:r>
              <w:rPr>
                <w:sz w:val="16"/>
                <w:szCs w:val="16"/>
                <w:lang w:val="en-US"/>
              </w:rPr>
              <w:t>8.0</w:t>
            </w:r>
          </w:p>
        </w:tc>
        <w:tc>
          <w:tcPr>
            <w:tcW w:w="0" w:type="auto"/>
          </w:tcPr>
          <w:p w14:paraId="07B3712E" w14:textId="77777777" w:rsidR="00272AA6" w:rsidRPr="00E30E4D" w:rsidRDefault="00272AA6" w:rsidP="008D7EDE">
            <w:pPr>
              <w:rPr>
                <w:sz w:val="16"/>
                <w:szCs w:val="16"/>
                <w:lang w:val="en-US"/>
              </w:rPr>
            </w:pPr>
            <w:r>
              <w:rPr>
                <w:sz w:val="16"/>
                <w:szCs w:val="16"/>
                <w:lang w:val="en-US"/>
              </w:rPr>
              <w:t>Birch et al. 2020</w:t>
            </w:r>
          </w:p>
        </w:tc>
      </w:tr>
      <w:tr w:rsidR="00272AA6" w:rsidRPr="00E30E4D" w14:paraId="4D1ABCBF" w14:textId="77777777" w:rsidTr="008D7EDE">
        <w:trPr>
          <w:jc w:val="center"/>
        </w:trPr>
        <w:tc>
          <w:tcPr>
            <w:tcW w:w="0" w:type="auto"/>
          </w:tcPr>
          <w:p w14:paraId="30C7E074" w14:textId="77777777" w:rsidR="00272AA6" w:rsidRPr="007942D0" w:rsidRDefault="00272AA6" w:rsidP="008D7EDE">
            <w:pPr>
              <w:rPr>
                <w:b/>
                <w:bCs/>
                <w:sz w:val="16"/>
                <w:szCs w:val="16"/>
                <w:lang w:val="en-US"/>
              </w:rPr>
            </w:pPr>
            <w:r w:rsidRPr="007942D0">
              <w:rPr>
                <w:b/>
                <w:bCs/>
                <w:sz w:val="16"/>
                <w:szCs w:val="16"/>
                <w:lang w:val="en-US"/>
              </w:rPr>
              <w:t>Southampton</w:t>
            </w:r>
          </w:p>
        </w:tc>
        <w:tc>
          <w:tcPr>
            <w:tcW w:w="0" w:type="auto"/>
          </w:tcPr>
          <w:p w14:paraId="7EFA8EF0" w14:textId="77777777" w:rsidR="00272AA6" w:rsidRPr="00E30E4D" w:rsidRDefault="00272AA6" w:rsidP="008D7EDE">
            <w:pPr>
              <w:jc w:val="center"/>
              <w:rPr>
                <w:sz w:val="16"/>
                <w:szCs w:val="16"/>
                <w:lang w:val="en-US"/>
              </w:rPr>
            </w:pPr>
            <w:r>
              <w:rPr>
                <w:sz w:val="16"/>
                <w:szCs w:val="16"/>
                <w:lang w:val="en-US"/>
              </w:rPr>
              <w:t>3.4</w:t>
            </w:r>
          </w:p>
        </w:tc>
        <w:tc>
          <w:tcPr>
            <w:tcW w:w="0" w:type="auto"/>
          </w:tcPr>
          <w:p w14:paraId="6D4A945B" w14:textId="77777777" w:rsidR="00272AA6" w:rsidRPr="00E30E4D" w:rsidRDefault="00272AA6" w:rsidP="008D7EDE">
            <w:pPr>
              <w:jc w:val="center"/>
              <w:rPr>
                <w:sz w:val="16"/>
                <w:szCs w:val="16"/>
                <w:lang w:val="en-US"/>
              </w:rPr>
            </w:pPr>
            <w:r>
              <w:rPr>
                <w:sz w:val="16"/>
                <w:szCs w:val="16"/>
                <w:lang w:val="en-US"/>
              </w:rPr>
              <w:t>19.2</w:t>
            </w:r>
          </w:p>
        </w:tc>
        <w:tc>
          <w:tcPr>
            <w:tcW w:w="0" w:type="auto"/>
          </w:tcPr>
          <w:p w14:paraId="612A5AF9" w14:textId="77777777" w:rsidR="00272AA6" w:rsidRPr="00E30E4D" w:rsidRDefault="00272AA6" w:rsidP="008D7EDE">
            <w:pPr>
              <w:jc w:val="center"/>
              <w:rPr>
                <w:sz w:val="16"/>
                <w:szCs w:val="16"/>
                <w:lang w:val="en-US"/>
              </w:rPr>
            </w:pPr>
            <w:r>
              <w:rPr>
                <w:sz w:val="16"/>
                <w:szCs w:val="16"/>
                <w:lang w:val="en-US"/>
              </w:rPr>
              <w:t>1.6</w:t>
            </w:r>
          </w:p>
        </w:tc>
        <w:tc>
          <w:tcPr>
            <w:tcW w:w="0" w:type="auto"/>
          </w:tcPr>
          <w:p w14:paraId="30F0DC4C" w14:textId="77777777" w:rsidR="00272AA6" w:rsidRPr="00E30E4D" w:rsidRDefault="00272AA6" w:rsidP="008D7EDE">
            <w:pPr>
              <w:jc w:val="center"/>
              <w:rPr>
                <w:sz w:val="16"/>
                <w:szCs w:val="16"/>
                <w:lang w:val="en-US"/>
              </w:rPr>
            </w:pPr>
            <w:r>
              <w:rPr>
                <w:sz w:val="16"/>
                <w:szCs w:val="16"/>
                <w:lang w:val="en-US"/>
              </w:rPr>
              <w:t>9.0</w:t>
            </w:r>
          </w:p>
        </w:tc>
        <w:tc>
          <w:tcPr>
            <w:tcW w:w="0" w:type="auto"/>
          </w:tcPr>
          <w:p w14:paraId="23402149" w14:textId="77777777" w:rsidR="00272AA6" w:rsidRPr="00E30E4D" w:rsidRDefault="00272AA6" w:rsidP="008D7EDE">
            <w:pPr>
              <w:jc w:val="center"/>
              <w:rPr>
                <w:sz w:val="16"/>
                <w:szCs w:val="16"/>
                <w:lang w:val="en-US"/>
              </w:rPr>
            </w:pPr>
            <w:r>
              <w:rPr>
                <w:sz w:val="16"/>
                <w:szCs w:val="16"/>
                <w:lang w:val="en-US"/>
              </w:rPr>
              <w:t>1.7</w:t>
            </w:r>
          </w:p>
        </w:tc>
        <w:tc>
          <w:tcPr>
            <w:tcW w:w="0" w:type="auto"/>
          </w:tcPr>
          <w:p w14:paraId="6E49A08B" w14:textId="77777777" w:rsidR="00272AA6" w:rsidRPr="00E30E4D" w:rsidRDefault="00272AA6" w:rsidP="008D7EDE">
            <w:pPr>
              <w:jc w:val="center"/>
              <w:rPr>
                <w:sz w:val="16"/>
                <w:szCs w:val="16"/>
                <w:lang w:val="en-US"/>
              </w:rPr>
            </w:pPr>
            <w:r>
              <w:rPr>
                <w:sz w:val="16"/>
                <w:szCs w:val="16"/>
                <w:lang w:val="en-US"/>
              </w:rPr>
              <w:t>15.8</w:t>
            </w:r>
          </w:p>
        </w:tc>
        <w:tc>
          <w:tcPr>
            <w:tcW w:w="0" w:type="auto"/>
          </w:tcPr>
          <w:p w14:paraId="19A0E916" w14:textId="77777777" w:rsidR="00272AA6" w:rsidRPr="00E30E4D" w:rsidRDefault="00272AA6" w:rsidP="008D7EDE">
            <w:pPr>
              <w:rPr>
                <w:sz w:val="16"/>
                <w:szCs w:val="16"/>
                <w:lang w:val="en-US"/>
              </w:rPr>
            </w:pPr>
            <w:r>
              <w:rPr>
                <w:sz w:val="16"/>
                <w:szCs w:val="16"/>
                <w:lang w:val="en-US"/>
              </w:rPr>
              <w:t>This work</w:t>
            </w:r>
          </w:p>
        </w:tc>
      </w:tr>
    </w:tbl>
    <w:p w14:paraId="15C7B75E" w14:textId="77777777" w:rsidR="00272AA6" w:rsidRPr="0017150A" w:rsidRDefault="00272AA6" w:rsidP="00272AA6">
      <w:pPr>
        <w:rPr>
          <w:lang w:val="en-US"/>
        </w:rPr>
      </w:pPr>
    </w:p>
    <w:p w14:paraId="29D24BAB" w14:textId="77777777" w:rsidR="00272AA6" w:rsidRPr="0017150A" w:rsidRDefault="00272AA6" w:rsidP="00272AA6">
      <w:pPr>
        <w:rPr>
          <w:lang w:val="en-US"/>
        </w:rPr>
      </w:pPr>
    </w:p>
    <w:p w14:paraId="03ADB3A5" w14:textId="77777777" w:rsidR="00272AA6" w:rsidRPr="0017150A" w:rsidRDefault="00272AA6" w:rsidP="00272AA6">
      <w:pPr>
        <w:rPr>
          <w:lang w:val="en-US"/>
        </w:rPr>
      </w:pPr>
    </w:p>
    <w:p w14:paraId="39D17039" w14:textId="77777777" w:rsidR="00272AA6" w:rsidRPr="0017150A" w:rsidRDefault="00272AA6" w:rsidP="00272AA6">
      <w:pPr>
        <w:rPr>
          <w:lang w:val="en-US"/>
        </w:rPr>
      </w:pPr>
    </w:p>
    <w:p w14:paraId="32CB05C9" w14:textId="77777777" w:rsidR="00272AA6" w:rsidRPr="0017150A" w:rsidRDefault="00272AA6" w:rsidP="00272AA6">
      <w:pPr>
        <w:rPr>
          <w:lang w:val="en-US"/>
        </w:rPr>
      </w:pPr>
    </w:p>
    <w:p w14:paraId="31A9CA02" w14:textId="77777777" w:rsidR="00272AA6" w:rsidRPr="0017150A" w:rsidRDefault="00272AA6" w:rsidP="00272AA6">
      <w:pPr>
        <w:rPr>
          <w:lang w:val="en-US"/>
        </w:rPr>
      </w:pPr>
    </w:p>
    <w:p w14:paraId="59B78E55" w14:textId="77777777" w:rsidR="00272AA6" w:rsidRDefault="00272AA6" w:rsidP="00272AA6">
      <w:pPr>
        <w:rPr>
          <w:lang w:val="en-US"/>
        </w:rPr>
      </w:pPr>
      <w:r>
        <w:rPr>
          <w:lang w:val="en-US"/>
        </w:rPr>
        <w:lastRenderedPageBreak/>
        <w:t xml:space="preserve">Figure 1 Study area and sampling locations. </w:t>
      </w:r>
    </w:p>
    <w:p w14:paraId="71DC4A63" w14:textId="77777777" w:rsidR="00272AA6" w:rsidRDefault="00272AA6" w:rsidP="00272AA6">
      <w:pPr>
        <w:rPr>
          <w:lang w:val="en-US"/>
        </w:rPr>
      </w:pPr>
      <w:r>
        <w:object w:dxaOrig="13572" w:dyaOrig="15153" w14:anchorId="26664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474pt" o:ole="">
            <v:imagedata r:id="rId16" o:title=""/>
          </v:shape>
          <o:OLEObject Type="Embed" ProgID="CorelDraw.Graphic.22" ShapeID="_x0000_i1025" DrawAspect="Content" ObjectID="_1720272520" r:id="rId17"/>
        </w:object>
      </w:r>
    </w:p>
    <w:p w14:paraId="2B1EAD4E" w14:textId="77777777" w:rsidR="00272AA6" w:rsidRPr="00226BC5" w:rsidRDefault="00272AA6" w:rsidP="00272AA6">
      <w:pPr>
        <w:jc w:val="both"/>
        <w:rPr>
          <w:sz w:val="16"/>
          <w:szCs w:val="16"/>
          <w:lang w:val="en-US"/>
        </w:rPr>
      </w:pPr>
      <w:r w:rsidRPr="00226BC5">
        <w:rPr>
          <w:sz w:val="16"/>
          <w:szCs w:val="16"/>
          <w:lang w:val="en-US"/>
        </w:rPr>
        <w:t xml:space="preserve">Note: </w:t>
      </w:r>
      <w:r w:rsidRPr="000C3B52">
        <w:rPr>
          <w:sz w:val="16"/>
          <w:szCs w:val="16"/>
          <w:lang w:val="en-US"/>
        </w:rPr>
        <w:t xml:space="preserve">Aerial photographic images show detail </w:t>
      </w:r>
      <w:r>
        <w:rPr>
          <w:sz w:val="16"/>
          <w:szCs w:val="16"/>
          <w:lang w:val="en-US"/>
        </w:rPr>
        <w:t>of m</w:t>
      </w:r>
      <w:r w:rsidRPr="00226BC5">
        <w:rPr>
          <w:sz w:val="16"/>
          <w:szCs w:val="16"/>
          <w:lang w:val="en-US"/>
        </w:rPr>
        <w:t xml:space="preserve">ain anthropogenic influence point location (A) Exxon Oil Refinery, (B) </w:t>
      </w:r>
      <w:r>
        <w:rPr>
          <w:sz w:val="16"/>
          <w:szCs w:val="16"/>
          <w:lang w:val="en-US"/>
        </w:rPr>
        <w:t>Southampton Port (Dock head)</w:t>
      </w:r>
      <w:r w:rsidRPr="00226BC5">
        <w:rPr>
          <w:sz w:val="16"/>
          <w:szCs w:val="16"/>
          <w:lang w:val="en-US"/>
        </w:rPr>
        <w:t>, (C) Local Marinas.</w:t>
      </w:r>
      <w:r>
        <w:rPr>
          <w:sz w:val="16"/>
          <w:szCs w:val="16"/>
          <w:lang w:val="en-US"/>
        </w:rPr>
        <w:t xml:space="preserve"> Aerial photographic imagery Copyright 2021 Google. Map data Copyright 2021 Google.</w:t>
      </w:r>
    </w:p>
    <w:p w14:paraId="52EB4E32" w14:textId="77777777" w:rsidR="00272AA6" w:rsidRDefault="00272AA6" w:rsidP="00272AA6">
      <w:pPr>
        <w:rPr>
          <w:lang w:val="en-US"/>
        </w:rPr>
      </w:pPr>
    </w:p>
    <w:p w14:paraId="2823AB3C" w14:textId="77777777" w:rsidR="00272AA6" w:rsidRPr="00F21083" w:rsidRDefault="00272AA6" w:rsidP="00272AA6">
      <w:pPr>
        <w:rPr>
          <w:lang w:val="en-US"/>
        </w:rPr>
      </w:pPr>
    </w:p>
    <w:p w14:paraId="7B6CD2D1" w14:textId="77777777" w:rsidR="00272AA6" w:rsidRPr="00F21083" w:rsidRDefault="00272AA6" w:rsidP="00272AA6">
      <w:pPr>
        <w:rPr>
          <w:lang w:val="en-US"/>
        </w:rPr>
      </w:pPr>
    </w:p>
    <w:p w14:paraId="18E09AB5" w14:textId="77777777" w:rsidR="00272AA6" w:rsidRPr="00F21083" w:rsidRDefault="00272AA6" w:rsidP="00272AA6">
      <w:pPr>
        <w:rPr>
          <w:lang w:val="en-US"/>
        </w:rPr>
      </w:pPr>
    </w:p>
    <w:p w14:paraId="7B9BD21D" w14:textId="77777777" w:rsidR="00272AA6" w:rsidRDefault="00272AA6" w:rsidP="00272AA6">
      <w:pPr>
        <w:rPr>
          <w:lang w:val="en-US"/>
        </w:rPr>
      </w:pPr>
    </w:p>
    <w:p w14:paraId="23D8A3DD" w14:textId="77777777" w:rsidR="00272AA6" w:rsidRDefault="00272AA6" w:rsidP="00272AA6">
      <w:pPr>
        <w:rPr>
          <w:lang w:val="en-US"/>
        </w:rPr>
      </w:pPr>
    </w:p>
    <w:p w14:paraId="49131C8B" w14:textId="77777777" w:rsidR="00272AA6" w:rsidRDefault="00272AA6" w:rsidP="00272AA6">
      <w:pPr>
        <w:rPr>
          <w:lang w:val="en-US"/>
        </w:rPr>
      </w:pPr>
      <w:r>
        <w:rPr>
          <w:lang w:val="en-US"/>
        </w:rPr>
        <w:lastRenderedPageBreak/>
        <w:t>Figure 2 Shepard Diagram from surface sediment data</w:t>
      </w:r>
    </w:p>
    <w:p w14:paraId="7D3AD05E" w14:textId="77777777" w:rsidR="00272AA6" w:rsidRDefault="00272AA6" w:rsidP="00272AA6">
      <w:pPr>
        <w:tabs>
          <w:tab w:val="left" w:pos="3548"/>
        </w:tabs>
        <w:jc w:val="center"/>
        <w:rPr>
          <w:lang w:val="en-US"/>
        </w:rPr>
      </w:pPr>
      <w:r w:rsidRPr="002B59DC">
        <w:rPr>
          <w:noProof/>
          <w:lang w:val="en-GB" w:eastAsia="en-GB"/>
        </w:rPr>
        <w:drawing>
          <wp:inline distT="0" distB="0" distL="0" distR="0" wp14:anchorId="1A5A955B" wp14:editId="202079A2">
            <wp:extent cx="3031250" cy="288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1250" cy="2880000"/>
                    </a:xfrm>
                    <a:prstGeom prst="rect">
                      <a:avLst/>
                    </a:prstGeom>
                    <a:noFill/>
                    <a:ln>
                      <a:noFill/>
                    </a:ln>
                  </pic:spPr>
                </pic:pic>
              </a:graphicData>
            </a:graphic>
          </wp:inline>
        </w:drawing>
      </w:r>
    </w:p>
    <w:p w14:paraId="5458981D" w14:textId="77777777" w:rsidR="00272AA6" w:rsidRDefault="00272AA6" w:rsidP="00272AA6">
      <w:pPr>
        <w:tabs>
          <w:tab w:val="left" w:pos="3790"/>
        </w:tabs>
        <w:rPr>
          <w:lang w:val="en-US"/>
        </w:rPr>
      </w:pPr>
      <w:r>
        <w:rPr>
          <w:lang w:val="en-US"/>
        </w:rPr>
        <w:tab/>
      </w:r>
    </w:p>
    <w:p w14:paraId="65D07503" w14:textId="77777777" w:rsidR="00272AA6" w:rsidRDefault="00272AA6" w:rsidP="00272AA6">
      <w:pPr>
        <w:rPr>
          <w:lang w:val="en-US"/>
        </w:rPr>
      </w:pPr>
      <w:r>
        <w:rPr>
          <w:lang w:val="en-US"/>
        </w:rPr>
        <w:t>Figure 3 Variation in Enrichment Factors (EFs) for V, Ni, Cu, Pb, Zn, As, Cr, Ba, Rb, Sr and Zr.</w:t>
      </w:r>
    </w:p>
    <w:p w14:paraId="0925E430" w14:textId="77777777" w:rsidR="00272AA6" w:rsidRDefault="00272AA6" w:rsidP="00272AA6">
      <w:pPr>
        <w:jc w:val="center"/>
        <w:rPr>
          <w:lang w:val="en-US"/>
        </w:rPr>
      </w:pPr>
      <w:r w:rsidRPr="008144AB">
        <w:rPr>
          <w:noProof/>
          <w:lang w:val="en-GB" w:eastAsia="en-GB"/>
        </w:rPr>
        <w:drawing>
          <wp:inline distT="0" distB="0" distL="0" distR="0" wp14:anchorId="18E710D3" wp14:editId="737D2160">
            <wp:extent cx="2894249" cy="216000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4249" cy="2160000"/>
                    </a:xfrm>
                    <a:prstGeom prst="rect">
                      <a:avLst/>
                    </a:prstGeom>
                    <a:noFill/>
                    <a:ln>
                      <a:noFill/>
                    </a:ln>
                  </pic:spPr>
                </pic:pic>
              </a:graphicData>
            </a:graphic>
          </wp:inline>
        </w:drawing>
      </w:r>
    </w:p>
    <w:p w14:paraId="0DAFAEBA" w14:textId="77777777" w:rsidR="00272AA6" w:rsidRPr="009F375F" w:rsidRDefault="00272AA6" w:rsidP="00272AA6">
      <w:pPr>
        <w:jc w:val="both"/>
        <w:rPr>
          <w:sz w:val="16"/>
          <w:szCs w:val="16"/>
          <w:lang w:val="en-US"/>
        </w:rPr>
      </w:pPr>
      <w:r w:rsidRPr="009F375F">
        <w:rPr>
          <w:sz w:val="16"/>
          <w:szCs w:val="16"/>
          <w:lang w:val="en-US"/>
        </w:rPr>
        <w:t xml:space="preserve">Note: </w:t>
      </w:r>
      <w:r>
        <w:rPr>
          <w:sz w:val="16"/>
          <w:szCs w:val="16"/>
          <w:lang w:val="en-US"/>
        </w:rPr>
        <w:t>U</w:t>
      </w:r>
      <w:r w:rsidRPr="009F375F">
        <w:rPr>
          <w:sz w:val="16"/>
          <w:szCs w:val="16"/>
          <w:lang w:val="en-US"/>
        </w:rPr>
        <w:t xml:space="preserve">npublished data </w:t>
      </w:r>
      <w:r>
        <w:rPr>
          <w:sz w:val="16"/>
          <w:szCs w:val="16"/>
          <w:lang w:val="en-US"/>
        </w:rPr>
        <w:t>from</w:t>
      </w:r>
      <w:r w:rsidRPr="009F375F">
        <w:rPr>
          <w:sz w:val="16"/>
          <w:szCs w:val="16"/>
          <w:lang w:val="en-US"/>
        </w:rPr>
        <w:t xml:space="preserve"> the </w:t>
      </w:r>
      <w:r>
        <w:rPr>
          <w:sz w:val="16"/>
          <w:szCs w:val="16"/>
          <w:lang w:val="en-US"/>
        </w:rPr>
        <w:t>base</w:t>
      </w:r>
      <w:r w:rsidRPr="00D9311E">
        <w:rPr>
          <w:sz w:val="16"/>
          <w:szCs w:val="16"/>
          <w:lang w:val="en-GB"/>
        </w:rPr>
        <w:t xml:space="preserve"> </w:t>
      </w:r>
      <w:r w:rsidRPr="009F375F">
        <w:rPr>
          <w:sz w:val="16"/>
          <w:szCs w:val="16"/>
          <w:lang w:val="en-US"/>
        </w:rPr>
        <w:t xml:space="preserve">of a </w:t>
      </w:r>
      <w:r>
        <w:rPr>
          <w:sz w:val="16"/>
          <w:szCs w:val="16"/>
          <w:lang w:val="en-US"/>
        </w:rPr>
        <w:t xml:space="preserve">30cm </w:t>
      </w:r>
      <w:r w:rsidRPr="009F375F">
        <w:rPr>
          <w:sz w:val="16"/>
          <w:szCs w:val="16"/>
          <w:lang w:val="en-US"/>
        </w:rPr>
        <w:t>sediment core</w:t>
      </w:r>
      <w:r>
        <w:rPr>
          <w:sz w:val="16"/>
          <w:szCs w:val="16"/>
          <w:lang w:val="en-US"/>
        </w:rPr>
        <w:t xml:space="preserve"> </w:t>
      </w:r>
      <w:r w:rsidRPr="009F375F">
        <w:rPr>
          <w:sz w:val="16"/>
          <w:szCs w:val="16"/>
          <w:lang w:val="en-US"/>
        </w:rPr>
        <w:t xml:space="preserve">taken in </w:t>
      </w:r>
      <w:r>
        <w:rPr>
          <w:sz w:val="16"/>
          <w:szCs w:val="16"/>
          <w:lang w:val="en-US"/>
        </w:rPr>
        <w:t>the adjacent relatively</w:t>
      </w:r>
      <w:r w:rsidRPr="009F375F">
        <w:rPr>
          <w:sz w:val="16"/>
          <w:szCs w:val="16"/>
          <w:lang w:val="en-US"/>
        </w:rPr>
        <w:t xml:space="preserve"> pristine</w:t>
      </w:r>
      <w:r>
        <w:rPr>
          <w:sz w:val="16"/>
          <w:szCs w:val="16"/>
          <w:lang w:val="en-US"/>
        </w:rPr>
        <w:t>,</w:t>
      </w:r>
      <w:r w:rsidRPr="009F375F">
        <w:rPr>
          <w:sz w:val="16"/>
          <w:szCs w:val="16"/>
          <w:lang w:val="en-US"/>
        </w:rPr>
        <w:t xml:space="preserve"> Beaulieu </w:t>
      </w:r>
      <w:r>
        <w:rPr>
          <w:sz w:val="16"/>
          <w:szCs w:val="16"/>
          <w:lang w:val="en-US"/>
        </w:rPr>
        <w:t xml:space="preserve">estuary were used as local geochemical background. These values are in Table S2 </w:t>
      </w:r>
      <w:bookmarkStart w:id="19" w:name="_Hlk93836364"/>
      <w:r>
        <w:rPr>
          <w:sz w:val="16"/>
          <w:szCs w:val="16"/>
          <w:lang w:val="en-US"/>
        </w:rPr>
        <w:t>and were</w:t>
      </w:r>
      <w:r w:rsidRPr="00D9311E">
        <w:rPr>
          <w:sz w:val="16"/>
          <w:szCs w:val="16"/>
          <w:lang w:val="en-GB"/>
        </w:rPr>
        <w:t xml:space="preserve"> calculated as the average from the last three sections of this core</w:t>
      </w:r>
      <w:bookmarkEnd w:id="19"/>
      <w:r w:rsidRPr="009F375F">
        <w:rPr>
          <w:sz w:val="16"/>
          <w:szCs w:val="16"/>
          <w:lang w:val="en-US"/>
        </w:rPr>
        <w:t>.</w:t>
      </w:r>
    </w:p>
    <w:p w14:paraId="27CECC45" w14:textId="77777777" w:rsidR="00272AA6" w:rsidRDefault="00272AA6" w:rsidP="00272AA6">
      <w:pPr>
        <w:rPr>
          <w:lang w:val="en-US"/>
        </w:rPr>
      </w:pPr>
    </w:p>
    <w:p w14:paraId="437F3D78" w14:textId="77777777" w:rsidR="00272AA6" w:rsidRDefault="00272AA6" w:rsidP="00272AA6">
      <w:pPr>
        <w:rPr>
          <w:lang w:val="en-US"/>
        </w:rPr>
      </w:pPr>
    </w:p>
    <w:p w14:paraId="03660C99" w14:textId="77777777" w:rsidR="00272AA6" w:rsidRDefault="00272AA6" w:rsidP="00272AA6">
      <w:pPr>
        <w:rPr>
          <w:lang w:val="en-US"/>
        </w:rPr>
      </w:pPr>
    </w:p>
    <w:p w14:paraId="7CFE018D" w14:textId="77777777" w:rsidR="00272AA6" w:rsidRDefault="00272AA6" w:rsidP="00272AA6">
      <w:pPr>
        <w:rPr>
          <w:lang w:val="en-US"/>
        </w:rPr>
      </w:pPr>
    </w:p>
    <w:p w14:paraId="378E725D" w14:textId="77777777" w:rsidR="00272AA6" w:rsidRDefault="00272AA6" w:rsidP="00272AA6">
      <w:pPr>
        <w:rPr>
          <w:lang w:val="en-US"/>
        </w:rPr>
      </w:pPr>
    </w:p>
    <w:p w14:paraId="6EC6223D" w14:textId="77777777" w:rsidR="00272AA6" w:rsidRDefault="00272AA6" w:rsidP="00272AA6">
      <w:pPr>
        <w:rPr>
          <w:lang w:val="en-US"/>
        </w:rPr>
      </w:pPr>
    </w:p>
    <w:p w14:paraId="421C70CD" w14:textId="77777777" w:rsidR="00272AA6" w:rsidRDefault="00272AA6" w:rsidP="00272AA6">
      <w:pPr>
        <w:rPr>
          <w:lang w:val="en-US"/>
        </w:rPr>
      </w:pPr>
      <w:r>
        <w:rPr>
          <w:lang w:val="en-US"/>
        </w:rPr>
        <w:lastRenderedPageBreak/>
        <w:t xml:space="preserve">Figure 4 Variation of Pollution Loud Index (PLI) for all the stations. </w:t>
      </w:r>
    </w:p>
    <w:p w14:paraId="58203F04" w14:textId="77777777" w:rsidR="00272AA6" w:rsidRDefault="00272AA6" w:rsidP="00272AA6">
      <w:pPr>
        <w:jc w:val="center"/>
        <w:rPr>
          <w:lang w:val="en-US"/>
        </w:rPr>
      </w:pPr>
      <w:r w:rsidRPr="00B10387">
        <w:rPr>
          <w:noProof/>
          <w:lang w:val="en-GB" w:eastAsia="en-GB"/>
        </w:rPr>
        <w:drawing>
          <wp:inline distT="0" distB="0" distL="0" distR="0" wp14:anchorId="22765EF5" wp14:editId="322592E1">
            <wp:extent cx="2792386" cy="216000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2386" cy="2160000"/>
                    </a:xfrm>
                    <a:prstGeom prst="rect">
                      <a:avLst/>
                    </a:prstGeom>
                    <a:noFill/>
                    <a:ln>
                      <a:noFill/>
                    </a:ln>
                  </pic:spPr>
                </pic:pic>
              </a:graphicData>
            </a:graphic>
          </wp:inline>
        </w:drawing>
      </w:r>
    </w:p>
    <w:p w14:paraId="681E4E6C" w14:textId="77777777" w:rsidR="00272AA6" w:rsidRPr="009F375F" w:rsidRDefault="00272AA6" w:rsidP="00272AA6">
      <w:pPr>
        <w:rPr>
          <w:sz w:val="16"/>
          <w:szCs w:val="16"/>
          <w:lang w:val="en-US"/>
        </w:rPr>
      </w:pPr>
      <w:r w:rsidRPr="009F375F">
        <w:rPr>
          <w:sz w:val="16"/>
          <w:szCs w:val="16"/>
          <w:lang w:val="en-US"/>
        </w:rPr>
        <w:t xml:space="preserve">Note: </w:t>
      </w:r>
      <w:r>
        <w:rPr>
          <w:sz w:val="16"/>
          <w:szCs w:val="16"/>
          <w:lang w:val="en-US"/>
        </w:rPr>
        <w:t>U</w:t>
      </w:r>
      <w:r w:rsidRPr="009F375F">
        <w:rPr>
          <w:sz w:val="16"/>
          <w:szCs w:val="16"/>
          <w:lang w:val="en-US"/>
        </w:rPr>
        <w:t xml:space="preserve">npublished data </w:t>
      </w:r>
      <w:r>
        <w:rPr>
          <w:sz w:val="16"/>
          <w:szCs w:val="16"/>
          <w:lang w:val="en-US"/>
        </w:rPr>
        <w:t>from</w:t>
      </w:r>
      <w:r w:rsidRPr="009F375F">
        <w:rPr>
          <w:sz w:val="16"/>
          <w:szCs w:val="16"/>
          <w:lang w:val="en-US"/>
        </w:rPr>
        <w:t xml:space="preserve"> the </w:t>
      </w:r>
      <w:r>
        <w:rPr>
          <w:sz w:val="16"/>
          <w:szCs w:val="16"/>
          <w:lang w:val="en-US"/>
        </w:rPr>
        <w:t>base</w:t>
      </w:r>
      <w:r w:rsidRPr="009F375F">
        <w:rPr>
          <w:sz w:val="16"/>
          <w:szCs w:val="16"/>
          <w:lang w:val="en-US"/>
        </w:rPr>
        <w:t xml:space="preserve"> of a </w:t>
      </w:r>
      <w:r>
        <w:rPr>
          <w:sz w:val="16"/>
          <w:szCs w:val="16"/>
          <w:lang w:val="en-US"/>
        </w:rPr>
        <w:t xml:space="preserve">30cm </w:t>
      </w:r>
      <w:r w:rsidRPr="009F375F">
        <w:rPr>
          <w:sz w:val="16"/>
          <w:szCs w:val="16"/>
          <w:lang w:val="en-US"/>
        </w:rPr>
        <w:t xml:space="preserve">sediment core taken in </w:t>
      </w:r>
      <w:r>
        <w:rPr>
          <w:sz w:val="16"/>
          <w:szCs w:val="16"/>
          <w:lang w:val="en-US"/>
        </w:rPr>
        <w:t>the adjacent, relatively</w:t>
      </w:r>
      <w:r w:rsidRPr="009F375F">
        <w:rPr>
          <w:sz w:val="16"/>
          <w:szCs w:val="16"/>
          <w:lang w:val="en-US"/>
        </w:rPr>
        <w:t xml:space="preserve"> pristine</w:t>
      </w:r>
      <w:r>
        <w:rPr>
          <w:sz w:val="16"/>
          <w:szCs w:val="16"/>
          <w:lang w:val="en-US"/>
        </w:rPr>
        <w:t>,</w:t>
      </w:r>
      <w:r w:rsidRPr="009F375F">
        <w:rPr>
          <w:sz w:val="16"/>
          <w:szCs w:val="16"/>
          <w:lang w:val="en-US"/>
        </w:rPr>
        <w:t xml:space="preserve"> Beaulieu </w:t>
      </w:r>
      <w:r>
        <w:rPr>
          <w:sz w:val="16"/>
          <w:szCs w:val="16"/>
          <w:lang w:val="en-US"/>
        </w:rPr>
        <w:t>estuary were used as local geochemical background and these values are in Table S2 and  were</w:t>
      </w:r>
      <w:r w:rsidRPr="00D9311E">
        <w:rPr>
          <w:sz w:val="16"/>
          <w:szCs w:val="16"/>
          <w:lang w:val="en-GB"/>
        </w:rPr>
        <w:t xml:space="preserve"> calculated as the average from the last three sections of this core</w:t>
      </w:r>
      <w:r w:rsidRPr="009F375F">
        <w:rPr>
          <w:sz w:val="16"/>
          <w:szCs w:val="16"/>
          <w:lang w:val="en-US"/>
        </w:rPr>
        <w:t>.</w:t>
      </w:r>
    </w:p>
    <w:p w14:paraId="6DB37A7F" w14:textId="77777777" w:rsidR="00272AA6" w:rsidRDefault="00272AA6" w:rsidP="00272AA6">
      <w:pPr>
        <w:rPr>
          <w:lang w:val="en-US"/>
        </w:rPr>
      </w:pPr>
      <w:r>
        <w:rPr>
          <w:lang w:val="en-US"/>
        </w:rPr>
        <w:t>Figure 5 Adverse Effect Index (AEI) for V, Ni, Cu, Pb, Zn, As, Cr, Ba, Rb, Sr and Zr.</w:t>
      </w:r>
    </w:p>
    <w:p w14:paraId="196F3E3E" w14:textId="77777777" w:rsidR="00272AA6" w:rsidRDefault="00272AA6" w:rsidP="00272AA6">
      <w:pPr>
        <w:jc w:val="center"/>
        <w:rPr>
          <w:lang w:val="en-US"/>
        </w:rPr>
      </w:pPr>
      <w:r w:rsidRPr="00500B92">
        <w:rPr>
          <w:noProof/>
          <w:lang w:val="en-GB" w:eastAsia="en-GB"/>
        </w:rPr>
        <w:drawing>
          <wp:inline distT="0" distB="0" distL="0" distR="0" wp14:anchorId="66808C37" wp14:editId="6C9008F2">
            <wp:extent cx="2904361" cy="21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4361" cy="2160000"/>
                    </a:xfrm>
                    <a:prstGeom prst="rect">
                      <a:avLst/>
                    </a:prstGeom>
                    <a:noFill/>
                    <a:ln>
                      <a:noFill/>
                    </a:ln>
                  </pic:spPr>
                </pic:pic>
              </a:graphicData>
            </a:graphic>
          </wp:inline>
        </w:drawing>
      </w:r>
    </w:p>
    <w:p w14:paraId="5BB39DC6" w14:textId="77777777" w:rsidR="00272AA6" w:rsidRDefault="00272AA6" w:rsidP="00272AA6">
      <w:pPr>
        <w:rPr>
          <w:lang w:val="en-US"/>
        </w:rPr>
      </w:pPr>
      <w:r>
        <w:rPr>
          <w:lang w:val="en-US"/>
        </w:rPr>
        <w:t>Figure 6 Tree diagram from cluster analysis.</w:t>
      </w:r>
    </w:p>
    <w:p w14:paraId="14B89930" w14:textId="77777777" w:rsidR="00272AA6" w:rsidRDefault="00272AA6" w:rsidP="00272AA6">
      <w:pPr>
        <w:jc w:val="center"/>
        <w:rPr>
          <w:lang w:val="en-US"/>
        </w:rPr>
      </w:pPr>
      <w:r w:rsidRPr="000B7ED8">
        <w:rPr>
          <w:noProof/>
          <w:lang w:val="en-GB" w:eastAsia="en-GB"/>
        </w:rPr>
        <w:drawing>
          <wp:inline distT="0" distB="0" distL="0" distR="0" wp14:anchorId="6CB42C7D" wp14:editId="571BABEC">
            <wp:extent cx="2894249" cy="216000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4249" cy="2160000"/>
                    </a:xfrm>
                    <a:prstGeom prst="rect">
                      <a:avLst/>
                    </a:prstGeom>
                    <a:noFill/>
                    <a:ln>
                      <a:noFill/>
                    </a:ln>
                  </pic:spPr>
                </pic:pic>
              </a:graphicData>
            </a:graphic>
          </wp:inline>
        </w:drawing>
      </w:r>
    </w:p>
    <w:p w14:paraId="061F8969" w14:textId="4597489A" w:rsidR="004E1107" w:rsidRPr="00272AA6" w:rsidRDefault="00272AA6" w:rsidP="00272AA6">
      <w:pPr>
        <w:rPr>
          <w:sz w:val="16"/>
          <w:szCs w:val="16"/>
          <w:lang w:val="en-US"/>
        </w:rPr>
      </w:pPr>
      <w:r w:rsidRPr="00635F24">
        <w:rPr>
          <w:sz w:val="16"/>
          <w:szCs w:val="16"/>
          <w:lang w:val="en-US"/>
        </w:rPr>
        <w:t>Note: n=23 cases, Complete linkage (Pearson-r) distances.</w:t>
      </w:r>
    </w:p>
    <w:sectPr w:rsidR="004E1107" w:rsidRPr="00272AA6" w:rsidSect="00F1294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C2DD6" w14:textId="77777777" w:rsidR="00585FA8" w:rsidRDefault="00585FA8" w:rsidP="006A47E1">
      <w:pPr>
        <w:spacing w:after="0" w:line="240" w:lineRule="auto"/>
      </w:pPr>
      <w:r>
        <w:separator/>
      </w:r>
    </w:p>
  </w:endnote>
  <w:endnote w:type="continuationSeparator" w:id="0">
    <w:p w14:paraId="618AEC5E" w14:textId="77777777" w:rsidR="00585FA8" w:rsidRDefault="00585FA8" w:rsidP="006A4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E5225" w14:textId="77777777" w:rsidR="00585FA8" w:rsidRDefault="00585FA8" w:rsidP="006A47E1">
      <w:pPr>
        <w:spacing w:after="0" w:line="240" w:lineRule="auto"/>
      </w:pPr>
      <w:r>
        <w:separator/>
      </w:r>
    </w:p>
  </w:footnote>
  <w:footnote w:type="continuationSeparator" w:id="0">
    <w:p w14:paraId="6E898256" w14:textId="77777777" w:rsidR="00585FA8" w:rsidRDefault="00585FA8" w:rsidP="006A4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E17B9"/>
    <w:multiLevelType w:val="hybridMultilevel"/>
    <w:tmpl w:val="854E7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975F85"/>
    <w:multiLevelType w:val="hybridMultilevel"/>
    <w:tmpl w:val="67B29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s-MX"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MX"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233"/>
    <w:rsid w:val="00000948"/>
    <w:rsid w:val="0000232C"/>
    <w:rsid w:val="000025BB"/>
    <w:rsid w:val="00005AE2"/>
    <w:rsid w:val="0001098C"/>
    <w:rsid w:val="00016226"/>
    <w:rsid w:val="000219BF"/>
    <w:rsid w:val="00022A24"/>
    <w:rsid w:val="000248E6"/>
    <w:rsid w:val="00026335"/>
    <w:rsid w:val="00026E6A"/>
    <w:rsid w:val="00027414"/>
    <w:rsid w:val="00027EA6"/>
    <w:rsid w:val="00031D82"/>
    <w:rsid w:val="000630D1"/>
    <w:rsid w:val="0007272B"/>
    <w:rsid w:val="00081BCD"/>
    <w:rsid w:val="000913AA"/>
    <w:rsid w:val="000938F7"/>
    <w:rsid w:val="000B28DA"/>
    <w:rsid w:val="000B4EF6"/>
    <w:rsid w:val="000C45AC"/>
    <w:rsid w:val="000C78D9"/>
    <w:rsid w:val="000D1B7C"/>
    <w:rsid w:val="000E7957"/>
    <w:rsid w:val="000F2050"/>
    <w:rsid w:val="000F2526"/>
    <w:rsid w:val="000F347E"/>
    <w:rsid w:val="00100B53"/>
    <w:rsid w:val="001055D4"/>
    <w:rsid w:val="00112DBA"/>
    <w:rsid w:val="00122784"/>
    <w:rsid w:val="00141991"/>
    <w:rsid w:val="001423C0"/>
    <w:rsid w:val="00143D1F"/>
    <w:rsid w:val="001551CE"/>
    <w:rsid w:val="00156746"/>
    <w:rsid w:val="001604B6"/>
    <w:rsid w:val="00161590"/>
    <w:rsid w:val="00177BA9"/>
    <w:rsid w:val="00177CA2"/>
    <w:rsid w:val="00180613"/>
    <w:rsid w:val="001855A5"/>
    <w:rsid w:val="0018584B"/>
    <w:rsid w:val="001A0D8D"/>
    <w:rsid w:val="001B1066"/>
    <w:rsid w:val="001B18A2"/>
    <w:rsid w:val="001B54DC"/>
    <w:rsid w:val="001B64EF"/>
    <w:rsid w:val="001B7C04"/>
    <w:rsid w:val="001C4689"/>
    <w:rsid w:val="001D6A4C"/>
    <w:rsid w:val="001D7EF4"/>
    <w:rsid w:val="001F026F"/>
    <w:rsid w:val="001F1777"/>
    <w:rsid w:val="001F47ED"/>
    <w:rsid w:val="002000D6"/>
    <w:rsid w:val="00201023"/>
    <w:rsid w:val="00202FFE"/>
    <w:rsid w:val="002113D1"/>
    <w:rsid w:val="00216AC4"/>
    <w:rsid w:val="00221331"/>
    <w:rsid w:val="00221B40"/>
    <w:rsid w:val="00223080"/>
    <w:rsid w:val="002244F4"/>
    <w:rsid w:val="002345CE"/>
    <w:rsid w:val="00237FAD"/>
    <w:rsid w:val="0024166A"/>
    <w:rsid w:val="00242BFD"/>
    <w:rsid w:val="002459A8"/>
    <w:rsid w:val="00247B43"/>
    <w:rsid w:val="00252126"/>
    <w:rsid w:val="0025749A"/>
    <w:rsid w:val="00264823"/>
    <w:rsid w:val="002715A2"/>
    <w:rsid w:val="00272AA6"/>
    <w:rsid w:val="00274943"/>
    <w:rsid w:val="002753A6"/>
    <w:rsid w:val="00281352"/>
    <w:rsid w:val="002861BC"/>
    <w:rsid w:val="00286761"/>
    <w:rsid w:val="00296D00"/>
    <w:rsid w:val="00297FA4"/>
    <w:rsid w:val="002A6D74"/>
    <w:rsid w:val="002B4803"/>
    <w:rsid w:val="002B7531"/>
    <w:rsid w:val="002B7BBF"/>
    <w:rsid w:val="002C11A3"/>
    <w:rsid w:val="002C2BA4"/>
    <w:rsid w:val="002C35D4"/>
    <w:rsid w:val="002C39DA"/>
    <w:rsid w:val="002D4B5E"/>
    <w:rsid w:val="002D65E5"/>
    <w:rsid w:val="002D748C"/>
    <w:rsid w:val="002E2036"/>
    <w:rsid w:val="002F7233"/>
    <w:rsid w:val="002F7A9D"/>
    <w:rsid w:val="002F7B4C"/>
    <w:rsid w:val="0030657A"/>
    <w:rsid w:val="00307513"/>
    <w:rsid w:val="00334AC3"/>
    <w:rsid w:val="00340BDF"/>
    <w:rsid w:val="0034674F"/>
    <w:rsid w:val="00355615"/>
    <w:rsid w:val="003567B4"/>
    <w:rsid w:val="00363C5B"/>
    <w:rsid w:val="0036402C"/>
    <w:rsid w:val="00367179"/>
    <w:rsid w:val="00374A70"/>
    <w:rsid w:val="00377717"/>
    <w:rsid w:val="00393013"/>
    <w:rsid w:val="003941F7"/>
    <w:rsid w:val="003955D3"/>
    <w:rsid w:val="00395A60"/>
    <w:rsid w:val="003A3B9D"/>
    <w:rsid w:val="003C30A2"/>
    <w:rsid w:val="003D3C29"/>
    <w:rsid w:val="003D3F35"/>
    <w:rsid w:val="003E4FDC"/>
    <w:rsid w:val="003E6093"/>
    <w:rsid w:val="003F012A"/>
    <w:rsid w:val="003F079F"/>
    <w:rsid w:val="003F1241"/>
    <w:rsid w:val="004038B6"/>
    <w:rsid w:val="00404517"/>
    <w:rsid w:val="0041125B"/>
    <w:rsid w:val="0041213C"/>
    <w:rsid w:val="00413305"/>
    <w:rsid w:val="0041369E"/>
    <w:rsid w:val="004331AE"/>
    <w:rsid w:val="00443937"/>
    <w:rsid w:val="00443C55"/>
    <w:rsid w:val="00446EC6"/>
    <w:rsid w:val="004541A6"/>
    <w:rsid w:val="00473EFE"/>
    <w:rsid w:val="00486D40"/>
    <w:rsid w:val="004A6C09"/>
    <w:rsid w:val="004A7F02"/>
    <w:rsid w:val="004C1DD2"/>
    <w:rsid w:val="004C20AF"/>
    <w:rsid w:val="004C7216"/>
    <w:rsid w:val="004D728B"/>
    <w:rsid w:val="004E0166"/>
    <w:rsid w:val="004E1107"/>
    <w:rsid w:val="004E68D5"/>
    <w:rsid w:val="004F27F6"/>
    <w:rsid w:val="00500889"/>
    <w:rsid w:val="0051193A"/>
    <w:rsid w:val="00521B24"/>
    <w:rsid w:val="00522D10"/>
    <w:rsid w:val="005230AE"/>
    <w:rsid w:val="00527EAB"/>
    <w:rsid w:val="00537B06"/>
    <w:rsid w:val="00543016"/>
    <w:rsid w:val="00544043"/>
    <w:rsid w:val="00555C80"/>
    <w:rsid w:val="005606C8"/>
    <w:rsid w:val="0056336B"/>
    <w:rsid w:val="00574F5E"/>
    <w:rsid w:val="005809CA"/>
    <w:rsid w:val="00585FA8"/>
    <w:rsid w:val="005902A5"/>
    <w:rsid w:val="00591F4E"/>
    <w:rsid w:val="005A2568"/>
    <w:rsid w:val="005A5651"/>
    <w:rsid w:val="005A6AD5"/>
    <w:rsid w:val="005B51C1"/>
    <w:rsid w:val="005C1970"/>
    <w:rsid w:val="005C5935"/>
    <w:rsid w:val="005D0042"/>
    <w:rsid w:val="005D0536"/>
    <w:rsid w:val="005F253D"/>
    <w:rsid w:val="005F45C6"/>
    <w:rsid w:val="00600840"/>
    <w:rsid w:val="00606A13"/>
    <w:rsid w:val="00620FFB"/>
    <w:rsid w:val="00622A87"/>
    <w:rsid w:val="0062406F"/>
    <w:rsid w:val="0062451F"/>
    <w:rsid w:val="00635F21"/>
    <w:rsid w:val="00637FBC"/>
    <w:rsid w:val="0064259C"/>
    <w:rsid w:val="00645D60"/>
    <w:rsid w:val="0065022A"/>
    <w:rsid w:val="0065185B"/>
    <w:rsid w:val="00660E6C"/>
    <w:rsid w:val="006660B8"/>
    <w:rsid w:val="00673C09"/>
    <w:rsid w:val="00683189"/>
    <w:rsid w:val="006833E6"/>
    <w:rsid w:val="00683D42"/>
    <w:rsid w:val="006A47E1"/>
    <w:rsid w:val="006B221A"/>
    <w:rsid w:val="006B7058"/>
    <w:rsid w:val="006B7C60"/>
    <w:rsid w:val="006C376E"/>
    <w:rsid w:val="006D7585"/>
    <w:rsid w:val="006E22CB"/>
    <w:rsid w:val="006E299C"/>
    <w:rsid w:val="006E4D47"/>
    <w:rsid w:val="006F0F08"/>
    <w:rsid w:val="006F2B4B"/>
    <w:rsid w:val="00700A47"/>
    <w:rsid w:val="007110E7"/>
    <w:rsid w:val="00711FCA"/>
    <w:rsid w:val="00723669"/>
    <w:rsid w:val="007278BC"/>
    <w:rsid w:val="007325D8"/>
    <w:rsid w:val="00732A64"/>
    <w:rsid w:val="00736780"/>
    <w:rsid w:val="00747172"/>
    <w:rsid w:val="007474D8"/>
    <w:rsid w:val="00757FDF"/>
    <w:rsid w:val="00761207"/>
    <w:rsid w:val="0077195C"/>
    <w:rsid w:val="00773D98"/>
    <w:rsid w:val="0078475B"/>
    <w:rsid w:val="00784813"/>
    <w:rsid w:val="00787448"/>
    <w:rsid w:val="0079013A"/>
    <w:rsid w:val="00794CEB"/>
    <w:rsid w:val="007A08EA"/>
    <w:rsid w:val="007B0022"/>
    <w:rsid w:val="007B0D9B"/>
    <w:rsid w:val="007B2D55"/>
    <w:rsid w:val="007B378E"/>
    <w:rsid w:val="007C5A79"/>
    <w:rsid w:val="007D4722"/>
    <w:rsid w:val="007D53B2"/>
    <w:rsid w:val="007D7BD9"/>
    <w:rsid w:val="007E452E"/>
    <w:rsid w:val="007E4D77"/>
    <w:rsid w:val="007E4F42"/>
    <w:rsid w:val="007E69F6"/>
    <w:rsid w:val="007F50D0"/>
    <w:rsid w:val="007F5F59"/>
    <w:rsid w:val="00807695"/>
    <w:rsid w:val="00810C3F"/>
    <w:rsid w:val="00813251"/>
    <w:rsid w:val="0081350F"/>
    <w:rsid w:val="008248B1"/>
    <w:rsid w:val="00831DDF"/>
    <w:rsid w:val="00832E20"/>
    <w:rsid w:val="00835524"/>
    <w:rsid w:val="00836479"/>
    <w:rsid w:val="00855EAC"/>
    <w:rsid w:val="00856EEC"/>
    <w:rsid w:val="008622E6"/>
    <w:rsid w:val="0086321E"/>
    <w:rsid w:val="00867269"/>
    <w:rsid w:val="0087143D"/>
    <w:rsid w:val="008864A5"/>
    <w:rsid w:val="0089665C"/>
    <w:rsid w:val="008A5E29"/>
    <w:rsid w:val="008B4DDC"/>
    <w:rsid w:val="008C5FBC"/>
    <w:rsid w:val="008D1011"/>
    <w:rsid w:val="008D4115"/>
    <w:rsid w:val="008E72C5"/>
    <w:rsid w:val="008E7421"/>
    <w:rsid w:val="008F0F88"/>
    <w:rsid w:val="008F1F13"/>
    <w:rsid w:val="008F2090"/>
    <w:rsid w:val="008F23FB"/>
    <w:rsid w:val="008F29B8"/>
    <w:rsid w:val="008F6884"/>
    <w:rsid w:val="009020ED"/>
    <w:rsid w:val="00903CD9"/>
    <w:rsid w:val="00903E37"/>
    <w:rsid w:val="00923BEB"/>
    <w:rsid w:val="00930E64"/>
    <w:rsid w:val="0093184A"/>
    <w:rsid w:val="00934A15"/>
    <w:rsid w:val="0093605D"/>
    <w:rsid w:val="00936980"/>
    <w:rsid w:val="00960C13"/>
    <w:rsid w:val="009631EA"/>
    <w:rsid w:val="009641D8"/>
    <w:rsid w:val="0097018F"/>
    <w:rsid w:val="00973991"/>
    <w:rsid w:val="00976521"/>
    <w:rsid w:val="009840AB"/>
    <w:rsid w:val="009A4321"/>
    <w:rsid w:val="009A4821"/>
    <w:rsid w:val="009A5A78"/>
    <w:rsid w:val="009A60D3"/>
    <w:rsid w:val="009A7EBC"/>
    <w:rsid w:val="009B7DDE"/>
    <w:rsid w:val="009E2B2F"/>
    <w:rsid w:val="009E3655"/>
    <w:rsid w:val="009E522E"/>
    <w:rsid w:val="009F0AA0"/>
    <w:rsid w:val="009F1E93"/>
    <w:rsid w:val="009F7593"/>
    <w:rsid w:val="00A06F5E"/>
    <w:rsid w:val="00A1011F"/>
    <w:rsid w:val="00A16C77"/>
    <w:rsid w:val="00A240D9"/>
    <w:rsid w:val="00A31BAD"/>
    <w:rsid w:val="00A3237B"/>
    <w:rsid w:val="00A36BC9"/>
    <w:rsid w:val="00A41F5E"/>
    <w:rsid w:val="00A42B8B"/>
    <w:rsid w:val="00A439C8"/>
    <w:rsid w:val="00A4414D"/>
    <w:rsid w:val="00A44B8D"/>
    <w:rsid w:val="00A46BBB"/>
    <w:rsid w:val="00A47309"/>
    <w:rsid w:val="00A51FCC"/>
    <w:rsid w:val="00A57190"/>
    <w:rsid w:val="00A66203"/>
    <w:rsid w:val="00A73D66"/>
    <w:rsid w:val="00A81889"/>
    <w:rsid w:val="00A836F4"/>
    <w:rsid w:val="00A90760"/>
    <w:rsid w:val="00A91349"/>
    <w:rsid w:val="00A94071"/>
    <w:rsid w:val="00A95C08"/>
    <w:rsid w:val="00AA3FC1"/>
    <w:rsid w:val="00AA72AD"/>
    <w:rsid w:val="00AB0AA8"/>
    <w:rsid w:val="00AB432D"/>
    <w:rsid w:val="00AC0146"/>
    <w:rsid w:val="00AD7F19"/>
    <w:rsid w:val="00AE2234"/>
    <w:rsid w:val="00AE4485"/>
    <w:rsid w:val="00AE623A"/>
    <w:rsid w:val="00AE6377"/>
    <w:rsid w:val="00AF0C4A"/>
    <w:rsid w:val="00AF2189"/>
    <w:rsid w:val="00B03648"/>
    <w:rsid w:val="00B048EB"/>
    <w:rsid w:val="00B0667D"/>
    <w:rsid w:val="00B07978"/>
    <w:rsid w:val="00B13661"/>
    <w:rsid w:val="00B215E7"/>
    <w:rsid w:val="00B2338B"/>
    <w:rsid w:val="00B254AF"/>
    <w:rsid w:val="00B25CDE"/>
    <w:rsid w:val="00B3392A"/>
    <w:rsid w:val="00B40BCE"/>
    <w:rsid w:val="00B41D15"/>
    <w:rsid w:val="00B61515"/>
    <w:rsid w:val="00B6189C"/>
    <w:rsid w:val="00B625D5"/>
    <w:rsid w:val="00B633DF"/>
    <w:rsid w:val="00B7402D"/>
    <w:rsid w:val="00B824E1"/>
    <w:rsid w:val="00B90F85"/>
    <w:rsid w:val="00B91A5B"/>
    <w:rsid w:val="00B94A10"/>
    <w:rsid w:val="00B9661A"/>
    <w:rsid w:val="00BA7357"/>
    <w:rsid w:val="00BB1E24"/>
    <w:rsid w:val="00BC4C3C"/>
    <w:rsid w:val="00BC5502"/>
    <w:rsid w:val="00BC5690"/>
    <w:rsid w:val="00BD0059"/>
    <w:rsid w:val="00BD6422"/>
    <w:rsid w:val="00BE32D0"/>
    <w:rsid w:val="00BE45B7"/>
    <w:rsid w:val="00BF086F"/>
    <w:rsid w:val="00BF2028"/>
    <w:rsid w:val="00C01934"/>
    <w:rsid w:val="00C0611E"/>
    <w:rsid w:val="00C07B93"/>
    <w:rsid w:val="00C11185"/>
    <w:rsid w:val="00C17EE6"/>
    <w:rsid w:val="00C231D8"/>
    <w:rsid w:val="00C27137"/>
    <w:rsid w:val="00C2796E"/>
    <w:rsid w:val="00C37D43"/>
    <w:rsid w:val="00C41930"/>
    <w:rsid w:val="00C42E15"/>
    <w:rsid w:val="00C467E9"/>
    <w:rsid w:val="00C46F51"/>
    <w:rsid w:val="00C515FD"/>
    <w:rsid w:val="00C642A2"/>
    <w:rsid w:val="00C6655F"/>
    <w:rsid w:val="00C66A82"/>
    <w:rsid w:val="00C81C40"/>
    <w:rsid w:val="00C92166"/>
    <w:rsid w:val="00C933BA"/>
    <w:rsid w:val="00C97123"/>
    <w:rsid w:val="00CA271D"/>
    <w:rsid w:val="00CB5B42"/>
    <w:rsid w:val="00CC0EEE"/>
    <w:rsid w:val="00CC7EB7"/>
    <w:rsid w:val="00CD2817"/>
    <w:rsid w:val="00CD3E06"/>
    <w:rsid w:val="00CD4D3A"/>
    <w:rsid w:val="00CD7F3B"/>
    <w:rsid w:val="00CE0220"/>
    <w:rsid w:val="00CE19B1"/>
    <w:rsid w:val="00CF3B25"/>
    <w:rsid w:val="00CF6DBD"/>
    <w:rsid w:val="00D044A7"/>
    <w:rsid w:val="00D2289A"/>
    <w:rsid w:val="00D25233"/>
    <w:rsid w:val="00D300C9"/>
    <w:rsid w:val="00D32CC8"/>
    <w:rsid w:val="00D32F4B"/>
    <w:rsid w:val="00D3352E"/>
    <w:rsid w:val="00D43F6A"/>
    <w:rsid w:val="00D44999"/>
    <w:rsid w:val="00D45609"/>
    <w:rsid w:val="00D47CEA"/>
    <w:rsid w:val="00D50194"/>
    <w:rsid w:val="00D56F8D"/>
    <w:rsid w:val="00D57FD9"/>
    <w:rsid w:val="00D6217F"/>
    <w:rsid w:val="00D62D33"/>
    <w:rsid w:val="00D72E14"/>
    <w:rsid w:val="00D765ED"/>
    <w:rsid w:val="00D7710A"/>
    <w:rsid w:val="00D77B8B"/>
    <w:rsid w:val="00D815C9"/>
    <w:rsid w:val="00D91AD9"/>
    <w:rsid w:val="00D92C2D"/>
    <w:rsid w:val="00D94601"/>
    <w:rsid w:val="00D97FC5"/>
    <w:rsid w:val="00DA121C"/>
    <w:rsid w:val="00DA195D"/>
    <w:rsid w:val="00DA4AD6"/>
    <w:rsid w:val="00DA5E12"/>
    <w:rsid w:val="00DA6AC0"/>
    <w:rsid w:val="00DB0828"/>
    <w:rsid w:val="00DB1800"/>
    <w:rsid w:val="00DB4CDB"/>
    <w:rsid w:val="00DC53A1"/>
    <w:rsid w:val="00DD4B6D"/>
    <w:rsid w:val="00DD4F82"/>
    <w:rsid w:val="00DE0A74"/>
    <w:rsid w:val="00DE7883"/>
    <w:rsid w:val="00DF10F9"/>
    <w:rsid w:val="00DF18D1"/>
    <w:rsid w:val="00DF3A46"/>
    <w:rsid w:val="00DF569C"/>
    <w:rsid w:val="00E01997"/>
    <w:rsid w:val="00E05E4B"/>
    <w:rsid w:val="00E1063A"/>
    <w:rsid w:val="00E11EE7"/>
    <w:rsid w:val="00E16ECF"/>
    <w:rsid w:val="00E21E78"/>
    <w:rsid w:val="00E2287F"/>
    <w:rsid w:val="00E22CC6"/>
    <w:rsid w:val="00E240A4"/>
    <w:rsid w:val="00E2416C"/>
    <w:rsid w:val="00E3222A"/>
    <w:rsid w:val="00E579EC"/>
    <w:rsid w:val="00E632B8"/>
    <w:rsid w:val="00E70A41"/>
    <w:rsid w:val="00E736BB"/>
    <w:rsid w:val="00E737F9"/>
    <w:rsid w:val="00E74E33"/>
    <w:rsid w:val="00E836F1"/>
    <w:rsid w:val="00E86EF8"/>
    <w:rsid w:val="00E92CF9"/>
    <w:rsid w:val="00E94A7A"/>
    <w:rsid w:val="00EA1944"/>
    <w:rsid w:val="00EA1A7E"/>
    <w:rsid w:val="00EA2380"/>
    <w:rsid w:val="00EA40EE"/>
    <w:rsid w:val="00EA58FD"/>
    <w:rsid w:val="00EA6438"/>
    <w:rsid w:val="00EB029C"/>
    <w:rsid w:val="00EB6911"/>
    <w:rsid w:val="00EB7F4D"/>
    <w:rsid w:val="00EC040A"/>
    <w:rsid w:val="00EE415E"/>
    <w:rsid w:val="00EE5DF1"/>
    <w:rsid w:val="00EE7387"/>
    <w:rsid w:val="00EF1D0E"/>
    <w:rsid w:val="00EF39DA"/>
    <w:rsid w:val="00F007DE"/>
    <w:rsid w:val="00F05714"/>
    <w:rsid w:val="00F1294B"/>
    <w:rsid w:val="00F20C42"/>
    <w:rsid w:val="00F21CBA"/>
    <w:rsid w:val="00F256A5"/>
    <w:rsid w:val="00F33CA7"/>
    <w:rsid w:val="00F342E0"/>
    <w:rsid w:val="00F36922"/>
    <w:rsid w:val="00F40392"/>
    <w:rsid w:val="00F4170F"/>
    <w:rsid w:val="00F565B9"/>
    <w:rsid w:val="00F572AE"/>
    <w:rsid w:val="00F62A31"/>
    <w:rsid w:val="00F65922"/>
    <w:rsid w:val="00F7092A"/>
    <w:rsid w:val="00F7330A"/>
    <w:rsid w:val="00F80D35"/>
    <w:rsid w:val="00F83932"/>
    <w:rsid w:val="00F8438D"/>
    <w:rsid w:val="00F90D91"/>
    <w:rsid w:val="00F923F4"/>
    <w:rsid w:val="00F97CFF"/>
    <w:rsid w:val="00FA1211"/>
    <w:rsid w:val="00FA2673"/>
    <w:rsid w:val="00FB265A"/>
    <w:rsid w:val="00FB2E73"/>
    <w:rsid w:val="00FC0F7B"/>
    <w:rsid w:val="00FC1690"/>
    <w:rsid w:val="00FD0F75"/>
    <w:rsid w:val="00FE18AC"/>
    <w:rsid w:val="00FE1C7A"/>
    <w:rsid w:val="00FE4880"/>
    <w:rsid w:val="00FF4A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40ABC"/>
  <w15:docId w15:val="{D7537D37-1FD1-45C4-A836-5723E7438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2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7233"/>
    <w:rPr>
      <w:color w:val="808080"/>
    </w:rPr>
  </w:style>
  <w:style w:type="paragraph" w:styleId="BalloonText">
    <w:name w:val="Balloon Text"/>
    <w:basedOn w:val="Normal"/>
    <w:link w:val="BalloonTextChar"/>
    <w:uiPriority w:val="99"/>
    <w:semiHidden/>
    <w:unhideWhenUsed/>
    <w:rsid w:val="002F72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233"/>
    <w:rPr>
      <w:rFonts w:ascii="Tahoma" w:hAnsi="Tahoma" w:cs="Tahoma"/>
      <w:sz w:val="16"/>
      <w:szCs w:val="16"/>
    </w:rPr>
  </w:style>
  <w:style w:type="paragraph" w:styleId="Header">
    <w:name w:val="header"/>
    <w:basedOn w:val="Normal"/>
    <w:link w:val="HeaderChar"/>
    <w:uiPriority w:val="99"/>
    <w:unhideWhenUsed/>
    <w:rsid w:val="002F7233"/>
    <w:pPr>
      <w:tabs>
        <w:tab w:val="center" w:pos="4252"/>
        <w:tab w:val="right" w:pos="8504"/>
      </w:tabs>
      <w:spacing w:after="0" w:line="240" w:lineRule="auto"/>
    </w:pPr>
  </w:style>
  <w:style w:type="character" w:customStyle="1" w:styleId="HeaderChar">
    <w:name w:val="Header Char"/>
    <w:basedOn w:val="DefaultParagraphFont"/>
    <w:link w:val="Header"/>
    <w:uiPriority w:val="99"/>
    <w:rsid w:val="002F7233"/>
  </w:style>
  <w:style w:type="paragraph" w:styleId="Footer">
    <w:name w:val="footer"/>
    <w:basedOn w:val="Normal"/>
    <w:link w:val="FooterChar"/>
    <w:uiPriority w:val="99"/>
    <w:unhideWhenUsed/>
    <w:rsid w:val="002F7233"/>
    <w:pPr>
      <w:tabs>
        <w:tab w:val="center" w:pos="4252"/>
        <w:tab w:val="right" w:pos="8504"/>
      </w:tabs>
      <w:spacing w:after="0" w:line="240" w:lineRule="auto"/>
    </w:pPr>
  </w:style>
  <w:style w:type="character" w:customStyle="1" w:styleId="FooterChar">
    <w:name w:val="Footer Char"/>
    <w:basedOn w:val="DefaultParagraphFont"/>
    <w:link w:val="Footer"/>
    <w:uiPriority w:val="99"/>
    <w:rsid w:val="002F7233"/>
  </w:style>
  <w:style w:type="character" w:styleId="Hyperlink">
    <w:name w:val="Hyperlink"/>
    <w:basedOn w:val="DefaultParagraphFont"/>
    <w:uiPriority w:val="99"/>
    <w:unhideWhenUsed/>
    <w:rsid w:val="002F7233"/>
    <w:rPr>
      <w:color w:val="0000FF" w:themeColor="hyperlink"/>
      <w:u w:val="single"/>
    </w:rPr>
  </w:style>
  <w:style w:type="character" w:styleId="CommentReference">
    <w:name w:val="annotation reference"/>
    <w:basedOn w:val="DefaultParagraphFont"/>
    <w:uiPriority w:val="99"/>
    <w:semiHidden/>
    <w:unhideWhenUsed/>
    <w:rsid w:val="002F7233"/>
    <w:rPr>
      <w:sz w:val="16"/>
      <w:szCs w:val="16"/>
    </w:rPr>
  </w:style>
  <w:style w:type="paragraph" w:styleId="CommentText">
    <w:name w:val="annotation text"/>
    <w:basedOn w:val="Normal"/>
    <w:link w:val="CommentTextChar"/>
    <w:uiPriority w:val="99"/>
    <w:semiHidden/>
    <w:unhideWhenUsed/>
    <w:rsid w:val="002F7233"/>
    <w:pPr>
      <w:spacing w:line="240" w:lineRule="auto"/>
    </w:pPr>
    <w:rPr>
      <w:sz w:val="20"/>
      <w:szCs w:val="20"/>
    </w:rPr>
  </w:style>
  <w:style w:type="character" w:customStyle="1" w:styleId="CommentTextChar">
    <w:name w:val="Comment Text Char"/>
    <w:basedOn w:val="DefaultParagraphFont"/>
    <w:link w:val="CommentText"/>
    <w:uiPriority w:val="99"/>
    <w:semiHidden/>
    <w:rsid w:val="002F7233"/>
    <w:rPr>
      <w:sz w:val="20"/>
      <w:szCs w:val="20"/>
    </w:rPr>
  </w:style>
  <w:style w:type="paragraph" w:styleId="CommentSubject">
    <w:name w:val="annotation subject"/>
    <w:basedOn w:val="CommentText"/>
    <w:next w:val="CommentText"/>
    <w:link w:val="CommentSubjectChar"/>
    <w:uiPriority w:val="99"/>
    <w:semiHidden/>
    <w:unhideWhenUsed/>
    <w:rsid w:val="002F7233"/>
    <w:rPr>
      <w:b/>
      <w:bCs/>
    </w:rPr>
  </w:style>
  <w:style w:type="character" w:customStyle="1" w:styleId="CommentSubjectChar">
    <w:name w:val="Comment Subject Char"/>
    <w:basedOn w:val="CommentTextChar"/>
    <w:link w:val="CommentSubject"/>
    <w:uiPriority w:val="99"/>
    <w:semiHidden/>
    <w:rsid w:val="002F7233"/>
    <w:rPr>
      <w:b/>
      <w:bCs/>
      <w:sz w:val="20"/>
      <w:szCs w:val="20"/>
    </w:rPr>
  </w:style>
  <w:style w:type="character" w:customStyle="1" w:styleId="UnresolvedMention1">
    <w:name w:val="Unresolved Mention1"/>
    <w:basedOn w:val="DefaultParagraphFont"/>
    <w:uiPriority w:val="99"/>
    <w:semiHidden/>
    <w:unhideWhenUsed/>
    <w:rsid w:val="001A0D8D"/>
    <w:rPr>
      <w:color w:val="605E5C"/>
      <w:shd w:val="clear" w:color="auto" w:fill="E1DFDD"/>
    </w:rPr>
  </w:style>
  <w:style w:type="paragraph" w:styleId="ListParagraph">
    <w:name w:val="List Paragraph"/>
    <w:basedOn w:val="Normal"/>
    <w:uiPriority w:val="34"/>
    <w:qFormat/>
    <w:rsid w:val="00005AE2"/>
    <w:pPr>
      <w:ind w:left="720"/>
      <w:contextualSpacing/>
    </w:pPr>
  </w:style>
  <w:style w:type="character" w:styleId="LineNumber">
    <w:name w:val="line number"/>
    <w:basedOn w:val="DefaultParagraphFont"/>
    <w:uiPriority w:val="99"/>
    <w:semiHidden/>
    <w:unhideWhenUsed/>
    <w:rsid w:val="00EE415E"/>
  </w:style>
  <w:style w:type="character" w:customStyle="1" w:styleId="Mencinsinresolver1">
    <w:name w:val="Mención sin resolver1"/>
    <w:basedOn w:val="DefaultParagraphFont"/>
    <w:uiPriority w:val="99"/>
    <w:semiHidden/>
    <w:unhideWhenUsed/>
    <w:rsid w:val="00EA2380"/>
    <w:rPr>
      <w:color w:val="605E5C"/>
      <w:shd w:val="clear" w:color="auto" w:fill="E1DFDD"/>
    </w:rPr>
  </w:style>
  <w:style w:type="paragraph" w:styleId="Revision">
    <w:name w:val="Revision"/>
    <w:hidden/>
    <w:uiPriority w:val="99"/>
    <w:semiHidden/>
    <w:rsid w:val="00FD0F75"/>
    <w:pPr>
      <w:spacing w:after="0" w:line="240" w:lineRule="auto"/>
    </w:pPr>
  </w:style>
  <w:style w:type="table" w:styleId="TableGrid">
    <w:name w:val="Table Grid"/>
    <w:basedOn w:val="TableNormal"/>
    <w:uiPriority w:val="59"/>
    <w:rsid w:val="00272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jncc.defra.gov.uk/default.aspx?page=20375"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www.southamptonvts.co.uk/Port_Information/Harbour_Authority/Harbour_Consents_and_Maintenance_Dredging/Maintenance_Dredging/"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elis0079@yahoo.e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oceanservice.noaa.gov/facts/estuary.htm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response.restoration.noaa.gov/sites/default/files/SQuiRTs.pdf" TargetMode="External"/><Relationship Id="rId22"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3A2BC6ED660244B65A53B596B482FE" ma:contentTypeVersion="14" ma:contentTypeDescription="Create a new document." ma:contentTypeScope="" ma:versionID="00be92dc3451b8c124b89bafcc8996a6">
  <xsd:schema xmlns:xsd="http://www.w3.org/2001/XMLSchema" xmlns:xs="http://www.w3.org/2001/XMLSchema" xmlns:p="http://schemas.microsoft.com/office/2006/metadata/properties" xmlns:ns3="b80aac87-0d98-49ad-b5ec-1f783f119aeb" xmlns:ns4="6a3b66f3-109f-4a6f-899b-9ddb114a8c36" targetNamespace="http://schemas.microsoft.com/office/2006/metadata/properties" ma:root="true" ma:fieldsID="73ab4c72f72be8081fc030b0910a64a8" ns3:_="" ns4:_="">
    <xsd:import namespace="b80aac87-0d98-49ad-b5ec-1f783f119aeb"/>
    <xsd:import namespace="6a3b66f3-109f-4a6f-899b-9ddb114a8c3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aac87-0d98-49ad-b5ec-1f783f119a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3b66f3-109f-4a6f-899b-9ddb114a8c3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97707-BD02-44C6-AC5E-BC6C99DB83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0DF375-F2FA-4947-8540-153BF49C2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aac87-0d98-49ad-b5ec-1f783f119aeb"/>
    <ds:schemaRef ds:uri="6a3b66f3-109f-4a6f-899b-9ddb114a8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5B2383-9E7E-4049-8827-EE7E5812DB1D}">
  <ds:schemaRefs>
    <ds:schemaRef ds:uri="http://schemas.microsoft.com/sharepoint/v3/contenttype/forms"/>
  </ds:schemaRefs>
</ds:datastoreItem>
</file>

<file path=customXml/itemProps4.xml><?xml version="1.0" encoding="utf-8"?>
<ds:datastoreItem xmlns:ds="http://schemas.openxmlformats.org/officeDocument/2006/customXml" ds:itemID="{C8C0FFAF-32B3-485E-99AD-106E21498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7183</Words>
  <Characters>40944</Characters>
  <Application>Microsoft Office Word</Application>
  <DocSecurity>0</DocSecurity>
  <Lines>341</Lines>
  <Paragraphs>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48031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Labo2</dc:creator>
  <cp:lastModifiedBy>Andrew Cundy</cp:lastModifiedBy>
  <cp:revision>2</cp:revision>
  <dcterms:created xsi:type="dcterms:W3CDTF">2022-07-25T15:42:00Z</dcterms:created>
  <dcterms:modified xsi:type="dcterms:W3CDTF">2022-07-25T15:42:00Z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0x010100943A2BC6ED660244B65A53B596B482FE</vt:lpwstr>
  </property>
</Properties>
</file>