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057D" w14:textId="77777777" w:rsidR="007E27AB" w:rsidRDefault="007E27AB" w:rsidP="007E27AB">
      <w:pPr>
        <w:ind w:left="720" w:hanging="720"/>
        <w:rPr>
          <w:rFonts w:asciiTheme="majorBidi" w:hAnsiTheme="majorBidi" w:cstheme="majorBidi"/>
          <w:sz w:val="24"/>
          <w:szCs w:val="24"/>
        </w:rPr>
      </w:pPr>
      <w:r>
        <w:rPr>
          <w:bCs/>
          <w:color w:val="0D0D0D"/>
          <w:sz w:val="24"/>
          <w:szCs w:val="24"/>
        </w:rPr>
        <w:t xml:space="preserve">Riddell, H., Sedikides, C., Gucciardi, D. F., Jackson, B., Thogersen-Ntoumani, C., &amp; Ntoumanis, N. (2022). </w:t>
      </w:r>
      <w:r>
        <w:rPr>
          <w:bCs/>
          <w:color w:val="0D0D0D"/>
          <w:sz w:val="24"/>
          <w:szCs w:val="24"/>
          <w:lang w:val="en-US"/>
        </w:rPr>
        <w:t xml:space="preserve">On the facilitation of strategic goal pursuit: Testing integrative models of goal motivation and goal regulation. </w:t>
      </w:r>
      <w:r>
        <w:rPr>
          <w:bCs/>
          <w:i/>
          <w:iCs/>
          <w:color w:val="000000"/>
          <w:sz w:val="24"/>
          <w:szCs w:val="24"/>
          <w:lang w:val="en-US"/>
        </w:rPr>
        <w:t>Journal of Applied Social Psychology</w:t>
      </w:r>
      <w:r>
        <w:rPr>
          <w:bCs/>
          <w:color w:val="0D0D0D"/>
          <w:sz w:val="24"/>
          <w:szCs w:val="24"/>
          <w:lang w:val="en-US"/>
        </w:rPr>
        <w:t xml:space="preserve">. </w:t>
      </w:r>
      <w:r>
        <w:rPr>
          <w:rFonts w:asciiTheme="majorBidi" w:hAnsiTheme="majorBidi" w:cstheme="majorBidi"/>
          <w:bCs/>
          <w:color w:val="0D0D0D"/>
          <w:sz w:val="24"/>
          <w:szCs w:val="24"/>
          <w:lang w:val="en-US"/>
        </w:rPr>
        <w:t xml:space="preserve">Advance online publication. </w:t>
      </w:r>
      <w:r>
        <w:rPr>
          <w:rFonts w:asciiTheme="majorBidi" w:eastAsia="Calibri" w:hAnsiTheme="majorBidi" w:cstheme="majorBidi"/>
          <w:sz w:val="24"/>
          <w:szCs w:val="24"/>
        </w:rPr>
        <w:t>https://doi.org/</w:t>
      </w:r>
      <w:r>
        <w:rPr>
          <w:rFonts w:asciiTheme="majorBidi" w:hAnsiTheme="majorBidi" w:cstheme="majorBidi"/>
          <w:color w:val="201F1E"/>
          <w:sz w:val="24"/>
          <w:szCs w:val="24"/>
          <w:shd w:val="clear" w:color="auto" w:fill="FFFFFF"/>
        </w:rPr>
        <w:t>10.1111/jasp.12915</w:t>
      </w:r>
    </w:p>
    <w:p w14:paraId="4892DC55" w14:textId="77777777" w:rsidR="007E27AB" w:rsidRDefault="007E27AB" w:rsidP="00990DCB">
      <w:pPr>
        <w:spacing w:after="0" w:line="480" w:lineRule="exact"/>
        <w:jc w:val="center"/>
        <w:rPr>
          <w:rFonts w:ascii="Times New Roman" w:hAnsi="Times New Roman" w:cs="Times New Roman"/>
          <w:b/>
          <w:sz w:val="24"/>
          <w:szCs w:val="24"/>
        </w:rPr>
      </w:pPr>
    </w:p>
    <w:p w14:paraId="3F6A81AB" w14:textId="5E38EAC1" w:rsidR="00990DCB" w:rsidRPr="00C64BAE" w:rsidRDefault="00990DCB" w:rsidP="00990DCB">
      <w:pPr>
        <w:spacing w:after="0" w:line="480" w:lineRule="exact"/>
        <w:jc w:val="center"/>
        <w:rPr>
          <w:rFonts w:ascii="Times New Roman" w:hAnsi="Times New Roman" w:cs="Times New Roman"/>
          <w:b/>
          <w:sz w:val="24"/>
          <w:szCs w:val="24"/>
          <w:lang w:val="en-US"/>
        </w:rPr>
      </w:pPr>
      <w:r w:rsidRPr="00C64BAE">
        <w:rPr>
          <w:rFonts w:ascii="Times New Roman" w:hAnsi="Times New Roman" w:cs="Times New Roman"/>
          <w:b/>
          <w:sz w:val="24"/>
          <w:szCs w:val="24"/>
          <w:lang w:val="en-US"/>
        </w:rPr>
        <w:t>On the Facilitation of Strategic Goal Pursuit:</w:t>
      </w:r>
    </w:p>
    <w:p w14:paraId="73FD4041" w14:textId="77777777" w:rsidR="00990DCB" w:rsidRPr="00C64BAE" w:rsidRDefault="00990DCB" w:rsidP="00990DCB">
      <w:pPr>
        <w:spacing w:after="0" w:line="480" w:lineRule="exact"/>
        <w:jc w:val="center"/>
        <w:rPr>
          <w:rFonts w:ascii="Times New Roman" w:hAnsi="Times New Roman" w:cs="Times New Roman"/>
          <w:b/>
          <w:sz w:val="24"/>
          <w:szCs w:val="24"/>
          <w:lang w:val="en-US"/>
        </w:rPr>
      </w:pPr>
      <w:r w:rsidRPr="00C64BAE">
        <w:rPr>
          <w:rFonts w:ascii="Times New Roman" w:hAnsi="Times New Roman" w:cs="Times New Roman"/>
          <w:b/>
          <w:sz w:val="24"/>
          <w:szCs w:val="24"/>
          <w:lang w:val="en-US"/>
        </w:rPr>
        <w:t>Testing Integrative Models of Goal Motivation and Goal Regulation</w:t>
      </w:r>
    </w:p>
    <w:p w14:paraId="1B241D3B" w14:textId="77777777" w:rsidR="00990DCB" w:rsidRPr="00C64BAE" w:rsidRDefault="00990DCB" w:rsidP="00990DCB">
      <w:pPr>
        <w:spacing w:after="0" w:line="480" w:lineRule="exact"/>
        <w:jc w:val="center"/>
        <w:rPr>
          <w:rFonts w:ascii="Times New Roman" w:hAnsi="Times New Roman" w:cs="Times New Roman"/>
          <w:sz w:val="24"/>
          <w:szCs w:val="24"/>
          <w:lang w:val="it-IT"/>
        </w:rPr>
      </w:pPr>
      <w:r w:rsidRPr="00C64BAE">
        <w:rPr>
          <w:rFonts w:ascii="Times New Roman" w:hAnsi="Times New Roman" w:cs="Times New Roman"/>
          <w:sz w:val="24"/>
          <w:szCs w:val="24"/>
          <w:lang w:val="it-IT"/>
        </w:rPr>
        <w:t>Hugh Riddell,</w:t>
      </w:r>
      <w:r w:rsidRPr="00C64BAE">
        <w:rPr>
          <w:rFonts w:ascii="Times New Roman" w:hAnsi="Times New Roman" w:cs="Times New Roman"/>
          <w:sz w:val="24"/>
          <w:szCs w:val="24"/>
          <w:vertAlign w:val="superscript"/>
          <w:lang w:val="it-IT"/>
        </w:rPr>
        <w:t>1</w:t>
      </w:r>
      <w:r w:rsidRPr="00C64BAE">
        <w:rPr>
          <w:rFonts w:ascii="Times New Roman" w:hAnsi="Times New Roman" w:cs="Times New Roman"/>
          <w:sz w:val="24"/>
          <w:szCs w:val="24"/>
          <w:lang w:val="it-IT"/>
        </w:rPr>
        <w:t xml:space="preserve"> Constantine Sedikides,</w:t>
      </w:r>
      <w:r w:rsidRPr="00C64BAE">
        <w:rPr>
          <w:rFonts w:ascii="Times New Roman" w:hAnsi="Times New Roman" w:cs="Times New Roman"/>
          <w:sz w:val="24"/>
          <w:szCs w:val="24"/>
          <w:vertAlign w:val="superscript"/>
          <w:lang w:val="it-IT"/>
        </w:rPr>
        <w:t>2</w:t>
      </w:r>
      <w:r w:rsidRPr="00C64BAE">
        <w:rPr>
          <w:rFonts w:ascii="Times New Roman" w:hAnsi="Times New Roman" w:cs="Times New Roman"/>
          <w:sz w:val="24"/>
          <w:szCs w:val="24"/>
          <w:lang w:val="it-IT"/>
        </w:rPr>
        <w:t xml:space="preserve"> Daniel F. Gucciardi,</w:t>
      </w:r>
      <w:r w:rsidRPr="00C64BAE">
        <w:rPr>
          <w:rFonts w:ascii="Times New Roman" w:hAnsi="Times New Roman" w:cs="Times New Roman"/>
          <w:sz w:val="24"/>
          <w:szCs w:val="24"/>
          <w:vertAlign w:val="superscript"/>
          <w:lang w:val="it-IT"/>
        </w:rPr>
        <w:t>1</w:t>
      </w:r>
      <w:r w:rsidRPr="00C64BAE">
        <w:rPr>
          <w:rFonts w:ascii="Times New Roman" w:hAnsi="Times New Roman" w:cs="Times New Roman"/>
          <w:sz w:val="24"/>
          <w:szCs w:val="24"/>
          <w:lang w:val="it-IT"/>
        </w:rPr>
        <w:t xml:space="preserve"> Ben Jackson,</w:t>
      </w:r>
      <w:r w:rsidRPr="00C64BAE">
        <w:rPr>
          <w:rFonts w:ascii="Times New Roman" w:hAnsi="Times New Roman" w:cs="Times New Roman"/>
          <w:sz w:val="24"/>
          <w:szCs w:val="24"/>
          <w:vertAlign w:val="superscript"/>
          <w:lang w:val="it-IT"/>
        </w:rPr>
        <w:t>3,4</w:t>
      </w:r>
      <w:r w:rsidRPr="00C64BAE">
        <w:rPr>
          <w:rFonts w:ascii="Times New Roman" w:hAnsi="Times New Roman" w:cs="Times New Roman"/>
          <w:sz w:val="24"/>
          <w:szCs w:val="24"/>
          <w:lang w:val="it-IT"/>
        </w:rPr>
        <w:t xml:space="preserve"> </w:t>
      </w:r>
    </w:p>
    <w:p w14:paraId="538210D6" w14:textId="77777777" w:rsidR="00990DCB" w:rsidRPr="00C64BAE" w:rsidRDefault="00990DCB" w:rsidP="00990DCB">
      <w:pPr>
        <w:spacing w:after="0" w:line="480" w:lineRule="exact"/>
        <w:jc w:val="center"/>
        <w:rPr>
          <w:rFonts w:ascii="Times New Roman" w:hAnsi="Times New Roman" w:cs="Times New Roman"/>
          <w:sz w:val="24"/>
          <w:szCs w:val="24"/>
          <w:vertAlign w:val="superscript"/>
          <w:lang w:val="da-DK"/>
        </w:rPr>
      </w:pPr>
      <w:r w:rsidRPr="00C64BAE">
        <w:rPr>
          <w:rFonts w:ascii="Times New Roman" w:hAnsi="Times New Roman" w:cs="Times New Roman"/>
          <w:sz w:val="24"/>
          <w:szCs w:val="24"/>
          <w:lang w:val="da-DK"/>
        </w:rPr>
        <w:t>Cecilie Thøgersen-Ntoumani,</w:t>
      </w:r>
      <w:r w:rsidRPr="00C64BAE">
        <w:rPr>
          <w:rFonts w:ascii="Times New Roman" w:hAnsi="Times New Roman" w:cs="Times New Roman"/>
          <w:sz w:val="24"/>
          <w:szCs w:val="24"/>
          <w:vertAlign w:val="superscript"/>
          <w:lang w:val="da-DK"/>
        </w:rPr>
        <w:t>5,6</w:t>
      </w:r>
      <w:r w:rsidRPr="00C64BAE">
        <w:rPr>
          <w:rFonts w:ascii="Times New Roman" w:hAnsi="Times New Roman" w:cs="Times New Roman"/>
          <w:sz w:val="24"/>
          <w:szCs w:val="24"/>
          <w:lang w:val="da-DK"/>
        </w:rPr>
        <w:t xml:space="preserve"> Nikos Ntoumanis</w:t>
      </w:r>
      <w:r w:rsidRPr="00C64BAE">
        <w:rPr>
          <w:rFonts w:ascii="Times New Roman" w:hAnsi="Times New Roman" w:cs="Times New Roman"/>
          <w:sz w:val="24"/>
          <w:szCs w:val="24"/>
          <w:vertAlign w:val="superscript"/>
          <w:lang w:val="da-DK"/>
        </w:rPr>
        <w:t>5,6,7</w:t>
      </w:r>
    </w:p>
    <w:p w14:paraId="3FCCC89E" w14:textId="77777777" w:rsidR="00990DCB" w:rsidRPr="00C64BAE" w:rsidRDefault="00990DCB" w:rsidP="00990DCB">
      <w:pPr>
        <w:spacing w:after="0" w:line="480" w:lineRule="exact"/>
        <w:jc w:val="center"/>
        <w:rPr>
          <w:rFonts w:ascii="Times New Roman" w:hAnsi="Times New Roman" w:cs="Times New Roman"/>
          <w:sz w:val="24"/>
          <w:szCs w:val="24"/>
          <w:vertAlign w:val="superscript"/>
          <w:lang w:val="da-DK"/>
        </w:rPr>
      </w:pPr>
    </w:p>
    <w:p w14:paraId="2E393E4D"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1</w:t>
      </w:r>
      <w:r w:rsidRPr="00C64BAE">
        <w:rPr>
          <w:rFonts w:ascii="Times New Roman" w:hAnsi="Times New Roman" w:cs="Times New Roman"/>
          <w:sz w:val="24"/>
          <w:szCs w:val="24"/>
          <w:lang w:val="en-US"/>
        </w:rPr>
        <w:t>Curtin School of Allied Health, Curtin University</w:t>
      </w:r>
    </w:p>
    <w:p w14:paraId="6517CED6"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2</w:t>
      </w:r>
      <w:r w:rsidRPr="00C64BAE">
        <w:rPr>
          <w:rFonts w:ascii="Times New Roman" w:hAnsi="Times New Roman" w:cs="Times New Roman"/>
          <w:sz w:val="24"/>
          <w:szCs w:val="24"/>
          <w:lang w:val="en-US"/>
        </w:rPr>
        <w:t>Center for Research on Self and Identity, School of Psychology, University of Southampton</w:t>
      </w:r>
    </w:p>
    <w:p w14:paraId="5D66D0CA"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3</w:t>
      </w:r>
      <w:r w:rsidRPr="00C64BAE">
        <w:rPr>
          <w:rFonts w:ascii="Times New Roman" w:hAnsi="Times New Roman" w:cs="Times New Roman"/>
          <w:sz w:val="24"/>
          <w:szCs w:val="24"/>
          <w:lang w:val="en-US"/>
        </w:rPr>
        <w:t xml:space="preserve">School of Human Sciences (Exercise and Sport Science), University of Western Australia </w:t>
      </w:r>
    </w:p>
    <w:p w14:paraId="4C64C88C"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4</w:t>
      </w:r>
      <w:r w:rsidRPr="00C64BAE">
        <w:rPr>
          <w:rFonts w:ascii="Times New Roman" w:hAnsi="Times New Roman" w:cs="Times New Roman"/>
          <w:sz w:val="24"/>
          <w:szCs w:val="24"/>
          <w:lang w:val="en-US"/>
        </w:rPr>
        <w:t>Telethon Kids Institute, Perth, Western Australia</w:t>
      </w:r>
    </w:p>
    <w:p w14:paraId="516E83AA"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5</w:t>
      </w:r>
      <w:r w:rsidRPr="00C64BAE">
        <w:rPr>
          <w:rFonts w:ascii="Times New Roman" w:hAnsi="Times New Roman" w:cs="Times New Roman"/>
          <w:sz w:val="24"/>
          <w:szCs w:val="24"/>
          <w:lang w:val="en-US"/>
        </w:rPr>
        <w:t>Faculty of Health Sciences, University of Southern Denmark</w:t>
      </w:r>
    </w:p>
    <w:p w14:paraId="17BE04AD" w14:textId="77777777" w:rsidR="00990DCB" w:rsidRPr="00C64BAE" w:rsidRDefault="00990DCB" w:rsidP="00990DCB">
      <w:pPr>
        <w:spacing w:after="0" w:line="480" w:lineRule="exact"/>
        <w:rPr>
          <w:rFonts w:ascii="Times New Roman" w:hAnsi="Times New Roman" w:cs="Times New Roman"/>
          <w:sz w:val="24"/>
          <w:szCs w:val="24"/>
          <w:vertAlign w:val="subscript"/>
          <w:lang w:val="en-US"/>
        </w:rPr>
      </w:pPr>
      <w:r w:rsidRPr="00C64BAE">
        <w:rPr>
          <w:rFonts w:ascii="Times New Roman" w:hAnsi="Times New Roman" w:cs="Times New Roman"/>
          <w:sz w:val="24"/>
          <w:szCs w:val="24"/>
          <w:vertAlign w:val="superscript"/>
          <w:lang w:val="en-US"/>
        </w:rPr>
        <w:t>6</w:t>
      </w:r>
      <w:r w:rsidRPr="00C64BAE">
        <w:rPr>
          <w:rFonts w:ascii="Times New Roman" w:hAnsi="Times New Roman" w:cs="Times New Roman"/>
          <w:sz w:val="24"/>
          <w:szCs w:val="24"/>
          <w:lang w:val="en-US"/>
        </w:rPr>
        <w:t>Curtin School of Population Health, Curtin University</w:t>
      </w:r>
    </w:p>
    <w:p w14:paraId="6FC6143F"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7</w:t>
      </w:r>
      <w:r w:rsidRPr="00C64BAE">
        <w:rPr>
          <w:rFonts w:ascii="Times New Roman" w:hAnsi="Times New Roman" w:cs="Times New Roman"/>
          <w:sz w:val="24"/>
          <w:szCs w:val="24"/>
          <w:lang w:val="en-US"/>
        </w:rPr>
        <w:t>School of Health and Welfare, Halmstad University</w:t>
      </w:r>
    </w:p>
    <w:p w14:paraId="1D03A5F5" w14:textId="77777777" w:rsidR="00990DCB" w:rsidRPr="00C64BAE" w:rsidRDefault="00990DCB" w:rsidP="00990DCB">
      <w:pPr>
        <w:spacing w:after="0" w:line="480" w:lineRule="exact"/>
        <w:rPr>
          <w:rFonts w:ascii="Times New Roman" w:hAnsi="Times New Roman" w:cs="Times New Roman"/>
          <w:sz w:val="24"/>
          <w:szCs w:val="24"/>
          <w:lang w:val="en-US"/>
        </w:rPr>
      </w:pPr>
    </w:p>
    <w:p w14:paraId="30025F3A" w14:textId="77777777" w:rsidR="00990DCB" w:rsidRPr="00C64BAE" w:rsidRDefault="00990DCB" w:rsidP="00990DC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lang w:val="en-US"/>
        </w:rPr>
        <w:t xml:space="preserve">Hugh Riddell </w:t>
      </w:r>
      <w:r w:rsidRPr="00C64BAE">
        <w:rPr>
          <w:noProof/>
          <w:lang w:eastAsia="zh-CN"/>
        </w:rPr>
        <w:drawing>
          <wp:inline distT="0" distB="0" distL="0" distR="0" wp14:anchorId="6F0FB6CE" wp14:editId="48E4F8FE">
            <wp:extent cx="171459" cy="1778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C64BAE">
        <w:rPr>
          <w:lang w:val="en-US"/>
        </w:rPr>
        <w:t xml:space="preserve"> </w:t>
      </w:r>
      <w:hyperlink r:id="rId9">
        <w:r w:rsidRPr="00C64BAE">
          <w:rPr>
            <w:rStyle w:val="Hyperlink"/>
            <w:rFonts w:ascii="Times New Roman" w:hAnsi="Times New Roman" w:cs="Times New Roman"/>
            <w:sz w:val="24"/>
            <w:szCs w:val="24"/>
          </w:rPr>
          <w:t>https://orcid.org/0000-0001-8218-7822</w:t>
        </w:r>
      </w:hyperlink>
    </w:p>
    <w:p w14:paraId="660C08E3" w14:textId="77777777" w:rsidR="00990DCB" w:rsidRPr="00C64BAE" w:rsidRDefault="00990DCB" w:rsidP="00990DCB">
      <w:pPr>
        <w:spacing w:after="0" w:line="480" w:lineRule="exact"/>
        <w:rPr>
          <w:rFonts w:ascii="Times New Roman" w:hAnsi="Times New Roman" w:cs="Times New Roman"/>
          <w:sz w:val="24"/>
          <w:szCs w:val="24"/>
          <w:lang w:val="it-IT"/>
        </w:rPr>
      </w:pPr>
      <w:r w:rsidRPr="00C64BAE">
        <w:rPr>
          <w:rFonts w:ascii="Times New Roman" w:hAnsi="Times New Roman" w:cs="Times New Roman"/>
          <w:sz w:val="24"/>
          <w:szCs w:val="24"/>
          <w:lang w:val="it-IT"/>
        </w:rPr>
        <w:t xml:space="preserve">Constantine Sedikides </w:t>
      </w:r>
      <w:r w:rsidRPr="00C64BAE">
        <w:rPr>
          <w:noProof/>
          <w:lang w:eastAsia="zh-CN"/>
        </w:rPr>
        <w:drawing>
          <wp:inline distT="0" distB="0" distL="0" distR="0" wp14:anchorId="1331015E" wp14:editId="5A0E2580">
            <wp:extent cx="171459" cy="1778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C64BAE">
        <w:rPr>
          <w:lang w:val="it-IT"/>
        </w:rPr>
        <w:t xml:space="preserve"> </w:t>
      </w:r>
      <w:hyperlink r:id="rId10">
        <w:r w:rsidRPr="00C64BAE">
          <w:rPr>
            <w:rStyle w:val="Hyperlink"/>
            <w:rFonts w:ascii="Times New Roman" w:hAnsi="Times New Roman" w:cs="Times New Roman"/>
            <w:sz w:val="24"/>
            <w:szCs w:val="24"/>
            <w:lang w:val="it-IT"/>
          </w:rPr>
          <w:t>https://orcid.org/0000-0002-7563-306X</w:t>
        </w:r>
      </w:hyperlink>
    </w:p>
    <w:p w14:paraId="76BDDDFA" w14:textId="77777777" w:rsidR="00990DCB" w:rsidRPr="00C64BAE" w:rsidRDefault="00990DCB" w:rsidP="00990DCB">
      <w:pPr>
        <w:spacing w:after="0" w:line="480" w:lineRule="exact"/>
        <w:rPr>
          <w:rFonts w:ascii="Times New Roman" w:hAnsi="Times New Roman" w:cs="Times New Roman"/>
          <w:sz w:val="24"/>
          <w:szCs w:val="24"/>
          <w:lang w:val="it-IT"/>
        </w:rPr>
      </w:pPr>
      <w:r w:rsidRPr="00C64BAE">
        <w:rPr>
          <w:rFonts w:ascii="Times New Roman" w:hAnsi="Times New Roman" w:cs="Times New Roman"/>
          <w:sz w:val="24"/>
          <w:szCs w:val="24"/>
          <w:lang w:val="it-IT"/>
        </w:rPr>
        <w:t xml:space="preserve">Daniel F. Gucciardi </w:t>
      </w:r>
      <w:r w:rsidRPr="00C64BAE">
        <w:rPr>
          <w:noProof/>
          <w:lang w:eastAsia="zh-CN"/>
        </w:rPr>
        <w:drawing>
          <wp:inline distT="0" distB="0" distL="0" distR="0" wp14:anchorId="6BC17BBC" wp14:editId="78B4CC23">
            <wp:extent cx="171459" cy="1778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C64BAE">
        <w:rPr>
          <w:rFonts w:ascii="Times New Roman" w:hAnsi="Times New Roman" w:cs="Times New Roman"/>
          <w:sz w:val="24"/>
          <w:szCs w:val="24"/>
          <w:lang w:val="it-IT"/>
        </w:rPr>
        <w:t xml:space="preserve"> </w:t>
      </w:r>
      <w:hyperlink r:id="rId11">
        <w:r w:rsidRPr="00C64BAE">
          <w:rPr>
            <w:rStyle w:val="Hyperlink"/>
            <w:rFonts w:ascii="Times New Roman" w:hAnsi="Times New Roman" w:cs="Times New Roman"/>
            <w:sz w:val="24"/>
            <w:szCs w:val="24"/>
            <w:lang w:val="it-IT"/>
          </w:rPr>
          <w:t>https://orcid.org/0000-0001-5448-3990</w:t>
        </w:r>
      </w:hyperlink>
      <w:r w:rsidRPr="00C64BAE">
        <w:rPr>
          <w:rFonts w:ascii="Times New Roman" w:hAnsi="Times New Roman" w:cs="Times New Roman"/>
          <w:sz w:val="24"/>
          <w:szCs w:val="24"/>
          <w:lang w:val="it-IT"/>
        </w:rPr>
        <w:t xml:space="preserve"> </w:t>
      </w:r>
    </w:p>
    <w:p w14:paraId="6CF9C723" w14:textId="77777777" w:rsidR="00990DCB" w:rsidRPr="00990DCB" w:rsidRDefault="00990DCB" w:rsidP="00990DCB">
      <w:pPr>
        <w:spacing w:after="0" w:line="480" w:lineRule="exact"/>
        <w:rPr>
          <w:rFonts w:ascii="Times New Roman" w:hAnsi="Times New Roman" w:cs="Times New Roman"/>
          <w:sz w:val="24"/>
          <w:szCs w:val="24"/>
          <w:lang w:val="en-GB"/>
        </w:rPr>
      </w:pPr>
      <w:r w:rsidRPr="00990DCB">
        <w:rPr>
          <w:rFonts w:ascii="Times New Roman" w:hAnsi="Times New Roman" w:cs="Times New Roman"/>
          <w:sz w:val="24"/>
          <w:szCs w:val="24"/>
          <w:lang w:val="en-GB"/>
        </w:rPr>
        <w:t xml:space="preserve">Ben Jackson </w:t>
      </w:r>
      <w:r w:rsidRPr="00C64BAE">
        <w:rPr>
          <w:noProof/>
          <w:lang w:eastAsia="zh-CN"/>
        </w:rPr>
        <w:drawing>
          <wp:inline distT="0" distB="0" distL="0" distR="0" wp14:anchorId="4B0849D5" wp14:editId="1805589B">
            <wp:extent cx="171459" cy="1778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90DCB">
        <w:rPr>
          <w:lang w:val="en-GB"/>
        </w:rPr>
        <w:t xml:space="preserve"> </w:t>
      </w:r>
      <w:hyperlink r:id="rId12">
        <w:r w:rsidRPr="00990DCB">
          <w:rPr>
            <w:rStyle w:val="Hyperlink"/>
            <w:rFonts w:ascii="Times New Roman" w:hAnsi="Times New Roman" w:cs="Times New Roman"/>
            <w:sz w:val="24"/>
            <w:szCs w:val="24"/>
            <w:lang w:val="en-GB"/>
          </w:rPr>
          <w:t>https://orcid.org/0000-0003-0351-8377</w:t>
        </w:r>
      </w:hyperlink>
      <w:r w:rsidRPr="00990DCB">
        <w:rPr>
          <w:rFonts w:ascii="Times New Roman" w:hAnsi="Times New Roman" w:cs="Times New Roman"/>
          <w:sz w:val="24"/>
          <w:szCs w:val="24"/>
          <w:lang w:val="en-GB"/>
        </w:rPr>
        <w:t xml:space="preserve"> </w:t>
      </w:r>
    </w:p>
    <w:p w14:paraId="45598BB7" w14:textId="77777777" w:rsidR="00990DCB" w:rsidRPr="00990DCB" w:rsidRDefault="00990DCB" w:rsidP="00990DCB">
      <w:pPr>
        <w:spacing w:after="0" w:line="480" w:lineRule="exact"/>
        <w:rPr>
          <w:rFonts w:ascii="Times New Roman" w:hAnsi="Times New Roman" w:cs="Times New Roman"/>
          <w:sz w:val="24"/>
          <w:szCs w:val="24"/>
          <w:lang w:val="en-GB"/>
        </w:rPr>
      </w:pPr>
      <w:proofErr w:type="spellStart"/>
      <w:r w:rsidRPr="00990DCB">
        <w:rPr>
          <w:rFonts w:ascii="Times New Roman" w:hAnsi="Times New Roman" w:cs="Times New Roman"/>
          <w:sz w:val="24"/>
          <w:szCs w:val="24"/>
          <w:lang w:val="en-GB"/>
        </w:rPr>
        <w:t>Cecilie</w:t>
      </w:r>
      <w:proofErr w:type="spellEnd"/>
      <w:r w:rsidRPr="00990DCB">
        <w:rPr>
          <w:rFonts w:ascii="Times New Roman" w:hAnsi="Times New Roman" w:cs="Times New Roman"/>
          <w:sz w:val="24"/>
          <w:szCs w:val="24"/>
          <w:lang w:val="en-GB"/>
        </w:rPr>
        <w:t xml:space="preserve"> Thogersen-Ntoumani </w:t>
      </w:r>
      <w:r w:rsidRPr="00C64BAE">
        <w:rPr>
          <w:noProof/>
          <w:lang w:eastAsia="zh-CN"/>
        </w:rPr>
        <w:drawing>
          <wp:inline distT="0" distB="0" distL="0" distR="0" wp14:anchorId="2024FF30" wp14:editId="465E95DA">
            <wp:extent cx="171459" cy="1778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90DCB">
        <w:rPr>
          <w:lang w:val="en-GB"/>
        </w:rPr>
        <w:t xml:space="preserve"> </w:t>
      </w:r>
      <w:hyperlink r:id="rId13">
        <w:r w:rsidRPr="00990DCB">
          <w:rPr>
            <w:rStyle w:val="Hyperlink"/>
            <w:rFonts w:ascii="Times New Roman" w:hAnsi="Times New Roman" w:cs="Times New Roman"/>
            <w:sz w:val="24"/>
            <w:szCs w:val="24"/>
            <w:lang w:val="en-GB"/>
          </w:rPr>
          <w:t>https://orcid.org/0000-0003-0255-1263</w:t>
        </w:r>
      </w:hyperlink>
      <w:r w:rsidRPr="00990DCB">
        <w:rPr>
          <w:rFonts w:ascii="Times New Roman" w:hAnsi="Times New Roman" w:cs="Times New Roman"/>
          <w:sz w:val="24"/>
          <w:szCs w:val="24"/>
          <w:lang w:val="en-GB"/>
        </w:rPr>
        <w:t xml:space="preserve"> </w:t>
      </w:r>
    </w:p>
    <w:p w14:paraId="1751CB04" w14:textId="77777777" w:rsidR="00990DCB" w:rsidRPr="00990DCB" w:rsidRDefault="00990DCB" w:rsidP="00990DCB">
      <w:pPr>
        <w:spacing w:after="0" w:line="480" w:lineRule="exact"/>
        <w:rPr>
          <w:rFonts w:ascii="Times New Roman" w:hAnsi="Times New Roman" w:cs="Times New Roman"/>
          <w:sz w:val="24"/>
          <w:szCs w:val="24"/>
          <w:lang w:val="en-GB"/>
        </w:rPr>
      </w:pPr>
      <w:r w:rsidRPr="00990DCB">
        <w:rPr>
          <w:rFonts w:ascii="Times New Roman" w:hAnsi="Times New Roman" w:cs="Times New Roman"/>
          <w:sz w:val="24"/>
          <w:szCs w:val="24"/>
          <w:lang w:val="en-GB"/>
        </w:rPr>
        <w:t xml:space="preserve">Nikos Ntoumanis </w:t>
      </w:r>
      <w:r w:rsidRPr="00C64BAE">
        <w:rPr>
          <w:noProof/>
          <w:lang w:eastAsia="zh-CN"/>
        </w:rPr>
        <w:drawing>
          <wp:inline distT="0" distB="0" distL="0" distR="0" wp14:anchorId="35A795A0" wp14:editId="7923F543">
            <wp:extent cx="171459" cy="177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90DCB">
        <w:rPr>
          <w:lang w:val="en-GB"/>
        </w:rPr>
        <w:t xml:space="preserve"> </w:t>
      </w:r>
      <w:hyperlink r:id="rId14">
        <w:r w:rsidRPr="00990DCB">
          <w:rPr>
            <w:rStyle w:val="Hyperlink"/>
            <w:rFonts w:ascii="Times New Roman" w:hAnsi="Times New Roman" w:cs="Times New Roman"/>
            <w:sz w:val="24"/>
            <w:szCs w:val="24"/>
            <w:lang w:val="en-GB"/>
          </w:rPr>
          <w:t>https://orcid.org/0000-0001-7122-3795</w:t>
        </w:r>
      </w:hyperlink>
    </w:p>
    <w:p w14:paraId="37E622A2" w14:textId="77777777" w:rsidR="00990DCB" w:rsidRPr="00990DCB" w:rsidRDefault="00990DCB" w:rsidP="00990DCB">
      <w:pPr>
        <w:spacing w:after="0" w:line="480" w:lineRule="exact"/>
        <w:rPr>
          <w:rFonts w:ascii="Times New Roman" w:hAnsi="Times New Roman" w:cs="Times New Roman"/>
          <w:sz w:val="24"/>
          <w:szCs w:val="24"/>
          <w:lang w:val="en-GB"/>
        </w:rPr>
      </w:pPr>
    </w:p>
    <w:p w14:paraId="12CB73F3" w14:textId="77777777" w:rsidR="00990DCB" w:rsidRPr="00C64BAE" w:rsidRDefault="00990DCB" w:rsidP="007E27AB">
      <w:pPr>
        <w:spacing w:after="0" w:line="240" w:lineRule="auto"/>
        <w:rPr>
          <w:rFonts w:ascii="Times New Roman" w:hAnsi="Times New Roman" w:cs="Times New Roman"/>
          <w:sz w:val="24"/>
          <w:szCs w:val="24"/>
          <w:lang w:val="en-US"/>
        </w:rPr>
      </w:pPr>
      <w:r w:rsidRPr="00C64BAE">
        <w:rPr>
          <w:rFonts w:ascii="Times New Roman" w:hAnsi="Times New Roman" w:cs="Times New Roman"/>
          <w:sz w:val="24"/>
          <w:szCs w:val="24"/>
          <w:lang w:val="en-US"/>
        </w:rPr>
        <w:t xml:space="preserve">This project was funded by an Australian Research Council grant (DP200101555) awarded to the authors (PI: Ntoumanis). Corresponding author: Hugh Riddell, Curtin School of Allied Health, Curtin University, GPO Box U1987, Perth, Australia, 6845. Email: </w:t>
      </w:r>
      <w:r w:rsidRPr="00C64BAE">
        <w:rPr>
          <w:rStyle w:val="Hyperlink"/>
          <w:rFonts w:ascii="Times New Roman" w:hAnsi="Times New Roman" w:cs="Times New Roman"/>
          <w:sz w:val="24"/>
          <w:szCs w:val="24"/>
          <w:lang w:val="en-US"/>
        </w:rPr>
        <w:t>hugh.riddell@curtin.edu.au</w:t>
      </w:r>
    </w:p>
    <w:p w14:paraId="222BF59D" w14:textId="77777777" w:rsidR="00990DCB" w:rsidRDefault="00990DCB" w:rsidP="00990DCB"/>
    <w:p w14:paraId="0B7A54B1" w14:textId="77777777" w:rsidR="00990DCB" w:rsidRPr="002705E9" w:rsidRDefault="00990DCB" w:rsidP="00990DCB">
      <w:pPr>
        <w:rPr>
          <w:rFonts w:ascii="Times New Roman" w:hAnsi="Times New Roman" w:cs="Times New Roman"/>
          <w:sz w:val="24"/>
          <w:szCs w:val="24"/>
        </w:rPr>
      </w:pPr>
      <w:r w:rsidRPr="002705E9">
        <w:rPr>
          <w:rFonts w:ascii="Times New Roman" w:hAnsi="Times New Roman" w:cs="Times New Roman"/>
          <w:sz w:val="24"/>
          <w:szCs w:val="24"/>
        </w:rPr>
        <w:t xml:space="preserve">All data for this project has been made </w:t>
      </w:r>
      <w:r>
        <w:rPr>
          <w:rFonts w:ascii="Times New Roman" w:hAnsi="Times New Roman" w:cs="Times New Roman"/>
          <w:sz w:val="24"/>
          <w:szCs w:val="24"/>
        </w:rPr>
        <w:t>publicly accessible</w:t>
      </w:r>
      <w:r w:rsidRPr="002705E9">
        <w:rPr>
          <w:rFonts w:ascii="Times New Roman" w:hAnsi="Times New Roman" w:cs="Times New Roman"/>
          <w:sz w:val="24"/>
          <w:szCs w:val="24"/>
        </w:rPr>
        <w:t xml:space="preserve"> via the Open Science Framework (</w:t>
      </w:r>
      <w:hyperlink r:id="rId15" w:history="1">
        <w:r w:rsidRPr="00ED7FA3">
          <w:rPr>
            <w:rStyle w:val="Hyperlink"/>
            <w:rFonts w:ascii="Times New Roman" w:hAnsi="Times New Roman" w:cs="Times New Roman"/>
            <w:sz w:val="24"/>
            <w:szCs w:val="24"/>
          </w:rPr>
          <w:t>https://osf.io/6q2vw/</w:t>
        </w:r>
      </w:hyperlink>
      <w:r>
        <w:rPr>
          <w:rFonts w:ascii="Times New Roman" w:hAnsi="Times New Roman" w:cs="Times New Roman"/>
          <w:sz w:val="24"/>
          <w:szCs w:val="24"/>
        </w:rPr>
        <w:t xml:space="preserve">) </w:t>
      </w:r>
    </w:p>
    <w:p w14:paraId="2D75281F" w14:textId="46F621B3" w:rsidR="00630A79" w:rsidRPr="00C64BAE" w:rsidRDefault="00630A79" w:rsidP="009170F5">
      <w:pPr>
        <w:spacing w:after="0" w:line="480" w:lineRule="exact"/>
        <w:jc w:val="center"/>
        <w:rPr>
          <w:rFonts w:ascii="Times New Roman" w:hAnsi="Times New Roman" w:cs="Times New Roman"/>
          <w:b/>
          <w:sz w:val="24"/>
          <w:szCs w:val="24"/>
          <w:lang w:val="en-US"/>
        </w:rPr>
      </w:pPr>
      <w:r w:rsidRPr="00C64BAE">
        <w:rPr>
          <w:rFonts w:ascii="Times New Roman" w:hAnsi="Times New Roman" w:cs="Times New Roman"/>
          <w:b/>
          <w:sz w:val="24"/>
          <w:szCs w:val="24"/>
          <w:lang w:val="en-US"/>
        </w:rPr>
        <w:lastRenderedPageBreak/>
        <w:t>Abstract</w:t>
      </w:r>
    </w:p>
    <w:p w14:paraId="0290F426" w14:textId="5008643A" w:rsidR="00630A79" w:rsidRPr="00DD2B33" w:rsidRDefault="00332126">
      <w:pPr>
        <w:spacing w:after="0" w:line="480" w:lineRule="exact"/>
        <w:rPr>
          <w:rFonts w:ascii="Times New Roman" w:hAnsi="Times New Roman" w:cs="Times New Roman"/>
          <w:b/>
          <w:sz w:val="24"/>
          <w:szCs w:val="24"/>
          <w:lang w:val="en-US"/>
        </w:rPr>
      </w:pPr>
      <w:r w:rsidRPr="00DD2B33">
        <w:rPr>
          <w:rFonts w:ascii="Times New Roman" w:hAnsi="Times New Roman" w:cs="Times New Roman"/>
          <w:sz w:val="24"/>
          <w:szCs w:val="24"/>
          <w:lang w:val="en-US"/>
        </w:rPr>
        <w:t>In three experiments</w:t>
      </w:r>
      <w:r w:rsidR="00095491">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we examine the role of motives underlying goal pursuit and the metacognitive strategy of mental contrasting with implementation intentions (MCII) to predict</w:t>
      </w:r>
      <w:r w:rsidR="0084607E">
        <w:rPr>
          <w:rFonts w:ascii="Times New Roman" w:hAnsi="Times New Roman" w:cs="Times New Roman"/>
          <w:sz w:val="24"/>
          <w:szCs w:val="24"/>
          <w:lang w:val="en-US"/>
        </w:rPr>
        <w:t xml:space="preserve"> the strategic use of</w:t>
      </w:r>
      <w:r w:rsidRPr="00DD2B33">
        <w:rPr>
          <w:rFonts w:ascii="Times New Roman" w:hAnsi="Times New Roman" w:cs="Times New Roman"/>
          <w:sz w:val="24"/>
          <w:szCs w:val="24"/>
          <w:lang w:val="en-US"/>
        </w:rPr>
        <w:t xml:space="preserve"> self-regulation responses (persistence, disengagement, reengagement)</w:t>
      </w:r>
      <w:r w:rsidR="003B2A13" w:rsidRPr="00DD2B33">
        <w:rPr>
          <w:rFonts w:ascii="Times New Roman" w:hAnsi="Times New Roman" w:cs="Times New Roman"/>
          <w:sz w:val="24"/>
          <w:szCs w:val="24"/>
          <w:lang w:val="en-US"/>
        </w:rPr>
        <w:t xml:space="preserve"> when faced with attainable, unattainable, or multiple goals</w:t>
      </w:r>
      <w:r w:rsidRPr="00DD2B33">
        <w:rPr>
          <w:rFonts w:ascii="Times New Roman" w:hAnsi="Times New Roman" w:cs="Times New Roman"/>
          <w:sz w:val="24"/>
          <w:szCs w:val="24"/>
          <w:lang w:val="en-US"/>
        </w:rPr>
        <w:t>. We trained half of the participants to use MCII and treated the rest as control. Experiment 1 (</w:t>
      </w:r>
      <w:r w:rsidRPr="000967E1">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261) underscored the role of autonomous motivation in nurturing adaptive cognitive appraisals and coping mechanisms, which facilitated persistence and progress with a difficult but attainable goal. In contrast, controlled motives undermined striving by predicting threat appraisals and giving-up coping. MCII training ameliorated the negative impact of controlled motivation on goal striving by reducing threat appraisals. In Experiment 2 (</w:t>
      </w:r>
      <w:r w:rsidRPr="000967E1">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391), we manipulated the task to make the initial goal unattainable. Strategic goal striving (disengagement from the unattainable goal followed by reengagement with an alternative goal) was facilitated by MCII and autonomous goal motives, and culminated in increases in positive affect. In Experiment 3 (</w:t>
      </w:r>
      <w:r w:rsidRPr="000967E1">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432) we extended these findings to a multiple-goal setting. The research further</w:t>
      </w:r>
      <w:r w:rsidR="00397BFF" w:rsidRPr="00DD2B33">
        <w:rPr>
          <w:rFonts w:ascii="Times New Roman" w:hAnsi="Times New Roman" w:cs="Times New Roman"/>
          <w:sz w:val="24"/>
          <w:szCs w:val="24"/>
          <w:lang w:val="en-US"/>
        </w:rPr>
        <w:t xml:space="preserve"> develops</w:t>
      </w:r>
      <w:r w:rsidRPr="00DD2B33">
        <w:rPr>
          <w:rFonts w:ascii="Times New Roman" w:hAnsi="Times New Roman" w:cs="Times New Roman"/>
          <w:sz w:val="24"/>
          <w:szCs w:val="24"/>
          <w:lang w:val="en-US"/>
        </w:rPr>
        <w:t xml:space="preserve"> the literatures on self-regulation and self-determination, while having implications for life domains where individuals pursue</w:t>
      </w:r>
      <w:r w:rsidR="00397BFF" w:rsidRPr="00DD2B33">
        <w:rPr>
          <w:rFonts w:ascii="Times New Roman" w:hAnsi="Times New Roman" w:cs="Times New Roman"/>
          <w:sz w:val="24"/>
          <w:szCs w:val="24"/>
          <w:lang w:val="en-US"/>
        </w:rPr>
        <w:t xml:space="preserve"> multiple- </w:t>
      </w:r>
      <w:r w:rsidR="002948FE" w:rsidRPr="00DD2B33">
        <w:rPr>
          <w:rFonts w:ascii="Times New Roman" w:hAnsi="Times New Roman" w:cs="Times New Roman"/>
          <w:sz w:val="24"/>
          <w:szCs w:val="24"/>
          <w:lang w:val="en-US"/>
        </w:rPr>
        <w:t>and/</w:t>
      </w:r>
      <w:r w:rsidR="00397BFF" w:rsidRPr="00DD2B33">
        <w:rPr>
          <w:rFonts w:ascii="Times New Roman" w:hAnsi="Times New Roman" w:cs="Times New Roman"/>
          <w:sz w:val="24"/>
          <w:szCs w:val="24"/>
          <w:lang w:val="en-US"/>
        </w:rPr>
        <w:t>or</w:t>
      </w:r>
      <w:r w:rsidRPr="00DD2B33">
        <w:rPr>
          <w:rFonts w:ascii="Times New Roman" w:hAnsi="Times New Roman" w:cs="Times New Roman"/>
          <w:sz w:val="24"/>
          <w:szCs w:val="24"/>
          <w:lang w:val="en-US"/>
        </w:rPr>
        <w:t xml:space="preserve"> difficult goals.  </w:t>
      </w:r>
      <w:r w:rsidR="00630A79" w:rsidRPr="00DD2B33">
        <w:rPr>
          <w:rFonts w:ascii="Times New Roman" w:hAnsi="Times New Roman" w:cs="Times New Roman"/>
          <w:sz w:val="24"/>
          <w:szCs w:val="24"/>
          <w:lang w:val="en-US"/>
        </w:rPr>
        <w:tab/>
      </w:r>
    </w:p>
    <w:p w14:paraId="0DF302D7" w14:textId="77777777" w:rsidR="00630A79" w:rsidRPr="00DD2B33" w:rsidRDefault="00630A79" w:rsidP="009170F5">
      <w:pPr>
        <w:spacing w:after="0" w:line="480" w:lineRule="exact"/>
        <w:rPr>
          <w:rFonts w:ascii="Times New Roman" w:hAnsi="Times New Roman" w:cs="Times New Roman"/>
          <w:sz w:val="24"/>
          <w:szCs w:val="24"/>
          <w:lang w:val="en-US"/>
        </w:rPr>
      </w:pPr>
      <w:r w:rsidRPr="00DD2B33">
        <w:rPr>
          <w:rFonts w:ascii="Times New Roman" w:hAnsi="Times New Roman" w:cs="Times New Roman"/>
          <w:b/>
          <w:sz w:val="24"/>
          <w:szCs w:val="24"/>
          <w:lang w:val="en-US"/>
        </w:rPr>
        <w:tab/>
      </w:r>
      <w:r w:rsidRPr="00DD2B33">
        <w:rPr>
          <w:rFonts w:ascii="Times New Roman" w:hAnsi="Times New Roman" w:cs="Times New Roman"/>
          <w:i/>
          <w:sz w:val="24"/>
          <w:szCs w:val="24"/>
          <w:lang w:val="en-US"/>
        </w:rPr>
        <w:t xml:space="preserve">Keywords: </w:t>
      </w:r>
      <w:r w:rsidRPr="00DD2B33">
        <w:rPr>
          <w:rFonts w:ascii="Times New Roman" w:hAnsi="Times New Roman" w:cs="Times New Roman"/>
          <w:sz w:val="24"/>
          <w:szCs w:val="24"/>
          <w:lang w:val="en-US"/>
        </w:rPr>
        <w:t xml:space="preserve">goal motives, goal disengagement, goal reengagement, multiple goal pursuit, mental contrasting with implementation intentions </w:t>
      </w:r>
    </w:p>
    <w:p w14:paraId="3EC0ABF4"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br w:type="page"/>
      </w:r>
    </w:p>
    <w:p w14:paraId="695430DD" w14:textId="182C7F02" w:rsidR="00630A79" w:rsidRPr="00DD2B33" w:rsidRDefault="0084607E" w:rsidP="009170F5">
      <w:pPr>
        <w:spacing w:after="0" w:line="480" w:lineRule="exact"/>
        <w:jc w:val="center"/>
        <w:rPr>
          <w:rFonts w:ascii="Times New Roman" w:hAnsi="Times New Roman" w:cs="Times New Roman"/>
          <w:b/>
          <w:sz w:val="24"/>
          <w:szCs w:val="24"/>
          <w:lang w:val="en-US"/>
        </w:rPr>
      </w:pPr>
      <w:r w:rsidRPr="0084607E">
        <w:rPr>
          <w:rFonts w:ascii="Times New Roman" w:hAnsi="Times New Roman" w:cs="Times New Roman"/>
          <w:b/>
          <w:sz w:val="24"/>
          <w:szCs w:val="24"/>
          <w:lang w:val="en-US"/>
        </w:rPr>
        <w:lastRenderedPageBreak/>
        <w:t xml:space="preserve">Goal Motives and Mental Contrasting with Implementation Intentions </w:t>
      </w:r>
      <w:r>
        <w:rPr>
          <w:rFonts w:ascii="Times New Roman" w:hAnsi="Times New Roman" w:cs="Times New Roman"/>
          <w:b/>
          <w:sz w:val="24"/>
          <w:szCs w:val="24"/>
          <w:lang w:val="en-US"/>
        </w:rPr>
        <w:t>Facilitate</w:t>
      </w:r>
      <w:r w:rsidRPr="0084607E">
        <w:rPr>
          <w:rFonts w:ascii="Times New Roman" w:hAnsi="Times New Roman" w:cs="Times New Roman"/>
          <w:b/>
          <w:sz w:val="24"/>
          <w:szCs w:val="24"/>
          <w:lang w:val="en-US"/>
        </w:rPr>
        <w:t xml:space="preserve"> Strategic Goal Persistence and Disengagement</w:t>
      </w:r>
    </w:p>
    <w:p w14:paraId="5DE37D2E" w14:textId="77777777" w:rsidR="00630A79" w:rsidRPr="00DD2B33" w:rsidRDefault="00630A79" w:rsidP="009170F5">
      <w:pPr>
        <w:spacing w:after="0" w:line="480" w:lineRule="exact"/>
        <w:rPr>
          <w:rFonts w:ascii="Times New Roman" w:hAnsi="Times New Roman" w:cs="Times New Roman"/>
          <w:sz w:val="24"/>
          <w:szCs w:val="24"/>
          <w:lang w:val="en-US"/>
        </w:rPr>
      </w:pPr>
    </w:p>
    <w:p w14:paraId="7B462C6B" w14:textId="77777777" w:rsidR="00630A79" w:rsidRPr="00DD2B33" w:rsidRDefault="00630A79" w:rsidP="009170F5">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“Pain is temporary. Quitting lasts forever.”</w:t>
      </w:r>
    </w:p>
    <w:p w14:paraId="4E22F57D" w14:textId="77777777"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—Lance Armstrong</w:t>
      </w:r>
    </w:p>
    <w:p w14:paraId="2E30968D" w14:textId="77777777" w:rsidR="00630A79" w:rsidRPr="00DD2B33" w:rsidRDefault="00630A79" w:rsidP="009170F5">
      <w:pPr>
        <w:spacing w:after="0" w:line="480" w:lineRule="exact"/>
        <w:ind w:firstLine="720"/>
        <w:rPr>
          <w:rFonts w:ascii="Times New Roman" w:hAnsi="Times New Roman" w:cs="Times New Roman"/>
          <w:sz w:val="24"/>
          <w:szCs w:val="24"/>
          <w:lang w:val="en-US"/>
        </w:rPr>
      </w:pPr>
    </w:p>
    <w:p w14:paraId="190C6668" w14:textId="7E11375B" w:rsidR="00630A79" w:rsidRPr="00DD2B33" w:rsidRDefault="00630A79" w:rsidP="009170F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In Greek mythology, Sisyphus was a king punished to roll an immense boulder up a hill, only to watch it roll back down, and to repeat this action for eternity. This story illustrates one of the most evocative images of futile goal persistence. Perseverance in the pursuit of an important goal has often been glorified in ancient and modern cultures. In contrast, giving up is frequently taken as an indication of lack of determination, as per Lance Armstrong’s quote. Variations on the old adage “never give up” are commonplace in a variety of settings such as work, education, and sports</w:t>
      </w:r>
      <w:r w:rsidR="00F6418D" w:rsidRPr="00DD2B33">
        <w:rPr>
          <w:rFonts w:ascii="Times New Roman" w:hAnsi="Times New Roman" w:cs="Times New Roman"/>
          <w:sz w:val="24"/>
          <w:szCs w:val="24"/>
          <w:lang w:val="en-US"/>
        </w:rPr>
        <w:t>.</w:t>
      </w:r>
      <w:r w:rsidR="007658CB" w:rsidRPr="00DD2B33">
        <w:rPr>
          <w:rFonts w:ascii="Times New Roman" w:hAnsi="Times New Roman" w:cs="Times New Roman"/>
          <w:sz w:val="24"/>
          <w:szCs w:val="24"/>
          <w:lang w:val="en-US"/>
        </w:rPr>
        <w:t xml:space="preserve"> Armstrong’s dubious professional behavior suggests that perhaps he is not the </w:t>
      </w:r>
      <w:r w:rsidR="009F0043" w:rsidRPr="00DD2B33">
        <w:rPr>
          <w:rFonts w:ascii="Times New Roman" w:hAnsi="Times New Roman" w:cs="Times New Roman"/>
          <w:sz w:val="24"/>
          <w:szCs w:val="24"/>
          <w:lang w:val="en-US"/>
        </w:rPr>
        <w:t>best</w:t>
      </w:r>
      <w:r w:rsidR="007658CB" w:rsidRPr="00DD2B33">
        <w:rPr>
          <w:rFonts w:ascii="Times New Roman" w:hAnsi="Times New Roman" w:cs="Times New Roman"/>
          <w:sz w:val="24"/>
          <w:szCs w:val="24"/>
          <w:lang w:val="en-US"/>
        </w:rPr>
        <w:t xml:space="preserve"> person to </w:t>
      </w:r>
      <w:r w:rsidR="009F0043" w:rsidRPr="00DD2B33">
        <w:rPr>
          <w:rFonts w:ascii="Times New Roman" w:hAnsi="Times New Roman" w:cs="Times New Roman"/>
          <w:sz w:val="24"/>
          <w:szCs w:val="24"/>
          <w:lang w:val="en-US"/>
        </w:rPr>
        <w:t>take</w:t>
      </w:r>
      <w:r w:rsidR="007658CB" w:rsidRPr="00DD2B33">
        <w:rPr>
          <w:rFonts w:ascii="Times New Roman" w:hAnsi="Times New Roman" w:cs="Times New Roman"/>
          <w:sz w:val="24"/>
          <w:szCs w:val="24"/>
          <w:lang w:val="en-US"/>
        </w:rPr>
        <w:t xml:space="preserve"> advice </w:t>
      </w:r>
      <w:r w:rsidR="009F0043" w:rsidRPr="00DD2B33">
        <w:rPr>
          <w:rFonts w:ascii="Times New Roman" w:hAnsi="Times New Roman" w:cs="Times New Roman"/>
          <w:sz w:val="24"/>
          <w:szCs w:val="24"/>
          <w:lang w:val="en-US"/>
        </w:rPr>
        <w:t>from when it comes to</w:t>
      </w:r>
      <w:r w:rsidR="007658CB" w:rsidRPr="00DD2B33">
        <w:rPr>
          <w:rFonts w:ascii="Times New Roman" w:hAnsi="Times New Roman" w:cs="Times New Roman"/>
          <w:sz w:val="24"/>
          <w:szCs w:val="24"/>
          <w:lang w:val="en-US"/>
        </w:rPr>
        <w:t xml:space="preserve"> goal striving. Is persistence </w:t>
      </w:r>
      <w:r w:rsidR="007658CB" w:rsidRPr="000967E1">
        <w:rPr>
          <w:rFonts w:ascii="Times New Roman" w:hAnsi="Times New Roman" w:cs="Times New Roman"/>
          <w:i/>
          <w:iCs/>
          <w:sz w:val="24"/>
          <w:szCs w:val="24"/>
          <w:lang w:val="en-US"/>
        </w:rPr>
        <w:t>always</w:t>
      </w:r>
      <w:r w:rsidR="007658CB" w:rsidRPr="00DD2B33">
        <w:rPr>
          <w:rFonts w:ascii="Times New Roman" w:hAnsi="Times New Roman" w:cs="Times New Roman"/>
          <w:sz w:val="24"/>
          <w:szCs w:val="24"/>
          <w:lang w:val="en-US"/>
        </w:rPr>
        <w:t xml:space="preserve"> the </w:t>
      </w:r>
      <w:r w:rsidR="009F0043" w:rsidRPr="00DD2B33">
        <w:rPr>
          <w:rFonts w:ascii="Times New Roman" w:hAnsi="Times New Roman" w:cs="Times New Roman"/>
          <w:sz w:val="24"/>
          <w:szCs w:val="24"/>
          <w:lang w:val="en-US"/>
        </w:rPr>
        <w:t>preferable</w:t>
      </w:r>
      <w:r w:rsidR="007658CB" w:rsidRPr="00DD2B33">
        <w:rPr>
          <w:rFonts w:ascii="Times New Roman" w:hAnsi="Times New Roman" w:cs="Times New Roman"/>
          <w:sz w:val="24"/>
          <w:szCs w:val="24"/>
          <w:lang w:val="en-US"/>
        </w:rPr>
        <w:t xml:space="preserve"> option? </w:t>
      </w:r>
    </w:p>
    <w:p w14:paraId="0BC16CB1" w14:textId="200FD95E" w:rsidR="00630A79" w:rsidRPr="00DD2B33" w:rsidRDefault="00630A79" w:rsidP="009170F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Persistence and commitment are integral aspects of goal striving </w:t>
      </w:r>
      <w:r w:rsidRPr="00DD2B33">
        <w:rPr>
          <w:rFonts w:ascii="Times New Roman" w:hAnsi="Times New Roman" w:cs="Times New Roman"/>
          <w:noProof/>
          <w:sz w:val="24"/>
          <w:szCs w:val="24"/>
          <w:lang w:val="en-US"/>
        </w:rPr>
        <w:t>(Locke &amp; Latham, 2015)</w:t>
      </w:r>
      <w:r w:rsidRPr="00DD2B33">
        <w:rPr>
          <w:rFonts w:ascii="Times New Roman" w:hAnsi="Times New Roman" w:cs="Times New Roman"/>
          <w:sz w:val="24"/>
          <w:szCs w:val="24"/>
          <w:lang w:val="en-US"/>
        </w:rPr>
        <w:t xml:space="preserve">, with sustained effort over time often considered a requisite for overcoming obstacles and hardship during the goal attainment process </w:t>
      </w:r>
      <w:r w:rsidRPr="00DD2B33">
        <w:rPr>
          <w:rFonts w:ascii="Times New Roman" w:hAnsi="Times New Roman" w:cs="Times New Roman"/>
          <w:noProof/>
          <w:sz w:val="24"/>
          <w:szCs w:val="24"/>
          <w:lang w:val="en-US"/>
        </w:rPr>
        <w:t>(Howard &amp; Crayne, 2019)</w:t>
      </w:r>
      <w:r w:rsidRPr="00DD2B33">
        <w:rPr>
          <w:rFonts w:ascii="Times New Roman" w:hAnsi="Times New Roman" w:cs="Times New Roman"/>
          <w:sz w:val="24"/>
          <w:szCs w:val="24"/>
          <w:lang w:val="en-US"/>
        </w:rPr>
        <w:t xml:space="preserve">. There are, however, cases in which an obstacle cannot be overcome—for example, when there are inadequate resources, competing demands, other important goals, or the goal is simply too difficult. Under such circumstances, persistence with an unattainable goal results in repeated failure experiences, which </w:t>
      </w:r>
      <w:r w:rsidR="00BB13B9" w:rsidRPr="00DD2B33">
        <w:rPr>
          <w:rFonts w:ascii="Times New Roman" w:hAnsi="Times New Roman" w:cs="Times New Roman"/>
          <w:sz w:val="24"/>
          <w:szCs w:val="24"/>
          <w:lang w:val="en-US"/>
        </w:rPr>
        <w:t>have been associated with</w:t>
      </w:r>
      <w:r w:rsidRPr="00DD2B33">
        <w:rPr>
          <w:rFonts w:ascii="Times New Roman" w:hAnsi="Times New Roman" w:cs="Times New Roman"/>
          <w:sz w:val="24"/>
          <w:szCs w:val="24"/>
          <w:lang w:val="en-US"/>
        </w:rPr>
        <w:t xml:space="preserve"> physical and psychological ill-being </w:t>
      </w:r>
      <w:r w:rsidRPr="00DD2B33">
        <w:rPr>
          <w:rFonts w:ascii="Times New Roman" w:hAnsi="Times New Roman" w:cs="Times New Roman"/>
          <w:noProof/>
          <w:sz w:val="24"/>
          <w:szCs w:val="24"/>
          <w:lang w:val="en-US"/>
        </w:rPr>
        <w:t>(Barlow et al., 2020; Lench &amp; Levine, 2008; Wrosch et al., 2007)</w:t>
      </w:r>
      <w:r w:rsidRPr="00DD2B33">
        <w:rPr>
          <w:rFonts w:ascii="Times New Roman" w:hAnsi="Times New Roman" w:cs="Times New Roman"/>
          <w:sz w:val="24"/>
          <w:szCs w:val="24"/>
          <w:lang w:val="en-US"/>
        </w:rPr>
        <w:t xml:space="preserve">. </w:t>
      </w:r>
      <w:r w:rsidR="00397BFF" w:rsidRPr="00DD2B33">
        <w:rPr>
          <w:rFonts w:ascii="Times New Roman" w:hAnsi="Times New Roman" w:cs="Times New Roman"/>
          <w:sz w:val="24"/>
          <w:szCs w:val="24"/>
          <w:lang w:val="en-US"/>
        </w:rPr>
        <w:t>P</w:t>
      </w:r>
      <w:r w:rsidRPr="00DD2B33">
        <w:rPr>
          <w:rFonts w:ascii="Times New Roman" w:hAnsi="Times New Roman" w:cs="Times New Roman"/>
          <w:sz w:val="24"/>
          <w:szCs w:val="24"/>
          <w:lang w:val="en-US"/>
        </w:rPr>
        <w:t xml:space="preserve">ersistence is necessary to attain difficult goals, yet it is self-defeating for unattainable goals </w:t>
      </w:r>
      <w:r w:rsidRPr="00DD2B33">
        <w:rPr>
          <w:rFonts w:ascii="Times New Roman" w:hAnsi="Times New Roman" w:cs="Times New Roman"/>
          <w:noProof/>
          <w:sz w:val="24"/>
          <w:szCs w:val="24"/>
          <w:lang w:val="en-US"/>
        </w:rPr>
        <w:t>(Wrosch, 2011)</w:t>
      </w:r>
      <w:r w:rsidRPr="00DD2B33">
        <w:rPr>
          <w:rFonts w:ascii="Times New Roman" w:hAnsi="Times New Roman" w:cs="Times New Roman"/>
          <w:sz w:val="24"/>
          <w:szCs w:val="24"/>
          <w:lang w:val="en-US"/>
        </w:rPr>
        <w:t xml:space="preserve">. </w:t>
      </w:r>
    </w:p>
    <w:p w14:paraId="087EDDAE" w14:textId="23A792D6" w:rsidR="00543D73" w:rsidRPr="00DD2B33" w:rsidRDefault="00630A79" w:rsidP="0084607E">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negative consequences of futile persistence can be avoided if an individual can disengage successfully from the unattainable goal </w:t>
      </w:r>
      <w:r w:rsidRPr="00DD2B33">
        <w:rPr>
          <w:rFonts w:ascii="Times New Roman" w:hAnsi="Times New Roman" w:cs="Times New Roman"/>
          <w:noProof/>
          <w:sz w:val="24"/>
          <w:szCs w:val="24"/>
          <w:lang w:val="en-US"/>
        </w:rPr>
        <w:t>(Carver &amp; Scheier, 2005)</w:t>
      </w:r>
      <w:r w:rsidRPr="00DD2B33">
        <w:rPr>
          <w:rFonts w:ascii="Times New Roman" w:hAnsi="Times New Roman" w:cs="Times New Roman"/>
          <w:sz w:val="24"/>
          <w:szCs w:val="24"/>
          <w:lang w:val="en-US"/>
        </w:rPr>
        <w:t>. Disengaging by accepting goal unattainability enables individuals to move on from the goal</w:t>
      </w:r>
      <w:r w:rsidR="00642B90" w:rsidRPr="00DD2B33">
        <w:rPr>
          <w:rFonts w:ascii="Times New Roman" w:hAnsi="Times New Roman" w:cs="Times New Roman"/>
          <w:sz w:val="24"/>
          <w:szCs w:val="24"/>
          <w:lang w:val="en-US"/>
        </w:rPr>
        <w:t xml:space="preserve"> and reengage with alternative pursuits </w:t>
      </w:r>
      <w:r w:rsidR="009170F5"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Carver &amp; Scheier</w:t>
      </w:r>
      <w:r w:rsidR="009170F5"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Pr="00DD2B33">
        <w:rPr>
          <w:rFonts w:ascii="Times New Roman" w:hAnsi="Times New Roman" w:cs="Times New Roman"/>
          <w:noProof/>
          <w:sz w:val="24"/>
          <w:szCs w:val="24"/>
          <w:lang w:val="en-US"/>
        </w:rPr>
        <w:t>2005</w:t>
      </w:r>
      <w:r w:rsidR="009170F5" w:rsidRPr="00DD2B33">
        <w:rPr>
          <w:rFonts w:ascii="Times New Roman" w:hAnsi="Times New Roman" w:cs="Times New Roman"/>
          <w:noProof/>
          <w:sz w:val="24"/>
          <w:szCs w:val="24"/>
          <w:lang w:val="en-US"/>
        </w:rPr>
        <w:t xml:space="preserve">; </w:t>
      </w:r>
      <w:r w:rsidRPr="00DD2B33">
        <w:rPr>
          <w:rFonts w:ascii="Times New Roman" w:hAnsi="Times New Roman" w:cs="Times New Roman"/>
          <w:noProof/>
          <w:sz w:val="24"/>
          <w:szCs w:val="24"/>
          <w:lang w:val="en-US"/>
        </w:rPr>
        <w:t>2017)</w:t>
      </w:r>
      <w:r w:rsidRPr="00DD2B33">
        <w:rPr>
          <w:rFonts w:ascii="Times New Roman" w:hAnsi="Times New Roman" w:cs="Times New Roman"/>
          <w:sz w:val="24"/>
          <w:szCs w:val="24"/>
          <w:lang w:val="en-US"/>
        </w:rPr>
        <w:t xml:space="preserve">. Goal reengagement can take various forms, such as pursuing an adjusted version of the goal, a different path to the same </w:t>
      </w:r>
      <w:r w:rsidRPr="00DD2B33">
        <w:rPr>
          <w:rFonts w:ascii="Times New Roman" w:hAnsi="Times New Roman" w:cs="Times New Roman"/>
          <w:sz w:val="24"/>
          <w:szCs w:val="24"/>
          <w:lang w:val="en-US"/>
        </w:rPr>
        <w:lastRenderedPageBreak/>
        <w:t xml:space="preserve">goal, or a new goal </w:t>
      </w:r>
      <w:r w:rsidRPr="00DD2B33">
        <w:rPr>
          <w:rFonts w:ascii="Times New Roman" w:hAnsi="Times New Roman" w:cs="Times New Roman"/>
          <w:noProof/>
          <w:sz w:val="24"/>
          <w:szCs w:val="24"/>
          <w:lang w:val="en-US"/>
        </w:rPr>
        <w:t>(Wrosch et al., 2003)</w:t>
      </w:r>
      <w:r w:rsidRPr="00DD2B33">
        <w:rPr>
          <w:rFonts w:ascii="Times New Roman" w:hAnsi="Times New Roman" w:cs="Times New Roman"/>
          <w:sz w:val="24"/>
          <w:szCs w:val="24"/>
          <w:lang w:val="en-US"/>
        </w:rPr>
        <w:t xml:space="preserve">. Disengaging from an unattainable goal and reengaging prevents the accumulation of failure experiences, frees up personal resources for future goal striving, and fosters subjective wellbeing </w:t>
      </w:r>
      <w:r w:rsidRPr="00DD2B33">
        <w:rPr>
          <w:rFonts w:ascii="Times New Roman" w:hAnsi="Times New Roman" w:cs="Times New Roman"/>
          <w:noProof/>
          <w:sz w:val="24"/>
          <w:szCs w:val="24"/>
          <w:lang w:val="en-US"/>
        </w:rPr>
        <w:t xml:space="preserve">(Wrosch </w:t>
      </w:r>
      <w:r w:rsidR="00EB6CD2">
        <w:rPr>
          <w:rFonts w:ascii="Times New Roman" w:hAnsi="Times New Roman" w:cs="Times New Roman"/>
          <w:noProof/>
          <w:sz w:val="24"/>
          <w:szCs w:val="24"/>
          <w:lang w:val="en-US"/>
        </w:rPr>
        <w:t xml:space="preserve">&amp; </w:t>
      </w:r>
      <w:r w:rsidR="00EB6CD2" w:rsidRPr="00DD2B33">
        <w:rPr>
          <w:rFonts w:ascii="Times New Roman" w:hAnsi="Times New Roman" w:cs="Times New Roman"/>
          <w:sz w:val="24"/>
          <w:szCs w:val="24"/>
          <w:lang w:val="en-US"/>
        </w:rPr>
        <w:t>Scheier</w:t>
      </w:r>
      <w:r w:rsidRPr="00DD2B33">
        <w:rPr>
          <w:rFonts w:ascii="Times New Roman" w:hAnsi="Times New Roman" w:cs="Times New Roman"/>
          <w:noProof/>
          <w:sz w:val="24"/>
          <w:szCs w:val="24"/>
          <w:lang w:val="en-US"/>
        </w:rPr>
        <w:t xml:space="preserve">, </w:t>
      </w:r>
      <w:r w:rsidR="00EB6CD2" w:rsidRPr="00DD2B33">
        <w:rPr>
          <w:rFonts w:ascii="Times New Roman" w:hAnsi="Times New Roman" w:cs="Times New Roman"/>
          <w:noProof/>
          <w:sz w:val="24"/>
          <w:szCs w:val="24"/>
          <w:lang w:val="en-US"/>
        </w:rPr>
        <w:t>20</w:t>
      </w:r>
      <w:r w:rsidR="00EB6CD2">
        <w:rPr>
          <w:rFonts w:ascii="Times New Roman" w:hAnsi="Times New Roman" w:cs="Times New Roman"/>
          <w:noProof/>
          <w:sz w:val="24"/>
          <w:szCs w:val="24"/>
          <w:lang w:val="en-US"/>
        </w:rPr>
        <w:t>20</w:t>
      </w:r>
      <w:r w:rsidRPr="00DD2B33">
        <w:rPr>
          <w:rFonts w:ascii="Times New Roman" w:hAnsi="Times New Roman" w:cs="Times New Roman"/>
          <w:noProof/>
          <w:sz w:val="24"/>
          <w:szCs w:val="24"/>
          <w:lang w:val="en-US"/>
        </w:rPr>
        <w:t>)</w:t>
      </w:r>
      <w:r w:rsidRPr="00DD2B33">
        <w:rPr>
          <w:rFonts w:ascii="Times New Roman" w:hAnsi="Times New Roman" w:cs="Times New Roman"/>
          <w:sz w:val="24"/>
          <w:szCs w:val="24"/>
          <w:lang w:val="en-US"/>
        </w:rPr>
        <w:t xml:space="preserve">. </w:t>
      </w:r>
    </w:p>
    <w:p w14:paraId="78E70B7C" w14:textId="6E346331" w:rsidR="00D84435" w:rsidRDefault="00F13926" w:rsidP="0058680E">
      <w:pPr>
        <w:spacing w:after="0" w:line="480" w:lineRule="exact"/>
        <w:ind w:firstLine="720"/>
        <w:rPr>
          <w:rFonts w:ascii="Times New Roman" w:hAnsi="Times New Roman" w:cs="Times New Roman"/>
          <w:sz w:val="24"/>
          <w:szCs w:val="24"/>
          <w:lang w:val="en-US"/>
        </w:rPr>
      </w:pPr>
      <w:r>
        <w:rPr>
          <w:rFonts w:ascii="Times New Roman" w:hAnsi="Times New Roman" w:cs="Times New Roman"/>
          <w:noProof/>
          <w:sz w:val="24"/>
          <w:szCs w:val="24"/>
          <w:lang w:val="en-US"/>
        </w:rPr>
        <w:t>An indivudual’s motives for striving influence whether they choose to</w:t>
      </w:r>
      <w:r>
        <w:rPr>
          <w:rFonts w:ascii="Times New Roman" w:hAnsi="Times New Roman" w:cs="Times New Roman"/>
          <w:sz w:val="24"/>
          <w:szCs w:val="24"/>
          <w:lang w:val="en-US"/>
        </w:rPr>
        <w:t xml:space="preserve"> persist or disengage from goal pursuit</w:t>
      </w:r>
      <w:r w:rsidR="003B6410">
        <w:rPr>
          <w:rFonts w:ascii="Times New Roman" w:hAnsi="Times New Roman" w:cs="Times New Roman"/>
          <w:sz w:val="24"/>
          <w:szCs w:val="24"/>
          <w:lang w:val="en-US"/>
        </w:rPr>
        <w:t xml:space="preserve"> (Gaudreau et al., 2012)</w:t>
      </w:r>
      <w:r>
        <w:rPr>
          <w:rFonts w:ascii="Times New Roman" w:hAnsi="Times New Roman" w:cs="Times New Roman"/>
          <w:sz w:val="24"/>
          <w:szCs w:val="24"/>
          <w:lang w:val="en-US"/>
        </w:rPr>
        <w:t>; however</w:t>
      </w:r>
      <w:r w:rsidR="00FE0E2A">
        <w:rPr>
          <w:rFonts w:ascii="Times New Roman" w:hAnsi="Times New Roman" w:cs="Times New Roman"/>
          <w:sz w:val="24"/>
          <w:szCs w:val="24"/>
          <w:lang w:val="en-US"/>
        </w:rPr>
        <w:t>,</w:t>
      </w:r>
      <w:r>
        <w:rPr>
          <w:rFonts w:ascii="Times New Roman" w:hAnsi="Times New Roman" w:cs="Times New Roman"/>
          <w:sz w:val="24"/>
          <w:szCs w:val="24"/>
          <w:lang w:val="en-US"/>
        </w:rPr>
        <w:t xml:space="preserve"> the selection of self-regulatory responses is not always optimal</w:t>
      </w:r>
      <w:r w:rsidR="00FE0E2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E0E2A">
        <w:rPr>
          <w:rFonts w:ascii="Times New Roman" w:hAnsi="Times New Roman" w:cs="Times New Roman"/>
          <w:sz w:val="24"/>
          <w:szCs w:val="24"/>
          <w:lang w:val="en-US"/>
        </w:rPr>
        <w:t>Some</w:t>
      </w:r>
      <w:r>
        <w:rPr>
          <w:rFonts w:ascii="Times New Roman" w:hAnsi="Times New Roman" w:cs="Times New Roman"/>
          <w:sz w:val="24"/>
          <w:szCs w:val="24"/>
          <w:lang w:val="en-US"/>
        </w:rPr>
        <w:t xml:space="preserve"> </w:t>
      </w:r>
      <w:r w:rsidR="00FE0E2A">
        <w:rPr>
          <w:rFonts w:ascii="Times New Roman" w:hAnsi="Times New Roman" w:cs="Times New Roman"/>
          <w:sz w:val="24"/>
          <w:szCs w:val="24"/>
          <w:lang w:val="en-US"/>
        </w:rPr>
        <w:t>individuals choose to persist futilely with an unattainable goal, while others choose to disengage at the slightest setback</w:t>
      </w:r>
      <w:r w:rsidR="003B6410">
        <w:rPr>
          <w:rFonts w:ascii="Times New Roman" w:hAnsi="Times New Roman" w:cs="Times New Roman"/>
          <w:sz w:val="24"/>
          <w:szCs w:val="24"/>
          <w:lang w:val="en-US"/>
        </w:rPr>
        <w:t xml:space="preserve">. </w:t>
      </w:r>
      <w:r w:rsidR="003B6410">
        <w:rPr>
          <w:rFonts w:ascii="Times New Roman" w:hAnsi="Times New Roman" w:cs="Times New Roman"/>
          <w:noProof/>
          <w:sz w:val="24"/>
          <w:szCs w:val="24"/>
          <w:lang w:val="en-US"/>
        </w:rPr>
        <w:t>In their</w:t>
      </w:r>
      <w:r w:rsidR="003B6410" w:rsidRPr="00DD2B33">
        <w:rPr>
          <w:rFonts w:ascii="Times New Roman" w:hAnsi="Times New Roman" w:cs="Times New Roman"/>
          <w:noProof/>
          <w:sz w:val="24"/>
          <w:szCs w:val="24"/>
          <w:lang w:val="en-US"/>
        </w:rPr>
        <w:t xml:space="preserve"> Tripartite Model of Goal Striving</w:t>
      </w:r>
      <w:r w:rsidR="003B6410">
        <w:rPr>
          <w:rFonts w:ascii="Times New Roman" w:hAnsi="Times New Roman" w:cs="Times New Roman"/>
          <w:noProof/>
          <w:sz w:val="24"/>
          <w:szCs w:val="24"/>
          <w:lang w:val="en-US"/>
        </w:rPr>
        <w:t xml:space="preserve">, </w:t>
      </w:r>
      <w:r w:rsidR="003B6410" w:rsidRPr="00DD2B33">
        <w:rPr>
          <w:rFonts w:ascii="Times New Roman" w:hAnsi="Times New Roman" w:cs="Times New Roman"/>
          <w:noProof/>
          <w:sz w:val="24"/>
          <w:szCs w:val="24"/>
          <w:lang w:val="en-US"/>
        </w:rPr>
        <w:t>Ntoumanis and Sedikides (2018; Figure 1)</w:t>
      </w:r>
      <w:r w:rsidR="003B6410">
        <w:rPr>
          <w:rFonts w:ascii="Times New Roman" w:hAnsi="Times New Roman" w:cs="Times New Roman"/>
          <w:noProof/>
          <w:sz w:val="24"/>
          <w:szCs w:val="24"/>
          <w:lang w:val="en-US"/>
        </w:rPr>
        <w:t xml:space="preserve"> suggest that </w:t>
      </w:r>
      <w:r w:rsidR="00EC30DF" w:rsidRPr="00DD2B33">
        <w:rPr>
          <w:rFonts w:ascii="Times New Roman" w:hAnsi="Times New Roman" w:cs="Times New Roman"/>
          <w:sz w:val="24"/>
          <w:szCs w:val="24"/>
          <w:lang w:val="en-US"/>
        </w:rPr>
        <w:t xml:space="preserve">the metacognitive strategy of </w:t>
      </w:r>
      <w:r w:rsidR="0084216A" w:rsidRPr="00DD2B33">
        <w:rPr>
          <w:rFonts w:ascii="Times New Roman" w:hAnsi="Times New Roman" w:cs="Times New Roman"/>
          <w:sz w:val="24"/>
          <w:szCs w:val="24"/>
          <w:lang w:val="en-US"/>
        </w:rPr>
        <w:t>M</w:t>
      </w:r>
      <w:r w:rsidR="00EC30DF" w:rsidRPr="00DD2B33">
        <w:rPr>
          <w:rFonts w:ascii="Times New Roman" w:hAnsi="Times New Roman" w:cs="Times New Roman"/>
          <w:sz w:val="24"/>
          <w:szCs w:val="24"/>
          <w:lang w:val="en-US"/>
        </w:rPr>
        <w:t xml:space="preserve">ental </w:t>
      </w:r>
      <w:r w:rsidR="0084216A" w:rsidRPr="00DD2B33">
        <w:rPr>
          <w:rFonts w:ascii="Times New Roman" w:hAnsi="Times New Roman" w:cs="Times New Roman"/>
          <w:sz w:val="24"/>
          <w:szCs w:val="24"/>
          <w:lang w:val="en-US"/>
        </w:rPr>
        <w:t>C</w:t>
      </w:r>
      <w:r w:rsidR="00EC30DF" w:rsidRPr="00DD2B33">
        <w:rPr>
          <w:rFonts w:ascii="Times New Roman" w:hAnsi="Times New Roman" w:cs="Times New Roman"/>
          <w:sz w:val="24"/>
          <w:szCs w:val="24"/>
          <w:lang w:val="en-US"/>
        </w:rPr>
        <w:t xml:space="preserve">ontrasting with </w:t>
      </w:r>
      <w:r w:rsidR="0084216A" w:rsidRPr="00DD2B33">
        <w:rPr>
          <w:rFonts w:ascii="Times New Roman" w:hAnsi="Times New Roman" w:cs="Times New Roman"/>
          <w:sz w:val="24"/>
          <w:szCs w:val="24"/>
          <w:lang w:val="en-US"/>
        </w:rPr>
        <w:t>I</w:t>
      </w:r>
      <w:r w:rsidR="00EC30DF" w:rsidRPr="00DD2B33">
        <w:rPr>
          <w:rFonts w:ascii="Times New Roman" w:hAnsi="Times New Roman" w:cs="Times New Roman"/>
          <w:sz w:val="24"/>
          <w:szCs w:val="24"/>
          <w:lang w:val="en-US"/>
        </w:rPr>
        <w:t xml:space="preserve">mplementation </w:t>
      </w:r>
      <w:r w:rsidR="0084216A" w:rsidRPr="00DD2B33">
        <w:rPr>
          <w:rFonts w:ascii="Times New Roman" w:hAnsi="Times New Roman" w:cs="Times New Roman"/>
          <w:sz w:val="24"/>
          <w:szCs w:val="24"/>
          <w:lang w:val="en-US"/>
        </w:rPr>
        <w:t>I</w:t>
      </w:r>
      <w:r w:rsidR="00EC30DF" w:rsidRPr="00DD2B33">
        <w:rPr>
          <w:rFonts w:ascii="Times New Roman" w:hAnsi="Times New Roman" w:cs="Times New Roman"/>
          <w:sz w:val="24"/>
          <w:szCs w:val="24"/>
          <w:lang w:val="en-US"/>
        </w:rPr>
        <w:t xml:space="preserve">ntentions </w:t>
      </w:r>
      <w:r w:rsidR="00EC30DF" w:rsidRPr="00DD2B33">
        <w:rPr>
          <w:rFonts w:ascii="Times New Roman" w:hAnsi="Times New Roman" w:cs="Times New Roman"/>
          <w:noProof/>
          <w:sz w:val="24"/>
          <w:szCs w:val="24"/>
          <w:lang w:val="en-US"/>
        </w:rPr>
        <w:t>(MCII</w:t>
      </w:r>
      <w:r w:rsidR="00451939" w:rsidRPr="00DD2B33">
        <w:rPr>
          <w:rFonts w:ascii="Times New Roman" w:hAnsi="Times New Roman" w:cs="Times New Roman"/>
          <w:noProof/>
          <w:sz w:val="24"/>
          <w:szCs w:val="24"/>
          <w:lang w:val="en-US"/>
        </w:rPr>
        <w:t xml:space="preserve">; </w:t>
      </w:r>
      <w:r w:rsidR="00451939" w:rsidRPr="00DD2B33">
        <w:rPr>
          <w:rFonts w:ascii="Times New Roman" w:hAnsi="Times New Roman" w:cs="Times New Roman"/>
          <w:sz w:val="24"/>
          <w:szCs w:val="24"/>
          <w:lang w:val="en-US"/>
        </w:rPr>
        <w:t>Oettingen &amp; Gollwitzer, 2010)</w:t>
      </w:r>
      <w:r w:rsidR="003B6410">
        <w:rPr>
          <w:rFonts w:ascii="Times New Roman" w:hAnsi="Times New Roman" w:cs="Times New Roman"/>
          <w:sz w:val="24"/>
          <w:szCs w:val="24"/>
          <w:lang w:val="en-US"/>
        </w:rPr>
        <w:t xml:space="preserve"> could potentially be used to moderate the influence of motives on self-regulatory </w:t>
      </w:r>
      <w:r>
        <w:rPr>
          <w:rFonts w:ascii="Times New Roman" w:hAnsi="Times New Roman" w:cs="Times New Roman"/>
          <w:sz w:val="24"/>
          <w:szCs w:val="24"/>
          <w:lang w:val="en-US"/>
        </w:rPr>
        <w:t xml:space="preserve">responses and encourage the strategic selection of </w:t>
      </w:r>
      <w:r w:rsidR="00EB6CD2">
        <w:rPr>
          <w:rFonts w:ascii="Times New Roman" w:hAnsi="Times New Roman" w:cs="Times New Roman"/>
          <w:sz w:val="24"/>
          <w:szCs w:val="24"/>
          <w:lang w:val="en-US"/>
        </w:rPr>
        <w:t>self-regulatory</w:t>
      </w:r>
      <w:r>
        <w:rPr>
          <w:rFonts w:ascii="Times New Roman" w:hAnsi="Times New Roman" w:cs="Times New Roman"/>
          <w:sz w:val="24"/>
          <w:szCs w:val="24"/>
          <w:lang w:val="en-US"/>
        </w:rPr>
        <w:t xml:space="preserve"> behavior</w:t>
      </w:r>
      <w:r w:rsidR="00EB6CD2">
        <w:rPr>
          <w:rFonts w:ascii="Times New Roman" w:hAnsi="Times New Roman" w:cs="Times New Roman"/>
          <w:sz w:val="24"/>
          <w:szCs w:val="24"/>
          <w:lang w:val="en-US"/>
        </w:rPr>
        <w:t xml:space="preserve">, which in turn should impact goal-related outcomes, </w:t>
      </w:r>
      <w:r w:rsidR="00EB6CD2" w:rsidRPr="00DD2B33">
        <w:rPr>
          <w:rFonts w:ascii="Times New Roman" w:hAnsi="Times New Roman" w:cs="Times New Roman"/>
          <w:sz w:val="24"/>
          <w:szCs w:val="24"/>
          <w:lang w:val="en-US"/>
        </w:rPr>
        <w:t>including goal progress, psychological wellbeing, and the ability to manage multiple goals</w:t>
      </w:r>
      <w:r w:rsidR="00EC30DF" w:rsidRPr="00DD2B33">
        <w:rPr>
          <w:rFonts w:ascii="Times New Roman" w:hAnsi="Times New Roman" w:cs="Times New Roman"/>
          <w:sz w:val="24"/>
          <w:szCs w:val="24"/>
          <w:lang w:val="en-US"/>
        </w:rPr>
        <w:t>.</w:t>
      </w:r>
      <w:r>
        <w:rPr>
          <w:rFonts w:ascii="Times New Roman" w:hAnsi="Times New Roman" w:cs="Times New Roman"/>
          <w:sz w:val="24"/>
          <w:szCs w:val="24"/>
          <w:lang w:val="en-US"/>
        </w:rPr>
        <w:t xml:space="preserve"> The current program of research aim</w:t>
      </w:r>
      <w:r w:rsidR="00FE0E2A">
        <w:rPr>
          <w:rFonts w:ascii="Times New Roman" w:hAnsi="Times New Roman" w:cs="Times New Roman"/>
          <w:sz w:val="24"/>
          <w:szCs w:val="24"/>
          <w:lang w:val="en-US"/>
        </w:rPr>
        <w:t>s</w:t>
      </w:r>
      <w:r>
        <w:rPr>
          <w:rFonts w:ascii="Times New Roman" w:hAnsi="Times New Roman" w:cs="Times New Roman"/>
          <w:sz w:val="24"/>
          <w:szCs w:val="24"/>
          <w:lang w:val="en-US"/>
        </w:rPr>
        <w:t xml:space="preserve"> to test th</w:t>
      </w:r>
      <w:r w:rsidR="00EB6CD2">
        <w:rPr>
          <w:rFonts w:ascii="Times New Roman" w:hAnsi="Times New Roman" w:cs="Times New Roman"/>
          <w:sz w:val="24"/>
          <w:szCs w:val="24"/>
          <w:lang w:val="en-US"/>
        </w:rPr>
        <w:t>ese</w:t>
      </w:r>
      <w:r>
        <w:rPr>
          <w:rFonts w:ascii="Times New Roman" w:hAnsi="Times New Roman" w:cs="Times New Roman"/>
          <w:sz w:val="24"/>
          <w:szCs w:val="24"/>
          <w:lang w:val="en-US"/>
        </w:rPr>
        <w:t xml:space="preserve"> proposal</w:t>
      </w:r>
      <w:r w:rsidR="00EB6CD2">
        <w:rPr>
          <w:rFonts w:ascii="Times New Roman" w:hAnsi="Times New Roman" w:cs="Times New Roman"/>
          <w:sz w:val="24"/>
          <w:szCs w:val="24"/>
          <w:lang w:val="en-US"/>
        </w:rPr>
        <w:t>s</w:t>
      </w:r>
      <w:r>
        <w:rPr>
          <w:rFonts w:ascii="Times New Roman" w:hAnsi="Times New Roman" w:cs="Times New Roman"/>
          <w:sz w:val="24"/>
          <w:szCs w:val="24"/>
          <w:lang w:val="en-US"/>
        </w:rPr>
        <w:t>.</w:t>
      </w:r>
      <w:r w:rsidR="00F77FC5" w:rsidRPr="00DD2B33">
        <w:rPr>
          <w:rFonts w:ascii="Times New Roman" w:hAnsi="Times New Roman" w:cs="Times New Roman"/>
          <w:sz w:val="24"/>
          <w:szCs w:val="24"/>
          <w:lang w:val="en-US"/>
        </w:rPr>
        <w:t xml:space="preserve"> </w:t>
      </w:r>
      <w:r w:rsidR="00ED4820" w:rsidRPr="00DD2B33">
        <w:rPr>
          <w:rFonts w:ascii="Times New Roman" w:hAnsi="Times New Roman" w:cs="Times New Roman"/>
          <w:sz w:val="24"/>
          <w:szCs w:val="24"/>
          <w:lang w:val="en-US"/>
        </w:rPr>
        <w:t>In the following sections</w:t>
      </w:r>
      <w:r w:rsidR="00095491">
        <w:rPr>
          <w:rFonts w:ascii="Times New Roman" w:hAnsi="Times New Roman" w:cs="Times New Roman"/>
          <w:sz w:val="24"/>
          <w:szCs w:val="24"/>
          <w:lang w:val="en-US"/>
        </w:rPr>
        <w:t>,</w:t>
      </w:r>
      <w:r w:rsidR="00ED4820" w:rsidRPr="00DD2B33">
        <w:rPr>
          <w:rFonts w:ascii="Times New Roman" w:hAnsi="Times New Roman" w:cs="Times New Roman"/>
          <w:sz w:val="24"/>
          <w:szCs w:val="24"/>
          <w:lang w:val="en-US"/>
        </w:rPr>
        <w:t xml:space="preserve"> we highlight empirical evidence supporting the involvement of goal motives and MCII in influencing decisions to persist, disengage, and reengage with goals. We then present an overview of three </w:t>
      </w:r>
      <w:r w:rsidR="00451939" w:rsidRPr="00DD2B33">
        <w:rPr>
          <w:rFonts w:ascii="Times New Roman" w:hAnsi="Times New Roman" w:cs="Times New Roman"/>
          <w:sz w:val="24"/>
          <w:szCs w:val="24"/>
          <w:lang w:val="en-US"/>
        </w:rPr>
        <w:t>experiments</w:t>
      </w:r>
      <w:r w:rsidR="00ED4820" w:rsidRPr="00DD2B33">
        <w:rPr>
          <w:rFonts w:ascii="Times New Roman" w:hAnsi="Times New Roman" w:cs="Times New Roman"/>
          <w:sz w:val="24"/>
          <w:szCs w:val="24"/>
          <w:lang w:val="en-US"/>
        </w:rPr>
        <w:t xml:space="preserve"> that aim</w:t>
      </w:r>
      <w:r w:rsidR="00E32B8F" w:rsidRPr="00DD2B33">
        <w:rPr>
          <w:rFonts w:ascii="Times New Roman" w:hAnsi="Times New Roman" w:cs="Times New Roman"/>
          <w:sz w:val="24"/>
          <w:szCs w:val="24"/>
          <w:lang w:val="en-US"/>
        </w:rPr>
        <w:t>ed</w:t>
      </w:r>
      <w:r w:rsidR="00ED4820" w:rsidRPr="00DD2B33">
        <w:rPr>
          <w:rFonts w:ascii="Times New Roman" w:hAnsi="Times New Roman" w:cs="Times New Roman"/>
          <w:sz w:val="24"/>
          <w:szCs w:val="24"/>
          <w:lang w:val="en-US"/>
        </w:rPr>
        <w:t xml:space="preserve"> to test</w:t>
      </w:r>
      <w:r w:rsidR="00F6418D" w:rsidRPr="00DD2B33">
        <w:rPr>
          <w:rFonts w:ascii="Times New Roman" w:hAnsi="Times New Roman" w:cs="Times New Roman"/>
          <w:sz w:val="24"/>
          <w:szCs w:val="24"/>
          <w:lang w:val="en-US"/>
        </w:rPr>
        <w:t xml:space="preserve"> </w:t>
      </w:r>
      <w:r w:rsidR="00ED4820" w:rsidRPr="00DD2B33">
        <w:rPr>
          <w:rFonts w:ascii="Times New Roman" w:hAnsi="Times New Roman" w:cs="Times New Roman"/>
          <w:sz w:val="24"/>
          <w:szCs w:val="24"/>
          <w:lang w:val="en-US"/>
        </w:rPr>
        <w:t>whether motives and MCII</w:t>
      </w:r>
      <w:r w:rsidR="007A01C6">
        <w:rPr>
          <w:rFonts w:ascii="Times New Roman" w:hAnsi="Times New Roman" w:cs="Times New Roman"/>
          <w:sz w:val="24"/>
          <w:szCs w:val="24"/>
          <w:lang w:val="en-US"/>
        </w:rPr>
        <w:t xml:space="preserve"> interact to</w:t>
      </w:r>
      <w:r w:rsidR="00ED4820" w:rsidRPr="00DD2B33">
        <w:rPr>
          <w:rFonts w:ascii="Times New Roman" w:hAnsi="Times New Roman" w:cs="Times New Roman"/>
          <w:sz w:val="24"/>
          <w:szCs w:val="24"/>
          <w:lang w:val="en-US"/>
        </w:rPr>
        <w:t xml:space="preserve"> </w:t>
      </w:r>
      <w:r w:rsidR="00E50A82" w:rsidRPr="00DD2B33">
        <w:rPr>
          <w:rFonts w:ascii="Times New Roman" w:hAnsi="Times New Roman" w:cs="Times New Roman"/>
          <w:sz w:val="24"/>
          <w:szCs w:val="24"/>
          <w:lang w:val="en-US"/>
        </w:rPr>
        <w:t>strengthen persistence towards attainable goals, disengagement</w:t>
      </w:r>
      <w:r w:rsidR="00451939" w:rsidRPr="00DD2B33">
        <w:rPr>
          <w:rFonts w:ascii="Times New Roman" w:hAnsi="Times New Roman" w:cs="Times New Roman"/>
          <w:sz w:val="24"/>
          <w:szCs w:val="24"/>
          <w:lang w:val="en-US"/>
        </w:rPr>
        <w:t>/reengagement</w:t>
      </w:r>
      <w:r w:rsidR="00E50A82" w:rsidRPr="00DD2B33">
        <w:rPr>
          <w:rFonts w:ascii="Times New Roman" w:hAnsi="Times New Roman" w:cs="Times New Roman"/>
          <w:sz w:val="24"/>
          <w:szCs w:val="24"/>
          <w:lang w:val="en-US"/>
        </w:rPr>
        <w:t xml:space="preserve"> </w:t>
      </w:r>
      <w:r w:rsidR="00451939" w:rsidRPr="00DD2B33">
        <w:rPr>
          <w:rFonts w:ascii="Times New Roman" w:hAnsi="Times New Roman" w:cs="Times New Roman"/>
          <w:sz w:val="24"/>
          <w:szCs w:val="24"/>
          <w:lang w:val="en-US"/>
        </w:rPr>
        <w:t>when faced with</w:t>
      </w:r>
      <w:r w:rsidR="00E50A82" w:rsidRPr="00DD2B33">
        <w:rPr>
          <w:rFonts w:ascii="Times New Roman" w:hAnsi="Times New Roman" w:cs="Times New Roman"/>
          <w:sz w:val="24"/>
          <w:szCs w:val="24"/>
          <w:lang w:val="en-US"/>
        </w:rPr>
        <w:t xml:space="preserve"> unattainable goals, and management of multiple goals through </w:t>
      </w:r>
      <w:r w:rsidR="00451939" w:rsidRPr="00DD2B33">
        <w:rPr>
          <w:rFonts w:ascii="Times New Roman" w:hAnsi="Times New Roman" w:cs="Times New Roman"/>
          <w:sz w:val="24"/>
          <w:szCs w:val="24"/>
          <w:lang w:val="en-US"/>
        </w:rPr>
        <w:t xml:space="preserve">the </w:t>
      </w:r>
      <w:r w:rsidR="00E50A82" w:rsidRPr="00DD2B33">
        <w:rPr>
          <w:rFonts w:ascii="Times New Roman" w:hAnsi="Times New Roman" w:cs="Times New Roman"/>
          <w:sz w:val="24"/>
          <w:szCs w:val="24"/>
          <w:lang w:val="en-US"/>
        </w:rPr>
        <w:t xml:space="preserve">strategic </w:t>
      </w:r>
      <w:r w:rsidR="00451939" w:rsidRPr="00DD2B33">
        <w:rPr>
          <w:rFonts w:ascii="Times New Roman" w:hAnsi="Times New Roman" w:cs="Times New Roman"/>
          <w:sz w:val="24"/>
          <w:szCs w:val="24"/>
          <w:lang w:val="en-US"/>
        </w:rPr>
        <w:t xml:space="preserve">selection of </w:t>
      </w:r>
      <w:r w:rsidR="00E50A82" w:rsidRPr="00DD2B33">
        <w:rPr>
          <w:rFonts w:ascii="Times New Roman" w:hAnsi="Times New Roman" w:cs="Times New Roman"/>
          <w:sz w:val="24"/>
          <w:szCs w:val="24"/>
          <w:lang w:val="en-US"/>
        </w:rPr>
        <w:t>persistence</w:t>
      </w:r>
      <w:r w:rsidR="00451939" w:rsidRPr="00DD2B33">
        <w:rPr>
          <w:rFonts w:ascii="Times New Roman" w:hAnsi="Times New Roman" w:cs="Times New Roman"/>
          <w:sz w:val="24"/>
          <w:szCs w:val="24"/>
          <w:lang w:val="en-US"/>
        </w:rPr>
        <w:t>,</w:t>
      </w:r>
      <w:r w:rsidR="00E50A82" w:rsidRPr="00DD2B33">
        <w:rPr>
          <w:rFonts w:ascii="Times New Roman" w:hAnsi="Times New Roman" w:cs="Times New Roman"/>
          <w:sz w:val="24"/>
          <w:szCs w:val="24"/>
          <w:lang w:val="en-US"/>
        </w:rPr>
        <w:t xml:space="preserve"> disengagement</w:t>
      </w:r>
      <w:r w:rsidR="00451939" w:rsidRPr="00DD2B33">
        <w:rPr>
          <w:rFonts w:ascii="Times New Roman" w:hAnsi="Times New Roman" w:cs="Times New Roman"/>
          <w:sz w:val="24"/>
          <w:szCs w:val="24"/>
          <w:lang w:val="en-US"/>
        </w:rPr>
        <w:t>, and reengagement</w:t>
      </w:r>
      <w:r w:rsidR="00E50A82" w:rsidRPr="00DD2B33">
        <w:rPr>
          <w:rFonts w:ascii="Times New Roman" w:hAnsi="Times New Roman" w:cs="Times New Roman"/>
          <w:sz w:val="24"/>
          <w:szCs w:val="24"/>
          <w:lang w:val="en-US"/>
        </w:rPr>
        <w:t>.</w:t>
      </w:r>
    </w:p>
    <w:p w14:paraId="5AD9AC8C" w14:textId="77777777" w:rsidR="00095491" w:rsidRDefault="00095491">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40ABE7DB" w14:textId="235A50C7" w:rsidR="00386D7E" w:rsidRPr="00DD2B33" w:rsidRDefault="00386D7E" w:rsidP="00386D7E">
      <w:pPr>
        <w:spacing w:after="0" w:line="480" w:lineRule="exact"/>
        <w:rPr>
          <w:rFonts w:ascii="Times New Roman" w:hAnsi="Times New Roman" w:cs="Times New Roman"/>
          <w:b/>
          <w:bCs/>
          <w:noProof/>
          <w:sz w:val="24"/>
          <w:szCs w:val="24"/>
          <w:lang w:val="en-US"/>
        </w:rPr>
      </w:pPr>
      <w:r w:rsidRPr="00DD2B33">
        <w:rPr>
          <w:rFonts w:ascii="Times New Roman" w:hAnsi="Times New Roman" w:cs="Times New Roman"/>
          <w:b/>
          <w:bCs/>
          <w:noProof/>
          <w:sz w:val="24"/>
          <w:szCs w:val="24"/>
          <w:lang w:val="en-US"/>
        </w:rPr>
        <w:lastRenderedPageBreak/>
        <w:t>Figure 1</w:t>
      </w:r>
    </w:p>
    <w:p w14:paraId="1DEA9760" w14:textId="2C7DB7E6" w:rsidR="00386D7E" w:rsidRPr="00DD2B33" w:rsidRDefault="00386D7E" w:rsidP="00386D7E">
      <w:pPr>
        <w:spacing w:after="0" w:line="480" w:lineRule="exact"/>
        <w:rPr>
          <w:rFonts w:ascii="Times New Roman" w:hAnsi="Times New Roman" w:cs="Times New Roman"/>
          <w:i/>
          <w:iCs/>
          <w:noProof/>
          <w:sz w:val="24"/>
          <w:szCs w:val="24"/>
          <w:lang w:val="en-US"/>
        </w:rPr>
      </w:pPr>
      <w:r w:rsidRPr="00DD2B33">
        <w:rPr>
          <w:rFonts w:ascii="Times New Roman" w:hAnsi="Times New Roman" w:cs="Times New Roman"/>
          <w:noProof/>
          <w:sz w:val="24"/>
          <w:szCs w:val="24"/>
          <w:lang w:eastAsia="zh-CN"/>
        </w:rPr>
        <w:drawing>
          <wp:anchor distT="0" distB="0" distL="114300" distR="114300" simplePos="0" relativeHeight="251660288" behindDoc="0" locked="0" layoutInCell="1" allowOverlap="1" wp14:anchorId="51BB518A" wp14:editId="1A33EE3B">
            <wp:simplePos x="0" y="0"/>
            <wp:positionH relativeFrom="column">
              <wp:posOffset>428625</wp:posOffset>
            </wp:positionH>
            <wp:positionV relativeFrom="paragraph">
              <wp:posOffset>445770</wp:posOffset>
            </wp:positionV>
            <wp:extent cx="4714875" cy="2555875"/>
            <wp:effectExtent l="0" t="0" r="9525" b="0"/>
            <wp:wrapTopAndBottom/>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14875" cy="2555875"/>
                    </a:xfrm>
                    <a:prstGeom prst="rect">
                      <a:avLst/>
                    </a:prstGeom>
                  </pic:spPr>
                </pic:pic>
              </a:graphicData>
            </a:graphic>
            <wp14:sizeRelH relativeFrom="margin">
              <wp14:pctWidth>0</wp14:pctWidth>
            </wp14:sizeRelH>
            <wp14:sizeRelV relativeFrom="margin">
              <wp14:pctHeight>0</wp14:pctHeight>
            </wp14:sizeRelV>
          </wp:anchor>
        </w:drawing>
      </w:r>
      <w:r w:rsidRPr="00DD2B33">
        <w:rPr>
          <w:rFonts w:ascii="Times New Roman" w:hAnsi="Times New Roman" w:cs="Times New Roman"/>
          <w:i/>
          <w:iCs/>
          <w:noProof/>
          <w:sz w:val="24"/>
          <w:szCs w:val="24"/>
          <w:lang w:val="en-US"/>
        </w:rPr>
        <w:t xml:space="preserve">The Tripartite Model of Goal Striving (Modified </w:t>
      </w:r>
      <w:r w:rsidR="00095491">
        <w:rPr>
          <w:rFonts w:ascii="Times New Roman" w:hAnsi="Times New Roman" w:cs="Times New Roman"/>
          <w:i/>
          <w:iCs/>
          <w:noProof/>
          <w:sz w:val="24"/>
          <w:szCs w:val="24"/>
          <w:lang w:val="en-US"/>
        </w:rPr>
        <w:t>f</w:t>
      </w:r>
      <w:r w:rsidRPr="00DD2B33">
        <w:rPr>
          <w:rFonts w:ascii="Times New Roman" w:hAnsi="Times New Roman" w:cs="Times New Roman"/>
          <w:i/>
          <w:iCs/>
          <w:noProof/>
          <w:sz w:val="24"/>
          <w:szCs w:val="24"/>
          <w:lang w:val="en-US"/>
        </w:rPr>
        <w:t xml:space="preserve">rom Ntoumanis &amp; Sedikides, 2018). </w:t>
      </w:r>
    </w:p>
    <w:p w14:paraId="1407FE86" w14:textId="6543B185" w:rsidR="00386D7E" w:rsidRPr="00DD2B33" w:rsidRDefault="00386D7E" w:rsidP="000967E1">
      <w:pPr>
        <w:spacing w:after="0" w:line="480" w:lineRule="exact"/>
        <w:rPr>
          <w:rFonts w:ascii="Times New Roman" w:hAnsi="Times New Roman" w:cs="Times New Roman"/>
          <w:noProof/>
          <w:sz w:val="24"/>
          <w:szCs w:val="24"/>
          <w:lang w:val="en-US"/>
        </w:rPr>
      </w:pPr>
      <w:r w:rsidRPr="00DD2B33">
        <w:rPr>
          <w:rFonts w:ascii="Times New Roman" w:hAnsi="Times New Roman" w:cs="Times New Roman"/>
          <w:i/>
          <w:iCs/>
          <w:noProof/>
          <w:sz w:val="24"/>
          <w:szCs w:val="24"/>
          <w:lang w:val="en-US"/>
        </w:rPr>
        <w:t xml:space="preserve">Note: </w:t>
      </w:r>
      <w:r w:rsidRPr="00DD2B33">
        <w:rPr>
          <w:rFonts w:ascii="Times New Roman" w:hAnsi="Times New Roman" w:cs="Times New Roman"/>
          <w:noProof/>
          <w:sz w:val="24"/>
          <w:szCs w:val="24"/>
          <w:lang w:val="en-US"/>
        </w:rPr>
        <w:t>Solid lines represent positive relations; broken lines represent negative relations; filled circles represent interactions</w:t>
      </w:r>
    </w:p>
    <w:p w14:paraId="64F6166C" w14:textId="2E9D8769" w:rsidR="00630A79" w:rsidRPr="00DD2B33" w:rsidRDefault="004F7AD7"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Goal Motives Influence</w:t>
      </w:r>
      <w:r w:rsidRPr="00DD2B33" w:rsidDel="003948F8">
        <w:rPr>
          <w:rFonts w:ascii="Times New Roman" w:hAnsi="Times New Roman" w:cs="Times New Roman"/>
          <w:b/>
          <w:sz w:val="24"/>
          <w:szCs w:val="24"/>
          <w:lang w:val="en-US"/>
        </w:rPr>
        <w:t xml:space="preserve"> </w:t>
      </w:r>
      <w:r w:rsidR="003948F8" w:rsidRPr="00DD2B33">
        <w:rPr>
          <w:rFonts w:ascii="Times New Roman" w:hAnsi="Times New Roman" w:cs="Times New Roman"/>
          <w:b/>
          <w:sz w:val="24"/>
          <w:szCs w:val="24"/>
          <w:lang w:val="en-US"/>
        </w:rPr>
        <w:t xml:space="preserve">Persistence, Disengagement, and Reengagement </w:t>
      </w:r>
    </w:p>
    <w:p w14:paraId="0183F1C4" w14:textId="2C782D45" w:rsidR="00DC588B"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According to</w:t>
      </w:r>
      <w:r w:rsidR="00E32B8F"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Self-Determination Theory </w:t>
      </w:r>
      <w:r w:rsidRPr="00DD2B33">
        <w:rPr>
          <w:rFonts w:ascii="Times New Roman" w:hAnsi="Times New Roman" w:cs="Times New Roman"/>
          <w:noProof/>
          <w:sz w:val="24"/>
          <w:szCs w:val="24"/>
          <w:lang w:val="en-US"/>
        </w:rPr>
        <w:t>(</w:t>
      </w:r>
      <w:r w:rsidR="008F797D" w:rsidRPr="00DD2B33">
        <w:rPr>
          <w:rFonts w:ascii="Times New Roman" w:hAnsi="Times New Roman" w:cs="Times New Roman"/>
          <w:noProof/>
          <w:sz w:val="24"/>
          <w:szCs w:val="24"/>
          <w:lang w:val="en-US"/>
        </w:rPr>
        <w:t xml:space="preserve">SDT; </w:t>
      </w:r>
      <w:r w:rsidRPr="00DD2B33">
        <w:rPr>
          <w:rFonts w:ascii="Times New Roman" w:hAnsi="Times New Roman" w:cs="Times New Roman"/>
          <w:noProof/>
          <w:sz w:val="24"/>
          <w:szCs w:val="24"/>
          <w:lang w:val="en-US"/>
        </w:rPr>
        <w:t>Ryan &amp; Deci, 2017)</w:t>
      </w:r>
      <w:r w:rsidRPr="00DD2B33">
        <w:rPr>
          <w:rFonts w:ascii="Times New Roman" w:hAnsi="Times New Roman" w:cs="Times New Roman"/>
          <w:sz w:val="24"/>
          <w:szCs w:val="24"/>
          <w:lang w:val="en-US"/>
        </w:rPr>
        <w:t xml:space="preserve"> goal motives fall into two broad</w:t>
      </w:r>
      <w:r w:rsidR="005A6DEC" w:rsidRPr="00DD2B33">
        <w:rPr>
          <w:rFonts w:ascii="Times New Roman" w:hAnsi="Times New Roman" w:cs="Times New Roman"/>
          <w:sz w:val="24"/>
          <w:szCs w:val="24"/>
          <w:lang w:val="en-US"/>
        </w:rPr>
        <w:t xml:space="preserve"> and</w:t>
      </w:r>
      <w:r w:rsidRPr="00DD2B33">
        <w:rPr>
          <w:rFonts w:ascii="Times New Roman" w:hAnsi="Times New Roman" w:cs="Times New Roman"/>
          <w:sz w:val="24"/>
          <w:szCs w:val="24"/>
          <w:lang w:val="en-US"/>
        </w:rPr>
        <w:t xml:space="preserve"> </w:t>
      </w:r>
      <w:r w:rsidR="00EA238D" w:rsidRPr="00DD2B33">
        <w:rPr>
          <w:rFonts w:ascii="Times New Roman" w:hAnsi="Times New Roman" w:cs="Times New Roman"/>
          <w:sz w:val="24"/>
          <w:szCs w:val="24"/>
          <w:lang w:val="en-US"/>
        </w:rPr>
        <w:t xml:space="preserve">opposing </w:t>
      </w:r>
      <w:r w:rsidRPr="00DD2B33">
        <w:rPr>
          <w:rFonts w:ascii="Times New Roman" w:hAnsi="Times New Roman" w:cs="Times New Roman"/>
          <w:sz w:val="24"/>
          <w:szCs w:val="24"/>
          <w:lang w:val="en-US"/>
        </w:rPr>
        <w:t xml:space="preserve">categories. </w:t>
      </w:r>
      <w:r w:rsidRPr="00DD2B33">
        <w:rPr>
          <w:rFonts w:ascii="Times New Roman" w:hAnsi="Times New Roman" w:cs="Times New Roman"/>
          <w:i/>
          <w:iCs/>
          <w:sz w:val="24"/>
          <w:szCs w:val="24"/>
          <w:lang w:val="en-US"/>
        </w:rPr>
        <w:t>Autonomous motives</w:t>
      </w:r>
      <w:r w:rsidRPr="00DD2B33">
        <w:rPr>
          <w:rFonts w:ascii="Times New Roman" w:hAnsi="Times New Roman" w:cs="Times New Roman"/>
          <w:sz w:val="24"/>
          <w:szCs w:val="24"/>
          <w:lang w:val="en-US"/>
        </w:rPr>
        <w:t xml:space="preserve"> indicate that goal striving is driven by the innate enjoyment and fulfilment associated with the pursuit of the goal (intrinsic motives) or because of the goal’s personal importance (identified motives). Conversely, </w:t>
      </w:r>
      <w:r w:rsidRPr="00DD2B33">
        <w:rPr>
          <w:rFonts w:ascii="Times New Roman" w:hAnsi="Times New Roman" w:cs="Times New Roman"/>
          <w:i/>
          <w:iCs/>
          <w:sz w:val="24"/>
          <w:szCs w:val="24"/>
          <w:lang w:val="en-US"/>
        </w:rPr>
        <w:t>controlled goal motives</w:t>
      </w:r>
      <w:r w:rsidRPr="00DD2B33">
        <w:rPr>
          <w:rFonts w:ascii="Times New Roman" w:hAnsi="Times New Roman" w:cs="Times New Roman"/>
          <w:sz w:val="24"/>
          <w:szCs w:val="24"/>
          <w:lang w:val="en-US"/>
        </w:rPr>
        <w:t xml:space="preserve"> encapsulate goal striving prompted by external demands or pressures (external motives) or because of self-worth contingencies and internal pressures (introjected motives).</w:t>
      </w:r>
      <w:r w:rsidR="00652A28" w:rsidRPr="00DD2B33">
        <w:rPr>
          <w:rFonts w:ascii="Times New Roman" w:hAnsi="Times New Roman" w:cs="Times New Roman"/>
          <w:sz w:val="24"/>
          <w:szCs w:val="24"/>
          <w:lang w:val="en-US"/>
        </w:rPr>
        <w:t xml:space="preserve"> </w:t>
      </w:r>
    </w:p>
    <w:p w14:paraId="2E5C97C7" w14:textId="499D551E" w:rsidR="008F797D" w:rsidRPr="00DD2B33" w:rsidRDefault="008F797D">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Building on </w:t>
      </w:r>
      <w:r w:rsidR="00642B90" w:rsidRPr="00DD2B33">
        <w:rPr>
          <w:rFonts w:ascii="Times New Roman" w:hAnsi="Times New Roman" w:cs="Times New Roman"/>
          <w:sz w:val="24"/>
          <w:szCs w:val="24"/>
          <w:lang w:val="en-US"/>
        </w:rPr>
        <w:t>SDT, t</w:t>
      </w:r>
      <w:r w:rsidR="00DC588B" w:rsidRPr="00DD2B33">
        <w:rPr>
          <w:rFonts w:ascii="Times New Roman" w:hAnsi="Times New Roman" w:cs="Times New Roman"/>
          <w:sz w:val="24"/>
          <w:szCs w:val="24"/>
          <w:lang w:val="en-US"/>
        </w:rPr>
        <w:t>he Self-Concordance Model (</w:t>
      </w:r>
      <w:r w:rsidR="00DC588B" w:rsidRPr="00DD2B33">
        <w:rPr>
          <w:rFonts w:ascii="Times New Roman" w:hAnsi="Times New Roman" w:cs="Times New Roman"/>
          <w:noProof/>
          <w:sz w:val="24"/>
          <w:szCs w:val="24"/>
          <w:lang w:val="en-US"/>
        </w:rPr>
        <w:t>Sheldon, 2014; Sheldon &amp; Elliot, 1999)</w:t>
      </w:r>
      <w:r w:rsidR="00DC588B" w:rsidRPr="00DD2B33">
        <w:rPr>
          <w:rFonts w:ascii="Times New Roman" w:hAnsi="Times New Roman" w:cs="Times New Roman"/>
          <w:sz w:val="24"/>
          <w:szCs w:val="24"/>
          <w:lang w:val="en-US"/>
        </w:rPr>
        <w:t>, asserts that autonomous motives should promote effort,</w:t>
      </w:r>
      <w:r w:rsidRPr="00DD2B33">
        <w:rPr>
          <w:rFonts w:ascii="Times New Roman" w:hAnsi="Times New Roman" w:cs="Times New Roman"/>
          <w:sz w:val="24"/>
          <w:szCs w:val="24"/>
          <w:lang w:val="en-US"/>
        </w:rPr>
        <w:t xml:space="preserve"> which in turn </w:t>
      </w:r>
      <w:r w:rsidR="00B82F59" w:rsidRPr="00DD2B33">
        <w:rPr>
          <w:rFonts w:ascii="Times New Roman" w:hAnsi="Times New Roman" w:cs="Times New Roman"/>
          <w:sz w:val="24"/>
          <w:szCs w:val="24"/>
          <w:lang w:val="en-US"/>
        </w:rPr>
        <w:t>should encourage</w:t>
      </w:r>
      <w:r w:rsidR="00DC588B" w:rsidRPr="00DD2B33">
        <w:rPr>
          <w:rFonts w:ascii="Times New Roman" w:hAnsi="Times New Roman" w:cs="Times New Roman"/>
          <w:sz w:val="24"/>
          <w:szCs w:val="24"/>
          <w:lang w:val="en-US"/>
        </w:rPr>
        <w:t xml:space="preserve"> persistence</w:t>
      </w:r>
      <w:r w:rsidR="00642B90" w:rsidRPr="00DD2B33">
        <w:rPr>
          <w:rFonts w:ascii="Times New Roman" w:hAnsi="Times New Roman" w:cs="Times New Roman"/>
          <w:sz w:val="24"/>
          <w:szCs w:val="24"/>
          <w:lang w:val="en-US"/>
        </w:rPr>
        <w:t xml:space="preserve"> and</w:t>
      </w:r>
      <w:r w:rsidR="00DC588B" w:rsidRPr="00DD2B33">
        <w:rPr>
          <w:rFonts w:ascii="Times New Roman" w:hAnsi="Times New Roman" w:cs="Times New Roman"/>
          <w:sz w:val="24"/>
          <w:szCs w:val="24"/>
          <w:lang w:val="en-US"/>
        </w:rPr>
        <w:t xml:space="preserve"> goal attainment.</w:t>
      </w:r>
      <w:r w:rsidRPr="00DD2B33">
        <w:rPr>
          <w:rFonts w:ascii="Times New Roman" w:hAnsi="Times New Roman" w:cs="Times New Roman"/>
          <w:sz w:val="24"/>
          <w:szCs w:val="24"/>
          <w:lang w:val="en-US"/>
        </w:rPr>
        <w:t xml:space="preserve"> Meta-analytic data </w:t>
      </w:r>
      <w:r w:rsidR="00E32B8F" w:rsidRPr="00DD2B33">
        <w:rPr>
          <w:rFonts w:ascii="Times New Roman" w:hAnsi="Times New Roman" w:cs="Times New Roman"/>
          <w:sz w:val="24"/>
          <w:szCs w:val="24"/>
          <w:lang w:val="en-US"/>
        </w:rPr>
        <w:t>provide evidence for</w:t>
      </w:r>
      <w:r w:rsidRPr="00DD2B33">
        <w:rPr>
          <w:rFonts w:ascii="Times New Roman" w:hAnsi="Times New Roman" w:cs="Times New Roman"/>
          <w:sz w:val="24"/>
          <w:szCs w:val="24"/>
          <w:lang w:val="en-US"/>
        </w:rPr>
        <w:t xml:space="preserve"> the role of effort</w:t>
      </w:r>
      <w:r w:rsidR="00E64FA0">
        <w:rPr>
          <w:rFonts w:ascii="Times New Roman" w:hAnsi="Times New Roman" w:cs="Times New Roman"/>
          <w:sz w:val="24"/>
          <w:szCs w:val="24"/>
          <w:lang w:val="en-US"/>
        </w:rPr>
        <w:t>-based</w:t>
      </w:r>
      <w:r w:rsidRPr="00DD2B33">
        <w:rPr>
          <w:rFonts w:ascii="Times New Roman" w:hAnsi="Times New Roman" w:cs="Times New Roman"/>
          <w:sz w:val="24"/>
          <w:szCs w:val="24"/>
          <w:lang w:val="en-US"/>
        </w:rPr>
        <w:t xml:space="preserve"> </w:t>
      </w:r>
      <w:r w:rsidR="00B82F59" w:rsidRPr="00DD2B33">
        <w:rPr>
          <w:rFonts w:ascii="Times New Roman" w:hAnsi="Times New Roman" w:cs="Times New Roman"/>
          <w:sz w:val="24"/>
          <w:szCs w:val="24"/>
          <w:lang w:val="en-US"/>
        </w:rPr>
        <w:t xml:space="preserve">coping </w:t>
      </w:r>
      <w:r w:rsidR="00E64FA0">
        <w:rPr>
          <w:rFonts w:ascii="Times New Roman" w:hAnsi="Times New Roman" w:cs="Times New Roman"/>
          <w:sz w:val="24"/>
          <w:szCs w:val="24"/>
          <w:lang w:val="en-US"/>
        </w:rPr>
        <w:t xml:space="preserve">strategies </w:t>
      </w:r>
      <w:r w:rsidRPr="00DD2B33">
        <w:rPr>
          <w:rFonts w:ascii="Times New Roman" w:hAnsi="Times New Roman" w:cs="Times New Roman"/>
          <w:sz w:val="24"/>
          <w:szCs w:val="24"/>
          <w:lang w:val="en-US"/>
        </w:rPr>
        <w:t xml:space="preserve">in moderating the relation between autonomous motivation and persistence (Gaudreau et al., 2012). </w:t>
      </w:r>
      <w:r w:rsidR="00A265C8" w:rsidRPr="00DD2B33">
        <w:rPr>
          <w:rFonts w:ascii="Times New Roman" w:hAnsi="Times New Roman" w:cs="Times New Roman"/>
          <w:sz w:val="24"/>
          <w:szCs w:val="24"/>
          <w:lang w:val="en-US"/>
        </w:rPr>
        <w:t>Furthermore</w:t>
      </w:r>
      <w:r w:rsidRPr="00DD2B33">
        <w:rPr>
          <w:rFonts w:ascii="Times New Roman" w:hAnsi="Times New Roman" w:cs="Times New Roman"/>
          <w:sz w:val="24"/>
          <w:szCs w:val="24"/>
          <w:lang w:val="en-US"/>
        </w:rPr>
        <w:t>,</w:t>
      </w:r>
      <w:r w:rsidR="00DC588B" w:rsidRPr="00DD2B33">
        <w:rPr>
          <w:rFonts w:ascii="Times New Roman" w:hAnsi="Times New Roman" w:cs="Times New Roman"/>
          <w:sz w:val="24"/>
          <w:szCs w:val="24"/>
          <w:lang w:val="en-US"/>
        </w:rPr>
        <w:t xml:space="preserve"> </w:t>
      </w:r>
      <w:r w:rsidR="00DC588B" w:rsidRPr="00DD2B33">
        <w:rPr>
          <w:rFonts w:ascii="Times New Roman" w:hAnsi="Times New Roman" w:cs="Times New Roman"/>
          <w:noProof/>
          <w:sz w:val="24"/>
          <w:szCs w:val="24"/>
          <w:lang w:val="en-US"/>
        </w:rPr>
        <w:t>N</w:t>
      </w:r>
      <w:r w:rsidR="00630A79" w:rsidRPr="00DD2B33">
        <w:rPr>
          <w:rFonts w:ascii="Times New Roman" w:hAnsi="Times New Roman" w:cs="Times New Roman"/>
          <w:noProof/>
          <w:sz w:val="24"/>
          <w:szCs w:val="24"/>
          <w:lang w:val="en-US"/>
        </w:rPr>
        <w:t>toumanis et al. (2014a)</w:t>
      </w:r>
      <w:r w:rsidR="00630A79"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have </w:t>
      </w:r>
      <w:r w:rsidR="008E30FE" w:rsidRPr="00DD2B33">
        <w:rPr>
          <w:rFonts w:ascii="Times New Roman" w:hAnsi="Times New Roman" w:cs="Times New Roman"/>
          <w:sz w:val="24"/>
          <w:szCs w:val="24"/>
          <w:lang w:val="en-US"/>
        </w:rPr>
        <w:t>demonstrated that participants</w:t>
      </w:r>
      <w:r w:rsidR="00630A79" w:rsidRPr="00DD2B33">
        <w:rPr>
          <w:rFonts w:ascii="Times New Roman" w:hAnsi="Times New Roman" w:cs="Times New Roman"/>
          <w:sz w:val="24"/>
          <w:szCs w:val="24"/>
          <w:lang w:val="en-US"/>
        </w:rPr>
        <w:t xml:space="preserve"> with strong autonomous motives</w:t>
      </w:r>
      <w:r w:rsidR="008E30FE" w:rsidRPr="00DD2B33">
        <w:rPr>
          <w:rFonts w:ascii="Times New Roman" w:hAnsi="Times New Roman" w:cs="Times New Roman"/>
          <w:sz w:val="24"/>
          <w:szCs w:val="24"/>
          <w:lang w:val="en-US"/>
        </w:rPr>
        <w:t xml:space="preserve"> apprais</w:t>
      </w:r>
      <w:r w:rsidR="00A9748A" w:rsidRPr="00DD2B33">
        <w:rPr>
          <w:rFonts w:ascii="Times New Roman" w:hAnsi="Times New Roman" w:cs="Times New Roman"/>
          <w:sz w:val="24"/>
          <w:szCs w:val="24"/>
          <w:lang w:val="en-US"/>
        </w:rPr>
        <w:t>e</w:t>
      </w:r>
      <w:r w:rsidR="008E30FE" w:rsidRPr="00DD2B33">
        <w:rPr>
          <w:rFonts w:ascii="Times New Roman" w:hAnsi="Times New Roman" w:cs="Times New Roman"/>
          <w:sz w:val="24"/>
          <w:szCs w:val="24"/>
          <w:lang w:val="en-US"/>
        </w:rPr>
        <w:t xml:space="preserve"> goals as challenges,</w:t>
      </w:r>
      <w:r w:rsidRPr="00DD2B33">
        <w:rPr>
          <w:rFonts w:ascii="Times New Roman" w:hAnsi="Times New Roman" w:cs="Times New Roman"/>
          <w:sz w:val="24"/>
          <w:szCs w:val="24"/>
          <w:lang w:val="en-US"/>
        </w:rPr>
        <w:t xml:space="preserve"> leading to</w:t>
      </w:r>
      <w:r w:rsidR="008E30FE" w:rsidRPr="00DD2B33">
        <w:rPr>
          <w:rFonts w:ascii="Times New Roman" w:hAnsi="Times New Roman" w:cs="Times New Roman"/>
          <w:sz w:val="24"/>
          <w:szCs w:val="24"/>
          <w:lang w:val="en-US"/>
        </w:rPr>
        <w:t xml:space="preserve"> engage</w:t>
      </w:r>
      <w:r w:rsidRPr="00DD2B33">
        <w:rPr>
          <w:rFonts w:ascii="Times New Roman" w:hAnsi="Times New Roman" w:cs="Times New Roman"/>
          <w:sz w:val="24"/>
          <w:szCs w:val="24"/>
          <w:lang w:val="en-US"/>
        </w:rPr>
        <w:t>ment</w:t>
      </w:r>
      <w:r w:rsidR="008E30FE" w:rsidRPr="00DD2B33">
        <w:rPr>
          <w:rFonts w:ascii="Times New Roman" w:hAnsi="Times New Roman" w:cs="Times New Roman"/>
          <w:sz w:val="24"/>
          <w:szCs w:val="24"/>
          <w:lang w:val="en-US"/>
        </w:rPr>
        <w:t xml:space="preserve"> in effort coping</w:t>
      </w:r>
      <w:r w:rsidR="00386D7E">
        <w:rPr>
          <w:rFonts w:ascii="Times New Roman" w:hAnsi="Times New Roman" w:cs="Times New Roman"/>
          <w:sz w:val="24"/>
          <w:szCs w:val="24"/>
          <w:lang w:val="en-US"/>
        </w:rPr>
        <w:t>,</w:t>
      </w:r>
      <w:r w:rsidR="008E30FE" w:rsidRPr="00DD2B33">
        <w:rPr>
          <w:rFonts w:ascii="Times New Roman" w:hAnsi="Times New Roman" w:cs="Times New Roman"/>
          <w:sz w:val="24"/>
          <w:szCs w:val="24"/>
          <w:lang w:val="en-US"/>
        </w:rPr>
        <w:t xml:space="preserve"> and </w:t>
      </w:r>
      <w:r w:rsidR="00630A79" w:rsidRPr="00DD2B33">
        <w:rPr>
          <w:rFonts w:ascii="Times New Roman" w:hAnsi="Times New Roman" w:cs="Times New Roman"/>
          <w:sz w:val="24"/>
          <w:szCs w:val="24"/>
          <w:lang w:val="en-US"/>
        </w:rPr>
        <w:t>persist</w:t>
      </w:r>
      <w:r w:rsidRPr="00DD2B33">
        <w:rPr>
          <w:rFonts w:ascii="Times New Roman" w:hAnsi="Times New Roman" w:cs="Times New Roman"/>
          <w:sz w:val="24"/>
          <w:szCs w:val="24"/>
          <w:lang w:val="en-US"/>
        </w:rPr>
        <w:t>ence</w:t>
      </w:r>
      <w:r w:rsidR="00630A79" w:rsidRPr="00DD2B33">
        <w:rPr>
          <w:rFonts w:ascii="Times New Roman" w:hAnsi="Times New Roman" w:cs="Times New Roman"/>
          <w:sz w:val="24"/>
          <w:szCs w:val="24"/>
          <w:lang w:val="en-US"/>
        </w:rPr>
        <w:t xml:space="preserve">. However, </w:t>
      </w:r>
      <w:r w:rsidR="006F44E7" w:rsidRPr="00DD2B33">
        <w:rPr>
          <w:rFonts w:ascii="Times New Roman" w:hAnsi="Times New Roman" w:cs="Times New Roman"/>
          <w:sz w:val="24"/>
          <w:szCs w:val="24"/>
          <w:lang w:val="en-US"/>
        </w:rPr>
        <w:t xml:space="preserve">participants </w:t>
      </w:r>
      <w:r w:rsidR="00630A79" w:rsidRPr="00DD2B33">
        <w:rPr>
          <w:rFonts w:ascii="Times New Roman" w:hAnsi="Times New Roman" w:cs="Times New Roman"/>
          <w:sz w:val="24"/>
          <w:szCs w:val="24"/>
          <w:lang w:val="en-US"/>
        </w:rPr>
        <w:t xml:space="preserve">with controlled motives </w:t>
      </w:r>
      <w:r w:rsidRPr="00DD2B33">
        <w:rPr>
          <w:rFonts w:ascii="Times New Roman" w:hAnsi="Times New Roman" w:cs="Times New Roman"/>
          <w:sz w:val="24"/>
          <w:szCs w:val="24"/>
          <w:lang w:val="en-US"/>
        </w:rPr>
        <w:t xml:space="preserve">are </w:t>
      </w:r>
      <w:r w:rsidR="00630A79" w:rsidRPr="00DD2B33">
        <w:rPr>
          <w:rFonts w:ascii="Times New Roman" w:hAnsi="Times New Roman" w:cs="Times New Roman"/>
          <w:sz w:val="24"/>
          <w:szCs w:val="24"/>
          <w:lang w:val="en-US"/>
        </w:rPr>
        <w:t>more likely to appraise goal</w:t>
      </w:r>
      <w:r w:rsidR="006F44E7" w:rsidRPr="00DD2B33">
        <w:rPr>
          <w:rFonts w:ascii="Times New Roman" w:hAnsi="Times New Roman" w:cs="Times New Roman"/>
          <w:sz w:val="24"/>
          <w:szCs w:val="24"/>
          <w:lang w:val="en-US"/>
        </w:rPr>
        <w:t>s</w:t>
      </w:r>
      <w:r w:rsidR="00630A79" w:rsidRPr="00DD2B33">
        <w:rPr>
          <w:rFonts w:ascii="Times New Roman" w:hAnsi="Times New Roman" w:cs="Times New Roman"/>
          <w:sz w:val="24"/>
          <w:szCs w:val="24"/>
          <w:lang w:val="en-US"/>
        </w:rPr>
        <w:t xml:space="preserve"> as negative threat</w:t>
      </w:r>
      <w:r w:rsidR="006F44E7" w:rsidRPr="00DD2B33">
        <w:rPr>
          <w:rFonts w:ascii="Times New Roman" w:hAnsi="Times New Roman" w:cs="Times New Roman"/>
          <w:sz w:val="24"/>
          <w:szCs w:val="24"/>
          <w:lang w:val="en-US"/>
        </w:rPr>
        <w:t>s</w:t>
      </w:r>
      <w:r w:rsidR="00630A79" w:rsidRPr="00DD2B33">
        <w:rPr>
          <w:rFonts w:ascii="Times New Roman" w:hAnsi="Times New Roman" w:cs="Times New Roman"/>
          <w:sz w:val="24"/>
          <w:szCs w:val="24"/>
          <w:lang w:val="en-US"/>
        </w:rPr>
        <w:t xml:space="preserve"> and use coping </w:t>
      </w:r>
      <w:r w:rsidR="00630A79" w:rsidRPr="00DD2B33">
        <w:rPr>
          <w:rFonts w:ascii="Times New Roman" w:hAnsi="Times New Roman" w:cs="Times New Roman"/>
          <w:sz w:val="24"/>
          <w:szCs w:val="24"/>
          <w:lang w:val="en-US"/>
        </w:rPr>
        <w:lastRenderedPageBreak/>
        <w:t>strategies associated with giving-up, which are ineffective at promoting persistence</w:t>
      </w:r>
      <w:r w:rsidR="00A9748A" w:rsidRPr="00DD2B33">
        <w:rPr>
          <w:rFonts w:ascii="Times New Roman" w:hAnsi="Times New Roman" w:cs="Times New Roman"/>
          <w:sz w:val="24"/>
          <w:szCs w:val="24"/>
          <w:lang w:val="en-US"/>
        </w:rPr>
        <w:t xml:space="preserve"> (</w:t>
      </w:r>
      <w:r w:rsidRPr="00DD2B33">
        <w:rPr>
          <w:rFonts w:ascii="Times New Roman" w:hAnsi="Times New Roman" w:cs="Times New Roman"/>
          <w:noProof/>
          <w:sz w:val="24"/>
          <w:szCs w:val="24"/>
          <w:lang w:val="en-US"/>
        </w:rPr>
        <w:t>Ntoumanis et al., 2014a</w:t>
      </w:r>
      <w:r w:rsidR="00A9748A" w:rsidRPr="00DD2B33">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 xml:space="preserve">. </w:t>
      </w:r>
    </w:p>
    <w:p w14:paraId="51FC493D" w14:textId="5FF3E2EB" w:rsidR="000171FC"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Given that autonomous motives </w:t>
      </w:r>
      <w:r w:rsidR="00ED4820" w:rsidRPr="00DD2B33">
        <w:rPr>
          <w:rFonts w:ascii="Times New Roman" w:hAnsi="Times New Roman" w:cs="Times New Roman"/>
          <w:sz w:val="24"/>
          <w:szCs w:val="24"/>
          <w:lang w:val="en-US"/>
        </w:rPr>
        <w:t xml:space="preserve">are </w:t>
      </w:r>
      <w:r w:rsidRPr="00DD2B33">
        <w:rPr>
          <w:rFonts w:ascii="Times New Roman" w:hAnsi="Times New Roman" w:cs="Times New Roman"/>
          <w:sz w:val="24"/>
          <w:szCs w:val="24"/>
          <w:lang w:val="en-US"/>
        </w:rPr>
        <w:t xml:space="preserve">linked to </w:t>
      </w:r>
      <w:r w:rsidR="00A9748A" w:rsidRPr="00DD2B33">
        <w:rPr>
          <w:rFonts w:ascii="Times New Roman" w:hAnsi="Times New Roman" w:cs="Times New Roman"/>
          <w:sz w:val="24"/>
          <w:szCs w:val="24"/>
          <w:lang w:val="en-US"/>
        </w:rPr>
        <w:t>persistence</w:t>
      </w:r>
      <w:r w:rsidRPr="00DD2B33">
        <w:rPr>
          <w:rFonts w:ascii="Times New Roman" w:hAnsi="Times New Roman" w:cs="Times New Roman"/>
          <w:sz w:val="24"/>
          <w:szCs w:val="24"/>
          <w:lang w:val="en-US"/>
        </w:rPr>
        <w:t xml:space="preserve">, it is unsurprising that autonomously motivated individuals find it difficult to let go of goals, even </w:t>
      </w:r>
      <w:r w:rsidR="00A9748A" w:rsidRPr="00DD2B33">
        <w:rPr>
          <w:rFonts w:ascii="Times New Roman" w:hAnsi="Times New Roman" w:cs="Times New Roman"/>
          <w:sz w:val="24"/>
          <w:szCs w:val="24"/>
          <w:lang w:val="en-US"/>
        </w:rPr>
        <w:t>if the</w:t>
      </w:r>
      <w:r w:rsidR="00095491">
        <w:rPr>
          <w:rFonts w:ascii="Times New Roman" w:hAnsi="Times New Roman" w:cs="Times New Roman"/>
          <w:sz w:val="24"/>
          <w:szCs w:val="24"/>
          <w:lang w:val="en-US"/>
        </w:rPr>
        <w:t>se</w:t>
      </w:r>
      <w:r w:rsidR="00A9748A" w:rsidRPr="00DD2B33">
        <w:rPr>
          <w:rFonts w:ascii="Times New Roman" w:hAnsi="Times New Roman" w:cs="Times New Roman"/>
          <w:sz w:val="24"/>
          <w:szCs w:val="24"/>
          <w:lang w:val="en-US"/>
        </w:rPr>
        <w:t xml:space="preserve"> become</w:t>
      </w:r>
      <w:r w:rsidRPr="00DD2B33">
        <w:rPr>
          <w:rFonts w:ascii="Times New Roman" w:hAnsi="Times New Roman" w:cs="Times New Roman"/>
          <w:sz w:val="24"/>
          <w:szCs w:val="24"/>
          <w:lang w:val="en-US"/>
        </w:rPr>
        <w:t xml:space="preserve"> unattainable. </w:t>
      </w:r>
      <w:r w:rsidR="00A9748A" w:rsidRPr="00DD2B33">
        <w:rPr>
          <w:rFonts w:ascii="Times New Roman" w:hAnsi="Times New Roman" w:cs="Times New Roman"/>
          <w:sz w:val="24"/>
          <w:szCs w:val="24"/>
          <w:lang w:val="en-US"/>
        </w:rPr>
        <w:t>For example, w</w:t>
      </w:r>
      <w:r w:rsidRPr="00DD2B33">
        <w:rPr>
          <w:rFonts w:ascii="Times New Roman" w:hAnsi="Times New Roman" w:cs="Times New Roman"/>
          <w:sz w:val="24"/>
          <w:szCs w:val="24"/>
          <w:lang w:val="en-US"/>
        </w:rPr>
        <w:t>hen goal unattainability was artificially induced by manipulating task feedback in a laboratory setting, individuals with autonomous goal motives spen</w:t>
      </w:r>
      <w:r w:rsidR="00E13A11" w:rsidRPr="00DD2B33">
        <w:rPr>
          <w:rFonts w:ascii="Times New Roman" w:hAnsi="Times New Roman" w:cs="Times New Roman"/>
          <w:sz w:val="24"/>
          <w:szCs w:val="24"/>
          <w:lang w:val="en-US"/>
        </w:rPr>
        <w:t>t</w:t>
      </w:r>
      <w:r w:rsidRPr="00DD2B33">
        <w:rPr>
          <w:rFonts w:ascii="Times New Roman" w:hAnsi="Times New Roman" w:cs="Times New Roman"/>
          <w:sz w:val="24"/>
          <w:szCs w:val="24"/>
          <w:lang w:val="en-US"/>
        </w:rPr>
        <w:t xml:space="preserve"> more time and exert</w:t>
      </w:r>
      <w:r w:rsidR="00E13A11" w:rsidRPr="00DD2B33">
        <w:rPr>
          <w:rFonts w:ascii="Times New Roman" w:hAnsi="Times New Roman" w:cs="Times New Roman"/>
          <w:sz w:val="24"/>
          <w:szCs w:val="24"/>
          <w:lang w:val="en-US"/>
        </w:rPr>
        <w:t>ed</w:t>
      </w:r>
      <w:r w:rsidRPr="00DD2B33">
        <w:rPr>
          <w:rFonts w:ascii="Times New Roman" w:hAnsi="Times New Roman" w:cs="Times New Roman"/>
          <w:sz w:val="24"/>
          <w:szCs w:val="24"/>
          <w:lang w:val="en-US"/>
        </w:rPr>
        <w:t xml:space="preserve"> more effort </w:t>
      </w:r>
      <w:r w:rsidR="00644960">
        <w:rPr>
          <w:rFonts w:ascii="Times New Roman" w:hAnsi="Times New Roman" w:cs="Times New Roman"/>
          <w:sz w:val="24"/>
          <w:szCs w:val="24"/>
          <w:lang w:val="en-US"/>
        </w:rPr>
        <w:t xml:space="preserve">coping </w:t>
      </w:r>
      <w:r w:rsidRPr="00DD2B33">
        <w:rPr>
          <w:rFonts w:ascii="Times New Roman" w:hAnsi="Times New Roman" w:cs="Times New Roman"/>
          <w:sz w:val="24"/>
          <w:szCs w:val="24"/>
          <w:lang w:val="en-US"/>
        </w:rPr>
        <w:t xml:space="preserve">on the task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Additionally, autonomous motives were associated with lower ratings of the cognitive ease of disengagement from the unattainable goal </w:t>
      </w:r>
      <w:r w:rsidRPr="00DD2B33">
        <w:rPr>
          <w:rFonts w:ascii="Times New Roman" w:hAnsi="Times New Roman" w:cs="Times New Roman"/>
          <w:noProof/>
          <w:sz w:val="24"/>
          <w:szCs w:val="24"/>
          <w:lang w:val="en-US"/>
        </w:rPr>
        <w:t>(Ntoumanis et al., 2014b)</w:t>
      </w:r>
      <w:r w:rsidR="00ED4820"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ED4820" w:rsidRPr="00DD2B33">
        <w:rPr>
          <w:rFonts w:ascii="Times New Roman" w:hAnsi="Times New Roman" w:cs="Times New Roman"/>
          <w:sz w:val="24"/>
          <w:szCs w:val="24"/>
          <w:lang w:val="en-US"/>
        </w:rPr>
        <w:t xml:space="preserve">This </w:t>
      </w:r>
      <w:r w:rsidRPr="00DD2B33">
        <w:rPr>
          <w:rFonts w:ascii="Times New Roman" w:hAnsi="Times New Roman" w:cs="Times New Roman"/>
          <w:sz w:val="24"/>
          <w:szCs w:val="24"/>
          <w:lang w:val="en-US"/>
        </w:rPr>
        <w:t xml:space="preserve">finding has </w:t>
      </w:r>
      <w:r w:rsidR="00ED4820" w:rsidRPr="00DD2B33">
        <w:rPr>
          <w:rFonts w:ascii="Times New Roman" w:hAnsi="Times New Roman" w:cs="Times New Roman"/>
          <w:sz w:val="24"/>
          <w:szCs w:val="24"/>
          <w:lang w:val="en-US"/>
        </w:rPr>
        <w:t xml:space="preserve">also </w:t>
      </w:r>
      <w:r w:rsidRPr="00DD2B33">
        <w:rPr>
          <w:rFonts w:ascii="Times New Roman" w:hAnsi="Times New Roman" w:cs="Times New Roman"/>
          <w:sz w:val="24"/>
          <w:szCs w:val="24"/>
          <w:lang w:val="en-US"/>
        </w:rPr>
        <w:t xml:space="preserve">been replicated in field studies with athletes </w:t>
      </w:r>
      <w:r w:rsidRPr="00DD2B33">
        <w:rPr>
          <w:rFonts w:ascii="Times New Roman" w:hAnsi="Times New Roman" w:cs="Times New Roman"/>
          <w:noProof/>
          <w:sz w:val="24"/>
          <w:szCs w:val="24"/>
          <w:lang w:val="en-US"/>
        </w:rPr>
        <w:t>(Mulvihill et al., 2018; Smith &amp; Ntoumanis, 2014)</w:t>
      </w:r>
      <w:r w:rsidRPr="00DD2B33">
        <w:rPr>
          <w:rFonts w:ascii="Times New Roman" w:hAnsi="Times New Roman" w:cs="Times New Roman"/>
          <w:sz w:val="24"/>
          <w:szCs w:val="24"/>
          <w:lang w:val="en-US"/>
        </w:rPr>
        <w:t xml:space="preserve">. Interestingly, although autonomous motives have been associated with increased difficulty in cognitively disengaging from an unattainable goal, they predict the cognitive ease of reengagement and rates of reengagement with an alternative goal </w:t>
      </w:r>
      <w:r w:rsidRPr="00DD2B33">
        <w:rPr>
          <w:rFonts w:ascii="Times New Roman" w:hAnsi="Times New Roman" w:cs="Times New Roman"/>
          <w:noProof/>
          <w:sz w:val="24"/>
          <w:szCs w:val="24"/>
          <w:lang w:val="en-US"/>
        </w:rPr>
        <w:t>(Ntoumanis et al., 2014b; Smith &amp; Ntoumanis, 2014)</w:t>
      </w:r>
      <w:r w:rsidRPr="00DD2B33">
        <w:rPr>
          <w:rFonts w:ascii="Times New Roman" w:hAnsi="Times New Roman" w:cs="Times New Roman"/>
          <w:sz w:val="24"/>
          <w:szCs w:val="24"/>
          <w:lang w:val="en-US"/>
        </w:rPr>
        <w:t>.</w:t>
      </w:r>
      <w:r w:rsidR="00DC588B" w:rsidRPr="00DD2B33">
        <w:rPr>
          <w:rFonts w:ascii="Times New Roman" w:hAnsi="Times New Roman" w:cs="Times New Roman"/>
          <w:sz w:val="24"/>
          <w:szCs w:val="24"/>
          <w:lang w:val="en-US"/>
        </w:rPr>
        <w:t xml:space="preserve"> </w:t>
      </w:r>
    </w:p>
    <w:p w14:paraId="2E88F45A" w14:textId="771FB058" w:rsidR="00630A79" w:rsidRPr="00DD2B33" w:rsidRDefault="00584DDC">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From a researcher’s standpoint, the problem of efficacious goal pursuit is twofold. One would need to facilitate persistence with difficult but attainable goals (particularly if these stem from controlled motives), and also timely goal disengagement and reengagement when faced with unattainable goals (particularly if such goals are driven by autonomous motives).</w:t>
      </w:r>
      <w:r w:rsidR="000171FC" w:rsidRPr="00DD2B33">
        <w:rPr>
          <w:rFonts w:ascii="Times New Roman" w:hAnsi="Times New Roman" w:cs="Times New Roman"/>
          <w:sz w:val="24"/>
          <w:szCs w:val="24"/>
          <w:lang w:val="en-US"/>
        </w:rPr>
        <w:t xml:space="preserve"> </w:t>
      </w:r>
      <w:r w:rsidR="00B9144F">
        <w:rPr>
          <w:rFonts w:ascii="Times New Roman" w:hAnsi="Times New Roman" w:cs="Times New Roman"/>
          <w:sz w:val="24"/>
          <w:szCs w:val="24"/>
          <w:lang w:val="en-US"/>
        </w:rPr>
        <w:t>According to t</w:t>
      </w:r>
      <w:r w:rsidR="000171FC" w:rsidRPr="00DD2B33">
        <w:rPr>
          <w:rFonts w:ascii="Times New Roman" w:hAnsi="Times New Roman" w:cs="Times New Roman"/>
          <w:sz w:val="24"/>
          <w:szCs w:val="24"/>
          <w:lang w:val="en-US"/>
        </w:rPr>
        <w:t>he Tripartite Model (</w:t>
      </w:r>
      <w:r w:rsidR="000171FC" w:rsidRPr="00DD2B33">
        <w:rPr>
          <w:rFonts w:ascii="Times New Roman" w:hAnsi="Times New Roman" w:cs="Times New Roman"/>
          <w:noProof/>
          <w:sz w:val="24"/>
          <w:szCs w:val="24"/>
          <w:lang w:val="en-US"/>
        </w:rPr>
        <w:t>Ntoumanis &amp; Sedikides, 2018)</w:t>
      </w:r>
      <w:r w:rsidR="00B9144F">
        <w:rPr>
          <w:rFonts w:ascii="Times New Roman" w:hAnsi="Times New Roman" w:cs="Times New Roman"/>
          <w:noProof/>
          <w:sz w:val="24"/>
          <w:szCs w:val="24"/>
          <w:lang w:val="en-US"/>
        </w:rPr>
        <w:t>,</w:t>
      </w:r>
      <w:r w:rsidR="000171FC" w:rsidRPr="00DD2B33">
        <w:rPr>
          <w:rFonts w:ascii="Times New Roman" w:hAnsi="Times New Roman" w:cs="Times New Roman"/>
          <w:noProof/>
          <w:sz w:val="24"/>
          <w:szCs w:val="24"/>
          <w:lang w:val="en-US"/>
        </w:rPr>
        <w:t xml:space="preserve"> this </w:t>
      </w:r>
      <w:r w:rsidR="00451939" w:rsidRPr="00DD2B33">
        <w:rPr>
          <w:rFonts w:ascii="Times New Roman" w:hAnsi="Times New Roman" w:cs="Times New Roman"/>
          <w:noProof/>
          <w:sz w:val="24"/>
          <w:szCs w:val="24"/>
          <w:lang w:val="en-US"/>
        </w:rPr>
        <w:t>might</w:t>
      </w:r>
      <w:r w:rsidR="000171FC" w:rsidRPr="00DD2B33">
        <w:rPr>
          <w:rFonts w:ascii="Times New Roman" w:hAnsi="Times New Roman" w:cs="Times New Roman"/>
          <w:noProof/>
          <w:sz w:val="24"/>
          <w:szCs w:val="24"/>
          <w:lang w:val="en-US"/>
        </w:rPr>
        <w:t xml:space="preserve"> be achieved through the use of of MCII.</w:t>
      </w:r>
    </w:p>
    <w:p w14:paraId="093CE3D5" w14:textId="78EACA98" w:rsidR="00630A79" w:rsidRPr="00DD2B33" w:rsidRDefault="00DB0BD3" w:rsidP="009170F5">
      <w:pPr>
        <w:spacing w:after="0" w:line="480" w:lineRule="exact"/>
        <w:rPr>
          <w:rFonts w:ascii="Times New Roman" w:hAnsi="Times New Roman" w:cs="Times New Roman"/>
          <w:b/>
          <w:sz w:val="24"/>
          <w:szCs w:val="24"/>
          <w:lang w:val="en-US"/>
        </w:rPr>
      </w:pPr>
      <w:r w:rsidRPr="000967E1">
        <w:rPr>
          <w:rFonts w:ascii="Times New Roman" w:hAnsi="Times New Roman" w:cs="Times New Roman"/>
          <w:b/>
          <w:sz w:val="24"/>
          <w:szCs w:val="24"/>
          <w:lang w:val="en-US"/>
        </w:rPr>
        <w:t xml:space="preserve">Can </w:t>
      </w:r>
      <w:r w:rsidR="00630A79" w:rsidRPr="00DD2B33">
        <w:rPr>
          <w:rFonts w:ascii="Times New Roman" w:hAnsi="Times New Roman" w:cs="Times New Roman"/>
          <w:b/>
          <w:sz w:val="24"/>
          <w:szCs w:val="24"/>
          <w:lang w:val="en-US"/>
        </w:rPr>
        <w:t>Mental Contrasting with Implementation Intentions</w:t>
      </w:r>
      <w:r w:rsidRPr="00DD2B33">
        <w:rPr>
          <w:rFonts w:ascii="Times New Roman" w:hAnsi="Times New Roman" w:cs="Times New Roman"/>
          <w:b/>
          <w:sz w:val="24"/>
          <w:szCs w:val="24"/>
          <w:lang w:val="en-US"/>
        </w:rPr>
        <w:t xml:space="preserve"> Encourage Persistence With Attainable Goals and Disengagement From Unattainable Goals?</w:t>
      </w:r>
    </w:p>
    <w:p w14:paraId="3A1D1EBB" w14:textId="0EF9E952" w:rsidR="001770C4" w:rsidRPr="00DD2B33" w:rsidRDefault="00630A79" w:rsidP="001770C4">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MCII</w:t>
      </w:r>
      <w:r w:rsidR="00DB0BD3"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is a trainable strategy that</w:t>
      </w:r>
      <w:r w:rsidR="001C004E" w:rsidRPr="00DD2B33">
        <w:rPr>
          <w:rFonts w:ascii="Times New Roman" w:hAnsi="Times New Roman" w:cs="Times New Roman"/>
          <w:sz w:val="24"/>
          <w:szCs w:val="24"/>
          <w:lang w:val="en-US"/>
        </w:rPr>
        <w:t xml:space="preserve"> first</w:t>
      </w:r>
      <w:r w:rsidRPr="00DD2B33">
        <w:rPr>
          <w:rFonts w:ascii="Times New Roman" w:hAnsi="Times New Roman" w:cs="Times New Roman"/>
          <w:sz w:val="24"/>
          <w:szCs w:val="24"/>
          <w:lang w:val="en-US"/>
        </w:rPr>
        <w:t xml:space="preserve"> involves individuals visualizing </w:t>
      </w:r>
      <w:r w:rsidR="001C004E" w:rsidRPr="00DD2B33">
        <w:rPr>
          <w:rFonts w:ascii="Times New Roman" w:hAnsi="Times New Roman" w:cs="Times New Roman"/>
          <w:sz w:val="24"/>
          <w:szCs w:val="24"/>
          <w:lang w:val="en-US"/>
        </w:rPr>
        <w:t>the attainment of their goal in the future</w:t>
      </w:r>
      <w:r w:rsidRPr="00DD2B33">
        <w:rPr>
          <w:rFonts w:ascii="Times New Roman" w:hAnsi="Times New Roman" w:cs="Times New Roman"/>
          <w:sz w:val="24"/>
          <w:szCs w:val="24"/>
          <w:lang w:val="en-US"/>
        </w:rPr>
        <w:t xml:space="preserve"> and</w:t>
      </w:r>
      <w:r w:rsidR="001C004E" w:rsidRPr="00DD2B33">
        <w:rPr>
          <w:rFonts w:ascii="Times New Roman" w:hAnsi="Times New Roman" w:cs="Times New Roman"/>
          <w:sz w:val="24"/>
          <w:szCs w:val="24"/>
          <w:lang w:val="en-US"/>
        </w:rPr>
        <w:t xml:space="preserve"> contrasting this with their</w:t>
      </w:r>
      <w:r w:rsidRPr="00DD2B33">
        <w:rPr>
          <w:rFonts w:ascii="Times New Roman" w:hAnsi="Times New Roman" w:cs="Times New Roman"/>
          <w:sz w:val="24"/>
          <w:szCs w:val="24"/>
          <w:lang w:val="en-US"/>
        </w:rPr>
        <w:t xml:space="preserve"> current goal status (mental contrasting). </w:t>
      </w:r>
      <w:r w:rsidR="00B9144F">
        <w:rPr>
          <w:rFonts w:ascii="Times New Roman" w:hAnsi="Times New Roman" w:cs="Times New Roman"/>
          <w:sz w:val="24"/>
          <w:szCs w:val="24"/>
          <w:lang w:val="en-US"/>
        </w:rPr>
        <w:t>E</w:t>
      </w:r>
      <w:r w:rsidR="00B9144F" w:rsidRPr="00DD2B33">
        <w:rPr>
          <w:rFonts w:ascii="Times New Roman" w:hAnsi="Times New Roman" w:cs="Times New Roman"/>
          <w:sz w:val="24"/>
          <w:szCs w:val="24"/>
          <w:lang w:val="en-US"/>
        </w:rPr>
        <w:t xml:space="preserve">xpectations of attaining the desired goal become activated </w:t>
      </w:r>
      <w:r w:rsidR="00B9144F">
        <w:rPr>
          <w:rFonts w:ascii="Times New Roman" w:hAnsi="Times New Roman" w:cs="Times New Roman"/>
          <w:sz w:val="24"/>
          <w:szCs w:val="24"/>
          <w:lang w:val="en-US"/>
        </w:rPr>
        <w:t>t</w:t>
      </w:r>
      <w:r w:rsidR="000171FC" w:rsidRPr="00DD2B33">
        <w:rPr>
          <w:rFonts w:ascii="Times New Roman" w:hAnsi="Times New Roman" w:cs="Times New Roman"/>
          <w:sz w:val="24"/>
          <w:szCs w:val="24"/>
          <w:lang w:val="en-US"/>
        </w:rPr>
        <w:t>hrough mental contrasting</w:t>
      </w:r>
      <w:r w:rsidRPr="00DD2B33">
        <w:rPr>
          <w:rFonts w:ascii="Times New Roman" w:hAnsi="Times New Roman" w:cs="Times New Roman"/>
          <w:sz w:val="24"/>
          <w:szCs w:val="24"/>
          <w:lang w:val="en-US"/>
        </w:rPr>
        <w:t xml:space="preserve"> </w:t>
      </w:r>
      <w:r w:rsidR="000171FC" w:rsidRPr="00DD2B33">
        <w:rPr>
          <w:rFonts w:ascii="Times New Roman" w:hAnsi="Times New Roman" w:cs="Times New Roman"/>
          <w:sz w:val="24"/>
          <w:szCs w:val="24"/>
          <w:lang w:val="en-US"/>
        </w:rPr>
        <w:t>(Oettingen, 2012). Followingly,</w:t>
      </w:r>
      <w:r w:rsidRPr="00DD2B33">
        <w:rPr>
          <w:rFonts w:ascii="Times New Roman" w:hAnsi="Times New Roman" w:cs="Times New Roman"/>
          <w:sz w:val="24"/>
          <w:szCs w:val="24"/>
          <w:lang w:val="en-US"/>
        </w:rPr>
        <w:t xml:space="preserve"> </w:t>
      </w:r>
      <w:r w:rsidR="000171FC" w:rsidRPr="00DD2B33">
        <w:rPr>
          <w:rFonts w:ascii="Times New Roman" w:hAnsi="Times New Roman" w:cs="Times New Roman"/>
          <w:sz w:val="24"/>
          <w:szCs w:val="24"/>
          <w:lang w:val="en-US"/>
        </w:rPr>
        <w:t xml:space="preserve">the </w:t>
      </w:r>
      <w:r w:rsidR="00F334ED" w:rsidRPr="00DD2B33">
        <w:rPr>
          <w:rFonts w:ascii="Times New Roman" w:hAnsi="Times New Roman" w:cs="Times New Roman"/>
          <w:sz w:val="24"/>
          <w:szCs w:val="24"/>
          <w:lang w:val="en-US"/>
        </w:rPr>
        <w:t xml:space="preserve">individual forms </w:t>
      </w:r>
      <w:r w:rsidRPr="00DD2B33">
        <w:rPr>
          <w:rFonts w:ascii="Times New Roman" w:hAnsi="Times New Roman" w:cs="Times New Roman"/>
          <w:sz w:val="24"/>
          <w:szCs w:val="24"/>
          <w:lang w:val="en-US"/>
        </w:rPr>
        <w:t>appropriate “if-then” plans (implementation intentions)</w:t>
      </w:r>
      <w:r w:rsidR="001F30B6" w:rsidRPr="00DD2B33">
        <w:rPr>
          <w:rFonts w:ascii="Times New Roman" w:hAnsi="Times New Roman" w:cs="Times New Roman"/>
          <w:sz w:val="24"/>
          <w:szCs w:val="24"/>
          <w:lang w:val="en-US"/>
        </w:rPr>
        <w:t xml:space="preserve"> that can be automatically activated </w:t>
      </w:r>
      <w:r w:rsidR="001C004E" w:rsidRPr="00DD2B33">
        <w:rPr>
          <w:rFonts w:ascii="Times New Roman" w:hAnsi="Times New Roman" w:cs="Times New Roman"/>
          <w:sz w:val="24"/>
          <w:szCs w:val="24"/>
          <w:lang w:val="en-US"/>
        </w:rPr>
        <w:t xml:space="preserve">to direct goal striving </w:t>
      </w:r>
      <w:r w:rsidR="001F30B6" w:rsidRPr="00DD2B33">
        <w:rPr>
          <w:rFonts w:ascii="Times New Roman" w:hAnsi="Times New Roman" w:cs="Times New Roman"/>
          <w:sz w:val="24"/>
          <w:szCs w:val="24"/>
          <w:lang w:val="en-US"/>
        </w:rPr>
        <w:t>when obstacles are encountered (Gollwitzer &amp; Sheeran, 2006).</w:t>
      </w:r>
      <w:r w:rsidRPr="00DD2B33">
        <w:rPr>
          <w:rFonts w:ascii="Times New Roman" w:hAnsi="Times New Roman" w:cs="Times New Roman"/>
          <w:sz w:val="24"/>
          <w:szCs w:val="24"/>
          <w:lang w:val="en-US"/>
        </w:rPr>
        <w:t xml:space="preserve"> When expectations</w:t>
      </w:r>
      <w:r w:rsidR="00C93F3F" w:rsidRPr="00DD2B33">
        <w:rPr>
          <w:rFonts w:ascii="Times New Roman" w:hAnsi="Times New Roman" w:cs="Times New Roman"/>
          <w:sz w:val="24"/>
          <w:szCs w:val="24"/>
          <w:lang w:val="en-US"/>
        </w:rPr>
        <w:t xml:space="preserve"> of</w:t>
      </w:r>
      <w:r w:rsidR="001770C4" w:rsidRPr="00DD2B33">
        <w:rPr>
          <w:rFonts w:ascii="Times New Roman" w:hAnsi="Times New Roman" w:cs="Times New Roman"/>
          <w:sz w:val="24"/>
          <w:szCs w:val="24"/>
          <w:lang w:val="en-US"/>
        </w:rPr>
        <w:t xml:space="preserve"> goal</w:t>
      </w:r>
      <w:r w:rsidR="00C93F3F" w:rsidRPr="00DD2B33">
        <w:rPr>
          <w:rFonts w:ascii="Times New Roman" w:hAnsi="Times New Roman" w:cs="Times New Roman"/>
          <w:sz w:val="24"/>
          <w:szCs w:val="24"/>
          <w:lang w:val="en-US"/>
        </w:rPr>
        <w:t xml:space="preserve"> attainment</w:t>
      </w:r>
      <w:r w:rsidRPr="00DD2B33">
        <w:rPr>
          <w:rFonts w:ascii="Times New Roman" w:hAnsi="Times New Roman" w:cs="Times New Roman"/>
          <w:sz w:val="24"/>
          <w:szCs w:val="24"/>
          <w:lang w:val="en-US"/>
        </w:rPr>
        <w:t xml:space="preserve"> are high, people</w:t>
      </w:r>
      <w:r w:rsidR="001F30B6" w:rsidRPr="00DD2B33">
        <w:rPr>
          <w:rFonts w:ascii="Times New Roman" w:hAnsi="Times New Roman" w:cs="Times New Roman"/>
          <w:sz w:val="24"/>
          <w:szCs w:val="24"/>
          <w:lang w:val="en-US"/>
        </w:rPr>
        <w:t xml:space="preserve"> using MCII</w:t>
      </w:r>
      <w:r w:rsidRPr="00DD2B33">
        <w:rPr>
          <w:rFonts w:ascii="Times New Roman" w:hAnsi="Times New Roman" w:cs="Times New Roman"/>
          <w:sz w:val="24"/>
          <w:szCs w:val="24"/>
          <w:lang w:val="en-US"/>
        </w:rPr>
        <w:t xml:space="preserve"> increase commitment to their goal pursuit, whereas, </w:t>
      </w:r>
      <w:r w:rsidRPr="00DD2B33">
        <w:rPr>
          <w:rFonts w:ascii="Times New Roman" w:hAnsi="Times New Roman" w:cs="Times New Roman"/>
          <w:sz w:val="24"/>
          <w:szCs w:val="24"/>
          <w:lang w:val="en-US"/>
        </w:rPr>
        <w:lastRenderedPageBreak/>
        <w:t xml:space="preserve">when expectations are low, people </w:t>
      </w:r>
      <w:r w:rsidR="001C004E" w:rsidRPr="00DD2B33">
        <w:rPr>
          <w:rFonts w:ascii="Times New Roman" w:hAnsi="Times New Roman" w:cs="Times New Roman"/>
          <w:sz w:val="24"/>
          <w:szCs w:val="24"/>
          <w:lang w:val="en-US"/>
        </w:rPr>
        <w:t>reduce commitment to</w:t>
      </w:r>
      <w:r w:rsidRPr="00DD2B33">
        <w:rPr>
          <w:rFonts w:ascii="Times New Roman" w:hAnsi="Times New Roman" w:cs="Times New Roman"/>
          <w:sz w:val="24"/>
          <w:szCs w:val="24"/>
          <w:lang w:val="en-US"/>
        </w:rPr>
        <w:t xml:space="preserve"> goal pursuit </w:t>
      </w:r>
      <w:r w:rsidRPr="00DD2B33">
        <w:rPr>
          <w:rFonts w:ascii="Times New Roman" w:hAnsi="Times New Roman" w:cs="Times New Roman"/>
          <w:noProof/>
          <w:sz w:val="24"/>
          <w:szCs w:val="24"/>
          <w:lang w:val="en-US"/>
        </w:rPr>
        <w:t>(</w:t>
      </w:r>
      <w:r w:rsidR="001F30B6" w:rsidRPr="00DD2B33">
        <w:rPr>
          <w:rFonts w:ascii="Times New Roman" w:hAnsi="Times New Roman" w:cs="Times New Roman"/>
          <w:noProof/>
          <w:sz w:val="24"/>
          <w:szCs w:val="24"/>
          <w:lang w:val="en-GB"/>
        </w:rPr>
        <w:t xml:space="preserve">Henderson et al., 2007; </w:t>
      </w:r>
      <w:r w:rsidRPr="00DD2B33">
        <w:rPr>
          <w:rFonts w:ascii="Times New Roman" w:hAnsi="Times New Roman" w:cs="Times New Roman"/>
          <w:noProof/>
          <w:sz w:val="24"/>
          <w:szCs w:val="24"/>
          <w:lang w:val="en-US"/>
        </w:rPr>
        <w:t>Kappes et al., 2012</w:t>
      </w:r>
      <w:r w:rsidR="001F30B6" w:rsidRPr="00DD2B33">
        <w:rPr>
          <w:rFonts w:ascii="Times New Roman" w:hAnsi="Times New Roman" w:cs="Times New Roman"/>
          <w:noProof/>
          <w:sz w:val="24"/>
          <w:szCs w:val="24"/>
          <w:lang w:val="en-US"/>
        </w:rPr>
        <w:t xml:space="preserve">; </w:t>
      </w:r>
      <w:r w:rsidR="001F30B6" w:rsidRPr="00DD2B33">
        <w:rPr>
          <w:rFonts w:ascii="Times New Roman" w:hAnsi="Times New Roman" w:cs="Times New Roman"/>
          <w:noProof/>
          <w:sz w:val="24"/>
          <w:szCs w:val="24"/>
          <w:lang w:val="en-GB"/>
        </w:rPr>
        <w:t>Legrand et al., 2017</w:t>
      </w:r>
      <w:r w:rsidRPr="00DD2B33">
        <w:rPr>
          <w:rFonts w:ascii="Times New Roman" w:hAnsi="Times New Roman" w:cs="Times New Roman"/>
          <w:noProof/>
          <w:sz w:val="24"/>
          <w:szCs w:val="24"/>
          <w:lang w:val="en-US"/>
        </w:rPr>
        <w:t>)</w:t>
      </w:r>
      <w:r w:rsidRPr="00DD2B33">
        <w:rPr>
          <w:rFonts w:ascii="Times New Roman" w:hAnsi="Times New Roman" w:cs="Times New Roman"/>
          <w:sz w:val="24"/>
          <w:szCs w:val="24"/>
          <w:lang w:val="en-US"/>
        </w:rPr>
        <w:t xml:space="preserve">. </w:t>
      </w:r>
      <w:r w:rsidR="001C004E" w:rsidRPr="00DD2B33">
        <w:rPr>
          <w:rFonts w:ascii="Times New Roman" w:hAnsi="Times New Roman" w:cs="Times New Roman"/>
          <w:noProof/>
          <w:sz w:val="24"/>
          <w:szCs w:val="24"/>
          <w:lang w:val="en-US"/>
        </w:rPr>
        <w:t>T</w:t>
      </w:r>
      <w:r w:rsidR="001770C4" w:rsidRPr="00DD2B33">
        <w:rPr>
          <w:rFonts w:ascii="Times New Roman" w:hAnsi="Times New Roman" w:cs="Times New Roman"/>
          <w:sz w:val="24"/>
          <w:szCs w:val="24"/>
          <w:lang w:val="en-US"/>
        </w:rPr>
        <w:t>he</w:t>
      </w:r>
      <w:r w:rsidRPr="00DD2B33">
        <w:rPr>
          <w:rFonts w:ascii="Times New Roman" w:hAnsi="Times New Roman" w:cs="Times New Roman"/>
          <w:sz w:val="24"/>
          <w:szCs w:val="24"/>
          <w:lang w:val="en-US"/>
        </w:rPr>
        <w:t xml:space="preserve"> use of MCII should </w:t>
      </w:r>
      <w:r w:rsidR="00F334ED" w:rsidRPr="00DD2B33">
        <w:rPr>
          <w:rFonts w:ascii="Times New Roman" w:hAnsi="Times New Roman" w:cs="Times New Roman"/>
          <w:sz w:val="24"/>
          <w:szCs w:val="24"/>
          <w:lang w:val="en-US"/>
        </w:rPr>
        <w:t xml:space="preserve">therefore </w:t>
      </w:r>
      <w:r w:rsidRPr="00DD2B33">
        <w:rPr>
          <w:rFonts w:ascii="Times New Roman" w:hAnsi="Times New Roman" w:cs="Times New Roman"/>
          <w:sz w:val="24"/>
          <w:szCs w:val="24"/>
          <w:lang w:val="en-US"/>
        </w:rPr>
        <w:t>help people discriminate between feasible and unfeasible goal</w:t>
      </w:r>
      <w:r w:rsidR="00F334ED" w:rsidRPr="00DD2B33">
        <w:rPr>
          <w:rFonts w:ascii="Times New Roman" w:hAnsi="Times New Roman" w:cs="Times New Roman"/>
          <w:sz w:val="24"/>
          <w:szCs w:val="24"/>
          <w:lang w:val="en-US"/>
        </w:rPr>
        <w:t>s</w:t>
      </w:r>
      <w:r w:rsidR="001F30B6" w:rsidRPr="00DD2B33">
        <w:rPr>
          <w:rFonts w:ascii="Times New Roman" w:hAnsi="Times New Roman" w:cs="Times New Roman"/>
          <w:sz w:val="24"/>
          <w:szCs w:val="24"/>
          <w:lang w:val="en-US"/>
        </w:rPr>
        <w:t xml:space="preserve"> and</w:t>
      </w:r>
      <w:r w:rsidR="00F334ED" w:rsidRPr="00DD2B33">
        <w:rPr>
          <w:rFonts w:ascii="Times New Roman" w:hAnsi="Times New Roman" w:cs="Times New Roman"/>
          <w:sz w:val="24"/>
          <w:szCs w:val="24"/>
          <w:lang w:val="en-US"/>
        </w:rPr>
        <w:t xml:space="preserve"> appropriately</w:t>
      </w:r>
      <w:r w:rsidR="001F30B6" w:rsidRPr="00DD2B33">
        <w:rPr>
          <w:rFonts w:ascii="Times New Roman" w:hAnsi="Times New Roman" w:cs="Times New Roman"/>
          <w:sz w:val="24"/>
          <w:szCs w:val="24"/>
          <w:lang w:val="en-US"/>
        </w:rPr>
        <w:t xml:space="preserve"> modify their approach </w:t>
      </w:r>
      <w:r w:rsidR="00F334ED" w:rsidRPr="00DD2B33">
        <w:rPr>
          <w:rFonts w:ascii="Times New Roman" w:hAnsi="Times New Roman" w:cs="Times New Roman"/>
          <w:sz w:val="24"/>
          <w:szCs w:val="24"/>
          <w:lang w:val="en-US"/>
        </w:rPr>
        <w:t xml:space="preserve">either </w:t>
      </w:r>
      <w:r w:rsidR="00B9144F" w:rsidRPr="00DD2B33">
        <w:rPr>
          <w:rFonts w:ascii="Times New Roman" w:hAnsi="Times New Roman" w:cs="Times New Roman"/>
          <w:sz w:val="24"/>
          <w:szCs w:val="24"/>
          <w:lang w:val="en-US"/>
        </w:rPr>
        <w:t xml:space="preserve">to </w:t>
      </w:r>
      <w:r w:rsidR="00F334ED" w:rsidRPr="00DD2B33">
        <w:rPr>
          <w:rFonts w:ascii="Times New Roman" w:hAnsi="Times New Roman" w:cs="Times New Roman"/>
          <w:sz w:val="24"/>
          <w:szCs w:val="24"/>
          <w:lang w:val="en-US"/>
        </w:rPr>
        <w:t>maintain</w:t>
      </w:r>
      <w:r w:rsidR="001C004E" w:rsidRPr="00DD2B33">
        <w:rPr>
          <w:rFonts w:ascii="Times New Roman" w:hAnsi="Times New Roman" w:cs="Times New Roman"/>
          <w:sz w:val="24"/>
          <w:szCs w:val="24"/>
          <w:lang w:val="en-US"/>
        </w:rPr>
        <w:t xml:space="preserve"> persist</w:t>
      </w:r>
      <w:r w:rsidR="00F334ED" w:rsidRPr="00DD2B33">
        <w:rPr>
          <w:rFonts w:ascii="Times New Roman" w:hAnsi="Times New Roman" w:cs="Times New Roman"/>
          <w:sz w:val="24"/>
          <w:szCs w:val="24"/>
          <w:lang w:val="en-US"/>
        </w:rPr>
        <w:t>ence</w:t>
      </w:r>
      <w:r w:rsidR="00451939" w:rsidRPr="00DD2B33">
        <w:rPr>
          <w:rFonts w:ascii="Times New Roman" w:hAnsi="Times New Roman" w:cs="Times New Roman"/>
          <w:sz w:val="24"/>
          <w:szCs w:val="24"/>
          <w:lang w:val="en-US"/>
        </w:rPr>
        <w:t xml:space="preserve"> towards attainable goals</w:t>
      </w:r>
      <w:r w:rsidR="00F334ED" w:rsidRPr="00DD2B33">
        <w:rPr>
          <w:rFonts w:ascii="Times New Roman" w:hAnsi="Times New Roman" w:cs="Times New Roman"/>
          <w:sz w:val="24"/>
          <w:szCs w:val="24"/>
          <w:lang w:val="en-US"/>
        </w:rPr>
        <w:t xml:space="preserve"> or </w:t>
      </w:r>
      <w:r w:rsidR="001F30B6" w:rsidRPr="00DD2B33">
        <w:rPr>
          <w:rFonts w:ascii="Times New Roman" w:hAnsi="Times New Roman" w:cs="Times New Roman"/>
          <w:sz w:val="24"/>
          <w:szCs w:val="24"/>
          <w:lang w:val="en-US"/>
        </w:rPr>
        <w:t>disengage</w:t>
      </w:r>
      <w:r w:rsidR="00F334ED" w:rsidRPr="00DD2B33">
        <w:rPr>
          <w:rFonts w:ascii="Times New Roman" w:hAnsi="Times New Roman" w:cs="Times New Roman"/>
          <w:sz w:val="24"/>
          <w:szCs w:val="24"/>
          <w:lang w:val="en-US"/>
        </w:rPr>
        <w:t xml:space="preserve"> from pursuit</w:t>
      </w:r>
      <w:r w:rsidR="00451939" w:rsidRPr="00DD2B33">
        <w:rPr>
          <w:rFonts w:ascii="Times New Roman" w:hAnsi="Times New Roman" w:cs="Times New Roman"/>
          <w:sz w:val="24"/>
          <w:szCs w:val="24"/>
          <w:lang w:val="en-US"/>
        </w:rPr>
        <w:t xml:space="preserve"> of unattainable goals</w:t>
      </w:r>
      <w:r w:rsidR="00F334ED" w:rsidRPr="00DD2B33">
        <w:rPr>
          <w:rFonts w:ascii="Times New Roman" w:hAnsi="Times New Roman" w:cs="Times New Roman"/>
          <w:sz w:val="24"/>
          <w:szCs w:val="24"/>
          <w:lang w:val="en-US"/>
        </w:rPr>
        <w:t xml:space="preserve"> and reengage with an alternativ</w:t>
      </w:r>
      <w:r w:rsidR="00451939" w:rsidRPr="00DD2B33">
        <w:rPr>
          <w:rFonts w:ascii="Times New Roman" w:hAnsi="Times New Roman" w:cs="Times New Roman"/>
          <w:sz w:val="24"/>
          <w:szCs w:val="24"/>
          <w:lang w:val="en-US"/>
        </w:rPr>
        <w:t xml:space="preserve">e mode of striving </w:t>
      </w:r>
      <w:r w:rsidR="004F5019" w:rsidRPr="00DD2B33">
        <w:rPr>
          <w:rFonts w:ascii="Times New Roman" w:hAnsi="Times New Roman" w:cs="Times New Roman"/>
          <w:sz w:val="24"/>
          <w:szCs w:val="24"/>
          <w:lang w:val="en-US"/>
        </w:rPr>
        <w:t>(</w:t>
      </w:r>
      <w:r w:rsidR="004F5019" w:rsidRPr="00DD2B33">
        <w:rPr>
          <w:rFonts w:ascii="Times New Roman" w:hAnsi="Times New Roman" w:cs="Times New Roman"/>
          <w:noProof/>
          <w:sz w:val="24"/>
          <w:szCs w:val="24"/>
          <w:lang w:val="en-GB"/>
        </w:rPr>
        <w:t>Martijn et al., 2008)</w:t>
      </w:r>
      <w:r w:rsidRPr="00DD2B33">
        <w:rPr>
          <w:rFonts w:ascii="Times New Roman" w:hAnsi="Times New Roman" w:cs="Times New Roman"/>
          <w:sz w:val="24"/>
          <w:szCs w:val="24"/>
          <w:lang w:val="en-US"/>
        </w:rPr>
        <w:t>.</w:t>
      </w:r>
    </w:p>
    <w:p w14:paraId="7FFD0F1C" w14:textId="09B0F405" w:rsidR="00630A79" w:rsidRPr="00DD2B33" w:rsidRDefault="00630A79" w:rsidP="0058680E">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MCII </w:t>
      </w:r>
      <w:r w:rsidR="001C004E" w:rsidRPr="00DD2B33">
        <w:rPr>
          <w:rFonts w:ascii="Times New Roman" w:hAnsi="Times New Roman" w:cs="Times New Roman"/>
          <w:sz w:val="24"/>
          <w:szCs w:val="24"/>
          <w:lang w:val="en-US"/>
        </w:rPr>
        <w:t xml:space="preserve">has been implemented in several applied </w:t>
      </w:r>
      <w:r w:rsidRPr="00DD2B33">
        <w:rPr>
          <w:rFonts w:ascii="Times New Roman" w:hAnsi="Times New Roman" w:cs="Times New Roman"/>
          <w:sz w:val="24"/>
          <w:szCs w:val="24"/>
          <w:lang w:val="en-US"/>
        </w:rPr>
        <w:t>contexts</w:t>
      </w:r>
      <w:r w:rsidR="001C004E"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such as emotion regulation </w:t>
      </w:r>
      <w:r w:rsidRPr="00DD2B33">
        <w:rPr>
          <w:rFonts w:ascii="Times New Roman" w:hAnsi="Times New Roman" w:cs="Times New Roman"/>
          <w:noProof/>
          <w:sz w:val="24"/>
          <w:szCs w:val="24"/>
          <w:lang w:val="en-US"/>
        </w:rPr>
        <w:t>(Schweiger et al., 2018)</w:t>
      </w:r>
      <w:r w:rsidRPr="00DD2B33">
        <w:rPr>
          <w:rFonts w:ascii="Times New Roman" w:hAnsi="Times New Roman" w:cs="Times New Roman"/>
          <w:sz w:val="24"/>
          <w:szCs w:val="24"/>
          <w:lang w:val="en-US"/>
        </w:rPr>
        <w:t xml:space="preserve">, increasing hours of study for individuals in higher education </w:t>
      </w:r>
      <w:r w:rsidRPr="00DD2B33">
        <w:rPr>
          <w:rFonts w:ascii="Times New Roman" w:hAnsi="Times New Roman" w:cs="Times New Roman"/>
          <w:noProof/>
          <w:sz w:val="24"/>
          <w:szCs w:val="24"/>
          <w:lang w:val="en-GB"/>
        </w:rPr>
        <w:t>(Clark et al., 2020)</w:t>
      </w:r>
      <w:r w:rsidRPr="00DD2B33">
        <w:rPr>
          <w:rFonts w:ascii="Times New Roman" w:hAnsi="Times New Roman" w:cs="Times New Roman"/>
          <w:sz w:val="24"/>
          <w:szCs w:val="24"/>
          <w:lang w:val="en-GB"/>
        </w:rPr>
        <w:t xml:space="preserve">, collaborative problem solving </w:t>
      </w:r>
      <w:r w:rsidRPr="00DD2B33">
        <w:rPr>
          <w:rFonts w:ascii="Times New Roman" w:hAnsi="Times New Roman" w:cs="Times New Roman"/>
          <w:noProof/>
          <w:sz w:val="24"/>
          <w:szCs w:val="24"/>
          <w:lang w:val="en-GB"/>
        </w:rPr>
        <w:t>(Kirk et al., 2013)</w:t>
      </w:r>
      <w:r w:rsidRPr="00DD2B33">
        <w:rPr>
          <w:rFonts w:ascii="Times New Roman" w:hAnsi="Times New Roman" w:cs="Times New Roman"/>
          <w:sz w:val="24"/>
          <w:szCs w:val="24"/>
          <w:lang w:val="en-GB"/>
        </w:rPr>
        <w:t xml:space="preserve">, and encouraging healthy behavior </w:t>
      </w:r>
      <w:r w:rsidRPr="00DD2B33">
        <w:rPr>
          <w:rFonts w:ascii="Times New Roman" w:hAnsi="Times New Roman" w:cs="Times New Roman"/>
          <w:noProof/>
          <w:sz w:val="24"/>
          <w:szCs w:val="24"/>
          <w:lang w:val="en-GB"/>
        </w:rPr>
        <w:t>(Adriaanse et al., 2010; Cross &amp; Sheffield, 2019; Mutter et al., 2020)</w:t>
      </w:r>
      <w:r w:rsidRPr="00DD2B33">
        <w:rPr>
          <w:rFonts w:ascii="Times New Roman" w:hAnsi="Times New Roman" w:cs="Times New Roman"/>
          <w:sz w:val="24"/>
          <w:szCs w:val="24"/>
          <w:lang w:val="en-GB"/>
        </w:rPr>
        <w:t xml:space="preserve">. </w:t>
      </w:r>
      <w:r w:rsidRPr="00DD2B33">
        <w:rPr>
          <w:rFonts w:ascii="Times New Roman" w:hAnsi="Times New Roman" w:cs="Times New Roman"/>
          <w:noProof/>
          <w:sz w:val="24"/>
          <w:szCs w:val="24"/>
          <w:lang w:val="en-GB"/>
        </w:rPr>
        <w:t xml:space="preserve">Wang et al. </w:t>
      </w:r>
      <w:r w:rsidRPr="00DD2B33">
        <w:rPr>
          <w:rFonts w:ascii="Times New Roman" w:hAnsi="Times New Roman" w:cs="Times New Roman"/>
          <w:noProof/>
          <w:sz w:val="24"/>
          <w:szCs w:val="24"/>
          <w:lang w:val="en-US"/>
        </w:rPr>
        <w:t>(2021)</w:t>
      </w:r>
      <w:r w:rsidRPr="00DD2B33">
        <w:rPr>
          <w:rFonts w:ascii="Times New Roman" w:hAnsi="Times New Roman" w:cs="Times New Roman"/>
          <w:sz w:val="24"/>
          <w:szCs w:val="24"/>
          <w:lang w:val="en-US"/>
        </w:rPr>
        <w:t xml:space="preserve"> meta-analyzed 21 studies using MCII and found a small to medium effect size (g = 0.336)</w:t>
      </w:r>
      <w:r w:rsidR="001C004E" w:rsidRPr="00DD2B33">
        <w:rPr>
          <w:rFonts w:ascii="Times New Roman" w:hAnsi="Times New Roman" w:cs="Times New Roman"/>
          <w:sz w:val="24"/>
          <w:szCs w:val="24"/>
          <w:lang w:val="en-US"/>
        </w:rPr>
        <w:t xml:space="preserve"> for improving goal attainment</w:t>
      </w:r>
      <w:r w:rsidRPr="00DD2B33">
        <w:rPr>
          <w:rFonts w:ascii="Times New Roman" w:hAnsi="Times New Roman" w:cs="Times New Roman"/>
          <w:sz w:val="24"/>
          <w:szCs w:val="24"/>
          <w:lang w:val="en-US"/>
        </w:rPr>
        <w:t>. They also obtained evidence of publication bias in the literature, which highlights the need to publish sound research on MCII irrespective of the statistical significance of the identified effects.</w:t>
      </w:r>
      <w:r w:rsidR="00F334ED" w:rsidRPr="00DD2B33">
        <w:rPr>
          <w:rFonts w:ascii="Times New Roman" w:hAnsi="Times New Roman" w:cs="Times New Roman"/>
          <w:sz w:val="24"/>
          <w:szCs w:val="24"/>
          <w:lang w:val="en-US"/>
        </w:rPr>
        <w:t xml:space="preserve"> </w:t>
      </w:r>
      <w:r w:rsidR="00372632" w:rsidRPr="00DD2B33">
        <w:rPr>
          <w:rFonts w:ascii="Times New Roman" w:hAnsi="Times New Roman" w:cs="Times New Roman"/>
          <w:sz w:val="24"/>
          <w:szCs w:val="24"/>
          <w:lang w:val="en-US"/>
        </w:rPr>
        <w:t>Furthermore, t</w:t>
      </w:r>
      <w:r w:rsidR="004F5019" w:rsidRPr="00DD2B33">
        <w:rPr>
          <w:rFonts w:ascii="Times New Roman" w:hAnsi="Times New Roman" w:cs="Times New Roman"/>
          <w:sz w:val="24"/>
          <w:szCs w:val="24"/>
          <w:lang w:val="en-US"/>
        </w:rPr>
        <w:t>he vast majority of</w:t>
      </w:r>
      <w:r w:rsidR="00584DDC" w:rsidRPr="00DD2B33">
        <w:rPr>
          <w:rFonts w:ascii="Times New Roman" w:hAnsi="Times New Roman" w:cs="Times New Roman"/>
          <w:sz w:val="24"/>
          <w:szCs w:val="24"/>
          <w:lang w:val="en-US"/>
        </w:rPr>
        <w:t xml:space="preserve"> both applied and lab</w:t>
      </w:r>
      <w:r w:rsidR="00F00C4D" w:rsidRPr="00DD2B33">
        <w:rPr>
          <w:rFonts w:ascii="Times New Roman" w:hAnsi="Times New Roman" w:cs="Times New Roman"/>
          <w:sz w:val="24"/>
          <w:szCs w:val="24"/>
          <w:lang w:val="en-US"/>
        </w:rPr>
        <w:t>oratory</w:t>
      </w:r>
      <w:r w:rsidR="00584DDC" w:rsidRPr="00DD2B33">
        <w:rPr>
          <w:rFonts w:ascii="Times New Roman" w:hAnsi="Times New Roman" w:cs="Times New Roman"/>
          <w:sz w:val="24"/>
          <w:szCs w:val="24"/>
          <w:lang w:val="en-US"/>
        </w:rPr>
        <w:t>-based</w:t>
      </w:r>
      <w:r w:rsidR="004F5019" w:rsidRPr="00DD2B33">
        <w:rPr>
          <w:rFonts w:ascii="Times New Roman" w:hAnsi="Times New Roman" w:cs="Times New Roman"/>
          <w:sz w:val="24"/>
          <w:szCs w:val="24"/>
          <w:lang w:val="en-US"/>
        </w:rPr>
        <w:t xml:space="preserve"> literature focus</w:t>
      </w:r>
      <w:r w:rsidR="00584DDC" w:rsidRPr="00DD2B33">
        <w:rPr>
          <w:rFonts w:ascii="Times New Roman" w:hAnsi="Times New Roman" w:cs="Times New Roman"/>
          <w:sz w:val="24"/>
          <w:szCs w:val="24"/>
          <w:lang w:val="en-US"/>
        </w:rPr>
        <w:t>es</w:t>
      </w:r>
      <w:r w:rsidR="004F5019" w:rsidRPr="00DD2B33">
        <w:rPr>
          <w:rFonts w:ascii="Times New Roman" w:hAnsi="Times New Roman" w:cs="Times New Roman"/>
          <w:sz w:val="24"/>
          <w:szCs w:val="24"/>
          <w:lang w:val="en-US"/>
        </w:rPr>
        <w:t xml:space="preserve"> on using MCII to enhance striving for attainable goals. Whether MCII can be used to promote strategic goal adjustment in the face of unattainable goals remains a</w:t>
      </w:r>
      <w:r w:rsidR="009C1F29" w:rsidRPr="00DD2B33">
        <w:rPr>
          <w:rFonts w:ascii="Times New Roman" w:hAnsi="Times New Roman" w:cs="Times New Roman"/>
          <w:sz w:val="24"/>
          <w:szCs w:val="24"/>
          <w:lang w:val="en-US"/>
        </w:rPr>
        <w:t xml:space="preserve">n </w:t>
      </w:r>
      <w:r w:rsidR="004F5019" w:rsidRPr="00DD2B33">
        <w:rPr>
          <w:rFonts w:ascii="Times New Roman" w:hAnsi="Times New Roman" w:cs="Times New Roman"/>
          <w:sz w:val="24"/>
          <w:szCs w:val="24"/>
          <w:lang w:val="en-US"/>
        </w:rPr>
        <w:t xml:space="preserve">underexplored </w:t>
      </w:r>
      <w:r w:rsidR="005327F5">
        <w:rPr>
          <w:rFonts w:ascii="Times New Roman" w:hAnsi="Times New Roman" w:cs="Times New Roman"/>
          <w:sz w:val="24"/>
          <w:szCs w:val="24"/>
          <w:lang w:val="en-US"/>
        </w:rPr>
        <w:t>topic</w:t>
      </w:r>
      <w:r w:rsidR="004F5019" w:rsidRPr="00DD2B33">
        <w:rPr>
          <w:rFonts w:ascii="Times New Roman" w:hAnsi="Times New Roman" w:cs="Times New Roman"/>
          <w:sz w:val="24"/>
          <w:szCs w:val="24"/>
          <w:lang w:val="en-US"/>
        </w:rPr>
        <w:t xml:space="preserve">. </w:t>
      </w:r>
    </w:p>
    <w:p w14:paraId="40E33785" w14:textId="6ACE34A0" w:rsidR="00CC12C6" w:rsidRPr="00DD2B33" w:rsidRDefault="004F5019" w:rsidP="00CC12C6">
      <w:pPr>
        <w:spacing w:after="0" w:line="480" w:lineRule="exact"/>
        <w:rPr>
          <w:rFonts w:ascii="Times New Roman" w:hAnsi="Times New Roman" w:cs="Times New Roman"/>
          <w:b/>
          <w:sz w:val="24"/>
          <w:szCs w:val="24"/>
          <w:lang w:val="en-US"/>
        </w:rPr>
      </w:pPr>
      <w:r w:rsidRPr="000967E1">
        <w:rPr>
          <w:rFonts w:ascii="Times New Roman" w:hAnsi="Times New Roman" w:cs="Times New Roman"/>
          <w:b/>
          <w:bCs/>
          <w:sz w:val="24"/>
          <w:szCs w:val="24"/>
          <w:lang w:val="en-US"/>
        </w:rPr>
        <w:t>Can</w:t>
      </w:r>
      <w:r w:rsidRPr="00DD2B33">
        <w:rPr>
          <w:rFonts w:ascii="Times New Roman" w:hAnsi="Times New Roman" w:cs="Times New Roman"/>
          <w:b/>
          <w:sz w:val="24"/>
          <w:szCs w:val="24"/>
          <w:lang w:val="en-US"/>
        </w:rPr>
        <w:t xml:space="preserve"> Mental Contrasting with Implementation Intentions </w:t>
      </w:r>
      <w:r w:rsidR="00002D18" w:rsidRPr="00DD2B33">
        <w:rPr>
          <w:rFonts w:ascii="Times New Roman" w:hAnsi="Times New Roman" w:cs="Times New Roman"/>
          <w:b/>
          <w:sz w:val="24"/>
          <w:szCs w:val="24"/>
          <w:lang w:val="en-US"/>
        </w:rPr>
        <w:t>Moderate</w:t>
      </w:r>
      <w:r w:rsidRPr="00DD2B33">
        <w:rPr>
          <w:rFonts w:ascii="Times New Roman" w:hAnsi="Times New Roman" w:cs="Times New Roman"/>
          <w:b/>
          <w:sz w:val="24"/>
          <w:szCs w:val="24"/>
          <w:lang w:val="en-US"/>
        </w:rPr>
        <w:t xml:space="preserve"> Tendencies Engendered By Motivation? </w:t>
      </w:r>
    </w:p>
    <w:p w14:paraId="0E3DBD7C" w14:textId="37990131" w:rsidR="0063406D" w:rsidRPr="00DD2B33" w:rsidRDefault="004820D4">
      <w:pPr>
        <w:spacing w:after="0" w:line="480" w:lineRule="exact"/>
        <w:ind w:firstLine="720"/>
        <w:rPr>
          <w:rFonts w:ascii="Times New Roman" w:hAnsi="Times New Roman" w:cs="Times New Roman"/>
          <w:noProof/>
          <w:sz w:val="24"/>
          <w:szCs w:val="24"/>
          <w:lang w:val="en-US"/>
        </w:rPr>
      </w:pPr>
      <w:r>
        <w:rPr>
          <w:rFonts w:ascii="Times New Roman" w:hAnsi="Times New Roman" w:cs="Times New Roman"/>
          <w:noProof/>
          <w:sz w:val="24"/>
          <w:szCs w:val="24"/>
          <w:lang w:val="en-US"/>
        </w:rPr>
        <w:t>In order to pursue goals sucessfully, i</w:t>
      </w:r>
      <w:r w:rsidR="00CC12C6" w:rsidRPr="00DD2B33">
        <w:rPr>
          <w:rFonts w:ascii="Times New Roman" w:hAnsi="Times New Roman" w:cs="Times New Roman"/>
          <w:noProof/>
          <w:sz w:val="24"/>
          <w:szCs w:val="24"/>
          <w:lang w:val="en-US"/>
        </w:rPr>
        <w:t xml:space="preserve">ndividuals must make strategic decisions about whether their current resources, abilities, and goal striving approach will </w:t>
      </w:r>
      <w:r w:rsidR="00FE7F4F" w:rsidRPr="00DD2B33">
        <w:rPr>
          <w:rFonts w:ascii="Times New Roman" w:hAnsi="Times New Roman" w:cs="Times New Roman"/>
          <w:noProof/>
          <w:sz w:val="24"/>
          <w:szCs w:val="24"/>
          <w:lang w:val="en-US"/>
        </w:rPr>
        <w:t xml:space="preserve">allow </w:t>
      </w:r>
      <w:r w:rsidR="00CC12C6" w:rsidRPr="00DD2B33">
        <w:rPr>
          <w:rFonts w:ascii="Times New Roman" w:hAnsi="Times New Roman" w:cs="Times New Roman"/>
          <w:noProof/>
          <w:sz w:val="24"/>
          <w:szCs w:val="24"/>
          <w:lang w:val="en-US"/>
        </w:rPr>
        <w:t>them to progress with, and ultimately attain</w:t>
      </w:r>
      <w:r w:rsidR="005327F5">
        <w:rPr>
          <w:rFonts w:ascii="Times New Roman" w:hAnsi="Times New Roman" w:cs="Times New Roman"/>
          <w:noProof/>
          <w:sz w:val="24"/>
          <w:szCs w:val="24"/>
          <w:lang w:val="en-US"/>
        </w:rPr>
        <w:t>,</w:t>
      </w:r>
      <w:r w:rsidR="00CC12C6" w:rsidRPr="00DD2B33">
        <w:rPr>
          <w:rFonts w:ascii="Times New Roman" w:hAnsi="Times New Roman" w:cs="Times New Roman"/>
          <w:noProof/>
          <w:sz w:val="24"/>
          <w:szCs w:val="24"/>
          <w:lang w:val="en-US"/>
        </w:rPr>
        <w:t xml:space="preserve"> their goal. </w:t>
      </w:r>
      <w:r w:rsidR="00344F33" w:rsidRPr="00DD2B33">
        <w:rPr>
          <w:rFonts w:ascii="Times New Roman" w:hAnsi="Times New Roman" w:cs="Times New Roman"/>
          <w:noProof/>
          <w:sz w:val="24"/>
          <w:szCs w:val="24"/>
          <w:lang w:val="en-US"/>
        </w:rPr>
        <w:t>Individuals who judge</w:t>
      </w:r>
      <w:r w:rsidR="00CC12C6" w:rsidRPr="00DD2B33">
        <w:rPr>
          <w:rFonts w:ascii="Times New Roman" w:hAnsi="Times New Roman" w:cs="Times New Roman"/>
          <w:noProof/>
          <w:sz w:val="24"/>
          <w:szCs w:val="24"/>
          <w:lang w:val="en-US"/>
        </w:rPr>
        <w:t xml:space="preserve"> the likelihood of goal attainment </w:t>
      </w:r>
      <w:r w:rsidR="00344F33" w:rsidRPr="00DD2B33">
        <w:rPr>
          <w:rFonts w:ascii="Times New Roman" w:hAnsi="Times New Roman" w:cs="Times New Roman"/>
          <w:noProof/>
          <w:sz w:val="24"/>
          <w:szCs w:val="24"/>
          <w:lang w:val="en-US"/>
        </w:rPr>
        <w:t xml:space="preserve">to be high </w:t>
      </w:r>
      <w:r w:rsidR="00CC12C6" w:rsidRPr="00DD2B33">
        <w:rPr>
          <w:rFonts w:ascii="Times New Roman" w:hAnsi="Times New Roman" w:cs="Times New Roman"/>
          <w:noProof/>
          <w:sz w:val="24"/>
          <w:szCs w:val="24"/>
          <w:lang w:val="en-US"/>
        </w:rPr>
        <w:t xml:space="preserve">should </w:t>
      </w:r>
      <w:r w:rsidR="00644960">
        <w:rPr>
          <w:rFonts w:ascii="Times New Roman" w:hAnsi="Times New Roman" w:cs="Times New Roman"/>
          <w:noProof/>
          <w:sz w:val="24"/>
          <w:szCs w:val="24"/>
          <w:lang w:val="en-US"/>
        </w:rPr>
        <w:t>engage</w:t>
      </w:r>
      <w:r w:rsidR="00CC12C6" w:rsidRPr="00DD2B33">
        <w:rPr>
          <w:rFonts w:ascii="Times New Roman" w:hAnsi="Times New Roman" w:cs="Times New Roman"/>
          <w:noProof/>
          <w:sz w:val="24"/>
          <w:szCs w:val="24"/>
          <w:lang w:val="en-US"/>
        </w:rPr>
        <w:t xml:space="preserve"> in effort </w:t>
      </w:r>
      <w:r w:rsidR="00644960">
        <w:rPr>
          <w:rFonts w:ascii="Times New Roman" w:hAnsi="Times New Roman" w:cs="Times New Roman"/>
          <w:noProof/>
          <w:sz w:val="24"/>
          <w:szCs w:val="24"/>
          <w:lang w:val="en-US"/>
        </w:rPr>
        <w:t xml:space="preserve">coping </w:t>
      </w:r>
      <w:r w:rsidR="00CC12C6" w:rsidRPr="00DD2B33">
        <w:rPr>
          <w:rFonts w:ascii="Times New Roman" w:hAnsi="Times New Roman" w:cs="Times New Roman"/>
          <w:noProof/>
          <w:sz w:val="24"/>
          <w:szCs w:val="24"/>
          <w:lang w:val="en-US"/>
        </w:rPr>
        <w:t xml:space="preserve">and persist with striving. Alternatively, </w:t>
      </w:r>
      <w:r w:rsidR="00344F33" w:rsidRPr="00DD2B33">
        <w:rPr>
          <w:rFonts w:ascii="Times New Roman" w:hAnsi="Times New Roman" w:cs="Times New Roman"/>
          <w:noProof/>
          <w:sz w:val="24"/>
          <w:szCs w:val="24"/>
          <w:lang w:val="en-US"/>
        </w:rPr>
        <w:t>those who</w:t>
      </w:r>
      <w:r w:rsidR="00CC12C6" w:rsidRPr="00DD2B33">
        <w:rPr>
          <w:rFonts w:ascii="Times New Roman" w:hAnsi="Times New Roman" w:cs="Times New Roman"/>
          <w:noProof/>
          <w:sz w:val="24"/>
          <w:szCs w:val="24"/>
          <w:lang w:val="en-US"/>
        </w:rPr>
        <w:t xml:space="preserve"> judge attainment to be unlikely should disengage and seek an</w:t>
      </w:r>
      <w:r w:rsidR="005327F5">
        <w:rPr>
          <w:rFonts w:ascii="Times New Roman" w:hAnsi="Times New Roman" w:cs="Times New Roman"/>
          <w:noProof/>
          <w:sz w:val="24"/>
          <w:szCs w:val="24"/>
          <w:lang w:val="en-US"/>
        </w:rPr>
        <w:t>other</w:t>
      </w:r>
      <w:r w:rsidR="00CC12C6" w:rsidRPr="00DD2B33">
        <w:rPr>
          <w:rFonts w:ascii="Times New Roman" w:hAnsi="Times New Roman" w:cs="Times New Roman"/>
          <w:noProof/>
          <w:sz w:val="24"/>
          <w:szCs w:val="24"/>
          <w:lang w:val="en-US"/>
        </w:rPr>
        <w:t xml:space="preserve"> way to achieve the</w:t>
      </w:r>
      <w:r w:rsidR="00AA6D78" w:rsidRPr="00DD2B33">
        <w:rPr>
          <w:rFonts w:ascii="Times New Roman" w:hAnsi="Times New Roman" w:cs="Times New Roman"/>
          <w:noProof/>
          <w:sz w:val="24"/>
          <w:szCs w:val="24"/>
          <w:lang w:val="en-US"/>
        </w:rPr>
        <w:t>ir</w:t>
      </w:r>
      <w:r w:rsidR="00CC12C6" w:rsidRPr="00DD2B33">
        <w:rPr>
          <w:rFonts w:ascii="Times New Roman" w:hAnsi="Times New Roman" w:cs="Times New Roman"/>
          <w:noProof/>
          <w:sz w:val="24"/>
          <w:szCs w:val="24"/>
          <w:lang w:val="en-US"/>
        </w:rPr>
        <w:t xml:space="preserve"> goal. </w:t>
      </w:r>
      <w:r w:rsidR="00AA6D78" w:rsidRPr="00DD2B33">
        <w:rPr>
          <w:rFonts w:ascii="Times New Roman" w:hAnsi="Times New Roman" w:cs="Times New Roman"/>
          <w:noProof/>
          <w:sz w:val="24"/>
          <w:szCs w:val="24"/>
          <w:lang w:val="en-US"/>
        </w:rPr>
        <w:t>Acting</w:t>
      </w:r>
      <w:r w:rsidR="00CC12C6" w:rsidRPr="00DD2B33">
        <w:rPr>
          <w:rFonts w:ascii="Times New Roman" w:hAnsi="Times New Roman" w:cs="Times New Roman"/>
          <w:noProof/>
          <w:sz w:val="24"/>
          <w:szCs w:val="24"/>
          <w:lang w:val="en-US"/>
        </w:rPr>
        <w:t xml:space="preserve"> in this manner maximi</w:t>
      </w:r>
      <w:r w:rsidR="00C51DA6" w:rsidRPr="00DD2B33">
        <w:rPr>
          <w:rFonts w:ascii="Times New Roman" w:hAnsi="Times New Roman" w:cs="Times New Roman"/>
          <w:noProof/>
          <w:sz w:val="24"/>
          <w:szCs w:val="24"/>
          <w:lang w:val="en-US"/>
        </w:rPr>
        <w:t>z</w:t>
      </w:r>
      <w:r w:rsidR="00CC12C6" w:rsidRPr="00DD2B33">
        <w:rPr>
          <w:rFonts w:ascii="Times New Roman" w:hAnsi="Times New Roman" w:cs="Times New Roman"/>
          <w:noProof/>
          <w:sz w:val="24"/>
          <w:szCs w:val="24"/>
          <w:lang w:val="en-US"/>
        </w:rPr>
        <w:t>es the chances of reaping the psychological benefits of goal attainment and avoiding the negative consequences of futile persistence (Wrosch &amp; Scheier, 2020)</w:t>
      </w:r>
      <w:r w:rsidR="004A42B7" w:rsidRPr="00DD2B33">
        <w:rPr>
          <w:rFonts w:ascii="Times New Roman" w:hAnsi="Times New Roman" w:cs="Times New Roman"/>
          <w:noProof/>
          <w:sz w:val="24"/>
          <w:szCs w:val="24"/>
          <w:lang w:val="en-US"/>
        </w:rPr>
        <w:t>.</w:t>
      </w:r>
      <w:r w:rsidR="0063406D" w:rsidRPr="00DD2B33">
        <w:rPr>
          <w:rFonts w:ascii="Times New Roman" w:hAnsi="Times New Roman" w:cs="Times New Roman"/>
          <w:noProof/>
          <w:sz w:val="24"/>
          <w:szCs w:val="24"/>
          <w:lang w:val="en-US"/>
        </w:rPr>
        <w:t xml:space="preserve"> </w:t>
      </w:r>
      <w:r w:rsidR="004A42B7" w:rsidRPr="00DD2B33">
        <w:rPr>
          <w:rFonts w:ascii="Times New Roman" w:hAnsi="Times New Roman" w:cs="Times New Roman"/>
          <w:noProof/>
          <w:sz w:val="24"/>
          <w:szCs w:val="24"/>
          <w:lang w:val="en-US"/>
        </w:rPr>
        <w:t>H</w:t>
      </w:r>
      <w:r w:rsidR="0063406D" w:rsidRPr="00DD2B33">
        <w:rPr>
          <w:rFonts w:ascii="Times New Roman" w:hAnsi="Times New Roman" w:cs="Times New Roman"/>
          <w:noProof/>
          <w:sz w:val="24"/>
          <w:szCs w:val="24"/>
          <w:lang w:val="en-US"/>
        </w:rPr>
        <w:t xml:space="preserve">owever </w:t>
      </w:r>
      <w:r w:rsidR="00344F33" w:rsidRPr="00DD2B33">
        <w:rPr>
          <w:rFonts w:ascii="Times New Roman" w:hAnsi="Times New Roman" w:cs="Times New Roman"/>
          <w:noProof/>
          <w:sz w:val="24"/>
          <w:szCs w:val="24"/>
          <w:lang w:val="en-US"/>
        </w:rPr>
        <w:t>doing so</w:t>
      </w:r>
      <w:r w:rsidR="0063406D" w:rsidRPr="00DD2B33">
        <w:rPr>
          <w:rFonts w:ascii="Times New Roman" w:hAnsi="Times New Roman" w:cs="Times New Roman"/>
          <w:noProof/>
          <w:sz w:val="24"/>
          <w:szCs w:val="24"/>
          <w:lang w:val="en-US"/>
        </w:rPr>
        <w:t xml:space="preserve"> is not always cognitively straightforward, given that goal motives can</w:t>
      </w:r>
      <w:r w:rsidR="00CC12C6" w:rsidRPr="00DD2B33">
        <w:rPr>
          <w:rFonts w:ascii="Times New Roman" w:hAnsi="Times New Roman" w:cs="Times New Roman"/>
          <w:noProof/>
          <w:sz w:val="24"/>
          <w:szCs w:val="24"/>
          <w:lang w:val="en-US"/>
        </w:rPr>
        <w:t xml:space="preserve"> influenc</w:t>
      </w:r>
      <w:r w:rsidR="0063406D" w:rsidRPr="00DD2B33">
        <w:rPr>
          <w:rFonts w:ascii="Times New Roman" w:hAnsi="Times New Roman" w:cs="Times New Roman"/>
          <w:noProof/>
          <w:sz w:val="24"/>
          <w:szCs w:val="24"/>
          <w:lang w:val="en-US"/>
        </w:rPr>
        <w:t>e an individual’s propensity to</w:t>
      </w:r>
      <w:r w:rsidR="00CC12C6" w:rsidRPr="00DD2B33">
        <w:rPr>
          <w:rFonts w:ascii="Times New Roman" w:hAnsi="Times New Roman" w:cs="Times New Roman"/>
          <w:noProof/>
          <w:sz w:val="24"/>
          <w:szCs w:val="24"/>
          <w:lang w:val="en-US"/>
        </w:rPr>
        <w:t xml:space="preserve"> persist</w:t>
      </w:r>
      <w:r w:rsidR="0063406D" w:rsidRPr="00DD2B33">
        <w:rPr>
          <w:rFonts w:ascii="Times New Roman" w:hAnsi="Times New Roman" w:cs="Times New Roman"/>
          <w:noProof/>
          <w:sz w:val="24"/>
          <w:szCs w:val="24"/>
          <w:lang w:val="en-US"/>
        </w:rPr>
        <w:t xml:space="preserve"> or</w:t>
      </w:r>
      <w:r w:rsidR="00CC12C6" w:rsidRPr="00DD2B33">
        <w:rPr>
          <w:rFonts w:ascii="Times New Roman" w:hAnsi="Times New Roman" w:cs="Times New Roman"/>
          <w:noProof/>
          <w:sz w:val="24"/>
          <w:szCs w:val="24"/>
          <w:lang w:val="en-US"/>
        </w:rPr>
        <w:t xml:space="preserve"> disengage. A</w:t>
      </w:r>
      <w:r w:rsidR="0063406D" w:rsidRPr="00DD2B33">
        <w:rPr>
          <w:rFonts w:ascii="Times New Roman" w:hAnsi="Times New Roman" w:cs="Times New Roman"/>
          <w:noProof/>
          <w:sz w:val="24"/>
          <w:szCs w:val="24"/>
          <w:lang w:val="en-US"/>
        </w:rPr>
        <w:t>lthough a</w:t>
      </w:r>
      <w:r w:rsidR="00CC12C6" w:rsidRPr="00DD2B33">
        <w:rPr>
          <w:rFonts w:ascii="Times New Roman" w:hAnsi="Times New Roman" w:cs="Times New Roman"/>
          <w:noProof/>
          <w:sz w:val="24"/>
          <w:szCs w:val="24"/>
          <w:lang w:val="en-US"/>
        </w:rPr>
        <w:t xml:space="preserve"> variety of trainable strategies exist to facilitate goal persistence (Abdulla &amp; Woods, 2021)</w:t>
      </w:r>
      <w:r w:rsidR="0063406D" w:rsidRPr="00DD2B33">
        <w:rPr>
          <w:rFonts w:ascii="Times New Roman" w:hAnsi="Times New Roman" w:cs="Times New Roman"/>
          <w:noProof/>
          <w:sz w:val="24"/>
          <w:szCs w:val="24"/>
          <w:lang w:val="en-US"/>
        </w:rPr>
        <w:t>,</w:t>
      </w:r>
      <w:r w:rsidR="00CC12C6" w:rsidRPr="00DD2B33">
        <w:rPr>
          <w:rFonts w:ascii="Times New Roman" w:hAnsi="Times New Roman" w:cs="Times New Roman"/>
          <w:noProof/>
          <w:sz w:val="24"/>
          <w:szCs w:val="24"/>
          <w:lang w:val="en-US"/>
        </w:rPr>
        <w:t xml:space="preserve"> sometimes decisions need to be made about when to adjust a goal. MCII </w:t>
      </w:r>
      <w:r w:rsidR="00E35FCD" w:rsidRPr="00DD2B33">
        <w:rPr>
          <w:rFonts w:ascii="Times New Roman" w:hAnsi="Times New Roman" w:cs="Times New Roman"/>
          <w:noProof/>
          <w:sz w:val="24"/>
          <w:szCs w:val="24"/>
          <w:lang w:val="en-US"/>
        </w:rPr>
        <w:t>has been</w:t>
      </w:r>
      <w:r w:rsidR="00CC12C6" w:rsidRPr="00DD2B33">
        <w:rPr>
          <w:rFonts w:ascii="Times New Roman" w:hAnsi="Times New Roman" w:cs="Times New Roman"/>
          <w:noProof/>
          <w:sz w:val="24"/>
          <w:szCs w:val="24"/>
          <w:lang w:val="en-US"/>
        </w:rPr>
        <w:t xml:space="preserve"> identified </w:t>
      </w:r>
      <w:r w:rsidR="00CC12C6" w:rsidRPr="00DD2B33">
        <w:rPr>
          <w:rFonts w:ascii="Times New Roman" w:hAnsi="Times New Roman" w:cs="Times New Roman"/>
          <w:noProof/>
          <w:sz w:val="24"/>
          <w:szCs w:val="24"/>
          <w:lang w:val="en-US"/>
        </w:rPr>
        <w:lastRenderedPageBreak/>
        <w:t xml:space="preserve">as a </w:t>
      </w:r>
      <w:r w:rsidR="00982738" w:rsidRPr="00DD2B33">
        <w:rPr>
          <w:rFonts w:ascii="Times New Roman" w:hAnsi="Times New Roman" w:cs="Times New Roman"/>
          <w:noProof/>
          <w:sz w:val="24"/>
          <w:szCs w:val="24"/>
          <w:lang w:val="en-US"/>
        </w:rPr>
        <w:t>promising</w:t>
      </w:r>
      <w:r w:rsidR="00CC12C6" w:rsidRPr="00DD2B33">
        <w:rPr>
          <w:rFonts w:ascii="Times New Roman" w:hAnsi="Times New Roman" w:cs="Times New Roman"/>
          <w:noProof/>
          <w:sz w:val="24"/>
          <w:szCs w:val="24"/>
          <w:lang w:val="en-US"/>
        </w:rPr>
        <w:t xml:space="preserve"> candidate </w:t>
      </w:r>
      <w:r w:rsidR="00E35FCD" w:rsidRPr="00DD2B33">
        <w:rPr>
          <w:rFonts w:ascii="Times New Roman" w:hAnsi="Times New Roman" w:cs="Times New Roman"/>
          <w:noProof/>
          <w:sz w:val="24"/>
          <w:szCs w:val="24"/>
          <w:lang w:val="en-US"/>
        </w:rPr>
        <w:t>due to its</w:t>
      </w:r>
      <w:r w:rsidR="00344F33" w:rsidRPr="00DD2B33">
        <w:rPr>
          <w:rFonts w:ascii="Times New Roman" w:hAnsi="Times New Roman" w:cs="Times New Roman"/>
          <w:noProof/>
          <w:sz w:val="24"/>
          <w:szCs w:val="24"/>
          <w:lang w:val="en-US"/>
        </w:rPr>
        <w:t xml:space="preserve"> </w:t>
      </w:r>
      <w:r w:rsidR="00751332" w:rsidRPr="00DD2B33">
        <w:rPr>
          <w:rFonts w:ascii="Times New Roman" w:hAnsi="Times New Roman" w:cs="Times New Roman"/>
          <w:noProof/>
          <w:sz w:val="24"/>
          <w:szCs w:val="24"/>
          <w:lang w:val="en-US"/>
        </w:rPr>
        <w:t xml:space="preserve">capacity </w:t>
      </w:r>
      <w:r w:rsidR="00E35FCD" w:rsidRPr="00DD2B33">
        <w:rPr>
          <w:rFonts w:ascii="Times New Roman" w:hAnsi="Times New Roman" w:cs="Times New Roman"/>
          <w:noProof/>
          <w:sz w:val="24"/>
          <w:szCs w:val="24"/>
          <w:lang w:val="en-US"/>
        </w:rPr>
        <w:t>to encourage</w:t>
      </w:r>
      <w:r w:rsidR="00344F33" w:rsidRPr="00DD2B33">
        <w:rPr>
          <w:rFonts w:ascii="Times New Roman" w:hAnsi="Times New Roman" w:cs="Times New Roman"/>
          <w:noProof/>
          <w:sz w:val="24"/>
          <w:szCs w:val="24"/>
          <w:lang w:val="en-US"/>
        </w:rPr>
        <w:t xml:space="preserve"> different</w:t>
      </w:r>
      <w:r w:rsidR="00E35FCD" w:rsidRPr="00DD2B33">
        <w:rPr>
          <w:rFonts w:ascii="Times New Roman" w:hAnsi="Times New Roman" w:cs="Times New Roman"/>
          <w:noProof/>
          <w:sz w:val="24"/>
          <w:szCs w:val="24"/>
          <w:lang w:val="en-US"/>
        </w:rPr>
        <w:t xml:space="preserve"> self-regulation responses based on the expected attainability of the goal</w:t>
      </w:r>
      <w:r w:rsidR="00FE7F4F" w:rsidRPr="00DD2B33">
        <w:rPr>
          <w:rFonts w:ascii="Times New Roman" w:hAnsi="Times New Roman" w:cs="Times New Roman"/>
          <w:noProof/>
          <w:sz w:val="24"/>
          <w:szCs w:val="24"/>
          <w:lang w:val="en-US"/>
        </w:rPr>
        <w:t xml:space="preserve"> (</w:t>
      </w:r>
      <w:r w:rsidR="00372632" w:rsidRPr="00DD2B33">
        <w:rPr>
          <w:rFonts w:ascii="Times New Roman" w:hAnsi="Times New Roman" w:cs="Times New Roman"/>
          <w:noProof/>
          <w:sz w:val="24"/>
          <w:szCs w:val="24"/>
          <w:lang w:val="en-US"/>
        </w:rPr>
        <w:t>Kappes et al., 2012</w:t>
      </w:r>
      <w:r w:rsidR="00FE7F4F" w:rsidRPr="00DD2B33">
        <w:rPr>
          <w:rFonts w:ascii="Times New Roman" w:hAnsi="Times New Roman" w:cs="Times New Roman"/>
          <w:noProof/>
          <w:sz w:val="24"/>
          <w:szCs w:val="24"/>
          <w:lang w:val="en-US"/>
        </w:rPr>
        <w:t>)</w:t>
      </w:r>
      <w:r w:rsidR="00CC12C6" w:rsidRPr="00DD2B33">
        <w:rPr>
          <w:rFonts w:ascii="Times New Roman" w:hAnsi="Times New Roman" w:cs="Times New Roman"/>
          <w:noProof/>
          <w:sz w:val="24"/>
          <w:szCs w:val="24"/>
          <w:lang w:val="en-US"/>
        </w:rPr>
        <w:t xml:space="preserve">. </w:t>
      </w:r>
    </w:p>
    <w:p w14:paraId="5D99B74A" w14:textId="733B2745" w:rsidR="00E35FCD" w:rsidRPr="00DD2B33" w:rsidRDefault="00F17D8A">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35FCD" w:rsidRPr="00DD2B33">
        <w:rPr>
          <w:rFonts w:ascii="Times New Roman" w:hAnsi="Times New Roman" w:cs="Times New Roman"/>
          <w:sz w:val="24"/>
          <w:szCs w:val="24"/>
          <w:lang w:val="en-US"/>
        </w:rPr>
        <w:t>Tripartite Model</w:t>
      </w:r>
      <w:r w:rsidR="004820D4">
        <w:rPr>
          <w:rFonts w:ascii="Times New Roman" w:hAnsi="Times New Roman" w:cs="Times New Roman"/>
          <w:sz w:val="24"/>
          <w:szCs w:val="24"/>
          <w:lang w:val="en-US"/>
        </w:rPr>
        <w:t xml:space="preserve"> (Ntoumanis &amp; Sedikides, 2018)</w:t>
      </w:r>
      <w:r w:rsidR="00E35FCD" w:rsidRPr="00DD2B33">
        <w:rPr>
          <w:rFonts w:ascii="Times New Roman" w:hAnsi="Times New Roman" w:cs="Times New Roman"/>
          <w:sz w:val="24"/>
          <w:szCs w:val="24"/>
          <w:lang w:val="en-US"/>
        </w:rPr>
        <w:t>,</w:t>
      </w:r>
      <w:r w:rsidR="00FE7F4F" w:rsidRPr="00DD2B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provides a framework for understanding </w:t>
      </w:r>
      <w:r w:rsidRPr="000967E1">
        <w:rPr>
          <w:rFonts w:ascii="Times New Roman" w:hAnsi="Times New Roman" w:cs="Times New Roman"/>
          <w:i/>
          <w:sz w:val="24"/>
          <w:szCs w:val="24"/>
          <w:lang w:val="en-US"/>
        </w:rPr>
        <w:t>when</w:t>
      </w:r>
      <w:r>
        <w:rPr>
          <w:rFonts w:ascii="Times New Roman" w:hAnsi="Times New Roman" w:cs="Times New Roman"/>
          <w:sz w:val="24"/>
          <w:szCs w:val="24"/>
          <w:lang w:val="en-US"/>
        </w:rPr>
        <w:t xml:space="preserve"> and </w:t>
      </w:r>
      <w:r w:rsidRPr="000967E1">
        <w:rPr>
          <w:rFonts w:ascii="Times New Roman" w:hAnsi="Times New Roman" w:cs="Times New Roman"/>
          <w:i/>
          <w:sz w:val="24"/>
          <w:szCs w:val="24"/>
          <w:lang w:val="en-US"/>
        </w:rPr>
        <w:t>why</w:t>
      </w:r>
      <w:r>
        <w:rPr>
          <w:rFonts w:ascii="Times New Roman" w:hAnsi="Times New Roman" w:cs="Times New Roman"/>
          <w:sz w:val="24"/>
          <w:szCs w:val="24"/>
          <w:lang w:val="en-US"/>
        </w:rPr>
        <w:t xml:space="preserve"> </w:t>
      </w:r>
      <w:r w:rsidR="00FE7F4F" w:rsidRPr="00DD2B33">
        <w:rPr>
          <w:rFonts w:ascii="Times New Roman" w:hAnsi="Times New Roman" w:cs="Times New Roman"/>
          <w:sz w:val="24"/>
          <w:szCs w:val="24"/>
          <w:lang w:val="en-US"/>
        </w:rPr>
        <w:t>MCII</w:t>
      </w:r>
      <w:r>
        <w:rPr>
          <w:rFonts w:ascii="Times New Roman" w:hAnsi="Times New Roman" w:cs="Times New Roman"/>
          <w:sz w:val="24"/>
          <w:szCs w:val="24"/>
          <w:lang w:val="en-US"/>
        </w:rPr>
        <w:t xml:space="preserve"> will be most effective</w:t>
      </w:r>
      <w:r w:rsidR="00FE7F4F" w:rsidRPr="00DD2B33">
        <w:rPr>
          <w:rFonts w:ascii="Times New Roman" w:hAnsi="Times New Roman" w:cs="Times New Roman"/>
          <w:sz w:val="24"/>
          <w:szCs w:val="24"/>
          <w:lang w:val="en-US"/>
        </w:rPr>
        <w:t xml:space="preserve"> for facilitating goal pursuit. </w:t>
      </w:r>
      <w:r w:rsidR="002976A5" w:rsidRPr="00DD2B33">
        <w:rPr>
          <w:rFonts w:ascii="Times New Roman" w:hAnsi="Times New Roman" w:cs="Times New Roman"/>
          <w:sz w:val="24"/>
          <w:szCs w:val="24"/>
          <w:lang w:val="en-US"/>
        </w:rPr>
        <w:t>For attainable goals</w:t>
      </w:r>
      <w:r w:rsidR="00FE7F4F" w:rsidRPr="00DD2B33">
        <w:rPr>
          <w:rFonts w:ascii="Times New Roman" w:hAnsi="Times New Roman" w:cs="Times New Roman"/>
          <w:sz w:val="24"/>
          <w:szCs w:val="24"/>
          <w:lang w:val="en-US"/>
        </w:rPr>
        <w:t>,</w:t>
      </w:r>
      <w:r w:rsidR="002976A5" w:rsidRPr="00DD2B33">
        <w:rPr>
          <w:rFonts w:ascii="Times New Roman" w:hAnsi="Times New Roman" w:cs="Times New Roman"/>
          <w:sz w:val="24"/>
          <w:szCs w:val="24"/>
          <w:lang w:val="en-US"/>
        </w:rPr>
        <w:t xml:space="preserve"> individuals with controlled motives stand to reap the greatest benefits from MCII</w:t>
      </w:r>
      <w:r w:rsidR="00FE7F4F" w:rsidRPr="00DD2B33">
        <w:rPr>
          <w:rFonts w:ascii="Times New Roman" w:hAnsi="Times New Roman" w:cs="Times New Roman"/>
          <w:sz w:val="24"/>
          <w:szCs w:val="24"/>
          <w:lang w:val="en-US"/>
        </w:rPr>
        <w:t xml:space="preserve"> </w:t>
      </w:r>
      <w:r w:rsidR="002976A5" w:rsidRPr="00DD2B33">
        <w:rPr>
          <w:rFonts w:ascii="Times New Roman" w:hAnsi="Times New Roman" w:cs="Times New Roman"/>
          <w:sz w:val="24"/>
          <w:szCs w:val="24"/>
          <w:lang w:val="en-US"/>
        </w:rPr>
        <w:t>given that they</w:t>
      </w:r>
      <w:r w:rsidR="00FE7F4F" w:rsidRPr="00DD2B33">
        <w:rPr>
          <w:rFonts w:ascii="Times New Roman" w:hAnsi="Times New Roman" w:cs="Times New Roman"/>
          <w:sz w:val="24"/>
          <w:szCs w:val="24"/>
          <w:lang w:val="en-US"/>
        </w:rPr>
        <w:t xml:space="preserve"> lack commitment and </w:t>
      </w:r>
      <w:r w:rsidR="002976A5" w:rsidRPr="00DD2B33">
        <w:rPr>
          <w:rFonts w:ascii="Times New Roman" w:hAnsi="Times New Roman" w:cs="Times New Roman"/>
          <w:sz w:val="24"/>
          <w:szCs w:val="24"/>
          <w:lang w:val="en-US"/>
        </w:rPr>
        <w:t>exhibit less persistence than individuals with autonomous motives</w:t>
      </w:r>
      <w:r w:rsidR="00372632" w:rsidRPr="00DD2B33">
        <w:rPr>
          <w:rFonts w:ascii="Times New Roman" w:hAnsi="Times New Roman" w:cs="Times New Roman"/>
          <w:sz w:val="24"/>
          <w:szCs w:val="24"/>
          <w:lang w:val="en-US"/>
        </w:rPr>
        <w:t xml:space="preserve"> </w:t>
      </w:r>
      <w:r w:rsidR="00372632" w:rsidRPr="00DD2B33">
        <w:rPr>
          <w:rFonts w:ascii="Times New Roman" w:hAnsi="Times New Roman" w:cs="Times New Roman"/>
          <w:noProof/>
          <w:sz w:val="24"/>
          <w:szCs w:val="24"/>
          <w:lang w:val="en-US"/>
        </w:rPr>
        <w:t>(Gaudreau et al., 2012; Koestner et al., 2008)</w:t>
      </w:r>
      <w:r w:rsidR="00AA6D78" w:rsidRPr="00DD2B33">
        <w:rPr>
          <w:rFonts w:ascii="Times New Roman" w:hAnsi="Times New Roman" w:cs="Times New Roman"/>
          <w:sz w:val="24"/>
          <w:szCs w:val="24"/>
          <w:lang w:val="en-US"/>
        </w:rPr>
        <w:t xml:space="preserve">. </w:t>
      </w:r>
      <w:r w:rsidR="00E35FCD" w:rsidRPr="00DD2B33">
        <w:rPr>
          <w:rFonts w:ascii="Times New Roman" w:hAnsi="Times New Roman" w:cs="Times New Roman"/>
          <w:sz w:val="24"/>
          <w:szCs w:val="24"/>
          <w:lang w:val="en-US"/>
        </w:rPr>
        <w:t>F</w:t>
      </w:r>
      <w:r w:rsidR="002976A5" w:rsidRPr="00DD2B33">
        <w:rPr>
          <w:rFonts w:ascii="Times New Roman" w:hAnsi="Times New Roman" w:cs="Times New Roman"/>
          <w:sz w:val="24"/>
          <w:szCs w:val="24"/>
          <w:lang w:val="en-US"/>
        </w:rPr>
        <w:t>or unattainable goals</w:t>
      </w:r>
      <w:r w:rsidR="00E35FCD" w:rsidRPr="00DD2B33">
        <w:rPr>
          <w:rFonts w:ascii="Times New Roman" w:hAnsi="Times New Roman" w:cs="Times New Roman"/>
          <w:sz w:val="24"/>
          <w:szCs w:val="24"/>
          <w:lang w:val="en-US"/>
        </w:rPr>
        <w:t xml:space="preserve">, MCII </w:t>
      </w:r>
      <w:r w:rsidR="002976A5" w:rsidRPr="00DD2B33">
        <w:rPr>
          <w:rFonts w:ascii="Times New Roman" w:hAnsi="Times New Roman" w:cs="Times New Roman"/>
          <w:sz w:val="24"/>
          <w:szCs w:val="24"/>
          <w:lang w:val="en-US"/>
        </w:rPr>
        <w:t>should be most beneficial</w:t>
      </w:r>
      <w:r w:rsidR="00E35FCD" w:rsidRPr="00DD2B33">
        <w:rPr>
          <w:rFonts w:ascii="Times New Roman" w:hAnsi="Times New Roman" w:cs="Times New Roman"/>
          <w:sz w:val="24"/>
          <w:szCs w:val="24"/>
          <w:lang w:val="en-US"/>
        </w:rPr>
        <w:t xml:space="preserve"> </w:t>
      </w:r>
      <w:r w:rsidR="00C306C6" w:rsidRPr="00DD2B33">
        <w:rPr>
          <w:rFonts w:ascii="Times New Roman" w:hAnsi="Times New Roman" w:cs="Times New Roman"/>
          <w:sz w:val="24"/>
          <w:szCs w:val="24"/>
          <w:lang w:val="en-US"/>
        </w:rPr>
        <w:t>for</w:t>
      </w:r>
      <w:r w:rsidR="00E35FCD" w:rsidRPr="00DD2B33">
        <w:rPr>
          <w:rFonts w:ascii="Times New Roman" w:hAnsi="Times New Roman" w:cs="Times New Roman"/>
          <w:sz w:val="24"/>
          <w:szCs w:val="24"/>
          <w:lang w:val="en-US"/>
        </w:rPr>
        <w:t xml:space="preserve"> individuals who have high autonomous goal motives. Given that autonomously motivated individuals may struggle with disengaging from their goals</w:t>
      </w:r>
      <w:r w:rsidR="00331431" w:rsidRPr="00DD2B33">
        <w:rPr>
          <w:rFonts w:ascii="Times New Roman" w:hAnsi="Times New Roman" w:cs="Times New Roman"/>
          <w:sz w:val="24"/>
          <w:szCs w:val="24"/>
          <w:lang w:val="en-US"/>
        </w:rPr>
        <w:t xml:space="preserve"> (Ntoumanis et al., 2014b)</w:t>
      </w:r>
      <w:r w:rsidR="00E35FCD" w:rsidRPr="00DD2B33">
        <w:rPr>
          <w:rFonts w:ascii="Times New Roman" w:hAnsi="Times New Roman" w:cs="Times New Roman"/>
          <w:sz w:val="24"/>
          <w:szCs w:val="24"/>
          <w:lang w:val="en-US"/>
        </w:rPr>
        <w:t xml:space="preserve">, MCII </w:t>
      </w:r>
      <w:r w:rsidR="002976A5" w:rsidRPr="00DD2B33">
        <w:rPr>
          <w:rFonts w:ascii="Times New Roman" w:hAnsi="Times New Roman" w:cs="Times New Roman"/>
          <w:sz w:val="24"/>
          <w:szCs w:val="24"/>
          <w:lang w:val="en-US"/>
        </w:rPr>
        <w:t xml:space="preserve">should </w:t>
      </w:r>
      <w:r w:rsidR="00E35FCD" w:rsidRPr="00DD2B33">
        <w:rPr>
          <w:rFonts w:ascii="Times New Roman" w:hAnsi="Times New Roman" w:cs="Times New Roman"/>
          <w:sz w:val="24"/>
          <w:szCs w:val="24"/>
          <w:lang w:val="en-US"/>
        </w:rPr>
        <w:t xml:space="preserve">contribute to more accurate and/or earlier assessments of their goal’s attainability </w:t>
      </w:r>
      <w:r w:rsidR="00E35FCD" w:rsidRPr="00DD2B33">
        <w:rPr>
          <w:rFonts w:ascii="Times New Roman" w:hAnsi="Times New Roman" w:cs="Times New Roman"/>
          <w:noProof/>
          <w:sz w:val="24"/>
          <w:szCs w:val="24"/>
          <w:lang w:val="en-US"/>
        </w:rPr>
        <w:t>(Oettingen, 2012)</w:t>
      </w:r>
      <w:r w:rsidR="00E35FCD" w:rsidRPr="00DD2B33">
        <w:rPr>
          <w:rFonts w:ascii="Times New Roman" w:hAnsi="Times New Roman" w:cs="Times New Roman"/>
          <w:sz w:val="24"/>
          <w:szCs w:val="24"/>
          <w:lang w:val="en-US"/>
        </w:rPr>
        <w:t>, resulting in timely disengagement. Timely disengagement</w:t>
      </w:r>
      <w:r w:rsidR="00002D18" w:rsidRPr="00DD2B33">
        <w:rPr>
          <w:rFonts w:ascii="Times New Roman" w:hAnsi="Times New Roman" w:cs="Times New Roman"/>
          <w:sz w:val="24"/>
          <w:szCs w:val="24"/>
          <w:lang w:val="en-US"/>
        </w:rPr>
        <w:t xml:space="preserve"> provides</w:t>
      </w:r>
      <w:r w:rsidR="00E35FCD" w:rsidRPr="00DD2B33">
        <w:rPr>
          <w:rFonts w:ascii="Times New Roman" w:hAnsi="Times New Roman" w:cs="Times New Roman"/>
          <w:sz w:val="24"/>
          <w:szCs w:val="24"/>
          <w:lang w:val="en-US"/>
        </w:rPr>
        <w:t xml:space="preserve"> increased opportunit</w:t>
      </w:r>
      <w:r w:rsidR="00002D18" w:rsidRPr="00DD2B33">
        <w:rPr>
          <w:rFonts w:ascii="Times New Roman" w:hAnsi="Times New Roman" w:cs="Times New Roman"/>
          <w:sz w:val="24"/>
          <w:szCs w:val="24"/>
          <w:lang w:val="en-US"/>
        </w:rPr>
        <w:t>ies</w:t>
      </w:r>
      <w:r w:rsidR="00E35FCD" w:rsidRPr="00DD2B33">
        <w:rPr>
          <w:rFonts w:ascii="Times New Roman" w:hAnsi="Times New Roman" w:cs="Times New Roman"/>
          <w:sz w:val="24"/>
          <w:szCs w:val="24"/>
          <w:lang w:val="en-US"/>
        </w:rPr>
        <w:t xml:space="preserve"> to reengage</w:t>
      </w:r>
      <w:r w:rsidR="00002D18" w:rsidRPr="00DD2B33">
        <w:rPr>
          <w:rFonts w:ascii="Times New Roman" w:hAnsi="Times New Roman" w:cs="Times New Roman"/>
          <w:sz w:val="24"/>
          <w:szCs w:val="24"/>
          <w:lang w:val="en-US"/>
        </w:rPr>
        <w:t xml:space="preserve">, which </w:t>
      </w:r>
      <w:r w:rsidR="009C1F29" w:rsidRPr="00DD2B33">
        <w:rPr>
          <w:rFonts w:ascii="Times New Roman" w:hAnsi="Times New Roman" w:cs="Times New Roman"/>
          <w:sz w:val="24"/>
          <w:szCs w:val="24"/>
          <w:lang w:val="en-US"/>
        </w:rPr>
        <w:t>have</w:t>
      </w:r>
      <w:r w:rsidR="00002D18" w:rsidRPr="00DD2B33">
        <w:rPr>
          <w:rFonts w:ascii="Times New Roman" w:hAnsi="Times New Roman" w:cs="Times New Roman"/>
          <w:sz w:val="24"/>
          <w:szCs w:val="24"/>
          <w:lang w:val="en-US"/>
        </w:rPr>
        <w:t xml:space="preserve">, in turn, been related to </w:t>
      </w:r>
      <w:r w:rsidR="00E35FCD" w:rsidRPr="00DD2B33">
        <w:rPr>
          <w:rFonts w:ascii="Times New Roman" w:hAnsi="Times New Roman" w:cs="Times New Roman"/>
          <w:sz w:val="24"/>
          <w:szCs w:val="24"/>
          <w:lang w:val="en-US"/>
        </w:rPr>
        <w:t xml:space="preserve">higher rates of alternative goal </w:t>
      </w:r>
      <w:r w:rsidR="00471D7C" w:rsidRPr="00DD2B33">
        <w:rPr>
          <w:rFonts w:ascii="Times New Roman" w:hAnsi="Times New Roman" w:cs="Times New Roman"/>
          <w:sz w:val="24"/>
          <w:szCs w:val="24"/>
          <w:lang w:val="en-US"/>
        </w:rPr>
        <w:t>progress</w:t>
      </w:r>
      <w:r w:rsidR="00002D18" w:rsidRPr="00DD2B33">
        <w:rPr>
          <w:rFonts w:ascii="Times New Roman" w:hAnsi="Times New Roman" w:cs="Times New Roman"/>
          <w:sz w:val="24"/>
          <w:szCs w:val="24"/>
          <w:lang w:val="en-US"/>
        </w:rPr>
        <w:t xml:space="preserve"> (Wrosch et al., 2003),</w:t>
      </w:r>
      <w:r w:rsidR="00E74C20" w:rsidRPr="00DD2B33">
        <w:rPr>
          <w:rFonts w:ascii="Times New Roman" w:hAnsi="Times New Roman" w:cs="Times New Roman"/>
          <w:sz w:val="24"/>
          <w:szCs w:val="24"/>
          <w:lang w:val="en-US"/>
        </w:rPr>
        <w:t xml:space="preserve"> </w:t>
      </w:r>
      <w:r w:rsidR="005327F5">
        <w:rPr>
          <w:rFonts w:ascii="Times New Roman" w:hAnsi="Times New Roman" w:cs="Times New Roman"/>
          <w:sz w:val="24"/>
          <w:szCs w:val="24"/>
          <w:lang w:val="en-US"/>
        </w:rPr>
        <w:t>greater</w:t>
      </w:r>
      <w:r w:rsidR="005327F5" w:rsidRPr="00DD2B33">
        <w:rPr>
          <w:rFonts w:ascii="Times New Roman" w:hAnsi="Times New Roman" w:cs="Times New Roman"/>
          <w:sz w:val="24"/>
          <w:szCs w:val="24"/>
          <w:lang w:val="en-US"/>
        </w:rPr>
        <w:t xml:space="preserve"> </w:t>
      </w:r>
      <w:r w:rsidR="00E35FCD" w:rsidRPr="00DD2B33">
        <w:rPr>
          <w:rFonts w:ascii="Times New Roman" w:hAnsi="Times New Roman" w:cs="Times New Roman"/>
          <w:sz w:val="24"/>
          <w:szCs w:val="24"/>
          <w:lang w:val="en-US"/>
        </w:rPr>
        <w:t>wellbeing</w:t>
      </w:r>
      <w:r w:rsidR="00002D18" w:rsidRPr="00DD2B33">
        <w:rPr>
          <w:rFonts w:ascii="Times New Roman" w:hAnsi="Times New Roman" w:cs="Times New Roman"/>
          <w:sz w:val="24"/>
          <w:szCs w:val="24"/>
          <w:lang w:val="en-US"/>
        </w:rPr>
        <w:t xml:space="preserve"> (Barlow et al., 2020)</w:t>
      </w:r>
      <w:r w:rsidR="005327F5">
        <w:rPr>
          <w:rFonts w:ascii="Times New Roman" w:hAnsi="Times New Roman" w:cs="Times New Roman"/>
          <w:sz w:val="24"/>
          <w:szCs w:val="24"/>
          <w:lang w:val="en-US"/>
        </w:rPr>
        <w:t>,</w:t>
      </w:r>
      <w:r w:rsidR="00344F33" w:rsidRPr="00DD2B33">
        <w:rPr>
          <w:rFonts w:ascii="Times New Roman" w:hAnsi="Times New Roman" w:cs="Times New Roman"/>
          <w:sz w:val="24"/>
          <w:szCs w:val="24"/>
          <w:lang w:val="en-US"/>
        </w:rPr>
        <w:t xml:space="preserve"> and the ability to balance competing goals</w:t>
      </w:r>
      <w:r w:rsidR="00372632" w:rsidRPr="00DD2B33">
        <w:rPr>
          <w:rFonts w:ascii="Times New Roman" w:hAnsi="Times New Roman" w:cs="Times New Roman"/>
          <w:sz w:val="24"/>
          <w:szCs w:val="24"/>
          <w:lang w:val="en-US"/>
        </w:rPr>
        <w:t xml:space="preserve"> (</w:t>
      </w:r>
      <w:r w:rsidR="00002D18" w:rsidRPr="00DD2B33">
        <w:rPr>
          <w:rFonts w:ascii="Times New Roman" w:hAnsi="Times New Roman" w:cs="Times New Roman"/>
          <w:sz w:val="24"/>
          <w:szCs w:val="24"/>
          <w:lang w:val="en-US"/>
        </w:rPr>
        <w:t xml:space="preserve">Kung &amp; </w:t>
      </w:r>
      <w:proofErr w:type="spellStart"/>
      <w:r w:rsidR="00002D18" w:rsidRPr="00DD2B33">
        <w:rPr>
          <w:rFonts w:ascii="Times New Roman" w:hAnsi="Times New Roman" w:cs="Times New Roman"/>
          <w:sz w:val="24"/>
          <w:szCs w:val="24"/>
          <w:lang w:val="en-US"/>
        </w:rPr>
        <w:t>Scholer</w:t>
      </w:r>
      <w:proofErr w:type="spellEnd"/>
      <w:r w:rsidR="00002D18" w:rsidRPr="00DD2B33">
        <w:rPr>
          <w:rFonts w:ascii="Times New Roman" w:hAnsi="Times New Roman" w:cs="Times New Roman"/>
          <w:sz w:val="24"/>
          <w:szCs w:val="24"/>
          <w:lang w:val="en-US"/>
        </w:rPr>
        <w:t>, 2020</w:t>
      </w:r>
      <w:r w:rsidR="00372632" w:rsidRPr="00DD2B33">
        <w:rPr>
          <w:rFonts w:ascii="Times New Roman" w:hAnsi="Times New Roman" w:cs="Times New Roman"/>
          <w:sz w:val="24"/>
          <w:szCs w:val="24"/>
          <w:lang w:val="en-US"/>
        </w:rPr>
        <w:t>)</w:t>
      </w:r>
      <w:r w:rsidR="00E35FCD" w:rsidRPr="00DD2B33">
        <w:rPr>
          <w:rFonts w:ascii="Times New Roman" w:hAnsi="Times New Roman" w:cs="Times New Roman"/>
          <w:sz w:val="24"/>
          <w:szCs w:val="24"/>
          <w:lang w:val="en-US"/>
        </w:rPr>
        <w:t>.</w:t>
      </w:r>
      <w:r w:rsidR="00083783" w:rsidRPr="00DD2B33">
        <w:rPr>
          <w:rFonts w:ascii="Times New Roman" w:hAnsi="Times New Roman" w:cs="Times New Roman"/>
          <w:sz w:val="24"/>
          <w:szCs w:val="24"/>
          <w:lang w:val="en-US"/>
        </w:rPr>
        <w:t xml:space="preserve">  </w:t>
      </w:r>
      <w:r w:rsidR="00E35FCD" w:rsidRPr="00DD2B33">
        <w:rPr>
          <w:rFonts w:ascii="Times New Roman" w:hAnsi="Times New Roman" w:cs="Times New Roman"/>
          <w:sz w:val="24"/>
          <w:szCs w:val="24"/>
          <w:lang w:val="en-US"/>
        </w:rPr>
        <w:t xml:space="preserve"> </w:t>
      </w:r>
    </w:p>
    <w:p w14:paraId="2DDE8EA1" w14:textId="1F09D122"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Overview</w:t>
      </w:r>
    </w:p>
    <w:p w14:paraId="5285F1B8" w14:textId="21EACB7A" w:rsidR="00335E47" w:rsidRPr="00DD2B33" w:rsidRDefault="002976A5" w:rsidP="002976A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In three experiments, we examine how individuals can maximize the efficient use of their limited resources when fac</w:t>
      </w:r>
      <w:r w:rsidR="005327F5">
        <w:rPr>
          <w:rFonts w:ascii="Times New Roman" w:hAnsi="Times New Roman" w:cs="Times New Roman"/>
          <w:sz w:val="24"/>
          <w:szCs w:val="24"/>
          <w:lang w:val="en-US"/>
        </w:rPr>
        <w:t>ing</w:t>
      </w:r>
      <w:r w:rsidRPr="00DD2B33">
        <w:rPr>
          <w:rFonts w:ascii="Times New Roman" w:hAnsi="Times New Roman" w:cs="Times New Roman"/>
          <w:sz w:val="24"/>
          <w:szCs w:val="24"/>
          <w:lang w:val="en-US"/>
        </w:rPr>
        <w:t xml:space="preserve"> difficult but attainable goals, unattainable goals, or multiple goals</w:t>
      </w:r>
      <w:r w:rsidR="00335E47" w:rsidRPr="00DD2B33">
        <w:rPr>
          <w:rFonts w:ascii="Times New Roman" w:hAnsi="Times New Roman" w:cs="Times New Roman"/>
          <w:sz w:val="24"/>
          <w:szCs w:val="24"/>
          <w:lang w:val="en-US"/>
        </w:rPr>
        <w:t xml:space="preserve"> that cannot be attained simultaneously</w:t>
      </w:r>
      <w:r w:rsidRPr="00DD2B33">
        <w:rPr>
          <w:rFonts w:ascii="Times New Roman" w:hAnsi="Times New Roman" w:cs="Times New Roman"/>
          <w:sz w:val="24"/>
          <w:szCs w:val="24"/>
          <w:lang w:val="en-US"/>
        </w:rPr>
        <w:t>.</w:t>
      </w:r>
      <w:r w:rsidR="006F5307"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In </w:t>
      </w:r>
      <w:r w:rsidR="005327F5">
        <w:rPr>
          <w:rFonts w:ascii="Times New Roman" w:hAnsi="Times New Roman" w:cs="Times New Roman"/>
          <w:sz w:val="24"/>
          <w:szCs w:val="24"/>
          <w:lang w:val="en-US"/>
        </w:rPr>
        <w:t>E</w:t>
      </w:r>
      <w:r w:rsidRPr="00DD2B33">
        <w:rPr>
          <w:rFonts w:ascii="Times New Roman" w:hAnsi="Times New Roman" w:cs="Times New Roman"/>
          <w:sz w:val="24"/>
          <w:szCs w:val="24"/>
          <w:lang w:val="en-US"/>
        </w:rPr>
        <w:t>xperiment</w:t>
      </w:r>
      <w:r w:rsidR="005327F5">
        <w:rPr>
          <w:rFonts w:ascii="Times New Roman" w:hAnsi="Times New Roman" w:cs="Times New Roman"/>
          <w:sz w:val="24"/>
          <w:szCs w:val="24"/>
          <w:lang w:val="en-US"/>
        </w:rPr>
        <w:t xml:space="preserve"> 1</w:t>
      </w:r>
      <w:r w:rsidR="0058389E"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we investigate how goal motives and MCII can strengthen persistence when goals are attainable.</w:t>
      </w:r>
      <w:r w:rsidR="00335E47" w:rsidRPr="00DD2B33">
        <w:rPr>
          <w:rFonts w:ascii="Times New Roman" w:hAnsi="Times New Roman" w:cs="Times New Roman"/>
          <w:sz w:val="24"/>
          <w:szCs w:val="24"/>
          <w:lang w:val="en-US"/>
        </w:rPr>
        <w:t xml:space="preserve"> </w:t>
      </w:r>
      <w:r w:rsidR="00997512">
        <w:rPr>
          <w:rFonts w:ascii="Times New Roman" w:hAnsi="Times New Roman" w:cs="Times New Roman"/>
          <w:sz w:val="24"/>
          <w:szCs w:val="24"/>
          <w:lang w:val="en-US"/>
        </w:rPr>
        <w:t>W</w:t>
      </w:r>
      <w:r w:rsidR="005327F5">
        <w:rPr>
          <w:rFonts w:ascii="Times New Roman" w:hAnsi="Times New Roman" w:cs="Times New Roman"/>
          <w:sz w:val="24"/>
          <w:szCs w:val="24"/>
          <w:lang w:val="en-US"/>
        </w:rPr>
        <w:t xml:space="preserve">e </w:t>
      </w:r>
      <w:r w:rsidR="00335E47" w:rsidRPr="00DD2B33">
        <w:rPr>
          <w:rFonts w:ascii="Times New Roman" w:hAnsi="Times New Roman" w:cs="Times New Roman"/>
          <w:sz w:val="24"/>
          <w:szCs w:val="24"/>
          <w:lang w:val="en-US"/>
        </w:rPr>
        <w:t>also test proposed moderators of persistence (</w:t>
      </w:r>
      <w:r w:rsidR="00420F83" w:rsidRPr="00DD2B33">
        <w:rPr>
          <w:rFonts w:ascii="Times New Roman" w:hAnsi="Times New Roman" w:cs="Times New Roman"/>
          <w:sz w:val="24"/>
          <w:szCs w:val="24"/>
          <w:lang w:val="en-US"/>
        </w:rPr>
        <w:t>i.e., appraisals</w:t>
      </w:r>
      <w:r w:rsidR="001B3221" w:rsidRPr="00DD2B33">
        <w:rPr>
          <w:rFonts w:ascii="Times New Roman" w:hAnsi="Times New Roman" w:cs="Times New Roman"/>
          <w:sz w:val="24"/>
          <w:szCs w:val="24"/>
          <w:lang w:val="en-US"/>
        </w:rPr>
        <w:t xml:space="preserve"> and coping</w:t>
      </w:r>
      <w:r w:rsidR="00002D18" w:rsidRPr="00DD2B33">
        <w:rPr>
          <w:rFonts w:ascii="Times New Roman" w:hAnsi="Times New Roman" w:cs="Times New Roman"/>
          <w:sz w:val="24"/>
          <w:szCs w:val="24"/>
          <w:lang w:val="en-US"/>
        </w:rPr>
        <w:t>; Ntoumanis et al., 2014a</w:t>
      </w:r>
      <w:r w:rsidR="00335E47"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5327F5">
        <w:rPr>
          <w:rFonts w:ascii="Times New Roman" w:hAnsi="Times New Roman" w:cs="Times New Roman"/>
          <w:sz w:val="24"/>
          <w:szCs w:val="24"/>
          <w:lang w:val="en-US"/>
        </w:rPr>
        <w:t>In E</w:t>
      </w:r>
      <w:r w:rsidR="00335E47" w:rsidRPr="00DD2B33">
        <w:rPr>
          <w:rFonts w:ascii="Times New Roman" w:hAnsi="Times New Roman" w:cs="Times New Roman"/>
          <w:sz w:val="24"/>
          <w:szCs w:val="24"/>
          <w:lang w:val="en-US"/>
        </w:rPr>
        <w:t>xperiment</w:t>
      </w:r>
      <w:r w:rsidR="005327F5">
        <w:rPr>
          <w:rFonts w:ascii="Times New Roman" w:hAnsi="Times New Roman" w:cs="Times New Roman"/>
          <w:sz w:val="24"/>
          <w:szCs w:val="24"/>
          <w:lang w:val="en-US"/>
        </w:rPr>
        <w:t xml:space="preserve"> 2, we address</w:t>
      </w:r>
      <w:r w:rsidRPr="00DD2B33">
        <w:rPr>
          <w:rFonts w:ascii="Times New Roman" w:hAnsi="Times New Roman" w:cs="Times New Roman"/>
          <w:sz w:val="24"/>
          <w:szCs w:val="24"/>
          <w:lang w:val="en-US"/>
        </w:rPr>
        <w:t xml:space="preserve"> how motives and MCII facilitate disengagement and reengagement when faced with an unattainable goal</w:t>
      </w:r>
      <w:r w:rsidR="001B3221" w:rsidRPr="00DD2B33">
        <w:rPr>
          <w:rFonts w:ascii="Times New Roman" w:hAnsi="Times New Roman" w:cs="Times New Roman"/>
          <w:sz w:val="24"/>
          <w:szCs w:val="24"/>
          <w:lang w:val="en-US"/>
        </w:rPr>
        <w:t xml:space="preserve"> and the effects that the behavioral choices of disengagement or reengagement have on wellbeing</w:t>
      </w:r>
      <w:r w:rsidRPr="00DD2B33">
        <w:rPr>
          <w:rFonts w:ascii="Times New Roman" w:hAnsi="Times New Roman" w:cs="Times New Roman"/>
          <w:sz w:val="24"/>
          <w:szCs w:val="24"/>
          <w:lang w:val="en-US"/>
        </w:rPr>
        <w:t>.</w:t>
      </w:r>
      <w:r w:rsidR="00335E47" w:rsidRPr="00DD2B33">
        <w:rPr>
          <w:rFonts w:ascii="Times New Roman" w:hAnsi="Times New Roman" w:cs="Times New Roman"/>
          <w:sz w:val="24"/>
          <w:szCs w:val="24"/>
          <w:lang w:val="en-US"/>
        </w:rPr>
        <w:t xml:space="preserve"> </w:t>
      </w:r>
      <w:r w:rsidR="00997512">
        <w:rPr>
          <w:rFonts w:ascii="Times New Roman" w:hAnsi="Times New Roman" w:cs="Times New Roman"/>
          <w:sz w:val="24"/>
          <w:szCs w:val="24"/>
          <w:lang w:val="en-US"/>
        </w:rPr>
        <w:t>W</w:t>
      </w:r>
      <w:r w:rsidR="005327F5">
        <w:rPr>
          <w:rFonts w:ascii="Times New Roman" w:hAnsi="Times New Roman" w:cs="Times New Roman"/>
          <w:sz w:val="24"/>
          <w:szCs w:val="24"/>
          <w:lang w:val="en-US"/>
        </w:rPr>
        <w:t xml:space="preserve">e also </w:t>
      </w:r>
      <w:r w:rsidR="001B3221" w:rsidRPr="00DD2B33">
        <w:rPr>
          <w:rFonts w:ascii="Times New Roman" w:hAnsi="Times New Roman" w:cs="Times New Roman"/>
          <w:sz w:val="24"/>
          <w:szCs w:val="24"/>
          <w:lang w:val="en-US"/>
        </w:rPr>
        <w:t>test</w:t>
      </w:r>
      <w:r w:rsidR="00335E47" w:rsidRPr="00DD2B33">
        <w:rPr>
          <w:rFonts w:ascii="Times New Roman" w:hAnsi="Times New Roman" w:cs="Times New Roman"/>
          <w:sz w:val="24"/>
          <w:szCs w:val="24"/>
          <w:lang w:val="en-US"/>
        </w:rPr>
        <w:t xml:space="preserve"> proposed moderators of disengagement and reengagement (</w:t>
      </w:r>
      <w:r w:rsidR="001B3221" w:rsidRPr="00DD2B33">
        <w:rPr>
          <w:rFonts w:ascii="Times New Roman" w:hAnsi="Times New Roman" w:cs="Times New Roman"/>
          <w:sz w:val="24"/>
          <w:szCs w:val="24"/>
          <w:lang w:val="en-US"/>
        </w:rPr>
        <w:t xml:space="preserve">i.e., </w:t>
      </w:r>
      <w:r w:rsidR="00335E47" w:rsidRPr="00DD2B33">
        <w:rPr>
          <w:rFonts w:ascii="Times New Roman" w:hAnsi="Times New Roman" w:cs="Times New Roman"/>
          <w:sz w:val="24"/>
          <w:szCs w:val="24"/>
          <w:lang w:val="en-US"/>
        </w:rPr>
        <w:t>cognitive ease of disengaging/reengaging</w:t>
      </w:r>
      <w:r w:rsidR="00002D18" w:rsidRPr="00DD2B33">
        <w:rPr>
          <w:rFonts w:ascii="Times New Roman" w:hAnsi="Times New Roman" w:cs="Times New Roman"/>
          <w:sz w:val="24"/>
          <w:szCs w:val="24"/>
          <w:lang w:val="en-US"/>
        </w:rPr>
        <w:t>; Ntoumanis et al., 2014b</w:t>
      </w:r>
      <w:r w:rsidR="00335E47"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Finally, in </w:t>
      </w:r>
      <w:r w:rsidR="005327F5">
        <w:rPr>
          <w:rFonts w:ascii="Times New Roman" w:hAnsi="Times New Roman" w:cs="Times New Roman"/>
          <w:sz w:val="24"/>
          <w:szCs w:val="24"/>
          <w:lang w:val="en-US"/>
        </w:rPr>
        <w:t>E</w:t>
      </w:r>
      <w:r w:rsidRPr="00DD2B33">
        <w:rPr>
          <w:rFonts w:ascii="Times New Roman" w:hAnsi="Times New Roman" w:cs="Times New Roman"/>
          <w:sz w:val="24"/>
          <w:szCs w:val="24"/>
          <w:lang w:val="en-US"/>
        </w:rPr>
        <w:t>xperiment</w:t>
      </w:r>
      <w:r w:rsidR="005327F5">
        <w:rPr>
          <w:rFonts w:ascii="Times New Roman" w:hAnsi="Times New Roman" w:cs="Times New Roman"/>
          <w:sz w:val="24"/>
          <w:szCs w:val="24"/>
          <w:lang w:val="en-US"/>
        </w:rPr>
        <w:t xml:space="preserve"> 3,</w:t>
      </w:r>
      <w:r w:rsidRPr="00DD2B33">
        <w:rPr>
          <w:rFonts w:ascii="Times New Roman" w:hAnsi="Times New Roman" w:cs="Times New Roman"/>
          <w:sz w:val="24"/>
          <w:szCs w:val="24"/>
          <w:lang w:val="en-US"/>
        </w:rPr>
        <w:t xml:space="preserve"> we </w:t>
      </w:r>
      <w:r w:rsidR="001B3221" w:rsidRPr="00DD2B33">
        <w:rPr>
          <w:rFonts w:ascii="Times New Roman" w:hAnsi="Times New Roman" w:cs="Times New Roman"/>
          <w:sz w:val="24"/>
          <w:szCs w:val="24"/>
          <w:lang w:val="en-US"/>
        </w:rPr>
        <w:t>investigate</w:t>
      </w:r>
      <w:r w:rsidRPr="00DD2B33">
        <w:rPr>
          <w:rFonts w:ascii="Times New Roman" w:hAnsi="Times New Roman" w:cs="Times New Roman"/>
          <w:sz w:val="24"/>
          <w:szCs w:val="24"/>
          <w:lang w:val="en-US"/>
        </w:rPr>
        <w:t xml:space="preserve"> how individuals manage multiple goals that cannot be attained in parallel </w:t>
      </w:r>
      <w:r w:rsidR="001B3221" w:rsidRPr="00DD2B33">
        <w:rPr>
          <w:rFonts w:ascii="Times New Roman" w:hAnsi="Times New Roman" w:cs="Times New Roman"/>
          <w:sz w:val="24"/>
          <w:szCs w:val="24"/>
          <w:lang w:val="en-US"/>
        </w:rPr>
        <w:t>using strategic persistence, disengagement, and reengagement</w:t>
      </w:r>
      <w:r w:rsidRPr="00DD2B33">
        <w:rPr>
          <w:rFonts w:ascii="Times New Roman" w:hAnsi="Times New Roman" w:cs="Times New Roman"/>
          <w:sz w:val="24"/>
          <w:szCs w:val="24"/>
          <w:lang w:val="en-US"/>
        </w:rPr>
        <w:t xml:space="preserve">. </w:t>
      </w:r>
      <w:r w:rsidR="005327F5">
        <w:rPr>
          <w:rFonts w:ascii="Times New Roman" w:hAnsi="Times New Roman" w:cs="Times New Roman"/>
          <w:sz w:val="24"/>
          <w:szCs w:val="24"/>
          <w:lang w:val="en-US"/>
        </w:rPr>
        <w:t xml:space="preserve">Here, we </w:t>
      </w:r>
      <w:r w:rsidR="001B302B" w:rsidRPr="00DD2B33">
        <w:rPr>
          <w:rFonts w:ascii="Times New Roman" w:hAnsi="Times New Roman" w:cs="Times New Roman"/>
          <w:sz w:val="24"/>
          <w:szCs w:val="24"/>
          <w:lang w:val="en-US"/>
        </w:rPr>
        <w:t xml:space="preserve">also test how the previously </w:t>
      </w:r>
      <w:r w:rsidR="001B3221" w:rsidRPr="00DD2B33">
        <w:rPr>
          <w:rFonts w:ascii="Times New Roman" w:hAnsi="Times New Roman" w:cs="Times New Roman"/>
          <w:sz w:val="24"/>
          <w:szCs w:val="24"/>
          <w:lang w:val="en-US"/>
        </w:rPr>
        <w:t>examined</w:t>
      </w:r>
      <w:r w:rsidR="001B302B" w:rsidRPr="00DD2B33">
        <w:rPr>
          <w:rFonts w:ascii="Times New Roman" w:hAnsi="Times New Roman" w:cs="Times New Roman"/>
          <w:sz w:val="24"/>
          <w:szCs w:val="24"/>
          <w:lang w:val="en-US"/>
        </w:rPr>
        <w:t xml:space="preserve"> moderators of persistence and disengagement/reengagement act in combination. </w:t>
      </w:r>
    </w:p>
    <w:p w14:paraId="2556A5B1" w14:textId="0F697E03" w:rsidR="002976A5" w:rsidRPr="00DD2B33" w:rsidRDefault="00335E47" w:rsidP="002976A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noProof/>
          <w:sz w:val="24"/>
          <w:szCs w:val="24"/>
          <w:lang w:val="en-US"/>
        </w:rPr>
        <w:lastRenderedPageBreak/>
        <w:t>Together, these experiments</w:t>
      </w:r>
      <w:r w:rsidR="00A12576">
        <w:rPr>
          <w:rFonts w:ascii="Times New Roman" w:hAnsi="Times New Roman" w:cs="Times New Roman"/>
          <w:noProof/>
          <w:sz w:val="24"/>
          <w:szCs w:val="24"/>
          <w:lang w:val="en-US"/>
        </w:rPr>
        <w:t xml:space="preserve"> test individual aspects of the overarching model presented in Figure 1 and</w:t>
      </w:r>
      <w:r w:rsidRPr="00DD2B33">
        <w:rPr>
          <w:rFonts w:ascii="Times New Roman" w:hAnsi="Times New Roman" w:cs="Times New Roman"/>
          <w:sz w:val="24"/>
          <w:szCs w:val="24"/>
          <w:lang w:val="en-US"/>
        </w:rPr>
        <w:t xml:space="preserve"> </w:t>
      </w:r>
      <w:r w:rsidR="00730D5B" w:rsidRPr="00DD2B33">
        <w:rPr>
          <w:rFonts w:ascii="Times New Roman" w:hAnsi="Times New Roman" w:cs="Times New Roman"/>
          <w:sz w:val="24"/>
          <w:szCs w:val="24"/>
          <w:lang w:val="en-US"/>
        </w:rPr>
        <w:t>probe</w:t>
      </w:r>
      <w:r w:rsidRPr="00DD2B33">
        <w:rPr>
          <w:rFonts w:ascii="Times New Roman" w:hAnsi="Times New Roman" w:cs="Times New Roman"/>
          <w:sz w:val="24"/>
          <w:szCs w:val="24"/>
          <w:lang w:val="en-US"/>
        </w:rPr>
        <w:t xml:space="preserve"> </w:t>
      </w:r>
      <w:r w:rsidR="001B302B" w:rsidRPr="00DD2B33">
        <w:rPr>
          <w:rFonts w:ascii="Times New Roman" w:hAnsi="Times New Roman" w:cs="Times New Roman"/>
          <w:sz w:val="24"/>
          <w:szCs w:val="24"/>
          <w:lang w:val="en-US"/>
        </w:rPr>
        <w:t>whether</w:t>
      </w:r>
      <w:r w:rsidRPr="00DD2B33">
        <w:rPr>
          <w:rFonts w:ascii="Times New Roman" w:hAnsi="Times New Roman" w:cs="Times New Roman"/>
          <w:sz w:val="24"/>
          <w:szCs w:val="24"/>
          <w:lang w:val="en-US"/>
        </w:rPr>
        <w:t xml:space="preserve"> </w:t>
      </w:r>
      <w:r w:rsidR="004A058F" w:rsidRPr="00DD2B33">
        <w:rPr>
          <w:rFonts w:ascii="Times New Roman" w:hAnsi="Times New Roman" w:cs="Times New Roman"/>
          <w:sz w:val="24"/>
          <w:szCs w:val="24"/>
          <w:lang w:val="en-US"/>
        </w:rPr>
        <w:t>MCII and goal motives can foster the</w:t>
      </w:r>
      <w:r w:rsidRPr="00DD2B33">
        <w:rPr>
          <w:rFonts w:ascii="Times New Roman" w:hAnsi="Times New Roman" w:cs="Times New Roman"/>
          <w:sz w:val="24"/>
          <w:szCs w:val="24"/>
          <w:lang w:val="en-US"/>
        </w:rPr>
        <w:t xml:space="preserve"> strategic selection of self-regulatory responses </w:t>
      </w:r>
      <w:r w:rsidR="00730D5B" w:rsidRPr="00DD2B33">
        <w:rPr>
          <w:rFonts w:ascii="Times New Roman" w:hAnsi="Times New Roman" w:cs="Times New Roman"/>
          <w:sz w:val="24"/>
        </w:rPr>
        <w:t xml:space="preserve">(persistence/disengagement/reengagement) </w:t>
      </w:r>
      <w:r w:rsidRPr="00DD2B33">
        <w:rPr>
          <w:rFonts w:ascii="Times New Roman" w:hAnsi="Times New Roman" w:cs="Times New Roman"/>
          <w:sz w:val="24"/>
          <w:szCs w:val="24"/>
          <w:lang w:val="en-US"/>
        </w:rPr>
        <w:t>that maximize an individual’s likelihood of attaining their goals</w:t>
      </w:r>
      <w:r w:rsidRPr="00DD2B33">
        <w:rPr>
          <w:rFonts w:ascii="Times New Roman" w:hAnsi="Times New Roman" w:cs="Times New Roman"/>
          <w:noProof/>
          <w:sz w:val="24"/>
          <w:szCs w:val="24"/>
          <w:lang w:val="en-US"/>
        </w:rPr>
        <w:t xml:space="preserve">. </w:t>
      </w:r>
      <w:r w:rsidRPr="00DD2B33">
        <w:rPr>
          <w:rFonts w:ascii="Times New Roman" w:hAnsi="Times New Roman" w:cs="Times New Roman"/>
          <w:sz w:val="24"/>
        </w:rPr>
        <w:t xml:space="preserve">Throughout this article, we use the term </w:t>
      </w:r>
      <w:r w:rsidRPr="00DD2B33">
        <w:rPr>
          <w:rFonts w:ascii="Times New Roman" w:hAnsi="Times New Roman" w:cs="Times New Roman"/>
          <w:i/>
          <w:sz w:val="24"/>
        </w:rPr>
        <w:t>strategic goal pursuit</w:t>
      </w:r>
      <w:r w:rsidRPr="00DD2B33">
        <w:rPr>
          <w:rFonts w:ascii="Times New Roman" w:hAnsi="Times New Roman" w:cs="Times New Roman"/>
          <w:sz w:val="24"/>
        </w:rPr>
        <w:t xml:space="preserve"> to refer to the appropriate selection of </w:t>
      </w:r>
      <w:r w:rsidR="00730D5B" w:rsidRPr="00DD2B33">
        <w:rPr>
          <w:rFonts w:ascii="Times New Roman" w:hAnsi="Times New Roman" w:cs="Times New Roman"/>
          <w:sz w:val="24"/>
        </w:rPr>
        <w:t>persistence or disengagement/reengagement,</w:t>
      </w:r>
      <w:r w:rsidRPr="00DD2B33">
        <w:rPr>
          <w:rFonts w:ascii="Times New Roman" w:hAnsi="Times New Roman" w:cs="Times New Roman"/>
          <w:sz w:val="24"/>
        </w:rPr>
        <w:t xml:space="preserve"> </w:t>
      </w:r>
      <w:r w:rsidR="00730D5B" w:rsidRPr="00DD2B33">
        <w:rPr>
          <w:rFonts w:ascii="Times New Roman" w:hAnsi="Times New Roman" w:cs="Times New Roman"/>
          <w:sz w:val="24"/>
        </w:rPr>
        <w:t>depending on which is</w:t>
      </w:r>
      <w:r w:rsidRPr="00DD2B33">
        <w:rPr>
          <w:rFonts w:ascii="Times New Roman" w:hAnsi="Times New Roman" w:cs="Times New Roman"/>
          <w:sz w:val="24"/>
        </w:rPr>
        <w:t xml:space="preserve"> most likely to result in </w:t>
      </w:r>
      <w:r w:rsidRPr="00DD2B33">
        <w:rPr>
          <w:rFonts w:ascii="Times New Roman" w:hAnsi="Times New Roman" w:cs="Times New Roman"/>
          <w:sz w:val="24"/>
          <w:szCs w:val="24"/>
          <w:lang w:val="en-US"/>
        </w:rPr>
        <w:t>sustained goal progress and ultimately attainment</w:t>
      </w:r>
      <w:r w:rsidR="00002D18" w:rsidRPr="00DD2B33">
        <w:rPr>
          <w:rFonts w:ascii="Times New Roman" w:hAnsi="Times New Roman" w:cs="Times New Roman"/>
          <w:sz w:val="24"/>
          <w:szCs w:val="24"/>
          <w:lang w:val="en-US"/>
        </w:rPr>
        <w:t xml:space="preserve"> based on a goal’s attainability</w:t>
      </w:r>
      <w:r w:rsidRPr="00DD2B33">
        <w:rPr>
          <w:rFonts w:ascii="Times New Roman" w:hAnsi="Times New Roman" w:cs="Times New Roman"/>
          <w:sz w:val="24"/>
          <w:szCs w:val="24"/>
          <w:lang w:val="en-US"/>
        </w:rPr>
        <w:t>.</w:t>
      </w:r>
      <w:r w:rsidR="009716C4" w:rsidRPr="00DD2B33">
        <w:rPr>
          <w:rFonts w:ascii="Times New Roman" w:hAnsi="Times New Roman" w:cs="Times New Roman"/>
          <w:sz w:val="24"/>
          <w:szCs w:val="24"/>
          <w:lang w:val="en-US"/>
        </w:rPr>
        <w:t xml:space="preserve"> Following a description of the </w:t>
      </w:r>
      <w:r w:rsidR="00F132AE" w:rsidRPr="00DD2B33">
        <w:rPr>
          <w:rFonts w:ascii="Times New Roman" w:hAnsi="Times New Roman" w:cs="Times New Roman"/>
          <w:sz w:val="24"/>
          <w:szCs w:val="24"/>
          <w:lang w:val="en-US"/>
        </w:rPr>
        <w:t>common</w:t>
      </w:r>
      <w:r w:rsidR="009716C4" w:rsidRPr="00DD2B33">
        <w:rPr>
          <w:rFonts w:ascii="Times New Roman" w:hAnsi="Times New Roman" w:cs="Times New Roman"/>
          <w:sz w:val="24"/>
          <w:szCs w:val="24"/>
          <w:lang w:val="en-US"/>
        </w:rPr>
        <w:t xml:space="preserve"> methods and </w:t>
      </w:r>
      <w:r w:rsidR="00F132AE" w:rsidRPr="00DD2B33">
        <w:rPr>
          <w:rFonts w:ascii="Times New Roman" w:hAnsi="Times New Roman" w:cs="Times New Roman"/>
          <w:sz w:val="24"/>
          <w:szCs w:val="24"/>
          <w:lang w:val="en-US"/>
        </w:rPr>
        <w:t>materials used in the three experiments</w:t>
      </w:r>
      <w:r w:rsidR="00002D18" w:rsidRPr="00DD2B33">
        <w:rPr>
          <w:rFonts w:ascii="Times New Roman" w:hAnsi="Times New Roman" w:cs="Times New Roman"/>
          <w:sz w:val="24"/>
          <w:szCs w:val="24"/>
          <w:lang w:val="en-US"/>
        </w:rPr>
        <w:t>, we detail the</w:t>
      </w:r>
      <w:r w:rsidR="00F132AE" w:rsidRPr="00DD2B33">
        <w:rPr>
          <w:rFonts w:ascii="Times New Roman" w:hAnsi="Times New Roman" w:cs="Times New Roman"/>
          <w:sz w:val="24"/>
          <w:szCs w:val="24"/>
          <w:lang w:val="en-US"/>
        </w:rPr>
        <w:t xml:space="preserve"> hypotheses and results for each experiment.</w:t>
      </w:r>
    </w:p>
    <w:p w14:paraId="170762B3" w14:textId="77777777" w:rsidR="00630A79" w:rsidRPr="00DD2B33" w:rsidRDefault="00630A79" w:rsidP="000967E1">
      <w:pPr>
        <w:spacing w:after="0" w:line="480" w:lineRule="exact"/>
        <w:jc w:val="center"/>
        <w:rPr>
          <w:rFonts w:ascii="Times New Roman" w:hAnsi="Times New Roman" w:cs="Times New Roman"/>
          <w:b/>
          <w:sz w:val="24"/>
          <w:szCs w:val="24"/>
          <w:lang w:val="en-US"/>
        </w:rPr>
      </w:pPr>
      <w:r w:rsidRPr="00DD2B33">
        <w:rPr>
          <w:rFonts w:ascii="Times New Roman" w:hAnsi="Times New Roman" w:cs="Times New Roman"/>
          <w:b/>
          <w:sz w:val="24"/>
          <w:szCs w:val="24"/>
          <w:lang w:val="en-US"/>
        </w:rPr>
        <w:t>General Methods</w:t>
      </w:r>
    </w:p>
    <w:p w14:paraId="11623017" w14:textId="77777777" w:rsidR="00630A79" w:rsidRPr="000967E1" w:rsidRDefault="00630A79" w:rsidP="009170F5">
      <w:pPr>
        <w:spacing w:after="0" w:line="480" w:lineRule="exact"/>
        <w:rPr>
          <w:rFonts w:ascii="Times New Roman" w:hAnsi="Times New Roman" w:cs="Times New Roman"/>
          <w:b/>
          <w:sz w:val="24"/>
          <w:szCs w:val="24"/>
          <w:lang w:val="en-US"/>
        </w:rPr>
      </w:pPr>
      <w:r w:rsidRPr="000967E1">
        <w:rPr>
          <w:rFonts w:ascii="Times New Roman" w:hAnsi="Times New Roman" w:cs="Times New Roman"/>
          <w:b/>
          <w:sz w:val="24"/>
          <w:szCs w:val="24"/>
          <w:lang w:val="en-US"/>
        </w:rPr>
        <w:t>Preregistration and Open Data</w:t>
      </w:r>
    </w:p>
    <w:p w14:paraId="717322B2" w14:textId="33152B49" w:rsidR="00686ADB" w:rsidRPr="00DD2B33" w:rsidRDefault="00630A79" w:rsidP="0058680E">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preregistered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on the Open Science Framework. Preregistrations, datasets,</w:t>
      </w:r>
      <w:r w:rsidR="001A440A" w:rsidRPr="00DD2B33">
        <w:rPr>
          <w:rFonts w:ascii="Times New Roman" w:hAnsi="Times New Roman" w:cs="Times New Roman"/>
          <w:sz w:val="24"/>
          <w:szCs w:val="24"/>
          <w:lang w:val="en-US"/>
        </w:rPr>
        <w:t xml:space="preserve"> research materials</w:t>
      </w:r>
      <w:r w:rsidRPr="00DD2B33">
        <w:rPr>
          <w:rFonts w:ascii="Times New Roman" w:hAnsi="Times New Roman" w:cs="Times New Roman"/>
          <w:sz w:val="24"/>
          <w:szCs w:val="24"/>
          <w:lang w:val="en-US"/>
        </w:rPr>
        <w:t xml:space="preserve"> and R scripts</w:t>
      </w:r>
      <w:r w:rsidR="00147BEC" w:rsidRPr="00DD2B33">
        <w:rPr>
          <w:rFonts w:ascii="Times New Roman" w:hAnsi="Times New Roman" w:cs="Times New Roman"/>
          <w:sz w:val="24"/>
          <w:szCs w:val="24"/>
          <w:lang w:val="en-US"/>
        </w:rPr>
        <w:t xml:space="preserve"> for data analysis</w:t>
      </w:r>
      <w:r w:rsidRPr="00DD2B33">
        <w:rPr>
          <w:rFonts w:ascii="Times New Roman" w:hAnsi="Times New Roman" w:cs="Times New Roman"/>
          <w:sz w:val="24"/>
          <w:szCs w:val="24"/>
          <w:lang w:val="en-US"/>
        </w:rPr>
        <w:t xml:space="preserve"> can be found at</w:t>
      </w:r>
      <w:r w:rsidR="00BB42E3" w:rsidRPr="00DD2B33">
        <w:rPr>
          <w:rFonts w:ascii="Times New Roman" w:hAnsi="Times New Roman" w:cs="Times New Roman"/>
          <w:sz w:val="24"/>
          <w:szCs w:val="24"/>
          <w:lang w:val="en-US"/>
        </w:rPr>
        <w:t xml:space="preserve"> [BLINDED</w:t>
      </w:r>
      <w:r w:rsidR="00686ADB" w:rsidRPr="00DD2B33">
        <w:rPr>
          <w:rFonts w:ascii="Times New Roman" w:hAnsi="Times New Roman" w:cs="Times New Roman"/>
          <w:sz w:val="24"/>
          <w:szCs w:val="24"/>
          <w:lang w:val="en-US"/>
        </w:rPr>
        <w:t xml:space="preserve"> PRE-REGISTRATION: </w:t>
      </w:r>
      <w:hyperlink r:id="rId17" w:history="1">
        <w:r w:rsidR="00686ADB" w:rsidRPr="00DD2B33">
          <w:rPr>
            <w:rStyle w:val="Hyperlink"/>
            <w:rFonts w:ascii="Times New Roman" w:hAnsi="Times New Roman" w:cs="Times New Roman"/>
            <w:sz w:val="24"/>
            <w:szCs w:val="24"/>
            <w:lang w:val="en-US"/>
          </w:rPr>
          <w:t>https://osf.io/wbzdx/?view_only=e92be0a7083c46ef832878729e518bb4</w:t>
        </w:r>
      </w:hyperlink>
      <w:r w:rsidR="00BB42E3"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w:t>
      </w:r>
      <w:r w:rsidR="00686ADB" w:rsidRPr="00DD2B33">
        <w:rPr>
          <w:rFonts w:ascii="Times New Roman" w:hAnsi="Times New Roman" w:cs="Times New Roman"/>
          <w:sz w:val="24"/>
          <w:szCs w:val="24"/>
          <w:lang w:val="en-US"/>
        </w:rPr>
        <w:t xml:space="preserve"> An </w:t>
      </w:r>
      <w:r w:rsidR="0092648C" w:rsidRPr="00DD2B33">
        <w:rPr>
          <w:rFonts w:ascii="Times New Roman" w:hAnsi="Times New Roman" w:cs="Times New Roman"/>
          <w:sz w:val="24"/>
          <w:szCs w:val="24"/>
          <w:lang w:val="en-US"/>
        </w:rPr>
        <w:t>amendment was made to</w:t>
      </w:r>
      <w:r w:rsidR="00686ADB" w:rsidRPr="00DD2B33">
        <w:rPr>
          <w:rFonts w:ascii="Times New Roman" w:hAnsi="Times New Roman" w:cs="Times New Roman"/>
          <w:sz w:val="24"/>
          <w:szCs w:val="24"/>
          <w:lang w:val="en-US"/>
        </w:rPr>
        <w:t xml:space="preserve"> regist</w:t>
      </w:r>
      <w:r w:rsidR="0092648C" w:rsidRPr="00DD2B33">
        <w:rPr>
          <w:rFonts w:ascii="Times New Roman" w:hAnsi="Times New Roman" w:cs="Times New Roman"/>
          <w:sz w:val="24"/>
          <w:szCs w:val="24"/>
          <w:lang w:val="en-US"/>
        </w:rPr>
        <w:t>er</w:t>
      </w:r>
      <w:r w:rsidR="005327F5">
        <w:rPr>
          <w:rFonts w:ascii="Times New Roman" w:hAnsi="Times New Roman" w:cs="Times New Roman"/>
          <w:sz w:val="24"/>
          <w:szCs w:val="24"/>
          <w:lang w:val="en-US"/>
        </w:rPr>
        <w:t>ed</w:t>
      </w:r>
      <w:r w:rsidR="00686ADB" w:rsidRPr="00DD2B33">
        <w:rPr>
          <w:rFonts w:ascii="Times New Roman" w:hAnsi="Times New Roman" w:cs="Times New Roman"/>
          <w:sz w:val="24"/>
          <w:szCs w:val="24"/>
          <w:lang w:val="en-US"/>
        </w:rPr>
        <w:t xml:space="preserve"> Experiment 3 [BLINDED PRE-REGISTRATION: </w:t>
      </w:r>
      <w:hyperlink r:id="rId18" w:history="1">
        <w:r w:rsidR="00686ADB" w:rsidRPr="00DD2B33">
          <w:rPr>
            <w:rStyle w:val="Hyperlink"/>
            <w:rFonts w:ascii="Times New Roman" w:hAnsi="Times New Roman" w:cs="Times New Roman"/>
            <w:sz w:val="24"/>
            <w:szCs w:val="24"/>
            <w:lang w:val="en-US"/>
          </w:rPr>
          <w:t>https://osf.io/dsxa3/?view_only=52a16f3c488e412d846f1247398668e7</w:t>
        </w:r>
      </w:hyperlink>
      <w:r w:rsidR="00686ADB" w:rsidRPr="00DD2B33">
        <w:rPr>
          <w:rFonts w:ascii="Times New Roman" w:hAnsi="Times New Roman" w:cs="Times New Roman"/>
          <w:sz w:val="24"/>
          <w:szCs w:val="24"/>
          <w:lang w:val="en-US"/>
        </w:rPr>
        <w:t>].</w:t>
      </w:r>
      <w:r w:rsidR="00525676" w:rsidRPr="00DD2B33">
        <w:rPr>
          <w:rFonts w:ascii="Times New Roman" w:hAnsi="Times New Roman" w:cs="Times New Roman"/>
          <w:sz w:val="24"/>
          <w:szCs w:val="24"/>
          <w:lang w:val="en-US"/>
        </w:rPr>
        <w:t xml:space="preserve"> The preregistration offers a conceptual overview of the </w:t>
      </w:r>
      <w:r w:rsidR="005327F5">
        <w:rPr>
          <w:rFonts w:ascii="Times New Roman" w:hAnsi="Times New Roman" w:cs="Times New Roman"/>
          <w:sz w:val="24"/>
          <w:szCs w:val="24"/>
          <w:lang w:val="en-US"/>
        </w:rPr>
        <w:t>experiments</w:t>
      </w:r>
      <w:r w:rsidR="005327F5" w:rsidRPr="00DD2B33">
        <w:rPr>
          <w:rFonts w:ascii="Times New Roman" w:hAnsi="Times New Roman" w:cs="Times New Roman"/>
          <w:sz w:val="24"/>
          <w:szCs w:val="24"/>
          <w:lang w:val="en-US"/>
        </w:rPr>
        <w:t xml:space="preserve"> </w:t>
      </w:r>
      <w:r w:rsidR="00525676" w:rsidRPr="00DD2B33">
        <w:rPr>
          <w:rFonts w:ascii="Times New Roman" w:hAnsi="Times New Roman" w:cs="Times New Roman"/>
          <w:sz w:val="24"/>
          <w:szCs w:val="24"/>
          <w:lang w:val="en-US"/>
        </w:rPr>
        <w:t>and should be treated as a guide for the concepts and hypothe</w:t>
      </w:r>
      <w:r w:rsidR="00001A77" w:rsidRPr="00DD2B33">
        <w:rPr>
          <w:rFonts w:ascii="Times New Roman" w:hAnsi="Times New Roman" w:cs="Times New Roman"/>
          <w:sz w:val="24"/>
          <w:szCs w:val="24"/>
          <w:lang w:val="en-US"/>
        </w:rPr>
        <w:t>ses tested; however,</w:t>
      </w:r>
      <w:r w:rsidR="008713F4" w:rsidRPr="00DD2B33">
        <w:rPr>
          <w:rFonts w:ascii="Times New Roman" w:hAnsi="Times New Roman" w:cs="Times New Roman"/>
          <w:sz w:val="24"/>
          <w:szCs w:val="24"/>
          <w:lang w:val="en-US"/>
        </w:rPr>
        <w:t xml:space="preserve"> </w:t>
      </w:r>
      <w:r w:rsidR="00585D84" w:rsidRPr="00DD2B33">
        <w:rPr>
          <w:rFonts w:ascii="Times New Roman" w:hAnsi="Times New Roman" w:cs="Times New Roman"/>
          <w:sz w:val="24"/>
          <w:szCs w:val="24"/>
          <w:lang w:val="en-US"/>
        </w:rPr>
        <w:t xml:space="preserve">some </w:t>
      </w:r>
      <w:r w:rsidR="00525676" w:rsidRPr="00DD2B33">
        <w:rPr>
          <w:rFonts w:ascii="Times New Roman" w:hAnsi="Times New Roman" w:cs="Times New Roman"/>
          <w:sz w:val="24"/>
          <w:szCs w:val="24"/>
          <w:lang w:val="en-US"/>
        </w:rPr>
        <w:t>changes emerged during the</w:t>
      </w:r>
      <w:r w:rsidR="005327F5">
        <w:rPr>
          <w:rFonts w:ascii="Times New Roman" w:hAnsi="Times New Roman" w:cs="Times New Roman"/>
          <w:sz w:val="24"/>
          <w:szCs w:val="24"/>
          <w:lang w:val="en-US"/>
        </w:rPr>
        <w:t xml:space="preserve"> course</w:t>
      </w:r>
      <w:r w:rsidR="00001A77" w:rsidRPr="00DD2B33">
        <w:rPr>
          <w:rFonts w:ascii="Times New Roman" w:hAnsi="Times New Roman" w:cs="Times New Roman"/>
          <w:sz w:val="24"/>
          <w:szCs w:val="24"/>
          <w:lang w:val="en-US"/>
        </w:rPr>
        <w:t xml:space="preserve"> of </w:t>
      </w:r>
      <w:r w:rsidR="008713F4" w:rsidRPr="00DD2B33">
        <w:rPr>
          <w:rFonts w:ascii="Times New Roman" w:hAnsi="Times New Roman" w:cs="Times New Roman"/>
          <w:sz w:val="24"/>
          <w:szCs w:val="24"/>
          <w:lang w:val="en-US"/>
        </w:rPr>
        <w:t>the experiments</w:t>
      </w:r>
      <w:r w:rsidR="00525676" w:rsidRPr="00DD2B33">
        <w:rPr>
          <w:rFonts w:ascii="Times New Roman" w:hAnsi="Times New Roman" w:cs="Times New Roman"/>
          <w:sz w:val="24"/>
          <w:szCs w:val="24"/>
          <w:lang w:val="en-US"/>
        </w:rPr>
        <w:t>.</w:t>
      </w:r>
      <w:r w:rsidR="00001A77" w:rsidRPr="00DD2B33">
        <w:rPr>
          <w:rFonts w:ascii="Times New Roman" w:hAnsi="Times New Roman" w:cs="Times New Roman"/>
          <w:sz w:val="24"/>
          <w:szCs w:val="24"/>
          <w:lang w:val="en-US"/>
        </w:rPr>
        <w:t xml:space="preserve"> For transparency</w:t>
      </w:r>
      <w:r w:rsidR="005327F5">
        <w:rPr>
          <w:rFonts w:ascii="Times New Roman" w:hAnsi="Times New Roman" w:cs="Times New Roman"/>
          <w:sz w:val="24"/>
          <w:szCs w:val="24"/>
          <w:lang w:val="en-US"/>
        </w:rPr>
        <w:t>,</w:t>
      </w:r>
      <w:r w:rsidR="00001A77" w:rsidRPr="00DD2B33">
        <w:rPr>
          <w:rFonts w:ascii="Times New Roman" w:hAnsi="Times New Roman" w:cs="Times New Roman"/>
          <w:sz w:val="24"/>
          <w:szCs w:val="24"/>
          <w:lang w:val="en-US"/>
        </w:rPr>
        <w:t xml:space="preserve"> we outline these changes here.</w:t>
      </w:r>
      <w:r w:rsidR="00525676" w:rsidRPr="00DD2B33">
        <w:rPr>
          <w:rFonts w:ascii="Times New Roman" w:hAnsi="Times New Roman" w:cs="Times New Roman"/>
          <w:sz w:val="24"/>
          <w:szCs w:val="24"/>
          <w:lang w:val="en-US"/>
        </w:rPr>
        <w:t xml:space="preserve"> </w:t>
      </w:r>
      <w:r w:rsidR="005327F5">
        <w:rPr>
          <w:rFonts w:ascii="Times New Roman" w:hAnsi="Times New Roman" w:cs="Times New Roman"/>
          <w:sz w:val="24"/>
          <w:szCs w:val="24"/>
          <w:lang w:val="en-US"/>
        </w:rPr>
        <w:t xml:space="preserve">Thanks </w:t>
      </w:r>
      <w:r w:rsidR="00525676" w:rsidRPr="00DD2B33">
        <w:rPr>
          <w:rFonts w:ascii="Times New Roman" w:hAnsi="Times New Roman" w:cs="Times New Roman"/>
          <w:sz w:val="24"/>
          <w:szCs w:val="24"/>
          <w:lang w:val="en-US"/>
        </w:rPr>
        <w:t xml:space="preserve">to the </w:t>
      </w:r>
      <w:r w:rsidR="005327F5">
        <w:rPr>
          <w:rFonts w:ascii="Times New Roman" w:hAnsi="Times New Roman" w:cs="Times New Roman"/>
          <w:sz w:val="24"/>
          <w:szCs w:val="24"/>
          <w:lang w:val="en-US"/>
        </w:rPr>
        <w:t>introduction</w:t>
      </w:r>
      <w:r w:rsidR="005327F5" w:rsidRPr="00DD2B33">
        <w:rPr>
          <w:rFonts w:ascii="Times New Roman" w:hAnsi="Times New Roman" w:cs="Times New Roman"/>
          <w:sz w:val="24"/>
          <w:szCs w:val="24"/>
          <w:lang w:val="en-US"/>
        </w:rPr>
        <w:t xml:space="preserve"> </w:t>
      </w:r>
      <w:r w:rsidR="00525676" w:rsidRPr="00DD2B33">
        <w:rPr>
          <w:rFonts w:ascii="Times New Roman" w:hAnsi="Times New Roman" w:cs="Times New Roman"/>
          <w:sz w:val="24"/>
          <w:szCs w:val="24"/>
          <w:lang w:val="en-US"/>
        </w:rPr>
        <w:t>of a new tool (</w:t>
      </w:r>
      <w:proofErr w:type="spellStart"/>
      <w:r w:rsidR="00525676" w:rsidRPr="00DD2B33">
        <w:rPr>
          <w:rFonts w:ascii="Times New Roman" w:hAnsi="Times New Roman" w:cs="Times New Roman"/>
          <w:sz w:val="24"/>
          <w:szCs w:val="24"/>
          <w:lang w:val="en-US"/>
        </w:rPr>
        <w:t>pwrSEM</w:t>
      </w:r>
      <w:proofErr w:type="spellEnd"/>
      <w:r w:rsidR="00001A77" w:rsidRPr="00DD2B33">
        <w:rPr>
          <w:rFonts w:ascii="Times New Roman" w:hAnsi="Times New Roman" w:cs="Times New Roman"/>
          <w:sz w:val="24"/>
          <w:szCs w:val="24"/>
          <w:lang w:val="en-US"/>
        </w:rPr>
        <w:t>; Wang &amp; Rhemtulla, 2021</w:t>
      </w:r>
      <w:r w:rsidR="00525676" w:rsidRPr="00DD2B33">
        <w:rPr>
          <w:rFonts w:ascii="Times New Roman" w:hAnsi="Times New Roman" w:cs="Times New Roman"/>
          <w:sz w:val="24"/>
          <w:szCs w:val="24"/>
          <w:lang w:val="en-US"/>
        </w:rPr>
        <w:t xml:space="preserve">) </w:t>
      </w:r>
      <w:r w:rsidR="005327F5">
        <w:rPr>
          <w:rFonts w:ascii="Times New Roman" w:hAnsi="Times New Roman" w:cs="Times New Roman"/>
          <w:sz w:val="24"/>
          <w:szCs w:val="24"/>
          <w:lang w:val="en-US"/>
        </w:rPr>
        <w:t>to</w:t>
      </w:r>
      <w:r w:rsidR="005327F5" w:rsidRPr="00DD2B33">
        <w:rPr>
          <w:rFonts w:ascii="Times New Roman" w:hAnsi="Times New Roman" w:cs="Times New Roman"/>
          <w:sz w:val="24"/>
          <w:szCs w:val="24"/>
          <w:lang w:val="en-US"/>
        </w:rPr>
        <w:t xml:space="preserve"> </w:t>
      </w:r>
      <w:r w:rsidR="00525676" w:rsidRPr="00DD2B33">
        <w:rPr>
          <w:rFonts w:ascii="Times New Roman" w:hAnsi="Times New Roman" w:cs="Times New Roman"/>
          <w:sz w:val="24"/>
          <w:szCs w:val="24"/>
          <w:lang w:val="en-US"/>
        </w:rPr>
        <w:t xml:space="preserve">conducting Monte Carlo power simulations for structural equation models, we revised our power estimates for all three </w:t>
      </w:r>
      <w:r w:rsidR="005327F5">
        <w:rPr>
          <w:rFonts w:ascii="Times New Roman" w:hAnsi="Times New Roman" w:cs="Times New Roman"/>
          <w:sz w:val="24"/>
          <w:szCs w:val="24"/>
          <w:lang w:val="en-US"/>
        </w:rPr>
        <w:t>experiments</w:t>
      </w:r>
      <w:r w:rsidR="00525676" w:rsidRPr="00DD2B33">
        <w:rPr>
          <w:rFonts w:ascii="Times New Roman" w:hAnsi="Times New Roman" w:cs="Times New Roman"/>
          <w:sz w:val="24"/>
          <w:szCs w:val="24"/>
          <w:lang w:val="en-US"/>
        </w:rPr>
        <w:t xml:space="preserve">. </w:t>
      </w:r>
    </w:p>
    <w:p w14:paraId="4C54586B" w14:textId="77777777" w:rsidR="00630A79" w:rsidRPr="000967E1" w:rsidRDefault="00630A79" w:rsidP="009170F5">
      <w:pPr>
        <w:spacing w:after="0" w:line="480" w:lineRule="exact"/>
        <w:rPr>
          <w:rFonts w:ascii="Times New Roman" w:hAnsi="Times New Roman" w:cs="Times New Roman"/>
          <w:b/>
          <w:bCs/>
          <w:iCs/>
          <w:sz w:val="24"/>
          <w:szCs w:val="24"/>
          <w:lang w:val="en-US"/>
        </w:rPr>
      </w:pPr>
      <w:r w:rsidRPr="000967E1">
        <w:rPr>
          <w:rFonts w:ascii="Times New Roman" w:hAnsi="Times New Roman" w:cs="Times New Roman"/>
          <w:b/>
          <w:bCs/>
          <w:iCs/>
          <w:sz w:val="24"/>
          <w:szCs w:val="24"/>
          <w:lang w:val="en-US"/>
        </w:rPr>
        <w:t>General Procedure</w:t>
      </w:r>
    </w:p>
    <w:p w14:paraId="5AD0D05E" w14:textId="1C38F118" w:rsidR="00630A79" w:rsidRPr="00DD2B33" w:rsidRDefault="00630A79" w:rsidP="009170F5">
      <w:pPr>
        <w:spacing w:after="0" w:line="480" w:lineRule="exact"/>
        <w:rPr>
          <w:sz w:val="24"/>
          <w:szCs w:val="24"/>
        </w:rPr>
      </w:pPr>
      <w:r w:rsidRPr="00DD2B33">
        <w:rPr>
          <w:rFonts w:ascii="Times New Roman" w:hAnsi="Times New Roman" w:cs="Times New Roman"/>
          <w:b/>
          <w:bCs/>
          <w:sz w:val="24"/>
          <w:szCs w:val="24"/>
          <w:lang w:val="en-US"/>
        </w:rPr>
        <w:tab/>
      </w:r>
      <w:r w:rsidRPr="00DD2B33">
        <w:rPr>
          <w:rFonts w:ascii="Times New Roman" w:hAnsi="Times New Roman" w:cs="Times New Roman"/>
          <w:sz w:val="24"/>
          <w:szCs w:val="24"/>
          <w:lang w:val="en-US"/>
        </w:rPr>
        <w:t xml:space="preserve">We ran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online on the Qualtrics platform and followed the same general procedure. We recruited participants from the general population via Prolific Academic. All participants were English native speakers to ensure that competence with the English language was consistent across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and would not obfuscate performance on the Remote Associates Test (see below). Most participants resided in the USA, UK, Canada, Australia, New Zealand, or Ireland, but represented a diverse range of ethnic backgrounds that included individuals born </w:t>
      </w:r>
      <w:r w:rsidR="00EA238D" w:rsidRPr="00DD2B33">
        <w:rPr>
          <w:rFonts w:ascii="Times New Roman" w:hAnsi="Times New Roman" w:cs="Times New Roman"/>
          <w:sz w:val="24"/>
          <w:szCs w:val="24"/>
          <w:lang w:val="en-US"/>
        </w:rPr>
        <w:t>in other</w:t>
      </w:r>
      <w:r w:rsidRPr="00DD2B33">
        <w:rPr>
          <w:rFonts w:ascii="Times New Roman" w:hAnsi="Times New Roman" w:cs="Times New Roman"/>
          <w:sz w:val="24"/>
          <w:szCs w:val="24"/>
          <w:lang w:val="en-US"/>
        </w:rPr>
        <w:t xml:space="preserve"> countries (i.e., Czech Republic, Guyana, Indonesia, </w:t>
      </w:r>
      <w:r w:rsidRPr="00DD2B33">
        <w:rPr>
          <w:rFonts w:ascii="Times New Roman" w:hAnsi="Times New Roman" w:cs="Times New Roman"/>
          <w:sz w:val="24"/>
          <w:szCs w:val="24"/>
          <w:lang w:val="en-US"/>
        </w:rPr>
        <w:lastRenderedPageBreak/>
        <w:t>Jamaica, Philippines, South Africa, United Arab Emirates, Vietnam). Although detailed ethnographic information was unavailable, the general overview of Prolific Academic’s participant pool indicates that most Prolific Academic workers are Caucasian (</w:t>
      </w:r>
      <w:hyperlink r:id="rId19" w:history="1">
        <w:r w:rsidRPr="00DD2B33">
          <w:rPr>
            <w:rStyle w:val="Hyperlink"/>
            <w:rFonts w:ascii="Times New Roman" w:hAnsi="Times New Roman" w:cs="Times New Roman"/>
            <w:sz w:val="24"/>
            <w:szCs w:val="24"/>
          </w:rPr>
          <w:t>https://www.prolific.co/demographics/</w:t>
        </w:r>
      </w:hyperlink>
      <w:r w:rsidRPr="00DD2B33">
        <w:rPr>
          <w:rFonts w:ascii="Times New Roman" w:hAnsi="Times New Roman" w:cs="Times New Roman"/>
          <w:sz w:val="24"/>
          <w:szCs w:val="24"/>
        </w:rPr>
        <w:t>)</w:t>
      </w:r>
      <w:r w:rsidRPr="00DD2B33">
        <w:t>.</w:t>
      </w:r>
      <w:r w:rsidRPr="00DD2B33">
        <w:rPr>
          <w:rFonts w:ascii="Times New Roman" w:hAnsi="Times New Roman" w:cs="Times New Roman"/>
          <w:sz w:val="24"/>
          <w:szCs w:val="24"/>
          <w:lang w:val="en-US"/>
        </w:rPr>
        <w:t xml:space="preserve"> No </w:t>
      </w:r>
      <w:r w:rsidR="00EA238D" w:rsidRPr="00DD2B33">
        <w:rPr>
          <w:rFonts w:ascii="Times New Roman" w:hAnsi="Times New Roman" w:cs="Times New Roman"/>
          <w:sz w:val="24"/>
          <w:szCs w:val="24"/>
          <w:lang w:val="en-US"/>
        </w:rPr>
        <w:t xml:space="preserve">individual </w:t>
      </w:r>
      <w:r w:rsidRPr="00DD2B33">
        <w:rPr>
          <w:rFonts w:ascii="Times New Roman" w:hAnsi="Times New Roman" w:cs="Times New Roman"/>
          <w:sz w:val="24"/>
          <w:szCs w:val="24"/>
          <w:lang w:val="en-US"/>
        </w:rPr>
        <w:t xml:space="preserve">took part in more than one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w:t>
      </w:r>
      <w:r w:rsidRPr="00DD2B33">
        <w:rPr>
          <w:sz w:val="24"/>
          <w:szCs w:val="24"/>
        </w:rPr>
        <w:t xml:space="preserve"> </w:t>
      </w:r>
    </w:p>
    <w:p w14:paraId="17D69BA4" w14:textId="4CA879A1"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we conducted </w:t>
      </w:r>
      <w:r w:rsidR="00787ED5" w:rsidRPr="00DD2B33">
        <w:rPr>
          <w:rFonts w:ascii="Times New Roman" w:hAnsi="Times New Roman" w:cs="Times New Roman"/>
          <w:sz w:val="24"/>
          <w:szCs w:val="24"/>
          <w:lang w:val="en-US"/>
        </w:rPr>
        <w:t xml:space="preserve">a </w:t>
      </w:r>
      <w:r w:rsidRPr="00DD2B33">
        <w:rPr>
          <w:rFonts w:ascii="Times New Roman" w:hAnsi="Times New Roman" w:cs="Times New Roman"/>
          <w:sz w:val="24"/>
          <w:szCs w:val="24"/>
          <w:lang w:val="en-US"/>
        </w:rPr>
        <w:t xml:space="preserve">power analysis for the planned structural equation model (SEM) using Monte Carlo simulations in </w:t>
      </w:r>
      <w:proofErr w:type="spellStart"/>
      <w:r w:rsidRPr="00DD2B33">
        <w:rPr>
          <w:rFonts w:ascii="Times New Roman" w:hAnsi="Times New Roman" w:cs="Times New Roman"/>
          <w:sz w:val="24"/>
          <w:szCs w:val="24"/>
          <w:lang w:val="en-US"/>
        </w:rPr>
        <w:t>pwrSEM</w:t>
      </w:r>
      <w:proofErr w:type="spellEnd"/>
      <w:r w:rsidRPr="00DD2B33">
        <w:t xml:space="preserve"> </w:t>
      </w:r>
      <w:r w:rsidRPr="00DD2B33">
        <w:rPr>
          <w:rFonts w:ascii="Times New Roman" w:hAnsi="Times New Roman" w:cs="Times New Roman"/>
          <w:noProof/>
          <w:sz w:val="24"/>
          <w:szCs w:val="24"/>
          <w:lang w:val="en-US"/>
        </w:rPr>
        <w:t>(Wang &amp; Rhemtulla, 2021)</w:t>
      </w:r>
      <w:r w:rsidRPr="00DD2B33">
        <w:rPr>
          <w:rFonts w:ascii="Times New Roman" w:hAnsi="Times New Roman" w:cs="Times New Roman"/>
          <w:sz w:val="24"/>
          <w:szCs w:val="24"/>
          <w:lang w:val="en-US"/>
        </w:rPr>
        <w:t xml:space="preserve">. In particular, we calculated the sample size required to provide </w:t>
      </w:r>
      <w:r w:rsidRPr="00DD2B33">
        <w:rPr>
          <w:rFonts w:ascii="Times New Roman" w:hAnsi="Times New Roman" w:cs="Times New Roman"/>
          <w:i/>
          <w:iCs/>
          <w:sz w:val="24"/>
          <w:szCs w:val="24"/>
          <w:lang w:val="en-US"/>
        </w:rPr>
        <w:t>a priori</w:t>
      </w:r>
      <w:r w:rsidRPr="00DD2B33">
        <w:rPr>
          <w:rFonts w:ascii="Times New Roman" w:hAnsi="Times New Roman" w:cs="Times New Roman"/>
          <w:sz w:val="24"/>
          <w:szCs w:val="24"/>
          <w:lang w:val="en-US"/>
        </w:rPr>
        <w:t xml:space="preserve"> power greater than 80% for detecting hypothesized path coefficients in all models with α = .05. We did not hypothesize some effects (i.e., MCII </w:t>
      </w:r>
      <w:r w:rsidRPr="00DD2B33">
        <w:rPr>
          <w:rFonts w:asciiTheme="majorBidi" w:hAnsiTheme="majorBidi" w:cstheme="majorBidi"/>
          <w:sz w:val="24"/>
          <w:szCs w:val="24"/>
        </w:rPr>
        <w:sym w:font="Symbol" w:char="F0B4"/>
      </w:r>
      <w:r w:rsidRPr="00DD2B33">
        <w:rPr>
          <w:rFonts w:asciiTheme="majorBidi" w:hAnsiTheme="majorBidi" w:cstheme="majorBidi"/>
          <w:sz w:val="24"/>
          <w:szCs w:val="24"/>
        </w:rPr>
        <w:t xml:space="preserve"> </w:t>
      </w:r>
      <w:r w:rsidRPr="00DD2B33">
        <w:rPr>
          <w:rFonts w:ascii="Times New Roman" w:hAnsi="Times New Roman" w:cs="Times New Roman"/>
          <w:sz w:val="24"/>
          <w:szCs w:val="24"/>
          <w:lang w:val="en-US"/>
        </w:rPr>
        <w:t xml:space="preserve">Autonomous Motives interaction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MCII </w:t>
      </w:r>
      <w:r w:rsidRPr="00DD2B33">
        <w:rPr>
          <w:rFonts w:asciiTheme="majorBidi" w:hAnsiTheme="majorBidi" w:cstheme="majorBidi"/>
          <w:sz w:val="24"/>
          <w:szCs w:val="24"/>
        </w:rPr>
        <w:sym w:font="Symbol" w:char="F0B4"/>
      </w:r>
      <w:r w:rsidRPr="00DD2B33">
        <w:rPr>
          <w:rFonts w:asciiTheme="majorBidi" w:hAnsiTheme="majorBidi" w:cstheme="majorBidi"/>
          <w:sz w:val="24"/>
          <w:szCs w:val="24"/>
        </w:rPr>
        <w:t xml:space="preserve"> </w:t>
      </w:r>
      <w:r w:rsidRPr="00DD2B33">
        <w:rPr>
          <w:rFonts w:ascii="Times New Roman" w:hAnsi="Times New Roman" w:cs="Times New Roman"/>
          <w:sz w:val="24"/>
          <w:szCs w:val="24"/>
          <w:lang w:val="en-US"/>
        </w:rPr>
        <w:t xml:space="preserve">Controlled Motives interaction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but included them in the models for completeness. The estimated coefficients of these effects were small</w:t>
      </w:r>
      <w:r w:rsidR="000B2BB9"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and thus the a priori power was less than 80% to detect them. Unrealistically large samples would have been required to detect these effects, given that we expected the path coefficients to be negligible. We provide outputs of the power analyses in Supplementary Material. We also report in Supplementary Material path coefficients and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values for all significant and non-significant effects for the models implemented in each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w:t>
      </w:r>
      <w:r w:rsidR="00B817C1" w:rsidRPr="00DD2B33">
        <w:rPr>
          <w:rFonts w:ascii="Times New Roman" w:hAnsi="Times New Roman" w:cs="Times New Roman"/>
          <w:sz w:val="24"/>
          <w:szCs w:val="24"/>
          <w:lang w:val="en-US"/>
        </w:rPr>
        <w:t xml:space="preserve"> </w:t>
      </w:r>
      <w:r w:rsidR="005F5B7A">
        <w:rPr>
          <w:rFonts w:ascii="Times New Roman" w:hAnsi="Times New Roman" w:cs="Times New Roman"/>
          <w:sz w:val="24"/>
          <w:szCs w:val="24"/>
          <w:lang w:val="en-US"/>
        </w:rPr>
        <w:t>We determined s</w:t>
      </w:r>
      <w:r w:rsidR="00B817C1" w:rsidRPr="00DD2B33">
        <w:rPr>
          <w:rFonts w:ascii="Times New Roman" w:hAnsi="Times New Roman" w:cs="Times New Roman"/>
          <w:sz w:val="24"/>
          <w:szCs w:val="24"/>
          <w:lang w:val="en-US"/>
        </w:rPr>
        <w:t>ample size before any data analysis for all three experiments.</w:t>
      </w:r>
    </w:p>
    <w:p w14:paraId="1F1D8EDD" w14:textId="764EE0A3"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t xml:space="preserve">Participants completed a consent form and a demographics questionnaire, as well as measures of personality, goal striving tenacity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and goal striving flexibility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2 and 3 only). Participants read a description of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-specific task and goal. A cover story informed </w:t>
      </w:r>
      <w:r w:rsidR="000B2BB9" w:rsidRPr="00DD2B33">
        <w:rPr>
          <w:rFonts w:ascii="Times New Roman" w:hAnsi="Times New Roman" w:cs="Times New Roman"/>
          <w:sz w:val="24"/>
          <w:szCs w:val="24"/>
          <w:lang w:val="en-US"/>
        </w:rPr>
        <w:t xml:space="preserve">them </w:t>
      </w:r>
      <w:r w:rsidRPr="00DD2B33">
        <w:rPr>
          <w:rFonts w:ascii="Times New Roman" w:hAnsi="Times New Roman" w:cs="Times New Roman"/>
          <w:sz w:val="24"/>
          <w:szCs w:val="24"/>
          <w:lang w:val="en-US"/>
        </w:rPr>
        <w:t xml:space="preserve">that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involved a challenging task measuring either “creative potential”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or “verbal and spatial ability”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and that, if they achieved their goal, they would be eligible to take part in further well-paid studies. The</w:t>
      </w:r>
      <w:r w:rsidR="005F5B7A">
        <w:rPr>
          <w:rFonts w:ascii="Times New Roman" w:hAnsi="Times New Roman" w:cs="Times New Roman"/>
          <w:sz w:val="24"/>
          <w:szCs w:val="24"/>
          <w:lang w:val="en-US"/>
        </w:rPr>
        <w:t>n, they</w:t>
      </w:r>
      <w:r w:rsidRPr="00DD2B33">
        <w:rPr>
          <w:rFonts w:ascii="Times New Roman" w:hAnsi="Times New Roman" w:cs="Times New Roman"/>
          <w:sz w:val="24"/>
          <w:szCs w:val="24"/>
          <w:lang w:val="en-US"/>
        </w:rPr>
        <w:t xml:space="preserve"> completed several practice examples to familiarize themselves with the task, and rated their goal motives and goal difficulty/efficacy/importance. Next, they were randomly assigned to MCII training or a control exercise, after which they completed the main task for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Finally, they </w:t>
      </w:r>
      <w:r w:rsidR="009455AB" w:rsidRPr="00DD2B33">
        <w:rPr>
          <w:rFonts w:ascii="Times New Roman" w:hAnsi="Times New Roman" w:cs="Times New Roman"/>
          <w:sz w:val="24"/>
          <w:szCs w:val="24"/>
          <w:lang w:val="en-US"/>
        </w:rPr>
        <w:lastRenderedPageBreak/>
        <w:t xml:space="preserve">completed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-specific measures and were debriefed.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were approved by the </w:t>
      </w:r>
      <w:r w:rsidR="009455AB" w:rsidRPr="00DD2B33">
        <w:rPr>
          <w:rFonts w:ascii="Times New Roman" w:hAnsi="Times New Roman" w:cs="Times New Roman"/>
          <w:sz w:val="24"/>
          <w:szCs w:val="24"/>
          <w:lang w:val="en-US"/>
        </w:rPr>
        <w:t xml:space="preserve">Human Research </w:t>
      </w:r>
      <w:r w:rsidRPr="00DD2B33">
        <w:rPr>
          <w:rFonts w:ascii="Times New Roman" w:hAnsi="Times New Roman" w:cs="Times New Roman"/>
          <w:sz w:val="24"/>
          <w:szCs w:val="24"/>
          <w:lang w:val="en-US"/>
        </w:rPr>
        <w:t xml:space="preserve">Ethics Committee of [BLINDED] </w:t>
      </w:r>
      <w:r w:rsidR="000B2BB9" w:rsidRPr="00DD2B33">
        <w:rPr>
          <w:rFonts w:ascii="Times New Roman" w:hAnsi="Times New Roman" w:cs="Times New Roman"/>
          <w:sz w:val="24"/>
          <w:szCs w:val="24"/>
          <w:lang w:val="en-US"/>
        </w:rPr>
        <w:t>U</w:t>
      </w:r>
      <w:r w:rsidRPr="00DD2B33">
        <w:rPr>
          <w:rFonts w:ascii="Times New Roman" w:hAnsi="Times New Roman" w:cs="Times New Roman"/>
          <w:sz w:val="24"/>
          <w:szCs w:val="24"/>
          <w:lang w:val="en-US"/>
        </w:rPr>
        <w:t>niversity.</w:t>
      </w:r>
    </w:p>
    <w:p w14:paraId="4BFE752C" w14:textId="77777777" w:rsidR="00630A79" w:rsidRPr="000967E1" w:rsidRDefault="00630A79" w:rsidP="009170F5">
      <w:pPr>
        <w:spacing w:after="0" w:line="480" w:lineRule="exact"/>
        <w:rPr>
          <w:rFonts w:ascii="Times New Roman" w:hAnsi="Times New Roman" w:cs="Times New Roman"/>
          <w:b/>
          <w:bCs/>
          <w:sz w:val="24"/>
          <w:szCs w:val="24"/>
          <w:lang w:val="en-US"/>
        </w:rPr>
      </w:pPr>
      <w:r w:rsidRPr="000967E1">
        <w:rPr>
          <w:rFonts w:ascii="Times New Roman" w:hAnsi="Times New Roman" w:cs="Times New Roman"/>
          <w:b/>
          <w:bCs/>
          <w:sz w:val="24"/>
          <w:szCs w:val="24"/>
          <w:lang w:val="en-US"/>
        </w:rPr>
        <w:t>Remote Associates Test</w:t>
      </w:r>
    </w:p>
    <w:p w14:paraId="7BE1FE5C" w14:textId="07500AC3"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Participants in both conditions across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completed the Remote Associates Test </w:t>
      </w:r>
      <w:r w:rsidRPr="00DD2B33">
        <w:rPr>
          <w:rFonts w:ascii="Times New Roman" w:hAnsi="Times New Roman" w:cs="Times New Roman"/>
          <w:noProof/>
          <w:sz w:val="24"/>
          <w:szCs w:val="24"/>
          <w:lang w:val="en-US"/>
        </w:rPr>
        <w:t>(RAT</w:t>
      </w:r>
      <w:r w:rsidR="00EA238D" w:rsidRPr="00DD2B33">
        <w:rPr>
          <w:rFonts w:ascii="Times New Roman" w:hAnsi="Times New Roman" w:cs="Times New Roman"/>
          <w:noProof/>
          <w:sz w:val="24"/>
          <w:szCs w:val="24"/>
          <w:lang w:val="en-US"/>
        </w:rPr>
        <w:t xml:space="preserve">; </w:t>
      </w:r>
      <w:r w:rsidRPr="00DD2B33">
        <w:rPr>
          <w:rFonts w:ascii="Times New Roman" w:hAnsi="Times New Roman" w:cs="Times New Roman"/>
          <w:noProof/>
          <w:sz w:val="24"/>
          <w:szCs w:val="24"/>
          <w:lang w:val="en-US"/>
        </w:rPr>
        <w:t>Mednick, 1962)</w:t>
      </w:r>
      <w:r w:rsidRPr="00DD2B33">
        <w:rPr>
          <w:rFonts w:ascii="Times New Roman" w:hAnsi="Times New Roman" w:cs="Times New Roman"/>
          <w:sz w:val="24"/>
          <w:szCs w:val="24"/>
          <w:lang w:val="en-US"/>
        </w:rPr>
        <w:t xml:space="preserve">. In this task, participants are presented with three words, which can all be made into new, compound words with the addition of a word common to all three compounds. For example, the words “light,” “dream,” and “break” could be made into “daylight,” “daydream,” and “daybreak” by adding the shared word “day.” We selected items from a database of 144 RAT items developed by </w:t>
      </w:r>
      <w:r w:rsidRPr="00DD2B33">
        <w:rPr>
          <w:rFonts w:ascii="Times New Roman" w:hAnsi="Times New Roman" w:cs="Times New Roman"/>
          <w:noProof/>
          <w:sz w:val="24"/>
          <w:szCs w:val="24"/>
          <w:lang w:val="en-US"/>
        </w:rPr>
        <w:t>Bowden and Jung-Beeman (2003)</w:t>
      </w:r>
      <w:r w:rsidRPr="00DD2B33">
        <w:rPr>
          <w:rFonts w:ascii="Times New Roman" w:hAnsi="Times New Roman" w:cs="Times New Roman"/>
          <w:sz w:val="24"/>
          <w:szCs w:val="24"/>
          <w:lang w:val="en-US"/>
        </w:rPr>
        <w:t xml:space="preserve">. This database also contains normative data regarding the percentage of participants who solved each item within specific time limits. The normative data guided the selection of items to create tasks with a level of difficulty required for the unique aims of each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We also ran pilot studies to meet the specific difficulty requirements of the task in each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We used a slightly modified version of the RAT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w:t>
      </w:r>
      <w:r w:rsidR="00CA5226" w:rsidRPr="00DD2B33">
        <w:rPr>
          <w:rFonts w:ascii="Times New Roman" w:hAnsi="Times New Roman" w:cs="Times New Roman"/>
          <w:sz w:val="24"/>
          <w:szCs w:val="24"/>
          <w:lang w:val="en-US"/>
        </w:rPr>
        <w:t>in which</w:t>
      </w:r>
      <w:r w:rsidRPr="00DD2B33">
        <w:rPr>
          <w:rFonts w:ascii="Times New Roman" w:hAnsi="Times New Roman" w:cs="Times New Roman"/>
          <w:sz w:val="24"/>
          <w:szCs w:val="24"/>
          <w:lang w:val="en-US"/>
        </w:rPr>
        <w:t xml:space="preserve"> six items did not have solutions, making the task impossible. Piloting ensured that participants found the RAT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challenging but did not immediately suspect it was impossible. </w:t>
      </w:r>
    </w:p>
    <w:p w14:paraId="27E80669" w14:textId="24B97D89" w:rsidR="00630A79" w:rsidRPr="000967E1" w:rsidRDefault="00630A79" w:rsidP="009170F5">
      <w:pPr>
        <w:spacing w:after="0" w:line="480" w:lineRule="exact"/>
        <w:rPr>
          <w:rFonts w:ascii="Times New Roman" w:hAnsi="Times New Roman" w:cs="Times New Roman"/>
          <w:b/>
          <w:bCs/>
          <w:sz w:val="24"/>
          <w:szCs w:val="24"/>
          <w:lang w:val="en-US"/>
        </w:rPr>
      </w:pPr>
      <w:r w:rsidRPr="000967E1">
        <w:rPr>
          <w:rFonts w:ascii="Times New Roman" w:hAnsi="Times New Roman" w:cs="Times New Roman"/>
          <w:b/>
          <w:bCs/>
          <w:sz w:val="24"/>
          <w:szCs w:val="24"/>
          <w:lang w:val="en-US"/>
        </w:rPr>
        <w:t>Raven’s Progressive Matrices (</w:t>
      </w:r>
      <w:r w:rsidR="00174365" w:rsidRPr="000967E1">
        <w:rPr>
          <w:rFonts w:ascii="Times New Roman" w:hAnsi="Times New Roman" w:cs="Times New Roman"/>
          <w:b/>
          <w:bCs/>
          <w:sz w:val="24"/>
          <w:szCs w:val="24"/>
          <w:lang w:val="en-US"/>
        </w:rPr>
        <w:t>Experiments</w:t>
      </w:r>
      <w:r w:rsidRPr="000967E1">
        <w:rPr>
          <w:rFonts w:ascii="Times New Roman" w:hAnsi="Times New Roman" w:cs="Times New Roman"/>
          <w:b/>
          <w:bCs/>
          <w:sz w:val="24"/>
          <w:szCs w:val="24"/>
          <w:lang w:val="en-US"/>
        </w:rPr>
        <w:t xml:space="preserve"> 2 and 3)</w:t>
      </w:r>
    </w:p>
    <w:p w14:paraId="0B4AAEB5" w14:textId="3C3E0A2E"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used a subset of items from Raven’s Progressive Matrices </w:t>
      </w:r>
      <w:r w:rsidRPr="00DD2B33">
        <w:rPr>
          <w:rFonts w:ascii="Times New Roman" w:hAnsi="Times New Roman" w:cs="Times New Roman"/>
          <w:noProof/>
          <w:sz w:val="24"/>
          <w:szCs w:val="24"/>
          <w:lang w:val="en-US"/>
        </w:rPr>
        <w:t>(Raven &amp; Court, 1938)</w:t>
      </w:r>
      <w:r w:rsidRPr="00DD2B33">
        <w:rPr>
          <w:rFonts w:ascii="Times New Roman" w:hAnsi="Times New Roman" w:cs="Times New Roman"/>
          <w:sz w:val="24"/>
          <w:szCs w:val="24"/>
          <w:lang w:val="en-US"/>
        </w:rPr>
        <w:t xml:space="preserve"> as an alternative or additional task 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2 and 3. We showed participants a series of shapes that evolved in a specific pattern, with the final piece of the series missing. We gave them either six or eight patterned tiles from which to choose and asked them to select the option that completed the main pattern. We presented 20 matrices with difficulty ranging from extremely easy to extremely difficult. We presented matrices one at a time in a separate random order for each participant. If participants were unsure of a solution, they could click a button to generate a new random pattern. </w:t>
      </w:r>
    </w:p>
    <w:p w14:paraId="4B1D10F2" w14:textId="77777777" w:rsidR="00630A79" w:rsidRPr="000967E1" w:rsidRDefault="00630A79">
      <w:pPr>
        <w:spacing w:after="0" w:line="480" w:lineRule="exact"/>
        <w:rPr>
          <w:rFonts w:ascii="Times New Roman" w:hAnsi="Times New Roman" w:cs="Times New Roman"/>
          <w:b/>
          <w:sz w:val="24"/>
          <w:szCs w:val="24"/>
          <w:lang w:val="en-US"/>
        </w:rPr>
      </w:pPr>
      <w:r w:rsidRPr="000967E1">
        <w:rPr>
          <w:rFonts w:ascii="Times New Roman" w:hAnsi="Times New Roman" w:cs="Times New Roman"/>
          <w:b/>
          <w:sz w:val="24"/>
          <w:szCs w:val="24"/>
          <w:lang w:val="en-US"/>
        </w:rPr>
        <w:t>Mental Contrasting with Implementation Intentions Training and Control</w:t>
      </w:r>
    </w:p>
    <w:p w14:paraId="27CAF5F0" w14:textId="52957EF1"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developed the MCII training based on previous work </w:t>
      </w:r>
      <w:r w:rsidRPr="00DD2B33">
        <w:rPr>
          <w:rFonts w:ascii="Times New Roman" w:hAnsi="Times New Roman" w:cs="Times New Roman"/>
          <w:noProof/>
          <w:sz w:val="24"/>
          <w:szCs w:val="24"/>
          <w:lang w:val="en-US"/>
        </w:rPr>
        <w:t>(Adriaanse et al., 2010; Oettingen et al., 2015)</w:t>
      </w:r>
      <w:r w:rsidRPr="00DD2B33">
        <w:rPr>
          <w:rFonts w:ascii="Times New Roman" w:hAnsi="Times New Roman" w:cs="Times New Roman"/>
          <w:sz w:val="24"/>
          <w:szCs w:val="24"/>
          <w:lang w:val="en-US"/>
        </w:rPr>
        <w:t xml:space="preserve"> and</w:t>
      </w:r>
      <w:r w:rsidRPr="00DD2B33">
        <w:rPr>
          <w:rStyle w:val="CommentReference"/>
          <w:rFonts w:ascii="Times New Roman" w:hAnsi="Times New Roman" w:cs="Times New Roman"/>
          <w:sz w:val="24"/>
          <w:szCs w:val="24"/>
          <w:lang w:val="en-US"/>
        </w:rPr>
        <w:t xml:space="preserve"> online examples (</w:t>
      </w:r>
      <w:hyperlink r:id="rId20" w:history="1">
        <w:r w:rsidRPr="00DD2B33">
          <w:rPr>
            <w:rStyle w:val="Hyperlink"/>
            <w:rFonts w:ascii="Times New Roman" w:hAnsi="Times New Roman" w:cs="Times New Roman"/>
            <w:sz w:val="24"/>
            <w:szCs w:val="24"/>
            <w:lang w:val="en-US"/>
          </w:rPr>
          <w:t>woopmylife.org</w:t>
        </w:r>
      </w:hyperlink>
      <w:r w:rsidRPr="00DD2B33">
        <w:rPr>
          <w:rStyle w:val="CommentReference"/>
          <w:rFonts w:ascii="Times New Roman" w:hAnsi="Times New Roman" w:cs="Times New Roman"/>
          <w:sz w:val="24"/>
          <w:szCs w:val="24"/>
          <w:lang w:val="en-US"/>
        </w:rPr>
        <w:t>) produced by experts</w:t>
      </w:r>
      <w:r w:rsidRPr="00DD2B33">
        <w:rPr>
          <w:rFonts w:ascii="Times New Roman" w:hAnsi="Times New Roman" w:cs="Times New Roman"/>
          <w:sz w:val="24"/>
          <w:szCs w:val="24"/>
          <w:lang w:val="en-US"/>
        </w:rPr>
        <w:t xml:space="preserve">. Initially, </w:t>
      </w:r>
      <w:r w:rsidRPr="00DD2B33">
        <w:rPr>
          <w:rFonts w:ascii="Times New Roman" w:hAnsi="Times New Roman" w:cs="Times New Roman"/>
          <w:sz w:val="24"/>
          <w:szCs w:val="24"/>
          <w:lang w:val="en-US"/>
        </w:rPr>
        <w:lastRenderedPageBreak/>
        <w:t xml:space="preserve">participants restated their goal (see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-specific descriptions) and imagined the most positive outcomes they associated with attaining this goal. </w:t>
      </w:r>
      <w:r w:rsidR="00EA238D" w:rsidRPr="00DD2B33">
        <w:rPr>
          <w:rFonts w:ascii="Times New Roman" w:hAnsi="Times New Roman" w:cs="Times New Roman"/>
          <w:sz w:val="24"/>
          <w:szCs w:val="24"/>
          <w:lang w:val="en-US"/>
        </w:rPr>
        <w:t xml:space="preserve">Next, </w:t>
      </w:r>
      <w:r w:rsidRPr="00DD2B33">
        <w:rPr>
          <w:rFonts w:ascii="Times New Roman" w:hAnsi="Times New Roman" w:cs="Times New Roman"/>
          <w:sz w:val="24"/>
          <w:szCs w:val="24"/>
          <w:lang w:val="en-US"/>
        </w:rPr>
        <w:t>they contrasted this positive image with the reality of their current situation (i.e., facing a challenging goal) and personal limitations, and in doing so identified the main obstacle that might prevent them from attaining their goal. Finally, participants formed an implementation intention (e.g., “if I get stuck on an item… then I will make a guess and see if it is correct by clicking the check answer button”) to help them initiate a plan of action to overcome this obstacle. Pilot data showed that participants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40) found the MCII instructions clear (</w:t>
      </w:r>
      <w:r w:rsidRPr="00DD2B33">
        <w:rPr>
          <w:rFonts w:ascii="Times New Roman" w:hAnsi="Times New Roman" w:cs="Times New Roman"/>
          <w:i/>
          <w:iCs/>
          <w:sz w:val="24"/>
          <w:szCs w:val="24"/>
          <w:lang w:val="en-US"/>
        </w:rPr>
        <w:t xml:space="preserve">M = </w:t>
      </w:r>
      <w:r w:rsidRPr="00DD2B33">
        <w:rPr>
          <w:rFonts w:ascii="Times New Roman" w:hAnsi="Times New Roman" w:cs="Times New Roman"/>
          <w:sz w:val="24"/>
          <w:szCs w:val="24"/>
          <w:lang w:val="en-US"/>
        </w:rPr>
        <w:t xml:space="preserve">8.25 [out of 10],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2.41), and useful (</w:t>
      </w:r>
      <w:r w:rsidRPr="00DD2B33">
        <w:rPr>
          <w:rFonts w:ascii="Times New Roman" w:hAnsi="Times New Roman" w:cs="Times New Roman"/>
          <w:i/>
          <w:iCs/>
          <w:sz w:val="24"/>
          <w:szCs w:val="24"/>
          <w:lang w:val="en-US"/>
        </w:rPr>
        <w:t>M</w:t>
      </w:r>
      <w:r w:rsidRPr="00DD2B33">
        <w:rPr>
          <w:rFonts w:ascii="Times New Roman" w:hAnsi="Times New Roman" w:cs="Times New Roman"/>
          <w:sz w:val="24"/>
          <w:szCs w:val="24"/>
          <w:lang w:val="en-US"/>
        </w:rPr>
        <w:t xml:space="preserve"> = 8.28 [out of 10],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2.01).</w:t>
      </w:r>
      <w:r w:rsidR="00EB36B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2 and 3, where the initial goal was unattainable, the MCII training differed as follows. When participants thought of an obstacle to their goal attainment, they also considered whether this obstacle was something they could likely overcome or it would be more pertinent to </w:t>
      </w:r>
      <w:r w:rsidR="00EC15C4" w:rsidRPr="00DD2B33">
        <w:rPr>
          <w:rFonts w:ascii="Times New Roman" w:hAnsi="Times New Roman" w:cs="Times New Roman"/>
          <w:sz w:val="24"/>
          <w:szCs w:val="24"/>
          <w:lang w:val="en-US"/>
        </w:rPr>
        <w:t>consider alternative ways for achieving the goal</w:t>
      </w:r>
      <w:r w:rsidRPr="00DD2B33">
        <w:rPr>
          <w:rFonts w:ascii="Times New Roman" w:hAnsi="Times New Roman" w:cs="Times New Roman"/>
          <w:sz w:val="24"/>
          <w:szCs w:val="24"/>
          <w:lang w:val="en-US"/>
        </w:rPr>
        <w:t>.</w:t>
      </w:r>
      <w:r w:rsidR="00EC15C4" w:rsidRPr="00DD2B33">
        <w:rPr>
          <w:rFonts w:ascii="Times New Roman" w:hAnsi="Times New Roman" w:cs="Times New Roman"/>
          <w:sz w:val="24"/>
          <w:szCs w:val="24"/>
          <w:lang w:val="en-US"/>
        </w:rPr>
        <w:t xml:space="preserve"> This modification was intended to provide a form of MCII that could encourage either persistence or disengagement, depending on the participant’s perceived likelihood that they would achieve their goal.</w:t>
      </w:r>
      <w:r w:rsidRPr="00DD2B33">
        <w:rPr>
          <w:rFonts w:ascii="Times New Roman" w:hAnsi="Times New Roman" w:cs="Times New Roman"/>
          <w:sz w:val="24"/>
          <w:szCs w:val="24"/>
          <w:lang w:val="en-US"/>
        </w:rPr>
        <w:t xml:space="preserve"> </w:t>
      </w:r>
    </w:p>
    <w:p w14:paraId="3049C6A4" w14:textId="4B09E9D2"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 the control condition of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participants completed a word association task in which they described six objects (e.g., a forest, a camera) and then imagined and described experiences they have had with two of the</w:t>
      </w:r>
      <w:r w:rsidR="007932F1" w:rsidRPr="00DD2B33">
        <w:rPr>
          <w:rFonts w:ascii="Times New Roman" w:hAnsi="Times New Roman" w:cs="Times New Roman"/>
          <w:sz w:val="24"/>
          <w:szCs w:val="24"/>
          <w:lang w:val="en-US"/>
        </w:rPr>
        <w:t>m</w:t>
      </w:r>
      <w:r w:rsidRPr="00DD2B33">
        <w:rPr>
          <w:rFonts w:ascii="Times New Roman" w:hAnsi="Times New Roman" w:cs="Times New Roman"/>
          <w:sz w:val="24"/>
          <w:szCs w:val="24"/>
          <w:lang w:val="en-US"/>
        </w:rPr>
        <w:t xml:space="preserve">. </w:t>
      </w:r>
      <w:r w:rsidR="007932F1" w:rsidRPr="00DD2B33">
        <w:rPr>
          <w:rFonts w:ascii="Times New Roman" w:hAnsi="Times New Roman" w:cs="Times New Roman"/>
          <w:sz w:val="24"/>
          <w:szCs w:val="24"/>
          <w:lang w:val="en-US"/>
        </w:rPr>
        <w:t>Next</w:t>
      </w:r>
      <w:r w:rsidR="00EA238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they generated antonyms for three adjectives.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the control exercise required </w:t>
      </w:r>
      <w:r w:rsidR="007932F1" w:rsidRPr="00DD2B33">
        <w:rPr>
          <w:rFonts w:ascii="Times New Roman" w:hAnsi="Times New Roman" w:cs="Times New Roman"/>
          <w:sz w:val="24"/>
          <w:szCs w:val="24"/>
          <w:lang w:val="en-US"/>
        </w:rPr>
        <w:t xml:space="preserve">them </w:t>
      </w:r>
      <w:r w:rsidRPr="00DD2B33">
        <w:rPr>
          <w:rFonts w:ascii="Times New Roman" w:hAnsi="Times New Roman" w:cs="Times New Roman"/>
          <w:sz w:val="24"/>
          <w:szCs w:val="24"/>
          <w:lang w:val="en-US"/>
        </w:rPr>
        <w:t xml:space="preserve">to trace several shapes by connecting dots. Both tasks were novel and intended as attentional controls that fit the cover story and took approximately as long as the MCII training. Participants learned that the control exercises were training tasks that would help them with their goal. </w:t>
      </w:r>
    </w:p>
    <w:p w14:paraId="19563BE0" w14:textId="0A200E54"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considered it possible that participants’ perceptions of goal difficulty and obstacles to its attainment would change with increased familiarity with the RAT. Therefore, we presented a shortened version of either the MCII or control task that participants had completed earlier three minutes into the RAT 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The results of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and feedback from piloting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suggested that the addition of this extra training was unnecessary and some participants found it annoying; so</w:t>
      </w:r>
      <w:r w:rsidR="007932F1"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we removed it from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w:t>
      </w:r>
    </w:p>
    <w:p w14:paraId="1C43BFFE" w14:textId="77777777" w:rsidR="00630A79" w:rsidRPr="000967E1" w:rsidRDefault="00630A79" w:rsidP="009170F5">
      <w:pPr>
        <w:spacing w:after="0" w:line="480" w:lineRule="exact"/>
        <w:jc w:val="both"/>
        <w:rPr>
          <w:rFonts w:ascii="Times New Roman" w:hAnsi="Times New Roman" w:cs="Times New Roman"/>
          <w:b/>
          <w:iCs/>
          <w:sz w:val="24"/>
          <w:szCs w:val="24"/>
          <w:lang w:val="en-US"/>
        </w:rPr>
      </w:pPr>
      <w:r w:rsidRPr="000967E1">
        <w:rPr>
          <w:rFonts w:ascii="Times New Roman" w:hAnsi="Times New Roman" w:cs="Times New Roman"/>
          <w:b/>
          <w:iCs/>
          <w:sz w:val="24"/>
          <w:szCs w:val="24"/>
          <w:lang w:val="en-US"/>
        </w:rPr>
        <w:lastRenderedPageBreak/>
        <w:t>Automatic Exclusion Criteria</w:t>
      </w:r>
    </w:p>
    <w:p w14:paraId="6E292EEA" w14:textId="29B4AE1A"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took several steps to ensure that participants maintained their focus on the RAT task and did not cheat (e.g., by searching answers on the internet). First, we mentioned that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required them to pay attention and data validity was dependent on their best effort. We warned them that the experimenters had multiple means for detecting cheating during the experiment and those caught cheating would be excluded from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We also stated that, if they opened a new tab/window on their browser, they would be excluded. During the tasks, we used background HTML to monitor the focus of participants’ web browsers. If they changed windows or browser tabs, a change of focus was registered</w:t>
      </w:r>
      <w:r w:rsidR="00F9520B"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the task was ended immediately</w:t>
      </w:r>
      <w:r w:rsidR="00F9520B"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and the participant was disallowed from continuation. </w:t>
      </w:r>
    </w:p>
    <w:p w14:paraId="3CF9B753" w14:textId="61AEA521"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Finally, we asked participants at the end of each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whether they used another device to search for answers, requested external help, or implicated any form of assistance. We informed them that answering this question honestly would not impact on their participation (i.e., they would still receive the fee). We exclude their data, if they answered the questions in the affirmative.</w:t>
      </w:r>
    </w:p>
    <w:p w14:paraId="52FACFC8" w14:textId="77777777" w:rsidR="00630A79" w:rsidRPr="00DD2B33" w:rsidRDefault="00630A79" w:rsidP="000967E1">
      <w:pPr>
        <w:spacing w:after="0" w:line="480" w:lineRule="exact"/>
        <w:jc w:val="center"/>
        <w:rPr>
          <w:rFonts w:ascii="Times New Roman" w:hAnsi="Times New Roman" w:cs="Times New Roman"/>
          <w:b/>
          <w:bCs/>
          <w:iCs/>
          <w:sz w:val="24"/>
          <w:szCs w:val="24"/>
          <w:lang w:val="en-US"/>
        </w:rPr>
      </w:pPr>
      <w:r w:rsidRPr="00DD2B33">
        <w:rPr>
          <w:rFonts w:ascii="Times New Roman" w:hAnsi="Times New Roman" w:cs="Times New Roman"/>
          <w:b/>
          <w:bCs/>
          <w:iCs/>
          <w:sz w:val="24"/>
          <w:szCs w:val="24"/>
          <w:lang w:val="en-US"/>
        </w:rPr>
        <w:t>General Measures</w:t>
      </w:r>
    </w:p>
    <w:p w14:paraId="7B020352" w14:textId="04095973" w:rsidR="00630A79" w:rsidRPr="00DD2B33" w:rsidRDefault="00630A79">
      <w:pPr>
        <w:spacing w:after="0" w:line="480" w:lineRule="exact"/>
        <w:rPr>
          <w:rFonts w:ascii="Times New Roman" w:hAnsi="Times New Roman" w:cs="Times New Roman"/>
          <w:sz w:val="24"/>
          <w:szCs w:val="24"/>
          <w:vertAlign w:val="superscript"/>
          <w:lang w:val="en-US"/>
        </w:rPr>
      </w:pPr>
      <w:r w:rsidRPr="00DD2B33">
        <w:rPr>
          <w:rFonts w:ascii="Times New Roman" w:hAnsi="Times New Roman" w:cs="Times New Roman"/>
          <w:sz w:val="24"/>
          <w:szCs w:val="24"/>
          <w:lang w:val="en-US"/>
        </w:rPr>
        <w:tab/>
        <w:t xml:space="preserve">We used </w:t>
      </w:r>
      <w:r w:rsidR="00F9520B" w:rsidRPr="00DD2B33">
        <w:rPr>
          <w:rFonts w:ascii="Times New Roman" w:hAnsi="Times New Roman" w:cs="Times New Roman"/>
          <w:sz w:val="24"/>
          <w:szCs w:val="24"/>
          <w:lang w:val="en-US"/>
        </w:rPr>
        <w:t xml:space="preserve">the </w:t>
      </w:r>
      <w:r w:rsidRPr="00DD2B33">
        <w:rPr>
          <w:rFonts w:ascii="Times New Roman" w:hAnsi="Times New Roman" w:cs="Times New Roman"/>
          <w:sz w:val="24"/>
          <w:szCs w:val="24"/>
          <w:lang w:val="en-US"/>
        </w:rPr>
        <w:t xml:space="preserve">following measures in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unless otherwise indicated.</w:t>
      </w:r>
      <w:r w:rsidR="00263CEF" w:rsidRPr="00DD2B33">
        <w:rPr>
          <w:rStyle w:val="EndnoteReference"/>
          <w:rFonts w:ascii="Times New Roman" w:hAnsi="Times New Roman" w:cs="Times New Roman"/>
          <w:sz w:val="24"/>
          <w:szCs w:val="24"/>
          <w:lang w:val="en-US"/>
        </w:rPr>
        <w:endnoteReference w:id="2"/>
      </w:r>
    </w:p>
    <w:p w14:paraId="054D0B93" w14:textId="77777777" w:rsidR="00630A79" w:rsidRPr="000967E1" w:rsidRDefault="00630A79" w:rsidP="009170F5">
      <w:pPr>
        <w:spacing w:after="0" w:line="480" w:lineRule="exact"/>
        <w:rPr>
          <w:rFonts w:ascii="Times New Roman" w:hAnsi="Times New Roman" w:cs="Times New Roman"/>
          <w:b/>
          <w:iCs/>
          <w:sz w:val="24"/>
          <w:szCs w:val="24"/>
          <w:lang w:val="en-US"/>
        </w:rPr>
      </w:pPr>
      <w:r w:rsidRPr="000967E1">
        <w:rPr>
          <w:rFonts w:ascii="Times New Roman" w:hAnsi="Times New Roman" w:cs="Times New Roman"/>
          <w:b/>
          <w:iCs/>
          <w:sz w:val="24"/>
          <w:szCs w:val="24"/>
          <w:lang w:val="en-US"/>
        </w:rPr>
        <w:t>Motivation for Goal Striving</w:t>
      </w:r>
    </w:p>
    <w:p w14:paraId="77C1B468" w14:textId="585DB18C"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Measures of motivation for goal striving captured participants’ controlled and autonomous motivation for attaining their goal. We adapted items from </w:t>
      </w:r>
      <w:r w:rsidRPr="00DD2B33">
        <w:rPr>
          <w:rFonts w:ascii="Times New Roman" w:hAnsi="Times New Roman" w:cs="Times New Roman"/>
          <w:noProof/>
          <w:sz w:val="24"/>
          <w:szCs w:val="24"/>
          <w:lang w:val="en-US"/>
        </w:rPr>
        <w:t>Sheldon et al. (2017)</w:t>
      </w:r>
      <w:r w:rsidRPr="00DD2B33">
        <w:rPr>
          <w:rFonts w:ascii="Times New Roman" w:hAnsi="Times New Roman" w:cs="Times New Roman"/>
          <w:sz w:val="24"/>
          <w:szCs w:val="24"/>
          <w:lang w:val="en-US"/>
        </w:rPr>
        <w:t>. Participants rated (1</w:t>
      </w:r>
      <w:r w:rsidRPr="00DD2B33">
        <w:rPr>
          <w:rFonts w:ascii="Times New Roman" w:hAnsi="Times New Roman" w:cs="Times New Roman"/>
          <w:i/>
          <w:iCs/>
          <w:sz w:val="24"/>
          <w:szCs w:val="24"/>
          <w:lang w:val="en-US"/>
        </w:rPr>
        <w:t xml:space="preserve"> = not at all</w:t>
      </w:r>
      <w:r w:rsidRPr="00DD2B33">
        <w:rPr>
          <w:rFonts w:ascii="Times New Roman" w:hAnsi="Times New Roman" w:cs="Times New Roman"/>
          <w:sz w:val="24"/>
          <w:szCs w:val="24"/>
          <w:lang w:val="en-US"/>
        </w:rPr>
        <w:t>, 7</w:t>
      </w:r>
      <w:r w:rsidRPr="00DD2B33">
        <w:rPr>
          <w:rFonts w:ascii="Times New Roman" w:hAnsi="Times New Roman" w:cs="Times New Roman"/>
          <w:i/>
          <w:iCs/>
          <w:sz w:val="24"/>
          <w:szCs w:val="24"/>
          <w:lang w:val="en-US"/>
        </w:rPr>
        <w:t xml:space="preserve"> = very much so</w:t>
      </w:r>
      <w:r w:rsidRPr="00DD2B33">
        <w:rPr>
          <w:rFonts w:ascii="Times New Roman" w:hAnsi="Times New Roman" w:cs="Times New Roman"/>
          <w:sz w:val="24"/>
          <w:szCs w:val="24"/>
          <w:lang w:val="en-US"/>
        </w:rPr>
        <w:t xml:space="preserve">) the extent to which they were pursuing their goal for extrinsic (e.g., “I feel like it is what I am supposed to do”), positive introjected (e.g., “I want others to think I’m competent”), negative introjected (e.g., “I would feel ashamed if I didn’t do well at the task”), identified (e.g., “The goal will give me personally important information”), and intrinsic (e.g., “I find pursuing the goal interesting”) reasons. We used two items for each motivational sub-construct, resulting in 10 items. Following the Self-Determination Theory literature </w:t>
      </w:r>
      <w:r w:rsidRPr="00DD2B33">
        <w:rPr>
          <w:rFonts w:ascii="Times New Roman" w:hAnsi="Times New Roman" w:cs="Times New Roman"/>
          <w:noProof/>
          <w:sz w:val="24"/>
          <w:szCs w:val="24"/>
          <w:lang w:val="en-US"/>
        </w:rPr>
        <w:t>(Ryan &amp; Deci, 2017; Sheldon, 2014)</w:t>
      </w:r>
      <w:r w:rsidRPr="00DD2B33">
        <w:rPr>
          <w:rFonts w:ascii="Times New Roman" w:hAnsi="Times New Roman" w:cs="Times New Roman"/>
          <w:sz w:val="24"/>
          <w:szCs w:val="24"/>
          <w:lang w:val="en-US"/>
        </w:rPr>
        <w:t xml:space="preserve">, for parsimony, we constructed an autonomous motives score by averaging the intrinsic and identified motivation items, </w:t>
      </w:r>
      <w:r w:rsidR="001D206D" w:rsidRPr="00DD2B33">
        <w:rPr>
          <w:rFonts w:ascii="Times New Roman" w:hAnsi="Times New Roman" w:cs="Times New Roman"/>
          <w:sz w:val="24"/>
          <w:szCs w:val="24"/>
          <w:lang w:val="en-US"/>
        </w:rPr>
        <w:t>and</w:t>
      </w:r>
      <w:r w:rsidRPr="00DD2B33">
        <w:rPr>
          <w:rFonts w:ascii="Times New Roman" w:hAnsi="Times New Roman" w:cs="Times New Roman"/>
          <w:sz w:val="24"/>
          <w:szCs w:val="24"/>
          <w:lang w:val="en-US"/>
        </w:rPr>
        <w:t xml:space="preserve"> a controlled motives score by averaging the extrinsic and introjected items. </w:t>
      </w:r>
    </w:p>
    <w:p w14:paraId="5D32E7D9" w14:textId="77777777" w:rsidR="00630A79" w:rsidRPr="000967E1" w:rsidRDefault="00630A79">
      <w:pPr>
        <w:spacing w:after="0" w:line="480" w:lineRule="exact"/>
        <w:rPr>
          <w:rFonts w:ascii="Times New Roman" w:hAnsi="Times New Roman" w:cs="Times New Roman"/>
          <w:b/>
          <w:iCs/>
          <w:sz w:val="24"/>
          <w:szCs w:val="24"/>
          <w:lang w:val="en-US"/>
        </w:rPr>
      </w:pPr>
      <w:r w:rsidRPr="000967E1">
        <w:rPr>
          <w:rFonts w:ascii="Times New Roman" w:hAnsi="Times New Roman" w:cs="Times New Roman"/>
          <w:b/>
          <w:iCs/>
          <w:sz w:val="24"/>
          <w:szCs w:val="24"/>
          <w:lang w:val="en-US"/>
        </w:rPr>
        <w:lastRenderedPageBreak/>
        <w:t xml:space="preserve">Goal Difficulty, Goal Efficacy, and Goal Importance </w:t>
      </w:r>
    </w:p>
    <w:p w14:paraId="04F56998" w14:textId="6F19102C"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measured goal difficulty, goal efficacy, and goal importance (1</w:t>
      </w:r>
      <w:r w:rsidRPr="00DD2B33">
        <w:rPr>
          <w:rFonts w:ascii="Times New Roman" w:hAnsi="Times New Roman" w:cs="Times New Roman"/>
          <w:i/>
          <w:iCs/>
          <w:sz w:val="24"/>
          <w:szCs w:val="24"/>
          <w:lang w:val="en-US"/>
        </w:rPr>
        <w:t xml:space="preserve"> = not at all</w:t>
      </w:r>
      <w:r w:rsidRPr="00DD2B33">
        <w:rPr>
          <w:rFonts w:ascii="Times New Roman" w:hAnsi="Times New Roman" w:cs="Times New Roman"/>
          <w:sz w:val="24"/>
          <w:szCs w:val="24"/>
          <w:lang w:val="en-US"/>
        </w:rPr>
        <w:t>, 7</w:t>
      </w:r>
      <w:r w:rsidRPr="00DD2B33">
        <w:rPr>
          <w:rFonts w:ascii="Times New Roman" w:hAnsi="Times New Roman" w:cs="Times New Roman"/>
          <w:i/>
          <w:iCs/>
          <w:sz w:val="24"/>
          <w:szCs w:val="24"/>
          <w:lang w:val="en-US"/>
        </w:rPr>
        <w:t xml:space="preserve"> = very</w:t>
      </w:r>
      <w:r w:rsidRPr="00DD2B33">
        <w:rPr>
          <w:rFonts w:ascii="Times New Roman" w:hAnsi="Times New Roman" w:cs="Times New Roman"/>
          <w:sz w:val="24"/>
          <w:szCs w:val="24"/>
          <w:lang w:val="en-US"/>
        </w:rPr>
        <w:t>) with three items each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w:t>
      </w:r>
      <w:r w:rsidR="001D206D" w:rsidRPr="00DD2B33">
        <w:rPr>
          <w:rFonts w:ascii="Times New Roman" w:hAnsi="Times New Roman" w:cs="Times New Roman"/>
          <w:sz w:val="24"/>
          <w:szCs w:val="24"/>
          <w:lang w:val="en-US"/>
        </w:rPr>
        <w:t>S</w:t>
      </w:r>
      <w:r w:rsidRPr="00DD2B33">
        <w:rPr>
          <w:rFonts w:ascii="Times New Roman" w:hAnsi="Times New Roman" w:cs="Times New Roman"/>
          <w:sz w:val="24"/>
          <w:szCs w:val="24"/>
          <w:lang w:val="en-US"/>
        </w:rPr>
        <w:t>ample item</w:t>
      </w:r>
      <w:r w:rsidR="001D206D" w:rsidRPr="00DD2B33">
        <w:rPr>
          <w:rFonts w:ascii="Times New Roman" w:hAnsi="Times New Roman" w:cs="Times New Roman"/>
          <w:sz w:val="24"/>
          <w:szCs w:val="24"/>
          <w:lang w:val="en-US"/>
        </w:rPr>
        <w:t>s are:</w:t>
      </w:r>
      <w:r w:rsidRPr="00DD2B33">
        <w:rPr>
          <w:rFonts w:ascii="Times New Roman" w:hAnsi="Times New Roman" w:cs="Times New Roman"/>
          <w:sz w:val="24"/>
          <w:szCs w:val="24"/>
          <w:lang w:val="en-US"/>
        </w:rPr>
        <w:t xml:space="preserve"> for goal difficulty</w:t>
      </w:r>
      <w:r w:rsidR="001D206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“How challenging is your goal?”</w:t>
      </w:r>
      <w:r w:rsidR="001D206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for goal efficacy</w:t>
      </w:r>
      <w:r w:rsidR="001D206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“how confident are you that you will achieve your goal?”</w:t>
      </w:r>
      <w:r w:rsidR="001D206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for goal importance</w:t>
      </w:r>
      <w:r w:rsidR="001D206D"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“how much do you value achieving your goal?”. </w:t>
      </w:r>
    </w:p>
    <w:p w14:paraId="55E0A610" w14:textId="0EF16E89" w:rsidR="00630A79" w:rsidRPr="00DD2B33" w:rsidRDefault="00174365" w:rsidP="009170F5">
      <w:pPr>
        <w:spacing w:after="0" w:line="480" w:lineRule="exact"/>
        <w:jc w:val="center"/>
        <w:rPr>
          <w:rFonts w:ascii="Times New Roman" w:hAnsi="Times New Roman" w:cs="Times New Roman"/>
          <w:b/>
          <w:sz w:val="24"/>
          <w:szCs w:val="24"/>
          <w:lang w:val="en-US"/>
        </w:rPr>
      </w:pPr>
      <w:r w:rsidRPr="00DD2B33">
        <w:rPr>
          <w:rFonts w:ascii="Times New Roman" w:hAnsi="Times New Roman" w:cs="Times New Roman"/>
          <w:b/>
          <w:sz w:val="24"/>
          <w:szCs w:val="24"/>
          <w:lang w:val="en-US"/>
        </w:rPr>
        <w:t>Experiment</w:t>
      </w:r>
      <w:r w:rsidR="00630A79" w:rsidRPr="00DD2B33">
        <w:rPr>
          <w:rFonts w:ascii="Times New Roman" w:hAnsi="Times New Roman" w:cs="Times New Roman"/>
          <w:b/>
          <w:sz w:val="24"/>
          <w:szCs w:val="24"/>
          <w:lang w:val="en-US"/>
        </w:rPr>
        <w:t xml:space="preserve"> 1: Goal Persistence with Difficult but Attainable Goals</w:t>
      </w:r>
      <w:r w:rsidR="00630A79" w:rsidRPr="00DD2B33" w:rsidDel="001C6FF4">
        <w:rPr>
          <w:rFonts w:ascii="Times New Roman" w:hAnsi="Times New Roman" w:cs="Times New Roman"/>
          <w:b/>
          <w:sz w:val="24"/>
          <w:szCs w:val="24"/>
          <w:lang w:val="en-US"/>
        </w:rPr>
        <w:t xml:space="preserve"> </w:t>
      </w:r>
    </w:p>
    <w:p w14:paraId="40767894" w14:textId="2AEF462E" w:rsidR="007D555D" w:rsidRPr="00DD2B33" w:rsidRDefault="0017436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1</w:t>
      </w:r>
      <w:r w:rsidR="00903C89" w:rsidRPr="00DD2B33">
        <w:rPr>
          <w:rFonts w:ascii="Times New Roman" w:hAnsi="Times New Roman" w:cs="Times New Roman"/>
          <w:sz w:val="24"/>
          <w:szCs w:val="24"/>
          <w:lang w:val="en-US"/>
        </w:rPr>
        <w:t xml:space="preserve"> represents the first attempt to test the main and interactive effects of goal motives and experimentally manipulated MCII on goal persistence and progress when goals are attainable. </w:t>
      </w:r>
      <w:r w:rsidR="00DD2B33" w:rsidRPr="00DD2B33">
        <w:rPr>
          <w:rFonts w:ascii="Times New Roman" w:hAnsi="Times New Roman" w:cs="Times New Roman"/>
          <w:sz w:val="24"/>
          <w:szCs w:val="24"/>
          <w:lang w:val="en-US"/>
        </w:rPr>
        <w:t>Specifically, it</w:t>
      </w:r>
      <w:r w:rsidR="00DD2B33" w:rsidRPr="00DD2B33" w:rsidDel="008644A9">
        <w:rPr>
          <w:rFonts w:ascii="Times New Roman" w:hAnsi="Times New Roman" w:cs="Times New Roman"/>
          <w:sz w:val="24"/>
          <w:szCs w:val="24"/>
          <w:lang w:val="en-US"/>
        </w:rPr>
        <w:t xml:space="preserve"> </w:t>
      </w:r>
      <w:r w:rsidR="00DD2B33" w:rsidRPr="00DD2B33">
        <w:rPr>
          <w:rFonts w:ascii="Times New Roman" w:hAnsi="Times New Roman" w:cs="Times New Roman"/>
          <w:sz w:val="24"/>
          <w:szCs w:val="24"/>
          <w:lang w:val="en-US"/>
        </w:rPr>
        <w:t xml:space="preserve">offers conceptual innovation by testing whether MCII moderates the previously reported paths </w:t>
      </w:r>
      <w:r w:rsidR="004E0728">
        <w:rPr>
          <w:rFonts w:ascii="Times New Roman" w:hAnsi="Times New Roman" w:cs="Times New Roman"/>
          <w:sz w:val="24"/>
          <w:szCs w:val="24"/>
          <w:lang w:val="en-US"/>
        </w:rPr>
        <w:t>among</w:t>
      </w:r>
      <w:r w:rsidR="00DD2B33" w:rsidRPr="00DD2B33">
        <w:rPr>
          <w:rFonts w:ascii="Times New Roman" w:hAnsi="Times New Roman" w:cs="Times New Roman"/>
          <w:sz w:val="24"/>
          <w:szCs w:val="24"/>
          <w:lang w:val="en-US"/>
        </w:rPr>
        <w:t xml:space="preserve"> goal motives, persistence, and goal progress (Ntoumanis et al., 2014a). </w:t>
      </w:r>
      <w:r w:rsidR="008644A9" w:rsidRPr="00DD2B33">
        <w:rPr>
          <w:rFonts w:ascii="Times New Roman" w:hAnsi="Times New Roman" w:cs="Times New Roman"/>
          <w:sz w:val="24"/>
          <w:szCs w:val="24"/>
          <w:lang w:val="en-US"/>
        </w:rPr>
        <w:t>Both</w:t>
      </w:r>
      <w:r w:rsidR="00630A79" w:rsidRPr="00DD2B33">
        <w:rPr>
          <w:rFonts w:ascii="Times New Roman" w:hAnsi="Times New Roman" w:cs="Times New Roman"/>
          <w:sz w:val="24"/>
          <w:szCs w:val="24"/>
          <w:lang w:val="en-US"/>
        </w:rPr>
        <w:t xml:space="preserve"> primary (</w:t>
      </w:r>
      <w:r w:rsidR="00EA238D" w:rsidRPr="00DD2B33">
        <w:rPr>
          <w:rFonts w:ascii="Times New Roman" w:hAnsi="Times New Roman" w:cs="Times New Roman"/>
          <w:sz w:val="24"/>
          <w:szCs w:val="24"/>
          <w:lang w:val="en-US"/>
        </w:rPr>
        <w:t xml:space="preserve">Healy et al., 2014; </w:t>
      </w:r>
      <w:r w:rsidR="00630A79" w:rsidRPr="00DD2B33">
        <w:rPr>
          <w:rFonts w:ascii="Times New Roman" w:hAnsi="Times New Roman" w:cs="Times New Roman"/>
          <w:sz w:val="24"/>
          <w:szCs w:val="24"/>
          <w:lang w:val="en-US"/>
        </w:rPr>
        <w:t>Ntoumanis et al., 2014a) and meta-analytic (</w:t>
      </w:r>
      <w:r w:rsidR="00A12576">
        <w:rPr>
          <w:rFonts w:ascii="Times New Roman" w:hAnsi="Times New Roman" w:cs="Times New Roman"/>
          <w:sz w:val="24"/>
          <w:szCs w:val="24"/>
          <w:lang w:val="en-US"/>
        </w:rPr>
        <w:t xml:space="preserve">Gaudreau et al., 2012; </w:t>
      </w:r>
      <w:r w:rsidR="00630A79" w:rsidRPr="00DD2B33">
        <w:rPr>
          <w:rFonts w:ascii="Times New Roman" w:hAnsi="Times New Roman" w:cs="Times New Roman"/>
          <w:sz w:val="24"/>
          <w:szCs w:val="24"/>
          <w:lang w:val="en-US"/>
        </w:rPr>
        <w:t xml:space="preserve">Koestner et al., 2008) </w:t>
      </w:r>
      <w:r w:rsidR="004E0728">
        <w:rPr>
          <w:rFonts w:ascii="Times New Roman" w:hAnsi="Times New Roman" w:cs="Times New Roman"/>
          <w:sz w:val="24"/>
          <w:szCs w:val="24"/>
          <w:lang w:val="en-US"/>
        </w:rPr>
        <w:t>evidence indicates</w:t>
      </w:r>
      <w:r w:rsidR="00630A79" w:rsidRPr="00DD2B33">
        <w:rPr>
          <w:rFonts w:ascii="Times New Roman" w:hAnsi="Times New Roman" w:cs="Times New Roman"/>
          <w:sz w:val="24"/>
          <w:szCs w:val="24"/>
          <w:lang w:val="en-US"/>
        </w:rPr>
        <w:t xml:space="preserve"> that goal progress and attainment are more likely when goal motivation is mostly autonomous.</w:t>
      </w:r>
      <w:r w:rsidR="00710CA2" w:rsidRPr="00DD2B33">
        <w:rPr>
          <w:rFonts w:ascii="Times New Roman" w:hAnsi="Times New Roman" w:cs="Times New Roman"/>
          <w:sz w:val="24"/>
          <w:szCs w:val="24"/>
          <w:lang w:val="en-US"/>
        </w:rPr>
        <w:t xml:space="preserve"> </w:t>
      </w:r>
      <w:r w:rsidR="00630A79" w:rsidRPr="00DD2B33" w:rsidDel="00E53099">
        <w:rPr>
          <w:rFonts w:ascii="Times New Roman" w:hAnsi="Times New Roman" w:cs="Times New Roman"/>
          <w:sz w:val="24"/>
          <w:szCs w:val="24"/>
          <w:lang w:val="en-US"/>
        </w:rPr>
        <w:t>Often, however, individuals engage in goal pursuit for controlled reasons; in those cases, MCII could be beneficial in strengthening commitment to goal pursuit</w:t>
      </w:r>
      <w:r w:rsidR="00630A79" w:rsidRPr="00DD2B33" w:rsidDel="00E53099">
        <w:t xml:space="preserve"> </w:t>
      </w:r>
      <w:r w:rsidR="00630A79" w:rsidRPr="00DD2B33" w:rsidDel="00E53099">
        <w:rPr>
          <w:rFonts w:ascii="Times New Roman" w:hAnsi="Times New Roman" w:cs="Times New Roman"/>
          <w:noProof/>
          <w:sz w:val="24"/>
          <w:szCs w:val="24"/>
          <w:lang w:val="en-US"/>
        </w:rPr>
        <w:t>(</w:t>
      </w:r>
      <w:r w:rsidR="00F94C08">
        <w:rPr>
          <w:rFonts w:ascii="Times New Roman" w:hAnsi="Times New Roman" w:cs="Times New Roman"/>
          <w:noProof/>
          <w:sz w:val="24"/>
          <w:szCs w:val="24"/>
          <w:lang w:val="en-US"/>
        </w:rPr>
        <w:t xml:space="preserve">Ntoumanis &amp; Sedikides, 2018; </w:t>
      </w:r>
      <w:r w:rsidR="00630A79" w:rsidRPr="00DD2B33" w:rsidDel="00E53099">
        <w:rPr>
          <w:rFonts w:ascii="Times New Roman" w:hAnsi="Times New Roman" w:cs="Times New Roman"/>
          <w:noProof/>
          <w:sz w:val="24"/>
          <w:szCs w:val="24"/>
          <w:lang w:val="en-US"/>
        </w:rPr>
        <w:t>Oettingen &amp; Gollwitzer, 2010; Oettingen et al., 2001)</w:t>
      </w:r>
      <w:r w:rsidR="00630A79" w:rsidRPr="00DD2B33" w:rsidDel="00E53099">
        <w:rPr>
          <w:rFonts w:ascii="Times New Roman" w:hAnsi="Times New Roman" w:cs="Times New Roman"/>
          <w:sz w:val="24"/>
          <w:szCs w:val="24"/>
          <w:lang w:val="en-US"/>
        </w:rPr>
        <w:t xml:space="preserve">. </w:t>
      </w:r>
      <w:r w:rsidR="00710CA2" w:rsidRPr="00DD2B33">
        <w:rPr>
          <w:rFonts w:ascii="Times New Roman" w:hAnsi="Times New Roman" w:cs="Times New Roman"/>
          <w:sz w:val="24"/>
          <w:szCs w:val="24"/>
          <w:lang w:val="en-US"/>
        </w:rPr>
        <w:t>Mechanisms underpinning the association between goal motives and progress have been tied to appraisals, and in turn coping strategies (Bonneville-</w:t>
      </w:r>
      <w:proofErr w:type="spellStart"/>
      <w:r w:rsidR="00710CA2" w:rsidRPr="00DD2B33">
        <w:rPr>
          <w:rFonts w:ascii="Times New Roman" w:hAnsi="Times New Roman" w:cs="Times New Roman"/>
          <w:sz w:val="24"/>
          <w:szCs w:val="24"/>
          <w:lang w:val="en-US"/>
        </w:rPr>
        <w:t>Roussy</w:t>
      </w:r>
      <w:proofErr w:type="spellEnd"/>
      <w:r w:rsidR="00710CA2" w:rsidRPr="00DD2B33">
        <w:rPr>
          <w:rFonts w:ascii="Times New Roman" w:hAnsi="Times New Roman" w:cs="Times New Roman"/>
          <w:sz w:val="24"/>
          <w:szCs w:val="24"/>
          <w:lang w:val="en-US"/>
        </w:rPr>
        <w:t xml:space="preserve"> et al., 2017; Gaudreau et al., 2012; Ntoumanis et al., 2010; Smith et al., 2011). </w:t>
      </w:r>
      <w:r w:rsidR="008644A9" w:rsidRPr="00DD2B33">
        <w:rPr>
          <w:rFonts w:ascii="Times New Roman" w:hAnsi="Times New Roman" w:cs="Times New Roman"/>
          <w:sz w:val="24"/>
          <w:szCs w:val="24"/>
          <w:lang w:val="en-US"/>
        </w:rPr>
        <w:t>A</w:t>
      </w:r>
      <w:r w:rsidR="00630A79" w:rsidRPr="00DD2B33">
        <w:rPr>
          <w:rFonts w:ascii="Times New Roman" w:hAnsi="Times New Roman" w:cs="Times New Roman"/>
          <w:sz w:val="24"/>
          <w:szCs w:val="24"/>
          <w:lang w:val="en-US"/>
        </w:rPr>
        <w:t xml:space="preserve">utonomous motives elicit persistence with a difficult goal by promoting positive task appraisals and effort-based coping strategies. Controlled motives, </w:t>
      </w:r>
      <w:r w:rsidR="008644A9" w:rsidRPr="00DD2B33">
        <w:rPr>
          <w:rFonts w:ascii="Times New Roman" w:hAnsi="Times New Roman" w:cs="Times New Roman"/>
          <w:sz w:val="24"/>
          <w:szCs w:val="24"/>
          <w:lang w:val="en-US"/>
        </w:rPr>
        <w:t>however</w:t>
      </w:r>
      <w:r w:rsidR="00630A79" w:rsidRPr="00DD2B33">
        <w:rPr>
          <w:rFonts w:ascii="Times New Roman" w:hAnsi="Times New Roman" w:cs="Times New Roman"/>
          <w:sz w:val="24"/>
          <w:szCs w:val="24"/>
          <w:lang w:val="en-US"/>
        </w:rPr>
        <w:t xml:space="preserve">, </w:t>
      </w:r>
      <w:r w:rsidR="008644A9" w:rsidRPr="00DD2B33">
        <w:rPr>
          <w:rFonts w:ascii="Times New Roman" w:hAnsi="Times New Roman" w:cs="Times New Roman"/>
          <w:sz w:val="24"/>
          <w:szCs w:val="24"/>
          <w:lang w:val="en-US"/>
        </w:rPr>
        <w:t xml:space="preserve">are </w:t>
      </w:r>
      <w:r w:rsidR="00630A79" w:rsidRPr="00DD2B33">
        <w:rPr>
          <w:rFonts w:ascii="Times New Roman" w:hAnsi="Times New Roman" w:cs="Times New Roman"/>
          <w:sz w:val="24"/>
          <w:szCs w:val="24"/>
          <w:lang w:val="en-US"/>
        </w:rPr>
        <w:t xml:space="preserve">related to threat task appraisals and ‘giving-up’ coping strategies, and </w:t>
      </w:r>
      <w:r w:rsidR="008644A9" w:rsidRPr="00DD2B33">
        <w:rPr>
          <w:rFonts w:ascii="Times New Roman" w:hAnsi="Times New Roman" w:cs="Times New Roman"/>
          <w:sz w:val="24"/>
          <w:szCs w:val="24"/>
          <w:lang w:val="en-US"/>
        </w:rPr>
        <w:t xml:space="preserve">are </w:t>
      </w:r>
      <w:r w:rsidR="00630A79" w:rsidRPr="00DD2B33">
        <w:rPr>
          <w:rFonts w:ascii="Times New Roman" w:hAnsi="Times New Roman" w:cs="Times New Roman"/>
          <w:sz w:val="24"/>
          <w:szCs w:val="24"/>
          <w:lang w:val="en-US"/>
        </w:rPr>
        <w:t>unrelated to goal persistence</w:t>
      </w:r>
      <w:r w:rsidR="008644A9" w:rsidRPr="00DD2B33">
        <w:rPr>
          <w:rFonts w:ascii="Times New Roman" w:hAnsi="Times New Roman" w:cs="Times New Roman"/>
          <w:sz w:val="24"/>
          <w:szCs w:val="24"/>
          <w:lang w:val="en-US"/>
        </w:rPr>
        <w:t xml:space="preserve"> (Ntoumanis et al., 2014a)</w:t>
      </w:r>
      <w:r w:rsidR="00630A79" w:rsidRPr="00DD2B33">
        <w:rPr>
          <w:rFonts w:ascii="Times New Roman" w:hAnsi="Times New Roman" w:cs="Times New Roman"/>
          <w:sz w:val="24"/>
          <w:szCs w:val="24"/>
          <w:lang w:val="en-US"/>
        </w:rPr>
        <w:t xml:space="preserve">. </w:t>
      </w:r>
      <w:r w:rsidR="004F3C80" w:rsidRPr="00DD2B33">
        <w:rPr>
          <w:rFonts w:ascii="Times New Roman" w:hAnsi="Times New Roman" w:cs="Times New Roman"/>
          <w:sz w:val="24"/>
          <w:szCs w:val="24"/>
          <w:lang w:val="en-US"/>
        </w:rPr>
        <w:t>Although it would be ideal to choose to pursue only autonomously motivated goals,</w:t>
      </w:r>
      <w:r w:rsidR="004F3C80">
        <w:rPr>
          <w:rFonts w:ascii="Times New Roman" w:hAnsi="Times New Roman" w:cs="Times New Roman"/>
          <w:sz w:val="24"/>
          <w:szCs w:val="24"/>
          <w:lang w:val="en-US"/>
        </w:rPr>
        <w:t xml:space="preserve"> it is often the case that individuals have goals driven by controlled motives</w:t>
      </w:r>
      <w:r w:rsidR="004E0728">
        <w:rPr>
          <w:rFonts w:ascii="Times New Roman" w:hAnsi="Times New Roman" w:cs="Times New Roman"/>
          <w:sz w:val="24"/>
          <w:szCs w:val="24"/>
          <w:lang w:val="en-US"/>
        </w:rPr>
        <w:t xml:space="preserve">—goals on which they need to </w:t>
      </w:r>
      <w:r w:rsidR="00577A11">
        <w:rPr>
          <w:rFonts w:ascii="Times New Roman" w:hAnsi="Times New Roman" w:cs="Times New Roman"/>
          <w:sz w:val="24"/>
          <w:szCs w:val="24"/>
          <w:lang w:val="en-US"/>
        </w:rPr>
        <w:t xml:space="preserve">persist </w:t>
      </w:r>
      <w:r w:rsidR="004F3C80">
        <w:rPr>
          <w:rFonts w:ascii="Times New Roman" w:hAnsi="Times New Roman" w:cs="Times New Roman"/>
          <w:sz w:val="24"/>
          <w:szCs w:val="24"/>
          <w:lang w:val="en-US"/>
        </w:rPr>
        <w:t xml:space="preserve">(e.g., </w:t>
      </w:r>
      <w:r w:rsidR="00D62F09">
        <w:rPr>
          <w:rFonts w:ascii="Times New Roman" w:hAnsi="Times New Roman" w:cs="Times New Roman"/>
          <w:sz w:val="24"/>
          <w:szCs w:val="24"/>
          <w:lang w:val="en-US"/>
        </w:rPr>
        <w:t>attending faculty meetings</w:t>
      </w:r>
      <w:r w:rsidR="004F3C80">
        <w:rPr>
          <w:rFonts w:ascii="Times New Roman" w:hAnsi="Times New Roman" w:cs="Times New Roman"/>
          <w:sz w:val="24"/>
          <w:szCs w:val="24"/>
          <w:lang w:val="en-US"/>
        </w:rPr>
        <w:t>, doing chores)</w:t>
      </w:r>
      <w:r w:rsidR="00577A11">
        <w:rPr>
          <w:rFonts w:ascii="Times New Roman" w:hAnsi="Times New Roman" w:cs="Times New Roman"/>
          <w:sz w:val="24"/>
          <w:szCs w:val="24"/>
          <w:lang w:val="en-US"/>
        </w:rPr>
        <w:t>.</w:t>
      </w:r>
    </w:p>
    <w:p w14:paraId="44311BB0" w14:textId="16562380" w:rsidR="002B67DA" w:rsidRPr="00DD2B33" w:rsidRDefault="00433BB2" w:rsidP="000967E1">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aim of our first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was</w:t>
      </w:r>
      <w:r w:rsidR="00630A79" w:rsidRPr="00DD2B33">
        <w:rPr>
          <w:rFonts w:ascii="Times New Roman" w:hAnsi="Times New Roman" w:cs="Times New Roman"/>
          <w:sz w:val="24"/>
          <w:szCs w:val="24"/>
          <w:lang w:val="en-US"/>
        </w:rPr>
        <w:t xml:space="preserve"> to replicate findings</w:t>
      </w:r>
      <w:r w:rsidR="00E53099" w:rsidRPr="00DD2B33">
        <w:rPr>
          <w:rFonts w:ascii="Times New Roman" w:hAnsi="Times New Roman" w:cs="Times New Roman"/>
          <w:sz w:val="24"/>
          <w:szCs w:val="24"/>
          <w:lang w:val="en-US"/>
        </w:rPr>
        <w:t xml:space="preserve"> pertaining to </w:t>
      </w:r>
      <w:r w:rsidR="00DC25C4" w:rsidRPr="00DD2B33">
        <w:rPr>
          <w:rFonts w:ascii="Times New Roman" w:hAnsi="Times New Roman" w:cs="Times New Roman"/>
          <w:sz w:val="24"/>
          <w:szCs w:val="24"/>
          <w:lang w:val="en-US"/>
        </w:rPr>
        <w:t xml:space="preserve">the relations </w:t>
      </w:r>
      <w:r w:rsidR="004E0728">
        <w:rPr>
          <w:rFonts w:ascii="Times New Roman" w:hAnsi="Times New Roman" w:cs="Times New Roman"/>
          <w:sz w:val="24"/>
          <w:szCs w:val="24"/>
          <w:lang w:val="en-US"/>
        </w:rPr>
        <w:t>among</w:t>
      </w:r>
      <w:r w:rsidR="00DC25C4" w:rsidRPr="00DD2B33">
        <w:rPr>
          <w:rFonts w:ascii="Times New Roman" w:hAnsi="Times New Roman" w:cs="Times New Roman"/>
          <w:sz w:val="24"/>
          <w:szCs w:val="24"/>
          <w:lang w:val="en-US"/>
        </w:rPr>
        <w:t xml:space="preserve"> </w:t>
      </w:r>
      <w:r w:rsidR="00E53099" w:rsidRPr="00DD2B33">
        <w:rPr>
          <w:rFonts w:ascii="Times New Roman" w:hAnsi="Times New Roman" w:cs="Times New Roman"/>
          <w:sz w:val="24"/>
          <w:szCs w:val="24"/>
          <w:lang w:val="en-US"/>
        </w:rPr>
        <w:t>goal motives</w:t>
      </w:r>
      <w:r w:rsidR="00DC25C4" w:rsidRPr="00DD2B33">
        <w:rPr>
          <w:rFonts w:ascii="Times New Roman" w:hAnsi="Times New Roman" w:cs="Times New Roman"/>
          <w:sz w:val="24"/>
          <w:szCs w:val="24"/>
          <w:lang w:val="en-US"/>
        </w:rPr>
        <w:t>, persistence, goal attainment, and the mediating role of appraisals and coping strategies. Further, we t</w:t>
      </w:r>
      <w:r w:rsidR="00FF78CE" w:rsidRPr="00DD2B33">
        <w:rPr>
          <w:rFonts w:ascii="Times New Roman" w:hAnsi="Times New Roman" w:cs="Times New Roman"/>
          <w:sz w:val="24"/>
          <w:szCs w:val="24"/>
          <w:lang w:val="en-US"/>
        </w:rPr>
        <w:t>est</w:t>
      </w:r>
      <w:r w:rsidR="00F94C08">
        <w:rPr>
          <w:rFonts w:ascii="Times New Roman" w:hAnsi="Times New Roman" w:cs="Times New Roman"/>
          <w:sz w:val="24"/>
          <w:szCs w:val="24"/>
          <w:lang w:val="en-US"/>
        </w:rPr>
        <w:t>ed</w:t>
      </w:r>
      <w:r w:rsidR="00FF78CE" w:rsidRPr="00DD2B33">
        <w:rPr>
          <w:rFonts w:ascii="Times New Roman" w:hAnsi="Times New Roman" w:cs="Times New Roman"/>
          <w:sz w:val="24"/>
          <w:szCs w:val="24"/>
          <w:lang w:val="en-US"/>
        </w:rPr>
        <w:t xml:space="preserve"> </w:t>
      </w:r>
      <w:r w:rsidR="00F94C08">
        <w:rPr>
          <w:rFonts w:ascii="Times New Roman" w:hAnsi="Times New Roman" w:cs="Times New Roman"/>
          <w:sz w:val="24"/>
          <w:szCs w:val="24"/>
          <w:lang w:val="en-US"/>
        </w:rPr>
        <w:t>the proposal set out by the Tripartite Model</w:t>
      </w:r>
      <w:r w:rsidRPr="00DD2B33">
        <w:rPr>
          <w:rFonts w:ascii="Times New Roman" w:hAnsi="Times New Roman" w:cs="Times New Roman"/>
          <w:sz w:val="24"/>
          <w:szCs w:val="24"/>
          <w:lang w:val="en-US"/>
        </w:rPr>
        <w:t xml:space="preserve"> that MCII </w:t>
      </w:r>
      <w:r w:rsidR="00F94C08">
        <w:rPr>
          <w:rFonts w:ascii="Times New Roman" w:hAnsi="Times New Roman" w:cs="Times New Roman"/>
          <w:sz w:val="24"/>
          <w:szCs w:val="24"/>
          <w:lang w:val="en-US"/>
        </w:rPr>
        <w:lastRenderedPageBreak/>
        <w:t>moderates the influence of</w:t>
      </w:r>
      <w:r w:rsidR="00F94C08"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goal motives </w:t>
      </w:r>
      <w:r w:rsidR="00F94C08">
        <w:rPr>
          <w:rFonts w:ascii="Times New Roman" w:hAnsi="Times New Roman" w:cs="Times New Roman"/>
          <w:sz w:val="24"/>
          <w:szCs w:val="24"/>
          <w:lang w:val="en-US"/>
        </w:rPr>
        <w:t>in</w:t>
      </w:r>
      <w:r w:rsidRPr="00DD2B33">
        <w:rPr>
          <w:rFonts w:ascii="Times New Roman" w:hAnsi="Times New Roman" w:cs="Times New Roman"/>
          <w:sz w:val="24"/>
          <w:szCs w:val="24"/>
          <w:lang w:val="en-US"/>
        </w:rPr>
        <w:t xml:space="preserve"> predict</w:t>
      </w:r>
      <w:r w:rsidR="00F94C08">
        <w:rPr>
          <w:rFonts w:ascii="Times New Roman" w:hAnsi="Times New Roman" w:cs="Times New Roman"/>
          <w:sz w:val="24"/>
          <w:szCs w:val="24"/>
          <w:lang w:val="en-US"/>
        </w:rPr>
        <w:t>ing</w:t>
      </w:r>
      <w:r w:rsidRPr="00DD2B33">
        <w:rPr>
          <w:rFonts w:ascii="Times New Roman" w:hAnsi="Times New Roman" w:cs="Times New Roman"/>
          <w:sz w:val="24"/>
          <w:szCs w:val="24"/>
          <w:lang w:val="en-US"/>
        </w:rPr>
        <w:t xml:space="preserve"> progress</w:t>
      </w:r>
      <w:r w:rsidR="00F94C08">
        <w:rPr>
          <w:rFonts w:ascii="Times New Roman" w:hAnsi="Times New Roman" w:cs="Times New Roman"/>
          <w:sz w:val="24"/>
          <w:szCs w:val="24"/>
          <w:lang w:val="en-US"/>
        </w:rPr>
        <w:t xml:space="preserve"> (Ntoumanis &amp; Sedikides, 2018)</w:t>
      </w:r>
      <w:r w:rsidR="000F0791">
        <w:rPr>
          <w:rFonts w:ascii="Times New Roman" w:hAnsi="Times New Roman" w:cs="Times New Roman"/>
          <w:sz w:val="24"/>
          <w:szCs w:val="24"/>
          <w:lang w:val="en-US"/>
        </w:rPr>
        <w:t>.</w:t>
      </w:r>
    </w:p>
    <w:p w14:paraId="56478256" w14:textId="334E5892" w:rsidR="00630A79" w:rsidRPr="00DD2B33" w:rsidRDefault="002B67DA">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r>
      <w:r w:rsidR="00B63F13" w:rsidRPr="00DD2B33">
        <w:rPr>
          <w:rFonts w:ascii="Times New Roman" w:hAnsi="Times New Roman" w:cs="Times New Roman"/>
          <w:sz w:val="24"/>
          <w:szCs w:val="24"/>
          <w:lang w:val="en-US"/>
        </w:rPr>
        <w:t>W</w:t>
      </w:r>
      <w:r w:rsidR="00630A79" w:rsidRPr="00DD2B33">
        <w:rPr>
          <w:rFonts w:ascii="Times New Roman" w:hAnsi="Times New Roman" w:cs="Times New Roman"/>
          <w:sz w:val="24"/>
          <w:szCs w:val="24"/>
          <w:lang w:val="en-US"/>
        </w:rPr>
        <w:t xml:space="preserve">e </w:t>
      </w:r>
      <w:r w:rsidR="004E0728">
        <w:rPr>
          <w:rFonts w:ascii="Times New Roman" w:hAnsi="Times New Roman" w:cs="Times New Roman"/>
          <w:sz w:val="24"/>
          <w:szCs w:val="24"/>
          <w:lang w:val="en-US"/>
        </w:rPr>
        <w:t>proposed</w:t>
      </w:r>
      <w:r w:rsidR="006D3EB8" w:rsidRPr="00DD2B33">
        <w:rPr>
          <w:rFonts w:ascii="Times New Roman" w:hAnsi="Times New Roman" w:cs="Times New Roman"/>
          <w:sz w:val="24"/>
          <w:szCs w:val="24"/>
          <w:lang w:val="en-US"/>
        </w:rPr>
        <w:t xml:space="preserve"> the following hypotheses</w:t>
      </w:r>
      <w:r w:rsidR="00630A79" w:rsidRPr="00DD2B33">
        <w:rPr>
          <w:rFonts w:ascii="Times New Roman" w:hAnsi="Times New Roman" w:cs="Times New Roman"/>
          <w:sz w:val="24"/>
          <w:szCs w:val="24"/>
          <w:lang w:val="en-US"/>
        </w:rPr>
        <w:t xml:space="preserve">: </w:t>
      </w:r>
    </w:p>
    <w:p w14:paraId="10600B51" w14:textId="157759F9"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H1. Autonomous goal motives</w:t>
      </w:r>
      <w:r w:rsidR="005B6C91" w:rsidRPr="00DD2B33">
        <w:rPr>
          <w:rFonts w:ascii="Times New Roman" w:hAnsi="Times New Roman" w:cs="Times New Roman"/>
          <w:sz w:val="24"/>
          <w:szCs w:val="24"/>
          <w:lang w:val="en-US"/>
        </w:rPr>
        <w:t xml:space="preserve"> positively</w:t>
      </w:r>
      <w:r w:rsidRPr="00DD2B33">
        <w:rPr>
          <w:rFonts w:ascii="Times New Roman" w:hAnsi="Times New Roman" w:cs="Times New Roman"/>
          <w:sz w:val="24"/>
          <w:szCs w:val="24"/>
          <w:lang w:val="en-US"/>
        </w:rPr>
        <w:t xml:space="preserve"> predict goal progress via challenge appraisals, effort-based coping, and persistence.</w:t>
      </w:r>
    </w:p>
    <w:p w14:paraId="4F9ECF62" w14:textId="05F5CBCF"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H2. Controlled goal motives</w:t>
      </w:r>
      <w:r w:rsidR="007E7233" w:rsidRPr="00DD2B33">
        <w:rPr>
          <w:rFonts w:ascii="Times New Roman" w:hAnsi="Times New Roman" w:cs="Times New Roman"/>
          <w:sz w:val="24"/>
          <w:szCs w:val="24"/>
          <w:lang w:val="en-US"/>
        </w:rPr>
        <w:t xml:space="preserve"> positively</w:t>
      </w:r>
      <w:r w:rsidRPr="00DD2B33">
        <w:rPr>
          <w:rFonts w:ascii="Times New Roman" w:hAnsi="Times New Roman" w:cs="Times New Roman"/>
          <w:sz w:val="24"/>
          <w:szCs w:val="24"/>
          <w:lang w:val="en-US"/>
        </w:rPr>
        <w:t xml:space="preserve"> predict threat appraisals and giving-up coping, which in turn </w:t>
      </w:r>
      <w:r w:rsidR="007E7233" w:rsidRPr="00DD2B33">
        <w:rPr>
          <w:rFonts w:ascii="Times New Roman" w:hAnsi="Times New Roman" w:cs="Times New Roman"/>
          <w:sz w:val="24"/>
          <w:szCs w:val="24"/>
          <w:lang w:val="en-US"/>
        </w:rPr>
        <w:t xml:space="preserve">negatively </w:t>
      </w:r>
      <w:r w:rsidRPr="00DD2B33">
        <w:rPr>
          <w:rFonts w:ascii="Times New Roman" w:hAnsi="Times New Roman" w:cs="Times New Roman"/>
          <w:sz w:val="24"/>
          <w:szCs w:val="24"/>
          <w:lang w:val="en-US"/>
        </w:rPr>
        <w:t>predicts progress.</w:t>
      </w:r>
    </w:p>
    <w:p w14:paraId="1A86BBD8" w14:textId="7826A1E9"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H3. Partaking in MCII (vs. a control condition) reduces the threat appraisals of participants with high controlled goal motives and </w:t>
      </w:r>
      <w:r w:rsidR="00512C2A" w:rsidRPr="00DD2B33">
        <w:rPr>
          <w:rFonts w:ascii="Times New Roman" w:hAnsi="Times New Roman" w:cs="Times New Roman"/>
          <w:sz w:val="24"/>
          <w:szCs w:val="24"/>
          <w:lang w:val="en-US"/>
        </w:rPr>
        <w:t xml:space="preserve">culminates </w:t>
      </w:r>
      <w:r w:rsidRPr="00DD2B33">
        <w:rPr>
          <w:rFonts w:ascii="Times New Roman" w:hAnsi="Times New Roman" w:cs="Times New Roman"/>
          <w:sz w:val="24"/>
          <w:szCs w:val="24"/>
          <w:lang w:val="en-US"/>
        </w:rPr>
        <w:t>in better goal progress.</w:t>
      </w:r>
    </w:p>
    <w:p w14:paraId="3DE10DC2" w14:textId="62E3B5F0" w:rsidR="00630A79" w:rsidRPr="00DD2B33" w:rsidRDefault="00EA238D">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present </w:t>
      </w:r>
      <w:r w:rsidR="00727D4C" w:rsidRPr="00DD2B33">
        <w:rPr>
          <w:rFonts w:ascii="Times New Roman" w:hAnsi="Times New Roman" w:cs="Times New Roman"/>
          <w:sz w:val="24"/>
          <w:szCs w:val="24"/>
          <w:lang w:val="en-US"/>
        </w:rPr>
        <w:t>a graphic depiction of the</w:t>
      </w:r>
      <w:r w:rsidR="00630A79" w:rsidRPr="00DD2B33">
        <w:rPr>
          <w:rFonts w:ascii="Times New Roman" w:hAnsi="Times New Roman" w:cs="Times New Roman"/>
          <w:sz w:val="24"/>
          <w:szCs w:val="24"/>
          <w:lang w:val="en-US"/>
        </w:rPr>
        <w:t xml:space="preserve"> hypothesized model in</w:t>
      </w:r>
      <w:r w:rsidR="000F4098"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Supplementary Material.</w:t>
      </w:r>
    </w:p>
    <w:p w14:paraId="7DD99F78" w14:textId="77777777" w:rsidR="00630A79" w:rsidRPr="00DD2B33" w:rsidRDefault="00630A79" w:rsidP="00E50398">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Method</w:t>
      </w:r>
    </w:p>
    <w:p w14:paraId="20C7B030"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Participants</w:t>
      </w:r>
    </w:p>
    <w:p w14:paraId="27BEE300" w14:textId="0B13DBDC" w:rsidR="00630A79" w:rsidRPr="00DD2B33" w:rsidRDefault="00F02DF7">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We conducted p</w:t>
      </w:r>
      <w:r w:rsidR="00074ED3" w:rsidRPr="00DD2B33">
        <w:rPr>
          <w:rFonts w:ascii="Times New Roman" w:hAnsi="Times New Roman" w:cs="Times New Roman"/>
          <w:sz w:val="24"/>
          <w:szCs w:val="24"/>
          <w:lang w:val="en-US"/>
        </w:rPr>
        <w:t>ower analysis using Monte Carlo simulations</w:t>
      </w:r>
      <w:r>
        <w:rPr>
          <w:rFonts w:ascii="Times New Roman" w:hAnsi="Times New Roman" w:cs="Times New Roman"/>
          <w:sz w:val="24"/>
          <w:szCs w:val="24"/>
          <w:lang w:val="en-US"/>
        </w:rPr>
        <w:t>,</w:t>
      </w:r>
      <w:r w:rsidR="00074ED3" w:rsidRPr="00DD2B33">
        <w:rPr>
          <w:rFonts w:ascii="Times New Roman" w:hAnsi="Times New Roman" w:cs="Times New Roman"/>
          <w:sz w:val="24"/>
          <w:szCs w:val="24"/>
          <w:lang w:val="en-US"/>
        </w:rPr>
        <w:t xml:space="preserve"> as outlined in the General Methods</w:t>
      </w:r>
      <w:r w:rsidR="00074ED3" w:rsidRPr="00DD2B33">
        <w:rPr>
          <w:rFonts w:ascii="Times New Roman" w:hAnsi="Times New Roman" w:cs="Times New Roman"/>
          <w:i/>
          <w:sz w:val="24"/>
          <w:szCs w:val="24"/>
          <w:lang w:val="en-US"/>
        </w:rPr>
        <w:t>.</w:t>
      </w:r>
      <w:r w:rsidR="00074ED3" w:rsidRPr="00DD2B33">
        <w:rPr>
          <w:rFonts w:ascii="Times New Roman" w:hAnsi="Times New Roman" w:cs="Times New Roman"/>
          <w:sz w:val="24"/>
          <w:szCs w:val="24"/>
          <w:lang w:val="en-US"/>
        </w:rPr>
        <w:t xml:space="preserve"> W</w:t>
      </w:r>
      <w:r w:rsidR="00630A79" w:rsidRPr="00DD2B33">
        <w:rPr>
          <w:rFonts w:ascii="Times New Roman" w:hAnsi="Times New Roman" w:cs="Times New Roman"/>
          <w:sz w:val="24"/>
          <w:szCs w:val="24"/>
          <w:lang w:val="en-US"/>
        </w:rPr>
        <w:t xml:space="preserve">e derived β coefficient estimates for the relations among goal motives, appraisals, coping strategies, and persistence from </w:t>
      </w:r>
      <w:r w:rsidR="00630A79" w:rsidRPr="00DD2B33">
        <w:rPr>
          <w:rFonts w:ascii="Times New Roman" w:hAnsi="Times New Roman" w:cs="Times New Roman"/>
          <w:noProof/>
          <w:sz w:val="24"/>
          <w:szCs w:val="24"/>
          <w:lang w:val="en-US"/>
        </w:rPr>
        <w:t>Ntoumanis et al. (2014a)</w:t>
      </w:r>
      <w:r w:rsidR="00630A79" w:rsidRPr="00DD2B33">
        <w:rPr>
          <w:rFonts w:ascii="Times New Roman" w:hAnsi="Times New Roman" w:cs="Times New Roman"/>
          <w:sz w:val="24"/>
          <w:szCs w:val="24"/>
          <w:lang w:val="en-US"/>
        </w:rPr>
        <w:t>. We based β coefficient estimates for the effect of MCII and its interaction with controlled goal motives on meta-analytic data showing small to medium effect sizes for MCII interventions</w:t>
      </w:r>
      <w:r w:rsidR="00630A79" w:rsidRPr="00DD2B33">
        <w:t xml:space="preserve"> </w:t>
      </w:r>
      <w:r w:rsidR="00630A79" w:rsidRPr="00DD2B33">
        <w:rPr>
          <w:rFonts w:ascii="Times New Roman" w:hAnsi="Times New Roman" w:cs="Times New Roman"/>
          <w:noProof/>
          <w:sz w:val="24"/>
          <w:szCs w:val="24"/>
          <w:lang w:val="en-US"/>
        </w:rPr>
        <w:t xml:space="preserve">(Wang </w:t>
      </w:r>
      <w:r w:rsidR="00074ED3" w:rsidRPr="00DD2B33">
        <w:rPr>
          <w:rFonts w:ascii="Times New Roman" w:hAnsi="Times New Roman" w:cs="Times New Roman"/>
          <w:noProof/>
          <w:sz w:val="24"/>
          <w:szCs w:val="24"/>
          <w:lang w:val="en-US"/>
        </w:rPr>
        <w:t>et al.</w:t>
      </w:r>
      <w:r w:rsidR="00630A79" w:rsidRPr="00DD2B33">
        <w:rPr>
          <w:rFonts w:ascii="Times New Roman" w:hAnsi="Times New Roman" w:cs="Times New Roman"/>
          <w:noProof/>
          <w:sz w:val="24"/>
          <w:szCs w:val="24"/>
          <w:lang w:val="en-US"/>
        </w:rPr>
        <w:t>, 2021)</w:t>
      </w:r>
      <w:r w:rsidR="00630A79" w:rsidRPr="00DD2B33">
        <w:rPr>
          <w:rFonts w:ascii="Times New Roman" w:hAnsi="Times New Roman" w:cs="Times New Roman"/>
          <w:sz w:val="24"/>
          <w:szCs w:val="24"/>
          <w:lang w:val="en-US"/>
        </w:rPr>
        <w:t xml:space="preserve">. We extracted variance parameter estimates by simulating data with the estimated β coefficients in R. The projected sample size required to detect the hypothesized effects in this model with 80% power at α = .05 was </w:t>
      </w:r>
      <w:r w:rsidR="00630A79" w:rsidRPr="00DD2B33">
        <w:rPr>
          <w:rFonts w:ascii="Times New Roman" w:hAnsi="Times New Roman" w:cs="Times New Roman"/>
          <w:i/>
          <w:sz w:val="24"/>
          <w:szCs w:val="24"/>
          <w:lang w:val="en-US"/>
        </w:rPr>
        <w:t>N</w:t>
      </w:r>
      <w:r w:rsidR="00630A79" w:rsidRPr="00DD2B33">
        <w:rPr>
          <w:rFonts w:ascii="Times New Roman" w:hAnsi="Times New Roman" w:cs="Times New Roman"/>
          <w:sz w:val="24"/>
          <w:szCs w:val="24"/>
          <w:lang w:val="en-US"/>
        </w:rPr>
        <w:t xml:space="preserve"> = 260. </w:t>
      </w:r>
    </w:p>
    <w:p w14:paraId="61174E5D" w14:textId="6559EDE1"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recruited 302 participants, predominantly from the </w:t>
      </w:r>
      <w:r w:rsidRPr="00DD2B33">
        <w:rPr>
          <w:rFonts w:ascii="Times New Roman" w:hAnsi="Times New Roman" w:cs="Times New Roman"/>
          <w:sz w:val="24"/>
          <w:szCs w:val="24"/>
        </w:rPr>
        <w:t xml:space="preserve">USA (41%) and UK (38%), paying them </w:t>
      </w:r>
      <w:r w:rsidRPr="00DD2B33">
        <w:rPr>
          <w:rFonts w:ascii="Times New Roman" w:hAnsi="Times New Roman" w:cs="Times New Roman"/>
          <w:sz w:val="24"/>
          <w:szCs w:val="24"/>
          <w:lang w:val="en-US"/>
        </w:rPr>
        <w:t xml:space="preserve">$3.40 for the 30-minute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We removed 41 of them</w:t>
      </w:r>
      <w:r w:rsidR="00C31063" w:rsidRPr="00DD2B33">
        <w:rPr>
          <w:rFonts w:ascii="Times New Roman" w:hAnsi="Times New Roman" w:cs="Times New Roman"/>
          <w:sz w:val="24"/>
          <w:szCs w:val="24"/>
          <w:lang w:val="en-US"/>
        </w:rPr>
        <w:t xml:space="preserve"> (see </w:t>
      </w:r>
      <w:r w:rsidR="00C31063" w:rsidRPr="00DD2B33">
        <w:rPr>
          <w:rFonts w:ascii="Times New Roman" w:hAnsi="Times New Roman" w:cs="Times New Roman"/>
          <w:i/>
          <w:sz w:val="24"/>
          <w:szCs w:val="24"/>
          <w:lang w:val="en-US"/>
        </w:rPr>
        <w:t>Automatic Exclusion Criteria</w:t>
      </w:r>
      <w:r w:rsidR="00C31063"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leaving a final sample of 261 participants (121 women, 126 men, 14 non-binary). Their mean age was 32.42 years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12.73). Also, 75.86% of them were completing or had completed an undergraduate level degree or higher. We randomly assigned participants to the MCII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126) or control (</w:t>
      </w:r>
      <w:r w:rsidRPr="00DD2B33">
        <w:rPr>
          <w:rFonts w:ascii="Times New Roman" w:hAnsi="Times New Roman" w:cs="Times New Roman"/>
          <w:i/>
          <w:iCs/>
          <w:sz w:val="24"/>
          <w:szCs w:val="24"/>
          <w:lang w:val="en-US"/>
        </w:rPr>
        <w:t xml:space="preserve">n </w:t>
      </w:r>
      <w:r w:rsidRPr="00DD2B33">
        <w:rPr>
          <w:rFonts w:ascii="Times New Roman" w:hAnsi="Times New Roman" w:cs="Times New Roman"/>
          <w:sz w:val="24"/>
          <w:szCs w:val="24"/>
          <w:lang w:val="en-US"/>
        </w:rPr>
        <w:t>= 135) condition.</w:t>
      </w:r>
    </w:p>
    <w:p w14:paraId="56263E0B"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Procedure</w:t>
      </w:r>
    </w:p>
    <w:p w14:paraId="14271A4B" w14:textId="139D23B2"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This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followed the General Procedure set out in the General Methods section. Participants completed five practice RAT items that gradually increased in difficulty. </w:t>
      </w:r>
      <w:r w:rsidRPr="00DD2B33">
        <w:rPr>
          <w:rFonts w:ascii="Times New Roman" w:hAnsi="Times New Roman" w:cs="Times New Roman"/>
          <w:sz w:val="24"/>
          <w:szCs w:val="24"/>
          <w:lang w:val="en-US"/>
        </w:rPr>
        <w:lastRenderedPageBreak/>
        <w:t xml:space="preserve">The practice items were intended to familiarize participants with the task and give them an individualized impression of task difficulty. In addition, we instructed participants that, if they were stuck on an item, they could try typing in an answer that partially fit the item and click the “check answer” button to find out if their guess were correct. In doing so, we made available to them a reasonable strategy for engaging with the task if they got stuck, as well as encouraging them to demonstrate their persistent effort by continuing to make attempts at an item. Following practice, we used a 14-item RAT and designated participants the goal of completing 10 items correctly. Next, they filled out the measures listed below. </w:t>
      </w:r>
    </w:p>
    <w:p w14:paraId="3B28711C" w14:textId="5A4A0A0C" w:rsidR="00630A79" w:rsidRPr="00DD2B33" w:rsidRDefault="00174365" w:rsidP="009170F5">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Experiment</w:t>
      </w:r>
      <w:r w:rsidR="00AC28C4" w:rsidRPr="00DD2B33">
        <w:rPr>
          <w:rFonts w:ascii="Times New Roman" w:hAnsi="Times New Roman" w:cs="Times New Roman"/>
          <w:b/>
          <w:bCs/>
          <w:sz w:val="24"/>
          <w:szCs w:val="24"/>
          <w:lang w:val="en-US"/>
        </w:rPr>
        <w:t>-</w:t>
      </w:r>
      <w:r w:rsidR="00630A79" w:rsidRPr="00DD2B33">
        <w:rPr>
          <w:rFonts w:ascii="Times New Roman" w:hAnsi="Times New Roman" w:cs="Times New Roman"/>
          <w:b/>
          <w:bCs/>
          <w:sz w:val="24"/>
          <w:szCs w:val="24"/>
          <w:lang w:val="en-US"/>
        </w:rPr>
        <w:t>Specific Measures</w:t>
      </w:r>
    </w:p>
    <w:p w14:paraId="19880C0D" w14:textId="77777777" w:rsidR="00630A79" w:rsidRPr="00DD2B33" w:rsidRDefault="00630A79" w:rsidP="009170F5">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t xml:space="preserve">Challenge/Threat Appraisals </w:t>
      </w:r>
    </w:p>
    <w:p w14:paraId="13431023" w14:textId="7777777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Participants rated (</w:t>
      </w:r>
      <w:r w:rsidRPr="00DD2B33">
        <w:rPr>
          <w:rFonts w:ascii="Times New Roman" w:hAnsi="Times New Roman" w:cs="Times New Roman"/>
          <w:iCs/>
          <w:sz w:val="24"/>
          <w:szCs w:val="24"/>
          <w:lang w:val="en-US"/>
        </w:rPr>
        <w:t>1</w:t>
      </w:r>
      <w:r w:rsidRPr="00DD2B33">
        <w:rPr>
          <w:rFonts w:ascii="Times New Roman" w:hAnsi="Times New Roman" w:cs="Times New Roman"/>
          <w:i/>
          <w:sz w:val="24"/>
          <w:szCs w:val="24"/>
          <w:lang w:val="en-US"/>
        </w:rPr>
        <w:t xml:space="preserve"> = not at all true</w:t>
      </w:r>
      <w:r w:rsidRPr="00DD2B33">
        <w:rPr>
          <w:rFonts w:ascii="Times New Roman" w:hAnsi="Times New Roman" w:cs="Times New Roman"/>
          <w:iCs/>
          <w:sz w:val="24"/>
          <w:szCs w:val="24"/>
          <w:lang w:val="en-US"/>
        </w:rPr>
        <w:t>, 7</w:t>
      </w:r>
      <w:r w:rsidRPr="00DD2B33">
        <w:rPr>
          <w:rFonts w:ascii="Times New Roman" w:hAnsi="Times New Roman" w:cs="Times New Roman"/>
          <w:i/>
          <w:sz w:val="24"/>
          <w:szCs w:val="24"/>
          <w:lang w:val="en-US"/>
        </w:rPr>
        <w:t xml:space="preserve"> = very true</w:t>
      </w:r>
      <w:r w:rsidRPr="00DD2B33">
        <w:rPr>
          <w:rFonts w:ascii="Times New Roman" w:hAnsi="Times New Roman" w:cs="Times New Roman"/>
          <w:sz w:val="24"/>
          <w:szCs w:val="24"/>
          <w:lang w:val="en-US"/>
        </w:rPr>
        <w:t xml:space="preserve">) four statements related to threat appraisals (e.g., “I thought the task could have been threatening to me”), and four statements related to challenge appraisals (e.g., “I viewed the task as a positive challenge”) of the RAT. We adapted these items from research on academic goals (McGregor &amp; Elliot, 2002). </w:t>
      </w:r>
    </w:p>
    <w:p w14:paraId="0ECED826" w14:textId="77777777" w:rsidR="00630A79" w:rsidRPr="00DD2B33" w:rsidRDefault="00630A79" w:rsidP="009170F5">
      <w:pPr>
        <w:spacing w:after="0" w:line="480" w:lineRule="exact"/>
        <w:rPr>
          <w:rFonts w:ascii="Times New Roman" w:hAnsi="Times New Roman" w:cs="Times New Roman"/>
          <w:b/>
          <w:i/>
          <w:sz w:val="24"/>
          <w:szCs w:val="24"/>
          <w:lang w:val="fr-FR"/>
        </w:rPr>
      </w:pPr>
      <w:r w:rsidRPr="00DD2B33">
        <w:rPr>
          <w:rFonts w:ascii="Times New Roman" w:hAnsi="Times New Roman" w:cs="Times New Roman"/>
          <w:b/>
          <w:i/>
          <w:sz w:val="24"/>
          <w:szCs w:val="24"/>
          <w:lang w:val="fr-FR"/>
        </w:rPr>
        <w:t xml:space="preserve">Coping Strategies </w:t>
      </w:r>
    </w:p>
    <w:p w14:paraId="3046DD95" w14:textId="032D034A"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fr-FR"/>
        </w:rPr>
        <w:t xml:space="preserve">Ntoumanis et al. </w:t>
      </w:r>
      <w:r w:rsidRPr="00DD2B33">
        <w:rPr>
          <w:rFonts w:ascii="Times New Roman" w:hAnsi="Times New Roman" w:cs="Times New Roman"/>
          <w:sz w:val="24"/>
          <w:szCs w:val="24"/>
          <w:lang w:val="en-US"/>
        </w:rPr>
        <w:t xml:space="preserve">(2014a) examined two coping strategies: effort </w:t>
      </w:r>
      <w:r w:rsidR="00644960">
        <w:rPr>
          <w:rFonts w:ascii="Times New Roman" w:hAnsi="Times New Roman" w:cs="Times New Roman"/>
          <w:sz w:val="24"/>
          <w:szCs w:val="24"/>
          <w:lang w:val="en-US"/>
        </w:rPr>
        <w:t>coping</w:t>
      </w:r>
      <w:r w:rsidR="00644960"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and giving-up coping. They measured effort </w:t>
      </w:r>
      <w:r w:rsidR="00644960">
        <w:rPr>
          <w:rFonts w:ascii="Times New Roman" w:hAnsi="Times New Roman" w:cs="Times New Roman"/>
          <w:sz w:val="24"/>
          <w:szCs w:val="24"/>
          <w:lang w:val="en-US"/>
        </w:rPr>
        <w:t>coping</w:t>
      </w:r>
      <w:r w:rsidR="00644960"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with three items (e.g., “I gave my best effort”) from the English version of the </w:t>
      </w:r>
      <w:proofErr w:type="spellStart"/>
      <w:r w:rsidRPr="00DD2B33">
        <w:rPr>
          <w:rFonts w:ascii="Times New Roman" w:hAnsi="Times New Roman" w:cs="Times New Roman"/>
          <w:sz w:val="24"/>
          <w:szCs w:val="24"/>
          <w:lang w:val="en-US"/>
        </w:rPr>
        <w:t>Inventaire</w:t>
      </w:r>
      <w:proofErr w:type="spellEnd"/>
      <w:r w:rsidRPr="00DD2B33">
        <w:rPr>
          <w:rFonts w:ascii="Times New Roman" w:hAnsi="Times New Roman" w:cs="Times New Roman"/>
          <w:sz w:val="24"/>
          <w:szCs w:val="24"/>
          <w:lang w:val="en-US"/>
        </w:rPr>
        <w:t xml:space="preserve"> des Strategies de Coping en Competition Sportive </w:t>
      </w:r>
      <w:r w:rsidRPr="00DD2B33">
        <w:rPr>
          <w:rFonts w:ascii="Times New Roman" w:hAnsi="Times New Roman" w:cs="Times New Roman"/>
          <w:noProof/>
          <w:sz w:val="24"/>
          <w:szCs w:val="24"/>
          <w:lang w:val="en-US"/>
        </w:rPr>
        <w:t>(ISCCS</w:t>
      </w:r>
      <w:r w:rsidR="002942BD" w:rsidRPr="00DD2B33">
        <w:rPr>
          <w:rFonts w:ascii="Times New Roman" w:hAnsi="Times New Roman" w:cs="Times New Roman"/>
          <w:noProof/>
          <w:sz w:val="24"/>
          <w:szCs w:val="24"/>
          <w:lang w:val="en-US"/>
        </w:rPr>
        <w:t>;</w:t>
      </w:r>
      <w:r w:rsidRPr="00DD2B33">
        <w:rPr>
          <w:rFonts w:ascii="Times New Roman" w:hAnsi="Times New Roman" w:cs="Times New Roman"/>
          <w:noProof/>
          <w:sz w:val="24"/>
          <w:szCs w:val="24"/>
          <w:lang w:val="en-US"/>
        </w:rPr>
        <w:t xml:space="preserve"> Gaudreau &amp; Blondin, 2002)</w:t>
      </w:r>
      <w:r w:rsidRPr="00DD2B33">
        <w:rPr>
          <w:rFonts w:ascii="Times New Roman" w:hAnsi="Times New Roman" w:cs="Times New Roman"/>
          <w:sz w:val="24"/>
          <w:szCs w:val="24"/>
          <w:lang w:val="en-US"/>
        </w:rPr>
        <w:t xml:space="preserve"> and one item from the Active Coping scale of the COPE </w:t>
      </w:r>
      <w:r w:rsidRPr="00DD2B33">
        <w:rPr>
          <w:rFonts w:ascii="Times New Roman" w:hAnsi="Times New Roman" w:cs="Times New Roman"/>
          <w:noProof/>
          <w:sz w:val="24"/>
          <w:szCs w:val="24"/>
          <w:lang w:val="en-US"/>
        </w:rPr>
        <w:t>(Carver et al., 1989)</w:t>
      </w:r>
      <w:r w:rsidRPr="00DD2B33">
        <w:rPr>
          <w:rFonts w:ascii="Times New Roman" w:hAnsi="Times New Roman" w:cs="Times New Roman"/>
          <w:sz w:val="24"/>
          <w:szCs w:val="24"/>
          <w:lang w:val="en-US"/>
        </w:rPr>
        <w:t>. They measured giving-up coping with four items (e.g., “I let myself feel hopeless and discouraged”) from the Disengagement/Resignation scale of the ISCCS. Responses ranged from 1 (</w:t>
      </w:r>
      <w:r w:rsidRPr="00DD2B33">
        <w:rPr>
          <w:rFonts w:ascii="Times New Roman" w:hAnsi="Times New Roman" w:cs="Times New Roman"/>
          <w:i/>
          <w:iCs/>
          <w:sz w:val="24"/>
          <w:szCs w:val="24"/>
          <w:lang w:val="en-US"/>
        </w:rPr>
        <w:t>not at all</w:t>
      </w:r>
      <w:r w:rsidRPr="00DD2B33">
        <w:rPr>
          <w:rFonts w:ascii="Times New Roman" w:hAnsi="Times New Roman" w:cs="Times New Roman"/>
          <w:sz w:val="24"/>
          <w:szCs w:val="24"/>
          <w:lang w:val="en-US"/>
        </w:rPr>
        <w:t>) to 7 (</w:t>
      </w:r>
      <w:r w:rsidRPr="00DD2B33">
        <w:rPr>
          <w:rFonts w:ascii="Times New Roman" w:hAnsi="Times New Roman" w:cs="Times New Roman"/>
          <w:i/>
          <w:iCs/>
          <w:sz w:val="24"/>
          <w:szCs w:val="24"/>
          <w:lang w:val="en-US"/>
        </w:rPr>
        <w:t>very much so</w:t>
      </w:r>
      <w:r w:rsidRPr="00DD2B33">
        <w:rPr>
          <w:rFonts w:ascii="Times New Roman" w:hAnsi="Times New Roman" w:cs="Times New Roman"/>
          <w:sz w:val="24"/>
          <w:szCs w:val="24"/>
          <w:lang w:val="en-US"/>
        </w:rPr>
        <w:t>).</w:t>
      </w:r>
    </w:p>
    <w:p w14:paraId="29AF6450" w14:textId="64B7F55E"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Giving-up coping is equivalent to disengagement coping, a term applied to the same coping style in other work </w:t>
      </w:r>
      <w:r w:rsidRPr="00DD2B33">
        <w:rPr>
          <w:rFonts w:ascii="Times New Roman" w:hAnsi="Times New Roman" w:cs="Times New Roman"/>
          <w:noProof/>
          <w:sz w:val="24"/>
          <w:szCs w:val="24"/>
          <w:lang w:val="en-US"/>
        </w:rPr>
        <w:t>(Ntoumanis et al., 2014a)</w:t>
      </w:r>
      <w:r w:rsidRPr="00DD2B33">
        <w:rPr>
          <w:rFonts w:ascii="Times New Roman" w:hAnsi="Times New Roman" w:cs="Times New Roman"/>
          <w:sz w:val="24"/>
          <w:szCs w:val="24"/>
          <w:lang w:val="en-US"/>
        </w:rPr>
        <w:t xml:space="preserve">. We chose to use “giving-up coping” to avoid confusing this style of coping with the cognitive ease of disengagement from a goal, which </w:t>
      </w:r>
      <w:r w:rsidR="00C31949" w:rsidRPr="00DD2B33">
        <w:rPr>
          <w:rFonts w:ascii="Times New Roman" w:hAnsi="Times New Roman" w:cs="Times New Roman"/>
          <w:sz w:val="24"/>
          <w:szCs w:val="24"/>
          <w:lang w:val="en-US"/>
        </w:rPr>
        <w:t xml:space="preserve">is conceptually distinct and was </w:t>
      </w:r>
      <w:r w:rsidRPr="00DD2B33">
        <w:rPr>
          <w:rFonts w:ascii="Times New Roman" w:hAnsi="Times New Roman" w:cs="Times New Roman"/>
          <w:sz w:val="24"/>
          <w:szCs w:val="24"/>
          <w:lang w:val="en-US"/>
        </w:rPr>
        <w:t xml:space="preserve">measured 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2 and 3. Giving-up coping entails taking a defeatist outlook on one’s goal, whereas cognitive disengagement entails the acceptance of a goal’s unattainability and the start of preparations for alternative plans of action </w:t>
      </w:r>
      <w:r w:rsidRPr="00DD2B33">
        <w:rPr>
          <w:rFonts w:ascii="Times New Roman" w:hAnsi="Times New Roman" w:cs="Times New Roman"/>
          <w:noProof/>
          <w:sz w:val="24"/>
          <w:szCs w:val="24"/>
          <w:lang w:val="en-US"/>
        </w:rPr>
        <w:t>(Wrosch et al., 2003)</w:t>
      </w:r>
      <w:r w:rsidRPr="00DD2B33">
        <w:rPr>
          <w:rFonts w:ascii="Times New Roman" w:hAnsi="Times New Roman" w:cs="Times New Roman"/>
          <w:sz w:val="24"/>
          <w:szCs w:val="24"/>
          <w:lang w:val="en-US"/>
        </w:rPr>
        <w:t>.</w:t>
      </w:r>
    </w:p>
    <w:p w14:paraId="48A819F8" w14:textId="77777777" w:rsidR="00630A79" w:rsidRPr="00DD2B33" w:rsidRDefault="00630A79">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lastRenderedPageBreak/>
        <w:t>Goal Persistence and Goal Progress</w:t>
      </w:r>
    </w:p>
    <w:p w14:paraId="73F90ED1" w14:textId="7777777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operationalized persistence in the task as the total number of attempts made across all RAT items (see </w:t>
      </w:r>
      <w:r w:rsidRPr="00DD2B33">
        <w:rPr>
          <w:rFonts w:ascii="Times New Roman" w:hAnsi="Times New Roman" w:cs="Times New Roman"/>
          <w:i/>
          <w:sz w:val="24"/>
          <w:szCs w:val="24"/>
          <w:lang w:val="en-US"/>
        </w:rPr>
        <w:t>Procedure</w:t>
      </w:r>
      <w:r w:rsidRPr="00DD2B33">
        <w:rPr>
          <w:rFonts w:ascii="Times New Roman" w:hAnsi="Times New Roman" w:cs="Times New Roman"/>
          <w:sz w:val="24"/>
          <w:szCs w:val="24"/>
          <w:lang w:val="en-US"/>
        </w:rPr>
        <w:t xml:space="preserve"> section). We measured goal related progress as the number of correct items attained on the RAT. </w:t>
      </w:r>
    </w:p>
    <w:p w14:paraId="34BA4BF5" w14:textId="77777777" w:rsidR="00630A79" w:rsidRPr="00DD2B33" w:rsidRDefault="00630A79">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 xml:space="preserve">Results </w:t>
      </w:r>
    </w:p>
    <w:p w14:paraId="1FA3A7CC" w14:textId="683B463A" w:rsidR="00A308CD" w:rsidRPr="00DD2B33" w:rsidRDefault="00630A79" w:rsidP="0063325E">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As shown in Table 1, participants reported moderate levels of controlled goal motives, moderate to high levels of autonomous motives, challenge appraisals, and effort-based coping, as well as moderate to low levels of threat appraisals and giving-up coping. </w:t>
      </w:r>
      <w:r w:rsidR="00A308CD" w:rsidRPr="00DD2B33">
        <w:rPr>
          <w:rFonts w:ascii="Times New Roman" w:hAnsi="Times New Roman" w:cs="Times New Roman"/>
          <w:sz w:val="24"/>
          <w:szCs w:val="24"/>
          <w:lang w:val="en-US"/>
        </w:rPr>
        <w:t>C</w:t>
      </w:r>
      <w:r w:rsidRPr="00DD2B33">
        <w:rPr>
          <w:rFonts w:ascii="Times New Roman" w:hAnsi="Times New Roman" w:cs="Times New Roman"/>
          <w:sz w:val="24"/>
          <w:szCs w:val="24"/>
          <w:lang w:val="en-US"/>
        </w:rPr>
        <w:t>ronbach’s alphas were above .70 for all variables; all correlations were small or moderate.</w:t>
      </w:r>
    </w:p>
    <w:p w14:paraId="49E3A04F" w14:textId="77777777" w:rsidR="00F873C8" w:rsidRDefault="00F873C8" w:rsidP="00F873C8">
      <w:pPr>
        <w:rPr>
          <w:rFonts w:ascii="Times New Roman" w:hAnsi="Times New Roman" w:cs="Times New Roman"/>
          <w:b/>
          <w:sz w:val="24"/>
          <w:szCs w:val="24"/>
          <w:lang w:val="en-US"/>
        </w:rPr>
      </w:pPr>
    </w:p>
    <w:p w14:paraId="2018961A" w14:textId="60DE4400" w:rsidR="00630A79" w:rsidRPr="00DD2B33" w:rsidRDefault="00630A79" w:rsidP="00F873C8">
      <w:pPr>
        <w:rPr>
          <w:rFonts w:ascii="Times New Roman" w:hAnsi="Times New Roman" w:cs="Times New Roman"/>
          <w:sz w:val="24"/>
          <w:szCs w:val="24"/>
          <w:lang w:val="en-US"/>
        </w:rPr>
      </w:pPr>
      <w:r w:rsidRPr="00DD2B33">
        <w:rPr>
          <w:rFonts w:ascii="Times New Roman" w:hAnsi="Times New Roman" w:cs="Times New Roman"/>
          <w:b/>
          <w:sz w:val="24"/>
          <w:szCs w:val="24"/>
          <w:lang w:val="en-US"/>
        </w:rPr>
        <w:t>Table 1</w:t>
      </w:r>
      <w:r w:rsidRPr="00DD2B33">
        <w:rPr>
          <w:rFonts w:ascii="Times New Roman" w:hAnsi="Times New Roman" w:cs="Times New Roman"/>
          <w:sz w:val="24"/>
          <w:szCs w:val="24"/>
          <w:lang w:val="en-US"/>
        </w:rPr>
        <w:t xml:space="preserve"> </w:t>
      </w:r>
    </w:p>
    <w:p w14:paraId="6A432A1A" w14:textId="270FFA2E" w:rsidR="00630A79" w:rsidRPr="00DD2B33" w:rsidRDefault="00630A79">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 xml:space="preserve">Descriptive Statistics, Internal Reliabilities, and Correlation Coefficients for Variables in </w:t>
      </w:r>
      <w:r w:rsidR="00174365" w:rsidRPr="00DD2B33">
        <w:rPr>
          <w:rFonts w:ascii="Times New Roman" w:hAnsi="Times New Roman" w:cs="Times New Roman"/>
          <w:i/>
          <w:sz w:val="24"/>
          <w:szCs w:val="24"/>
          <w:lang w:val="en-US"/>
        </w:rPr>
        <w:t>Experiment</w:t>
      </w:r>
      <w:r w:rsidRPr="00DD2B33">
        <w:rPr>
          <w:rFonts w:ascii="Times New Roman" w:hAnsi="Times New Roman" w:cs="Times New Roman"/>
          <w:i/>
          <w:sz w:val="24"/>
          <w:szCs w:val="24"/>
          <w:lang w:val="en-US"/>
        </w:rPr>
        <w:t xml:space="preserve"> 1</w:t>
      </w:r>
    </w:p>
    <w:tbl>
      <w:tblPr>
        <w:tblStyle w:val="TableGrid"/>
        <w:tblpPr w:leftFromText="180" w:rightFromText="180" w:vertAnchor="text" w:horzAnchor="page" w:tblpX="541" w:tblpY="191"/>
        <w:tblW w:w="10915" w:type="dxa"/>
        <w:tblLayout w:type="fixed"/>
        <w:tblLook w:val="04A0" w:firstRow="1" w:lastRow="0" w:firstColumn="1" w:lastColumn="0" w:noHBand="0" w:noVBand="1"/>
      </w:tblPr>
      <w:tblGrid>
        <w:gridCol w:w="2410"/>
        <w:gridCol w:w="773"/>
        <w:gridCol w:w="773"/>
        <w:gridCol w:w="773"/>
        <w:gridCol w:w="773"/>
        <w:gridCol w:w="773"/>
        <w:gridCol w:w="774"/>
        <w:gridCol w:w="773"/>
        <w:gridCol w:w="773"/>
        <w:gridCol w:w="773"/>
        <w:gridCol w:w="773"/>
        <w:gridCol w:w="774"/>
      </w:tblGrid>
      <w:tr w:rsidR="00630A79" w:rsidRPr="00DD2B33" w14:paraId="1A3C156F" w14:textId="77777777" w:rsidTr="009170F5">
        <w:tc>
          <w:tcPr>
            <w:tcW w:w="2410" w:type="dxa"/>
            <w:tcBorders>
              <w:left w:val="nil"/>
              <w:bottom w:val="single" w:sz="4" w:space="0" w:color="auto"/>
              <w:right w:val="nil"/>
            </w:tcBorders>
          </w:tcPr>
          <w:p w14:paraId="2DB30C4D" w14:textId="77777777" w:rsidR="00630A79" w:rsidRPr="00DD2B33" w:rsidRDefault="00630A79" w:rsidP="009170F5">
            <w:pPr>
              <w:spacing w:line="480" w:lineRule="auto"/>
              <w:rPr>
                <w:rFonts w:ascii="Times New Roman" w:hAnsi="Times New Roman" w:cs="Times New Roman"/>
                <w:sz w:val="20"/>
                <w:lang w:val="en-US"/>
              </w:rPr>
            </w:pPr>
          </w:p>
        </w:tc>
        <w:tc>
          <w:tcPr>
            <w:tcW w:w="773" w:type="dxa"/>
            <w:tcBorders>
              <w:left w:val="nil"/>
              <w:bottom w:val="single" w:sz="4" w:space="0" w:color="auto"/>
              <w:right w:val="nil"/>
            </w:tcBorders>
          </w:tcPr>
          <w:p w14:paraId="48EBAC2E" w14:textId="77777777" w:rsidR="00630A79" w:rsidRPr="00DD2B33" w:rsidRDefault="00630A79" w:rsidP="009170F5">
            <w:pPr>
              <w:spacing w:line="480" w:lineRule="auto"/>
              <w:jc w:val="center"/>
              <w:rPr>
                <w:rFonts w:ascii="Times New Roman" w:hAnsi="Times New Roman" w:cs="Times New Roman"/>
                <w:i/>
                <w:sz w:val="20"/>
                <w:lang w:val="en-US"/>
              </w:rPr>
            </w:pPr>
            <w:r w:rsidRPr="00DD2B33">
              <w:rPr>
                <w:rFonts w:ascii="Times New Roman" w:hAnsi="Times New Roman" w:cs="Times New Roman"/>
                <w:i/>
                <w:sz w:val="20"/>
                <w:lang w:val="en-US"/>
              </w:rPr>
              <w:t>M</w:t>
            </w:r>
          </w:p>
        </w:tc>
        <w:tc>
          <w:tcPr>
            <w:tcW w:w="773" w:type="dxa"/>
            <w:tcBorders>
              <w:left w:val="nil"/>
              <w:bottom w:val="single" w:sz="4" w:space="0" w:color="auto"/>
              <w:right w:val="nil"/>
            </w:tcBorders>
          </w:tcPr>
          <w:p w14:paraId="1439421F" w14:textId="77777777" w:rsidR="00630A79" w:rsidRPr="00DD2B33" w:rsidRDefault="00630A79" w:rsidP="009170F5">
            <w:pPr>
              <w:spacing w:line="480" w:lineRule="auto"/>
              <w:jc w:val="center"/>
              <w:rPr>
                <w:rFonts w:ascii="Times New Roman" w:hAnsi="Times New Roman" w:cs="Times New Roman"/>
                <w:i/>
                <w:sz w:val="20"/>
                <w:lang w:val="en-US"/>
              </w:rPr>
            </w:pPr>
            <w:r w:rsidRPr="00DD2B33">
              <w:rPr>
                <w:rFonts w:ascii="Times New Roman" w:hAnsi="Times New Roman" w:cs="Times New Roman"/>
                <w:i/>
                <w:sz w:val="20"/>
                <w:lang w:val="en-US"/>
              </w:rPr>
              <w:t>SD</w:t>
            </w:r>
          </w:p>
        </w:tc>
        <w:tc>
          <w:tcPr>
            <w:tcW w:w="773" w:type="dxa"/>
            <w:tcBorders>
              <w:left w:val="nil"/>
              <w:bottom w:val="single" w:sz="4" w:space="0" w:color="auto"/>
              <w:right w:val="nil"/>
            </w:tcBorders>
          </w:tcPr>
          <w:p w14:paraId="73AA57D4"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α</w:t>
            </w:r>
          </w:p>
        </w:tc>
        <w:tc>
          <w:tcPr>
            <w:tcW w:w="773" w:type="dxa"/>
            <w:tcBorders>
              <w:left w:val="nil"/>
              <w:bottom w:val="single" w:sz="4" w:space="0" w:color="auto"/>
              <w:right w:val="nil"/>
            </w:tcBorders>
          </w:tcPr>
          <w:p w14:paraId="68F86589"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w:t>
            </w:r>
          </w:p>
        </w:tc>
        <w:tc>
          <w:tcPr>
            <w:tcW w:w="773" w:type="dxa"/>
            <w:tcBorders>
              <w:left w:val="nil"/>
              <w:bottom w:val="single" w:sz="4" w:space="0" w:color="auto"/>
              <w:right w:val="nil"/>
            </w:tcBorders>
          </w:tcPr>
          <w:p w14:paraId="1C5C2CF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w:t>
            </w:r>
          </w:p>
        </w:tc>
        <w:tc>
          <w:tcPr>
            <w:tcW w:w="774" w:type="dxa"/>
            <w:tcBorders>
              <w:left w:val="nil"/>
              <w:bottom w:val="single" w:sz="4" w:space="0" w:color="auto"/>
              <w:right w:val="nil"/>
            </w:tcBorders>
          </w:tcPr>
          <w:p w14:paraId="17368ED3"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3</w:t>
            </w:r>
          </w:p>
        </w:tc>
        <w:tc>
          <w:tcPr>
            <w:tcW w:w="773" w:type="dxa"/>
            <w:tcBorders>
              <w:left w:val="nil"/>
              <w:bottom w:val="single" w:sz="4" w:space="0" w:color="auto"/>
              <w:right w:val="nil"/>
            </w:tcBorders>
          </w:tcPr>
          <w:p w14:paraId="2311EEE0"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w:t>
            </w:r>
          </w:p>
        </w:tc>
        <w:tc>
          <w:tcPr>
            <w:tcW w:w="773" w:type="dxa"/>
            <w:tcBorders>
              <w:left w:val="nil"/>
              <w:bottom w:val="single" w:sz="4" w:space="0" w:color="auto"/>
              <w:right w:val="nil"/>
            </w:tcBorders>
          </w:tcPr>
          <w:p w14:paraId="0205C00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5</w:t>
            </w:r>
          </w:p>
        </w:tc>
        <w:tc>
          <w:tcPr>
            <w:tcW w:w="773" w:type="dxa"/>
            <w:tcBorders>
              <w:left w:val="nil"/>
              <w:bottom w:val="single" w:sz="4" w:space="0" w:color="auto"/>
              <w:right w:val="nil"/>
            </w:tcBorders>
          </w:tcPr>
          <w:p w14:paraId="31A465F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6</w:t>
            </w:r>
          </w:p>
        </w:tc>
        <w:tc>
          <w:tcPr>
            <w:tcW w:w="773" w:type="dxa"/>
            <w:tcBorders>
              <w:left w:val="nil"/>
              <w:bottom w:val="single" w:sz="4" w:space="0" w:color="auto"/>
              <w:right w:val="nil"/>
            </w:tcBorders>
          </w:tcPr>
          <w:p w14:paraId="0AE7BE80"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7</w:t>
            </w:r>
          </w:p>
        </w:tc>
        <w:tc>
          <w:tcPr>
            <w:tcW w:w="774" w:type="dxa"/>
            <w:tcBorders>
              <w:left w:val="nil"/>
              <w:bottom w:val="single" w:sz="4" w:space="0" w:color="auto"/>
              <w:right w:val="nil"/>
            </w:tcBorders>
          </w:tcPr>
          <w:p w14:paraId="7783E6D9"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8</w:t>
            </w:r>
          </w:p>
        </w:tc>
      </w:tr>
      <w:tr w:rsidR="00630A79" w:rsidRPr="00DD2B33" w14:paraId="0FFA5EC1" w14:textId="77777777" w:rsidTr="009170F5">
        <w:trPr>
          <w:trHeight w:val="586"/>
        </w:trPr>
        <w:tc>
          <w:tcPr>
            <w:tcW w:w="2410" w:type="dxa"/>
            <w:tcBorders>
              <w:top w:val="single" w:sz="4" w:space="0" w:color="auto"/>
              <w:left w:val="nil"/>
              <w:bottom w:val="nil"/>
              <w:right w:val="nil"/>
            </w:tcBorders>
            <w:vAlign w:val="center"/>
          </w:tcPr>
          <w:p w14:paraId="0E0F0DE2"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1. Autonomous Motives</w:t>
            </w:r>
          </w:p>
        </w:tc>
        <w:tc>
          <w:tcPr>
            <w:tcW w:w="773" w:type="dxa"/>
            <w:tcBorders>
              <w:top w:val="single" w:sz="4" w:space="0" w:color="auto"/>
              <w:left w:val="nil"/>
              <w:bottom w:val="nil"/>
              <w:right w:val="nil"/>
            </w:tcBorders>
            <w:vAlign w:val="center"/>
          </w:tcPr>
          <w:p w14:paraId="7294404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5.10</w:t>
            </w:r>
          </w:p>
        </w:tc>
        <w:tc>
          <w:tcPr>
            <w:tcW w:w="773" w:type="dxa"/>
            <w:tcBorders>
              <w:top w:val="single" w:sz="4" w:space="0" w:color="auto"/>
              <w:left w:val="nil"/>
              <w:bottom w:val="nil"/>
              <w:right w:val="nil"/>
            </w:tcBorders>
            <w:vAlign w:val="center"/>
          </w:tcPr>
          <w:p w14:paraId="3C74132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1.22</w:t>
            </w:r>
          </w:p>
        </w:tc>
        <w:tc>
          <w:tcPr>
            <w:tcW w:w="773" w:type="dxa"/>
            <w:tcBorders>
              <w:top w:val="single" w:sz="4" w:space="0" w:color="auto"/>
              <w:left w:val="nil"/>
              <w:bottom w:val="nil"/>
              <w:right w:val="nil"/>
            </w:tcBorders>
            <w:vAlign w:val="center"/>
          </w:tcPr>
          <w:p w14:paraId="4C0FB421"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.81</w:t>
            </w:r>
          </w:p>
        </w:tc>
        <w:tc>
          <w:tcPr>
            <w:tcW w:w="773" w:type="dxa"/>
            <w:tcBorders>
              <w:top w:val="single" w:sz="4" w:space="0" w:color="auto"/>
              <w:left w:val="nil"/>
              <w:bottom w:val="nil"/>
              <w:right w:val="nil"/>
            </w:tcBorders>
            <w:vAlign w:val="center"/>
          </w:tcPr>
          <w:p w14:paraId="117E449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single" w:sz="4" w:space="0" w:color="auto"/>
              <w:left w:val="nil"/>
              <w:bottom w:val="nil"/>
              <w:right w:val="nil"/>
            </w:tcBorders>
            <w:vAlign w:val="center"/>
          </w:tcPr>
          <w:p w14:paraId="3419E5DE"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single" w:sz="4" w:space="0" w:color="auto"/>
              <w:left w:val="nil"/>
              <w:bottom w:val="nil"/>
              <w:right w:val="nil"/>
            </w:tcBorders>
            <w:vAlign w:val="center"/>
          </w:tcPr>
          <w:p w14:paraId="6094320A"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single" w:sz="4" w:space="0" w:color="auto"/>
              <w:left w:val="nil"/>
              <w:bottom w:val="nil"/>
              <w:right w:val="nil"/>
            </w:tcBorders>
            <w:vAlign w:val="center"/>
          </w:tcPr>
          <w:p w14:paraId="305092E9"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single" w:sz="4" w:space="0" w:color="auto"/>
              <w:left w:val="nil"/>
              <w:bottom w:val="nil"/>
              <w:right w:val="nil"/>
            </w:tcBorders>
            <w:vAlign w:val="center"/>
          </w:tcPr>
          <w:p w14:paraId="1E20AFFD"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single" w:sz="4" w:space="0" w:color="auto"/>
              <w:left w:val="nil"/>
              <w:bottom w:val="nil"/>
              <w:right w:val="nil"/>
            </w:tcBorders>
            <w:vAlign w:val="center"/>
          </w:tcPr>
          <w:p w14:paraId="670C515A"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single" w:sz="4" w:space="0" w:color="auto"/>
              <w:left w:val="nil"/>
              <w:bottom w:val="nil"/>
              <w:right w:val="nil"/>
            </w:tcBorders>
            <w:vAlign w:val="center"/>
          </w:tcPr>
          <w:p w14:paraId="5E99DEBB"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single" w:sz="4" w:space="0" w:color="auto"/>
              <w:left w:val="nil"/>
              <w:bottom w:val="nil"/>
              <w:right w:val="nil"/>
            </w:tcBorders>
          </w:tcPr>
          <w:p w14:paraId="5002A17F"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62A7C92F" w14:textId="77777777" w:rsidTr="009170F5">
        <w:trPr>
          <w:trHeight w:val="586"/>
        </w:trPr>
        <w:tc>
          <w:tcPr>
            <w:tcW w:w="2410" w:type="dxa"/>
            <w:tcBorders>
              <w:top w:val="nil"/>
              <w:left w:val="nil"/>
              <w:bottom w:val="nil"/>
              <w:right w:val="nil"/>
            </w:tcBorders>
            <w:vAlign w:val="center"/>
          </w:tcPr>
          <w:p w14:paraId="1311CEE2"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2. Controlled Motives</w:t>
            </w:r>
          </w:p>
        </w:tc>
        <w:tc>
          <w:tcPr>
            <w:tcW w:w="773" w:type="dxa"/>
            <w:tcBorders>
              <w:top w:val="nil"/>
              <w:left w:val="nil"/>
              <w:bottom w:val="nil"/>
              <w:right w:val="nil"/>
            </w:tcBorders>
            <w:vAlign w:val="center"/>
          </w:tcPr>
          <w:p w14:paraId="2D3A737E"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4.67</w:t>
            </w:r>
          </w:p>
        </w:tc>
        <w:tc>
          <w:tcPr>
            <w:tcW w:w="773" w:type="dxa"/>
            <w:tcBorders>
              <w:top w:val="nil"/>
              <w:left w:val="nil"/>
              <w:bottom w:val="nil"/>
              <w:right w:val="nil"/>
            </w:tcBorders>
            <w:vAlign w:val="center"/>
          </w:tcPr>
          <w:p w14:paraId="366D75E0"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1.19</w:t>
            </w:r>
          </w:p>
        </w:tc>
        <w:tc>
          <w:tcPr>
            <w:tcW w:w="773" w:type="dxa"/>
            <w:tcBorders>
              <w:top w:val="nil"/>
              <w:left w:val="nil"/>
              <w:bottom w:val="nil"/>
              <w:right w:val="nil"/>
            </w:tcBorders>
            <w:vAlign w:val="center"/>
          </w:tcPr>
          <w:p w14:paraId="204FE8B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.77</w:t>
            </w:r>
          </w:p>
        </w:tc>
        <w:tc>
          <w:tcPr>
            <w:tcW w:w="773" w:type="dxa"/>
            <w:tcBorders>
              <w:top w:val="nil"/>
              <w:left w:val="nil"/>
              <w:bottom w:val="nil"/>
              <w:right w:val="nil"/>
            </w:tcBorders>
            <w:vAlign w:val="center"/>
          </w:tcPr>
          <w:p w14:paraId="349EB1B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.50**</w:t>
            </w:r>
          </w:p>
        </w:tc>
        <w:tc>
          <w:tcPr>
            <w:tcW w:w="773" w:type="dxa"/>
            <w:tcBorders>
              <w:top w:val="nil"/>
              <w:left w:val="nil"/>
              <w:bottom w:val="nil"/>
              <w:right w:val="nil"/>
            </w:tcBorders>
            <w:vAlign w:val="center"/>
          </w:tcPr>
          <w:p w14:paraId="47152E3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4" w:type="dxa"/>
            <w:tcBorders>
              <w:top w:val="nil"/>
              <w:left w:val="nil"/>
              <w:bottom w:val="nil"/>
              <w:right w:val="nil"/>
            </w:tcBorders>
            <w:vAlign w:val="center"/>
          </w:tcPr>
          <w:p w14:paraId="129A1726"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3C76BE42"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326DBF52"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3751825C"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4D02C788"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nil"/>
              <w:left w:val="nil"/>
              <w:bottom w:val="nil"/>
              <w:right w:val="nil"/>
            </w:tcBorders>
          </w:tcPr>
          <w:p w14:paraId="7EAD8A83"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3571A838" w14:textId="77777777" w:rsidTr="009170F5">
        <w:trPr>
          <w:trHeight w:val="586"/>
        </w:trPr>
        <w:tc>
          <w:tcPr>
            <w:tcW w:w="2410" w:type="dxa"/>
            <w:tcBorders>
              <w:top w:val="nil"/>
              <w:left w:val="nil"/>
              <w:bottom w:val="nil"/>
              <w:right w:val="nil"/>
            </w:tcBorders>
            <w:vAlign w:val="center"/>
          </w:tcPr>
          <w:p w14:paraId="59DE0B2E"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3. Threat Appraisals</w:t>
            </w:r>
          </w:p>
        </w:tc>
        <w:tc>
          <w:tcPr>
            <w:tcW w:w="773" w:type="dxa"/>
            <w:tcBorders>
              <w:top w:val="nil"/>
              <w:left w:val="nil"/>
              <w:bottom w:val="nil"/>
              <w:right w:val="nil"/>
            </w:tcBorders>
            <w:vAlign w:val="center"/>
          </w:tcPr>
          <w:p w14:paraId="365FCE43"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2.83</w:t>
            </w:r>
          </w:p>
        </w:tc>
        <w:tc>
          <w:tcPr>
            <w:tcW w:w="773" w:type="dxa"/>
            <w:tcBorders>
              <w:top w:val="nil"/>
              <w:left w:val="nil"/>
              <w:bottom w:val="nil"/>
              <w:right w:val="nil"/>
            </w:tcBorders>
            <w:vAlign w:val="center"/>
          </w:tcPr>
          <w:p w14:paraId="14789F0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1.29</w:t>
            </w:r>
          </w:p>
        </w:tc>
        <w:tc>
          <w:tcPr>
            <w:tcW w:w="773" w:type="dxa"/>
            <w:tcBorders>
              <w:top w:val="nil"/>
              <w:left w:val="nil"/>
              <w:bottom w:val="nil"/>
              <w:right w:val="nil"/>
            </w:tcBorders>
            <w:vAlign w:val="center"/>
          </w:tcPr>
          <w:p w14:paraId="727AB73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.81</w:t>
            </w:r>
          </w:p>
        </w:tc>
        <w:tc>
          <w:tcPr>
            <w:tcW w:w="773" w:type="dxa"/>
            <w:tcBorders>
              <w:top w:val="nil"/>
              <w:left w:val="nil"/>
              <w:bottom w:val="nil"/>
              <w:right w:val="nil"/>
            </w:tcBorders>
            <w:vAlign w:val="center"/>
          </w:tcPr>
          <w:p w14:paraId="68D2F49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.12</w:t>
            </w:r>
          </w:p>
        </w:tc>
        <w:tc>
          <w:tcPr>
            <w:tcW w:w="773" w:type="dxa"/>
            <w:tcBorders>
              <w:top w:val="nil"/>
              <w:left w:val="nil"/>
              <w:bottom w:val="nil"/>
              <w:right w:val="nil"/>
            </w:tcBorders>
            <w:vAlign w:val="center"/>
          </w:tcPr>
          <w:p w14:paraId="7FFD652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.47**</w:t>
            </w:r>
          </w:p>
        </w:tc>
        <w:tc>
          <w:tcPr>
            <w:tcW w:w="774" w:type="dxa"/>
            <w:tcBorders>
              <w:top w:val="nil"/>
              <w:left w:val="nil"/>
              <w:bottom w:val="nil"/>
              <w:right w:val="nil"/>
            </w:tcBorders>
            <w:vAlign w:val="center"/>
          </w:tcPr>
          <w:p w14:paraId="371F248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40C9E780"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1CC2EEC5"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7D4ECA2A"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52AE9BDA"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nil"/>
              <w:left w:val="nil"/>
              <w:bottom w:val="nil"/>
              <w:right w:val="nil"/>
            </w:tcBorders>
          </w:tcPr>
          <w:p w14:paraId="0F9DD7EF"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6F0BBCA1" w14:textId="77777777" w:rsidTr="009170F5">
        <w:trPr>
          <w:trHeight w:val="586"/>
        </w:trPr>
        <w:tc>
          <w:tcPr>
            <w:tcW w:w="2410" w:type="dxa"/>
            <w:tcBorders>
              <w:top w:val="nil"/>
              <w:left w:val="nil"/>
              <w:bottom w:val="nil"/>
              <w:right w:val="nil"/>
            </w:tcBorders>
            <w:vAlign w:val="center"/>
          </w:tcPr>
          <w:p w14:paraId="644F2F41"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4. Challenge Appraisals</w:t>
            </w:r>
          </w:p>
        </w:tc>
        <w:tc>
          <w:tcPr>
            <w:tcW w:w="773" w:type="dxa"/>
            <w:tcBorders>
              <w:top w:val="nil"/>
              <w:left w:val="nil"/>
              <w:bottom w:val="nil"/>
              <w:right w:val="nil"/>
            </w:tcBorders>
            <w:vAlign w:val="center"/>
          </w:tcPr>
          <w:p w14:paraId="4CD4B25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5.11</w:t>
            </w:r>
          </w:p>
        </w:tc>
        <w:tc>
          <w:tcPr>
            <w:tcW w:w="773" w:type="dxa"/>
            <w:tcBorders>
              <w:top w:val="nil"/>
              <w:left w:val="nil"/>
              <w:bottom w:val="nil"/>
              <w:right w:val="nil"/>
            </w:tcBorders>
            <w:vAlign w:val="center"/>
          </w:tcPr>
          <w:p w14:paraId="16C9C83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1.28</w:t>
            </w:r>
          </w:p>
        </w:tc>
        <w:tc>
          <w:tcPr>
            <w:tcW w:w="773" w:type="dxa"/>
            <w:tcBorders>
              <w:top w:val="nil"/>
              <w:left w:val="nil"/>
              <w:bottom w:val="nil"/>
              <w:right w:val="nil"/>
            </w:tcBorders>
            <w:vAlign w:val="center"/>
          </w:tcPr>
          <w:p w14:paraId="5613747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.87</w:t>
            </w:r>
          </w:p>
        </w:tc>
        <w:tc>
          <w:tcPr>
            <w:tcW w:w="773" w:type="dxa"/>
            <w:tcBorders>
              <w:top w:val="nil"/>
              <w:left w:val="nil"/>
              <w:bottom w:val="nil"/>
              <w:right w:val="nil"/>
            </w:tcBorders>
            <w:vAlign w:val="center"/>
          </w:tcPr>
          <w:p w14:paraId="4368152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.42**</w:t>
            </w:r>
          </w:p>
        </w:tc>
        <w:tc>
          <w:tcPr>
            <w:tcW w:w="773" w:type="dxa"/>
            <w:tcBorders>
              <w:top w:val="nil"/>
              <w:left w:val="nil"/>
              <w:bottom w:val="nil"/>
              <w:right w:val="nil"/>
            </w:tcBorders>
            <w:vAlign w:val="center"/>
          </w:tcPr>
          <w:p w14:paraId="0B00792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.21**</w:t>
            </w:r>
          </w:p>
        </w:tc>
        <w:tc>
          <w:tcPr>
            <w:tcW w:w="774" w:type="dxa"/>
            <w:tcBorders>
              <w:top w:val="nil"/>
              <w:left w:val="nil"/>
              <w:bottom w:val="nil"/>
              <w:right w:val="nil"/>
            </w:tcBorders>
            <w:vAlign w:val="center"/>
          </w:tcPr>
          <w:p w14:paraId="2C346393"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-.09</w:t>
            </w:r>
          </w:p>
        </w:tc>
        <w:tc>
          <w:tcPr>
            <w:tcW w:w="773" w:type="dxa"/>
            <w:tcBorders>
              <w:top w:val="nil"/>
              <w:left w:val="nil"/>
              <w:bottom w:val="nil"/>
              <w:right w:val="nil"/>
            </w:tcBorders>
            <w:vAlign w:val="center"/>
          </w:tcPr>
          <w:p w14:paraId="70DCBDCA"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5F69E1D9"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7C0A1839"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2A502D1B"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nil"/>
              <w:left w:val="nil"/>
              <w:bottom w:val="nil"/>
              <w:right w:val="nil"/>
            </w:tcBorders>
          </w:tcPr>
          <w:p w14:paraId="60DF3BF3"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512A51A6" w14:textId="77777777" w:rsidTr="009170F5">
        <w:trPr>
          <w:trHeight w:val="586"/>
        </w:trPr>
        <w:tc>
          <w:tcPr>
            <w:tcW w:w="2410" w:type="dxa"/>
            <w:tcBorders>
              <w:top w:val="nil"/>
              <w:left w:val="nil"/>
              <w:bottom w:val="nil"/>
              <w:right w:val="nil"/>
            </w:tcBorders>
            <w:vAlign w:val="center"/>
          </w:tcPr>
          <w:p w14:paraId="30506726"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5. Effort Based Coping</w:t>
            </w:r>
          </w:p>
        </w:tc>
        <w:tc>
          <w:tcPr>
            <w:tcW w:w="773" w:type="dxa"/>
            <w:tcBorders>
              <w:top w:val="nil"/>
              <w:left w:val="nil"/>
              <w:bottom w:val="nil"/>
              <w:right w:val="nil"/>
            </w:tcBorders>
            <w:vAlign w:val="center"/>
          </w:tcPr>
          <w:p w14:paraId="1791DD9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5.93</w:t>
            </w:r>
          </w:p>
        </w:tc>
        <w:tc>
          <w:tcPr>
            <w:tcW w:w="773" w:type="dxa"/>
            <w:tcBorders>
              <w:top w:val="nil"/>
              <w:left w:val="nil"/>
              <w:bottom w:val="nil"/>
              <w:right w:val="nil"/>
            </w:tcBorders>
            <w:vAlign w:val="center"/>
          </w:tcPr>
          <w:p w14:paraId="51EFD4C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0.91</w:t>
            </w:r>
          </w:p>
        </w:tc>
        <w:tc>
          <w:tcPr>
            <w:tcW w:w="773" w:type="dxa"/>
            <w:tcBorders>
              <w:top w:val="nil"/>
              <w:left w:val="nil"/>
              <w:bottom w:val="nil"/>
              <w:right w:val="nil"/>
            </w:tcBorders>
            <w:vAlign w:val="center"/>
          </w:tcPr>
          <w:p w14:paraId="78C3DDF1"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.84</w:t>
            </w:r>
          </w:p>
        </w:tc>
        <w:tc>
          <w:tcPr>
            <w:tcW w:w="773" w:type="dxa"/>
            <w:tcBorders>
              <w:top w:val="nil"/>
              <w:left w:val="nil"/>
              <w:bottom w:val="nil"/>
              <w:right w:val="nil"/>
            </w:tcBorders>
            <w:vAlign w:val="center"/>
          </w:tcPr>
          <w:p w14:paraId="0D26511A"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.34**</w:t>
            </w:r>
          </w:p>
        </w:tc>
        <w:tc>
          <w:tcPr>
            <w:tcW w:w="773" w:type="dxa"/>
            <w:tcBorders>
              <w:top w:val="nil"/>
              <w:left w:val="nil"/>
              <w:bottom w:val="nil"/>
              <w:right w:val="nil"/>
            </w:tcBorders>
            <w:vAlign w:val="center"/>
          </w:tcPr>
          <w:p w14:paraId="12021150"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.14*</w:t>
            </w:r>
          </w:p>
        </w:tc>
        <w:tc>
          <w:tcPr>
            <w:tcW w:w="774" w:type="dxa"/>
            <w:tcBorders>
              <w:top w:val="nil"/>
              <w:left w:val="nil"/>
              <w:bottom w:val="nil"/>
              <w:right w:val="nil"/>
            </w:tcBorders>
            <w:vAlign w:val="center"/>
          </w:tcPr>
          <w:p w14:paraId="745EECB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-.04</w:t>
            </w:r>
          </w:p>
        </w:tc>
        <w:tc>
          <w:tcPr>
            <w:tcW w:w="773" w:type="dxa"/>
            <w:tcBorders>
              <w:top w:val="nil"/>
              <w:left w:val="nil"/>
              <w:bottom w:val="nil"/>
              <w:right w:val="nil"/>
            </w:tcBorders>
            <w:vAlign w:val="center"/>
          </w:tcPr>
          <w:p w14:paraId="78AD4E8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.43**</w:t>
            </w:r>
          </w:p>
        </w:tc>
        <w:tc>
          <w:tcPr>
            <w:tcW w:w="773" w:type="dxa"/>
            <w:tcBorders>
              <w:top w:val="nil"/>
              <w:left w:val="nil"/>
              <w:bottom w:val="nil"/>
              <w:right w:val="nil"/>
            </w:tcBorders>
            <w:vAlign w:val="center"/>
          </w:tcPr>
          <w:p w14:paraId="2BAB581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675FD867" w14:textId="77777777" w:rsidR="00630A79" w:rsidRPr="00DD2B33" w:rsidRDefault="00630A79" w:rsidP="009170F5">
            <w:pPr>
              <w:spacing w:line="480" w:lineRule="auto"/>
              <w:jc w:val="center"/>
              <w:rPr>
                <w:rFonts w:ascii="Times New Roman" w:hAnsi="Times New Roman" w:cs="Times New Roman"/>
                <w:sz w:val="20"/>
                <w:lang w:val="en-US"/>
              </w:rPr>
            </w:pPr>
          </w:p>
        </w:tc>
        <w:tc>
          <w:tcPr>
            <w:tcW w:w="773" w:type="dxa"/>
            <w:tcBorders>
              <w:top w:val="nil"/>
              <w:left w:val="nil"/>
              <w:bottom w:val="nil"/>
              <w:right w:val="nil"/>
            </w:tcBorders>
            <w:vAlign w:val="center"/>
          </w:tcPr>
          <w:p w14:paraId="62FDC407"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nil"/>
              <w:left w:val="nil"/>
              <w:bottom w:val="nil"/>
              <w:right w:val="nil"/>
            </w:tcBorders>
          </w:tcPr>
          <w:p w14:paraId="3C562DDD"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61A10622" w14:textId="77777777" w:rsidTr="009170F5">
        <w:trPr>
          <w:trHeight w:val="586"/>
        </w:trPr>
        <w:tc>
          <w:tcPr>
            <w:tcW w:w="2410" w:type="dxa"/>
            <w:tcBorders>
              <w:top w:val="nil"/>
              <w:left w:val="nil"/>
              <w:bottom w:val="nil"/>
              <w:right w:val="nil"/>
            </w:tcBorders>
            <w:vAlign w:val="center"/>
          </w:tcPr>
          <w:p w14:paraId="5F8B2964" w14:textId="2746C666"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6. Giving-up Coping</w:t>
            </w:r>
          </w:p>
        </w:tc>
        <w:tc>
          <w:tcPr>
            <w:tcW w:w="773" w:type="dxa"/>
            <w:tcBorders>
              <w:top w:val="nil"/>
              <w:left w:val="nil"/>
              <w:bottom w:val="nil"/>
              <w:right w:val="nil"/>
            </w:tcBorders>
            <w:vAlign w:val="center"/>
          </w:tcPr>
          <w:p w14:paraId="78BFC43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3.02</w:t>
            </w:r>
          </w:p>
        </w:tc>
        <w:tc>
          <w:tcPr>
            <w:tcW w:w="773" w:type="dxa"/>
            <w:tcBorders>
              <w:top w:val="nil"/>
              <w:left w:val="nil"/>
              <w:bottom w:val="nil"/>
              <w:right w:val="nil"/>
            </w:tcBorders>
            <w:vAlign w:val="center"/>
          </w:tcPr>
          <w:p w14:paraId="6FD802A4"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1.35</w:t>
            </w:r>
          </w:p>
        </w:tc>
        <w:tc>
          <w:tcPr>
            <w:tcW w:w="773" w:type="dxa"/>
            <w:tcBorders>
              <w:top w:val="nil"/>
              <w:left w:val="nil"/>
              <w:bottom w:val="nil"/>
              <w:right w:val="nil"/>
            </w:tcBorders>
            <w:vAlign w:val="center"/>
          </w:tcPr>
          <w:p w14:paraId="4CEA4D7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.77</w:t>
            </w:r>
          </w:p>
        </w:tc>
        <w:tc>
          <w:tcPr>
            <w:tcW w:w="773" w:type="dxa"/>
            <w:tcBorders>
              <w:top w:val="nil"/>
              <w:left w:val="nil"/>
              <w:bottom w:val="nil"/>
              <w:right w:val="nil"/>
            </w:tcBorders>
            <w:vAlign w:val="center"/>
          </w:tcPr>
          <w:p w14:paraId="53AB43E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-.14*</w:t>
            </w:r>
          </w:p>
        </w:tc>
        <w:tc>
          <w:tcPr>
            <w:tcW w:w="773" w:type="dxa"/>
            <w:tcBorders>
              <w:top w:val="nil"/>
              <w:left w:val="nil"/>
              <w:bottom w:val="nil"/>
              <w:right w:val="nil"/>
            </w:tcBorders>
            <w:vAlign w:val="center"/>
          </w:tcPr>
          <w:p w14:paraId="6C597F3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.08</w:t>
            </w:r>
          </w:p>
        </w:tc>
        <w:tc>
          <w:tcPr>
            <w:tcW w:w="774" w:type="dxa"/>
            <w:tcBorders>
              <w:top w:val="nil"/>
              <w:left w:val="nil"/>
              <w:bottom w:val="nil"/>
              <w:right w:val="nil"/>
            </w:tcBorders>
            <w:vAlign w:val="center"/>
          </w:tcPr>
          <w:p w14:paraId="4072299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.41**</w:t>
            </w:r>
          </w:p>
        </w:tc>
        <w:tc>
          <w:tcPr>
            <w:tcW w:w="773" w:type="dxa"/>
            <w:tcBorders>
              <w:top w:val="nil"/>
              <w:left w:val="nil"/>
              <w:bottom w:val="nil"/>
              <w:right w:val="nil"/>
            </w:tcBorders>
            <w:vAlign w:val="center"/>
          </w:tcPr>
          <w:p w14:paraId="76B239C7"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-.37*</w:t>
            </w:r>
          </w:p>
        </w:tc>
        <w:tc>
          <w:tcPr>
            <w:tcW w:w="773" w:type="dxa"/>
            <w:tcBorders>
              <w:top w:val="nil"/>
              <w:left w:val="nil"/>
              <w:bottom w:val="nil"/>
              <w:right w:val="nil"/>
            </w:tcBorders>
            <w:vAlign w:val="center"/>
          </w:tcPr>
          <w:p w14:paraId="2E5F82C7"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-.26**</w:t>
            </w:r>
          </w:p>
        </w:tc>
        <w:tc>
          <w:tcPr>
            <w:tcW w:w="773" w:type="dxa"/>
            <w:tcBorders>
              <w:top w:val="nil"/>
              <w:left w:val="nil"/>
              <w:bottom w:val="nil"/>
              <w:right w:val="nil"/>
            </w:tcBorders>
            <w:vAlign w:val="center"/>
          </w:tcPr>
          <w:p w14:paraId="2128CCF5"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354BA37A" w14:textId="77777777" w:rsidR="00630A79" w:rsidRPr="00DD2B33" w:rsidRDefault="00630A79" w:rsidP="009170F5">
            <w:pPr>
              <w:spacing w:line="480" w:lineRule="auto"/>
              <w:jc w:val="center"/>
              <w:rPr>
                <w:rFonts w:ascii="Times New Roman" w:hAnsi="Times New Roman" w:cs="Times New Roman"/>
                <w:sz w:val="20"/>
                <w:lang w:val="en-US"/>
              </w:rPr>
            </w:pPr>
          </w:p>
        </w:tc>
        <w:tc>
          <w:tcPr>
            <w:tcW w:w="774" w:type="dxa"/>
            <w:tcBorders>
              <w:top w:val="nil"/>
              <w:left w:val="nil"/>
              <w:bottom w:val="nil"/>
              <w:right w:val="nil"/>
            </w:tcBorders>
          </w:tcPr>
          <w:p w14:paraId="31CB5C4F"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7CD7FE9E" w14:textId="77777777" w:rsidTr="009170F5">
        <w:trPr>
          <w:trHeight w:val="586"/>
        </w:trPr>
        <w:tc>
          <w:tcPr>
            <w:tcW w:w="2410" w:type="dxa"/>
            <w:tcBorders>
              <w:top w:val="nil"/>
              <w:left w:val="nil"/>
              <w:bottom w:val="nil"/>
              <w:right w:val="nil"/>
            </w:tcBorders>
            <w:vAlign w:val="center"/>
          </w:tcPr>
          <w:p w14:paraId="79753278"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7. Number of RAT Attempts (Persistence)</w:t>
            </w:r>
          </w:p>
        </w:tc>
        <w:tc>
          <w:tcPr>
            <w:tcW w:w="773" w:type="dxa"/>
            <w:tcBorders>
              <w:top w:val="nil"/>
              <w:left w:val="nil"/>
              <w:bottom w:val="nil"/>
              <w:right w:val="nil"/>
            </w:tcBorders>
            <w:vAlign w:val="center"/>
          </w:tcPr>
          <w:p w14:paraId="201E29E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20.44</w:t>
            </w:r>
          </w:p>
        </w:tc>
        <w:tc>
          <w:tcPr>
            <w:tcW w:w="773" w:type="dxa"/>
            <w:tcBorders>
              <w:top w:val="nil"/>
              <w:left w:val="nil"/>
              <w:bottom w:val="nil"/>
              <w:right w:val="nil"/>
            </w:tcBorders>
            <w:vAlign w:val="center"/>
          </w:tcPr>
          <w:p w14:paraId="403AEDD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9.03</w:t>
            </w:r>
          </w:p>
        </w:tc>
        <w:tc>
          <w:tcPr>
            <w:tcW w:w="773" w:type="dxa"/>
            <w:tcBorders>
              <w:top w:val="nil"/>
              <w:left w:val="nil"/>
              <w:bottom w:val="nil"/>
              <w:right w:val="nil"/>
            </w:tcBorders>
            <w:vAlign w:val="center"/>
          </w:tcPr>
          <w:p w14:paraId="2FC255C6"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4D616784"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.03</w:t>
            </w:r>
          </w:p>
        </w:tc>
        <w:tc>
          <w:tcPr>
            <w:tcW w:w="773" w:type="dxa"/>
            <w:tcBorders>
              <w:top w:val="nil"/>
              <w:left w:val="nil"/>
              <w:bottom w:val="nil"/>
              <w:right w:val="nil"/>
            </w:tcBorders>
            <w:vAlign w:val="center"/>
          </w:tcPr>
          <w:p w14:paraId="2CCD23F2"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.01</w:t>
            </w:r>
          </w:p>
        </w:tc>
        <w:tc>
          <w:tcPr>
            <w:tcW w:w="774" w:type="dxa"/>
            <w:tcBorders>
              <w:top w:val="nil"/>
              <w:left w:val="nil"/>
              <w:bottom w:val="nil"/>
              <w:right w:val="nil"/>
            </w:tcBorders>
            <w:vAlign w:val="center"/>
          </w:tcPr>
          <w:p w14:paraId="54E8D175"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.10</w:t>
            </w:r>
          </w:p>
        </w:tc>
        <w:tc>
          <w:tcPr>
            <w:tcW w:w="773" w:type="dxa"/>
            <w:tcBorders>
              <w:top w:val="nil"/>
              <w:left w:val="nil"/>
              <w:bottom w:val="nil"/>
              <w:right w:val="nil"/>
            </w:tcBorders>
            <w:vAlign w:val="center"/>
          </w:tcPr>
          <w:p w14:paraId="02B8477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.02</w:t>
            </w:r>
          </w:p>
        </w:tc>
        <w:tc>
          <w:tcPr>
            <w:tcW w:w="773" w:type="dxa"/>
            <w:tcBorders>
              <w:top w:val="nil"/>
              <w:left w:val="nil"/>
              <w:bottom w:val="nil"/>
              <w:right w:val="nil"/>
            </w:tcBorders>
            <w:vAlign w:val="center"/>
          </w:tcPr>
          <w:p w14:paraId="729AE23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.15*</w:t>
            </w:r>
          </w:p>
        </w:tc>
        <w:tc>
          <w:tcPr>
            <w:tcW w:w="773" w:type="dxa"/>
            <w:tcBorders>
              <w:top w:val="nil"/>
              <w:left w:val="nil"/>
              <w:bottom w:val="nil"/>
              <w:right w:val="nil"/>
            </w:tcBorders>
            <w:vAlign w:val="center"/>
          </w:tcPr>
          <w:p w14:paraId="3AE56273"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.04</w:t>
            </w:r>
          </w:p>
        </w:tc>
        <w:tc>
          <w:tcPr>
            <w:tcW w:w="773" w:type="dxa"/>
            <w:tcBorders>
              <w:top w:val="nil"/>
              <w:left w:val="nil"/>
              <w:bottom w:val="nil"/>
              <w:right w:val="nil"/>
            </w:tcBorders>
            <w:vAlign w:val="center"/>
          </w:tcPr>
          <w:p w14:paraId="0CFEBA1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4" w:type="dxa"/>
            <w:tcBorders>
              <w:top w:val="nil"/>
              <w:left w:val="nil"/>
              <w:bottom w:val="nil"/>
              <w:right w:val="nil"/>
            </w:tcBorders>
          </w:tcPr>
          <w:p w14:paraId="23367FF7" w14:textId="77777777" w:rsidR="00630A79" w:rsidRPr="00DD2B33" w:rsidRDefault="00630A79" w:rsidP="009170F5">
            <w:pPr>
              <w:spacing w:line="480" w:lineRule="auto"/>
              <w:jc w:val="center"/>
              <w:rPr>
                <w:rFonts w:ascii="Times New Roman" w:hAnsi="Times New Roman" w:cs="Times New Roman"/>
                <w:sz w:val="20"/>
                <w:lang w:val="en-US"/>
              </w:rPr>
            </w:pPr>
          </w:p>
        </w:tc>
      </w:tr>
      <w:tr w:rsidR="00630A79" w:rsidRPr="00DD2B33" w14:paraId="21EBF268" w14:textId="77777777" w:rsidTr="009170F5">
        <w:trPr>
          <w:trHeight w:val="586"/>
        </w:trPr>
        <w:tc>
          <w:tcPr>
            <w:tcW w:w="2410" w:type="dxa"/>
            <w:tcBorders>
              <w:top w:val="nil"/>
              <w:left w:val="nil"/>
              <w:bottom w:val="nil"/>
              <w:right w:val="nil"/>
            </w:tcBorders>
            <w:vAlign w:val="center"/>
          </w:tcPr>
          <w:p w14:paraId="054FF614"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8. RAT Score (Goal Related Progress)</w:t>
            </w:r>
          </w:p>
        </w:tc>
        <w:tc>
          <w:tcPr>
            <w:tcW w:w="773" w:type="dxa"/>
            <w:tcBorders>
              <w:top w:val="nil"/>
              <w:left w:val="nil"/>
              <w:bottom w:val="nil"/>
              <w:right w:val="nil"/>
            </w:tcBorders>
            <w:vAlign w:val="center"/>
          </w:tcPr>
          <w:p w14:paraId="67A00859"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7.03</w:t>
            </w:r>
          </w:p>
        </w:tc>
        <w:tc>
          <w:tcPr>
            <w:tcW w:w="773" w:type="dxa"/>
            <w:tcBorders>
              <w:top w:val="nil"/>
              <w:left w:val="nil"/>
              <w:bottom w:val="nil"/>
              <w:right w:val="nil"/>
            </w:tcBorders>
            <w:vAlign w:val="center"/>
          </w:tcPr>
          <w:p w14:paraId="016D292F"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3.66</w:t>
            </w:r>
          </w:p>
        </w:tc>
        <w:tc>
          <w:tcPr>
            <w:tcW w:w="773" w:type="dxa"/>
            <w:tcBorders>
              <w:top w:val="nil"/>
              <w:left w:val="nil"/>
              <w:bottom w:val="nil"/>
              <w:right w:val="nil"/>
            </w:tcBorders>
            <w:vAlign w:val="center"/>
          </w:tcPr>
          <w:p w14:paraId="53D1A44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bottom w:val="nil"/>
              <w:right w:val="nil"/>
            </w:tcBorders>
            <w:vAlign w:val="center"/>
          </w:tcPr>
          <w:p w14:paraId="2C98E89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.01</w:t>
            </w:r>
          </w:p>
        </w:tc>
        <w:tc>
          <w:tcPr>
            <w:tcW w:w="773" w:type="dxa"/>
            <w:tcBorders>
              <w:top w:val="nil"/>
              <w:left w:val="nil"/>
              <w:bottom w:val="nil"/>
              <w:right w:val="nil"/>
            </w:tcBorders>
            <w:vAlign w:val="center"/>
          </w:tcPr>
          <w:p w14:paraId="01203DF5"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.09</w:t>
            </w:r>
          </w:p>
        </w:tc>
        <w:tc>
          <w:tcPr>
            <w:tcW w:w="774" w:type="dxa"/>
            <w:tcBorders>
              <w:top w:val="nil"/>
              <w:left w:val="nil"/>
              <w:bottom w:val="nil"/>
              <w:right w:val="nil"/>
            </w:tcBorders>
            <w:vAlign w:val="center"/>
          </w:tcPr>
          <w:p w14:paraId="4CF5839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-.02</w:t>
            </w:r>
          </w:p>
        </w:tc>
        <w:tc>
          <w:tcPr>
            <w:tcW w:w="773" w:type="dxa"/>
            <w:tcBorders>
              <w:top w:val="nil"/>
              <w:left w:val="nil"/>
              <w:bottom w:val="nil"/>
              <w:right w:val="nil"/>
            </w:tcBorders>
            <w:vAlign w:val="center"/>
          </w:tcPr>
          <w:p w14:paraId="01C642C7"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.23**</w:t>
            </w:r>
          </w:p>
        </w:tc>
        <w:tc>
          <w:tcPr>
            <w:tcW w:w="773" w:type="dxa"/>
            <w:tcBorders>
              <w:top w:val="nil"/>
              <w:left w:val="nil"/>
              <w:bottom w:val="nil"/>
              <w:right w:val="nil"/>
            </w:tcBorders>
            <w:vAlign w:val="center"/>
          </w:tcPr>
          <w:p w14:paraId="2DFC821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.23**</w:t>
            </w:r>
          </w:p>
        </w:tc>
        <w:tc>
          <w:tcPr>
            <w:tcW w:w="773" w:type="dxa"/>
            <w:tcBorders>
              <w:top w:val="nil"/>
              <w:left w:val="nil"/>
              <w:bottom w:val="nil"/>
              <w:right w:val="nil"/>
            </w:tcBorders>
            <w:vAlign w:val="center"/>
          </w:tcPr>
          <w:p w14:paraId="4B17963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-.40**</w:t>
            </w:r>
          </w:p>
        </w:tc>
        <w:tc>
          <w:tcPr>
            <w:tcW w:w="773" w:type="dxa"/>
            <w:tcBorders>
              <w:top w:val="nil"/>
              <w:left w:val="nil"/>
              <w:bottom w:val="nil"/>
              <w:right w:val="nil"/>
            </w:tcBorders>
            <w:vAlign w:val="center"/>
          </w:tcPr>
          <w:p w14:paraId="62EB3929"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.22**</w:t>
            </w:r>
          </w:p>
        </w:tc>
        <w:tc>
          <w:tcPr>
            <w:tcW w:w="774" w:type="dxa"/>
            <w:tcBorders>
              <w:top w:val="nil"/>
              <w:left w:val="nil"/>
              <w:bottom w:val="nil"/>
              <w:right w:val="nil"/>
            </w:tcBorders>
            <w:vAlign w:val="center"/>
          </w:tcPr>
          <w:p w14:paraId="74FCD107"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r>
      <w:tr w:rsidR="00630A79" w:rsidRPr="00DD2B33" w14:paraId="004543A0" w14:textId="77777777" w:rsidTr="009170F5">
        <w:trPr>
          <w:trHeight w:val="586"/>
        </w:trPr>
        <w:tc>
          <w:tcPr>
            <w:tcW w:w="2410" w:type="dxa"/>
            <w:tcBorders>
              <w:top w:val="nil"/>
              <w:left w:val="nil"/>
              <w:right w:val="nil"/>
            </w:tcBorders>
            <w:vAlign w:val="center"/>
          </w:tcPr>
          <w:p w14:paraId="73BF32CE" w14:textId="77777777" w:rsidR="00630A79" w:rsidRPr="00DD2B33" w:rsidRDefault="00630A79" w:rsidP="009170F5">
            <w:pPr>
              <w:spacing w:line="480" w:lineRule="auto"/>
              <w:rPr>
                <w:rFonts w:ascii="Times New Roman" w:hAnsi="Times New Roman" w:cs="Times New Roman"/>
                <w:sz w:val="20"/>
                <w:lang w:val="en-US"/>
              </w:rPr>
            </w:pPr>
            <w:r w:rsidRPr="00DD2B33">
              <w:rPr>
                <w:rFonts w:ascii="Times New Roman" w:hAnsi="Times New Roman" w:cs="Times New Roman"/>
                <w:sz w:val="20"/>
                <w:lang w:val="en-US"/>
              </w:rPr>
              <w:t>9. Experimental Condition (0 = control; 1 = MCII)</w:t>
            </w:r>
          </w:p>
        </w:tc>
        <w:tc>
          <w:tcPr>
            <w:tcW w:w="773" w:type="dxa"/>
            <w:tcBorders>
              <w:top w:val="nil"/>
              <w:left w:val="nil"/>
              <w:right w:val="nil"/>
            </w:tcBorders>
            <w:vAlign w:val="center"/>
          </w:tcPr>
          <w:p w14:paraId="090CFD6E"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right w:val="nil"/>
            </w:tcBorders>
            <w:vAlign w:val="center"/>
          </w:tcPr>
          <w:p w14:paraId="52630A59"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right w:val="nil"/>
            </w:tcBorders>
            <w:vAlign w:val="center"/>
          </w:tcPr>
          <w:p w14:paraId="3C90EAAC"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w:t>
            </w:r>
          </w:p>
        </w:tc>
        <w:tc>
          <w:tcPr>
            <w:tcW w:w="773" w:type="dxa"/>
            <w:tcBorders>
              <w:top w:val="nil"/>
              <w:left w:val="nil"/>
              <w:right w:val="nil"/>
            </w:tcBorders>
            <w:vAlign w:val="center"/>
          </w:tcPr>
          <w:p w14:paraId="1E87A95E"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-.06</w:t>
            </w:r>
          </w:p>
        </w:tc>
        <w:tc>
          <w:tcPr>
            <w:tcW w:w="773" w:type="dxa"/>
            <w:tcBorders>
              <w:top w:val="nil"/>
              <w:left w:val="nil"/>
              <w:right w:val="nil"/>
            </w:tcBorders>
            <w:vAlign w:val="center"/>
          </w:tcPr>
          <w:p w14:paraId="55794FAB"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.00</w:t>
            </w:r>
          </w:p>
        </w:tc>
        <w:tc>
          <w:tcPr>
            <w:tcW w:w="774" w:type="dxa"/>
            <w:tcBorders>
              <w:top w:val="nil"/>
              <w:left w:val="nil"/>
              <w:right w:val="nil"/>
            </w:tcBorders>
            <w:vAlign w:val="center"/>
          </w:tcPr>
          <w:p w14:paraId="29F228C4"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.04</w:t>
            </w:r>
          </w:p>
        </w:tc>
        <w:tc>
          <w:tcPr>
            <w:tcW w:w="773" w:type="dxa"/>
            <w:tcBorders>
              <w:top w:val="nil"/>
              <w:left w:val="nil"/>
              <w:right w:val="nil"/>
            </w:tcBorders>
            <w:vAlign w:val="center"/>
          </w:tcPr>
          <w:p w14:paraId="4A12B248"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-.08</w:t>
            </w:r>
          </w:p>
        </w:tc>
        <w:tc>
          <w:tcPr>
            <w:tcW w:w="773" w:type="dxa"/>
            <w:tcBorders>
              <w:top w:val="nil"/>
              <w:left w:val="nil"/>
              <w:right w:val="nil"/>
            </w:tcBorders>
            <w:vAlign w:val="center"/>
          </w:tcPr>
          <w:p w14:paraId="4A4E4E25"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.06</w:t>
            </w:r>
          </w:p>
        </w:tc>
        <w:tc>
          <w:tcPr>
            <w:tcW w:w="773" w:type="dxa"/>
            <w:tcBorders>
              <w:top w:val="nil"/>
              <w:left w:val="nil"/>
              <w:right w:val="nil"/>
            </w:tcBorders>
            <w:vAlign w:val="center"/>
          </w:tcPr>
          <w:p w14:paraId="3918C10D"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.10</w:t>
            </w:r>
          </w:p>
        </w:tc>
        <w:tc>
          <w:tcPr>
            <w:tcW w:w="773" w:type="dxa"/>
            <w:tcBorders>
              <w:top w:val="nil"/>
              <w:left w:val="nil"/>
              <w:right w:val="nil"/>
            </w:tcBorders>
            <w:vAlign w:val="center"/>
          </w:tcPr>
          <w:p w14:paraId="05B2E0E0"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.01</w:t>
            </w:r>
          </w:p>
        </w:tc>
        <w:tc>
          <w:tcPr>
            <w:tcW w:w="774" w:type="dxa"/>
            <w:tcBorders>
              <w:top w:val="nil"/>
              <w:left w:val="nil"/>
              <w:right w:val="nil"/>
            </w:tcBorders>
            <w:vAlign w:val="center"/>
          </w:tcPr>
          <w:p w14:paraId="3A6999FD" w14:textId="77777777" w:rsidR="00630A79" w:rsidRPr="00DD2B33" w:rsidRDefault="00630A79" w:rsidP="009170F5">
            <w:pPr>
              <w:spacing w:line="480" w:lineRule="auto"/>
              <w:jc w:val="center"/>
              <w:rPr>
                <w:rFonts w:ascii="Times New Roman" w:hAnsi="Times New Roman" w:cs="Times New Roman"/>
                <w:sz w:val="20"/>
                <w:lang w:val="en-US"/>
              </w:rPr>
            </w:pPr>
            <w:r w:rsidRPr="00DD2B33">
              <w:rPr>
                <w:rFonts w:ascii="Times New Roman" w:hAnsi="Times New Roman" w:cs="Times New Roman"/>
                <w:sz w:val="20"/>
                <w:lang w:val="en-US"/>
              </w:rPr>
              <w:t>-.02</w:t>
            </w:r>
          </w:p>
        </w:tc>
      </w:tr>
    </w:tbl>
    <w:p w14:paraId="7C3FF3E3" w14:textId="6E5D69DC"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i/>
          <w:sz w:val="24"/>
          <w:szCs w:val="24"/>
          <w:lang w:val="en-US"/>
        </w:rPr>
        <w:t xml:space="preserve">Note: </w:t>
      </w:r>
      <w:r w:rsidRPr="00DD2B33">
        <w:rPr>
          <w:rFonts w:ascii="Times New Roman" w:hAnsi="Times New Roman" w:cs="Times New Roman"/>
          <w:sz w:val="24"/>
          <w:szCs w:val="24"/>
          <w:lang w:val="en-US"/>
        </w:rPr>
        <w:t>*</w:t>
      </w:r>
      <w:r w:rsidRPr="00DD2B33">
        <w:rPr>
          <w:rFonts w:ascii="Times New Roman" w:hAnsi="Times New Roman" w:cs="Times New Roman"/>
          <w:i/>
          <w:sz w:val="24"/>
          <w:szCs w:val="24"/>
          <w:lang w:val="en-US"/>
        </w:rPr>
        <w:t xml:space="preserve">p </w:t>
      </w:r>
      <w:r w:rsidRPr="00DD2B33">
        <w:rPr>
          <w:rFonts w:ascii="Times New Roman" w:hAnsi="Times New Roman" w:cs="Times New Roman"/>
          <w:sz w:val="24"/>
          <w:szCs w:val="24"/>
          <w:lang w:val="en-US"/>
        </w:rPr>
        <w:t>&lt; .0</w:t>
      </w:r>
      <w:r w:rsidR="002042EC" w:rsidRPr="00DD2B33">
        <w:rPr>
          <w:rFonts w:ascii="Times New Roman" w:hAnsi="Times New Roman" w:cs="Times New Roman"/>
          <w:sz w:val="24"/>
          <w:szCs w:val="24"/>
          <w:lang w:val="en-US"/>
        </w:rPr>
        <w:t>5</w:t>
      </w:r>
      <w:r w:rsidRPr="00DD2B33">
        <w:rPr>
          <w:rFonts w:ascii="Times New Roman" w:hAnsi="Times New Roman" w:cs="Times New Roman"/>
          <w:sz w:val="24"/>
          <w:szCs w:val="24"/>
          <w:lang w:val="en-US"/>
        </w:rPr>
        <w:t>,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&lt; .0</w:t>
      </w:r>
      <w:r w:rsidR="002042EC" w:rsidRPr="00DD2B33">
        <w:rPr>
          <w:rFonts w:ascii="Times New Roman" w:hAnsi="Times New Roman" w:cs="Times New Roman"/>
          <w:sz w:val="24"/>
          <w:szCs w:val="24"/>
          <w:lang w:val="en-US"/>
        </w:rPr>
        <w:t>1</w:t>
      </w:r>
    </w:p>
    <w:p w14:paraId="3C7C5675" w14:textId="77777777" w:rsidR="00630A79" w:rsidRPr="00DD2B33" w:rsidRDefault="00630A79" w:rsidP="009170F5">
      <w:pPr>
        <w:spacing w:after="0" w:line="480" w:lineRule="exact"/>
        <w:rPr>
          <w:rFonts w:ascii="Times New Roman" w:hAnsi="Times New Roman" w:cs="Times New Roman"/>
          <w:b/>
          <w:i/>
          <w:iCs/>
          <w:sz w:val="24"/>
          <w:szCs w:val="24"/>
          <w:lang w:val="en-US"/>
        </w:rPr>
      </w:pPr>
    </w:p>
    <w:p w14:paraId="090DACA3" w14:textId="77777777" w:rsidR="00630A79" w:rsidRPr="00DD2B33" w:rsidRDefault="00630A79">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Relations Among MCII, Goal Motives, Appraisals, Coping, Persistence, and Task Progress</w:t>
      </w:r>
    </w:p>
    <w:p w14:paraId="6CA48C6E" w14:textId="7220EE65"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used path analysis, with robust maximum likelihood estimation in the LAVAAN package</w:t>
      </w:r>
      <w:r w:rsidR="00B71658" w:rsidRPr="00DD2B33">
        <w:rPr>
          <w:rFonts w:ascii="Times New Roman" w:hAnsi="Times New Roman" w:cs="Times New Roman"/>
          <w:sz w:val="24"/>
          <w:szCs w:val="24"/>
          <w:lang w:val="en-US"/>
        </w:rPr>
        <w:t xml:space="preserve"> (Rosseel, 2012)</w:t>
      </w:r>
      <w:r w:rsidRPr="00DD2B33">
        <w:rPr>
          <w:rFonts w:ascii="Times New Roman" w:hAnsi="Times New Roman" w:cs="Times New Roman"/>
          <w:sz w:val="24"/>
          <w:szCs w:val="24"/>
          <w:lang w:val="en-US"/>
        </w:rPr>
        <w:t xml:space="preserve"> in R</w:t>
      </w:r>
      <w:r w:rsidR="00B71658" w:rsidRPr="00DD2B33">
        <w:rPr>
          <w:rFonts w:ascii="Times New Roman" w:hAnsi="Times New Roman" w:cs="Times New Roman"/>
          <w:sz w:val="24"/>
          <w:szCs w:val="24"/>
          <w:lang w:val="en-US"/>
        </w:rPr>
        <w:t xml:space="preserve"> (R Core Team, 2021)</w:t>
      </w:r>
      <w:r w:rsidRPr="00DD2B33">
        <w:rPr>
          <w:rFonts w:ascii="Times New Roman" w:hAnsi="Times New Roman" w:cs="Times New Roman"/>
          <w:sz w:val="24"/>
          <w:szCs w:val="24"/>
          <w:lang w:val="en-US"/>
        </w:rPr>
        <w:t>, to test the main hypotheses. This model demonstrated acceptable fit (χ</w:t>
      </w:r>
      <w:r w:rsidRPr="00DD2B33">
        <w:rPr>
          <w:rFonts w:ascii="Times New Roman" w:hAnsi="Times New Roman" w:cs="Times New Roman"/>
          <w:sz w:val="24"/>
          <w:szCs w:val="24"/>
          <w:vertAlign w:val="superscript"/>
          <w:lang w:val="en-US"/>
        </w:rPr>
        <w:t>2</w:t>
      </w:r>
      <w:r w:rsidR="00285429">
        <w:rPr>
          <w:rFonts w:ascii="Times New Roman" w:hAnsi="Times New Roman" w:cs="Times New Roman"/>
          <w:sz w:val="24"/>
          <w:szCs w:val="24"/>
          <w:lang w:val="en-US"/>
        </w:rPr>
        <w:t>(</w:t>
      </w:r>
      <w:r w:rsidRPr="00DD2B33">
        <w:rPr>
          <w:rFonts w:ascii="Times New Roman" w:hAnsi="Times New Roman" w:cs="Times New Roman"/>
          <w:sz w:val="24"/>
          <w:szCs w:val="24"/>
          <w:lang w:val="en-US"/>
        </w:rPr>
        <w:t>37</w:t>
      </w:r>
      <w:r w:rsidR="00285429">
        <w:rPr>
          <w:rFonts w:ascii="Times New Roman" w:hAnsi="Times New Roman" w:cs="Times New Roman"/>
          <w:sz w:val="24"/>
          <w:szCs w:val="24"/>
          <w:lang w:val="en-US"/>
        </w:rPr>
        <w:t>)</w:t>
      </w:r>
      <w:r w:rsidR="00285429"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 57.83,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.016; RMSEA = .05, SRMR = .05, CFI = .95) </w:t>
      </w:r>
      <w:r w:rsidRPr="00DD2B33">
        <w:rPr>
          <w:rFonts w:ascii="Times New Roman" w:hAnsi="Times New Roman" w:cs="Times New Roman"/>
          <w:noProof/>
          <w:sz w:val="24"/>
          <w:szCs w:val="24"/>
          <w:lang w:val="en-US"/>
        </w:rPr>
        <w:t>(Hu &amp; Bentler, 1999; Marsh et al., 2004)</w:t>
      </w:r>
      <w:r w:rsidRPr="00DD2B33">
        <w:rPr>
          <w:rFonts w:ascii="Times New Roman" w:hAnsi="Times New Roman" w:cs="Times New Roman"/>
          <w:sz w:val="24"/>
          <w:szCs w:val="24"/>
          <w:lang w:val="en-US"/>
        </w:rPr>
        <w:t>. All paths were significant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w:t>
      </w:r>
      <w:r w:rsidR="0044700F" w:rsidRPr="00DD2B33">
        <w:rPr>
          <w:rFonts w:ascii="Times New Roman" w:hAnsi="Times New Roman" w:cs="Times New Roman"/>
          <w:sz w:val="24"/>
          <w:szCs w:val="24"/>
          <w:lang w:val="en-US"/>
        </w:rPr>
        <w:t>5</w:t>
      </w:r>
      <w:r w:rsidRPr="00DD2B33">
        <w:rPr>
          <w:rFonts w:ascii="Times New Roman" w:hAnsi="Times New Roman" w:cs="Times New Roman"/>
          <w:sz w:val="24"/>
          <w:szCs w:val="24"/>
          <w:lang w:val="en-US"/>
        </w:rPr>
        <w:t>), except for th</w:t>
      </w:r>
      <w:r w:rsidR="00AC5FDE" w:rsidRPr="00DD2B33">
        <w:rPr>
          <w:rFonts w:ascii="Times New Roman" w:hAnsi="Times New Roman" w:cs="Times New Roman"/>
          <w:sz w:val="24"/>
          <w:szCs w:val="24"/>
          <w:lang w:val="en-US"/>
        </w:rPr>
        <w:t>ose</w:t>
      </w:r>
      <w:r w:rsidRPr="00DD2B33">
        <w:rPr>
          <w:rFonts w:ascii="Times New Roman" w:hAnsi="Times New Roman" w:cs="Times New Roman"/>
          <w:sz w:val="24"/>
          <w:szCs w:val="24"/>
          <w:lang w:val="en-US"/>
        </w:rPr>
        <w:t xml:space="preserve"> from MCII training condition to threat appraisals, from MCII training condition to challenge appraisals, and from the interaction between MCII training condition and autonomous motives to challenge appraisals (Figure </w:t>
      </w:r>
      <w:r w:rsidR="00CA50CE" w:rsidRPr="00DD2B33">
        <w:rPr>
          <w:rFonts w:ascii="Times New Roman" w:hAnsi="Times New Roman" w:cs="Times New Roman"/>
          <w:sz w:val="24"/>
          <w:szCs w:val="24"/>
          <w:lang w:val="en-US"/>
        </w:rPr>
        <w:t>1</w:t>
      </w:r>
      <w:r w:rsidRPr="00DD2B33">
        <w:rPr>
          <w:rFonts w:ascii="Times New Roman" w:hAnsi="Times New Roman" w:cs="Times New Roman"/>
          <w:sz w:val="24"/>
          <w:szCs w:val="24"/>
          <w:lang w:val="en-US"/>
        </w:rPr>
        <w:t xml:space="preserve">). All β and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values for th</w:t>
      </w:r>
      <w:r w:rsidR="009B042E" w:rsidRPr="00DD2B33">
        <w:rPr>
          <w:rFonts w:ascii="Times New Roman" w:hAnsi="Times New Roman" w:cs="Times New Roman"/>
          <w:sz w:val="24"/>
          <w:szCs w:val="24"/>
          <w:lang w:val="en-US"/>
        </w:rPr>
        <w:t xml:space="preserve">e </w:t>
      </w:r>
      <w:r w:rsidRPr="00DD2B33">
        <w:rPr>
          <w:rFonts w:ascii="Times New Roman" w:hAnsi="Times New Roman" w:cs="Times New Roman"/>
          <w:sz w:val="24"/>
          <w:szCs w:val="24"/>
          <w:lang w:val="en-US"/>
        </w:rPr>
        <w:t>model are available in Supplementary Material.</w:t>
      </w:r>
    </w:p>
    <w:p w14:paraId="7FAC4008" w14:textId="77777777" w:rsidR="00630A79" w:rsidRPr="00DD2B33" w:rsidRDefault="00630A79" w:rsidP="009170F5">
      <w:pPr>
        <w:spacing w:after="0" w:line="480" w:lineRule="exact"/>
        <w:rPr>
          <w:rFonts w:ascii="Times New Roman" w:hAnsi="Times New Roman" w:cs="Times New Roman"/>
          <w:b/>
          <w:sz w:val="24"/>
          <w:szCs w:val="24"/>
          <w:lang w:val="en-US"/>
        </w:rPr>
      </w:pPr>
    </w:p>
    <w:p w14:paraId="0E217EA7" w14:textId="1C5279FB" w:rsidR="00630A79" w:rsidRPr="00DD2B33" w:rsidRDefault="00630A79" w:rsidP="009170F5">
      <w:pPr>
        <w:spacing w:after="0" w:line="480" w:lineRule="exact"/>
        <w:rPr>
          <w:rFonts w:ascii="Times New Roman" w:hAnsi="Times New Roman" w:cs="Times New Roman"/>
          <w:i/>
          <w:sz w:val="24"/>
          <w:szCs w:val="24"/>
          <w:lang w:val="en-US"/>
        </w:rPr>
      </w:pPr>
      <w:r w:rsidRPr="00DD2B33">
        <w:rPr>
          <w:rFonts w:ascii="Times New Roman" w:hAnsi="Times New Roman" w:cs="Times New Roman"/>
          <w:b/>
          <w:sz w:val="24"/>
          <w:szCs w:val="24"/>
          <w:lang w:val="en-US"/>
        </w:rPr>
        <w:t xml:space="preserve">Figure </w:t>
      </w:r>
      <w:r w:rsidR="0070766C" w:rsidRPr="00DD2B33">
        <w:rPr>
          <w:rFonts w:ascii="Times New Roman" w:hAnsi="Times New Roman" w:cs="Times New Roman"/>
          <w:b/>
          <w:sz w:val="24"/>
          <w:szCs w:val="24"/>
          <w:lang w:val="en-US"/>
        </w:rPr>
        <w:t>2</w:t>
      </w:r>
      <w:r w:rsidR="0070766C" w:rsidRPr="00DD2B33">
        <w:rPr>
          <w:rFonts w:ascii="Times New Roman" w:hAnsi="Times New Roman" w:cs="Times New Roman"/>
          <w:i/>
          <w:sz w:val="24"/>
          <w:szCs w:val="24"/>
          <w:lang w:val="en-US"/>
        </w:rPr>
        <w:t xml:space="preserve"> </w:t>
      </w:r>
    </w:p>
    <w:p w14:paraId="36047701" w14:textId="1C2394B6" w:rsidR="00630A79" w:rsidRPr="00DD2B33" w:rsidRDefault="00174365">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Experiment</w:t>
      </w:r>
      <w:r w:rsidR="00630A79" w:rsidRPr="00DD2B33">
        <w:rPr>
          <w:rFonts w:ascii="Times New Roman" w:hAnsi="Times New Roman" w:cs="Times New Roman"/>
          <w:i/>
          <w:sz w:val="24"/>
          <w:szCs w:val="24"/>
          <w:lang w:val="en-US"/>
        </w:rPr>
        <w:t xml:space="preserve"> 1 SEM Model Showing Relations Among MCII, Goal Motives, Appraisals, Coping Strategies, Persistence, and Goal Related Progress</w:t>
      </w:r>
    </w:p>
    <w:p w14:paraId="64562CE4" w14:textId="77777777" w:rsidR="00630A79" w:rsidRPr="00DD2B33" w:rsidRDefault="00630A79">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 xml:space="preserve"> </w:t>
      </w:r>
    </w:p>
    <w:p w14:paraId="59050443" w14:textId="77777777" w:rsidR="00630A79" w:rsidRPr="00DD2B33" w:rsidRDefault="00630A79" w:rsidP="009170F5">
      <w:pPr>
        <w:spacing w:line="480" w:lineRule="auto"/>
        <w:rPr>
          <w:rFonts w:ascii="Times New Roman" w:hAnsi="Times New Roman" w:cs="Times New Roman"/>
          <w:lang w:val="en-US"/>
        </w:rPr>
      </w:pPr>
      <w:r w:rsidRPr="00DD2B33">
        <w:rPr>
          <w:noProof/>
          <w:lang w:eastAsia="zh-CN"/>
        </w:rPr>
        <w:drawing>
          <wp:inline distT="0" distB="0" distL="0" distR="0" wp14:anchorId="7184771A" wp14:editId="5D0D6753">
            <wp:extent cx="6288288" cy="34678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8288" cy="3467829"/>
                    </a:xfrm>
                    <a:prstGeom prst="rect">
                      <a:avLst/>
                    </a:prstGeom>
                  </pic:spPr>
                </pic:pic>
              </a:graphicData>
            </a:graphic>
          </wp:inline>
        </w:drawing>
      </w:r>
    </w:p>
    <w:p w14:paraId="30816B96" w14:textId="231E43DD" w:rsidR="00630A79" w:rsidRPr="00DD2B33" w:rsidRDefault="00630A79">
      <w:pPr>
        <w:spacing w:after="0" w:line="480" w:lineRule="exact"/>
        <w:rPr>
          <w:rFonts w:ascii="Times New Roman" w:hAnsi="Times New Roman" w:cs="Times New Roman"/>
          <w:iCs/>
          <w:sz w:val="24"/>
          <w:szCs w:val="24"/>
          <w:lang w:val="en-US"/>
        </w:rPr>
      </w:pPr>
      <w:r w:rsidRPr="00DD2B33">
        <w:rPr>
          <w:rFonts w:ascii="Times New Roman" w:hAnsi="Times New Roman" w:cs="Times New Roman"/>
          <w:i/>
          <w:sz w:val="24"/>
          <w:szCs w:val="24"/>
          <w:lang w:val="en-US"/>
        </w:rPr>
        <w:lastRenderedPageBreak/>
        <w:t xml:space="preserve">Note: </w:t>
      </w:r>
      <w:r w:rsidRPr="00DD2B33">
        <w:rPr>
          <w:rFonts w:ascii="Times New Roman" w:hAnsi="Times New Roman" w:cs="Times New Roman"/>
          <w:iCs/>
          <w:sz w:val="24"/>
          <w:szCs w:val="24"/>
          <w:lang w:val="en-US"/>
        </w:rPr>
        <w:t>Only significant paths are depicted (</w:t>
      </w:r>
      <w:r w:rsidRPr="000967E1">
        <w:rPr>
          <w:rFonts w:ascii="Times New Roman" w:hAnsi="Times New Roman" w:cs="Times New Roman"/>
          <w:i/>
          <w:sz w:val="24"/>
          <w:szCs w:val="24"/>
          <w:lang w:val="en-US"/>
        </w:rPr>
        <w:t>p</w:t>
      </w:r>
      <w:r w:rsidRPr="00DD2B33">
        <w:rPr>
          <w:rFonts w:ascii="Times New Roman" w:hAnsi="Times New Roman" w:cs="Times New Roman"/>
          <w:iCs/>
          <w:sz w:val="24"/>
          <w:szCs w:val="24"/>
          <w:lang w:val="en-US"/>
        </w:rPr>
        <w:t xml:space="preserve"> &lt; .0</w:t>
      </w:r>
      <w:r w:rsidR="002042EC" w:rsidRPr="00DD2B33">
        <w:rPr>
          <w:rFonts w:ascii="Times New Roman" w:hAnsi="Times New Roman" w:cs="Times New Roman"/>
          <w:iCs/>
          <w:sz w:val="24"/>
          <w:szCs w:val="24"/>
          <w:lang w:val="en-US"/>
        </w:rPr>
        <w:t>5</w:t>
      </w:r>
      <w:r w:rsidRPr="00DD2B33">
        <w:rPr>
          <w:rFonts w:ascii="Times New Roman" w:hAnsi="Times New Roman" w:cs="Times New Roman"/>
          <w:iCs/>
          <w:sz w:val="24"/>
          <w:szCs w:val="24"/>
          <w:lang w:val="en-US"/>
        </w:rPr>
        <w:t xml:space="preserve">). The non-significant paths have been removed for presentation clarity and are presented in Supplementary Material. Arrows pointing to dependent variables indicate </w:t>
      </w:r>
      <w:r w:rsidRPr="000967E1">
        <w:rPr>
          <w:rFonts w:ascii="Times New Roman" w:hAnsi="Times New Roman" w:cs="Times New Roman"/>
          <w:i/>
          <w:sz w:val="24"/>
          <w:szCs w:val="24"/>
          <w:lang w:val="en-US"/>
        </w:rPr>
        <w:t>R</w:t>
      </w:r>
      <w:r w:rsidRPr="00DD2B33">
        <w:rPr>
          <w:rFonts w:ascii="Times New Roman" w:hAnsi="Times New Roman" w:cs="Times New Roman"/>
          <w:iCs/>
          <w:sz w:val="24"/>
          <w:szCs w:val="24"/>
          <w:vertAlign w:val="superscript"/>
          <w:lang w:val="en-US"/>
        </w:rPr>
        <w:t xml:space="preserve">2 </w:t>
      </w:r>
      <w:r w:rsidRPr="00DD2B33">
        <w:rPr>
          <w:rFonts w:ascii="Times New Roman" w:hAnsi="Times New Roman" w:cs="Times New Roman"/>
          <w:iCs/>
          <w:sz w:val="24"/>
          <w:szCs w:val="24"/>
          <w:lang w:val="en-US"/>
        </w:rPr>
        <w:t>estimates of effect size.</w:t>
      </w:r>
    </w:p>
    <w:p w14:paraId="70092CE3" w14:textId="77777777" w:rsidR="00630A79" w:rsidRPr="00DD2B33" w:rsidRDefault="00630A79" w:rsidP="009170F5">
      <w:pPr>
        <w:spacing w:line="480" w:lineRule="auto"/>
        <w:ind w:firstLine="720"/>
        <w:rPr>
          <w:rFonts w:ascii="Times New Roman" w:hAnsi="Times New Roman" w:cs="Times New Roman"/>
          <w:sz w:val="24"/>
          <w:szCs w:val="24"/>
          <w:lang w:val="en-US"/>
        </w:rPr>
      </w:pPr>
    </w:p>
    <w:p w14:paraId="2B0BE0AD" w14:textId="15DD7104"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Autonomous motives positively predicted challenge appraisals, which in turn predicted an increase in effort based coping strategies and a decrease in giving-up coping. Effort based coping strategies were positively related to task persistence, which was ultimately associated with increased goal progress. This result is consistent with H1. Controlled goal motives, on the other hand, predicted higher threat appraisals. This, in turn, predicted increased giving-up coping, which had a negative association with goal progress, consistent with H2. As per H3, MCII training interacted with controlled goal motives to reduce threat appraisals. High controlled goal motives were associated with lower threat appraisals in the MCII training condition than in the control condition. A pairwise comparison of slopes showed that the slope for controlled motivation predicting threat appraisals (β = .58) was significantly steeper in the control training condition than in the MCII training condition (β = .34, </w:t>
      </w:r>
      <w:r w:rsidRPr="00DD2B33">
        <w:rPr>
          <w:rFonts w:ascii="Times New Roman" w:hAnsi="Times New Roman" w:cs="Times New Roman"/>
          <w:i/>
          <w:iCs/>
          <w:sz w:val="24"/>
          <w:szCs w:val="24"/>
          <w:lang w:val="en-US"/>
        </w:rPr>
        <w:t>p</w:t>
      </w:r>
      <w:r w:rsidR="00BD4FAF">
        <w:rPr>
          <w:rFonts w:ascii="Times New Roman" w:hAnsi="Times New Roman" w:cs="Times New Roman"/>
          <w:i/>
          <w:iCs/>
          <w:sz w:val="24"/>
          <w:szCs w:val="24"/>
          <w:lang w:val="en-US"/>
        </w:rPr>
        <w:t xml:space="preserve"> </w:t>
      </w:r>
      <w:r w:rsidR="00BD4FAF" w:rsidRPr="00DD2B33">
        <w:rPr>
          <w:rFonts w:ascii="Times New Roman" w:hAnsi="Times New Roman" w:cs="Times New Roman"/>
          <w:sz w:val="24"/>
          <w:szCs w:val="24"/>
          <w:lang w:val="en-US"/>
        </w:rPr>
        <w:t>for the contrast test</w:t>
      </w:r>
      <w:r w:rsidRPr="00DD2B33">
        <w:rPr>
          <w:rFonts w:ascii="Times New Roman" w:hAnsi="Times New Roman" w:cs="Times New Roman"/>
          <w:sz w:val="24"/>
          <w:szCs w:val="24"/>
          <w:lang w:val="en-US"/>
        </w:rPr>
        <w:t xml:space="preserve"> = .034). We depict the interaction in Supplementary Material. All model paths remained significant when controlling for goal striving tenacity, perceived goal difficulty, goal efficacy, goal importance, and personality traits. </w:t>
      </w:r>
    </w:p>
    <w:p w14:paraId="01B70905" w14:textId="79F3ACC2"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obtained a significant positive indirect effect on goal related progress from autonomous motives via challenge appraisals, effort based coping, and persistence (β = .01,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.042). The indirect effect on goal related progress from the interaction between MCII and controlled motives via threat appraisals and giving-up coping was also significant and positive (β = .02,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.029). MCII alone had no indirect effect on goal related progress via threat appraisals and giving-up coping (β = -.01,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.458), nor via challenge appraisals, effort based coping, and persistence (β &lt; .01,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.360). Lastly, the indirect effect on goal progress from controlled motives via threat appraisals and giving-up coping was significant and negative (β = -.07,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w:t>
      </w:r>
    </w:p>
    <w:p w14:paraId="65E1B2D2"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lastRenderedPageBreak/>
        <w:t>Discussion</w:t>
      </w:r>
    </w:p>
    <w:p w14:paraId="1E96105D" w14:textId="7B78B3F9"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w:t>
      </w:r>
      <w:r w:rsidR="000D0D86" w:rsidRPr="00DD2B33">
        <w:rPr>
          <w:rFonts w:ascii="Times New Roman" w:hAnsi="Times New Roman" w:cs="Times New Roman"/>
          <w:sz w:val="24"/>
          <w:szCs w:val="24"/>
          <w:lang w:val="en-US"/>
        </w:rPr>
        <w:t xml:space="preserve">results of </w:t>
      </w:r>
      <w:r w:rsidR="00174365" w:rsidRPr="00DD2B33">
        <w:rPr>
          <w:rFonts w:ascii="Times New Roman" w:hAnsi="Times New Roman" w:cs="Times New Roman"/>
          <w:sz w:val="24"/>
          <w:szCs w:val="24"/>
          <w:lang w:val="en-US"/>
        </w:rPr>
        <w:t>Experiment</w:t>
      </w:r>
      <w:r w:rsidR="0028666A" w:rsidRPr="00DD2B33">
        <w:rPr>
          <w:rFonts w:ascii="Times New Roman" w:hAnsi="Times New Roman" w:cs="Times New Roman"/>
          <w:sz w:val="24"/>
          <w:szCs w:val="24"/>
          <w:lang w:val="en-US"/>
        </w:rPr>
        <w:t xml:space="preserve"> 1</w:t>
      </w:r>
      <w:r w:rsidRPr="00DD2B33">
        <w:rPr>
          <w:rFonts w:ascii="Times New Roman" w:hAnsi="Times New Roman" w:cs="Times New Roman"/>
          <w:sz w:val="24"/>
          <w:szCs w:val="24"/>
          <w:lang w:val="en-US"/>
        </w:rPr>
        <w:t xml:space="preserve"> underscore the </w:t>
      </w:r>
      <w:r w:rsidR="00C31063" w:rsidRPr="00DD2B33">
        <w:rPr>
          <w:rFonts w:ascii="Times New Roman" w:hAnsi="Times New Roman" w:cs="Times New Roman"/>
          <w:sz w:val="24"/>
          <w:szCs w:val="24"/>
          <w:lang w:val="en-US"/>
        </w:rPr>
        <w:t xml:space="preserve">importance </w:t>
      </w:r>
      <w:r w:rsidRPr="00DD2B33">
        <w:rPr>
          <w:rFonts w:ascii="Times New Roman" w:hAnsi="Times New Roman" w:cs="Times New Roman"/>
          <w:sz w:val="24"/>
          <w:szCs w:val="24"/>
          <w:lang w:val="en-US"/>
        </w:rPr>
        <w:t xml:space="preserve">of autonomous motivation in nurturing adaptive cognitive appraisals and coping mechanisms, which facilitate goal persistence and goal attainment. By contrast, controlled goal motives undermine the striving of difficult goals resulting in threat appraisals and giving-up coping. These </w:t>
      </w:r>
      <w:r w:rsidR="00AC5FDE" w:rsidRPr="00DD2B33">
        <w:rPr>
          <w:rFonts w:ascii="Times New Roman" w:hAnsi="Times New Roman" w:cs="Times New Roman"/>
          <w:sz w:val="24"/>
          <w:szCs w:val="24"/>
          <w:lang w:val="en-US"/>
        </w:rPr>
        <w:t>results</w:t>
      </w:r>
      <w:r w:rsidR="006D3EB8" w:rsidRPr="00DD2B33">
        <w:rPr>
          <w:rFonts w:ascii="Times New Roman" w:hAnsi="Times New Roman" w:cs="Times New Roman"/>
          <w:sz w:val="24"/>
          <w:szCs w:val="24"/>
          <w:lang w:val="en-US"/>
        </w:rPr>
        <w:t xml:space="preserve"> </w:t>
      </w:r>
      <w:r w:rsidR="00D13A06" w:rsidRPr="00DD2B33">
        <w:rPr>
          <w:rFonts w:ascii="Times New Roman" w:hAnsi="Times New Roman" w:cs="Times New Roman"/>
          <w:sz w:val="24"/>
          <w:szCs w:val="24"/>
          <w:lang w:val="en-US"/>
        </w:rPr>
        <w:t xml:space="preserve">align </w:t>
      </w:r>
      <w:r w:rsidRPr="00DD2B33">
        <w:rPr>
          <w:rFonts w:ascii="Times New Roman" w:hAnsi="Times New Roman" w:cs="Times New Roman"/>
          <w:sz w:val="24"/>
          <w:szCs w:val="24"/>
          <w:lang w:val="en-US"/>
        </w:rPr>
        <w:t>with tenets of the Self-Concordance Model</w:t>
      </w:r>
      <w:r w:rsidRPr="00DD2B33">
        <w:t xml:space="preserve"> </w:t>
      </w:r>
      <w:r w:rsidRPr="00DD2B33">
        <w:rPr>
          <w:rFonts w:ascii="Times New Roman" w:hAnsi="Times New Roman" w:cs="Times New Roman"/>
          <w:noProof/>
          <w:sz w:val="24"/>
          <w:szCs w:val="24"/>
          <w:lang w:val="en-US"/>
        </w:rPr>
        <w:t>(Sheldon &amp; Elliot, 1999)</w:t>
      </w:r>
      <w:r w:rsidRPr="00DD2B33">
        <w:rPr>
          <w:rFonts w:ascii="Times New Roman" w:hAnsi="Times New Roman" w:cs="Times New Roman"/>
          <w:sz w:val="24"/>
          <w:szCs w:val="24"/>
          <w:lang w:val="en-US"/>
        </w:rPr>
        <w:t xml:space="preserve">. </w:t>
      </w:r>
      <w:r w:rsidR="00A26817" w:rsidRPr="00DD2B33">
        <w:rPr>
          <w:rFonts w:ascii="Times New Roman" w:hAnsi="Times New Roman" w:cs="Times New Roman"/>
          <w:sz w:val="24"/>
          <w:szCs w:val="24"/>
          <w:lang w:val="en-US"/>
        </w:rPr>
        <w:t>Furthermore, they replicate and e</w:t>
      </w:r>
      <w:r w:rsidRPr="00DD2B33">
        <w:rPr>
          <w:rFonts w:ascii="Times New Roman" w:hAnsi="Times New Roman" w:cs="Times New Roman"/>
          <w:sz w:val="24"/>
          <w:szCs w:val="24"/>
          <w:lang w:val="en-US"/>
        </w:rPr>
        <w:t>xtend previous work</w:t>
      </w:r>
      <w:r w:rsidR="00A26817" w:rsidRPr="00DD2B33">
        <w:rPr>
          <w:rFonts w:ascii="Times New Roman" w:hAnsi="Times New Roman" w:cs="Times New Roman"/>
          <w:sz w:val="24"/>
          <w:szCs w:val="24"/>
          <w:lang w:val="en-US"/>
        </w:rPr>
        <w:t xml:space="preserve">, which also </w:t>
      </w:r>
      <w:r w:rsidR="00374279">
        <w:rPr>
          <w:rFonts w:ascii="Times New Roman" w:hAnsi="Times New Roman" w:cs="Times New Roman"/>
          <w:sz w:val="24"/>
          <w:szCs w:val="24"/>
          <w:lang w:val="en-US"/>
        </w:rPr>
        <w:t>addressed</w:t>
      </w:r>
      <w:r w:rsidR="00A26817" w:rsidRPr="00DD2B33">
        <w:rPr>
          <w:rFonts w:ascii="Times New Roman" w:hAnsi="Times New Roman" w:cs="Times New Roman"/>
          <w:sz w:val="24"/>
          <w:szCs w:val="24"/>
          <w:lang w:val="en-US"/>
        </w:rPr>
        <w:t xml:space="preserve"> the mediating role of appraisals and coping strategies but </w:t>
      </w:r>
      <w:r w:rsidRPr="00DD2B33">
        <w:rPr>
          <w:rFonts w:ascii="Times New Roman" w:hAnsi="Times New Roman" w:cs="Times New Roman"/>
          <w:sz w:val="24"/>
          <w:szCs w:val="24"/>
          <w:lang w:val="en-US"/>
        </w:rPr>
        <w:t xml:space="preserve">did not disentangle persistence </w:t>
      </w:r>
      <w:r w:rsidR="00A26817" w:rsidRPr="00DD2B33">
        <w:rPr>
          <w:rFonts w:ascii="Times New Roman" w:hAnsi="Times New Roman" w:cs="Times New Roman"/>
          <w:sz w:val="24"/>
          <w:szCs w:val="24"/>
          <w:lang w:val="en-US"/>
        </w:rPr>
        <w:t xml:space="preserve">from </w:t>
      </w:r>
      <w:r w:rsidRPr="00DD2B33">
        <w:rPr>
          <w:rFonts w:ascii="Times New Roman" w:hAnsi="Times New Roman" w:cs="Times New Roman"/>
          <w:sz w:val="24"/>
          <w:szCs w:val="24"/>
          <w:lang w:val="en-US"/>
        </w:rPr>
        <w:t>progress (Ntoumanis et al., 2014a)</w:t>
      </w:r>
      <w:r w:rsidR="00A26817"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A26817" w:rsidRPr="00DD2B33">
        <w:rPr>
          <w:rFonts w:ascii="Times New Roman" w:hAnsi="Times New Roman" w:cs="Times New Roman"/>
          <w:sz w:val="24"/>
          <w:szCs w:val="24"/>
          <w:lang w:val="en-US"/>
        </w:rPr>
        <w:t>W</w:t>
      </w:r>
      <w:r w:rsidRPr="00DD2B33">
        <w:rPr>
          <w:rFonts w:ascii="Times New Roman" w:hAnsi="Times New Roman" w:cs="Times New Roman"/>
          <w:sz w:val="24"/>
          <w:szCs w:val="24"/>
          <w:lang w:val="en-US"/>
        </w:rPr>
        <w:t>e show</w:t>
      </w:r>
      <w:r w:rsidR="00374279">
        <w:rPr>
          <w:rFonts w:ascii="Times New Roman" w:hAnsi="Times New Roman" w:cs="Times New Roman"/>
          <w:sz w:val="24"/>
          <w:szCs w:val="24"/>
          <w:lang w:val="en-US"/>
        </w:rPr>
        <w:t>ed</w:t>
      </w:r>
      <w:r w:rsidRPr="00DD2B33">
        <w:rPr>
          <w:rFonts w:ascii="Times New Roman" w:hAnsi="Times New Roman" w:cs="Times New Roman"/>
          <w:sz w:val="24"/>
          <w:szCs w:val="24"/>
          <w:lang w:val="en-US"/>
        </w:rPr>
        <w:t xml:space="preserve"> that </w:t>
      </w:r>
      <w:r w:rsidR="0028666A" w:rsidRPr="00DD2B33">
        <w:rPr>
          <w:rFonts w:ascii="Times New Roman" w:hAnsi="Times New Roman" w:cs="Times New Roman"/>
          <w:sz w:val="24"/>
          <w:szCs w:val="24"/>
          <w:lang w:val="en-US"/>
        </w:rPr>
        <w:t>effort-based</w:t>
      </w:r>
      <w:r w:rsidRPr="00DD2B33">
        <w:rPr>
          <w:rFonts w:ascii="Times New Roman" w:hAnsi="Times New Roman" w:cs="Times New Roman"/>
          <w:sz w:val="24"/>
          <w:szCs w:val="24"/>
          <w:lang w:val="en-US"/>
        </w:rPr>
        <w:t xml:space="preserve"> coping strategies produce measurable increases in persistence on a difficult task, which in turn culminates in better progress with goal-relevant outcomes. </w:t>
      </w:r>
    </w:p>
    <w:p w14:paraId="50DEDC7B" w14:textId="019C989B" w:rsidR="00C31949" w:rsidRPr="00DD2B33" w:rsidRDefault="00374279" w:rsidP="000E4F46">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Th</w:t>
      </w:r>
      <w:r w:rsidR="0028666A" w:rsidRPr="00DD2B33">
        <w:rPr>
          <w:rFonts w:ascii="Times New Roman" w:hAnsi="Times New Roman" w:cs="Times New Roman"/>
          <w:sz w:val="24"/>
          <w:szCs w:val="24"/>
          <w:lang w:val="en-US"/>
        </w:rPr>
        <w:t xml:space="preserve">is </w:t>
      </w:r>
      <w:r>
        <w:rPr>
          <w:rFonts w:ascii="Times New Roman" w:hAnsi="Times New Roman" w:cs="Times New Roman"/>
          <w:sz w:val="24"/>
          <w:szCs w:val="24"/>
          <w:lang w:val="en-US"/>
        </w:rPr>
        <w:t>experiment</w:t>
      </w:r>
      <w:r w:rsidR="0028666A" w:rsidRPr="00DD2B33">
        <w:rPr>
          <w:rFonts w:ascii="Times New Roman" w:hAnsi="Times New Roman" w:cs="Times New Roman"/>
          <w:sz w:val="24"/>
          <w:szCs w:val="24"/>
          <w:lang w:val="en-US"/>
        </w:rPr>
        <w:t xml:space="preserve"> </w:t>
      </w:r>
      <w:r>
        <w:rPr>
          <w:rFonts w:ascii="Times New Roman" w:hAnsi="Times New Roman" w:cs="Times New Roman"/>
          <w:sz w:val="24"/>
          <w:szCs w:val="24"/>
          <w:lang w:val="en-US"/>
        </w:rPr>
        <w:t>also</w:t>
      </w:r>
      <w:r w:rsidR="00A26817" w:rsidRPr="00DD2B33">
        <w:rPr>
          <w:rFonts w:ascii="Times New Roman" w:hAnsi="Times New Roman" w:cs="Times New Roman"/>
          <w:sz w:val="24"/>
          <w:szCs w:val="24"/>
          <w:lang w:val="en-US"/>
        </w:rPr>
        <w:t xml:space="preserve"> demonstrated that </w:t>
      </w:r>
      <w:r w:rsidR="00630A79" w:rsidRPr="00DD2B33">
        <w:rPr>
          <w:rFonts w:ascii="Times New Roman" w:hAnsi="Times New Roman" w:cs="Times New Roman"/>
          <w:sz w:val="24"/>
          <w:szCs w:val="24"/>
          <w:lang w:val="en-US"/>
        </w:rPr>
        <w:t xml:space="preserve">MCII training (vs. control) can interact with controlled goal motives to ameliorate the negative impact of controlled motivation on goal striving via reduction of threat appraisals. These results align with </w:t>
      </w:r>
      <w:r w:rsidR="00630A79" w:rsidRPr="00DD2B33">
        <w:rPr>
          <w:rFonts w:ascii="Times New Roman" w:hAnsi="Times New Roman" w:cs="Times New Roman"/>
          <w:noProof/>
          <w:sz w:val="24"/>
          <w:szCs w:val="24"/>
          <w:lang w:val="en-US"/>
        </w:rPr>
        <w:t>Gollwitzer and Schaal</w:t>
      </w:r>
      <w:r w:rsidR="00AC5FDE" w:rsidRPr="00DD2B33">
        <w:rPr>
          <w:rFonts w:ascii="Times New Roman" w:hAnsi="Times New Roman" w:cs="Times New Roman"/>
          <w:noProof/>
          <w:sz w:val="24"/>
          <w:szCs w:val="24"/>
          <w:lang w:val="en-US"/>
        </w:rPr>
        <w:t>’s</w:t>
      </w:r>
      <w:r w:rsidR="00630A79" w:rsidRPr="00DD2B33">
        <w:rPr>
          <w:rFonts w:ascii="Times New Roman" w:hAnsi="Times New Roman" w:cs="Times New Roman"/>
          <w:noProof/>
          <w:sz w:val="24"/>
          <w:szCs w:val="24"/>
          <w:lang w:val="en-US"/>
        </w:rPr>
        <w:t xml:space="preserve"> (1998)</w:t>
      </w:r>
      <w:r w:rsidR="00630A79" w:rsidRPr="00DD2B33">
        <w:rPr>
          <w:rFonts w:ascii="Times New Roman" w:hAnsi="Times New Roman" w:cs="Times New Roman"/>
          <w:sz w:val="24"/>
          <w:szCs w:val="24"/>
          <w:lang w:val="en-US"/>
        </w:rPr>
        <w:t xml:space="preserve"> finding that implementation intentions are beneficial for individuals who find tasks unattractive</w:t>
      </w:r>
      <w:r w:rsidR="00A26817" w:rsidRPr="00DD2B33">
        <w:rPr>
          <w:rFonts w:ascii="Times New Roman" w:hAnsi="Times New Roman" w:cs="Times New Roman"/>
          <w:sz w:val="24"/>
          <w:szCs w:val="24"/>
          <w:lang w:val="en-US"/>
        </w:rPr>
        <w:t xml:space="preserve"> and support a key assumption of the Tripartite Model (Ntoumanis &amp; Sedikides, 2018).</w:t>
      </w:r>
      <w:r w:rsidR="00630A79" w:rsidRPr="00DD2B33">
        <w:rPr>
          <w:rFonts w:ascii="Times New Roman" w:hAnsi="Times New Roman" w:cs="Times New Roman"/>
          <w:sz w:val="24"/>
          <w:szCs w:val="24"/>
          <w:lang w:val="en-US"/>
        </w:rPr>
        <w:t xml:space="preserve"> </w:t>
      </w:r>
      <w:r w:rsidR="0028666A" w:rsidRPr="00DD2B33">
        <w:rPr>
          <w:rFonts w:ascii="Times New Roman" w:hAnsi="Times New Roman" w:cs="Times New Roman"/>
          <w:sz w:val="24"/>
          <w:szCs w:val="24"/>
          <w:lang w:val="en-US"/>
        </w:rPr>
        <w:t xml:space="preserve">Furthermore, the </w:t>
      </w:r>
      <w:r w:rsidR="007A0A7B" w:rsidRPr="00DD2B33">
        <w:rPr>
          <w:rFonts w:ascii="Times New Roman" w:hAnsi="Times New Roman" w:cs="Times New Roman"/>
          <w:sz w:val="24"/>
          <w:szCs w:val="24"/>
          <w:lang w:val="en-US"/>
        </w:rPr>
        <w:t>present</w:t>
      </w:r>
      <w:r w:rsidR="0028666A" w:rsidRPr="00DD2B33">
        <w:rPr>
          <w:rFonts w:ascii="Times New Roman" w:hAnsi="Times New Roman" w:cs="Times New Roman"/>
          <w:sz w:val="24"/>
          <w:szCs w:val="24"/>
          <w:lang w:val="en-US"/>
        </w:rPr>
        <w:t xml:space="preserve"> results shed light on </w:t>
      </w:r>
      <w:r w:rsidR="0028666A" w:rsidRPr="00DD2B33">
        <w:rPr>
          <w:rFonts w:ascii="Times New Roman" w:hAnsi="Times New Roman" w:cs="Times New Roman"/>
          <w:i/>
          <w:sz w:val="24"/>
          <w:szCs w:val="24"/>
          <w:lang w:val="en-US"/>
        </w:rPr>
        <w:t>why</w:t>
      </w:r>
      <w:r w:rsidR="0028666A" w:rsidRPr="00DD2B33">
        <w:rPr>
          <w:rFonts w:ascii="Times New Roman" w:hAnsi="Times New Roman" w:cs="Times New Roman"/>
          <w:sz w:val="24"/>
          <w:szCs w:val="24"/>
          <w:lang w:val="en-US"/>
        </w:rPr>
        <w:t xml:space="preserve"> MCII may be particularly effective when motivation is controlled</w:t>
      </w:r>
      <w:r w:rsidR="006727D4">
        <w:rPr>
          <w:rFonts w:ascii="Times New Roman" w:hAnsi="Times New Roman" w:cs="Times New Roman"/>
          <w:sz w:val="24"/>
          <w:szCs w:val="24"/>
          <w:lang w:val="en-US"/>
        </w:rPr>
        <w:t xml:space="preserve">: </w:t>
      </w:r>
      <w:r w:rsidR="0028666A" w:rsidRPr="00DD2B33">
        <w:rPr>
          <w:rFonts w:ascii="Times New Roman" w:hAnsi="Times New Roman" w:cs="Times New Roman"/>
          <w:sz w:val="24"/>
          <w:szCs w:val="24"/>
          <w:lang w:val="en-US"/>
        </w:rPr>
        <w:t>MCII may be an effective strategy for influencing the way individuals with controlled motives perceive their goals (i.e., by reducing threat appraisals).</w:t>
      </w:r>
      <w:r w:rsidR="00B921F8" w:rsidRPr="00DD2B33">
        <w:rPr>
          <w:rFonts w:ascii="Times New Roman" w:hAnsi="Times New Roman" w:cs="Times New Roman"/>
          <w:sz w:val="24"/>
          <w:szCs w:val="24"/>
          <w:lang w:val="en-US"/>
        </w:rPr>
        <w:t xml:space="preserve"> </w:t>
      </w:r>
      <w:r w:rsidR="000E4F46">
        <w:rPr>
          <w:rFonts w:ascii="Times New Roman" w:hAnsi="Times New Roman" w:cs="Times New Roman"/>
          <w:sz w:val="24"/>
          <w:szCs w:val="24"/>
          <w:lang w:val="en-US"/>
        </w:rPr>
        <w:t>G</w:t>
      </w:r>
      <w:r w:rsidR="00630A79" w:rsidRPr="00DD2B33">
        <w:rPr>
          <w:rFonts w:ascii="Times New Roman" w:hAnsi="Times New Roman" w:cs="Times New Roman"/>
          <w:sz w:val="24"/>
          <w:szCs w:val="24"/>
          <w:lang w:val="en-US"/>
        </w:rPr>
        <w:t xml:space="preserve">iven that many life goals are pursued with controlled motives (e.g., completing house chores, attending faculty meetings), </w:t>
      </w:r>
      <w:r w:rsidR="000D0D86" w:rsidRPr="00DD2B33">
        <w:rPr>
          <w:rFonts w:ascii="Times New Roman" w:hAnsi="Times New Roman" w:cs="Times New Roman"/>
          <w:sz w:val="24"/>
          <w:szCs w:val="24"/>
          <w:lang w:val="en-US"/>
        </w:rPr>
        <w:t>training individuals in</w:t>
      </w:r>
      <w:r w:rsidR="00630A79" w:rsidRPr="00DD2B33">
        <w:rPr>
          <w:rFonts w:ascii="Times New Roman" w:hAnsi="Times New Roman" w:cs="Times New Roman"/>
          <w:sz w:val="24"/>
          <w:szCs w:val="24"/>
          <w:lang w:val="en-US"/>
        </w:rPr>
        <w:t xml:space="preserve"> MCII </w:t>
      </w:r>
      <w:r w:rsidR="000D0D86" w:rsidRPr="00DD2B33">
        <w:rPr>
          <w:rFonts w:ascii="Times New Roman" w:hAnsi="Times New Roman" w:cs="Times New Roman"/>
          <w:sz w:val="24"/>
          <w:szCs w:val="24"/>
          <w:lang w:val="en-US"/>
        </w:rPr>
        <w:t xml:space="preserve">could </w:t>
      </w:r>
      <w:r w:rsidR="00630A79" w:rsidRPr="00DD2B33">
        <w:rPr>
          <w:rFonts w:ascii="Times New Roman" w:hAnsi="Times New Roman" w:cs="Times New Roman"/>
          <w:sz w:val="24"/>
          <w:szCs w:val="24"/>
          <w:lang w:val="en-US"/>
        </w:rPr>
        <w:t xml:space="preserve">help </w:t>
      </w:r>
      <w:r w:rsidR="000D0D86" w:rsidRPr="00DD2B33">
        <w:rPr>
          <w:rFonts w:ascii="Times New Roman" w:hAnsi="Times New Roman" w:cs="Times New Roman"/>
          <w:sz w:val="24"/>
          <w:szCs w:val="24"/>
          <w:lang w:val="en-US"/>
        </w:rPr>
        <w:t>them</w:t>
      </w:r>
      <w:r w:rsidR="00630A79" w:rsidRPr="00DD2B33">
        <w:rPr>
          <w:rFonts w:ascii="Times New Roman" w:hAnsi="Times New Roman" w:cs="Times New Roman"/>
          <w:sz w:val="24"/>
          <w:szCs w:val="24"/>
          <w:lang w:val="en-US"/>
        </w:rPr>
        <w:t xml:space="preserve"> to </w:t>
      </w:r>
      <w:r w:rsidR="0028666A" w:rsidRPr="00DD2B33">
        <w:rPr>
          <w:rFonts w:ascii="Times New Roman" w:hAnsi="Times New Roman" w:cs="Times New Roman"/>
          <w:sz w:val="24"/>
          <w:szCs w:val="24"/>
          <w:lang w:val="en-US"/>
        </w:rPr>
        <w:t xml:space="preserve">persist with </w:t>
      </w:r>
      <w:r w:rsidR="000D0D86" w:rsidRPr="00DD2B33">
        <w:rPr>
          <w:rFonts w:ascii="Times New Roman" w:hAnsi="Times New Roman" w:cs="Times New Roman"/>
          <w:sz w:val="24"/>
          <w:szCs w:val="24"/>
          <w:lang w:val="en-US"/>
        </w:rPr>
        <w:t xml:space="preserve">unattractive but necessary </w:t>
      </w:r>
      <w:r w:rsidR="00630A79" w:rsidRPr="00DD2B33">
        <w:rPr>
          <w:rFonts w:ascii="Times New Roman" w:hAnsi="Times New Roman" w:cs="Times New Roman"/>
          <w:sz w:val="24"/>
          <w:szCs w:val="24"/>
          <w:lang w:val="en-US"/>
        </w:rPr>
        <w:t xml:space="preserve">goals with greater effectiveness. </w:t>
      </w:r>
    </w:p>
    <w:p w14:paraId="31CD3708" w14:textId="0C1F4137" w:rsidR="005D1837" w:rsidRPr="00DD2B33" w:rsidRDefault="00174365" w:rsidP="009170F5">
      <w:pPr>
        <w:spacing w:after="0" w:line="480" w:lineRule="exact"/>
        <w:jc w:val="center"/>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Experiment</w:t>
      </w:r>
      <w:r w:rsidR="00630A79" w:rsidRPr="00DD2B33">
        <w:rPr>
          <w:rFonts w:ascii="Times New Roman" w:hAnsi="Times New Roman" w:cs="Times New Roman"/>
          <w:b/>
          <w:bCs/>
          <w:sz w:val="24"/>
          <w:szCs w:val="24"/>
          <w:lang w:val="en-US"/>
        </w:rPr>
        <w:t xml:space="preserve"> 2: Goal Disengagement and Reengagement</w:t>
      </w:r>
    </w:p>
    <w:p w14:paraId="30358394" w14:textId="26159414" w:rsidR="00630A79" w:rsidRPr="00DD2B33" w:rsidRDefault="00630A79" w:rsidP="009170F5">
      <w:pPr>
        <w:spacing w:after="0" w:line="480" w:lineRule="exact"/>
        <w:jc w:val="center"/>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When Faced With Unattainable Goals</w:t>
      </w:r>
    </w:p>
    <w:p w14:paraId="01569575" w14:textId="1F7C8239" w:rsidR="002F38AC"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Although persistence with an attainable goal is related to goal progress, persistence with an unattainable goal will ultimately </w:t>
      </w:r>
      <w:r w:rsidR="005D1837" w:rsidRPr="00DD2B33">
        <w:rPr>
          <w:rFonts w:ascii="Times New Roman" w:hAnsi="Times New Roman" w:cs="Times New Roman"/>
          <w:sz w:val="24"/>
          <w:szCs w:val="24"/>
          <w:lang w:val="en-US"/>
        </w:rPr>
        <w:t>engender</w:t>
      </w:r>
      <w:r w:rsidRPr="00DD2B33">
        <w:rPr>
          <w:rFonts w:ascii="Times New Roman" w:hAnsi="Times New Roman" w:cs="Times New Roman"/>
          <w:sz w:val="24"/>
          <w:szCs w:val="24"/>
          <w:lang w:val="en-US"/>
        </w:rPr>
        <w:t xml:space="preserve"> frustration and failure </w:t>
      </w:r>
      <w:r w:rsidRPr="00DD2B33">
        <w:rPr>
          <w:rFonts w:ascii="Times New Roman" w:hAnsi="Times New Roman" w:cs="Times New Roman"/>
          <w:noProof/>
          <w:sz w:val="24"/>
          <w:szCs w:val="24"/>
          <w:lang w:val="en-US"/>
        </w:rPr>
        <w:t>(Wrosch &amp; Scheier, 2020)</w:t>
      </w:r>
      <w:r w:rsidRPr="00DD2B33">
        <w:rPr>
          <w:rFonts w:ascii="Times New Roman" w:hAnsi="Times New Roman" w:cs="Times New Roman"/>
          <w:sz w:val="24"/>
          <w:szCs w:val="24"/>
          <w:lang w:val="en-US"/>
        </w:rPr>
        <w:t>.</w:t>
      </w:r>
      <w:r w:rsidR="00AC2748" w:rsidRPr="00DD2B33">
        <w:rPr>
          <w:rFonts w:ascii="Times New Roman" w:hAnsi="Times New Roman" w:cs="Times New Roman"/>
          <w:sz w:val="24"/>
          <w:szCs w:val="24"/>
          <w:lang w:val="en-US"/>
        </w:rPr>
        <w:t xml:space="preserve"> Consequently, when faced with an unattainable goal, disengagement</w:t>
      </w:r>
      <w:r w:rsidR="00D67314" w:rsidRPr="00DD2B33">
        <w:rPr>
          <w:rFonts w:ascii="Times New Roman" w:hAnsi="Times New Roman" w:cs="Times New Roman"/>
          <w:sz w:val="24"/>
          <w:szCs w:val="24"/>
          <w:lang w:val="en-US"/>
        </w:rPr>
        <w:t xml:space="preserve"> followed by reengagement</w:t>
      </w:r>
      <w:r w:rsidR="00AC2748" w:rsidRPr="00DD2B33">
        <w:rPr>
          <w:rFonts w:ascii="Times New Roman" w:hAnsi="Times New Roman" w:cs="Times New Roman"/>
          <w:sz w:val="24"/>
          <w:szCs w:val="24"/>
          <w:lang w:val="en-US"/>
        </w:rPr>
        <w:t xml:space="preserve">, rather than persistence, </w:t>
      </w:r>
      <w:r w:rsidR="005D1837" w:rsidRPr="00DD2B33">
        <w:rPr>
          <w:rFonts w:ascii="Times New Roman" w:hAnsi="Times New Roman" w:cs="Times New Roman"/>
          <w:sz w:val="24"/>
          <w:szCs w:val="24"/>
          <w:lang w:val="en-US"/>
        </w:rPr>
        <w:t xml:space="preserve">may </w:t>
      </w:r>
      <w:r w:rsidR="002F38AC" w:rsidRPr="00DD2B33">
        <w:rPr>
          <w:rFonts w:ascii="Times New Roman" w:hAnsi="Times New Roman" w:cs="Times New Roman"/>
          <w:sz w:val="24"/>
          <w:szCs w:val="24"/>
          <w:lang w:val="en-US"/>
        </w:rPr>
        <w:t>be the most adaptive approach</w:t>
      </w:r>
      <w:r w:rsidR="00E85D1D" w:rsidRPr="00DD2B33">
        <w:rPr>
          <w:rFonts w:ascii="Times New Roman" w:hAnsi="Times New Roman" w:cs="Times New Roman"/>
          <w:sz w:val="24"/>
          <w:szCs w:val="24"/>
          <w:lang w:val="en-US"/>
        </w:rPr>
        <w:t xml:space="preserve"> and is protective for wellbeing (Barlow et al., 2020)</w:t>
      </w:r>
      <w:r w:rsidR="00AC2748"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2F38AC" w:rsidRPr="00DD2B33">
        <w:rPr>
          <w:rFonts w:ascii="Times New Roman" w:hAnsi="Times New Roman" w:cs="Times New Roman"/>
          <w:sz w:val="24"/>
          <w:szCs w:val="24"/>
          <w:lang w:val="en-US"/>
        </w:rPr>
        <w:t xml:space="preserve">In Experiment 2, we address the other half of strategic </w:t>
      </w:r>
      <w:r w:rsidR="002F38AC" w:rsidRPr="00DD2B33">
        <w:rPr>
          <w:rFonts w:ascii="Times New Roman" w:hAnsi="Times New Roman" w:cs="Times New Roman"/>
          <w:sz w:val="24"/>
          <w:szCs w:val="24"/>
          <w:lang w:val="en-US"/>
        </w:rPr>
        <w:lastRenderedPageBreak/>
        <w:t>goal pursuit (i.e., disengagement followed by reengagement) by shifting our focus onto self-regulatory responses to unattainable goals</w:t>
      </w:r>
      <w:r w:rsidR="0070766C" w:rsidRPr="00DD2B33">
        <w:rPr>
          <w:rFonts w:ascii="Times New Roman" w:hAnsi="Times New Roman" w:cs="Times New Roman"/>
          <w:sz w:val="24"/>
          <w:szCs w:val="24"/>
          <w:lang w:val="en-US"/>
        </w:rPr>
        <w:t xml:space="preserve"> (bottom two-two thirds of Figure 1)</w:t>
      </w:r>
      <w:r w:rsidR="002F38AC" w:rsidRPr="00DD2B33">
        <w:rPr>
          <w:rFonts w:ascii="Times New Roman" w:hAnsi="Times New Roman" w:cs="Times New Roman"/>
          <w:sz w:val="24"/>
          <w:szCs w:val="24"/>
          <w:lang w:val="en-US"/>
        </w:rPr>
        <w:t>.</w:t>
      </w:r>
    </w:p>
    <w:p w14:paraId="10058043" w14:textId="7D45E3C0"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Previous work has examined how autonomous and controlled goal motives predict the cognitive ease of disengagement and reengagement when pursuing an unattainable goal </w:t>
      </w:r>
      <w:r w:rsidRPr="00DD2B33">
        <w:rPr>
          <w:rFonts w:ascii="Times New Roman" w:hAnsi="Times New Roman" w:cs="Times New Roman"/>
          <w:noProof/>
          <w:sz w:val="24"/>
          <w:szCs w:val="24"/>
          <w:lang w:val="en-US"/>
        </w:rPr>
        <w:t>(Ntoumanis et al., 2014b; Smith &amp; Ntoumanis, 2014)</w:t>
      </w:r>
      <w:r w:rsidRPr="00DD2B33">
        <w:rPr>
          <w:rFonts w:ascii="Times New Roman" w:hAnsi="Times New Roman" w:cs="Times New Roman"/>
          <w:sz w:val="24"/>
          <w:szCs w:val="24"/>
          <w:lang w:val="en-US"/>
        </w:rPr>
        <w:t xml:space="preserve">. </w:t>
      </w:r>
      <w:r w:rsidR="005D1837" w:rsidRPr="00DD2B33">
        <w:rPr>
          <w:rFonts w:ascii="Times New Roman" w:hAnsi="Times New Roman" w:cs="Times New Roman"/>
          <w:sz w:val="24"/>
          <w:szCs w:val="24"/>
          <w:lang w:val="en-US"/>
        </w:rPr>
        <w:t>A</w:t>
      </w:r>
      <w:r w:rsidRPr="00DD2B33">
        <w:rPr>
          <w:rFonts w:ascii="Times New Roman" w:hAnsi="Times New Roman" w:cs="Times New Roman"/>
          <w:sz w:val="24"/>
          <w:szCs w:val="24"/>
          <w:lang w:val="en-US"/>
        </w:rPr>
        <w:t xml:space="preserve">utonomous motivation </w:t>
      </w:r>
      <w:r w:rsidR="005D1837" w:rsidRPr="00DD2B33">
        <w:rPr>
          <w:rFonts w:ascii="Times New Roman" w:hAnsi="Times New Roman" w:cs="Times New Roman"/>
          <w:sz w:val="24"/>
          <w:szCs w:val="24"/>
          <w:lang w:val="en-US"/>
        </w:rPr>
        <w:t>emerged as</w:t>
      </w:r>
      <w:r w:rsidRPr="00DD2B33">
        <w:rPr>
          <w:rFonts w:ascii="Times New Roman" w:hAnsi="Times New Roman" w:cs="Times New Roman"/>
          <w:sz w:val="24"/>
          <w:szCs w:val="24"/>
          <w:lang w:val="en-US"/>
        </w:rPr>
        <w:t xml:space="preserve"> a negative predictor of disengagement ease.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w:t>
      </w:r>
      <w:r w:rsidR="005D1837" w:rsidRPr="00DD2B33">
        <w:rPr>
          <w:rFonts w:ascii="Times New Roman" w:hAnsi="Times New Roman" w:cs="Times New Roman"/>
          <w:sz w:val="24"/>
          <w:szCs w:val="24"/>
          <w:lang w:val="en-US"/>
        </w:rPr>
        <w:t xml:space="preserve">further </w:t>
      </w:r>
      <w:r w:rsidRPr="00DD2B33">
        <w:rPr>
          <w:rFonts w:ascii="Times New Roman" w:hAnsi="Times New Roman" w:cs="Times New Roman"/>
          <w:sz w:val="24"/>
          <w:szCs w:val="24"/>
          <w:lang w:val="en-US"/>
        </w:rPr>
        <w:t>showed that this negative path was partly due to rumination and resulted in distress and futile persistence. However, when participants realized goal unattainability halfway through the trial, they were less likely to persist futilely, and were more likely to disengage (cognitively and behaviorally) and reengage in a new goal that served the same higher-order goal.</w:t>
      </w:r>
      <w:r w:rsidR="0017470E" w:rsidRPr="00DD2B33">
        <w:rPr>
          <w:rFonts w:ascii="Times New Roman" w:hAnsi="Times New Roman" w:cs="Times New Roman"/>
          <w:sz w:val="24"/>
          <w:szCs w:val="24"/>
          <w:lang w:val="en-US"/>
        </w:rPr>
        <w:t xml:space="preserve"> Similarly, other studies have linked the self-regulation processes of disengagement and reengagement to wellbeing outcomes, such as increased positive affect and physical health (Wrosch et al., 2013</w:t>
      </w:r>
      <w:r w:rsidR="006C3D0D" w:rsidRPr="00DD2B33">
        <w:rPr>
          <w:rFonts w:ascii="Times New Roman" w:hAnsi="Times New Roman" w:cs="Times New Roman"/>
          <w:sz w:val="24"/>
          <w:szCs w:val="24"/>
          <w:lang w:val="en-US"/>
        </w:rPr>
        <w:t>; Barlow et al., 2020</w:t>
      </w:r>
      <w:r w:rsidR="0017470E"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6C3D0D" w:rsidRPr="00DD2B33">
        <w:rPr>
          <w:rFonts w:ascii="Times New Roman" w:hAnsi="Times New Roman" w:cs="Times New Roman"/>
          <w:sz w:val="24"/>
          <w:szCs w:val="24"/>
          <w:lang w:val="en-US"/>
        </w:rPr>
        <w:t xml:space="preserve">MCII is particularly promising as a technique for encouraging adaptive disengagement, due to its </w:t>
      </w:r>
      <w:r w:rsidR="00E70811">
        <w:rPr>
          <w:rFonts w:ascii="Times New Roman" w:hAnsi="Times New Roman" w:cs="Times New Roman"/>
          <w:sz w:val="24"/>
          <w:szCs w:val="24"/>
          <w:lang w:val="en-US"/>
        </w:rPr>
        <w:t>capacity</w:t>
      </w:r>
      <w:r w:rsidR="006C3D0D" w:rsidRPr="00DD2B33">
        <w:rPr>
          <w:rFonts w:ascii="Times New Roman" w:hAnsi="Times New Roman" w:cs="Times New Roman"/>
          <w:sz w:val="24"/>
          <w:szCs w:val="24"/>
          <w:lang w:val="en-US"/>
        </w:rPr>
        <w:t xml:space="preserve"> to modulate commitment based on goal attainability (</w:t>
      </w:r>
      <w:proofErr w:type="spellStart"/>
      <w:r w:rsidR="006C3D0D" w:rsidRPr="00DD2B33">
        <w:rPr>
          <w:rFonts w:ascii="Times New Roman" w:hAnsi="Times New Roman" w:cs="Times New Roman"/>
          <w:sz w:val="24"/>
          <w:szCs w:val="24"/>
          <w:lang w:val="en-US"/>
        </w:rPr>
        <w:t>Kappes</w:t>
      </w:r>
      <w:proofErr w:type="spellEnd"/>
      <w:r w:rsidR="006C3D0D" w:rsidRPr="00DD2B33">
        <w:rPr>
          <w:rFonts w:ascii="Times New Roman" w:hAnsi="Times New Roman" w:cs="Times New Roman"/>
          <w:sz w:val="24"/>
          <w:szCs w:val="24"/>
          <w:lang w:val="en-US"/>
        </w:rPr>
        <w:t xml:space="preserve"> et al., 2012; Legrand et al., 2017).</w:t>
      </w:r>
      <w:r w:rsidRPr="00DD2B33">
        <w:rPr>
          <w:rFonts w:ascii="Times New Roman" w:hAnsi="Times New Roman" w:cs="Times New Roman"/>
          <w:sz w:val="24"/>
          <w:szCs w:val="24"/>
          <w:lang w:val="en-US"/>
        </w:rPr>
        <w:t xml:space="preserve"> </w:t>
      </w:r>
    </w:p>
    <w:p w14:paraId="7795FDDA" w14:textId="46B56146"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we </w:t>
      </w:r>
      <w:r w:rsidR="00764E05" w:rsidRPr="00DD2B33">
        <w:rPr>
          <w:rFonts w:ascii="Times New Roman" w:hAnsi="Times New Roman" w:cs="Times New Roman"/>
          <w:sz w:val="24"/>
          <w:szCs w:val="24"/>
          <w:lang w:val="en-US"/>
        </w:rPr>
        <w:t>test</w:t>
      </w:r>
      <w:r w:rsidR="00E70811">
        <w:rPr>
          <w:rFonts w:ascii="Times New Roman" w:hAnsi="Times New Roman" w:cs="Times New Roman"/>
          <w:sz w:val="24"/>
          <w:szCs w:val="24"/>
          <w:lang w:val="en-US"/>
        </w:rPr>
        <w:t>ed</w:t>
      </w:r>
      <w:r w:rsidR="00764E05" w:rsidRPr="00DD2B33">
        <w:rPr>
          <w:rFonts w:ascii="Times New Roman" w:hAnsi="Times New Roman" w:cs="Times New Roman"/>
          <w:sz w:val="24"/>
          <w:szCs w:val="24"/>
          <w:lang w:val="en-US"/>
        </w:rPr>
        <w:t xml:space="preserve"> </w:t>
      </w:r>
      <w:r w:rsidR="008A1335">
        <w:rPr>
          <w:rFonts w:ascii="Times New Roman" w:hAnsi="Times New Roman" w:cs="Times New Roman"/>
          <w:sz w:val="24"/>
          <w:szCs w:val="24"/>
          <w:lang w:val="en-US"/>
        </w:rPr>
        <w:t>the prediction that</w:t>
      </w:r>
      <w:r w:rsidR="00D43977" w:rsidRPr="00DD2B33">
        <w:rPr>
          <w:rFonts w:ascii="Times New Roman" w:hAnsi="Times New Roman" w:cs="Times New Roman"/>
          <w:sz w:val="24"/>
          <w:szCs w:val="24"/>
          <w:lang w:val="en-US"/>
        </w:rPr>
        <w:t xml:space="preserve"> training individual</w:t>
      </w:r>
      <w:r w:rsidR="00F94C08">
        <w:rPr>
          <w:rFonts w:ascii="Times New Roman" w:hAnsi="Times New Roman" w:cs="Times New Roman"/>
          <w:sz w:val="24"/>
          <w:szCs w:val="24"/>
          <w:lang w:val="en-US"/>
        </w:rPr>
        <w:t>s</w:t>
      </w:r>
      <w:r w:rsidR="00D43977" w:rsidRPr="00DD2B33">
        <w:rPr>
          <w:rFonts w:ascii="Times New Roman" w:hAnsi="Times New Roman" w:cs="Times New Roman"/>
          <w:sz w:val="24"/>
          <w:szCs w:val="24"/>
          <w:lang w:val="en-US"/>
        </w:rPr>
        <w:t xml:space="preserve"> in</w:t>
      </w:r>
      <w:r w:rsidRPr="00DD2B33">
        <w:rPr>
          <w:rFonts w:ascii="Times New Roman" w:hAnsi="Times New Roman" w:cs="Times New Roman"/>
          <w:sz w:val="24"/>
          <w:szCs w:val="24"/>
          <w:lang w:val="en-US"/>
        </w:rPr>
        <w:t xml:space="preserve"> MCII </w:t>
      </w:r>
      <w:r w:rsidR="008A1335">
        <w:rPr>
          <w:rFonts w:ascii="Times New Roman" w:hAnsi="Times New Roman" w:cs="Times New Roman"/>
          <w:sz w:val="24"/>
          <w:szCs w:val="24"/>
          <w:lang w:val="en-US"/>
        </w:rPr>
        <w:t>will</w:t>
      </w:r>
      <w:r w:rsidR="008A1335" w:rsidRPr="00DD2B33">
        <w:rPr>
          <w:rFonts w:ascii="Times New Roman" w:hAnsi="Times New Roman" w:cs="Times New Roman"/>
          <w:sz w:val="24"/>
          <w:szCs w:val="24"/>
          <w:lang w:val="en-US"/>
        </w:rPr>
        <w:t xml:space="preserve"> </w:t>
      </w:r>
      <w:r w:rsidR="00D43977" w:rsidRPr="00DD2B33">
        <w:rPr>
          <w:rFonts w:ascii="Times New Roman" w:hAnsi="Times New Roman" w:cs="Times New Roman"/>
          <w:sz w:val="24"/>
          <w:szCs w:val="24"/>
          <w:lang w:val="en-US"/>
        </w:rPr>
        <w:t xml:space="preserve">facilitate timely </w:t>
      </w:r>
      <w:r w:rsidRPr="00DD2B33">
        <w:rPr>
          <w:rFonts w:ascii="Times New Roman" w:hAnsi="Times New Roman" w:cs="Times New Roman"/>
          <w:sz w:val="24"/>
          <w:szCs w:val="24"/>
          <w:lang w:val="en-US"/>
        </w:rPr>
        <w:t>goal disengagement</w:t>
      </w:r>
      <w:r w:rsidR="006C3D0D" w:rsidRPr="00DD2B33">
        <w:rPr>
          <w:rFonts w:ascii="Times New Roman" w:hAnsi="Times New Roman" w:cs="Times New Roman"/>
          <w:sz w:val="24"/>
          <w:szCs w:val="24"/>
          <w:lang w:val="en-US"/>
        </w:rPr>
        <w:t xml:space="preserve"> from an unattainable goal</w:t>
      </w:r>
      <w:r w:rsidRPr="00DD2B33">
        <w:rPr>
          <w:rFonts w:ascii="Times New Roman" w:hAnsi="Times New Roman" w:cs="Times New Roman"/>
          <w:sz w:val="24"/>
          <w:szCs w:val="24"/>
          <w:lang w:val="en-US"/>
        </w:rPr>
        <w:t xml:space="preserve"> and reengagement</w:t>
      </w:r>
      <w:r w:rsidR="008A79CA" w:rsidRPr="00DD2B33">
        <w:rPr>
          <w:rFonts w:ascii="Times New Roman" w:hAnsi="Times New Roman" w:cs="Times New Roman"/>
          <w:sz w:val="24"/>
          <w:szCs w:val="24"/>
          <w:lang w:val="en-US"/>
        </w:rPr>
        <w:t xml:space="preserve"> </w:t>
      </w:r>
      <w:r w:rsidR="000F0791">
        <w:rPr>
          <w:rFonts w:ascii="Times New Roman" w:hAnsi="Times New Roman" w:cs="Times New Roman"/>
          <w:sz w:val="24"/>
          <w:szCs w:val="24"/>
          <w:lang w:val="en-US"/>
        </w:rPr>
        <w:t>with an alternative pursuit by moderating the influence of</w:t>
      </w:r>
      <w:r w:rsidR="000F0791" w:rsidRPr="00DD2B33">
        <w:rPr>
          <w:rFonts w:ascii="Times New Roman" w:hAnsi="Times New Roman" w:cs="Times New Roman"/>
          <w:sz w:val="24"/>
          <w:szCs w:val="24"/>
          <w:lang w:val="en-US"/>
        </w:rPr>
        <w:t xml:space="preserve"> autonomous</w:t>
      </w:r>
      <w:r w:rsidR="000F0791">
        <w:rPr>
          <w:rFonts w:ascii="Times New Roman" w:hAnsi="Times New Roman" w:cs="Times New Roman"/>
          <w:sz w:val="24"/>
          <w:szCs w:val="24"/>
          <w:lang w:val="en-US"/>
        </w:rPr>
        <w:t xml:space="preserve"> motivation</w:t>
      </w:r>
      <w:r w:rsidR="008A1335">
        <w:rPr>
          <w:rFonts w:ascii="Times New Roman" w:hAnsi="Times New Roman" w:cs="Times New Roman"/>
          <w:sz w:val="24"/>
          <w:szCs w:val="24"/>
          <w:lang w:val="en-US"/>
        </w:rPr>
        <w:t xml:space="preserve"> (Ntoumanis &amp; Sedikides, 2018)</w:t>
      </w:r>
      <w:r w:rsidR="006C3D0D" w:rsidRPr="00DD2B33">
        <w:rPr>
          <w:rFonts w:ascii="Times New Roman" w:hAnsi="Times New Roman" w:cs="Times New Roman"/>
          <w:sz w:val="24"/>
          <w:szCs w:val="24"/>
          <w:lang w:val="en-US"/>
        </w:rPr>
        <w:t>. Furthermore,</w:t>
      </w:r>
      <w:r w:rsidR="00F94C08">
        <w:rPr>
          <w:rFonts w:ascii="Times New Roman" w:hAnsi="Times New Roman" w:cs="Times New Roman"/>
          <w:sz w:val="24"/>
          <w:szCs w:val="24"/>
          <w:lang w:val="en-US"/>
        </w:rPr>
        <w:t xml:space="preserve"> we investigate</w:t>
      </w:r>
      <w:r w:rsidR="000F0791">
        <w:rPr>
          <w:rFonts w:ascii="Times New Roman" w:hAnsi="Times New Roman" w:cs="Times New Roman"/>
          <w:sz w:val="24"/>
          <w:szCs w:val="24"/>
          <w:lang w:val="en-US"/>
        </w:rPr>
        <w:t>d</w:t>
      </w:r>
      <w:r w:rsidR="00F94C08">
        <w:rPr>
          <w:rFonts w:ascii="Times New Roman" w:hAnsi="Times New Roman" w:cs="Times New Roman"/>
          <w:sz w:val="24"/>
          <w:szCs w:val="24"/>
          <w:lang w:val="en-US"/>
        </w:rPr>
        <w:t xml:space="preserve"> the assumption that</w:t>
      </w:r>
      <w:r w:rsidR="008A79CA" w:rsidRPr="00DD2B33">
        <w:rPr>
          <w:rFonts w:ascii="Times New Roman" w:hAnsi="Times New Roman" w:cs="Times New Roman"/>
          <w:sz w:val="24"/>
          <w:szCs w:val="24"/>
          <w:lang w:val="en-US"/>
        </w:rPr>
        <w:t xml:space="preserve"> </w:t>
      </w:r>
      <w:r w:rsidR="006C3D0D" w:rsidRPr="00DD2B33">
        <w:rPr>
          <w:rFonts w:ascii="Times New Roman" w:hAnsi="Times New Roman" w:cs="Times New Roman"/>
          <w:sz w:val="24"/>
          <w:szCs w:val="24"/>
          <w:lang w:val="en-US"/>
        </w:rPr>
        <w:t>appropriate disengagement and reengagement</w:t>
      </w:r>
      <w:r w:rsidR="008A79CA" w:rsidRPr="00DD2B33">
        <w:rPr>
          <w:rFonts w:ascii="Times New Roman" w:hAnsi="Times New Roman" w:cs="Times New Roman"/>
          <w:sz w:val="24"/>
          <w:szCs w:val="24"/>
          <w:lang w:val="en-US"/>
        </w:rPr>
        <w:t xml:space="preserve"> will lead to improved wellbeing</w:t>
      </w:r>
      <w:r w:rsidR="00F94C08">
        <w:rPr>
          <w:rFonts w:ascii="Times New Roman" w:hAnsi="Times New Roman" w:cs="Times New Roman"/>
          <w:sz w:val="24"/>
          <w:szCs w:val="24"/>
          <w:lang w:val="en-US"/>
        </w:rPr>
        <w:t xml:space="preserve"> (</w:t>
      </w:r>
      <w:r w:rsidR="008A1335" w:rsidRPr="00DD2B33">
        <w:rPr>
          <w:rFonts w:ascii="Times New Roman" w:hAnsi="Times New Roman" w:cs="Times New Roman"/>
          <w:noProof/>
          <w:sz w:val="24"/>
          <w:szCs w:val="24"/>
          <w:lang w:val="en-US"/>
        </w:rPr>
        <w:t>Wrosch &amp; Scheier, 2020</w:t>
      </w:r>
      <w:r w:rsidR="00F94C08">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8A1335">
        <w:rPr>
          <w:rFonts w:ascii="Times New Roman" w:hAnsi="Times New Roman" w:cs="Times New Roman"/>
          <w:sz w:val="24"/>
          <w:szCs w:val="24"/>
          <w:lang w:val="en-US"/>
        </w:rPr>
        <w:t>Finally</w:t>
      </w:r>
      <w:r w:rsidR="002F38AC" w:rsidRPr="00DD2B33">
        <w:rPr>
          <w:rFonts w:ascii="Times New Roman" w:hAnsi="Times New Roman" w:cs="Times New Roman"/>
          <w:sz w:val="24"/>
          <w:szCs w:val="24"/>
          <w:lang w:val="en-US"/>
        </w:rPr>
        <w:t xml:space="preserve">, we </w:t>
      </w:r>
      <w:r w:rsidRPr="00DD2B33">
        <w:rPr>
          <w:rFonts w:ascii="Times New Roman" w:hAnsi="Times New Roman" w:cs="Times New Roman"/>
          <w:sz w:val="24"/>
          <w:szCs w:val="24"/>
          <w:lang w:val="en-US"/>
        </w:rPr>
        <w:t>examin</w:t>
      </w:r>
      <w:r w:rsidR="008A1335">
        <w:rPr>
          <w:rFonts w:ascii="Times New Roman" w:hAnsi="Times New Roman" w:cs="Times New Roman"/>
          <w:sz w:val="24"/>
          <w:szCs w:val="24"/>
          <w:lang w:val="en-US"/>
        </w:rPr>
        <w:t>e</w:t>
      </w:r>
      <w:r w:rsidR="001131BD">
        <w:rPr>
          <w:rFonts w:ascii="Times New Roman" w:hAnsi="Times New Roman" w:cs="Times New Roman"/>
          <w:sz w:val="24"/>
          <w:szCs w:val="24"/>
          <w:lang w:val="en-US"/>
        </w:rPr>
        <w:t>d</w:t>
      </w:r>
      <w:r w:rsidRPr="00DD2B33">
        <w:rPr>
          <w:rFonts w:ascii="Times New Roman" w:hAnsi="Times New Roman" w:cs="Times New Roman"/>
          <w:sz w:val="24"/>
          <w:szCs w:val="24"/>
          <w:lang w:val="en-US"/>
        </w:rPr>
        <w:t xml:space="preserve"> </w:t>
      </w:r>
      <w:r w:rsidR="002F38AC" w:rsidRPr="00DD2B33">
        <w:rPr>
          <w:rFonts w:ascii="Times New Roman" w:hAnsi="Times New Roman" w:cs="Times New Roman"/>
          <w:sz w:val="24"/>
          <w:szCs w:val="24"/>
          <w:lang w:val="en-US"/>
        </w:rPr>
        <w:t xml:space="preserve">the mediating roles of the </w:t>
      </w:r>
      <w:r w:rsidR="00D43977" w:rsidRPr="00DD2B33">
        <w:rPr>
          <w:rFonts w:ascii="Times New Roman" w:hAnsi="Times New Roman" w:cs="Times New Roman"/>
          <w:sz w:val="24"/>
          <w:szCs w:val="24"/>
          <w:lang w:val="en-US"/>
        </w:rPr>
        <w:t xml:space="preserve">cognitive ease </w:t>
      </w:r>
      <w:r w:rsidR="002F38AC" w:rsidRPr="00DD2B33">
        <w:rPr>
          <w:rFonts w:ascii="Times New Roman" w:hAnsi="Times New Roman" w:cs="Times New Roman"/>
          <w:sz w:val="24"/>
          <w:szCs w:val="24"/>
          <w:lang w:val="en-US"/>
        </w:rPr>
        <w:t xml:space="preserve">of </w:t>
      </w:r>
      <w:r w:rsidRPr="00DD2B33">
        <w:rPr>
          <w:rFonts w:ascii="Times New Roman" w:hAnsi="Times New Roman" w:cs="Times New Roman"/>
          <w:sz w:val="24"/>
          <w:szCs w:val="24"/>
          <w:lang w:val="en-US"/>
        </w:rPr>
        <w:t>disengage</w:t>
      </w:r>
      <w:r w:rsidR="002F38AC" w:rsidRPr="00DD2B33">
        <w:rPr>
          <w:rFonts w:ascii="Times New Roman" w:hAnsi="Times New Roman" w:cs="Times New Roman"/>
          <w:sz w:val="24"/>
          <w:szCs w:val="24"/>
          <w:lang w:val="en-US"/>
        </w:rPr>
        <w:t>ment and cognitive ease of reengagement</w:t>
      </w:r>
      <w:r w:rsidR="00E56B35" w:rsidRPr="00DD2B33">
        <w:rPr>
          <w:rFonts w:ascii="Times New Roman" w:hAnsi="Times New Roman" w:cs="Times New Roman"/>
          <w:sz w:val="24"/>
          <w:szCs w:val="24"/>
          <w:lang w:val="en-US"/>
        </w:rPr>
        <w:t>.</w:t>
      </w:r>
      <w:r w:rsidR="001A4377"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Attempting to replicate and extend </w:t>
      </w:r>
      <w:r w:rsidR="002B67DA" w:rsidRPr="00DD2B33">
        <w:rPr>
          <w:rFonts w:ascii="Times New Roman" w:hAnsi="Times New Roman" w:cs="Times New Roman"/>
          <w:sz w:val="24"/>
          <w:szCs w:val="24"/>
          <w:lang w:val="en-US"/>
        </w:rPr>
        <w:t xml:space="preserve">past </w:t>
      </w:r>
      <w:r w:rsidRPr="00DD2B33">
        <w:rPr>
          <w:rFonts w:ascii="Times New Roman" w:hAnsi="Times New Roman" w:cs="Times New Roman"/>
          <w:sz w:val="24"/>
          <w:szCs w:val="24"/>
          <w:lang w:val="en-US"/>
        </w:rPr>
        <w:t>literature, we hypothesized that:</w:t>
      </w:r>
    </w:p>
    <w:p w14:paraId="50388A82" w14:textId="343CF363"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H1. Autonomous goal motives negatively predict the cognitive ease of disengagement from an initial unattainable goal, and positively predict the cognitive ease of reengagement with a new goal that serves the same higher order </w:t>
      </w:r>
      <w:r w:rsidR="007C6709" w:rsidRPr="00DD2B33">
        <w:rPr>
          <w:rFonts w:ascii="Times New Roman" w:hAnsi="Times New Roman" w:cs="Times New Roman"/>
          <w:sz w:val="24"/>
          <w:szCs w:val="24"/>
          <w:lang w:val="en-US"/>
        </w:rPr>
        <w:t>goal</w:t>
      </w:r>
      <w:r w:rsidRPr="00DD2B33">
        <w:rPr>
          <w:rFonts w:ascii="Times New Roman" w:hAnsi="Times New Roman" w:cs="Times New Roman"/>
          <w:sz w:val="24"/>
          <w:szCs w:val="24"/>
          <w:lang w:val="en-US"/>
        </w:rPr>
        <w:t xml:space="preserve">. </w:t>
      </w:r>
    </w:p>
    <w:p w14:paraId="24266FE0" w14:textId="0313F5EF"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H2. MCII </w:t>
      </w:r>
      <w:r w:rsidR="00E668E9" w:rsidRPr="00DD2B33">
        <w:rPr>
          <w:rFonts w:ascii="Times New Roman" w:hAnsi="Times New Roman" w:cs="Times New Roman"/>
          <w:sz w:val="24"/>
          <w:szCs w:val="24"/>
          <w:lang w:val="en-US"/>
        </w:rPr>
        <w:t>is positively related to</w:t>
      </w:r>
      <w:r w:rsidRPr="00DD2B33">
        <w:rPr>
          <w:rFonts w:ascii="Times New Roman" w:hAnsi="Times New Roman" w:cs="Times New Roman"/>
          <w:sz w:val="24"/>
          <w:szCs w:val="24"/>
          <w:lang w:val="en-US"/>
        </w:rPr>
        <w:t xml:space="preserve"> </w:t>
      </w:r>
      <w:r w:rsidR="00E668E9" w:rsidRPr="00DD2B33">
        <w:rPr>
          <w:rFonts w:ascii="Times New Roman" w:hAnsi="Times New Roman" w:cs="Times New Roman"/>
          <w:sz w:val="24"/>
          <w:szCs w:val="24"/>
          <w:lang w:val="en-US"/>
        </w:rPr>
        <w:t xml:space="preserve">ease of </w:t>
      </w:r>
      <w:r w:rsidRPr="00DD2B33">
        <w:rPr>
          <w:rFonts w:ascii="Times New Roman" w:hAnsi="Times New Roman" w:cs="Times New Roman"/>
          <w:sz w:val="24"/>
          <w:szCs w:val="24"/>
          <w:lang w:val="en-US"/>
        </w:rPr>
        <w:t>reengage</w:t>
      </w:r>
      <w:r w:rsidR="00E668E9" w:rsidRPr="00DD2B33">
        <w:rPr>
          <w:rFonts w:ascii="Times New Roman" w:hAnsi="Times New Roman" w:cs="Times New Roman"/>
          <w:sz w:val="24"/>
          <w:szCs w:val="24"/>
          <w:lang w:val="en-US"/>
        </w:rPr>
        <w:t>ment</w:t>
      </w:r>
      <w:r w:rsidRPr="00DD2B33">
        <w:rPr>
          <w:rFonts w:ascii="Times New Roman" w:hAnsi="Times New Roman" w:cs="Times New Roman"/>
          <w:sz w:val="24"/>
          <w:szCs w:val="24"/>
          <w:lang w:val="en-US"/>
        </w:rPr>
        <w:t xml:space="preserve"> with the alternative goal</w:t>
      </w:r>
      <w:r w:rsidR="00C52863" w:rsidRPr="00DD2B33">
        <w:rPr>
          <w:rFonts w:ascii="Times New Roman" w:hAnsi="Times New Roman" w:cs="Times New Roman"/>
          <w:sz w:val="24"/>
          <w:szCs w:val="24"/>
          <w:lang w:val="en-US"/>
        </w:rPr>
        <w:t>.</w:t>
      </w:r>
    </w:p>
    <w:p w14:paraId="719EA543" w14:textId="2135C8A4"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lastRenderedPageBreak/>
        <w:t xml:space="preserve">H3. MCII interacts with autonomous goal motives, such that participants with high autonomous motives who undertake MCII find it easier to </w:t>
      </w:r>
      <w:r w:rsidR="00EA238D" w:rsidRPr="00DD2B33">
        <w:rPr>
          <w:rFonts w:ascii="Times New Roman" w:hAnsi="Times New Roman" w:cs="Times New Roman"/>
          <w:sz w:val="24"/>
          <w:szCs w:val="24"/>
          <w:lang w:val="en-US"/>
        </w:rPr>
        <w:t xml:space="preserve">disengage </w:t>
      </w:r>
      <w:r w:rsidRPr="00DD2B33">
        <w:rPr>
          <w:rFonts w:ascii="Times New Roman" w:hAnsi="Times New Roman" w:cs="Times New Roman"/>
          <w:sz w:val="24"/>
          <w:szCs w:val="24"/>
          <w:lang w:val="en-US"/>
        </w:rPr>
        <w:t>cognitively from the initial goal</w:t>
      </w:r>
      <w:r w:rsidR="00D43977" w:rsidRPr="00DD2B33">
        <w:rPr>
          <w:rFonts w:ascii="Times New Roman" w:hAnsi="Times New Roman" w:cs="Times New Roman"/>
          <w:sz w:val="24"/>
          <w:szCs w:val="24"/>
          <w:lang w:val="en-US"/>
        </w:rPr>
        <w:t xml:space="preserve"> than those in a control </w:t>
      </w:r>
      <w:r w:rsidR="00602D52" w:rsidRPr="00DD2B33">
        <w:rPr>
          <w:rFonts w:ascii="Times New Roman" w:hAnsi="Times New Roman" w:cs="Times New Roman"/>
          <w:sz w:val="24"/>
          <w:szCs w:val="24"/>
          <w:lang w:val="en-US"/>
        </w:rPr>
        <w:t>(non</w:t>
      </w:r>
      <w:r w:rsidR="007E7233" w:rsidRPr="00DD2B33">
        <w:rPr>
          <w:rFonts w:ascii="Times New Roman" w:hAnsi="Times New Roman" w:cs="Times New Roman"/>
          <w:sz w:val="24"/>
          <w:szCs w:val="24"/>
          <w:lang w:val="en-US"/>
        </w:rPr>
        <w:t>-</w:t>
      </w:r>
      <w:r w:rsidR="00602D52" w:rsidRPr="00DD2B33">
        <w:rPr>
          <w:rFonts w:ascii="Times New Roman" w:hAnsi="Times New Roman" w:cs="Times New Roman"/>
          <w:sz w:val="24"/>
          <w:szCs w:val="24"/>
          <w:lang w:val="en-US"/>
        </w:rPr>
        <w:t xml:space="preserve">MCII) </w:t>
      </w:r>
      <w:r w:rsidR="00D43977" w:rsidRPr="00DD2B33">
        <w:rPr>
          <w:rFonts w:ascii="Times New Roman" w:hAnsi="Times New Roman" w:cs="Times New Roman"/>
          <w:sz w:val="24"/>
          <w:szCs w:val="24"/>
          <w:lang w:val="en-US"/>
        </w:rPr>
        <w:t>condition</w:t>
      </w:r>
      <w:r w:rsidRPr="00DD2B33">
        <w:rPr>
          <w:rFonts w:ascii="Times New Roman" w:hAnsi="Times New Roman" w:cs="Times New Roman"/>
          <w:sz w:val="24"/>
          <w:szCs w:val="24"/>
          <w:lang w:val="en-US"/>
        </w:rPr>
        <w:t xml:space="preserve">. </w:t>
      </w:r>
    </w:p>
    <w:p w14:paraId="6E36E0B7" w14:textId="31FA714F"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H4. </w:t>
      </w:r>
      <w:r w:rsidR="0003025D" w:rsidRPr="00DD2B33">
        <w:rPr>
          <w:rFonts w:ascii="Times New Roman" w:hAnsi="Times New Roman" w:cs="Times New Roman"/>
          <w:sz w:val="24"/>
          <w:szCs w:val="24"/>
          <w:lang w:val="en-US"/>
        </w:rPr>
        <w:t>C</w:t>
      </w:r>
      <w:r w:rsidRPr="00DD2B33">
        <w:rPr>
          <w:rFonts w:ascii="Times New Roman" w:hAnsi="Times New Roman" w:cs="Times New Roman"/>
          <w:sz w:val="24"/>
          <w:szCs w:val="24"/>
          <w:lang w:val="en-US"/>
        </w:rPr>
        <w:t xml:space="preserve">ognitive ease of reengagement and disengagement is associated with two behavioral indicators: less time persisting on the initial goal, and choosing to reengage behaviorally with the alternative goal as opposed to persist with the unattainable goal. </w:t>
      </w:r>
    </w:p>
    <w:p w14:paraId="4A57C38B" w14:textId="539C2E6F"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H5. Strategic goal pursuit (choosing to reengage vs. futile persistence) </w:t>
      </w:r>
      <w:r w:rsidR="007E7233" w:rsidRPr="00DD2B33">
        <w:rPr>
          <w:rFonts w:ascii="Times New Roman" w:hAnsi="Times New Roman" w:cs="Times New Roman"/>
          <w:sz w:val="24"/>
          <w:szCs w:val="24"/>
          <w:lang w:val="en-US"/>
        </w:rPr>
        <w:t xml:space="preserve">is positively related to </w:t>
      </w:r>
      <w:r w:rsidRPr="00DD2B33">
        <w:rPr>
          <w:rFonts w:ascii="Times New Roman" w:hAnsi="Times New Roman" w:cs="Times New Roman"/>
          <w:sz w:val="24"/>
          <w:szCs w:val="24"/>
          <w:lang w:val="en-US"/>
        </w:rPr>
        <w:t xml:space="preserve">positive affect and </w:t>
      </w:r>
      <w:r w:rsidR="007E7233" w:rsidRPr="00DD2B33">
        <w:rPr>
          <w:rFonts w:ascii="Times New Roman" w:hAnsi="Times New Roman" w:cs="Times New Roman"/>
          <w:sz w:val="24"/>
          <w:szCs w:val="24"/>
          <w:lang w:val="en-US"/>
        </w:rPr>
        <w:t xml:space="preserve">negatively related to </w:t>
      </w:r>
      <w:r w:rsidRPr="00DD2B33">
        <w:rPr>
          <w:rFonts w:ascii="Times New Roman" w:hAnsi="Times New Roman" w:cs="Times New Roman"/>
          <w:sz w:val="24"/>
          <w:szCs w:val="24"/>
          <w:lang w:val="en-US"/>
        </w:rPr>
        <w:t xml:space="preserve">negative affect (from pre- to post-trial), due to timely goal disengagement/reengagement. </w:t>
      </w:r>
    </w:p>
    <w:p w14:paraId="23F5771A" w14:textId="67C3D8D4"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H6. </w:t>
      </w:r>
      <w:r w:rsidR="00E668E9" w:rsidRPr="00DD2B33">
        <w:rPr>
          <w:rFonts w:ascii="Times New Roman" w:hAnsi="Times New Roman" w:cs="Times New Roman"/>
          <w:sz w:val="24"/>
          <w:szCs w:val="24"/>
          <w:lang w:val="en-US"/>
        </w:rPr>
        <w:t>E</w:t>
      </w:r>
      <w:r w:rsidRPr="00DD2B33">
        <w:rPr>
          <w:rFonts w:ascii="Times New Roman" w:hAnsi="Times New Roman" w:cs="Times New Roman"/>
          <w:sz w:val="24"/>
          <w:szCs w:val="24"/>
          <w:lang w:val="en-US"/>
        </w:rPr>
        <w:t xml:space="preserve">ase of disengagement and reengagement </w:t>
      </w:r>
      <w:r w:rsidR="007E7233" w:rsidRPr="00DD2B33">
        <w:rPr>
          <w:rFonts w:ascii="Times New Roman" w:hAnsi="Times New Roman" w:cs="Times New Roman"/>
          <w:sz w:val="24"/>
          <w:szCs w:val="24"/>
          <w:lang w:val="en-US"/>
        </w:rPr>
        <w:t xml:space="preserve">positively </w:t>
      </w:r>
      <w:r w:rsidRPr="00DD2B33">
        <w:rPr>
          <w:rFonts w:ascii="Times New Roman" w:hAnsi="Times New Roman" w:cs="Times New Roman"/>
          <w:sz w:val="24"/>
          <w:szCs w:val="24"/>
          <w:lang w:val="en-US"/>
        </w:rPr>
        <w:t>predicts goal progress in the alternative task for those who choose to reengage.</w:t>
      </w:r>
    </w:p>
    <w:p w14:paraId="1AE6DE7D" w14:textId="5F621E45" w:rsidR="00630A79" w:rsidRPr="00DD2B33" w:rsidRDefault="00EA238D">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We report t</w:t>
      </w:r>
      <w:r w:rsidR="00630A79" w:rsidRPr="00DD2B33">
        <w:rPr>
          <w:rFonts w:ascii="Times New Roman" w:hAnsi="Times New Roman" w:cs="Times New Roman"/>
          <w:sz w:val="24"/>
          <w:szCs w:val="24"/>
          <w:lang w:val="en-US"/>
        </w:rPr>
        <w:t>he full hypothesized model in Supplementary Material.</w:t>
      </w:r>
    </w:p>
    <w:p w14:paraId="25F2242C"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Method</w:t>
      </w:r>
    </w:p>
    <w:p w14:paraId="55627FC1"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Participants</w:t>
      </w:r>
    </w:p>
    <w:p w14:paraId="3ECBEBCD" w14:textId="3F919C2B"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Similarly to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we derived β coefficient estimates for</w:t>
      </w:r>
      <w:r w:rsidR="001D5F27" w:rsidRPr="00DD2B33">
        <w:rPr>
          <w:rFonts w:ascii="Times New Roman" w:hAnsi="Times New Roman" w:cs="Times New Roman"/>
          <w:sz w:val="24"/>
          <w:szCs w:val="24"/>
          <w:lang w:val="en-US"/>
        </w:rPr>
        <w:t xml:space="preserve"> the</w:t>
      </w:r>
      <w:r w:rsidRPr="00DD2B33">
        <w:rPr>
          <w:rFonts w:ascii="Times New Roman" w:hAnsi="Times New Roman" w:cs="Times New Roman"/>
          <w:sz w:val="24"/>
          <w:szCs w:val="24"/>
          <w:lang w:val="en-US"/>
        </w:rPr>
        <w:t xml:space="preserve"> power analysis from primary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and meta-analytic </w:t>
      </w:r>
      <w:r w:rsidRPr="00DD2B33">
        <w:rPr>
          <w:rFonts w:ascii="Times New Roman" w:hAnsi="Times New Roman" w:cs="Times New Roman"/>
          <w:noProof/>
          <w:sz w:val="24"/>
          <w:szCs w:val="24"/>
          <w:lang w:val="en-US"/>
        </w:rPr>
        <w:t xml:space="preserve">(Wang </w:t>
      </w:r>
      <w:r w:rsidR="00B71658" w:rsidRPr="00DD2B33">
        <w:rPr>
          <w:rFonts w:ascii="Times New Roman" w:hAnsi="Times New Roman" w:cs="Times New Roman"/>
          <w:noProof/>
          <w:sz w:val="24"/>
          <w:szCs w:val="24"/>
          <w:lang w:val="en-US"/>
        </w:rPr>
        <w:t>et al.,</w:t>
      </w:r>
      <w:r w:rsidRPr="00DD2B33">
        <w:rPr>
          <w:rFonts w:ascii="Times New Roman" w:hAnsi="Times New Roman" w:cs="Times New Roman"/>
          <w:noProof/>
          <w:sz w:val="24"/>
          <w:szCs w:val="24"/>
          <w:lang w:val="en-US"/>
        </w:rPr>
        <w:t xml:space="preserve"> 2021)</w:t>
      </w:r>
      <w:r w:rsidRPr="00DD2B33">
        <w:rPr>
          <w:rFonts w:ascii="Times New Roman" w:hAnsi="Times New Roman" w:cs="Times New Roman"/>
          <w:sz w:val="24"/>
          <w:szCs w:val="24"/>
          <w:lang w:val="en-US"/>
        </w:rPr>
        <w:t xml:space="preserve"> research. </w:t>
      </w:r>
      <w:bookmarkStart w:id="0" w:name="_Hlk73613239"/>
      <w:r w:rsidRPr="00DD2B33">
        <w:rPr>
          <w:rFonts w:ascii="Times New Roman" w:hAnsi="Times New Roman" w:cs="Times New Roman"/>
          <w:sz w:val="24"/>
          <w:szCs w:val="24"/>
          <w:lang w:val="en-US"/>
        </w:rPr>
        <w:t xml:space="preserve">We extracted variance parameter estimates by simulating data with the estimated β coefficients. </w:t>
      </w:r>
      <w:bookmarkEnd w:id="0"/>
      <w:r w:rsidRPr="00DD2B33">
        <w:rPr>
          <w:rFonts w:ascii="Times New Roman" w:hAnsi="Times New Roman" w:cs="Times New Roman"/>
          <w:sz w:val="24"/>
          <w:szCs w:val="24"/>
          <w:lang w:val="en-US"/>
        </w:rPr>
        <w:t xml:space="preserve">The projected sample size required to detect the hypothesized effect with 80% power and α = .05 in this model was </w:t>
      </w:r>
      <w:r w:rsidRPr="00DD2B33">
        <w:rPr>
          <w:rFonts w:ascii="Times New Roman" w:hAnsi="Times New Roman" w:cs="Times New Roman"/>
          <w:i/>
          <w:iCs/>
          <w:sz w:val="24"/>
          <w:szCs w:val="24"/>
          <w:lang w:val="en-US"/>
        </w:rPr>
        <w:t xml:space="preserve">N </w:t>
      </w:r>
      <w:r w:rsidRPr="00DD2B33">
        <w:rPr>
          <w:rFonts w:ascii="Times New Roman" w:hAnsi="Times New Roman" w:cs="Times New Roman"/>
          <w:sz w:val="24"/>
          <w:szCs w:val="24"/>
          <w:lang w:val="en-US"/>
        </w:rPr>
        <w:t xml:space="preserve">= 350. </w:t>
      </w:r>
    </w:p>
    <w:p w14:paraId="3021E566" w14:textId="17CFB34B"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recruited 420 participants, predominantly from the UK (63%) and USA (31%), remunerating them with $5.46 for the 48-minute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We removed 21 of them from analyses</w:t>
      </w:r>
      <w:r w:rsidR="00C31063" w:rsidRPr="00DD2B33">
        <w:rPr>
          <w:rFonts w:ascii="Times New Roman" w:hAnsi="Times New Roman" w:cs="Times New Roman"/>
          <w:sz w:val="24"/>
          <w:szCs w:val="24"/>
          <w:lang w:val="en-US"/>
        </w:rPr>
        <w:t xml:space="preserve"> (see </w:t>
      </w:r>
      <w:r w:rsidR="00C31063" w:rsidRPr="00DD2B33">
        <w:rPr>
          <w:rFonts w:ascii="Times New Roman" w:hAnsi="Times New Roman" w:cs="Times New Roman"/>
          <w:i/>
          <w:sz w:val="24"/>
          <w:szCs w:val="24"/>
          <w:lang w:val="en-US"/>
        </w:rPr>
        <w:t>Automatic Exclusion Criteria</w:t>
      </w:r>
      <w:r w:rsidR="00C31063"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leaving a final sample of 391 participants (230 women, 149 men, 12 non-binary). Their mean age was 37.58 years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13.02), and 74.42% of them were completing or had completed an undergraduate level degree or higher. We randomly allocated participants to the MCII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189) or control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202) condition. </w:t>
      </w:r>
    </w:p>
    <w:p w14:paraId="1F6A504D"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Procedure</w:t>
      </w:r>
    </w:p>
    <w:p w14:paraId="4C975012" w14:textId="5759D17D"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gave participants the overarching goal of demonstrating high creative potential. We mentioned that this goal could be achieved by obtaining either at least 15 correct answers in a 20 item RAT or at least 10 correct answers in an alternative task to which they could </w:t>
      </w:r>
      <w:r w:rsidRPr="00DD2B33">
        <w:rPr>
          <w:rFonts w:ascii="Times New Roman" w:hAnsi="Times New Roman" w:cs="Times New Roman"/>
          <w:sz w:val="24"/>
          <w:szCs w:val="24"/>
          <w:lang w:val="en-US"/>
        </w:rPr>
        <w:lastRenderedPageBreak/>
        <w:t>choose to switch at any point during the initial task. We instructed them how to complete the RAT but did not tell them what the alternative task would be, only that it would be of a similar difficulty</w:t>
      </w:r>
      <w:r w:rsidR="001E4C75" w:rsidRPr="00DD2B33">
        <w:rPr>
          <w:rFonts w:ascii="Times New Roman" w:hAnsi="Times New Roman" w:cs="Times New Roman"/>
          <w:sz w:val="24"/>
          <w:szCs w:val="24"/>
          <w:lang w:val="en-US"/>
        </w:rPr>
        <w:t xml:space="preserve"> </w:t>
      </w:r>
      <w:r w:rsidR="003E51F7" w:rsidRPr="00DD2B33">
        <w:rPr>
          <w:rFonts w:ascii="Times New Roman" w:hAnsi="Times New Roman" w:cs="Times New Roman"/>
          <w:sz w:val="24"/>
          <w:szCs w:val="24"/>
          <w:lang w:val="en-US"/>
        </w:rPr>
        <w:t>and was</w:t>
      </w:r>
      <w:r w:rsidR="001A4E0E" w:rsidRPr="00DD2B33">
        <w:rPr>
          <w:rFonts w:ascii="Times New Roman" w:hAnsi="Times New Roman" w:cs="Times New Roman"/>
          <w:sz w:val="24"/>
          <w:szCs w:val="24"/>
          <w:lang w:val="en-US"/>
        </w:rPr>
        <w:t xml:space="preserve"> </w:t>
      </w:r>
      <w:r w:rsidR="001E4C75" w:rsidRPr="00DD2B33">
        <w:rPr>
          <w:rFonts w:ascii="Times New Roman" w:hAnsi="Times New Roman" w:cs="Times New Roman"/>
          <w:sz w:val="24"/>
          <w:szCs w:val="24"/>
          <w:lang w:val="en-US"/>
        </w:rPr>
        <w:t>a different way of demonstrating “creative potential</w:t>
      </w:r>
      <w:r w:rsidR="001A4E0E" w:rsidRPr="00DD2B33">
        <w:rPr>
          <w:rFonts w:ascii="Times New Roman" w:hAnsi="Times New Roman" w:cs="Times New Roman"/>
          <w:sz w:val="24"/>
          <w:szCs w:val="24"/>
          <w:lang w:val="en-US"/>
        </w:rPr>
        <w:t>.</w:t>
      </w:r>
      <w:r w:rsidR="001E4C75"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We did so to ensure that participants did not pre-emptively decide on a task that they thought might be better suited to their skills before trying the initial task. We allowed them 20 minutes to pursue their overarching goal; if they chose to change to the alternative task, they had available whatever time remained from the 20 minutes. To incentivize further the overarching goal, we informed participants that, if they demonstrated high creative potential by achieving the target in either task, they would be eligible to take part in well-paid studies in the future. </w:t>
      </w:r>
    </w:p>
    <w:p w14:paraId="63E7A1EC" w14:textId="5F79B702"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used the impossible version of the RAT, in which six of the 20 items had no solution, thus making the goal of attaining 15 correct answers unattainable. During the RAT, buttons for “Change Task” and “End Experiment” were displayed. Clicking the “End Experiment” (i.e., disengagement without reengagement) button redirected participants to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-specific measures. Clicking the “Change Task” (i.e., disengagement with reengagement) button redirected </w:t>
      </w:r>
      <w:r w:rsidR="003E51F7" w:rsidRPr="00DD2B33">
        <w:rPr>
          <w:rFonts w:ascii="Times New Roman" w:hAnsi="Times New Roman" w:cs="Times New Roman"/>
          <w:sz w:val="24"/>
          <w:szCs w:val="24"/>
          <w:lang w:val="en-US"/>
        </w:rPr>
        <w:t xml:space="preserve">them </w:t>
      </w:r>
      <w:r w:rsidRPr="00DD2B33">
        <w:rPr>
          <w:rFonts w:ascii="Times New Roman" w:hAnsi="Times New Roman" w:cs="Times New Roman"/>
          <w:sz w:val="24"/>
          <w:szCs w:val="24"/>
          <w:lang w:val="en-US"/>
        </w:rPr>
        <w:t>to instructions for the alternative task (Raven’s Progressive Matrices). Participants could</w:t>
      </w:r>
      <w:r w:rsidR="004741F7" w:rsidRPr="00DD2B33">
        <w:rPr>
          <w:rFonts w:ascii="Times New Roman" w:hAnsi="Times New Roman" w:cs="Times New Roman"/>
          <w:sz w:val="24"/>
          <w:szCs w:val="24"/>
          <w:lang w:val="en-US"/>
        </w:rPr>
        <w:t xml:space="preserve"> also</w:t>
      </w:r>
      <w:r w:rsidRPr="00DD2B33">
        <w:rPr>
          <w:rFonts w:ascii="Times New Roman" w:hAnsi="Times New Roman" w:cs="Times New Roman"/>
          <w:sz w:val="24"/>
          <w:szCs w:val="24"/>
          <w:lang w:val="en-US"/>
        </w:rPr>
        <w:t xml:space="preserve"> choose to ignore either button </w:t>
      </w:r>
      <w:proofErr w:type="gramStart"/>
      <w:r w:rsidRPr="00DD2B33">
        <w:rPr>
          <w:rFonts w:ascii="Times New Roman" w:hAnsi="Times New Roman" w:cs="Times New Roman"/>
          <w:sz w:val="24"/>
          <w:szCs w:val="24"/>
          <w:lang w:val="en-US"/>
        </w:rPr>
        <w:t>and</w:t>
      </w:r>
      <w:proofErr w:type="gramEnd"/>
      <w:r w:rsidRPr="00DD2B33">
        <w:rPr>
          <w:rFonts w:ascii="Times New Roman" w:hAnsi="Times New Roman" w:cs="Times New Roman"/>
          <w:sz w:val="24"/>
          <w:szCs w:val="24"/>
          <w:lang w:val="en-US"/>
        </w:rPr>
        <w:t xml:space="preserve"> persist with the RAT (i.e., futile persistence). After 20 minutes elapsed, participants who had not chosen the “End Experiment” button were re-directed to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specific measures.</w:t>
      </w:r>
    </w:p>
    <w:p w14:paraId="483BBD57" w14:textId="419D224B" w:rsidR="00630A79" w:rsidRPr="00DD2B33" w:rsidRDefault="00174365" w:rsidP="009170F5">
      <w:pPr>
        <w:spacing w:after="0" w:line="480" w:lineRule="exact"/>
        <w:rPr>
          <w:rFonts w:ascii="Times New Roman" w:hAnsi="Times New Roman" w:cs="Times New Roman"/>
          <w:sz w:val="24"/>
          <w:szCs w:val="24"/>
          <w:lang w:val="en-US"/>
        </w:rPr>
      </w:pPr>
      <w:r w:rsidRPr="00DD2B33">
        <w:rPr>
          <w:rFonts w:ascii="Times New Roman" w:hAnsi="Times New Roman" w:cs="Times New Roman"/>
          <w:b/>
          <w:sz w:val="24"/>
          <w:szCs w:val="24"/>
          <w:lang w:val="en-US"/>
        </w:rPr>
        <w:t>Experiment-</w:t>
      </w:r>
      <w:r w:rsidR="00630A79" w:rsidRPr="00DD2B33">
        <w:rPr>
          <w:rFonts w:ascii="Times New Roman" w:hAnsi="Times New Roman" w:cs="Times New Roman"/>
          <w:b/>
          <w:sz w:val="24"/>
          <w:szCs w:val="24"/>
          <w:lang w:val="en-US"/>
        </w:rPr>
        <w:t>Specific Measures</w:t>
      </w:r>
    </w:p>
    <w:p w14:paraId="36DB8DF2"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i/>
          <w:sz w:val="24"/>
          <w:szCs w:val="24"/>
          <w:lang w:val="en-US"/>
        </w:rPr>
        <w:t>Affect</w:t>
      </w:r>
    </w:p>
    <w:p w14:paraId="1FE14080" w14:textId="681948AA"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measured affect following completion of the demographic questionnaire at the beginning of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and again after finishing the RAT/Raven’s Progressive Matrices tasks. We used items adapted from the Positive and Negative Affect Schedule </w:t>
      </w:r>
      <w:r w:rsidRPr="00DD2B33">
        <w:rPr>
          <w:rFonts w:ascii="Times New Roman" w:hAnsi="Times New Roman" w:cs="Times New Roman"/>
          <w:noProof/>
          <w:sz w:val="24"/>
          <w:szCs w:val="24"/>
          <w:lang w:val="en-US"/>
        </w:rPr>
        <w:t>(PANAS, Watson et al., 1988)</w:t>
      </w:r>
      <w:r w:rsidRPr="00DD2B33">
        <w:rPr>
          <w:rFonts w:ascii="Times New Roman" w:hAnsi="Times New Roman" w:cs="Times New Roman"/>
          <w:sz w:val="24"/>
          <w:szCs w:val="24"/>
          <w:lang w:val="en-US"/>
        </w:rPr>
        <w:t xml:space="preserve">. Participants rated (1 </w:t>
      </w:r>
      <w:r w:rsidRPr="00DD2B33">
        <w:rPr>
          <w:rFonts w:ascii="Times New Roman" w:hAnsi="Times New Roman" w:cs="Times New Roman"/>
          <w:i/>
          <w:iCs/>
          <w:sz w:val="24"/>
          <w:szCs w:val="24"/>
          <w:lang w:val="en-US"/>
        </w:rPr>
        <w:t>= very slightly or not at all</w:t>
      </w:r>
      <w:r w:rsidRPr="00DD2B33">
        <w:rPr>
          <w:rFonts w:ascii="Times New Roman" w:hAnsi="Times New Roman" w:cs="Times New Roman"/>
          <w:sz w:val="24"/>
          <w:szCs w:val="24"/>
          <w:lang w:val="en-US"/>
        </w:rPr>
        <w:t>, 5</w:t>
      </w:r>
      <w:r w:rsidRPr="00DD2B33">
        <w:rPr>
          <w:rFonts w:ascii="Times New Roman" w:hAnsi="Times New Roman" w:cs="Times New Roman"/>
          <w:i/>
          <w:iCs/>
          <w:sz w:val="24"/>
          <w:szCs w:val="24"/>
          <w:lang w:val="en-US"/>
        </w:rPr>
        <w:t xml:space="preserve"> = extremely</w:t>
      </w:r>
      <w:r w:rsidRPr="00DD2B33">
        <w:rPr>
          <w:rFonts w:ascii="Times New Roman" w:hAnsi="Times New Roman" w:cs="Times New Roman"/>
          <w:sz w:val="24"/>
          <w:szCs w:val="24"/>
          <w:lang w:val="en-US"/>
        </w:rPr>
        <w:t>) adjectives that described various positive (</w:t>
      </w:r>
      <w:r w:rsidRPr="00DD2B33">
        <w:rPr>
          <w:rFonts w:ascii="Times New Roman" w:hAnsi="Times New Roman" w:cs="Times New Roman"/>
          <w:i/>
          <w:iCs/>
          <w:sz w:val="24"/>
          <w:szCs w:val="24"/>
          <w:lang w:val="en-US"/>
        </w:rPr>
        <w:t>Excited, Upset, Enthusiastic, Proud, Alert, Inspired, Attentive, Active</w:t>
      </w:r>
      <w:r w:rsidRPr="00DD2B33">
        <w:rPr>
          <w:rFonts w:ascii="Times New Roman" w:hAnsi="Times New Roman" w:cs="Times New Roman"/>
          <w:sz w:val="24"/>
          <w:szCs w:val="24"/>
          <w:lang w:val="en-US"/>
        </w:rPr>
        <w:t>) and negative (</w:t>
      </w:r>
      <w:r w:rsidRPr="00DD2B33">
        <w:rPr>
          <w:rFonts w:ascii="Times New Roman" w:hAnsi="Times New Roman" w:cs="Times New Roman"/>
          <w:i/>
          <w:iCs/>
          <w:sz w:val="24"/>
          <w:szCs w:val="24"/>
          <w:lang w:val="en-US"/>
        </w:rPr>
        <w:t>Distressed, Upset, Hostile, Irritable, Ashamed, Nervous</w:t>
      </w:r>
      <w:r w:rsidRPr="00DD2B33">
        <w:rPr>
          <w:rFonts w:ascii="Times New Roman" w:hAnsi="Times New Roman" w:cs="Times New Roman"/>
          <w:sz w:val="24"/>
          <w:szCs w:val="24"/>
          <w:lang w:val="en-US"/>
        </w:rPr>
        <w:t xml:space="preserve">) affective states. We formed separate positive and negative affect scores by averaging ratings across positive and negative affect adjectives, respectively. We calculated </w:t>
      </w:r>
      <w:r w:rsidRPr="00DD2B33">
        <w:rPr>
          <w:rFonts w:ascii="Times New Roman" w:hAnsi="Times New Roman" w:cs="Times New Roman"/>
          <w:sz w:val="24"/>
          <w:szCs w:val="24"/>
          <w:lang w:val="en-US"/>
        </w:rPr>
        <w:lastRenderedPageBreak/>
        <w:t xml:space="preserve">changes in affect by subtracting positive and negative affect scores at the beginning of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from those obtained after participants had completed the task. </w:t>
      </w:r>
    </w:p>
    <w:p w14:paraId="1F744232" w14:textId="77777777" w:rsidR="00630A79" w:rsidRPr="00DD2B33" w:rsidRDefault="00630A79">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t>Cognitive Ease of Goal Disengagement and Reengagement</w:t>
      </w:r>
    </w:p>
    <w:p w14:paraId="4A1C4DE2" w14:textId="2BB64E0E" w:rsidR="00630A79" w:rsidRPr="00DD2B33" w:rsidRDefault="00630A79">
      <w:pPr>
        <w:spacing w:after="0" w:line="480" w:lineRule="exact"/>
        <w:ind w:firstLine="720"/>
        <w:rPr>
          <w:rFonts w:ascii="Times New Roman" w:eastAsia="SimSun" w:hAnsi="Times New Roman" w:cs="Times New Roman"/>
          <w:sz w:val="24"/>
          <w:szCs w:val="24"/>
          <w:lang w:val="en-US"/>
        </w:rPr>
      </w:pPr>
      <w:r w:rsidRPr="00DD2B33">
        <w:rPr>
          <w:rFonts w:ascii="Times New Roman" w:eastAsia="SimSun" w:hAnsi="Times New Roman" w:cs="Times New Roman"/>
          <w:sz w:val="24"/>
          <w:szCs w:val="24"/>
          <w:lang w:val="en-US"/>
        </w:rPr>
        <w:t>We assessed the ease with which participants</w:t>
      </w:r>
      <w:r w:rsidR="00FD3028" w:rsidRPr="00DD2B33">
        <w:rPr>
          <w:rFonts w:ascii="Times New Roman" w:eastAsia="SimSun" w:hAnsi="Times New Roman" w:cs="Times New Roman"/>
          <w:sz w:val="24"/>
          <w:szCs w:val="24"/>
          <w:lang w:val="en-US"/>
        </w:rPr>
        <w:t xml:space="preserve"> were able to</w:t>
      </w:r>
      <w:r w:rsidRPr="00DD2B33">
        <w:rPr>
          <w:rFonts w:ascii="Times New Roman" w:eastAsia="SimSun" w:hAnsi="Times New Roman" w:cs="Times New Roman"/>
          <w:sz w:val="24"/>
          <w:szCs w:val="24"/>
          <w:lang w:val="en-US"/>
        </w:rPr>
        <w:t xml:space="preserve"> </w:t>
      </w:r>
      <w:r w:rsidR="00485A45" w:rsidRPr="00DD2B33">
        <w:rPr>
          <w:rFonts w:ascii="Times New Roman" w:hAnsi="Times New Roman" w:cs="Times New Roman"/>
          <w:sz w:val="24"/>
          <w:szCs w:val="24"/>
          <w:lang w:val="en-US"/>
        </w:rPr>
        <w:t xml:space="preserve">accept </w:t>
      </w:r>
      <w:r w:rsidR="00E57282" w:rsidRPr="00DD2B33">
        <w:rPr>
          <w:rFonts w:ascii="Times New Roman" w:eastAsia="SimSun" w:hAnsi="Times New Roman" w:cs="Times New Roman"/>
          <w:sz w:val="24"/>
          <w:szCs w:val="24"/>
          <w:lang w:val="en-US"/>
        </w:rPr>
        <w:t xml:space="preserve">mentally </w:t>
      </w:r>
      <w:r w:rsidR="00485A45" w:rsidRPr="00DD2B33">
        <w:rPr>
          <w:rFonts w:ascii="Times New Roman" w:hAnsi="Times New Roman" w:cs="Times New Roman"/>
          <w:sz w:val="24"/>
          <w:szCs w:val="24"/>
          <w:lang w:val="en-US"/>
        </w:rPr>
        <w:t>the unattainability</w:t>
      </w:r>
      <w:r w:rsidR="001A4377" w:rsidRPr="00DD2B33">
        <w:rPr>
          <w:rFonts w:ascii="Times New Roman" w:hAnsi="Times New Roman" w:cs="Times New Roman"/>
          <w:sz w:val="24"/>
          <w:szCs w:val="24"/>
          <w:lang w:val="en-US"/>
        </w:rPr>
        <w:t xml:space="preserve"> </w:t>
      </w:r>
      <w:r w:rsidR="00485A45" w:rsidRPr="00DD2B33">
        <w:rPr>
          <w:rFonts w:ascii="Times New Roman" w:eastAsia="SimSun" w:hAnsi="Times New Roman" w:cs="Times New Roman"/>
          <w:sz w:val="24"/>
          <w:szCs w:val="24"/>
          <w:lang w:val="en-US"/>
        </w:rPr>
        <w:t xml:space="preserve">of the </w:t>
      </w:r>
      <w:r w:rsidRPr="00DD2B33">
        <w:rPr>
          <w:rFonts w:ascii="Times New Roman" w:eastAsia="SimSun" w:hAnsi="Times New Roman" w:cs="Times New Roman"/>
          <w:sz w:val="24"/>
          <w:szCs w:val="24"/>
          <w:lang w:val="en-US"/>
        </w:rPr>
        <w:t>goal in the RAT</w:t>
      </w:r>
      <w:r w:rsidR="00485A45" w:rsidRPr="00DD2B33">
        <w:rPr>
          <w:rFonts w:ascii="Times New Roman" w:eastAsia="SimSun" w:hAnsi="Times New Roman" w:cs="Times New Roman"/>
          <w:sz w:val="24"/>
          <w:szCs w:val="24"/>
          <w:lang w:val="en-US"/>
        </w:rPr>
        <w:t xml:space="preserve"> and make preparations to move on</w:t>
      </w:r>
      <w:r w:rsidR="00E57282" w:rsidRPr="00DD2B33">
        <w:rPr>
          <w:rFonts w:ascii="Times New Roman" w:eastAsia="SimSun" w:hAnsi="Times New Roman" w:cs="Times New Roman"/>
          <w:sz w:val="24"/>
          <w:szCs w:val="24"/>
          <w:lang w:val="en-US"/>
        </w:rPr>
        <w:t>. We did so</w:t>
      </w:r>
      <w:r w:rsidRPr="00DD2B33">
        <w:rPr>
          <w:rFonts w:ascii="Times New Roman" w:eastAsia="SimSun" w:hAnsi="Times New Roman" w:cs="Times New Roman"/>
          <w:sz w:val="24"/>
          <w:szCs w:val="24"/>
          <w:lang w:val="en-US"/>
        </w:rPr>
        <w:t xml:space="preserve"> by asking them to rate the extent to which they agreed (1</w:t>
      </w:r>
      <w:r w:rsidRPr="00DD2B33">
        <w:rPr>
          <w:rFonts w:ascii="Times New Roman" w:eastAsia="SimSun" w:hAnsi="Times New Roman" w:cs="Times New Roman"/>
          <w:i/>
          <w:iCs/>
          <w:sz w:val="24"/>
          <w:szCs w:val="24"/>
          <w:lang w:val="en-US"/>
        </w:rPr>
        <w:t xml:space="preserve"> = strongly disagree</w:t>
      </w:r>
      <w:r w:rsidRPr="00DD2B33">
        <w:rPr>
          <w:rFonts w:ascii="Times New Roman" w:eastAsia="SimSun" w:hAnsi="Times New Roman" w:cs="Times New Roman"/>
          <w:sz w:val="24"/>
          <w:szCs w:val="24"/>
          <w:lang w:val="en-US"/>
        </w:rPr>
        <w:t>, 5</w:t>
      </w:r>
      <w:r w:rsidRPr="00DD2B33">
        <w:rPr>
          <w:rFonts w:ascii="Times New Roman" w:eastAsia="SimSun" w:hAnsi="Times New Roman" w:cs="Times New Roman"/>
          <w:i/>
          <w:iCs/>
          <w:sz w:val="24"/>
          <w:szCs w:val="24"/>
          <w:lang w:val="en-US"/>
        </w:rPr>
        <w:t xml:space="preserve"> = strongly agree</w:t>
      </w:r>
      <w:r w:rsidRPr="00DD2B33">
        <w:rPr>
          <w:rFonts w:ascii="Times New Roman" w:eastAsia="SimSun" w:hAnsi="Times New Roman" w:cs="Times New Roman"/>
          <w:sz w:val="24"/>
          <w:szCs w:val="24"/>
          <w:lang w:val="en-US"/>
        </w:rPr>
        <w:t>) with four statements regarding</w:t>
      </w:r>
      <w:r w:rsidR="00485A45" w:rsidRPr="00DD2B33">
        <w:rPr>
          <w:rFonts w:ascii="Times New Roman" w:eastAsia="SimSun" w:hAnsi="Times New Roman" w:cs="Times New Roman"/>
          <w:sz w:val="24"/>
          <w:szCs w:val="24"/>
          <w:lang w:val="en-US"/>
        </w:rPr>
        <w:t xml:space="preserve"> the cognitive ease of</w:t>
      </w:r>
      <w:r w:rsidRPr="00DD2B33">
        <w:rPr>
          <w:rFonts w:ascii="Times New Roman" w:eastAsia="SimSun" w:hAnsi="Times New Roman" w:cs="Times New Roman"/>
          <w:sz w:val="24"/>
          <w:szCs w:val="24"/>
          <w:lang w:val="en-US"/>
        </w:rPr>
        <w:t xml:space="preserve"> goal disengagement (e.g., “it was easy for me to stop thinking about the goal and let it go”). We also assessed the ease with which they engaged with cognitions associated with resuming striving for the goal in the alternative task using four statements regarding goal reengagement (e.g., “I convinced myself that there were other meaningful ways to pursue the goal”). We adapted these items from the Goal Disengagement and Goal Reengagement Scale (</w:t>
      </w:r>
      <w:r w:rsidRPr="00DD2B33">
        <w:rPr>
          <w:rFonts w:ascii="Times New Roman" w:eastAsia="SimSun" w:hAnsi="Times New Roman" w:cs="Times New Roman"/>
          <w:noProof/>
          <w:sz w:val="24"/>
          <w:szCs w:val="24"/>
          <w:lang w:val="en-US"/>
        </w:rPr>
        <w:t>Wrosch et al.</w:t>
      </w:r>
      <w:r w:rsidR="00880BB9" w:rsidRPr="00DD2B33">
        <w:rPr>
          <w:rFonts w:ascii="Times New Roman" w:eastAsia="SimSun" w:hAnsi="Times New Roman" w:cs="Times New Roman"/>
          <w:noProof/>
          <w:sz w:val="24"/>
          <w:szCs w:val="24"/>
          <w:lang w:val="en-US"/>
        </w:rPr>
        <w:t xml:space="preserve">, </w:t>
      </w:r>
      <w:r w:rsidRPr="00DD2B33">
        <w:rPr>
          <w:rFonts w:ascii="Times New Roman" w:eastAsia="SimSun" w:hAnsi="Times New Roman" w:cs="Times New Roman"/>
          <w:noProof/>
          <w:sz w:val="24"/>
          <w:szCs w:val="24"/>
          <w:lang w:val="en-US"/>
        </w:rPr>
        <w:t>2003)</w:t>
      </w:r>
      <w:r w:rsidRPr="00DD2B33">
        <w:rPr>
          <w:rFonts w:ascii="Times New Roman" w:eastAsia="SimSun" w:hAnsi="Times New Roman" w:cs="Times New Roman"/>
          <w:sz w:val="24"/>
          <w:szCs w:val="24"/>
          <w:lang w:val="en-US"/>
        </w:rPr>
        <w:t xml:space="preserve">. </w:t>
      </w:r>
    </w:p>
    <w:p w14:paraId="3AE4A926" w14:textId="77777777" w:rsidR="00630A79" w:rsidRPr="00DD2B33" w:rsidRDefault="00630A79" w:rsidP="009170F5">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t xml:space="preserve">Time Spent on the RAT </w:t>
      </w:r>
    </w:p>
    <w:p w14:paraId="7139ECAB" w14:textId="7777777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operationalized persistence with the impossible RAT as the amount of time that participants spent on the task before clicking either the change task or end experiment button.</w:t>
      </w:r>
    </w:p>
    <w:p w14:paraId="56396277" w14:textId="77777777" w:rsidR="00630A79" w:rsidRPr="00DD2B33" w:rsidRDefault="00630A79" w:rsidP="009170F5">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t xml:space="preserve">Strategic Goal Pursuit </w:t>
      </w:r>
    </w:p>
    <w:p w14:paraId="7283634B" w14:textId="7777777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defined disengagement with reengagement as one category of a binary outcome (strategic goal pursuit), whereas we combined disengagement without reengagement and futile pursuit to form the alternative category.</w:t>
      </w:r>
    </w:p>
    <w:p w14:paraId="35851BF3" w14:textId="77777777" w:rsidR="00630A79" w:rsidRPr="00DD2B33" w:rsidRDefault="00630A79" w:rsidP="009170F5">
      <w:pPr>
        <w:spacing w:after="0" w:line="480" w:lineRule="exact"/>
        <w:rPr>
          <w:rFonts w:ascii="Times New Roman" w:hAnsi="Times New Roman" w:cs="Times New Roman"/>
          <w:b/>
          <w:bCs/>
          <w:i/>
          <w:sz w:val="24"/>
          <w:szCs w:val="24"/>
          <w:lang w:val="en-US"/>
        </w:rPr>
      </w:pPr>
      <w:r w:rsidRPr="00DD2B33">
        <w:rPr>
          <w:rFonts w:ascii="Times New Roman" w:hAnsi="Times New Roman" w:cs="Times New Roman"/>
          <w:b/>
          <w:bCs/>
          <w:i/>
          <w:sz w:val="24"/>
          <w:szCs w:val="24"/>
          <w:lang w:val="en-US"/>
        </w:rPr>
        <w:t>Goal Progress in Alternative Task</w:t>
      </w:r>
    </w:p>
    <w:p w14:paraId="4E8DFBBD" w14:textId="77777777" w:rsidR="00630A79" w:rsidRPr="00DD2B33" w:rsidRDefault="00630A79">
      <w:pPr>
        <w:spacing w:after="0" w:line="480" w:lineRule="exact"/>
        <w:ind w:firstLine="720"/>
        <w:rPr>
          <w:rFonts w:ascii="Times New Roman" w:hAnsi="Times New Roman" w:cs="Times New Roman"/>
          <w:b/>
          <w:bCs/>
          <w:sz w:val="24"/>
          <w:szCs w:val="24"/>
          <w:lang w:val="en-US"/>
        </w:rPr>
      </w:pPr>
      <w:r w:rsidRPr="00DD2B33">
        <w:rPr>
          <w:rFonts w:ascii="Times New Roman" w:hAnsi="Times New Roman" w:cs="Times New Roman"/>
          <w:sz w:val="24"/>
          <w:szCs w:val="24"/>
          <w:lang w:val="en-US"/>
        </w:rPr>
        <w:t xml:space="preserve">We measured goal related progress as the number of correct items attained on the alternative task. We only measured goal related progress for participants who strove for the goal strategically by switching to the alternative task. </w:t>
      </w:r>
    </w:p>
    <w:p w14:paraId="37FF5FEC"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Results</w:t>
      </w:r>
    </w:p>
    <w:p w14:paraId="5B0FA78A" w14:textId="0BDD2C15"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As shown in Table 2, participants reported moderate levels of controlled goal motives, moderate to high levels of autonomous motives and cognitive ease of reengagement, and moderate levels of affect and cognitive ease of disengagement. Cronbach’s alphas were above .70 for all variables; correlations were small or moderate.</w:t>
      </w:r>
    </w:p>
    <w:p w14:paraId="029B4BED" w14:textId="77777777" w:rsidR="00630A79" w:rsidRPr="00DD2B33" w:rsidRDefault="00630A79" w:rsidP="009170F5">
      <w:pPr>
        <w:spacing w:after="0" w:line="480" w:lineRule="exact"/>
        <w:rPr>
          <w:rFonts w:ascii="Times New Roman" w:hAnsi="Times New Roman" w:cs="Times New Roman"/>
          <w:b/>
          <w:sz w:val="24"/>
          <w:szCs w:val="24"/>
          <w:lang w:val="en-US"/>
        </w:rPr>
      </w:pPr>
    </w:p>
    <w:p w14:paraId="4CB024F8" w14:textId="034F1C8A" w:rsidR="00630A79" w:rsidRPr="00DD2B33" w:rsidRDefault="00630A79" w:rsidP="00F873C8">
      <w:pPr>
        <w:rPr>
          <w:rFonts w:ascii="Times New Roman" w:hAnsi="Times New Roman" w:cs="Times New Roman"/>
          <w:sz w:val="24"/>
          <w:szCs w:val="24"/>
          <w:lang w:val="en-US"/>
        </w:rPr>
      </w:pPr>
      <w:r w:rsidRPr="00DD2B33">
        <w:rPr>
          <w:rFonts w:ascii="Times New Roman" w:hAnsi="Times New Roman" w:cs="Times New Roman"/>
          <w:b/>
          <w:sz w:val="24"/>
          <w:szCs w:val="24"/>
          <w:lang w:val="en-US"/>
        </w:rPr>
        <w:lastRenderedPageBreak/>
        <w:t>Table 2</w:t>
      </w:r>
      <w:r w:rsidRPr="00DD2B33">
        <w:rPr>
          <w:rFonts w:ascii="Times New Roman" w:hAnsi="Times New Roman" w:cs="Times New Roman"/>
          <w:sz w:val="24"/>
          <w:szCs w:val="24"/>
          <w:lang w:val="en-US"/>
        </w:rPr>
        <w:t xml:space="preserve"> </w:t>
      </w:r>
    </w:p>
    <w:p w14:paraId="1C872CFD" w14:textId="3EF0CF8F" w:rsidR="00630A79" w:rsidRPr="00DD2B33" w:rsidRDefault="00630A79" w:rsidP="009170F5">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 xml:space="preserve">Descriptive Statistics, Internal Reliabilities, and Correlation Coefficients for Variables in </w:t>
      </w:r>
      <w:r w:rsidR="00174365" w:rsidRPr="00DD2B33">
        <w:rPr>
          <w:rFonts w:ascii="Times New Roman" w:hAnsi="Times New Roman" w:cs="Times New Roman"/>
          <w:i/>
          <w:sz w:val="24"/>
          <w:szCs w:val="24"/>
          <w:lang w:val="en-US"/>
        </w:rPr>
        <w:t>Experiment</w:t>
      </w:r>
      <w:r w:rsidRPr="00DD2B33">
        <w:rPr>
          <w:rFonts w:ascii="Times New Roman" w:hAnsi="Times New Roman" w:cs="Times New Roman"/>
          <w:i/>
          <w:sz w:val="24"/>
          <w:szCs w:val="24"/>
          <w:lang w:val="en-US"/>
        </w:rPr>
        <w:t xml:space="preserve"> 2</w:t>
      </w:r>
    </w:p>
    <w:tbl>
      <w:tblPr>
        <w:tblStyle w:val="TableGrid"/>
        <w:tblpPr w:leftFromText="180" w:rightFromText="180" w:vertAnchor="text" w:horzAnchor="page" w:tblpX="541" w:tblpY="191"/>
        <w:tblW w:w="10773" w:type="dxa"/>
        <w:tblLayout w:type="fixed"/>
        <w:tblLook w:val="04A0" w:firstRow="1" w:lastRow="0" w:firstColumn="1" w:lastColumn="0" w:noHBand="0" w:noVBand="1"/>
      </w:tblPr>
      <w:tblGrid>
        <w:gridCol w:w="2268"/>
        <w:gridCol w:w="773"/>
        <w:gridCol w:w="773"/>
        <w:gridCol w:w="773"/>
        <w:gridCol w:w="773"/>
        <w:gridCol w:w="773"/>
        <w:gridCol w:w="774"/>
        <w:gridCol w:w="773"/>
        <w:gridCol w:w="773"/>
        <w:gridCol w:w="773"/>
        <w:gridCol w:w="773"/>
        <w:gridCol w:w="774"/>
      </w:tblGrid>
      <w:tr w:rsidR="00630A79" w:rsidRPr="00DD2B33" w14:paraId="01C98A0B" w14:textId="77777777" w:rsidTr="009170F5">
        <w:tc>
          <w:tcPr>
            <w:tcW w:w="2268" w:type="dxa"/>
            <w:tcBorders>
              <w:left w:val="nil"/>
              <w:bottom w:val="single" w:sz="4" w:space="0" w:color="auto"/>
              <w:right w:val="nil"/>
            </w:tcBorders>
          </w:tcPr>
          <w:p w14:paraId="08D5B929" w14:textId="77777777" w:rsidR="00630A79" w:rsidRPr="00DD2B33" w:rsidRDefault="00630A79" w:rsidP="009170F5">
            <w:pPr>
              <w:spacing w:line="480" w:lineRule="auto"/>
              <w:rPr>
                <w:rFonts w:ascii="Times New Roman" w:hAnsi="Times New Roman" w:cs="Times New Roman"/>
                <w:iCs/>
                <w:sz w:val="20"/>
                <w:lang w:val="en-US"/>
              </w:rPr>
            </w:pPr>
          </w:p>
        </w:tc>
        <w:tc>
          <w:tcPr>
            <w:tcW w:w="773" w:type="dxa"/>
            <w:tcBorders>
              <w:left w:val="nil"/>
              <w:bottom w:val="single" w:sz="4" w:space="0" w:color="auto"/>
              <w:right w:val="nil"/>
            </w:tcBorders>
          </w:tcPr>
          <w:p w14:paraId="0A2D05CE" w14:textId="77777777" w:rsidR="00630A79" w:rsidRPr="00DD2B33" w:rsidRDefault="00630A79" w:rsidP="009170F5">
            <w:pPr>
              <w:spacing w:line="480" w:lineRule="auto"/>
              <w:jc w:val="center"/>
              <w:rPr>
                <w:rFonts w:ascii="Times New Roman" w:hAnsi="Times New Roman" w:cs="Times New Roman"/>
                <w:i/>
                <w:iCs/>
                <w:sz w:val="20"/>
                <w:lang w:val="en-US"/>
              </w:rPr>
            </w:pPr>
            <w:r w:rsidRPr="00DD2B33">
              <w:rPr>
                <w:rFonts w:ascii="Times New Roman" w:hAnsi="Times New Roman" w:cs="Times New Roman"/>
                <w:i/>
                <w:iCs/>
                <w:sz w:val="20"/>
                <w:lang w:val="en-US"/>
              </w:rPr>
              <w:t>M</w:t>
            </w:r>
          </w:p>
        </w:tc>
        <w:tc>
          <w:tcPr>
            <w:tcW w:w="773" w:type="dxa"/>
            <w:tcBorders>
              <w:left w:val="nil"/>
              <w:bottom w:val="single" w:sz="4" w:space="0" w:color="auto"/>
              <w:right w:val="nil"/>
            </w:tcBorders>
          </w:tcPr>
          <w:p w14:paraId="7C44743E" w14:textId="77777777" w:rsidR="00630A79" w:rsidRPr="00DD2B33" w:rsidRDefault="00630A79" w:rsidP="009170F5">
            <w:pPr>
              <w:spacing w:line="480" w:lineRule="auto"/>
              <w:jc w:val="center"/>
              <w:rPr>
                <w:rFonts w:ascii="Times New Roman" w:hAnsi="Times New Roman" w:cs="Times New Roman"/>
                <w:i/>
                <w:iCs/>
                <w:sz w:val="20"/>
                <w:lang w:val="en-US"/>
              </w:rPr>
            </w:pPr>
            <w:r w:rsidRPr="00DD2B33">
              <w:rPr>
                <w:rFonts w:ascii="Times New Roman" w:hAnsi="Times New Roman" w:cs="Times New Roman"/>
                <w:i/>
                <w:iCs/>
                <w:sz w:val="20"/>
                <w:lang w:val="en-US"/>
              </w:rPr>
              <w:t>SD</w:t>
            </w:r>
          </w:p>
        </w:tc>
        <w:tc>
          <w:tcPr>
            <w:tcW w:w="773" w:type="dxa"/>
            <w:tcBorders>
              <w:left w:val="nil"/>
              <w:bottom w:val="single" w:sz="4" w:space="0" w:color="auto"/>
              <w:right w:val="nil"/>
            </w:tcBorders>
          </w:tcPr>
          <w:p w14:paraId="692C6881"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Α</w:t>
            </w:r>
          </w:p>
        </w:tc>
        <w:tc>
          <w:tcPr>
            <w:tcW w:w="773" w:type="dxa"/>
            <w:tcBorders>
              <w:left w:val="nil"/>
              <w:bottom w:val="single" w:sz="4" w:space="0" w:color="auto"/>
              <w:right w:val="nil"/>
            </w:tcBorders>
          </w:tcPr>
          <w:p w14:paraId="67B211F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w:t>
            </w:r>
          </w:p>
        </w:tc>
        <w:tc>
          <w:tcPr>
            <w:tcW w:w="773" w:type="dxa"/>
            <w:tcBorders>
              <w:left w:val="nil"/>
              <w:bottom w:val="single" w:sz="4" w:space="0" w:color="auto"/>
              <w:right w:val="nil"/>
            </w:tcBorders>
          </w:tcPr>
          <w:p w14:paraId="356879F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w:t>
            </w:r>
          </w:p>
        </w:tc>
        <w:tc>
          <w:tcPr>
            <w:tcW w:w="774" w:type="dxa"/>
            <w:tcBorders>
              <w:left w:val="nil"/>
              <w:bottom w:val="single" w:sz="4" w:space="0" w:color="auto"/>
              <w:right w:val="nil"/>
            </w:tcBorders>
          </w:tcPr>
          <w:p w14:paraId="041CB468"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3</w:t>
            </w:r>
          </w:p>
        </w:tc>
        <w:tc>
          <w:tcPr>
            <w:tcW w:w="773" w:type="dxa"/>
            <w:tcBorders>
              <w:left w:val="nil"/>
              <w:bottom w:val="single" w:sz="4" w:space="0" w:color="auto"/>
              <w:right w:val="nil"/>
            </w:tcBorders>
          </w:tcPr>
          <w:p w14:paraId="5C41B6EC"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4</w:t>
            </w:r>
          </w:p>
        </w:tc>
        <w:tc>
          <w:tcPr>
            <w:tcW w:w="773" w:type="dxa"/>
            <w:tcBorders>
              <w:left w:val="nil"/>
              <w:bottom w:val="single" w:sz="4" w:space="0" w:color="auto"/>
              <w:right w:val="nil"/>
            </w:tcBorders>
          </w:tcPr>
          <w:p w14:paraId="60135DF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5</w:t>
            </w:r>
          </w:p>
        </w:tc>
        <w:tc>
          <w:tcPr>
            <w:tcW w:w="773" w:type="dxa"/>
            <w:tcBorders>
              <w:left w:val="nil"/>
              <w:bottom w:val="single" w:sz="4" w:space="0" w:color="auto"/>
              <w:right w:val="nil"/>
            </w:tcBorders>
          </w:tcPr>
          <w:p w14:paraId="6208AB9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6</w:t>
            </w:r>
          </w:p>
        </w:tc>
        <w:tc>
          <w:tcPr>
            <w:tcW w:w="773" w:type="dxa"/>
            <w:tcBorders>
              <w:left w:val="nil"/>
              <w:bottom w:val="single" w:sz="4" w:space="0" w:color="auto"/>
              <w:right w:val="nil"/>
            </w:tcBorders>
          </w:tcPr>
          <w:p w14:paraId="01AB980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7</w:t>
            </w:r>
          </w:p>
        </w:tc>
        <w:tc>
          <w:tcPr>
            <w:tcW w:w="774" w:type="dxa"/>
            <w:tcBorders>
              <w:left w:val="nil"/>
              <w:bottom w:val="single" w:sz="4" w:space="0" w:color="auto"/>
              <w:right w:val="nil"/>
            </w:tcBorders>
          </w:tcPr>
          <w:p w14:paraId="2EF4D62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9</w:t>
            </w:r>
          </w:p>
        </w:tc>
      </w:tr>
      <w:tr w:rsidR="00630A79" w:rsidRPr="00DD2B33" w14:paraId="05A0DF86" w14:textId="77777777" w:rsidTr="009170F5">
        <w:trPr>
          <w:trHeight w:val="586"/>
        </w:trPr>
        <w:tc>
          <w:tcPr>
            <w:tcW w:w="2268" w:type="dxa"/>
            <w:tcBorders>
              <w:top w:val="single" w:sz="4" w:space="0" w:color="auto"/>
              <w:left w:val="nil"/>
              <w:bottom w:val="nil"/>
              <w:right w:val="nil"/>
            </w:tcBorders>
            <w:vAlign w:val="center"/>
          </w:tcPr>
          <w:p w14:paraId="2BC17E9F"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1. Autonomous Motives</w:t>
            </w:r>
          </w:p>
        </w:tc>
        <w:tc>
          <w:tcPr>
            <w:tcW w:w="773" w:type="dxa"/>
            <w:tcBorders>
              <w:top w:val="single" w:sz="4" w:space="0" w:color="auto"/>
              <w:left w:val="nil"/>
              <w:bottom w:val="nil"/>
              <w:right w:val="nil"/>
            </w:tcBorders>
            <w:vAlign w:val="center"/>
          </w:tcPr>
          <w:p w14:paraId="39235D33"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5.01</w:t>
            </w:r>
          </w:p>
        </w:tc>
        <w:tc>
          <w:tcPr>
            <w:tcW w:w="773" w:type="dxa"/>
            <w:tcBorders>
              <w:top w:val="single" w:sz="4" w:space="0" w:color="auto"/>
              <w:left w:val="nil"/>
              <w:bottom w:val="nil"/>
              <w:right w:val="nil"/>
            </w:tcBorders>
            <w:vAlign w:val="center"/>
          </w:tcPr>
          <w:p w14:paraId="1CBB4A4B"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1.21</w:t>
            </w:r>
          </w:p>
        </w:tc>
        <w:tc>
          <w:tcPr>
            <w:tcW w:w="773" w:type="dxa"/>
            <w:tcBorders>
              <w:top w:val="single" w:sz="4" w:space="0" w:color="auto"/>
              <w:left w:val="nil"/>
              <w:bottom w:val="nil"/>
              <w:right w:val="nil"/>
            </w:tcBorders>
            <w:vAlign w:val="center"/>
          </w:tcPr>
          <w:p w14:paraId="581DCDC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.80</w:t>
            </w:r>
          </w:p>
        </w:tc>
        <w:tc>
          <w:tcPr>
            <w:tcW w:w="773" w:type="dxa"/>
            <w:tcBorders>
              <w:top w:val="single" w:sz="4" w:space="0" w:color="auto"/>
              <w:left w:val="nil"/>
              <w:bottom w:val="nil"/>
              <w:right w:val="nil"/>
            </w:tcBorders>
            <w:vAlign w:val="center"/>
          </w:tcPr>
          <w:p w14:paraId="0A6C1D6B"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single" w:sz="4" w:space="0" w:color="auto"/>
              <w:left w:val="nil"/>
              <w:bottom w:val="nil"/>
              <w:right w:val="nil"/>
            </w:tcBorders>
            <w:vAlign w:val="center"/>
          </w:tcPr>
          <w:p w14:paraId="70B1485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single" w:sz="4" w:space="0" w:color="auto"/>
              <w:left w:val="nil"/>
              <w:bottom w:val="nil"/>
              <w:right w:val="nil"/>
            </w:tcBorders>
            <w:vAlign w:val="center"/>
          </w:tcPr>
          <w:p w14:paraId="5C3133D4"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single" w:sz="4" w:space="0" w:color="auto"/>
              <w:left w:val="nil"/>
              <w:bottom w:val="nil"/>
              <w:right w:val="nil"/>
            </w:tcBorders>
            <w:vAlign w:val="center"/>
          </w:tcPr>
          <w:p w14:paraId="669E408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single" w:sz="4" w:space="0" w:color="auto"/>
              <w:left w:val="nil"/>
              <w:bottom w:val="nil"/>
              <w:right w:val="nil"/>
            </w:tcBorders>
            <w:vAlign w:val="center"/>
          </w:tcPr>
          <w:p w14:paraId="601E6630"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single" w:sz="4" w:space="0" w:color="auto"/>
              <w:left w:val="nil"/>
              <w:bottom w:val="nil"/>
              <w:right w:val="nil"/>
            </w:tcBorders>
            <w:vAlign w:val="center"/>
          </w:tcPr>
          <w:p w14:paraId="094335E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single" w:sz="4" w:space="0" w:color="auto"/>
              <w:left w:val="nil"/>
              <w:bottom w:val="nil"/>
              <w:right w:val="nil"/>
            </w:tcBorders>
            <w:vAlign w:val="center"/>
          </w:tcPr>
          <w:p w14:paraId="7277990F"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single" w:sz="4" w:space="0" w:color="auto"/>
              <w:left w:val="nil"/>
              <w:bottom w:val="nil"/>
              <w:right w:val="nil"/>
            </w:tcBorders>
            <w:vAlign w:val="center"/>
          </w:tcPr>
          <w:p w14:paraId="7137D2DA"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64484FBF" w14:textId="77777777" w:rsidTr="009170F5">
        <w:trPr>
          <w:trHeight w:val="586"/>
        </w:trPr>
        <w:tc>
          <w:tcPr>
            <w:tcW w:w="2268" w:type="dxa"/>
            <w:tcBorders>
              <w:top w:val="nil"/>
              <w:left w:val="nil"/>
              <w:bottom w:val="nil"/>
              <w:right w:val="nil"/>
            </w:tcBorders>
            <w:vAlign w:val="center"/>
          </w:tcPr>
          <w:p w14:paraId="07ABC192"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2. Controlled Motives</w:t>
            </w:r>
          </w:p>
        </w:tc>
        <w:tc>
          <w:tcPr>
            <w:tcW w:w="773" w:type="dxa"/>
            <w:tcBorders>
              <w:top w:val="nil"/>
              <w:left w:val="nil"/>
              <w:bottom w:val="nil"/>
              <w:right w:val="nil"/>
            </w:tcBorders>
            <w:vAlign w:val="center"/>
          </w:tcPr>
          <w:p w14:paraId="632D9FC1"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4.64</w:t>
            </w:r>
          </w:p>
        </w:tc>
        <w:tc>
          <w:tcPr>
            <w:tcW w:w="773" w:type="dxa"/>
            <w:tcBorders>
              <w:top w:val="nil"/>
              <w:left w:val="nil"/>
              <w:bottom w:val="nil"/>
              <w:right w:val="nil"/>
            </w:tcBorders>
            <w:vAlign w:val="center"/>
          </w:tcPr>
          <w:p w14:paraId="6856A546"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1.22</w:t>
            </w:r>
          </w:p>
        </w:tc>
        <w:tc>
          <w:tcPr>
            <w:tcW w:w="773" w:type="dxa"/>
            <w:tcBorders>
              <w:top w:val="nil"/>
              <w:left w:val="nil"/>
              <w:bottom w:val="nil"/>
              <w:right w:val="nil"/>
            </w:tcBorders>
            <w:vAlign w:val="center"/>
          </w:tcPr>
          <w:p w14:paraId="5F0F596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.78</w:t>
            </w:r>
          </w:p>
        </w:tc>
        <w:tc>
          <w:tcPr>
            <w:tcW w:w="773" w:type="dxa"/>
            <w:tcBorders>
              <w:top w:val="nil"/>
              <w:left w:val="nil"/>
              <w:bottom w:val="nil"/>
              <w:right w:val="nil"/>
            </w:tcBorders>
            <w:vAlign w:val="center"/>
          </w:tcPr>
          <w:p w14:paraId="6AE6931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.47**</w:t>
            </w:r>
          </w:p>
        </w:tc>
        <w:tc>
          <w:tcPr>
            <w:tcW w:w="773" w:type="dxa"/>
            <w:tcBorders>
              <w:top w:val="nil"/>
              <w:left w:val="nil"/>
              <w:bottom w:val="nil"/>
              <w:right w:val="nil"/>
            </w:tcBorders>
            <w:vAlign w:val="center"/>
          </w:tcPr>
          <w:p w14:paraId="2AA6F503"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4" w:type="dxa"/>
            <w:tcBorders>
              <w:top w:val="nil"/>
              <w:left w:val="nil"/>
              <w:bottom w:val="nil"/>
              <w:right w:val="nil"/>
            </w:tcBorders>
            <w:vAlign w:val="center"/>
          </w:tcPr>
          <w:p w14:paraId="62124B88"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72E87945"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5B81363D"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070AAAD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3F48A411"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nil"/>
              <w:left w:val="nil"/>
              <w:bottom w:val="nil"/>
              <w:right w:val="nil"/>
            </w:tcBorders>
            <w:vAlign w:val="center"/>
          </w:tcPr>
          <w:p w14:paraId="60CAEF39"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1686296D" w14:textId="77777777" w:rsidTr="009170F5">
        <w:trPr>
          <w:trHeight w:val="586"/>
        </w:trPr>
        <w:tc>
          <w:tcPr>
            <w:tcW w:w="2268" w:type="dxa"/>
            <w:tcBorders>
              <w:top w:val="nil"/>
              <w:left w:val="nil"/>
              <w:bottom w:val="nil"/>
              <w:right w:val="nil"/>
            </w:tcBorders>
            <w:vAlign w:val="center"/>
          </w:tcPr>
          <w:p w14:paraId="45283DC2"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3. Time Spent on Task 1 (seconds)</w:t>
            </w:r>
          </w:p>
        </w:tc>
        <w:tc>
          <w:tcPr>
            <w:tcW w:w="773" w:type="dxa"/>
            <w:tcBorders>
              <w:top w:val="nil"/>
              <w:left w:val="nil"/>
              <w:bottom w:val="nil"/>
              <w:right w:val="nil"/>
            </w:tcBorders>
            <w:vAlign w:val="center"/>
          </w:tcPr>
          <w:p w14:paraId="33D6207B"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490.16</w:t>
            </w:r>
          </w:p>
        </w:tc>
        <w:tc>
          <w:tcPr>
            <w:tcW w:w="773" w:type="dxa"/>
            <w:tcBorders>
              <w:top w:val="nil"/>
              <w:left w:val="nil"/>
              <w:bottom w:val="nil"/>
              <w:right w:val="nil"/>
            </w:tcBorders>
            <w:vAlign w:val="center"/>
          </w:tcPr>
          <w:p w14:paraId="38A8E2D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399.18</w:t>
            </w:r>
          </w:p>
        </w:tc>
        <w:tc>
          <w:tcPr>
            <w:tcW w:w="773" w:type="dxa"/>
            <w:tcBorders>
              <w:top w:val="nil"/>
              <w:left w:val="nil"/>
              <w:bottom w:val="nil"/>
              <w:right w:val="nil"/>
            </w:tcBorders>
            <w:vAlign w:val="center"/>
          </w:tcPr>
          <w:p w14:paraId="4212B82E"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63309C6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.10</w:t>
            </w:r>
          </w:p>
        </w:tc>
        <w:tc>
          <w:tcPr>
            <w:tcW w:w="773" w:type="dxa"/>
            <w:tcBorders>
              <w:top w:val="nil"/>
              <w:left w:val="nil"/>
              <w:bottom w:val="nil"/>
              <w:right w:val="nil"/>
            </w:tcBorders>
            <w:vAlign w:val="center"/>
          </w:tcPr>
          <w:p w14:paraId="5AECA6CE"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.07</w:t>
            </w:r>
          </w:p>
        </w:tc>
        <w:tc>
          <w:tcPr>
            <w:tcW w:w="774" w:type="dxa"/>
            <w:tcBorders>
              <w:top w:val="nil"/>
              <w:left w:val="nil"/>
              <w:bottom w:val="nil"/>
              <w:right w:val="nil"/>
            </w:tcBorders>
            <w:vAlign w:val="center"/>
          </w:tcPr>
          <w:p w14:paraId="43C81E0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6F35C42B"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7CB3919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0FE54452"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697AB802"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nil"/>
              <w:left w:val="nil"/>
              <w:bottom w:val="nil"/>
              <w:right w:val="nil"/>
            </w:tcBorders>
            <w:vAlign w:val="center"/>
          </w:tcPr>
          <w:p w14:paraId="23F203BD"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59640091" w14:textId="77777777" w:rsidTr="009170F5">
        <w:trPr>
          <w:trHeight w:val="586"/>
        </w:trPr>
        <w:tc>
          <w:tcPr>
            <w:tcW w:w="2268" w:type="dxa"/>
            <w:tcBorders>
              <w:top w:val="nil"/>
              <w:left w:val="nil"/>
              <w:bottom w:val="nil"/>
              <w:right w:val="nil"/>
            </w:tcBorders>
            <w:vAlign w:val="center"/>
          </w:tcPr>
          <w:p w14:paraId="33F0042E"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4. Ease of Goal Disengagement</w:t>
            </w:r>
          </w:p>
        </w:tc>
        <w:tc>
          <w:tcPr>
            <w:tcW w:w="773" w:type="dxa"/>
            <w:tcBorders>
              <w:top w:val="nil"/>
              <w:left w:val="nil"/>
              <w:bottom w:val="nil"/>
              <w:right w:val="nil"/>
            </w:tcBorders>
            <w:vAlign w:val="center"/>
          </w:tcPr>
          <w:p w14:paraId="19DD1A6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2.53</w:t>
            </w:r>
          </w:p>
        </w:tc>
        <w:tc>
          <w:tcPr>
            <w:tcW w:w="773" w:type="dxa"/>
            <w:tcBorders>
              <w:top w:val="nil"/>
              <w:left w:val="nil"/>
              <w:bottom w:val="nil"/>
              <w:right w:val="nil"/>
            </w:tcBorders>
            <w:vAlign w:val="center"/>
          </w:tcPr>
          <w:p w14:paraId="524B868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.99</w:t>
            </w:r>
          </w:p>
        </w:tc>
        <w:tc>
          <w:tcPr>
            <w:tcW w:w="773" w:type="dxa"/>
            <w:tcBorders>
              <w:top w:val="nil"/>
              <w:left w:val="nil"/>
              <w:bottom w:val="nil"/>
              <w:right w:val="nil"/>
            </w:tcBorders>
            <w:vAlign w:val="center"/>
          </w:tcPr>
          <w:p w14:paraId="367525C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.78</w:t>
            </w:r>
          </w:p>
        </w:tc>
        <w:tc>
          <w:tcPr>
            <w:tcW w:w="773" w:type="dxa"/>
            <w:tcBorders>
              <w:top w:val="nil"/>
              <w:left w:val="nil"/>
              <w:bottom w:val="nil"/>
              <w:right w:val="nil"/>
            </w:tcBorders>
            <w:vAlign w:val="center"/>
          </w:tcPr>
          <w:p w14:paraId="47377F10"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-.17**</w:t>
            </w:r>
          </w:p>
        </w:tc>
        <w:tc>
          <w:tcPr>
            <w:tcW w:w="773" w:type="dxa"/>
            <w:tcBorders>
              <w:top w:val="nil"/>
              <w:left w:val="nil"/>
              <w:bottom w:val="nil"/>
              <w:right w:val="nil"/>
            </w:tcBorders>
            <w:vAlign w:val="center"/>
          </w:tcPr>
          <w:p w14:paraId="371269F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-.18**</w:t>
            </w:r>
          </w:p>
        </w:tc>
        <w:tc>
          <w:tcPr>
            <w:tcW w:w="774" w:type="dxa"/>
            <w:tcBorders>
              <w:top w:val="nil"/>
              <w:left w:val="nil"/>
              <w:bottom w:val="nil"/>
              <w:right w:val="nil"/>
            </w:tcBorders>
            <w:vAlign w:val="center"/>
          </w:tcPr>
          <w:p w14:paraId="587925A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-.51**</w:t>
            </w:r>
          </w:p>
        </w:tc>
        <w:tc>
          <w:tcPr>
            <w:tcW w:w="773" w:type="dxa"/>
            <w:tcBorders>
              <w:top w:val="nil"/>
              <w:left w:val="nil"/>
              <w:bottom w:val="nil"/>
              <w:right w:val="nil"/>
            </w:tcBorders>
            <w:vAlign w:val="center"/>
          </w:tcPr>
          <w:p w14:paraId="3AA6D648"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2D7754BC"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55FA7C33"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057B8A72"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nil"/>
              <w:left w:val="nil"/>
              <w:bottom w:val="nil"/>
              <w:right w:val="nil"/>
            </w:tcBorders>
            <w:vAlign w:val="center"/>
          </w:tcPr>
          <w:p w14:paraId="6F7AE9B0"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1AD5220F" w14:textId="77777777" w:rsidTr="009170F5">
        <w:trPr>
          <w:trHeight w:val="586"/>
        </w:trPr>
        <w:tc>
          <w:tcPr>
            <w:tcW w:w="2268" w:type="dxa"/>
            <w:tcBorders>
              <w:top w:val="nil"/>
              <w:left w:val="nil"/>
              <w:bottom w:val="nil"/>
              <w:right w:val="nil"/>
            </w:tcBorders>
            <w:vAlign w:val="center"/>
          </w:tcPr>
          <w:p w14:paraId="6C76AFC9"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5. Ease of Goal Reengagement</w:t>
            </w:r>
          </w:p>
        </w:tc>
        <w:tc>
          <w:tcPr>
            <w:tcW w:w="773" w:type="dxa"/>
            <w:tcBorders>
              <w:top w:val="nil"/>
              <w:left w:val="nil"/>
              <w:bottom w:val="nil"/>
              <w:right w:val="nil"/>
            </w:tcBorders>
            <w:vAlign w:val="center"/>
          </w:tcPr>
          <w:p w14:paraId="2042AE8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3.56</w:t>
            </w:r>
          </w:p>
        </w:tc>
        <w:tc>
          <w:tcPr>
            <w:tcW w:w="773" w:type="dxa"/>
            <w:tcBorders>
              <w:top w:val="nil"/>
              <w:left w:val="nil"/>
              <w:bottom w:val="nil"/>
              <w:right w:val="nil"/>
            </w:tcBorders>
            <w:vAlign w:val="center"/>
          </w:tcPr>
          <w:p w14:paraId="392F2CDE"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1.01</w:t>
            </w:r>
          </w:p>
        </w:tc>
        <w:tc>
          <w:tcPr>
            <w:tcW w:w="773" w:type="dxa"/>
            <w:tcBorders>
              <w:top w:val="nil"/>
              <w:left w:val="nil"/>
              <w:bottom w:val="nil"/>
              <w:right w:val="nil"/>
            </w:tcBorders>
            <w:vAlign w:val="center"/>
          </w:tcPr>
          <w:p w14:paraId="61D90BB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.89</w:t>
            </w:r>
          </w:p>
        </w:tc>
        <w:tc>
          <w:tcPr>
            <w:tcW w:w="773" w:type="dxa"/>
            <w:tcBorders>
              <w:top w:val="nil"/>
              <w:left w:val="nil"/>
              <w:bottom w:val="nil"/>
              <w:right w:val="nil"/>
            </w:tcBorders>
            <w:vAlign w:val="center"/>
          </w:tcPr>
          <w:p w14:paraId="5EA3B88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.17**</w:t>
            </w:r>
          </w:p>
        </w:tc>
        <w:tc>
          <w:tcPr>
            <w:tcW w:w="773" w:type="dxa"/>
            <w:tcBorders>
              <w:top w:val="nil"/>
              <w:left w:val="nil"/>
              <w:bottom w:val="nil"/>
              <w:right w:val="nil"/>
            </w:tcBorders>
            <w:vAlign w:val="center"/>
          </w:tcPr>
          <w:p w14:paraId="49EC258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.05</w:t>
            </w:r>
          </w:p>
        </w:tc>
        <w:tc>
          <w:tcPr>
            <w:tcW w:w="774" w:type="dxa"/>
            <w:tcBorders>
              <w:top w:val="nil"/>
              <w:left w:val="nil"/>
              <w:bottom w:val="nil"/>
              <w:right w:val="nil"/>
            </w:tcBorders>
            <w:vAlign w:val="center"/>
          </w:tcPr>
          <w:p w14:paraId="0369B01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-.31**</w:t>
            </w:r>
          </w:p>
        </w:tc>
        <w:tc>
          <w:tcPr>
            <w:tcW w:w="773" w:type="dxa"/>
            <w:tcBorders>
              <w:top w:val="nil"/>
              <w:left w:val="nil"/>
              <w:bottom w:val="nil"/>
              <w:right w:val="nil"/>
            </w:tcBorders>
            <w:vAlign w:val="center"/>
          </w:tcPr>
          <w:p w14:paraId="08957E0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.20**</w:t>
            </w:r>
          </w:p>
        </w:tc>
        <w:tc>
          <w:tcPr>
            <w:tcW w:w="773" w:type="dxa"/>
            <w:tcBorders>
              <w:top w:val="nil"/>
              <w:left w:val="nil"/>
              <w:bottom w:val="nil"/>
              <w:right w:val="nil"/>
            </w:tcBorders>
            <w:vAlign w:val="center"/>
          </w:tcPr>
          <w:p w14:paraId="6A11CA28"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47855006"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3" w:type="dxa"/>
            <w:tcBorders>
              <w:top w:val="nil"/>
              <w:left w:val="nil"/>
              <w:bottom w:val="nil"/>
              <w:right w:val="nil"/>
            </w:tcBorders>
            <w:vAlign w:val="center"/>
          </w:tcPr>
          <w:p w14:paraId="605BDACF"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nil"/>
              <w:left w:val="nil"/>
              <w:bottom w:val="nil"/>
              <w:right w:val="nil"/>
            </w:tcBorders>
            <w:vAlign w:val="center"/>
          </w:tcPr>
          <w:p w14:paraId="3EE60EDE"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2AD909D7" w14:textId="77777777" w:rsidTr="009170F5">
        <w:trPr>
          <w:trHeight w:val="586"/>
        </w:trPr>
        <w:tc>
          <w:tcPr>
            <w:tcW w:w="2268" w:type="dxa"/>
            <w:tcBorders>
              <w:top w:val="nil"/>
              <w:left w:val="nil"/>
              <w:bottom w:val="nil"/>
              <w:right w:val="nil"/>
            </w:tcBorders>
            <w:vAlign w:val="center"/>
          </w:tcPr>
          <w:p w14:paraId="7D8850E5"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6. Negative Affect Change</w:t>
            </w:r>
          </w:p>
        </w:tc>
        <w:tc>
          <w:tcPr>
            <w:tcW w:w="773" w:type="dxa"/>
            <w:tcBorders>
              <w:top w:val="nil"/>
              <w:left w:val="nil"/>
              <w:bottom w:val="nil"/>
              <w:right w:val="nil"/>
            </w:tcBorders>
            <w:vAlign w:val="center"/>
          </w:tcPr>
          <w:p w14:paraId="71944AE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2.28</w:t>
            </w:r>
          </w:p>
        </w:tc>
        <w:tc>
          <w:tcPr>
            <w:tcW w:w="773" w:type="dxa"/>
            <w:tcBorders>
              <w:top w:val="nil"/>
              <w:left w:val="nil"/>
              <w:bottom w:val="nil"/>
              <w:right w:val="nil"/>
            </w:tcBorders>
            <w:vAlign w:val="center"/>
          </w:tcPr>
          <w:p w14:paraId="610AD83C"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.95</w:t>
            </w:r>
          </w:p>
        </w:tc>
        <w:tc>
          <w:tcPr>
            <w:tcW w:w="773" w:type="dxa"/>
            <w:tcBorders>
              <w:top w:val="nil"/>
              <w:left w:val="nil"/>
              <w:bottom w:val="nil"/>
              <w:right w:val="nil"/>
            </w:tcBorders>
            <w:vAlign w:val="center"/>
          </w:tcPr>
          <w:p w14:paraId="78165EEB"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.88</w:t>
            </w:r>
          </w:p>
        </w:tc>
        <w:tc>
          <w:tcPr>
            <w:tcW w:w="773" w:type="dxa"/>
            <w:tcBorders>
              <w:top w:val="nil"/>
              <w:left w:val="nil"/>
              <w:bottom w:val="nil"/>
              <w:right w:val="nil"/>
            </w:tcBorders>
            <w:vAlign w:val="center"/>
          </w:tcPr>
          <w:p w14:paraId="0D445782"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.14**</w:t>
            </w:r>
          </w:p>
        </w:tc>
        <w:tc>
          <w:tcPr>
            <w:tcW w:w="773" w:type="dxa"/>
            <w:tcBorders>
              <w:top w:val="nil"/>
              <w:left w:val="nil"/>
              <w:bottom w:val="nil"/>
              <w:right w:val="nil"/>
            </w:tcBorders>
            <w:vAlign w:val="center"/>
          </w:tcPr>
          <w:p w14:paraId="11DDCCB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.29**</w:t>
            </w:r>
          </w:p>
        </w:tc>
        <w:tc>
          <w:tcPr>
            <w:tcW w:w="774" w:type="dxa"/>
            <w:tcBorders>
              <w:top w:val="nil"/>
              <w:left w:val="nil"/>
              <w:bottom w:val="nil"/>
              <w:right w:val="nil"/>
            </w:tcBorders>
            <w:vAlign w:val="center"/>
          </w:tcPr>
          <w:p w14:paraId="0502CAE5"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.07</w:t>
            </w:r>
          </w:p>
        </w:tc>
        <w:tc>
          <w:tcPr>
            <w:tcW w:w="773" w:type="dxa"/>
            <w:tcBorders>
              <w:top w:val="nil"/>
              <w:left w:val="nil"/>
              <w:bottom w:val="nil"/>
              <w:right w:val="nil"/>
            </w:tcBorders>
            <w:vAlign w:val="center"/>
          </w:tcPr>
          <w:p w14:paraId="572E5AD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-.24**</w:t>
            </w:r>
          </w:p>
        </w:tc>
        <w:tc>
          <w:tcPr>
            <w:tcW w:w="773" w:type="dxa"/>
            <w:tcBorders>
              <w:top w:val="nil"/>
              <w:left w:val="nil"/>
              <w:bottom w:val="nil"/>
              <w:right w:val="nil"/>
            </w:tcBorders>
            <w:vAlign w:val="center"/>
          </w:tcPr>
          <w:p w14:paraId="285F543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.12</w:t>
            </w:r>
          </w:p>
        </w:tc>
        <w:tc>
          <w:tcPr>
            <w:tcW w:w="773" w:type="dxa"/>
            <w:tcBorders>
              <w:top w:val="nil"/>
              <w:left w:val="nil"/>
              <w:bottom w:val="nil"/>
              <w:right w:val="nil"/>
            </w:tcBorders>
            <w:vAlign w:val="center"/>
          </w:tcPr>
          <w:p w14:paraId="6C2F0D6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642254E7" w14:textId="77777777" w:rsidR="00630A79" w:rsidRPr="00DD2B33" w:rsidRDefault="00630A79" w:rsidP="009170F5">
            <w:pPr>
              <w:spacing w:line="480" w:lineRule="auto"/>
              <w:jc w:val="center"/>
              <w:rPr>
                <w:rFonts w:ascii="Times New Roman" w:hAnsi="Times New Roman" w:cs="Times New Roman"/>
                <w:iCs/>
                <w:sz w:val="20"/>
                <w:lang w:val="en-US"/>
              </w:rPr>
            </w:pPr>
          </w:p>
        </w:tc>
        <w:tc>
          <w:tcPr>
            <w:tcW w:w="774" w:type="dxa"/>
            <w:tcBorders>
              <w:top w:val="nil"/>
              <w:left w:val="nil"/>
              <w:bottom w:val="nil"/>
              <w:right w:val="nil"/>
            </w:tcBorders>
            <w:vAlign w:val="center"/>
          </w:tcPr>
          <w:p w14:paraId="14200128"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17E6EEF0" w14:textId="77777777" w:rsidTr="009170F5">
        <w:trPr>
          <w:trHeight w:val="586"/>
        </w:trPr>
        <w:tc>
          <w:tcPr>
            <w:tcW w:w="2268" w:type="dxa"/>
            <w:tcBorders>
              <w:top w:val="nil"/>
              <w:left w:val="nil"/>
              <w:bottom w:val="nil"/>
              <w:right w:val="nil"/>
            </w:tcBorders>
            <w:vAlign w:val="center"/>
          </w:tcPr>
          <w:p w14:paraId="635B3A52"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7. Positive Affect Change</w:t>
            </w:r>
          </w:p>
        </w:tc>
        <w:tc>
          <w:tcPr>
            <w:tcW w:w="773" w:type="dxa"/>
            <w:tcBorders>
              <w:top w:val="nil"/>
              <w:left w:val="nil"/>
              <w:bottom w:val="nil"/>
              <w:right w:val="nil"/>
            </w:tcBorders>
            <w:vAlign w:val="center"/>
          </w:tcPr>
          <w:p w14:paraId="3DD944F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2.33</w:t>
            </w:r>
          </w:p>
        </w:tc>
        <w:tc>
          <w:tcPr>
            <w:tcW w:w="773" w:type="dxa"/>
            <w:tcBorders>
              <w:top w:val="nil"/>
              <w:left w:val="nil"/>
              <w:bottom w:val="nil"/>
              <w:right w:val="nil"/>
            </w:tcBorders>
            <w:vAlign w:val="center"/>
          </w:tcPr>
          <w:p w14:paraId="533878A6"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.80</w:t>
            </w:r>
          </w:p>
        </w:tc>
        <w:tc>
          <w:tcPr>
            <w:tcW w:w="773" w:type="dxa"/>
            <w:tcBorders>
              <w:top w:val="nil"/>
              <w:left w:val="nil"/>
              <w:bottom w:val="nil"/>
              <w:right w:val="nil"/>
            </w:tcBorders>
            <w:vAlign w:val="center"/>
          </w:tcPr>
          <w:p w14:paraId="387950D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.87</w:t>
            </w:r>
          </w:p>
        </w:tc>
        <w:tc>
          <w:tcPr>
            <w:tcW w:w="773" w:type="dxa"/>
            <w:tcBorders>
              <w:top w:val="nil"/>
              <w:left w:val="nil"/>
              <w:bottom w:val="nil"/>
              <w:right w:val="nil"/>
            </w:tcBorders>
            <w:vAlign w:val="center"/>
          </w:tcPr>
          <w:p w14:paraId="21204950"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.31*</w:t>
            </w:r>
          </w:p>
        </w:tc>
        <w:tc>
          <w:tcPr>
            <w:tcW w:w="773" w:type="dxa"/>
            <w:tcBorders>
              <w:top w:val="nil"/>
              <w:left w:val="nil"/>
              <w:bottom w:val="nil"/>
              <w:right w:val="nil"/>
            </w:tcBorders>
            <w:vAlign w:val="center"/>
          </w:tcPr>
          <w:p w14:paraId="6EA954C8"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.09</w:t>
            </w:r>
          </w:p>
        </w:tc>
        <w:tc>
          <w:tcPr>
            <w:tcW w:w="774" w:type="dxa"/>
            <w:tcBorders>
              <w:top w:val="nil"/>
              <w:left w:val="nil"/>
              <w:bottom w:val="nil"/>
              <w:right w:val="nil"/>
            </w:tcBorders>
            <w:vAlign w:val="center"/>
          </w:tcPr>
          <w:p w14:paraId="71266AE0"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-.11*</w:t>
            </w:r>
          </w:p>
        </w:tc>
        <w:tc>
          <w:tcPr>
            <w:tcW w:w="773" w:type="dxa"/>
            <w:tcBorders>
              <w:top w:val="nil"/>
              <w:left w:val="nil"/>
              <w:bottom w:val="nil"/>
              <w:right w:val="nil"/>
            </w:tcBorders>
            <w:vAlign w:val="center"/>
          </w:tcPr>
          <w:p w14:paraId="69DEF4B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-.09</w:t>
            </w:r>
          </w:p>
        </w:tc>
        <w:tc>
          <w:tcPr>
            <w:tcW w:w="773" w:type="dxa"/>
            <w:tcBorders>
              <w:top w:val="nil"/>
              <w:left w:val="nil"/>
              <w:bottom w:val="nil"/>
              <w:right w:val="nil"/>
            </w:tcBorders>
            <w:vAlign w:val="center"/>
          </w:tcPr>
          <w:p w14:paraId="295E9BCC"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.05</w:t>
            </w:r>
          </w:p>
        </w:tc>
        <w:tc>
          <w:tcPr>
            <w:tcW w:w="773" w:type="dxa"/>
            <w:tcBorders>
              <w:top w:val="nil"/>
              <w:left w:val="nil"/>
              <w:bottom w:val="nil"/>
              <w:right w:val="nil"/>
            </w:tcBorders>
            <w:vAlign w:val="center"/>
          </w:tcPr>
          <w:p w14:paraId="2D8BA4F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-.08</w:t>
            </w:r>
          </w:p>
        </w:tc>
        <w:tc>
          <w:tcPr>
            <w:tcW w:w="773" w:type="dxa"/>
            <w:tcBorders>
              <w:top w:val="nil"/>
              <w:left w:val="nil"/>
              <w:bottom w:val="nil"/>
              <w:right w:val="nil"/>
            </w:tcBorders>
            <w:vAlign w:val="center"/>
          </w:tcPr>
          <w:p w14:paraId="614593D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4" w:type="dxa"/>
            <w:tcBorders>
              <w:top w:val="nil"/>
              <w:left w:val="nil"/>
              <w:bottom w:val="nil"/>
              <w:right w:val="nil"/>
            </w:tcBorders>
            <w:vAlign w:val="center"/>
          </w:tcPr>
          <w:p w14:paraId="45458AB4" w14:textId="77777777" w:rsidR="00630A79" w:rsidRPr="00DD2B33" w:rsidRDefault="00630A79" w:rsidP="009170F5">
            <w:pPr>
              <w:spacing w:line="480" w:lineRule="auto"/>
              <w:jc w:val="center"/>
              <w:rPr>
                <w:rFonts w:ascii="Times New Roman" w:hAnsi="Times New Roman" w:cs="Times New Roman"/>
                <w:iCs/>
                <w:sz w:val="20"/>
                <w:lang w:val="en-US"/>
              </w:rPr>
            </w:pPr>
          </w:p>
        </w:tc>
      </w:tr>
      <w:tr w:rsidR="00630A79" w:rsidRPr="00DD2B33" w14:paraId="241ACA14" w14:textId="77777777" w:rsidTr="009170F5">
        <w:trPr>
          <w:trHeight w:val="586"/>
        </w:trPr>
        <w:tc>
          <w:tcPr>
            <w:tcW w:w="2268" w:type="dxa"/>
            <w:tcBorders>
              <w:top w:val="nil"/>
              <w:left w:val="nil"/>
              <w:bottom w:val="nil"/>
              <w:right w:val="nil"/>
            </w:tcBorders>
            <w:vAlign w:val="center"/>
          </w:tcPr>
          <w:p w14:paraId="116934F9"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8. Experimental Condition (0 = control, 1 = MCII)</w:t>
            </w:r>
          </w:p>
        </w:tc>
        <w:tc>
          <w:tcPr>
            <w:tcW w:w="773" w:type="dxa"/>
            <w:tcBorders>
              <w:top w:val="nil"/>
              <w:left w:val="nil"/>
              <w:bottom w:val="nil"/>
              <w:right w:val="nil"/>
            </w:tcBorders>
            <w:vAlign w:val="center"/>
          </w:tcPr>
          <w:p w14:paraId="0C21E863"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0BDCCCB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30A695D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bottom w:val="nil"/>
              <w:right w:val="nil"/>
            </w:tcBorders>
            <w:vAlign w:val="center"/>
          </w:tcPr>
          <w:p w14:paraId="01D05C7D"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.01</w:t>
            </w:r>
          </w:p>
        </w:tc>
        <w:tc>
          <w:tcPr>
            <w:tcW w:w="773" w:type="dxa"/>
            <w:tcBorders>
              <w:top w:val="nil"/>
              <w:left w:val="nil"/>
              <w:bottom w:val="nil"/>
              <w:right w:val="nil"/>
            </w:tcBorders>
            <w:vAlign w:val="center"/>
          </w:tcPr>
          <w:p w14:paraId="3178DE0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.02</w:t>
            </w:r>
          </w:p>
        </w:tc>
        <w:tc>
          <w:tcPr>
            <w:tcW w:w="774" w:type="dxa"/>
            <w:tcBorders>
              <w:top w:val="nil"/>
              <w:left w:val="nil"/>
              <w:bottom w:val="nil"/>
              <w:right w:val="nil"/>
            </w:tcBorders>
            <w:vAlign w:val="center"/>
          </w:tcPr>
          <w:p w14:paraId="04EAC2B6"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-.05</w:t>
            </w:r>
          </w:p>
        </w:tc>
        <w:tc>
          <w:tcPr>
            <w:tcW w:w="773" w:type="dxa"/>
            <w:tcBorders>
              <w:top w:val="nil"/>
              <w:left w:val="nil"/>
              <w:bottom w:val="nil"/>
              <w:right w:val="nil"/>
            </w:tcBorders>
            <w:vAlign w:val="center"/>
          </w:tcPr>
          <w:p w14:paraId="3D3C7684"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.09</w:t>
            </w:r>
          </w:p>
        </w:tc>
        <w:tc>
          <w:tcPr>
            <w:tcW w:w="773" w:type="dxa"/>
            <w:tcBorders>
              <w:top w:val="nil"/>
              <w:left w:val="nil"/>
              <w:bottom w:val="nil"/>
              <w:right w:val="nil"/>
            </w:tcBorders>
            <w:vAlign w:val="center"/>
          </w:tcPr>
          <w:p w14:paraId="539B7AD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.17**</w:t>
            </w:r>
          </w:p>
        </w:tc>
        <w:tc>
          <w:tcPr>
            <w:tcW w:w="773" w:type="dxa"/>
            <w:tcBorders>
              <w:top w:val="nil"/>
              <w:left w:val="nil"/>
              <w:bottom w:val="nil"/>
              <w:right w:val="nil"/>
            </w:tcBorders>
            <w:vAlign w:val="center"/>
          </w:tcPr>
          <w:p w14:paraId="0EC4A8F5"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.07</w:t>
            </w:r>
          </w:p>
        </w:tc>
        <w:tc>
          <w:tcPr>
            <w:tcW w:w="773" w:type="dxa"/>
            <w:tcBorders>
              <w:top w:val="nil"/>
              <w:left w:val="nil"/>
              <w:bottom w:val="nil"/>
              <w:right w:val="nil"/>
            </w:tcBorders>
            <w:vAlign w:val="center"/>
          </w:tcPr>
          <w:p w14:paraId="2992757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.09</w:t>
            </w:r>
          </w:p>
        </w:tc>
        <w:tc>
          <w:tcPr>
            <w:tcW w:w="774" w:type="dxa"/>
            <w:tcBorders>
              <w:top w:val="nil"/>
              <w:left w:val="nil"/>
              <w:bottom w:val="nil"/>
              <w:right w:val="nil"/>
            </w:tcBorders>
            <w:vAlign w:val="center"/>
          </w:tcPr>
          <w:p w14:paraId="72B1A52E"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r>
      <w:tr w:rsidR="00630A79" w:rsidRPr="00DD2B33" w14:paraId="12766897" w14:textId="77777777" w:rsidTr="009170F5">
        <w:trPr>
          <w:trHeight w:val="586"/>
        </w:trPr>
        <w:tc>
          <w:tcPr>
            <w:tcW w:w="2268" w:type="dxa"/>
            <w:tcBorders>
              <w:top w:val="nil"/>
              <w:left w:val="nil"/>
              <w:right w:val="nil"/>
            </w:tcBorders>
            <w:vAlign w:val="center"/>
          </w:tcPr>
          <w:p w14:paraId="32C71830" w14:textId="77777777" w:rsidR="00630A79" w:rsidRPr="00DD2B33" w:rsidRDefault="00630A79" w:rsidP="009170F5">
            <w:pPr>
              <w:spacing w:line="480" w:lineRule="auto"/>
              <w:rPr>
                <w:rFonts w:ascii="Times New Roman" w:hAnsi="Times New Roman" w:cs="Times New Roman"/>
                <w:iCs/>
                <w:sz w:val="20"/>
                <w:lang w:val="en-US"/>
              </w:rPr>
            </w:pPr>
            <w:r w:rsidRPr="00DD2B33">
              <w:rPr>
                <w:rFonts w:ascii="Times New Roman" w:hAnsi="Times New Roman" w:cs="Times New Roman"/>
                <w:iCs/>
                <w:sz w:val="20"/>
                <w:lang w:val="en-US"/>
              </w:rPr>
              <w:t>9. Strategic Goal Pursuit (0 = persistence or disengagement, 1 = reengagement)</w:t>
            </w:r>
          </w:p>
        </w:tc>
        <w:tc>
          <w:tcPr>
            <w:tcW w:w="773" w:type="dxa"/>
            <w:tcBorders>
              <w:top w:val="nil"/>
              <w:left w:val="nil"/>
              <w:right w:val="nil"/>
            </w:tcBorders>
            <w:vAlign w:val="center"/>
          </w:tcPr>
          <w:p w14:paraId="1AF7C8C0"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right w:val="nil"/>
            </w:tcBorders>
            <w:vAlign w:val="center"/>
          </w:tcPr>
          <w:p w14:paraId="2EDD230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right w:val="nil"/>
            </w:tcBorders>
            <w:vAlign w:val="center"/>
          </w:tcPr>
          <w:p w14:paraId="74957CA3"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w:t>
            </w:r>
          </w:p>
        </w:tc>
        <w:tc>
          <w:tcPr>
            <w:tcW w:w="773" w:type="dxa"/>
            <w:tcBorders>
              <w:top w:val="nil"/>
              <w:left w:val="nil"/>
              <w:right w:val="nil"/>
            </w:tcBorders>
            <w:vAlign w:val="center"/>
          </w:tcPr>
          <w:p w14:paraId="25DB62CA"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-.10</w:t>
            </w:r>
          </w:p>
        </w:tc>
        <w:tc>
          <w:tcPr>
            <w:tcW w:w="773" w:type="dxa"/>
            <w:tcBorders>
              <w:top w:val="nil"/>
              <w:left w:val="nil"/>
              <w:right w:val="nil"/>
            </w:tcBorders>
            <w:vAlign w:val="center"/>
          </w:tcPr>
          <w:p w14:paraId="6C69B6AC"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-.06</w:t>
            </w:r>
          </w:p>
        </w:tc>
        <w:tc>
          <w:tcPr>
            <w:tcW w:w="774" w:type="dxa"/>
            <w:tcBorders>
              <w:top w:val="nil"/>
              <w:left w:val="nil"/>
              <w:right w:val="nil"/>
            </w:tcBorders>
            <w:vAlign w:val="center"/>
          </w:tcPr>
          <w:p w14:paraId="2E91D5C7"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-.65**</w:t>
            </w:r>
          </w:p>
        </w:tc>
        <w:tc>
          <w:tcPr>
            <w:tcW w:w="773" w:type="dxa"/>
            <w:tcBorders>
              <w:top w:val="nil"/>
              <w:left w:val="nil"/>
              <w:right w:val="nil"/>
            </w:tcBorders>
            <w:vAlign w:val="center"/>
          </w:tcPr>
          <w:p w14:paraId="2BC2FF59"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.29**</w:t>
            </w:r>
          </w:p>
        </w:tc>
        <w:tc>
          <w:tcPr>
            <w:tcW w:w="773" w:type="dxa"/>
            <w:tcBorders>
              <w:top w:val="nil"/>
              <w:left w:val="nil"/>
              <w:right w:val="nil"/>
            </w:tcBorders>
            <w:vAlign w:val="center"/>
          </w:tcPr>
          <w:p w14:paraId="72CABAD1"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.19**</w:t>
            </w:r>
          </w:p>
        </w:tc>
        <w:tc>
          <w:tcPr>
            <w:tcW w:w="773" w:type="dxa"/>
            <w:tcBorders>
              <w:top w:val="nil"/>
              <w:left w:val="nil"/>
              <w:right w:val="nil"/>
            </w:tcBorders>
            <w:vAlign w:val="center"/>
          </w:tcPr>
          <w:p w14:paraId="666DDAAF"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.01</w:t>
            </w:r>
          </w:p>
        </w:tc>
        <w:tc>
          <w:tcPr>
            <w:tcW w:w="773" w:type="dxa"/>
            <w:tcBorders>
              <w:top w:val="nil"/>
              <w:left w:val="nil"/>
              <w:right w:val="nil"/>
            </w:tcBorders>
            <w:vAlign w:val="center"/>
          </w:tcPr>
          <w:p w14:paraId="1F6B6808"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-.06</w:t>
            </w:r>
          </w:p>
        </w:tc>
        <w:tc>
          <w:tcPr>
            <w:tcW w:w="774" w:type="dxa"/>
            <w:tcBorders>
              <w:top w:val="nil"/>
              <w:left w:val="nil"/>
              <w:right w:val="nil"/>
            </w:tcBorders>
            <w:vAlign w:val="center"/>
          </w:tcPr>
          <w:p w14:paraId="7682C96E" w14:textId="77777777" w:rsidR="00630A79" w:rsidRPr="00DD2B33" w:rsidRDefault="00630A79" w:rsidP="009170F5">
            <w:pPr>
              <w:spacing w:line="480" w:lineRule="auto"/>
              <w:jc w:val="center"/>
              <w:rPr>
                <w:rFonts w:ascii="Times New Roman" w:hAnsi="Times New Roman" w:cs="Times New Roman"/>
                <w:iCs/>
                <w:sz w:val="20"/>
                <w:lang w:val="en-US"/>
              </w:rPr>
            </w:pPr>
            <w:r w:rsidRPr="00DD2B33">
              <w:rPr>
                <w:rFonts w:ascii="Times New Roman" w:hAnsi="Times New Roman" w:cs="Times New Roman"/>
                <w:iCs/>
                <w:sz w:val="20"/>
                <w:lang w:val="en-US"/>
              </w:rPr>
              <w:t>.02</w:t>
            </w:r>
          </w:p>
        </w:tc>
      </w:tr>
    </w:tbl>
    <w:p w14:paraId="6397246C" w14:textId="75AF2F59" w:rsidR="00630A79" w:rsidRPr="00DD2B33" w:rsidRDefault="00630A79">
      <w:pPr>
        <w:spacing w:after="0" w:line="480" w:lineRule="exact"/>
        <w:jc w:val="both"/>
        <w:rPr>
          <w:rFonts w:ascii="Times New Roman" w:hAnsi="Times New Roman" w:cs="Times New Roman"/>
          <w:iCs/>
          <w:lang w:val="en-US"/>
        </w:rPr>
      </w:pPr>
      <w:r w:rsidRPr="00DD2B33">
        <w:rPr>
          <w:rFonts w:ascii="Times New Roman" w:hAnsi="Times New Roman" w:cs="Times New Roman"/>
          <w:i/>
          <w:iCs/>
          <w:lang w:val="en-US"/>
        </w:rPr>
        <w:t xml:space="preserve">Note: </w:t>
      </w:r>
      <w:r w:rsidRPr="00DD2B33">
        <w:rPr>
          <w:rFonts w:ascii="Times New Roman" w:hAnsi="Times New Roman" w:cs="Times New Roman"/>
          <w:iCs/>
          <w:lang w:val="en-US"/>
        </w:rPr>
        <w:t>*</w:t>
      </w:r>
      <w:r w:rsidRPr="00DD2B33">
        <w:rPr>
          <w:rFonts w:ascii="Times New Roman" w:hAnsi="Times New Roman" w:cs="Times New Roman"/>
          <w:i/>
          <w:iCs/>
          <w:lang w:val="en-US"/>
        </w:rPr>
        <w:t xml:space="preserve">p </w:t>
      </w:r>
      <w:r w:rsidRPr="00DD2B33">
        <w:rPr>
          <w:rFonts w:ascii="Times New Roman" w:hAnsi="Times New Roman" w:cs="Times New Roman"/>
          <w:iCs/>
          <w:lang w:val="en-US"/>
        </w:rPr>
        <w:t>&lt; .0</w:t>
      </w:r>
      <w:r w:rsidR="002042EC" w:rsidRPr="00DD2B33">
        <w:rPr>
          <w:rFonts w:ascii="Times New Roman" w:hAnsi="Times New Roman" w:cs="Times New Roman"/>
          <w:iCs/>
          <w:lang w:val="en-US"/>
        </w:rPr>
        <w:t>5</w:t>
      </w:r>
      <w:r w:rsidRPr="00DD2B33">
        <w:rPr>
          <w:rFonts w:ascii="Times New Roman" w:hAnsi="Times New Roman" w:cs="Times New Roman"/>
          <w:iCs/>
          <w:lang w:val="en-US"/>
        </w:rPr>
        <w:t>, **</w:t>
      </w:r>
      <w:r w:rsidRPr="00DD2B33">
        <w:rPr>
          <w:rFonts w:ascii="Times New Roman" w:hAnsi="Times New Roman" w:cs="Times New Roman"/>
          <w:i/>
          <w:lang w:val="en-US"/>
        </w:rPr>
        <w:t>p</w:t>
      </w:r>
      <w:r w:rsidRPr="00DD2B33">
        <w:rPr>
          <w:rFonts w:ascii="Times New Roman" w:hAnsi="Times New Roman" w:cs="Times New Roman"/>
          <w:iCs/>
          <w:lang w:val="en-US"/>
        </w:rPr>
        <w:t xml:space="preserve"> &lt; .0</w:t>
      </w:r>
      <w:r w:rsidR="002042EC" w:rsidRPr="00DD2B33">
        <w:rPr>
          <w:rFonts w:ascii="Times New Roman" w:hAnsi="Times New Roman" w:cs="Times New Roman"/>
          <w:iCs/>
          <w:lang w:val="en-US"/>
        </w:rPr>
        <w:t>1</w:t>
      </w:r>
    </w:p>
    <w:p w14:paraId="385D2C96" w14:textId="77777777" w:rsidR="00630A79" w:rsidRPr="00DD2B33" w:rsidRDefault="00630A79" w:rsidP="009170F5">
      <w:pPr>
        <w:spacing w:after="0" w:line="480" w:lineRule="exact"/>
        <w:rPr>
          <w:rFonts w:ascii="Times New Roman" w:hAnsi="Times New Roman" w:cs="Times New Roman"/>
          <w:b/>
          <w:sz w:val="24"/>
          <w:szCs w:val="24"/>
          <w:lang w:val="en-US"/>
        </w:rPr>
      </w:pPr>
    </w:p>
    <w:p w14:paraId="698438CD"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Testing the Hypothesized Model</w:t>
      </w:r>
    </w:p>
    <w:p w14:paraId="1084072A" w14:textId="20C0B724"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tested our main hypotheses via path analysis. This initial model produced a borderline fit (χ</w:t>
      </w:r>
      <w:r w:rsidRPr="00DD2B33">
        <w:rPr>
          <w:rFonts w:ascii="Times New Roman" w:hAnsi="Times New Roman" w:cs="Times New Roman"/>
          <w:sz w:val="24"/>
          <w:szCs w:val="24"/>
          <w:vertAlign w:val="superscript"/>
          <w:lang w:val="en-US"/>
        </w:rPr>
        <w:t>2</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32</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 83.05,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 RMSEA = .07, SRMR = .06, CFI = .91) </w:t>
      </w:r>
      <w:r w:rsidRPr="00DD2B33">
        <w:rPr>
          <w:rFonts w:ascii="Times New Roman" w:hAnsi="Times New Roman" w:cs="Times New Roman"/>
          <w:noProof/>
          <w:sz w:val="24"/>
          <w:szCs w:val="24"/>
          <w:lang w:val="en-US"/>
        </w:rPr>
        <w:t xml:space="preserve">(Hu &amp; </w:t>
      </w:r>
      <w:r w:rsidRPr="00DD2B33">
        <w:rPr>
          <w:rFonts w:ascii="Times New Roman" w:hAnsi="Times New Roman" w:cs="Times New Roman"/>
          <w:noProof/>
          <w:sz w:val="24"/>
          <w:szCs w:val="24"/>
          <w:lang w:val="en-US"/>
        </w:rPr>
        <w:lastRenderedPageBreak/>
        <w:t>Bentler, 1999; Marsh et al., 2004)</w:t>
      </w:r>
      <w:r w:rsidRPr="00DD2B33">
        <w:rPr>
          <w:rFonts w:ascii="Times New Roman" w:hAnsi="Times New Roman" w:cs="Times New Roman"/>
          <w:sz w:val="24"/>
          <w:szCs w:val="24"/>
          <w:lang w:val="en-US"/>
        </w:rPr>
        <w:t xml:space="preserve">. Based on modification indices, we also allowed for controlled goal motives to predict directly negative affect. The addition of this path is theoretically plausible, given that controlled motivation can contribute to negative psychological wellbeing </w:t>
      </w:r>
      <w:r w:rsidRPr="00DD2B33">
        <w:rPr>
          <w:rFonts w:ascii="Times New Roman" w:hAnsi="Times New Roman" w:cs="Times New Roman"/>
          <w:noProof/>
          <w:sz w:val="24"/>
          <w:szCs w:val="24"/>
          <w:lang w:val="en-US"/>
        </w:rPr>
        <w:t>(Sanjuan &amp; Avila, 2019; Smith et al., 2007)</w:t>
      </w:r>
      <w:r w:rsidRPr="00DD2B33">
        <w:rPr>
          <w:rFonts w:ascii="Times New Roman" w:hAnsi="Times New Roman" w:cs="Times New Roman"/>
          <w:sz w:val="24"/>
          <w:szCs w:val="24"/>
          <w:lang w:val="en-US"/>
        </w:rPr>
        <w:t xml:space="preserve">, and </w:t>
      </w:r>
      <w:r w:rsidR="00880BB9" w:rsidRPr="00DD2B33">
        <w:rPr>
          <w:rFonts w:ascii="Times New Roman" w:hAnsi="Times New Roman" w:cs="Times New Roman"/>
          <w:sz w:val="24"/>
          <w:szCs w:val="24"/>
          <w:lang w:val="en-US"/>
        </w:rPr>
        <w:t xml:space="preserve">this </w:t>
      </w:r>
      <w:r w:rsidRPr="00DD2B33">
        <w:rPr>
          <w:rFonts w:ascii="Times New Roman" w:hAnsi="Times New Roman" w:cs="Times New Roman"/>
          <w:sz w:val="24"/>
          <w:szCs w:val="24"/>
          <w:lang w:val="en-US"/>
        </w:rPr>
        <w:t>improved the model fit (χ</w:t>
      </w:r>
      <w:r w:rsidRPr="00DD2B33">
        <w:rPr>
          <w:rFonts w:ascii="Times New Roman" w:hAnsi="Times New Roman" w:cs="Times New Roman"/>
          <w:sz w:val="24"/>
          <w:szCs w:val="24"/>
          <w:vertAlign w:val="superscript"/>
          <w:lang w:val="en-US"/>
        </w:rPr>
        <w:t>2</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31</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 54.24,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.006</w:t>
      </w:r>
      <w:r w:rsidR="00EA238D"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RMSEA = .05, SRMR = .05, CFI = .96). A likelihood ratio test confirmed that this addition made a significant improvement to the model’s fit (χ</w:t>
      </w:r>
      <w:r w:rsidRPr="00DD2B33">
        <w:rPr>
          <w:rFonts w:ascii="Times New Roman" w:hAnsi="Times New Roman" w:cs="Times New Roman"/>
          <w:sz w:val="24"/>
          <w:szCs w:val="24"/>
          <w:vertAlign w:val="superscript"/>
          <w:lang w:val="en-US"/>
        </w:rPr>
        <w:t>2</w:t>
      </w:r>
      <w:r w:rsidRPr="00DD2B33">
        <w:rPr>
          <w:rFonts w:ascii="Times New Roman" w:hAnsi="Times New Roman" w:cs="Times New Roman"/>
          <w:i/>
          <w:sz w:val="24"/>
          <w:szCs w:val="24"/>
          <w:vertAlign w:val="subscript"/>
          <w:lang w:val="en-US"/>
        </w:rPr>
        <w:t xml:space="preserve">diff </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1</w:t>
      </w:r>
      <w:r w:rsidR="008D402F">
        <w:rPr>
          <w:rFonts w:ascii="Times New Roman" w:hAnsi="Times New Roman" w:cs="Times New Roman"/>
          <w:sz w:val="24"/>
          <w:szCs w:val="24"/>
          <w:lang w:val="en-US"/>
        </w:rPr>
        <w:t>)</w:t>
      </w:r>
      <w:r w:rsidRPr="00DD2B33">
        <w:rPr>
          <w:rFonts w:ascii="Times New Roman" w:hAnsi="Times New Roman" w:cs="Times New Roman"/>
          <w:sz w:val="24"/>
          <w:szCs w:val="24"/>
          <w:vertAlign w:val="superscript"/>
          <w:lang w:val="en-US"/>
        </w:rPr>
        <w:t xml:space="preserve"> </w:t>
      </w:r>
      <w:r w:rsidRPr="00DD2B33">
        <w:rPr>
          <w:rFonts w:ascii="Times New Roman" w:hAnsi="Times New Roman" w:cs="Times New Roman"/>
          <w:sz w:val="24"/>
          <w:szCs w:val="24"/>
          <w:lang w:val="en-US"/>
        </w:rPr>
        <w:t>= 33.62</w:t>
      </w:r>
      <w:r w:rsidR="00EA238D"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&lt; .001). We depict this final model in Figure </w:t>
      </w:r>
      <w:r w:rsidR="00CA50CE" w:rsidRPr="00DD2B33">
        <w:rPr>
          <w:rFonts w:ascii="Times New Roman" w:hAnsi="Times New Roman" w:cs="Times New Roman"/>
          <w:sz w:val="24"/>
          <w:szCs w:val="24"/>
          <w:lang w:val="en-US"/>
        </w:rPr>
        <w:t>2</w:t>
      </w:r>
      <w:r w:rsidRPr="00DD2B33">
        <w:rPr>
          <w:rFonts w:ascii="Times New Roman" w:hAnsi="Times New Roman" w:cs="Times New Roman"/>
          <w:sz w:val="24"/>
          <w:szCs w:val="24"/>
          <w:lang w:val="en-US"/>
        </w:rPr>
        <w:t xml:space="preserve">. </w:t>
      </w:r>
      <w:r w:rsidR="00EA238D" w:rsidRPr="00DD2B33">
        <w:rPr>
          <w:rFonts w:ascii="Times New Roman" w:hAnsi="Times New Roman" w:cs="Times New Roman"/>
          <w:sz w:val="24"/>
          <w:szCs w:val="24"/>
          <w:lang w:val="en-US"/>
        </w:rPr>
        <w:t xml:space="preserve">We report </w:t>
      </w:r>
      <w:r w:rsidRPr="00DD2B33">
        <w:rPr>
          <w:rFonts w:ascii="Times New Roman" w:hAnsi="Times New Roman" w:cs="Times New Roman"/>
          <w:sz w:val="24"/>
          <w:szCs w:val="24"/>
          <w:lang w:val="en-US"/>
        </w:rPr>
        <w:t xml:space="preserve">β and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values for this model in</w:t>
      </w:r>
      <w:r w:rsidR="00880BB9"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Supplementary Material.</w:t>
      </w:r>
    </w:p>
    <w:p w14:paraId="34137EF2" w14:textId="2A7E1FEE" w:rsidR="00630A79" w:rsidRPr="00DD2B33" w:rsidRDefault="00630A79">
      <w:pPr>
        <w:spacing w:after="0" w:line="480" w:lineRule="exact"/>
        <w:ind w:firstLine="720"/>
        <w:rPr>
          <w:rFonts w:ascii="Times New Roman" w:hAnsi="Times New Roman" w:cs="Times New Roman"/>
          <w:strike/>
          <w:sz w:val="24"/>
          <w:szCs w:val="24"/>
          <w:lang w:val="en-US"/>
        </w:rPr>
      </w:pPr>
      <w:r w:rsidRPr="00DD2B33">
        <w:rPr>
          <w:rFonts w:ascii="Times New Roman" w:hAnsi="Times New Roman" w:cs="Times New Roman"/>
          <w:sz w:val="24"/>
          <w:szCs w:val="24"/>
          <w:lang w:val="en-US"/>
        </w:rPr>
        <w:t xml:space="preserve">H1 and H2 were partially supported. Although MCII (β = .09,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.069) and autonomous goal motives (β = -.12,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.064) did not significantly predict participants’ ease of disengagement, MCII and autonomous goal motives positively predicted the ease with which participants were able to reengage cognitively with the goal in the alternative task. Unexpectedly, controlled motives negatively predicted the ease with which participants were able to disengage cognitively from the goal in the initial task, but did not predict the ease with which they were cognitively able to reengage with the alternative task. H3 was </w:t>
      </w:r>
      <w:r w:rsidR="00E57282" w:rsidRPr="00DD2B33">
        <w:rPr>
          <w:rFonts w:ascii="Times New Roman" w:hAnsi="Times New Roman" w:cs="Times New Roman"/>
          <w:sz w:val="24"/>
          <w:szCs w:val="24"/>
          <w:lang w:val="en-US"/>
        </w:rPr>
        <w:t>un</w:t>
      </w:r>
      <w:r w:rsidRPr="00DD2B33">
        <w:rPr>
          <w:rFonts w:ascii="Times New Roman" w:hAnsi="Times New Roman" w:cs="Times New Roman"/>
          <w:sz w:val="24"/>
          <w:szCs w:val="24"/>
          <w:lang w:val="en-US"/>
        </w:rPr>
        <w:t xml:space="preserve">supported, as the interactions between autonomous goal motives and MCII training condition as well as between controlled goal motives and MCII did not significantly predict either the ease of cognitive disengagement or the ease of cognitive reengagement. Both the ease of cognitive disengagement and the ease of cognitive reengagement were negative predictors of the time spent on the initial task. Participants who found it easy to reengage cognitively with their goal were more likely to make the strategic behavioral choice of reengaging during their goal pursuit, whereas </w:t>
      </w:r>
      <w:r w:rsidR="00E57282" w:rsidRPr="00DD2B33">
        <w:rPr>
          <w:rFonts w:ascii="Times New Roman" w:hAnsi="Times New Roman" w:cs="Times New Roman"/>
          <w:sz w:val="24"/>
          <w:szCs w:val="24"/>
          <w:lang w:val="en-US"/>
        </w:rPr>
        <w:t xml:space="preserve">those </w:t>
      </w:r>
      <w:r w:rsidRPr="00DD2B33">
        <w:rPr>
          <w:rFonts w:ascii="Times New Roman" w:hAnsi="Times New Roman" w:cs="Times New Roman"/>
          <w:sz w:val="24"/>
          <w:szCs w:val="24"/>
          <w:lang w:val="en-US"/>
        </w:rPr>
        <w:t>who persisted longer with the initial task were less likely to make this strategic choice. Strategic goal striving was positively related to changes in positive affect, but did not relate to changes in negative affect. These results support H4 and H5. Lastly, we tested a model that included goal striving flexibility, goal striving tenacity, goal importance, goal efficacy, goal difficulty, and personality as control variables. The model did not attain an acceptable fit (χ</w:t>
      </w:r>
      <w:r w:rsidRPr="00DD2B33">
        <w:rPr>
          <w:rFonts w:ascii="Times New Roman" w:hAnsi="Times New Roman" w:cs="Times New Roman"/>
          <w:sz w:val="24"/>
          <w:szCs w:val="24"/>
          <w:vertAlign w:val="superscript"/>
          <w:lang w:val="en-US"/>
        </w:rPr>
        <w:t>2</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79</w:t>
      </w:r>
      <w:r w:rsidR="008D402F">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 404.68,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&lt; .001; RMSEA = .11, SRMR = .10, CFI = .64). </w:t>
      </w:r>
    </w:p>
    <w:p w14:paraId="492ADBE7" w14:textId="77777777" w:rsidR="00F873C8" w:rsidRDefault="00F873C8" w:rsidP="00F873C8">
      <w:pPr>
        <w:rPr>
          <w:rFonts w:ascii="Times New Roman" w:hAnsi="Times New Roman" w:cs="Times New Roman"/>
          <w:b/>
          <w:sz w:val="24"/>
          <w:szCs w:val="24"/>
          <w:lang w:val="en-US"/>
        </w:rPr>
      </w:pPr>
    </w:p>
    <w:p w14:paraId="1930AF27" w14:textId="439BA608" w:rsidR="00630A79" w:rsidRPr="00DD2B33" w:rsidRDefault="00630A79" w:rsidP="00F873C8">
      <w:pPr>
        <w:rPr>
          <w:rFonts w:ascii="Times New Roman" w:hAnsi="Times New Roman" w:cs="Times New Roman"/>
          <w:b/>
          <w:sz w:val="24"/>
          <w:szCs w:val="24"/>
          <w:lang w:val="en-US"/>
        </w:rPr>
      </w:pPr>
      <w:r w:rsidRPr="00DD2B33">
        <w:rPr>
          <w:rFonts w:ascii="Times New Roman" w:hAnsi="Times New Roman" w:cs="Times New Roman"/>
          <w:b/>
          <w:sz w:val="24"/>
          <w:szCs w:val="24"/>
          <w:lang w:val="en-US"/>
        </w:rPr>
        <w:t xml:space="preserve">Figure </w:t>
      </w:r>
      <w:r w:rsidR="0070766C" w:rsidRPr="00DD2B33">
        <w:rPr>
          <w:rFonts w:ascii="Times New Roman" w:hAnsi="Times New Roman" w:cs="Times New Roman"/>
          <w:b/>
          <w:sz w:val="24"/>
          <w:szCs w:val="24"/>
          <w:lang w:val="en-US"/>
        </w:rPr>
        <w:t>3</w:t>
      </w:r>
    </w:p>
    <w:p w14:paraId="7BBC1FEA" w14:textId="0182EFC8" w:rsidR="00630A79" w:rsidRPr="00DD2B33" w:rsidRDefault="00630A79">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lastRenderedPageBreak/>
        <w:t xml:space="preserve">Model for </w:t>
      </w:r>
      <w:r w:rsidR="00174365" w:rsidRPr="00DD2B33">
        <w:rPr>
          <w:rFonts w:ascii="Times New Roman" w:hAnsi="Times New Roman" w:cs="Times New Roman"/>
          <w:i/>
          <w:sz w:val="24"/>
          <w:szCs w:val="24"/>
          <w:lang w:val="en-US"/>
        </w:rPr>
        <w:t>Experiment</w:t>
      </w:r>
      <w:r w:rsidRPr="00DD2B33">
        <w:rPr>
          <w:rFonts w:ascii="Times New Roman" w:hAnsi="Times New Roman" w:cs="Times New Roman"/>
          <w:i/>
          <w:sz w:val="24"/>
          <w:szCs w:val="24"/>
          <w:lang w:val="en-US"/>
        </w:rPr>
        <w:t xml:space="preserve"> 2 Showing Relations Among Goal Motives, MCII, Ease of Reengagement and Ease of Disengagement, Strategic Goal Choice and Pursuit, and Changes in Affect</w:t>
      </w:r>
    </w:p>
    <w:p w14:paraId="7B214F69" w14:textId="77777777"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 </w:t>
      </w:r>
    </w:p>
    <w:p w14:paraId="47F075A4" w14:textId="77777777" w:rsidR="00630A79" w:rsidRPr="00DD2B33" w:rsidRDefault="00630A79" w:rsidP="009170F5">
      <w:pPr>
        <w:spacing w:line="480" w:lineRule="auto"/>
        <w:jc w:val="center"/>
        <w:rPr>
          <w:rFonts w:ascii="Times New Roman" w:hAnsi="Times New Roman" w:cs="Times New Roman"/>
          <w:lang w:val="en-US"/>
        </w:rPr>
      </w:pPr>
      <w:r w:rsidRPr="00DD2B33">
        <w:rPr>
          <w:noProof/>
          <w:lang w:eastAsia="zh-CN"/>
        </w:rPr>
        <w:drawing>
          <wp:inline distT="0" distB="0" distL="0" distR="0" wp14:anchorId="2634E84C" wp14:editId="56C077E3">
            <wp:extent cx="6105524" cy="3133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05524" cy="3133589"/>
                    </a:xfrm>
                    <a:prstGeom prst="rect">
                      <a:avLst/>
                    </a:prstGeom>
                  </pic:spPr>
                </pic:pic>
              </a:graphicData>
            </a:graphic>
          </wp:inline>
        </w:drawing>
      </w:r>
    </w:p>
    <w:p w14:paraId="6EDDF037" w14:textId="2AD211CA" w:rsidR="00630A79" w:rsidRPr="00DD2B33" w:rsidRDefault="00630A79" w:rsidP="009170F5">
      <w:pPr>
        <w:spacing w:after="0" w:line="480" w:lineRule="exact"/>
        <w:rPr>
          <w:rFonts w:ascii="Times New Roman" w:hAnsi="Times New Roman" w:cs="Times New Roman"/>
          <w:iCs/>
          <w:sz w:val="24"/>
          <w:szCs w:val="24"/>
          <w:lang w:val="en-US"/>
        </w:rPr>
      </w:pPr>
      <w:r w:rsidRPr="00DD2B33">
        <w:rPr>
          <w:rFonts w:ascii="Times New Roman" w:hAnsi="Times New Roman" w:cs="Times New Roman"/>
          <w:i/>
          <w:sz w:val="24"/>
          <w:szCs w:val="24"/>
          <w:lang w:val="en-US"/>
        </w:rPr>
        <w:t xml:space="preserve">Note: </w:t>
      </w:r>
      <w:r w:rsidRPr="00DD2B33">
        <w:rPr>
          <w:rFonts w:ascii="Times New Roman" w:hAnsi="Times New Roman" w:cs="Times New Roman"/>
          <w:iCs/>
          <w:sz w:val="24"/>
          <w:szCs w:val="24"/>
          <w:lang w:val="en-US"/>
        </w:rPr>
        <w:t>Solid lines represent statistically significant paths (p &lt; .0</w:t>
      </w:r>
      <w:r w:rsidR="002042EC" w:rsidRPr="00DD2B33">
        <w:rPr>
          <w:rFonts w:ascii="Times New Roman" w:hAnsi="Times New Roman" w:cs="Times New Roman"/>
          <w:iCs/>
          <w:sz w:val="24"/>
          <w:szCs w:val="24"/>
          <w:lang w:val="en-US"/>
        </w:rPr>
        <w:t>5</w:t>
      </w:r>
      <w:r w:rsidRPr="00DD2B33">
        <w:rPr>
          <w:rFonts w:ascii="Times New Roman" w:hAnsi="Times New Roman" w:cs="Times New Roman"/>
          <w:iCs/>
          <w:sz w:val="24"/>
          <w:szCs w:val="24"/>
          <w:lang w:val="en-US"/>
        </w:rPr>
        <w:t xml:space="preserve">). Non-significant paths have been omitted for presentation clarity. Arrows pointing to dependent variables indicate </w:t>
      </w:r>
      <w:r w:rsidRPr="000967E1">
        <w:rPr>
          <w:rFonts w:ascii="Times New Roman" w:hAnsi="Times New Roman" w:cs="Times New Roman"/>
          <w:i/>
          <w:sz w:val="24"/>
          <w:szCs w:val="24"/>
          <w:lang w:val="en-US"/>
        </w:rPr>
        <w:t>R</w:t>
      </w:r>
      <w:r w:rsidRPr="00DD2B33">
        <w:rPr>
          <w:rFonts w:ascii="Times New Roman" w:hAnsi="Times New Roman" w:cs="Times New Roman"/>
          <w:iCs/>
          <w:sz w:val="24"/>
          <w:szCs w:val="24"/>
          <w:vertAlign w:val="superscript"/>
          <w:lang w:val="en-US"/>
        </w:rPr>
        <w:t xml:space="preserve">2 </w:t>
      </w:r>
      <w:r w:rsidRPr="00DD2B33">
        <w:rPr>
          <w:rFonts w:ascii="Times New Roman" w:hAnsi="Times New Roman" w:cs="Times New Roman"/>
          <w:iCs/>
          <w:sz w:val="24"/>
          <w:szCs w:val="24"/>
          <w:lang w:val="en-US"/>
        </w:rPr>
        <w:t>estimates of effect size.</w:t>
      </w:r>
    </w:p>
    <w:p w14:paraId="0A88AB6A" w14:textId="77777777" w:rsidR="00630A79" w:rsidRPr="00DD2B33" w:rsidRDefault="00630A79" w:rsidP="009170F5">
      <w:pPr>
        <w:spacing w:after="0" w:line="480" w:lineRule="exact"/>
        <w:rPr>
          <w:rFonts w:ascii="Times New Roman" w:hAnsi="Times New Roman" w:cs="Times New Roman"/>
          <w:b/>
          <w:sz w:val="24"/>
          <w:szCs w:val="24"/>
          <w:lang w:val="en-US"/>
        </w:rPr>
      </w:pPr>
    </w:p>
    <w:p w14:paraId="3824C04C"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 xml:space="preserve">Ease of Disengagement and Reengagement Predicting Subsequent Goal Related Progress </w:t>
      </w:r>
    </w:p>
    <w:p w14:paraId="74F205B0" w14:textId="5F65375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In testing H6, we used regression analysis to assess whether the ease of cognitive disengagement and reengagement influenced goal related progress in the subset of participants who engaged in strategic goal striving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308). </w:t>
      </w:r>
      <w:r w:rsidR="009D4375" w:rsidRPr="00DD2B33">
        <w:rPr>
          <w:rFonts w:ascii="Times New Roman" w:hAnsi="Times New Roman" w:cs="Times New Roman"/>
          <w:sz w:val="24"/>
          <w:szCs w:val="24"/>
          <w:lang w:val="en-US"/>
        </w:rPr>
        <w:t>E</w:t>
      </w:r>
      <w:r w:rsidRPr="00DD2B33">
        <w:rPr>
          <w:rFonts w:ascii="Times New Roman" w:hAnsi="Times New Roman" w:cs="Times New Roman"/>
          <w:sz w:val="24"/>
          <w:szCs w:val="24"/>
          <w:lang w:val="en-US"/>
        </w:rPr>
        <w:t xml:space="preserve">ase of cognitive disengagement from the goal in the first task predicted goal related progress in the alternative task (β = .33,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 whereas ease of cognitive reengagement did not (β = .06, </w:t>
      </w:r>
      <w:r w:rsidRPr="00DD2B33">
        <w:rPr>
          <w:rFonts w:ascii="Times New Roman" w:hAnsi="Times New Roman" w:cs="Times New Roman"/>
          <w:i/>
          <w:iCs/>
          <w:sz w:val="24"/>
          <w:szCs w:val="24"/>
          <w:lang w:val="en-US"/>
        </w:rPr>
        <w:t xml:space="preserve">p </w:t>
      </w:r>
      <w:r w:rsidRPr="00DD2B33">
        <w:rPr>
          <w:rFonts w:ascii="Times New Roman" w:hAnsi="Times New Roman" w:cs="Times New Roman"/>
          <w:sz w:val="24"/>
          <w:szCs w:val="24"/>
          <w:lang w:val="en-US"/>
        </w:rPr>
        <w:t xml:space="preserve">= .224). </w:t>
      </w:r>
    </w:p>
    <w:p w14:paraId="03D1283A" w14:textId="07ACF320" w:rsidR="00630A79" w:rsidRPr="00DD2B33" w:rsidRDefault="00630A79" w:rsidP="009170F5">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Discussion</w:t>
      </w:r>
    </w:p>
    <w:p w14:paraId="33609901" w14:textId="5EA0FF68" w:rsidR="00485E82" w:rsidRPr="00DD2B33" w:rsidRDefault="00630A79" w:rsidP="00C712A0">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r>
      <w:r w:rsidR="00E70811">
        <w:rPr>
          <w:rFonts w:ascii="Times New Roman" w:hAnsi="Times New Roman" w:cs="Times New Roman"/>
          <w:sz w:val="24"/>
          <w:szCs w:val="24"/>
          <w:lang w:val="en-US"/>
        </w:rPr>
        <w:t>In Experiment 2, we tested</w:t>
      </w:r>
      <w:r w:rsidR="00252CAB" w:rsidRPr="00DD2B33">
        <w:rPr>
          <w:rFonts w:ascii="Times New Roman" w:hAnsi="Times New Roman" w:cs="Times New Roman"/>
          <w:sz w:val="24"/>
          <w:szCs w:val="24"/>
          <w:lang w:val="en-US"/>
        </w:rPr>
        <w:t xml:space="preserve"> how motives and MCII influence goal striving and adjustment when faced with an unattainable goal. </w:t>
      </w:r>
      <w:r w:rsidR="001E4C75" w:rsidRPr="00DD2B33">
        <w:rPr>
          <w:rFonts w:ascii="Times New Roman" w:hAnsi="Times New Roman" w:cs="Times New Roman"/>
          <w:sz w:val="24"/>
          <w:szCs w:val="24"/>
          <w:lang w:val="en-US"/>
        </w:rPr>
        <w:t xml:space="preserve">The results </w:t>
      </w:r>
      <w:r w:rsidR="00E70811">
        <w:rPr>
          <w:rFonts w:ascii="Times New Roman" w:hAnsi="Times New Roman" w:cs="Times New Roman"/>
          <w:sz w:val="24"/>
          <w:szCs w:val="24"/>
          <w:lang w:val="en-US"/>
        </w:rPr>
        <w:t>were consistent with only</w:t>
      </w:r>
      <w:r w:rsidR="00E70811" w:rsidRPr="00DD2B33">
        <w:rPr>
          <w:rFonts w:ascii="Times New Roman" w:hAnsi="Times New Roman" w:cs="Times New Roman"/>
          <w:sz w:val="24"/>
          <w:szCs w:val="24"/>
          <w:lang w:val="en-US"/>
        </w:rPr>
        <w:t xml:space="preserve"> </w:t>
      </w:r>
      <w:r w:rsidR="001E4C75" w:rsidRPr="00DD2B33">
        <w:rPr>
          <w:rFonts w:ascii="Times New Roman" w:hAnsi="Times New Roman" w:cs="Times New Roman"/>
          <w:sz w:val="24"/>
          <w:szCs w:val="24"/>
          <w:lang w:val="en-US"/>
        </w:rPr>
        <w:t xml:space="preserve">some </w:t>
      </w:r>
      <w:r w:rsidR="001E4C75" w:rsidRPr="00DD2B33">
        <w:rPr>
          <w:rFonts w:ascii="Times New Roman" w:hAnsi="Times New Roman" w:cs="Times New Roman"/>
          <w:sz w:val="24"/>
          <w:szCs w:val="24"/>
          <w:lang w:val="en-US"/>
        </w:rPr>
        <w:lastRenderedPageBreak/>
        <w:t xml:space="preserve">of </w:t>
      </w:r>
      <w:r w:rsidR="00A006BB">
        <w:rPr>
          <w:rFonts w:ascii="Times New Roman" w:hAnsi="Times New Roman" w:cs="Times New Roman"/>
          <w:sz w:val="24"/>
          <w:szCs w:val="24"/>
          <w:lang w:val="en-US"/>
        </w:rPr>
        <w:t>our</w:t>
      </w:r>
      <w:r w:rsidR="002C6E52" w:rsidRPr="00DD2B33">
        <w:rPr>
          <w:rFonts w:ascii="Times New Roman" w:hAnsi="Times New Roman" w:cs="Times New Roman"/>
          <w:sz w:val="24"/>
          <w:szCs w:val="24"/>
          <w:lang w:val="en-US"/>
        </w:rPr>
        <w:t xml:space="preserve"> </w:t>
      </w:r>
      <w:r w:rsidR="00975323" w:rsidRPr="00DD2B33">
        <w:rPr>
          <w:rFonts w:ascii="Times New Roman" w:hAnsi="Times New Roman" w:cs="Times New Roman"/>
          <w:sz w:val="24"/>
          <w:szCs w:val="24"/>
          <w:lang w:val="en-US"/>
        </w:rPr>
        <w:t>hypotheses</w:t>
      </w:r>
      <w:r w:rsidR="001E4C75" w:rsidRPr="00DD2B33">
        <w:rPr>
          <w:rFonts w:ascii="Times New Roman" w:hAnsi="Times New Roman" w:cs="Times New Roman"/>
          <w:sz w:val="24"/>
          <w:szCs w:val="24"/>
          <w:lang w:val="en-US"/>
        </w:rPr>
        <w:t xml:space="preserve">. </w:t>
      </w:r>
      <w:r w:rsidR="00485E82" w:rsidRPr="00DD2B33">
        <w:rPr>
          <w:rFonts w:ascii="Times New Roman" w:hAnsi="Times New Roman" w:cs="Times New Roman"/>
          <w:sz w:val="24"/>
          <w:szCs w:val="24"/>
          <w:lang w:val="en-US"/>
        </w:rPr>
        <w:t>With regard to the cognitive ease of goal disengagement, our results differed somewhat from those reported by Ntoumanis et al. (2014b). These authors found that autonomous (but not controlled) goal motives negatively predicted goal disengagement; however, we showed that controlled (but not autonomous) motives were negatively related to the ease of goal disengagement. With regard to controlled goal motives, our finding can be explained by the possibility that, when self-worth is “on the line,” individuals might find it harder to disengage cognitively from goal pursuit. The nonsignificant</w:t>
      </w:r>
      <w:r w:rsidR="00485E82" w:rsidRPr="00DD2B33">
        <w:rPr>
          <w:rFonts w:ascii="Times New Roman" w:hAnsi="Times New Roman" w:cs="Times New Roman"/>
          <w:i/>
          <w:iCs/>
          <w:sz w:val="24"/>
          <w:szCs w:val="24"/>
          <w:lang w:val="en-US"/>
        </w:rPr>
        <w:t xml:space="preserve"> </w:t>
      </w:r>
      <w:r w:rsidR="00485E82" w:rsidRPr="00DD2B33">
        <w:rPr>
          <w:rFonts w:ascii="Times New Roman" w:hAnsi="Times New Roman" w:cs="Times New Roman"/>
          <w:sz w:val="24"/>
          <w:szCs w:val="24"/>
          <w:lang w:val="en-US"/>
        </w:rPr>
        <w:t xml:space="preserve">results pertaining to autonomous goal motives and ease of disengagement are harder to explain, given that previous findings </w:t>
      </w:r>
      <w:r w:rsidR="00485E82" w:rsidRPr="00DD2B33">
        <w:rPr>
          <w:rFonts w:ascii="Times New Roman" w:hAnsi="Times New Roman" w:cs="Times New Roman"/>
          <w:noProof/>
          <w:sz w:val="24"/>
          <w:szCs w:val="24"/>
          <w:lang w:val="en-US"/>
        </w:rPr>
        <w:t>(Mulvihill et al., 2018; Ntoumanis et al., 2014b; Smith &amp; Ntoumanis, 2014)</w:t>
      </w:r>
      <w:r w:rsidR="00485E82" w:rsidRPr="00DD2B33">
        <w:rPr>
          <w:rFonts w:ascii="Times New Roman" w:hAnsi="Times New Roman" w:cs="Times New Roman"/>
          <w:sz w:val="24"/>
          <w:szCs w:val="24"/>
          <w:lang w:val="en-US"/>
        </w:rPr>
        <w:t xml:space="preserve"> show</w:t>
      </w:r>
      <w:r w:rsidR="00BF040E" w:rsidRPr="00DD2B33">
        <w:rPr>
          <w:rFonts w:ascii="Times New Roman" w:hAnsi="Times New Roman" w:cs="Times New Roman"/>
          <w:sz w:val="24"/>
          <w:szCs w:val="24"/>
          <w:lang w:val="en-US"/>
        </w:rPr>
        <w:t>ed</w:t>
      </w:r>
      <w:r w:rsidR="00485E82" w:rsidRPr="00DD2B33">
        <w:rPr>
          <w:rFonts w:ascii="Times New Roman" w:hAnsi="Times New Roman" w:cs="Times New Roman"/>
          <w:sz w:val="24"/>
          <w:szCs w:val="24"/>
          <w:lang w:val="en-US"/>
        </w:rPr>
        <w:t xml:space="preserve"> a moderate-sized negative relation between these two variables. The difference might lie in the nature of the goals pursued in th</w:t>
      </w:r>
      <w:r w:rsidR="00E70811">
        <w:rPr>
          <w:rFonts w:ascii="Times New Roman" w:hAnsi="Times New Roman" w:cs="Times New Roman"/>
          <w:sz w:val="24"/>
          <w:szCs w:val="24"/>
          <w:lang w:val="en-US"/>
        </w:rPr>
        <w:t>ose</w:t>
      </w:r>
      <w:r w:rsidR="00485E82" w:rsidRPr="00DD2B33">
        <w:rPr>
          <w:rFonts w:ascii="Times New Roman" w:hAnsi="Times New Roman" w:cs="Times New Roman"/>
          <w:sz w:val="24"/>
          <w:szCs w:val="24"/>
          <w:lang w:val="en-US"/>
        </w:rPr>
        <w:t xml:space="preserve"> studies, which were closer to real-life goals (and hence personally relatable) than the artificial goals our participants pursued in the online task.</w:t>
      </w:r>
    </w:p>
    <w:p w14:paraId="494CDA6E" w14:textId="6AD80F63" w:rsidR="00547E60" w:rsidRPr="00DD2B33" w:rsidRDefault="00547E60" w:rsidP="00547E60">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R</w:t>
      </w:r>
      <w:r w:rsidRPr="00DD2B33">
        <w:rPr>
          <w:rFonts w:ascii="Times New Roman" w:hAnsi="Times New Roman" w:cs="Times New Roman"/>
          <w:sz w:val="24"/>
          <w:szCs w:val="24"/>
          <w:lang w:val="en-US"/>
        </w:rPr>
        <w:t xml:space="preserve">esults pertaining to mediators of goal disengagement and reengagement were largely in line with our expectations and previous literature (Ntoumanis et al, 2014b; Wrosch et al., 2003). Autonomous (but not controlled) goal motives were positively related to ease of cognitive goal reengagement, which in turn predicted less time spent on unattainable goal pursuit as well as the behavioral choice of reengaging in alternative goal pursuit. Ease of disengagement also predicted less persistence with the unattainable goal. Unlike the cognitive ease of reengagement, ease of disengagement did not predict behavioral reengagement, as individuals might still ruminate about unaccomplished goals even when they behaviorally reengage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Nevertheless, among those who reengaged, ease of disengagement</w:t>
      </w:r>
      <w:r>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Pr>
          <w:rFonts w:ascii="Times New Roman" w:hAnsi="Times New Roman" w:cs="Times New Roman"/>
          <w:sz w:val="24"/>
          <w:szCs w:val="24"/>
          <w:lang w:val="en-US"/>
        </w:rPr>
        <w:t>rather than</w:t>
      </w:r>
      <w:r w:rsidRPr="00DD2B33">
        <w:rPr>
          <w:rFonts w:ascii="Times New Roman" w:hAnsi="Times New Roman" w:cs="Times New Roman"/>
          <w:sz w:val="24"/>
          <w:szCs w:val="24"/>
          <w:lang w:val="en-US"/>
        </w:rPr>
        <w:t xml:space="preserve"> ease of reengagement</w:t>
      </w:r>
      <w:r>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predicted goal progress in the follow-up task. These results are consistent with the idea that the capacity to find a different way (or different goals) for pursuing a higher order goal can act as a buffer against the negative impact of unattainable goals </w:t>
      </w:r>
      <w:r w:rsidRPr="00DD2B33">
        <w:rPr>
          <w:rFonts w:ascii="Times New Roman" w:hAnsi="Times New Roman" w:cs="Times New Roman"/>
          <w:noProof/>
          <w:sz w:val="24"/>
          <w:szCs w:val="24"/>
          <w:lang w:val="en-US"/>
        </w:rPr>
        <w:t>(Carver &amp; Scheier, 2017)</w:t>
      </w:r>
      <w:r w:rsidRPr="00DD2B33">
        <w:rPr>
          <w:rFonts w:ascii="Times New Roman" w:hAnsi="Times New Roman" w:cs="Times New Roman"/>
          <w:sz w:val="24"/>
          <w:szCs w:val="24"/>
          <w:lang w:val="en-US"/>
        </w:rPr>
        <w:t xml:space="preserve">. Followingly, disengaging from an unattainable goal and reengaging with an attainable alternative </w:t>
      </w:r>
      <w:r>
        <w:rPr>
          <w:rFonts w:ascii="Times New Roman" w:hAnsi="Times New Roman" w:cs="Times New Roman"/>
          <w:sz w:val="24"/>
          <w:szCs w:val="24"/>
          <w:lang w:val="en-US"/>
        </w:rPr>
        <w:t>was</w:t>
      </w:r>
      <w:r w:rsidRPr="00DD2B33">
        <w:rPr>
          <w:rFonts w:ascii="Times New Roman" w:hAnsi="Times New Roman" w:cs="Times New Roman"/>
          <w:sz w:val="24"/>
          <w:szCs w:val="24"/>
          <w:lang w:val="en-US"/>
        </w:rPr>
        <w:t xml:space="preserve"> related to increased positive affect, a result </w:t>
      </w:r>
      <w:r>
        <w:rPr>
          <w:rFonts w:ascii="Times New Roman" w:hAnsi="Times New Roman" w:cs="Times New Roman"/>
          <w:sz w:val="24"/>
          <w:szCs w:val="24"/>
          <w:lang w:val="en-US"/>
        </w:rPr>
        <w:t xml:space="preserve">in accord </w:t>
      </w:r>
      <w:r w:rsidRPr="00DD2B33">
        <w:rPr>
          <w:rFonts w:ascii="Times New Roman" w:hAnsi="Times New Roman" w:cs="Times New Roman"/>
          <w:sz w:val="24"/>
          <w:szCs w:val="24"/>
          <w:lang w:val="en-US"/>
        </w:rPr>
        <w:t>with goal disengagement/reengagement literature (Barlow et al., 2021; Brandst</w:t>
      </w:r>
      <w:r w:rsidRPr="00DD2B33">
        <w:rPr>
          <w:rFonts w:ascii="Times New Roman" w:hAnsi="Times New Roman" w:cs="Times New Roman"/>
          <w:noProof/>
          <w:sz w:val="24"/>
          <w:szCs w:val="24"/>
          <w:lang w:val="en-US"/>
        </w:rPr>
        <w:t>ä</w:t>
      </w:r>
      <w:r w:rsidRPr="00DD2B33">
        <w:rPr>
          <w:rFonts w:ascii="Times New Roman" w:hAnsi="Times New Roman" w:cs="Times New Roman"/>
          <w:sz w:val="24"/>
          <w:szCs w:val="24"/>
          <w:lang w:val="en-US"/>
        </w:rPr>
        <w:t>tter &amp; Becker, 202</w:t>
      </w:r>
      <w:r>
        <w:rPr>
          <w:rFonts w:ascii="Times New Roman" w:hAnsi="Times New Roman" w:cs="Times New Roman"/>
          <w:sz w:val="24"/>
          <w:szCs w:val="24"/>
          <w:lang w:val="en-US"/>
        </w:rPr>
        <w:t>2</w:t>
      </w:r>
      <w:r w:rsidRPr="00DD2B33">
        <w:rPr>
          <w:rFonts w:ascii="Times New Roman" w:hAnsi="Times New Roman" w:cs="Times New Roman"/>
          <w:sz w:val="24"/>
          <w:szCs w:val="24"/>
          <w:lang w:val="en-US"/>
        </w:rPr>
        <w:t xml:space="preserve">; Wrosch et al., 2020). </w:t>
      </w:r>
      <w:r>
        <w:rPr>
          <w:rFonts w:ascii="Times New Roman" w:hAnsi="Times New Roman" w:cs="Times New Roman"/>
          <w:sz w:val="24"/>
          <w:szCs w:val="24"/>
          <w:lang w:val="en-US"/>
        </w:rPr>
        <w:t>Lastly, the r</w:t>
      </w:r>
      <w:r w:rsidRPr="00DD2B33">
        <w:rPr>
          <w:rFonts w:ascii="Times New Roman" w:hAnsi="Times New Roman" w:cs="Times New Roman"/>
          <w:sz w:val="24"/>
          <w:szCs w:val="24"/>
          <w:lang w:val="en-US"/>
        </w:rPr>
        <w:t xml:space="preserve">esults are consistent with the idea that disengaging from a goal is a substantively different from failing to attain a </w:t>
      </w:r>
      <w:r w:rsidRPr="00DD2B33">
        <w:rPr>
          <w:rFonts w:ascii="Times New Roman" w:hAnsi="Times New Roman" w:cs="Times New Roman"/>
          <w:sz w:val="24"/>
          <w:szCs w:val="24"/>
          <w:lang w:val="en-US"/>
        </w:rPr>
        <w:lastRenderedPageBreak/>
        <w:t xml:space="preserve">goal (Wrosch et al., 2003). Disengagement in the current experiment facilitated performance in the alternative task; having an unfulfilled or failed goal, on the other hand, inhibits performance in follow up tasks (Masicampo &amp; Baumeister, 2011). </w:t>
      </w:r>
    </w:p>
    <w:p w14:paraId="690BC977" w14:textId="530264D4" w:rsidR="00630A79" w:rsidRPr="00DD2B33" w:rsidRDefault="00A006BB" w:rsidP="0059365A">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Ntoumanis and Sedikides (2018) proposed that MCII should be effective for helping individuals to manage their striving efforts by discouraging unattainable goal pursuit and encouraging reengagement with an attainable alternative; however, MCII has predominantly been used in the literature to encourage persistence with attainable goals. </w:t>
      </w:r>
      <w:r>
        <w:rPr>
          <w:rFonts w:ascii="Times New Roman" w:hAnsi="Times New Roman" w:cs="Times New Roman"/>
          <w:sz w:val="24"/>
          <w:szCs w:val="24"/>
          <w:lang w:val="en-US"/>
        </w:rPr>
        <w:t>The current</w:t>
      </w:r>
      <w:r w:rsidRPr="00DD2B33">
        <w:rPr>
          <w:rFonts w:ascii="Times New Roman" w:hAnsi="Times New Roman" w:cs="Times New Roman"/>
          <w:sz w:val="24"/>
          <w:szCs w:val="24"/>
          <w:lang w:val="en-US"/>
        </w:rPr>
        <w:t xml:space="preserve"> experiment is the first to illustrate that MCII can help individuals to make adaptive decisions during the striving process, which leads to efficacious goal striving, an increased likelihood of goal attainment, and improved wellbeing. </w:t>
      </w:r>
      <w:r w:rsidR="00547E60">
        <w:rPr>
          <w:rFonts w:asciiTheme="majorBidi" w:hAnsiTheme="majorBidi" w:cstheme="majorBidi"/>
          <w:sz w:val="24"/>
          <w:szCs w:val="24"/>
        </w:rPr>
        <w:t>W</w:t>
      </w:r>
      <w:proofErr w:type="spellStart"/>
      <w:r w:rsidR="008A1335">
        <w:rPr>
          <w:rFonts w:ascii="Times New Roman" w:hAnsi="Times New Roman" w:cs="Times New Roman"/>
          <w:sz w:val="24"/>
          <w:szCs w:val="24"/>
          <w:lang w:val="en-US"/>
        </w:rPr>
        <w:t>e</w:t>
      </w:r>
      <w:proofErr w:type="spellEnd"/>
      <w:r w:rsidR="008A1335">
        <w:rPr>
          <w:rFonts w:ascii="Times New Roman" w:hAnsi="Times New Roman" w:cs="Times New Roman"/>
          <w:sz w:val="24"/>
          <w:szCs w:val="24"/>
          <w:lang w:val="en-US"/>
        </w:rPr>
        <w:t xml:space="preserve"> did not find evidence that MCII moderates the influence of</w:t>
      </w:r>
      <w:r w:rsidR="00630A79" w:rsidRPr="00DD2B33">
        <w:rPr>
          <w:rFonts w:asciiTheme="majorBidi" w:hAnsiTheme="majorBidi" w:cstheme="majorBidi"/>
          <w:sz w:val="24"/>
          <w:szCs w:val="24"/>
        </w:rPr>
        <w:t xml:space="preserve"> </w:t>
      </w:r>
      <w:r w:rsidR="008A1335">
        <w:rPr>
          <w:rFonts w:ascii="Times New Roman" w:hAnsi="Times New Roman" w:cs="Times New Roman"/>
          <w:sz w:val="24"/>
          <w:szCs w:val="24"/>
          <w:lang w:val="en-US"/>
        </w:rPr>
        <w:t>a</w:t>
      </w:r>
      <w:r w:rsidR="00E70811" w:rsidRPr="00DD2B33">
        <w:rPr>
          <w:rFonts w:ascii="Times New Roman" w:hAnsi="Times New Roman" w:cs="Times New Roman"/>
          <w:sz w:val="24"/>
          <w:szCs w:val="24"/>
          <w:lang w:val="en-US"/>
        </w:rPr>
        <w:t xml:space="preserve">utonomous </w:t>
      </w:r>
      <w:r w:rsidR="008A1335">
        <w:rPr>
          <w:rFonts w:ascii="Times New Roman" w:hAnsi="Times New Roman" w:cs="Times New Roman"/>
          <w:sz w:val="24"/>
          <w:szCs w:val="24"/>
          <w:lang w:val="en-US"/>
        </w:rPr>
        <w:t>m</w:t>
      </w:r>
      <w:r w:rsidR="00E70811" w:rsidRPr="00DD2B33">
        <w:rPr>
          <w:rFonts w:ascii="Times New Roman" w:hAnsi="Times New Roman" w:cs="Times New Roman"/>
          <w:sz w:val="24"/>
          <w:szCs w:val="24"/>
          <w:lang w:val="en-US"/>
        </w:rPr>
        <w:t>otives</w:t>
      </w:r>
      <w:r w:rsidR="00E70811" w:rsidRPr="00DD2B33">
        <w:rPr>
          <w:rFonts w:asciiTheme="majorBidi" w:hAnsiTheme="majorBidi" w:cstheme="majorBidi"/>
          <w:sz w:val="24"/>
          <w:szCs w:val="24"/>
        </w:rPr>
        <w:t xml:space="preserve"> </w:t>
      </w:r>
      <w:r w:rsidR="008A1335">
        <w:rPr>
          <w:rFonts w:ascii="Times New Roman" w:hAnsi="Times New Roman" w:cs="Times New Roman"/>
          <w:sz w:val="24"/>
          <w:szCs w:val="24"/>
          <w:lang w:val="en-US"/>
        </w:rPr>
        <w:t>on</w:t>
      </w:r>
      <w:r w:rsidR="00630A79" w:rsidRPr="00DD2B33">
        <w:rPr>
          <w:rFonts w:ascii="Times New Roman" w:hAnsi="Times New Roman" w:cs="Times New Roman"/>
          <w:sz w:val="24"/>
          <w:szCs w:val="24"/>
          <w:lang w:val="en-US"/>
        </w:rPr>
        <w:t xml:space="preserve"> ease of reengagement </w:t>
      </w:r>
      <w:r w:rsidR="008A1335">
        <w:rPr>
          <w:rFonts w:ascii="Times New Roman" w:hAnsi="Times New Roman" w:cs="Times New Roman"/>
          <w:sz w:val="24"/>
          <w:szCs w:val="24"/>
          <w:lang w:val="en-US"/>
        </w:rPr>
        <w:t>or</w:t>
      </w:r>
      <w:r w:rsidR="008A1335"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ease of disengagement.</w:t>
      </w:r>
      <w:r w:rsidR="00547E60">
        <w:rPr>
          <w:rFonts w:ascii="Times New Roman" w:hAnsi="Times New Roman" w:cs="Times New Roman"/>
          <w:sz w:val="24"/>
          <w:szCs w:val="24"/>
          <w:lang w:val="en-US"/>
        </w:rPr>
        <w:t xml:space="preserve"> This contrasts with predictions of the Tripartite Model (Ntoumanis &amp; Sedikides, 2018).</w:t>
      </w:r>
      <w:r w:rsidR="001E4C75" w:rsidRPr="00DD2B33">
        <w:rPr>
          <w:rFonts w:ascii="Times New Roman" w:hAnsi="Times New Roman" w:cs="Times New Roman"/>
          <w:sz w:val="24"/>
          <w:szCs w:val="24"/>
          <w:lang w:val="en-US"/>
        </w:rPr>
        <w:t xml:space="preserve"> </w:t>
      </w:r>
      <w:r w:rsidR="00A47830" w:rsidRPr="00DD2B33">
        <w:rPr>
          <w:rFonts w:ascii="Times New Roman" w:hAnsi="Times New Roman" w:cs="Times New Roman"/>
          <w:sz w:val="24"/>
          <w:szCs w:val="24"/>
          <w:lang w:val="en-US"/>
        </w:rPr>
        <w:t>T</w:t>
      </w:r>
      <w:r w:rsidR="00630A79" w:rsidRPr="00DD2B33">
        <w:rPr>
          <w:rFonts w:ascii="Times New Roman" w:hAnsi="Times New Roman" w:cs="Times New Roman"/>
          <w:sz w:val="24"/>
          <w:szCs w:val="24"/>
          <w:lang w:val="en-US"/>
        </w:rPr>
        <w:t>h</w:t>
      </w:r>
      <w:r w:rsidR="00A47830" w:rsidRPr="00DD2B33">
        <w:rPr>
          <w:rFonts w:ascii="Times New Roman" w:hAnsi="Times New Roman" w:cs="Times New Roman"/>
          <w:sz w:val="24"/>
          <w:szCs w:val="24"/>
          <w:lang w:val="en-US"/>
        </w:rPr>
        <w:t>e</w:t>
      </w:r>
      <w:r w:rsidR="00630A79" w:rsidRPr="00DD2B33">
        <w:rPr>
          <w:rFonts w:ascii="Times New Roman" w:hAnsi="Times New Roman" w:cs="Times New Roman"/>
          <w:sz w:val="24"/>
          <w:szCs w:val="24"/>
          <w:lang w:val="en-US"/>
        </w:rPr>
        <w:t xml:space="preserve"> statistically inconsequential effect</w:t>
      </w:r>
      <w:r w:rsidR="00A47830" w:rsidRPr="00DD2B33">
        <w:rPr>
          <w:rFonts w:ascii="Times New Roman" w:hAnsi="Times New Roman" w:cs="Times New Roman"/>
          <w:sz w:val="24"/>
          <w:szCs w:val="24"/>
          <w:lang w:val="en-US"/>
        </w:rPr>
        <w:t>s</w:t>
      </w:r>
      <w:r w:rsidR="008C5085"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could</w:t>
      </w:r>
      <w:r w:rsidR="0003025D" w:rsidRPr="00DD2B33">
        <w:rPr>
          <w:rFonts w:ascii="Times New Roman" w:hAnsi="Times New Roman" w:cs="Times New Roman"/>
          <w:sz w:val="24"/>
          <w:szCs w:val="24"/>
          <w:lang w:val="en-US"/>
        </w:rPr>
        <w:t xml:space="preserve"> </w:t>
      </w:r>
      <w:r w:rsidR="008C5085" w:rsidRPr="00DD2B33">
        <w:rPr>
          <w:rFonts w:ascii="Times New Roman" w:hAnsi="Times New Roman" w:cs="Times New Roman"/>
          <w:sz w:val="24"/>
          <w:szCs w:val="24"/>
          <w:lang w:val="en-US"/>
        </w:rPr>
        <w:t xml:space="preserve">be explained by the type of implementation intentions participants set. </w:t>
      </w:r>
      <w:r w:rsidR="00630A79" w:rsidRPr="00DD2B33">
        <w:rPr>
          <w:rFonts w:ascii="Times New Roman" w:hAnsi="Times New Roman" w:cs="Times New Roman"/>
          <w:noProof/>
          <w:sz w:val="24"/>
          <w:szCs w:val="24"/>
          <w:lang w:val="en-US"/>
        </w:rPr>
        <w:t xml:space="preserve">Henderson et al. </w:t>
      </w:r>
      <w:r w:rsidR="00880BB9" w:rsidRPr="00DD2B33">
        <w:rPr>
          <w:rFonts w:ascii="Times New Roman" w:hAnsi="Times New Roman" w:cs="Times New Roman"/>
          <w:noProof/>
          <w:sz w:val="24"/>
          <w:szCs w:val="24"/>
          <w:lang w:val="en-US"/>
        </w:rPr>
        <w:t>(</w:t>
      </w:r>
      <w:r w:rsidR="00630A79" w:rsidRPr="00DD2B33">
        <w:rPr>
          <w:rFonts w:ascii="Times New Roman" w:hAnsi="Times New Roman" w:cs="Times New Roman"/>
          <w:noProof/>
          <w:sz w:val="24"/>
          <w:szCs w:val="24"/>
          <w:lang w:val="en-US"/>
        </w:rPr>
        <w:t>2007)</w:t>
      </w:r>
      <w:r w:rsidR="00630A79" w:rsidRPr="00DD2B33">
        <w:rPr>
          <w:rFonts w:ascii="Times New Roman" w:hAnsi="Times New Roman" w:cs="Times New Roman"/>
          <w:sz w:val="24"/>
          <w:szCs w:val="24"/>
          <w:lang w:val="en-US"/>
        </w:rPr>
        <w:t xml:space="preserve"> reported that,</w:t>
      </w:r>
      <w:r w:rsidR="00880BB9"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 xml:space="preserve">when implementation intentions encouraged participants to reflect on their current situation, disengagement only occurred when the implementation intention was preceded by negative progress feedback but did not occur in the presence of positive feedback. This pattern differs for implementation intentions that call for direct action, which are likely to trigger disengagement based on environmental cues alone and are not influenced by preceding feedback. </w:t>
      </w:r>
      <w:r w:rsidR="00B0116B" w:rsidRPr="00DD2B33">
        <w:rPr>
          <w:rFonts w:ascii="Times New Roman" w:hAnsi="Times New Roman" w:cs="Times New Roman"/>
          <w:sz w:val="24"/>
          <w:szCs w:val="24"/>
          <w:lang w:val="en-US"/>
        </w:rPr>
        <w:t>Visual inspection of our data indicates that some participants set</w:t>
      </w:r>
      <w:r w:rsidR="00630A79" w:rsidRPr="00DD2B33">
        <w:rPr>
          <w:rFonts w:ascii="Times New Roman" w:hAnsi="Times New Roman" w:cs="Times New Roman"/>
          <w:sz w:val="24"/>
          <w:szCs w:val="24"/>
          <w:lang w:val="en-US"/>
        </w:rPr>
        <w:t xml:space="preserve"> </w:t>
      </w:r>
      <w:r w:rsidR="008C5085" w:rsidRPr="00DD2B33">
        <w:rPr>
          <w:rFonts w:ascii="Times New Roman" w:hAnsi="Times New Roman" w:cs="Times New Roman"/>
          <w:sz w:val="24"/>
          <w:szCs w:val="24"/>
          <w:lang w:val="en-US"/>
        </w:rPr>
        <w:t>r</w:t>
      </w:r>
      <w:r w:rsidR="00630A79" w:rsidRPr="00DD2B33">
        <w:rPr>
          <w:rFonts w:ascii="Times New Roman" w:hAnsi="Times New Roman" w:cs="Times New Roman"/>
          <w:sz w:val="24"/>
          <w:szCs w:val="24"/>
          <w:lang w:val="en-US"/>
        </w:rPr>
        <w:t>eflective implementation intentions</w:t>
      </w:r>
      <w:r w:rsidR="00B0116B" w:rsidRPr="00DD2B33">
        <w:rPr>
          <w:rFonts w:ascii="Times New Roman" w:hAnsi="Times New Roman" w:cs="Times New Roman"/>
          <w:sz w:val="24"/>
          <w:szCs w:val="24"/>
          <w:lang w:val="en-US"/>
        </w:rPr>
        <w:t>.</w:t>
      </w:r>
      <w:r w:rsidR="008C5085" w:rsidRPr="00DD2B33">
        <w:rPr>
          <w:rFonts w:ascii="Times New Roman" w:hAnsi="Times New Roman" w:cs="Times New Roman"/>
          <w:sz w:val="24"/>
          <w:szCs w:val="24"/>
          <w:lang w:val="en-US"/>
        </w:rPr>
        <w:t xml:space="preserve"> </w:t>
      </w:r>
      <w:r w:rsidR="00B0116B" w:rsidRPr="00DD2B33">
        <w:rPr>
          <w:rFonts w:ascii="Times New Roman" w:hAnsi="Times New Roman" w:cs="Times New Roman"/>
          <w:sz w:val="24"/>
          <w:szCs w:val="24"/>
          <w:lang w:val="en-US"/>
        </w:rPr>
        <w:t>T</w:t>
      </w:r>
      <w:r w:rsidR="008C5085" w:rsidRPr="00DD2B33">
        <w:rPr>
          <w:rFonts w:ascii="Times New Roman" w:hAnsi="Times New Roman" w:cs="Times New Roman"/>
          <w:sz w:val="24"/>
          <w:szCs w:val="24"/>
          <w:lang w:val="en-US"/>
        </w:rPr>
        <w:t>hese</w:t>
      </w:r>
      <w:r w:rsidR="00630A79" w:rsidRPr="00DD2B33">
        <w:rPr>
          <w:rFonts w:ascii="Times New Roman" w:hAnsi="Times New Roman" w:cs="Times New Roman"/>
          <w:sz w:val="24"/>
          <w:szCs w:val="24"/>
          <w:lang w:val="en-US"/>
        </w:rPr>
        <w:t xml:space="preserve"> may not have facilitated disengagement, </w:t>
      </w:r>
      <w:r w:rsidR="006C701C" w:rsidRPr="00DD2B33">
        <w:rPr>
          <w:rFonts w:ascii="Times New Roman" w:hAnsi="Times New Roman" w:cs="Times New Roman"/>
          <w:sz w:val="24"/>
          <w:szCs w:val="24"/>
          <w:lang w:val="en-US"/>
        </w:rPr>
        <w:t xml:space="preserve">especially </w:t>
      </w:r>
      <w:r w:rsidR="00630A79" w:rsidRPr="00DD2B33">
        <w:rPr>
          <w:rFonts w:ascii="Times New Roman" w:hAnsi="Times New Roman" w:cs="Times New Roman"/>
          <w:sz w:val="24"/>
          <w:szCs w:val="24"/>
          <w:lang w:val="en-US"/>
        </w:rPr>
        <w:t xml:space="preserve">if a participant exerted effort and experienced initial success on the unattainable task, which is more likely to occur for autonomously motivated individuals </w:t>
      </w:r>
      <w:r w:rsidR="00630A79" w:rsidRPr="00DD2B33">
        <w:rPr>
          <w:rFonts w:ascii="Times New Roman" w:hAnsi="Times New Roman" w:cs="Times New Roman"/>
          <w:noProof/>
          <w:sz w:val="24"/>
          <w:szCs w:val="24"/>
          <w:lang w:val="en-US"/>
        </w:rPr>
        <w:t xml:space="preserve">(Current </w:t>
      </w:r>
      <w:r w:rsidR="00174365" w:rsidRPr="00DD2B33">
        <w:rPr>
          <w:rFonts w:ascii="Times New Roman" w:hAnsi="Times New Roman" w:cs="Times New Roman"/>
          <w:noProof/>
          <w:sz w:val="24"/>
          <w:szCs w:val="24"/>
          <w:lang w:val="en-US"/>
        </w:rPr>
        <w:t>Experiment</w:t>
      </w:r>
      <w:r w:rsidR="00630A79" w:rsidRPr="00DD2B33">
        <w:rPr>
          <w:rFonts w:ascii="Times New Roman" w:hAnsi="Times New Roman" w:cs="Times New Roman"/>
          <w:noProof/>
          <w:sz w:val="24"/>
          <w:szCs w:val="24"/>
          <w:lang w:val="en-US"/>
        </w:rPr>
        <w:t xml:space="preserve"> 1</w:t>
      </w:r>
      <w:r w:rsidR="00223B6E" w:rsidRPr="00DD2B33">
        <w:rPr>
          <w:rFonts w:ascii="Times New Roman" w:hAnsi="Times New Roman" w:cs="Times New Roman"/>
          <w:noProof/>
          <w:sz w:val="24"/>
          <w:szCs w:val="24"/>
          <w:lang w:val="en-US"/>
        </w:rPr>
        <w:t>;</w:t>
      </w:r>
      <w:r w:rsidR="00630A79" w:rsidRPr="00DD2B33">
        <w:rPr>
          <w:rFonts w:ascii="Times New Roman" w:hAnsi="Times New Roman" w:cs="Times New Roman"/>
          <w:noProof/>
          <w:sz w:val="24"/>
          <w:szCs w:val="24"/>
          <w:lang w:val="en-US"/>
        </w:rPr>
        <w:t xml:space="preserve"> Healy et al., 2014)</w:t>
      </w:r>
      <w:r w:rsidR="00630A79" w:rsidRPr="00DD2B33">
        <w:rPr>
          <w:rFonts w:ascii="Times New Roman" w:hAnsi="Times New Roman" w:cs="Times New Roman"/>
          <w:sz w:val="24"/>
          <w:szCs w:val="24"/>
          <w:lang w:val="en-US"/>
        </w:rPr>
        <w:t xml:space="preserve">. </w:t>
      </w:r>
      <w:r w:rsidR="0067447D">
        <w:rPr>
          <w:rFonts w:ascii="Times New Roman" w:hAnsi="Times New Roman" w:cs="Times New Roman"/>
          <w:sz w:val="24"/>
          <w:szCs w:val="24"/>
          <w:lang w:val="en-US"/>
        </w:rPr>
        <w:t>Re</w:t>
      </w:r>
      <w:r w:rsidR="00630A79" w:rsidRPr="00DD2B33">
        <w:rPr>
          <w:rFonts w:ascii="Times New Roman" w:hAnsi="Times New Roman" w:cs="Times New Roman"/>
          <w:sz w:val="24"/>
          <w:szCs w:val="24"/>
          <w:lang w:val="en-US"/>
        </w:rPr>
        <w:t>search</w:t>
      </w:r>
      <w:r w:rsidR="00880BB9" w:rsidRPr="00DD2B33">
        <w:rPr>
          <w:rFonts w:ascii="Times New Roman" w:hAnsi="Times New Roman" w:cs="Times New Roman"/>
          <w:sz w:val="24"/>
          <w:szCs w:val="24"/>
          <w:lang w:val="en-US"/>
        </w:rPr>
        <w:t>ers</w:t>
      </w:r>
      <w:r w:rsidR="00630A79" w:rsidRPr="00DD2B33">
        <w:rPr>
          <w:rFonts w:ascii="Times New Roman" w:hAnsi="Times New Roman" w:cs="Times New Roman"/>
          <w:sz w:val="24"/>
          <w:szCs w:val="24"/>
          <w:lang w:val="en-US"/>
        </w:rPr>
        <w:t xml:space="preserve"> would do well to address whether more directive implementation intentions would be useful in encouraging disengagement when autonomous motives are present. </w:t>
      </w:r>
    </w:p>
    <w:p w14:paraId="043CC263" w14:textId="545DC4D3" w:rsidR="00630A79" w:rsidRPr="00DD2B33" w:rsidRDefault="00174365" w:rsidP="009170F5">
      <w:pPr>
        <w:spacing w:after="0" w:line="480" w:lineRule="exact"/>
        <w:jc w:val="center"/>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Experiment</w:t>
      </w:r>
      <w:r w:rsidR="00630A79" w:rsidRPr="00DD2B33">
        <w:rPr>
          <w:rFonts w:ascii="Times New Roman" w:hAnsi="Times New Roman" w:cs="Times New Roman"/>
          <w:b/>
          <w:bCs/>
          <w:sz w:val="24"/>
          <w:szCs w:val="24"/>
          <w:lang w:val="en-US"/>
        </w:rPr>
        <w:t xml:space="preserve"> 3: Goal Disengagement and Reengagement</w:t>
      </w:r>
    </w:p>
    <w:p w14:paraId="29F9EF83" w14:textId="77777777" w:rsidR="00630A79" w:rsidRPr="00DD2B33" w:rsidRDefault="00630A79" w:rsidP="009170F5">
      <w:pPr>
        <w:spacing w:after="0" w:line="480" w:lineRule="exact"/>
        <w:jc w:val="center"/>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When Pursuing Multiple Difficult Goals</w:t>
      </w:r>
    </w:p>
    <w:p w14:paraId="72626BA0" w14:textId="2C36D284" w:rsidR="00166B93"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previous two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examined predictors of the self-regulatory processes of goal persistence, disengagement, and reengagement when striving for a difficult but </w:t>
      </w:r>
      <w:r w:rsidRPr="00DD2B33">
        <w:rPr>
          <w:rFonts w:ascii="Times New Roman" w:hAnsi="Times New Roman" w:cs="Times New Roman"/>
          <w:sz w:val="24"/>
          <w:szCs w:val="24"/>
          <w:lang w:val="en-US"/>
        </w:rPr>
        <w:lastRenderedPageBreak/>
        <w:t>attainable goal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or an unattainable goal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w:t>
      </w:r>
      <w:r w:rsidR="000E78F7" w:rsidRPr="00DD2B33">
        <w:rPr>
          <w:rFonts w:ascii="Times New Roman" w:hAnsi="Times New Roman" w:cs="Times New Roman"/>
          <w:sz w:val="24"/>
          <w:szCs w:val="24"/>
          <w:lang w:val="en-US"/>
        </w:rPr>
        <w:t xml:space="preserve">However, </w:t>
      </w:r>
      <w:r w:rsidR="00A7457E" w:rsidRPr="00DD2B33">
        <w:rPr>
          <w:rFonts w:ascii="Times New Roman" w:hAnsi="Times New Roman" w:cs="Times New Roman"/>
          <w:sz w:val="24"/>
          <w:szCs w:val="24"/>
          <w:lang w:val="en-US"/>
        </w:rPr>
        <w:t>rare</w:t>
      </w:r>
      <w:r w:rsidR="00D43E00">
        <w:rPr>
          <w:rFonts w:ascii="Times New Roman" w:hAnsi="Times New Roman" w:cs="Times New Roman"/>
          <w:sz w:val="24"/>
          <w:szCs w:val="24"/>
          <w:lang w:val="en-US"/>
        </w:rPr>
        <w:t>ly does</w:t>
      </w:r>
      <w:r w:rsidR="00A7457E" w:rsidRPr="00DD2B33">
        <w:rPr>
          <w:rFonts w:ascii="Times New Roman" w:hAnsi="Times New Roman" w:cs="Times New Roman"/>
          <w:sz w:val="24"/>
          <w:szCs w:val="24"/>
          <w:lang w:val="en-US"/>
        </w:rPr>
        <w:t xml:space="preserve"> an individual </w:t>
      </w:r>
      <w:r w:rsidR="00A16894" w:rsidRPr="00DD2B33">
        <w:rPr>
          <w:rFonts w:ascii="Times New Roman" w:hAnsi="Times New Roman" w:cs="Times New Roman"/>
          <w:sz w:val="24"/>
          <w:szCs w:val="24"/>
          <w:lang w:val="en-US"/>
        </w:rPr>
        <w:t>strive for a single goal in isolation</w:t>
      </w:r>
      <w:r w:rsidR="000E78F7" w:rsidRPr="00DD2B33">
        <w:rPr>
          <w:rFonts w:ascii="Times New Roman" w:hAnsi="Times New Roman" w:cs="Times New Roman"/>
          <w:sz w:val="24"/>
          <w:szCs w:val="24"/>
          <w:lang w:val="en-US"/>
        </w:rPr>
        <w:t>:</w:t>
      </w:r>
      <w:r w:rsidR="00A16894" w:rsidRPr="00DD2B33">
        <w:rPr>
          <w:rFonts w:ascii="Times New Roman" w:hAnsi="Times New Roman" w:cs="Times New Roman"/>
          <w:sz w:val="24"/>
          <w:szCs w:val="24"/>
          <w:lang w:val="en-US"/>
        </w:rPr>
        <w:t xml:space="preserve"> instead</w:t>
      </w:r>
      <w:r w:rsidR="0003025D" w:rsidRPr="00DD2B33">
        <w:rPr>
          <w:rFonts w:ascii="Times New Roman" w:hAnsi="Times New Roman" w:cs="Times New Roman"/>
          <w:sz w:val="24"/>
          <w:szCs w:val="24"/>
          <w:lang w:val="en-US"/>
        </w:rPr>
        <w:t>,</w:t>
      </w:r>
      <w:r w:rsidR="00A16894" w:rsidRPr="00DD2B33">
        <w:rPr>
          <w:rFonts w:ascii="Times New Roman" w:hAnsi="Times New Roman" w:cs="Times New Roman"/>
          <w:sz w:val="24"/>
          <w:szCs w:val="24"/>
          <w:lang w:val="en-US"/>
        </w:rPr>
        <w:t xml:space="preserve"> there are usually other goals that compete simultaneously for </w:t>
      </w:r>
      <w:r w:rsidR="00F63F24" w:rsidRPr="00DD2B33">
        <w:rPr>
          <w:rFonts w:ascii="Times New Roman" w:hAnsi="Times New Roman" w:cs="Times New Roman"/>
          <w:sz w:val="24"/>
          <w:szCs w:val="24"/>
          <w:lang w:val="en-US"/>
        </w:rPr>
        <w:t>one</w:t>
      </w:r>
      <w:r w:rsidR="000E78F7" w:rsidRPr="00DD2B33">
        <w:rPr>
          <w:rFonts w:ascii="Times New Roman" w:hAnsi="Times New Roman" w:cs="Times New Roman"/>
          <w:sz w:val="24"/>
          <w:szCs w:val="24"/>
          <w:lang w:val="en-US"/>
        </w:rPr>
        <w:t>’s</w:t>
      </w:r>
      <w:r w:rsidR="00A16894" w:rsidRPr="00DD2B33">
        <w:rPr>
          <w:rFonts w:ascii="Times New Roman" w:hAnsi="Times New Roman" w:cs="Times New Roman"/>
          <w:sz w:val="24"/>
          <w:szCs w:val="24"/>
          <w:lang w:val="en-US"/>
        </w:rPr>
        <w:t xml:space="preserve"> time and e</w:t>
      </w:r>
      <w:r w:rsidR="00F63F24" w:rsidRPr="00DD2B33">
        <w:rPr>
          <w:rFonts w:ascii="Times New Roman" w:hAnsi="Times New Roman" w:cs="Times New Roman"/>
          <w:sz w:val="24"/>
          <w:szCs w:val="24"/>
          <w:lang w:val="en-US"/>
        </w:rPr>
        <w:t>ffort</w:t>
      </w:r>
      <w:r w:rsidRPr="00DD2B33">
        <w:rPr>
          <w:rFonts w:ascii="Times New Roman" w:hAnsi="Times New Roman" w:cs="Times New Roman"/>
          <w:sz w:val="24"/>
          <w:szCs w:val="24"/>
          <w:lang w:val="en-US"/>
        </w:rPr>
        <w:t>.</w:t>
      </w:r>
      <w:r w:rsidR="00A16894" w:rsidRPr="00DD2B33">
        <w:rPr>
          <w:rFonts w:ascii="Times New Roman" w:hAnsi="Times New Roman" w:cs="Times New Roman"/>
          <w:sz w:val="24"/>
          <w:szCs w:val="24"/>
          <w:lang w:val="en-US"/>
        </w:rPr>
        <w:t xml:space="preserve"> Although it is possible to attain multiple goals in parallel (Kung &amp; </w:t>
      </w:r>
      <w:proofErr w:type="spellStart"/>
      <w:r w:rsidR="00A16894" w:rsidRPr="00DD2B33">
        <w:rPr>
          <w:rFonts w:ascii="Times New Roman" w:hAnsi="Times New Roman" w:cs="Times New Roman"/>
          <w:sz w:val="24"/>
          <w:szCs w:val="24"/>
          <w:lang w:val="en-US"/>
        </w:rPr>
        <w:t>Scholer</w:t>
      </w:r>
      <w:proofErr w:type="spellEnd"/>
      <w:r w:rsidR="00A16894" w:rsidRPr="00DD2B33">
        <w:rPr>
          <w:rFonts w:ascii="Times New Roman" w:hAnsi="Times New Roman" w:cs="Times New Roman"/>
          <w:sz w:val="24"/>
          <w:szCs w:val="24"/>
          <w:lang w:val="en-US"/>
        </w:rPr>
        <w:t xml:space="preserve">, 2020), </w:t>
      </w:r>
      <w:r w:rsidR="007C6709" w:rsidRPr="00DD2B33">
        <w:rPr>
          <w:rFonts w:ascii="Times New Roman" w:hAnsi="Times New Roman" w:cs="Times New Roman"/>
          <w:sz w:val="24"/>
          <w:szCs w:val="24"/>
          <w:lang w:val="en-US"/>
        </w:rPr>
        <w:t xml:space="preserve">the </w:t>
      </w:r>
      <w:r w:rsidR="00A16894" w:rsidRPr="00DD2B33">
        <w:rPr>
          <w:rFonts w:ascii="Times New Roman" w:hAnsi="Times New Roman" w:cs="Times New Roman"/>
          <w:sz w:val="24"/>
          <w:szCs w:val="24"/>
          <w:lang w:val="en-US"/>
        </w:rPr>
        <w:t xml:space="preserve">restricted availability </w:t>
      </w:r>
      <w:r w:rsidR="007C6709" w:rsidRPr="00DD2B33">
        <w:rPr>
          <w:rFonts w:ascii="Times New Roman" w:hAnsi="Times New Roman" w:cs="Times New Roman"/>
          <w:sz w:val="24"/>
          <w:szCs w:val="24"/>
          <w:lang w:val="en-US"/>
        </w:rPr>
        <w:t xml:space="preserve">of </w:t>
      </w:r>
      <w:r w:rsidR="00A16894" w:rsidRPr="00DD2B33">
        <w:rPr>
          <w:rFonts w:ascii="Times New Roman" w:hAnsi="Times New Roman" w:cs="Times New Roman"/>
          <w:sz w:val="24"/>
          <w:szCs w:val="24"/>
          <w:lang w:val="en-US"/>
        </w:rPr>
        <w:t xml:space="preserve">resources </w:t>
      </w:r>
      <w:r w:rsidR="0003025D" w:rsidRPr="00DD2B33">
        <w:rPr>
          <w:rFonts w:ascii="Times New Roman" w:hAnsi="Times New Roman" w:cs="Times New Roman"/>
          <w:sz w:val="24"/>
          <w:szCs w:val="24"/>
          <w:lang w:val="en-US"/>
        </w:rPr>
        <w:t>requires</w:t>
      </w:r>
      <w:r w:rsidRPr="00DD2B33">
        <w:rPr>
          <w:rFonts w:ascii="Times New Roman" w:hAnsi="Times New Roman" w:cs="Times New Roman"/>
          <w:sz w:val="24"/>
          <w:szCs w:val="24"/>
          <w:lang w:val="en-US"/>
        </w:rPr>
        <w:t xml:space="preserve"> </w:t>
      </w:r>
      <w:r w:rsidR="00A16894" w:rsidRPr="00DD2B33">
        <w:rPr>
          <w:rFonts w:ascii="Times New Roman" w:hAnsi="Times New Roman" w:cs="Times New Roman"/>
          <w:sz w:val="24"/>
          <w:szCs w:val="24"/>
          <w:lang w:val="en-US"/>
        </w:rPr>
        <w:t>that</w:t>
      </w:r>
      <w:r w:rsidR="00166B93" w:rsidRPr="00DD2B33">
        <w:rPr>
          <w:rFonts w:ascii="Times New Roman" w:hAnsi="Times New Roman" w:cs="Times New Roman"/>
          <w:sz w:val="24"/>
          <w:szCs w:val="24"/>
          <w:lang w:val="en-US"/>
        </w:rPr>
        <w:t xml:space="preserve">, at times, </w:t>
      </w:r>
      <w:r w:rsidR="00A16894" w:rsidRPr="00DD2B33">
        <w:rPr>
          <w:rFonts w:ascii="Times New Roman" w:hAnsi="Times New Roman" w:cs="Times New Roman"/>
          <w:sz w:val="24"/>
          <w:szCs w:val="24"/>
          <w:lang w:val="en-US"/>
        </w:rPr>
        <w:t xml:space="preserve">individuals </w:t>
      </w:r>
      <w:r w:rsidRPr="00DD2B33">
        <w:rPr>
          <w:rFonts w:ascii="Times New Roman" w:hAnsi="Times New Roman" w:cs="Times New Roman"/>
          <w:sz w:val="24"/>
          <w:szCs w:val="24"/>
          <w:lang w:val="en-US"/>
        </w:rPr>
        <w:t>must</w:t>
      </w:r>
      <w:r w:rsidR="00166B93"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make strategic decisions </w:t>
      </w:r>
      <w:r w:rsidR="00166B93" w:rsidRPr="00DD2B33">
        <w:rPr>
          <w:rFonts w:ascii="Times New Roman" w:hAnsi="Times New Roman" w:cs="Times New Roman"/>
          <w:sz w:val="24"/>
          <w:szCs w:val="24"/>
          <w:lang w:val="en-US"/>
        </w:rPr>
        <w:t xml:space="preserve">to manage </w:t>
      </w:r>
      <w:r w:rsidRPr="00DD2B33">
        <w:rPr>
          <w:rFonts w:ascii="Times New Roman" w:hAnsi="Times New Roman" w:cs="Times New Roman"/>
          <w:sz w:val="24"/>
          <w:szCs w:val="24"/>
          <w:lang w:val="en-US"/>
        </w:rPr>
        <w:t xml:space="preserve">demands </w:t>
      </w:r>
      <w:r w:rsidR="00166B93" w:rsidRPr="00DD2B33">
        <w:rPr>
          <w:rFonts w:ascii="Times New Roman" w:hAnsi="Times New Roman" w:cs="Times New Roman"/>
          <w:sz w:val="24"/>
          <w:szCs w:val="24"/>
          <w:lang w:val="en-US"/>
        </w:rPr>
        <w:t xml:space="preserve">and </w:t>
      </w:r>
      <w:r w:rsidRPr="00DD2B33">
        <w:rPr>
          <w:rFonts w:ascii="Times New Roman" w:hAnsi="Times New Roman" w:cs="Times New Roman"/>
          <w:sz w:val="24"/>
          <w:szCs w:val="24"/>
          <w:lang w:val="en-US"/>
        </w:rPr>
        <w:t xml:space="preserve">maximize the likelihood of attaining at least </w:t>
      </w:r>
      <w:r w:rsidR="00C31063" w:rsidRPr="00DD2B33">
        <w:rPr>
          <w:rFonts w:ascii="Times New Roman" w:hAnsi="Times New Roman" w:cs="Times New Roman"/>
          <w:sz w:val="24"/>
          <w:szCs w:val="24"/>
          <w:lang w:val="en-US"/>
        </w:rPr>
        <w:t>one</w:t>
      </w:r>
      <w:r w:rsidRPr="00DD2B33">
        <w:rPr>
          <w:rFonts w:ascii="Times New Roman" w:hAnsi="Times New Roman" w:cs="Times New Roman"/>
          <w:sz w:val="24"/>
          <w:szCs w:val="24"/>
          <w:lang w:val="en-US"/>
        </w:rPr>
        <w:t xml:space="preserve"> of their goals.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w:t>
      </w:r>
      <w:r w:rsidR="00166126" w:rsidRPr="00DD2B33">
        <w:rPr>
          <w:rFonts w:ascii="Times New Roman" w:hAnsi="Times New Roman" w:cs="Times New Roman"/>
          <w:sz w:val="24"/>
          <w:szCs w:val="24"/>
          <w:lang w:val="en-US"/>
        </w:rPr>
        <w:t xml:space="preserve">we </w:t>
      </w:r>
      <w:r w:rsidR="000E78F7" w:rsidRPr="00DD2B33">
        <w:rPr>
          <w:rFonts w:ascii="Times New Roman" w:hAnsi="Times New Roman" w:cs="Times New Roman"/>
          <w:sz w:val="24"/>
          <w:szCs w:val="24"/>
          <w:lang w:val="en-US"/>
        </w:rPr>
        <w:t>test</w:t>
      </w:r>
      <w:r w:rsidR="00D43E00">
        <w:rPr>
          <w:rFonts w:ascii="Times New Roman" w:hAnsi="Times New Roman" w:cs="Times New Roman"/>
          <w:sz w:val="24"/>
          <w:szCs w:val="24"/>
          <w:lang w:val="en-US"/>
        </w:rPr>
        <w:t>ed</w:t>
      </w:r>
      <w:r w:rsidR="00615D02"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how motives and MCII influence </w:t>
      </w:r>
      <w:r w:rsidR="00A7457E" w:rsidRPr="00DD2B33">
        <w:rPr>
          <w:rFonts w:ascii="Times New Roman" w:hAnsi="Times New Roman" w:cs="Times New Roman"/>
          <w:sz w:val="24"/>
          <w:szCs w:val="24"/>
          <w:lang w:val="en-US"/>
        </w:rPr>
        <w:t>self-</w:t>
      </w:r>
      <w:r w:rsidRPr="00DD2B33">
        <w:rPr>
          <w:rFonts w:ascii="Times New Roman" w:hAnsi="Times New Roman" w:cs="Times New Roman"/>
          <w:sz w:val="24"/>
          <w:szCs w:val="24"/>
          <w:lang w:val="en-US"/>
        </w:rPr>
        <w:t xml:space="preserve">regulatory responses when individuals strive </w:t>
      </w:r>
      <w:r w:rsidR="000E78F7" w:rsidRPr="00DD2B33">
        <w:rPr>
          <w:rFonts w:ascii="Times New Roman" w:hAnsi="Times New Roman" w:cs="Times New Roman"/>
          <w:sz w:val="24"/>
          <w:szCs w:val="24"/>
          <w:lang w:val="en-US"/>
        </w:rPr>
        <w:t>for</w:t>
      </w:r>
      <w:r w:rsidR="00615D02" w:rsidRPr="00DD2B33">
        <w:rPr>
          <w:rFonts w:ascii="Times New Roman" w:hAnsi="Times New Roman" w:cs="Times New Roman"/>
          <w:sz w:val="24"/>
          <w:szCs w:val="24"/>
          <w:lang w:val="en-US"/>
        </w:rPr>
        <w:t xml:space="preserve"> </w:t>
      </w:r>
      <w:r w:rsidR="00966FFF" w:rsidRPr="00DD2B33">
        <w:rPr>
          <w:rFonts w:ascii="Times New Roman" w:hAnsi="Times New Roman" w:cs="Times New Roman"/>
          <w:sz w:val="24"/>
          <w:szCs w:val="24"/>
          <w:lang w:val="en-US"/>
        </w:rPr>
        <w:t xml:space="preserve">multiple </w:t>
      </w:r>
      <w:r w:rsidR="00C8393A" w:rsidRPr="00DD2B33">
        <w:rPr>
          <w:rFonts w:ascii="Times New Roman" w:hAnsi="Times New Roman" w:cs="Times New Roman"/>
          <w:sz w:val="24"/>
          <w:szCs w:val="24"/>
          <w:lang w:val="en-US"/>
        </w:rPr>
        <w:t xml:space="preserve">competing </w:t>
      </w:r>
      <w:r w:rsidRPr="00DD2B33">
        <w:rPr>
          <w:rFonts w:ascii="Times New Roman" w:hAnsi="Times New Roman" w:cs="Times New Roman"/>
          <w:sz w:val="24"/>
          <w:szCs w:val="24"/>
          <w:lang w:val="en-US"/>
        </w:rPr>
        <w:t>goals.</w:t>
      </w:r>
      <w:r w:rsidR="00166126" w:rsidRPr="00DD2B33">
        <w:rPr>
          <w:rFonts w:ascii="Times New Roman" w:hAnsi="Times New Roman" w:cs="Times New Roman"/>
          <w:sz w:val="24"/>
          <w:szCs w:val="24"/>
          <w:lang w:val="en-US"/>
        </w:rPr>
        <w:t xml:space="preserve"> </w:t>
      </w:r>
    </w:p>
    <w:p w14:paraId="6CBD5A88" w14:textId="30983515" w:rsidR="002B67DA" w:rsidRPr="00DD2B33" w:rsidRDefault="00367BB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Strategically deciding when to persist, disengage, and reengage with pursuit </w:t>
      </w:r>
      <w:r w:rsidR="00CA05E8">
        <w:rPr>
          <w:rFonts w:ascii="Times New Roman" w:hAnsi="Times New Roman" w:cs="Times New Roman"/>
          <w:sz w:val="24"/>
          <w:szCs w:val="24"/>
          <w:lang w:val="en-US"/>
        </w:rPr>
        <w:t>is necessary for</w:t>
      </w:r>
      <w:r w:rsidRPr="00DD2B33">
        <w:rPr>
          <w:rFonts w:ascii="Times New Roman" w:hAnsi="Times New Roman" w:cs="Times New Roman"/>
          <w:sz w:val="24"/>
          <w:szCs w:val="24"/>
          <w:lang w:val="en-US"/>
        </w:rPr>
        <w:t xml:space="preserve"> the effective management of multiple</w:t>
      </w:r>
      <w:r w:rsidR="00CA05E8">
        <w:rPr>
          <w:rFonts w:ascii="Times New Roman" w:hAnsi="Times New Roman" w:cs="Times New Roman"/>
          <w:sz w:val="24"/>
          <w:szCs w:val="24"/>
          <w:lang w:val="en-US"/>
        </w:rPr>
        <w:t xml:space="preserve"> conflicting</w:t>
      </w:r>
      <w:r w:rsidRPr="00DD2B33">
        <w:rPr>
          <w:rFonts w:ascii="Times New Roman" w:hAnsi="Times New Roman" w:cs="Times New Roman"/>
          <w:sz w:val="24"/>
          <w:szCs w:val="24"/>
          <w:lang w:val="en-US"/>
        </w:rPr>
        <w:t xml:space="preserve"> goals (Kung &amp; </w:t>
      </w:r>
      <w:proofErr w:type="spellStart"/>
      <w:r w:rsidRPr="00DD2B33">
        <w:rPr>
          <w:rFonts w:ascii="Times New Roman" w:hAnsi="Times New Roman" w:cs="Times New Roman"/>
          <w:sz w:val="24"/>
          <w:szCs w:val="24"/>
          <w:lang w:val="en-US"/>
        </w:rPr>
        <w:t>Scholer</w:t>
      </w:r>
      <w:proofErr w:type="spellEnd"/>
      <w:r w:rsidRPr="00DD2B33">
        <w:rPr>
          <w:rFonts w:ascii="Times New Roman" w:hAnsi="Times New Roman" w:cs="Times New Roman"/>
          <w:sz w:val="24"/>
          <w:szCs w:val="24"/>
          <w:lang w:val="en-US"/>
        </w:rPr>
        <w:t>, 2020</w:t>
      </w:r>
      <w:r w:rsidR="00CA05E8">
        <w:rPr>
          <w:rFonts w:ascii="Times New Roman" w:hAnsi="Times New Roman" w:cs="Times New Roman"/>
          <w:sz w:val="24"/>
          <w:szCs w:val="24"/>
          <w:lang w:val="en-US"/>
        </w:rPr>
        <w:t xml:space="preserve">; </w:t>
      </w:r>
      <w:proofErr w:type="spellStart"/>
      <w:r w:rsidR="00CA05E8" w:rsidRPr="009F2971">
        <w:rPr>
          <w:rFonts w:asciiTheme="majorBidi" w:hAnsiTheme="majorBidi" w:cstheme="majorBidi"/>
          <w:sz w:val="24"/>
          <w:szCs w:val="24"/>
        </w:rPr>
        <w:t>Moshontz</w:t>
      </w:r>
      <w:proofErr w:type="spellEnd"/>
      <w:r w:rsidR="00CA05E8" w:rsidRPr="00DD2B33">
        <w:rPr>
          <w:rFonts w:ascii="Times New Roman" w:hAnsi="Times New Roman" w:cs="Times New Roman"/>
          <w:sz w:val="24"/>
          <w:szCs w:val="24"/>
          <w:lang w:val="en-US"/>
        </w:rPr>
        <w:t xml:space="preserve"> </w:t>
      </w:r>
      <w:r w:rsidR="00CA05E8">
        <w:rPr>
          <w:rFonts w:ascii="Times New Roman" w:hAnsi="Times New Roman" w:cs="Times New Roman"/>
          <w:sz w:val="24"/>
          <w:szCs w:val="24"/>
          <w:lang w:val="en-US"/>
        </w:rPr>
        <w:t>et al., 2019</w:t>
      </w:r>
      <w:r w:rsidRPr="00DD2B33">
        <w:rPr>
          <w:rFonts w:ascii="Times New Roman" w:hAnsi="Times New Roman" w:cs="Times New Roman"/>
          <w:sz w:val="24"/>
          <w:szCs w:val="24"/>
          <w:lang w:val="en-US"/>
        </w:rPr>
        <w:t>). T</w:t>
      </w:r>
      <w:r w:rsidR="00F27C4C" w:rsidRPr="00DD2B33">
        <w:rPr>
          <w:rFonts w:ascii="Times New Roman" w:hAnsi="Times New Roman" w:cs="Times New Roman"/>
          <w:sz w:val="24"/>
          <w:szCs w:val="24"/>
          <w:lang w:val="en-US"/>
        </w:rPr>
        <w:t xml:space="preserve">his </w:t>
      </w:r>
      <w:r w:rsidR="00174365" w:rsidRPr="00DD2B33">
        <w:rPr>
          <w:rFonts w:ascii="Times New Roman" w:hAnsi="Times New Roman" w:cs="Times New Roman"/>
          <w:sz w:val="24"/>
          <w:szCs w:val="24"/>
          <w:lang w:val="en-US"/>
        </w:rPr>
        <w:t>experiment</w:t>
      </w:r>
      <w:r w:rsidR="00F27C4C" w:rsidRPr="00DD2B33">
        <w:rPr>
          <w:rFonts w:ascii="Times New Roman" w:hAnsi="Times New Roman" w:cs="Times New Roman"/>
          <w:sz w:val="24"/>
          <w:szCs w:val="24"/>
          <w:lang w:val="en-US"/>
        </w:rPr>
        <w:t xml:space="preserve"> </w:t>
      </w:r>
      <w:r w:rsidR="00F63F24" w:rsidRPr="00DD2B33">
        <w:rPr>
          <w:rFonts w:ascii="Times New Roman" w:hAnsi="Times New Roman" w:cs="Times New Roman"/>
          <w:sz w:val="24"/>
          <w:szCs w:val="24"/>
          <w:lang w:val="en-US"/>
        </w:rPr>
        <w:t xml:space="preserve">simulates </w:t>
      </w:r>
      <w:r w:rsidR="00F27C4C" w:rsidRPr="00DD2B33">
        <w:rPr>
          <w:rFonts w:ascii="Times New Roman" w:hAnsi="Times New Roman" w:cs="Times New Roman"/>
          <w:sz w:val="24"/>
          <w:szCs w:val="24"/>
          <w:lang w:val="en-US"/>
        </w:rPr>
        <w:t>how the separate self-regulation processes of persistence (</w:t>
      </w:r>
      <w:r w:rsidR="00174365" w:rsidRPr="00DD2B33">
        <w:rPr>
          <w:rFonts w:ascii="Times New Roman" w:hAnsi="Times New Roman" w:cs="Times New Roman"/>
          <w:sz w:val="24"/>
          <w:szCs w:val="24"/>
          <w:lang w:val="en-US"/>
        </w:rPr>
        <w:t>Experiment</w:t>
      </w:r>
      <w:r w:rsidR="00F27C4C" w:rsidRPr="00DD2B33">
        <w:rPr>
          <w:rFonts w:ascii="Times New Roman" w:hAnsi="Times New Roman" w:cs="Times New Roman"/>
          <w:sz w:val="24"/>
          <w:szCs w:val="24"/>
          <w:lang w:val="en-US"/>
        </w:rPr>
        <w:t xml:space="preserve"> 1) and disengagement/reengagement (</w:t>
      </w:r>
      <w:r w:rsidR="00174365" w:rsidRPr="00DD2B33">
        <w:rPr>
          <w:rFonts w:ascii="Times New Roman" w:hAnsi="Times New Roman" w:cs="Times New Roman"/>
          <w:sz w:val="24"/>
          <w:szCs w:val="24"/>
          <w:lang w:val="en-US"/>
        </w:rPr>
        <w:t>Experiment</w:t>
      </w:r>
      <w:r w:rsidR="00F27C4C" w:rsidRPr="00DD2B33">
        <w:rPr>
          <w:rFonts w:ascii="Times New Roman" w:hAnsi="Times New Roman" w:cs="Times New Roman"/>
          <w:sz w:val="24"/>
          <w:szCs w:val="24"/>
          <w:lang w:val="en-US"/>
        </w:rPr>
        <w:t xml:space="preserve"> 2) can function in concert </w:t>
      </w:r>
      <w:r w:rsidR="0070766C" w:rsidRPr="00DD2B33">
        <w:rPr>
          <w:rFonts w:ascii="Times New Roman" w:hAnsi="Times New Roman" w:cs="Times New Roman"/>
          <w:sz w:val="24"/>
          <w:szCs w:val="24"/>
          <w:lang w:val="en-US"/>
        </w:rPr>
        <w:t>to enable the management of multiple goals</w:t>
      </w:r>
      <w:r w:rsidR="00F27C4C"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 xml:space="preserve">We designed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3 such that persisting with multiple goal pursuit would be unlikely to result in attainment of either goal, whereas directing effort into a single goal would increase the likelihood of its attainment. Although individuals can attain multiple goals pursued simultaneously</w:t>
      </w:r>
      <w:r w:rsidR="00EC2BF8" w:rsidRPr="00DD2B33">
        <w:rPr>
          <w:rFonts w:ascii="Times New Roman" w:hAnsi="Times New Roman" w:cs="Times New Roman"/>
          <w:sz w:val="24"/>
          <w:szCs w:val="24"/>
          <w:lang w:val="en-US"/>
        </w:rPr>
        <w:t xml:space="preserve"> when conflicts are minimal</w:t>
      </w:r>
      <w:r w:rsidR="00630A79" w:rsidRPr="00DD2B33">
        <w:rPr>
          <w:rFonts w:ascii="Times New Roman" w:hAnsi="Times New Roman" w:cs="Times New Roman"/>
          <w:sz w:val="24"/>
          <w:szCs w:val="24"/>
          <w:lang w:val="en-US"/>
        </w:rPr>
        <w:t xml:space="preserve"> </w:t>
      </w:r>
      <w:r w:rsidR="00630A79" w:rsidRPr="00DD2B33">
        <w:rPr>
          <w:rFonts w:ascii="Times New Roman" w:hAnsi="Times New Roman" w:cs="Times New Roman"/>
          <w:noProof/>
          <w:sz w:val="24"/>
          <w:szCs w:val="24"/>
          <w:lang w:val="en-US"/>
        </w:rPr>
        <w:t>(</w:t>
      </w:r>
      <w:r w:rsidR="008A381F" w:rsidRPr="00DD2B33">
        <w:rPr>
          <w:rFonts w:ascii="Times New Roman" w:hAnsi="Times New Roman" w:cs="Times New Roman"/>
          <w:sz w:val="24"/>
          <w:szCs w:val="24"/>
          <w:lang w:val="en-US"/>
        </w:rPr>
        <w:t xml:space="preserve">Kung &amp; </w:t>
      </w:r>
      <w:proofErr w:type="spellStart"/>
      <w:r w:rsidR="008A381F" w:rsidRPr="00DD2B33">
        <w:rPr>
          <w:rFonts w:ascii="Times New Roman" w:hAnsi="Times New Roman" w:cs="Times New Roman"/>
          <w:sz w:val="24"/>
          <w:szCs w:val="24"/>
          <w:lang w:val="en-US"/>
        </w:rPr>
        <w:t>Scholer</w:t>
      </w:r>
      <w:proofErr w:type="spellEnd"/>
      <w:r w:rsidR="008A381F" w:rsidRPr="00DD2B33">
        <w:rPr>
          <w:rFonts w:ascii="Times New Roman" w:hAnsi="Times New Roman" w:cs="Times New Roman"/>
          <w:sz w:val="24"/>
          <w:szCs w:val="24"/>
          <w:lang w:val="en-US"/>
        </w:rPr>
        <w:t xml:space="preserve">, 2020; </w:t>
      </w:r>
      <w:r w:rsidR="00630A79" w:rsidRPr="00DD2B33">
        <w:rPr>
          <w:rFonts w:ascii="Times New Roman" w:hAnsi="Times New Roman" w:cs="Times New Roman"/>
          <w:noProof/>
          <w:sz w:val="24"/>
          <w:szCs w:val="24"/>
          <w:lang w:val="en-US"/>
        </w:rPr>
        <w:t>Orehek &amp; Vazeou-Nieuwenhuis, 2013)</w:t>
      </w:r>
      <w:r w:rsidR="00630A79"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when conflicts arise it may be necessary to prioritize one goal over another</w:t>
      </w:r>
      <w:r w:rsidR="00CA05E8">
        <w:rPr>
          <w:rFonts w:ascii="Times New Roman" w:hAnsi="Times New Roman" w:cs="Times New Roman"/>
          <w:sz w:val="24"/>
          <w:szCs w:val="24"/>
          <w:lang w:val="en-US"/>
        </w:rPr>
        <w:t xml:space="preserve"> by disengaging from the non-prioritized goal (</w:t>
      </w:r>
      <w:proofErr w:type="spellStart"/>
      <w:r w:rsidR="00CA05E8" w:rsidRPr="009F2971">
        <w:rPr>
          <w:rFonts w:asciiTheme="majorBidi" w:hAnsiTheme="majorBidi" w:cstheme="majorBidi"/>
          <w:sz w:val="24"/>
          <w:szCs w:val="24"/>
        </w:rPr>
        <w:t>Moshontz</w:t>
      </w:r>
      <w:proofErr w:type="spellEnd"/>
      <w:r w:rsidR="00CA05E8" w:rsidRPr="00DD2B33">
        <w:rPr>
          <w:rFonts w:ascii="Times New Roman" w:hAnsi="Times New Roman" w:cs="Times New Roman"/>
          <w:sz w:val="24"/>
          <w:szCs w:val="24"/>
          <w:lang w:val="en-US"/>
        </w:rPr>
        <w:t xml:space="preserve"> </w:t>
      </w:r>
      <w:r w:rsidR="00CA05E8">
        <w:rPr>
          <w:rFonts w:ascii="Times New Roman" w:hAnsi="Times New Roman" w:cs="Times New Roman"/>
          <w:sz w:val="24"/>
          <w:szCs w:val="24"/>
          <w:lang w:val="en-US"/>
        </w:rPr>
        <w:t>et al., 2019)</w:t>
      </w:r>
      <w:r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3 fills a conceptual gap in the literature by addressing how goal motives influence the interplay among persistence, disengagement, and reengagement when striving for multiple </w:t>
      </w:r>
      <w:r w:rsidR="00166B93" w:rsidRPr="00DD2B33">
        <w:rPr>
          <w:rFonts w:ascii="Times New Roman" w:hAnsi="Times New Roman" w:cs="Times New Roman"/>
          <w:sz w:val="24"/>
          <w:szCs w:val="24"/>
          <w:lang w:val="en-US"/>
        </w:rPr>
        <w:t xml:space="preserve">incompatible </w:t>
      </w:r>
      <w:r w:rsidR="00630A79" w:rsidRPr="00DD2B33">
        <w:rPr>
          <w:rFonts w:ascii="Times New Roman" w:hAnsi="Times New Roman" w:cs="Times New Roman"/>
          <w:sz w:val="24"/>
          <w:szCs w:val="24"/>
          <w:lang w:val="en-US"/>
        </w:rPr>
        <w:t>goals</w:t>
      </w:r>
      <w:r w:rsidR="0031063A">
        <w:rPr>
          <w:rFonts w:ascii="Times New Roman" w:hAnsi="Times New Roman" w:cs="Times New Roman"/>
          <w:sz w:val="24"/>
          <w:szCs w:val="24"/>
          <w:lang w:val="en-US"/>
        </w:rPr>
        <w:t>. Additionally,</w:t>
      </w:r>
      <w:r w:rsidR="00C8393A" w:rsidRPr="00DD2B33">
        <w:rPr>
          <w:rFonts w:ascii="Times New Roman" w:hAnsi="Times New Roman" w:cs="Times New Roman"/>
          <w:sz w:val="24"/>
          <w:szCs w:val="24"/>
          <w:lang w:val="en-US"/>
        </w:rPr>
        <w:t xml:space="preserve"> </w:t>
      </w:r>
      <w:r w:rsidR="00547E60">
        <w:rPr>
          <w:rFonts w:ascii="Times New Roman" w:hAnsi="Times New Roman" w:cs="Times New Roman"/>
          <w:sz w:val="24"/>
          <w:szCs w:val="24"/>
          <w:lang w:val="en-US"/>
        </w:rPr>
        <w:t xml:space="preserve">it </w:t>
      </w:r>
      <w:r w:rsidR="00547E60" w:rsidRPr="00DD2B33">
        <w:rPr>
          <w:rFonts w:ascii="Times New Roman" w:hAnsi="Times New Roman" w:cs="Times New Roman"/>
          <w:sz w:val="24"/>
          <w:szCs w:val="24"/>
          <w:lang w:val="en-US"/>
        </w:rPr>
        <w:t>provides a further test of the Tripartite Model</w:t>
      </w:r>
      <w:r w:rsidR="0031063A">
        <w:rPr>
          <w:rFonts w:ascii="Times New Roman" w:hAnsi="Times New Roman" w:cs="Times New Roman"/>
          <w:sz w:val="24"/>
          <w:szCs w:val="24"/>
          <w:lang w:val="en-US"/>
        </w:rPr>
        <w:t xml:space="preserve"> by investigating</w:t>
      </w:r>
      <w:r w:rsidR="0031063A" w:rsidRPr="00DD2B33">
        <w:rPr>
          <w:rFonts w:ascii="Times New Roman" w:hAnsi="Times New Roman" w:cs="Times New Roman"/>
          <w:sz w:val="24"/>
          <w:szCs w:val="24"/>
          <w:lang w:val="en-US"/>
        </w:rPr>
        <w:t xml:space="preserve"> whether training individuals in MCII </w:t>
      </w:r>
      <w:r w:rsidR="0031063A">
        <w:rPr>
          <w:rFonts w:ascii="Times New Roman" w:hAnsi="Times New Roman" w:cs="Times New Roman"/>
          <w:sz w:val="24"/>
          <w:szCs w:val="24"/>
          <w:lang w:val="en-US"/>
        </w:rPr>
        <w:t>encourages the</w:t>
      </w:r>
      <w:r w:rsidR="0031063A" w:rsidRPr="00DD2B33">
        <w:rPr>
          <w:rFonts w:ascii="Times New Roman" w:hAnsi="Times New Roman" w:cs="Times New Roman"/>
          <w:sz w:val="24"/>
          <w:szCs w:val="24"/>
          <w:lang w:val="en-US"/>
        </w:rPr>
        <w:t xml:space="preserve"> optimal use of these self-regulatory processes</w:t>
      </w:r>
      <w:r w:rsidR="00DE2EA2">
        <w:rPr>
          <w:rFonts w:ascii="Times New Roman" w:hAnsi="Times New Roman" w:cs="Times New Roman"/>
          <w:sz w:val="24"/>
          <w:szCs w:val="24"/>
          <w:lang w:val="en-US"/>
        </w:rPr>
        <w:t>,</w:t>
      </w:r>
      <w:r w:rsidR="0031063A">
        <w:rPr>
          <w:rFonts w:ascii="Times New Roman" w:hAnsi="Times New Roman" w:cs="Times New Roman"/>
          <w:sz w:val="24"/>
          <w:szCs w:val="24"/>
          <w:lang w:val="en-US"/>
        </w:rPr>
        <w:t xml:space="preserve"> when managing multiple goals</w:t>
      </w:r>
      <w:r w:rsidR="00DE2EA2">
        <w:rPr>
          <w:rFonts w:ascii="Times New Roman" w:hAnsi="Times New Roman" w:cs="Times New Roman"/>
          <w:sz w:val="24"/>
          <w:szCs w:val="24"/>
          <w:lang w:val="en-US"/>
        </w:rPr>
        <w:t>,</w:t>
      </w:r>
      <w:r w:rsidR="0031063A">
        <w:rPr>
          <w:rFonts w:ascii="Times New Roman" w:hAnsi="Times New Roman" w:cs="Times New Roman"/>
          <w:sz w:val="24"/>
          <w:szCs w:val="24"/>
          <w:lang w:val="en-US"/>
        </w:rPr>
        <w:t xml:space="preserve"> </w:t>
      </w:r>
      <w:r w:rsidR="008F3892">
        <w:rPr>
          <w:rFonts w:ascii="Times New Roman" w:hAnsi="Times New Roman" w:cs="Times New Roman"/>
          <w:sz w:val="24"/>
          <w:szCs w:val="24"/>
          <w:lang w:val="en-US"/>
        </w:rPr>
        <w:t>through the</w:t>
      </w:r>
      <w:r w:rsidR="0031063A" w:rsidRPr="00DD2B33">
        <w:rPr>
          <w:rFonts w:ascii="Times New Roman" w:hAnsi="Times New Roman" w:cs="Times New Roman"/>
          <w:sz w:val="24"/>
          <w:szCs w:val="24"/>
          <w:lang w:val="en-US"/>
        </w:rPr>
        <w:t xml:space="preserve"> </w:t>
      </w:r>
      <w:r w:rsidR="0031063A">
        <w:rPr>
          <w:rFonts w:ascii="Times New Roman" w:hAnsi="Times New Roman" w:cs="Times New Roman"/>
          <w:sz w:val="24"/>
          <w:szCs w:val="24"/>
          <w:lang w:val="en-US"/>
        </w:rPr>
        <w:t>moderat</w:t>
      </w:r>
      <w:r w:rsidR="008F3892">
        <w:rPr>
          <w:rFonts w:ascii="Times New Roman" w:hAnsi="Times New Roman" w:cs="Times New Roman"/>
          <w:sz w:val="24"/>
          <w:szCs w:val="24"/>
          <w:lang w:val="en-US"/>
        </w:rPr>
        <w:t>ion</w:t>
      </w:r>
      <w:r w:rsidR="0031063A">
        <w:rPr>
          <w:rFonts w:ascii="Times New Roman" w:hAnsi="Times New Roman" w:cs="Times New Roman"/>
          <w:sz w:val="24"/>
          <w:szCs w:val="24"/>
          <w:lang w:val="en-US"/>
        </w:rPr>
        <w:t xml:space="preserve"> of goal motives</w:t>
      </w:r>
      <w:r w:rsidR="0031063A" w:rsidRPr="00DD2B33">
        <w:rPr>
          <w:rFonts w:ascii="Times New Roman" w:hAnsi="Times New Roman" w:cs="Times New Roman"/>
          <w:sz w:val="24"/>
          <w:szCs w:val="24"/>
          <w:lang w:val="en-US"/>
        </w:rPr>
        <w:t>.</w:t>
      </w:r>
      <w:r w:rsidR="00547E60">
        <w:rPr>
          <w:rFonts w:ascii="Times New Roman" w:hAnsi="Times New Roman" w:cs="Times New Roman"/>
          <w:sz w:val="24"/>
          <w:szCs w:val="24"/>
          <w:lang w:val="en-US"/>
        </w:rPr>
        <w:t xml:space="preserve"> </w:t>
      </w:r>
    </w:p>
    <w:p w14:paraId="10D0A6AF" w14:textId="74325FA7" w:rsidR="00630A79" w:rsidRPr="00DD2B33" w:rsidRDefault="008A381F" w:rsidP="009170F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w:t>
      </w:r>
      <w:r w:rsidR="00630A79" w:rsidRPr="00DD2B33">
        <w:rPr>
          <w:rFonts w:ascii="Times New Roman" w:hAnsi="Times New Roman" w:cs="Times New Roman"/>
          <w:sz w:val="24"/>
          <w:szCs w:val="24"/>
          <w:lang w:val="en-US"/>
        </w:rPr>
        <w:t>e hypothesized that:</w:t>
      </w:r>
    </w:p>
    <w:p w14:paraId="2F973EF3" w14:textId="258A93A6"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H1. </w:t>
      </w:r>
      <w:r w:rsidR="0076296D" w:rsidRPr="00DD2B33">
        <w:rPr>
          <w:rFonts w:ascii="Times New Roman" w:hAnsi="Times New Roman" w:cs="Times New Roman"/>
          <w:sz w:val="24"/>
          <w:szCs w:val="24"/>
          <w:lang w:val="en-US"/>
        </w:rPr>
        <w:t>Replicating</w:t>
      </w:r>
      <w:r w:rsidR="004A48BA"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0076296D" w:rsidRPr="00DD2B33">
        <w:rPr>
          <w:rFonts w:ascii="Times New Roman" w:hAnsi="Times New Roman" w:cs="Times New Roman"/>
          <w:sz w:val="24"/>
          <w:szCs w:val="24"/>
          <w:lang w:val="en-US"/>
        </w:rPr>
        <w:t xml:space="preserve"> 1</w:t>
      </w:r>
      <w:r w:rsidR="00F63F24" w:rsidRPr="00DD2B33">
        <w:rPr>
          <w:rFonts w:ascii="Times New Roman" w:hAnsi="Times New Roman" w:cs="Times New Roman"/>
          <w:sz w:val="24"/>
          <w:szCs w:val="24"/>
          <w:lang w:val="en-US"/>
        </w:rPr>
        <w:t xml:space="preserve"> findings</w:t>
      </w:r>
      <w:r w:rsidR="0076296D" w:rsidRPr="00DD2B33">
        <w:rPr>
          <w:rFonts w:ascii="Times New Roman" w:hAnsi="Times New Roman" w:cs="Times New Roman"/>
          <w:sz w:val="24"/>
          <w:szCs w:val="24"/>
          <w:lang w:val="en-US"/>
        </w:rPr>
        <w:t xml:space="preserve">, </w:t>
      </w:r>
      <w:r w:rsidR="004A48BA" w:rsidRPr="00DD2B33">
        <w:rPr>
          <w:rFonts w:ascii="Times New Roman" w:hAnsi="Times New Roman" w:cs="Times New Roman"/>
          <w:sz w:val="24"/>
          <w:szCs w:val="24"/>
          <w:lang w:val="en-US"/>
        </w:rPr>
        <w:t>g</w:t>
      </w:r>
      <w:r w:rsidR="00DA01D4" w:rsidRPr="00DD2B33">
        <w:rPr>
          <w:rFonts w:ascii="Times New Roman" w:hAnsi="Times New Roman" w:cs="Times New Roman"/>
          <w:sz w:val="24"/>
          <w:szCs w:val="24"/>
          <w:lang w:val="en-US"/>
        </w:rPr>
        <w:t>oal motives</w:t>
      </w:r>
      <w:r w:rsidR="00522E87" w:rsidRPr="00DD2B33">
        <w:rPr>
          <w:rFonts w:ascii="Times New Roman" w:hAnsi="Times New Roman" w:cs="Times New Roman"/>
          <w:sz w:val="24"/>
          <w:szCs w:val="24"/>
          <w:lang w:val="en-US"/>
        </w:rPr>
        <w:t xml:space="preserve"> and MCII will predict coping strategies v</w:t>
      </w:r>
      <w:r w:rsidR="00DA01D4" w:rsidRPr="00DD2B33">
        <w:rPr>
          <w:rFonts w:ascii="Times New Roman" w:hAnsi="Times New Roman" w:cs="Times New Roman"/>
          <w:sz w:val="24"/>
          <w:szCs w:val="24"/>
          <w:lang w:val="en-US"/>
        </w:rPr>
        <w:t xml:space="preserve">ia </w:t>
      </w:r>
      <w:r w:rsidR="00F938F7" w:rsidRPr="00DD2B33">
        <w:rPr>
          <w:rFonts w:ascii="Times New Roman" w:hAnsi="Times New Roman" w:cs="Times New Roman"/>
          <w:sz w:val="24"/>
          <w:szCs w:val="24"/>
          <w:lang w:val="en-US"/>
        </w:rPr>
        <w:t>appraisals</w:t>
      </w:r>
      <w:r w:rsidR="00F63F24" w:rsidRPr="00DD2B33">
        <w:rPr>
          <w:rFonts w:ascii="Times New Roman" w:hAnsi="Times New Roman" w:cs="Times New Roman"/>
          <w:sz w:val="24"/>
          <w:szCs w:val="24"/>
          <w:lang w:val="en-US"/>
        </w:rPr>
        <w:t>:</w:t>
      </w:r>
      <w:r w:rsidR="000F7B5B" w:rsidRPr="00DD2B33">
        <w:rPr>
          <w:rFonts w:ascii="Times New Roman" w:hAnsi="Times New Roman" w:cs="Times New Roman"/>
          <w:sz w:val="24"/>
          <w:szCs w:val="24"/>
          <w:lang w:val="en-US"/>
        </w:rPr>
        <w:t xml:space="preserve"> autonomous motives will</w:t>
      </w:r>
      <w:r w:rsidR="00E668E9" w:rsidRPr="00DD2B33">
        <w:rPr>
          <w:rFonts w:ascii="Times New Roman" w:hAnsi="Times New Roman" w:cs="Times New Roman"/>
          <w:sz w:val="24"/>
          <w:szCs w:val="24"/>
          <w:lang w:val="en-US"/>
        </w:rPr>
        <w:t xml:space="preserve"> positively</w:t>
      </w:r>
      <w:r w:rsidR="000F7B5B" w:rsidRPr="00DD2B33">
        <w:rPr>
          <w:rFonts w:ascii="Times New Roman" w:hAnsi="Times New Roman" w:cs="Times New Roman"/>
          <w:sz w:val="24"/>
          <w:szCs w:val="24"/>
          <w:lang w:val="en-US"/>
        </w:rPr>
        <w:t xml:space="preserve"> predict challenge appraisals, which in turn will predict effort coping</w:t>
      </w:r>
      <w:r w:rsidR="00D95045" w:rsidRPr="00DD2B33">
        <w:rPr>
          <w:rFonts w:ascii="Times New Roman" w:hAnsi="Times New Roman" w:cs="Times New Roman"/>
          <w:sz w:val="24"/>
          <w:szCs w:val="24"/>
          <w:lang w:val="en-US"/>
        </w:rPr>
        <w:t>, whe</w:t>
      </w:r>
      <w:r w:rsidR="00F63F24" w:rsidRPr="00DD2B33">
        <w:rPr>
          <w:rFonts w:ascii="Times New Roman" w:hAnsi="Times New Roman" w:cs="Times New Roman"/>
          <w:sz w:val="24"/>
          <w:szCs w:val="24"/>
          <w:lang w:val="en-US"/>
        </w:rPr>
        <w:t>reas</w:t>
      </w:r>
      <w:r w:rsidR="00D95045" w:rsidRPr="00DD2B33">
        <w:rPr>
          <w:rFonts w:ascii="Times New Roman" w:hAnsi="Times New Roman" w:cs="Times New Roman"/>
          <w:sz w:val="24"/>
          <w:szCs w:val="24"/>
          <w:lang w:val="en-US"/>
        </w:rPr>
        <w:t xml:space="preserve"> controlled motives will</w:t>
      </w:r>
      <w:r w:rsidR="00E668E9" w:rsidRPr="00DD2B33">
        <w:rPr>
          <w:rFonts w:ascii="Times New Roman" w:hAnsi="Times New Roman" w:cs="Times New Roman"/>
          <w:sz w:val="24"/>
          <w:szCs w:val="24"/>
          <w:lang w:val="en-US"/>
        </w:rPr>
        <w:t xml:space="preserve"> </w:t>
      </w:r>
      <w:r w:rsidR="00E668E9" w:rsidRPr="00DD2B33">
        <w:rPr>
          <w:rFonts w:ascii="Times New Roman" w:hAnsi="Times New Roman" w:cs="Times New Roman"/>
          <w:sz w:val="24"/>
          <w:szCs w:val="24"/>
          <w:lang w:val="en-US"/>
        </w:rPr>
        <w:lastRenderedPageBreak/>
        <w:t>positively</w:t>
      </w:r>
      <w:r w:rsidR="00D95045" w:rsidRPr="00DD2B33">
        <w:rPr>
          <w:rFonts w:ascii="Times New Roman" w:hAnsi="Times New Roman" w:cs="Times New Roman"/>
          <w:sz w:val="24"/>
          <w:szCs w:val="24"/>
          <w:lang w:val="en-US"/>
        </w:rPr>
        <w:t xml:space="preserve"> predict threat appraisals and giving-up coping but will be moderated by MCII</w:t>
      </w:r>
      <w:r w:rsidR="000F7B5B" w:rsidRPr="00DD2B33">
        <w:rPr>
          <w:rFonts w:ascii="Times New Roman" w:hAnsi="Times New Roman" w:cs="Times New Roman"/>
          <w:sz w:val="24"/>
          <w:szCs w:val="24"/>
          <w:lang w:val="en-US"/>
        </w:rPr>
        <w:t>.</w:t>
      </w:r>
      <w:r w:rsidR="002E56D3" w:rsidRPr="00DD2B33">
        <w:rPr>
          <w:rFonts w:ascii="Times New Roman" w:hAnsi="Times New Roman" w:cs="Times New Roman"/>
          <w:sz w:val="24"/>
          <w:szCs w:val="24"/>
          <w:lang w:val="en-US"/>
        </w:rPr>
        <w:t xml:space="preserve"> </w:t>
      </w:r>
    </w:p>
    <w:p w14:paraId="5D7AD565" w14:textId="4A415DB4" w:rsidR="00630A79" w:rsidRPr="00DD2B33" w:rsidRDefault="00630A79" w:rsidP="00F63F24">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H</w:t>
      </w:r>
      <w:r w:rsidR="00977FC2" w:rsidRPr="00DD2B33">
        <w:rPr>
          <w:rFonts w:ascii="Times New Roman" w:hAnsi="Times New Roman" w:cs="Times New Roman"/>
          <w:sz w:val="24"/>
          <w:szCs w:val="24"/>
          <w:lang w:val="en-US"/>
        </w:rPr>
        <w:t>2</w:t>
      </w:r>
      <w:r w:rsidRPr="00DD2B33">
        <w:rPr>
          <w:rFonts w:ascii="Times New Roman" w:hAnsi="Times New Roman" w:cs="Times New Roman"/>
          <w:sz w:val="24"/>
          <w:szCs w:val="24"/>
          <w:lang w:val="en-US"/>
        </w:rPr>
        <w:t xml:space="preserve">. </w:t>
      </w:r>
      <w:r w:rsidR="0076296D" w:rsidRPr="00DD2B33">
        <w:rPr>
          <w:rFonts w:ascii="Times New Roman" w:hAnsi="Times New Roman" w:cs="Times New Roman"/>
          <w:sz w:val="24"/>
          <w:szCs w:val="24"/>
          <w:lang w:val="en-US"/>
        </w:rPr>
        <w:t>Replicating</w:t>
      </w:r>
      <w:r w:rsidR="004A48BA"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0076296D" w:rsidRPr="00DD2B33">
        <w:rPr>
          <w:rFonts w:ascii="Times New Roman" w:hAnsi="Times New Roman" w:cs="Times New Roman"/>
          <w:sz w:val="24"/>
          <w:szCs w:val="24"/>
          <w:lang w:val="en-US"/>
        </w:rPr>
        <w:t xml:space="preserve"> 2</w:t>
      </w:r>
      <w:r w:rsidR="00F63F24" w:rsidRPr="00DD2B33">
        <w:rPr>
          <w:rFonts w:ascii="Times New Roman" w:hAnsi="Times New Roman" w:cs="Times New Roman"/>
          <w:sz w:val="24"/>
          <w:szCs w:val="24"/>
          <w:lang w:val="en-US"/>
        </w:rPr>
        <w:t xml:space="preserve"> findings</w:t>
      </w:r>
      <w:r w:rsidR="0076296D" w:rsidRPr="00DD2B33">
        <w:rPr>
          <w:rFonts w:ascii="Times New Roman" w:hAnsi="Times New Roman" w:cs="Times New Roman"/>
          <w:sz w:val="24"/>
          <w:szCs w:val="24"/>
          <w:lang w:val="en-US"/>
        </w:rPr>
        <w:t>, a</w:t>
      </w:r>
      <w:r w:rsidRPr="00DD2B33">
        <w:rPr>
          <w:rFonts w:ascii="Times New Roman" w:hAnsi="Times New Roman" w:cs="Times New Roman"/>
          <w:sz w:val="24"/>
          <w:szCs w:val="24"/>
          <w:lang w:val="en-US"/>
        </w:rPr>
        <w:t>utonomous motives</w:t>
      </w:r>
      <w:r w:rsidR="00AA0E51" w:rsidRPr="00DD2B33">
        <w:rPr>
          <w:rFonts w:ascii="Times New Roman" w:hAnsi="Times New Roman" w:cs="Times New Roman"/>
          <w:sz w:val="24"/>
          <w:szCs w:val="24"/>
          <w:lang w:val="en-US"/>
        </w:rPr>
        <w:t xml:space="preserve"> and MCII will</w:t>
      </w:r>
      <w:r w:rsidR="001A1584" w:rsidRPr="00DD2B33">
        <w:rPr>
          <w:rFonts w:ascii="Times New Roman" w:hAnsi="Times New Roman" w:cs="Times New Roman"/>
          <w:sz w:val="24"/>
          <w:szCs w:val="24"/>
          <w:lang w:val="en-US"/>
        </w:rPr>
        <w:t xml:space="preserve"> positively</w:t>
      </w:r>
      <w:r w:rsidRPr="00DD2B33">
        <w:rPr>
          <w:rFonts w:ascii="Times New Roman" w:hAnsi="Times New Roman" w:cs="Times New Roman"/>
          <w:sz w:val="24"/>
          <w:szCs w:val="24"/>
          <w:lang w:val="en-US"/>
        </w:rPr>
        <w:t xml:space="preserve"> predict the cognitive ease of reengagement with single goal pursuit</w:t>
      </w:r>
      <w:r w:rsidR="00E668E9" w:rsidRPr="00DD2B33">
        <w:rPr>
          <w:rFonts w:ascii="Times New Roman" w:hAnsi="Times New Roman" w:cs="Times New Roman"/>
          <w:sz w:val="24"/>
          <w:szCs w:val="24"/>
          <w:lang w:val="en-US"/>
        </w:rPr>
        <w:t>. T</w:t>
      </w:r>
      <w:r w:rsidR="00A30876" w:rsidRPr="00DD2B33">
        <w:rPr>
          <w:rFonts w:ascii="Times New Roman" w:hAnsi="Times New Roman" w:cs="Times New Roman"/>
          <w:sz w:val="24"/>
          <w:szCs w:val="24"/>
          <w:lang w:val="en-US"/>
        </w:rPr>
        <w:t xml:space="preserve">he </w:t>
      </w:r>
      <w:r w:rsidRPr="00DD2B33">
        <w:rPr>
          <w:rFonts w:ascii="Times New Roman" w:hAnsi="Times New Roman" w:cs="Times New Roman"/>
          <w:sz w:val="24"/>
          <w:szCs w:val="24"/>
          <w:lang w:val="en-US"/>
        </w:rPr>
        <w:t xml:space="preserve">cognitive ease of disengagement and reengagement </w:t>
      </w:r>
      <w:r w:rsidR="00A30876" w:rsidRPr="00DD2B33">
        <w:rPr>
          <w:rFonts w:ascii="Times New Roman" w:hAnsi="Times New Roman" w:cs="Times New Roman"/>
          <w:sz w:val="24"/>
          <w:szCs w:val="24"/>
          <w:lang w:val="en-US"/>
        </w:rPr>
        <w:t>will</w:t>
      </w:r>
      <w:r w:rsidRPr="00DD2B33">
        <w:rPr>
          <w:rFonts w:ascii="Times New Roman" w:hAnsi="Times New Roman" w:cs="Times New Roman"/>
          <w:sz w:val="24"/>
          <w:szCs w:val="24"/>
          <w:lang w:val="en-US"/>
        </w:rPr>
        <w:t xml:space="preserve"> </w:t>
      </w:r>
      <w:r w:rsidR="00E668E9" w:rsidRPr="00DD2B33">
        <w:rPr>
          <w:rFonts w:ascii="Times New Roman" w:hAnsi="Times New Roman" w:cs="Times New Roman"/>
          <w:sz w:val="24"/>
          <w:szCs w:val="24"/>
          <w:lang w:val="en-US"/>
        </w:rPr>
        <w:t xml:space="preserve">positively </w:t>
      </w:r>
      <w:r w:rsidRPr="00DD2B33">
        <w:rPr>
          <w:rFonts w:ascii="Times New Roman" w:hAnsi="Times New Roman" w:cs="Times New Roman"/>
          <w:sz w:val="24"/>
          <w:szCs w:val="24"/>
          <w:lang w:val="en-US"/>
        </w:rPr>
        <w:t xml:space="preserve">predict whether participants choose to pursue their goal in a strategic manner (i.e., by switching from multiple goal pursuit to single goal pursuit). </w:t>
      </w:r>
    </w:p>
    <w:p w14:paraId="2056C32D" w14:textId="68CA2E76" w:rsidR="00630A79" w:rsidRPr="00DD2B33" w:rsidRDefault="00630A79">
      <w:pPr>
        <w:spacing w:after="0" w:line="480" w:lineRule="exact"/>
        <w:ind w:left="720"/>
        <w:rPr>
          <w:rFonts w:ascii="Times New Roman" w:hAnsi="Times New Roman" w:cs="Times New Roman"/>
          <w:sz w:val="24"/>
          <w:szCs w:val="24"/>
          <w:lang w:val="en-US"/>
        </w:rPr>
      </w:pPr>
      <w:r w:rsidRPr="00DD2B33">
        <w:rPr>
          <w:rFonts w:ascii="Times New Roman" w:hAnsi="Times New Roman" w:cs="Times New Roman"/>
          <w:sz w:val="24"/>
          <w:szCs w:val="24"/>
          <w:lang w:val="en-US"/>
        </w:rPr>
        <w:t>H</w:t>
      </w:r>
      <w:r w:rsidR="001834FC" w:rsidRPr="00DD2B33">
        <w:rPr>
          <w:rFonts w:ascii="Times New Roman" w:hAnsi="Times New Roman" w:cs="Times New Roman"/>
          <w:sz w:val="24"/>
          <w:szCs w:val="24"/>
          <w:lang w:val="en-US"/>
        </w:rPr>
        <w:t>3</w:t>
      </w:r>
      <w:r w:rsidRPr="00DD2B33">
        <w:rPr>
          <w:rFonts w:ascii="Times New Roman" w:hAnsi="Times New Roman" w:cs="Times New Roman"/>
          <w:sz w:val="24"/>
          <w:szCs w:val="24"/>
          <w:lang w:val="en-US"/>
        </w:rPr>
        <w:t>. Effort coping and the strategic selection of single goal pursuit interact, such that individuals who invest effort</w:t>
      </w:r>
      <w:r w:rsidR="00E64FA0">
        <w:rPr>
          <w:rFonts w:ascii="Times New Roman" w:hAnsi="Times New Roman" w:cs="Times New Roman"/>
          <w:sz w:val="24"/>
          <w:szCs w:val="24"/>
          <w:lang w:val="en-US"/>
        </w:rPr>
        <w:t xml:space="preserve"> coping</w:t>
      </w:r>
      <w:r w:rsidRPr="00DD2B33">
        <w:rPr>
          <w:rFonts w:ascii="Times New Roman" w:hAnsi="Times New Roman" w:cs="Times New Roman"/>
          <w:sz w:val="24"/>
          <w:szCs w:val="24"/>
          <w:lang w:val="en-US"/>
        </w:rPr>
        <w:t xml:space="preserve"> into single goal pursuit demonstrate better goal progress than those who invest effort</w:t>
      </w:r>
      <w:r w:rsidR="00E64FA0">
        <w:rPr>
          <w:rFonts w:ascii="Times New Roman" w:hAnsi="Times New Roman" w:cs="Times New Roman"/>
          <w:sz w:val="24"/>
          <w:szCs w:val="24"/>
          <w:lang w:val="en-US"/>
        </w:rPr>
        <w:t xml:space="preserve"> coping</w:t>
      </w:r>
      <w:r w:rsidRPr="00DD2B33">
        <w:rPr>
          <w:rFonts w:ascii="Times New Roman" w:hAnsi="Times New Roman" w:cs="Times New Roman"/>
          <w:sz w:val="24"/>
          <w:szCs w:val="24"/>
          <w:lang w:val="en-US"/>
        </w:rPr>
        <w:t xml:space="preserve"> into multiple goals. </w:t>
      </w:r>
    </w:p>
    <w:p w14:paraId="3B8A648C" w14:textId="565049B3" w:rsidR="00630A79" w:rsidRPr="00DD2B33" w:rsidRDefault="00223B6E" w:rsidP="009170F5">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We present t</w:t>
      </w:r>
      <w:r w:rsidR="00630A79" w:rsidRPr="00DD2B33">
        <w:rPr>
          <w:rFonts w:ascii="Times New Roman" w:hAnsi="Times New Roman" w:cs="Times New Roman"/>
          <w:sz w:val="24"/>
          <w:szCs w:val="24"/>
          <w:lang w:val="en-US"/>
        </w:rPr>
        <w:t>he full hypothesized model in Supplementary Material.</w:t>
      </w:r>
    </w:p>
    <w:p w14:paraId="035D8D17"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Method</w:t>
      </w:r>
    </w:p>
    <w:p w14:paraId="36FA6ABF"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Participants</w:t>
      </w:r>
    </w:p>
    <w:p w14:paraId="3FDDEE7D" w14:textId="7ACC062C"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derived β coefficient estimates for the power analysis from the results of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with variance parameters estimated via simulation. The projected sample size required to detect all hypothesized effects with 80% power and α = .05, except for the interactions between autonomous motivation and MCII, was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430. Given that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interactions between MCII and autonomous goal motives did not predict ease of disengagement or reengagement, the predicted β coefficients were small (-.05 and .02 respectively) and the power to detect these effects was &lt; 20%. To detect significant interactions with these coefficients would have required an unfeasibly large sample (</w:t>
      </w:r>
      <w:r w:rsidRPr="00DD2B33">
        <w:rPr>
          <w:rFonts w:ascii="Times New Roman" w:hAnsi="Times New Roman" w:cs="Times New Roman"/>
          <w:i/>
          <w:iCs/>
          <w:sz w:val="24"/>
          <w:szCs w:val="24"/>
          <w:lang w:val="en-US"/>
        </w:rPr>
        <w:t xml:space="preserve">N </w:t>
      </w:r>
      <w:r w:rsidRPr="00DD2B33">
        <w:rPr>
          <w:rFonts w:ascii="Times New Roman" w:hAnsi="Times New Roman" w:cs="Times New Roman"/>
          <w:sz w:val="24"/>
          <w:szCs w:val="24"/>
          <w:lang w:val="en-US"/>
        </w:rPr>
        <w:t xml:space="preserve">&gt; 5,000). A second power analysis mirroring the procedure of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(i.e., using coefficients derived from Ntoumanis et al. [2014a,b] and Wang</w:t>
      </w:r>
      <w:r w:rsidR="005F418F" w:rsidRPr="00DD2B33">
        <w:rPr>
          <w:rFonts w:ascii="Times New Roman" w:hAnsi="Times New Roman" w:cs="Times New Roman"/>
          <w:sz w:val="24"/>
          <w:szCs w:val="24"/>
          <w:lang w:val="en-US"/>
        </w:rPr>
        <w:t xml:space="preserve"> </w:t>
      </w:r>
      <w:r w:rsidR="00EC2BF8" w:rsidRPr="00DD2B33">
        <w:rPr>
          <w:rFonts w:ascii="Times New Roman" w:hAnsi="Times New Roman" w:cs="Times New Roman"/>
          <w:sz w:val="24"/>
          <w:szCs w:val="24"/>
          <w:lang w:val="en-US"/>
        </w:rPr>
        <w:t>et al.</w:t>
      </w:r>
      <w:r w:rsidRPr="00DD2B33">
        <w:rPr>
          <w:rFonts w:ascii="Times New Roman" w:hAnsi="Times New Roman" w:cs="Times New Roman"/>
          <w:sz w:val="24"/>
          <w:szCs w:val="24"/>
          <w:lang w:val="en-US"/>
        </w:rPr>
        <w:t xml:space="preserve"> [2021]) indicated that a sample size of 430 participants would provide at minimum 87% power for all hypothesized effects, including the interactions. </w:t>
      </w:r>
      <w:r w:rsidR="002B67DA" w:rsidRPr="00DD2B33">
        <w:rPr>
          <w:rFonts w:ascii="Times New Roman" w:hAnsi="Times New Roman" w:cs="Times New Roman"/>
          <w:sz w:val="24"/>
          <w:szCs w:val="24"/>
          <w:lang w:val="en-US"/>
        </w:rPr>
        <w:t>Hence, we</w:t>
      </w:r>
      <w:r w:rsidRPr="00DD2B33">
        <w:rPr>
          <w:rFonts w:ascii="Times New Roman" w:hAnsi="Times New Roman" w:cs="Times New Roman"/>
          <w:sz w:val="24"/>
          <w:szCs w:val="24"/>
          <w:lang w:val="en-US"/>
        </w:rPr>
        <w:t xml:space="preserve"> expected that a</w:t>
      </w:r>
      <w:r w:rsidR="00C204CA" w:rsidRPr="00DD2B33">
        <w:rPr>
          <w:rFonts w:ascii="Times New Roman" w:hAnsi="Times New Roman" w:cs="Times New Roman"/>
          <w:sz w:val="24"/>
          <w:szCs w:val="24"/>
          <w:lang w:val="en-US"/>
        </w:rPr>
        <w:t xml:space="preserve">n </w:t>
      </w:r>
      <w:r w:rsidR="00C204CA" w:rsidRPr="00DD2B33">
        <w:rPr>
          <w:rFonts w:ascii="Times New Roman" w:hAnsi="Times New Roman" w:cs="Times New Roman"/>
          <w:i/>
          <w:iCs/>
          <w:sz w:val="24"/>
          <w:szCs w:val="24"/>
          <w:lang w:val="en-US"/>
        </w:rPr>
        <w:t>N</w:t>
      </w:r>
      <w:r w:rsidR="00C204CA" w:rsidRPr="00DD2B33">
        <w:rPr>
          <w:rFonts w:ascii="Times New Roman" w:hAnsi="Times New Roman" w:cs="Times New Roman"/>
          <w:sz w:val="24"/>
          <w:szCs w:val="24"/>
          <w:lang w:val="en-US"/>
        </w:rPr>
        <w:t xml:space="preserve"> = </w:t>
      </w:r>
      <w:r w:rsidRPr="00DD2B33">
        <w:rPr>
          <w:rFonts w:ascii="Times New Roman" w:hAnsi="Times New Roman" w:cs="Times New Roman"/>
          <w:sz w:val="24"/>
          <w:szCs w:val="24"/>
          <w:lang w:val="en-US"/>
        </w:rPr>
        <w:t xml:space="preserve">430 would </w:t>
      </w:r>
      <w:r w:rsidR="00C204CA" w:rsidRPr="00DD2B33">
        <w:rPr>
          <w:rFonts w:ascii="Times New Roman" w:hAnsi="Times New Roman" w:cs="Times New Roman"/>
          <w:sz w:val="24"/>
          <w:szCs w:val="24"/>
          <w:lang w:val="en-US"/>
        </w:rPr>
        <w:t xml:space="preserve">entail </w:t>
      </w:r>
      <w:r w:rsidRPr="00DD2B33">
        <w:rPr>
          <w:rFonts w:ascii="Times New Roman" w:hAnsi="Times New Roman" w:cs="Times New Roman"/>
          <w:sz w:val="24"/>
          <w:szCs w:val="24"/>
          <w:lang w:val="en-US"/>
        </w:rPr>
        <w:t>adequate statistical power to detect meaningful effects. We excluded interactions between goal motives and MCII that were not hypothesized in the Tripartite Model</w:t>
      </w:r>
      <w:r w:rsidR="002C0BCE" w:rsidRPr="00DD2B33">
        <w:rPr>
          <w:rFonts w:ascii="Times New Roman" w:hAnsi="Times New Roman" w:cs="Times New Roman"/>
          <w:sz w:val="24"/>
          <w:szCs w:val="24"/>
          <w:lang w:val="en-US"/>
        </w:rPr>
        <w:t xml:space="preserve"> of Goal Striving</w:t>
      </w:r>
      <w:r w:rsidRPr="00DD2B33">
        <w:rPr>
          <w:rFonts w:ascii="Times New Roman" w:hAnsi="Times New Roman" w:cs="Times New Roman"/>
          <w:sz w:val="24"/>
          <w:szCs w:val="24"/>
          <w:lang w:val="en-US"/>
        </w:rPr>
        <w:t xml:space="preserve"> and were also found to be non-significant 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(i.e., MCII </w:t>
      </w:r>
      <w:r w:rsidRPr="00DD2B33">
        <w:rPr>
          <w:rFonts w:asciiTheme="majorBidi" w:hAnsiTheme="majorBidi" w:cstheme="majorBidi"/>
          <w:sz w:val="24"/>
          <w:szCs w:val="24"/>
        </w:rPr>
        <w:sym w:font="Symbol" w:char="F0B4"/>
      </w:r>
      <w:r w:rsidRPr="00DD2B33">
        <w:rPr>
          <w:rFonts w:asciiTheme="majorBidi" w:hAnsiTheme="majorBidi" w:cstheme="majorBidi"/>
          <w:sz w:val="24"/>
          <w:szCs w:val="24"/>
        </w:rPr>
        <w:t xml:space="preserve"> </w:t>
      </w:r>
      <w:r w:rsidRPr="00DD2B33">
        <w:rPr>
          <w:rFonts w:ascii="Times New Roman" w:hAnsi="Times New Roman" w:cs="Times New Roman"/>
          <w:sz w:val="24"/>
          <w:szCs w:val="24"/>
          <w:lang w:val="en-US"/>
        </w:rPr>
        <w:t xml:space="preserve">Controlled Motives </w:t>
      </w:r>
      <w:r w:rsidRPr="00DD2B33">
        <w:rPr>
          <w:rFonts w:ascii="Times New Roman" w:hAnsi="Times New Roman" w:cs="Times New Roman"/>
          <w:sz w:val="24"/>
          <w:szCs w:val="24"/>
          <w:lang w:val="en-US"/>
        </w:rPr>
        <w:lastRenderedPageBreak/>
        <w:t xml:space="preserve">predicting ease of disengagement/reengagement, MCII </w:t>
      </w:r>
      <w:r w:rsidRPr="00DD2B33">
        <w:rPr>
          <w:rFonts w:asciiTheme="majorBidi" w:hAnsiTheme="majorBidi" w:cstheme="majorBidi"/>
          <w:sz w:val="24"/>
          <w:szCs w:val="24"/>
        </w:rPr>
        <w:sym w:font="Symbol" w:char="F0B4"/>
      </w:r>
      <w:r w:rsidRPr="00DD2B33">
        <w:rPr>
          <w:rFonts w:ascii="Times New Roman" w:hAnsi="Times New Roman" w:cs="Times New Roman"/>
          <w:sz w:val="24"/>
          <w:szCs w:val="24"/>
          <w:lang w:val="en-US"/>
        </w:rPr>
        <w:t xml:space="preserve"> Autonomous Motives predicting challenge appraisals) to increase parsimony and power of the overall model. </w:t>
      </w:r>
    </w:p>
    <w:p w14:paraId="401307BA" w14:textId="75277D26"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recruited 4</w:t>
      </w:r>
      <w:r w:rsidR="00820B45" w:rsidRPr="00DD2B33">
        <w:rPr>
          <w:rFonts w:ascii="Times New Roman" w:hAnsi="Times New Roman" w:cs="Times New Roman"/>
          <w:sz w:val="24"/>
          <w:szCs w:val="24"/>
          <w:lang w:val="en-US"/>
        </w:rPr>
        <w:t>69</w:t>
      </w:r>
      <w:r w:rsidRPr="00DD2B33">
        <w:rPr>
          <w:rFonts w:ascii="Times New Roman" w:hAnsi="Times New Roman" w:cs="Times New Roman"/>
          <w:sz w:val="24"/>
          <w:szCs w:val="24"/>
          <w:lang w:val="en-US"/>
        </w:rPr>
        <w:t xml:space="preserve"> participants, predominantly from the UK (62%) and USA (24%), paying them $2.69 for the 25-minute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We removed 3</w:t>
      </w:r>
      <w:r w:rsidR="00820B45" w:rsidRPr="00DD2B33">
        <w:rPr>
          <w:rFonts w:ascii="Times New Roman" w:hAnsi="Times New Roman" w:cs="Times New Roman"/>
          <w:sz w:val="24"/>
          <w:szCs w:val="24"/>
          <w:lang w:val="en-US"/>
        </w:rPr>
        <w:t>7</w:t>
      </w:r>
      <w:r w:rsidRPr="00DD2B33">
        <w:rPr>
          <w:rFonts w:ascii="Times New Roman" w:hAnsi="Times New Roman" w:cs="Times New Roman"/>
          <w:sz w:val="24"/>
          <w:szCs w:val="24"/>
          <w:lang w:val="en-US"/>
        </w:rPr>
        <w:t xml:space="preserve"> of them</w:t>
      </w:r>
      <w:r w:rsidR="00C31063" w:rsidRPr="00DD2B33">
        <w:rPr>
          <w:rFonts w:ascii="Times New Roman" w:hAnsi="Times New Roman" w:cs="Times New Roman"/>
          <w:sz w:val="24"/>
          <w:szCs w:val="24"/>
          <w:lang w:val="en-US"/>
        </w:rPr>
        <w:t xml:space="preserve"> (see </w:t>
      </w:r>
      <w:r w:rsidR="00C31063" w:rsidRPr="00DD2B33">
        <w:rPr>
          <w:rFonts w:ascii="Times New Roman" w:hAnsi="Times New Roman" w:cs="Times New Roman"/>
          <w:i/>
          <w:sz w:val="24"/>
          <w:szCs w:val="24"/>
          <w:lang w:val="en-US"/>
        </w:rPr>
        <w:t>Automatic Exclusion Criteria</w:t>
      </w:r>
      <w:r w:rsidR="00C31063"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which left a final sample of 432 participants (220 women, 201 men, 11 non-binary). Their mean age was 38.95 years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12.84), and 75.46% of them were completing or had completed an undergraduate level degree or higher. We randomly assigned </w:t>
      </w:r>
      <w:r w:rsidR="00C204CA" w:rsidRPr="00DD2B33">
        <w:rPr>
          <w:rFonts w:ascii="Times New Roman" w:hAnsi="Times New Roman" w:cs="Times New Roman"/>
          <w:sz w:val="24"/>
          <w:szCs w:val="24"/>
          <w:lang w:val="en-US"/>
        </w:rPr>
        <w:t xml:space="preserve">them </w:t>
      </w:r>
      <w:r w:rsidRPr="00DD2B33">
        <w:rPr>
          <w:rFonts w:ascii="Times New Roman" w:hAnsi="Times New Roman" w:cs="Times New Roman"/>
          <w:sz w:val="24"/>
          <w:szCs w:val="24"/>
          <w:lang w:val="en-US"/>
        </w:rPr>
        <w:t>to the MCII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216) or control (</w:t>
      </w:r>
      <w:r w:rsidRPr="00DD2B33">
        <w:rPr>
          <w:rFonts w:ascii="Times New Roman" w:hAnsi="Times New Roman" w:cs="Times New Roman"/>
          <w:i/>
          <w:iCs/>
          <w:sz w:val="24"/>
          <w:szCs w:val="24"/>
          <w:lang w:val="en-US"/>
        </w:rPr>
        <w:t>n</w:t>
      </w:r>
      <w:r w:rsidRPr="00DD2B33">
        <w:rPr>
          <w:rFonts w:ascii="Times New Roman" w:hAnsi="Times New Roman" w:cs="Times New Roman"/>
          <w:sz w:val="24"/>
          <w:szCs w:val="24"/>
          <w:lang w:val="en-US"/>
        </w:rPr>
        <w:t xml:space="preserve"> = 216) condition. </w:t>
      </w:r>
    </w:p>
    <w:p w14:paraId="351C4E00"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Procedure</w:t>
      </w:r>
    </w:p>
    <w:p w14:paraId="19E93144" w14:textId="05A64D0B"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informed participants that they would complete two tasks concurrently and provided them with relevant instructions. Each task had a separate goal. At any point during the trial, they could switch to pursuing a single goal rather than trying to attain both goals. If they achieved both goals they would be eligible to take part in multiple well-paid studies, whereas if they achieved only one goal they would be eligible to take part in a single well-paid </w:t>
      </w:r>
      <w:r w:rsidR="00C204CA" w:rsidRPr="00DD2B33">
        <w:rPr>
          <w:rFonts w:ascii="Times New Roman" w:hAnsi="Times New Roman" w:cs="Times New Roman"/>
          <w:sz w:val="24"/>
          <w:szCs w:val="24"/>
          <w:lang w:val="en-US"/>
        </w:rPr>
        <w:t>study</w:t>
      </w:r>
      <w:r w:rsidRPr="00DD2B33">
        <w:rPr>
          <w:rFonts w:ascii="Times New Roman" w:hAnsi="Times New Roman" w:cs="Times New Roman"/>
          <w:sz w:val="24"/>
          <w:szCs w:val="24"/>
          <w:lang w:val="en-US"/>
        </w:rPr>
        <w:t>. If they achieved neither of the goals within the given time limit, or achieved only one goal but did not indicate that they wanted to switch to single goal striving by clicking the appropriate button, they would be ineligible for future studies.</w:t>
      </w:r>
      <w:r w:rsidR="005B7526" w:rsidRPr="00DD2B33">
        <w:rPr>
          <w:rFonts w:ascii="Times New Roman" w:hAnsi="Times New Roman" w:cs="Times New Roman"/>
          <w:sz w:val="24"/>
          <w:szCs w:val="24"/>
          <w:lang w:val="en-US"/>
        </w:rPr>
        <w:t xml:space="preserve"> The rationale behind this incentive structure was to encourage participants to make an</w:t>
      </w:r>
      <w:r w:rsidR="00486922" w:rsidRPr="00DD2B33">
        <w:rPr>
          <w:rFonts w:ascii="Times New Roman" w:hAnsi="Times New Roman" w:cs="Times New Roman"/>
          <w:sz w:val="24"/>
          <w:szCs w:val="24"/>
          <w:lang w:val="en-US"/>
        </w:rPr>
        <w:t xml:space="preserve"> initial</w:t>
      </w:r>
      <w:r w:rsidR="005B7526" w:rsidRPr="00DD2B33">
        <w:rPr>
          <w:rFonts w:ascii="Times New Roman" w:hAnsi="Times New Roman" w:cs="Times New Roman"/>
          <w:sz w:val="24"/>
          <w:szCs w:val="24"/>
          <w:lang w:val="en-US"/>
        </w:rPr>
        <w:t xml:space="preserve"> attempt to strive fo</w:t>
      </w:r>
      <w:r w:rsidR="00615D02" w:rsidRPr="00DD2B33">
        <w:rPr>
          <w:rFonts w:ascii="Times New Roman" w:hAnsi="Times New Roman" w:cs="Times New Roman"/>
          <w:sz w:val="24"/>
          <w:szCs w:val="24"/>
          <w:lang w:val="en-US"/>
        </w:rPr>
        <w:t>r both goals rather than</w:t>
      </w:r>
      <w:r w:rsidR="005B7526" w:rsidRPr="00DD2B33">
        <w:rPr>
          <w:rFonts w:ascii="Times New Roman" w:hAnsi="Times New Roman" w:cs="Times New Roman"/>
          <w:sz w:val="24"/>
          <w:szCs w:val="24"/>
          <w:lang w:val="en-US"/>
        </w:rPr>
        <w:t xml:space="preserve"> instantly </w:t>
      </w:r>
      <w:r w:rsidR="00615D02" w:rsidRPr="00DD2B33">
        <w:rPr>
          <w:rFonts w:ascii="Times New Roman" w:hAnsi="Times New Roman" w:cs="Times New Roman"/>
          <w:sz w:val="24"/>
          <w:szCs w:val="24"/>
          <w:lang w:val="en-US"/>
        </w:rPr>
        <w:t>focusing</w:t>
      </w:r>
      <w:r w:rsidR="005B7526" w:rsidRPr="00DD2B33">
        <w:rPr>
          <w:rFonts w:ascii="Times New Roman" w:hAnsi="Times New Roman" w:cs="Times New Roman"/>
          <w:sz w:val="24"/>
          <w:szCs w:val="24"/>
          <w:lang w:val="en-US"/>
        </w:rPr>
        <w:t xml:space="preserve"> on the </w:t>
      </w:r>
      <w:r w:rsidR="00615D02" w:rsidRPr="00DD2B33">
        <w:rPr>
          <w:rFonts w:ascii="Times New Roman" w:hAnsi="Times New Roman" w:cs="Times New Roman"/>
          <w:sz w:val="24"/>
          <w:szCs w:val="24"/>
          <w:lang w:val="en-US"/>
        </w:rPr>
        <w:t>single goal</w:t>
      </w:r>
      <w:r w:rsidR="005B7526" w:rsidRPr="00DD2B33">
        <w:rPr>
          <w:rFonts w:ascii="Times New Roman" w:hAnsi="Times New Roman" w:cs="Times New Roman"/>
          <w:sz w:val="24"/>
          <w:szCs w:val="24"/>
          <w:lang w:val="en-US"/>
        </w:rPr>
        <w:t xml:space="preserve"> option.</w:t>
      </w:r>
      <w:r w:rsidR="00486922" w:rsidRPr="00DD2B33">
        <w:rPr>
          <w:rFonts w:ascii="Times New Roman" w:hAnsi="Times New Roman" w:cs="Times New Roman"/>
          <w:sz w:val="24"/>
          <w:szCs w:val="24"/>
          <w:lang w:val="en-US"/>
        </w:rPr>
        <w:t xml:space="preserve"> </w:t>
      </w:r>
      <w:r w:rsidR="00C204CA" w:rsidRPr="00DD2B33">
        <w:rPr>
          <w:rFonts w:ascii="Times New Roman" w:hAnsi="Times New Roman" w:cs="Times New Roman"/>
          <w:sz w:val="24"/>
          <w:szCs w:val="24"/>
          <w:lang w:val="en-US"/>
        </w:rPr>
        <w:t>D</w:t>
      </w:r>
      <w:r w:rsidR="00486922" w:rsidRPr="00DD2B33">
        <w:rPr>
          <w:rFonts w:ascii="Times New Roman" w:hAnsi="Times New Roman" w:cs="Times New Roman"/>
          <w:sz w:val="24"/>
          <w:szCs w:val="24"/>
          <w:lang w:val="en-US"/>
        </w:rPr>
        <w:t>isengagement can only o</w:t>
      </w:r>
      <w:r w:rsidR="00615D02" w:rsidRPr="00DD2B33">
        <w:rPr>
          <w:rFonts w:ascii="Times New Roman" w:hAnsi="Times New Roman" w:cs="Times New Roman"/>
          <w:sz w:val="24"/>
          <w:szCs w:val="24"/>
          <w:lang w:val="en-US"/>
        </w:rPr>
        <w:t>ccur if participant</w:t>
      </w:r>
      <w:r w:rsidR="00C204CA" w:rsidRPr="00DD2B33">
        <w:rPr>
          <w:rFonts w:ascii="Times New Roman" w:hAnsi="Times New Roman" w:cs="Times New Roman"/>
          <w:sz w:val="24"/>
          <w:szCs w:val="24"/>
          <w:lang w:val="en-US"/>
        </w:rPr>
        <w:t>s</w:t>
      </w:r>
      <w:r w:rsidR="00615D02" w:rsidRPr="00DD2B33">
        <w:rPr>
          <w:rFonts w:ascii="Times New Roman" w:hAnsi="Times New Roman" w:cs="Times New Roman"/>
          <w:sz w:val="24"/>
          <w:szCs w:val="24"/>
          <w:lang w:val="en-US"/>
        </w:rPr>
        <w:t xml:space="preserve"> ha</w:t>
      </w:r>
      <w:r w:rsidR="00C204CA" w:rsidRPr="00DD2B33">
        <w:rPr>
          <w:rFonts w:ascii="Times New Roman" w:hAnsi="Times New Roman" w:cs="Times New Roman"/>
          <w:sz w:val="24"/>
          <w:szCs w:val="24"/>
          <w:lang w:val="en-US"/>
        </w:rPr>
        <w:t>ve</w:t>
      </w:r>
      <w:r w:rsidR="00486922" w:rsidRPr="00DD2B33">
        <w:rPr>
          <w:rFonts w:ascii="Times New Roman" w:hAnsi="Times New Roman" w:cs="Times New Roman"/>
          <w:sz w:val="24"/>
          <w:szCs w:val="24"/>
          <w:lang w:val="en-US"/>
        </w:rPr>
        <w:t xml:space="preserve"> at least some </w:t>
      </w:r>
      <w:r w:rsidR="00615D02" w:rsidRPr="00DD2B33">
        <w:rPr>
          <w:rFonts w:ascii="Times New Roman" w:hAnsi="Times New Roman" w:cs="Times New Roman"/>
          <w:sz w:val="24"/>
          <w:szCs w:val="24"/>
          <w:lang w:val="en-US"/>
        </w:rPr>
        <w:t xml:space="preserve">degree of </w:t>
      </w:r>
      <w:r w:rsidR="00486922" w:rsidRPr="00DD2B33">
        <w:rPr>
          <w:rFonts w:ascii="Times New Roman" w:hAnsi="Times New Roman" w:cs="Times New Roman"/>
          <w:sz w:val="24"/>
          <w:szCs w:val="24"/>
          <w:lang w:val="en-US"/>
        </w:rPr>
        <w:t xml:space="preserve">commitment to attempting the </w:t>
      </w:r>
      <w:r w:rsidR="002672F9" w:rsidRPr="00DD2B33">
        <w:rPr>
          <w:rFonts w:ascii="Times New Roman" w:hAnsi="Times New Roman" w:cs="Times New Roman"/>
          <w:sz w:val="24"/>
          <w:szCs w:val="24"/>
          <w:lang w:val="en-US"/>
        </w:rPr>
        <w:t>initial</w:t>
      </w:r>
      <w:r w:rsidR="00486922" w:rsidRPr="00DD2B33">
        <w:rPr>
          <w:rFonts w:ascii="Times New Roman" w:hAnsi="Times New Roman" w:cs="Times New Roman"/>
          <w:sz w:val="24"/>
          <w:szCs w:val="24"/>
          <w:lang w:val="en-US"/>
        </w:rPr>
        <w:t xml:space="preserve"> goal.</w:t>
      </w:r>
      <w:r w:rsidR="001A4377" w:rsidRPr="00DD2B33">
        <w:rPr>
          <w:rFonts w:ascii="Times New Roman" w:hAnsi="Times New Roman" w:cs="Times New Roman"/>
          <w:sz w:val="24"/>
          <w:szCs w:val="24"/>
          <w:lang w:val="en-US"/>
        </w:rPr>
        <w:t xml:space="preserve"> </w:t>
      </w:r>
    </w:p>
    <w:p w14:paraId="2213BA53" w14:textId="39EE1E04"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two tasks comprised a difficult selection of 20 RAT items and a difficult selection of 20 Ravens Progressive Matrices items. The goal in each task was to </w:t>
      </w:r>
      <w:r w:rsidR="009D4B6E" w:rsidRPr="00DD2B33">
        <w:rPr>
          <w:rFonts w:ascii="Times New Roman" w:hAnsi="Times New Roman" w:cs="Times New Roman"/>
          <w:sz w:val="24"/>
          <w:szCs w:val="24"/>
          <w:lang w:val="en-US"/>
        </w:rPr>
        <w:t>correctly answer</w:t>
      </w:r>
      <w:r w:rsidRPr="00DD2B33">
        <w:rPr>
          <w:rFonts w:ascii="Times New Roman" w:hAnsi="Times New Roman" w:cs="Times New Roman"/>
          <w:sz w:val="24"/>
          <w:szCs w:val="24"/>
          <w:lang w:val="en-US"/>
        </w:rPr>
        <w:t xml:space="preserve"> 10 items. The tasks were difficult in that it was virtually impossible to attain both goals within the 7-minute time limit, whereas striving for only one of the goals was difficult but attainable. Task difficulty was confirmed by the fact that no participants achieved both goals simultaneously, whereas approximately 22% of </w:t>
      </w:r>
      <w:r w:rsidR="00553556" w:rsidRPr="00DD2B33">
        <w:rPr>
          <w:rFonts w:ascii="Times New Roman" w:hAnsi="Times New Roman" w:cs="Times New Roman"/>
          <w:sz w:val="24"/>
          <w:szCs w:val="24"/>
          <w:lang w:val="en-US"/>
        </w:rPr>
        <w:t xml:space="preserve">those </w:t>
      </w:r>
      <w:r w:rsidRPr="00DD2B33">
        <w:rPr>
          <w:rFonts w:ascii="Times New Roman" w:hAnsi="Times New Roman" w:cs="Times New Roman"/>
          <w:sz w:val="24"/>
          <w:szCs w:val="24"/>
          <w:lang w:val="en-US"/>
        </w:rPr>
        <w:t>who strived for a single goal attained it.</w:t>
      </w:r>
    </w:p>
    <w:p w14:paraId="69DFB39A" w14:textId="68F9D164"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Initially, participants viewed a screen that featured the time remaining at the top and two bars indicating their actual progress (i.e., their current score as a percentage of the total score required to achieve both goals) as well as their expected progress. The expected </w:t>
      </w:r>
      <w:r w:rsidRPr="00DD2B33">
        <w:rPr>
          <w:rFonts w:ascii="Times New Roman" w:hAnsi="Times New Roman" w:cs="Times New Roman"/>
          <w:sz w:val="24"/>
          <w:szCs w:val="24"/>
          <w:lang w:val="en-US"/>
        </w:rPr>
        <w:lastRenderedPageBreak/>
        <w:t>progress bar increased at the rate at which participants would need to maintain if they were to attain the goals. If the actual progress bar was kept in front of the expected progress bar, participant</w:t>
      </w:r>
      <w:r w:rsidR="00C204CA" w:rsidRPr="00DD2B33">
        <w:rPr>
          <w:rFonts w:ascii="Times New Roman" w:hAnsi="Times New Roman" w:cs="Times New Roman"/>
          <w:sz w:val="24"/>
          <w:szCs w:val="24"/>
          <w:lang w:val="en-US"/>
        </w:rPr>
        <w:t>s</w:t>
      </w:r>
      <w:r w:rsidRPr="00DD2B33">
        <w:rPr>
          <w:rFonts w:ascii="Times New Roman" w:hAnsi="Times New Roman" w:cs="Times New Roman"/>
          <w:sz w:val="24"/>
          <w:szCs w:val="24"/>
          <w:lang w:val="en-US"/>
        </w:rPr>
        <w:t xml:space="preserve"> would attain both goals within the set time limit. For </w:t>
      </w:r>
      <w:r w:rsidR="00C204CA" w:rsidRPr="00DD2B33">
        <w:rPr>
          <w:rFonts w:ascii="Times New Roman" w:hAnsi="Times New Roman" w:cs="Times New Roman"/>
          <w:sz w:val="24"/>
          <w:szCs w:val="24"/>
          <w:lang w:val="en-US"/>
        </w:rPr>
        <w:t xml:space="preserve">those </w:t>
      </w:r>
      <w:r w:rsidRPr="00DD2B33">
        <w:rPr>
          <w:rFonts w:ascii="Times New Roman" w:hAnsi="Times New Roman" w:cs="Times New Roman"/>
          <w:sz w:val="24"/>
          <w:szCs w:val="24"/>
          <w:lang w:val="en-US"/>
        </w:rPr>
        <w:t>who switched to single goal pursuit, the progress bar was adjusted to match the rate required to attain a single goal. Below the progress bars</w:t>
      </w:r>
      <w:r w:rsidR="00C204CA"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participants saw the RAT and Raven’s Progressive Matrix tasks. Accompanying each task was a “focus on this goal only” button</w:t>
      </w:r>
      <w:r w:rsidR="00C204CA" w:rsidRPr="00DD2B33">
        <w:rPr>
          <w:rFonts w:ascii="Times New Roman" w:hAnsi="Times New Roman" w:cs="Times New Roman"/>
          <w:sz w:val="24"/>
          <w:szCs w:val="24"/>
          <w:lang w:val="en-US"/>
        </w:rPr>
        <w:t xml:space="preserve"> that</w:t>
      </w:r>
      <w:r w:rsidRPr="00DD2B33">
        <w:rPr>
          <w:rFonts w:ascii="Times New Roman" w:hAnsi="Times New Roman" w:cs="Times New Roman"/>
          <w:sz w:val="24"/>
          <w:szCs w:val="24"/>
          <w:lang w:val="en-US"/>
        </w:rPr>
        <w:t xml:space="preserve"> removed the other task and enabled them to concentrate on the nominated goal. </w:t>
      </w:r>
      <w:r w:rsidR="00C204CA" w:rsidRPr="00DD2B33">
        <w:rPr>
          <w:rFonts w:ascii="Times New Roman" w:hAnsi="Times New Roman" w:cs="Times New Roman"/>
          <w:sz w:val="24"/>
          <w:szCs w:val="24"/>
          <w:lang w:val="en-US"/>
        </w:rPr>
        <w:t>Following</w:t>
      </w:r>
      <w:r w:rsidRPr="00DD2B33">
        <w:rPr>
          <w:rFonts w:ascii="Times New Roman" w:hAnsi="Times New Roman" w:cs="Times New Roman"/>
          <w:sz w:val="24"/>
          <w:szCs w:val="24"/>
          <w:lang w:val="en-US"/>
        </w:rPr>
        <w:t xml:space="preserve"> the RAT/Raven’s Progressive Matrices tasks, participants </w:t>
      </w:r>
      <w:r w:rsidR="00C204CA" w:rsidRPr="00DD2B33">
        <w:rPr>
          <w:rFonts w:ascii="Times New Roman" w:hAnsi="Times New Roman" w:cs="Times New Roman"/>
          <w:sz w:val="24"/>
          <w:szCs w:val="24"/>
          <w:lang w:val="en-US"/>
        </w:rPr>
        <w:t>completed</w:t>
      </w:r>
      <w:r w:rsidRPr="00DD2B33">
        <w:rPr>
          <w:rFonts w:ascii="Times New Roman" w:hAnsi="Times New Roman" w:cs="Times New Roman"/>
          <w:sz w:val="24"/>
          <w:szCs w:val="24"/>
          <w:lang w:val="en-US"/>
        </w:rPr>
        <w:t xml:space="preserve"> the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-specific measures. </w:t>
      </w:r>
    </w:p>
    <w:p w14:paraId="45FA16A7" w14:textId="61744E22" w:rsidR="00630A79" w:rsidRPr="00DD2B33" w:rsidRDefault="00174365"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Experiment-</w:t>
      </w:r>
      <w:r w:rsidR="00630A79" w:rsidRPr="00DD2B33">
        <w:rPr>
          <w:rFonts w:ascii="Times New Roman" w:hAnsi="Times New Roman" w:cs="Times New Roman"/>
          <w:b/>
          <w:sz w:val="24"/>
          <w:szCs w:val="24"/>
          <w:lang w:val="en-US"/>
        </w:rPr>
        <w:t>Specific Measures</w:t>
      </w:r>
    </w:p>
    <w:p w14:paraId="2643DA3D" w14:textId="4864C905"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We used measures of coping strategies and task appraisals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as well as ease of cognitive disengagement/reengagement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w:t>
      </w:r>
      <w:r w:rsidR="00CA6238" w:rsidRPr="00DD2B33">
        <w:rPr>
          <w:rFonts w:ascii="Times New Roman" w:hAnsi="Times New Roman" w:cs="Times New Roman"/>
          <w:sz w:val="24"/>
          <w:szCs w:val="24"/>
          <w:lang w:val="en-US"/>
        </w:rPr>
        <w:t>We also</w:t>
      </w:r>
      <w:r w:rsidRPr="00DD2B33">
        <w:rPr>
          <w:rFonts w:ascii="Times New Roman" w:hAnsi="Times New Roman" w:cs="Times New Roman"/>
          <w:sz w:val="24"/>
          <w:szCs w:val="24"/>
          <w:lang w:val="en-US"/>
        </w:rPr>
        <w:t xml:space="preserve"> collected the following measures.</w:t>
      </w:r>
    </w:p>
    <w:p w14:paraId="14181A46" w14:textId="77777777" w:rsidR="00630A79" w:rsidRPr="00DD2B33" w:rsidRDefault="00630A79" w:rsidP="009170F5">
      <w:pPr>
        <w:spacing w:after="0" w:line="480" w:lineRule="exact"/>
        <w:rPr>
          <w:rFonts w:ascii="Times New Roman" w:hAnsi="Times New Roman" w:cs="Times New Roman"/>
          <w:b/>
          <w:i/>
          <w:sz w:val="24"/>
          <w:szCs w:val="24"/>
          <w:lang w:val="en-US"/>
        </w:rPr>
      </w:pPr>
      <w:r w:rsidRPr="00DD2B33">
        <w:rPr>
          <w:rFonts w:ascii="Times New Roman" w:hAnsi="Times New Roman" w:cs="Times New Roman"/>
          <w:b/>
          <w:i/>
          <w:sz w:val="24"/>
          <w:szCs w:val="24"/>
          <w:lang w:val="en-US"/>
        </w:rPr>
        <w:t xml:space="preserve">Strategic Goal Pursuit </w:t>
      </w:r>
    </w:p>
    <w:p w14:paraId="7BB4A72C" w14:textId="7777777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Behavioral outcomes fell into two categories. We classified the behavioral choice to persist with both goals for the entire experiment (i.e., futile persistence) as non-strategic pursuit, because the task was designed to make multiple goal striving nearly impossible. We classified the decision to stop trying to achieve both goals and switch to single goal pursuit (i.e., behavioral disengagement followed by reengagement) as strategic pursuit, because it was the option most likely to result in some form of goal attainment. </w:t>
      </w:r>
    </w:p>
    <w:p w14:paraId="5C7E4895" w14:textId="77777777" w:rsidR="00630A79" w:rsidRPr="00DD2B33" w:rsidRDefault="00630A79" w:rsidP="009170F5">
      <w:pPr>
        <w:spacing w:after="0" w:line="480" w:lineRule="exact"/>
        <w:rPr>
          <w:rFonts w:ascii="Times New Roman" w:hAnsi="Times New Roman" w:cs="Times New Roman"/>
          <w:b/>
          <w:bCs/>
          <w:i/>
          <w:sz w:val="24"/>
          <w:szCs w:val="24"/>
          <w:lang w:val="en-US"/>
        </w:rPr>
      </w:pPr>
      <w:r w:rsidRPr="00DD2B33">
        <w:rPr>
          <w:rFonts w:ascii="Times New Roman" w:hAnsi="Times New Roman" w:cs="Times New Roman"/>
          <w:b/>
          <w:bCs/>
          <w:i/>
          <w:sz w:val="24"/>
          <w:szCs w:val="24"/>
          <w:lang w:val="en-US"/>
        </w:rPr>
        <w:t>Goal Progress</w:t>
      </w:r>
    </w:p>
    <w:p w14:paraId="73B350DF" w14:textId="77777777" w:rsidR="00630A79" w:rsidRPr="00DD2B33" w:rsidRDefault="00630A79">
      <w:pPr>
        <w:spacing w:after="0" w:line="480" w:lineRule="exact"/>
        <w:ind w:firstLine="720"/>
        <w:rPr>
          <w:rFonts w:ascii="Times New Roman" w:hAnsi="Times New Roman" w:cs="Times New Roman"/>
          <w:b/>
          <w:bCs/>
          <w:sz w:val="24"/>
          <w:szCs w:val="24"/>
          <w:lang w:val="en-US"/>
        </w:rPr>
      </w:pPr>
      <w:r w:rsidRPr="00DD2B33">
        <w:rPr>
          <w:rFonts w:ascii="Times New Roman" w:hAnsi="Times New Roman" w:cs="Times New Roman"/>
          <w:sz w:val="24"/>
          <w:szCs w:val="24"/>
          <w:lang w:val="en-US"/>
        </w:rPr>
        <w:t>We measured goal related progress as the average number of correct items across the two tasks if participants persisted with multiple goal pursuit, and the total number of correct items attained in their selected task if participants engaged in single goal pursuit.</w:t>
      </w:r>
    </w:p>
    <w:p w14:paraId="4132658F"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Results</w:t>
      </w:r>
    </w:p>
    <w:p w14:paraId="456F042D" w14:textId="5D8095F6"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As shown in Table 3, participants reported moderate levels of challenge appraisals, autonomous and controlled goal motives, moderate to high levels of effort coping and cognitive ease of disengagement, moderate levels of threat appraisals and giving-up coping, and moderate to low levels of ease of reengagement. Cronbach’s alphas were above .70 for all variables; correlations were small or moderate.</w:t>
      </w:r>
    </w:p>
    <w:p w14:paraId="632370A6" w14:textId="4B6C6B9C" w:rsidR="00D43E00" w:rsidRDefault="00D43E00">
      <w:pPr>
        <w:rPr>
          <w:rFonts w:ascii="Times New Roman" w:hAnsi="Times New Roman" w:cs="Times New Roman"/>
          <w:b/>
          <w:sz w:val="24"/>
          <w:szCs w:val="24"/>
          <w:lang w:val="en-US"/>
        </w:rPr>
      </w:pPr>
    </w:p>
    <w:p w14:paraId="5227E4DB" w14:textId="77777777" w:rsidR="00630A79" w:rsidRPr="00DD2B33" w:rsidRDefault="00630A79" w:rsidP="009170F5">
      <w:pPr>
        <w:spacing w:after="0" w:line="480" w:lineRule="exact"/>
        <w:rPr>
          <w:rFonts w:ascii="Times New Roman" w:hAnsi="Times New Roman" w:cs="Times New Roman"/>
          <w:sz w:val="24"/>
          <w:szCs w:val="24"/>
          <w:lang w:val="en-US"/>
        </w:rPr>
      </w:pPr>
      <w:r w:rsidRPr="00DD2B33">
        <w:rPr>
          <w:rFonts w:ascii="Times New Roman" w:hAnsi="Times New Roman" w:cs="Times New Roman"/>
          <w:b/>
          <w:sz w:val="24"/>
          <w:szCs w:val="24"/>
          <w:lang w:val="en-US"/>
        </w:rPr>
        <w:t>Table 3</w:t>
      </w:r>
      <w:r w:rsidRPr="00DD2B33">
        <w:rPr>
          <w:rFonts w:ascii="Times New Roman" w:hAnsi="Times New Roman" w:cs="Times New Roman"/>
          <w:sz w:val="24"/>
          <w:szCs w:val="24"/>
          <w:lang w:val="en-US"/>
        </w:rPr>
        <w:t xml:space="preserve"> </w:t>
      </w:r>
    </w:p>
    <w:p w14:paraId="5F83865D" w14:textId="2905F3B5" w:rsidR="00630A79" w:rsidRPr="00DD2B33" w:rsidRDefault="00630A79" w:rsidP="009170F5">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 xml:space="preserve">Descriptive Statistics, Internal Reliabilities, and Correlation Coefficients for Variables in </w:t>
      </w:r>
      <w:r w:rsidR="00174365" w:rsidRPr="00DD2B33">
        <w:rPr>
          <w:rFonts w:ascii="Times New Roman" w:hAnsi="Times New Roman" w:cs="Times New Roman"/>
          <w:i/>
          <w:sz w:val="24"/>
          <w:szCs w:val="24"/>
          <w:lang w:val="en-US"/>
        </w:rPr>
        <w:t>Experiment</w:t>
      </w:r>
      <w:r w:rsidRPr="00DD2B33">
        <w:rPr>
          <w:rFonts w:ascii="Times New Roman" w:hAnsi="Times New Roman" w:cs="Times New Roman"/>
          <w:i/>
          <w:sz w:val="24"/>
          <w:szCs w:val="24"/>
          <w:lang w:val="en-US"/>
        </w:rPr>
        <w:t xml:space="preserve"> 3</w:t>
      </w:r>
    </w:p>
    <w:tbl>
      <w:tblPr>
        <w:tblStyle w:val="TableGrid"/>
        <w:tblpPr w:leftFromText="180" w:rightFromText="180" w:vertAnchor="text" w:horzAnchor="page" w:tblpX="541" w:tblpY="191"/>
        <w:tblW w:w="10916" w:type="dxa"/>
        <w:tblLayout w:type="fixed"/>
        <w:tblLook w:val="04A0" w:firstRow="1" w:lastRow="0" w:firstColumn="1" w:lastColumn="0" w:noHBand="0" w:noVBand="1"/>
      </w:tblPr>
      <w:tblGrid>
        <w:gridCol w:w="2127"/>
        <w:gridCol w:w="850"/>
        <w:gridCol w:w="851"/>
        <w:gridCol w:w="644"/>
        <w:gridCol w:w="644"/>
        <w:gridCol w:w="644"/>
        <w:gridCol w:w="645"/>
        <w:gridCol w:w="644"/>
        <w:gridCol w:w="644"/>
        <w:gridCol w:w="644"/>
        <w:gridCol w:w="645"/>
        <w:gridCol w:w="644"/>
        <w:gridCol w:w="645"/>
        <w:gridCol w:w="645"/>
      </w:tblGrid>
      <w:tr w:rsidR="00630A79" w:rsidRPr="00DD2B33" w14:paraId="22743BA4" w14:textId="77777777" w:rsidTr="009170F5">
        <w:tc>
          <w:tcPr>
            <w:tcW w:w="2127" w:type="dxa"/>
            <w:tcBorders>
              <w:left w:val="nil"/>
              <w:bottom w:val="single" w:sz="4" w:space="0" w:color="auto"/>
              <w:right w:val="nil"/>
            </w:tcBorders>
          </w:tcPr>
          <w:p w14:paraId="53C691B3" w14:textId="77777777" w:rsidR="00630A79" w:rsidRPr="00DD2B33" w:rsidRDefault="00630A79" w:rsidP="009170F5">
            <w:pPr>
              <w:spacing w:line="480" w:lineRule="auto"/>
              <w:rPr>
                <w:rFonts w:ascii="Times New Roman" w:hAnsi="Times New Roman" w:cs="Times New Roman"/>
                <w:iCs/>
                <w:sz w:val="18"/>
                <w:lang w:val="en-US"/>
              </w:rPr>
            </w:pPr>
          </w:p>
        </w:tc>
        <w:tc>
          <w:tcPr>
            <w:tcW w:w="850" w:type="dxa"/>
            <w:tcBorders>
              <w:left w:val="nil"/>
              <w:bottom w:val="single" w:sz="4" w:space="0" w:color="auto"/>
              <w:right w:val="nil"/>
            </w:tcBorders>
          </w:tcPr>
          <w:p w14:paraId="03D059CC"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M</w:t>
            </w:r>
          </w:p>
        </w:tc>
        <w:tc>
          <w:tcPr>
            <w:tcW w:w="851" w:type="dxa"/>
            <w:tcBorders>
              <w:left w:val="nil"/>
              <w:bottom w:val="single" w:sz="4" w:space="0" w:color="auto"/>
              <w:right w:val="nil"/>
            </w:tcBorders>
          </w:tcPr>
          <w:p w14:paraId="6B118B73"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SD</w:t>
            </w:r>
          </w:p>
        </w:tc>
        <w:tc>
          <w:tcPr>
            <w:tcW w:w="644" w:type="dxa"/>
            <w:tcBorders>
              <w:left w:val="nil"/>
              <w:bottom w:val="single" w:sz="4" w:space="0" w:color="auto"/>
              <w:right w:val="nil"/>
            </w:tcBorders>
          </w:tcPr>
          <w:p w14:paraId="1B1F984A"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Α</w:t>
            </w:r>
          </w:p>
        </w:tc>
        <w:tc>
          <w:tcPr>
            <w:tcW w:w="644" w:type="dxa"/>
            <w:tcBorders>
              <w:left w:val="nil"/>
              <w:bottom w:val="single" w:sz="4" w:space="0" w:color="auto"/>
              <w:right w:val="nil"/>
            </w:tcBorders>
          </w:tcPr>
          <w:p w14:paraId="26221CBC"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1</w:t>
            </w:r>
          </w:p>
        </w:tc>
        <w:tc>
          <w:tcPr>
            <w:tcW w:w="644" w:type="dxa"/>
            <w:tcBorders>
              <w:left w:val="nil"/>
              <w:bottom w:val="single" w:sz="4" w:space="0" w:color="auto"/>
              <w:right w:val="nil"/>
            </w:tcBorders>
          </w:tcPr>
          <w:p w14:paraId="05B52793"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2</w:t>
            </w:r>
          </w:p>
        </w:tc>
        <w:tc>
          <w:tcPr>
            <w:tcW w:w="645" w:type="dxa"/>
            <w:tcBorders>
              <w:left w:val="nil"/>
              <w:bottom w:val="single" w:sz="4" w:space="0" w:color="auto"/>
              <w:right w:val="nil"/>
            </w:tcBorders>
          </w:tcPr>
          <w:p w14:paraId="11BBECA0"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3</w:t>
            </w:r>
          </w:p>
        </w:tc>
        <w:tc>
          <w:tcPr>
            <w:tcW w:w="644" w:type="dxa"/>
            <w:tcBorders>
              <w:left w:val="nil"/>
              <w:bottom w:val="single" w:sz="4" w:space="0" w:color="auto"/>
              <w:right w:val="nil"/>
            </w:tcBorders>
          </w:tcPr>
          <w:p w14:paraId="71716EC5"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4</w:t>
            </w:r>
          </w:p>
        </w:tc>
        <w:tc>
          <w:tcPr>
            <w:tcW w:w="644" w:type="dxa"/>
            <w:tcBorders>
              <w:left w:val="nil"/>
              <w:bottom w:val="single" w:sz="4" w:space="0" w:color="auto"/>
              <w:right w:val="nil"/>
            </w:tcBorders>
          </w:tcPr>
          <w:p w14:paraId="27B361B2"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5</w:t>
            </w:r>
          </w:p>
        </w:tc>
        <w:tc>
          <w:tcPr>
            <w:tcW w:w="644" w:type="dxa"/>
            <w:tcBorders>
              <w:left w:val="nil"/>
              <w:bottom w:val="single" w:sz="4" w:space="0" w:color="auto"/>
              <w:right w:val="nil"/>
            </w:tcBorders>
          </w:tcPr>
          <w:p w14:paraId="27B7B352"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6</w:t>
            </w:r>
          </w:p>
        </w:tc>
        <w:tc>
          <w:tcPr>
            <w:tcW w:w="645" w:type="dxa"/>
            <w:tcBorders>
              <w:left w:val="nil"/>
              <w:bottom w:val="single" w:sz="4" w:space="0" w:color="auto"/>
              <w:right w:val="nil"/>
            </w:tcBorders>
          </w:tcPr>
          <w:p w14:paraId="4D671978"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7</w:t>
            </w:r>
          </w:p>
        </w:tc>
        <w:tc>
          <w:tcPr>
            <w:tcW w:w="644" w:type="dxa"/>
            <w:tcBorders>
              <w:left w:val="nil"/>
              <w:bottom w:val="single" w:sz="4" w:space="0" w:color="auto"/>
              <w:right w:val="nil"/>
            </w:tcBorders>
          </w:tcPr>
          <w:p w14:paraId="0748F1C8"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8</w:t>
            </w:r>
          </w:p>
        </w:tc>
        <w:tc>
          <w:tcPr>
            <w:tcW w:w="645" w:type="dxa"/>
            <w:tcBorders>
              <w:left w:val="nil"/>
              <w:bottom w:val="single" w:sz="4" w:space="0" w:color="auto"/>
              <w:right w:val="nil"/>
            </w:tcBorders>
            <w:vAlign w:val="center"/>
          </w:tcPr>
          <w:p w14:paraId="14702953"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9</w:t>
            </w:r>
          </w:p>
        </w:tc>
        <w:tc>
          <w:tcPr>
            <w:tcW w:w="645" w:type="dxa"/>
            <w:tcBorders>
              <w:left w:val="nil"/>
              <w:bottom w:val="single" w:sz="4" w:space="0" w:color="auto"/>
              <w:right w:val="nil"/>
            </w:tcBorders>
            <w:vAlign w:val="center"/>
          </w:tcPr>
          <w:p w14:paraId="2DEE1A50" w14:textId="77777777" w:rsidR="00630A79" w:rsidRPr="00DD2B33" w:rsidRDefault="00630A79" w:rsidP="009170F5">
            <w:pPr>
              <w:spacing w:line="480" w:lineRule="auto"/>
              <w:jc w:val="center"/>
              <w:rPr>
                <w:rFonts w:ascii="Times New Roman" w:hAnsi="Times New Roman" w:cs="Times New Roman"/>
                <w:iCs/>
                <w:sz w:val="18"/>
                <w:lang w:val="en-US"/>
              </w:rPr>
            </w:pPr>
            <w:r w:rsidRPr="00DD2B33">
              <w:rPr>
                <w:rFonts w:ascii="Times New Roman" w:hAnsi="Times New Roman" w:cs="Times New Roman"/>
                <w:iCs/>
                <w:sz w:val="18"/>
                <w:lang w:val="en-US"/>
              </w:rPr>
              <w:t>10</w:t>
            </w:r>
          </w:p>
        </w:tc>
      </w:tr>
      <w:tr w:rsidR="00630A79" w:rsidRPr="00DD2B33" w14:paraId="7F5EFD3E" w14:textId="77777777" w:rsidTr="009170F5">
        <w:trPr>
          <w:trHeight w:val="586"/>
        </w:trPr>
        <w:tc>
          <w:tcPr>
            <w:tcW w:w="2127" w:type="dxa"/>
            <w:tcBorders>
              <w:top w:val="single" w:sz="4" w:space="0" w:color="auto"/>
              <w:left w:val="nil"/>
              <w:bottom w:val="nil"/>
              <w:right w:val="nil"/>
            </w:tcBorders>
            <w:vAlign w:val="center"/>
          </w:tcPr>
          <w:p w14:paraId="6020CE7B"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1. Autonomous Motives</w:t>
            </w:r>
          </w:p>
        </w:tc>
        <w:tc>
          <w:tcPr>
            <w:tcW w:w="850" w:type="dxa"/>
            <w:tcBorders>
              <w:top w:val="single" w:sz="4" w:space="0" w:color="auto"/>
              <w:left w:val="nil"/>
              <w:bottom w:val="nil"/>
              <w:right w:val="nil"/>
            </w:tcBorders>
            <w:vAlign w:val="center"/>
          </w:tcPr>
          <w:p w14:paraId="659E1E9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4.60</w:t>
            </w:r>
          </w:p>
        </w:tc>
        <w:tc>
          <w:tcPr>
            <w:tcW w:w="851" w:type="dxa"/>
            <w:tcBorders>
              <w:top w:val="single" w:sz="4" w:space="0" w:color="auto"/>
              <w:left w:val="nil"/>
              <w:bottom w:val="nil"/>
              <w:right w:val="nil"/>
            </w:tcBorders>
            <w:vAlign w:val="center"/>
          </w:tcPr>
          <w:p w14:paraId="7E08AC3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1.25</w:t>
            </w:r>
          </w:p>
        </w:tc>
        <w:tc>
          <w:tcPr>
            <w:tcW w:w="644" w:type="dxa"/>
            <w:tcBorders>
              <w:top w:val="single" w:sz="4" w:space="0" w:color="auto"/>
              <w:left w:val="nil"/>
              <w:bottom w:val="nil"/>
              <w:right w:val="nil"/>
            </w:tcBorders>
            <w:vAlign w:val="center"/>
          </w:tcPr>
          <w:p w14:paraId="2DC3DBF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.80</w:t>
            </w:r>
          </w:p>
        </w:tc>
        <w:tc>
          <w:tcPr>
            <w:tcW w:w="644" w:type="dxa"/>
            <w:tcBorders>
              <w:top w:val="single" w:sz="4" w:space="0" w:color="auto"/>
              <w:left w:val="nil"/>
              <w:bottom w:val="nil"/>
              <w:right w:val="nil"/>
            </w:tcBorders>
            <w:vAlign w:val="center"/>
          </w:tcPr>
          <w:p w14:paraId="4DDAD49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single" w:sz="4" w:space="0" w:color="auto"/>
              <w:left w:val="nil"/>
              <w:bottom w:val="nil"/>
              <w:right w:val="nil"/>
            </w:tcBorders>
            <w:vAlign w:val="center"/>
          </w:tcPr>
          <w:p w14:paraId="5F19BB34"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single" w:sz="4" w:space="0" w:color="auto"/>
              <w:left w:val="nil"/>
              <w:bottom w:val="nil"/>
              <w:right w:val="nil"/>
            </w:tcBorders>
            <w:vAlign w:val="center"/>
          </w:tcPr>
          <w:p w14:paraId="792FB5BE"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single" w:sz="4" w:space="0" w:color="auto"/>
              <w:left w:val="nil"/>
              <w:bottom w:val="nil"/>
              <w:right w:val="nil"/>
            </w:tcBorders>
            <w:vAlign w:val="center"/>
          </w:tcPr>
          <w:p w14:paraId="365C43E4"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single" w:sz="4" w:space="0" w:color="auto"/>
              <w:left w:val="nil"/>
              <w:bottom w:val="nil"/>
              <w:right w:val="nil"/>
            </w:tcBorders>
            <w:vAlign w:val="center"/>
          </w:tcPr>
          <w:p w14:paraId="0CA56410"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single" w:sz="4" w:space="0" w:color="auto"/>
              <w:left w:val="nil"/>
              <w:bottom w:val="nil"/>
              <w:right w:val="nil"/>
            </w:tcBorders>
            <w:vAlign w:val="center"/>
          </w:tcPr>
          <w:p w14:paraId="3FFC724F"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single" w:sz="4" w:space="0" w:color="auto"/>
              <w:left w:val="nil"/>
              <w:bottom w:val="nil"/>
              <w:right w:val="nil"/>
            </w:tcBorders>
            <w:vAlign w:val="center"/>
          </w:tcPr>
          <w:p w14:paraId="52BA18E4"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single" w:sz="4" w:space="0" w:color="auto"/>
              <w:left w:val="nil"/>
              <w:bottom w:val="nil"/>
              <w:right w:val="nil"/>
            </w:tcBorders>
            <w:vAlign w:val="center"/>
          </w:tcPr>
          <w:p w14:paraId="4859B4A6"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single" w:sz="4" w:space="0" w:color="auto"/>
              <w:left w:val="nil"/>
              <w:bottom w:val="nil"/>
              <w:right w:val="nil"/>
            </w:tcBorders>
            <w:vAlign w:val="center"/>
          </w:tcPr>
          <w:p w14:paraId="34742BA2"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single" w:sz="4" w:space="0" w:color="auto"/>
              <w:left w:val="nil"/>
              <w:bottom w:val="nil"/>
              <w:right w:val="nil"/>
            </w:tcBorders>
            <w:vAlign w:val="center"/>
          </w:tcPr>
          <w:p w14:paraId="67BAABD5"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07559333" w14:textId="77777777" w:rsidTr="009170F5">
        <w:trPr>
          <w:trHeight w:val="586"/>
        </w:trPr>
        <w:tc>
          <w:tcPr>
            <w:tcW w:w="2127" w:type="dxa"/>
            <w:tcBorders>
              <w:top w:val="nil"/>
              <w:left w:val="nil"/>
              <w:bottom w:val="nil"/>
              <w:right w:val="nil"/>
            </w:tcBorders>
            <w:vAlign w:val="center"/>
          </w:tcPr>
          <w:p w14:paraId="7A261ED1"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2. Controlled Motives</w:t>
            </w:r>
          </w:p>
        </w:tc>
        <w:tc>
          <w:tcPr>
            <w:tcW w:w="850" w:type="dxa"/>
            <w:tcBorders>
              <w:top w:val="nil"/>
              <w:left w:val="nil"/>
              <w:bottom w:val="nil"/>
              <w:right w:val="nil"/>
            </w:tcBorders>
            <w:vAlign w:val="center"/>
          </w:tcPr>
          <w:p w14:paraId="23793C53"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4.50</w:t>
            </w:r>
          </w:p>
        </w:tc>
        <w:tc>
          <w:tcPr>
            <w:tcW w:w="851" w:type="dxa"/>
            <w:tcBorders>
              <w:top w:val="nil"/>
              <w:left w:val="nil"/>
              <w:bottom w:val="nil"/>
              <w:right w:val="nil"/>
            </w:tcBorders>
            <w:vAlign w:val="center"/>
          </w:tcPr>
          <w:p w14:paraId="7D0C147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1.17</w:t>
            </w:r>
          </w:p>
        </w:tc>
        <w:tc>
          <w:tcPr>
            <w:tcW w:w="644" w:type="dxa"/>
            <w:tcBorders>
              <w:top w:val="nil"/>
              <w:left w:val="nil"/>
              <w:bottom w:val="nil"/>
              <w:right w:val="nil"/>
            </w:tcBorders>
            <w:vAlign w:val="center"/>
          </w:tcPr>
          <w:p w14:paraId="537B058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.75</w:t>
            </w:r>
          </w:p>
        </w:tc>
        <w:tc>
          <w:tcPr>
            <w:tcW w:w="644" w:type="dxa"/>
            <w:tcBorders>
              <w:top w:val="nil"/>
              <w:left w:val="nil"/>
              <w:bottom w:val="nil"/>
              <w:right w:val="nil"/>
            </w:tcBorders>
            <w:vAlign w:val="center"/>
          </w:tcPr>
          <w:p w14:paraId="319011A4"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.51**</w:t>
            </w:r>
          </w:p>
        </w:tc>
        <w:tc>
          <w:tcPr>
            <w:tcW w:w="644" w:type="dxa"/>
            <w:tcBorders>
              <w:top w:val="nil"/>
              <w:left w:val="nil"/>
              <w:bottom w:val="nil"/>
              <w:right w:val="nil"/>
            </w:tcBorders>
            <w:vAlign w:val="center"/>
          </w:tcPr>
          <w:p w14:paraId="7F01953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5" w:type="dxa"/>
            <w:tcBorders>
              <w:top w:val="nil"/>
              <w:left w:val="nil"/>
              <w:bottom w:val="nil"/>
              <w:right w:val="nil"/>
            </w:tcBorders>
            <w:vAlign w:val="center"/>
          </w:tcPr>
          <w:p w14:paraId="7AC77577"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50F23F81"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787B19A4"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2593AA5B"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2CFB2F9D"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3B5E699C"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30065BC4"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7EFB3CB9"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6F4B1227" w14:textId="77777777" w:rsidTr="009170F5">
        <w:trPr>
          <w:trHeight w:val="586"/>
        </w:trPr>
        <w:tc>
          <w:tcPr>
            <w:tcW w:w="2127" w:type="dxa"/>
            <w:tcBorders>
              <w:top w:val="nil"/>
              <w:left w:val="nil"/>
              <w:bottom w:val="nil"/>
              <w:right w:val="nil"/>
            </w:tcBorders>
            <w:vAlign w:val="center"/>
          </w:tcPr>
          <w:p w14:paraId="78FCC718"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3. Challenge Appraisals</w:t>
            </w:r>
          </w:p>
        </w:tc>
        <w:tc>
          <w:tcPr>
            <w:tcW w:w="850" w:type="dxa"/>
            <w:tcBorders>
              <w:top w:val="nil"/>
              <w:left w:val="nil"/>
              <w:bottom w:val="nil"/>
              <w:right w:val="nil"/>
            </w:tcBorders>
            <w:vAlign w:val="center"/>
          </w:tcPr>
          <w:p w14:paraId="146ECD1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4.50</w:t>
            </w:r>
          </w:p>
        </w:tc>
        <w:tc>
          <w:tcPr>
            <w:tcW w:w="851" w:type="dxa"/>
            <w:tcBorders>
              <w:top w:val="nil"/>
              <w:left w:val="nil"/>
              <w:bottom w:val="nil"/>
              <w:right w:val="nil"/>
            </w:tcBorders>
            <w:vAlign w:val="center"/>
          </w:tcPr>
          <w:p w14:paraId="79BDEDFF"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1.53</w:t>
            </w:r>
          </w:p>
        </w:tc>
        <w:tc>
          <w:tcPr>
            <w:tcW w:w="644" w:type="dxa"/>
            <w:tcBorders>
              <w:top w:val="nil"/>
              <w:left w:val="nil"/>
              <w:bottom w:val="nil"/>
              <w:right w:val="nil"/>
            </w:tcBorders>
            <w:vAlign w:val="center"/>
          </w:tcPr>
          <w:p w14:paraId="06605443"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.87</w:t>
            </w:r>
          </w:p>
        </w:tc>
        <w:tc>
          <w:tcPr>
            <w:tcW w:w="644" w:type="dxa"/>
            <w:tcBorders>
              <w:top w:val="nil"/>
              <w:left w:val="nil"/>
              <w:bottom w:val="nil"/>
              <w:right w:val="nil"/>
            </w:tcBorders>
            <w:vAlign w:val="center"/>
          </w:tcPr>
          <w:p w14:paraId="388D554C"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.37**</w:t>
            </w:r>
          </w:p>
        </w:tc>
        <w:tc>
          <w:tcPr>
            <w:tcW w:w="644" w:type="dxa"/>
            <w:tcBorders>
              <w:top w:val="nil"/>
              <w:left w:val="nil"/>
              <w:bottom w:val="nil"/>
              <w:right w:val="nil"/>
            </w:tcBorders>
            <w:vAlign w:val="center"/>
          </w:tcPr>
          <w:p w14:paraId="210E1EF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.27**</w:t>
            </w:r>
          </w:p>
        </w:tc>
        <w:tc>
          <w:tcPr>
            <w:tcW w:w="645" w:type="dxa"/>
            <w:tcBorders>
              <w:top w:val="nil"/>
              <w:left w:val="nil"/>
              <w:bottom w:val="nil"/>
              <w:right w:val="nil"/>
            </w:tcBorders>
            <w:vAlign w:val="center"/>
          </w:tcPr>
          <w:p w14:paraId="35C7128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311F4167"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171CDD45"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4961532B"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35C06DD1"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3241B28F"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1D6BE44E"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4F223B55"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138CFE61" w14:textId="77777777" w:rsidTr="009170F5">
        <w:trPr>
          <w:trHeight w:val="586"/>
        </w:trPr>
        <w:tc>
          <w:tcPr>
            <w:tcW w:w="2127" w:type="dxa"/>
            <w:tcBorders>
              <w:top w:val="nil"/>
              <w:left w:val="nil"/>
              <w:bottom w:val="nil"/>
              <w:right w:val="nil"/>
            </w:tcBorders>
            <w:vAlign w:val="center"/>
          </w:tcPr>
          <w:p w14:paraId="2E04600D"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4. Threat Appraisals</w:t>
            </w:r>
          </w:p>
        </w:tc>
        <w:tc>
          <w:tcPr>
            <w:tcW w:w="850" w:type="dxa"/>
            <w:tcBorders>
              <w:top w:val="nil"/>
              <w:left w:val="nil"/>
              <w:bottom w:val="nil"/>
              <w:right w:val="nil"/>
            </w:tcBorders>
            <w:vAlign w:val="center"/>
          </w:tcPr>
          <w:p w14:paraId="78E58C3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3.33</w:t>
            </w:r>
          </w:p>
        </w:tc>
        <w:tc>
          <w:tcPr>
            <w:tcW w:w="851" w:type="dxa"/>
            <w:tcBorders>
              <w:top w:val="nil"/>
              <w:left w:val="nil"/>
              <w:bottom w:val="nil"/>
              <w:right w:val="nil"/>
            </w:tcBorders>
            <w:vAlign w:val="center"/>
          </w:tcPr>
          <w:p w14:paraId="194019D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1.57</w:t>
            </w:r>
          </w:p>
        </w:tc>
        <w:tc>
          <w:tcPr>
            <w:tcW w:w="644" w:type="dxa"/>
            <w:tcBorders>
              <w:top w:val="nil"/>
              <w:left w:val="nil"/>
              <w:bottom w:val="nil"/>
              <w:right w:val="nil"/>
            </w:tcBorders>
            <w:vAlign w:val="center"/>
          </w:tcPr>
          <w:p w14:paraId="4B2CA95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.82</w:t>
            </w:r>
          </w:p>
        </w:tc>
        <w:tc>
          <w:tcPr>
            <w:tcW w:w="644" w:type="dxa"/>
            <w:tcBorders>
              <w:top w:val="nil"/>
              <w:left w:val="nil"/>
              <w:bottom w:val="nil"/>
              <w:right w:val="nil"/>
            </w:tcBorders>
            <w:vAlign w:val="center"/>
          </w:tcPr>
          <w:p w14:paraId="0B68829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.30**</w:t>
            </w:r>
          </w:p>
        </w:tc>
        <w:tc>
          <w:tcPr>
            <w:tcW w:w="644" w:type="dxa"/>
            <w:tcBorders>
              <w:top w:val="nil"/>
              <w:left w:val="nil"/>
              <w:bottom w:val="nil"/>
              <w:right w:val="nil"/>
            </w:tcBorders>
            <w:vAlign w:val="center"/>
          </w:tcPr>
          <w:p w14:paraId="436584A3"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.30**</w:t>
            </w:r>
          </w:p>
        </w:tc>
        <w:tc>
          <w:tcPr>
            <w:tcW w:w="645" w:type="dxa"/>
            <w:tcBorders>
              <w:top w:val="nil"/>
              <w:left w:val="nil"/>
              <w:bottom w:val="nil"/>
              <w:right w:val="nil"/>
            </w:tcBorders>
            <w:vAlign w:val="center"/>
          </w:tcPr>
          <w:p w14:paraId="289E2F24"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-.27**</w:t>
            </w:r>
          </w:p>
        </w:tc>
        <w:tc>
          <w:tcPr>
            <w:tcW w:w="644" w:type="dxa"/>
            <w:tcBorders>
              <w:top w:val="nil"/>
              <w:left w:val="nil"/>
              <w:bottom w:val="nil"/>
              <w:right w:val="nil"/>
            </w:tcBorders>
            <w:vAlign w:val="center"/>
          </w:tcPr>
          <w:p w14:paraId="57834E5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63607C40"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078B82A3"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0E1F6376"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65375AD7"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17A4D40F"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2967F0C8"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57B2A83C" w14:textId="77777777" w:rsidTr="009170F5">
        <w:trPr>
          <w:trHeight w:val="586"/>
        </w:trPr>
        <w:tc>
          <w:tcPr>
            <w:tcW w:w="2127" w:type="dxa"/>
            <w:tcBorders>
              <w:top w:val="nil"/>
              <w:left w:val="nil"/>
              <w:bottom w:val="nil"/>
              <w:right w:val="nil"/>
            </w:tcBorders>
            <w:vAlign w:val="center"/>
          </w:tcPr>
          <w:p w14:paraId="23077AEC"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5. Ease of Goal Reengagement</w:t>
            </w:r>
          </w:p>
        </w:tc>
        <w:tc>
          <w:tcPr>
            <w:tcW w:w="850" w:type="dxa"/>
            <w:tcBorders>
              <w:top w:val="nil"/>
              <w:left w:val="nil"/>
              <w:bottom w:val="nil"/>
              <w:right w:val="nil"/>
            </w:tcBorders>
            <w:vAlign w:val="center"/>
          </w:tcPr>
          <w:p w14:paraId="7103859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2.78</w:t>
            </w:r>
          </w:p>
        </w:tc>
        <w:tc>
          <w:tcPr>
            <w:tcW w:w="851" w:type="dxa"/>
            <w:tcBorders>
              <w:top w:val="nil"/>
              <w:left w:val="nil"/>
              <w:bottom w:val="nil"/>
              <w:right w:val="nil"/>
            </w:tcBorders>
            <w:vAlign w:val="center"/>
          </w:tcPr>
          <w:p w14:paraId="2F2944E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1.16</w:t>
            </w:r>
          </w:p>
        </w:tc>
        <w:tc>
          <w:tcPr>
            <w:tcW w:w="644" w:type="dxa"/>
            <w:tcBorders>
              <w:top w:val="nil"/>
              <w:left w:val="nil"/>
              <w:bottom w:val="nil"/>
              <w:right w:val="nil"/>
            </w:tcBorders>
            <w:vAlign w:val="center"/>
          </w:tcPr>
          <w:p w14:paraId="5D462C2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.83</w:t>
            </w:r>
          </w:p>
        </w:tc>
        <w:tc>
          <w:tcPr>
            <w:tcW w:w="644" w:type="dxa"/>
            <w:tcBorders>
              <w:top w:val="nil"/>
              <w:left w:val="nil"/>
              <w:bottom w:val="nil"/>
              <w:right w:val="nil"/>
            </w:tcBorders>
            <w:vAlign w:val="center"/>
          </w:tcPr>
          <w:p w14:paraId="6819089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.10*</w:t>
            </w:r>
          </w:p>
        </w:tc>
        <w:tc>
          <w:tcPr>
            <w:tcW w:w="644" w:type="dxa"/>
            <w:tcBorders>
              <w:top w:val="nil"/>
              <w:left w:val="nil"/>
              <w:bottom w:val="nil"/>
              <w:right w:val="nil"/>
            </w:tcBorders>
            <w:vAlign w:val="center"/>
          </w:tcPr>
          <w:p w14:paraId="236B980C"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5" w:type="dxa"/>
            <w:tcBorders>
              <w:top w:val="nil"/>
              <w:left w:val="nil"/>
              <w:bottom w:val="nil"/>
              <w:right w:val="nil"/>
            </w:tcBorders>
            <w:vAlign w:val="center"/>
          </w:tcPr>
          <w:p w14:paraId="71B4BC4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4" w:type="dxa"/>
            <w:tcBorders>
              <w:top w:val="nil"/>
              <w:left w:val="nil"/>
              <w:bottom w:val="nil"/>
              <w:right w:val="nil"/>
            </w:tcBorders>
            <w:vAlign w:val="center"/>
          </w:tcPr>
          <w:p w14:paraId="3DA6F6C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.12*</w:t>
            </w:r>
          </w:p>
        </w:tc>
        <w:tc>
          <w:tcPr>
            <w:tcW w:w="644" w:type="dxa"/>
            <w:tcBorders>
              <w:top w:val="nil"/>
              <w:left w:val="nil"/>
              <w:bottom w:val="nil"/>
              <w:right w:val="nil"/>
            </w:tcBorders>
            <w:vAlign w:val="center"/>
          </w:tcPr>
          <w:p w14:paraId="4956498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0E4F5E9E"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15ED8B13"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54FD09CE"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0A6DFCA1"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38816955"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0256D3D5" w14:textId="77777777" w:rsidTr="009170F5">
        <w:trPr>
          <w:trHeight w:val="586"/>
        </w:trPr>
        <w:tc>
          <w:tcPr>
            <w:tcW w:w="2127" w:type="dxa"/>
            <w:tcBorders>
              <w:top w:val="nil"/>
              <w:left w:val="nil"/>
              <w:bottom w:val="nil"/>
              <w:right w:val="nil"/>
            </w:tcBorders>
            <w:vAlign w:val="center"/>
          </w:tcPr>
          <w:p w14:paraId="7BECF523"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6. Ease of Goal Disengagement</w:t>
            </w:r>
          </w:p>
        </w:tc>
        <w:tc>
          <w:tcPr>
            <w:tcW w:w="850" w:type="dxa"/>
            <w:tcBorders>
              <w:top w:val="nil"/>
              <w:left w:val="nil"/>
              <w:bottom w:val="nil"/>
              <w:right w:val="nil"/>
            </w:tcBorders>
            <w:vAlign w:val="center"/>
          </w:tcPr>
          <w:p w14:paraId="4C853CC5" w14:textId="74DA1BC5" w:rsidR="00630A79" w:rsidRPr="00DD2B33" w:rsidRDefault="00D92597"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w:t>
            </w:r>
            <w:r w:rsidR="00D34496" w:rsidRPr="00DD2B33">
              <w:rPr>
                <w:rFonts w:ascii="Times New Roman" w:hAnsi="Times New Roman" w:cs="Times New Roman"/>
                <w:iCs/>
                <w:sz w:val="16"/>
                <w:lang w:val="en-US"/>
              </w:rPr>
              <w:t>.69</w:t>
            </w:r>
          </w:p>
        </w:tc>
        <w:tc>
          <w:tcPr>
            <w:tcW w:w="851" w:type="dxa"/>
            <w:tcBorders>
              <w:top w:val="nil"/>
              <w:left w:val="nil"/>
              <w:bottom w:val="nil"/>
              <w:right w:val="nil"/>
            </w:tcBorders>
            <w:vAlign w:val="center"/>
          </w:tcPr>
          <w:p w14:paraId="2E79318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1.14</w:t>
            </w:r>
          </w:p>
        </w:tc>
        <w:tc>
          <w:tcPr>
            <w:tcW w:w="644" w:type="dxa"/>
            <w:tcBorders>
              <w:top w:val="nil"/>
              <w:left w:val="nil"/>
              <w:bottom w:val="nil"/>
              <w:right w:val="nil"/>
            </w:tcBorders>
            <w:vAlign w:val="center"/>
          </w:tcPr>
          <w:p w14:paraId="7A6EBBD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.93</w:t>
            </w:r>
          </w:p>
        </w:tc>
        <w:tc>
          <w:tcPr>
            <w:tcW w:w="644" w:type="dxa"/>
            <w:tcBorders>
              <w:top w:val="nil"/>
              <w:left w:val="nil"/>
              <w:bottom w:val="nil"/>
              <w:right w:val="nil"/>
            </w:tcBorders>
            <w:vAlign w:val="center"/>
          </w:tcPr>
          <w:p w14:paraId="0529549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-.16**</w:t>
            </w:r>
          </w:p>
        </w:tc>
        <w:tc>
          <w:tcPr>
            <w:tcW w:w="644" w:type="dxa"/>
            <w:tcBorders>
              <w:top w:val="nil"/>
              <w:left w:val="nil"/>
              <w:bottom w:val="nil"/>
              <w:right w:val="nil"/>
            </w:tcBorders>
            <w:vAlign w:val="center"/>
          </w:tcPr>
          <w:p w14:paraId="1D9E055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-.22**</w:t>
            </w:r>
          </w:p>
        </w:tc>
        <w:tc>
          <w:tcPr>
            <w:tcW w:w="645" w:type="dxa"/>
            <w:tcBorders>
              <w:top w:val="nil"/>
              <w:left w:val="nil"/>
              <w:bottom w:val="nil"/>
              <w:right w:val="nil"/>
            </w:tcBorders>
            <w:vAlign w:val="center"/>
          </w:tcPr>
          <w:p w14:paraId="523F72B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-.15**</w:t>
            </w:r>
          </w:p>
        </w:tc>
        <w:tc>
          <w:tcPr>
            <w:tcW w:w="644" w:type="dxa"/>
            <w:tcBorders>
              <w:top w:val="nil"/>
              <w:left w:val="nil"/>
              <w:bottom w:val="nil"/>
              <w:right w:val="nil"/>
            </w:tcBorders>
            <w:vAlign w:val="center"/>
          </w:tcPr>
          <w:p w14:paraId="67215C8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-.06</w:t>
            </w:r>
          </w:p>
        </w:tc>
        <w:tc>
          <w:tcPr>
            <w:tcW w:w="644" w:type="dxa"/>
            <w:tcBorders>
              <w:top w:val="nil"/>
              <w:left w:val="nil"/>
              <w:bottom w:val="nil"/>
              <w:right w:val="nil"/>
            </w:tcBorders>
            <w:vAlign w:val="center"/>
          </w:tcPr>
          <w:p w14:paraId="05E6A24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.41**</w:t>
            </w:r>
          </w:p>
        </w:tc>
        <w:tc>
          <w:tcPr>
            <w:tcW w:w="644" w:type="dxa"/>
            <w:tcBorders>
              <w:top w:val="nil"/>
              <w:left w:val="nil"/>
              <w:bottom w:val="nil"/>
              <w:right w:val="nil"/>
            </w:tcBorders>
            <w:vAlign w:val="center"/>
          </w:tcPr>
          <w:p w14:paraId="7BEC0FFF"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5" w:type="dxa"/>
            <w:tcBorders>
              <w:top w:val="nil"/>
              <w:left w:val="nil"/>
              <w:bottom w:val="nil"/>
              <w:right w:val="nil"/>
            </w:tcBorders>
            <w:vAlign w:val="center"/>
          </w:tcPr>
          <w:p w14:paraId="2A2EAF29"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4" w:type="dxa"/>
            <w:tcBorders>
              <w:top w:val="nil"/>
              <w:left w:val="nil"/>
              <w:bottom w:val="nil"/>
              <w:right w:val="nil"/>
            </w:tcBorders>
            <w:vAlign w:val="center"/>
          </w:tcPr>
          <w:p w14:paraId="5C0285BE"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67D1BFA9"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74B296F9"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21E1BEA9" w14:textId="77777777" w:rsidTr="009170F5">
        <w:trPr>
          <w:trHeight w:val="586"/>
        </w:trPr>
        <w:tc>
          <w:tcPr>
            <w:tcW w:w="2127" w:type="dxa"/>
            <w:tcBorders>
              <w:top w:val="nil"/>
              <w:left w:val="nil"/>
              <w:bottom w:val="nil"/>
              <w:right w:val="nil"/>
            </w:tcBorders>
            <w:vAlign w:val="center"/>
          </w:tcPr>
          <w:p w14:paraId="58095224"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7. Effort Coping</w:t>
            </w:r>
          </w:p>
        </w:tc>
        <w:tc>
          <w:tcPr>
            <w:tcW w:w="850" w:type="dxa"/>
            <w:tcBorders>
              <w:top w:val="nil"/>
              <w:left w:val="nil"/>
              <w:bottom w:val="nil"/>
              <w:right w:val="nil"/>
            </w:tcBorders>
            <w:vAlign w:val="center"/>
          </w:tcPr>
          <w:p w14:paraId="78A11F0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5.47</w:t>
            </w:r>
          </w:p>
        </w:tc>
        <w:tc>
          <w:tcPr>
            <w:tcW w:w="851" w:type="dxa"/>
            <w:tcBorders>
              <w:top w:val="nil"/>
              <w:left w:val="nil"/>
              <w:bottom w:val="nil"/>
              <w:right w:val="nil"/>
            </w:tcBorders>
            <w:vAlign w:val="center"/>
          </w:tcPr>
          <w:p w14:paraId="583001E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1.41</w:t>
            </w:r>
          </w:p>
        </w:tc>
        <w:tc>
          <w:tcPr>
            <w:tcW w:w="644" w:type="dxa"/>
            <w:tcBorders>
              <w:top w:val="nil"/>
              <w:left w:val="nil"/>
              <w:bottom w:val="nil"/>
              <w:right w:val="nil"/>
            </w:tcBorders>
            <w:vAlign w:val="center"/>
          </w:tcPr>
          <w:p w14:paraId="44C58A6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.83</w:t>
            </w:r>
          </w:p>
        </w:tc>
        <w:tc>
          <w:tcPr>
            <w:tcW w:w="644" w:type="dxa"/>
            <w:tcBorders>
              <w:top w:val="nil"/>
              <w:left w:val="nil"/>
              <w:bottom w:val="nil"/>
              <w:right w:val="nil"/>
            </w:tcBorders>
            <w:vAlign w:val="center"/>
          </w:tcPr>
          <w:p w14:paraId="695C687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.03</w:t>
            </w:r>
          </w:p>
        </w:tc>
        <w:tc>
          <w:tcPr>
            <w:tcW w:w="644" w:type="dxa"/>
            <w:tcBorders>
              <w:top w:val="nil"/>
              <w:left w:val="nil"/>
              <w:bottom w:val="nil"/>
              <w:right w:val="nil"/>
            </w:tcBorders>
            <w:vAlign w:val="center"/>
          </w:tcPr>
          <w:p w14:paraId="191F7FA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.13**</w:t>
            </w:r>
          </w:p>
        </w:tc>
        <w:tc>
          <w:tcPr>
            <w:tcW w:w="645" w:type="dxa"/>
            <w:tcBorders>
              <w:top w:val="nil"/>
              <w:left w:val="nil"/>
              <w:bottom w:val="nil"/>
              <w:right w:val="nil"/>
            </w:tcBorders>
            <w:vAlign w:val="center"/>
          </w:tcPr>
          <w:p w14:paraId="68712A3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.59**</w:t>
            </w:r>
          </w:p>
        </w:tc>
        <w:tc>
          <w:tcPr>
            <w:tcW w:w="644" w:type="dxa"/>
            <w:tcBorders>
              <w:top w:val="nil"/>
              <w:left w:val="nil"/>
              <w:bottom w:val="nil"/>
              <w:right w:val="nil"/>
            </w:tcBorders>
            <w:vAlign w:val="center"/>
          </w:tcPr>
          <w:p w14:paraId="586E810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.44**</w:t>
            </w:r>
          </w:p>
        </w:tc>
        <w:tc>
          <w:tcPr>
            <w:tcW w:w="644" w:type="dxa"/>
            <w:tcBorders>
              <w:top w:val="nil"/>
              <w:left w:val="nil"/>
              <w:bottom w:val="nil"/>
              <w:right w:val="nil"/>
            </w:tcBorders>
            <w:vAlign w:val="center"/>
          </w:tcPr>
          <w:p w14:paraId="2259216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-0.7</w:t>
            </w:r>
          </w:p>
        </w:tc>
        <w:tc>
          <w:tcPr>
            <w:tcW w:w="644" w:type="dxa"/>
            <w:tcBorders>
              <w:top w:val="nil"/>
              <w:left w:val="nil"/>
              <w:bottom w:val="nil"/>
              <w:right w:val="nil"/>
            </w:tcBorders>
            <w:vAlign w:val="center"/>
          </w:tcPr>
          <w:p w14:paraId="5063D5F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-.11*</w:t>
            </w:r>
          </w:p>
        </w:tc>
        <w:tc>
          <w:tcPr>
            <w:tcW w:w="645" w:type="dxa"/>
            <w:tcBorders>
              <w:top w:val="nil"/>
              <w:left w:val="nil"/>
              <w:bottom w:val="nil"/>
              <w:right w:val="nil"/>
            </w:tcBorders>
            <w:vAlign w:val="center"/>
          </w:tcPr>
          <w:p w14:paraId="21146B9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2770CAFD"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2D280FCC"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74F2CE50"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787AC432" w14:textId="77777777" w:rsidTr="009170F5">
        <w:trPr>
          <w:trHeight w:val="586"/>
        </w:trPr>
        <w:tc>
          <w:tcPr>
            <w:tcW w:w="2127" w:type="dxa"/>
            <w:tcBorders>
              <w:top w:val="nil"/>
              <w:left w:val="nil"/>
              <w:bottom w:val="nil"/>
              <w:right w:val="nil"/>
            </w:tcBorders>
            <w:vAlign w:val="center"/>
          </w:tcPr>
          <w:p w14:paraId="6C5C2CF0" w14:textId="40EC780B"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8. Giving-up Coping</w:t>
            </w:r>
          </w:p>
        </w:tc>
        <w:tc>
          <w:tcPr>
            <w:tcW w:w="850" w:type="dxa"/>
            <w:tcBorders>
              <w:top w:val="nil"/>
              <w:left w:val="nil"/>
              <w:bottom w:val="nil"/>
              <w:right w:val="nil"/>
            </w:tcBorders>
            <w:vAlign w:val="center"/>
          </w:tcPr>
          <w:p w14:paraId="2734E15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4.06</w:t>
            </w:r>
          </w:p>
        </w:tc>
        <w:tc>
          <w:tcPr>
            <w:tcW w:w="851" w:type="dxa"/>
            <w:tcBorders>
              <w:top w:val="nil"/>
              <w:left w:val="nil"/>
              <w:bottom w:val="nil"/>
              <w:right w:val="nil"/>
            </w:tcBorders>
            <w:vAlign w:val="center"/>
          </w:tcPr>
          <w:p w14:paraId="32B5545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1.71</w:t>
            </w:r>
          </w:p>
        </w:tc>
        <w:tc>
          <w:tcPr>
            <w:tcW w:w="644" w:type="dxa"/>
            <w:tcBorders>
              <w:top w:val="nil"/>
              <w:left w:val="nil"/>
              <w:bottom w:val="nil"/>
              <w:right w:val="nil"/>
            </w:tcBorders>
            <w:vAlign w:val="center"/>
          </w:tcPr>
          <w:p w14:paraId="71708A7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.83</w:t>
            </w:r>
          </w:p>
        </w:tc>
        <w:tc>
          <w:tcPr>
            <w:tcW w:w="644" w:type="dxa"/>
            <w:tcBorders>
              <w:top w:val="nil"/>
              <w:left w:val="nil"/>
              <w:bottom w:val="nil"/>
              <w:right w:val="nil"/>
            </w:tcBorders>
            <w:vAlign w:val="center"/>
          </w:tcPr>
          <w:p w14:paraId="057D6F7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-.08</w:t>
            </w:r>
          </w:p>
        </w:tc>
        <w:tc>
          <w:tcPr>
            <w:tcW w:w="644" w:type="dxa"/>
            <w:tcBorders>
              <w:top w:val="nil"/>
              <w:left w:val="nil"/>
              <w:bottom w:val="nil"/>
              <w:right w:val="nil"/>
            </w:tcBorders>
            <w:vAlign w:val="center"/>
          </w:tcPr>
          <w:p w14:paraId="382A1FE4"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5" w:type="dxa"/>
            <w:tcBorders>
              <w:top w:val="nil"/>
              <w:left w:val="nil"/>
              <w:bottom w:val="nil"/>
              <w:right w:val="nil"/>
            </w:tcBorders>
            <w:vAlign w:val="center"/>
          </w:tcPr>
          <w:p w14:paraId="43164AB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-.55**</w:t>
            </w:r>
          </w:p>
        </w:tc>
        <w:tc>
          <w:tcPr>
            <w:tcW w:w="644" w:type="dxa"/>
            <w:tcBorders>
              <w:top w:val="nil"/>
              <w:left w:val="nil"/>
              <w:bottom w:val="nil"/>
              <w:right w:val="nil"/>
            </w:tcBorders>
            <w:vAlign w:val="center"/>
          </w:tcPr>
          <w:p w14:paraId="493E177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.54**</w:t>
            </w:r>
          </w:p>
        </w:tc>
        <w:tc>
          <w:tcPr>
            <w:tcW w:w="644" w:type="dxa"/>
            <w:tcBorders>
              <w:top w:val="nil"/>
              <w:left w:val="nil"/>
              <w:bottom w:val="nil"/>
              <w:right w:val="nil"/>
            </w:tcBorders>
            <w:vAlign w:val="center"/>
          </w:tcPr>
          <w:p w14:paraId="6E1806A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&lt;.01</w:t>
            </w:r>
          </w:p>
        </w:tc>
        <w:tc>
          <w:tcPr>
            <w:tcW w:w="644" w:type="dxa"/>
            <w:tcBorders>
              <w:top w:val="nil"/>
              <w:left w:val="nil"/>
              <w:bottom w:val="nil"/>
              <w:right w:val="nil"/>
            </w:tcBorders>
            <w:vAlign w:val="center"/>
          </w:tcPr>
          <w:p w14:paraId="2AC4124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-.04</w:t>
            </w:r>
          </w:p>
        </w:tc>
        <w:tc>
          <w:tcPr>
            <w:tcW w:w="645" w:type="dxa"/>
            <w:tcBorders>
              <w:top w:val="nil"/>
              <w:left w:val="nil"/>
              <w:bottom w:val="nil"/>
              <w:right w:val="nil"/>
            </w:tcBorders>
            <w:vAlign w:val="center"/>
          </w:tcPr>
          <w:p w14:paraId="3EFD1C8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-.47**</w:t>
            </w:r>
          </w:p>
        </w:tc>
        <w:tc>
          <w:tcPr>
            <w:tcW w:w="644" w:type="dxa"/>
            <w:tcBorders>
              <w:top w:val="nil"/>
              <w:left w:val="nil"/>
              <w:bottom w:val="nil"/>
              <w:right w:val="nil"/>
            </w:tcBorders>
            <w:vAlign w:val="center"/>
          </w:tcPr>
          <w:p w14:paraId="0F3B795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5" w:type="dxa"/>
            <w:tcBorders>
              <w:top w:val="nil"/>
              <w:left w:val="nil"/>
              <w:bottom w:val="nil"/>
              <w:right w:val="nil"/>
            </w:tcBorders>
            <w:vAlign w:val="center"/>
          </w:tcPr>
          <w:p w14:paraId="77AB282A" w14:textId="77777777" w:rsidR="00630A79" w:rsidRPr="00DD2B33" w:rsidRDefault="00630A79" w:rsidP="009170F5">
            <w:pPr>
              <w:spacing w:line="480" w:lineRule="auto"/>
              <w:jc w:val="center"/>
              <w:rPr>
                <w:rFonts w:ascii="Times New Roman" w:hAnsi="Times New Roman" w:cs="Times New Roman"/>
                <w:iCs/>
                <w:sz w:val="16"/>
                <w:lang w:val="en-US"/>
              </w:rPr>
            </w:pPr>
          </w:p>
        </w:tc>
        <w:tc>
          <w:tcPr>
            <w:tcW w:w="645" w:type="dxa"/>
            <w:tcBorders>
              <w:top w:val="nil"/>
              <w:left w:val="nil"/>
              <w:bottom w:val="nil"/>
              <w:right w:val="nil"/>
            </w:tcBorders>
            <w:vAlign w:val="center"/>
          </w:tcPr>
          <w:p w14:paraId="7C30D57B"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685D1EC9" w14:textId="77777777" w:rsidTr="009170F5">
        <w:trPr>
          <w:trHeight w:val="586"/>
        </w:trPr>
        <w:tc>
          <w:tcPr>
            <w:tcW w:w="2127" w:type="dxa"/>
            <w:tcBorders>
              <w:top w:val="nil"/>
              <w:left w:val="nil"/>
              <w:bottom w:val="nil"/>
              <w:right w:val="nil"/>
            </w:tcBorders>
            <w:vAlign w:val="center"/>
          </w:tcPr>
          <w:p w14:paraId="18C59D64"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9. Experimental Condition (0 = control, 1 = MCII)</w:t>
            </w:r>
          </w:p>
        </w:tc>
        <w:tc>
          <w:tcPr>
            <w:tcW w:w="850" w:type="dxa"/>
            <w:tcBorders>
              <w:top w:val="nil"/>
              <w:left w:val="nil"/>
              <w:bottom w:val="nil"/>
              <w:right w:val="nil"/>
            </w:tcBorders>
            <w:vAlign w:val="center"/>
          </w:tcPr>
          <w:p w14:paraId="7033B61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851" w:type="dxa"/>
            <w:tcBorders>
              <w:top w:val="nil"/>
              <w:left w:val="nil"/>
              <w:bottom w:val="nil"/>
              <w:right w:val="nil"/>
            </w:tcBorders>
            <w:vAlign w:val="center"/>
          </w:tcPr>
          <w:p w14:paraId="0ADE0D2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03ABD8B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72A5401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&lt;.01</w:t>
            </w:r>
          </w:p>
        </w:tc>
        <w:tc>
          <w:tcPr>
            <w:tcW w:w="644" w:type="dxa"/>
            <w:tcBorders>
              <w:top w:val="nil"/>
              <w:left w:val="nil"/>
              <w:bottom w:val="nil"/>
              <w:right w:val="nil"/>
            </w:tcBorders>
            <w:vAlign w:val="center"/>
          </w:tcPr>
          <w:p w14:paraId="48979B6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&lt;.01</w:t>
            </w:r>
          </w:p>
        </w:tc>
        <w:tc>
          <w:tcPr>
            <w:tcW w:w="645" w:type="dxa"/>
            <w:tcBorders>
              <w:top w:val="nil"/>
              <w:left w:val="nil"/>
              <w:bottom w:val="nil"/>
              <w:right w:val="nil"/>
            </w:tcBorders>
            <w:vAlign w:val="center"/>
          </w:tcPr>
          <w:p w14:paraId="7B308B9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.04</w:t>
            </w:r>
          </w:p>
        </w:tc>
        <w:tc>
          <w:tcPr>
            <w:tcW w:w="644" w:type="dxa"/>
            <w:tcBorders>
              <w:top w:val="nil"/>
              <w:left w:val="nil"/>
              <w:bottom w:val="nil"/>
              <w:right w:val="nil"/>
            </w:tcBorders>
            <w:vAlign w:val="center"/>
          </w:tcPr>
          <w:p w14:paraId="1066FD6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4" w:type="dxa"/>
            <w:tcBorders>
              <w:top w:val="nil"/>
              <w:left w:val="nil"/>
              <w:bottom w:val="nil"/>
              <w:right w:val="nil"/>
            </w:tcBorders>
            <w:vAlign w:val="center"/>
          </w:tcPr>
          <w:p w14:paraId="5A1486C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.14**</w:t>
            </w:r>
          </w:p>
        </w:tc>
        <w:tc>
          <w:tcPr>
            <w:tcW w:w="644" w:type="dxa"/>
            <w:tcBorders>
              <w:top w:val="nil"/>
              <w:left w:val="nil"/>
              <w:bottom w:val="nil"/>
              <w:right w:val="nil"/>
            </w:tcBorders>
            <w:vAlign w:val="center"/>
          </w:tcPr>
          <w:p w14:paraId="60834DC4"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.09</w:t>
            </w:r>
          </w:p>
        </w:tc>
        <w:tc>
          <w:tcPr>
            <w:tcW w:w="645" w:type="dxa"/>
            <w:tcBorders>
              <w:top w:val="nil"/>
              <w:left w:val="nil"/>
              <w:bottom w:val="nil"/>
              <w:right w:val="nil"/>
            </w:tcBorders>
            <w:vAlign w:val="center"/>
          </w:tcPr>
          <w:p w14:paraId="284B515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-.03</w:t>
            </w:r>
          </w:p>
        </w:tc>
        <w:tc>
          <w:tcPr>
            <w:tcW w:w="644" w:type="dxa"/>
            <w:tcBorders>
              <w:top w:val="nil"/>
              <w:left w:val="nil"/>
              <w:bottom w:val="nil"/>
              <w:right w:val="nil"/>
            </w:tcBorders>
            <w:vAlign w:val="center"/>
          </w:tcPr>
          <w:p w14:paraId="6C7D2B9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-.03</w:t>
            </w:r>
          </w:p>
        </w:tc>
        <w:tc>
          <w:tcPr>
            <w:tcW w:w="645" w:type="dxa"/>
            <w:tcBorders>
              <w:top w:val="nil"/>
              <w:left w:val="nil"/>
              <w:bottom w:val="nil"/>
              <w:right w:val="nil"/>
            </w:tcBorders>
            <w:vAlign w:val="center"/>
          </w:tcPr>
          <w:p w14:paraId="18FEDCCF"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5" w:type="dxa"/>
            <w:tcBorders>
              <w:top w:val="nil"/>
              <w:left w:val="nil"/>
              <w:bottom w:val="nil"/>
              <w:right w:val="nil"/>
            </w:tcBorders>
            <w:vAlign w:val="center"/>
          </w:tcPr>
          <w:p w14:paraId="0469C2A6" w14:textId="77777777" w:rsidR="00630A79" w:rsidRPr="00DD2B33" w:rsidRDefault="00630A79" w:rsidP="009170F5">
            <w:pPr>
              <w:spacing w:line="480" w:lineRule="auto"/>
              <w:jc w:val="center"/>
              <w:rPr>
                <w:rFonts w:ascii="Times New Roman" w:hAnsi="Times New Roman" w:cs="Times New Roman"/>
                <w:iCs/>
                <w:sz w:val="16"/>
                <w:lang w:val="en-US"/>
              </w:rPr>
            </w:pPr>
          </w:p>
        </w:tc>
      </w:tr>
      <w:tr w:rsidR="00630A79" w:rsidRPr="00DD2B33" w14:paraId="2FA24BD6" w14:textId="77777777" w:rsidTr="009170F5">
        <w:trPr>
          <w:trHeight w:val="586"/>
        </w:trPr>
        <w:tc>
          <w:tcPr>
            <w:tcW w:w="2127" w:type="dxa"/>
            <w:tcBorders>
              <w:top w:val="nil"/>
              <w:left w:val="nil"/>
              <w:bottom w:val="nil"/>
              <w:right w:val="nil"/>
            </w:tcBorders>
            <w:vAlign w:val="center"/>
          </w:tcPr>
          <w:p w14:paraId="577305F8"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10. Strategic Goal Pursuit (0 = futile persistence, 1 = switch to solo pursuit)</w:t>
            </w:r>
          </w:p>
        </w:tc>
        <w:tc>
          <w:tcPr>
            <w:tcW w:w="850" w:type="dxa"/>
            <w:tcBorders>
              <w:top w:val="nil"/>
              <w:left w:val="nil"/>
              <w:bottom w:val="nil"/>
              <w:right w:val="nil"/>
            </w:tcBorders>
            <w:vAlign w:val="center"/>
          </w:tcPr>
          <w:p w14:paraId="72B8EC1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851" w:type="dxa"/>
            <w:tcBorders>
              <w:top w:val="nil"/>
              <w:left w:val="nil"/>
              <w:bottom w:val="nil"/>
              <w:right w:val="nil"/>
            </w:tcBorders>
            <w:vAlign w:val="center"/>
          </w:tcPr>
          <w:p w14:paraId="3B45DE89"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0276FFD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bottom w:val="nil"/>
              <w:right w:val="nil"/>
            </w:tcBorders>
            <w:vAlign w:val="center"/>
          </w:tcPr>
          <w:p w14:paraId="2A40CACC"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-.02</w:t>
            </w:r>
          </w:p>
        </w:tc>
        <w:tc>
          <w:tcPr>
            <w:tcW w:w="644" w:type="dxa"/>
            <w:tcBorders>
              <w:top w:val="nil"/>
              <w:left w:val="nil"/>
              <w:bottom w:val="nil"/>
              <w:right w:val="nil"/>
            </w:tcBorders>
            <w:vAlign w:val="center"/>
          </w:tcPr>
          <w:p w14:paraId="12B0ADBC"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-.01</w:t>
            </w:r>
          </w:p>
        </w:tc>
        <w:tc>
          <w:tcPr>
            <w:tcW w:w="645" w:type="dxa"/>
            <w:tcBorders>
              <w:top w:val="nil"/>
              <w:left w:val="nil"/>
              <w:bottom w:val="nil"/>
              <w:right w:val="nil"/>
            </w:tcBorders>
            <w:vAlign w:val="center"/>
          </w:tcPr>
          <w:p w14:paraId="1F05C39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-.06</w:t>
            </w:r>
          </w:p>
        </w:tc>
        <w:tc>
          <w:tcPr>
            <w:tcW w:w="644" w:type="dxa"/>
            <w:tcBorders>
              <w:top w:val="nil"/>
              <w:left w:val="nil"/>
              <w:bottom w:val="nil"/>
              <w:right w:val="nil"/>
            </w:tcBorders>
            <w:vAlign w:val="center"/>
          </w:tcPr>
          <w:p w14:paraId="3B2C42FB"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.02</w:t>
            </w:r>
          </w:p>
        </w:tc>
        <w:tc>
          <w:tcPr>
            <w:tcW w:w="644" w:type="dxa"/>
            <w:tcBorders>
              <w:top w:val="nil"/>
              <w:left w:val="nil"/>
              <w:bottom w:val="nil"/>
              <w:right w:val="nil"/>
            </w:tcBorders>
            <w:vAlign w:val="center"/>
          </w:tcPr>
          <w:p w14:paraId="2C125E98"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.41**</w:t>
            </w:r>
          </w:p>
        </w:tc>
        <w:tc>
          <w:tcPr>
            <w:tcW w:w="644" w:type="dxa"/>
            <w:tcBorders>
              <w:top w:val="nil"/>
              <w:left w:val="nil"/>
              <w:bottom w:val="nil"/>
              <w:right w:val="nil"/>
            </w:tcBorders>
            <w:vAlign w:val="center"/>
          </w:tcPr>
          <w:p w14:paraId="57C3A4A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.52**</w:t>
            </w:r>
          </w:p>
        </w:tc>
        <w:tc>
          <w:tcPr>
            <w:tcW w:w="645" w:type="dxa"/>
            <w:tcBorders>
              <w:top w:val="nil"/>
              <w:left w:val="nil"/>
              <w:bottom w:val="nil"/>
              <w:right w:val="nil"/>
            </w:tcBorders>
            <w:vAlign w:val="center"/>
          </w:tcPr>
          <w:p w14:paraId="0790F77C"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-.08</w:t>
            </w:r>
          </w:p>
        </w:tc>
        <w:tc>
          <w:tcPr>
            <w:tcW w:w="644" w:type="dxa"/>
            <w:tcBorders>
              <w:top w:val="nil"/>
              <w:left w:val="nil"/>
              <w:bottom w:val="nil"/>
              <w:right w:val="nil"/>
            </w:tcBorders>
            <w:vAlign w:val="center"/>
          </w:tcPr>
          <w:p w14:paraId="5F730ED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-.01</w:t>
            </w:r>
          </w:p>
        </w:tc>
        <w:tc>
          <w:tcPr>
            <w:tcW w:w="645" w:type="dxa"/>
            <w:tcBorders>
              <w:top w:val="nil"/>
              <w:left w:val="nil"/>
              <w:bottom w:val="nil"/>
              <w:right w:val="nil"/>
            </w:tcBorders>
            <w:vAlign w:val="center"/>
          </w:tcPr>
          <w:p w14:paraId="5C0D09D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5" w:type="dxa"/>
            <w:tcBorders>
              <w:top w:val="nil"/>
              <w:left w:val="nil"/>
              <w:bottom w:val="nil"/>
              <w:right w:val="nil"/>
            </w:tcBorders>
            <w:vAlign w:val="center"/>
          </w:tcPr>
          <w:p w14:paraId="7B3EB492"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r>
      <w:tr w:rsidR="00630A79" w:rsidRPr="00DD2B33" w14:paraId="7196A791" w14:textId="77777777" w:rsidTr="009170F5">
        <w:trPr>
          <w:trHeight w:val="586"/>
        </w:trPr>
        <w:tc>
          <w:tcPr>
            <w:tcW w:w="2127" w:type="dxa"/>
            <w:tcBorders>
              <w:top w:val="nil"/>
              <w:left w:val="nil"/>
              <w:right w:val="nil"/>
            </w:tcBorders>
            <w:vAlign w:val="center"/>
          </w:tcPr>
          <w:p w14:paraId="004421E5" w14:textId="77777777" w:rsidR="00630A79" w:rsidRPr="00DD2B33" w:rsidRDefault="00630A79" w:rsidP="009170F5">
            <w:pPr>
              <w:spacing w:line="480" w:lineRule="auto"/>
              <w:rPr>
                <w:rFonts w:ascii="Times New Roman" w:hAnsi="Times New Roman" w:cs="Times New Roman"/>
                <w:iCs/>
                <w:sz w:val="16"/>
                <w:lang w:val="en-US"/>
              </w:rPr>
            </w:pPr>
            <w:r w:rsidRPr="00DD2B33">
              <w:rPr>
                <w:rFonts w:ascii="Times New Roman" w:hAnsi="Times New Roman" w:cs="Times New Roman"/>
                <w:iCs/>
                <w:sz w:val="16"/>
                <w:lang w:val="en-US"/>
              </w:rPr>
              <w:t>11. Goal Progress</w:t>
            </w:r>
          </w:p>
        </w:tc>
        <w:tc>
          <w:tcPr>
            <w:tcW w:w="850" w:type="dxa"/>
            <w:tcBorders>
              <w:top w:val="nil"/>
              <w:left w:val="nil"/>
              <w:right w:val="nil"/>
            </w:tcBorders>
            <w:vAlign w:val="center"/>
          </w:tcPr>
          <w:p w14:paraId="50D4F6C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5.53</w:t>
            </w:r>
          </w:p>
        </w:tc>
        <w:tc>
          <w:tcPr>
            <w:tcW w:w="851" w:type="dxa"/>
            <w:tcBorders>
              <w:top w:val="nil"/>
              <w:left w:val="nil"/>
              <w:right w:val="nil"/>
            </w:tcBorders>
            <w:vAlign w:val="center"/>
          </w:tcPr>
          <w:p w14:paraId="150D018D"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3.07</w:t>
            </w:r>
          </w:p>
        </w:tc>
        <w:tc>
          <w:tcPr>
            <w:tcW w:w="644" w:type="dxa"/>
            <w:tcBorders>
              <w:top w:val="nil"/>
              <w:left w:val="nil"/>
              <w:right w:val="nil"/>
            </w:tcBorders>
            <w:vAlign w:val="center"/>
          </w:tcPr>
          <w:p w14:paraId="2F012F61"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w:t>
            </w:r>
          </w:p>
        </w:tc>
        <w:tc>
          <w:tcPr>
            <w:tcW w:w="644" w:type="dxa"/>
            <w:tcBorders>
              <w:top w:val="nil"/>
              <w:left w:val="nil"/>
              <w:right w:val="nil"/>
            </w:tcBorders>
            <w:vAlign w:val="center"/>
          </w:tcPr>
          <w:p w14:paraId="5B8355B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-.03</w:t>
            </w:r>
          </w:p>
        </w:tc>
        <w:tc>
          <w:tcPr>
            <w:tcW w:w="644" w:type="dxa"/>
            <w:tcBorders>
              <w:top w:val="nil"/>
              <w:left w:val="nil"/>
              <w:right w:val="nil"/>
            </w:tcBorders>
            <w:vAlign w:val="center"/>
          </w:tcPr>
          <w:p w14:paraId="587BE6CE"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.05</w:t>
            </w:r>
          </w:p>
        </w:tc>
        <w:tc>
          <w:tcPr>
            <w:tcW w:w="645" w:type="dxa"/>
            <w:tcBorders>
              <w:top w:val="nil"/>
              <w:left w:val="nil"/>
              <w:right w:val="nil"/>
            </w:tcBorders>
            <w:vAlign w:val="center"/>
          </w:tcPr>
          <w:p w14:paraId="245255D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.03</w:t>
            </w:r>
          </w:p>
        </w:tc>
        <w:tc>
          <w:tcPr>
            <w:tcW w:w="644" w:type="dxa"/>
            <w:tcBorders>
              <w:top w:val="nil"/>
              <w:left w:val="nil"/>
              <w:right w:val="nil"/>
            </w:tcBorders>
            <w:vAlign w:val="center"/>
          </w:tcPr>
          <w:p w14:paraId="05B2D266"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-.08</w:t>
            </w:r>
          </w:p>
        </w:tc>
        <w:tc>
          <w:tcPr>
            <w:tcW w:w="644" w:type="dxa"/>
            <w:tcBorders>
              <w:top w:val="nil"/>
              <w:left w:val="nil"/>
              <w:right w:val="nil"/>
            </w:tcBorders>
            <w:vAlign w:val="center"/>
          </w:tcPr>
          <w:p w14:paraId="383E519F"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.17**</w:t>
            </w:r>
          </w:p>
        </w:tc>
        <w:tc>
          <w:tcPr>
            <w:tcW w:w="644" w:type="dxa"/>
            <w:tcBorders>
              <w:top w:val="nil"/>
              <w:left w:val="nil"/>
              <w:right w:val="nil"/>
            </w:tcBorders>
            <w:vAlign w:val="center"/>
          </w:tcPr>
          <w:p w14:paraId="49CE0DF0"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.24**</w:t>
            </w:r>
          </w:p>
        </w:tc>
        <w:tc>
          <w:tcPr>
            <w:tcW w:w="645" w:type="dxa"/>
            <w:tcBorders>
              <w:top w:val="nil"/>
              <w:left w:val="nil"/>
              <w:right w:val="nil"/>
            </w:tcBorders>
            <w:vAlign w:val="center"/>
          </w:tcPr>
          <w:p w14:paraId="00F98D7A"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.02</w:t>
            </w:r>
          </w:p>
        </w:tc>
        <w:tc>
          <w:tcPr>
            <w:tcW w:w="644" w:type="dxa"/>
            <w:tcBorders>
              <w:top w:val="nil"/>
              <w:left w:val="nil"/>
              <w:right w:val="nil"/>
            </w:tcBorders>
            <w:vAlign w:val="center"/>
          </w:tcPr>
          <w:p w14:paraId="00B53A45"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-.22**</w:t>
            </w:r>
          </w:p>
        </w:tc>
        <w:tc>
          <w:tcPr>
            <w:tcW w:w="645" w:type="dxa"/>
            <w:tcBorders>
              <w:top w:val="nil"/>
              <w:left w:val="nil"/>
              <w:right w:val="nil"/>
            </w:tcBorders>
            <w:vAlign w:val="center"/>
          </w:tcPr>
          <w:p w14:paraId="43891E57"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.02</w:t>
            </w:r>
          </w:p>
        </w:tc>
        <w:tc>
          <w:tcPr>
            <w:tcW w:w="645" w:type="dxa"/>
            <w:tcBorders>
              <w:top w:val="nil"/>
              <w:left w:val="nil"/>
              <w:right w:val="nil"/>
            </w:tcBorders>
            <w:vAlign w:val="center"/>
          </w:tcPr>
          <w:p w14:paraId="7E5DDA8F" w14:textId="77777777" w:rsidR="00630A79" w:rsidRPr="00DD2B33" w:rsidRDefault="00630A79" w:rsidP="009170F5">
            <w:pPr>
              <w:spacing w:line="480" w:lineRule="auto"/>
              <w:jc w:val="center"/>
              <w:rPr>
                <w:rFonts w:ascii="Times New Roman" w:hAnsi="Times New Roman" w:cs="Times New Roman"/>
                <w:iCs/>
                <w:sz w:val="16"/>
                <w:lang w:val="en-US"/>
              </w:rPr>
            </w:pPr>
            <w:r w:rsidRPr="00DD2B33">
              <w:rPr>
                <w:rFonts w:ascii="Times New Roman" w:hAnsi="Times New Roman" w:cs="Times New Roman"/>
                <w:iCs/>
                <w:sz w:val="16"/>
                <w:lang w:val="en-US"/>
              </w:rPr>
              <w:t>.36**</w:t>
            </w:r>
          </w:p>
        </w:tc>
      </w:tr>
    </w:tbl>
    <w:p w14:paraId="3BA75D30" w14:textId="3281D350" w:rsidR="00630A79" w:rsidRPr="00DD2B33" w:rsidRDefault="00630A79">
      <w:pPr>
        <w:spacing w:after="0" w:line="480" w:lineRule="exact"/>
        <w:rPr>
          <w:rFonts w:ascii="Times New Roman" w:hAnsi="Times New Roman" w:cs="Times New Roman"/>
          <w:iCs/>
          <w:sz w:val="24"/>
          <w:szCs w:val="24"/>
          <w:lang w:val="en-US"/>
        </w:rPr>
      </w:pPr>
      <w:r w:rsidRPr="00DD2B33">
        <w:rPr>
          <w:rFonts w:ascii="Times New Roman" w:hAnsi="Times New Roman" w:cs="Times New Roman"/>
          <w:i/>
          <w:iCs/>
          <w:sz w:val="24"/>
          <w:szCs w:val="24"/>
          <w:lang w:val="en-US"/>
        </w:rPr>
        <w:t xml:space="preserve">Note: </w:t>
      </w:r>
      <w:r w:rsidRPr="00DD2B33">
        <w:rPr>
          <w:rFonts w:ascii="Times New Roman" w:hAnsi="Times New Roman" w:cs="Times New Roman"/>
          <w:iCs/>
          <w:sz w:val="24"/>
          <w:szCs w:val="24"/>
          <w:lang w:val="en-US"/>
        </w:rPr>
        <w:t>*</w:t>
      </w:r>
      <w:r w:rsidRPr="00DD2B33">
        <w:rPr>
          <w:rFonts w:ascii="Times New Roman" w:hAnsi="Times New Roman" w:cs="Times New Roman"/>
          <w:i/>
          <w:iCs/>
          <w:sz w:val="24"/>
          <w:szCs w:val="24"/>
          <w:lang w:val="en-US"/>
        </w:rPr>
        <w:t xml:space="preserve">p </w:t>
      </w:r>
      <w:r w:rsidRPr="00DD2B33">
        <w:rPr>
          <w:rFonts w:ascii="Times New Roman" w:hAnsi="Times New Roman" w:cs="Times New Roman"/>
          <w:iCs/>
          <w:sz w:val="24"/>
          <w:szCs w:val="24"/>
          <w:lang w:val="en-US"/>
        </w:rPr>
        <w:t>&lt; .0</w:t>
      </w:r>
      <w:r w:rsidR="002042EC" w:rsidRPr="00DD2B33">
        <w:rPr>
          <w:rFonts w:ascii="Times New Roman" w:hAnsi="Times New Roman" w:cs="Times New Roman"/>
          <w:iCs/>
          <w:sz w:val="24"/>
          <w:szCs w:val="24"/>
          <w:lang w:val="en-US"/>
        </w:rPr>
        <w:t>5</w:t>
      </w:r>
      <w:r w:rsidRPr="00DD2B33">
        <w:rPr>
          <w:rFonts w:ascii="Times New Roman" w:hAnsi="Times New Roman" w:cs="Times New Roman"/>
          <w:iCs/>
          <w:sz w:val="24"/>
          <w:szCs w:val="24"/>
          <w:lang w:val="en-US"/>
        </w:rPr>
        <w:t>, **</w:t>
      </w:r>
      <w:r w:rsidRPr="00DD2B33">
        <w:rPr>
          <w:rFonts w:ascii="Times New Roman" w:hAnsi="Times New Roman" w:cs="Times New Roman"/>
          <w:i/>
          <w:iCs/>
          <w:sz w:val="24"/>
          <w:szCs w:val="24"/>
          <w:lang w:val="en-US"/>
        </w:rPr>
        <w:t>p &lt;.</w:t>
      </w:r>
      <w:r w:rsidRPr="00DD2B33">
        <w:rPr>
          <w:rFonts w:ascii="Times New Roman" w:hAnsi="Times New Roman" w:cs="Times New Roman"/>
          <w:iCs/>
          <w:sz w:val="24"/>
          <w:szCs w:val="24"/>
          <w:lang w:val="en-US"/>
        </w:rPr>
        <w:t>0</w:t>
      </w:r>
      <w:r w:rsidR="002042EC" w:rsidRPr="00DD2B33">
        <w:rPr>
          <w:rFonts w:ascii="Times New Roman" w:hAnsi="Times New Roman" w:cs="Times New Roman"/>
          <w:iCs/>
          <w:sz w:val="24"/>
          <w:szCs w:val="24"/>
          <w:lang w:val="en-US"/>
        </w:rPr>
        <w:t>1</w:t>
      </w:r>
    </w:p>
    <w:p w14:paraId="1EAEC97D" w14:textId="77777777" w:rsidR="00630A79" w:rsidRPr="00DD2B33" w:rsidRDefault="00630A79" w:rsidP="009170F5">
      <w:pPr>
        <w:spacing w:after="0" w:line="480" w:lineRule="exact"/>
        <w:rPr>
          <w:rFonts w:ascii="Times New Roman" w:hAnsi="Times New Roman" w:cs="Times New Roman"/>
          <w:iCs/>
          <w:sz w:val="24"/>
          <w:szCs w:val="24"/>
          <w:lang w:val="en-US"/>
        </w:rPr>
      </w:pPr>
    </w:p>
    <w:p w14:paraId="32748C17" w14:textId="259996D2"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Effort</w:t>
      </w:r>
      <w:r w:rsidR="00E64FA0">
        <w:rPr>
          <w:rFonts w:ascii="Times New Roman" w:hAnsi="Times New Roman" w:cs="Times New Roman"/>
          <w:b/>
          <w:i/>
          <w:iCs/>
          <w:sz w:val="24"/>
          <w:szCs w:val="24"/>
          <w:lang w:val="en-US"/>
        </w:rPr>
        <w:t xml:space="preserve"> Coping</w:t>
      </w:r>
      <w:r w:rsidRPr="00DD2B33">
        <w:rPr>
          <w:rFonts w:ascii="Times New Roman" w:hAnsi="Times New Roman" w:cs="Times New Roman"/>
          <w:b/>
          <w:i/>
          <w:iCs/>
          <w:sz w:val="24"/>
          <w:szCs w:val="24"/>
          <w:lang w:val="en-US"/>
        </w:rPr>
        <w:t>, Adjustment, and Progress</w:t>
      </w:r>
    </w:p>
    <w:p w14:paraId="3C2F135D" w14:textId="28AE6C25" w:rsidR="00630A79" w:rsidRPr="00DD2B33" w:rsidRDefault="00CA6238">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As before, w</w:t>
      </w:r>
      <w:r w:rsidR="00630A79" w:rsidRPr="00DD2B33">
        <w:rPr>
          <w:rFonts w:ascii="Times New Roman" w:hAnsi="Times New Roman" w:cs="Times New Roman"/>
          <w:sz w:val="24"/>
          <w:szCs w:val="24"/>
          <w:lang w:val="en-US"/>
        </w:rPr>
        <w:t>e used path analysis</w:t>
      </w:r>
      <w:r w:rsidR="00A24C1F" w:rsidRPr="00DD2B33">
        <w:rPr>
          <w:rFonts w:ascii="Times New Roman" w:hAnsi="Times New Roman" w:cs="Times New Roman"/>
          <w:sz w:val="24"/>
          <w:szCs w:val="24"/>
          <w:lang w:val="en-US"/>
        </w:rPr>
        <w:t xml:space="preserve"> to test our hypotheses</w:t>
      </w:r>
      <w:r w:rsidR="00630A79" w:rsidRPr="00DD2B33">
        <w:rPr>
          <w:rFonts w:ascii="Times New Roman" w:hAnsi="Times New Roman" w:cs="Times New Roman"/>
          <w:sz w:val="24"/>
          <w:szCs w:val="24"/>
          <w:lang w:val="en-US"/>
        </w:rPr>
        <w:t>. This initial model produced a borderline fit (χ</w:t>
      </w:r>
      <w:r w:rsidR="00630A79" w:rsidRPr="00DD2B33">
        <w:rPr>
          <w:rFonts w:ascii="Times New Roman" w:hAnsi="Times New Roman" w:cs="Times New Roman"/>
          <w:sz w:val="24"/>
          <w:szCs w:val="24"/>
          <w:vertAlign w:val="superscript"/>
          <w:lang w:val="en-US"/>
        </w:rPr>
        <w:t>2</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61</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 xml:space="preserve"> = 167.10, </w:t>
      </w:r>
      <w:r w:rsidR="00630A79" w:rsidRPr="00DD2B33">
        <w:rPr>
          <w:rFonts w:ascii="Times New Roman" w:hAnsi="Times New Roman" w:cs="Times New Roman"/>
          <w:i/>
          <w:iCs/>
          <w:sz w:val="24"/>
          <w:szCs w:val="24"/>
          <w:lang w:val="en-US"/>
        </w:rPr>
        <w:t>p</w:t>
      </w:r>
      <w:r w:rsidR="00630A79" w:rsidRPr="00DD2B33">
        <w:rPr>
          <w:rFonts w:ascii="Times New Roman" w:hAnsi="Times New Roman" w:cs="Times New Roman"/>
          <w:sz w:val="24"/>
          <w:szCs w:val="24"/>
          <w:lang w:val="en-US"/>
        </w:rPr>
        <w:t xml:space="preserve"> &lt; .001; RMSEA = .07, SRMR = .06, CFI = .90) </w:t>
      </w:r>
      <w:r w:rsidR="00630A79" w:rsidRPr="00DD2B33">
        <w:rPr>
          <w:rFonts w:ascii="Times New Roman" w:hAnsi="Times New Roman" w:cs="Times New Roman"/>
          <w:noProof/>
          <w:sz w:val="24"/>
          <w:szCs w:val="24"/>
          <w:lang w:val="en-US"/>
        </w:rPr>
        <w:t>(Hu &amp; Bentler, 1999; Marsh et al., 2004)</w:t>
      </w:r>
      <w:r w:rsidR="00630A79" w:rsidRPr="00DD2B33">
        <w:rPr>
          <w:rFonts w:ascii="Times New Roman" w:hAnsi="Times New Roman" w:cs="Times New Roman"/>
          <w:sz w:val="24"/>
          <w:szCs w:val="24"/>
          <w:lang w:val="en-US"/>
        </w:rPr>
        <w:t xml:space="preserve">. Based on modification indices, we allowed for the conceptually plausible path coefficient from threat appraisals to predict effort coping. Both </w:t>
      </w:r>
      <w:r w:rsidR="00223B6E" w:rsidRPr="00DD2B33">
        <w:rPr>
          <w:rFonts w:ascii="Times New Roman" w:hAnsi="Times New Roman" w:cs="Times New Roman"/>
          <w:sz w:val="24"/>
          <w:szCs w:val="24"/>
          <w:lang w:val="en-US"/>
        </w:rPr>
        <w:t xml:space="preserve">current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1 and </w:t>
      </w:r>
      <w:r w:rsidR="00630A79" w:rsidRPr="00DD2B33">
        <w:rPr>
          <w:rFonts w:ascii="Times New Roman" w:hAnsi="Times New Roman" w:cs="Times New Roman"/>
          <w:noProof/>
          <w:sz w:val="24"/>
          <w:szCs w:val="24"/>
          <w:lang w:val="en-US"/>
        </w:rPr>
        <w:t>Ntoumanis et al. (2014a)</w:t>
      </w:r>
      <w:r w:rsidR="00630A79" w:rsidRPr="00DD2B33">
        <w:rPr>
          <w:rFonts w:ascii="Times New Roman" w:hAnsi="Times New Roman" w:cs="Times New Roman"/>
          <w:sz w:val="24"/>
          <w:szCs w:val="24"/>
          <w:lang w:val="en-US"/>
        </w:rPr>
        <w:t xml:space="preserve"> demonstrated that challenge appraisals </w:t>
      </w:r>
      <w:r w:rsidR="00630A79" w:rsidRPr="00DD2B33">
        <w:rPr>
          <w:rFonts w:ascii="Times New Roman" w:hAnsi="Times New Roman" w:cs="Times New Roman"/>
          <w:sz w:val="24"/>
          <w:szCs w:val="24"/>
          <w:lang w:val="en-US"/>
        </w:rPr>
        <w:lastRenderedPageBreak/>
        <w:t>negatively predict giving-up coping. It is therefore plausible that a similar relation exists between threat appraisals and effort coping. The addition of this path improved the model fit to an acceptable level (χ</w:t>
      </w:r>
      <w:r w:rsidR="00630A79" w:rsidRPr="00DD2B33">
        <w:rPr>
          <w:rFonts w:ascii="Times New Roman" w:hAnsi="Times New Roman" w:cs="Times New Roman"/>
          <w:sz w:val="24"/>
          <w:szCs w:val="24"/>
          <w:vertAlign w:val="superscript"/>
          <w:lang w:val="en-US"/>
        </w:rPr>
        <w:t>2</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60</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 xml:space="preserve"> = 116.43, </w:t>
      </w:r>
      <w:r w:rsidR="00630A79" w:rsidRPr="00DD2B33">
        <w:rPr>
          <w:rFonts w:ascii="Times New Roman" w:hAnsi="Times New Roman" w:cs="Times New Roman"/>
          <w:i/>
          <w:iCs/>
          <w:sz w:val="24"/>
          <w:szCs w:val="24"/>
          <w:lang w:val="en-US"/>
        </w:rPr>
        <w:t>p</w:t>
      </w:r>
      <w:r w:rsidR="00630A79" w:rsidRPr="00DD2B33">
        <w:rPr>
          <w:rFonts w:ascii="Times New Roman" w:hAnsi="Times New Roman" w:cs="Times New Roman"/>
          <w:sz w:val="24"/>
          <w:szCs w:val="24"/>
          <w:lang w:val="en-US"/>
        </w:rPr>
        <w:t xml:space="preserve"> &lt; .001; RMSEA = .05, SRMR = .05, CFI = .95). A likelihood ratio test confirmed that this addition made a significant improvement to the fit</w:t>
      </w:r>
      <w:r w:rsidR="00A44138" w:rsidRPr="00DD2B33">
        <w:rPr>
          <w:rFonts w:ascii="Times New Roman" w:hAnsi="Times New Roman" w:cs="Times New Roman"/>
          <w:sz w:val="24"/>
          <w:szCs w:val="24"/>
          <w:lang w:val="en-US"/>
        </w:rPr>
        <w:t xml:space="preserve"> of the model</w:t>
      </w:r>
      <w:r w:rsidR="00630A79" w:rsidRPr="00DD2B33">
        <w:rPr>
          <w:rFonts w:ascii="Times New Roman" w:hAnsi="Times New Roman" w:cs="Times New Roman"/>
          <w:sz w:val="24"/>
          <w:szCs w:val="24"/>
          <w:lang w:val="en-US"/>
        </w:rPr>
        <w:t xml:space="preserve"> (χ</w:t>
      </w:r>
      <w:r w:rsidR="00630A79" w:rsidRPr="00DD2B33">
        <w:rPr>
          <w:rFonts w:ascii="Times New Roman" w:hAnsi="Times New Roman" w:cs="Times New Roman"/>
          <w:sz w:val="24"/>
          <w:szCs w:val="24"/>
          <w:vertAlign w:val="superscript"/>
          <w:lang w:val="en-US"/>
        </w:rPr>
        <w:t>2</w:t>
      </w:r>
      <w:r w:rsidR="00630A79" w:rsidRPr="00DD2B33">
        <w:rPr>
          <w:rFonts w:ascii="Times New Roman" w:hAnsi="Times New Roman" w:cs="Times New Roman"/>
          <w:sz w:val="24"/>
          <w:szCs w:val="24"/>
          <w:vertAlign w:val="subscript"/>
          <w:lang w:val="en-US"/>
        </w:rPr>
        <w:t>diff</w:t>
      </w:r>
      <w:r w:rsidR="00630A79" w:rsidRPr="00DD2B33">
        <w:rPr>
          <w:rFonts w:ascii="Times New Roman" w:hAnsi="Times New Roman" w:cs="Times New Roman"/>
          <w:sz w:val="24"/>
          <w:szCs w:val="24"/>
          <w:vertAlign w:val="superscript"/>
          <w:lang w:val="en-US"/>
        </w:rPr>
        <w:t xml:space="preserve"> </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1</w:t>
      </w:r>
      <w:r w:rsidR="00D0162B">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 xml:space="preserve"> = 61.12, </w:t>
      </w:r>
      <w:r w:rsidR="00630A79" w:rsidRPr="00DD2B33">
        <w:rPr>
          <w:rFonts w:ascii="Times New Roman" w:hAnsi="Times New Roman" w:cs="Times New Roman"/>
          <w:i/>
          <w:sz w:val="24"/>
          <w:szCs w:val="24"/>
          <w:lang w:val="en-US"/>
        </w:rPr>
        <w:t>p</w:t>
      </w:r>
      <w:r w:rsidR="00630A79" w:rsidRPr="00DD2B33">
        <w:rPr>
          <w:rFonts w:ascii="Times New Roman" w:hAnsi="Times New Roman" w:cs="Times New Roman"/>
          <w:sz w:val="24"/>
          <w:szCs w:val="24"/>
          <w:lang w:val="en-US"/>
        </w:rPr>
        <w:t xml:space="preserve"> &lt; .001). We depict this final model in Figure </w:t>
      </w:r>
      <w:r w:rsidR="001767A0">
        <w:rPr>
          <w:rFonts w:ascii="Times New Roman" w:hAnsi="Times New Roman" w:cs="Times New Roman"/>
          <w:sz w:val="24"/>
          <w:szCs w:val="24"/>
          <w:lang w:val="en-US"/>
        </w:rPr>
        <w:t>4</w:t>
      </w:r>
      <w:r w:rsidR="00630A79" w:rsidRPr="00DD2B33">
        <w:rPr>
          <w:rFonts w:ascii="Times New Roman" w:hAnsi="Times New Roman" w:cs="Times New Roman"/>
          <w:sz w:val="24"/>
          <w:szCs w:val="24"/>
          <w:lang w:val="en-US"/>
        </w:rPr>
        <w:t>.</w:t>
      </w:r>
    </w:p>
    <w:p w14:paraId="7506BBC9" w14:textId="3798BECD" w:rsidR="00630A79" w:rsidRDefault="00630A79" w:rsidP="009170F5">
      <w:pPr>
        <w:spacing w:after="0" w:line="480" w:lineRule="exact"/>
        <w:rPr>
          <w:rFonts w:ascii="Times New Roman" w:hAnsi="Times New Roman" w:cs="Times New Roman"/>
          <w:b/>
          <w:sz w:val="24"/>
          <w:szCs w:val="24"/>
          <w:lang w:val="en-US"/>
        </w:rPr>
      </w:pPr>
    </w:p>
    <w:p w14:paraId="79DC84AD" w14:textId="530F476D" w:rsidR="00960B75" w:rsidRDefault="00960B75" w:rsidP="009170F5">
      <w:pPr>
        <w:spacing w:after="0" w:line="480" w:lineRule="exact"/>
        <w:rPr>
          <w:rFonts w:ascii="Times New Roman" w:hAnsi="Times New Roman" w:cs="Times New Roman"/>
          <w:b/>
          <w:sz w:val="24"/>
          <w:szCs w:val="24"/>
          <w:lang w:val="en-US"/>
        </w:rPr>
      </w:pPr>
    </w:p>
    <w:p w14:paraId="0C3401EF" w14:textId="6958FDDF" w:rsidR="00960B75" w:rsidRDefault="00960B75" w:rsidP="009170F5">
      <w:pPr>
        <w:spacing w:after="0" w:line="480" w:lineRule="exact"/>
        <w:rPr>
          <w:rFonts w:ascii="Times New Roman" w:hAnsi="Times New Roman" w:cs="Times New Roman"/>
          <w:b/>
          <w:sz w:val="24"/>
          <w:szCs w:val="24"/>
          <w:lang w:val="en-US"/>
        </w:rPr>
      </w:pPr>
    </w:p>
    <w:p w14:paraId="1610514B" w14:textId="7A08F86A" w:rsidR="00960B75" w:rsidRDefault="00960B75" w:rsidP="009170F5">
      <w:pPr>
        <w:spacing w:after="0" w:line="480" w:lineRule="exact"/>
        <w:rPr>
          <w:rFonts w:ascii="Times New Roman" w:hAnsi="Times New Roman" w:cs="Times New Roman"/>
          <w:b/>
          <w:sz w:val="24"/>
          <w:szCs w:val="24"/>
          <w:lang w:val="en-US"/>
        </w:rPr>
      </w:pPr>
    </w:p>
    <w:p w14:paraId="452EFC3F" w14:textId="1CB110E0" w:rsidR="00960B75" w:rsidRDefault="00960B75" w:rsidP="009170F5">
      <w:pPr>
        <w:spacing w:after="0" w:line="480" w:lineRule="exact"/>
        <w:rPr>
          <w:rFonts w:ascii="Times New Roman" w:hAnsi="Times New Roman" w:cs="Times New Roman"/>
          <w:b/>
          <w:sz w:val="24"/>
          <w:szCs w:val="24"/>
          <w:lang w:val="en-US"/>
        </w:rPr>
      </w:pPr>
    </w:p>
    <w:p w14:paraId="4FE11DD7" w14:textId="4133E700" w:rsidR="00960B75" w:rsidRDefault="00960B75" w:rsidP="009170F5">
      <w:pPr>
        <w:spacing w:after="0" w:line="480" w:lineRule="exact"/>
        <w:rPr>
          <w:rFonts w:ascii="Times New Roman" w:hAnsi="Times New Roman" w:cs="Times New Roman"/>
          <w:b/>
          <w:sz w:val="24"/>
          <w:szCs w:val="24"/>
          <w:lang w:val="en-US"/>
        </w:rPr>
      </w:pPr>
    </w:p>
    <w:p w14:paraId="7F31C223" w14:textId="79B2AD94" w:rsidR="00960B75" w:rsidRDefault="00960B75" w:rsidP="009170F5">
      <w:pPr>
        <w:spacing w:after="0" w:line="480" w:lineRule="exact"/>
        <w:rPr>
          <w:rFonts w:ascii="Times New Roman" w:hAnsi="Times New Roman" w:cs="Times New Roman"/>
          <w:b/>
          <w:sz w:val="24"/>
          <w:szCs w:val="24"/>
          <w:lang w:val="en-US"/>
        </w:rPr>
      </w:pPr>
    </w:p>
    <w:p w14:paraId="56B9EEEA" w14:textId="2D31AAAB" w:rsidR="00960B75" w:rsidRDefault="00960B75" w:rsidP="009170F5">
      <w:pPr>
        <w:spacing w:after="0" w:line="480" w:lineRule="exact"/>
        <w:rPr>
          <w:rFonts w:ascii="Times New Roman" w:hAnsi="Times New Roman" w:cs="Times New Roman"/>
          <w:b/>
          <w:sz w:val="24"/>
          <w:szCs w:val="24"/>
          <w:lang w:val="en-US"/>
        </w:rPr>
      </w:pPr>
    </w:p>
    <w:p w14:paraId="656D2E52" w14:textId="6C8D7492" w:rsidR="00960B75" w:rsidRDefault="00960B75" w:rsidP="009170F5">
      <w:pPr>
        <w:spacing w:after="0" w:line="480" w:lineRule="exact"/>
        <w:rPr>
          <w:rFonts w:ascii="Times New Roman" w:hAnsi="Times New Roman" w:cs="Times New Roman"/>
          <w:b/>
          <w:sz w:val="24"/>
          <w:szCs w:val="24"/>
          <w:lang w:val="en-US"/>
        </w:rPr>
      </w:pPr>
    </w:p>
    <w:p w14:paraId="09BE0279" w14:textId="35B84DA4" w:rsidR="00960B75" w:rsidRDefault="00960B75" w:rsidP="009170F5">
      <w:pPr>
        <w:spacing w:after="0" w:line="480" w:lineRule="exact"/>
        <w:rPr>
          <w:rFonts w:ascii="Times New Roman" w:hAnsi="Times New Roman" w:cs="Times New Roman"/>
          <w:b/>
          <w:sz w:val="24"/>
          <w:szCs w:val="24"/>
          <w:lang w:val="en-US"/>
        </w:rPr>
      </w:pPr>
    </w:p>
    <w:p w14:paraId="7A8752C8" w14:textId="3185339A" w:rsidR="00960B75" w:rsidRDefault="00960B75" w:rsidP="009170F5">
      <w:pPr>
        <w:spacing w:after="0" w:line="480" w:lineRule="exact"/>
        <w:rPr>
          <w:rFonts w:ascii="Times New Roman" w:hAnsi="Times New Roman" w:cs="Times New Roman"/>
          <w:b/>
          <w:sz w:val="24"/>
          <w:szCs w:val="24"/>
          <w:lang w:val="en-US"/>
        </w:rPr>
      </w:pPr>
    </w:p>
    <w:p w14:paraId="5E1972E9" w14:textId="18961FDE" w:rsidR="00960B75" w:rsidRDefault="00960B75" w:rsidP="009170F5">
      <w:pPr>
        <w:spacing w:after="0" w:line="480" w:lineRule="exact"/>
        <w:rPr>
          <w:rFonts w:ascii="Times New Roman" w:hAnsi="Times New Roman" w:cs="Times New Roman"/>
          <w:b/>
          <w:sz w:val="24"/>
          <w:szCs w:val="24"/>
          <w:lang w:val="en-US"/>
        </w:rPr>
      </w:pPr>
    </w:p>
    <w:p w14:paraId="5251434A" w14:textId="293AF81E" w:rsidR="00960B75" w:rsidRDefault="00960B75" w:rsidP="009170F5">
      <w:pPr>
        <w:spacing w:after="0" w:line="480" w:lineRule="exact"/>
        <w:rPr>
          <w:rFonts w:ascii="Times New Roman" w:hAnsi="Times New Roman" w:cs="Times New Roman"/>
          <w:b/>
          <w:sz w:val="24"/>
          <w:szCs w:val="24"/>
          <w:lang w:val="en-US"/>
        </w:rPr>
      </w:pPr>
    </w:p>
    <w:p w14:paraId="564D4D38" w14:textId="77777777" w:rsidR="00960B75" w:rsidRPr="00DD2B33" w:rsidRDefault="00960B75" w:rsidP="009170F5">
      <w:pPr>
        <w:spacing w:after="0" w:line="480" w:lineRule="exact"/>
        <w:rPr>
          <w:rFonts w:ascii="Times New Roman" w:hAnsi="Times New Roman" w:cs="Times New Roman"/>
          <w:b/>
          <w:sz w:val="24"/>
          <w:szCs w:val="24"/>
          <w:lang w:val="en-US"/>
        </w:rPr>
      </w:pPr>
    </w:p>
    <w:p w14:paraId="1E5F0888" w14:textId="72AEB43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 xml:space="preserve">Figure </w:t>
      </w:r>
      <w:r w:rsidR="0070766C" w:rsidRPr="00DD2B33">
        <w:rPr>
          <w:rFonts w:ascii="Times New Roman" w:hAnsi="Times New Roman" w:cs="Times New Roman"/>
          <w:b/>
          <w:sz w:val="24"/>
          <w:szCs w:val="24"/>
          <w:lang w:val="en-US"/>
        </w:rPr>
        <w:t xml:space="preserve">4 </w:t>
      </w:r>
    </w:p>
    <w:p w14:paraId="3ED6FC48" w14:textId="381C2B89" w:rsidR="00630A79" w:rsidRPr="00DD2B33" w:rsidRDefault="00630A79">
      <w:pPr>
        <w:spacing w:after="0" w:line="480" w:lineRule="exact"/>
        <w:rPr>
          <w:rFonts w:ascii="Times New Roman" w:hAnsi="Times New Roman" w:cs="Times New Roman"/>
          <w:i/>
          <w:sz w:val="24"/>
          <w:szCs w:val="24"/>
          <w:lang w:val="en-US"/>
        </w:rPr>
      </w:pPr>
      <w:r w:rsidRPr="00DD2B33">
        <w:rPr>
          <w:rFonts w:ascii="Times New Roman" w:hAnsi="Times New Roman" w:cs="Times New Roman"/>
          <w:i/>
          <w:sz w:val="24"/>
          <w:szCs w:val="24"/>
          <w:lang w:val="en-US"/>
        </w:rPr>
        <w:t xml:space="preserve">Model for </w:t>
      </w:r>
      <w:r w:rsidR="00174365" w:rsidRPr="00DD2B33">
        <w:rPr>
          <w:rFonts w:ascii="Times New Roman" w:hAnsi="Times New Roman" w:cs="Times New Roman"/>
          <w:i/>
          <w:sz w:val="24"/>
          <w:szCs w:val="24"/>
          <w:lang w:val="en-US"/>
        </w:rPr>
        <w:t>Experiment</w:t>
      </w:r>
      <w:r w:rsidRPr="00DD2B33">
        <w:rPr>
          <w:rFonts w:ascii="Times New Roman" w:hAnsi="Times New Roman" w:cs="Times New Roman"/>
          <w:i/>
          <w:sz w:val="24"/>
          <w:szCs w:val="24"/>
          <w:lang w:val="en-US"/>
        </w:rPr>
        <w:t xml:space="preserve"> 3 Showing Relations Among Goal Motives, MCII, Ease of Reengagement and Ease of Disengagement, Strategic Goal Choice, and Goal Progress</w:t>
      </w:r>
    </w:p>
    <w:p w14:paraId="58993CCF" w14:textId="77777777" w:rsidR="00630A79" w:rsidRPr="00DD2B33" w:rsidRDefault="00630A79" w:rsidP="009170F5">
      <w:pPr>
        <w:spacing w:after="0" w:line="480" w:lineRule="exact"/>
        <w:rPr>
          <w:rFonts w:ascii="Times New Roman" w:hAnsi="Times New Roman" w:cs="Times New Roman"/>
          <w:sz w:val="24"/>
          <w:szCs w:val="24"/>
          <w:lang w:val="en-US"/>
        </w:rPr>
      </w:pPr>
    </w:p>
    <w:p w14:paraId="6C83F30D" w14:textId="105B7C58" w:rsidR="00630A79" w:rsidRPr="00DD2B33" w:rsidRDefault="00630A79" w:rsidP="0063325E">
      <w:pPr>
        <w:spacing w:line="480" w:lineRule="auto"/>
        <w:rPr>
          <w:rFonts w:ascii="Times New Roman" w:hAnsi="Times New Roman" w:cs="Times New Roman"/>
          <w:iCs/>
          <w:sz w:val="24"/>
          <w:szCs w:val="24"/>
          <w:lang w:val="en-US"/>
        </w:rPr>
      </w:pPr>
      <w:r w:rsidRPr="00DD2B33">
        <w:rPr>
          <w:rFonts w:ascii="Times New Roman" w:hAnsi="Times New Roman" w:cs="Times New Roman"/>
          <w:noProof/>
          <w:sz w:val="24"/>
          <w:szCs w:val="24"/>
          <w:lang w:eastAsia="zh-CN"/>
        </w:rPr>
        <w:lastRenderedPageBreak/>
        <w:drawing>
          <wp:inline distT="0" distB="0" distL="0" distR="0" wp14:anchorId="30C42CDD" wp14:editId="1C0B9589">
            <wp:extent cx="5607802" cy="31710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3_pathmodel_v1.png"/>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07802" cy="3171079"/>
                    </a:xfrm>
                    <a:prstGeom prst="rect">
                      <a:avLst/>
                    </a:prstGeom>
                    <a:ln>
                      <a:noFill/>
                    </a:ln>
                    <a:extLst>
                      <a:ext uri="{53640926-AAD7-44D8-BBD7-CCE9431645EC}">
                        <a14:shadowObscured xmlns:a14="http://schemas.microsoft.com/office/drawing/2010/main"/>
                      </a:ext>
                    </a:extLst>
                  </pic:spPr>
                </pic:pic>
              </a:graphicData>
            </a:graphic>
          </wp:inline>
        </w:drawing>
      </w:r>
      <w:r w:rsidRPr="00DD2B33">
        <w:rPr>
          <w:rFonts w:ascii="Times New Roman" w:hAnsi="Times New Roman" w:cs="Times New Roman"/>
          <w:i/>
          <w:sz w:val="24"/>
          <w:szCs w:val="24"/>
          <w:lang w:val="en-US"/>
        </w:rPr>
        <w:t xml:space="preserve">Note: </w:t>
      </w:r>
      <w:r w:rsidRPr="00DD2B33">
        <w:rPr>
          <w:rFonts w:ascii="Times New Roman" w:hAnsi="Times New Roman" w:cs="Times New Roman"/>
          <w:iCs/>
          <w:sz w:val="24"/>
          <w:szCs w:val="24"/>
          <w:lang w:val="en-US"/>
        </w:rPr>
        <w:t>Solid lines represent statistically significant paths (p &lt; .0</w:t>
      </w:r>
      <w:r w:rsidR="002042EC" w:rsidRPr="00DD2B33">
        <w:rPr>
          <w:rFonts w:ascii="Times New Roman" w:hAnsi="Times New Roman" w:cs="Times New Roman"/>
          <w:iCs/>
          <w:sz w:val="24"/>
          <w:szCs w:val="24"/>
          <w:lang w:val="en-US"/>
        </w:rPr>
        <w:t>5</w:t>
      </w:r>
      <w:r w:rsidRPr="00DD2B33">
        <w:rPr>
          <w:rFonts w:ascii="Times New Roman" w:hAnsi="Times New Roman" w:cs="Times New Roman"/>
          <w:iCs/>
          <w:sz w:val="24"/>
          <w:szCs w:val="24"/>
          <w:lang w:val="en-US"/>
        </w:rPr>
        <w:t xml:space="preserve">). Non-significant paths have been excluded for presentation clarity but are reported in Supplementary Material. Arrows pointing to dependent variables indicate </w:t>
      </w:r>
      <w:r w:rsidRPr="000967E1">
        <w:rPr>
          <w:rFonts w:ascii="Times New Roman" w:hAnsi="Times New Roman" w:cs="Times New Roman"/>
          <w:i/>
          <w:sz w:val="24"/>
          <w:szCs w:val="24"/>
          <w:lang w:val="en-US"/>
        </w:rPr>
        <w:t>R</w:t>
      </w:r>
      <w:r w:rsidRPr="00DD2B33">
        <w:rPr>
          <w:rFonts w:ascii="Times New Roman" w:hAnsi="Times New Roman" w:cs="Times New Roman"/>
          <w:iCs/>
          <w:sz w:val="24"/>
          <w:szCs w:val="24"/>
          <w:vertAlign w:val="superscript"/>
          <w:lang w:val="en-US"/>
        </w:rPr>
        <w:t xml:space="preserve">2 </w:t>
      </w:r>
      <w:r w:rsidRPr="00DD2B33">
        <w:rPr>
          <w:rFonts w:ascii="Times New Roman" w:hAnsi="Times New Roman" w:cs="Times New Roman"/>
          <w:iCs/>
          <w:sz w:val="24"/>
          <w:szCs w:val="24"/>
          <w:lang w:val="en-US"/>
        </w:rPr>
        <w:t>estimates of effect size.</w:t>
      </w:r>
    </w:p>
    <w:p w14:paraId="1D103907" w14:textId="2DD69FE0"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first consider the top half of the model, which refers to how motives, MCII, appraisals, and coping strategies predict goal progress. Autonomous motives positively predicted challenge appraisals, whereas controlled motives predicted higher threat appraisals. There were no significant relations between MCII training condition and either threat or challenge appraisals. Similarly, the interaction between MCII training condition and controlled motives did not significantly predict threat appraisals. Challenge appraisals positively predicted effort coping and negatively predicted giving-up coping, whereas threat appraisals positively predicted giving-up coping and negatively predicted effort coping. Giving-up coping negatively predicted progress. However, there was no main effect of effort coping on progress. </w:t>
      </w:r>
      <w:r w:rsidR="00EE0578" w:rsidRPr="00DD2B33">
        <w:rPr>
          <w:rFonts w:ascii="Times New Roman" w:hAnsi="Times New Roman" w:cs="Times New Roman"/>
          <w:sz w:val="24"/>
          <w:szCs w:val="24"/>
          <w:lang w:val="en-US"/>
        </w:rPr>
        <w:t xml:space="preserve">The absence of an effect of effort coping </w:t>
      </w:r>
      <w:r w:rsidR="00CA6238" w:rsidRPr="00DD2B33">
        <w:rPr>
          <w:rFonts w:ascii="Times New Roman" w:hAnsi="Times New Roman" w:cs="Times New Roman"/>
          <w:sz w:val="24"/>
          <w:szCs w:val="24"/>
          <w:lang w:val="en-US"/>
        </w:rPr>
        <w:t>is</w:t>
      </w:r>
      <w:r w:rsidR="00EE0578" w:rsidRPr="00DD2B33">
        <w:rPr>
          <w:rFonts w:ascii="Times New Roman" w:hAnsi="Times New Roman" w:cs="Times New Roman"/>
          <w:sz w:val="24"/>
          <w:szCs w:val="24"/>
          <w:lang w:val="en-US"/>
        </w:rPr>
        <w:t xml:space="preserve"> explain</w:t>
      </w:r>
      <w:r w:rsidR="00CA6238" w:rsidRPr="00DD2B33">
        <w:rPr>
          <w:rFonts w:ascii="Times New Roman" w:hAnsi="Times New Roman" w:cs="Times New Roman"/>
          <w:sz w:val="24"/>
          <w:szCs w:val="24"/>
          <w:lang w:val="en-US"/>
        </w:rPr>
        <w:t>able</w:t>
      </w:r>
      <w:r w:rsidR="00EE0578" w:rsidRPr="00DD2B33">
        <w:rPr>
          <w:rFonts w:ascii="Times New Roman" w:hAnsi="Times New Roman" w:cs="Times New Roman"/>
          <w:sz w:val="24"/>
          <w:szCs w:val="24"/>
          <w:lang w:val="en-US"/>
        </w:rPr>
        <w:t xml:space="preserve"> by the significance of an interaction between effort coping and strategic goal pursuit, which </w:t>
      </w:r>
      <w:r w:rsidR="00CA6238" w:rsidRPr="00DD2B33">
        <w:rPr>
          <w:rFonts w:ascii="Times New Roman" w:hAnsi="Times New Roman" w:cs="Times New Roman"/>
          <w:sz w:val="24"/>
          <w:szCs w:val="24"/>
          <w:lang w:val="en-US"/>
        </w:rPr>
        <w:t xml:space="preserve">we </w:t>
      </w:r>
      <w:r w:rsidR="00EE0578" w:rsidRPr="00DD2B33">
        <w:rPr>
          <w:rFonts w:ascii="Times New Roman" w:hAnsi="Times New Roman" w:cs="Times New Roman"/>
          <w:sz w:val="24"/>
          <w:szCs w:val="24"/>
          <w:lang w:val="en-US"/>
        </w:rPr>
        <w:t xml:space="preserve">detail below. </w:t>
      </w:r>
      <w:r w:rsidRPr="00DD2B33">
        <w:rPr>
          <w:rFonts w:ascii="Times New Roman" w:hAnsi="Times New Roman" w:cs="Times New Roman"/>
          <w:sz w:val="24"/>
          <w:szCs w:val="24"/>
          <w:lang w:val="en-US"/>
        </w:rPr>
        <w:t>These results</w:t>
      </w:r>
      <w:r w:rsidR="009C7C9A" w:rsidRPr="00DD2B33">
        <w:rPr>
          <w:rFonts w:ascii="Times New Roman" w:hAnsi="Times New Roman" w:cs="Times New Roman"/>
          <w:sz w:val="24"/>
          <w:szCs w:val="24"/>
          <w:lang w:val="en-US"/>
        </w:rPr>
        <w:t xml:space="preserve"> partially</w:t>
      </w:r>
      <w:r w:rsidRPr="00DD2B33">
        <w:rPr>
          <w:rFonts w:ascii="Times New Roman" w:hAnsi="Times New Roman" w:cs="Times New Roman"/>
          <w:sz w:val="24"/>
          <w:szCs w:val="24"/>
          <w:lang w:val="en-US"/>
        </w:rPr>
        <w:t xml:space="preserve"> support H1</w:t>
      </w:r>
      <w:r w:rsidR="00EE0578" w:rsidRPr="00DD2B33">
        <w:rPr>
          <w:rFonts w:ascii="Times New Roman" w:hAnsi="Times New Roman" w:cs="Times New Roman"/>
          <w:sz w:val="24"/>
          <w:szCs w:val="24"/>
          <w:lang w:val="en-US"/>
        </w:rPr>
        <w:t xml:space="preserve">, </w:t>
      </w:r>
      <w:r w:rsidR="00CA6238" w:rsidRPr="00DD2B33">
        <w:rPr>
          <w:rFonts w:ascii="Times New Roman" w:hAnsi="Times New Roman" w:cs="Times New Roman"/>
          <w:sz w:val="24"/>
          <w:szCs w:val="24"/>
          <w:lang w:val="en-US"/>
        </w:rPr>
        <w:t>al</w:t>
      </w:r>
      <w:r w:rsidR="00EE0578" w:rsidRPr="00DD2B33">
        <w:rPr>
          <w:rFonts w:ascii="Times New Roman" w:hAnsi="Times New Roman" w:cs="Times New Roman"/>
          <w:sz w:val="24"/>
          <w:szCs w:val="24"/>
          <w:lang w:val="en-US"/>
        </w:rPr>
        <w:t xml:space="preserve">though </w:t>
      </w:r>
      <w:r w:rsidR="00CA6238" w:rsidRPr="00DD2B33">
        <w:rPr>
          <w:rFonts w:ascii="Times New Roman" w:hAnsi="Times New Roman" w:cs="Times New Roman"/>
          <w:sz w:val="24"/>
          <w:szCs w:val="24"/>
          <w:lang w:val="en-US"/>
        </w:rPr>
        <w:t xml:space="preserve">we note </w:t>
      </w:r>
      <w:r w:rsidR="00EE0578" w:rsidRPr="00DD2B33">
        <w:rPr>
          <w:rFonts w:ascii="Times New Roman" w:hAnsi="Times New Roman" w:cs="Times New Roman"/>
          <w:sz w:val="24"/>
          <w:szCs w:val="24"/>
          <w:lang w:val="en-US"/>
        </w:rPr>
        <w:t>the lack of an interaction between MCII and controlled motives</w:t>
      </w:r>
      <w:r w:rsidRPr="00DD2B33">
        <w:rPr>
          <w:rFonts w:ascii="Times New Roman" w:hAnsi="Times New Roman" w:cs="Times New Roman"/>
          <w:sz w:val="24"/>
          <w:szCs w:val="24"/>
          <w:lang w:val="en-US"/>
        </w:rPr>
        <w:t>.</w:t>
      </w:r>
      <w:r w:rsidR="00DF31DD" w:rsidRPr="00DD2B33">
        <w:rPr>
          <w:rFonts w:ascii="Times New Roman" w:hAnsi="Times New Roman" w:cs="Times New Roman"/>
          <w:sz w:val="24"/>
          <w:szCs w:val="24"/>
          <w:lang w:val="en-US"/>
        </w:rPr>
        <w:t xml:space="preserve"> </w:t>
      </w:r>
    </w:p>
    <w:p w14:paraId="12688C66" w14:textId="52BB2F82"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lastRenderedPageBreak/>
        <w:t xml:space="preserve">We now turn to the bottom half of the model, which refers to factors influencing strategic goal pursuit and how strategic pursuit also influences progress. Controlled goal motives negatively predicted the ease of disengagement from multiple goal pursuit, whereas MCII training condition positively predicted the ease of reengagement with single goal pursuit. The path from autonomous motives to ease of reengagement with single goal pursuit was not significant. Controlled goal motives did not significantly predict the ease of single goal reengagement, and the interaction between MCII training condition and autonomous motives did not predict the ease of either disengagement or reengagement. Both the ease of disengagement from multiple goal pursuit and the ease of reengagement with single goal pursuit predicted strategic pursuit of the goal (i.e., switching from multiple to single goal pursuit during the trial), which in turn was associated with greater goal related progress. These results support </w:t>
      </w:r>
      <w:r w:rsidR="00EE0578" w:rsidRPr="00DD2B33">
        <w:rPr>
          <w:rFonts w:ascii="Times New Roman" w:hAnsi="Times New Roman" w:cs="Times New Roman"/>
          <w:sz w:val="24"/>
          <w:szCs w:val="24"/>
          <w:lang w:val="en-US"/>
        </w:rPr>
        <w:t>H2</w:t>
      </w:r>
      <w:r w:rsidRPr="00DD2B33">
        <w:rPr>
          <w:rFonts w:ascii="Times New Roman" w:hAnsi="Times New Roman" w:cs="Times New Roman"/>
          <w:sz w:val="24"/>
          <w:szCs w:val="24"/>
          <w:lang w:val="en-US"/>
        </w:rPr>
        <w:t>.</w:t>
      </w:r>
    </w:p>
    <w:p w14:paraId="4FDEEA23" w14:textId="71469F50"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 key aspect of this model is the interaction between effort coping and strategic goal pursuit, which significantly predicted progress. In line with </w:t>
      </w:r>
      <w:r w:rsidR="00E24A73" w:rsidRPr="00DD2B33">
        <w:rPr>
          <w:rFonts w:ascii="Times New Roman" w:hAnsi="Times New Roman" w:cs="Times New Roman"/>
          <w:sz w:val="24"/>
          <w:szCs w:val="24"/>
          <w:lang w:val="en-US"/>
        </w:rPr>
        <w:t>H3</w:t>
      </w:r>
      <w:r w:rsidRPr="00DD2B33">
        <w:rPr>
          <w:rFonts w:ascii="Times New Roman" w:hAnsi="Times New Roman" w:cs="Times New Roman"/>
          <w:sz w:val="24"/>
          <w:szCs w:val="24"/>
          <w:lang w:val="en-US"/>
        </w:rPr>
        <w:t xml:space="preserve">, individuals who pursued the goal strategically and reported high effort-based coping exhibited better goal progress, whereas those who reported high effort-based coping while persisting futilely with multiple goal pursuit did not improve their progress. This interaction was confirmed by a simple slopes analysis, which </w:t>
      </w:r>
      <w:r w:rsidR="00710A22" w:rsidRPr="00DD2B33">
        <w:rPr>
          <w:rFonts w:ascii="Times New Roman" w:hAnsi="Times New Roman" w:cs="Times New Roman"/>
          <w:sz w:val="24"/>
          <w:szCs w:val="24"/>
          <w:lang w:val="en-US"/>
        </w:rPr>
        <w:t xml:space="preserve">yielded </w:t>
      </w:r>
      <w:r w:rsidRPr="00DD2B33">
        <w:rPr>
          <w:rFonts w:ascii="Times New Roman" w:hAnsi="Times New Roman" w:cs="Times New Roman"/>
          <w:sz w:val="24"/>
          <w:szCs w:val="24"/>
          <w:lang w:val="en-US"/>
        </w:rPr>
        <w:t xml:space="preserve">a significant difference between the slopes for participants who persisted with multiple goal pursuit (β = -.08) and those who switched to single pursuit (β = .18;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w:t>
      </w:r>
      <w:r w:rsidR="000A3FFD" w:rsidRPr="00DD2B33">
        <w:rPr>
          <w:rFonts w:ascii="Times New Roman" w:hAnsi="Times New Roman" w:cs="Times New Roman"/>
          <w:sz w:val="24"/>
          <w:szCs w:val="24"/>
          <w:lang w:val="en-US"/>
        </w:rPr>
        <w:t>for the contrast test</w:t>
      </w:r>
      <w:r w:rsidR="00BC50A8"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.004). We depict the interaction in Supplementary Material.</w:t>
      </w:r>
    </w:p>
    <w:p w14:paraId="35C92CB0" w14:textId="6859F610"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indirect effect of autonomous goal motives on progress via challenge appraisals and the interaction between effort </w:t>
      </w:r>
      <w:r w:rsidR="00E64FA0">
        <w:rPr>
          <w:rFonts w:ascii="Times New Roman" w:hAnsi="Times New Roman" w:cs="Times New Roman"/>
          <w:sz w:val="24"/>
          <w:szCs w:val="24"/>
          <w:lang w:val="en-US"/>
        </w:rPr>
        <w:t xml:space="preserve">coping </w:t>
      </w:r>
      <w:r w:rsidRPr="00DD2B33">
        <w:rPr>
          <w:rFonts w:ascii="Times New Roman" w:hAnsi="Times New Roman" w:cs="Times New Roman"/>
          <w:sz w:val="24"/>
          <w:szCs w:val="24"/>
          <w:lang w:val="en-US"/>
        </w:rPr>
        <w:t xml:space="preserve">and strategic goal pursuit was significant (β = .02,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.026), but was not significant when the interaction with strategic pursuit was excluded (β = .002,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.797). Controlled goal motives had a significant negative indirect effect on progress via threat appraisals and giving-up coping (β = -.03,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 as well as via ease of disengagement from multiple goal striving and strategic goal pursuit (β = -.03,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.006). The indirect effect of MCII training on goal progress via ease of reengagement and strategic pursuit was also significant (β = .01,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 .039). The addition of goal flexibility/tenacity, goal importance/efficacy/difficulty and personality variables to the model as controls reduced the </w:t>
      </w:r>
      <w:r w:rsidRPr="00DD2B33">
        <w:rPr>
          <w:rFonts w:ascii="Times New Roman" w:hAnsi="Times New Roman" w:cs="Times New Roman"/>
          <w:sz w:val="24"/>
          <w:szCs w:val="24"/>
          <w:lang w:val="en-US"/>
        </w:rPr>
        <w:lastRenderedPageBreak/>
        <w:t>overall model fit (χ</w:t>
      </w:r>
      <w:r w:rsidRPr="00DD2B33">
        <w:rPr>
          <w:rFonts w:ascii="Times New Roman" w:hAnsi="Times New Roman" w:cs="Times New Roman"/>
          <w:sz w:val="24"/>
          <w:szCs w:val="24"/>
          <w:vertAlign w:val="superscript"/>
          <w:lang w:val="en-US"/>
        </w:rPr>
        <w:t>2</w:t>
      </w:r>
      <w:r w:rsidR="00D0162B">
        <w:rPr>
          <w:rFonts w:ascii="Times New Roman" w:hAnsi="Times New Roman" w:cs="Times New Roman"/>
          <w:sz w:val="24"/>
          <w:szCs w:val="24"/>
          <w:lang w:val="en-US"/>
        </w:rPr>
        <w:t>(</w:t>
      </w:r>
      <w:r w:rsidRPr="00DD2B33">
        <w:rPr>
          <w:rFonts w:ascii="Times New Roman" w:hAnsi="Times New Roman" w:cs="Times New Roman"/>
          <w:sz w:val="24"/>
          <w:szCs w:val="24"/>
          <w:lang w:val="en-US"/>
        </w:rPr>
        <w:t>108</w:t>
      </w:r>
      <w:r w:rsidR="00D0162B">
        <w:rPr>
          <w:rFonts w:ascii="Times New Roman" w:hAnsi="Times New Roman" w:cs="Times New Roman"/>
          <w:sz w:val="24"/>
          <w:szCs w:val="24"/>
          <w:lang w:val="en-US"/>
        </w:rPr>
        <w:t>)</w:t>
      </w:r>
      <w:r w:rsidR="00D0162B"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 537.10,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 RMSEA = .10, SRMR = .09, CFI = .72)</w:t>
      </w:r>
      <w:r w:rsidR="00617E39"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but did not otherwise affect the significance of any model paths.</w:t>
      </w:r>
    </w:p>
    <w:p w14:paraId="01C42BF7" w14:textId="77777777" w:rsidR="00630A79" w:rsidRPr="00DD2B33" w:rsidRDefault="00630A79" w:rsidP="009170F5">
      <w:pPr>
        <w:spacing w:after="0" w:line="480" w:lineRule="exact"/>
        <w:rPr>
          <w:rFonts w:ascii="Times New Roman" w:hAnsi="Times New Roman" w:cs="Times New Roman"/>
          <w:b/>
          <w:i/>
          <w:iCs/>
          <w:sz w:val="24"/>
          <w:szCs w:val="24"/>
          <w:lang w:val="en-US"/>
        </w:rPr>
      </w:pPr>
      <w:r w:rsidRPr="00DD2B33">
        <w:rPr>
          <w:rFonts w:ascii="Times New Roman" w:hAnsi="Times New Roman" w:cs="Times New Roman"/>
          <w:b/>
          <w:i/>
          <w:iCs/>
          <w:sz w:val="24"/>
          <w:szCs w:val="24"/>
          <w:lang w:val="en-US"/>
        </w:rPr>
        <w:t>The Role of Autonomous Goal Motives in Predicting Ease of Disengagement and Reengagement in Strategic Goal Strivers</w:t>
      </w:r>
    </w:p>
    <w:p w14:paraId="5DD755E8" w14:textId="17AB716F"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The relation between autonomous goal motives and ease of reengagement warrants further attention given that a significant relation was demonstrated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The proportion of participants who pursued the goal non-strategically in the current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was considerably greater than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(79% pursued the goal strategically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compared to 44%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Participants who pursued the goal non-strategically by persisting with multiple goal pursuit evinced lower ease of reengagement scores in the current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w:t>
      </w:r>
      <w:r w:rsidRPr="00DD2B33">
        <w:rPr>
          <w:rFonts w:ascii="Times New Roman" w:hAnsi="Times New Roman" w:cs="Times New Roman"/>
          <w:i/>
          <w:iCs/>
          <w:sz w:val="24"/>
          <w:szCs w:val="24"/>
          <w:lang w:val="en-US"/>
        </w:rPr>
        <w:t>M</w:t>
      </w:r>
      <w:r w:rsidRPr="00DD2B33">
        <w:rPr>
          <w:rFonts w:ascii="Times New Roman" w:hAnsi="Times New Roman" w:cs="Times New Roman"/>
          <w:sz w:val="24"/>
          <w:szCs w:val="24"/>
          <w:lang w:val="en-US"/>
        </w:rPr>
        <w:t xml:space="preserve"> = 2.35,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1.05) than those who switched to single goal pursuit (</w:t>
      </w:r>
      <w:r w:rsidRPr="00DD2B33">
        <w:rPr>
          <w:rFonts w:ascii="Times New Roman" w:hAnsi="Times New Roman" w:cs="Times New Roman"/>
          <w:i/>
          <w:iCs/>
          <w:sz w:val="24"/>
          <w:szCs w:val="24"/>
          <w:lang w:val="en-US"/>
        </w:rPr>
        <w:t>M</w:t>
      </w:r>
      <w:r w:rsidRPr="00DD2B33">
        <w:rPr>
          <w:rFonts w:ascii="Times New Roman" w:hAnsi="Times New Roman" w:cs="Times New Roman"/>
          <w:sz w:val="24"/>
          <w:szCs w:val="24"/>
          <w:lang w:val="en-US"/>
        </w:rPr>
        <w:t xml:space="preserve"> = 3.32, </w:t>
      </w:r>
      <w:r w:rsidRPr="00DD2B33">
        <w:rPr>
          <w:rFonts w:ascii="Times New Roman" w:hAnsi="Times New Roman" w:cs="Times New Roman"/>
          <w:i/>
          <w:iCs/>
          <w:sz w:val="24"/>
          <w:szCs w:val="24"/>
          <w:lang w:val="en-US"/>
        </w:rPr>
        <w:t>SD</w:t>
      </w:r>
      <w:r w:rsidRPr="00DD2B33">
        <w:rPr>
          <w:rFonts w:ascii="Times New Roman" w:hAnsi="Times New Roman" w:cs="Times New Roman"/>
          <w:sz w:val="24"/>
          <w:szCs w:val="24"/>
          <w:lang w:val="en-US"/>
        </w:rPr>
        <w:t xml:space="preserve"> = 1.07; </w:t>
      </w:r>
      <w:r w:rsidRPr="00DD2B33">
        <w:rPr>
          <w:rFonts w:ascii="Times New Roman" w:hAnsi="Times New Roman" w:cs="Times New Roman"/>
          <w:i/>
          <w:iCs/>
          <w:sz w:val="24"/>
          <w:szCs w:val="24"/>
          <w:lang w:val="en-US"/>
        </w:rPr>
        <w:t>t</w:t>
      </w:r>
      <w:r w:rsidR="00D0162B">
        <w:rPr>
          <w:rFonts w:ascii="Times New Roman" w:hAnsi="Times New Roman" w:cs="Times New Roman"/>
          <w:sz w:val="24"/>
          <w:szCs w:val="24"/>
          <w:lang w:val="en-US"/>
        </w:rPr>
        <w:t>(</w:t>
      </w:r>
      <w:r w:rsidRPr="00DD2B33">
        <w:rPr>
          <w:rFonts w:ascii="Times New Roman" w:hAnsi="Times New Roman" w:cs="Times New Roman"/>
          <w:sz w:val="24"/>
          <w:szCs w:val="24"/>
          <w:lang w:val="en-US"/>
        </w:rPr>
        <w:t>399.96</w:t>
      </w:r>
      <w:r w:rsidR="00D0162B">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 -9.38, </w:t>
      </w:r>
      <w:r w:rsidRPr="00DD2B33">
        <w:rPr>
          <w:rFonts w:ascii="Times New Roman" w:hAnsi="Times New Roman" w:cs="Times New Roman"/>
          <w:i/>
          <w:iCs/>
          <w:sz w:val="24"/>
          <w:szCs w:val="24"/>
          <w:lang w:val="en-US"/>
        </w:rPr>
        <w:t>p</w:t>
      </w:r>
      <w:r w:rsidRPr="00DD2B33">
        <w:rPr>
          <w:rFonts w:ascii="Times New Roman" w:hAnsi="Times New Roman" w:cs="Times New Roman"/>
          <w:sz w:val="24"/>
          <w:szCs w:val="24"/>
          <w:lang w:val="en-US"/>
        </w:rPr>
        <w:t xml:space="preserve"> &lt; .001, </w:t>
      </w:r>
      <w:r w:rsidRPr="00DD2B33">
        <w:rPr>
          <w:rFonts w:ascii="Times New Roman" w:hAnsi="Times New Roman" w:cs="Times New Roman"/>
          <w:i/>
          <w:iCs/>
          <w:sz w:val="24"/>
          <w:szCs w:val="24"/>
          <w:lang w:val="en-US"/>
        </w:rPr>
        <w:t>d</w:t>
      </w:r>
      <w:r w:rsidRPr="00DD2B33">
        <w:rPr>
          <w:rFonts w:ascii="Times New Roman" w:hAnsi="Times New Roman" w:cs="Times New Roman"/>
          <w:sz w:val="24"/>
          <w:szCs w:val="24"/>
          <w:lang w:val="en-US"/>
        </w:rPr>
        <w:t xml:space="preserve"> = .92), which may have obfuscated the effects of autonomous goal motives on ease of reengagement. Hence, we opted to carry out exploratory analysis.</w:t>
      </w:r>
    </w:p>
    <w:p w14:paraId="29078172" w14:textId="083E314A"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To </w:t>
      </w:r>
      <w:r w:rsidR="00617E39" w:rsidRPr="00DD2B33">
        <w:rPr>
          <w:rFonts w:ascii="Times New Roman" w:hAnsi="Times New Roman" w:cs="Times New Roman"/>
          <w:sz w:val="24"/>
          <w:szCs w:val="24"/>
          <w:lang w:val="en-US"/>
        </w:rPr>
        <w:t xml:space="preserve">address </w:t>
      </w:r>
      <w:r w:rsidRPr="00DD2B33">
        <w:rPr>
          <w:rFonts w:ascii="Times New Roman" w:hAnsi="Times New Roman" w:cs="Times New Roman"/>
          <w:sz w:val="24"/>
          <w:szCs w:val="24"/>
          <w:lang w:val="en-US"/>
        </w:rPr>
        <w:t xml:space="preserve">whether autonomous goal motives promoted strategic goal striving by facilitating cognitive reengagement with an adjusted goal, we tested via regression analysis </w:t>
      </w:r>
      <w:r w:rsidR="00617E39" w:rsidRPr="00DD2B33">
        <w:rPr>
          <w:rFonts w:ascii="Times New Roman" w:hAnsi="Times New Roman" w:cs="Times New Roman"/>
          <w:sz w:val="24"/>
          <w:szCs w:val="24"/>
          <w:lang w:val="en-US"/>
        </w:rPr>
        <w:t xml:space="preserve">if </w:t>
      </w:r>
      <w:r w:rsidRPr="00DD2B33">
        <w:rPr>
          <w:rFonts w:ascii="Times New Roman" w:hAnsi="Times New Roman" w:cs="Times New Roman"/>
          <w:sz w:val="24"/>
          <w:szCs w:val="24"/>
          <w:lang w:val="en-US"/>
        </w:rPr>
        <w:t>autonomous goal motives predicted ease of reengagement in the subset of participants who switched to single goal pursuit (</w:t>
      </w:r>
      <w:r w:rsidRPr="00DD2B33">
        <w:rPr>
          <w:rFonts w:ascii="Times New Roman" w:hAnsi="Times New Roman" w:cs="Times New Roman"/>
          <w:i/>
          <w:sz w:val="24"/>
          <w:szCs w:val="24"/>
          <w:lang w:val="en-US"/>
        </w:rPr>
        <w:t xml:space="preserve">n </w:t>
      </w:r>
      <w:r w:rsidRPr="00DD2B33">
        <w:rPr>
          <w:rFonts w:ascii="Times New Roman" w:hAnsi="Times New Roman" w:cs="Times New Roman"/>
          <w:sz w:val="24"/>
          <w:szCs w:val="24"/>
          <w:lang w:val="en-US"/>
        </w:rPr>
        <w:t xml:space="preserve">= 189). Both autonomous goal motives (β = .22,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 .002) and MCII (β = .13, </w:t>
      </w:r>
      <w:r w:rsidRPr="00DD2B33">
        <w:rPr>
          <w:rFonts w:ascii="Times New Roman" w:hAnsi="Times New Roman" w:cs="Times New Roman"/>
          <w:i/>
          <w:sz w:val="24"/>
          <w:szCs w:val="24"/>
          <w:lang w:val="en-US"/>
        </w:rPr>
        <w:t xml:space="preserve">p </w:t>
      </w:r>
      <w:r w:rsidRPr="00DD2B33">
        <w:rPr>
          <w:rFonts w:ascii="Times New Roman" w:hAnsi="Times New Roman" w:cs="Times New Roman"/>
          <w:sz w:val="24"/>
          <w:szCs w:val="24"/>
          <w:lang w:val="en-US"/>
        </w:rPr>
        <w:t xml:space="preserve">= .044) predicted ease of reengagement. Controlled goal motives (β = .08,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 .266) and the interaction between MCII and autonomous motives (β = .01, </w:t>
      </w:r>
      <w:r w:rsidRPr="00DD2B33">
        <w:rPr>
          <w:rFonts w:ascii="Times New Roman" w:hAnsi="Times New Roman" w:cs="Times New Roman"/>
          <w:i/>
          <w:sz w:val="24"/>
          <w:szCs w:val="24"/>
          <w:lang w:val="en-US"/>
        </w:rPr>
        <w:t>p</w:t>
      </w:r>
      <w:r w:rsidRPr="00DD2B33">
        <w:rPr>
          <w:rFonts w:ascii="Times New Roman" w:hAnsi="Times New Roman" w:cs="Times New Roman"/>
          <w:sz w:val="24"/>
          <w:szCs w:val="24"/>
          <w:lang w:val="en-US"/>
        </w:rPr>
        <w:t xml:space="preserve"> = .935) were not significant predictors. </w:t>
      </w:r>
    </w:p>
    <w:p w14:paraId="1FFDCCEE" w14:textId="77777777" w:rsidR="00630A79" w:rsidRPr="00DD2B33" w:rsidRDefault="00630A79" w:rsidP="009170F5">
      <w:pPr>
        <w:spacing w:after="0" w:line="480" w:lineRule="exact"/>
        <w:rPr>
          <w:rFonts w:ascii="Times New Roman" w:hAnsi="Times New Roman" w:cs="Times New Roman"/>
          <w:b/>
          <w:sz w:val="24"/>
          <w:szCs w:val="24"/>
          <w:lang w:val="en-US"/>
        </w:rPr>
      </w:pPr>
      <w:r w:rsidRPr="00DD2B33">
        <w:rPr>
          <w:rFonts w:ascii="Times New Roman" w:hAnsi="Times New Roman" w:cs="Times New Roman"/>
          <w:b/>
          <w:sz w:val="24"/>
          <w:szCs w:val="24"/>
          <w:lang w:val="en-US"/>
        </w:rPr>
        <w:t>Discussion</w:t>
      </w:r>
    </w:p>
    <w:p w14:paraId="66AB8A1F" w14:textId="6672679B" w:rsidR="00630A79" w:rsidRPr="00DD2B33" w:rsidRDefault="00707EAB">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B</w:t>
      </w:r>
      <w:r w:rsidR="00630A79" w:rsidRPr="00DD2B33">
        <w:rPr>
          <w:rFonts w:ascii="Times New Roman" w:hAnsi="Times New Roman" w:cs="Times New Roman"/>
          <w:sz w:val="24"/>
          <w:szCs w:val="24"/>
          <w:lang w:val="en-US"/>
        </w:rPr>
        <w:t>y examining self-regulatory responses during multiple goal striving</w:t>
      </w:r>
      <w:r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makes several unique contributions</w:t>
      </w:r>
      <w:r w:rsidR="00630A79" w:rsidRPr="00DD2B33">
        <w:rPr>
          <w:rFonts w:ascii="Times New Roman" w:hAnsi="Times New Roman" w:cs="Times New Roman"/>
          <w:sz w:val="24"/>
          <w:szCs w:val="24"/>
          <w:lang w:val="en-US"/>
        </w:rPr>
        <w:t xml:space="preserve">. </w:t>
      </w:r>
      <w:r w:rsidR="00D43E00">
        <w:rPr>
          <w:rFonts w:ascii="Times New Roman" w:hAnsi="Times New Roman" w:cs="Times New Roman"/>
          <w:sz w:val="24"/>
          <w:szCs w:val="24"/>
          <w:lang w:val="en-US"/>
        </w:rPr>
        <w:t xml:space="preserve">It </w:t>
      </w:r>
      <w:r w:rsidR="006D63BC" w:rsidRPr="00DD2B33">
        <w:rPr>
          <w:rFonts w:ascii="Times New Roman" w:hAnsi="Times New Roman" w:cs="Times New Roman"/>
          <w:sz w:val="24"/>
          <w:szCs w:val="24"/>
          <w:lang w:val="en-US"/>
        </w:rPr>
        <w:t xml:space="preserve">combines aspects of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1 (which focused on </w:t>
      </w:r>
      <w:r w:rsidR="001767A0">
        <w:rPr>
          <w:rFonts w:ascii="Times New Roman" w:hAnsi="Times New Roman" w:cs="Times New Roman"/>
          <w:sz w:val="24"/>
          <w:szCs w:val="24"/>
          <w:lang w:val="en-US"/>
        </w:rPr>
        <w:t>persistence with</w:t>
      </w:r>
      <w:r w:rsidR="006D63BC" w:rsidRPr="00DD2B33">
        <w:rPr>
          <w:rFonts w:ascii="Times New Roman" w:hAnsi="Times New Roman" w:cs="Times New Roman"/>
          <w:sz w:val="24"/>
          <w:szCs w:val="24"/>
          <w:lang w:val="en-US"/>
        </w:rPr>
        <w:t xml:space="preserve"> attainable goals</w:t>
      </w:r>
      <w:r w:rsidR="00630A79" w:rsidRPr="00DD2B33">
        <w:rPr>
          <w:rFonts w:ascii="Times New Roman" w:hAnsi="Times New Roman" w:cs="Times New Roman"/>
          <w:sz w:val="24"/>
          <w:szCs w:val="24"/>
          <w:lang w:val="en-US"/>
        </w:rPr>
        <w:t xml:space="preserve">) and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2 (which addressed </w:t>
      </w:r>
      <w:r w:rsidR="001767A0">
        <w:rPr>
          <w:rFonts w:ascii="Times New Roman" w:hAnsi="Times New Roman" w:cs="Times New Roman"/>
          <w:sz w:val="24"/>
          <w:szCs w:val="24"/>
          <w:lang w:val="en-US"/>
        </w:rPr>
        <w:t>disengagement from</w:t>
      </w:r>
      <w:r w:rsidR="00630A79" w:rsidRPr="00DD2B33">
        <w:rPr>
          <w:rFonts w:ascii="Times New Roman" w:hAnsi="Times New Roman" w:cs="Times New Roman"/>
          <w:sz w:val="24"/>
          <w:szCs w:val="24"/>
          <w:lang w:val="en-US"/>
        </w:rPr>
        <w:t xml:space="preserve"> unattainable goal</w:t>
      </w:r>
      <w:r w:rsidR="006D63BC" w:rsidRPr="00DD2B33">
        <w:rPr>
          <w:rFonts w:ascii="Times New Roman" w:hAnsi="Times New Roman" w:cs="Times New Roman"/>
          <w:sz w:val="24"/>
          <w:szCs w:val="24"/>
          <w:lang w:val="en-US"/>
        </w:rPr>
        <w:t>s</w:t>
      </w:r>
      <w:r w:rsidR="001767A0">
        <w:rPr>
          <w:rFonts w:ascii="Times New Roman" w:hAnsi="Times New Roman" w:cs="Times New Roman"/>
          <w:sz w:val="24"/>
          <w:szCs w:val="24"/>
          <w:lang w:val="en-US"/>
        </w:rPr>
        <w:t xml:space="preserve"> and reengagement</w:t>
      </w:r>
      <w:r w:rsidR="00630A79" w:rsidRPr="00DD2B33">
        <w:rPr>
          <w:rFonts w:ascii="Times New Roman" w:hAnsi="Times New Roman" w:cs="Times New Roman"/>
          <w:sz w:val="24"/>
          <w:szCs w:val="24"/>
          <w:lang w:val="en-US"/>
        </w:rPr>
        <w:t>)</w:t>
      </w:r>
      <w:r w:rsidR="006D63BC" w:rsidRPr="00DD2B33">
        <w:rPr>
          <w:rFonts w:ascii="Times New Roman" w:hAnsi="Times New Roman" w:cs="Times New Roman"/>
          <w:sz w:val="24"/>
          <w:szCs w:val="24"/>
          <w:lang w:val="en-US"/>
        </w:rPr>
        <w:t>.</w:t>
      </w:r>
      <w:r w:rsidR="00630A79" w:rsidRPr="00DD2B33">
        <w:rPr>
          <w:rFonts w:ascii="Times New Roman" w:hAnsi="Times New Roman" w:cs="Times New Roman"/>
          <w:sz w:val="24"/>
          <w:szCs w:val="24"/>
          <w:lang w:val="en-US"/>
        </w:rPr>
        <w:t xml:space="preserve"> </w:t>
      </w:r>
      <w:r w:rsidR="006D63BC" w:rsidRPr="00DD2B33">
        <w:rPr>
          <w:rFonts w:ascii="Times New Roman" w:hAnsi="Times New Roman" w:cs="Times New Roman"/>
          <w:sz w:val="24"/>
          <w:szCs w:val="24"/>
          <w:lang w:val="en-US"/>
        </w:rPr>
        <w:t>W</w:t>
      </w:r>
      <w:r w:rsidR="00630A79" w:rsidRPr="00DD2B33">
        <w:rPr>
          <w:rFonts w:ascii="Times New Roman" w:hAnsi="Times New Roman" w:cs="Times New Roman"/>
          <w:sz w:val="24"/>
          <w:szCs w:val="24"/>
          <w:lang w:val="en-US"/>
        </w:rPr>
        <w:t xml:space="preserve">e showed that both MCII and autonomous motives </w:t>
      </w:r>
      <w:r w:rsidR="00D43E00">
        <w:rPr>
          <w:rFonts w:ascii="Times New Roman" w:hAnsi="Times New Roman" w:cs="Times New Roman"/>
          <w:sz w:val="24"/>
          <w:szCs w:val="24"/>
          <w:lang w:val="en-US"/>
        </w:rPr>
        <w:t xml:space="preserve">play </w:t>
      </w:r>
      <w:r w:rsidR="00630A79" w:rsidRPr="00DD2B33">
        <w:rPr>
          <w:rFonts w:ascii="Times New Roman" w:hAnsi="Times New Roman" w:cs="Times New Roman"/>
          <w:sz w:val="24"/>
          <w:szCs w:val="24"/>
          <w:lang w:val="en-US"/>
        </w:rPr>
        <w:t xml:space="preserve">a key role when deciding whether to persist </w:t>
      </w:r>
      <w:r w:rsidR="006D63BC" w:rsidRPr="00DD2B33">
        <w:rPr>
          <w:rFonts w:ascii="Times New Roman" w:hAnsi="Times New Roman" w:cs="Times New Roman"/>
          <w:sz w:val="24"/>
          <w:szCs w:val="24"/>
          <w:lang w:val="en-US"/>
        </w:rPr>
        <w:t xml:space="preserve">futilely </w:t>
      </w:r>
      <w:r w:rsidR="00630A79" w:rsidRPr="00DD2B33">
        <w:rPr>
          <w:rFonts w:ascii="Times New Roman" w:hAnsi="Times New Roman" w:cs="Times New Roman"/>
          <w:sz w:val="24"/>
          <w:szCs w:val="24"/>
          <w:lang w:val="en-US"/>
        </w:rPr>
        <w:t>with multiple goal</w:t>
      </w:r>
      <w:r w:rsidR="001B6F7E" w:rsidRPr="00DD2B33">
        <w:rPr>
          <w:rFonts w:ascii="Times New Roman" w:hAnsi="Times New Roman" w:cs="Times New Roman"/>
          <w:sz w:val="24"/>
          <w:szCs w:val="24"/>
          <w:lang w:val="en-US"/>
        </w:rPr>
        <w:t>s</w:t>
      </w:r>
      <w:r w:rsidR="00630A79" w:rsidRPr="00DD2B33">
        <w:rPr>
          <w:rFonts w:ascii="Times New Roman" w:hAnsi="Times New Roman" w:cs="Times New Roman"/>
          <w:sz w:val="24"/>
          <w:szCs w:val="24"/>
          <w:lang w:val="en-US"/>
        </w:rPr>
        <w:t xml:space="preserve">, or to disengage </w:t>
      </w:r>
      <w:r w:rsidR="006D63BC" w:rsidRPr="00DD2B33">
        <w:rPr>
          <w:rFonts w:ascii="Times New Roman" w:hAnsi="Times New Roman" w:cs="Times New Roman"/>
          <w:sz w:val="24"/>
          <w:szCs w:val="24"/>
          <w:lang w:val="en-US"/>
        </w:rPr>
        <w:t xml:space="preserve">from multiple goal pursuit </w:t>
      </w:r>
      <w:r w:rsidR="00630A79" w:rsidRPr="00DD2B33">
        <w:rPr>
          <w:rFonts w:ascii="Times New Roman" w:hAnsi="Times New Roman" w:cs="Times New Roman"/>
          <w:sz w:val="24"/>
          <w:szCs w:val="24"/>
          <w:lang w:val="en-US"/>
        </w:rPr>
        <w:t xml:space="preserve">and reengage by </w:t>
      </w:r>
      <w:r w:rsidR="006D63BC" w:rsidRPr="00DD2B33">
        <w:rPr>
          <w:rFonts w:ascii="Times New Roman" w:hAnsi="Times New Roman" w:cs="Times New Roman"/>
          <w:sz w:val="24"/>
          <w:szCs w:val="24"/>
          <w:lang w:val="en-US"/>
        </w:rPr>
        <w:t xml:space="preserve">prioritizing </w:t>
      </w:r>
      <w:r w:rsidRPr="00DD2B33">
        <w:rPr>
          <w:rFonts w:ascii="Times New Roman" w:hAnsi="Times New Roman" w:cs="Times New Roman"/>
          <w:sz w:val="24"/>
          <w:szCs w:val="24"/>
          <w:lang w:val="en-US"/>
        </w:rPr>
        <w:t xml:space="preserve">effort towards </w:t>
      </w:r>
      <w:r w:rsidR="006D63BC" w:rsidRPr="00DD2B33">
        <w:rPr>
          <w:rFonts w:ascii="Times New Roman" w:hAnsi="Times New Roman" w:cs="Times New Roman"/>
          <w:sz w:val="24"/>
          <w:szCs w:val="24"/>
          <w:lang w:val="en-US"/>
        </w:rPr>
        <w:t>a single attainable</w:t>
      </w:r>
      <w:r w:rsidR="00630A79" w:rsidRPr="00DD2B33">
        <w:rPr>
          <w:rFonts w:ascii="Times New Roman" w:hAnsi="Times New Roman" w:cs="Times New Roman"/>
          <w:sz w:val="24"/>
          <w:szCs w:val="24"/>
          <w:lang w:val="en-US"/>
        </w:rPr>
        <w:t xml:space="preserve"> goal.</w:t>
      </w:r>
    </w:p>
    <w:p w14:paraId="5DDEA1EC" w14:textId="219BAFF5"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fr-FR"/>
        </w:rPr>
        <w:lastRenderedPageBreak/>
        <w:t xml:space="preserve">As in </w:t>
      </w:r>
      <w:r w:rsidRPr="00DD2B33">
        <w:rPr>
          <w:rFonts w:ascii="Times New Roman" w:hAnsi="Times New Roman" w:cs="Times New Roman"/>
          <w:noProof/>
          <w:sz w:val="24"/>
          <w:szCs w:val="24"/>
          <w:lang w:val="fr-FR"/>
        </w:rPr>
        <w:t xml:space="preserve">Ntoumanis et al. </w:t>
      </w:r>
      <w:r w:rsidRPr="00DD2B33">
        <w:rPr>
          <w:rFonts w:ascii="Times New Roman" w:hAnsi="Times New Roman" w:cs="Times New Roman"/>
          <w:noProof/>
          <w:sz w:val="24"/>
          <w:szCs w:val="24"/>
          <w:lang w:val="en-US"/>
        </w:rPr>
        <w:t>(2014a)</w:t>
      </w:r>
      <w:r w:rsidR="001B6F7E" w:rsidRPr="00DD2B33">
        <w:rPr>
          <w:rFonts w:ascii="Times New Roman" w:hAnsi="Times New Roman" w:cs="Times New Roman"/>
          <w:noProof/>
          <w:sz w:val="24"/>
          <w:szCs w:val="24"/>
          <w:lang w:val="en-US"/>
        </w:rPr>
        <w:t xml:space="preserve"> and </w:t>
      </w:r>
      <w:r w:rsidR="00617E39" w:rsidRPr="00DD2B33">
        <w:rPr>
          <w:rFonts w:ascii="Times New Roman" w:hAnsi="Times New Roman" w:cs="Times New Roman"/>
          <w:noProof/>
          <w:sz w:val="24"/>
          <w:szCs w:val="24"/>
          <w:lang w:val="en-US"/>
        </w:rPr>
        <w:t xml:space="preserve">current </w:t>
      </w:r>
      <w:r w:rsidR="00174365" w:rsidRPr="00DD2B33">
        <w:rPr>
          <w:rFonts w:ascii="Times New Roman" w:hAnsi="Times New Roman" w:cs="Times New Roman"/>
          <w:noProof/>
          <w:sz w:val="24"/>
          <w:szCs w:val="24"/>
          <w:lang w:val="en-US"/>
        </w:rPr>
        <w:t>Experiment</w:t>
      </w:r>
      <w:r w:rsidR="001B6F7E" w:rsidRPr="00DD2B33">
        <w:rPr>
          <w:rFonts w:ascii="Times New Roman" w:hAnsi="Times New Roman" w:cs="Times New Roman"/>
          <w:noProof/>
          <w:sz w:val="24"/>
          <w:szCs w:val="24"/>
          <w:lang w:val="en-US"/>
        </w:rPr>
        <w:t xml:space="preserve"> 1</w:t>
      </w:r>
      <w:r w:rsidRPr="00DD2B33">
        <w:rPr>
          <w:rFonts w:ascii="Times New Roman" w:hAnsi="Times New Roman" w:cs="Times New Roman"/>
          <w:sz w:val="24"/>
          <w:szCs w:val="24"/>
          <w:lang w:val="en-US"/>
        </w:rPr>
        <w:t xml:space="preserve">, autonomously motivated individuals were more likely to appraise difficult goal pursuit as a challenge, which in turn culminated in higher effort-based coping and lower giving-up coping. In contrast, controlled goal motives conduced to perceiving the goals as a threat and </w:t>
      </w:r>
      <w:r w:rsidR="006D63BC" w:rsidRPr="00DD2B33">
        <w:rPr>
          <w:rFonts w:ascii="Times New Roman" w:hAnsi="Times New Roman" w:cs="Times New Roman"/>
          <w:sz w:val="24"/>
          <w:szCs w:val="24"/>
          <w:lang w:val="en-US"/>
        </w:rPr>
        <w:t>was associated with</w:t>
      </w:r>
      <w:r w:rsidRPr="00DD2B33">
        <w:rPr>
          <w:rFonts w:ascii="Times New Roman" w:hAnsi="Times New Roman" w:cs="Times New Roman"/>
          <w:sz w:val="24"/>
          <w:szCs w:val="24"/>
          <w:lang w:val="en-US"/>
        </w:rPr>
        <w:t xml:space="preserve"> giving-up coping. Extending Ntoumanis et al.,</w:t>
      </w:r>
      <w:r w:rsidR="006D63BC"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effort-based coping was adaptive only when it was employed in the pursuit of an attainable goal, as shown by the interaction between effort coping and strategic goal pursuit choice. In situations where goals interfere with each other or demand similar resources, </w:t>
      </w:r>
      <w:r w:rsidR="00525A89">
        <w:rPr>
          <w:rFonts w:ascii="Times New Roman" w:hAnsi="Times New Roman" w:cs="Times New Roman"/>
          <w:sz w:val="24"/>
          <w:szCs w:val="24"/>
          <w:lang w:val="en-US"/>
        </w:rPr>
        <w:t xml:space="preserve">persisting with </w:t>
      </w:r>
      <w:r w:rsidRPr="00DD2B33">
        <w:rPr>
          <w:rFonts w:ascii="Times New Roman" w:hAnsi="Times New Roman" w:cs="Times New Roman"/>
          <w:sz w:val="24"/>
          <w:szCs w:val="24"/>
          <w:lang w:val="en-US"/>
        </w:rPr>
        <w:t>multiple competing goals can lead to a decrease in overall progress and reduce the likelihood of attaining either goal; thus, tradeoffs between such goals must be made</w:t>
      </w:r>
      <w:r w:rsidR="00707EAB" w:rsidRPr="00DD2B33">
        <w:rPr>
          <w:rFonts w:ascii="Times New Roman" w:hAnsi="Times New Roman" w:cs="Times New Roman"/>
          <w:sz w:val="24"/>
          <w:szCs w:val="24"/>
          <w:lang w:val="en-US"/>
        </w:rPr>
        <w:t xml:space="preserve"> (Kung &amp; </w:t>
      </w:r>
      <w:proofErr w:type="spellStart"/>
      <w:r w:rsidR="00707EAB" w:rsidRPr="00DD2B33">
        <w:rPr>
          <w:rFonts w:ascii="Times New Roman" w:hAnsi="Times New Roman" w:cs="Times New Roman"/>
          <w:sz w:val="24"/>
          <w:szCs w:val="24"/>
          <w:lang w:val="en-US"/>
        </w:rPr>
        <w:t>Scholer</w:t>
      </w:r>
      <w:proofErr w:type="spellEnd"/>
      <w:r w:rsidR="00707EAB" w:rsidRPr="00DD2B33">
        <w:rPr>
          <w:rFonts w:ascii="Times New Roman" w:hAnsi="Times New Roman" w:cs="Times New Roman"/>
          <w:sz w:val="24"/>
          <w:szCs w:val="24"/>
          <w:lang w:val="en-US"/>
        </w:rPr>
        <w:t>, 2020)</w:t>
      </w:r>
      <w:r w:rsidRPr="00DD2B33">
        <w:rPr>
          <w:rFonts w:ascii="Times New Roman" w:hAnsi="Times New Roman" w:cs="Times New Roman"/>
          <w:sz w:val="24"/>
          <w:szCs w:val="24"/>
          <w:lang w:val="en-US"/>
        </w:rPr>
        <w:t xml:space="preserve">. </w:t>
      </w:r>
    </w:p>
    <w:p w14:paraId="40F6D2B2" w14:textId="3B00506D"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t xml:space="preserve">As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the cognitive ease of reengagement and ease of disengagement facilitated strategic</w:t>
      </w:r>
      <w:r w:rsidR="007C69B0" w:rsidRPr="00DD2B33">
        <w:rPr>
          <w:rFonts w:ascii="Times New Roman" w:hAnsi="Times New Roman" w:cs="Times New Roman"/>
          <w:sz w:val="24"/>
          <w:szCs w:val="24"/>
          <w:lang w:val="en-US"/>
        </w:rPr>
        <w:t xml:space="preserve"> decision making</w:t>
      </w:r>
      <w:r w:rsidRPr="00DD2B33">
        <w:rPr>
          <w:rFonts w:ascii="Times New Roman" w:hAnsi="Times New Roman" w:cs="Times New Roman"/>
          <w:sz w:val="24"/>
          <w:szCs w:val="24"/>
          <w:lang w:val="en-US"/>
        </w:rPr>
        <w:t xml:space="preserve"> </w:t>
      </w:r>
      <w:r w:rsidR="007C69B0" w:rsidRPr="00DD2B33">
        <w:rPr>
          <w:rFonts w:ascii="Times New Roman" w:hAnsi="Times New Roman" w:cs="Times New Roman"/>
          <w:sz w:val="24"/>
          <w:szCs w:val="24"/>
          <w:lang w:val="en-US"/>
        </w:rPr>
        <w:t>during goal striving–namely</w:t>
      </w:r>
      <w:r w:rsidRPr="00DD2B33">
        <w:rPr>
          <w:rFonts w:ascii="Times New Roman" w:hAnsi="Times New Roman" w:cs="Times New Roman"/>
          <w:sz w:val="24"/>
          <w:szCs w:val="24"/>
          <w:lang w:val="en-US"/>
        </w:rPr>
        <w:t xml:space="preserve"> the </w:t>
      </w:r>
      <w:r w:rsidR="007C69B0" w:rsidRPr="00DD2B33">
        <w:rPr>
          <w:rFonts w:ascii="Times New Roman" w:hAnsi="Times New Roman" w:cs="Times New Roman"/>
          <w:sz w:val="24"/>
          <w:szCs w:val="24"/>
          <w:lang w:val="en-US"/>
        </w:rPr>
        <w:t xml:space="preserve">prioritization </w:t>
      </w:r>
      <w:r w:rsidRPr="00DD2B33">
        <w:rPr>
          <w:rFonts w:ascii="Times New Roman" w:hAnsi="Times New Roman" w:cs="Times New Roman"/>
          <w:sz w:val="24"/>
          <w:szCs w:val="24"/>
          <w:lang w:val="en-US"/>
        </w:rPr>
        <w:t xml:space="preserve">of </w:t>
      </w:r>
      <w:r w:rsidR="00525A89">
        <w:rPr>
          <w:rFonts w:ascii="Times New Roman" w:hAnsi="Times New Roman" w:cs="Times New Roman"/>
          <w:sz w:val="24"/>
          <w:szCs w:val="24"/>
          <w:lang w:val="en-US"/>
        </w:rPr>
        <w:t xml:space="preserve">pursuing </w:t>
      </w:r>
      <w:r w:rsidR="007C69B0" w:rsidRPr="00DD2B33">
        <w:rPr>
          <w:rFonts w:ascii="Times New Roman" w:hAnsi="Times New Roman" w:cs="Times New Roman"/>
          <w:sz w:val="24"/>
          <w:szCs w:val="24"/>
          <w:lang w:val="en-US"/>
        </w:rPr>
        <w:t>a single attainable goal over unattainable multiple goal pursuit. In this context, disengagement and reengagement were</w:t>
      </w:r>
      <w:r w:rsidRPr="00DD2B33">
        <w:rPr>
          <w:rFonts w:ascii="Times New Roman" w:hAnsi="Times New Roman" w:cs="Times New Roman"/>
          <w:sz w:val="24"/>
          <w:szCs w:val="24"/>
          <w:lang w:val="en-US"/>
        </w:rPr>
        <w:t xml:space="preserve"> complementary to </w:t>
      </w:r>
      <w:r w:rsidR="00D72C35" w:rsidRPr="00DD2B33">
        <w:rPr>
          <w:rFonts w:ascii="Times New Roman" w:hAnsi="Times New Roman" w:cs="Times New Roman"/>
          <w:sz w:val="24"/>
          <w:szCs w:val="24"/>
          <w:lang w:val="en-US"/>
        </w:rPr>
        <w:t xml:space="preserve">the cognitive mechanisms </w:t>
      </w:r>
      <w:r w:rsidRPr="00DD2B33">
        <w:rPr>
          <w:rFonts w:ascii="Times New Roman" w:hAnsi="Times New Roman" w:cs="Times New Roman"/>
          <w:sz w:val="24"/>
          <w:szCs w:val="24"/>
          <w:lang w:val="en-US"/>
        </w:rPr>
        <w:t xml:space="preserve">underpinning effort-based coping. Similar to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MCII increased the ease with which individuals were able to reengage cognitively with an alternative goal but did not interact with autonomous goal motives, providing further support for the proposition that the effects of these two factors are complementary but independent. Autonomous goal motives did not predict ease of reengagement in the whole sample, but in the subset of participants who behaviorally reengaged by switching to single goal pursuit autonomous motives were a predictor of ease of reengagement. </w:t>
      </w:r>
      <w:r w:rsidR="009D4B6E" w:rsidRPr="00DD2B33">
        <w:rPr>
          <w:rFonts w:ascii="Times New Roman" w:hAnsi="Times New Roman" w:cs="Times New Roman"/>
          <w:sz w:val="24"/>
          <w:szCs w:val="24"/>
          <w:lang w:val="en-US"/>
        </w:rPr>
        <w:t>Like</w:t>
      </w:r>
      <w:r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and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we demonstrated that autonomous motives are associated with efficacious goal adjustment by facilitating the cognitive ease of goal reengagement. Interestingly, the negative association between controlled motives and the ease of goal disengagement found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was replicated here. </w:t>
      </w:r>
    </w:p>
    <w:p w14:paraId="57FDC916" w14:textId="7940793C"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 contrast to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we did not obtain evidence that MCII moderated the effect of controlled goal motives on threat appraisals. This null finding may be due to differences between the corresponding experimental </w:t>
      </w:r>
      <w:r w:rsidR="00617E39" w:rsidRPr="00DD2B33">
        <w:rPr>
          <w:rFonts w:ascii="Times New Roman" w:hAnsi="Times New Roman" w:cs="Times New Roman"/>
          <w:sz w:val="24"/>
          <w:szCs w:val="24"/>
          <w:lang w:val="en-US"/>
        </w:rPr>
        <w:t>protocols</w:t>
      </w:r>
      <w:r w:rsidRPr="00DD2B33">
        <w:rPr>
          <w:rFonts w:ascii="Times New Roman" w:hAnsi="Times New Roman" w:cs="Times New Roman"/>
          <w:sz w:val="24"/>
          <w:szCs w:val="24"/>
          <w:lang w:val="en-US"/>
        </w:rPr>
        <w:t xml:space="preserve">.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participants did not have the option of reengaging with an alternative task, and thus MCII was effective </w:t>
      </w:r>
      <w:r w:rsidRPr="00DD2B33">
        <w:rPr>
          <w:rFonts w:ascii="Times New Roman" w:hAnsi="Times New Roman" w:cs="Times New Roman"/>
          <w:sz w:val="24"/>
          <w:szCs w:val="24"/>
          <w:lang w:val="en-US"/>
        </w:rPr>
        <w:lastRenderedPageBreak/>
        <w:t xml:space="preserve">when it encouraged persistence with an attainable goal. Conversely, in the current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MCII was most effective at facilitating goal progress when it encouraged reflection on the attainability of both goals, ultimately leading to goal adjustment. This explanation is consistent with previous research showing that goal striving with implementation intentions is characterized by flexible tenacity, that is, the tendency to persist with goal directed behavior when the cost of doing so is bearable and to disengage when the cost of persistence is excessive </w:t>
      </w:r>
      <w:r w:rsidRPr="00DD2B33">
        <w:rPr>
          <w:rFonts w:ascii="Times New Roman" w:hAnsi="Times New Roman" w:cs="Times New Roman"/>
          <w:noProof/>
          <w:sz w:val="24"/>
          <w:szCs w:val="24"/>
          <w:lang w:val="en-US"/>
        </w:rPr>
        <w:t>(Legrand et al., 2017)</w:t>
      </w:r>
      <w:r w:rsidRPr="00DD2B33">
        <w:rPr>
          <w:rFonts w:ascii="Times New Roman" w:hAnsi="Times New Roman" w:cs="Times New Roman"/>
          <w:sz w:val="24"/>
          <w:szCs w:val="24"/>
          <w:lang w:val="en-US"/>
        </w:rPr>
        <w:t>.</w:t>
      </w:r>
    </w:p>
    <w:p w14:paraId="3E182357" w14:textId="22801B8B"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In summary,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w:t>
      </w:r>
      <w:r w:rsidR="0041747C" w:rsidRPr="00DD2B33">
        <w:rPr>
          <w:rFonts w:ascii="Times New Roman" w:hAnsi="Times New Roman" w:cs="Times New Roman"/>
          <w:sz w:val="24"/>
          <w:szCs w:val="24"/>
          <w:lang w:val="en-US"/>
        </w:rPr>
        <w:t>amalgamates</w:t>
      </w:r>
      <w:r w:rsidRPr="00DD2B33">
        <w:rPr>
          <w:rFonts w:ascii="Times New Roman" w:hAnsi="Times New Roman" w:cs="Times New Roman"/>
          <w:sz w:val="24"/>
          <w:szCs w:val="24"/>
          <w:lang w:val="en-US"/>
        </w:rPr>
        <w:t xml:space="preserve"> </w:t>
      </w:r>
      <w:r w:rsidR="0041747C" w:rsidRPr="00DD2B33">
        <w:rPr>
          <w:rFonts w:ascii="Times New Roman" w:hAnsi="Times New Roman" w:cs="Times New Roman"/>
          <w:sz w:val="24"/>
          <w:szCs w:val="24"/>
          <w:lang w:val="en-US"/>
        </w:rPr>
        <w:t xml:space="preserve">two separate but </w:t>
      </w:r>
      <w:r w:rsidR="006527EF" w:rsidRPr="00DD2B33">
        <w:rPr>
          <w:rFonts w:ascii="Times New Roman" w:hAnsi="Times New Roman" w:cs="Times New Roman"/>
          <w:sz w:val="24"/>
          <w:szCs w:val="24"/>
          <w:lang w:val="en-US"/>
        </w:rPr>
        <w:t>interrelated</w:t>
      </w:r>
      <w:r w:rsidR="0041747C" w:rsidRPr="00DD2B33">
        <w:rPr>
          <w:rFonts w:ascii="Times New Roman" w:hAnsi="Times New Roman" w:cs="Times New Roman"/>
          <w:sz w:val="24"/>
          <w:szCs w:val="24"/>
          <w:lang w:val="en-US"/>
        </w:rPr>
        <w:t xml:space="preserve"> processes that</w:t>
      </w:r>
      <w:r w:rsidRPr="00DD2B33">
        <w:rPr>
          <w:rFonts w:ascii="Times New Roman" w:hAnsi="Times New Roman" w:cs="Times New Roman"/>
          <w:sz w:val="24"/>
          <w:szCs w:val="24"/>
          <w:lang w:val="en-US"/>
        </w:rPr>
        <w:t xml:space="preserve"> affect goal selection and progress. One process involves cognitive appraisals and coping mechanisms to strengthen goal </w:t>
      </w:r>
      <w:r w:rsidR="00D30EA2">
        <w:rPr>
          <w:rFonts w:ascii="Times New Roman" w:hAnsi="Times New Roman" w:cs="Times New Roman"/>
          <w:sz w:val="24"/>
          <w:szCs w:val="24"/>
          <w:lang w:val="en-US"/>
        </w:rPr>
        <w:t>persistence</w:t>
      </w:r>
      <w:r w:rsidRPr="00DD2B33">
        <w:rPr>
          <w:rFonts w:ascii="Times New Roman" w:hAnsi="Times New Roman" w:cs="Times New Roman"/>
          <w:sz w:val="24"/>
          <w:szCs w:val="24"/>
          <w:lang w:val="en-US"/>
        </w:rPr>
        <w:t xml:space="preserve">, and the other process involves the cognitive mechanisms of ease of reengagement and ease of disengagement to facilitate strategic goal </w:t>
      </w:r>
      <w:r w:rsidR="008E05C2" w:rsidRPr="00DD2B33">
        <w:rPr>
          <w:rFonts w:ascii="Times New Roman" w:hAnsi="Times New Roman" w:cs="Times New Roman"/>
          <w:sz w:val="24"/>
          <w:szCs w:val="24"/>
          <w:lang w:val="en-US"/>
        </w:rPr>
        <w:t xml:space="preserve">adjustment </w:t>
      </w:r>
      <w:r w:rsidRPr="00DD2B33">
        <w:rPr>
          <w:rFonts w:ascii="Times New Roman" w:hAnsi="Times New Roman" w:cs="Times New Roman"/>
          <w:sz w:val="24"/>
          <w:szCs w:val="24"/>
          <w:lang w:val="en-US"/>
        </w:rPr>
        <w:t>when goal striving becomes unattainable. The two processes have complementary effects on goal progress.</w:t>
      </w:r>
      <w:r w:rsidR="008E05C2" w:rsidRPr="00DD2B33">
        <w:rPr>
          <w:rFonts w:ascii="Times New Roman" w:hAnsi="Times New Roman" w:cs="Times New Roman"/>
          <w:sz w:val="24"/>
          <w:szCs w:val="24"/>
          <w:lang w:val="en-US"/>
        </w:rPr>
        <w:t xml:space="preserve"> Specifically, </w:t>
      </w:r>
      <w:r w:rsidR="00D30EA2" w:rsidRPr="00DD2B33">
        <w:rPr>
          <w:rFonts w:ascii="Times New Roman" w:hAnsi="Times New Roman" w:cs="Times New Roman"/>
          <w:sz w:val="24"/>
          <w:szCs w:val="24"/>
          <w:lang w:val="en-US"/>
        </w:rPr>
        <w:t>persistenc</w:t>
      </w:r>
      <w:r w:rsidR="00D30EA2">
        <w:rPr>
          <w:rFonts w:ascii="Times New Roman" w:hAnsi="Times New Roman" w:cs="Times New Roman"/>
          <w:sz w:val="24"/>
          <w:szCs w:val="24"/>
          <w:lang w:val="en-US"/>
        </w:rPr>
        <w:t xml:space="preserve">e </w:t>
      </w:r>
      <w:r w:rsidR="00E86538" w:rsidRPr="00DD2B33">
        <w:rPr>
          <w:rFonts w:ascii="Times New Roman" w:hAnsi="Times New Roman" w:cs="Times New Roman"/>
          <w:sz w:val="24"/>
          <w:szCs w:val="24"/>
          <w:lang w:val="en-US"/>
        </w:rPr>
        <w:t>is only beneficial for</w:t>
      </w:r>
      <w:r w:rsidR="008E05C2" w:rsidRPr="00DD2B33">
        <w:rPr>
          <w:rFonts w:ascii="Times New Roman" w:hAnsi="Times New Roman" w:cs="Times New Roman"/>
          <w:sz w:val="24"/>
          <w:szCs w:val="24"/>
          <w:lang w:val="en-US"/>
        </w:rPr>
        <w:t xml:space="preserve"> goal progress </w:t>
      </w:r>
      <w:r w:rsidR="00E86538" w:rsidRPr="00DD2B33">
        <w:rPr>
          <w:rFonts w:ascii="Times New Roman" w:hAnsi="Times New Roman" w:cs="Times New Roman"/>
          <w:sz w:val="24"/>
          <w:szCs w:val="24"/>
          <w:lang w:val="en-US"/>
        </w:rPr>
        <w:t xml:space="preserve">when </w:t>
      </w:r>
      <w:r w:rsidR="008E05C2" w:rsidRPr="00DD2B33">
        <w:rPr>
          <w:rFonts w:ascii="Times New Roman" w:hAnsi="Times New Roman" w:cs="Times New Roman"/>
          <w:sz w:val="24"/>
          <w:szCs w:val="24"/>
          <w:lang w:val="en-US"/>
        </w:rPr>
        <w:t>employed towards an attainable goal. Goal adjustment processes</w:t>
      </w:r>
      <w:r w:rsidR="00E86538" w:rsidRPr="00DD2B33">
        <w:rPr>
          <w:rFonts w:ascii="Times New Roman" w:hAnsi="Times New Roman" w:cs="Times New Roman"/>
          <w:sz w:val="24"/>
          <w:szCs w:val="24"/>
          <w:lang w:val="en-US"/>
        </w:rPr>
        <w:t xml:space="preserve"> </w:t>
      </w:r>
      <w:r w:rsidR="008E05C2" w:rsidRPr="00DD2B33">
        <w:rPr>
          <w:rFonts w:ascii="Times New Roman" w:hAnsi="Times New Roman" w:cs="Times New Roman"/>
          <w:sz w:val="24"/>
          <w:szCs w:val="24"/>
          <w:lang w:val="en-US"/>
        </w:rPr>
        <w:t>enabl</w:t>
      </w:r>
      <w:r w:rsidR="00D30EA2">
        <w:rPr>
          <w:rFonts w:ascii="Times New Roman" w:hAnsi="Times New Roman" w:cs="Times New Roman"/>
          <w:sz w:val="24"/>
          <w:szCs w:val="24"/>
          <w:lang w:val="en-US"/>
        </w:rPr>
        <w:t>e</w:t>
      </w:r>
      <w:r w:rsidR="008E05C2" w:rsidRPr="00DD2B33">
        <w:rPr>
          <w:rFonts w:ascii="Times New Roman" w:hAnsi="Times New Roman" w:cs="Times New Roman"/>
          <w:sz w:val="24"/>
          <w:szCs w:val="24"/>
          <w:lang w:val="en-US"/>
        </w:rPr>
        <w:t xml:space="preserve"> individuals to </w:t>
      </w:r>
      <w:r w:rsidR="001D3561" w:rsidRPr="00DD2B33">
        <w:rPr>
          <w:rFonts w:ascii="Times New Roman" w:hAnsi="Times New Roman" w:cs="Times New Roman"/>
          <w:sz w:val="24"/>
          <w:szCs w:val="24"/>
          <w:lang w:val="en-US"/>
        </w:rPr>
        <w:t>prioritize single, attainable goals</w:t>
      </w:r>
      <w:r w:rsidR="008E05C2" w:rsidRPr="00DD2B33">
        <w:rPr>
          <w:rFonts w:ascii="Times New Roman" w:hAnsi="Times New Roman" w:cs="Times New Roman"/>
          <w:sz w:val="24"/>
          <w:szCs w:val="24"/>
          <w:lang w:val="en-US"/>
        </w:rPr>
        <w:t xml:space="preserve"> and cognitively disengage from </w:t>
      </w:r>
      <w:r w:rsidR="001D3561" w:rsidRPr="00DD2B33">
        <w:rPr>
          <w:rFonts w:ascii="Times New Roman" w:hAnsi="Times New Roman" w:cs="Times New Roman"/>
          <w:sz w:val="24"/>
          <w:szCs w:val="24"/>
          <w:lang w:val="en-US"/>
        </w:rPr>
        <w:t>unattainable multiple goal pursuit</w:t>
      </w:r>
      <w:r w:rsidR="008E05C2"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As in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 and 2, </w:t>
      </w:r>
      <w:r w:rsidR="008E05C2" w:rsidRPr="00DD2B33">
        <w:rPr>
          <w:rFonts w:ascii="Times New Roman" w:hAnsi="Times New Roman" w:cs="Times New Roman"/>
          <w:sz w:val="24"/>
          <w:szCs w:val="24"/>
          <w:lang w:val="en-US"/>
        </w:rPr>
        <w:t xml:space="preserve">both </w:t>
      </w:r>
      <w:r w:rsidRPr="00DD2B33">
        <w:rPr>
          <w:rFonts w:ascii="Times New Roman" w:hAnsi="Times New Roman" w:cs="Times New Roman"/>
          <w:sz w:val="24"/>
          <w:szCs w:val="24"/>
          <w:lang w:val="en-US"/>
        </w:rPr>
        <w:t xml:space="preserve">these processes were facilitated by MCII training and autonomous goal motives. </w:t>
      </w:r>
    </w:p>
    <w:p w14:paraId="3F108BFC" w14:textId="77777777" w:rsidR="00630A79" w:rsidRPr="00DD2B33" w:rsidRDefault="00630A79" w:rsidP="009170F5">
      <w:pPr>
        <w:spacing w:after="0" w:line="480" w:lineRule="exact"/>
        <w:jc w:val="center"/>
        <w:rPr>
          <w:rFonts w:ascii="Times New Roman" w:hAnsi="Times New Roman" w:cs="Times New Roman"/>
          <w:b/>
          <w:sz w:val="24"/>
          <w:szCs w:val="24"/>
        </w:rPr>
      </w:pPr>
      <w:r w:rsidRPr="00DD2B33">
        <w:rPr>
          <w:rFonts w:ascii="Times New Roman" w:hAnsi="Times New Roman" w:cs="Times New Roman"/>
          <w:b/>
          <w:sz w:val="24"/>
          <w:szCs w:val="24"/>
        </w:rPr>
        <w:t>General Discussion</w:t>
      </w:r>
    </w:p>
    <w:p w14:paraId="50CF2903" w14:textId="3EF0D5B9" w:rsidR="002956BA" w:rsidRPr="00DD2B33" w:rsidRDefault="00630A79" w:rsidP="00C712A0">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r>
      <w:r w:rsidR="00617E39" w:rsidRPr="00DD2B33">
        <w:rPr>
          <w:rFonts w:ascii="Times New Roman" w:hAnsi="Times New Roman" w:cs="Times New Roman"/>
          <w:sz w:val="24"/>
          <w:szCs w:val="24"/>
          <w:lang w:val="en-US"/>
        </w:rPr>
        <w:t>Our</w:t>
      </w:r>
      <w:r w:rsidR="002956BA"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research</w:t>
      </w:r>
      <w:r w:rsidR="002956BA" w:rsidRPr="00DD2B33">
        <w:rPr>
          <w:rFonts w:ascii="Times New Roman" w:hAnsi="Times New Roman" w:cs="Times New Roman"/>
          <w:sz w:val="24"/>
          <w:szCs w:val="24"/>
          <w:lang w:val="en-US"/>
        </w:rPr>
        <w:t xml:space="preserve"> combines two separate but related aspects of goal pursuit–persistence and disengagemen</w:t>
      </w:r>
      <w:r w:rsidR="009D4B6E" w:rsidRPr="00DD2B33">
        <w:rPr>
          <w:rFonts w:ascii="Times New Roman" w:hAnsi="Times New Roman" w:cs="Times New Roman"/>
          <w:sz w:val="24"/>
          <w:szCs w:val="24"/>
          <w:lang w:val="en-US"/>
        </w:rPr>
        <w:t>t</w:t>
      </w:r>
      <w:r w:rsidR="002956BA" w:rsidRPr="00DD2B33">
        <w:rPr>
          <w:rFonts w:ascii="Times New Roman" w:hAnsi="Times New Roman" w:cs="Times New Roman"/>
          <w:sz w:val="24"/>
          <w:szCs w:val="24"/>
          <w:lang w:val="en-US"/>
        </w:rPr>
        <w:t>–to</w:t>
      </w:r>
      <w:r w:rsidRPr="00DD2B33">
        <w:rPr>
          <w:rFonts w:ascii="Times New Roman" w:hAnsi="Times New Roman" w:cs="Times New Roman"/>
          <w:sz w:val="24"/>
          <w:szCs w:val="24"/>
          <w:lang w:val="en-US"/>
        </w:rPr>
        <w:t xml:space="preserve"> addresses the question</w:t>
      </w:r>
      <w:r w:rsidR="002956BA" w:rsidRPr="00DD2B33">
        <w:rPr>
          <w:rFonts w:ascii="Times New Roman" w:hAnsi="Times New Roman" w:cs="Times New Roman"/>
          <w:sz w:val="24"/>
          <w:szCs w:val="24"/>
          <w:lang w:val="en-US"/>
        </w:rPr>
        <w:t xml:space="preserve"> of whether </w:t>
      </w:r>
      <w:r w:rsidRPr="00DD2B33">
        <w:rPr>
          <w:rFonts w:ascii="Times New Roman" w:hAnsi="Times New Roman" w:cs="Times New Roman"/>
          <w:sz w:val="24"/>
          <w:szCs w:val="24"/>
          <w:lang w:val="en-US"/>
        </w:rPr>
        <w:t>people</w:t>
      </w:r>
      <w:r w:rsidR="002956BA" w:rsidRPr="00DD2B33">
        <w:rPr>
          <w:rFonts w:ascii="Times New Roman" w:hAnsi="Times New Roman" w:cs="Times New Roman"/>
          <w:sz w:val="24"/>
          <w:szCs w:val="24"/>
          <w:lang w:val="en-US"/>
        </w:rPr>
        <w:t xml:space="preserve"> can </w:t>
      </w:r>
      <w:r w:rsidRPr="00DD2B33">
        <w:rPr>
          <w:rFonts w:ascii="Times New Roman" w:hAnsi="Times New Roman" w:cs="Times New Roman"/>
          <w:sz w:val="24"/>
          <w:szCs w:val="24"/>
          <w:lang w:val="en-US"/>
        </w:rPr>
        <w:t>become strategic by deciding early on in their goal pursuits whether to persist with a difficult goal or give up and strive for a compatible goal</w:t>
      </w:r>
      <w:r w:rsidR="0026613A" w:rsidRPr="00DD2B33">
        <w:rPr>
          <w:rFonts w:ascii="Times New Roman" w:hAnsi="Times New Roman" w:cs="Times New Roman"/>
          <w:sz w:val="24"/>
          <w:szCs w:val="24"/>
          <w:lang w:val="en-US"/>
        </w:rPr>
        <w:t>.</w:t>
      </w:r>
      <w:r w:rsidR="00A87714" w:rsidRPr="00A87714">
        <w:rPr>
          <w:rFonts w:ascii="Times New Roman" w:hAnsi="Times New Roman" w:cs="Times New Roman"/>
          <w:sz w:val="24"/>
          <w:szCs w:val="24"/>
          <w:lang w:val="en-US"/>
        </w:rPr>
        <w:t xml:space="preserve"> </w:t>
      </w:r>
      <w:r w:rsidR="00A87714">
        <w:rPr>
          <w:rFonts w:ascii="Times New Roman" w:hAnsi="Times New Roman" w:cs="Times New Roman"/>
          <w:sz w:val="24"/>
          <w:szCs w:val="24"/>
          <w:lang w:val="en-US"/>
        </w:rPr>
        <w:t>Using</w:t>
      </w:r>
      <w:r w:rsidR="00A87714" w:rsidRPr="00DD2B33">
        <w:rPr>
          <w:rFonts w:ascii="Times New Roman" w:hAnsi="Times New Roman" w:cs="Times New Roman"/>
          <w:sz w:val="24"/>
          <w:szCs w:val="24"/>
          <w:lang w:val="en-US"/>
        </w:rPr>
        <w:t xml:space="preserve"> the Tripartite Model of Goal Striving</w:t>
      </w:r>
      <w:r w:rsidR="007B49C7">
        <w:rPr>
          <w:rFonts w:ascii="Times New Roman" w:hAnsi="Times New Roman" w:cs="Times New Roman"/>
          <w:sz w:val="24"/>
          <w:szCs w:val="24"/>
          <w:lang w:val="en-US"/>
        </w:rPr>
        <w:t xml:space="preserve"> (Ntoumanis &amp; Sedikides, 2018)</w:t>
      </w:r>
      <w:r w:rsidR="00586876">
        <w:rPr>
          <w:rFonts w:ascii="Times New Roman" w:hAnsi="Times New Roman" w:cs="Times New Roman"/>
          <w:sz w:val="24"/>
          <w:szCs w:val="24"/>
          <w:lang w:val="en-US"/>
        </w:rPr>
        <w:t xml:space="preserve"> as a framework</w:t>
      </w:r>
      <w:r w:rsidR="00A87714">
        <w:rPr>
          <w:rFonts w:ascii="Times New Roman" w:hAnsi="Times New Roman" w:cs="Times New Roman"/>
          <w:sz w:val="24"/>
          <w:szCs w:val="24"/>
          <w:lang w:val="en-US"/>
        </w:rPr>
        <w:t>,</w:t>
      </w:r>
      <w:r w:rsidR="00DD2B33" w:rsidRPr="00DD2B33">
        <w:rPr>
          <w:rFonts w:ascii="Times New Roman" w:hAnsi="Times New Roman" w:cs="Times New Roman"/>
          <w:sz w:val="24"/>
          <w:szCs w:val="24"/>
          <w:lang w:val="en-US"/>
        </w:rPr>
        <w:t xml:space="preserve"> </w:t>
      </w:r>
      <w:r w:rsidR="00A87714">
        <w:rPr>
          <w:rFonts w:ascii="Times New Roman" w:hAnsi="Times New Roman" w:cs="Times New Roman"/>
          <w:sz w:val="24"/>
          <w:szCs w:val="24"/>
          <w:lang w:val="en-US"/>
        </w:rPr>
        <w:t xml:space="preserve">we </w:t>
      </w:r>
      <w:r w:rsidR="00A87714">
        <w:rPr>
          <w:rFonts w:ascii="Times New Roman" w:hAnsi="Times New Roman" w:cs="Times New Roman"/>
          <w:bCs/>
          <w:sz w:val="24"/>
          <w:szCs w:val="24"/>
          <w:lang w:val="en-US"/>
        </w:rPr>
        <w:t>describe how interactive and main effects of goal motives and MCII can contribute to</w:t>
      </w:r>
      <w:r w:rsidR="00DD2B33" w:rsidRPr="00DD2B33">
        <w:rPr>
          <w:rFonts w:ascii="Times New Roman" w:hAnsi="Times New Roman" w:cs="Times New Roman"/>
          <w:bCs/>
          <w:sz w:val="24"/>
          <w:szCs w:val="24"/>
          <w:lang w:val="en-US"/>
        </w:rPr>
        <w:t xml:space="preserve"> efficient goal pursuit </w:t>
      </w:r>
      <w:r w:rsidR="00A87714">
        <w:rPr>
          <w:rFonts w:ascii="Times New Roman" w:hAnsi="Times New Roman" w:cs="Times New Roman"/>
          <w:bCs/>
          <w:sz w:val="24"/>
          <w:szCs w:val="24"/>
          <w:lang w:val="en-US"/>
        </w:rPr>
        <w:t>by encouraging</w:t>
      </w:r>
      <w:r w:rsidR="00DD2B33" w:rsidRPr="00DD2B33">
        <w:rPr>
          <w:rFonts w:ascii="Times New Roman" w:hAnsi="Times New Roman" w:cs="Times New Roman"/>
          <w:bCs/>
          <w:sz w:val="24"/>
          <w:szCs w:val="24"/>
          <w:lang w:val="en-US"/>
        </w:rPr>
        <w:t xml:space="preserve"> the strategic selection of self-regulatory responses to attainable, unattainable, and </w:t>
      </w:r>
      <w:r w:rsidR="00A87714">
        <w:rPr>
          <w:rFonts w:ascii="Times New Roman" w:hAnsi="Times New Roman" w:cs="Times New Roman"/>
          <w:bCs/>
          <w:sz w:val="24"/>
          <w:szCs w:val="24"/>
          <w:lang w:val="en-US"/>
        </w:rPr>
        <w:t xml:space="preserve">multiple competing </w:t>
      </w:r>
      <w:r w:rsidR="00DD2B33" w:rsidRPr="00DD2B33">
        <w:rPr>
          <w:rFonts w:ascii="Times New Roman" w:hAnsi="Times New Roman" w:cs="Times New Roman"/>
          <w:bCs/>
          <w:sz w:val="24"/>
          <w:szCs w:val="24"/>
          <w:lang w:val="en-US"/>
        </w:rPr>
        <w:t>goals.</w:t>
      </w:r>
      <w:r w:rsidR="00A87714">
        <w:rPr>
          <w:rFonts w:ascii="Times New Roman" w:hAnsi="Times New Roman" w:cs="Times New Roman"/>
          <w:bCs/>
          <w:sz w:val="24"/>
          <w:szCs w:val="24"/>
          <w:lang w:val="en-US"/>
        </w:rPr>
        <w:t xml:space="preserve"> </w:t>
      </w:r>
      <w:r w:rsidRPr="00DD2B33">
        <w:rPr>
          <w:rFonts w:ascii="Times New Roman" w:hAnsi="Times New Roman" w:cs="Times New Roman"/>
          <w:sz w:val="24"/>
          <w:szCs w:val="24"/>
          <w:lang w:val="en-US"/>
        </w:rPr>
        <w:t xml:space="preserve">Across three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we replicated prior findings and provided novel extensions of theories of self-regulation (i.e., the Self-Concordance Model), using objective indicators of goal persistence</w:t>
      </w:r>
      <w:r w:rsidR="001A7935" w:rsidRPr="00DD2B33">
        <w:rPr>
          <w:rFonts w:ascii="Times New Roman" w:hAnsi="Times New Roman" w:cs="Times New Roman"/>
          <w:sz w:val="24"/>
          <w:szCs w:val="24"/>
          <w:lang w:val="en-US"/>
        </w:rPr>
        <w:t>, disengagement</w:t>
      </w:r>
      <w:r w:rsidR="00D30EA2">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and progress.</w:t>
      </w:r>
      <w:r w:rsidR="00E52623" w:rsidRPr="00DD2B33">
        <w:rPr>
          <w:rFonts w:ascii="Times New Roman" w:hAnsi="Times New Roman" w:cs="Times New Roman"/>
          <w:sz w:val="24"/>
          <w:szCs w:val="24"/>
          <w:lang w:val="en-US"/>
        </w:rPr>
        <w:t xml:space="preserve"> </w:t>
      </w:r>
      <w:r w:rsidR="00923879" w:rsidRPr="00DD2B33">
        <w:rPr>
          <w:rFonts w:ascii="Times New Roman" w:hAnsi="Times New Roman" w:cs="Times New Roman"/>
          <w:sz w:val="24"/>
          <w:szCs w:val="24"/>
          <w:lang w:val="en-US"/>
        </w:rPr>
        <w:t>Th</w:t>
      </w:r>
      <w:r w:rsidR="00617E39" w:rsidRPr="00DD2B33">
        <w:rPr>
          <w:rFonts w:ascii="Times New Roman" w:hAnsi="Times New Roman" w:cs="Times New Roman"/>
          <w:sz w:val="24"/>
          <w:szCs w:val="24"/>
          <w:lang w:val="en-US"/>
        </w:rPr>
        <w:t>e findings</w:t>
      </w:r>
      <w:r w:rsidR="00923879" w:rsidRPr="00DD2B33">
        <w:rPr>
          <w:rFonts w:ascii="Times New Roman" w:hAnsi="Times New Roman" w:cs="Times New Roman"/>
          <w:sz w:val="24"/>
          <w:szCs w:val="24"/>
          <w:lang w:val="en-US"/>
        </w:rPr>
        <w:t xml:space="preserve"> support many, but not all,</w:t>
      </w:r>
      <w:r w:rsidR="00E52623" w:rsidRPr="00DD2B33">
        <w:rPr>
          <w:rFonts w:ascii="Times New Roman" w:hAnsi="Times New Roman" w:cs="Times New Roman"/>
          <w:sz w:val="24"/>
          <w:szCs w:val="24"/>
          <w:lang w:val="en-US"/>
        </w:rPr>
        <w:t xml:space="preserve"> predictions of the Tripartite Model. </w:t>
      </w:r>
      <w:r w:rsidR="001A7935" w:rsidRPr="00DD2B33">
        <w:rPr>
          <w:rFonts w:ascii="Times New Roman" w:hAnsi="Times New Roman" w:cs="Times New Roman"/>
          <w:sz w:val="24"/>
          <w:szCs w:val="24"/>
          <w:lang w:val="en-US"/>
        </w:rPr>
        <w:t>Overall, w</w:t>
      </w:r>
      <w:r w:rsidR="00E52623" w:rsidRPr="00DD2B33">
        <w:rPr>
          <w:rFonts w:ascii="Times New Roman" w:hAnsi="Times New Roman" w:cs="Times New Roman"/>
          <w:sz w:val="24"/>
          <w:szCs w:val="24"/>
          <w:lang w:val="en-US"/>
        </w:rPr>
        <w:t>e show</w:t>
      </w:r>
      <w:r w:rsidR="00617E39" w:rsidRPr="00DD2B33">
        <w:rPr>
          <w:rFonts w:ascii="Times New Roman" w:hAnsi="Times New Roman" w:cs="Times New Roman"/>
          <w:sz w:val="24"/>
          <w:szCs w:val="24"/>
          <w:lang w:val="en-US"/>
        </w:rPr>
        <w:t>ed</w:t>
      </w:r>
      <w:r w:rsidR="00E52623" w:rsidRPr="00DD2B33">
        <w:rPr>
          <w:rFonts w:ascii="Times New Roman" w:hAnsi="Times New Roman" w:cs="Times New Roman"/>
          <w:sz w:val="24"/>
          <w:szCs w:val="24"/>
          <w:lang w:val="en-US"/>
        </w:rPr>
        <w:t xml:space="preserve"> that </w:t>
      </w:r>
      <w:r w:rsidR="00923879" w:rsidRPr="00DD2B33">
        <w:rPr>
          <w:rFonts w:ascii="Times New Roman" w:hAnsi="Times New Roman" w:cs="Times New Roman"/>
          <w:sz w:val="24"/>
          <w:szCs w:val="24"/>
          <w:lang w:val="en-US"/>
        </w:rPr>
        <w:t xml:space="preserve">MCII and goal motives both </w:t>
      </w:r>
      <w:r w:rsidR="00923879" w:rsidRPr="00DD2B33">
        <w:rPr>
          <w:rFonts w:ascii="Times New Roman" w:hAnsi="Times New Roman" w:cs="Times New Roman"/>
          <w:sz w:val="24"/>
          <w:szCs w:val="24"/>
          <w:lang w:val="en-US"/>
        </w:rPr>
        <w:lastRenderedPageBreak/>
        <w:t>positively influence goal persistence</w:t>
      </w:r>
      <w:r w:rsidR="00CF5024" w:rsidRPr="00DD2B33">
        <w:rPr>
          <w:rFonts w:ascii="Times New Roman" w:hAnsi="Times New Roman" w:cs="Times New Roman"/>
          <w:sz w:val="24"/>
          <w:szCs w:val="24"/>
          <w:lang w:val="en-US"/>
        </w:rPr>
        <w:t xml:space="preserve"> with attainable goals</w:t>
      </w:r>
      <w:r w:rsidR="00923879" w:rsidRPr="00DD2B33">
        <w:rPr>
          <w:rFonts w:ascii="Times New Roman" w:hAnsi="Times New Roman" w:cs="Times New Roman"/>
          <w:sz w:val="24"/>
          <w:szCs w:val="24"/>
          <w:lang w:val="en-US"/>
        </w:rPr>
        <w:t xml:space="preserve"> and </w:t>
      </w:r>
      <w:r w:rsidR="00C429CA" w:rsidRPr="00DD2B33">
        <w:rPr>
          <w:rFonts w:ascii="Times New Roman" w:hAnsi="Times New Roman" w:cs="Times New Roman"/>
          <w:sz w:val="24"/>
          <w:szCs w:val="24"/>
          <w:lang w:val="en-US"/>
        </w:rPr>
        <w:t>disengagement/reengagement</w:t>
      </w:r>
      <w:r w:rsidR="00CF5024" w:rsidRPr="00DD2B33">
        <w:rPr>
          <w:rFonts w:ascii="Times New Roman" w:hAnsi="Times New Roman" w:cs="Times New Roman"/>
          <w:sz w:val="24"/>
          <w:szCs w:val="24"/>
          <w:lang w:val="en-US"/>
        </w:rPr>
        <w:t xml:space="preserve"> in the face of unattainability</w:t>
      </w:r>
      <w:r w:rsidR="00923879" w:rsidRPr="00DD2B33">
        <w:rPr>
          <w:rFonts w:ascii="Times New Roman" w:hAnsi="Times New Roman" w:cs="Times New Roman"/>
          <w:sz w:val="24"/>
          <w:szCs w:val="24"/>
          <w:lang w:val="en-US"/>
        </w:rPr>
        <w:t xml:space="preserve">. Furthermore, we </w:t>
      </w:r>
      <w:r w:rsidR="00D43E00">
        <w:rPr>
          <w:rFonts w:ascii="Times New Roman" w:hAnsi="Times New Roman" w:cs="Times New Roman"/>
          <w:sz w:val="24"/>
          <w:szCs w:val="24"/>
          <w:lang w:val="en-US"/>
        </w:rPr>
        <w:t>illustrated</w:t>
      </w:r>
      <w:r w:rsidR="00D43E00" w:rsidRPr="00DD2B33">
        <w:rPr>
          <w:rFonts w:ascii="Times New Roman" w:hAnsi="Times New Roman" w:cs="Times New Roman"/>
          <w:sz w:val="24"/>
          <w:szCs w:val="24"/>
          <w:lang w:val="en-US"/>
        </w:rPr>
        <w:t xml:space="preserve"> </w:t>
      </w:r>
      <w:r w:rsidR="00923879" w:rsidRPr="00DD2B33">
        <w:rPr>
          <w:rFonts w:ascii="Times New Roman" w:hAnsi="Times New Roman" w:cs="Times New Roman"/>
          <w:sz w:val="24"/>
          <w:szCs w:val="24"/>
          <w:lang w:val="en-US"/>
        </w:rPr>
        <w:t>that</w:t>
      </w:r>
      <w:r w:rsidR="00C429CA" w:rsidRPr="00DD2B33">
        <w:rPr>
          <w:rFonts w:ascii="Times New Roman" w:hAnsi="Times New Roman" w:cs="Times New Roman"/>
          <w:sz w:val="24"/>
          <w:szCs w:val="24"/>
          <w:lang w:val="en-US"/>
        </w:rPr>
        <w:t xml:space="preserve"> the</w:t>
      </w:r>
      <w:r w:rsidR="00923879" w:rsidRPr="00DD2B33">
        <w:rPr>
          <w:rFonts w:ascii="Times New Roman" w:hAnsi="Times New Roman" w:cs="Times New Roman"/>
          <w:sz w:val="24"/>
          <w:szCs w:val="24"/>
          <w:lang w:val="en-US"/>
        </w:rPr>
        <w:t xml:space="preserve"> strategic use of these self-regulation behaviors </w:t>
      </w:r>
      <w:r w:rsidR="00C429CA" w:rsidRPr="00DD2B33">
        <w:rPr>
          <w:rFonts w:ascii="Times New Roman" w:hAnsi="Times New Roman" w:cs="Times New Roman"/>
          <w:sz w:val="24"/>
          <w:szCs w:val="24"/>
          <w:lang w:val="en-US"/>
        </w:rPr>
        <w:t>is related to</w:t>
      </w:r>
      <w:r w:rsidR="00923879" w:rsidRPr="00DD2B33">
        <w:rPr>
          <w:rFonts w:ascii="Times New Roman" w:hAnsi="Times New Roman" w:cs="Times New Roman"/>
          <w:sz w:val="24"/>
          <w:szCs w:val="24"/>
          <w:lang w:val="en-US"/>
        </w:rPr>
        <w:t xml:space="preserve"> </w:t>
      </w:r>
      <w:r w:rsidR="00C429CA" w:rsidRPr="00DD2B33">
        <w:rPr>
          <w:rFonts w:ascii="Times New Roman" w:hAnsi="Times New Roman" w:cs="Times New Roman"/>
          <w:sz w:val="24"/>
          <w:szCs w:val="24"/>
          <w:lang w:val="en-US"/>
        </w:rPr>
        <w:t>goa</w:t>
      </w:r>
      <w:r w:rsidR="00923879" w:rsidRPr="00DD2B33">
        <w:rPr>
          <w:rFonts w:ascii="Times New Roman" w:hAnsi="Times New Roman" w:cs="Times New Roman"/>
          <w:sz w:val="24"/>
          <w:szCs w:val="24"/>
          <w:lang w:val="en-US"/>
        </w:rPr>
        <w:t>l progress</w:t>
      </w:r>
      <w:r w:rsidR="00537113">
        <w:rPr>
          <w:rFonts w:ascii="Times New Roman" w:hAnsi="Times New Roman" w:cs="Times New Roman"/>
          <w:sz w:val="24"/>
          <w:szCs w:val="24"/>
          <w:lang w:val="en-US"/>
        </w:rPr>
        <w:t xml:space="preserve"> with attainable goals</w:t>
      </w:r>
      <w:r w:rsidR="00923879" w:rsidRPr="00DD2B33">
        <w:rPr>
          <w:rFonts w:ascii="Times New Roman" w:hAnsi="Times New Roman" w:cs="Times New Roman"/>
          <w:sz w:val="24"/>
          <w:szCs w:val="24"/>
          <w:lang w:val="en-US"/>
        </w:rPr>
        <w:t>, multiple goal management, and</w:t>
      </w:r>
      <w:r w:rsidR="00537113">
        <w:rPr>
          <w:rFonts w:ascii="Times New Roman" w:hAnsi="Times New Roman" w:cs="Times New Roman"/>
          <w:sz w:val="24"/>
          <w:szCs w:val="24"/>
          <w:lang w:val="en-US"/>
        </w:rPr>
        <w:t xml:space="preserve"> increased psychological</w:t>
      </w:r>
      <w:r w:rsidR="00923879" w:rsidRPr="00DD2B33">
        <w:rPr>
          <w:rFonts w:ascii="Times New Roman" w:hAnsi="Times New Roman" w:cs="Times New Roman"/>
          <w:sz w:val="24"/>
          <w:szCs w:val="24"/>
          <w:lang w:val="en-US"/>
        </w:rPr>
        <w:t xml:space="preserve"> wellbeing</w:t>
      </w:r>
      <w:r w:rsidR="00537113">
        <w:rPr>
          <w:rFonts w:ascii="Times New Roman" w:hAnsi="Times New Roman" w:cs="Times New Roman"/>
          <w:sz w:val="24"/>
          <w:szCs w:val="24"/>
          <w:lang w:val="en-US"/>
        </w:rPr>
        <w:t xml:space="preserve"> following goal reengagement</w:t>
      </w:r>
      <w:r w:rsidR="00923879" w:rsidRPr="00DD2B33">
        <w:rPr>
          <w:rFonts w:ascii="Times New Roman" w:hAnsi="Times New Roman" w:cs="Times New Roman"/>
          <w:sz w:val="24"/>
          <w:szCs w:val="24"/>
          <w:lang w:val="en-US"/>
        </w:rPr>
        <w:t xml:space="preserve">. </w:t>
      </w:r>
      <w:r w:rsidR="00586876">
        <w:rPr>
          <w:rFonts w:ascii="Times New Roman" w:hAnsi="Times New Roman" w:cs="Times New Roman"/>
          <w:sz w:val="24"/>
          <w:szCs w:val="24"/>
          <w:lang w:val="en-US"/>
        </w:rPr>
        <w:t>W</w:t>
      </w:r>
      <w:r w:rsidR="00923879" w:rsidRPr="00DD2B33">
        <w:rPr>
          <w:rFonts w:ascii="Times New Roman" w:hAnsi="Times New Roman" w:cs="Times New Roman"/>
          <w:sz w:val="24"/>
          <w:szCs w:val="24"/>
          <w:lang w:val="en-US"/>
        </w:rPr>
        <w:t>e provide</w:t>
      </w:r>
      <w:r w:rsidR="00617E39" w:rsidRPr="00DD2B33">
        <w:rPr>
          <w:rFonts w:ascii="Times New Roman" w:hAnsi="Times New Roman" w:cs="Times New Roman"/>
          <w:sz w:val="24"/>
          <w:szCs w:val="24"/>
          <w:lang w:val="en-US"/>
        </w:rPr>
        <w:t>d</w:t>
      </w:r>
      <w:r w:rsidR="00923879" w:rsidRPr="00DD2B33">
        <w:rPr>
          <w:rFonts w:ascii="Times New Roman" w:hAnsi="Times New Roman" w:cs="Times New Roman"/>
          <w:sz w:val="24"/>
          <w:szCs w:val="24"/>
          <w:lang w:val="en-US"/>
        </w:rPr>
        <w:t xml:space="preserve"> </w:t>
      </w:r>
      <w:r w:rsidR="00626863" w:rsidRPr="00DD2B33">
        <w:rPr>
          <w:rFonts w:ascii="Times New Roman" w:hAnsi="Times New Roman" w:cs="Times New Roman"/>
          <w:sz w:val="24"/>
          <w:szCs w:val="24"/>
          <w:lang w:val="en-US"/>
        </w:rPr>
        <w:t xml:space="preserve">some </w:t>
      </w:r>
      <w:r w:rsidR="00923879" w:rsidRPr="00DD2B33">
        <w:rPr>
          <w:rFonts w:ascii="Times New Roman" w:hAnsi="Times New Roman" w:cs="Times New Roman"/>
          <w:sz w:val="24"/>
          <w:szCs w:val="24"/>
          <w:lang w:val="en-US"/>
        </w:rPr>
        <w:t>evidence that MCII can moderate the negative effect of controlled motives on goal progress</w:t>
      </w:r>
      <w:r w:rsidR="00586876">
        <w:rPr>
          <w:rFonts w:ascii="Times New Roman" w:hAnsi="Times New Roman" w:cs="Times New Roman"/>
          <w:sz w:val="24"/>
          <w:szCs w:val="24"/>
          <w:lang w:val="en-US"/>
        </w:rPr>
        <w:t xml:space="preserve"> when persistence is the most adaptive strategy</w:t>
      </w:r>
      <w:r w:rsidR="00923879" w:rsidRPr="00DD2B33">
        <w:rPr>
          <w:rFonts w:ascii="Times New Roman" w:hAnsi="Times New Roman" w:cs="Times New Roman"/>
          <w:sz w:val="24"/>
          <w:szCs w:val="24"/>
          <w:lang w:val="en-US"/>
        </w:rPr>
        <w:t xml:space="preserve">. Contrary to </w:t>
      </w:r>
      <w:r w:rsidR="00131742">
        <w:rPr>
          <w:rFonts w:ascii="Times New Roman" w:hAnsi="Times New Roman" w:cs="Times New Roman"/>
          <w:sz w:val="24"/>
          <w:szCs w:val="24"/>
          <w:lang w:val="en-US"/>
        </w:rPr>
        <w:t>the predictions of the model</w:t>
      </w:r>
      <w:r w:rsidR="00923879" w:rsidRPr="00DD2B33">
        <w:rPr>
          <w:rFonts w:ascii="Times New Roman" w:hAnsi="Times New Roman" w:cs="Times New Roman"/>
          <w:sz w:val="24"/>
          <w:szCs w:val="24"/>
          <w:lang w:val="en-US"/>
        </w:rPr>
        <w:t xml:space="preserve">, however, we did not </w:t>
      </w:r>
      <w:r w:rsidR="00617E39" w:rsidRPr="00DD2B33">
        <w:rPr>
          <w:rFonts w:ascii="Times New Roman" w:hAnsi="Times New Roman" w:cs="Times New Roman"/>
          <w:sz w:val="24"/>
          <w:szCs w:val="24"/>
          <w:lang w:val="en-US"/>
        </w:rPr>
        <w:t>obtain</w:t>
      </w:r>
      <w:r w:rsidR="00923879" w:rsidRPr="00DD2B33">
        <w:rPr>
          <w:rFonts w:ascii="Times New Roman" w:hAnsi="Times New Roman" w:cs="Times New Roman"/>
          <w:sz w:val="24"/>
          <w:szCs w:val="24"/>
          <w:lang w:val="en-US"/>
        </w:rPr>
        <w:t xml:space="preserve"> evidence that MCII moderates the influence of autonomous motives </w:t>
      </w:r>
      <w:r w:rsidR="00262638" w:rsidRPr="00DD2B33">
        <w:rPr>
          <w:rFonts w:ascii="Times New Roman" w:hAnsi="Times New Roman" w:cs="Times New Roman"/>
          <w:sz w:val="24"/>
          <w:szCs w:val="24"/>
          <w:lang w:val="en-US"/>
        </w:rPr>
        <w:t>on</w:t>
      </w:r>
      <w:r w:rsidR="00923879" w:rsidRPr="00DD2B33">
        <w:rPr>
          <w:rFonts w:ascii="Times New Roman" w:hAnsi="Times New Roman" w:cs="Times New Roman"/>
          <w:sz w:val="24"/>
          <w:szCs w:val="24"/>
          <w:lang w:val="en-US"/>
        </w:rPr>
        <w:t xml:space="preserve"> goal </w:t>
      </w:r>
      <w:r w:rsidR="00626863" w:rsidRPr="00DD2B33">
        <w:rPr>
          <w:rFonts w:ascii="Times New Roman" w:hAnsi="Times New Roman" w:cs="Times New Roman"/>
          <w:sz w:val="24"/>
          <w:szCs w:val="24"/>
          <w:lang w:val="en-US"/>
        </w:rPr>
        <w:t>disengagement</w:t>
      </w:r>
      <w:r w:rsidR="00923879" w:rsidRPr="00DD2B33">
        <w:rPr>
          <w:rFonts w:ascii="Times New Roman" w:hAnsi="Times New Roman" w:cs="Times New Roman"/>
          <w:sz w:val="24"/>
          <w:szCs w:val="24"/>
          <w:lang w:val="en-US"/>
        </w:rPr>
        <w:t>.</w:t>
      </w:r>
      <w:r w:rsidR="002956BA" w:rsidRPr="00DD2B33">
        <w:rPr>
          <w:rFonts w:ascii="Times New Roman" w:hAnsi="Times New Roman" w:cs="Times New Roman"/>
          <w:sz w:val="24"/>
          <w:szCs w:val="24"/>
          <w:lang w:val="en-US"/>
        </w:rPr>
        <w:t xml:space="preserve"> </w:t>
      </w:r>
    </w:p>
    <w:p w14:paraId="6DDC257B" w14:textId="77777777" w:rsidR="00630A79" w:rsidRPr="00DD2B33" w:rsidRDefault="00630A79" w:rsidP="009170F5">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Pursuit of Difficult but Attainable Goals</w:t>
      </w:r>
    </w:p>
    <w:p w14:paraId="3196D8B2" w14:textId="31F53427"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w:t>
      </w:r>
      <w:r w:rsidR="00D43E00">
        <w:rPr>
          <w:rFonts w:ascii="Times New Roman" w:hAnsi="Times New Roman" w:cs="Times New Roman"/>
          <w:sz w:val="24"/>
          <w:szCs w:val="24"/>
          <w:lang w:val="en-US"/>
        </w:rPr>
        <w:t>demonstrated</w:t>
      </w:r>
      <w:r w:rsidR="00D43E00"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that motivation for goal pursuit based on intrinsic interest or personal valuation of the goal (i.e., autonomous goal motives) contributes to persistence with difficult but attainable goals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1</w:t>
      </w:r>
      <w:r w:rsidR="0026613A" w:rsidRPr="00DD2B33">
        <w:rPr>
          <w:rFonts w:ascii="Times New Roman" w:hAnsi="Times New Roman" w:cs="Times New Roman"/>
          <w:sz w:val="24"/>
          <w:szCs w:val="24"/>
          <w:lang w:val="en-US"/>
        </w:rPr>
        <w:t xml:space="preserve"> and</w:t>
      </w:r>
      <w:r w:rsidRPr="00DD2B33">
        <w:rPr>
          <w:rFonts w:ascii="Times New Roman" w:hAnsi="Times New Roman" w:cs="Times New Roman"/>
          <w:sz w:val="24"/>
          <w:szCs w:val="24"/>
          <w:lang w:val="en-US"/>
        </w:rPr>
        <w:t xml:space="preserve"> 3). We also replicated findings by Ntoumanis et al. (2014a) regarding the mediating role of challenge appraisals and effort-based coping in the relations between autonomous goal striving and goal persistence</w:t>
      </w:r>
      <w:r w:rsidR="00626863" w:rsidRPr="00DD2B33">
        <w:rPr>
          <w:rFonts w:ascii="Times New Roman" w:hAnsi="Times New Roman" w:cs="Times New Roman"/>
          <w:sz w:val="24"/>
          <w:szCs w:val="24"/>
          <w:lang w:val="en-US"/>
        </w:rPr>
        <w:t xml:space="preserve">. Furthermore, </w:t>
      </w:r>
      <w:r w:rsidRPr="00DD2B33">
        <w:rPr>
          <w:rFonts w:ascii="Times New Roman" w:hAnsi="Times New Roman" w:cs="Times New Roman"/>
          <w:sz w:val="24"/>
          <w:szCs w:val="24"/>
          <w:lang w:val="en-US"/>
        </w:rPr>
        <w:t xml:space="preserve">we disentangled goal progress from goal persistence that were treated interchangeably by Ntoumanis et al. On the other hand, controlled motives for goal pursuit stemming from internal or external pressures and self-worth contingencies negatively impacted goal progress when pursuing difficult but attainable goals. </w:t>
      </w:r>
      <w:r w:rsidR="008E7C95" w:rsidRPr="00DD2B33">
        <w:rPr>
          <w:rFonts w:ascii="Times New Roman" w:hAnsi="Times New Roman" w:cs="Times New Roman"/>
          <w:sz w:val="24"/>
          <w:szCs w:val="24"/>
          <w:lang w:val="en-US"/>
        </w:rPr>
        <w:t xml:space="preserve">Our results indicate that the negative relation between goal progress and controlled motives may </w:t>
      </w:r>
      <w:r w:rsidR="00626863" w:rsidRPr="00DD2B33">
        <w:rPr>
          <w:rFonts w:ascii="Times New Roman" w:hAnsi="Times New Roman" w:cs="Times New Roman"/>
          <w:sz w:val="24"/>
          <w:szCs w:val="24"/>
          <w:lang w:val="en-US"/>
        </w:rPr>
        <w:t xml:space="preserve">exist </w:t>
      </w:r>
      <w:r w:rsidRPr="00DD2B33">
        <w:rPr>
          <w:rFonts w:ascii="Times New Roman" w:hAnsi="Times New Roman" w:cs="Times New Roman"/>
          <w:sz w:val="24"/>
          <w:szCs w:val="24"/>
          <w:lang w:val="en-US"/>
        </w:rPr>
        <w:t xml:space="preserve">because such motives </w:t>
      </w:r>
      <w:r w:rsidR="00552BDE" w:rsidRPr="00DD2B33">
        <w:rPr>
          <w:rFonts w:ascii="Times New Roman" w:hAnsi="Times New Roman" w:cs="Times New Roman"/>
          <w:sz w:val="24"/>
          <w:szCs w:val="24"/>
          <w:lang w:val="en-US"/>
        </w:rPr>
        <w:t xml:space="preserve">predicted </w:t>
      </w:r>
      <w:r w:rsidRPr="00DD2B33">
        <w:rPr>
          <w:rFonts w:ascii="Times New Roman" w:hAnsi="Times New Roman" w:cs="Times New Roman"/>
          <w:sz w:val="24"/>
          <w:szCs w:val="24"/>
          <w:lang w:val="en-US"/>
        </w:rPr>
        <w:t>appraisals of the goal as a threat</w:t>
      </w:r>
      <w:r w:rsidR="00626863" w:rsidRPr="00DD2B33">
        <w:rPr>
          <w:rFonts w:ascii="Times New Roman" w:hAnsi="Times New Roman" w:cs="Times New Roman"/>
          <w:sz w:val="24"/>
          <w:szCs w:val="24"/>
          <w:lang w:val="en-US"/>
        </w:rPr>
        <w:t xml:space="preserve">, leading to </w:t>
      </w:r>
      <w:r w:rsidRPr="00DD2B33">
        <w:rPr>
          <w:rFonts w:ascii="Times New Roman" w:hAnsi="Times New Roman" w:cs="Times New Roman"/>
          <w:sz w:val="24"/>
          <w:szCs w:val="24"/>
          <w:lang w:val="en-US"/>
        </w:rPr>
        <w:t xml:space="preserve">giving-up coping strategies. </w:t>
      </w:r>
    </w:p>
    <w:p w14:paraId="0303E5A2" w14:textId="042A4255"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We </w:t>
      </w:r>
      <w:r w:rsidR="00D43E00">
        <w:rPr>
          <w:rFonts w:ascii="Times New Roman" w:hAnsi="Times New Roman" w:cs="Times New Roman"/>
          <w:sz w:val="24"/>
          <w:szCs w:val="24"/>
          <w:lang w:val="en-US"/>
        </w:rPr>
        <w:t>showed</w:t>
      </w:r>
      <w:r w:rsidRPr="00DD2B33">
        <w:rPr>
          <w:rFonts w:ascii="Times New Roman" w:hAnsi="Times New Roman" w:cs="Times New Roman"/>
          <w:sz w:val="24"/>
          <w:szCs w:val="24"/>
          <w:lang w:val="en-US"/>
        </w:rPr>
        <w:t xml:space="preserve"> that </w:t>
      </w:r>
      <w:r w:rsidR="0026613A" w:rsidRPr="00DD2B33">
        <w:rPr>
          <w:rFonts w:ascii="Times New Roman" w:hAnsi="Times New Roman" w:cs="Times New Roman"/>
          <w:sz w:val="24"/>
          <w:szCs w:val="24"/>
          <w:lang w:val="en-US"/>
        </w:rPr>
        <w:t>training individual</w:t>
      </w:r>
      <w:r w:rsidR="00EC5E56">
        <w:rPr>
          <w:rFonts w:ascii="Times New Roman" w:hAnsi="Times New Roman" w:cs="Times New Roman"/>
          <w:sz w:val="24"/>
          <w:szCs w:val="24"/>
          <w:lang w:val="en-US"/>
        </w:rPr>
        <w:t>s</w:t>
      </w:r>
      <w:r w:rsidR="0026613A" w:rsidRPr="00DD2B33">
        <w:rPr>
          <w:rFonts w:ascii="Times New Roman" w:hAnsi="Times New Roman" w:cs="Times New Roman"/>
          <w:sz w:val="24"/>
          <w:szCs w:val="24"/>
          <w:lang w:val="en-US"/>
        </w:rPr>
        <w:t xml:space="preserve"> to use</w:t>
      </w:r>
      <w:r w:rsidRPr="00DD2B33">
        <w:rPr>
          <w:rFonts w:ascii="Times New Roman" w:hAnsi="Times New Roman" w:cs="Times New Roman"/>
          <w:sz w:val="24"/>
          <w:szCs w:val="24"/>
          <w:lang w:val="en-US"/>
        </w:rPr>
        <w:t xml:space="preserve"> MCII can reduce perceptions of threat appraisal </w:t>
      </w:r>
      <w:r w:rsidR="00F1006C" w:rsidRPr="00DD2B33">
        <w:rPr>
          <w:rFonts w:ascii="Times New Roman" w:hAnsi="Times New Roman" w:cs="Times New Roman"/>
          <w:sz w:val="24"/>
          <w:szCs w:val="24"/>
          <w:lang w:val="en-US"/>
        </w:rPr>
        <w:t>in the presence of</w:t>
      </w:r>
      <w:r w:rsidRPr="00DD2B33">
        <w:rPr>
          <w:rFonts w:ascii="Times New Roman" w:hAnsi="Times New Roman" w:cs="Times New Roman"/>
          <w:sz w:val="24"/>
          <w:szCs w:val="24"/>
          <w:lang w:val="en-US"/>
        </w:rPr>
        <w:t xml:space="preserve"> controlled goal motives</w:t>
      </w:r>
      <w:r w:rsidR="00554EC1" w:rsidRPr="00DD2B33">
        <w:rPr>
          <w:rFonts w:ascii="Times New Roman" w:hAnsi="Times New Roman" w:cs="Times New Roman"/>
          <w:sz w:val="24"/>
          <w:szCs w:val="24"/>
          <w:lang w:val="en-US"/>
        </w:rPr>
        <w:t xml:space="preserve"> during single goal pursuit</w:t>
      </w:r>
      <w:r w:rsidRPr="00DD2B33">
        <w:rPr>
          <w:rFonts w:ascii="Times New Roman" w:hAnsi="Times New Roman" w:cs="Times New Roman"/>
          <w:sz w:val="24"/>
          <w:szCs w:val="24"/>
          <w:lang w:val="en-US"/>
        </w:rPr>
        <w:t xml:space="preserve">. Threat appraisals are presumed to arise due to low goal commitment </w:t>
      </w:r>
      <w:r w:rsidRPr="00DD2B33">
        <w:rPr>
          <w:rFonts w:ascii="Times New Roman" w:hAnsi="Times New Roman" w:cs="Times New Roman"/>
          <w:noProof/>
          <w:sz w:val="24"/>
          <w:szCs w:val="24"/>
          <w:lang w:val="en-US"/>
        </w:rPr>
        <w:t>(Lazarus &amp; Folkman, 1984; Ntoumanis et al., 2009)</w:t>
      </w:r>
      <w:r w:rsidRPr="00DD2B33">
        <w:rPr>
          <w:rFonts w:ascii="Times New Roman" w:hAnsi="Times New Roman" w:cs="Times New Roman"/>
          <w:sz w:val="24"/>
          <w:szCs w:val="24"/>
          <w:lang w:val="en-US"/>
        </w:rPr>
        <w:t xml:space="preserve">. The ability of MCII to strengthen goal commitment </w:t>
      </w:r>
      <w:r w:rsidRPr="00DD2B33">
        <w:rPr>
          <w:rFonts w:ascii="Times New Roman" w:hAnsi="Times New Roman" w:cs="Times New Roman"/>
          <w:noProof/>
          <w:sz w:val="24"/>
          <w:szCs w:val="24"/>
          <w:lang w:val="en-US"/>
        </w:rPr>
        <w:t>(Oettingen &amp; Gollwitzer, 2010)</w:t>
      </w:r>
      <w:r w:rsidRPr="00DD2B33">
        <w:rPr>
          <w:rFonts w:ascii="Times New Roman" w:hAnsi="Times New Roman" w:cs="Times New Roman"/>
          <w:sz w:val="24"/>
          <w:szCs w:val="24"/>
          <w:lang w:val="en-US"/>
        </w:rPr>
        <w:t xml:space="preserve"> may explain how MCII serves to decrease the negative association between controlled goal motives and threat appraisals. This interaction was not replicated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in the context of multiple goal pursuit, possibly because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1 participants did not have the option to disengage, and hence MCII was effective in promoting goal commitment.</w:t>
      </w:r>
    </w:p>
    <w:p w14:paraId="478D1779" w14:textId="77777777" w:rsidR="00630A79" w:rsidRPr="00DD2B33" w:rsidRDefault="00630A79" w:rsidP="009170F5">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lastRenderedPageBreak/>
        <w:t>Pursuit of Unattainable Goals</w:t>
      </w:r>
    </w:p>
    <w:p w14:paraId="035E6962" w14:textId="05E946A0" w:rsidR="0062412E"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Prior work has indicated that autonomous motives can make it more difficult to let go of an unattainable goal, but can positively influence the ability to reengage with an alternative goal </w:t>
      </w:r>
      <w:r w:rsidRPr="00DD2B33">
        <w:rPr>
          <w:rFonts w:ascii="Times New Roman" w:hAnsi="Times New Roman" w:cs="Times New Roman"/>
          <w:noProof/>
          <w:sz w:val="24"/>
          <w:szCs w:val="24"/>
          <w:lang w:val="en-US"/>
        </w:rPr>
        <w:t>(Ntoumanis et al., 2014b)</w:t>
      </w:r>
      <w:r w:rsidRPr="00DD2B33">
        <w:rPr>
          <w:rFonts w:ascii="Times New Roman" w:hAnsi="Times New Roman" w:cs="Times New Roman"/>
          <w:sz w:val="24"/>
          <w:szCs w:val="24"/>
          <w:lang w:val="en-US"/>
        </w:rPr>
        <w:t xml:space="preserve">. This finding was partially replicated </w:t>
      </w:r>
      <w:r w:rsidR="00B27AE5" w:rsidRPr="00DD2B33">
        <w:rPr>
          <w:rFonts w:ascii="Times New Roman" w:hAnsi="Times New Roman" w:cs="Times New Roman"/>
          <w:sz w:val="24"/>
          <w:szCs w:val="24"/>
          <w:lang w:val="en-US"/>
        </w:rPr>
        <w:t xml:space="preserve">in the context of unattainable goals in </w:t>
      </w:r>
      <w:r w:rsidR="0081746F"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2 and</w:t>
      </w:r>
      <w:r w:rsidR="00B27AE5" w:rsidRPr="00DD2B33">
        <w:rPr>
          <w:rFonts w:ascii="Times New Roman" w:hAnsi="Times New Roman" w:cs="Times New Roman"/>
          <w:sz w:val="24"/>
          <w:szCs w:val="24"/>
          <w:lang w:val="en-US"/>
        </w:rPr>
        <w:t xml:space="preserve"> multiple conflicting goals in Experiment</w:t>
      </w:r>
      <w:r w:rsidRPr="00DD2B33">
        <w:rPr>
          <w:rFonts w:ascii="Times New Roman" w:hAnsi="Times New Roman" w:cs="Times New Roman"/>
          <w:sz w:val="24"/>
          <w:szCs w:val="24"/>
          <w:lang w:val="en-US"/>
        </w:rPr>
        <w:t xml:space="preserve"> 3</w:t>
      </w:r>
      <w:r w:rsidR="00B27AE5" w:rsidRPr="00DD2B33">
        <w:rPr>
          <w:rFonts w:ascii="Times New Roman" w:hAnsi="Times New Roman" w:cs="Times New Roman"/>
          <w:sz w:val="24"/>
          <w:szCs w:val="24"/>
          <w:lang w:val="en-US"/>
        </w:rPr>
        <w:t>. In both cases, although</w:t>
      </w:r>
      <w:r w:rsidR="000F5035" w:rsidRPr="00DD2B33">
        <w:rPr>
          <w:rFonts w:ascii="Times New Roman" w:hAnsi="Times New Roman" w:cs="Times New Roman"/>
          <w:sz w:val="24"/>
          <w:szCs w:val="24"/>
          <w:lang w:val="en-US"/>
        </w:rPr>
        <w:t xml:space="preserve"> </w:t>
      </w:r>
      <w:r w:rsidR="00B27AE5" w:rsidRPr="00DD2B33">
        <w:rPr>
          <w:rFonts w:ascii="Times New Roman" w:hAnsi="Times New Roman" w:cs="Times New Roman"/>
          <w:sz w:val="24"/>
          <w:szCs w:val="24"/>
          <w:lang w:val="en-US"/>
        </w:rPr>
        <w:t>a</w:t>
      </w:r>
      <w:r w:rsidRPr="00DD2B33">
        <w:rPr>
          <w:rFonts w:ascii="Times New Roman" w:hAnsi="Times New Roman" w:cs="Times New Roman"/>
          <w:sz w:val="24"/>
          <w:szCs w:val="24"/>
          <w:lang w:val="en-US"/>
        </w:rPr>
        <w:t>utonomous motives did not impede ease of disengagement from an unattainable goal, they positively predicted the ease of reengagement with an alternative, more attainable goal.</w:t>
      </w:r>
      <w:r w:rsidR="00CF5024" w:rsidRPr="00DD2B33">
        <w:rPr>
          <w:rFonts w:ascii="Times New Roman" w:hAnsi="Times New Roman" w:cs="Times New Roman"/>
          <w:sz w:val="24"/>
          <w:szCs w:val="24"/>
          <w:lang w:val="en-US"/>
        </w:rPr>
        <w:t xml:space="preserve"> </w:t>
      </w:r>
    </w:p>
    <w:p w14:paraId="0D710FCF" w14:textId="22038411" w:rsidR="00630A79" w:rsidRPr="00DD2B33" w:rsidRDefault="00CF5024">
      <w:pPr>
        <w:spacing w:after="0" w:line="480" w:lineRule="exact"/>
        <w:ind w:firstLine="720"/>
        <w:rPr>
          <w:rFonts w:ascii="Times New Roman" w:hAnsi="Times New Roman" w:cs="Times New Roman"/>
          <w:sz w:val="24"/>
          <w:szCs w:val="24"/>
          <w:lang w:val="en-US"/>
        </w:rPr>
      </w:pPr>
      <w:r w:rsidRPr="000967E1">
        <w:rPr>
          <w:rFonts w:ascii="Times New Roman" w:hAnsi="Times New Roman" w:cs="Times New Roman"/>
          <w:sz w:val="24"/>
          <w:szCs w:val="24"/>
          <w:lang w:val="en-US"/>
        </w:rPr>
        <w:t>The decisional phase that directly precedes disengagement</w:t>
      </w:r>
      <w:r w:rsidR="0062412E" w:rsidRPr="000967E1">
        <w:rPr>
          <w:rFonts w:ascii="Times New Roman" w:hAnsi="Times New Roman" w:cs="Times New Roman"/>
          <w:sz w:val="24"/>
          <w:szCs w:val="24"/>
          <w:lang w:val="en-US"/>
        </w:rPr>
        <w:t xml:space="preserve"> from an unattainable goal</w:t>
      </w:r>
      <w:r w:rsidRPr="000967E1">
        <w:rPr>
          <w:rFonts w:ascii="Times New Roman" w:hAnsi="Times New Roman" w:cs="Times New Roman"/>
          <w:sz w:val="24"/>
          <w:szCs w:val="24"/>
          <w:lang w:val="en-US"/>
        </w:rPr>
        <w:t xml:space="preserve"> is commonly termed an “action crisis” and </w:t>
      </w:r>
      <w:r w:rsidR="0062412E" w:rsidRPr="000967E1">
        <w:rPr>
          <w:rFonts w:ascii="Times New Roman" w:hAnsi="Times New Roman" w:cs="Times New Roman"/>
          <w:sz w:val="24"/>
          <w:szCs w:val="24"/>
          <w:lang w:val="en-US"/>
        </w:rPr>
        <w:t xml:space="preserve">engenders </w:t>
      </w:r>
      <w:r w:rsidRPr="000967E1">
        <w:rPr>
          <w:rFonts w:ascii="Times New Roman" w:hAnsi="Times New Roman" w:cs="Times New Roman"/>
          <w:sz w:val="24"/>
          <w:szCs w:val="24"/>
          <w:lang w:val="en-US"/>
        </w:rPr>
        <w:t>negative impact</w:t>
      </w:r>
      <w:r w:rsidR="0062412E" w:rsidRPr="000967E1">
        <w:rPr>
          <w:rFonts w:ascii="Times New Roman" w:hAnsi="Times New Roman" w:cs="Times New Roman"/>
          <w:sz w:val="24"/>
          <w:szCs w:val="24"/>
          <w:lang w:val="en-US"/>
        </w:rPr>
        <w:t>s</w:t>
      </w:r>
      <w:r w:rsidRPr="000967E1">
        <w:rPr>
          <w:rFonts w:ascii="Times New Roman" w:hAnsi="Times New Roman" w:cs="Times New Roman"/>
          <w:sz w:val="24"/>
          <w:szCs w:val="24"/>
          <w:lang w:val="en-US"/>
        </w:rPr>
        <w:t xml:space="preserve"> on both physiological and psychological wellbeing </w:t>
      </w:r>
      <w:r w:rsidRPr="000967E1">
        <w:rPr>
          <w:rFonts w:ascii="Times New Roman" w:hAnsi="Times New Roman" w:cs="Times New Roman"/>
          <w:noProof/>
          <w:sz w:val="24"/>
          <w:szCs w:val="24"/>
          <w:lang w:val="en-US"/>
        </w:rPr>
        <w:t>(Brandst</w:t>
      </w:r>
      <w:r w:rsidR="00B50331">
        <w:rPr>
          <w:rFonts w:ascii="Times New Roman" w:hAnsi="Times New Roman" w:cs="Times New Roman"/>
          <w:noProof/>
          <w:sz w:val="24"/>
          <w:szCs w:val="24"/>
          <w:lang w:val="en-US"/>
        </w:rPr>
        <w:t>ä</w:t>
      </w:r>
      <w:r w:rsidRPr="000967E1">
        <w:rPr>
          <w:rFonts w:ascii="Times New Roman" w:hAnsi="Times New Roman" w:cs="Times New Roman"/>
          <w:noProof/>
          <w:sz w:val="24"/>
          <w:szCs w:val="24"/>
          <w:lang w:val="en-US"/>
        </w:rPr>
        <w:t>tter et al., 2013)</w:t>
      </w:r>
      <w:r w:rsidRPr="000967E1">
        <w:rPr>
          <w:rFonts w:ascii="Times New Roman" w:hAnsi="Times New Roman" w:cs="Times New Roman"/>
          <w:sz w:val="24"/>
          <w:szCs w:val="24"/>
          <w:lang w:val="en-US"/>
        </w:rPr>
        <w:t xml:space="preserve">. Autonomous goal motives </w:t>
      </w:r>
      <w:r w:rsidR="0062412E" w:rsidRPr="000967E1">
        <w:rPr>
          <w:rFonts w:ascii="Times New Roman" w:hAnsi="Times New Roman" w:cs="Times New Roman"/>
          <w:sz w:val="24"/>
          <w:szCs w:val="24"/>
          <w:lang w:val="en-US"/>
        </w:rPr>
        <w:t xml:space="preserve">can </w:t>
      </w:r>
      <w:r w:rsidRPr="000967E1">
        <w:rPr>
          <w:rFonts w:ascii="Times New Roman" w:hAnsi="Times New Roman" w:cs="Times New Roman"/>
          <w:sz w:val="24"/>
          <w:szCs w:val="24"/>
          <w:lang w:val="en-US"/>
        </w:rPr>
        <w:t xml:space="preserve">act as a buffer against action crises </w:t>
      </w:r>
      <w:r w:rsidRPr="000967E1">
        <w:rPr>
          <w:rFonts w:ascii="Times New Roman" w:hAnsi="Times New Roman" w:cs="Times New Roman"/>
          <w:noProof/>
          <w:sz w:val="24"/>
          <w:szCs w:val="24"/>
          <w:lang w:val="en-US"/>
        </w:rPr>
        <w:t>(Holding et al., 2017, 2021)</w:t>
      </w:r>
      <w:r w:rsidRPr="000967E1">
        <w:rPr>
          <w:rFonts w:ascii="Times New Roman" w:hAnsi="Times New Roman" w:cs="Times New Roman"/>
          <w:sz w:val="24"/>
          <w:szCs w:val="24"/>
          <w:lang w:val="en-US"/>
        </w:rPr>
        <w:t xml:space="preserve">. </w:t>
      </w:r>
      <w:r w:rsidR="0062412E" w:rsidRPr="000967E1">
        <w:rPr>
          <w:rFonts w:ascii="Times New Roman" w:hAnsi="Times New Roman" w:cs="Times New Roman"/>
          <w:sz w:val="24"/>
          <w:szCs w:val="24"/>
          <w:lang w:val="en-US"/>
        </w:rPr>
        <w:t xml:space="preserve">We suggest that this may arise due to the association between autonomous motives and reengagement. </w:t>
      </w:r>
      <w:r w:rsidR="00C60B06" w:rsidRPr="000967E1">
        <w:rPr>
          <w:rFonts w:ascii="Times New Roman" w:hAnsi="Times New Roman" w:cs="Times New Roman"/>
          <w:sz w:val="24"/>
          <w:szCs w:val="24"/>
          <w:lang w:val="en-US"/>
        </w:rPr>
        <w:t>This argument is supported by results from Experiment 2 and the wider literature (Barlow et al., 2020) indicating that</w:t>
      </w:r>
      <w:r w:rsidRPr="000967E1">
        <w:rPr>
          <w:rFonts w:ascii="Times New Roman" w:hAnsi="Times New Roman" w:cs="Times New Roman"/>
          <w:sz w:val="24"/>
          <w:szCs w:val="24"/>
          <w:lang w:val="en-US"/>
        </w:rPr>
        <w:t xml:space="preserve"> timely goal adjustment</w:t>
      </w:r>
      <w:r w:rsidR="00C60B06" w:rsidRPr="000967E1">
        <w:rPr>
          <w:rFonts w:ascii="Times New Roman" w:hAnsi="Times New Roman" w:cs="Times New Roman"/>
          <w:sz w:val="24"/>
          <w:szCs w:val="24"/>
          <w:lang w:val="en-US"/>
        </w:rPr>
        <w:t xml:space="preserve"> through reengagement</w:t>
      </w:r>
      <w:r w:rsidRPr="000967E1">
        <w:rPr>
          <w:rFonts w:ascii="Times New Roman" w:hAnsi="Times New Roman" w:cs="Times New Roman"/>
          <w:sz w:val="24"/>
          <w:szCs w:val="24"/>
          <w:lang w:val="en-US"/>
        </w:rPr>
        <w:t xml:space="preserve"> </w:t>
      </w:r>
      <w:r w:rsidR="00C60B06" w:rsidRPr="000967E1">
        <w:rPr>
          <w:rFonts w:ascii="Times New Roman" w:hAnsi="Times New Roman" w:cs="Times New Roman"/>
          <w:sz w:val="24"/>
          <w:szCs w:val="24"/>
          <w:lang w:val="en-US"/>
        </w:rPr>
        <w:t>produces improved</w:t>
      </w:r>
      <w:r w:rsidRPr="000967E1">
        <w:rPr>
          <w:rFonts w:ascii="Times New Roman" w:hAnsi="Times New Roman" w:cs="Times New Roman"/>
          <w:sz w:val="24"/>
          <w:szCs w:val="24"/>
          <w:lang w:val="en-US"/>
        </w:rPr>
        <w:t xml:space="preserve"> wellbeing outcomes.</w:t>
      </w:r>
      <w:r w:rsidR="0062412E" w:rsidRPr="00DD2B33">
        <w:rPr>
          <w:rFonts w:ascii="Times New Roman" w:hAnsi="Times New Roman" w:cs="Times New Roman"/>
          <w:sz w:val="24"/>
          <w:szCs w:val="24"/>
          <w:lang w:val="en-US"/>
        </w:rPr>
        <w:t xml:space="preserve"> </w:t>
      </w:r>
      <w:r w:rsidR="00630A79" w:rsidRPr="00DD2B33">
        <w:rPr>
          <w:rFonts w:ascii="Times New Roman" w:hAnsi="Times New Roman" w:cs="Times New Roman"/>
          <w:sz w:val="24"/>
          <w:szCs w:val="24"/>
          <w:lang w:val="en-US"/>
        </w:rPr>
        <w:t xml:space="preserve">In contrast, controlled motives </w:t>
      </w:r>
      <w:r w:rsidR="0026613A" w:rsidRPr="00DD2B33">
        <w:rPr>
          <w:rFonts w:ascii="Times New Roman" w:hAnsi="Times New Roman" w:cs="Times New Roman"/>
          <w:sz w:val="24"/>
          <w:szCs w:val="24"/>
          <w:lang w:val="en-US"/>
        </w:rPr>
        <w:t xml:space="preserve">have been </w:t>
      </w:r>
      <w:r w:rsidR="00630A79" w:rsidRPr="00DD2B33">
        <w:rPr>
          <w:rFonts w:ascii="Times New Roman" w:hAnsi="Times New Roman" w:cs="Times New Roman"/>
          <w:sz w:val="24"/>
          <w:szCs w:val="24"/>
          <w:lang w:val="en-US"/>
        </w:rPr>
        <w:t>linked to an increase in the likelihood of experiencing action crises</w:t>
      </w:r>
      <w:r w:rsidR="00630A79" w:rsidRPr="00DD2B33">
        <w:rPr>
          <w:lang w:val="en-US"/>
        </w:rPr>
        <w:t xml:space="preserve"> </w:t>
      </w:r>
      <w:r w:rsidR="00630A79" w:rsidRPr="00DD2B33">
        <w:rPr>
          <w:rFonts w:ascii="Times New Roman" w:hAnsi="Times New Roman" w:cs="Times New Roman"/>
          <w:noProof/>
          <w:sz w:val="24"/>
          <w:szCs w:val="24"/>
          <w:lang w:val="en-US"/>
        </w:rPr>
        <w:t>(Holding et al., 2017; Holding et al., 2021)</w:t>
      </w:r>
      <w:r w:rsidR="00630A79" w:rsidRPr="00DD2B33">
        <w:rPr>
          <w:rFonts w:ascii="Times New Roman" w:hAnsi="Times New Roman" w:cs="Times New Roman"/>
          <w:sz w:val="24"/>
          <w:szCs w:val="24"/>
          <w:lang w:val="en-US"/>
        </w:rPr>
        <w:t xml:space="preserve">. </w:t>
      </w:r>
      <w:r w:rsidR="00C60B06" w:rsidRPr="000967E1">
        <w:rPr>
          <w:rFonts w:ascii="Times New Roman" w:hAnsi="Times New Roman" w:cs="Times New Roman"/>
          <w:sz w:val="24"/>
          <w:szCs w:val="24"/>
          <w:lang w:val="en-US"/>
        </w:rPr>
        <w:t>In both</w:t>
      </w:r>
      <w:r w:rsidR="00630A79" w:rsidRPr="00DD2B33">
        <w:rPr>
          <w:rFonts w:ascii="Times New Roman" w:hAnsi="Times New Roman" w:cs="Times New Roman"/>
          <w:sz w:val="24"/>
          <w:szCs w:val="24"/>
          <w:lang w:val="en-US"/>
        </w:rPr>
        <w:t xml:space="preserve"> </w:t>
      </w:r>
      <w:r w:rsidR="0081746F"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2 and 3 controlled goal motives were associated with </w:t>
      </w:r>
      <w:r w:rsidR="007B4206" w:rsidRPr="00DD2B33">
        <w:rPr>
          <w:rFonts w:ascii="Times New Roman" w:hAnsi="Times New Roman" w:cs="Times New Roman"/>
          <w:sz w:val="24"/>
          <w:szCs w:val="24"/>
          <w:lang w:val="en-US"/>
        </w:rPr>
        <w:t xml:space="preserve">greater </w:t>
      </w:r>
      <w:r w:rsidR="00630A79" w:rsidRPr="00DD2B33">
        <w:rPr>
          <w:rFonts w:ascii="Times New Roman" w:hAnsi="Times New Roman" w:cs="Times New Roman"/>
          <w:sz w:val="24"/>
          <w:szCs w:val="24"/>
          <w:lang w:val="en-US"/>
        </w:rPr>
        <w:t>difficulty disengaging from the goal</w:t>
      </w:r>
      <w:r w:rsidR="005B30D9" w:rsidRPr="000967E1">
        <w:rPr>
          <w:rFonts w:ascii="Times New Roman" w:hAnsi="Times New Roman" w:cs="Times New Roman"/>
          <w:sz w:val="24"/>
          <w:szCs w:val="24"/>
          <w:lang w:val="en-US"/>
        </w:rPr>
        <w:t xml:space="preserve">; this </w:t>
      </w:r>
      <w:r w:rsidR="00303300" w:rsidRPr="000967E1">
        <w:rPr>
          <w:rFonts w:ascii="Times New Roman" w:hAnsi="Times New Roman" w:cs="Times New Roman"/>
          <w:sz w:val="24"/>
          <w:szCs w:val="24"/>
          <w:lang w:val="en-US"/>
        </w:rPr>
        <w:t>may explain the association between controlled motives and action crises</w:t>
      </w:r>
      <w:r w:rsidR="00630A79" w:rsidRPr="00DD2B33">
        <w:rPr>
          <w:rFonts w:ascii="Times New Roman" w:hAnsi="Times New Roman" w:cs="Times New Roman"/>
          <w:sz w:val="24"/>
          <w:szCs w:val="24"/>
          <w:lang w:val="en-US"/>
        </w:rPr>
        <w:t xml:space="preserve">. </w:t>
      </w:r>
    </w:p>
    <w:p w14:paraId="457826CE" w14:textId="1E434288" w:rsidR="00630A79" w:rsidRPr="00DD2B33" w:rsidRDefault="00630A79">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Furthermore, 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w:t>
      </w:r>
      <w:r w:rsidR="00D43E00">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we showed that the process of goal reengagement moderates the effect of effort </w:t>
      </w:r>
      <w:r w:rsidR="00E64FA0">
        <w:rPr>
          <w:rFonts w:ascii="Times New Roman" w:hAnsi="Times New Roman" w:cs="Times New Roman"/>
          <w:sz w:val="24"/>
          <w:szCs w:val="24"/>
          <w:lang w:val="en-US"/>
        </w:rPr>
        <w:t xml:space="preserve">coping </w:t>
      </w:r>
      <w:r w:rsidRPr="00DD2B33">
        <w:rPr>
          <w:rFonts w:ascii="Times New Roman" w:hAnsi="Times New Roman" w:cs="Times New Roman"/>
          <w:sz w:val="24"/>
          <w:szCs w:val="24"/>
          <w:lang w:val="en-US"/>
        </w:rPr>
        <w:t xml:space="preserve">on goal progress when faced with an unattainable goal. When two goals conflicted, </w:t>
      </w:r>
      <w:r w:rsidR="00E64FA0">
        <w:rPr>
          <w:rFonts w:ascii="Times New Roman" w:hAnsi="Times New Roman" w:cs="Times New Roman"/>
          <w:sz w:val="24"/>
          <w:szCs w:val="24"/>
          <w:lang w:val="en-US"/>
        </w:rPr>
        <w:t xml:space="preserve">coping by </w:t>
      </w:r>
      <w:r w:rsidRPr="00DD2B33">
        <w:rPr>
          <w:rFonts w:ascii="Times New Roman" w:hAnsi="Times New Roman" w:cs="Times New Roman"/>
          <w:sz w:val="24"/>
          <w:szCs w:val="24"/>
          <w:lang w:val="en-US"/>
        </w:rPr>
        <w:t xml:space="preserve">putting effort into both goals simultaneously led to reductions in overall performance; however, when an individual chose to disengage strategically from one goal and reengage with a more attainable single goal, effortful persistence led to greater goal progress. This finding provides experimental evidence for the idea that persistence with unattainable goals is draining on resources and can ultimately yield repeated experiences of failure, whereas cognitive disengagement and reengagement enable continued and successful goal progress </w:t>
      </w:r>
      <w:r w:rsidRPr="00DD2B33">
        <w:rPr>
          <w:rFonts w:ascii="Times New Roman" w:hAnsi="Times New Roman" w:cs="Times New Roman"/>
          <w:noProof/>
          <w:sz w:val="24"/>
          <w:szCs w:val="24"/>
          <w:lang w:val="en-US"/>
        </w:rPr>
        <w:t>(Carver &amp; Scheier, 2017; Wrosch et al., 2003)</w:t>
      </w:r>
      <w:r w:rsidRPr="00DD2B33">
        <w:rPr>
          <w:rFonts w:ascii="Times New Roman" w:hAnsi="Times New Roman" w:cs="Times New Roman"/>
          <w:sz w:val="24"/>
          <w:szCs w:val="24"/>
          <w:lang w:val="en-US"/>
        </w:rPr>
        <w:t>. Our moderation finding also aligns with theories on goal selection</w:t>
      </w:r>
      <w:r w:rsidR="00552BDE"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suggesting that in multiple </w:t>
      </w:r>
      <w:r w:rsidRPr="00DD2B33">
        <w:rPr>
          <w:rFonts w:ascii="Times New Roman" w:hAnsi="Times New Roman" w:cs="Times New Roman"/>
          <w:sz w:val="24"/>
          <w:szCs w:val="24"/>
          <w:lang w:val="en-US"/>
        </w:rPr>
        <w:lastRenderedPageBreak/>
        <w:t xml:space="preserve">goal pursuit situations individuals should seek to maximize attainment expectancy by prioritizing goals that are most likely to be achieved </w:t>
      </w:r>
      <w:r w:rsidRPr="00DD2B33">
        <w:rPr>
          <w:rFonts w:ascii="Times New Roman" w:hAnsi="Times New Roman" w:cs="Times New Roman"/>
          <w:noProof/>
          <w:sz w:val="24"/>
          <w:szCs w:val="24"/>
          <w:lang w:val="en-US"/>
        </w:rPr>
        <w:t>(Vancouver et al., 2010)</w:t>
      </w:r>
      <w:r w:rsidRPr="00DD2B33">
        <w:rPr>
          <w:rFonts w:ascii="Times New Roman" w:hAnsi="Times New Roman" w:cs="Times New Roman"/>
          <w:sz w:val="24"/>
          <w:szCs w:val="24"/>
          <w:lang w:val="en-US"/>
        </w:rPr>
        <w:t xml:space="preserve">. </w:t>
      </w:r>
    </w:p>
    <w:p w14:paraId="2D7585ED" w14:textId="082F9E15"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r>
      <w:r w:rsidR="00577073" w:rsidRPr="00DD2B33">
        <w:rPr>
          <w:rFonts w:ascii="Times New Roman" w:hAnsi="Times New Roman" w:cs="Times New Roman"/>
          <w:sz w:val="24"/>
          <w:szCs w:val="24"/>
          <w:lang w:val="en-US"/>
        </w:rPr>
        <w:t>Contrary to our original hypotheses and the Tripartite Model,</w:t>
      </w:r>
      <w:r w:rsidR="00131742">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MCII </w:t>
      </w:r>
      <w:r w:rsidR="00131742">
        <w:rPr>
          <w:rFonts w:ascii="Times New Roman" w:hAnsi="Times New Roman" w:cs="Times New Roman"/>
          <w:sz w:val="24"/>
          <w:szCs w:val="24"/>
          <w:lang w:val="en-US"/>
        </w:rPr>
        <w:t>did not moderate the influence of autonomous motives</w:t>
      </w:r>
      <w:r w:rsidR="00DE7114">
        <w:rPr>
          <w:rFonts w:ascii="Times New Roman" w:hAnsi="Times New Roman" w:cs="Times New Roman"/>
          <w:sz w:val="24"/>
          <w:szCs w:val="24"/>
          <w:lang w:val="en-US"/>
        </w:rPr>
        <w:t xml:space="preserve"> to facilitate disengagement from unattainable goals</w:t>
      </w:r>
      <w:r w:rsidRPr="00DD2B33">
        <w:rPr>
          <w:rFonts w:ascii="Times New Roman" w:hAnsi="Times New Roman" w:cs="Times New Roman"/>
          <w:sz w:val="24"/>
          <w:szCs w:val="24"/>
          <w:lang w:val="en-US"/>
        </w:rPr>
        <w:t>.</w:t>
      </w:r>
      <w:r w:rsidR="00DE7114">
        <w:rPr>
          <w:rFonts w:ascii="Times New Roman" w:hAnsi="Times New Roman" w:cs="Times New Roman"/>
          <w:sz w:val="24"/>
          <w:szCs w:val="24"/>
          <w:lang w:val="en-US"/>
        </w:rPr>
        <w:t xml:space="preserve"> Nonetheless, MCII did generate a main effect on goal reengagement.</w:t>
      </w:r>
      <w:r w:rsidRPr="00DD2B33">
        <w:rPr>
          <w:rFonts w:ascii="Times New Roman" w:hAnsi="Times New Roman" w:cs="Times New Roman"/>
          <w:sz w:val="24"/>
          <w:szCs w:val="24"/>
          <w:lang w:val="en-US"/>
        </w:rPr>
        <w:t xml:space="preserve">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2 and 3 represent the first example of MCII explicitly being used to facilitate goal reengagement when goals are unattainable</w:t>
      </w:r>
      <w:r w:rsidR="00630DAB" w:rsidRPr="00DD2B33">
        <w:rPr>
          <w:rFonts w:ascii="Times New Roman" w:hAnsi="Times New Roman" w:cs="Times New Roman"/>
          <w:sz w:val="24"/>
          <w:szCs w:val="24"/>
          <w:lang w:val="en-US"/>
        </w:rPr>
        <w:t>, or when resource constraints make the simultaneous pursuit of multiple goals impossible</w:t>
      </w:r>
      <w:r w:rsidRPr="00DD2B33">
        <w:rPr>
          <w:rFonts w:ascii="Times New Roman" w:hAnsi="Times New Roman" w:cs="Times New Roman"/>
          <w:sz w:val="24"/>
          <w:szCs w:val="24"/>
          <w:lang w:val="en-US"/>
        </w:rPr>
        <w:t xml:space="preserve">. </w:t>
      </w:r>
      <w:r w:rsidR="00B055E1" w:rsidRPr="00DD2B33">
        <w:rPr>
          <w:rFonts w:ascii="Times New Roman" w:hAnsi="Times New Roman" w:cs="Times New Roman"/>
          <w:sz w:val="24"/>
          <w:szCs w:val="24"/>
          <w:lang w:val="en-US"/>
        </w:rPr>
        <w:t>The lack of</w:t>
      </w:r>
      <w:r w:rsidRPr="00DD2B33">
        <w:rPr>
          <w:rFonts w:ascii="Times New Roman" w:hAnsi="Times New Roman" w:cs="Times New Roman"/>
          <w:sz w:val="24"/>
          <w:szCs w:val="24"/>
          <w:lang w:val="en-US"/>
        </w:rPr>
        <w:t xml:space="preserve"> the predicted </w:t>
      </w:r>
      <w:r w:rsidR="00586876">
        <w:rPr>
          <w:rFonts w:ascii="Times New Roman" w:hAnsi="Times New Roman" w:cs="Times New Roman"/>
          <w:sz w:val="24"/>
          <w:szCs w:val="24"/>
          <w:lang w:val="en-US"/>
        </w:rPr>
        <w:t>moderating effects of</w:t>
      </w:r>
      <w:r w:rsidRPr="00DD2B33">
        <w:rPr>
          <w:rFonts w:ascii="Times New Roman" w:hAnsi="Times New Roman" w:cs="Times New Roman"/>
          <w:sz w:val="24"/>
          <w:szCs w:val="24"/>
          <w:lang w:val="en-US"/>
        </w:rPr>
        <w:t xml:space="preserve"> MCII </w:t>
      </w:r>
      <w:r w:rsidR="00586876">
        <w:rPr>
          <w:rFonts w:ascii="Times New Roman" w:hAnsi="Times New Roman" w:cs="Times New Roman"/>
          <w:sz w:val="24"/>
          <w:szCs w:val="24"/>
          <w:lang w:val="en-US"/>
        </w:rPr>
        <w:t xml:space="preserve">on </w:t>
      </w:r>
      <w:r w:rsidRPr="00DD2B33">
        <w:rPr>
          <w:rFonts w:ascii="Times New Roman" w:hAnsi="Times New Roman" w:cs="Times New Roman"/>
          <w:sz w:val="24"/>
          <w:szCs w:val="24"/>
          <w:lang w:val="en-US"/>
        </w:rPr>
        <w:t xml:space="preserve">autonomous goal motives </w:t>
      </w:r>
      <w:r w:rsidR="00577073" w:rsidRPr="00DD2B33">
        <w:rPr>
          <w:rFonts w:ascii="Times New Roman" w:hAnsi="Times New Roman" w:cs="Times New Roman"/>
          <w:sz w:val="24"/>
          <w:szCs w:val="24"/>
          <w:lang w:val="en-US"/>
        </w:rPr>
        <w:t xml:space="preserve">suggests that goal motives and MCII may exert independent influences on goal reengagement. </w:t>
      </w:r>
      <w:r w:rsidR="00630DAB" w:rsidRPr="00DD2B33">
        <w:rPr>
          <w:rFonts w:ascii="Times New Roman" w:hAnsi="Times New Roman" w:cs="Times New Roman"/>
          <w:sz w:val="24"/>
          <w:szCs w:val="24"/>
          <w:lang w:val="en-US"/>
        </w:rPr>
        <w:t xml:space="preserve">It is also possible that </w:t>
      </w:r>
      <w:r w:rsidRPr="00DD2B33">
        <w:rPr>
          <w:rFonts w:ascii="Times New Roman" w:hAnsi="Times New Roman" w:cs="Times New Roman"/>
          <w:sz w:val="24"/>
          <w:szCs w:val="24"/>
          <w:lang w:val="en-US"/>
        </w:rPr>
        <w:t xml:space="preserve">null </w:t>
      </w:r>
      <w:r w:rsidR="00DE7114">
        <w:rPr>
          <w:rFonts w:ascii="Times New Roman" w:hAnsi="Times New Roman" w:cs="Times New Roman"/>
          <w:sz w:val="24"/>
          <w:szCs w:val="24"/>
          <w:lang w:val="en-US"/>
        </w:rPr>
        <w:t xml:space="preserve">interactive </w:t>
      </w:r>
      <w:r w:rsidRPr="00DD2B33">
        <w:rPr>
          <w:rFonts w:ascii="Times New Roman" w:hAnsi="Times New Roman" w:cs="Times New Roman"/>
          <w:sz w:val="24"/>
          <w:szCs w:val="24"/>
          <w:lang w:val="en-US"/>
        </w:rPr>
        <w:t>effect</w:t>
      </w:r>
      <w:r w:rsidR="00630DAB" w:rsidRPr="00DD2B33">
        <w:rPr>
          <w:rFonts w:ascii="Times New Roman" w:hAnsi="Times New Roman" w:cs="Times New Roman"/>
          <w:sz w:val="24"/>
          <w:szCs w:val="24"/>
          <w:lang w:val="en-US"/>
        </w:rPr>
        <w:t>s</w:t>
      </w:r>
      <w:r w:rsidRPr="00DD2B33">
        <w:rPr>
          <w:rFonts w:ascii="Times New Roman" w:hAnsi="Times New Roman" w:cs="Times New Roman"/>
          <w:sz w:val="24"/>
          <w:szCs w:val="24"/>
          <w:lang w:val="en-US"/>
        </w:rPr>
        <w:t xml:space="preserve"> could</w:t>
      </w:r>
      <w:r w:rsidR="00577073"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be due to</w:t>
      </w:r>
      <w:r w:rsidR="00577073"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the tasks</w:t>
      </w:r>
      <w:r w:rsidR="00630DAB" w:rsidRPr="00DD2B33">
        <w:rPr>
          <w:rFonts w:ascii="Times New Roman" w:hAnsi="Times New Roman" w:cs="Times New Roman"/>
          <w:sz w:val="24"/>
          <w:szCs w:val="24"/>
          <w:lang w:val="en-US"/>
        </w:rPr>
        <w:t xml:space="preserve"> in the experiments</w:t>
      </w:r>
      <w:r w:rsidRPr="00DD2B33">
        <w:rPr>
          <w:rFonts w:ascii="Times New Roman" w:hAnsi="Times New Roman" w:cs="Times New Roman"/>
          <w:sz w:val="24"/>
          <w:szCs w:val="24"/>
          <w:lang w:val="en-US"/>
        </w:rPr>
        <w:t xml:space="preserve"> being novel </w:t>
      </w:r>
      <w:r w:rsidR="00CF5024" w:rsidRPr="00DD2B33">
        <w:rPr>
          <w:rFonts w:ascii="Times New Roman" w:hAnsi="Times New Roman" w:cs="Times New Roman"/>
          <w:sz w:val="24"/>
          <w:szCs w:val="24"/>
          <w:lang w:val="en-US"/>
        </w:rPr>
        <w:t>to</w:t>
      </w:r>
      <w:r w:rsidR="005B30D9" w:rsidRPr="00DD2B33">
        <w:rPr>
          <w:rFonts w:ascii="Times New Roman" w:hAnsi="Times New Roman" w:cs="Times New Roman"/>
          <w:sz w:val="24"/>
          <w:szCs w:val="24"/>
          <w:lang w:val="en-US"/>
        </w:rPr>
        <w:t xml:space="preserve"> the</w:t>
      </w:r>
      <w:r w:rsidR="00CF5024" w:rsidRPr="00DD2B33">
        <w:rPr>
          <w:rFonts w:ascii="Times New Roman" w:hAnsi="Times New Roman" w:cs="Times New Roman"/>
          <w:sz w:val="24"/>
          <w:szCs w:val="24"/>
          <w:lang w:val="en-US"/>
        </w:rPr>
        <w:t xml:space="preserve"> participants</w:t>
      </w:r>
      <w:r w:rsidRPr="00DD2B33">
        <w:rPr>
          <w:rFonts w:ascii="Times New Roman" w:hAnsi="Times New Roman" w:cs="Times New Roman"/>
          <w:sz w:val="24"/>
          <w:szCs w:val="24"/>
          <w:lang w:val="en-US"/>
        </w:rPr>
        <w:t xml:space="preserve">. Participants </w:t>
      </w:r>
      <w:r w:rsidR="00A014FB" w:rsidRPr="00DD2B33">
        <w:rPr>
          <w:rFonts w:ascii="Times New Roman" w:hAnsi="Times New Roman" w:cs="Times New Roman"/>
          <w:sz w:val="24"/>
          <w:szCs w:val="24"/>
          <w:lang w:val="en-US"/>
        </w:rPr>
        <w:t>did not have</w:t>
      </w:r>
      <w:r w:rsidRPr="00DD2B33">
        <w:rPr>
          <w:rFonts w:ascii="Times New Roman" w:hAnsi="Times New Roman" w:cs="Times New Roman"/>
          <w:sz w:val="24"/>
          <w:szCs w:val="24"/>
          <w:lang w:val="en-US"/>
        </w:rPr>
        <w:t xml:space="preserve"> prior experience with the goals, and thus may have found it inherently easier to disengage than they would from a longstanding goal. Although the tasks were novel, the situation encountered by participants was similar to an aptitude test, exam, or being invited to solve a unique problem on the spot by a work colleague. Obviously, individuals have different motives for performing in such situations; some may feel obliged to do so, others may enjoy the intellectual challenge. </w:t>
      </w:r>
      <w:r w:rsidR="00577073" w:rsidRPr="00DD2B33">
        <w:rPr>
          <w:rFonts w:ascii="Times New Roman" w:hAnsi="Times New Roman" w:cs="Times New Roman"/>
          <w:sz w:val="24"/>
          <w:szCs w:val="24"/>
          <w:lang w:val="en-US"/>
        </w:rPr>
        <w:t>Thus, d</w:t>
      </w:r>
      <w:r w:rsidR="007D1CBB" w:rsidRPr="00DD2B33">
        <w:rPr>
          <w:rFonts w:ascii="Times New Roman" w:hAnsi="Times New Roman" w:cs="Times New Roman"/>
          <w:sz w:val="24"/>
          <w:szCs w:val="24"/>
          <w:lang w:val="en-US"/>
        </w:rPr>
        <w:t xml:space="preserve">espite the artificial nature of our experimental </w:t>
      </w:r>
      <w:r w:rsidR="000F5035" w:rsidRPr="00DD2B33">
        <w:rPr>
          <w:rFonts w:ascii="Times New Roman" w:hAnsi="Times New Roman" w:cs="Times New Roman"/>
          <w:sz w:val="24"/>
          <w:szCs w:val="24"/>
          <w:lang w:val="en-US"/>
        </w:rPr>
        <w:t>protocol</w:t>
      </w:r>
      <w:r w:rsidR="007D1CBB" w:rsidRPr="00DD2B33">
        <w:rPr>
          <w:rFonts w:ascii="Times New Roman" w:hAnsi="Times New Roman" w:cs="Times New Roman"/>
          <w:sz w:val="24"/>
          <w:szCs w:val="24"/>
          <w:lang w:val="en-US"/>
        </w:rPr>
        <w:t>, we argue that the</w:t>
      </w:r>
      <w:r w:rsidRPr="00DD2B33">
        <w:rPr>
          <w:rFonts w:ascii="Times New Roman" w:hAnsi="Times New Roman" w:cs="Times New Roman"/>
          <w:sz w:val="24"/>
          <w:szCs w:val="24"/>
          <w:lang w:val="en-US"/>
        </w:rPr>
        <w:t xml:space="preserve"> results</w:t>
      </w:r>
      <w:r w:rsidR="007D1CBB"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are potentially applicable to</w:t>
      </w:r>
      <w:r w:rsidR="007D1CBB" w:rsidRPr="00DD2B33">
        <w:rPr>
          <w:rFonts w:ascii="Times New Roman" w:hAnsi="Times New Roman" w:cs="Times New Roman"/>
          <w:sz w:val="24"/>
          <w:szCs w:val="24"/>
          <w:lang w:val="en-US"/>
        </w:rPr>
        <w:t xml:space="preserve"> various</w:t>
      </w:r>
      <w:r w:rsidRPr="00DD2B33">
        <w:rPr>
          <w:rFonts w:ascii="Times New Roman" w:hAnsi="Times New Roman" w:cs="Times New Roman"/>
          <w:sz w:val="24"/>
          <w:szCs w:val="24"/>
          <w:lang w:val="en-US"/>
        </w:rPr>
        <w:t xml:space="preserve"> real-life situations.</w:t>
      </w:r>
    </w:p>
    <w:p w14:paraId="646564E8" w14:textId="1F9E0012" w:rsidR="00DE133C" w:rsidRPr="00DD2B33" w:rsidRDefault="00DE133C" w:rsidP="00DE133C">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Pursuit of Multiple Goals</w:t>
      </w:r>
    </w:p>
    <w:p w14:paraId="064E9DF0" w14:textId="564E99DC" w:rsidR="00DF5FE8" w:rsidRPr="00DD2B33" w:rsidRDefault="00181FAD">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Although previous research on multiple goal pursuit has been concerned with issues such as the timing and order of goal pursuit </w:t>
      </w:r>
      <w:r w:rsidRPr="00DD2B33">
        <w:rPr>
          <w:rFonts w:ascii="Times New Roman" w:hAnsi="Times New Roman" w:cs="Times New Roman"/>
          <w:noProof/>
          <w:sz w:val="24"/>
          <w:szCs w:val="24"/>
          <w:lang w:val="en-US"/>
        </w:rPr>
        <w:t>(Neal et al., 2017)</w:t>
      </w:r>
      <w:r w:rsidRPr="00DD2B33">
        <w:rPr>
          <w:rFonts w:ascii="Times New Roman" w:hAnsi="Times New Roman" w:cs="Times New Roman"/>
          <w:sz w:val="24"/>
          <w:szCs w:val="24"/>
          <w:lang w:val="en-US"/>
        </w:rPr>
        <w:t xml:space="preserve">, </w:t>
      </w:r>
      <w:proofErr w:type="spellStart"/>
      <w:r w:rsidRPr="00DD2B33">
        <w:rPr>
          <w:rFonts w:ascii="Times New Roman" w:hAnsi="Times New Roman" w:cs="Times New Roman"/>
          <w:sz w:val="24"/>
          <w:szCs w:val="24"/>
          <w:lang w:val="en-US"/>
        </w:rPr>
        <w:t>intergoal</w:t>
      </w:r>
      <w:proofErr w:type="spellEnd"/>
      <w:r w:rsidRPr="00DD2B33">
        <w:rPr>
          <w:rFonts w:ascii="Times New Roman" w:hAnsi="Times New Roman" w:cs="Times New Roman"/>
          <w:sz w:val="24"/>
          <w:szCs w:val="24"/>
          <w:lang w:val="en-US"/>
        </w:rPr>
        <w:t xml:space="preserve"> interference and facilitation </w:t>
      </w:r>
      <w:r w:rsidRPr="00DD2B33">
        <w:rPr>
          <w:rFonts w:ascii="Times New Roman" w:hAnsi="Times New Roman" w:cs="Times New Roman"/>
          <w:noProof/>
          <w:sz w:val="24"/>
          <w:szCs w:val="24"/>
          <w:lang w:val="en-US"/>
        </w:rPr>
        <w:t>(Elliston et al., 2020)</w:t>
      </w:r>
      <w:r w:rsidRPr="00DD2B33">
        <w:rPr>
          <w:rFonts w:ascii="Times New Roman" w:hAnsi="Times New Roman" w:cs="Times New Roman"/>
          <w:sz w:val="24"/>
          <w:szCs w:val="24"/>
          <w:lang w:val="en-US"/>
        </w:rPr>
        <w:t>, goal valence</w:t>
      </w:r>
      <w:r w:rsidRPr="00DD2B33">
        <w:t xml:space="preserve"> </w:t>
      </w:r>
      <w:r w:rsidRPr="00DD2B33">
        <w:rPr>
          <w:rFonts w:ascii="Times New Roman" w:hAnsi="Times New Roman" w:cs="Times New Roman"/>
          <w:noProof/>
          <w:sz w:val="24"/>
          <w:szCs w:val="24"/>
          <w:lang w:val="en-US"/>
        </w:rPr>
        <w:t>(i.e.</w:t>
      </w:r>
      <w:r w:rsidR="000F5035" w:rsidRPr="00DD2B33">
        <w:rPr>
          <w:rFonts w:ascii="Times New Roman" w:hAnsi="Times New Roman" w:cs="Times New Roman"/>
          <w:noProof/>
          <w:sz w:val="24"/>
          <w:szCs w:val="24"/>
          <w:lang w:val="en-US"/>
        </w:rPr>
        <w:t>,</w:t>
      </w:r>
      <w:r w:rsidRPr="00DD2B33">
        <w:rPr>
          <w:rFonts w:ascii="Times New Roman" w:hAnsi="Times New Roman" w:cs="Times New Roman"/>
          <w:noProof/>
          <w:sz w:val="24"/>
          <w:szCs w:val="24"/>
          <w:lang w:val="en-US"/>
        </w:rPr>
        <w:t xml:space="preserve"> approach and avoidance; Ballard et al., 2016)</w:t>
      </w:r>
      <w:r w:rsidRPr="00DD2B33">
        <w:rPr>
          <w:rFonts w:ascii="Times New Roman" w:hAnsi="Times New Roman" w:cs="Times New Roman"/>
          <w:sz w:val="24"/>
          <w:szCs w:val="24"/>
          <w:lang w:val="en-US"/>
        </w:rPr>
        <w:t xml:space="preserve">, and goal hierarchies </w:t>
      </w:r>
      <w:r w:rsidRPr="00DD2B33">
        <w:rPr>
          <w:rFonts w:ascii="Times New Roman" w:hAnsi="Times New Roman" w:cs="Times New Roman"/>
          <w:noProof/>
          <w:sz w:val="24"/>
          <w:szCs w:val="24"/>
          <w:lang w:val="en-US"/>
        </w:rPr>
        <w:t>(Fishbach &amp; Zhang, 2009)</w:t>
      </w:r>
      <w:r w:rsidRPr="00DD2B33">
        <w:rPr>
          <w:rFonts w:ascii="Times New Roman" w:hAnsi="Times New Roman" w:cs="Times New Roman"/>
          <w:sz w:val="24"/>
          <w:szCs w:val="24"/>
          <w:lang w:val="en-US"/>
        </w:rPr>
        <w:t xml:space="preserve">, research on motives underlying multiple goal pursuit is scarce. For instance, </w:t>
      </w:r>
      <w:r w:rsidR="00FD7237" w:rsidRPr="00DD2B33">
        <w:rPr>
          <w:rFonts w:ascii="Times New Roman" w:hAnsi="Times New Roman" w:cs="Times New Roman"/>
          <w:sz w:val="24"/>
          <w:szCs w:val="24"/>
          <w:lang w:val="en-US"/>
        </w:rPr>
        <w:t xml:space="preserve">Smith </w:t>
      </w:r>
      <w:r w:rsidR="00B01722" w:rsidRPr="00DD2B33">
        <w:rPr>
          <w:rFonts w:ascii="Times New Roman" w:hAnsi="Times New Roman" w:cs="Times New Roman"/>
          <w:sz w:val="24"/>
          <w:szCs w:val="24"/>
          <w:lang w:val="en-US"/>
        </w:rPr>
        <w:t>et al.</w:t>
      </w:r>
      <w:r w:rsidR="00FD7237" w:rsidRPr="00DD2B33">
        <w:rPr>
          <w:rFonts w:ascii="Times New Roman" w:hAnsi="Times New Roman" w:cs="Times New Roman"/>
          <w:sz w:val="24"/>
          <w:szCs w:val="24"/>
          <w:lang w:val="en-US"/>
        </w:rPr>
        <w:t xml:space="preserve"> (20</w:t>
      </w:r>
      <w:r w:rsidR="00B01722" w:rsidRPr="00DD2B33">
        <w:rPr>
          <w:rFonts w:ascii="Times New Roman" w:hAnsi="Times New Roman" w:cs="Times New Roman"/>
          <w:sz w:val="24"/>
          <w:szCs w:val="24"/>
          <w:lang w:val="en-US"/>
        </w:rPr>
        <w:t>11</w:t>
      </w:r>
      <w:r w:rsidR="00FD7237"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identified </w:t>
      </w:r>
      <w:r w:rsidR="00B01722" w:rsidRPr="00DD2B33">
        <w:rPr>
          <w:rFonts w:ascii="Times New Roman" w:hAnsi="Times New Roman" w:cs="Times New Roman"/>
          <w:sz w:val="24"/>
          <w:szCs w:val="24"/>
          <w:lang w:val="en-US"/>
        </w:rPr>
        <w:t>m</w:t>
      </w:r>
      <w:r w:rsidRPr="00DD2B33">
        <w:rPr>
          <w:rFonts w:ascii="Times New Roman" w:hAnsi="Times New Roman" w:cs="Times New Roman"/>
          <w:sz w:val="24"/>
          <w:szCs w:val="24"/>
          <w:lang w:val="en-US"/>
        </w:rPr>
        <w:t xml:space="preserve">otivational profiles in student-athletes based on various configurations of autonomous and controlled goal motives and examined how such profiles differed on well-being. However, these authors did not assess indicators of goal self-regulatory responses or goal performance within either goal type. </w:t>
      </w:r>
      <w:r w:rsidR="00DF5FE8" w:rsidRPr="00DD2B33">
        <w:rPr>
          <w:rFonts w:ascii="Times New Roman" w:hAnsi="Times New Roman" w:cs="Times New Roman"/>
          <w:sz w:val="24"/>
          <w:szCs w:val="24"/>
          <w:lang w:val="en-US"/>
        </w:rPr>
        <w:t xml:space="preserve">Experiment 3 contributes to the multiple goal striving literature by showing that goal motives also play a role during multiple goal pursuit, not only in facilitating goal </w:t>
      </w:r>
      <w:r w:rsidR="00DF5FE8" w:rsidRPr="00DD2B33">
        <w:rPr>
          <w:rFonts w:ascii="Times New Roman" w:hAnsi="Times New Roman" w:cs="Times New Roman"/>
          <w:sz w:val="24"/>
          <w:szCs w:val="24"/>
          <w:lang w:val="en-US"/>
        </w:rPr>
        <w:lastRenderedPageBreak/>
        <w:t xml:space="preserve">reengagement with a single goal when multiple goal demands are too high, but also in promoting </w:t>
      </w:r>
      <w:r w:rsidR="00F15F48" w:rsidRPr="00DD2B33">
        <w:rPr>
          <w:rFonts w:ascii="Times New Roman" w:hAnsi="Times New Roman" w:cs="Times New Roman"/>
          <w:sz w:val="24"/>
          <w:szCs w:val="24"/>
          <w:lang w:val="en-US"/>
        </w:rPr>
        <w:t>effort-based coping</w:t>
      </w:r>
      <w:r w:rsidR="00DF5FE8" w:rsidRPr="00DD2B33">
        <w:rPr>
          <w:rFonts w:ascii="Times New Roman" w:hAnsi="Times New Roman" w:cs="Times New Roman"/>
          <w:sz w:val="24"/>
          <w:szCs w:val="24"/>
          <w:lang w:val="en-US"/>
        </w:rPr>
        <w:t xml:space="preserve"> once a single goal is selected.</w:t>
      </w:r>
      <w:r w:rsidR="00F15F48" w:rsidRPr="00DD2B33">
        <w:rPr>
          <w:rFonts w:ascii="Times New Roman" w:hAnsi="Times New Roman" w:cs="Times New Roman"/>
          <w:sz w:val="24"/>
          <w:szCs w:val="24"/>
          <w:lang w:val="en-US"/>
        </w:rPr>
        <w:t xml:space="preserve"> </w:t>
      </w:r>
      <w:r w:rsidR="00106B82">
        <w:rPr>
          <w:rFonts w:ascii="Times New Roman" w:hAnsi="Times New Roman" w:cs="Times New Roman"/>
          <w:sz w:val="24"/>
          <w:szCs w:val="24"/>
          <w:lang w:val="en-US"/>
        </w:rPr>
        <w:t>This aligns with</w:t>
      </w:r>
      <w:r w:rsidR="00F15F48" w:rsidRPr="00DD2B33">
        <w:rPr>
          <w:rFonts w:ascii="Times New Roman" w:hAnsi="Times New Roman" w:cs="Times New Roman"/>
          <w:sz w:val="24"/>
          <w:szCs w:val="24"/>
          <w:lang w:val="en-US"/>
        </w:rPr>
        <w:t xml:space="preserve"> work on multiple goal striving </w:t>
      </w:r>
      <w:r w:rsidR="00106B82">
        <w:rPr>
          <w:rFonts w:ascii="Times New Roman" w:hAnsi="Times New Roman" w:cs="Times New Roman"/>
          <w:sz w:val="24"/>
          <w:szCs w:val="24"/>
          <w:lang w:val="en-US"/>
        </w:rPr>
        <w:t>indicating</w:t>
      </w:r>
      <w:r w:rsidR="00F15F48" w:rsidRPr="00DD2B33">
        <w:rPr>
          <w:rFonts w:ascii="Times New Roman" w:hAnsi="Times New Roman" w:cs="Times New Roman"/>
          <w:sz w:val="24"/>
          <w:szCs w:val="24"/>
          <w:lang w:val="en-US"/>
        </w:rPr>
        <w:t xml:space="preserve"> that multiple goal</w:t>
      </w:r>
      <w:r w:rsidR="003F553C" w:rsidRPr="00DD2B33">
        <w:rPr>
          <w:rFonts w:ascii="Times New Roman" w:hAnsi="Times New Roman" w:cs="Times New Roman"/>
          <w:sz w:val="24"/>
          <w:szCs w:val="24"/>
          <w:lang w:val="en-US"/>
        </w:rPr>
        <w:t>s</w:t>
      </w:r>
      <w:r w:rsidR="00F15F48" w:rsidRPr="00DD2B33">
        <w:rPr>
          <w:rFonts w:ascii="Times New Roman" w:hAnsi="Times New Roman" w:cs="Times New Roman"/>
          <w:sz w:val="24"/>
          <w:szCs w:val="24"/>
          <w:lang w:val="en-US"/>
        </w:rPr>
        <w:t xml:space="preserve"> </w:t>
      </w:r>
      <w:r w:rsidR="003F553C" w:rsidRPr="00DD2B33">
        <w:rPr>
          <w:rFonts w:ascii="Times New Roman" w:hAnsi="Times New Roman" w:cs="Times New Roman"/>
          <w:sz w:val="24"/>
          <w:szCs w:val="24"/>
          <w:lang w:val="en-US"/>
        </w:rPr>
        <w:t>are</w:t>
      </w:r>
      <w:r w:rsidR="00F15F48" w:rsidRPr="00DD2B33">
        <w:rPr>
          <w:rFonts w:ascii="Times New Roman" w:hAnsi="Times New Roman" w:cs="Times New Roman"/>
          <w:sz w:val="24"/>
          <w:szCs w:val="24"/>
          <w:lang w:val="en-US"/>
        </w:rPr>
        <w:t xml:space="preserve"> </w:t>
      </w:r>
      <w:r w:rsidR="003F553C" w:rsidRPr="00DD2B33">
        <w:rPr>
          <w:rFonts w:ascii="Times New Roman" w:hAnsi="Times New Roman" w:cs="Times New Roman"/>
          <w:sz w:val="24"/>
          <w:szCs w:val="24"/>
          <w:lang w:val="en-US"/>
        </w:rPr>
        <w:t xml:space="preserve">balanced </w:t>
      </w:r>
      <w:r w:rsidR="00F15F48" w:rsidRPr="00DD2B33">
        <w:rPr>
          <w:rFonts w:ascii="Times New Roman" w:hAnsi="Times New Roman" w:cs="Times New Roman"/>
          <w:sz w:val="24"/>
          <w:szCs w:val="24"/>
          <w:lang w:val="en-US"/>
        </w:rPr>
        <w:t>through a</w:t>
      </w:r>
      <w:r w:rsidR="003F553C" w:rsidRPr="00DD2B33">
        <w:rPr>
          <w:rFonts w:ascii="Times New Roman" w:hAnsi="Times New Roman" w:cs="Times New Roman"/>
          <w:sz w:val="24"/>
          <w:szCs w:val="24"/>
          <w:lang w:val="en-US"/>
        </w:rPr>
        <w:t>n ongoing</w:t>
      </w:r>
      <w:r w:rsidR="00F15F48" w:rsidRPr="00DD2B33">
        <w:rPr>
          <w:rFonts w:ascii="Times New Roman" w:hAnsi="Times New Roman" w:cs="Times New Roman"/>
          <w:sz w:val="24"/>
          <w:szCs w:val="24"/>
          <w:lang w:val="en-US"/>
        </w:rPr>
        <w:t xml:space="preserve"> prioritization process (Louro et al., 2007).</w:t>
      </w:r>
      <w:r w:rsidR="00DF5FE8" w:rsidRPr="00DD2B33">
        <w:rPr>
          <w:rFonts w:ascii="Times New Roman" w:hAnsi="Times New Roman" w:cs="Times New Roman"/>
          <w:sz w:val="24"/>
          <w:szCs w:val="24"/>
          <w:lang w:val="en-US"/>
        </w:rPr>
        <w:t xml:space="preserve"> </w:t>
      </w:r>
    </w:p>
    <w:p w14:paraId="7AFC86B9" w14:textId="7E98BC25" w:rsidR="00C71273" w:rsidRPr="00DD2B33" w:rsidRDefault="00181FAD" w:rsidP="00C71273">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Similarly, there has been no research on how MCII affects multiple goal pursuit. In the current research</w:t>
      </w:r>
      <w:r w:rsidR="000F5035" w:rsidRPr="00DD2B33">
        <w:rPr>
          <w:rFonts w:ascii="Times New Roman" w:hAnsi="Times New Roman" w:cs="Times New Roman"/>
          <w:sz w:val="24"/>
          <w:szCs w:val="24"/>
          <w:lang w:val="en-US"/>
        </w:rPr>
        <w:t>,</w:t>
      </w:r>
      <w:r w:rsidR="00CE1CB7" w:rsidRPr="00DD2B33">
        <w:rPr>
          <w:rFonts w:ascii="Times New Roman" w:hAnsi="Times New Roman" w:cs="Times New Roman"/>
          <w:sz w:val="24"/>
          <w:szCs w:val="24"/>
          <w:lang w:val="en-US"/>
        </w:rPr>
        <w:t xml:space="preserve"> we show</w:t>
      </w:r>
      <w:r w:rsidR="000F5035" w:rsidRPr="00DD2B33">
        <w:rPr>
          <w:rFonts w:ascii="Times New Roman" w:hAnsi="Times New Roman" w:cs="Times New Roman"/>
          <w:sz w:val="24"/>
          <w:szCs w:val="24"/>
          <w:lang w:val="en-US"/>
        </w:rPr>
        <w:t>ed</w:t>
      </w:r>
      <w:r w:rsidR="00CE1CB7" w:rsidRPr="00DD2B33">
        <w:rPr>
          <w:rFonts w:ascii="Times New Roman" w:hAnsi="Times New Roman" w:cs="Times New Roman"/>
          <w:sz w:val="24"/>
          <w:szCs w:val="24"/>
          <w:lang w:val="en-US"/>
        </w:rPr>
        <w:t xml:space="preserve"> that when goals are incompatible</w:t>
      </w:r>
      <w:r w:rsidRPr="00DD2B33">
        <w:rPr>
          <w:rFonts w:ascii="Times New Roman" w:hAnsi="Times New Roman" w:cs="Times New Roman"/>
          <w:sz w:val="24"/>
          <w:szCs w:val="24"/>
          <w:lang w:val="en-US"/>
        </w:rPr>
        <w:t xml:space="preserve">, both MCII and autonomous goal motives play </w:t>
      </w:r>
      <w:r w:rsidR="000F5035" w:rsidRPr="00DD2B33">
        <w:rPr>
          <w:rFonts w:ascii="Times New Roman" w:hAnsi="Times New Roman" w:cs="Times New Roman"/>
          <w:sz w:val="24"/>
          <w:szCs w:val="24"/>
          <w:lang w:val="en-US"/>
        </w:rPr>
        <w:t xml:space="preserve">key </w:t>
      </w:r>
      <w:r w:rsidRPr="00DD2B33">
        <w:rPr>
          <w:rFonts w:ascii="Times New Roman" w:hAnsi="Times New Roman" w:cs="Times New Roman"/>
          <w:sz w:val="24"/>
          <w:szCs w:val="24"/>
          <w:lang w:val="en-US"/>
        </w:rPr>
        <w:t xml:space="preserve">roles in determining both the cognitive ease with which individuals are able to re-adjust their focus to concentrate on single goal pursuit and the effort that they put into goal striving. We </w:t>
      </w:r>
      <w:r w:rsidR="000F5035" w:rsidRPr="00DD2B33">
        <w:rPr>
          <w:rFonts w:ascii="Times New Roman" w:hAnsi="Times New Roman" w:cs="Times New Roman"/>
          <w:sz w:val="24"/>
          <w:szCs w:val="24"/>
          <w:lang w:val="en-US"/>
        </w:rPr>
        <w:t xml:space="preserve">illustrated </w:t>
      </w:r>
      <w:r w:rsidRPr="00DD2B33">
        <w:rPr>
          <w:rFonts w:ascii="Times New Roman" w:hAnsi="Times New Roman" w:cs="Times New Roman"/>
          <w:sz w:val="24"/>
          <w:szCs w:val="24"/>
          <w:lang w:val="en-US"/>
        </w:rPr>
        <w:t>that when goals compete</w:t>
      </w:r>
      <w:r w:rsidR="00586876">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exerting effort </w:t>
      </w:r>
      <w:r w:rsidR="00E64FA0">
        <w:rPr>
          <w:rFonts w:ascii="Times New Roman" w:hAnsi="Times New Roman" w:cs="Times New Roman"/>
          <w:sz w:val="24"/>
          <w:szCs w:val="24"/>
          <w:lang w:val="en-US"/>
        </w:rPr>
        <w:t xml:space="preserve">coping </w:t>
      </w:r>
      <w:r w:rsidRPr="00DD2B33">
        <w:rPr>
          <w:rFonts w:ascii="Times New Roman" w:hAnsi="Times New Roman" w:cs="Times New Roman"/>
          <w:sz w:val="24"/>
          <w:szCs w:val="24"/>
          <w:lang w:val="en-US"/>
        </w:rPr>
        <w:t xml:space="preserve">over multiple goals is not likely to contribute to overall progress; however, </w:t>
      </w:r>
      <w:r w:rsidR="00AF380B" w:rsidRPr="00DD2B33">
        <w:rPr>
          <w:rFonts w:ascii="Times New Roman" w:hAnsi="Times New Roman" w:cs="Times New Roman"/>
          <w:sz w:val="24"/>
          <w:szCs w:val="24"/>
          <w:lang w:val="en-US"/>
        </w:rPr>
        <w:t>if the process of adjustment is engaged successfully and the individual scales back to attempt a single goal, effort</w:t>
      </w:r>
      <w:r w:rsidR="00E64FA0">
        <w:rPr>
          <w:rFonts w:ascii="Times New Roman" w:hAnsi="Times New Roman" w:cs="Times New Roman"/>
          <w:sz w:val="24"/>
          <w:szCs w:val="24"/>
          <w:lang w:val="en-US"/>
        </w:rPr>
        <w:t xml:space="preserve"> coping</w:t>
      </w:r>
      <w:r w:rsidR="00AF380B" w:rsidRPr="00DD2B33">
        <w:rPr>
          <w:rFonts w:ascii="Times New Roman" w:hAnsi="Times New Roman" w:cs="Times New Roman"/>
          <w:sz w:val="24"/>
          <w:szCs w:val="24"/>
          <w:lang w:val="en-US"/>
        </w:rPr>
        <w:t xml:space="preserve"> is positively associated with progress.</w:t>
      </w:r>
      <w:r w:rsidR="00C71273" w:rsidRPr="00DD2B33">
        <w:rPr>
          <w:rFonts w:ascii="Times New Roman" w:hAnsi="Times New Roman" w:cs="Times New Roman"/>
          <w:sz w:val="24"/>
          <w:szCs w:val="24"/>
          <w:lang w:val="en-US"/>
        </w:rPr>
        <w:t xml:space="preserve"> Thus, </w:t>
      </w:r>
      <w:r w:rsidR="00D43E00">
        <w:rPr>
          <w:rFonts w:ascii="Times New Roman" w:hAnsi="Times New Roman" w:cs="Times New Roman"/>
          <w:sz w:val="24"/>
          <w:szCs w:val="24"/>
          <w:lang w:val="en-US"/>
        </w:rPr>
        <w:t>our</w:t>
      </w:r>
      <w:r w:rsidR="00C71273" w:rsidRPr="00DD2B33">
        <w:rPr>
          <w:rFonts w:ascii="Times New Roman" w:hAnsi="Times New Roman" w:cs="Times New Roman"/>
          <w:sz w:val="24"/>
          <w:szCs w:val="24"/>
          <w:lang w:val="en-US"/>
        </w:rPr>
        <w:t xml:space="preserve"> research uses multiple goal striving to demonstrate how</w:t>
      </w:r>
      <w:r w:rsidR="007D1CBB" w:rsidRPr="00DD2B33">
        <w:rPr>
          <w:rFonts w:ascii="Times New Roman" w:hAnsi="Times New Roman" w:cs="Times New Roman"/>
          <w:sz w:val="24"/>
          <w:szCs w:val="24"/>
          <w:lang w:val="en-US"/>
        </w:rPr>
        <w:t xml:space="preserve"> goal disengagement and pe</w:t>
      </w:r>
      <w:r w:rsidR="00C71273" w:rsidRPr="00DD2B33">
        <w:rPr>
          <w:rFonts w:ascii="Times New Roman" w:hAnsi="Times New Roman" w:cs="Times New Roman"/>
          <w:sz w:val="24"/>
          <w:szCs w:val="24"/>
          <w:lang w:val="en-US"/>
        </w:rPr>
        <w:t xml:space="preserve">rsistence are interrelated </w:t>
      </w:r>
      <w:r w:rsidR="007D1CBB" w:rsidRPr="00DD2B33">
        <w:rPr>
          <w:rFonts w:ascii="Times New Roman" w:hAnsi="Times New Roman" w:cs="Times New Roman"/>
          <w:sz w:val="24"/>
          <w:szCs w:val="24"/>
          <w:lang w:val="en-US"/>
        </w:rPr>
        <w:t xml:space="preserve">processes. </w:t>
      </w:r>
    </w:p>
    <w:p w14:paraId="7D0F9EC8" w14:textId="627CB48D" w:rsidR="00C71273" w:rsidRPr="000967E1" w:rsidRDefault="005D3639" w:rsidP="000967E1">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 xml:space="preserve">Theoretical </w:t>
      </w:r>
      <w:r w:rsidR="00D43E00">
        <w:rPr>
          <w:rFonts w:ascii="Times New Roman" w:hAnsi="Times New Roman" w:cs="Times New Roman"/>
          <w:b/>
          <w:bCs/>
          <w:sz w:val="24"/>
          <w:szCs w:val="24"/>
          <w:lang w:val="en-US"/>
        </w:rPr>
        <w:t>a</w:t>
      </w:r>
      <w:r w:rsidRPr="00DD2B33">
        <w:rPr>
          <w:rFonts w:ascii="Times New Roman" w:hAnsi="Times New Roman" w:cs="Times New Roman"/>
          <w:b/>
          <w:bCs/>
          <w:sz w:val="24"/>
          <w:szCs w:val="24"/>
          <w:lang w:val="en-US"/>
        </w:rPr>
        <w:t>nd Applied Implications</w:t>
      </w:r>
    </w:p>
    <w:p w14:paraId="2F0EE40A" w14:textId="5481B3A6" w:rsidR="005952BF" w:rsidRPr="00DD2B33" w:rsidRDefault="00630A79" w:rsidP="000967E1">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Taken together, our work produced </w:t>
      </w:r>
      <w:r w:rsidR="000F5035" w:rsidRPr="00DD2B33">
        <w:rPr>
          <w:rFonts w:ascii="Times New Roman" w:hAnsi="Times New Roman" w:cs="Times New Roman"/>
          <w:sz w:val="24"/>
          <w:szCs w:val="24"/>
          <w:lang w:val="en-US"/>
        </w:rPr>
        <w:t>insights</w:t>
      </w:r>
      <w:r w:rsidRPr="00DD2B33">
        <w:rPr>
          <w:rFonts w:ascii="Times New Roman" w:hAnsi="Times New Roman" w:cs="Times New Roman"/>
          <w:sz w:val="24"/>
          <w:szCs w:val="24"/>
          <w:lang w:val="en-US"/>
        </w:rPr>
        <w:t xml:space="preserve"> regarding strategic goal setting when faced with </w:t>
      </w:r>
      <w:r w:rsidR="005D3639" w:rsidRPr="00DD2B33">
        <w:rPr>
          <w:rFonts w:ascii="Times New Roman" w:hAnsi="Times New Roman" w:cs="Times New Roman"/>
          <w:sz w:val="24"/>
          <w:szCs w:val="24"/>
          <w:lang w:val="en-US"/>
        </w:rPr>
        <w:t xml:space="preserve">attainable goals, </w:t>
      </w:r>
      <w:r w:rsidRPr="00DD2B33">
        <w:rPr>
          <w:rFonts w:ascii="Times New Roman" w:hAnsi="Times New Roman" w:cs="Times New Roman"/>
          <w:sz w:val="24"/>
          <w:szCs w:val="24"/>
          <w:lang w:val="en-US"/>
        </w:rPr>
        <w:t>unattainable goals,</w:t>
      </w:r>
      <w:r w:rsidR="005D3639" w:rsidRPr="00DD2B33">
        <w:rPr>
          <w:rFonts w:ascii="Times New Roman" w:hAnsi="Times New Roman" w:cs="Times New Roman"/>
          <w:sz w:val="24"/>
          <w:szCs w:val="24"/>
          <w:lang w:val="en-US"/>
        </w:rPr>
        <w:t xml:space="preserve"> and multiple conflicting goals,</w:t>
      </w:r>
      <w:r w:rsidRPr="00DD2B33">
        <w:rPr>
          <w:rFonts w:ascii="Times New Roman" w:hAnsi="Times New Roman" w:cs="Times New Roman"/>
          <w:sz w:val="24"/>
          <w:szCs w:val="24"/>
          <w:lang w:val="en-US"/>
        </w:rPr>
        <w:t xml:space="preserve"> which advances basic research on goal striving. </w:t>
      </w:r>
      <w:r w:rsidR="007D1CBB" w:rsidRPr="00DD2B33">
        <w:rPr>
          <w:rFonts w:ascii="Times New Roman" w:hAnsi="Times New Roman" w:cs="Times New Roman"/>
          <w:sz w:val="24"/>
          <w:szCs w:val="24"/>
          <w:lang w:val="en-US"/>
        </w:rPr>
        <w:t xml:space="preserve">The development and testing of a trainable strategy (MCII) for encouraging not only persistence, but also </w:t>
      </w:r>
      <w:r w:rsidR="00106B82">
        <w:rPr>
          <w:rFonts w:ascii="Times New Roman" w:hAnsi="Times New Roman" w:cs="Times New Roman"/>
          <w:sz w:val="24"/>
          <w:szCs w:val="24"/>
          <w:lang w:val="en-US"/>
        </w:rPr>
        <w:t>reengagement</w:t>
      </w:r>
      <w:r w:rsidR="007D1CBB"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w:t>
      </w:r>
      <w:r w:rsidR="000F5035" w:rsidRPr="00DD2B33">
        <w:rPr>
          <w:rFonts w:ascii="Times New Roman" w:hAnsi="Times New Roman" w:cs="Times New Roman"/>
          <w:sz w:val="24"/>
          <w:szCs w:val="24"/>
          <w:lang w:val="en-US"/>
        </w:rPr>
        <w:t>evinces</w:t>
      </w:r>
      <w:r w:rsidR="00CE1CB7" w:rsidRPr="00DD2B33">
        <w:rPr>
          <w:rFonts w:ascii="Times New Roman" w:hAnsi="Times New Roman" w:cs="Times New Roman"/>
          <w:sz w:val="24"/>
          <w:szCs w:val="24"/>
          <w:lang w:val="en-US"/>
        </w:rPr>
        <w:t xml:space="preserve"> that metacognitive </w:t>
      </w:r>
      <w:r w:rsidR="00AF380B" w:rsidRPr="00DD2B33">
        <w:rPr>
          <w:rFonts w:ascii="Times New Roman" w:hAnsi="Times New Roman" w:cs="Times New Roman"/>
          <w:sz w:val="24"/>
          <w:szCs w:val="24"/>
          <w:lang w:val="en-US"/>
        </w:rPr>
        <w:t>strateg</w:t>
      </w:r>
      <w:r w:rsidR="00CE1CB7" w:rsidRPr="00DD2B33">
        <w:rPr>
          <w:rFonts w:ascii="Times New Roman" w:hAnsi="Times New Roman" w:cs="Times New Roman"/>
          <w:sz w:val="24"/>
          <w:szCs w:val="24"/>
          <w:lang w:val="en-US"/>
        </w:rPr>
        <w:t>ies</w:t>
      </w:r>
      <w:r w:rsidR="00AF380B" w:rsidRPr="00DD2B33">
        <w:rPr>
          <w:rFonts w:ascii="Times New Roman" w:hAnsi="Times New Roman" w:cs="Times New Roman"/>
          <w:sz w:val="24"/>
          <w:szCs w:val="24"/>
          <w:lang w:val="en-US"/>
        </w:rPr>
        <w:t xml:space="preserve"> </w:t>
      </w:r>
      <w:r w:rsidR="00CE1CB7" w:rsidRPr="00DD2B33">
        <w:rPr>
          <w:rFonts w:ascii="Times New Roman" w:hAnsi="Times New Roman" w:cs="Times New Roman"/>
          <w:sz w:val="24"/>
          <w:szCs w:val="24"/>
          <w:lang w:val="en-US"/>
        </w:rPr>
        <w:t>can be used to</w:t>
      </w:r>
      <w:r w:rsidRPr="00DD2B33">
        <w:rPr>
          <w:rFonts w:ascii="Times New Roman" w:hAnsi="Times New Roman" w:cs="Times New Roman"/>
          <w:sz w:val="24"/>
          <w:szCs w:val="24"/>
          <w:lang w:val="en-US"/>
        </w:rPr>
        <w:t xml:space="preserve"> help individuals to decide early on whether to persist with attainable life goals </w:t>
      </w:r>
      <w:r w:rsidR="007B4206" w:rsidRPr="00DD2B33">
        <w:rPr>
          <w:rFonts w:ascii="Times New Roman" w:hAnsi="Times New Roman" w:cs="Times New Roman"/>
          <w:sz w:val="24"/>
          <w:szCs w:val="24"/>
          <w:lang w:val="en-US"/>
        </w:rPr>
        <w:t>or</w:t>
      </w:r>
      <w:r w:rsidR="00106B82">
        <w:rPr>
          <w:rFonts w:ascii="Times New Roman" w:hAnsi="Times New Roman" w:cs="Times New Roman"/>
          <w:sz w:val="24"/>
          <w:szCs w:val="24"/>
          <w:lang w:val="en-US"/>
        </w:rPr>
        <w:t xml:space="preserve"> adjust striving</w:t>
      </w:r>
      <w:r w:rsidRPr="00DD2B33">
        <w:rPr>
          <w:rFonts w:ascii="Times New Roman" w:hAnsi="Times New Roman" w:cs="Times New Roman"/>
          <w:sz w:val="24"/>
          <w:szCs w:val="24"/>
          <w:lang w:val="en-US"/>
        </w:rPr>
        <w:t>.</w:t>
      </w:r>
      <w:r w:rsidR="00F22EFB" w:rsidRPr="00DD2B33">
        <w:rPr>
          <w:rFonts w:ascii="Times New Roman" w:hAnsi="Times New Roman" w:cs="Times New Roman"/>
          <w:sz w:val="24"/>
          <w:szCs w:val="24"/>
          <w:lang w:val="en-US"/>
        </w:rPr>
        <w:t xml:space="preserve"> </w:t>
      </w:r>
    </w:p>
    <w:p w14:paraId="4805F17C" w14:textId="3B50C3BE" w:rsidR="00036623" w:rsidRPr="00DD2B33" w:rsidRDefault="000F503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Our </w:t>
      </w:r>
      <w:r w:rsidR="00F22EFB" w:rsidRPr="00DD2B33">
        <w:rPr>
          <w:rFonts w:ascii="Times New Roman" w:hAnsi="Times New Roman" w:cs="Times New Roman"/>
          <w:sz w:val="24"/>
          <w:szCs w:val="24"/>
          <w:lang w:val="en-US"/>
        </w:rPr>
        <w:t>work has both theoretical and practical implications.</w:t>
      </w:r>
      <w:r w:rsidR="005952BF" w:rsidRPr="00DD2B33">
        <w:rPr>
          <w:rFonts w:ascii="Times New Roman" w:hAnsi="Times New Roman" w:cs="Times New Roman"/>
          <w:sz w:val="24"/>
          <w:szCs w:val="24"/>
          <w:lang w:val="en-US"/>
        </w:rPr>
        <w:t xml:space="preserve"> </w:t>
      </w:r>
      <w:r w:rsidR="00F22EFB" w:rsidRPr="00DD2B33">
        <w:rPr>
          <w:rFonts w:ascii="Times New Roman" w:hAnsi="Times New Roman" w:cs="Times New Roman"/>
          <w:sz w:val="24"/>
          <w:szCs w:val="24"/>
          <w:lang w:val="en-US"/>
        </w:rPr>
        <w:t xml:space="preserve">On the </w:t>
      </w:r>
      <w:r w:rsidR="00F22EFB" w:rsidRPr="00DD2B33">
        <w:rPr>
          <w:rFonts w:ascii="Times New Roman" w:hAnsi="Times New Roman" w:cs="Times New Roman"/>
          <w:i/>
          <w:iCs/>
          <w:sz w:val="24"/>
          <w:szCs w:val="24"/>
          <w:lang w:val="en-US"/>
        </w:rPr>
        <w:t>theoretical</w:t>
      </w:r>
      <w:r w:rsidR="00F22EFB" w:rsidRPr="00DD2B33">
        <w:rPr>
          <w:rFonts w:ascii="Times New Roman" w:hAnsi="Times New Roman" w:cs="Times New Roman"/>
          <w:sz w:val="24"/>
          <w:szCs w:val="24"/>
          <w:lang w:val="en-US"/>
        </w:rPr>
        <w:t xml:space="preserve"> side, we expand</w:t>
      </w:r>
      <w:r w:rsidRPr="00DD2B33">
        <w:rPr>
          <w:rFonts w:ascii="Times New Roman" w:hAnsi="Times New Roman" w:cs="Times New Roman"/>
          <w:sz w:val="24"/>
          <w:szCs w:val="24"/>
          <w:lang w:val="en-US"/>
        </w:rPr>
        <w:t>ed</w:t>
      </w:r>
      <w:r w:rsidR="00F22EFB" w:rsidRPr="00DD2B33">
        <w:rPr>
          <w:rFonts w:ascii="Times New Roman" w:hAnsi="Times New Roman" w:cs="Times New Roman"/>
          <w:sz w:val="24"/>
          <w:szCs w:val="24"/>
          <w:lang w:val="en-US"/>
        </w:rPr>
        <w:t xml:space="preserve"> the self-regulation literature on persistence, disengagement, and reengagement </w:t>
      </w:r>
      <w:r w:rsidR="00F22EFB" w:rsidRPr="00DD2B33">
        <w:rPr>
          <w:rFonts w:ascii="Times New Roman" w:hAnsi="Times New Roman" w:cs="Times New Roman"/>
          <w:noProof/>
          <w:sz w:val="24"/>
          <w:szCs w:val="24"/>
          <w:lang w:val="en-US"/>
        </w:rPr>
        <w:t>(Carver &amp; Scheier, 2005, 2017; Wrosch et al., 2013)</w:t>
      </w:r>
      <w:r w:rsidR="00F22EFB" w:rsidRPr="00DD2B33">
        <w:rPr>
          <w:rFonts w:ascii="Times New Roman" w:hAnsi="Times New Roman" w:cs="Times New Roman"/>
          <w:sz w:val="24"/>
          <w:szCs w:val="24"/>
          <w:lang w:val="en-US"/>
        </w:rPr>
        <w:t xml:space="preserve"> by demonstrating that self-regulation processes can be optimally chosen (rather than testing consequences of these processes as past research has done). Further, we advance</w:t>
      </w:r>
      <w:r w:rsidRPr="00DD2B33">
        <w:rPr>
          <w:rFonts w:ascii="Times New Roman" w:hAnsi="Times New Roman" w:cs="Times New Roman"/>
          <w:sz w:val="24"/>
          <w:szCs w:val="24"/>
          <w:lang w:val="en-US"/>
        </w:rPr>
        <w:t>d</w:t>
      </w:r>
      <w:r w:rsidR="00F22EFB" w:rsidRPr="00DD2B33">
        <w:rPr>
          <w:rFonts w:ascii="Times New Roman" w:hAnsi="Times New Roman" w:cs="Times New Roman"/>
          <w:sz w:val="24"/>
          <w:szCs w:val="24"/>
          <w:lang w:val="en-US"/>
        </w:rPr>
        <w:t xml:space="preserve"> the Self-Concordance Model and Self-Determination Theory literatures by examining how the influence of different goal motives on goal pursuit can be strengthened via the implementation of trainable meta-cognitive strategies (i.e., MCII). Moreover, we extend</w:t>
      </w:r>
      <w:r w:rsidRPr="00DD2B33">
        <w:rPr>
          <w:rFonts w:ascii="Times New Roman" w:hAnsi="Times New Roman" w:cs="Times New Roman"/>
          <w:sz w:val="24"/>
          <w:szCs w:val="24"/>
          <w:lang w:val="en-US"/>
        </w:rPr>
        <w:t>ed</w:t>
      </w:r>
      <w:r w:rsidR="00F22EFB" w:rsidRPr="00DD2B33">
        <w:rPr>
          <w:rFonts w:ascii="Times New Roman" w:hAnsi="Times New Roman" w:cs="Times New Roman"/>
          <w:sz w:val="24"/>
          <w:szCs w:val="24"/>
          <w:lang w:val="en-US"/>
        </w:rPr>
        <w:t xml:space="preserve"> the MCII literature, which has focused mainly on attainable goals and has overlooked the role of goal motives in influencing the </w:t>
      </w:r>
      <w:r w:rsidR="00F22EFB" w:rsidRPr="00DD2B33">
        <w:rPr>
          <w:rFonts w:ascii="Times New Roman" w:hAnsi="Times New Roman" w:cs="Times New Roman"/>
          <w:sz w:val="24"/>
          <w:szCs w:val="24"/>
          <w:lang w:val="en-US"/>
        </w:rPr>
        <w:lastRenderedPageBreak/>
        <w:t>effectiveness of MCII training</w:t>
      </w:r>
      <w:r w:rsidR="00036623" w:rsidRPr="00DD2B33">
        <w:rPr>
          <w:rFonts w:ascii="Times New Roman" w:hAnsi="Times New Roman" w:cs="Times New Roman"/>
          <w:sz w:val="24"/>
          <w:szCs w:val="24"/>
          <w:lang w:val="en-US"/>
        </w:rPr>
        <w:t xml:space="preserve"> for adjusting unattainable goals. </w:t>
      </w:r>
      <w:r w:rsidR="00F22EFB" w:rsidRPr="00DD2B33">
        <w:rPr>
          <w:rFonts w:ascii="Times New Roman" w:hAnsi="Times New Roman" w:cs="Times New Roman"/>
          <w:sz w:val="24"/>
          <w:szCs w:val="24"/>
          <w:lang w:val="en-US"/>
        </w:rPr>
        <w:t xml:space="preserve">Finally, we </w:t>
      </w:r>
      <w:r w:rsidRPr="00DD2B33">
        <w:rPr>
          <w:rFonts w:ascii="Times New Roman" w:hAnsi="Times New Roman" w:cs="Times New Roman"/>
          <w:sz w:val="24"/>
          <w:szCs w:val="24"/>
          <w:lang w:val="en-US"/>
        </w:rPr>
        <w:t xml:space="preserve">offered </w:t>
      </w:r>
      <w:r w:rsidR="00F22EFB" w:rsidRPr="00DD2B33">
        <w:rPr>
          <w:rFonts w:ascii="Times New Roman" w:hAnsi="Times New Roman" w:cs="Times New Roman"/>
          <w:sz w:val="24"/>
          <w:szCs w:val="24"/>
          <w:lang w:val="en-US"/>
        </w:rPr>
        <w:t xml:space="preserve">novel extensions to the multiple goal pursuit literature by examining how MCII and goal motives predict self-regulatory responses when the pursuit and attainment of multiple simultaneous goals becomes </w:t>
      </w:r>
      <w:r w:rsidR="00036623" w:rsidRPr="00DD2B33">
        <w:rPr>
          <w:rFonts w:ascii="Times New Roman" w:hAnsi="Times New Roman" w:cs="Times New Roman"/>
          <w:sz w:val="24"/>
          <w:szCs w:val="24"/>
          <w:lang w:val="en-US"/>
        </w:rPr>
        <w:t>unfeasible</w:t>
      </w:r>
      <w:r w:rsidR="00F22EFB" w:rsidRPr="00DD2B33">
        <w:rPr>
          <w:rFonts w:ascii="Times New Roman" w:hAnsi="Times New Roman" w:cs="Times New Roman"/>
          <w:sz w:val="24"/>
          <w:szCs w:val="24"/>
          <w:lang w:val="en-US"/>
        </w:rPr>
        <w:t>.</w:t>
      </w:r>
      <w:r w:rsidR="00036623" w:rsidRPr="00DD2B33">
        <w:rPr>
          <w:rFonts w:ascii="Times New Roman" w:hAnsi="Times New Roman" w:cs="Times New Roman"/>
          <w:sz w:val="24"/>
          <w:szCs w:val="24"/>
          <w:lang w:val="en-US"/>
        </w:rPr>
        <w:t xml:space="preserve"> </w:t>
      </w:r>
    </w:p>
    <w:p w14:paraId="109FADD1" w14:textId="08974EBC" w:rsidR="00630A79" w:rsidRPr="00DD2B33" w:rsidRDefault="00036623">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MCII has been widely used as an intervention to encourage goal persistence in a variety of applied settings</w:t>
      </w:r>
      <w:r w:rsidR="00F22EFB"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(for reviews see Cross &amp; Sheffield, 2019; Wang et al., 2021). </w:t>
      </w:r>
      <w:r w:rsidR="00F22EFB" w:rsidRPr="00DD2B33">
        <w:rPr>
          <w:rFonts w:ascii="Times New Roman" w:hAnsi="Times New Roman" w:cs="Times New Roman"/>
          <w:sz w:val="24"/>
          <w:szCs w:val="24"/>
          <w:lang w:val="en-US"/>
        </w:rPr>
        <w:t xml:space="preserve">On the </w:t>
      </w:r>
      <w:r w:rsidR="00F22EFB" w:rsidRPr="00DD2B33">
        <w:rPr>
          <w:rFonts w:ascii="Times New Roman" w:hAnsi="Times New Roman" w:cs="Times New Roman"/>
          <w:i/>
          <w:iCs/>
          <w:sz w:val="24"/>
          <w:szCs w:val="24"/>
          <w:lang w:val="en-US"/>
        </w:rPr>
        <w:t>practical</w:t>
      </w:r>
      <w:r w:rsidR="00F22EFB" w:rsidRPr="00DD2B33">
        <w:rPr>
          <w:rFonts w:ascii="Times New Roman" w:hAnsi="Times New Roman" w:cs="Times New Roman"/>
          <w:sz w:val="24"/>
          <w:szCs w:val="24"/>
          <w:lang w:val="en-US"/>
        </w:rPr>
        <w:t xml:space="preserve"> side, </w:t>
      </w:r>
      <w:r w:rsidR="00102830" w:rsidRPr="00DD2B33">
        <w:rPr>
          <w:rFonts w:ascii="Times New Roman" w:hAnsi="Times New Roman" w:cs="Times New Roman"/>
          <w:sz w:val="24"/>
          <w:szCs w:val="24"/>
          <w:lang w:val="en-US"/>
        </w:rPr>
        <w:t xml:space="preserve">we </w:t>
      </w:r>
      <w:r w:rsidR="00F22EFB" w:rsidRPr="00DD2B33">
        <w:rPr>
          <w:rFonts w:ascii="Times New Roman" w:hAnsi="Times New Roman" w:cs="Times New Roman"/>
          <w:sz w:val="24"/>
          <w:szCs w:val="24"/>
          <w:lang w:val="en-US"/>
        </w:rPr>
        <w:t xml:space="preserve">develop and test a MCII protocol for encouraging strategic </w:t>
      </w:r>
      <w:r w:rsidR="00102830" w:rsidRPr="00DD2B33">
        <w:rPr>
          <w:rFonts w:ascii="Times New Roman" w:hAnsi="Times New Roman" w:cs="Times New Roman"/>
          <w:sz w:val="24"/>
          <w:szCs w:val="24"/>
          <w:lang w:val="en-US"/>
        </w:rPr>
        <w:t xml:space="preserve">goal pursuit through </w:t>
      </w:r>
      <w:r w:rsidR="00F22EFB" w:rsidRPr="00DD2B33">
        <w:rPr>
          <w:rFonts w:ascii="Times New Roman" w:hAnsi="Times New Roman" w:cs="Times New Roman"/>
          <w:sz w:val="24"/>
          <w:szCs w:val="24"/>
          <w:lang w:val="en-US"/>
        </w:rPr>
        <w:t>persistence</w:t>
      </w:r>
      <w:r w:rsidR="00102830" w:rsidRPr="00DD2B33">
        <w:rPr>
          <w:rFonts w:ascii="Times New Roman" w:hAnsi="Times New Roman" w:cs="Times New Roman"/>
          <w:sz w:val="24"/>
          <w:szCs w:val="24"/>
          <w:lang w:val="en-US"/>
        </w:rPr>
        <w:t xml:space="preserve">, </w:t>
      </w:r>
      <w:r w:rsidR="00F22EFB" w:rsidRPr="00DD2B33">
        <w:rPr>
          <w:rFonts w:ascii="Times New Roman" w:hAnsi="Times New Roman" w:cs="Times New Roman"/>
          <w:sz w:val="24"/>
          <w:szCs w:val="24"/>
          <w:lang w:val="en-US"/>
        </w:rPr>
        <w:t>disengagement</w:t>
      </w:r>
      <w:r w:rsidR="00102830" w:rsidRPr="00DD2B33">
        <w:rPr>
          <w:rFonts w:ascii="Times New Roman" w:hAnsi="Times New Roman" w:cs="Times New Roman"/>
          <w:sz w:val="24"/>
          <w:szCs w:val="24"/>
          <w:lang w:val="en-US"/>
        </w:rPr>
        <w:t>, and reengagement. This</w:t>
      </w:r>
      <w:r w:rsidR="00F22EFB" w:rsidRPr="00DD2B33">
        <w:rPr>
          <w:rFonts w:ascii="Times New Roman" w:hAnsi="Times New Roman" w:cs="Times New Roman"/>
          <w:sz w:val="24"/>
          <w:szCs w:val="24"/>
          <w:lang w:val="en-US"/>
        </w:rPr>
        <w:t xml:space="preserve"> has implications for numerous life domains where individuals engage in pursuit of difficult goals.</w:t>
      </w:r>
      <w:r w:rsidRPr="00DD2B33">
        <w:rPr>
          <w:rFonts w:ascii="Times New Roman" w:hAnsi="Times New Roman" w:cs="Times New Roman"/>
          <w:sz w:val="24"/>
          <w:szCs w:val="24"/>
          <w:lang w:val="en-US"/>
        </w:rPr>
        <w:t xml:space="preserve"> </w:t>
      </w:r>
      <w:r w:rsidR="00102830" w:rsidRPr="00DD2B33">
        <w:rPr>
          <w:rFonts w:ascii="Times New Roman" w:hAnsi="Times New Roman" w:cs="Times New Roman"/>
          <w:sz w:val="24"/>
          <w:szCs w:val="24"/>
          <w:lang w:val="en-US"/>
        </w:rPr>
        <w:t>T</w:t>
      </w:r>
      <w:r w:rsidRPr="00DD2B33">
        <w:rPr>
          <w:rFonts w:ascii="Times New Roman" w:hAnsi="Times New Roman" w:cs="Times New Roman"/>
          <w:sz w:val="24"/>
          <w:szCs w:val="24"/>
          <w:lang w:val="en-US"/>
        </w:rPr>
        <w:t xml:space="preserve">he current research broadens the potential applicability of MCII interventions by demonstrating their utility for encouraging strategic </w:t>
      </w:r>
      <w:r w:rsidR="00C906AE">
        <w:rPr>
          <w:rFonts w:ascii="Times New Roman" w:hAnsi="Times New Roman" w:cs="Times New Roman"/>
          <w:sz w:val="24"/>
          <w:szCs w:val="24"/>
          <w:lang w:val="en-US"/>
        </w:rPr>
        <w:t>adjustment in the face of</w:t>
      </w:r>
      <w:r w:rsidRPr="00DD2B33">
        <w:rPr>
          <w:rFonts w:ascii="Times New Roman" w:hAnsi="Times New Roman" w:cs="Times New Roman"/>
          <w:sz w:val="24"/>
          <w:szCs w:val="24"/>
          <w:lang w:val="en-US"/>
        </w:rPr>
        <w:t xml:space="preserve"> failing goals</w:t>
      </w:r>
      <w:r w:rsidR="00102830" w:rsidRPr="00DD2B33">
        <w:rPr>
          <w:rFonts w:ascii="Times New Roman" w:hAnsi="Times New Roman" w:cs="Times New Roman"/>
          <w:sz w:val="24"/>
          <w:szCs w:val="24"/>
          <w:lang w:val="en-US"/>
        </w:rPr>
        <w:t xml:space="preserve">, as well as the successful management of multiple goals. </w:t>
      </w:r>
      <w:r w:rsidR="00F22EFB" w:rsidRPr="00DD2B33">
        <w:rPr>
          <w:rFonts w:ascii="Times New Roman" w:hAnsi="Times New Roman" w:cs="Times New Roman"/>
          <w:sz w:val="24"/>
          <w:szCs w:val="24"/>
          <w:lang w:val="en-US"/>
        </w:rPr>
        <w:t xml:space="preserve">Appropriate responses to goal striving difficulties can enhance goal attainment, personal and social well-being, health, and productivity </w:t>
      </w:r>
      <w:r w:rsidR="00F22EFB" w:rsidRPr="00DD2B33">
        <w:rPr>
          <w:rFonts w:ascii="Times New Roman" w:hAnsi="Times New Roman" w:cs="Times New Roman"/>
          <w:noProof/>
          <w:sz w:val="24"/>
          <w:szCs w:val="24"/>
          <w:lang w:val="en-US"/>
        </w:rPr>
        <w:t>(Carver &amp; Scheier, 2017)</w:t>
      </w:r>
      <w:r w:rsidR="00F22EFB" w:rsidRPr="00DD2B33">
        <w:rPr>
          <w:rFonts w:ascii="Times New Roman" w:hAnsi="Times New Roman" w:cs="Times New Roman"/>
          <w:sz w:val="24"/>
          <w:szCs w:val="24"/>
          <w:lang w:val="en-US"/>
        </w:rPr>
        <w:t>.</w:t>
      </w:r>
      <w:r w:rsidR="00102830" w:rsidRPr="00DD2B33">
        <w:rPr>
          <w:rFonts w:ascii="Times New Roman" w:hAnsi="Times New Roman" w:cs="Times New Roman"/>
          <w:sz w:val="24"/>
          <w:szCs w:val="24"/>
          <w:lang w:val="en-US"/>
        </w:rPr>
        <w:t xml:space="preserve"> </w:t>
      </w:r>
      <w:r w:rsidR="00DF7B47" w:rsidRPr="00DD2B33">
        <w:rPr>
          <w:rFonts w:ascii="Times New Roman" w:hAnsi="Times New Roman" w:cs="Times New Roman"/>
          <w:sz w:val="24"/>
          <w:szCs w:val="24"/>
          <w:lang w:val="en-US"/>
        </w:rPr>
        <w:t>Although</w:t>
      </w:r>
      <w:r w:rsidR="00D43E00">
        <w:rPr>
          <w:rFonts w:ascii="Times New Roman" w:hAnsi="Times New Roman" w:cs="Times New Roman"/>
          <w:sz w:val="24"/>
          <w:szCs w:val="24"/>
          <w:lang w:val="en-US"/>
        </w:rPr>
        <w:t xml:space="preserve"> we conducted our </w:t>
      </w:r>
      <w:r w:rsidR="003A29EF" w:rsidRPr="00DD2B33">
        <w:rPr>
          <w:rFonts w:ascii="Times New Roman" w:hAnsi="Times New Roman" w:cs="Times New Roman"/>
          <w:sz w:val="24"/>
          <w:szCs w:val="24"/>
          <w:lang w:val="en-US"/>
        </w:rPr>
        <w:t xml:space="preserve">experiments in laboratory settings, they represent an evidentiary basis for testing MCII in practical settings where strategic goal striving through disengagement and reengagement may be particularly beneficial, such as </w:t>
      </w:r>
      <w:r w:rsidR="005B30D9" w:rsidRPr="00DD2B33">
        <w:rPr>
          <w:rFonts w:ascii="Times New Roman" w:hAnsi="Times New Roman" w:cs="Times New Roman"/>
          <w:sz w:val="24"/>
          <w:szCs w:val="24"/>
          <w:lang w:val="en-US"/>
        </w:rPr>
        <w:t>when getting older</w:t>
      </w:r>
      <w:r w:rsidR="003A29EF" w:rsidRPr="00DD2B33">
        <w:rPr>
          <w:rFonts w:ascii="Times New Roman" w:hAnsi="Times New Roman" w:cs="Times New Roman"/>
          <w:sz w:val="24"/>
          <w:szCs w:val="24"/>
          <w:lang w:val="en-US"/>
        </w:rPr>
        <w:t xml:space="preserve"> (</w:t>
      </w:r>
      <w:proofErr w:type="spellStart"/>
      <w:r w:rsidR="003A29EF" w:rsidRPr="00DD2B33">
        <w:rPr>
          <w:rFonts w:ascii="Times New Roman" w:hAnsi="Times New Roman" w:cs="Times New Roman"/>
          <w:sz w:val="24"/>
          <w:szCs w:val="24"/>
          <w:lang w:val="en-US"/>
        </w:rPr>
        <w:t>Haase</w:t>
      </w:r>
      <w:proofErr w:type="spellEnd"/>
      <w:r w:rsidR="003A29EF" w:rsidRPr="00DD2B33">
        <w:rPr>
          <w:rFonts w:ascii="Times New Roman" w:hAnsi="Times New Roman" w:cs="Times New Roman"/>
          <w:sz w:val="24"/>
          <w:szCs w:val="24"/>
          <w:lang w:val="en-US"/>
        </w:rPr>
        <w:t xml:space="preserve"> et al., 2013)</w:t>
      </w:r>
      <w:r w:rsidR="00EB1A71" w:rsidRPr="00DD2B33">
        <w:rPr>
          <w:rFonts w:ascii="Times New Roman" w:hAnsi="Times New Roman" w:cs="Times New Roman"/>
          <w:sz w:val="24"/>
          <w:szCs w:val="24"/>
          <w:lang w:val="en-US"/>
        </w:rPr>
        <w:t>,</w:t>
      </w:r>
      <w:r w:rsidR="003A29EF" w:rsidRPr="00DD2B33">
        <w:rPr>
          <w:rFonts w:ascii="Times New Roman" w:hAnsi="Times New Roman" w:cs="Times New Roman"/>
          <w:sz w:val="24"/>
          <w:szCs w:val="24"/>
          <w:lang w:val="en-US"/>
        </w:rPr>
        <w:t xml:space="preserve"> </w:t>
      </w:r>
      <w:r w:rsidR="005B30D9" w:rsidRPr="00DD2B33">
        <w:rPr>
          <w:rFonts w:ascii="Times New Roman" w:hAnsi="Times New Roman" w:cs="Times New Roman"/>
          <w:sz w:val="24"/>
          <w:szCs w:val="24"/>
          <w:lang w:val="en-US"/>
        </w:rPr>
        <w:t xml:space="preserve">during </w:t>
      </w:r>
      <w:r w:rsidR="00DD2B33" w:rsidRPr="00DD2B33">
        <w:rPr>
          <w:rFonts w:ascii="Times New Roman" w:hAnsi="Times New Roman" w:cs="Times New Roman"/>
          <w:sz w:val="24"/>
          <w:szCs w:val="24"/>
          <w:lang w:val="en-US"/>
        </w:rPr>
        <w:t xml:space="preserve">physical </w:t>
      </w:r>
      <w:r w:rsidR="005B30D9" w:rsidRPr="00DD2B33">
        <w:rPr>
          <w:rFonts w:ascii="Times New Roman" w:hAnsi="Times New Roman" w:cs="Times New Roman"/>
          <w:sz w:val="24"/>
          <w:szCs w:val="24"/>
          <w:lang w:val="en-US"/>
        </w:rPr>
        <w:t>rehabilitation</w:t>
      </w:r>
      <w:r w:rsidR="003A29EF" w:rsidRPr="00DD2B33">
        <w:rPr>
          <w:rFonts w:ascii="Times New Roman" w:hAnsi="Times New Roman" w:cs="Times New Roman"/>
          <w:sz w:val="24"/>
          <w:szCs w:val="24"/>
          <w:lang w:val="en-US"/>
        </w:rPr>
        <w:t xml:space="preserve"> (</w:t>
      </w:r>
      <w:r w:rsidR="00EB1A71" w:rsidRPr="00DD2B33">
        <w:rPr>
          <w:rFonts w:ascii="Times New Roman" w:hAnsi="Times New Roman" w:cs="Times New Roman"/>
          <w:sz w:val="24"/>
          <w:szCs w:val="24"/>
          <w:lang w:val="en-US"/>
        </w:rPr>
        <w:t>Wrosch &amp; Scheier, 2020), or major life transitions (Holding et al., 202</w:t>
      </w:r>
      <w:r w:rsidR="005E1E07">
        <w:rPr>
          <w:rFonts w:ascii="Times New Roman" w:hAnsi="Times New Roman" w:cs="Times New Roman"/>
          <w:sz w:val="24"/>
          <w:szCs w:val="24"/>
          <w:lang w:val="en-US"/>
        </w:rPr>
        <w:t>1</w:t>
      </w:r>
      <w:r w:rsidR="00EB1A71" w:rsidRPr="00DD2B33">
        <w:rPr>
          <w:rFonts w:ascii="Times New Roman" w:hAnsi="Times New Roman" w:cs="Times New Roman"/>
          <w:sz w:val="24"/>
          <w:szCs w:val="24"/>
          <w:lang w:val="en-US"/>
        </w:rPr>
        <w:t>).</w:t>
      </w:r>
      <w:r w:rsidR="00F22EFB" w:rsidRPr="00DD2B33">
        <w:rPr>
          <w:rFonts w:ascii="Times New Roman" w:hAnsi="Times New Roman" w:cs="Times New Roman"/>
          <w:sz w:val="24"/>
          <w:szCs w:val="24"/>
          <w:lang w:val="en-US"/>
        </w:rPr>
        <w:t xml:space="preserve"> </w:t>
      </w:r>
    </w:p>
    <w:p w14:paraId="58DBE0CC" w14:textId="77777777" w:rsidR="00630A79" w:rsidRPr="00DD2B33" w:rsidRDefault="00630A79" w:rsidP="009170F5">
      <w:pPr>
        <w:spacing w:after="0" w:line="480" w:lineRule="exact"/>
        <w:rPr>
          <w:rFonts w:ascii="Times New Roman" w:hAnsi="Times New Roman" w:cs="Times New Roman"/>
          <w:b/>
          <w:bCs/>
          <w:iCs/>
          <w:sz w:val="24"/>
          <w:szCs w:val="24"/>
          <w:lang w:val="en-US"/>
        </w:rPr>
      </w:pPr>
      <w:r w:rsidRPr="00DD2B33">
        <w:rPr>
          <w:rFonts w:ascii="Times New Roman" w:hAnsi="Times New Roman" w:cs="Times New Roman"/>
          <w:b/>
          <w:bCs/>
          <w:iCs/>
          <w:sz w:val="24"/>
          <w:szCs w:val="24"/>
          <w:lang w:val="en-US"/>
        </w:rPr>
        <w:t>Limitations</w:t>
      </w:r>
    </w:p>
    <w:p w14:paraId="064BE2F5" w14:textId="60C8522A" w:rsidR="00630A79" w:rsidRPr="00DD2B33" w:rsidRDefault="00630A79" w:rsidP="00DD2B33">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 xml:space="preserve">Across all </w:t>
      </w:r>
      <w:r w:rsidR="0081746F" w:rsidRPr="00DD2B33">
        <w:rPr>
          <w:rFonts w:ascii="Times New Roman" w:hAnsi="Times New Roman" w:cs="Times New Roman"/>
          <w:sz w:val="24"/>
          <w:szCs w:val="24"/>
          <w:lang w:val="en-US"/>
        </w:rPr>
        <w:t>experiments</w:t>
      </w:r>
      <w:r w:rsidRPr="00DD2B33">
        <w:rPr>
          <w:rFonts w:ascii="Times New Roman" w:hAnsi="Times New Roman" w:cs="Times New Roman"/>
          <w:sz w:val="24"/>
          <w:szCs w:val="24"/>
          <w:lang w:val="en-US"/>
        </w:rPr>
        <w:t xml:space="preserve">, we measured goal progress rather than attainment as the primary outcome, because our setup did not allow us to adjust the task difficulty to match the ability of each individual participant (as in Ntoumanis et al., 2014a, 2014b). </w:t>
      </w:r>
      <w:r w:rsidR="00DD2B33" w:rsidRPr="00DD2B33">
        <w:rPr>
          <w:rFonts w:ascii="Times New Roman" w:hAnsi="Times New Roman" w:cs="Times New Roman"/>
          <w:sz w:val="24"/>
          <w:szCs w:val="24"/>
          <w:lang w:val="en-US"/>
        </w:rPr>
        <w:t xml:space="preserve">Additionally, </w:t>
      </w:r>
      <w:r w:rsidR="00597066">
        <w:rPr>
          <w:rFonts w:ascii="Times New Roman" w:hAnsi="Times New Roman" w:cs="Times New Roman"/>
          <w:sz w:val="24"/>
          <w:szCs w:val="24"/>
          <w:lang w:val="en-US"/>
        </w:rPr>
        <w:t xml:space="preserve">we decided on </w:t>
      </w:r>
      <w:r w:rsidR="00DD2B33" w:rsidRPr="00DD2B33">
        <w:rPr>
          <w:rFonts w:ascii="Times New Roman" w:hAnsi="Times New Roman" w:cs="Times New Roman"/>
          <w:sz w:val="24"/>
          <w:szCs w:val="24"/>
          <w:lang w:val="en-US"/>
        </w:rPr>
        <w:t xml:space="preserve">path modeling </w:t>
      </w:r>
      <w:r w:rsidR="00DD2B33" w:rsidRPr="00597066">
        <w:rPr>
          <w:rFonts w:ascii="Times New Roman" w:hAnsi="Times New Roman" w:cs="Times New Roman"/>
          <w:sz w:val="24"/>
          <w:szCs w:val="24"/>
          <w:lang w:val="en-US"/>
        </w:rPr>
        <w:t>a priori</w:t>
      </w:r>
      <w:r w:rsidR="00DD2B33" w:rsidRPr="00DD2B33">
        <w:rPr>
          <w:rFonts w:ascii="Times New Roman" w:hAnsi="Times New Roman" w:cs="Times New Roman"/>
          <w:sz w:val="24"/>
          <w:szCs w:val="24"/>
          <w:lang w:val="en-US"/>
        </w:rPr>
        <w:t xml:space="preserve"> (in our registration protocol) to pre-empt computational issues associated with converging complex SEM models and modeling interactions between observed variables and latent variables</w:t>
      </w:r>
      <w:r w:rsidR="007F2914" w:rsidRPr="00DD2B33">
        <w:rPr>
          <w:rFonts w:ascii="Times New Roman" w:hAnsi="Times New Roman" w:cs="Times New Roman"/>
          <w:sz w:val="24"/>
          <w:szCs w:val="24"/>
          <w:lang w:val="en-US"/>
        </w:rPr>
        <w:t xml:space="preserve">. </w:t>
      </w:r>
      <w:r w:rsidR="00865086">
        <w:rPr>
          <w:rFonts w:ascii="Times New Roman" w:hAnsi="Times New Roman" w:cs="Times New Roman"/>
          <w:sz w:val="24"/>
          <w:szCs w:val="24"/>
          <w:lang w:val="en-US"/>
        </w:rPr>
        <w:t>H</w:t>
      </w:r>
      <w:r w:rsidR="00DD2B33" w:rsidRPr="00DD2B33">
        <w:rPr>
          <w:rFonts w:ascii="Times New Roman" w:hAnsi="Times New Roman" w:cs="Times New Roman"/>
          <w:sz w:val="24"/>
          <w:szCs w:val="24"/>
          <w:lang w:val="en-US"/>
        </w:rPr>
        <w:t>aving a simpler path model</w:t>
      </w:r>
      <w:r w:rsidR="00865086">
        <w:rPr>
          <w:rFonts w:ascii="Times New Roman" w:hAnsi="Times New Roman" w:cs="Times New Roman"/>
          <w:sz w:val="24"/>
          <w:szCs w:val="24"/>
          <w:lang w:val="en-US"/>
        </w:rPr>
        <w:t>,</w:t>
      </w:r>
      <w:r w:rsidR="00DD2B33" w:rsidRPr="00DD2B33">
        <w:rPr>
          <w:rFonts w:ascii="Times New Roman" w:hAnsi="Times New Roman" w:cs="Times New Roman"/>
          <w:sz w:val="24"/>
          <w:szCs w:val="24"/>
          <w:lang w:val="en-US"/>
        </w:rPr>
        <w:t xml:space="preserve"> as opposed to a latent variable SEM</w:t>
      </w:r>
      <w:r w:rsidR="00865086">
        <w:rPr>
          <w:rFonts w:ascii="Times New Roman" w:hAnsi="Times New Roman" w:cs="Times New Roman"/>
          <w:sz w:val="24"/>
          <w:szCs w:val="24"/>
          <w:lang w:val="en-US"/>
        </w:rPr>
        <w:t>,</w:t>
      </w:r>
      <w:r w:rsidR="00DD2B33" w:rsidRPr="00DD2B33">
        <w:rPr>
          <w:rFonts w:ascii="Times New Roman" w:hAnsi="Times New Roman" w:cs="Times New Roman"/>
          <w:sz w:val="24"/>
          <w:szCs w:val="24"/>
          <w:lang w:val="en-US"/>
        </w:rPr>
        <w:t xml:space="preserve"> allowed us to maximize statistical power, given our resources and the samples we were able to recruit. We acknowledge that a latent variable approach </w:t>
      </w:r>
      <w:r w:rsidR="00597066">
        <w:rPr>
          <w:rFonts w:ascii="Times New Roman" w:hAnsi="Times New Roman" w:cs="Times New Roman"/>
          <w:sz w:val="24"/>
          <w:szCs w:val="24"/>
          <w:lang w:val="en-US"/>
        </w:rPr>
        <w:t>might</w:t>
      </w:r>
      <w:r w:rsidR="00DD2B33" w:rsidRPr="00DD2B33">
        <w:rPr>
          <w:rFonts w:ascii="Times New Roman" w:hAnsi="Times New Roman" w:cs="Times New Roman"/>
          <w:sz w:val="24"/>
          <w:szCs w:val="24"/>
          <w:lang w:val="en-US"/>
        </w:rPr>
        <w:t xml:space="preserve"> </w:t>
      </w:r>
      <w:r w:rsidR="00865086">
        <w:rPr>
          <w:rFonts w:ascii="Times New Roman" w:hAnsi="Times New Roman" w:cs="Times New Roman"/>
          <w:sz w:val="24"/>
          <w:szCs w:val="24"/>
          <w:lang w:val="en-US"/>
        </w:rPr>
        <w:t>have been</w:t>
      </w:r>
      <w:r w:rsidR="00DD2B33" w:rsidRPr="00DD2B33">
        <w:rPr>
          <w:rFonts w:ascii="Times New Roman" w:hAnsi="Times New Roman" w:cs="Times New Roman"/>
          <w:sz w:val="24"/>
          <w:szCs w:val="24"/>
          <w:lang w:val="en-US"/>
        </w:rPr>
        <w:t xml:space="preserve"> preferable; however, we maintain that the path model approach used here does not undermine the validity of the results. Given the high internal consistency of measures in all three </w:t>
      </w:r>
      <w:r w:rsidR="00DD2B33" w:rsidRPr="00DD2B33">
        <w:rPr>
          <w:rFonts w:ascii="Times New Roman" w:hAnsi="Times New Roman" w:cs="Times New Roman"/>
          <w:sz w:val="24"/>
          <w:szCs w:val="24"/>
          <w:lang w:val="en-US"/>
        </w:rPr>
        <w:lastRenderedPageBreak/>
        <w:t>experiments (smallest α = .75)</w:t>
      </w:r>
      <w:r w:rsidR="00597066">
        <w:rPr>
          <w:rFonts w:ascii="Times New Roman" w:hAnsi="Times New Roman" w:cs="Times New Roman"/>
          <w:sz w:val="24"/>
          <w:szCs w:val="24"/>
          <w:lang w:val="en-US"/>
        </w:rPr>
        <w:t xml:space="preserve">, </w:t>
      </w:r>
      <w:r w:rsidR="00DD2B33" w:rsidRPr="00DD2B33">
        <w:rPr>
          <w:rFonts w:ascii="Times New Roman" w:hAnsi="Times New Roman" w:cs="Times New Roman"/>
          <w:sz w:val="24"/>
          <w:szCs w:val="24"/>
          <w:lang w:val="en-US"/>
        </w:rPr>
        <w:t xml:space="preserve"> there is no large discrepancy between using an averaging approach versus a latent variable approach. The latent variable approach is more useful when variables have poor reliability</w:t>
      </w:r>
      <w:r w:rsidR="00597066">
        <w:rPr>
          <w:rFonts w:ascii="Times New Roman" w:hAnsi="Times New Roman" w:cs="Times New Roman"/>
          <w:sz w:val="24"/>
          <w:szCs w:val="24"/>
          <w:lang w:val="en-US"/>
        </w:rPr>
        <w:t xml:space="preserve">, as this </w:t>
      </w:r>
      <w:r w:rsidR="00DD2B33" w:rsidRPr="00DD2B33">
        <w:rPr>
          <w:rFonts w:ascii="Times New Roman" w:hAnsi="Times New Roman" w:cs="Times New Roman"/>
          <w:sz w:val="24"/>
          <w:szCs w:val="24"/>
          <w:lang w:val="en-US"/>
        </w:rPr>
        <w:t>approach provides path coefficients disattenuated from measurement error.</w:t>
      </w:r>
      <w:r w:rsidR="007F2914" w:rsidRPr="00DD2B33">
        <w:rPr>
          <w:rFonts w:ascii="Times New Roman" w:hAnsi="Times New Roman" w:cs="Times New Roman"/>
          <w:sz w:val="24"/>
          <w:szCs w:val="24"/>
          <w:lang w:val="en-US"/>
        </w:rPr>
        <w:t xml:space="preserve"> For comparative purposes</w:t>
      </w:r>
      <w:r w:rsidR="00AF5249" w:rsidRPr="00DD2B33">
        <w:rPr>
          <w:rFonts w:ascii="Times New Roman" w:hAnsi="Times New Roman" w:cs="Times New Roman"/>
          <w:sz w:val="24"/>
          <w:szCs w:val="24"/>
          <w:lang w:val="en-US"/>
        </w:rPr>
        <w:t>, we</w:t>
      </w:r>
      <w:r w:rsidR="007F2914" w:rsidRPr="00DD2B33">
        <w:rPr>
          <w:rFonts w:ascii="Times New Roman" w:hAnsi="Times New Roman" w:cs="Times New Roman"/>
          <w:sz w:val="24"/>
          <w:szCs w:val="24"/>
          <w:lang w:val="en-US"/>
        </w:rPr>
        <w:t xml:space="preserve"> constructed exploratory models using latent variables</w:t>
      </w:r>
      <w:r w:rsidR="00C4126F" w:rsidRPr="00DD2B33">
        <w:rPr>
          <w:rFonts w:ascii="Times New Roman" w:hAnsi="Times New Roman" w:cs="Times New Roman"/>
          <w:sz w:val="24"/>
          <w:szCs w:val="24"/>
          <w:lang w:val="en-US"/>
        </w:rPr>
        <w:t>.</w:t>
      </w:r>
      <w:r w:rsidR="007F2914" w:rsidRPr="00DD2B33">
        <w:rPr>
          <w:rFonts w:ascii="Times New Roman" w:hAnsi="Times New Roman" w:cs="Times New Roman"/>
          <w:sz w:val="24"/>
          <w:szCs w:val="24"/>
          <w:lang w:val="en-US"/>
        </w:rPr>
        <w:t xml:space="preserve"> </w:t>
      </w:r>
      <w:r w:rsidR="00C4126F" w:rsidRPr="00DD2B33">
        <w:rPr>
          <w:rFonts w:ascii="Times New Roman" w:hAnsi="Times New Roman" w:cs="Times New Roman"/>
          <w:sz w:val="24"/>
          <w:szCs w:val="24"/>
          <w:lang w:val="en-US"/>
        </w:rPr>
        <w:t>M</w:t>
      </w:r>
      <w:r w:rsidR="007F2914" w:rsidRPr="00DD2B33">
        <w:rPr>
          <w:rFonts w:ascii="Times New Roman" w:hAnsi="Times New Roman" w:cs="Times New Roman"/>
          <w:sz w:val="24"/>
          <w:szCs w:val="24"/>
          <w:lang w:val="en-US"/>
        </w:rPr>
        <w:t xml:space="preserve">odel fits were </w:t>
      </w:r>
      <w:r w:rsidR="00EB2EBB">
        <w:rPr>
          <w:rFonts w:ascii="Times New Roman" w:hAnsi="Times New Roman" w:cs="Times New Roman"/>
          <w:sz w:val="24"/>
          <w:szCs w:val="24"/>
          <w:lang w:val="en-US"/>
        </w:rPr>
        <w:t xml:space="preserve">substantially </w:t>
      </w:r>
      <w:r w:rsidR="007F2914" w:rsidRPr="00DD2B33">
        <w:rPr>
          <w:rFonts w:ascii="Times New Roman" w:hAnsi="Times New Roman" w:cs="Times New Roman"/>
          <w:sz w:val="24"/>
          <w:szCs w:val="24"/>
          <w:lang w:val="en-US"/>
        </w:rPr>
        <w:t>r</w:t>
      </w:r>
      <w:r w:rsidR="00C4126F" w:rsidRPr="00DD2B33">
        <w:rPr>
          <w:rFonts w:ascii="Times New Roman" w:hAnsi="Times New Roman" w:cs="Times New Roman"/>
          <w:sz w:val="24"/>
          <w:szCs w:val="24"/>
          <w:lang w:val="en-US"/>
        </w:rPr>
        <w:t xml:space="preserve">educed, and in the case of Experiment 3 the model </w:t>
      </w:r>
      <w:r w:rsidR="00AF5249" w:rsidRPr="00DD2B33">
        <w:rPr>
          <w:rFonts w:ascii="Times New Roman" w:hAnsi="Times New Roman" w:cs="Times New Roman"/>
          <w:sz w:val="24"/>
          <w:szCs w:val="24"/>
          <w:lang w:val="en-US"/>
        </w:rPr>
        <w:t>did not converge</w:t>
      </w:r>
      <w:r w:rsidR="00C4126F" w:rsidRPr="00DD2B33">
        <w:rPr>
          <w:rFonts w:ascii="Times New Roman" w:hAnsi="Times New Roman" w:cs="Times New Roman"/>
          <w:sz w:val="24"/>
          <w:szCs w:val="24"/>
          <w:lang w:val="en-US"/>
        </w:rPr>
        <w:t xml:space="preserve">. </w:t>
      </w:r>
      <w:r w:rsidR="00597066">
        <w:rPr>
          <w:rFonts w:ascii="Times New Roman" w:hAnsi="Times New Roman" w:cs="Times New Roman"/>
          <w:sz w:val="24"/>
          <w:szCs w:val="24"/>
          <w:lang w:val="en-US"/>
        </w:rPr>
        <w:t>We have made t</w:t>
      </w:r>
      <w:r w:rsidR="007F2914" w:rsidRPr="00DD2B33">
        <w:rPr>
          <w:rFonts w:ascii="Times New Roman" w:hAnsi="Times New Roman" w:cs="Times New Roman"/>
          <w:sz w:val="24"/>
          <w:szCs w:val="24"/>
          <w:lang w:val="en-US"/>
        </w:rPr>
        <w:t xml:space="preserve">hese analyses available on the project’s OSF page. </w:t>
      </w:r>
    </w:p>
    <w:p w14:paraId="284E733F" w14:textId="017A950C" w:rsidR="00630A79" w:rsidRPr="00DD2B33" w:rsidRDefault="00597066">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174365" w:rsidRPr="00DD2B33">
        <w:rPr>
          <w:rFonts w:ascii="Times New Roman" w:hAnsi="Times New Roman" w:cs="Times New Roman"/>
          <w:sz w:val="24"/>
          <w:szCs w:val="24"/>
          <w:lang w:val="en-US"/>
        </w:rPr>
        <w:t>Experiment</w:t>
      </w:r>
      <w:r w:rsidR="00630A79" w:rsidRPr="00DD2B33">
        <w:rPr>
          <w:rFonts w:ascii="Times New Roman" w:hAnsi="Times New Roman" w:cs="Times New Roman"/>
          <w:sz w:val="24"/>
          <w:szCs w:val="24"/>
          <w:lang w:val="en-US"/>
        </w:rPr>
        <w:t xml:space="preserve"> 3</w:t>
      </w:r>
      <w:r>
        <w:rPr>
          <w:rFonts w:ascii="Times New Roman" w:hAnsi="Times New Roman" w:cs="Times New Roman"/>
          <w:sz w:val="24"/>
          <w:szCs w:val="24"/>
          <w:lang w:val="en-US"/>
        </w:rPr>
        <w:t>, we</w:t>
      </w:r>
      <w:r w:rsidR="00630A79" w:rsidRPr="00DD2B33">
        <w:rPr>
          <w:rFonts w:ascii="Times New Roman" w:hAnsi="Times New Roman" w:cs="Times New Roman"/>
          <w:sz w:val="24"/>
          <w:szCs w:val="24"/>
          <w:lang w:val="en-US"/>
        </w:rPr>
        <w:t xml:space="preserve"> addressed only the relations between two conflicting goals due to practicalities. However, as </w:t>
      </w:r>
      <w:r w:rsidR="00630A79" w:rsidRPr="00DD2B33">
        <w:rPr>
          <w:rFonts w:ascii="Times New Roman" w:hAnsi="Times New Roman" w:cs="Times New Roman"/>
          <w:noProof/>
          <w:sz w:val="24"/>
          <w:szCs w:val="24"/>
          <w:lang w:val="en-US"/>
        </w:rPr>
        <w:t>Kung and Scholer (2021)</w:t>
      </w:r>
      <w:r w:rsidR="00630A79" w:rsidRPr="00DD2B33">
        <w:rPr>
          <w:rFonts w:ascii="Times New Roman" w:hAnsi="Times New Roman" w:cs="Times New Roman"/>
          <w:sz w:val="24"/>
          <w:szCs w:val="24"/>
          <w:lang w:val="en-US"/>
        </w:rPr>
        <w:t xml:space="preserve"> pointed out, </w:t>
      </w:r>
      <w:proofErr w:type="spellStart"/>
      <w:r w:rsidR="00630A79" w:rsidRPr="00DD2B33">
        <w:rPr>
          <w:rFonts w:ascii="Times New Roman" w:hAnsi="Times New Roman" w:cs="Times New Roman"/>
          <w:sz w:val="24"/>
          <w:szCs w:val="24"/>
          <w:lang w:val="en-US"/>
        </w:rPr>
        <w:t>intergoal</w:t>
      </w:r>
      <w:proofErr w:type="spellEnd"/>
      <w:r w:rsidR="00630A79" w:rsidRPr="00DD2B33">
        <w:rPr>
          <w:rFonts w:ascii="Times New Roman" w:hAnsi="Times New Roman" w:cs="Times New Roman"/>
          <w:sz w:val="24"/>
          <w:szCs w:val="24"/>
          <w:lang w:val="en-US"/>
        </w:rPr>
        <w:t xml:space="preserve"> dynamics in natural settings are far more diverse than simple conflicts between two goals. Goals have complex hierarchies that can both interfere with and facilitate multiple goal attainment. For example, working long hours to meet a financial goal might directly interfere with a leisure goal in the short term, but indirectly facilitate the same goal in the long term by providing more financial resources to invest into it. Follow-up research would need to test whether the current findings can be applied to contexts that include more than two goals and different types of </w:t>
      </w:r>
      <w:proofErr w:type="spellStart"/>
      <w:r w:rsidR="00630A79" w:rsidRPr="00DD2B33">
        <w:rPr>
          <w:rFonts w:ascii="Times New Roman" w:hAnsi="Times New Roman" w:cs="Times New Roman"/>
          <w:sz w:val="24"/>
          <w:szCs w:val="24"/>
          <w:lang w:val="en-US"/>
        </w:rPr>
        <w:t>intergoal</w:t>
      </w:r>
      <w:proofErr w:type="spellEnd"/>
      <w:r w:rsidR="00630A79" w:rsidRPr="00DD2B33">
        <w:rPr>
          <w:rFonts w:ascii="Times New Roman" w:hAnsi="Times New Roman" w:cs="Times New Roman"/>
          <w:sz w:val="24"/>
          <w:szCs w:val="24"/>
          <w:lang w:val="en-US"/>
        </w:rPr>
        <w:t xml:space="preserve"> dynamics (e.g., facilitation).</w:t>
      </w:r>
    </w:p>
    <w:p w14:paraId="73FA9399" w14:textId="5759F879" w:rsidR="005334F8"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t>Although we attempted to maximize generalizability by recruiting</w:t>
      </w:r>
      <w:r w:rsidR="000F6786" w:rsidRPr="00DD2B33">
        <w:rPr>
          <w:rFonts w:ascii="Times New Roman" w:hAnsi="Times New Roman" w:cs="Times New Roman"/>
          <w:sz w:val="24"/>
          <w:szCs w:val="24"/>
          <w:lang w:val="en-US"/>
        </w:rPr>
        <w:t xml:space="preserve"> participants</w:t>
      </w:r>
      <w:r w:rsidRPr="00DD2B33">
        <w:rPr>
          <w:rFonts w:ascii="Times New Roman" w:hAnsi="Times New Roman" w:cs="Times New Roman"/>
          <w:sz w:val="24"/>
          <w:szCs w:val="24"/>
          <w:lang w:val="en-US"/>
        </w:rPr>
        <w:t xml:space="preserve"> from diverse ethnic backgrounds, our samples were largely from the UK and USA. </w:t>
      </w:r>
      <w:r w:rsidR="0081746F" w:rsidRPr="00DD2B33">
        <w:rPr>
          <w:rFonts w:ascii="Times New Roman" w:hAnsi="Times New Roman" w:cs="Times New Roman"/>
          <w:sz w:val="24"/>
          <w:szCs w:val="24"/>
          <w:lang w:val="en-US"/>
        </w:rPr>
        <w:t xml:space="preserve">Research has indicated </w:t>
      </w:r>
      <w:r w:rsidRPr="00DD2B33">
        <w:rPr>
          <w:rFonts w:ascii="Times New Roman" w:hAnsi="Times New Roman" w:cs="Times New Roman"/>
          <w:sz w:val="24"/>
          <w:szCs w:val="24"/>
          <w:lang w:val="en-US"/>
        </w:rPr>
        <w:t xml:space="preserve">that the Self-Concordance Model can be applied across a variety of cultures </w:t>
      </w:r>
      <w:r w:rsidRPr="00DD2B33">
        <w:rPr>
          <w:rFonts w:ascii="Times New Roman" w:hAnsi="Times New Roman" w:cs="Times New Roman"/>
          <w:noProof/>
          <w:sz w:val="24"/>
          <w:szCs w:val="24"/>
          <w:lang w:val="en-US"/>
        </w:rPr>
        <w:t>(Sheldon et al., 2004)</w:t>
      </w:r>
      <w:r w:rsidRPr="00DD2B33">
        <w:rPr>
          <w:rFonts w:ascii="Times New Roman" w:hAnsi="Times New Roman" w:cs="Times New Roman"/>
          <w:sz w:val="24"/>
          <w:szCs w:val="24"/>
          <w:lang w:val="en-US"/>
        </w:rPr>
        <w:t xml:space="preserve">, yet MCII may be less generalizable. For example, its utility for individuals living in collectivist societies may be reduced, as individuals in these cultures are more likely to perceive implementation intentions as an oversimplification of potentially uncontrollable obligations </w:t>
      </w:r>
      <w:r w:rsidRPr="00DD2B33">
        <w:rPr>
          <w:rFonts w:ascii="Times New Roman" w:hAnsi="Times New Roman" w:cs="Times New Roman"/>
          <w:noProof/>
          <w:sz w:val="24"/>
          <w:szCs w:val="24"/>
          <w:lang w:val="en-US"/>
        </w:rPr>
        <w:t>(Kizilcec &amp; Cohen, 2017)</w:t>
      </w:r>
      <w:r w:rsidRPr="00DD2B33">
        <w:rPr>
          <w:rFonts w:ascii="Times New Roman" w:hAnsi="Times New Roman" w:cs="Times New Roman"/>
          <w:sz w:val="24"/>
          <w:szCs w:val="24"/>
          <w:lang w:val="en-US"/>
        </w:rPr>
        <w:t>.</w:t>
      </w:r>
      <w:r w:rsidR="00470C60" w:rsidRPr="00DD2B33">
        <w:rPr>
          <w:rFonts w:ascii="Times New Roman" w:hAnsi="Times New Roman" w:cs="Times New Roman"/>
          <w:sz w:val="24"/>
          <w:szCs w:val="24"/>
          <w:lang w:val="en-US"/>
        </w:rPr>
        <w:t xml:space="preserve"> </w:t>
      </w:r>
      <w:r w:rsidR="00E115FA" w:rsidRPr="00DD2B33">
        <w:rPr>
          <w:rFonts w:ascii="Times New Roman" w:hAnsi="Times New Roman" w:cs="Times New Roman"/>
          <w:sz w:val="24"/>
          <w:szCs w:val="24"/>
          <w:lang w:val="en-US"/>
        </w:rPr>
        <w:t>Additionally,</w:t>
      </w:r>
      <w:r w:rsidR="00E115FA" w:rsidRPr="00DD2B33">
        <w:rPr>
          <w:rFonts w:ascii="Times New Roman" w:hAnsi="Times New Roman" w:cs="Times New Roman"/>
          <w:noProof/>
          <w:sz w:val="24"/>
          <w:szCs w:val="24"/>
          <w:lang w:val="en-US"/>
        </w:rPr>
        <w:t xml:space="preserve"> t</w:t>
      </w:r>
      <w:r w:rsidR="00E115FA" w:rsidRPr="00DD2B33">
        <w:rPr>
          <w:rFonts w:ascii="Times New Roman" w:hAnsi="Times New Roman" w:cs="Times New Roman"/>
          <w:sz w:val="24"/>
          <w:szCs w:val="24"/>
          <w:lang w:val="en-US"/>
        </w:rPr>
        <w:t>he artificial nature</w:t>
      </w:r>
      <w:r w:rsidR="00470C60" w:rsidRPr="00DD2B33">
        <w:rPr>
          <w:rFonts w:ascii="Times New Roman" w:hAnsi="Times New Roman" w:cs="Times New Roman"/>
          <w:sz w:val="24"/>
          <w:szCs w:val="24"/>
          <w:lang w:val="en-US"/>
        </w:rPr>
        <w:t xml:space="preserve"> </w:t>
      </w:r>
      <w:r w:rsidR="00E115FA" w:rsidRPr="00DD2B33">
        <w:rPr>
          <w:rFonts w:ascii="Times New Roman" w:hAnsi="Times New Roman" w:cs="Times New Roman"/>
          <w:sz w:val="24"/>
          <w:szCs w:val="24"/>
          <w:lang w:val="en-US"/>
        </w:rPr>
        <w:t>of both the goals and the tasks used here</w:t>
      </w:r>
      <w:r w:rsidR="00470C60" w:rsidRPr="00DD2B33">
        <w:rPr>
          <w:rFonts w:ascii="Times New Roman" w:hAnsi="Times New Roman" w:cs="Times New Roman"/>
          <w:sz w:val="24"/>
          <w:szCs w:val="24"/>
          <w:lang w:val="en-US"/>
        </w:rPr>
        <w:t xml:space="preserve"> </w:t>
      </w:r>
      <w:r w:rsidR="00E115FA" w:rsidRPr="00DD2B33">
        <w:rPr>
          <w:rFonts w:ascii="Times New Roman" w:hAnsi="Times New Roman" w:cs="Times New Roman"/>
          <w:sz w:val="24"/>
          <w:szCs w:val="24"/>
          <w:lang w:val="en-US"/>
        </w:rPr>
        <w:t xml:space="preserve">could </w:t>
      </w:r>
      <w:r w:rsidR="00470C60" w:rsidRPr="00DD2B33">
        <w:rPr>
          <w:rFonts w:ascii="Times New Roman" w:hAnsi="Times New Roman" w:cs="Times New Roman"/>
          <w:sz w:val="24"/>
          <w:szCs w:val="24"/>
          <w:lang w:val="en-US"/>
        </w:rPr>
        <w:t>potentially limit the generalizability of the results to more naturalistic settings</w:t>
      </w:r>
      <w:r w:rsidR="00E115FA" w:rsidRPr="00DD2B33">
        <w:rPr>
          <w:rFonts w:ascii="Times New Roman" w:hAnsi="Times New Roman" w:cs="Times New Roman"/>
          <w:sz w:val="24"/>
          <w:szCs w:val="24"/>
          <w:lang w:val="en-US"/>
        </w:rPr>
        <w:t xml:space="preserve">. </w:t>
      </w:r>
      <w:r w:rsidR="00AF5249" w:rsidRPr="00DD2B33">
        <w:rPr>
          <w:rFonts w:ascii="Times New Roman" w:hAnsi="Times New Roman" w:cs="Times New Roman"/>
          <w:sz w:val="24"/>
          <w:szCs w:val="24"/>
          <w:lang w:val="en-US"/>
        </w:rPr>
        <w:t>Nevertheless, t</w:t>
      </w:r>
      <w:r w:rsidR="00E115FA" w:rsidRPr="00DD2B33">
        <w:rPr>
          <w:rFonts w:ascii="Times New Roman" w:hAnsi="Times New Roman" w:cs="Times New Roman"/>
          <w:sz w:val="24"/>
          <w:szCs w:val="24"/>
          <w:lang w:val="en-US"/>
        </w:rPr>
        <w:t xml:space="preserve">here is a body of literature demonstrating that laboratory-based findings related to MCII typically generalize well to applied settings (e.g., see Wang et al., 2021). A natural next step for this program of research is to extend it to real-world problems and goals.  </w:t>
      </w:r>
      <w:r w:rsidR="00470C60" w:rsidRPr="00DD2B33">
        <w:rPr>
          <w:rFonts w:ascii="Times New Roman" w:hAnsi="Times New Roman" w:cs="Times New Roman"/>
          <w:sz w:val="24"/>
          <w:szCs w:val="24"/>
          <w:lang w:val="en-US"/>
        </w:rPr>
        <w:t xml:space="preserve">   </w:t>
      </w:r>
    </w:p>
    <w:p w14:paraId="49CC890A" w14:textId="6530D64C" w:rsidR="00D8495A" w:rsidRPr="00DD2B33" w:rsidRDefault="00D8495A">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M</w:t>
      </w:r>
      <w:r w:rsidR="00630A79" w:rsidRPr="00DD2B33">
        <w:rPr>
          <w:rFonts w:ascii="Times New Roman" w:hAnsi="Times New Roman" w:cs="Times New Roman"/>
          <w:sz w:val="24"/>
          <w:szCs w:val="24"/>
          <w:lang w:val="en-US"/>
        </w:rPr>
        <w:t xml:space="preserve">eta-analytic data </w:t>
      </w:r>
      <w:r w:rsidR="00630A79" w:rsidRPr="00DD2B33">
        <w:rPr>
          <w:rFonts w:ascii="Times New Roman" w:hAnsi="Times New Roman" w:cs="Times New Roman"/>
          <w:noProof/>
          <w:sz w:val="24"/>
          <w:szCs w:val="24"/>
          <w:lang w:val="en-US"/>
        </w:rPr>
        <w:t>(Wang et al., 2021)</w:t>
      </w:r>
      <w:r w:rsidR="00630A79" w:rsidRPr="00DD2B33">
        <w:rPr>
          <w:rFonts w:ascii="Times New Roman" w:hAnsi="Times New Roman" w:cs="Times New Roman"/>
          <w:sz w:val="24"/>
          <w:szCs w:val="24"/>
          <w:lang w:val="en-US"/>
        </w:rPr>
        <w:t xml:space="preserve"> suggest that MCII is more effective when delivered in person (</w:t>
      </w:r>
      <w:r w:rsidR="00630A79" w:rsidRPr="00DD2B33">
        <w:rPr>
          <w:rFonts w:ascii="Times New Roman" w:hAnsi="Times New Roman" w:cs="Times New Roman"/>
          <w:i/>
          <w:iCs/>
          <w:sz w:val="24"/>
          <w:szCs w:val="24"/>
          <w:lang w:val="en-US"/>
        </w:rPr>
        <w:t>g</w:t>
      </w:r>
      <w:r w:rsidR="00630A79" w:rsidRPr="00DD2B33">
        <w:rPr>
          <w:rFonts w:ascii="Times New Roman" w:hAnsi="Times New Roman" w:cs="Times New Roman"/>
          <w:sz w:val="24"/>
          <w:szCs w:val="24"/>
          <w:lang w:val="en-US"/>
        </w:rPr>
        <w:t xml:space="preserve"> = 0.465) rather than via a written or computer based exercise (</w:t>
      </w:r>
      <w:r w:rsidR="00630A79" w:rsidRPr="00DD2B33">
        <w:rPr>
          <w:rFonts w:ascii="Times New Roman" w:hAnsi="Times New Roman" w:cs="Times New Roman"/>
          <w:i/>
          <w:iCs/>
          <w:sz w:val="24"/>
          <w:szCs w:val="24"/>
          <w:lang w:val="en-US"/>
        </w:rPr>
        <w:t>g</w:t>
      </w:r>
      <w:r w:rsidR="00630A79" w:rsidRPr="00DD2B33">
        <w:rPr>
          <w:rFonts w:ascii="Times New Roman" w:hAnsi="Times New Roman" w:cs="Times New Roman"/>
          <w:sz w:val="24"/>
          <w:szCs w:val="24"/>
          <w:lang w:val="en-US"/>
        </w:rPr>
        <w:t xml:space="preserve"> = </w:t>
      </w:r>
      <w:r w:rsidR="00630A79" w:rsidRPr="00DD2B33">
        <w:rPr>
          <w:rFonts w:ascii="Times New Roman" w:hAnsi="Times New Roman" w:cs="Times New Roman"/>
          <w:sz w:val="24"/>
          <w:szCs w:val="24"/>
          <w:lang w:val="en-US"/>
        </w:rPr>
        <w:lastRenderedPageBreak/>
        <w:t>0.277). Where possible, researchers should attempt to replicate our findings using face-to-face delivery methods when administering MCII.</w:t>
      </w:r>
      <w:r w:rsidR="00393652" w:rsidRPr="00DD2B33">
        <w:rPr>
          <w:rFonts w:ascii="Times New Roman" w:hAnsi="Times New Roman" w:cs="Times New Roman"/>
          <w:sz w:val="24"/>
          <w:szCs w:val="24"/>
          <w:lang w:val="en-US"/>
        </w:rPr>
        <w:t xml:space="preserve"> In addition,</w:t>
      </w:r>
      <w:r w:rsidR="00B714F7" w:rsidRPr="00DD2B33">
        <w:rPr>
          <w:rFonts w:ascii="Times New Roman" w:hAnsi="Times New Roman" w:cs="Times New Roman"/>
          <w:sz w:val="24"/>
          <w:szCs w:val="24"/>
          <w:lang w:val="en-US"/>
        </w:rPr>
        <w:t xml:space="preserve"> a potential criticism of the</w:t>
      </w:r>
      <w:r w:rsidR="00393652" w:rsidRPr="00DD2B33">
        <w:rPr>
          <w:rFonts w:ascii="Times New Roman" w:hAnsi="Times New Roman" w:cs="Times New Roman"/>
          <w:sz w:val="24"/>
          <w:szCs w:val="24"/>
          <w:lang w:val="en-US"/>
        </w:rPr>
        <w:t xml:space="preserve"> MCII intervention used in </w:t>
      </w:r>
      <w:r w:rsidR="0081746F" w:rsidRPr="00DD2B33">
        <w:rPr>
          <w:rFonts w:ascii="Times New Roman" w:hAnsi="Times New Roman" w:cs="Times New Roman"/>
          <w:sz w:val="24"/>
          <w:szCs w:val="24"/>
          <w:lang w:val="en-US"/>
        </w:rPr>
        <w:t>Experiments</w:t>
      </w:r>
      <w:r w:rsidR="00393652" w:rsidRPr="00DD2B33">
        <w:rPr>
          <w:rFonts w:ascii="Times New Roman" w:hAnsi="Times New Roman" w:cs="Times New Roman"/>
          <w:sz w:val="24"/>
          <w:szCs w:val="24"/>
          <w:lang w:val="en-US"/>
        </w:rPr>
        <w:t xml:space="preserve"> 2 and 3</w:t>
      </w:r>
      <w:r w:rsidR="00B714F7" w:rsidRPr="00DD2B33">
        <w:rPr>
          <w:rFonts w:ascii="Times New Roman" w:hAnsi="Times New Roman" w:cs="Times New Roman"/>
          <w:sz w:val="24"/>
          <w:szCs w:val="24"/>
          <w:lang w:val="en-US"/>
        </w:rPr>
        <w:t xml:space="preserve"> is that </w:t>
      </w:r>
      <w:r w:rsidR="00912FE1" w:rsidRPr="00DD2B33">
        <w:rPr>
          <w:rFonts w:ascii="Times New Roman" w:hAnsi="Times New Roman" w:cs="Times New Roman"/>
          <w:sz w:val="24"/>
          <w:szCs w:val="24"/>
          <w:lang w:val="en-US"/>
        </w:rPr>
        <w:t>the</w:t>
      </w:r>
      <w:r w:rsidR="00393652" w:rsidRPr="00DD2B33">
        <w:rPr>
          <w:rFonts w:ascii="Times New Roman" w:hAnsi="Times New Roman" w:cs="Times New Roman"/>
          <w:sz w:val="24"/>
          <w:szCs w:val="24"/>
          <w:lang w:val="en-US"/>
        </w:rPr>
        <w:t xml:space="preserve"> active encourage</w:t>
      </w:r>
      <w:r w:rsidR="00912FE1" w:rsidRPr="00DD2B33">
        <w:rPr>
          <w:rFonts w:ascii="Times New Roman" w:hAnsi="Times New Roman" w:cs="Times New Roman"/>
          <w:sz w:val="24"/>
          <w:szCs w:val="24"/>
          <w:lang w:val="en-US"/>
        </w:rPr>
        <w:t>ment of</w:t>
      </w:r>
      <w:r w:rsidR="00393652" w:rsidRPr="00DD2B33">
        <w:rPr>
          <w:rFonts w:ascii="Times New Roman" w:hAnsi="Times New Roman" w:cs="Times New Roman"/>
          <w:sz w:val="24"/>
          <w:szCs w:val="24"/>
          <w:lang w:val="en-US"/>
        </w:rPr>
        <w:t xml:space="preserve"> parti</w:t>
      </w:r>
      <w:r w:rsidR="00B714F7" w:rsidRPr="00DD2B33">
        <w:rPr>
          <w:rFonts w:ascii="Times New Roman" w:hAnsi="Times New Roman" w:cs="Times New Roman"/>
          <w:sz w:val="24"/>
          <w:szCs w:val="24"/>
          <w:lang w:val="en-US"/>
        </w:rPr>
        <w:t>cipants to weigh their likelihood of attainment and think about alternative strategies</w:t>
      </w:r>
      <w:r w:rsidR="004C1F1D" w:rsidRPr="00DD2B33">
        <w:rPr>
          <w:rFonts w:ascii="Times New Roman" w:hAnsi="Times New Roman" w:cs="Times New Roman"/>
          <w:sz w:val="24"/>
          <w:szCs w:val="24"/>
          <w:lang w:val="en-US"/>
        </w:rPr>
        <w:t xml:space="preserve"> may reflect</w:t>
      </w:r>
      <w:r w:rsidR="00912FE1" w:rsidRPr="00DD2B33">
        <w:rPr>
          <w:rFonts w:ascii="Times New Roman" w:hAnsi="Times New Roman" w:cs="Times New Roman"/>
          <w:sz w:val="24"/>
          <w:szCs w:val="24"/>
          <w:lang w:val="en-US"/>
        </w:rPr>
        <w:t xml:space="preserve"> demand characteristic</w:t>
      </w:r>
      <w:r w:rsidR="00757CED" w:rsidRPr="00DD2B33">
        <w:rPr>
          <w:rFonts w:ascii="Times New Roman" w:hAnsi="Times New Roman" w:cs="Times New Roman"/>
          <w:sz w:val="24"/>
          <w:szCs w:val="24"/>
          <w:lang w:val="en-US"/>
        </w:rPr>
        <w:t>s</w:t>
      </w:r>
      <w:r w:rsidR="00393652" w:rsidRPr="00DD2B33">
        <w:rPr>
          <w:rFonts w:ascii="Times New Roman" w:hAnsi="Times New Roman" w:cs="Times New Roman"/>
          <w:sz w:val="24"/>
          <w:szCs w:val="24"/>
          <w:lang w:val="en-US"/>
        </w:rPr>
        <w:t xml:space="preserve">. </w:t>
      </w:r>
      <w:r w:rsidR="004C1F1D" w:rsidRPr="00DD2B33">
        <w:rPr>
          <w:rFonts w:ascii="Times New Roman" w:hAnsi="Times New Roman" w:cs="Times New Roman"/>
          <w:sz w:val="24"/>
          <w:szCs w:val="24"/>
          <w:lang w:val="en-US"/>
        </w:rPr>
        <w:t>We implemented t</w:t>
      </w:r>
      <w:r w:rsidR="00393652" w:rsidRPr="00DD2B33">
        <w:rPr>
          <w:rFonts w:ascii="Times New Roman" w:hAnsi="Times New Roman" w:cs="Times New Roman"/>
          <w:sz w:val="24"/>
          <w:szCs w:val="24"/>
          <w:lang w:val="en-US"/>
        </w:rPr>
        <w:t xml:space="preserve">his intentional modification of </w:t>
      </w:r>
      <w:r w:rsidR="00B714F7" w:rsidRPr="00DD2B33">
        <w:rPr>
          <w:rFonts w:ascii="Times New Roman" w:hAnsi="Times New Roman" w:cs="Times New Roman"/>
          <w:sz w:val="24"/>
          <w:szCs w:val="24"/>
          <w:lang w:val="en-US"/>
        </w:rPr>
        <w:t>the</w:t>
      </w:r>
      <w:r w:rsidR="00393652" w:rsidRPr="00DD2B33">
        <w:rPr>
          <w:rFonts w:ascii="Times New Roman" w:hAnsi="Times New Roman" w:cs="Times New Roman"/>
          <w:sz w:val="24"/>
          <w:szCs w:val="24"/>
          <w:lang w:val="en-US"/>
        </w:rPr>
        <w:t xml:space="preserve"> typical MCII protocol (</w:t>
      </w:r>
      <w:r w:rsidR="00AF380B" w:rsidRPr="00DD2B33">
        <w:rPr>
          <w:rFonts w:ascii="Times New Roman" w:hAnsi="Times New Roman" w:cs="Times New Roman"/>
          <w:sz w:val="24"/>
          <w:szCs w:val="24"/>
          <w:lang w:val="en-US"/>
        </w:rPr>
        <w:t xml:space="preserve">for an example of </w:t>
      </w:r>
      <w:r w:rsidR="004C1F1D" w:rsidRPr="00DD2B33">
        <w:rPr>
          <w:rFonts w:ascii="Times New Roman" w:hAnsi="Times New Roman" w:cs="Times New Roman"/>
          <w:sz w:val="24"/>
          <w:szCs w:val="24"/>
          <w:lang w:val="en-US"/>
        </w:rPr>
        <w:t xml:space="preserve">a </w:t>
      </w:r>
      <w:r w:rsidR="00AF380B" w:rsidRPr="00DD2B33">
        <w:rPr>
          <w:rFonts w:ascii="Times New Roman" w:hAnsi="Times New Roman" w:cs="Times New Roman"/>
          <w:sz w:val="24"/>
          <w:szCs w:val="24"/>
          <w:lang w:val="en-US"/>
        </w:rPr>
        <w:t>typical protocol</w:t>
      </w:r>
      <w:r w:rsidR="004C1F1D" w:rsidRPr="00DD2B33">
        <w:rPr>
          <w:rFonts w:ascii="Times New Roman" w:hAnsi="Times New Roman" w:cs="Times New Roman"/>
          <w:sz w:val="24"/>
          <w:szCs w:val="24"/>
          <w:lang w:val="en-US"/>
        </w:rPr>
        <w:t>,</w:t>
      </w:r>
      <w:r w:rsidR="00AF380B" w:rsidRPr="00DD2B33">
        <w:rPr>
          <w:rFonts w:ascii="Times New Roman" w:hAnsi="Times New Roman" w:cs="Times New Roman"/>
          <w:sz w:val="24"/>
          <w:szCs w:val="24"/>
          <w:lang w:val="en-US"/>
        </w:rPr>
        <w:t xml:space="preserve"> see</w:t>
      </w:r>
      <w:r w:rsidR="00393652" w:rsidRPr="00DD2B33">
        <w:rPr>
          <w:rFonts w:ascii="Times New Roman" w:hAnsi="Times New Roman" w:cs="Times New Roman"/>
          <w:sz w:val="24"/>
          <w:szCs w:val="24"/>
          <w:lang w:val="en-US"/>
        </w:rPr>
        <w:t xml:space="preserve"> </w:t>
      </w:r>
      <w:proofErr w:type="spellStart"/>
      <w:r w:rsidR="00393652" w:rsidRPr="00DD2B33">
        <w:rPr>
          <w:rFonts w:ascii="Times New Roman" w:hAnsi="Times New Roman" w:cs="Times New Roman"/>
          <w:sz w:val="24"/>
          <w:szCs w:val="24"/>
          <w:lang w:val="en-US"/>
        </w:rPr>
        <w:t>Adriaanse</w:t>
      </w:r>
      <w:proofErr w:type="spellEnd"/>
      <w:r w:rsidR="00393652" w:rsidRPr="00DD2B33">
        <w:rPr>
          <w:rFonts w:ascii="Times New Roman" w:hAnsi="Times New Roman" w:cs="Times New Roman"/>
          <w:sz w:val="24"/>
          <w:szCs w:val="24"/>
          <w:lang w:val="en-US"/>
        </w:rPr>
        <w:t xml:space="preserve"> et al., 2010) </w:t>
      </w:r>
      <w:r w:rsidR="00B714F7" w:rsidRPr="00DD2B33">
        <w:rPr>
          <w:rFonts w:ascii="Times New Roman" w:hAnsi="Times New Roman" w:cs="Times New Roman"/>
          <w:sz w:val="24"/>
          <w:szCs w:val="24"/>
          <w:lang w:val="en-US"/>
        </w:rPr>
        <w:t xml:space="preserve">with the aim </w:t>
      </w:r>
      <w:r w:rsidR="004C1F1D" w:rsidRPr="00DD2B33">
        <w:rPr>
          <w:rFonts w:ascii="Times New Roman" w:hAnsi="Times New Roman" w:cs="Times New Roman"/>
          <w:sz w:val="24"/>
          <w:szCs w:val="24"/>
          <w:lang w:val="en-US"/>
        </w:rPr>
        <w:t xml:space="preserve">to </w:t>
      </w:r>
      <w:r w:rsidR="00B714F7" w:rsidRPr="00DD2B33">
        <w:rPr>
          <w:rFonts w:ascii="Times New Roman" w:hAnsi="Times New Roman" w:cs="Times New Roman"/>
          <w:sz w:val="24"/>
          <w:szCs w:val="24"/>
          <w:lang w:val="en-US"/>
        </w:rPr>
        <w:t xml:space="preserve">develop and test </w:t>
      </w:r>
      <w:r w:rsidR="00630B0C" w:rsidRPr="00DD2B33">
        <w:rPr>
          <w:rFonts w:ascii="Times New Roman" w:hAnsi="Times New Roman" w:cs="Times New Roman"/>
          <w:sz w:val="24"/>
          <w:szCs w:val="24"/>
          <w:lang w:val="en-US"/>
        </w:rPr>
        <w:t>a</w:t>
      </w:r>
      <w:r w:rsidR="00AF380B" w:rsidRPr="00DD2B33">
        <w:rPr>
          <w:rFonts w:ascii="Times New Roman" w:hAnsi="Times New Roman" w:cs="Times New Roman"/>
          <w:sz w:val="24"/>
          <w:szCs w:val="24"/>
          <w:lang w:val="en-US"/>
        </w:rPr>
        <w:t xml:space="preserve"> version of</w:t>
      </w:r>
      <w:r w:rsidR="00B714F7" w:rsidRPr="00DD2B33">
        <w:rPr>
          <w:rFonts w:ascii="Times New Roman" w:hAnsi="Times New Roman" w:cs="Times New Roman"/>
          <w:sz w:val="24"/>
          <w:szCs w:val="24"/>
          <w:lang w:val="en-US"/>
        </w:rPr>
        <w:t xml:space="preserve"> MCII that could be effective not only </w:t>
      </w:r>
      <w:r w:rsidR="004C1F1D" w:rsidRPr="00DD2B33">
        <w:rPr>
          <w:rFonts w:ascii="Times New Roman" w:hAnsi="Times New Roman" w:cs="Times New Roman"/>
          <w:sz w:val="24"/>
          <w:szCs w:val="24"/>
          <w:lang w:val="en-US"/>
        </w:rPr>
        <w:t xml:space="preserve">for </w:t>
      </w:r>
      <w:r w:rsidR="00316D30" w:rsidRPr="00DD2B33">
        <w:rPr>
          <w:rFonts w:ascii="Times New Roman" w:hAnsi="Times New Roman" w:cs="Times New Roman"/>
          <w:sz w:val="24"/>
          <w:szCs w:val="24"/>
          <w:lang w:val="en-US"/>
        </w:rPr>
        <w:t xml:space="preserve">goal </w:t>
      </w:r>
      <w:r w:rsidR="00B714F7" w:rsidRPr="00DD2B33">
        <w:rPr>
          <w:rFonts w:ascii="Times New Roman" w:hAnsi="Times New Roman" w:cs="Times New Roman"/>
          <w:sz w:val="24"/>
          <w:szCs w:val="24"/>
          <w:lang w:val="en-US"/>
        </w:rPr>
        <w:t>persistence but also</w:t>
      </w:r>
      <w:r w:rsidR="004C1F1D" w:rsidRPr="00DD2B33">
        <w:rPr>
          <w:rFonts w:ascii="Times New Roman" w:hAnsi="Times New Roman" w:cs="Times New Roman"/>
          <w:sz w:val="24"/>
          <w:szCs w:val="24"/>
          <w:lang w:val="en-US"/>
        </w:rPr>
        <w:t xml:space="preserve"> for</w:t>
      </w:r>
      <w:r w:rsidR="00316D30" w:rsidRPr="00DD2B33">
        <w:rPr>
          <w:rFonts w:ascii="Times New Roman" w:hAnsi="Times New Roman" w:cs="Times New Roman"/>
          <w:sz w:val="24"/>
          <w:szCs w:val="24"/>
          <w:lang w:val="en-US"/>
        </w:rPr>
        <w:t xml:space="preserve"> goal</w:t>
      </w:r>
      <w:r w:rsidR="00B714F7" w:rsidRPr="00DD2B33">
        <w:rPr>
          <w:rFonts w:ascii="Times New Roman" w:hAnsi="Times New Roman" w:cs="Times New Roman"/>
          <w:sz w:val="24"/>
          <w:szCs w:val="24"/>
          <w:lang w:val="en-US"/>
        </w:rPr>
        <w:t xml:space="preserve"> adjustment. Thus, any differences in behavior caused by this modification should not be seen as demand characteristic</w:t>
      </w:r>
      <w:r w:rsidR="00757CED" w:rsidRPr="00DD2B33">
        <w:rPr>
          <w:rFonts w:ascii="Times New Roman" w:hAnsi="Times New Roman" w:cs="Times New Roman"/>
          <w:sz w:val="24"/>
          <w:szCs w:val="24"/>
          <w:lang w:val="en-US"/>
        </w:rPr>
        <w:t>s</w:t>
      </w:r>
      <w:r w:rsidR="00B714F7" w:rsidRPr="00DD2B33">
        <w:rPr>
          <w:rFonts w:ascii="Times New Roman" w:hAnsi="Times New Roman" w:cs="Times New Roman"/>
          <w:sz w:val="24"/>
          <w:szCs w:val="24"/>
          <w:lang w:val="en-US"/>
        </w:rPr>
        <w:t xml:space="preserve">, but rather an intentional outcome of the </w:t>
      </w:r>
      <w:r w:rsidR="00AF380B" w:rsidRPr="00DD2B33">
        <w:rPr>
          <w:rFonts w:ascii="Times New Roman" w:hAnsi="Times New Roman" w:cs="Times New Roman"/>
          <w:sz w:val="24"/>
          <w:szCs w:val="24"/>
          <w:lang w:val="en-US"/>
        </w:rPr>
        <w:t>MCII intervention</w:t>
      </w:r>
      <w:r w:rsidR="00B714F7" w:rsidRPr="00DD2B33">
        <w:rPr>
          <w:rFonts w:ascii="Times New Roman" w:hAnsi="Times New Roman" w:cs="Times New Roman"/>
          <w:sz w:val="24"/>
          <w:szCs w:val="24"/>
          <w:lang w:val="en-US"/>
        </w:rPr>
        <w:t xml:space="preserve">. </w:t>
      </w:r>
      <w:r w:rsidR="00630B0C" w:rsidRPr="00DD2B33">
        <w:rPr>
          <w:rFonts w:ascii="Times New Roman" w:hAnsi="Times New Roman" w:cs="Times New Roman"/>
          <w:sz w:val="24"/>
          <w:szCs w:val="24"/>
          <w:lang w:val="en-US"/>
        </w:rPr>
        <w:t>I</w:t>
      </w:r>
      <w:r w:rsidR="00B714F7" w:rsidRPr="00DD2B33">
        <w:rPr>
          <w:rFonts w:ascii="Times New Roman" w:hAnsi="Times New Roman" w:cs="Times New Roman"/>
          <w:sz w:val="24"/>
          <w:szCs w:val="24"/>
          <w:lang w:val="en-US"/>
        </w:rPr>
        <w:t xml:space="preserve">n </w:t>
      </w:r>
      <w:r w:rsidR="00174365" w:rsidRPr="00DD2B33">
        <w:rPr>
          <w:rFonts w:ascii="Times New Roman" w:hAnsi="Times New Roman" w:cs="Times New Roman"/>
          <w:sz w:val="24"/>
          <w:szCs w:val="24"/>
          <w:lang w:val="en-US"/>
        </w:rPr>
        <w:t>Experiment</w:t>
      </w:r>
      <w:r w:rsidR="00B714F7" w:rsidRPr="00DD2B33">
        <w:rPr>
          <w:rFonts w:ascii="Times New Roman" w:hAnsi="Times New Roman" w:cs="Times New Roman"/>
          <w:sz w:val="24"/>
          <w:szCs w:val="24"/>
          <w:lang w:val="en-US"/>
        </w:rPr>
        <w:t xml:space="preserve"> 3</w:t>
      </w:r>
      <w:r w:rsidR="00630B0C" w:rsidRPr="00DD2B33">
        <w:rPr>
          <w:rFonts w:ascii="Times New Roman" w:hAnsi="Times New Roman" w:cs="Times New Roman"/>
          <w:sz w:val="24"/>
          <w:szCs w:val="24"/>
          <w:lang w:val="en-US"/>
        </w:rPr>
        <w:t>,</w:t>
      </w:r>
      <w:r w:rsidR="00A146E4" w:rsidRPr="00DD2B33">
        <w:rPr>
          <w:rFonts w:ascii="Times New Roman" w:hAnsi="Times New Roman" w:cs="Times New Roman"/>
          <w:sz w:val="24"/>
          <w:szCs w:val="24"/>
          <w:lang w:val="en-US"/>
        </w:rPr>
        <w:t xml:space="preserve"> where the unattainability of the initial goal was</w:t>
      </w:r>
      <w:r w:rsidR="00B055E1" w:rsidRPr="00DD2B33">
        <w:rPr>
          <w:rFonts w:ascii="Times New Roman" w:hAnsi="Times New Roman" w:cs="Times New Roman"/>
          <w:sz w:val="24"/>
          <w:szCs w:val="24"/>
          <w:lang w:val="en-US"/>
        </w:rPr>
        <w:t xml:space="preserve"> arguably</w:t>
      </w:r>
      <w:r w:rsidR="00A146E4" w:rsidRPr="00DD2B33">
        <w:rPr>
          <w:rFonts w:ascii="Times New Roman" w:hAnsi="Times New Roman" w:cs="Times New Roman"/>
          <w:sz w:val="24"/>
          <w:szCs w:val="24"/>
          <w:lang w:val="en-US"/>
        </w:rPr>
        <w:t xml:space="preserve"> subtle</w:t>
      </w:r>
      <w:r w:rsidR="004C1F1D" w:rsidRPr="00DD2B33">
        <w:rPr>
          <w:rFonts w:ascii="Times New Roman" w:hAnsi="Times New Roman" w:cs="Times New Roman"/>
          <w:sz w:val="24"/>
          <w:szCs w:val="24"/>
          <w:lang w:val="en-US"/>
        </w:rPr>
        <w:t>r</w:t>
      </w:r>
      <w:r w:rsidR="00AF380B" w:rsidRPr="00DD2B33">
        <w:rPr>
          <w:rFonts w:ascii="Times New Roman" w:hAnsi="Times New Roman" w:cs="Times New Roman"/>
          <w:sz w:val="24"/>
          <w:szCs w:val="24"/>
          <w:lang w:val="en-US"/>
        </w:rPr>
        <w:t xml:space="preserve"> than</w:t>
      </w:r>
      <w:r w:rsidR="004C1F1D" w:rsidRPr="00DD2B33">
        <w:rPr>
          <w:rFonts w:ascii="Times New Roman" w:hAnsi="Times New Roman" w:cs="Times New Roman"/>
          <w:sz w:val="24"/>
          <w:szCs w:val="24"/>
          <w:lang w:val="en-US"/>
        </w:rPr>
        <w:t xml:space="preserve"> in</w:t>
      </w:r>
      <w:r w:rsidR="00AF380B" w:rsidRPr="00DD2B33">
        <w:rPr>
          <w:rFonts w:ascii="Times New Roman" w:hAnsi="Times New Roman" w:cs="Times New Roman"/>
          <w:sz w:val="24"/>
          <w:szCs w:val="24"/>
          <w:lang w:val="en-US"/>
        </w:rPr>
        <w:t xml:space="preserve"> </w:t>
      </w:r>
      <w:r w:rsidR="00174365" w:rsidRPr="00DD2B33">
        <w:rPr>
          <w:rFonts w:ascii="Times New Roman" w:hAnsi="Times New Roman" w:cs="Times New Roman"/>
          <w:sz w:val="24"/>
          <w:szCs w:val="24"/>
          <w:lang w:val="en-US"/>
        </w:rPr>
        <w:t>Experiment</w:t>
      </w:r>
      <w:r w:rsidR="00AF380B" w:rsidRPr="00DD2B33">
        <w:rPr>
          <w:rFonts w:ascii="Times New Roman" w:hAnsi="Times New Roman" w:cs="Times New Roman"/>
          <w:sz w:val="24"/>
          <w:szCs w:val="24"/>
          <w:lang w:val="en-US"/>
        </w:rPr>
        <w:t xml:space="preserve"> 2</w:t>
      </w:r>
      <w:r w:rsidR="00A146E4" w:rsidRPr="00DD2B33">
        <w:rPr>
          <w:rFonts w:ascii="Times New Roman" w:hAnsi="Times New Roman" w:cs="Times New Roman"/>
          <w:sz w:val="24"/>
          <w:szCs w:val="24"/>
          <w:lang w:val="en-US"/>
        </w:rPr>
        <w:t>,</w:t>
      </w:r>
      <w:r w:rsidR="00B714F7" w:rsidRPr="00DD2B33">
        <w:rPr>
          <w:rFonts w:ascii="Times New Roman" w:hAnsi="Times New Roman" w:cs="Times New Roman"/>
          <w:sz w:val="24"/>
          <w:szCs w:val="24"/>
          <w:lang w:val="en-US"/>
        </w:rPr>
        <w:t xml:space="preserve"> </w:t>
      </w:r>
      <w:r w:rsidR="00B055E1" w:rsidRPr="00DD2B33">
        <w:rPr>
          <w:rFonts w:ascii="Times New Roman" w:hAnsi="Times New Roman" w:cs="Times New Roman"/>
          <w:sz w:val="24"/>
          <w:szCs w:val="24"/>
          <w:lang w:val="en-US"/>
        </w:rPr>
        <w:t>a considerable proportion</w:t>
      </w:r>
      <w:r w:rsidR="00A146E4" w:rsidRPr="00DD2B33">
        <w:rPr>
          <w:rFonts w:ascii="Times New Roman" w:hAnsi="Times New Roman" w:cs="Times New Roman"/>
          <w:sz w:val="24"/>
          <w:szCs w:val="24"/>
          <w:lang w:val="en-US"/>
        </w:rPr>
        <w:t xml:space="preserve"> participants</w:t>
      </w:r>
      <w:r w:rsidR="00B714F7" w:rsidRPr="00DD2B33">
        <w:rPr>
          <w:rFonts w:ascii="Times New Roman" w:hAnsi="Times New Roman" w:cs="Times New Roman"/>
          <w:sz w:val="24"/>
          <w:szCs w:val="24"/>
          <w:lang w:val="en-US"/>
        </w:rPr>
        <w:t xml:space="preserve"> </w:t>
      </w:r>
      <w:r w:rsidR="00A146E4" w:rsidRPr="00DD2B33">
        <w:rPr>
          <w:rFonts w:ascii="Times New Roman" w:hAnsi="Times New Roman" w:cs="Times New Roman"/>
          <w:sz w:val="24"/>
          <w:szCs w:val="24"/>
          <w:lang w:val="en-US"/>
        </w:rPr>
        <w:t>chose to persist with both goals rather than pursue the strategic option of single goal pursuit</w:t>
      </w:r>
      <w:r w:rsidR="00630B0C" w:rsidRPr="00DD2B33">
        <w:rPr>
          <w:rFonts w:ascii="Times New Roman" w:hAnsi="Times New Roman" w:cs="Times New Roman"/>
          <w:sz w:val="24"/>
          <w:szCs w:val="24"/>
          <w:lang w:val="en-US"/>
        </w:rPr>
        <w:t xml:space="preserve">, even in the MCII condition. </w:t>
      </w:r>
      <w:r w:rsidR="004C1F1D" w:rsidRPr="00DD2B33">
        <w:rPr>
          <w:rFonts w:ascii="Times New Roman" w:hAnsi="Times New Roman" w:cs="Times New Roman"/>
          <w:sz w:val="24"/>
          <w:szCs w:val="24"/>
          <w:lang w:val="en-US"/>
        </w:rPr>
        <w:t>T</w:t>
      </w:r>
      <w:r w:rsidR="00630B0C" w:rsidRPr="00DD2B33">
        <w:rPr>
          <w:rFonts w:ascii="Times New Roman" w:hAnsi="Times New Roman" w:cs="Times New Roman"/>
          <w:sz w:val="24"/>
          <w:szCs w:val="24"/>
          <w:lang w:val="en-US"/>
        </w:rPr>
        <w:t xml:space="preserve">his </w:t>
      </w:r>
      <w:r w:rsidR="00A146E4" w:rsidRPr="00DD2B33">
        <w:rPr>
          <w:rFonts w:ascii="Times New Roman" w:hAnsi="Times New Roman" w:cs="Times New Roman"/>
          <w:sz w:val="24"/>
          <w:szCs w:val="24"/>
          <w:lang w:val="en-US"/>
        </w:rPr>
        <w:t>evidence</w:t>
      </w:r>
      <w:r w:rsidR="00B714F7" w:rsidRPr="00DD2B33">
        <w:rPr>
          <w:rFonts w:ascii="Times New Roman" w:hAnsi="Times New Roman" w:cs="Times New Roman"/>
          <w:sz w:val="24"/>
          <w:szCs w:val="24"/>
          <w:lang w:val="en-US"/>
        </w:rPr>
        <w:t xml:space="preserve"> </w:t>
      </w:r>
      <w:r w:rsidR="00316D30" w:rsidRPr="00DD2B33">
        <w:rPr>
          <w:rFonts w:ascii="Times New Roman" w:hAnsi="Times New Roman" w:cs="Times New Roman"/>
          <w:sz w:val="24"/>
          <w:szCs w:val="24"/>
          <w:lang w:val="en-US"/>
        </w:rPr>
        <w:t xml:space="preserve">counters the </w:t>
      </w:r>
      <w:r w:rsidR="004C1F1D" w:rsidRPr="00DD2B33">
        <w:rPr>
          <w:rFonts w:ascii="Times New Roman" w:hAnsi="Times New Roman" w:cs="Times New Roman"/>
          <w:sz w:val="24"/>
          <w:szCs w:val="24"/>
          <w:lang w:val="en-US"/>
        </w:rPr>
        <w:t>possibility of</w:t>
      </w:r>
      <w:r w:rsidR="00316D30" w:rsidRPr="00DD2B33">
        <w:rPr>
          <w:rFonts w:ascii="Times New Roman" w:hAnsi="Times New Roman" w:cs="Times New Roman"/>
          <w:sz w:val="24"/>
          <w:szCs w:val="24"/>
          <w:lang w:val="en-US"/>
        </w:rPr>
        <w:t xml:space="preserve"> </w:t>
      </w:r>
      <w:r w:rsidR="00A146E4" w:rsidRPr="00DD2B33">
        <w:rPr>
          <w:rFonts w:ascii="Times New Roman" w:hAnsi="Times New Roman" w:cs="Times New Roman"/>
          <w:sz w:val="24"/>
          <w:szCs w:val="24"/>
          <w:lang w:val="en-US"/>
        </w:rPr>
        <w:t xml:space="preserve">demand characteristics </w:t>
      </w:r>
      <w:r w:rsidR="00316D30" w:rsidRPr="00DD2B33">
        <w:rPr>
          <w:rFonts w:ascii="Times New Roman" w:hAnsi="Times New Roman" w:cs="Times New Roman"/>
          <w:sz w:val="24"/>
          <w:szCs w:val="24"/>
          <w:lang w:val="en-US"/>
        </w:rPr>
        <w:t xml:space="preserve">being </w:t>
      </w:r>
      <w:r w:rsidR="00A146E4" w:rsidRPr="00DD2B33">
        <w:rPr>
          <w:rFonts w:ascii="Times New Roman" w:hAnsi="Times New Roman" w:cs="Times New Roman"/>
          <w:sz w:val="24"/>
          <w:szCs w:val="24"/>
          <w:lang w:val="en-US"/>
        </w:rPr>
        <w:t xml:space="preserve">present in the MCII training. </w:t>
      </w:r>
      <w:r w:rsidRPr="00DD2B33">
        <w:rPr>
          <w:rFonts w:ascii="Times New Roman" w:hAnsi="Times New Roman" w:cs="Times New Roman"/>
          <w:sz w:val="24"/>
          <w:szCs w:val="24"/>
          <w:lang w:val="en-US"/>
        </w:rPr>
        <w:t xml:space="preserve">Finally, although </w:t>
      </w:r>
      <w:r w:rsidR="007B5767" w:rsidRPr="00DD2B33">
        <w:rPr>
          <w:rFonts w:ascii="Times New Roman" w:hAnsi="Times New Roman" w:cs="Times New Roman"/>
          <w:sz w:val="24"/>
          <w:szCs w:val="24"/>
          <w:lang w:val="en-US"/>
        </w:rPr>
        <w:t>the</w:t>
      </w:r>
      <w:r w:rsidRPr="00DD2B33">
        <w:rPr>
          <w:rFonts w:ascii="Times New Roman" w:hAnsi="Times New Roman" w:cs="Times New Roman"/>
          <w:sz w:val="24"/>
          <w:szCs w:val="24"/>
          <w:lang w:val="en-US"/>
        </w:rPr>
        <w:t xml:space="preserve"> experimental manipulation</w:t>
      </w:r>
      <w:r w:rsidR="007B5767" w:rsidRPr="00DD2B33">
        <w:rPr>
          <w:rFonts w:ascii="Times New Roman" w:hAnsi="Times New Roman" w:cs="Times New Roman"/>
          <w:sz w:val="24"/>
          <w:szCs w:val="24"/>
          <w:lang w:val="en-US"/>
        </w:rPr>
        <w:t>s</w:t>
      </w:r>
      <w:r w:rsidRPr="00DD2B33">
        <w:rPr>
          <w:rFonts w:ascii="Times New Roman" w:hAnsi="Times New Roman" w:cs="Times New Roman"/>
          <w:sz w:val="24"/>
          <w:szCs w:val="24"/>
          <w:lang w:val="en-US"/>
        </w:rPr>
        <w:t xml:space="preserve"> </w:t>
      </w:r>
      <w:r w:rsidR="007B5767" w:rsidRPr="00DD2B33">
        <w:rPr>
          <w:rFonts w:ascii="Times New Roman" w:hAnsi="Times New Roman" w:cs="Times New Roman"/>
          <w:sz w:val="24"/>
          <w:szCs w:val="24"/>
          <w:lang w:val="en-US"/>
        </w:rPr>
        <w:t>used here are a strength of the current studies in that they go some way to establishing causal relations</w:t>
      </w:r>
      <w:r w:rsidRPr="00DD2B33">
        <w:rPr>
          <w:rFonts w:ascii="Times New Roman" w:hAnsi="Times New Roman" w:cs="Times New Roman"/>
          <w:sz w:val="24"/>
          <w:szCs w:val="24"/>
          <w:lang w:val="en-US"/>
        </w:rPr>
        <w:t>, the astute reader will note that many of the findings presented here are correlational. Good model fits</w:t>
      </w:r>
      <w:r w:rsidR="002B3A69" w:rsidRPr="00DD2B33">
        <w:rPr>
          <w:rFonts w:ascii="Times New Roman" w:hAnsi="Times New Roman" w:cs="Times New Roman"/>
          <w:sz w:val="24"/>
          <w:szCs w:val="24"/>
          <w:lang w:val="en-US"/>
        </w:rPr>
        <w:t xml:space="preserve"> based on a predetermined theoretical framework</w:t>
      </w:r>
      <w:r w:rsidRPr="00DD2B33">
        <w:rPr>
          <w:rFonts w:ascii="Times New Roman" w:hAnsi="Times New Roman" w:cs="Times New Roman"/>
          <w:sz w:val="24"/>
          <w:szCs w:val="24"/>
          <w:lang w:val="en-US"/>
        </w:rPr>
        <w:t xml:space="preserve"> </w:t>
      </w:r>
      <w:r w:rsidR="002B3A69" w:rsidRPr="00DD2B33">
        <w:rPr>
          <w:rFonts w:ascii="Times New Roman" w:hAnsi="Times New Roman" w:cs="Times New Roman"/>
          <w:sz w:val="24"/>
          <w:szCs w:val="24"/>
          <w:lang w:val="en-US"/>
        </w:rPr>
        <w:t>for</w:t>
      </w:r>
      <w:r w:rsidRPr="00DD2B33">
        <w:rPr>
          <w:rFonts w:ascii="Times New Roman" w:hAnsi="Times New Roman" w:cs="Times New Roman"/>
          <w:sz w:val="24"/>
          <w:szCs w:val="24"/>
          <w:lang w:val="en-US"/>
        </w:rPr>
        <w:t xml:space="preserve"> all three studies </w:t>
      </w:r>
      <w:r w:rsidR="006412C6" w:rsidRPr="00DD2B33">
        <w:rPr>
          <w:rFonts w:ascii="Times New Roman" w:hAnsi="Times New Roman" w:cs="Times New Roman"/>
          <w:sz w:val="24"/>
          <w:szCs w:val="24"/>
          <w:lang w:val="en-US"/>
        </w:rPr>
        <w:t>indicate</w:t>
      </w:r>
      <w:r w:rsidRPr="00DD2B33">
        <w:rPr>
          <w:rFonts w:ascii="Times New Roman" w:hAnsi="Times New Roman" w:cs="Times New Roman"/>
          <w:sz w:val="24"/>
          <w:szCs w:val="24"/>
          <w:lang w:val="en-US"/>
        </w:rPr>
        <w:t xml:space="preserve"> that our proposed models </w:t>
      </w:r>
      <w:r w:rsidR="006412C6" w:rsidRPr="00DD2B33">
        <w:rPr>
          <w:rFonts w:ascii="Times New Roman" w:hAnsi="Times New Roman" w:cs="Times New Roman"/>
          <w:sz w:val="24"/>
          <w:szCs w:val="24"/>
          <w:lang w:val="en-US"/>
        </w:rPr>
        <w:t xml:space="preserve">are, at the very least, plausible given </w:t>
      </w:r>
      <w:r w:rsidR="007B5767" w:rsidRPr="00DD2B33">
        <w:rPr>
          <w:rFonts w:ascii="Times New Roman" w:hAnsi="Times New Roman" w:cs="Times New Roman"/>
          <w:sz w:val="24"/>
          <w:szCs w:val="24"/>
          <w:lang w:val="en-US"/>
        </w:rPr>
        <w:t>the</w:t>
      </w:r>
      <w:r w:rsidR="006412C6" w:rsidRPr="00DD2B33">
        <w:rPr>
          <w:rFonts w:ascii="Times New Roman" w:hAnsi="Times New Roman" w:cs="Times New Roman"/>
          <w:sz w:val="24"/>
          <w:szCs w:val="24"/>
          <w:lang w:val="en-US"/>
        </w:rPr>
        <w:t xml:space="preserve"> data; however,</w:t>
      </w:r>
      <w:r w:rsidR="00BC6049" w:rsidRPr="00DD2B33">
        <w:rPr>
          <w:rFonts w:ascii="Times New Roman" w:hAnsi="Times New Roman" w:cs="Times New Roman"/>
          <w:sz w:val="24"/>
          <w:szCs w:val="24"/>
          <w:lang w:val="en-US"/>
        </w:rPr>
        <w:t xml:space="preserve"> it is our hope that these models spur</w:t>
      </w:r>
      <w:r w:rsidRPr="00DD2B33">
        <w:rPr>
          <w:rFonts w:ascii="Times New Roman" w:hAnsi="Times New Roman" w:cs="Times New Roman"/>
          <w:sz w:val="24"/>
          <w:szCs w:val="24"/>
          <w:lang w:val="en-US"/>
        </w:rPr>
        <w:t xml:space="preserve"> </w:t>
      </w:r>
      <w:r w:rsidR="00BC6049" w:rsidRPr="00DD2B33">
        <w:rPr>
          <w:rFonts w:ascii="Times New Roman" w:hAnsi="Times New Roman" w:cs="Times New Roman"/>
          <w:sz w:val="24"/>
          <w:szCs w:val="24"/>
          <w:lang w:val="en-US"/>
        </w:rPr>
        <w:t>further</w:t>
      </w:r>
      <w:r w:rsidRPr="00DD2B33">
        <w:rPr>
          <w:rFonts w:ascii="Times New Roman" w:hAnsi="Times New Roman" w:cs="Times New Roman"/>
          <w:sz w:val="24"/>
          <w:szCs w:val="24"/>
          <w:lang w:val="en-US"/>
        </w:rPr>
        <w:t xml:space="preserve"> </w:t>
      </w:r>
      <w:r w:rsidR="007B5767" w:rsidRPr="00DD2B33">
        <w:rPr>
          <w:rFonts w:ascii="Times New Roman" w:hAnsi="Times New Roman" w:cs="Times New Roman"/>
          <w:sz w:val="24"/>
          <w:szCs w:val="24"/>
          <w:lang w:val="en-US"/>
        </w:rPr>
        <w:t xml:space="preserve">experimental </w:t>
      </w:r>
      <w:r w:rsidR="00BC6049" w:rsidRPr="00DD2B33">
        <w:rPr>
          <w:rFonts w:ascii="Times New Roman" w:hAnsi="Times New Roman" w:cs="Times New Roman"/>
          <w:sz w:val="24"/>
          <w:szCs w:val="24"/>
          <w:lang w:val="en-US"/>
        </w:rPr>
        <w:t>research</w:t>
      </w:r>
      <w:r w:rsidR="007B5767" w:rsidRPr="00DD2B33">
        <w:rPr>
          <w:rFonts w:ascii="Times New Roman" w:hAnsi="Times New Roman" w:cs="Times New Roman"/>
          <w:sz w:val="24"/>
          <w:szCs w:val="24"/>
          <w:lang w:val="en-US"/>
        </w:rPr>
        <w:t xml:space="preserve"> </w:t>
      </w:r>
      <w:r w:rsidR="00BC6049" w:rsidRPr="00DD2B33">
        <w:rPr>
          <w:rFonts w:ascii="Times New Roman" w:hAnsi="Times New Roman" w:cs="Times New Roman"/>
          <w:sz w:val="24"/>
          <w:szCs w:val="24"/>
          <w:lang w:val="en-US"/>
        </w:rPr>
        <w:t>that</w:t>
      </w:r>
      <w:r w:rsidR="007B5767" w:rsidRPr="00DD2B33">
        <w:rPr>
          <w:rFonts w:ascii="Times New Roman" w:hAnsi="Times New Roman" w:cs="Times New Roman"/>
          <w:sz w:val="24"/>
          <w:szCs w:val="24"/>
          <w:lang w:val="en-US"/>
        </w:rPr>
        <w:t xml:space="preserve"> provide</w:t>
      </w:r>
      <w:r w:rsidR="00BC6049" w:rsidRPr="00DD2B33">
        <w:rPr>
          <w:rFonts w:ascii="Times New Roman" w:hAnsi="Times New Roman" w:cs="Times New Roman"/>
          <w:sz w:val="24"/>
          <w:szCs w:val="24"/>
          <w:lang w:val="en-US"/>
        </w:rPr>
        <w:t>s</w:t>
      </w:r>
      <w:r w:rsidR="006412C6" w:rsidRPr="00DD2B33">
        <w:rPr>
          <w:rFonts w:ascii="Times New Roman" w:hAnsi="Times New Roman" w:cs="Times New Roman"/>
          <w:sz w:val="24"/>
          <w:szCs w:val="24"/>
          <w:lang w:val="en-US"/>
        </w:rPr>
        <w:t xml:space="preserve"> stronger evidence </w:t>
      </w:r>
      <w:r w:rsidR="007B5767" w:rsidRPr="00DD2B33">
        <w:rPr>
          <w:rFonts w:ascii="Times New Roman" w:hAnsi="Times New Roman" w:cs="Times New Roman"/>
          <w:sz w:val="24"/>
          <w:szCs w:val="24"/>
          <w:lang w:val="en-US"/>
        </w:rPr>
        <w:t>for</w:t>
      </w:r>
      <w:r w:rsidR="006412C6" w:rsidRPr="00DD2B33">
        <w:rPr>
          <w:rFonts w:ascii="Times New Roman" w:hAnsi="Times New Roman" w:cs="Times New Roman"/>
          <w:sz w:val="24"/>
          <w:szCs w:val="24"/>
          <w:lang w:val="en-US"/>
        </w:rPr>
        <w:t xml:space="preserve"> causality. </w:t>
      </w:r>
    </w:p>
    <w:p w14:paraId="7606DB5D" w14:textId="77777777" w:rsidR="00630A79" w:rsidRPr="00DD2B33" w:rsidRDefault="00630A79" w:rsidP="009170F5">
      <w:pPr>
        <w:spacing w:after="0" w:line="480" w:lineRule="exact"/>
        <w:rPr>
          <w:rFonts w:ascii="Times New Roman" w:hAnsi="Times New Roman" w:cs="Times New Roman"/>
          <w:b/>
          <w:bCs/>
          <w:iCs/>
          <w:sz w:val="24"/>
          <w:szCs w:val="24"/>
          <w:lang w:val="en-US"/>
        </w:rPr>
      </w:pPr>
      <w:r w:rsidRPr="00DD2B33">
        <w:rPr>
          <w:rFonts w:ascii="Times New Roman" w:hAnsi="Times New Roman" w:cs="Times New Roman"/>
          <w:b/>
          <w:bCs/>
          <w:iCs/>
          <w:sz w:val="24"/>
          <w:szCs w:val="24"/>
          <w:lang w:val="en-US"/>
        </w:rPr>
        <w:t>Future Directions</w:t>
      </w:r>
    </w:p>
    <w:p w14:paraId="001A7540" w14:textId="1D404F35"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tab/>
        <w:t xml:space="preserve">Future research could examine the contribution of autonomy-supportive and controlling social environments in influencing goal motives and the efficacy of MCII </w:t>
      </w:r>
      <w:r w:rsidRPr="00DD2B33">
        <w:rPr>
          <w:rFonts w:ascii="Times New Roman" w:hAnsi="Times New Roman" w:cs="Times New Roman"/>
          <w:noProof/>
          <w:sz w:val="24"/>
          <w:szCs w:val="24"/>
          <w:lang w:val="en-US"/>
        </w:rPr>
        <w:t>(Koestner et al., 2015)</w:t>
      </w:r>
      <w:r w:rsidRPr="00DD2B33">
        <w:rPr>
          <w:rFonts w:ascii="Times New Roman" w:hAnsi="Times New Roman" w:cs="Times New Roman"/>
          <w:sz w:val="24"/>
          <w:szCs w:val="24"/>
          <w:lang w:val="en-US"/>
        </w:rPr>
        <w:t>. Researchers can also extend our work by examining the interplay of goal motives and MCII in dyadic goal striving</w:t>
      </w:r>
      <w:r w:rsidRPr="00DD2B33">
        <w:rPr>
          <w:lang w:val="en-US"/>
        </w:rPr>
        <w:t xml:space="preserve"> </w:t>
      </w:r>
      <w:r w:rsidRPr="00DD2B33">
        <w:rPr>
          <w:rFonts w:ascii="Times New Roman" w:hAnsi="Times New Roman" w:cs="Times New Roman"/>
          <w:noProof/>
          <w:sz w:val="24"/>
          <w:szCs w:val="24"/>
          <w:lang w:val="en-US"/>
        </w:rPr>
        <w:t>(Gaudreau et al., 2010)</w:t>
      </w:r>
      <w:r w:rsidRPr="00DD2B33">
        <w:rPr>
          <w:rFonts w:ascii="Times New Roman" w:hAnsi="Times New Roman" w:cs="Times New Roman"/>
          <w:sz w:val="24"/>
          <w:szCs w:val="24"/>
          <w:lang w:val="en-US"/>
        </w:rPr>
        <w:t xml:space="preserve">. </w:t>
      </w:r>
      <w:r w:rsidR="00967B1A" w:rsidRPr="00DD2B33">
        <w:rPr>
          <w:rFonts w:ascii="Times New Roman" w:hAnsi="Times New Roman" w:cs="Times New Roman"/>
          <w:sz w:val="24"/>
          <w:szCs w:val="24"/>
          <w:lang w:val="en-US"/>
        </w:rPr>
        <w:t>Moreover</w:t>
      </w:r>
      <w:r w:rsidRPr="00DD2B33">
        <w:rPr>
          <w:rFonts w:ascii="Times New Roman" w:hAnsi="Times New Roman" w:cs="Times New Roman"/>
          <w:sz w:val="24"/>
          <w:szCs w:val="24"/>
          <w:lang w:val="en-US"/>
        </w:rPr>
        <w:t>, our work can form a basis for developing and test</w:t>
      </w:r>
      <w:r w:rsidR="00A47712" w:rsidRPr="00DD2B33">
        <w:rPr>
          <w:rFonts w:ascii="Times New Roman" w:hAnsi="Times New Roman" w:cs="Times New Roman"/>
          <w:sz w:val="24"/>
          <w:szCs w:val="24"/>
          <w:lang w:val="en-US"/>
        </w:rPr>
        <w:t>ing</w:t>
      </w:r>
      <w:r w:rsidRPr="00DD2B33">
        <w:rPr>
          <w:rFonts w:ascii="Times New Roman" w:hAnsi="Times New Roman" w:cs="Times New Roman"/>
          <w:sz w:val="24"/>
          <w:szCs w:val="24"/>
          <w:lang w:val="en-US"/>
        </w:rPr>
        <w:t xml:space="preserve"> time-efficient, scalable, and inexpensive interventions (e.g., new mobile apps, online access to goal striving advice) focusing on fostering autonomous goal striving and MCII. Such interventions are applicable to a variety of challenging life goals</w:t>
      </w:r>
      <w:r w:rsidR="00967B1A" w:rsidRPr="00DD2B33">
        <w:rPr>
          <w:rFonts w:ascii="Times New Roman" w:hAnsi="Times New Roman" w:cs="Times New Roman"/>
          <w:sz w:val="24"/>
          <w:szCs w:val="24"/>
          <w:lang w:val="en-US"/>
        </w:rPr>
        <w:t xml:space="preserve"> such as</w:t>
      </w:r>
      <w:r w:rsidRPr="00DD2B33">
        <w:rPr>
          <w:rFonts w:ascii="Times New Roman" w:hAnsi="Times New Roman" w:cs="Times New Roman"/>
          <w:sz w:val="24"/>
          <w:szCs w:val="24"/>
          <w:lang w:val="en-US"/>
        </w:rPr>
        <w:t xml:space="preserve"> saving money to buy a house, new parents striving to balance parenting</w:t>
      </w:r>
      <w:r w:rsidR="00967B1A" w:rsidRPr="00DD2B33">
        <w:rPr>
          <w:rFonts w:ascii="Times New Roman" w:hAnsi="Times New Roman" w:cs="Times New Roman"/>
          <w:sz w:val="24"/>
          <w:szCs w:val="24"/>
          <w:lang w:val="en-US"/>
        </w:rPr>
        <w:t>,</w:t>
      </w:r>
      <w:r w:rsidRPr="00DD2B33">
        <w:rPr>
          <w:rFonts w:ascii="Times New Roman" w:hAnsi="Times New Roman" w:cs="Times New Roman"/>
          <w:sz w:val="24"/>
          <w:szCs w:val="24"/>
          <w:lang w:val="en-US"/>
        </w:rPr>
        <w:t xml:space="preserve"> and career goals.</w:t>
      </w:r>
    </w:p>
    <w:p w14:paraId="1210D279" w14:textId="319E2BA0" w:rsidR="00630A79" w:rsidRPr="00DD2B33" w:rsidRDefault="00630A79">
      <w:pPr>
        <w:spacing w:after="0" w:line="480" w:lineRule="exact"/>
        <w:rPr>
          <w:rFonts w:ascii="Times New Roman" w:hAnsi="Times New Roman" w:cs="Times New Roman"/>
          <w:sz w:val="24"/>
          <w:szCs w:val="24"/>
          <w:lang w:val="en-US"/>
        </w:rPr>
      </w:pPr>
      <w:r w:rsidRPr="00DD2B33">
        <w:rPr>
          <w:rFonts w:ascii="Times New Roman" w:hAnsi="Times New Roman" w:cs="Times New Roman"/>
          <w:sz w:val="24"/>
          <w:szCs w:val="24"/>
          <w:lang w:val="en-US"/>
        </w:rPr>
        <w:lastRenderedPageBreak/>
        <w:tab/>
        <w:t xml:space="preserve">In </w:t>
      </w:r>
      <w:r w:rsidR="00174365" w:rsidRPr="00DD2B33">
        <w:rPr>
          <w:rFonts w:ascii="Times New Roman" w:hAnsi="Times New Roman" w:cs="Times New Roman"/>
          <w:sz w:val="24"/>
          <w:szCs w:val="24"/>
          <w:lang w:val="en-US"/>
        </w:rPr>
        <w:t>Experiment</w:t>
      </w:r>
      <w:r w:rsidRPr="00DD2B33">
        <w:rPr>
          <w:rFonts w:ascii="Times New Roman" w:hAnsi="Times New Roman" w:cs="Times New Roman"/>
          <w:sz w:val="24"/>
          <w:szCs w:val="24"/>
          <w:lang w:val="en-US"/>
        </w:rPr>
        <w:t xml:space="preserve"> 3, we examined strategic self-regulation when multiple goals interfere with each other. There are, however, situations in which it is possible to attain multiple goals, particularly if some of the goals are easy </w:t>
      </w:r>
      <w:r w:rsidRPr="00DD2B33">
        <w:rPr>
          <w:rFonts w:ascii="Times New Roman" w:hAnsi="Times New Roman" w:cs="Times New Roman"/>
          <w:noProof/>
          <w:sz w:val="24"/>
          <w:szCs w:val="24"/>
          <w:lang w:val="en-US"/>
        </w:rPr>
        <w:t>(Orehek &amp; Vazeou-Nieuwenhuis, 2013)</w:t>
      </w:r>
      <w:r w:rsidRPr="00DD2B33">
        <w:rPr>
          <w:rFonts w:ascii="Times New Roman" w:hAnsi="Times New Roman" w:cs="Times New Roman"/>
          <w:sz w:val="24"/>
          <w:szCs w:val="24"/>
          <w:lang w:val="en-US"/>
        </w:rPr>
        <w:t xml:space="preserve">. Extending the current research to examine whether and how MCII and goal motives can facilitate self-regulation processes when multiple goals are attainable </w:t>
      </w:r>
      <w:r w:rsidRPr="00DD2B33">
        <w:rPr>
          <w:rFonts w:ascii="Times New Roman" w:hAnsi="Times New Roman" w:cs="Times New Roman"/>
          <w:noProof/>
          <w:sz w:val="24"/>
          <w:szCs w:val="24"/>
          <w:lang w:val="en-US"/>
        </w:rPr>
        <w:t>(c.f. Riediger &amp; Freund, 2004)</w:t>
      </w:r>
      <w:r w:rsidR="0058680E" w:rsidRPr="00DD2B33">
        <w:rPr>
          <w:rFonts w:ascii="Times New Roman" w:hAnsi="Times New Roman" w:cs="Times New Roman"/>
          <w:noProof/>
          <w:sz w:val="24"/>
          <w:szCs w:val="24"/>
          <w:lang w:val="en-US"/>
        </w:rPr>
        <w:t>, either by striving simultaneously or by attempting one goal after the other (Orehek &amp; Vazeou-Nieuwenhuis, 2013),</w:t>
      </w:r>
      <w:r w:rsidRPr="00DD2B33">
        <w:rPr>
          <w:rFonts w:ascii="Times New Roman" w:hAnsi="Times New Roman" w:cs="Times New Roman"/>
          <w:sz w:val="24"/>
          <w:szCs w:val="24"/>
          <w:lang w:val="en-US"/>
        </w:rPr>
        <w:t xml:space="preserve"> would make a useful contribution to the multiple goals literature. We </w:t>
      </w:r>
      <w:r w:rsidR="00597066">
        <w:rPr>
          <w:rFonts w:ascii="Times New Roman" w:hAnsi="Times New Roman" w:cs="Times New Roman"/>
          <w:sz w:val="24"/>
          <w:szCs w:val="24"/>
          <w:lang w:val="en-US"/>
        </w:rPr>
        <w:t>presume</w:t>
      </w:r>
      <w:r w:rsidR="00597066" w:rsidRPr="00DD2B33">
        <w:rPr>
          <w:rFonts w:ascii="Times New Roman" w:hAnsi="Times New Roman" w:cs="Times New Roman"/>
          <w:sz w:val="24"/>
          <w:szCs w:val="24"/>
          <w:lang w:val="en-US"/>
        </w:rPr>
        <w:t xml:space="preserve"> </w:t>
      </w:r>
      <w:r w:rsidRPr="00DD2B33">
        <w:rPr>
          <w:rFonts w:ascii="Times New Roman" w:hAnsi="Times New Roman" w:cs="Times New Roman"/>
          <w:sz w:val="24"/>
          <w:szCs w:val="24"/>
          <w:lang w:val="en-US"/>
        </w:rPr>
        <w:t xml:space="preserve">that individuals who are more autonomously motivated to complete multiple goals would apply more effort to multiple goal striving, and that MCII could assist individuals to commit to such goals, particularly if one or more are driven by controlled motives. </w:t>
      </w:r>
    </w:p>
    <w:p w14:paraId="1CF3E7B4" w14:textId="77777777" w:rsidR="00630A79" w:rsidRPr="00DD2B33" w:rsidRDefault="00630A79">
      <w:pPr>
        <w:spacing w:after="0" w:line="480" w:lineRule="exact"/>
        <w:rPr>
          <w:rFonts w:ascii="Times New Roman" w:hAnsi="Times New Roman" w:cs="Times New Roman"/>
          <w:b/>
          <w:bCs/>
          <w:sz w:val="24"/>
          <w:szCs w:val="24"/>
          <w:lang w:val="en-US"/>
        </w:rPr>
      </w:pPr>
      <w:r w:rsidRPr="00DD2B33">
        <w:rPr>
          <w:rFonts w:ascii="Times New Roman" w:hAnsi="Times New Roman" w:cs="Times New Roman"/>
          <w:b/>
          <w:bCs/>
          <w:sz w:val="24"/>
          <w:szCs w:val="24"/>
          <w:lang w:val="en-US"/>
        </w:rPr>
        <w:t>Conclusion</w:t>
      </w:r>
    </w:p>
    <w:p w14:paraId="540CB743" w14:textId="2A9035DC" w:rsidR="00630A79" w:rsidRDefault="00630A79" w:rsidP="009170F5">
      <w:pPr>
        <w:spacing w:after="0" w:line="480" w:lineRule="exact"/>
        <w:ind w:firstLine="720"/>
        <w:rPr>
          <w:rFonts w:ascii="Times New Roman" w:hAnsi="Times New Roman" w:cs="Times New Roman"/>
          <w:sz w:val="24"/>
          <w:szCs w:val="24"/>
          <w:lang w:val="en-US"/>
        </w:rPr>
      </w:pPr>
      <w:r w:rsidRPr="00DD2B33">
        <w:rPr>
          <w:rFonts w:ascii="Times New Roman" w:hAnsi="Times New Roman" w:cs="Times New Roman"/>
          <w:sz w:val="24"/>
          <w:szCs w:val="24"/>
          <w:lang w:val="en-US"/>
        </w:rPr>
        <w:t>Lance Armstrong’s ref</w:t>
      </w:r>
      <w:r w:rsidR="00E5747D" w:rsidRPr="00DD2B33">
        <w:rPr>
          <w:rFonts w:ascii="Times New Roman" w:hAnsi="Times New Roman" w:cs="Times New Roman"/>
          <w:sz w:val="24"/>
          <w:szCs w:val="24"/>
          <w:lang w:val="en-US"/>
        </w:rPr>
        <w:t>erence to “quitting lasting for</w:t>
      </w:r>
      <w:r w:rsidRPr="00DD2B33">
        <w:rPr>
          <w:rFonts w:ascii="Times New Roman" w:hAnsi="Times New Roman" w:cs="Times New Roman"/>
          <w:sz w:val="24"/>
          <w:szCs w:val="24"/>
          <w:lang w:val="en-US"/>
        </w:rPr>
        <w:t>ever” should be taken with a grain of salt, as with some other claims he made. Our findings make a case for the strategic use of resources when pursuing difficult goals.</w:t>
      </w:r>
      <w:r w:rsidR="00972C92" w:rsidRPr="00DD2B33">
        <w:rPr>
          <w:rFonts w:ascii="Times New Roman" w:hAnsi="Times New Roman" w:cs="Times New Roman"/>
          <w:sz w:val="24"/>
          <w:szCs w:val="24"/>
          <w:lang w:val="en-US"/>
        </w:rPr>
        <w:t xml:space="preserve"> The three experiments presented here test various</w:t>
      </w:r>
      <w:r w:rsidRPr="00DD2B33">
        <w:rPr>
          <w:rFonts w:ascii="Times New Roman" w:hAnsi="Times New Roman" w:cs="Times New Roman"/>
          <w:sz w:val="24"/>
          <w:szCs w:val="24"/>
          <w:lang w:val="en-US"/>
        </w:rPr>
        <w:t xml:space="preserve"> </w:t>
      </w:r>
      <w:r w:rsidR="00972C92" w:rsidRPr="00DD2B33">
        <w:rPr>
          <w:rFonts w:ascii="Times New Roman" w:hAnsi="Times New Roman" w:cs="Times New Roman"/>
          <w:sz w:val="24"/>
          <w:szCs w:val="24"/>
          <w:lang w:val="en-US"/>
        </w:rPr>
        <w:t>aspects of the Tripartite Model and indicate that</w:t>
      </w:r>
      <w:r w:rsidR="00597066">
        <w:rPr>
          <w:rFonts w:ascii="Times New Roman" w:hAnsi="Times New Roman" w:cs="Times New Roman"/>
          <w:sz w:val="24"/>
          <w:szCs w:val="24"/>
          <w:lang w:val="en-US"/>
        </w:rPr>
        <w:t>, although</w:t>
      </w:r>
      <w:r w:rsidR="00972C92" w:rsidRPr="00DD2B33">
        <w:rPr>
          <w:rFonts w:ascii="Times New Roman" w:hAnsi="Times New Roman" w:cs="Times New Roman"/>
          <w:sz w:val="24"/>
          <w:szCs w:val="24"/>
          <w:lang w:val="en-US"/>
        </w:rPr>
        <w:t xml:space="preserve"> </w:t>
      </w:r>
      <w:r w:rsidR="00B3568A" w:rsidRPr="00DD2B33">
        <w:rPr>
          <w:rFonts w:ascii="Times New Roman" w:hAnsi="Times New Roman" w:cs="Times New Roman"/>
          <w:sz w:val="24"/>
          <w:szCs w:val="24"/>
          <w:lang w:val="en-US"/>
        </w:rPr>
        <w:t>several</w:t>
      </w:r>
      <w:r w:rsidR="00972C92" w:rsidRPr="00DD2B33">
        <w:rPr>
          <w:rFonts w:ascii="Times New Roman" w:hAnsi="Times New Roman" w:cs="Times New Roman"/>
          <w:sz w:val="24"/>
          <w:szCs w:val="24"/>
          <w:lang w:val="en-US"/>
        </w:rPr>
        <w:t xml:space="preserve"> of its claims are supported, </w:t>
      </w:r>
      <w:r w:rsidR="00780FF8">
        <w:rPr>
          <w:rFonts w:ascii="Times New Roman" w:hAnsi="Times New Roman" w:cs="Times New Roman"/>
          <w:sz w:val="24"/>
          <w:szCs w:val="24"/>
          <w:lang w:val="en-US"/>
        </w:rPr>
        <w:t>there is mixed evidence for moderating effects of MCII on the influence of goal motives</w:t>
      </w:r>
      <w:r w:rsidR="00972C92" w:rsidRPr="00DD2B33">
        <w:rPr>
          <w:rFonts w:ascii="Times New Roman" w:hAnsi="Times New Roman" w:cs="Times New Roman"/>
          <w:sz w:val="24"/>
          <w:szCs w:val="24"/>
          <w:lang w:val="en-US"/>
        </w:rPr>
        <w:t xml:space="preserve">. Importantly, across the three </w:t>
      </w:r>
      <w:r w:rsidR="00597066">
        <w:rPr>
          <w:rFonts w:ascii="Times New Roman" w:hAnsi="Times New Roman" w:cs="Times New Roman"/>
          <w:sz w:val="24"/>
          <w:szCs w:val="24"/>
          <w:lang w:val="en-US"/>
        </w:rPr>
        <w:t>experiments,</w:t>
      </w:r>
      <w:r w:rsidR="00972C92" w:rsidRPr="00DD2B33">
        <w:rPr>
          <w:rFonts w:ascii="Times New Roman" w:hAnsi="Times New Roman" w:cs="Times New Roman"/>
          <w:sz w:val="24"/>
          <w:szCs w:val="24"/>
          <w:lang w:val="en-US"/>
        </w:rPr>
        <w:t xml:space="preserve"> w</w:t>
      </w:r>
      <w:r w:rsidRPr="00DD2B33">
        <w:rPr>
          <w:rFonts w:ascii="Times New Roman" w:hAnsi="Times New Roman" w:cs="Times New Roman"/>
          <w:sz w:val="24"/>
          <w:szCs w:val="24"/>
          <w:lang w:val="en-US"/>
        </w:rPr>
        <w:t>e showed that both MCII and goal motives have a role to play in strengthening persistence and goal progress with difficult but attainable goals, as well as in facilitating goal disengagement followed by reengagement when faced with unattainable goals.</w:t>
      </w:r>
      <w:r w:rsidR="00B3568A" w:rsidRPr="00DD2B33">
        <w:rPr>
          <w:rFonts w:ascii="Times New Roman" w:hAnsi="Times New Roman" w:cs="Times New Roman"/>
          <w:sz w:val="24"/>
          <w:szCs w:val="24"/>
          <w:lang w:val="en-US"/>
        </w:rPr>
        <w:t xml:space="preserve"> Each </w:t>
      </w:r>
      <w:r w:rsidR="00597066">
        <w:rPr>
          <w:rFonts w:ascii="Times New Roman" w:hAnsi="Times New Roman" w:cs="Times New Roman"/>
          <w:sz w:val="24"/>
          <w:szCs w:val="24"/>
          <w:lang w:val="en-US"/>
        </w:rPr>
        <w:t xml:space="preserve">experiment </w:t>
      </w:r>
      <w:r w:rsidR="00B3568A" w:rsidRPr="00DD2B33">
        <w:rPr>
          <w:rFonts w:ascii="Times New Roman" w:hAnsi="Times New Roman" w:cs="Times New Roman"/>
          <w:sz w:val="24"/>
          <w:szCs w:val="24"/>
          <w:lang w:val="en-US"/>
        </w:rPr>
        <w:t>provides a separate explanation of why persistence, disengagement, and reengagement might be preferred as a behavioral choice in a variety of goal striving contexts.</w:t>
      </w:r>
      <w:r>
        <w:rPr>
          <w:rFonts w:ascii="Times New Roman" w:hAnsi="Times New Roman" w:cs="Times New Roman"/>
          <w:sz w:val="24"/>
          <w:szCs w:val="24"/>
          <w:lang w:val="en-US"/>
        </w:rPr>
        <w:t xml:space="preserve"> </w:t>
      </w:r>
    </w:p>
    <w:p w14:paraId="06DF5B23" w14:textId="77777777" w:rsidR="00630A79" w:rsidRPr="00DE43E1" w:rsidRDefault="00630A79">
      <w:pPr>
        <w:spacing w:after="0" w:line="480" w:lineRule="exact"/>
        <w:rPr>
          <w:rFonts w:ascii="Times New Roman" w:hAnsi="Times New Roman" w:cs="Times New Roman"/>
          <w:sz w:val="24"/>
          <w:szCs w:val="24"/>
          <w:lang w:val="en-US"/>
        </w:rPr>
      </w:pPr>
    </w:p>
    <w:p w14:paraId="327D03F2" w14:textId="730579C8" w:rsidR="00A44138" w:rsidRPr="00A5147F" w:rsidRDefault="00630A79" w:rsidP="0063325E">
      <w:pPr>
        <w:spacing w:after="0" w:line="480" w:lineRule="exact"/>
        <w:jc w:val="center"/>
        <w:rPr>
          <w:rFonts w:asciiTheme="majorBidi" w:hAnsiTheme="majorBidi" w:cstheme="majorBidi"/>
          <w:b/>
          <w:sz w:val="24"/>
          <w:szCs w:val="24"/>
          <w:lang w:val="en-US"/>
        </w:rPr>
      </w:pPr>
      <w:r>
        <w:rPr>
          <w:rFonts w:ascii="Times New Roman" w:hAnsi="Times New Roman" w:cs="Times New Roman"/>
          <w:sz w:val="24"/>
          <w:szCs w:val="24"/>
          <w:lang w:val="en-US"/>
        </w:rPr>
        <w:br w:type="page"/>
      </w:r>
      <w:r w:rsidRPr="00A5147F">
        <w:rPr>
          <w:rFonts w:asciiTheme="majorBidi" w:hAnsiTheme="majorBidi" w:cstheme="majorBidi"/>
          <w:b/>
          <w:sz w:val="24"/>
          <w:szCs w:val="24"/>
          <w:lang w:val="en-US"/>
        </w:rPr>
        <w:lastRenderedPageBreak/>
        <w:t>References</w:t>
      </w:r>
    </w:p>
    <w:p w14:paraId="093A4EF3" w14:textId="1C4BBA1C" w:rsidR="00D674DC" w:rsidRPr="00C65F23" w:rsidRDefault="00D674DC" w:rsidP="00223B6E">
      <w:pPr>
        <w:pStyle w:val="EndNoteBibliography"/>
        <w:spacing w:after="0" w:line="480" w:lineRule="exact"/>
        <w:ind w:hanging="720"/>
        <w:rPr>
          <w:rFonts w:asciiTheme="majorBidi" w:hAnsiTheme="majorBidi" w:cstheme="majorBidi"/>
          <w:sz w:val="24"/>
          <w:szCs w:val="24"/>
          <w:lang w:val="de-DE"/>
        </w:rPr>
      </w:pPr>
      <w:r w:rsidRPr="00D674DC">
        <w:rPr>
          <w:rFonts w:asciiTheme="majorBidi" w:hAnsiTheme="majorBidi" w:cstheme="majorBidi"/>
          <w:sz w:val="24"/>
          <w:szCs w:val="24"/>
        </w:rPr>
        <w:t xml:space="preserve">  Abdulla, A., &amp; Woods, R. (2021). Comparing mental contrasting with implementation intentions against solution-focused and autonomous planning. </w:t>
      </w:r>
      <w:r w:rsidRPr="00C65F23">
        <w:rPr>
          <w:rFonts w:asciiTheme="majorBidi" w:hAnsiTheme="majorBidi" w:cstheme="majorBidi"/>
          <w:i/>
          <w:sz w:val="24"/>
          <w:szCs w:val="24"/>
          <w:lang w:val="de-DE"/>
        </w:rPr>
        <w:t>School Psychology International</w:t>
      </w:r>
      <w:r w:rsidRPr="00C65F23">
        <w:rPr>
          <w:rFonts w:asciiTheme="majorBidi" w:hAnsiTheme="majorBidi" w:cstheme="majorBidi"/>
          <w:sz w:val="24"/>
          <w:szCs w:val="24"/>
          <w:lang w:val="de-DE"/>
        </w:rPr>
        <w:t xml:space="preserve">, </w:t>
      </w:r>
      <w:r w:rsidRPr="00C65F23">
        <w:rPr>
          <w:rFonts w:asciiTheme="majorBidi" w:hAnsiTheme="majorBidi" w:cstheme="majorBidi"/>
          <w:i/>
          <w:iCs/>
          <w:sz w:val="24"/>
          <w:szCs w:val="24"/>
          <w:lang w:val="de-DE"/>
        </w:rPr>
        <w:t>42</w:t>
      </w:r>
      <w:r w:rsidRPr="00C65F23">
        <w:rPr>
          <w:rFonts w:asciiTheme="majorBidi" w:hAnsiTheme="majorBidi" w:cstheme="majorBidi"/>
          <w:sz w:val="24"/>
          <w:szCs w:val="24"/>
          <w:lang w:val="de-DE"/>
        </w:rPr>
        <w:t xml:space="preserve">(4), 398–421. </w:t>
      </w:r>
      <w:hyperlink r:id="rId24" w:history="1">
        <w:r w:rsidRPr="00C65F23">
          <w:rPr>
            <w:rStyle w:val="Hyperlink"/>
            <w:rFonts w:asciiTheme="majorBidi" w:hAnsiTheme="majorBidi" w:cstheme="majorBidi"/>
            <w:sz w:val="24"/>
            <w:szCs w:val="24"/>
            <w:lang w:val="de-DE"/>
          </w:rPr>
          <w:t>https://doi.org/10.1177/01430343211000399</w:t>
        </w:r>
      </w:hyperlink>
    </w:p>
    <w:p w14:paraId="4800C9ED" w14:textId="3C9A5EF9"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de-DE"/>
        </w:rPr>
        <w:t xml:space="preserve">Adriaanse, M. A., Oettingen, G., Gollwitzer, P. M., Hennes, E. P., de Ridder, D. T. D., &amp; de Wit, J. B. F. (2010). </w:t>
      </w:r>
      <w:r w:rsidRPr="00423A08">
        <w:rPr>
          <w:rFonts w:asciiTheme="majorBidi" w:hAnsiTheme="majorBidi" w:cstheme="majorBidi"/>
          <w:sz w:val="24"/>
          <w:szCs w:val="24"/>
        </w:rPr>
        <w:t xml:space="preserve">When planning is not enough: Fighting unhealthy snacking habits by mental contrasting with implementation intentions (MCII). </w:t>
      </w:r>
      <w:r w:rsidRPr="00423A08">
        <w:rPr>
          <w:rFonts w:asciiTheme="majorBidi" w:hAnsiTheme="majorBidi" w:cstheme="majorBidi"/>
          <w:i/>
          <w:sz w:val="24"/>
          <w:szCs w:val="24"/>
        </w:rPr>
        <w:t>European Journal of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40</w:t>
      </w:r>
      <w:r w:rsidRPr="00423A08">
        <w:rPr>
          <w:rFonts w:asciiTheme="majorBidi" w:hAnsiTheme="majorBidi" w:cstheme="majorBidi"/>
          <w:sz w:val="24"/>
          <w:szCs w:val="24"/>
        </w:rPr>
        <w:t xml:space="preserve">(7), 1277-1293. </w:t>
      </w:r>
      <w:hyperlink r:id="rId25" w:history="1">
        <w:r w:rsidRPr="004F6D63">
          <w:rPr>
            <w:rStyle w:val="Hyperlink"/>
            <w:rFonts w:asciiTheme="majorBidi" w:hAnsiTheme="majorBidi" w:cstheme="majorBidi"/>
            <w:sz w:val="24"/>
            <w:szCs w:val="24"/>
          </w:rPr>
          <w:t>https://doi.org/10.1002/ejsp.730</w:t>
        </w:r>
      </w:hyperlink>
    </w:p>
    <w:p w14:paraId="4079017E" w14:textId="6D865038"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Ballard, T., Yeo, G., Loft, S., Vancouver, J. B., &amp; Neal, A. (2016). An integrative formal model of motivation and decision making: The MGPM*. </w:t>
      </w:r>
      <w:r w:rsidRPr="00423A08">
        <w:rPr>
          <w:rFonts w:asciiTheme="majorBidi" w:hAnsiTheme="majorBidi" w:cstheme="majorBidi"/>
          <w:i/>
          <w:sz w:val="24"/>
          <w:szCs w:val="24"/>
        </w:rPr>
        <w:t>Journal of Applied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101</w:t>
      </w:r>
      <w:r w:rsidRPr="00423A08">
        <w:rPr>
          <w:rFonts w:asciiTheme="majorBidi" w:hAnsiTheme="majorBidi" w:cstheme="majorBidi"/>
          <w:sz w:val="24"/>
          <w:szCs w:val="24"/>
        </w:rPr>
        <w:t xml:space="preserve">(9), 1240-1265. </w:t>
      </w:r>
      <w:hyperlink r:id="rId26" w:history="1">
        <w:r w:rsidRPr="004F6D63">
          <w:rPr>
            <w:rStyle w:val="Hyperlink"/>
            <w:rFonts w:asciiTheme="majorBidi" w:hAnsiTheme="majorBidi" w:cstheme="majorBidi"/>
            <w:sz w:val="24"/>
            <w:szCs w:val="24"/>
          </w:rPr>
          <w:t>https://doi.org/10.1037/apl0000121</w:t>
        </w:r>
      </w:hyperlink>
      <w:r w:rsidRPr="00423A08">
        <w:rPr>
          <w:rFonts w:asciiTheme="majorBidi" w:hAnsiTheme="majorBidi" w:cstheme="majorBidi"/>
          <w:sz w:val="24"/>
          <w:szCs w:val="24"/>
        </w:rPr>
        <w:t xml:space="preserve"> </w:t>
      </w:r>
    </w:p>
    <w:p w14:paraId="7D3B2319" w14:textId="7D21D05C"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Barlow, M. A., Wrosch, C., &amp; McGrath, J. J. (2020). Goal adjustment capacities and quality of life: A meta-analytic review. </w:t>
      </w:r>
      <w:r w:rsidRPr="00423A08">
        <w:rPr>
          <w:rFonts w:asciiTheme="majorBidi" w:hAnsiTheme="majorBidi" w:cstheme="majorBidi"/>
          <w:i/>
          <w:sz w:val="24"/>
          <w:szCs w:val="24"/>
        </w:rPr>
        <w:t>Journal of Personality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88</w:t>
      </w:r>
      <w:r w:rsidRPr="00423A08">
        <w:rPr>
          <w:rFonts w:asciiTheme="majorBidi" w:hAnsiTheme="majorBidi" w:cstheme="majorBidi"/>
          <w:sz w:val="24"/>
          <w:szCs w:val="24"/>
        </w:rPr>
        <w:t xml:space="preserve">(2), 307-323. </w:t>
      </w:r>
      <w:hyperlink r:id="rId27" w:history="1">
        <w:r w:rsidRPr="004F6D63">
          <w:rPr>
            <w:rStyle w:val="Hyperlink"/>
            <w:rFonts w:asciiTheme="majorBidi" w:hAnsiTheme="majorBidi" w:cstheme="majorBidi"/>
            <w:sz w:val="24"/>
            <w:szCs w:val="24"/>
          </w:rPr>
          <w:t>https://doi.org/10.1111/jopy.12492</w:t>
        </w:r>
      </w:hyperlink>
      <w:r w:rsidRPr="00423A08">
        <w:rPr>
          <w:rFonts w:asciiTheme="majorBidi" w:hAnsiTheme="majorBidi" w:cstheme="majorBidi"/>
          <w:sz w:val="24"/>
          <w:szCs w:val="24"/>
        </w:rPr>
        <w:t xml:space="preserve"> </w:t>
      </w:r>
    </w:p>
    <w:p w14:paraId="15434B8A" w14:textId="3CF219AA" w:rsidR="00E668E9" w:rsidRPr="00423A08" w:rsidRDefault="00E668E9" w:rsidP="00223B6E">
      <w:pPr>
        <w:pStyle w:val="EndNoteBibliography"/>
        <w:spacing w:after="0" w:line="480" w:lineRule="exact"/>
        <w:ind w:hanging="720"/>
        <w:rPr>
          <w:rFonts w:asciiTheme="majorBidi" w:hAnsiTheme="majorBidi" w:cstheme="majorBidi"/>
          <w:sz w:val="24"/>
          <w:szCs w:val="24"/>
        </w:rPr>
      </w:pPr>
      <w:r w:rsidRPr="00C64BAE">
        <w:rPr>
          <w:rFonts w:asciiTheme="majorBidi" w:hAnsiTheme="majorBidi" w:cstheme="majorBidi"/>
          <w:sz w:val="24"/>
          <w:szCs w:val="24"/>
        </w:rPr>
        <w:t xml:space="preserve">Bonneville-Roussy, A., Evans, P., Verner-Filion, J., Vallerand, R. J., &amp; Bouffard, T. (2017). Motivation and coping with the stress of assessment: Gender differences in outcomes for university students. </w:t>
      </w:r>
      <w:r w:rsidRPr="00C64BAE">
        <w:rPr>
          <w:rFonts w:asciiTheme="majorBidi" w:hAnsiTheme="majorBidi" w:cstheme="majorBidi"/>
          <w:i/>
          <w:sz w:val="24"/>
          <w:szCs w:val="24"/>
        </w:rPr>
        <w:t>Contemporary Educational Psychology</w:t>
      </w:r>
      <w:r w:rsidRPr="00C64BAE">
        <w:rPr>
          <w:rFonts w:asciiTheme="majorBidi" w:hAnsiTheme="majorBidi" w:cstheme="majorBidi"/>
          <w:sz w:val="24"/>
          <w:szCs w:val="24"/>
        </w:rPr>
        <w:t xml:space="preserve">, </w:t>
      </w:r>
      <w:r w:rsidRPr="00876BA9">
        <w:rPr>
          <w:rFonts w:asciiTheme="majorBidi" w:hAnsiTheme="majorBidi" w:cstheme="majorBidi"/>
          <w:i/>
          <w:iCs/>
          <w:sz w:val="24"/>
          <w:szCs w:val="24"/>
        </w:rPr>
        <w:t>48</w:t>
      </w:r>
      <w:r w:rsidRPr="00C64BAE">
        <w:rPr>
          <w:rFonts w:asciiTheme="majorBidi" w:hAnsiTheme="majorBidi" w:cstheme="majorBidi"/>
          <w:sz w:val="24"/>
          <w:szCs w:val="24"/>
        </w:rPr>
        <w:t xml:space="preserve">, 28-42. </w:t>
      </w:r>
      <w:hyperlink r:id="rId28" w:history="1">
        <w:r w:rsidRPr="00C64BAE">
          <w:rPr>
            <w:rStyle w:val="Hyperlink"/>
            <w:rFonts w:asciiTheme="majorBidi" w:hAnsiTheme="majorBidi" w:cstheme="majorBidi"/>
            <w:sz w:val="24"/>
            <w:szCs w:val="24"/>
          </w:rPr>
          <w:t>https://doi.org/10.1016/j.cedpsych.2016.08.003</w:t>
        </w:r>
      </w:hyperlink>
    </w:p>
    <w:p w14:paraId="60BE7E9A" w14:textId="1A1E3571"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Bowden, E. M., &amp; Jung-Beeman, M. (2003). Normative data for 144 compound remote associate problems. </w:t>
      </w:r>
      <w:r w:rsidRPr="00423A08">
        <w:rPr>
          <w:rFonts w:asciiTheme="majorBidi" w:hAnsiTheme="majorBidi" w:cstheme="majorBidi"/>
          <w:i/>
          <w:sz w:val="24"/>
          <w:szCs w:val="24"/>
        </w:rPr>
        <w:t>Behavior Research Methods in Instrument Computing</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35</w:t>
      </w:r>
      <w:r w:rsidRPr="00423A08">
        <w:rPr>
          <w:rFonts w:asciiTheme="majorBidi" w:hAnsiTheme="majorBidi" w:cstheme="majorBidi"/>
          <w:sz w:val="24"/>
          <w:szCs w:val="24"/>
        </w:rPr>
        <w:t xml:space="preserve">(4), 634-639. </w:t>
      </w:r>
      <w:hyperlink r:id="rId29" w:history="1">
        <w:r w:rsidRPr="004F6D63">
          <w:rPr>
            <w:rStyle w:val="Hyperlink"/>
            <w:rFonts w:asciiTheme="majorBidi" w:hAnsiTheme="majorBidi" w:cstheme="majorBidi"/>
            <w:sz w:val="24"/>
            <w:szCs w:val="24"/>
          </w:rPr>
          <w:t>https://doi.org/10.3758/bf03195543</w:t>
        </w:r>
      </w:hyperlink>
      <w:r w:rsidRPr="00423A08">
        <w:rPr>
          <w:rFonts w:asciiTheme="majorBidi" w:hAnsiTheme="majorBidi" w:cstheme="majorBidi"/>
          <w:sz w:val="24"/>
          <w:szCs w:val="24"/>
        </w:rPr>
        <w:t xml:space="preserve"> </w:t>
      </w:r>
    </w:p>
    <w:p w14:paraId="39D5D4F6" w14:textId="13DA4DD9" w:rsidR="00CA2364" w:rsidRPr="00423A08" w:rsidRDefault="00CA2364" w:rsidP="00223B6E">
      <w:pPr>
        <w:pStyle w:val="EndNoteBibliography"/>
        <w:spacing w:after="0" w:line="480" w:lineRule="exact"/>
        <w:ind w:hanging="720"/>
        <w:rPr>
          <w:rFonts w:asciiTheme="majorBidi" w:hAnsiTheme="majorBidi" w:cstheme="majorBidi"/>
          <w:sz w:val="24"/>
          <w:szCs w:val="24"/>
        </w:rPr>
      </w:pPr>
      <w:r w:rsidRPr="00CA2364">
        <w:rPr>
          <w:rFonts w:asciiTheme="majorBidi" w:hAnsiTheme="majorBidi" w:cstheme="majorBidi"/>
          <w:sz w:val="24"/>
          <w:szCs w:val="24"/>
        </w:rPr>
        <w:t xml:space="preserve">Brandstätter, V., &amp; Bernecker, K. (2022). Persistence and disengagement in personal goal pursuit. </w:t>
      </w:r>
      <w:r w:rsidRPr="007C3644">
        <w:rPr>
          <w:rFonts w:asciiTheme="majorBidi" w:hAnsiTheme="majorBidi" w:cstheme="majorBidi"/>
          <w:i/>
          <w:iCs/>
          <w:sz w:val="24"/>
          <w:szCs w:val="24"/>
        </w:rPr>
        <w:t xml:space="preserve">Annual </w:t>
      </w:r>
      <w:r>
        <w:rPr>
          <w:rFonts w:asciiTheme="majorBidi" w:hAnsiTheme="majorBidi" w:cstheme="majorBidi"/>
          <w:i/>
          <w:iCs/>
          <w:sz w:val="24"/>
          <w:szCs w:val="24"/>
        </w:rPr>
        <w:t>R</w:t>
      </w:r>
      <w:r w:rsidRPr="007C3644">
        <w:rPr>
          <w:rFonts w:asciiTheme="majorBidi" w:hAnsiTheme="majorBidi" w:cstheme="majorBidi"/>
          <w:i/>
          <w:iCs/>
          <w:sz w:val="24"/>
          <w:szCs w:val="24"/>
        </w:rPr>
        <w:t xml:space="preserve">eview of </w:t>
      </w:r>
      <w:r>
        <w:rPr>
          <w:rFonts w:asciiTheme="majorBidi" w:hAnsiTheme="majorBidi" w:cstheme="majorBidi"/>
          <w:i/>
          <w:iCs/>
          <w:sz w:val="24"/>
          <w:szCs w:val="24"/>
        </w:rPr>
        <w:t>P</w:t>
      </w:r>
      <w:r w:rsidRPr="007C3644">
        <w:rPr>
          <w:rFonts w:asciiTheme="majorBidi" w:hAnsiTheme="majorBidi" w:cstheme="majorBidi"/>
          <w:i/>
          <w:iCs/>
          <w:sz w:val="24"/>
          <w:szCs w:val="24"/>
        </w:rPr>
        <w:t>sychology</w:t>
      </w:r>
      <w:r w:rsidRPr="00CA2364">
        <w:rPr>
          <w:rFonts w:asciiTheme="majorBidi" w:hAnsiTheme="majorBidi" w:cstheme="majorBidi"/>
          <w:sz w:val="24"/>
          <w:szCs w:val="24"/>
        </w:rPr>
        <w:t xml:space="preserve">, </w:t>
      </w:r>
      <w:r w:rsidRPr="00876BA9">
        <w:rPr>
          <w:rFonts w:asciiTheme="majorBidi" w:hAnsiTheme="majorBidi" w:cstheme="majorBidi"/>
          <w:i/>
          <w:iCs/>
          <w:sz w:val="24"/>
          <w:szCs w:val="24"/>
        </w:rPr>
        <w:t>73</w:t>
      </w:r>
      <w:r w:rsidRPr="00CA2364">
        <w:rPr>
          <w:rFonts w:asciiTheme="majorBidi" w:hAnsiTheme="majorBidi" w:cstheme="majorBidi"/>
          <w:sz w:val="24"/>
          <w:szCs w:val="24"/>
        </w:rPr>
        <w:t>, 271-299.</w:t>
      </w:r>
      <w:r>
        <w:rPr>
          <w:rFonts w:asciiTheme="majorBidi" w:hAnsiTheme="majorBidi" w:cstheme="majorBidi"/>
          <w:sz w:val="24"/>
          <w:szCs w:val="24"/>
        </w:rPr>
        <w:t xml:space="preserve"> </w:t>
      </w:r>
      <w:hyperlink r:id="rId30" w:history="1">
        <w:r w:rsidRPr="00B4618A">
          <w:rPr>
            <w:rStyle w:val="Hyperlink"/>
            <w:rFonts w:asciiTheme="majorBidi" w:hAnsiTheme="majorBidi" w:cstheme="majorBidi"/>
            <w:sz w:val="24"/>
            <w:szCs w:val="24"/>
          </w:rPr>
          <w:t>https://doi.org/10.1146/annurev-psych-020821-110710</w:t>
        </w:r>
      </w:hyperlink>
    </w:p>
    <w:p w14:paraId="3B1D2D51" w14:textId="1F1F9B1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Brandstätter, V., &amp; Schüler, J. (2013). Action crisis and cost–benefit thinking: A cognitive analysis of a goal-disengagement phase. </w:t>
      </w:r>
      <w:r w:rsidRPr="00423A08">
        <w:rPr>
          <w:rFonts w:asciiTheme="majorBidi" w:hAnsiTheme="majorBidi" w:cstheme="majorBidi"/>
          <w:i/>
          <w:sz w:val="24"/>
          <w:szCs w:val="24"/>
        </w:rPr>
        <w:t>Journal of Experimental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49</w:t>
      </w:r>
      <w:r w:rsidRPr="00423A08">
        <w:rPr>
          <w:rFonts w:asciiTheme="majorBidi" w:hAnsiTheme="majorBidi" w:cstheme="majorBidi"/>
          <w:sz w:val="24"/>
          <w:szCs w:val="24"/>
        </w:rPr>
        <w:t xml:space="preserve">(3), 543-553. </w:t>
      </w:r>
      <w:hyperlink r:id="rId31" w:history="1">
        <w:r w:rsidRPr="004F6D63">
          <w:rPr>
            <w:rStyle w:val="Hyperlink"/>
            <w:rFonts w:asciiTheme="majorBidi" w:hAnsiTheme="majorBidi" w:cstheme="majorBidi"/>
            <w:sz w:val="24"/>
            <w:szCs w:val="24"/>
          </w:rPr>
          <w:t>https://doi.org/10.1016/j.jesp.2012.10.004</w:t>
        </w:r>
      </w:hyperlink>
      <w:r w:rsidRPr="00423A08">
        <w:rPr>
          <w:rFonts w:asciiTheme="majorBidi" w:hAnsiTheme="majorBidi" w:cstheme="majorBidi"/>
          <w:sz w:val="24"/>
          <w:szCs w:val="24"/>
        </w:rPr>
        <w:t xml:space="preserve"> </w:t>
      </w:r>
    </w:p>
    <w:p w14:paraId="2CC3C3F1" w14:textId="7DEE996E"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lastRenderedPageBreak/>
        <w:t xml:space="preserve">Brandtstadter, J., &amp; Renner, G. (1990). Tenacious goal pursuit and flexible goal adjustment - Explication and age-related analysis of assimilative and accommodative strategies of coping. </w:t>
      </w:r>
      <w:r w:rsidRPr="00423A08">
        <w:rPr>
          <w:rFonts w:asciiTheme="majorBidi" w:hAnsiTheme="majorBidi" w:cstheme="majorBidi"/>
          <w:i/>
          <w:sz w:val="24"/>
          <w:szCs w:val="24"/>
        </w:rPr>
        <w:t>Psychology and Aging</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5</w:t>
      </w:r>
      <w:r w:rsidRPr="00423A08">
        <w:rPr>
          <w:rFonts w:asciiTheme="majorBidi" w:hAnsiTheme="majorBidi" w:cstheme="majorBidi"/>
          <w:sz w:val="24"/>
          <w:szCs w:val="24"/>
        </w:rPr>
        <w:t xml:space="preserve">(1), 58-67. </w:t>
      </w:r>
      <w:hyperlink r:id="rId32" w:history="1">
        <w:r w:rsidRPr="004F6D63">
          <w:rPr>
            <w:rStyle w:val="Hyperlink"/>
            <w:rFonts w:asciiTheme="majorBidi" w:hAnsiTheme="majorBidi" w:cstheme="majorBidi"/>
            <w:sz w:val="24"/>
            <w:szCs w:val="24"/>
          </w:rPr>
          <w:t>https://doi.org/10.1037/0882-7974.5.1.58</w:t>
        </w:r>
      </w:hyperlink>
      <w:r w:rsidRPr="00423A08">
        <w:rPr>
          <w:rFonts w:asciiTheme="majorBidi" w:hAnsiTheme="majorBidi" w:cstheme="majorBidi"/>
          <w:sz w:val="24"/>
          <w:szCs w:val="24"/>
        </w:rPr>
        <w:t xml:space="preserve"> </w:t>
      </w:r>
    </w:p>
    <w:p w14:paraId="6D40BC54" w14:textId="7777777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Carver, C. S., &amp; Scheier, M. F. (2005). Engagement, Disengagement, Coping, and Catastrophe. In A. J. Elliot &amp; C. S. Dweck (Eds.), </w:t>
      </w:r>
      <w:r w:rsidRPr="00423A08">
        <w:rPr>
          <w:rFonts w:asciiTheme="majorBidi" w:hAnsiTheme="majorBidi" w:cstheme="majorBidi"/>
          <w:i/>
          <w:sz w:val="24"/>
          <w:szCs w:val="24"/>
        </w:rPr>
        <w:t>Handbook of Competence and Motivation</w:t>
      </w:r>
      <w:r w:rsidRPr="00423A08">
        <w:rPr>
          <w:rFonts w:asciiTheme="majorBidi" w:hAnsiTheme="majorBidi" w:cstheme="majorBidi"/>
          <w:sz w:val="24"/>
          <w:szCs w:val="24"/>
        </w:rPr>
        <w:t xml:space="preserve"> (pp. 527-547). Guildford Publications. </w:t>
      </w:r>
    </w:p>
    <w:p w14:paraId="6785E32A" w14:textId="7777777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Carver, C. S., &amp; Scheier, M. F. (2017). Self-regulatory functions supporting motivated action. In </w:t>
      </w:r>
      <w:r w:rsidRPr="00423A08">
        <w:rPr>
          <w:rFonts w:asciiTheme="majorBidi" w:hAnsiTheme="majorBidi" w:cstheme="majorBidi"/>
          <w:i/>
          <w:sz w:val="24"/>
          <w:szCs w:val="24"/>
        </w:rPr>
        <w:t>Advances in Motivation Science</w:t>
      </w:r>
      <w:r w:rsidRPr="00423A08">
        <w:rPr>
          <w:rFonts w:asciiTheme="majorBidi" w:hAnsiTheme="majorBidi" w:cstheme="majorBidi"/>
          <w:sz w:val="24"/>
          <w:szCs w:val="24"/>
        </w:rPr>
        <w:t xml:space="preserve"> (Vol. 4, pp. 1-37). Elsevier. </w:t>
      </w:r>
    </w:p>
    <w:p w14:paraId="1668BDD1" w14:textId="3A28AA7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Carver, C. S., Scheier, M. F., &amp; Weintraub, J. K. (1989). Assessing coping strategies: a theoretically based approach. </w:t>
      </w:r>
      <w:r w:rsidRPr="00423A08">
        <w:rPr>
          <w:rFonts w:asciiTheme="majorBidi" w:hAnsiTheme="majorBidi" w:cstheme="majorBidi"/>
          <w:i/>
          <w:sz w:val="24"/>
          <w:szCs w:val="24"/>
        </w:rPr>
        <w:t>Journal of Personality and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56</w:t>
      </w:r>
      <w:r w:rsidRPr="00423A08">
        <w:rPr>
          <w:rFonts w:asciiTheme="majorBidi" w:hAnsiTheme="majorBidi" w:cstheme="majorBidi"/>
          <w:sz w:val="24"/>
          <w:szCs w:val="24"/>
        </w:rPr>
        <w:t xml:space="preserve">(2), 267-283. </w:t>
      </w:r>
      <w:hyperlink r:id="rId33" w:history="1">
        <w:r w:rsidRPr="004F6D63">
          <w:rPr>
            <w:rStyle w:val="Hyperlink"/>
            <w:rFonts w:asciiTheme="majorBidi" w:hAnsiTheme="majorBidi" w:cstheme="majorBidi"/>
            <w:sz w:val="24"/>
            <w:szCs w:val="24"/>
          </w:rPr>
          <w:t>https://doi.org/10.1037//0022-3514.56.2.267</w:t>
        </w:r>
      </w:hyperlink>
      <w:r w:rsidRPr="00423A08">
        <w:rPr>
          <w:rFonts w:asciiTheme="majorBidi" w:hAnsiTheme="majorBidi" w:cstheme="majorBidi"/>
          <w:sz w:val="24"/>
          <w:szCs w:val="24"/>
        </w:rPr>
        <w:t xml:space="preserve"> </w:t>
      </w:r>
    </w:p>
    <w:p w14:paraId="4B46C28F" w14:textId="3A4B01FE"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Clark, M., Miller, A., Berry, J., &amp; Cheng, K. (2020). Mental contrasting with implementation intentions increases study time for university students. </w:t>
      </w:r>
      <w:r w:rsidRPr="00423A08">
        <w:rPr>
          <w:rFonts w:asciiTheme="majorBidi" w:hAnsiTheme="majorBidi" w:cstheme="majorBidi"/>
          <w:i/>
          <w:sz w:val="24"/>
          <w:szCs w:val="24"/>
        </w:rPr>
        <w:t>British Journal of Eductional Psychology</w:t>
      </w:r>
      <w:r w:rsidRPr="00423A08">
        <w:rPr>
          <w:rFonts w:asciiTheme="majorBidi" w:hAnsiTheme="majorBidi" w:cstheme="majorBidi"/>
          <w:sz w:val="24"/>
          <w:szCs w:val="24"/>
        </w:rPr>
        <w:t xml:space="preserve">, </w:t>
      </w:r>
      <w:bookmarkStart w:id="1" w:name="_Hlk103070156"/>
      <w:r w:rsidR="00876BA9" w:rsidRPr="00876BA9">
        <w:rPr>
          <w:rFonts w:asciiTheme="majorBidi" w:hAnsiTheme="majorBidi" w:cstheme="majorBidi"/>
          <w:i/>
          <w:iCs/>
          <w:sz w:val="24"/>
          <w:szCs w:val="24"/>
        </w:rPr>
        <w:t>91</w:t>
      </w:r>
      <w:r w:rsidR="00876BA9">
        <w:rPr>
          <w:rFonts w:asciiTheme="majorBidi" w:hAnsiTheme="majorBidi" w:cstheme="majorBidi"/>
          <w:sz w:val="24"/>
          <w:szCs w:val="24"/>
        </w:rPr>
        <w:t>, 850-864</w:t>
      </w:r>
      <w:bookmarkEnd w:id="1"/>
      <w:r w:rsidRPr="00423A08">
        <w:rPr>
          <w:rFonts w:asciiTheme="majorBidi" w:hAnsiTheme="majorBidi" w:cstheme="majorBidi"/>
          <w:sz w:val="24"/>
          <w:szCs w:val="24"/>
        </w:rPr>
        <w:t xml:space="preserve">. </w:t>
      </w:r>
      <w:hyperlink r:id="rId34" w:history="1">
        <w:r w:rsidRPr="004F6D63">
          <w:rPr>
            <w:rStyle w:val="Hyperlink"/>
            <w:rFonts w:asciiTheme="majorBidi" w:hAnsiTheme="majorBidi" w:cstheme="majorBidi"/>
            <w:sz w:val="24"/>
            <w:szCs w:val="24"/>
          </w:rPr>
          <w:t>https://doi.org/10.1111/bjep.12396</w:t>
        </w:r>
      </w:hyperlink>
      <w:r w:rsidRPr="00423A08">
        <w:rPr>
          <w:rFonts w:asciiTheme="majorBidi" w:hAnsiTheme="majorBidi" w:cstheme="majorBidi"/>
          <w:sz w:val="24"/>
          <w:szCs w:val="24"/>
        </w:rPr>
        <w:t xml:space="preserve"> </w:t>
      </w:r>
    </w:p>
    <w:p w14:paraId="74A2B44C" w14:textId="0EB3B2BA"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Cross, A., &amp; Sheffield, D. (2019). Mental contrasting for health behaviour change: a systematic review and meta-analysis of effects and moderator variables. </w:t>
      </w:r>
      <w:r w:rsidRPr="00423A08">
        <w:rPr>
          <w:rFonts w:asciiTheme="majorBidi" w:hAnsiTheme="majorBidi" w:cstheme="majorBidi"/>
          <w:i/>
          <w:sz w:val="24"/>
          <w:szCs w:val="24"/>
        </w:rPr>
        <w:t>Health Psychology Review</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13</w:t>
      </w:r>
      <w:r w:rsidRPr="00423A08">
        <w:rPr>
          <w:rFonts w:asciiTheme="majorBidi" w:hAnsiTheme="majorBidi" w:cstheme="majorBidi"/>
          <w:sz w:val="24"/>
          <w:szCs w:val="24"/>
        </w:rPr>
        <w:t xml:space="preserve">(2), 209-225. </w:t>
      </w:r>
      <w:hyperlink r:id="rId35" w:history="1">
        <w:r w:rsidRPr="004F6D63">
          <w:rPr>
            <w:rStyle w:val="Hyperlink"/>
            <w:rFonts w:asciiTheme="majorBidi" w:hAnsiTheme="majorBidi" w:cstheme="majorBidi"/>
            <w:sz w:val="24"/>
            <w:szCs w:val="24"/>
          </w:rPr>
          <w:t>https://doi.org/10.1080/17437199.2019.1594332</w:t>
        </w:r>
      </w:hyperlink>
      <w:r w:rsidRPr="00423A08">
        <w:rPr>
          <w:rFonts w:asciiTheme="majorBidi" w:hAnsiTheme="majorBidi" w:cstheme="majorBidi"/>
          <w:sz w:val="24"/>
          <w:szCs w:val="24"/>
        </w:rPr>
        <w:t xml:space="preserve"> </w:t>
      </w:r>
    </w:p>
    <w:p w14:paraId="20EBCB56" w14:textId="5CFDDC03"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Elliston, K. G., Schüz, B., &amp; Ferguson, S. G. (2020). Inter-goal conflict and facilitation as predictors of adherence to dieting goals: An ecological momentary assessment study. </w:t>
      </w:r>
      <w:r w:rsidRPr="00423A08">
        <w:rPr>
          <w:rFonts w:asciiTheme="majorBidi" w:hAnsiTheme="majorBidi" w:cstheme="majorBidi"/>
          <w:i/>
          <w:sz w:val="24"/>
          <w:szCs w:val="24"/>
        </w:rPr>
        <w:t>Psychology &amp; Health</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35</w:t>
      </w:r>
      <w:r w:rsidRPr="00423A08">
        <w:rPr>
          <w:rFonts w:asciiTheme="majorBidi" w:hAnsiTheme="majorBidi" w:cstheme="majorBidi"/>
          <w:sz w:val="24"/>
          <w:szCs w:val="24"/>
        </w:rPr>
        <w:t xml:space="preserve">(6), 701-717. </w:t>
      </w:r>
      <w:hyperlink r:id="rId36" w:history="1">
        <w:r w:rsidRPr="004F6D63">
          <w:rPr>
            <w:rStyle w:val="Hyperlink"/>
            <w:rFonts w:asciiTheme="majorBidi" w:hAnsiTheme="majorBidi" w:cstheme="majorBidi"/>
            <w:sz w:val="24"/>
            <w:szCs w:val="24"/>
          </w:rPr>
          <w:t>https://doi.org/10.1080/08870446.2019.1684496</w:t>
        </w:r>
      </w:hyperlink>
      <w:r w:rsidRPr="00423A08">
        <w:rPr>
          <w:rFonts w:asciiTheme="majorBidi" w:hAnsiTheme="majorBidi" w:cstheme="majorBidi"/>
          <w:sz w:val="24"/>
          <w:szCs w:val="24"/>
        </w:rPr>
        <w:t xml:space="preserve"> </w:t>
      </w:r>
    </w:p>
    <w:p w14:paraId="16E22FFA" w14:textId="7777777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Fishbach, A., &amp; Zhang, Y. (2009). The dynamics of self-regulation: When goals commit versus liberate. In M. Wanke (Ed.), </w:t>
      </w:r>
      <w:r w:rsidRPr="00423A08">
        <w:rPr>
          <w:rFonts w:asciiTheme="majorBidi" w:hAnsiTheme="majorBidi" w:cstheme="majorBidi"/>
          <w:i/>
          <w:sz w:val="24"/>
          <w:szCs w:val="24"/>
        </w:rPr>
        <w:t>The Social Psychology of Consumer Behavior</w:t>
      </w:r>
      <w:r w:rsidRPr="00423A08">
        <w:rPr>
          <w:rFonts w:asciiTheme="majorBidi" w:hAnsiTheme="majorBidi" w:cstheme="majorBidi"/>
          <w:sz w:val="24"/>
          <w:szCs w:val="24"/>
        </w:rPr>
        <w:t xml:space="preserve"> (pp. 365-386). Psychology Press. </w:t>
      </w:r>
    </w:p>
    <w:p w14:paraId="7E574A41" w14:textId="29D6025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Gaudreau, P., &amp; Blondin, J. P. (2002). Development of a questionnaire for the assessment of coping strategies employed by athletes in competitive sport settings. </w:t>
      </w:r>
      <w:r w:rsidRPr="00423A08">
        <w:rPr>
          <w:rFonts w:asciiTheme="majorBidi" w:hAnsiTheme="majorBidi" w:cstheme="majorBidi"/>
          <w:i/>
          <w:sz w:val="24"/>
          <w:szCs w:val="24"/>
        </w:rPr>
        <w:t>Psychology of Sport and Exercise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w:t>
      </w:r>
      <w:r w:rsidRPr="00423A08">
        <w:rPr>
          <w:rFonts w:asciiTheme="majorBidi" w:hAnsiTheme="majorBidi" w:cstheme="majorBidi"/>
          <w:sz w:val="24"/>
          <w:szCs w:val="24"/>
        </w:rPr>
        <w:t xml:space="preserve">(1), 1-34. </w:t>
      </w:r>
      <w:hyperlink r:id="rId37" w:history="1">
        <w:r w:rsidRPr="004F6D63">
          <w:rPr>
            <w:rStyle w:val="Hyperlink"/>
            <w:rFonts w:asciiTheme="majorBidi" w:hAnsiTheme="majorBidi" w:cstheme="majorBidi"/>
            <w:sz w:val="24"/>
            <w:szCs w:val="24"/>
          </w:rPr>
          <w:t>https://doi.org/10.1016/S1469-0292(01)00017-6</w:t>
        </w:r>
      </w:hyperlink>
      <w:r w:rsidRPr="00423A08">
        <w:rPr>
          <w:rFonts w:asciiTheme="majorBidi" w:hAnsiTheme="majorBidi" w:cstheme="majorBidi"/>
          <w:sz w:val="24"/>
          <w:szCs w:val="24"/>
        </w:rPr>
        <w:t xml:space="preserve"> </w:t>
      </w:r>
    </w:p>
    <w:p w14:paraId="75C8A7E8" w14:textId="36DADD22"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Gaudreau, P., Carraro, N., &amp; Miranda, D. (2012). From goal motivation to goal progress: the mediating role of coping in the Self-Concordance Model. </w:t>
      </w:r>
      <w:r w:rsidRPr="00423A08">
        <w:rPr>
          <w:rFonts w:asciiTheme="majorBidi" w:hAnsiTheme="majorBidi" w:cstheme="majorBidi"/>
          <w:i/>
          <w:sz w:val="24"/>
          <w:szCs w:val="24"/>
        </w:rPr>
        <w:t>Anxiety Stress Coping</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25</w:t>
      </w:r>
      <w:r w:rsidRPr="00423A08">
        <w:rPr>
          <w:rFonts w:asciiTheme="majorBidi" w:hAnsiTheme="majorBidi" w:cstheme="majorBidi"/>
          <w:sz w:val="24"/>
          <w:szCs w:val="24"/>
        </w:rPr>
        <w:t xml:space="preserve">(5), 507-528. </w:t>
      </w:r>
      <w:hyperlink r:id="rId38" w:history="1">
        <w:r w:rsidRPr="004F6D63">
          <w:rPr>
            <w:rStyle w:val="Hyperlink"/>
            <w:rFonts w:asciiTheme="majorBidi" w:hAnsiTheme="majorBidi" w:cstheme="majorBidi"/>
            <w:sz w:val="24"/>
            <w:szCs w:val="24"/>
          </w:rPr>
          <w:t>https://doi.org/10.1080/10615806.2011.628015</w:t>
        </w:r>
      </w:hyperlink>
      <w:r w:rsidRPr="00423A08">
        <w:rPr>
          <w:rFonts w:asciiTheme="majorBidi" w:hAnsiTheme="majorBidi" w:cstheme="majorBidi"/>
          <w:sz w:val="24"/>
          <w:szCs w:val="24"/>
        </w:rPr>
        <w:t xml:space="preserve"> </w:t>
      </w:r>
    </w:p>
    <w:p w14:paraId="2DDE58B5" w14:textId="09FE9E2E"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lastRenderedPageBreak/>
        <w:t xml:space="preserve">Gaudreau, P., Fecteau, M. C., &amp; Perreault, S. (2010). Individual self-determination and relationship satisfaction of athletes in Dyadic sports: examining the moderating role of Dyadic self-determination. </w:t>
      </w:r>
      <w:r w:rsidRPr="00423A08">
        <w:rPr>
          <w:rFonts w:asciiTheme="majorBidi" w:hAnsiTheme="majorBidi" w:cstheme="majorBidi"/>
          <w:i/>
          <w:sz w:val="24"/>
          <w:szCs w:val="24"/>
        </w:rPr>
        <w:t>Journal of Applied Sport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22</w:t>
      </w:r>
      <w:r w:rsidRPr="00423A08">
        <w:rPr>
          <w:rFonts w:asciiTheme="majorBidi" w:hAnsiTheme="majorBidi" w:cstheme="majorBidi"/>
          <w:sz w:val="24"/>
          <w:szCs w:val="24"/>
        </w:rPr>
        <w:t xml:space="preserve">(1), 34-50. </w:t>
      </w:r>
      <w:hyperlink r:id="rId39" w:history="1">
        <w:r w:rsidRPr="004F6D63">
          <w:rPr>
            <w:rStyle w:val="Hyperlink"/>
            <w:rFonts w:asciiTheme="majorBidi" w:hAnsiTheme="majorBidi" w:cstheme="majorBidi"/>
            <w:sz w:val="24"/>
            <w:szCs w:val="24"/>
          </w:rPr>
          <w:t>https://doi.org/10.1080/10413200903403208</w:t>
        </w:r>
      </w:hyperlink>
      <w:r w:rsidRPr="00423A08">
        <w:rPr>
          <w:rFonts w:asciiTheme="majorBidi" w:hAnsiTheme="majorBidi" w:cstheme="majorBidi"/>
          <w:sz w:val="24"/>
          <w:szCs w:val="24"/>
        </w:rPr>
        <w:t xml:space="preserve"> </w:t>
      </w:r>
    </w:p>
    <w:p w14:paraId="14445251" w14:textId="77777777" w:rsidR="004720A4" w:rsidRDefault="00223B6E" w:rsidP="00223B6E">
      <w:pPr>
        <w:pStyle w:val="EndNoteBibliography"/>
        <w:spacing w:after="0" w:line="480" w:lineRule="exact"/>
        <w:ind w:hanging="720"/>
        <w:rPr>
          <w:rStyle w:val="Hyperlink"/>
          <w:rFonts w:asciiTheme="majorBidi" w:hAnsiTheme="majorBidi" w:cstheme="majorBidi"/>
          <w:sz w:val="24"/>
          <w:szCs w:val="24"/>
        </w:rPr>
      </w:pPr>
      <w:r w:rsidRPr="00423A08">
        <w:rPr>
          <w:rFonts w:asciiTheme="majorBidi" w:hAnsiTheme="majorBidi" w:cstheme="majorBidi"/>
          <w:sz w:val="24"/>
          <w:szCs w:val="24"/>
        </w:rPr>
        <w:t xml:space="preserve">Gollwitzer, P. M., &amp; Schaal, B. (1998). Metacognition in action: the importance of implementation intentions. </w:t>
      </w:r>
      <w:r w:rsidRPr="00423A08">
        <w:rPr>
          <w:rFonts w:asciiTheme="majorBidi" w:hAnsiTheme="majorBidi" w:cstheme="majorBidi"/>
          <w:i/>
          <w:sz w:val="24"/>
          <w:szCs w:val="24"/>
        </w:rPr>
        <w:t>Personality and Social Psychology Review</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w:t>
      </w:r>
      <w:r w:rsidRPr="00423A08">
        <w:rPr>
          <w:rFonts w:asciiTheme="majorBidi" w:hAnsiTheme="majorBidi" w:cstheme="majorBidi"/>
          <w:sz w:val="24"/>
          <w:szCs w:val="24"/>
        </w:rPr>
        <w:t xml:space="preserve">(2), 124-136. </w:t>
      </w:r>
      <w:hyperlink r:id="rId40" w:history="1">
        <w:r w:rsidRPr="004F6D63">
          <w:rPr>
            <w:rStyle w:val="Hyperlink"/>
            <w:rFonts w:asciiTheme="majorBidi" w:hAnsiTheme="majorBidi" w:cstheme="majorBidi"/>
            <w:sz w:val="24"/>
            <w:szCs w:val="24"/>
          </w:rPr>
          <w:t>https://doi.org/10.1207/s15327957pspr0202_5</w:t>
        </w:r>
      </w:hyperlink>
    </w:p>
    <w:p w14:paraId="45FDE11C" w14:textId="7B15058B" w:rsidR="00223B6E" w:rsidRDefault="004720A4" w:rsidP="00223B6E">
      <w:pPr>
        <w:pStyle w:val="EndNoteBibliography"/>
        <w:spacing w:after="0" w:line="480" w:lineRule="exact"/>
        <w:ind w:hanging="720"/>
        <w:rPr>
          <w:rFonts w:asciiTheme="majorBidi" w:hAnsiTheme="majorBidi" w:cstheme="majorBidi"/>
          <w:sz w:val="24"/>
          <w:szCs w:val="24"/>
        </w:rPr>
      </w:pPr>
      <w:r w:rsidRPr="00876BA9">
        <w:rPr>
          <w:rFonts w:asciiTheme="majorBidi" w:hAnsiTheme="majorBidi" w:cstheme="majorBidi"/>
          <w:sz w:val="24"/>
          <w:szCs w:val="24"/>
          <w:lang w:val="en-AU"/>
        </w:rPr>
        <w:t xml:space="preserve">Gollwitzer, P. M., &amp; Sheeran, P. (2006). </w:t>
      </w:r>
      <w:r w:rsidRPr="004720A4">
        <w:rPr>
          <w:rFonts w:asciiTheme="majorBidi" w:hAnsiTheme="majorBidi" w:cstheme="majorBidi"/>
          <w:sz w:val="24"/>
          <w:szCs w:val="24"/>
        </w:rPr>
        <w:t xml:space="preserve">Implementation intentions and goal achievement: A meta‐analysis of effects and processes. Advances in experimental social psychology, </w:t>
      </w:r>
      <w:r w:rsidRPr="00876BA9">
        <w:rPr>
          <w:rFonts w:asciiTheme="majorBidi" w:hAnsiTheme="majorBidi" w:cstheme="majorBidi"/>
          <w:i/>
          <w:iCs/>
          <w:sz w:val="24"/>
          <w:szCs w:val="24"/>
        </w:rPr>
        <w:t>38</w:t>
      </w:r>
      <w:r w:rsidRPr="004720A4">
        <w:rPr>
          <w:rFonts w:asciiTheme="majorBidi" w:hAnsiTheme="majorBidi" w:cstheme="majorBidi"/>
          <w:sz w:val="24"/>
          <w:szCs w:val="24"/>
        </w:rPr>
        <w:t>, 69-119.</w:t>
      </w:r>
      <w:r w:rsidR="00223B6E" w:rsidRPr="00423A08">
        <w:rPr>
          <w:rFonts w:asciiTheme="majorBidi" w:hAnsiTheme="majorBidi" w:cstheme="majorBidi"/>
          <w:sz w:val="24"/>
          <w:szCs w:val="24"/>
        </w:rPr>
        <w:t xml:space="preserve"> </w:t>
      </w:r>
      <w:hyperlink r:id="rId41" w:history="1">
        <w:r w:rsidRPr="004720A4">
          <w:rPr>
            <w:rStyle w:val="Hyperlink"/>
            <w:rFonts w:asciiTheme="majorBidi" w:hAnsiTheme="majorBidi" w:cstheme="majorBidi"/>
            <w:sz w:val="24"/>
            <w:szCs w:val="24"/>
          </w:rPr>
          <w:t>https://doi.org/10.1016/S0065-2601(06)38002-1</w:t>
        </w:r>
      </w:hyperlink>
    </w:p>
    <w:p w14:paraId="708291FD" w14:textId="7F772CBC" w:rsidR="007F390F" w:rsidRPr="00423A08" w:rsidRDefault="007F390F" w:rsidP="00223B6E">
      <w:pPr>
        <w:pStyle w:val="EndNoteBibliography"/>
        <w:spacing w:after="0" w:line="480" w:lineRule="exact"/>
        <w:ind w:hanging="720"/>
        <w:rPr>
          <w:rFonts w:asciiTheme="majorBidi" w:hAnsiTheme="majorBidi" w:cstheme="majorBidi"/>
          <w:sz w:val="24"/>
          <w:szCs w:val="24"/>
        </w:rPr>
      </w:pPr>
      <w:r w:rsidRPr="00876BA9">
        <w:rPr>
          <w:rFonts w:asciiTheme="majorBidi" w:hAnsiTheme="majorBidi" w:cstheme="majorBidi"/>
          <w:sz w:val="24"/>
          <w:szCs w:val="24"/>
          <w:lang w:val="en-AU"/>
        </w:rPr>
        <w:t xml:space="preserve">Haase, C. M., Heckhausen, J., &amp; Wrosch, C. (2013). </w:t>
      </w:r>
      <w:r w:rsidRPr="007F390F">
        <w:rPr>
          <w:rFonts w:asciiTheme="majorBidi" w:hAnsiTheme="majorBidi" w:cstheme="majorBidi"/>
          <w:sz w:val="24"/>
          <w:szCs w:val="24"/>
        </w:rPr>
        <w:t xml:space="preserve">Developmental regulation across the life span: toward a new synthesis. </w:t>
      </w:r>
      <w:r w:rsidRPr="00876BA9">
        <w:rPr>
          <w:rFonts w:asciiTheme="majorBidi" w:hAnsiTheme="majorBidi" w:cstheme="majorBidi"/>
          <w:i/>
          <w:iCs/>
          <w:sz w:val="24"/>
          <w:szCs w:val="24"/>
        </w:rPr>
        <w:t>Developmental Psychology</w:t>
      </w:r>
      <w:r w:rsidRPr="007F390F">
        <w:rPr>
          <w:rFonts w:asciiTheme="majorBidi" w:hAnsiTheme="majorBidi" w:cstheme="majorBidi"/>
          <w:sz w:val="24"/>
          <w:szCs w:val="24"/>
        </w:rPr>
        <w:t>,</w:t>
      </w:r>
      <w:r w:rsidRPr="00876BA9">
        <w:rPr>
          <w:rFonts w:asciiTheme="majorBidi" w:hAnsiTheme="majorBidi" w:cstheme="majorBidi"/>
          <w:i/>
          <w:iCs/>
          <w:sz w:val="24"/>
          <w:szCs w:val="24"/>
        </w:rPr>
        <w:t xml:space="preserve"> 49</w:t>
      </w:r>
      <w:r w:rsidRPr="007F390F">
        <w:rPr>
          <w:rFonts w:asciiTheme="majorBidi" w:hAnsiTheme="majorBidi" w:cstheme="majorBidi"/>
          <w:sz w:val="24"/>
          <w:szCs w:val="24"/>
        </w:rPr>
        <w:t>(5), 964</w:t>
      </w:r>
      <w:r>
        <w:rPr>
          <w:rFonts w:asciiTheme="majorBidi" w:hAnsiTheme="majorBidi" w:cstheme="majorBidi"/>
          <w:sz w:val="24"/>
          <w:szCs w:val="24"/>
        </w:rPr>
        <w:t>-972</w:t>
      </w:r>
      <w:r w:rsidRPr="007F390F">
        <w:rPr>
          <w:rFonts w:asciiTheme="majorBidi" w:hAnsiTheme="majorBidi" w:cstheme="majorBidi"/>
          <w:sz w:val="24"/>
          <w:szCs w:val="24"/>
        </w:rPr>
        <w:t>.</w:t>
      </w:r>
      <w:r>
        <w:rPr>
          <w:rFonts w:asciiTheme="majorBidi" w:hAnsiTheme="majorBidi" w:cstheme="majorBidi"/>
          <w:sz w:val="24"/>
          <w:szCs w:val="24"/>
        </w:rPr>
        <w:t xml:space="preserve"> </w:t>
      </w:r>
      <w:hyperlink r:id="rId42" w:history="1">
        <w:r w:rsidRPr="007F390F">
          <w:rPr>
            <w:rStyle w:val="Hyperlink"/>
            <w:rFonts w:asciiTheme="majorBidi" w:hAnsiTheme="majorBidi" w:cstheme="majorBidi"/>
            <w:sz w:val="24"/>
            <w:szCs w:val="24"/>
          </w:rPr>
          <w:t>https://doi.org/10.1037/a0029231</w:t>
        </w:r>
      </w:hyperlink>
    </w:p>
    <w:p w14:paraId="39797546" w14:textId="062F411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Healy, L. C., Ntoumanis, N., Veldhuijzen van Zanten, J. J., &amp; Paine, N. (2014). Goal striving and well-being in sport: The role of contextual and personal motivation. </w:t>
      </w:r>
      <w:r w:rsidRPr="00423A08">
        <w:rPr>
          <w:rFonts w:asciiTheme="majorBidi" w:hAnsiTheme="majorBidi" w:cstheme="majorBidi"/>
          <w:i/>
          <w:sz w:val="24"/>
          <w:szCs w:val="24"/>
        </w:rPr>
        <w:t>Journal of Sport and Exercise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36</w:t>
      </w:r>
      <w:r w:rsidRPr="00423A08">
        <w:rPr>
          <w:rFonts w:asciiTheme="majorBidi" w:hAnsiTheme="majorBidi" w:cstheme="majorBidi"/>
          <w:sz w:val="24"/>
          <w:szCs w:val="24"/>
        </w:rPr>
        <w:t xml:space="preserve">(5), 446-459. </w:t>
      </w:r>
      <w:hyperlink r:id="rId43" w:history="1">
        <w:r w:rsidRPr="004F6D63">
          <w:rPr>
            <w:rStyle w:val="Hyperlink"/>
            <w:rFonts w:asciiTheme="majorBidi" w:hAnsiTheme="majorBidi" w:cstheme="majorBidi"/>
            <w:sz w:val="24"/>
            <w:szCs w:val="24"/>
          </w:rPr>
          <w:t>https://doi.org/10.1123/jsep.2013-0261</w:t>
        </w:r>
      </w:hyperlink>
      <w:r w:rsidRPr="00423A08">
        <w:rPr>
          <w:rFonts w:asciiTheme="majorBidi" w:hAnsiTheme="majorBidi" w:cstheme="majorBidi"/>
          <w:sz w:val="24"/>
          <w:szCs w:val="24"/>
        </w:rPr>
        <w:t xml:space="preserve"> </w:t>
      </w:r>
    </w:p>
    <w:p w14:paraId="0394C6F7" w14:textId="27B08282"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D8260C">
        <w:rPr>
          <w:rFonts w:asciiTheme="majorBidi" w:hAnsiTheme="majorBidi" w:cstheme="majorBidi"/>
          <w:sz w:val="24"/>
          <w:szCs w:val="24"/>
          <w:lang w:val="de-DE"/>
        </w:rPr>
        <w:t xml:space="preserve">Henderson, M. D., Gollwitzer, P. M., &amp; Oettingen, G. (2007). </w:t>
      </w:r>
      <w:r w:rsidRPr="00423A08">
        <w:rPr>
          <w:rFonts w:asciiTheme="majorBidi" w:hAnsiTheme="majorBidi" w:cstheme="majorBidi"/>
          <w:sz w:val="24"/>
          <w:szCs w:val="24"/>
        </w:rPr>
        <w:t xml:space="preserve">Implementation intentions and disengagement from a failing course of action. </w:t>
      </w:r>
      <w:r w:rsidRPr="00423A08">
        <w:rPr>
          <w:rFonts w:asciiTheme="majorBidi" w:hAnsiTheme="majorBidi" w:cstheme="majorBidi"/>
          <w:i/>
          <w:sz w:val="24"/>
          <w:szCs w:val="24"/>
        </w:rPr>
        <w:t>Journal of Behavioral Decision Making</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20</w:t>
      </w:r>
      <w:r w:rsidRPr="00423A08">
        <w:rPr>
          <w:rFonts w:asciiTheme="majorBidi" w:hAnsiTheme="majorBidi" w:cstheme="majorBidi"/>
          <w:sz w:val="24"/>
          <w:szCs w:val="24"/>
        </w:rPr>
        <w:t xml:space="preserve">(1), 81-102. </w:t>
      </w:r>
      <w:hyperlink r:id="rId44" w:history="1">
        <w:r w:rsidRPr="004F6D63">
          <w:rPr>
            <w:rStyle w:val="Hyperlink"/>
            <w:rFonts w:asciiTheme="majorBidi" w:hAnsiTheme="majorBidi" w:cstheme="majorBidi"/>
            <w:sz w:val="24"/>
            <w:szCs w:val="24"/>
          </w:rPr>
          <w:t>https://doi.org/10.1002/bdm.553</w:t>
        </w:r>
      </w:hyperlink>
      <w:r w:rsidRPr="00423A08">
        <w:rPr>
          <w:rFonts w:asciiTheme="majorBidi" w:hAnsiTheme="majorBidi" w:cstheme="majorBidi"/>
          <w:sz w:val="24"/>
          <w:szCs w:val="24"/>
        </w:rPr>
        <w:t xml:space="preserve"> </w:t>
      </w:r>
    </w:p>
    <w:p w14:paraId="7DA19E9C" w14:textId="567A7035"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Holding, A. C., Hope, N. H., Harvey, B., Marion Jetten, A. S., &amp; Koestner, R. (2017). Stuck in limbo: Motivational antecedents and consequences of experiencing action crises in personal goal pursuit. </w:t>
      </w:r>
      <w:r w:rsidRPr="00423A08">
        <w:rPr>
          <w:rFonts w:asciiTheme="majorBidi" w:hAnsiTheme="majorBidi" w:cstheme="majorBidi"/>
          <w:i/>
          <w:sz w:val="24"/>
          <w:szCs w:val="24"/>
        </w:rPr>
        <w:t>Journal of Personality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85</w:t>
      </w:r>
      <w:r w:rsidRPr="00423A08">
        <w:rPr>
          <w:rFonts w:asciiTheme="majorBidi" w:hAnsiTheme="majorBidi" w:cstheme="majorBidi"/>
          <w:sz w:val="24"/>
          <w:szCs w:val="24"/>
        </w:rPr>
        <w:t xml:space="preserve">(6), 893-905. </w:t>
      </w:r>
      <w:hyperlink r:id="rId45" w:history="1">
        <w:r w:rsidRPr="004F6D63">
          <w:rPr>
            <w:rStyle w:val="Hyperlink"/>
            <w:rFonts w:asciiTheme="majorBidi" w:hAnsiTheme="majorBidi" w:cstheme="majorBidi"/>
            <w:sz w:val="24"/>
            <w:szCs w:val="24"/>
          </w:rPr>
          <w:t>https://doi.org/10.1111/jopy.12296</w:t>
        </w:r>
      </w:hyperlink>
      <w:r w:rsidRPr="00423A08">
        <w:rPr>
          <w:rFonts w:asciiTheme="majorBidi" w:hAnsiTheme="majorBidi" w:cstheme="majorBidi"/>
          <w:sz w:val="24"/>
          <w:szCs w:val="24"/>
        </w:rPr>
        <w:t xml:space="preserve"> </w:t>
      </w:r>
    </w:p>
    <w:p w14:paraId="3C4EBF4F" w14:textId="152F2E63"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Holding, A. C., Moore, E., Moore, A., Verner-Filion, J., Ouellet-Morin, I., &amp; Koestner, R. (2021). When goal pursuit gets hairy: A longitudinal goal study examining the role of controlled motivation and action crises in predicting changes in hair cortisol, perceived stress, health, and depression symptoms. </w:t>
      </w:r>
      <w:r w:rsidRPr="00423A08">
        <w:rPr>
          <w:rFonts w:asciiTheme="majorBidi" w:hAnsiTheme="majorBidi" w:cstheme="majorBidi"/>
          <w:i/>
          <w:sz w:val="24"/>
          <w:szCs w:val="24"/>
        </w:rPr>
        <w:t>Clinical Psychological Science</w:t>
      </w:r>
      <w:bookmarkStart w:id="2" w:name="_Hlk103070049"/>
      <w:r w:rsidRPr="00423A08">
        <w:rPr>
          <w:rFonts w:asciiTheme="majorBidi" w:hAnsiTheme="majorBidi" w:cstheme="majorBidi"/>
          <w:sz w:val="24"/>
          <w:szCs w:val="24"/>
        </w:rPr>
        <w:t xml:space="preserve">, </w:t>
      </w:r>
      <w:r w:rsidR="00876BA9" w:rsidRPr="00876BA9">
        <w:rPr>
          <w:rFonts w:asciiTheme="majorBidi" w:hAnsiTheme="majorBidi" w:cstheme="majorBidi"/>
          <w:i/>
          <w:iCs/>
          <w:sz w:val="24"/>
          <w:szCs w:val="24"/>
        </w:rPr>
        <w:t>9</w:t>
      </w:r>
      <w:r w:rsidR="00876BA9" w:rsidRPr="00876BA9">
        <w:rPr>
          <w:rFonts w:asciiTheme="majorBidi" w:hAnsiTheme="majorBidi" w:cstheme="majorBidi"/>
          <w:sz w:val="24"/>
          <w:szCs w:val="24"/>
        </w:rPr>
        <w:t>(</w:t>
      </w:r>
      <w:r w:rsidR="00876BA9">
        <w:rPr>
          <w:rFonts w:asciiTheme="majorBidi" w:hAnsiTheme="majorBidi" w:cstheme="majorBidi"/>
          <w:sz w:val="24"/>
          <w:szCs w:val="24"/>
        </w:rPr>
        <w:t>6</w:t>
      </w:r>
      <w:r w:rsidR="00876BA9" w:rsidRPr="00876BA9">
        <w:rPr>
          <w:rFonts w:asciiTheme="majorBidi" w:hAnsiTheme="majorBidi" w:cstheme="majorBidi"/>
          <w:sz w:val="24"/>
          <w:szCs w:val="24"/>
        </w:rPr>
        <w:t>)</w:t>
      </w:r>
      <w:r w:rsidR="00876BA9">
        <w:rPr>
          <w:rFonts w:asciiTheme="majorBidi" w:hAnsiTheme="majorBidi" w:cstheme="majorBidi"/>
          <w:sz w:val="24"/>
          <w:szCs w:val="24"/>
        </w:rPr>
        <w:t>, 1214-1221</w:t>
      </w:r>
      <w:r w:rsidRPr="00423A08">
        <w:rPr>
          <w:rFonts w:asciiTheme="majorBidi" w:hAnsiTheme="majorBidi" w:cstheme="majorBidi"/>
          <w:sz w:val="24"/>
          <w:szCs w:val="24"/>
        </w:rPr>
        <w:t xml:space="preserve">. </w:t>
      </w:r>
      <w:bookmarkEnd w:id="2"/>
      <w:r w:rsidR="00876BA9">
        <w:fldChar w:fldCharType="begin"/>
      </w:r>
      <w:r w:rsidR="00876BA9">
        <w:instrText xml:space="preserve"> HYPERLINK "https://doi.org/10.1177/2167702621995214%20" </w:instrText>
      </w:r>
      <w:r w:rsidR="00876BA9">
        <w:fldChar w:fldCharType="separate"/>
      </w:r>
      <w:r w:rsidRPr="004F6D63">
        <w:rPr>
          <w:rStyle w:val="Hyperlink"/>
          <w:rFonts w:asciiTheme="majorBidi" w:hAnsiTheme="majorBidi" w:cstheme="majorBidi"/>
          <w:sz w:val="24"/>
          <w:szCs w:val="24"/>
        </w:rPr>
        <w:t>https://doi.org/10.1177/2167702621995214</w:t>
      </w:r>
      <w:r w:rsidR="00876BA9">
        <w:rPr>
          <w:rStyle w:val="Hyperlink"/>
          <w:rFonts w:asciiTheme="majorBidi" w:hAnsiTheme="majorBidi" w:cstheme="majorBidi"/>
          <w:sz w:val="24"/>
          <w:szCs w:val="24"/>
        </w:rPr>
        <w:fldChar w:fldCharType="end"/>
      </w:r>
      <w:r w:rsidRPr="00423A08">
        <w:rPr>
          <w:rFonts w:asciiTheme="majorBidi" w:hAnsiTheme="majorBidi" w:cstheme="majorBidi"/>
          <w:sz w:val="24"/>
          <w:szCs w:val="24"/>
        </w:rPr>
        <w:t xml:space="preserve"> </w:t>
      </w:r>
    </w:p>
    <w:p w14:paraId="340DFE42" w14:textId="64113556"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lastRenderedPageBreak/>
        <w:t xml:space="preserve">Howard, M. C., &amp; Crayne, M. P. (2019). Persistence: Defining the multidimensional construct and creating a measure. </w:t>
      </w:r>
      <w:r w:rsidRPr="00423A08">
        <w:rPr>
          <w:rFonts w:asciiTheme="majorBidi" w:hAnsiTheme="majorBidi" w:cstheme="majorBidi"/>
          <w:i/>
          <w:sz w:val="24"/>
          <w:szCs w:val="24"/>
        </w:rPr>
        <w:t>Personality and Individual Differences</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139</w:t>
      </w:r>
      <w:r w:rsidRPr="00423A08">
        <w:rPr>
          <w:rFonts w:asciiTheme="majorBidi" w:hAnsiTheme="majorBidi" w:cstheme="majorBidi"/>
          <w:sz w:val="24"/>
          <w:szCs w:val="24"/>
        </w:rPr>
        <w:t xml:space="preserve">, 77-89. </w:t>
      </w:r>
      <w:hyperlink r:id="rId46" w:history="1">
        <w:r w:rsidRPr="004F6D63">
          <w:rPr>
            <w:rStyle w:val="Hyperlink"/>
            <w:rFonts w:asciiTheme="majorBidi" w:hAnsiTheme="majorBidi" w:cstheme="majorBidi"/>
            <w:sz w:val="24"/>
            <w:szCs w:val="24"/>
          </w:rPr>
          <w:t>https://doi.org/10.1016/j.paid.2018.11.005</w:t>
        </w:r>
      </w:hyperlink>
      <w:r w:rsidRPr="00423A08">
        <w:rPr>
          <w:rFonts w:asciiTheme="majorBidi" w:hAnsiTheme="majorBidi" w:cstheme="majorBidi"/>
          <w:sz w:val="24"/>
          <w:szCs w:val="24"/>
        </w:rPr>
        <w:t xml:space="preserve"> </w:t>
      </w:r>
    </w:p>
    <w:p w14:paraId="17E00B89" w14:textId="0634D77D"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Hu, L. T., &amp; Bentler, P. M. (1999). Cutoff Criteria for Fit Indexes in Covariance Structure Analysis: Conventional Criteria Versus New Alternatives. </w:t>
      </w:r>
      <w:r w:rsidRPr="00423A08">
        <w:rPr>
          <w:rFonts w:asciiTheme="majorBidi" w:hAnsiTheme="majorBidi" w:cstheme="majorBidi"/>
          <w:i/>
          <w:sz w:val="24"/>
          <w:szCs w:val="24"/>
        </w:rPr>
        <w:t>Structural Equation Modeling-a Multidisciplinary Journal</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6</w:t>
      </w:r>
      <w:r w:rsidRPr="00423A08">
        <w:rPr>
          <w:rFonts w:asciiTheme="majorBidi" w:hAnsiTheme="majorBidi" w:cstheme="majorBidi"/>
          <w:sz w:val="24"/>
          <w:szCs w:val="24"/>
        </w:rPr>
        <w:t xml:space="preserve">(1), 1-55. </w:t>
      </w:r>
      <w:hyperlink r:id="rId47" w:history="1">
        <w:r w:rsidRPr="004F6D63">
          <w:rPr>
            <w:rStyle w:val="Hyperlink"/>
            <w:rFonts w:asciiTheme="majorBidi" w:hAnsiTheme="majorBidi" w:cstheme="majorBidi"/>
            <w:sz w:val="24"/>
            <w:szCs w:val="24"/>
          </w:rPr>
          <w:t>https://doi.org/10.1080/10705519909540118</w:t>
        </w:r>
      </w:hyperlink>
      <w:r w:rsidRPr="00423A08">
        <w:rPr>
          <w:rFonts w:asciiTheme="majorBidi" w:hAnsiTheme="majorBidi" w:cstheme="majorBidi"/>
          <w:sz w:val="24"/>
          <w:szCs w:val="24"/>
        </w:rPr>
        <w:t xml:space="preserve"> </w:t>
      </w:r>
    </w:p>
    <w:p w14:paraId="09274D48" w14:textId="490F49BF" w:rsidR="00223B6E" w:rsidRPr="00144155" w:rsidRDefault="00223B6E" w:rsidP="00223B6E">
      <w:pPr>
        <w:pStyle w:val="EndNoteBibliography"/>
        <w:spacing w:after="0" w:line="480" w:lineRule="exact"/>
        <w:ind w:hanging="720"/>
        <w:rPr>
          <w:rFonts w:asciiTheme="majorBidi" w:hAnsiTheme="majorBidi" w:cstheme="majorBidi"/>
          <w:sz w:val="24"/>
          <w:szCs w:val="24"/>
          <w:lang w:val="da-DK"/>
        </w:rPr>
      </w:pPr>
      <w:r w:rsidRPr="00423A08">
        <w:rPr>
          <w:rFonts w:asciiTheme="majorBidi" w:hAnsiTheme="majorBidi" w:cstheme="majorBidi"/>
          <w:sz w:val="24"/>
          <w:szCs w:val="24"/>
        </w:rPr>
        <w:t xml:space="preserve">John, O. P., Donahue, E. M., &amp; Kentle, R. L. (1991). </w:t>
      </w:r>
      <w:r w:rsidRPr="00423A08">
        <w:rPr>
          <w:rFonts w:asciiTheme="majorBidi" w:hAnsiTheme="majorBidi" w:cstheme="majorBidi"/>
          <w:i/>
          <w:sz w:val="24"/>
          <w:szCs w:val="24"/>
        </w:rPr>
        <w:t>The Big Five Inventory—Versions 4a and 54</w:t>
      </w:r>
      <w:r w:rsidRPr="00423A08">
        <w:rPr>
          <w:rFonts w:asciiTheme="majorBidi" w:hAnsiTheme="majorBidi" w:cstheme="majorBidi"/>
          <w:sz w:val="24"/>
          <w:szCs w:val="24"/>
        </w:rPr>
        <w:t xml:space="preserve">. University of California, Berkeley, Institute of Personality and Social Research. </w:t>
      </w:r>
      <w:hyperlink r:id="rId48" w:history="1">
        <w:r w:rsidRPr="00144155">
          <w:rPr>
            <w:rStyle w:val="Hyperlink"/>
            <w:rFonts w:asciiTheme="majorBidi" w:hAnsiTheme="majorBidi" w:cstheme="majorBidi"/>
            <w:sz w:val="24"/>
            <w:szCs w:val="24"/>
            <w:lang w:val="da-DK"/>
          </w:rPr>
          <w:t>https://doi.org/https://doi.org/10.1037/t07550-000</w:t>
        </w:r>
      </w:hyperlink>
      <w:r w:rsidRPr="00144155">
        <w:rPr>
          <w:rFonts w:asciiTheme="majorBidi" w:hAnsiTheme="majorBidi" w:cstheme="majorBidi"/>
          <w:sz w:val="24"/>
          <w:szCs w:val="24"/>
          <w:lang w:val="da-DK"/>
        </w:rPr>
        <w:t xml:space="preserve"> </w:t>
      </w:r>
    </w:p>
    <w:p w14:paraId="65172A55" w14:textId="4EE91BD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0967E1">
        <w:rPr>
          <w:rFonts w:asciiTheme="majorBidi" w:hAnsiTheme="majorBidi" w:cstheme="majorBidi"/>
          <w:sz w:val="24"/>
          <w:szCs w:val="24"/>
          <w:lang w:val="de-DE"/>
        </w:rPr>
        <w:t xml:space="preserve">Kappes, A., Singmann, H., &amp; Oettingen, G. (2012). </w:t>
      </w:r>
      <w:r w:rsidRPr="00423A08">
        <w:rPr>
          <w:rFonts w:asciiTheme="majorBidi" w:hAnsiTheme="majorBidi" w:cstheme="majorBidi"/>
          <w:sz w:val="24"/>
          <w:szCs w:val="24"/>
        </w:rPr>
        <w:t xml:space="preserve">Mental contrasting instigates goal pursuit by linking obstacles of reality with instrumental behavior. </w:t>
      </w:r>
      <w:r w:rsidRPr="00423A08">
        <w:rPr>
          <w:rFonts w:asciiTheme="majorBidi" w:hAnsiTheme="majorBidi" w:cstheme="majorBidi"/>
          <w:i/>
          <w:sz w:val="24"/>
          <w:szCs w:val="24"/>
        </w:rPr>
        <w:t>Journal of Experimental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48</w:t>
      </w:r>
      <w:r w:rsidRPr="00423A08">
        <w:rPr>
          <w:rFonts w:asciiTheme="majorBidi" w:hAnsiTheme="majorBidi" w:cstheme="majorBidi"/>
          <w:sz w:val="24"/>
          <w:szCs w:val="24"/>
        </w:rPr>
        <w:t xml:space="preserve">(4), 811-818. </w:t>
      </w:r>
      <w:hyperlink r:id="rId49" w:history="1">
        <w:r w:rsidRPr="004F6D63">
          <w:rPr>
            <w:rStyle w:val="Hyperlink"/>
            <w:rFonts w:asciiTheme="majorBidi" w:hAnsiTheme="majorBidi" w:cstheme="majorBidi"/>
            <w:sz w:val="24"/>
            <w:szCs w:val="24"/>
          </w:rPr>
          <w:t>https://doi.org/10.1016/j.jesp.2012.02.002</w:t>
        </w:r>
      </w:hyperlink>
      <w:r w:rsidRPr="00423A08">
        <w:rPr>
          <w:rFonts w:asciiTheme="majorBidi" w:hAnsiTheme="majorBidi" w:cstheme="majorBidi"/>
          <w:sz w:val="24"/>
          <w:szCs w:val="24"/>
        </w:rPr>
        <w:t xml:space="preserve"> </w:t>
      </w:r>
    </w:p>
    <w:p w14:paraId="44BFE4DB" w14:textId="6AD683C3"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39275B">
        <w:rPr>
          <w:rFonts w:asciiTheme="majorBidi" w:hAnsiTheme="majorBidi" w:cstheme="majorBidi"/>
          <w:sz w:val="24"/>
          <w:szCs w:val="24"/>
          <w:lang w:val="da-DK"/>
        </w:rPr>
        <w:t xml:space="preserve">Kirk, D., Oettingen, G., &amp; Gollwitzer, P. M. (2013). </w:t>
      </w:r>
      <w:r w:rsidRPr="00423A08">
        <w:rPr>
          <w:rFonts w:asciiTheme="majorBidi" w:hAnsiTheme="majorBidi" w:cstheme="majorBidi"/>
          <w:sz w:val="24"/>
          <w:szCs w:val="24"/>
        </w:rPr>
        <w:t xml:space="preserve">Promoting integrative bargaining: Mental contrasting with implementation intentions. </w:t>
      </w:r>
      <w:r w:rsidRPr="00423A08">
        <w:rPr>
          <w:rFonts w:asciiTheme="majorBidi" w:hAnsiTheme="majorBidi" w:cstheme="majorBidi"/>
          <w:i/>
          <w:sz w:val="24"/>
          <w:szCs w:val="24"/>
        </w:rPr>
        <w:t>International Journal of Conflict Management</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24</w:t>
      </w:r>
      <w:r w:rsidRPr="00423A08">
        <w:rPr>
          <w:rFonts w:asciiTheme="majorBidi" w:hAnsiTheme="majorBidi" w:cstheme="majorBidi"/>
          <w:sz w:val="24"/>
          <w:szCs w:val="24"/>
        </w:rPr>
        <w:t xml:space="preserve">(2), 148-165. </w:t>
      </w:r>
      <w:hyperlink r:id="rId50" w:history="1">
        <w:r w:rsidRPr="004F6D63">
          <w:rPr>
            <w:rStyle w:val="Hyperlink"/>
            <w:rFonts w:asciiTheme="majorBidi" w:hAnsiTheme="majorBidi" w:cstheme="majorBidi"/>
            <w:sz w:val="24"/>
            <w:szCs w:val="24"/>
          </w:rPr>
          <w:t>https://doi.org/10.1108/10444061311316771</w:t>
        </w:r>
      </w:hyperlink>
      <w:r w:rsidRPr="00423A08">
        <w:rPr>
          <w:rFonts w:asciiTheme="majorBidi" w:hAnsiTheme="majorBidi" w:cstheme="majorBidi"/>
          <w:sz w:val="24"/>
          <w:szCs w:val="24"/>
        </w:rPr>
        <w:t xml:space="preserve"> </w:t>
      </w:r>
    </w:p>
    <w:p w14:paraId="10BB8791" w14:textId="75EA03D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Kizilcec, R. F., &amp; Cohen, G. L. (2017). Eight-minute self-regulation intervention raises educational attainment at scale in individualist but not collectivist cultures. </w:t>
      </w:r>
      <w:r w:rsidRPr="00423A08">
        <w:rPr>
          <w:rFonts w:asciiTheme="majorBidi" w:hAnsiTheme="majorBidi" w:cstheme="majorBidi"/>
          <w:i/>
          <w:sz w:val="24"/>
          <w:szCs w:val="24"/>
        </w:rPr>
        <w:t>Proceedings of the National Academy of Sciences</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114</w:t>
      </w:r>
      <w:r w:rsidRPr="00423A08">
        <w:rPr>
          <w:rFonts w:asciiTheme="majorBidi" w:hAnsiTheme="majorBidi" w:cstheme="majorBidi"/>
          <w:sz w:val="24"/>
          <w:szCs w:val="24"/>
        </w:rPr>
        <w:t xml:space="preserve">(17), 4348-4353. </w:t>
      </w:r>
      <w:hyperlink r:id="rId51" w:history="1">
        <w:r w:rsidRPr="004F6D63">
          <w:rPr>
            <w:rStyle w:val="Hyperlink"/>
            <w:rFonts w:asciiTheme="majorBidi" w:hAnsiTheme="majorBidi" w:cstheme="majorBidi"/>
            <w:sz w:val="24"/>
            <w:szCs w:val="24"/>
          </w:rPr>
          <w:t>https://doi.org/10.1073/pnas.1611898114</w:t>
        </w:r>
      </w:hyperlink>
      <w:r w:rsidRPr="00423A08">
        <w:rPr>
          <w:rFonts w:asciiTheme="majorBidi" w:hAnsiTheme="majorBidi" w:cstheme="majorBidi"/>
          <w:sz w:val="24"/>
          <w:szCs w:val="24"/>
        </w:rPr>
        <w:t xml:space="preserve"> </w:t>
      </w:r>
    </w:p>
    <w:p w14:paraId="054C8FA2" w14:textId="5B59CBDF"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D8260C">
        <w:rPr>
          <w:rFonts w:asciiTheme="majorBidi" w:hAnsiTheme="majorBidi" w:cstheme="majorBidi"/>
          <w:sz w:val="24"/>
          <w:szCs w:val="24"/>
          <w:lang w:val="fr-FR"/>
        </w:rPr>
        <w:t xml:space="preserve">Koestner, R., Otis, N., Powers, T. A., Pelletier, L., &amp; Gagnon, H. (2008). </w:t>
      </w:r>
      <w:r w:rsidRPr="00423A08">
        <w:rPr>
          <w:rFonts w:asciiTheme="majorBidi" w:hAnsiTheme="majorBidi" w:cstheme="majorBidi"/>
          <w:sz w:val="24"/>
          <w:szCs w:val="24"/>
        </w:rPr>
        <w:t xml:space="preserve">Autonomous motivation, controlled motivation, and goal progress. </w:t>
      </w:r>
      <w:r w:rsidRPr="00423A08">
        <w:rPr>
          <w:rFonts w:asciiTheme="majorBidi" w:hAnsiTheme="majorBidi" w:cstheme="majorBidi"/>
          <w:i/>
          <w:sz w:val="24"/>
          <w:szCs w:val="24"/>
        </w:rPr>
        <w:t>Journal of Personality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76</w:t>
      </w:r>
      <w:r w:rsidRPr="00423A08">
        <w:rPr>
          <w:rFonts w:asciiTheme="majorBidi" w:hAnsiTheme="majorBidi" w:cstheme="majorBidi"/>
          <w:sz w:val="24"/>
          <w:szCs w:val="24"/>
        </w:rPr>
        <w:t xml:space="preserve">(5), 1201-1230. </w:t>
      </w:r>
      <w:hyperlink r:id="rId52" w:history="1">
        <w:r w:rsidRPr="004F6D63">
          <w:rPr>
            <w:rStyle w:val="Hyperlink"/>
            <w:rFonts w:asciiTheme="majorBidi" w:hAnsiTheme="majorBidi" w:cstheme="majorBidi"/>
            <w:sz w:val="24"/>
            <w:szCs w:val="24"/>
          </w:rPr>
          <w:t>https://doi.org/10.1111/j.1467-6494.2008.00519.x</w:t>
        </w:r>
      </w:hyperlink>
      <w:r w:rsidRPr="00423A08">
        <w:rPr>
          <w:rFonts w:asciiTheme="majorBidi" w:hAnsiTheme="majorBidi" w:cstheme="majorBidi"/>
          <w:sz w:val="24"/>
          <w:szCs w:val="24"/>
        </w:rPr>
        <w:t xml:space="preserve"> </w:t>
      </w:r>
    </w:p>
    <w:p w14:paraId="652EF80A" w14:textId="79387055"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Koestner, R., Powers, T. A., Milyavskaya, M., Carbonneau, N., &amp; Hope, N. (2015). Goal internalization and persistence as a function of autonomous and directive forms of goal support. </w:t>
      </w:r>
      <w:r w:rsidRPr="00423A08">
        <w:rPr>
          <w:rFonts w:asciiTheme="majorBidi" w:hAnsiTheme="majorBidi" w:cstheme="majorBidi"/>
          <w:i/>
          <w:sz w:val="24"/>
          <w:szCs w:val="24"/>
        </w:rPr>
        <w:t>Journal of Personality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83</w:t>
      </w:r>
      <w:r w:rsidRPr="00423A08">
        <w:rPr>
          <w:rFonts w:asciiTheme="majorBidi" w:hAnsiTheme="majorBidi" w:cstheme="majorBidi"/>
          <w:sz w:val="24"/>
          <w:szCs w:val="24"/>
        </w:rPr>
        <w:t xml:space="preserve">(2), 179-190. </w:t>
      </w:r>
      <w:hyperlink r:id="rId53" w:history="1">
        <w:r w:rsidRPr="004F6D63">
          <w:rPr>
            <w:rStyle w:val="Hyperlink"/>
            <w:rFonts w:asciiTheme="majorBidi" w:hAnsiTheme="majorBidi" w:cstheme="majorBidi"/>
            <w:sz w:val="24"/>
            <w:szCs w:val="24"/>
          </w:rPr>
          <w:t>https://doi.org/10.1111/jopy.12093</w:t>
        </w:r>
      </w:hyperlink>
      <w:r w:rsidRPr="00423A08">
        <w:rPr>
          <w:rFonts w:asciiTheme="majorBidi" w:hAnsiTheme="majorBidi" w:cstheme="majorBidi"/>
          <w:sz w:val="24"/>
          <w:szCs w:val="24"/>
        </w:rPr>
        <w:t xml:space="preserve"> </w:t>
      </w:r>
    </w:p>
    <w:p w14:paraId="053A6358" w14:textId="531AEA88" w:rsidR="00AC2D81" w:rsidRPr="0063325E" w:rsidRDefault="00AC2D81" w:rsidP="00223B6E">
      <w:pPr>
        <w:pStyle w:val="EndNoteBibliography"/>
        <w:spacing w:after="0" w:line="480" w:lineRule="exact"/>
        <w:ind w:hanging="720"/>
        <w:rPr>
          <w:rFonts w:asciiTheme="majorBidi" w:hAnsiTheme="majorBidi" w:cstheme="majorBidi"/>
          <w:sz w:val="24"/>
          <w:szCs w:val="24"/>
          <w:lang w:val="en-AU"/>
        </w:rPr>
      </w:pPr>
      <w:r w:rsidRPr="00AC2D81">
        <w:rPr>
          <w:rFonts w:asciiTheme="majorBidi" w:hAnsiTheme="majorBidi" w:cstheme="majorBidi"/>
          <w:sz w:val="24"/>
          <w:szCs w:val="24"/>
        </w:rPr>
        <w:t xml:space="preserve">Kung, F. Y., &amp; Scholer, A. A. (2020). The pursuit of multiple goals. </w:t>
      </w:r>
      <w:r w:rsidRPr="0063325E">
        <w:rPr>
          <w:rFonts w:asciiTheme="majorBidi" w:hAnsiTheme="majorBidi" w:cstheme="majorBidi"/>
          <w:i/>
          <w:sz w:val="24"/>
          <w:szCs w:val="24"/>
        </w:rPr>
        <w:t>Social and Personality Psychology Compass</w:t>
      </w:r>
      <w:r w:rsidRPr="00AC2D81">
        <w:rPr>
          <w:rFonts w:asciiTheme="majorBidi" w:hAnsiTheme="majorBidi" w:cstheme="majorBidi"/>
          <w:sz w:val="24"/>
          <w:szCs w:val="24"/>
        </w:rPr>
        <w:t xml:space="preserve">, </w:t>
      </w:r>
      <w:r w:rsidRPr="00876BA9">
        <w:rPr>
          <w:rFonts w:asciiTheme="majorBidi" w:hAnsiTheme="majorBidi" w:cstheme="majorBidi"/>
          <w:i/>
          <w:iCs/>
          <w:sz w:val="24"/>
          <w:szCs w:val="24"/>
        </w:rPr>
        <w:t>14</w:t>
      </w:r>
      <w:r w:rsidRPr="00AC2D81">
        <w:rPr>
          <w:rFonts w:asciiTheme="majorBidi" w:hAnsiTheme="majorBidi" w:cstheme="majorBidi"/>
          <w:sz w:val="24"/>
          <w:szCs w:val="24"/>
        </w:rPr>
        <w:t xml:space="preserve">(1), </w:t>
      </w:r>
      <w:r>
        <w:rPr>
          <w:rFonts w:asciiTheme="majorBidi" w:hAnsiTheme="majorBidi" w:cstheme="majorBidi"/>
          <w:sz w:val="24"/>
          <w:szCs w:val="24"/>
        </w:rPr>
        <w:t>1-14</w:t>
      </w:r>
      <w:r w:rsidRPr="00AC2D81">
        <w:rPr>
          <w:rFonts w:asciiTheme="majorBidi" w:hAnsiTheme="majorBidi" w:cstheme="majorBidi"/>
          <w:sz w:val="24"/>
          <w:szCs w:val="24"/>
        </w:rPr>
        <w:t>.</w:t>
      </w:r>
      <w:r>
        <w:rPr>
          <w:rFonts w:asciiTheme="majorBidi" w:hAnsiTheme="majorBidi" w:cstheme="majorBidi"/>
          <w:sz w:val="24"/>
          <w:szCs w:val="24"/>
        </w:rPr>
        <w:t xml:space="preserve"> </w:t>
      </w:r>
      <w:hyperlink r:id="rId54" w:history="1">
        <w:r w:rsidRPr="00AC2D81">
          <w:rPr>
            <w:rStyle w:val="Hyperlink"/>
            <w:rFonts w:asciiTheme="majorBidi" w:hAnsiTheme="majorBidi" w:cstheme="majorBidi"/>
            <w:sz w:val="24"/>
            <w:szCs w:val="24"/>
          </w:rPr>
          <w:t>https://doi.org/10.1111/spc3.12509</w:t>
        </w:r>
      </w:hyperlink>
    </w:p>
    <w:p w14:paraId="55EE8EB1" w14:textId="7239B08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Kung, F. Y. H., &amp; Scholer, A. A. (2021). Moving beyond two goals: An integrative review and framework for the study of multiple goals. </w:t>
      </w:r>
      <w:r w:rsidRPr="00423A08">
        <w:rPr>
          <w:rFonts w:asciiTheme="majorBidi" w:hAnsiTheme="majorBidi" w:cstheme="majorBidi"/>
          <w:i/>
          <w:sz w:val="24"/>
          <w:szCs w:val="24"/>
        </w:rPr>
        <w:t>Personality and Social Psychology Review</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25</w:t>
      </w:r>
      <w:r w:rsidRPr="00423A08">
        <w:rPr>
          <w:rFonts w:asciiTheme="majorBidi" w:hAnsiTheme="majorBidi" w:cstheme="majorBidi"/>
          <w:sz w:val="24"/>
          <w:szCs w:val="24"/>
        </w:rPr>
        <w:t xml:space="preserve">(2), 130-158. </w:t>
      </w:r>
      <w:hyperlink r:id="rId55" w:history="1">
        <w:r w:rsidRPr="004F6D63">
          <w:rPr>
            <w:rStyle w:val="Hyperlink"/>
            <w:rFonts w:asciiTheme="majorBidi" w:hAnsiTheme="majorBidi" w:cstheme="majorBidi"/>
            <w:sz w:val="24"/>
            <w:szCs w:val="24"/>
          </w:rPr>
          <w:t>https://doi.org/10.1177/1088868320985810</w:t>
        </w:r>
      </w:hyperlink>
      <w:r w:rsidRPr="00423A08">
        <w:rPr>
          <w:rFonts w:asciiTheme="majorBidi" w:hAnsiTheme="majorBidi" w:cstheme="majorBidi"/>
          <w:sz w:val="24"/>
          <w:szCs w:val="24"/>
        </w:rPr>
        <w:t xml:space="preserve"> </w:t>
      </w:r>
    </w:p>
    <w:p w14:paraId="3BE50E31" w14:textId="7777777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lastRenderedPageBreak/>
        <w:t xml:space="preserve">Lazarus, R. S., &amp; Folkman, S. (1984). </w:t>
      </w:r>
      <w:r w:rsidRPr="00423A08">
        <w:rPr>
          <w:rFonts w:asciiTheme="majorBidi" w:hAnsiTheme="majorBidi" w:cstheme="majorBidi"/>
          <w:i/>
          <w:sz w:val="24"/>
          <w:szCs w:val="24"/>
        </w:rPr>
        <w:t>Stress, Appraisal, and Coping</w:t>
      </w:r>
      <w:r w:rsidRPr="00423A08">
        <w:rPr>
          <w:rFonts w:asciiTheme="majorBidi" w:hAnsiTheme="majorBidi" w:cstheme="majorBidi"/>
          <w:sz w:val="24"/>
          <w:szCs w:val="24"/>
        </w:rPr>
        <w:t xml:space="preserve">. Springer Publishing Company. </w:t>
      </w:r>
    </w:p>
    <w:p w14:paraId="5D5E4B3C" w14:textId="47CEE1F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D8260C">
        <w:rPr>
          <w:rFonts w:asciiTheme="majorBidi" w:hAnsiTheme="majorBidi" w:cstheme="majorBidi"/>
          <w:sz w:val="24"/>
          <w:szCs w:val="24"/>
          <w:lang w:val="de-DE"/>
        </w:rPr>
        <w:t xml:space="preserve">Legrand, E., Bieleke, M., Gollwitzer, P. M., &amp; Mignon, A. (2017). </w:t>
      </w:r>
      <w:r w:rsidRPr="00423A08">
        <w:rPr>
          <w:rFonts w:asciiTheme="majorBidi" w:hAnsiTheme="majorBidi" w:cstheme="majorBidi"/>
          <w:sz w:val="24"/>
          <w:szCs w:val="24"/>
        </w:rPr>
        <w:t xml:space="preserve">Nothing will stop me? Flexibly tenacious goal striving with implementation intentions. </w:t>
      </w:r>
      <w:r w:rsidRPr="00423A08">
        <w:rPr>
          <w:rFonts w:asciiTheme="majorBidi" w:hAnsiTheme="majorBidi" w:cstheme="majorBidi"/>
          <w:i/>
          <w:sz w:val="24"/>
          <w:szCs w:val="24"/>
        </w:rPr>
        <w:t>Motivation Science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w:t>
      </w:r>
      <w:r w:rsidRPr="00423A08">
        <w:rPr>
          <w:rFonts w:asciiTheme="majorBidi" w:hAnsiTheme="majorBidi" w:cstheme="majorBidi"/>
          <w:sz w:val="24"/>
          <w:szCs w:val="24"/>
        </w:rPr>
        <w:t xml:space="preserve">(2), 101. </w:t>
      </w:r>
      <w:hyperlink r:id="rId56" w:history="1">
        <w:r w:rsidRPr="004F6D63">
          <w:rPr>
            <w:rStyle w:val="Hyperlink"/>
            <w:rFonts w:asciiTheme="majorBidi" w:hAnsiTheme="majorBidi" w:cstheme="majorBidi"/>
            <w:sz w:val="24"/>
            <w:szCs w:val="24"/>
          </w:rPr>
          <w:t>https://doi.org/10.1037/mot0000050</w:t>
        </w:r>
      </w:hyperlink>
      <w:r w:rsidRPr="00423A08">
        <w:rPr>
          <w:rFonts w:asciiTheme="majorBidi" w:hAnsiTheme="majorBidi" w:cstheme="majorBidi"/>
          <w:sz w:val="24"/>
          <w:szCs w:val="24"/>
        </w:rPr>
        <w:t xml:space="preserve"> </w:t>
      </w:r>
    </w:p>
    <w:p w14:paraId="05792A0C" w14:textId="4CF5A23A"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Lench, H. C., &amp; Levine, L. J. (2008). Goals and responses to failure: Knowing when to hold them and when to fold them. </w:t>
      </w:r>
      <w:r w:rsidRPr="00423A08">
        <w:rPr>
          <w:rFonts w:asciiTheme="majorBidi" w:hAnsiTheme="majorBidi" w:cstheme="majorBidi"/>
          <w:i/>
          <w:sz w:val="24"/>
          <w:szCs w:val="24"/>
        </w:rPr>
        <w:t>Motivation and Emotion</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32</w:t>
      </w:r>
      <w:r w:rsidRPr="00423A08">
        <w:rPr>
          <w:rFonts w:asciiTheme="majorBidi" w:hAnsiTheme="majorBidi" w:cstheme="majorBidi"/>
          <w:sz w:val="24"/>
          <w:szCs w:val="24"/>
        </w:rPr>
        <w:t xml:space="preserve">(2), 127-140. </w:t>
      </w:r>
      <w:hyperlink r:id="rId57" w:history="1">
        <w:r w:rsidRPr="004F6D63">
          <w:rPr>
            <w:rStyle w:val="Hyperlink"/>
            <w:rFonts w:asciiTheme="majorBidi" w:hAnsiTheme="majorBidi" w:cstheme="majorBidi"/>
            <w:sz w:val="24"/>
            <w:szCs w:val="24"/>
          </w:rPr>
          <w:t>https://doi.org/10.1007/s11031-008-9085-1</w:t>
        </w:r>
      </w:hyperlink>
      <w:r w:rsidRPr="00423A08">
        <w:rPr>
          <w:rFonts w:asciiTheme="majorBidi" w:hAnsiTheme="majorBidi" w:cstheme="majorBidi"/>
          <w:sz w:val="24"/>
          <w:szCs w:val="24"/>
        </w:rPr>
        <w:t xml:space="preserve"> </w:t>
      </w:r>
    </w:p>
    <w:p w14:paraId="144EBB65" w14:textId="4D687ED9"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Locke, E. A., &amp; Latham, G. P. (2015). Breaking the rules: A historical overview of goal-setting theory. </w:t>
      </w:r>
      <w:r w:rsidRPr="00423A08">
        <w:rPr>
          <w:rFonts w:asciiTheme="majorBidi" w:hAnsiTheme="majorBidi" w:cstheme="majorBidi"/>
          <w:i/>
          <w:sz w:val="24"/>
          <w:szCs w:val="24"/>
        </w:rPr>
        <w:t>Advances in Motivation Science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w:t>
      </w:r>
      <w:r w:rsidRPr="00423A08">
        <w:rPr>
          <w:rFonts w:asciiTheme="majorBidi" w:hAnsiTheme="majorBidi" w:cstheme="majorBidi"/>
          <w:sz w:val="24"/>
          <w:szCs w:val="24"/>
        </w:rPr>
        <w:t>, 99-126.</w:t>
      </w:r>
      <w:r w:rsidR="004F6D63">
        <w:rPr>
          <w:rFonts w:asciiTheme="majorBidi" w:hAnsiTheme="majorBidi" w:cstheme="majorBidi"/>
          <w:sz w:val="24"/>
          <w:szCs w:val="24"/>
        </w:rPr>
        <w:t xml:space="preserve"> </w:t>
      </w:r>
      <w:hyperlink r:id="rId58" w:history="1">
        <w:r w:rsidR="004F6D63" w:rsidRPr="004F6D63">
          <w:rPr>
            <w:rStyle w:val="Hyperlink"/>
            <w:rFonts w:asciiTheme="majorBidi" w:hAnsiTheme="majorBidi" w:cstheme="majorBidi"/>
            <w:sz w:val="24"/>
            <w:szCs w:val="24"/>
          </w:rPr>
          <w:t>h</w:t>
        </w:r>
        <w:r w:rsidRPr="004F6D63">
          <w:rPr>
            <w:rStyle w:val="Hyperlink"/>
            <w:rFonts w:asciiTheme="majorBidi" w:hAnsiTheme="majorBidi" w:cstheme="majorBidi"/>
            <w:sz w:val="24"/>
            <w:szCs w:val="24"/>
          </w:rPr>
          <w:t>ttps://doi.org/10.1016/bs.adms.2015.05.001</w:t>
        </w:r>
      </w:hyperlink>
      <w:r w:rsidRPr="00423A08">
        <w:rPr>
          <w:rFonts w:asciiTheme="majorBidi" w:hAnsiTheme="majorBidi" w:cstheme="majorBidi"/>
          <w:sz w:val="24"/>
          <w:szCs w:val="24"/>
        </w:rPr>
        <w:t xml:space="preserve"> </w:t>
      </w:r>
    </w:p>
    <w:p w14:paraId="3CD71E74" w14:textId="1A7735F2" w:rsidR="008D40B7" w:rsidRPr="00423A08" w:rsidRDefault="008D40B7" w:rsidP="00223B6E">
      <w:pPr>
        <w:pStyle w:val="EndNoteBibliography"/>
        <w:spacing w:after="0" w:line="480" w:lineRule="exact"/>
        <w:ind w:hanging="720"/>
        <w:rPr>
          <w:rFonts w:asciiTheme="majorBidi" w:hAnsiTheme="majorBidi" w:cstheme="majorBidi"/>
          <w:sz w:val="24"/>
          <w:szCs w:val="24"/>
        </w:rPr>
      </w:pPr>
      <w:r w:rsidRPr="00876BA9">
        <w:rPr>
          <w:rFonts w:asciiTheme="majorBidi" w:hAnsiTheme="majorBidi" w:cstheme="majorBidi"/>
          <w:sz w:val="24"/>
          <w:szCs w:val="24"/>
          <w:lang w:val="en-AU"/>
        </w:rPr>
        <w:t xml:space="preserve">Louro, M. J., Pieters, R., &amp; Zeelenberg, M. (2007). </w:t>
      </w:r>
      <w:r w:rsidRPr="008D40B7">
        <w:rPr>
          <w:rFonts w:asciiTheme="majorBidi" w:hAnsiTheme="majorBidi" w:cstheme="majorBidi"/>
          <w:sz w:val="24"/>
          <w:szCs w:val="24"/>
        </w:rPr>
        <w:t xml:space="preserve">Dynamics of multiple-goal pursuit. </w:t>
      </w:r>
      <w:r w:rsidRPr="00876BA9">
        <w:rPr>
          <w:rFonts w:asciiTheme="majorBidi" w:hAnsiTheme="majorBidi" w:cstheme="majorBidi"/>
          <w:i/>
          <w:iCs/>
          <w:sz w:val="24"/>
          <w:szCs w:val="24"/>
        </w:rPr>
        <w:t xml:space="preserve">Journal of </w:t>
      </w:r>
      <w:r>
        <w:rPr>
          <w:rFonts w:asciiTheme="majorBidi" w:hAnsiTheme="majorBidi" w:cstheme="majorBidi"/>
          <w:i/>
          <w:iCs/>
          <w:sz w:val="24"/>
          <w:szCs w:val="24"/>
        </w:rPr>
        <w:t>P</w:t>
      </w:r>
      <w:r w:rsidRPr="00876BA9">
        <w:rPr>
          <w:rFonts w:asciiTheme="majorBidi" w:hAnsiTheme="majorBidi" w:cstheme="majorBidi"/>
          <w:i/>
          <w:iCs/>
          <w:sz w:val="24"/>
          <w:szCs w:val="24"/>
        </w:rPr>
        <w:t xml:space="preserve">ersonality and </w:t>
      </w:r>
      <w:r>
        <w:rPr>
          <w:rFonts w:asciiTheme="majorBidi" w:hAnsiTheme="majorBidi" w:cstheme="majorBidi"/>
          <w:i/>
          <w:iCs/>
          <w:sz w:val="24"/>
          <w:szCs w:val="24"/>
        </w:rPr>
        <w:t>S</w:t>
      </w:r>
      <w:r w:rsidRPr="00876BA9">
        <w:rPr>
          <w:rFonts w:asciiTheme="majorBidi" w:hAnsiTheme="majorBidi" w:cstheme="majorBidi"/>
          <w:i/>
          <w:iCs/>
          <w:sz w:val="24"/>
          <w:szCs w:val="24"/>
        </w:rPr>
        <w:t xml:space="preserve">ocial </w:t>
      </w:r>
      <w:r>
        <w:rPr>
          <w:rFonts w:asciiTheme="majorBidi" w:hAnsiTheme="majorBidi" w:cstheme="majorBidi"/>
          <w:i/>
          <w:iCs/>
          <w:sz w:val="24"/>
          <w:szCs w:val="24"/>
        </w:rPr>
        <w:t>P</w:t>
      </w:r>
      <w:r w:rsidRPr="00876BA9">
        <w:rPr>
          <w:rFonts w:asciiTheme="majorBidi" w:hAnsiTheme="majorBidi" w:cstheme="majorBidi"/>
          <w:i/>
          <w:iCs/>
          <w:sz w:val="24"/>
          <w:szCs w:val="24"/>
        </w:rPr>
        <w:t>sychology</w:t>
      </w:r>
      <w:r w:rsidRPr="008D40B7">
        <w:rPr>
          <w:rFonts w:asciiTheme="majorBidi" w:hAnsiTheme="majorBidi" w:cstheme="majorBidi"/>
          <w:sz w:val="24"/>
          <w:szCs w:val="24"/>
        </w:rPr>
        <w:t xml:space="preserve">, </w:t>
      </w:r>
      <w:r w:rsidRPr="00876BA9">
        <w:rPr>
          <w:rFonts w:asciiTheme="majorBidi" w:hAnsiTheme="majorBidi" w:cstheme="majorBidi"/>
          <w:i/>
          <w:iCs/>
          <w:sz w:val="24"/>
          <w:szCs w:val="24"/>
        </w:rPr>
        <w:t>93</w:t>
      </w:r>
      <w:r w:rsidRPr="008D40B7">
        <w:rPr>
          <w:rFonts w:asciiTheme="majorBidi" w:hAnsiTheme="majorBidi" w:cstheme="majorBidi"/>
          <w:sz w:val="24"/>
          <w:szCs w:val="24"/>
        </w:rPr>
        <w:t>(2), 174</w:t>
      </w:r>
      <w:r>
        <w:rPr>
          <w:rFonts w:asciiTheme="majorBidi" w:hAnsiTheme="majorBidi" w:cstheme="majorBidi"/>
          <w:sz w:val="24"/>
          <w:szCs w:val="24"/>
        </w:rPr>
        <w:t>-193</w:t>
      </w:r>
      <w:r w:rsidRPr="008D40B7">
        <w:rPr>
          <w:rFonts w:asciiTheme="majorBidi" w:hAnsiTheme="majorBidi" w:cstheme="majorBidi"/>
          <w:sz w:val="24"/>
          <w:szCs w:val="24"/>
        </w:rPr>
        <w:t>.</w:t>
      </w:r>
      <w:r>
        <w:rPr>
          <w:rFonts w:asciiTheme="majorBidi" w:hAnsiTheme="majorBidi" w:cstheme="majorBidi"/>
          <w:sz w:val="24"/>
          <w:szCs w:val="24"/>
        </w:rPr>
        <w:t xml:space="preserve"> </w:t>
      </w:r>
      <w:hyperlink r:id="rId59" w:history="1">
        <w:r w:rsidRPr="008D40B7">
          <w:rPr>
            <w:rStyle w:val="Hyperlink"/>
            <w:rFonts w:asciiTheme="majorBidi" w:hAnsiTheme="majorBidi" w:cstheme="majorBidi"/>
            <w:sz w:val="24"/>
            <w:szCs w:val="24"/>
          </w:rPr>
          <w:t>https://doi.org/10.1037/0022-3514.93.2.174</w:t>
        </w:r>
      </w:hyperlink>
    </w:p>
    <w:p w14:paraId="2B77CB8A" w14:textId="511FC504"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Marsh, H. W., Hau, K.-T., &amp; Wen, Z. (2004). In search of golden rules: Comment on hypothesis-testing approaches to setting cutoff values for fit indexes and dangers in overgeneralizing Hu and Bentler's (1999) findings. </w:t>
      </w:r>
      <w:r w:rsidRPr="00423A08">
        <w:rPr>
          <w:rFonts w:asciiTheme="majorBidi" w:hAnsiTheme="majorBidi" w:cstheme="majorBidi"/>
          <w:i/>
          <w:sz w:val="24"/>
          <w:szCs w:val="24"/>
        </w:rPr>
        <w:t>Structural equation modeling</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11</w:t>
      </w:r>
      <w:r w:rsidRPr="00423A08">
        <w:rPr>
          <w:rFonts w:asciiTheme="majorBidi" w:hAnsiTheme="majorBidi" w:cstheme="majorBidi"/>
          <w:sz w:val="24"/>
          <w:szCs w:val="24"/>
        </w:rPr>
        <w:t xml:space="preserve">(3), 320-341. </w:t>
      </w:r>
      <w:hyperlink r:id="rId60" w:history="1">
        <w:r w:rsidR="004F6D63" w:rsidRPr="004F6D63">
          <w:rPr>
            <w:rStyle w:val="Hyperlink"/>
            <w:rFonts w:asciiTheme="majorBidi" w:hAnsiTheme="majorBidi" w:cstheme="majorBidi"/>
            <w:sz w:val="24"/>
            <w:szCs w:val="24"/>
          </w:rPr>
          <w:t>https://doi.org/10.1207/s15328007sem1103_2</w:t>
        </w:r>
      </w:hyperlink>
    </w:p>
    <w:p w14:paraId="2DC8294D" w14:textId="08E90E2E"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Martijn, C., Alberts, H., Sheeran, P., Peters, G. J. Y., Mikolajczak, J., &amp; de Vries, N. K. (2008). Blocked goals, persistent action: Implementation intentions engender tenacious goal striving. </w:t>
      </w:r>
      <w:r w:rsidRPr="00423A08">
        <w:rPr>
          <w:rFonts w:asciiTheme="majorBidi" w:hAnsiTheme="majorBidi" w:cstheme="majorBidi"/>
          <w:i/>
          <w:sz w:val="24"/>
          <w:szCs w:val="24"/>
        </w:rPr>
        <w:t>Journal of Experimental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44</w:t>
      </w:r>
      <w:r w:rsidRPr="00423A08">
        <w:rPr>
          <w:rFonts w:asciiTheme="majorBidi" w:hAnsiTheme="majorBidi" w:cstheme="majorBidi"/>
          <w:sz w:val="24"/>
          <w:szCs w:val="24"/>
        </w:rPr>
        <w:t xml:space="preserve">(4), 1137-1143. </w:t>
      </w:r>
      <w:hyperlink r:id="rId61" w:history="1">
        <w:r w:rsidRPr="004F6D63">
          <w:rPr>
            <w:rStyle w:val="Hyperlink"/>
            <w:rFonts w:asciiTheme="majorBidi" w:hAnsiTheme="majorBidi" w:cstheme="majorBidi"/>
            <w:sz w:val="24"/>
            <w:szCs w:val="24"/>
          </w:rPr>
          <w:t>https://doi.org/10.1016/j.jesp.2008.01.005</w:t>
        </w:r>
      </w:hyperlink>
      <w:r w:rsidRPr="00423A08">
        <w:rPr>
          <w:rFonts w:asciiTheme="majorBidi" w:hAnsiTheme="majorBidi" w:cstheme="majorBidi"/>
          <w:sz w:val="24"/>
          <w:szCs w:val="24"/>
        </w:rPr>
        <w:t xml:space="preserve"> </w:t>
      </w:r>
    </w:p>
    <w:p w14:paraId="72E54357" w14:textId="4A89AD50"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en-GB"/>
        </w:rPr>
        <w:t xml:space="preserve">Masicampo, E. J., &amp; Baumeister, R. F. (2011). </w:t>
      </w:r>
      <w:r w:rsidRPr="00423A08">
        <w:rPr>
          <w:rFonts w:asciiTheme="majorBidi" w:hAnsiTheme="majorBidi" w:cstheme="majorBidi"/>
          <w:sz w:val="24"/>
          <w:szCs w:val="24"/>
        </w:rPr>
        <w:t xml:space="preserve">Unfulfilled goals interfere with tasks that require executive functions. </w:t>
      </w:r>
      <w:r w:rsidRPr="00423A08">
        <w:rPr>
          <w:rFonts w:asciiTheme="majorBidi" w:hAnsiTheme="majorBidi" w:cstheme="majorBidi"/>
          <w:i/>
          <w:sz w:val="24"/>
          <w:szCs w:val="24"/>
        </w:rPr>
        <w:t>Journal of Experimental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47</w:t>
      </w:r>
      <w:r w:rsidRPr="00423A08">
        <w:rPr>
          <w:rFonts w:asciiTheme="majorBidi" w:hAnsiTheme="majorBidi" w:cstheme="majorBidi"/>
          <w:sz w:val="24"/>
          <w:szCs w:val="24"/>
        </w:rPr>
        <w:t xml:space="preserve">(2), 300-311. </w:t>
      </w:r>
      <w:hyperlink r:id="rId62" w:history="1">
        <w:r w:rsidRPr="004F6D63">
          <w:rPr>
            <w:rStyle w:val="Hyperlink"/>
            <w:rFonts w:asciiTheme="majorBidi" w:hAnsiTheme="majorBidi" w:cstheme="majorBidi"/>
            <w:sz w:val="24"/>
            <w:szCs w:val="24"/>
          </w:rPr>
          <w:t>https://doi.org/10.1016/j.jesp.2010.10.011</w:t>
        </w:r>
      </w:hyperlink>
      <w:r w:rsidRPr="00423A08">
        <w:rPr>
          <w:rFonts w:asciiTheme="majorBidi" w:hAnsiTheme="majorBidi" w:cstheme="majorBidi"/>
          <w:sz w:val="24"/>
          <w:szCs w:val="24"/>
        </w:rPr>
        <w:t xml:space="preserve"> </w:t>
      </w:r>
    </w:p>
    <w:p w14:paraId="60554EAC" w14:textId="47D49792"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Mednick, S. A. (1962). The associative basis of the creative process. </w:t>
      </w:r>
      <w:r w:rsidRPr="00423A08">
        <w:rPr>
          <w:rFonts w:asciiTheme="majorBidi" w:hAnsiTheme="majorBidi" w:cstheme="majorBidi"/>
          <w:i/>
          <w:sz w:val="24"/>
          <w:szCs w:val="24"/>
        </w:rPr>
        <w:t>Psychological Review</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69</w:t>
      </w:r>
      <w:r w:rsidRPr="00423A08">
        <w:rPr>
          <w:rFonts w:asciiTheme="majorBidi" w:hAnsiTheme="majorBidi" w:cstheme="majorBidi"/>
          <w:sz w:val="24"/>
          <w:szCs w:val="24"/>
        </w:rPr>
        <w:t xml:space="preserve">(3), 220-232. </w:t>
      </w:r>
      <w:hyperlink r:id="rId63" w:history="1">
        <w:r w:rsidRPr="004F6D63">
          <w:rPr>
            <w:rStyle w:val="Hyperlink"/>
            <w:rFonts w:asciiTheme="majorBidi" w:hAnsiTheme="majorBidi" w:cstheme="majorBidi"/>
            <w:sz w:val="24"/>
            <w:szCs w:val="24"/>
          </w:rPr>
          <w:t>https://doi.org/10.1037/h0048850</w:t>
        </w:r>
      </w:hyperlink>
      <w:r w:rsidRPr="00423A08">
        <w:rPr>
          <w:rFonts w:asciiTheme="majorBidi" w:hAnsiTheme="majorBidi" w:cstheme="majorBidi"/>
          <w:sz w:val="24"/>
          <w:szCs w:val="24"/>
        </w:rPr>
        <w:t xml:space="preserve"> </w:t>
      </w:r>
    </w:p>
    <w:p w14:paraId="083A28BC" w14:textId="769E61F5"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0967E1">
        <w:rPr>
          <w:rFonts w:asciiTheme="majorBidi" w:hAnsiTheme="majorBidi" w:cstheme="majorBidi"/>
          <w:sz w:val="24"/>
          <w:szCs w:val="24"/>
        </w:rPr>
        <w:t xml:space="preserve">Moshontz, H., Hoyle, R. H., Marsh, J. S., Fitzsimmons, G., Komoski, S., Andrade, F., Novice, M., &amp; Kwiatek, S. (2019). </w:t>
      </w:r>
      <w:r w:rsidRPr="00423A08">
        <w:rPr>
          <w:rFonts w:asciiTheme="majorBidi" w:hAnsiTheme="majorBidi" w:cstheme="majorBidi"/>
          <w:sz w:val="24"/>
          <w:szCs w:val="24"/>
        </w:rPr>
        <w:t xml:space="preserve">Resisting, recognizing, and returning: A three-component model and </w:t>
      </w:r>
      <w:r w:rsidRPr="00423A08">
        <w:rPr>
          <w:rFonts w:asciiTheme="majorBidi" w:hAnsiTheme="majorBidi" w:cstheme="majorBidi"/>
          <w:sz w:val="24"/>
          <w:szCs w:val="24"/>
        </w:rPr>
        <w:lastRenderedPageBreak/>
        <w:t xml:space="preserve">review of persistence in episodic goals. </w:t>
      </w:r>
      <w:r w:rsidRPr="00423A08">
        <w:rPr>
          <w:rFonts w:asciiTheme="majorBidi" w:hAnsiTheme="majorBidi" w:cstheme="majorBidi"/>
          <w:i/>
          <w:sz w:val="24"/>
          <w:szCs w:val="24"/>
        </w:rPr>
        <w:t>Social and Personality Psychology Compass</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15</w:t>
      </w:r>
      <w:r w:rsidRPr="00423A08">
        <w:rPr>
          <w:rFonts w:asciiTheme="majorBidi" w:hAnsiTheme="majorBidi" w:cstheme="majorBidi"/>
          <w:sz w:val="24"/>
          <w:szCs w:val="24"/>
        </w:rPr>
        <w:t xml:space="preserve">(1), e12576. </w:t>
      </w:r>
      <w:hyperlink r:id="rId64" w:history="1">
        <w:r w:rsidRPr="004F6D63">
          <w:rPr>
            <w:rStyle w:val="Hyperlink"/>
            <w:rFonts w:asciiTheme="majorBidi" w:hAnsiTheme="majorBidi" w:cstheme="majorBidi"/>
            <w:sz w:val="24"/>
            <w:szCs w:val="24"/>
          </w:rPr>
          <w:t>https://doi.org/10.1111/spc3.12576</w:t>
        </w:r>
      </w:hyperlink>
      <w:r w:rsidRPr="00423A08">
        <w:rPr>
          <w:rFonts w:asciiTheme="majorBidi" w:hAnsiTheme="majorBidi" w:cstheme="majorBidi"/>
          <w:sz w:val="24"/>
          <w:szCs w:val="24"/>
        </w:rPr>
        <w:t xml:space="preserve"> </w:t>
      </w:r>
    </w:p>
    <w:p w14:paraId="3A397077" w14:textId="58A61DF0"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Mulvihill, K., Guilmette, M., Barker, E. T., &amp; Bianco, T. (2018). Athletes' self-regulatory responses to unattainable athletic goals: Effects of need-supportive vs. need-thwarting coaching and athletes' motivation. </w:t>
      </w:r>
      <w:r w:rsidRPr="00423A08">
        <w:rPr>
          <w:rFonts w:asciiTheme="majorBidi" w:hAnsiTheme="majorBidi" w:cstheme="majorBidi"/>
          <w:i/>
          <w:sz w:val="24"/>
          <w:szCs w:val="24"/>
        </w:rPr>
        <w:t>International Journal of Sport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49</w:t>
      </w:r>
      <w:r w:rsidRPr="00423A08">
        <w:rPr>
          <w:rFonts w:asciiTheme="majorBidi" w:hAnsiTheme="majorBidi" w:cstheme="majorBidi"/>
          <w:sz w:val="24"/>
          <w:szCs w:val="24"/>
        </w:rPr>
        <w:t xml:space="preserve">(3), 179-200. </w:t>
      </w:r>
      <w:hyperlink r:id="rId65" w:history="1">
        <w:r w:rsidRPr="004F6D63">
          <w:rPr>
            <w:rStyle w:val="Hyperlink"/>
            <w:rFonts w:asciiTheme="majorBidi" w:hAnsiTheme="majorBidi" w:cstheme="majorBidi"/>
            <w:sz w:val="24"/>
            <w:szCs w:val="24"/>
          </w:rPr>
          <w:t>https://doi.org/10.7352/Ijsp.2018.49.179</w:t>
        </w:r>
      </w:hyperlink>
      <w:r w:rsidRPr="00423A08">
        <w:rPr>
          <w:rFonts w:asciiTheme="majorBidi" w:hAnsiTheme="majorBidi" w:cstheme="majorBidi"/>
          <w:sz w:val="24"/>
          <w:szCs w:val="24"/>
        </w:rPr>
        <w:t xml:space="preserve"> </w:t>
      </w:r>
    </w:p>
    <w:p w14:paraId="489C5999" w14:textId="05CE30AE"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Mutter, E. R., Oettingen, G., &amp; Gollwitzer, P. M. (2020). An online randomised controlled trial of mental contrasting with implementation intentions as a smoking behaviour change intervention. </w:t>
      </w:r>
      <w:r w:rsidRPr="00423A08">
        <w:rPr>
          <w:rFonts w:asciiTheme="majorBidi" w:hAnsiTheme="majorBidi" w:cstheme="majorBidi"/>
          <w:i/>
          <w:sz w:val="24"/>
          <w:szCs w:val="24"/>
        </w:rPr>
        <w:t>Psychology &amp; Health</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35</w:t>
      </w:r>
      <w:r w:rsidRPr="00423A08">
        <w:rPr>
          <w:rFonts w:asciiTheme="majorBidi" w:hAnsiTheme="majorBidi" w:cstheme="majorBidi"/>
          <w:sz w:val="24"/>
          <w:szCs w:val="24"/>
        </w:rPr>
        <w:t xml:space="preserve">(3), 318-345. </w:t>
      </w:r>
      <w:hyperlink r:id="rId66" w:history="1">
        <w:r w:rsidRPr="004F6D63">
          <w:rPr>
            <w:rStyle w:val="Hyperlink"/>
            <w:rFonts w:asciiTheme="majorBidi" w:hAnsiTheme="majorBidi" w:cstheme="majorBidi"/>
            <w:sz w:val="24"/>
            <w:szCs w:val="24"/>
          </w:rPr>
          <w:t>https://doi.org/10.1080/08870446.2019.1634200</w:t>
        </w:r>
      </w:hyperlink>
      <w:r w:rsidRPr="00423A08">
        <w:rPr>
          <w:rFonts w:asciiTheme="majorBidi" w:hAnsiTheme="majorBidi" w:cstheme="majorBidi"/>
          <w:sz w:val="24"/>
          <w:szCs w:val="24"/>
        </w:rPr>
        <w:t xml:space="preserve"> </w:t>
      </w:r>
    </w:p>
    <w:p w14:paraId="312630A7" w14:textId="7749AB1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Neal, A., Ballard, T., &amp; Vancouver, J. B. (2017). Dynamic self-regulation and multiple-goal pursuit. </w:t>
      </w:r>
      <w:r w:rsidRPr="00423A08">
        <w:rPr>
          <w:rFonts w:asciiTheme="majorBidi" w:hAnsiTheme="majorBidi" w:cstheme="majorBidi"/>
          <w:i/>
          <w:sz w:val="24"/>
          <w:szCs w:val="24"/>
        </w:rPr>
        <w:t>Annual Review of Organizational Psychology and Organizational Behavior</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w:t>
      </w:r>
      <w:r w:rsidRPr="00423A08">
        <w:rPr>
          <w:rFonts w:asciiTheme="majorBidi" w:hAnsiTheme="majorBidi" w:cstheme="majorBidi"/>
          <w:sz w:val="24"/>
          <w:szCs w:val="24"/>
        </w:rPr>
        <w:t xml:space="preserve">, 401-423. </w:t>
      </w:r>
      <w:hyperlink r:id="rId67" w:history="1">
        <w:r w:rsidRPr="004F6D63">
          <w:rPr>
            <w:rStyle w:val="Hyperlink"/>
            <w:rFonts w:asciiTheme="majorBidi" w:hAnsiTheme="majorBidi" w:cstheme="majorBidi"/>
            <w:sz w:val="24"/>
            <w:szCs w:val="24"/>
          </w:rPr>
          <w:t>https://doi.org/10.1146/annurev-orgpsych-032516-113156</w:t>
        </w:r>
      </w:hyperlink>
      <w:r w:rsidRPr="00423A08">
        <w:rPr>
          <w:rFonts w:asciiTheme="majorBidi" w:hAnsiTheme="majorBidi" w:cstheme="majorBidi"/>
          <w:sz w:val="24"/>
          <w:szCs w:val="24"/>
        </w:rPr>
        <w:t xml:space="preserve"> </w:t>
      </w:r>
    </w:p>
    <w:p w14:paraId="212549FE" w14:textId="75FDDAEF" w:rsidR="00223B6E" w:rsidRPr="00423A08" w:rsidRDefault="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Ntoumanis, N., Edmunds, J., &amp; Duda, J. L. (2009). Understanding the coping process from a self‐determination theory perspective. </w:t>
      </w:r>
      <w:r w:rsidRPr="00423A08">
        <w:rPr>
          <w:rFonts w:asciiTheme="majorBidi" w:hAnsiTheme="majorBidi" w:cstheme="majorBidi"/>
          <w:i/>
          <w:sz w:val="24"/>
          <w:szCs w:val="24"/>
        </w:rPr>
        <w:t xml:space="preserve">British </w:t>
      </w:r>
      <w:r w:rsidR="00357CBE">
        <w:rPr>
          <w:rFonts w:asciiTheme="majorBidi" w:hAnsiTheme="majorBidi" w:cstheme="majorBidi"/>
          <w:i/>
          <w:sz w:val="24"/>
          <w:szCs w:val="24"/>
        </w:rPr>
        <w:t>J</w:t>
      </w:r>
      <w:r w:rsidRPr="00423A08">
        <w:rPr>
          <w:rFonts w:asciiTheme="majorBidi" w:hAnsiTheme="majorBidi" w:cstheme="majorBidi"/>
          <w:i/>
          <w:sz w:val="24"/>
          <w:szCs w:val="24"/>
        </w:rPr>
        <w:t xml:space="preserve">ournal of </w:t>
      </w:r>
      <w:r w:rsidR="00357CBE">
        <w:rPr>
          <w:rFonts w:asciiTheme="majorBidi" w:hAnsiTheme="majorBidi" w:cstheme="majorBidi"/>
          <w:i/>
          <w:sz w:val="24"/>
          <w:szCs w:val="24"/>
        </w:rPr>
        <w:t>H</w:t>
      </w:r>
      <w:r w:rsidRPr="00423A08">
        <w:rPr>
          <w:rFonts w:asciiTheme="majorBidi" w:hAnsiTheme="majorBidi" w:cstheme="majorBidi"/>
          <w:i/>
          <w:sz w:val="24"/>
          <w:szCs w:val="24"/>
        </w:rPr>
        <w:t xml:space="preserve">ealth </w:t>
      </w:r>
      <w:r w:rsidR="00357CBE">
        <w:rPr>
          <w:rFonts w:asciiTheme="majorBidi" w:hAnsiTheme="majorBidi" w:cstheme="majorBidi"/>
          <w:i/>
          <w:sz w:val="24"/>
          <w:szCs w:val="24"/>
        </w:rPr>
        <w:t>P</w:t>
      </w:r>
      <w:r w:rsidRPr="00423A08">
        <w:rPr>
          <w:rFonts w:asciiTheme="majorBidi" w:hAnsiTheme="majorBidi" w:cstheme="majorBidi"/>
          <w:i/>
          <w:sz w:val="24"/>
          <w:szCs w:val="24"/>
        </w:rPr>
        <w:t>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14</w:t>
      </w:r>
      <w:r w:rsidRPr="00423A08">
        <w:rPr>
          <w:rFonts w:asciiTheme="majorBidi" w:hAnsiTheme="majorBidi" w:cstheme="majorBidi"/>
          <w:sz w:val="24"/>
          <w:szCs w:val="24"/>
        </w:rPr>
        <w:t xml:space="preserve">(2), 249-260. </w:t>
      </w:r>
      <w:hyperlink r:id="rId68" w:history="1">
        <w:r w:rsidRPr="004F6D63">
          <w:rPr>
            <w:rStyle w:val="Hyperlink"/>
            <w:rFonts w:asciiTheme="majorBidi" w:hAnsiTheme="majorBidi" w:cstheme="majorBidi"/>
            <w:sz w:val="24"/>
            <w:szCs w:val="24"/>
          </w:rPr>
          <w:t>https://doi.org/10.1348/135910708X349352</w:t>
        </w:r>
      </w:hyperlink>
      <w:r w:rsidRPr="00423A08">
        <w:rPr>
          <w:rFonts w:asciiTheme="majorBidi" w:hAnsiTheme="majorBidi" w:cstheme="majorBidi"/>
          <w:sz w:val="24"/>
          <w:szCs w:val="24"/>
        </w:rPr>
        <w:t xml:space="preserve"> </w:t>
      </w:r>
    </w:p>
    <w:p w14:paraId="2E944827" w14:textId="1D9FAAE3"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Ntoumanis, N., Healy, L. C., Sedikides, C., Duda, J., Stewart, B., Smith, A., &amp; Bond, J. (2014a). When the going gets tough: The “why” of goal striving matters. </w:t>
      </w:r>
      <w:r w:rsidRPr="00423A08">
        <w:rPr>
          <w:rFonts w:asciiTheme="majorBidi" w:hAnsiTheme="majorBidi" w:cstheme="majorBidi"/>
          <w:i/>
          <w:sz w:val="24"/>
          <w:szCs w:val="24"/>
        </w:rPr>
        <w:t>Journal of Personality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82</w:t>
      </w:r>
      <w:r w:rsidRPr="00423A08">
        <w:rPr>
          <w:rFonts w:asciiTheme="majorBidi" w:hAnsiTheme="majorBidi" w:cstheme="majorBidi"/>
          <w:sz w:val="24"/>
          <w:szCs w:val="24"/>
        </w:rPr>
        <w:t xml:space="preserve">(3), 225-236. </w:t>
      </w:r>
      <w:hyperlink r:id="rId69" w:history="1">
        <w:r w:rsidRPr="004F6D63">
          <w:rPr>
            <w:rStyle w:val="Hyperlink"/>
            <w:rFonts w:asciiTheme="majorBidi" w:hAnsiTheme="majorBidi" w:cstheme="majorBidi"/>
            <w:sz w:val="24"/>
            <w:szCs w:val="24"/>
          </w:rPr>
          <w:t>https://doi.org/10.1111/jopy.12047</w:t>
        </w:r>
      </w:hyperlink>
      <w:r w:rsidRPr="00423A08">
        <w:rPr>
          <w:rFonts w:asciiTheme="majorBidi" w:hAnsiTheme="majorBidi" w:cstheme="majorBidi"/>
          <w:sz w:val="24"/>
          <w:szCs w:val="24"/>
        </w:rPr>
        <w:t xml:space="preserve"> </w:t>
      </w:r>
    </w:p>
    <w:p w14:paraId="09A0C076" w14:textId="3B9313C8"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Ntoumanis, N., Healy, L. C., Sedikides, C., Smith, A. L., &amp; Duda, J. L. (2014b). Self-regulatory responses to unattainable goals: The role of goal motives. </w:t>
      </w:r>
      <w:r w:rsidRPr="00423A08">
        <w:rPr>
          <w:rFonts w:asciiTheme="majorBidi" w:hAnsiTheme="majorBidi" w:cstheme="majorBidi"/>
          <w:i/>
          <w:sz w:val="24"/>
          <w:szCs w:val="24"/>
        </w:rPr>
        <w:t>Self and Identity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13</w:t>
      </w:r>
      <w:r w:rsidRPr="00423A08">
        <w:rPr>
          <w:rFonts w:asciiTheme="majorBidi" w:hAnsiTheme="majorBidi" w:cstheme="majorBidi"/>
          <w:sz w:val="24"/>
          <w:szCs w:val="24"/>
        </w:rPr>
        <w:t xml:space="preserve">(5), 594-612. </w:t>
      </w:r>
      <w:hyperlink r:id="rId70" w:history="1">
        <w:r w:rsidRPr="004F6D63">
          <w:rPr>
            <w:rStyle w:val="Hyperlink"/>
            <w:rFonts w:asciiTheme="majorBidi" w:hAnsiTheme="majorBidi" w:cstheme="majorBidi"/>
            <w:sz w:val="24"/>
            <w:szCs w:val="24"/>
          </w:rPr>
          <w:t>https://doi.org/10.1080/15298868.2014.889033</w:t>
        </w:r>
      </w:hyperlink>
      <w:r w:rsidRPr="00423A08">
        <w:rPr>
          <w:rFonts w:asciiTheme="majorBidi" w:hAnsiTheme="majorBidi" w:cstheme="majorBidi"/>
          <w:sz w:val="24"/>
          <w:szCs w:val="24"/>
        </w:rPr>
        <w:t xml:space="preserve"> </w:t>
      </w:r>
    </w:p>
    <w:p w14:paraId="77041C7F" w14:textId="4B4D26B1"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Ntoumanis, N., &amp; Sedikides, C. (2018). Holding on to the goal or letting it go and moving on? A tripartite model of goal striving. </w:t>
      </w:r>
      <w:r w:rsidRPr="00423A08">
        <w:rPr>
          <w:rFonts w:asciiTheme="majorBidi" w:hAnsiTheme="majorBidi" w:cstheme="majorBidi"/>
          <w:i/>
          <w:sz w:val="24"/>
          <w:szCs w:val="24"/>
        </w:rPr>
        <w:t>Current Directions in Psychological Science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27</w:t>
      </w:r>
      <w:r w:rsidRPr="00423A08">
        <w:rPr>
          <w:rFonts w:asciiTheme="majorBidi" w:hAnsiTheme="majorBidi" w:cstheme="majorBidi"/>
          <w:sz w:val="24"/>
          <w:szCs w:val="24"/>
        </w:rPr>
        <w:t xml:space="preserve">(5), 363-368. </w:t>
      </w:r>
      <w:hyperlink r:id="rId71" w:history="1">
        <w:r w:rsidRPr="004F6D63">
          <w:rPr>
            <w:rStyle w:val="Hyperlink"/>
            <w:rFonts w:asciiTheme="majorBidi" w:hAnsiTheme="majorBidi" w:cstheme="majorBidi"/>
            <w:sz w:val="24"/>
            <w:szCs w:val="24"/>
          </w:rPr>
          <w:t>https://doi.org/10.1177/0963721418770455</w:t>
        </w:r>
      </w:hyperlink>
      <w:r w:rsidRPr="00423A08">
        <w:rPr>
          <w:rFonts w:asciiTheme="majorBidi" w:hAnsiTheme="majorBidi" w:cstheme="majorBidi"/>
          <w:sz w:val="24"/>
          <w:szCs w:val="24"/>
        </w:rPr>
        <w:t xml:space="preserve"> </w:t>
      </w:r>
    </w:p>
    <w:p w14:paraId="13A23880" w14:textId="0DED48D6"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Oettingen, G. (2012). Future thought and behaviour change. </w:t>
      </w:r>
      <w:r w:rsidRPr="00423A08">
        <w:rPr>
          <w:rFonts w:asciiTheme="majorBidi" w:hAnsiTheme="majorBidi" w:cstheme="majorBidi"/>
          <w:i/>
          <w:sz w:val="24"/>
          <w:szCs w:val="24"/>
        </w:rPr>
        <w:t>European Review of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23</w:t>
      </w:r>
      <w:r w:rsidRPr="00423A08">
        <w:rPr>
          <w:rFonts w:asciiTheme="majorBidi" w:hAnsiTheme="majorBidi" w:cstheme="majorBidi"/>
          <w:sz w:val="24"/>
          <w:szCs w:val="24"/>
        </w:rPr>
        <w:t xml:space="preserve">(1), 1-63. </w:t>
      </w:r>
      <w:hyperlink r:id="rId72" w:history="1">
        <w:r w:rsidRPr="004F6D63">
          <w:rPr>
            <w:rStyle w:val="Hyperlink"/>
            <w:rFonts w:asciiTheme="majorBidi" w:hAnsiTheme="majorBidi" w:cstheme="majorBidi"/>
            <w:sz w:val="24"/>
            <w:szCs w:val="24"/>
          </w:rPr>
          <w:t>https://doi.org/10.1080/10463283.2011.643698</w:t>
        </w:r>
      </w:hyperlink>
      <w:r w:rsidRPr="00423A08">
        <w:rPr>
          <w:rFonts w:asciiTheme="majorBidi" w:hAnsiTheme="majorBidi" w:cstheme="majorBidi"/>
          <w:sz w:val="24"/>
          <w:szCs w:val="24"/>
        </w:rPr>
        <w:t xml:space="preserve"> </w:t>
      </w:r>
    </w:p>
    <w:p w14:paraId="515E3794" w14:textId="47B690EF" w:rsidR="00223B6E" w:rsidRPr="00C65F23" w:rsidRDefault="00223B6E">
      <w:pPr>
        <w:pStyle w:val="EndNoteBibliography"/>
        <w:spacing w:after="0" w:line="480" w:lineRule="exact"/>
        <w:ind w:hanging="720"/>
        <w:rPr>
          <w:rFonts w:asciiTheme="majorBidi" w:hAnsiTheme="majorBidi" w:cstheme="majorBidi"/>
          <w:sz w:val="24"/>
          <w:szCs w:val="24"/>
          <w:lang w:val="en-GB"/>
        </w:rPr>
      </w:pPr>
      <w:r w:rsidRPr="0039275B">
        <w:rPr>
          <w:rFonts w:asciiTheme="majorBidi" w:hAnsiTheme="majorBidi" w:cstheme="majorBidi"/>
          <w:sz w:val="24"/>
          <w:szCs w:val="24"/>
          <w:lang w:val="en-AU"/>
        </w:rPr>
        <w:lastRenderedPageBreak/>
        <w:t xml:space="preserve">Oettingen, G., &amp; Gollwitzer, P. M. (2010). </w:t>
      </w:r>
      <w:r w:rsidRPr="00423A08">
        <w:rPr>
          <w:rFonts w:asciiTheme="majorBidi" w:hAnsiTheme="majorBidi" w:cstheme="majorBidi"/>
          <w:sz w:val="24"/>
          <w:szCs w:val="24"/>
        </w:rPr>
        <w:t xml:space="preserve">Strategies of setting and implementing goals: Mental contrasting and implementation intentions. In J. E. Maddux (Ed.), </w:t>
      </w:r>
      <w:r w:rsidRPr="00423A08">
        <w:rPr>
          <w:rFonts w:asciiTheme="majorBidi" w:hAnsiTheme="majorBidi" w:cstheme="majorBidi"/>
          <w:i/>
          <w:sz w:val="24"/>
          <w:szCs w:val="24"/>
        </w:rPr>
        <w:t xml:space="preserve">Social </w:t>
      </w:r>
      <w:r w:rsidR="00357CBE">
        <w:rPr>
          <w:rFonts w:asciiTheme="majorBidi" w:hAnsiTheme="majorBidi" w:cstheme="majorBidi"/>
          <w:i/>
          <w:sz w:val="24"/>
          <w:szCs w:val="24"/>
        </w:rPr>
        <w:t>p</w:t>
      </w:r>
      <w:r w:rsidRPr="00423A08">
        <w:rPr>
          <w:rFonts w:asciiTheme="majorBidi" w:hAnsiTheme="majorBidi" w:cstheme="majorBidi"/>
          <w:i/>
          <w:sz w:val="24"/>
          <w:szCs w:val="24"/>
        </w:rPr>
        <w:t xml:space="preserve">sychological </w:t>
      </w:r>
      <w:r w:rsidR="00357CBE">
        <w:rPr>
          <w:rFonts w:asciiTheme="majorBidi" w:hAnsiTheme="majorBidi" w:cstheme="majorBidi"/>
          <w:i/>
          <w:sz w:val="24"/>
          <w:szCs w:val="24"/>
        </w:rPr>
        <w:t>f</w:t>
      </w:r>
      <w:r w:rsidRPr="00423A08">
        <w:rPr>
          <w:rFonts w:asciiTheme="majorBidi" w:hAnsiTheme="majorBidi" w:cstheme="majorBidi"/>
          <w:i/>
          <w:sz w:val="24"/>
          <w:szCs w:val="24"/>
        </w:rPr>
        <w:t xml:space="preserve">oundations of </w:t>
      </w:r>
      <w:r w:rsidR="00357CBE">
        <w:rPr>
          <w:rFonts w:asciiTheme="majorBidi" w:hAnsiTheme="majorBidi" w:cstheme="majorBidi"/>
          <w:i/>
          <w:sz w:val="24"/>
          <w:szCs w:val="24"/>
        </w:rPr>
        <w:t>c</w:t>
      </w:r>
      <w:r w:rsidRPr="00423A08">
        <w:rPr>
          <w:rFonts w:asciiTheme="majorBidi" w:hAnsiTheme="majorBidi" w:cstheme="majorBidi"/>
          <w:i/>
          <w:sz w:val="24"/>
          <w:szCs w:val="24"/>
        </w:rPr>
        <w:t xml:space="preserve">linical </w:t>
      </w:r>
      <w:r w:rsidR="00357CBE">
        <w:rPr>
          <w:rFonts w:asciiTheme="majorBidi" w:hAnsiTheme="majorBidi" w:cstheme="majorBidi"/>
          <w:i/>
          <w:sz w:val="24"/>
          <w:szCs w:val="24"/>
        </w:rPr>
        <w:t>p</w:t>
      </w:r>
      <w:r w:rsidRPr="00423A08">
        <w:rPr>
          <w:rFonts w:asciiTheme="majorBidi" w:hAnsiTheme="majorBidi" w:cstheme="majorBidi"/>
          <w:i/>
          <w:sz w:val="24"/>
          <w:szCs w:val="24"/>
        </w:rPr>
        <w:t>sychology</w:t>
      </w:r>
      <w:r w:rsidRPr="00423A08">
        <w:rPr>
          <w:rFonts w:asciiTheme="majorBidi" w:hAnsiTheme="majorBidi" w:cstheme="majorBidi"/>
          <w:sz w:val="24"/>
          <w:szCs w:val="24"/>
        </w:rPr>
        <w:t xml:space="preserve"> (pp. 114-135). </w:t>
      </w:r>
      <w:r w:rsidRPr="00C65F23">
        <w:rPr>
          <w:rFonts w:asciiTheme="majorBidi" w:hAnsiTheme="majorBidi" w:cstheme="majorBidi"/>
          <w:sz w:val="24"/>
          <w:szCs w:val="24"/>
          <w:lang w:val="en-GB"/>
        </w:rPr>
        <w:t xml:space="preserve">Guildford Press. </w:t>
      </w:r>
    </w:p>
    <w:p w14:paraId="268701A2" w14:textId="48220615"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D8260C">
        <w:rPr>
          <w:rFonts w:asciiTheme="majorBidi" w:hAnsiTheme="majorBidi" w:cstheme="majorBidi"/>
          <w:sz w:val="24"/>
          <w:szCs w:val="24"/>
          <w:lang w:val="de-DE"/>
        </w:rPr>
        <w:t xml:space="preserve">Oettingen, G., Kappes, H. B., Guttenberg, K. B., &amp; Gollwitzer, P. M. (2015). </w:t>
      </w:r>
      <w:r w:rsidRPr="00423A08">
        <w:rPr>
          <w:rFonts w:asciiTheme="majorBidi" w:hAnsiTheme="majorBidi" w:cstheme="majorBidi"/>
          <w:sz w:val="24"/>
          <w:szCs w:val="24"/>
        </w:rPr>
        <w:t xml:space="preserve">Self‐regulation of time management: Mental contrasting with implementation intentions. </w:t>
      </w:r>
      <w:r w:rsidRPr="00423A08">
        <w:rPr>
          <w:rFonts w:asciiTheme="majorBidi" w:hAnsiTheme="majorBidi" w:cstheme="majorBidi"/>
          <w:i/>
          <w:sz w:val="24"/>
          <w:szCs w:val="24"/>
        </w:rPr>
        <w:t>European Journal of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45</w:t>
      </w:r>
      <w:r w:rsidRPr="00423A08">
        <w:rPr>
          <w:rFonts w:asciiTheme="majorBidi" w:hAnsiTheme="majorBidi" w:cstheme="majorBidi"/>
          <w:sz w:val="24"/>
          <w:szCs w:val="24"/>
        </w:rPr>
        <w:t xml:space="preserve">(2), 218-229. </w:t>
      </w:r>
      <w:hyperlink r:id="rId73" w:history="1">
        <w:r w:rsidRPr="004F6D63">
          <w:rPr>
            <w:rStyle w:val="Hyperlink"/>
            <w:rFonts w:asciiTheme="majorBidi" w:hAnsiTheme="majorBidi" w:cstheme="majorBidi"/>
            <w:sz w:val="24"/>
            <w:szCs w:val="24"/>
          </w:rPr>
          <w:t>https://doi.org/10.1002/ejsp.2090</w:t>
        </w:r>
      </w:hyperlink>
      <w:r w:rsidRPr="00423A08">
        <w:rPr>
          <w:rFonts w:asciiTheme="majorBidi" w:hAnsiTheme="majorBidi" w:cstheme="majorBidi"/>
          <w:sz w:val="24"/>
          <w:szCs w:val="24"/>
        </w:rPr>
        <w:t xml:space="preserve"> </w:t>
      </w:r>
    </w:p>
    <w:p w14:paraId="245667AA" w14:textId="537526E4"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en-GB"/>
        </w:rPr>
        <w:t xml:space="preserve">Oettingen, G., Pak, Y. J., &amp; Schnetter, K. (2001). </w:t>
      </w:r>
      <w:r w:rsidRPr="00423A08">
        <w:rPr>
          <w:rFonts w:asciiTheme="majorBidi" w:hAnsiTheme="majorBidi" w:cstheme="majorBidi"/>
          <w:sz w:val="24"/>
          <w:szCs w:val="24"/>
        </w:rPr>
        <w:t xml:space="preserve">Self-regulation of goal setting: Turning free fantasies about the future into binding goals. </w:t>
      </w:r>
      <w:r w:rsidRPr="00423A08">
        <w:rPr>
          <w:rFonts w:asciiTheme="majorBidi" w:hAnsiTheme="majorBidi" w:cstheme="majorBidi"/>
          <w:i/>
          <w:sz w:val="24"/>
          <w:szCs w:val="24"/>
        </w:rPr>
        <w:t>Journal of Personality and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80</w:t>
      </w:r>
      <w:r w:rsidRPr="00423A08">
        <w:rPr>
          <w:rFonts w:asciiTheme="majorBidi" w:hAnsiTheme="majorBidi" w:cstheme="majorBidi"/>
          <w:sz w:val="24"/>
          <w:szCs w:val="24"/>
        </w:rPr>
        <w:t xml:space="preserve">(5), 736-753. </w:t>
      </w:r>
      <w:hyperlink r:id="rId74" w:history="1">
        <w:r w:rsidRPr="004F6D63">
          <w:rPr>
            <w:rStyle w:val="Hyperlink"/>
            <w:rFonts w:asciiTheme="majorBidi" w:hAnsiTheme="majorBidi" w:cstheme="majorBidi"/>
            <w:sz w:val="24"/>
            <w:szCs w:val="24"/>
          </w:rPr>
          <w:t>https://doi.org/10.1037//0022-3514.80.5.736</w:t>
        </w:r>
      </w:hyperlink>
      <w:r w:rsidRPr="00423A08">
        <w:rPr>
          <w:rFonts w:asciiTheme="majorBidi" w:hAnsiTheme="majorBidi" w:cstheme="majorBidi"/>
          <w:sz w:val="24"/>
          <w:szCs w:val="24"/>
        </w:rPr>
        <w:t xml:space="preserve"> </w:t>
      </w:r>
    </w:p>
    <w:p w14:paraId="21D3A6FF" w14:textId="315984E4"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Orehek, E., &amp; Vazeou-Nieuwenhuis, A. (2013). Sequential and concurrent strategies of multiple goal pursuit. </w:t>
      </w:r>
      <w:r w:rsidRPr="00423A08">
        <w:rPr>
          <w:rFonts w:asciiTheme="majorBidi" w:hAnsiTheme="majorBidi" w:cstheme="majorBidi"/>
          <w:i/>
          <w:sz w:val="24"/>
          <w:szCs w:val="24"/>
        </w:rPr>
        <w:t>Review of General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17</w:t>
      </w:r>
      <w:r w:rsidRPr="00423A08">
        <w:rPr>
          <w:rFonts w:asciiTheme="majorBidi" w:hAnsiTheme="majorBidi" w:cstheme="majorBidi"/>
          <w:sz w:val="24"/>
          <w:szCs w:val="24"/>
        </w:rPr>
        <w:t xml:space="preserve">(3), 339-349. </w:t>
      </w:r>
      <w:hyperlink r:id="rId75" w:history="1">
        <w:r w:rsidRPr="004F6D63">
          <w:rPr>
            <w:rStyle w:val="Hyperlink"/>
            <w:rFonts w:asciiTheme="majorBidi" w:hAnsiTheme="majorBidi" w:cstheme="majorBidi"/>
            <w:sz w:val="24"/>
            <w:szCs w:val="24"/>
          </w:rPr>
          <w:t>https://doi.org/10.1037/a0032584</w:t>
        </w:r>
      </w:hyperlink>
      <w:r w:rsidRPr="00423A08">
        <w:rPr>
          <w:rFonts w:asciiTheme="majorBidi" w:hAnsiTheme="majorBidi" w:cstheme="majorBidi"/>
          <w:sz w:val="24"/>
          <w:szCs w:val="24"/>
        </w:rPr>
        <w:t xml:space="preserve"> </w:t>
      </w:r>
    </w:p>
    <w:p w14:paraId="524BE868" w14:textId="5F6E9C9B" w:rsidR="00757CED" w:rsidRPr="00423A08" w:rsidRDefault="00757CED" w:rsidP="00223B6E">
      <w:pPr>
        <w:pStyle w:val="EndNoteBibliography"/>
        <w:spacing w:after="0" w:line="480" w:lineRule="exact"/>
        <w:ind w:hanging="720"/>
        <w:rPr>
          <w:rFonts w:asciiTheme="majorBidi" w:hAnsiTheme="majorBidi" w:cstheme="majorBidi"/>
          <w:sz w:val="24"/>
          <w:szCs w:val="24"/>
        </w:rPr>
      </w:pPr>
      <w:r>
        <w:rPr>
          <w:rFonts w:asciiTheme="majorBidi" w:hAnsiTheme="majorBidi" w:cstheme="majorBidi"/>
          <w:sz w:val="24"/>
          <w:szCs w:val="24"/>
        </w:rPr>
        <w:t xml:space="preserve">R Core Team. (2021). </w:t>
      </w:r>
      <w:r w:rsidRPr="00757CED">
        <w:rPr>
          <w:rFonts w:asciiTheme="majorBidi" w:hAnsiTheme="majorBidi" w:cstheme="majorBidi"/>
          <w:i/>
          <w:sz w:val="24"/>
          <w:szCs w:val="24"/>
        </w:rPr>
        <w:t>R: A Language and Environment for Statistical Computing</w:t>
      </w:r>
      <w:r w:rsidRPr="00757CED">
        <w:rPr>
          <w:rFonts w:asciiTheme="majorBidi" w:hAnsiTheme="majorBidi" w:cstheme="majorBidi"/>
          <w:sz w:val="24"/>
          <w:szCs w:val="24"/>
        </w:rPr>
        <w:t xml:space="preserve">. Vienna, Austria. Retrieved from </w:t>
      </w:r>
      <w:hyperlink r:id="rId76" w:history="1">
        <w:r w:rsidRPr="008E6928">
          <w:rPr>
            <w:rStyle w:val="Hyperlink"/>
            <w:rFonts w:asciiTheme="majorBidi" w:hAnsiTheme="majorBidi" w:cstheme="majorBidi"/>
            <w:sz w:val="24"/>
            <w:szCs w:val="24"/>
          </w:rPr>
          <w:t>https://www.R-project.org/</w:t>
        </w:r>
      </w:hyperlink>
      <w:r>
        <w:rPr>
          <w:rFonts w:asciiTheme="majorBidi" w:hAnsiTheme="majorBidi" w:cstheme="majorBidi"/>
          <w:sz w:val="24"/>
          <w:szCs w:val="24"/>
        </w:rPr>
        <w:t xml:space="preserve">  </w:t>
      </w:r>
    </w:p>
    <w:p w14:paraId="4FBA4DFE" w14:textId="3DB106A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Raven, J. C., &amp; Court, J. H. (1938). </w:t>
      </w:r>
      <w:r w:rsidRPr="00423A08">
        <w:rPr>
          <w:rFonts w:asciiTheme="majorBidi" w:hAnsiTheme="majorBidi" w:cstheme="majorBidi"/>
          <w:i/>
          <w:sz w:val="24"/>
          <w:szCs w:val="24"/>
        </w:rPr>
        <w:t xml:space="preserve">Raven's </w:t>
      </w:r>
      <w:r w:rsidR="00357CBE">
        <w:rPr>
          <w:rFonts w:asciiTheme="majorBidi" w:hAnsiTheme="majorBidi" w:cstheme="majorBidi"/>
          <w:i/>
          <w:sz w:val="24"/>
          <w:szCs w:val="24"/>
        </w:rPr>
        <w:t>p</w:t>
      </w:r>
      <w:r w:rsidRPr="00423A08">
        <w:rPr>
          <w:rFonts w:asciiTheme="majorBidi" w:hAnsiTheme="majorBidi" w:cstheme="majorBidi"/>
          <w:i/>
          <w:sz w:val="24"/>
          <w:szCs w:val="24"/>
        </w:rPr>
        <w:t xml:space="preserve">rogressive </w:t>
      </w:r>
      <w:r w:rsidR="00357CBE">
        <w:rPr>
          <w:rFonts w:asciiTheme="majorBidi" w:hAnsiTheme="majorBidi" w:cstheme="majorBidi"/>
          <w:i/>
          <w:sz w:val="24"/>
          <w:szCs w:val="24"/>
        </w:rPr>
        <w:t>m</w:t>
      </w:r>
      <w:r w:rsidRPr="00423A08">
        <w:rPr>
          <w:rFonts w:asciiTheme="majorBidi" w:hAnsiTheme="majorBidi" w:cstheme="majorBidi"/>
          <w:i/>
          <w:sz w:val="24"/>
          <w:szCs w:val="24"/>
        </w:rPr>
        <w:t>atrices</w:t>
      </w:r>
      <w:r w:rsidRPr="00423A08">
        <w:rPr>
          <w:rFonts w:asciiTheme="majorBidi" w:hAnsiTheme="majorBidi" w:cstheme="majorBidi"/>
          <w:sz w:val="24"/>
          <w:szCs w:val="24"/>
        </w:rPr>
        <w:t xml:space="preserve">. Western Psychological Services. </w:t>
      </w:r>
    </w:p>
    <w:p w14:paraId="394EDC72" w14:textId="75274755" w:rsidR="00223B6E" w:rsidRDefault="00223B6E" w:rsidP="00223B6E">
      <w:pPr>
        <w:pStyle w:val="EndNoteBibliography"/>
        <w:spacing w:after="0" w:line="480" w:lineRule="exact"/>
        <w:ind w:hanging="720"/>
        <w:rPr>
          <w:rFonts w:asciiTheme="majorBidi" w:hAnsiTheme="majorBidi" w:cstheme="majorBidi"/>
          <w:sz w:val="24"/>
          <w:szCs w:val="24"/>
        </w:rPr>
      </w:pPr>
      <w:r w:rsidRPr="0039275B">
        <w:rPr>
          <w:rFonts w:asciiTheme="majorBidi" w:hAnsiTheme="majorBidi" w:cstheme="majorBidi"/>
          <w:sz w:val="24"/>
          <w:szCs w:val="24"/>
          <w:lang w:val="da-DK"/>
        </w:rPr>
        <w:t xml:space="preserve">Riediger, M., &amp; Freund, A. M. (2004). </w:t>
      </w:r>
      <w:r w:rsidRPr="00423A08">
        <w:rPr>
          <w:rFonts w:asciiTheme="majorBidi" w:hAnsiTheme="majorBidi" w:cstheme="majorBidi"/>
          <w:sz w:val="24"/>
          <w:szCs w:val="24"/>
        </w:rPr>
        <w:t xml:space="preserve">Interference and facilitation among personal goals: Differential associations with subjective well-being and persistent goal pursuit. </w:t>
      </w:r>
      <w:r w:rsidRPr="00423A08">
        <w:rPr>
          <w:rFonts w:asciiTheme="majorBidi" w:hAnsiTheme="majorBidi" w:cstheme="majorBidi"/>
          <w:i/>
          <w:sz w:val="24"/>
          <w:szCs w:val="24"/>
        </w:rPr>
        <w:t>Personality and Social Psychology Bulletin</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30</w:t>
      </w:r>
      <w:r w:rsidRPr="00423A08">
        <w:rPr>
          <w:rFonts w:asciiTheme="majorBidi" w:hAnsiTheme="majorBidi" w:cstheme="majorBidi"/>
          <w:sz w:val="24"/>
          <w:szCs w:val="24"/>
        </w:rPr>
        <w:t xml:space="preserve">(12), 1511-1523. </w:t>
      </w:r>
      <w:hyperlink r:id="rId77" w:history="1">
        <w:r w:rsidRPr="004F6D63">
          <w:rPr>
            <w:rStyle w:val="Hyperlink"/>
            <w:rFonts w:asciiTheme="majorBidi" w:hAnsiTheme="majorBidi" w:cstheme="majorBidi"/>
            <w:sz w:val="24"/>
            <w:szCs w:val="24"/>
          </w:rPr>
          <w:t>https://doi.org/10.1177/0146167204271184</w:t>
        </w:r>
      </w:hyperlink>
      <w:r w:rsidRPr="00423A08">
        <w:rPr>
          <w:rFonts w:asciiTheme="majorBidi" w:hAnsiTheme="majorBidi" w:cstheme="majorBidi"/>
          <w:sz w:val="24"/>
          <w:szCs w:val="24"/>
        </w:rPr>
        <w:t xml:space="preserve"> </w:t>
      </w:r>
    </w:p>
    <w:p w14:paraId="7EE87A84" w14:textId="3C55E2E4" w:rsidR="00757CED" w:rsidRPr="00423A08" w:rsidRDefault="00757CED" w:rsidP="00223B6E">
      <w:pPr>
        <w:pStyle w:val="EndNoteBibliography"/>
        <w:spacing w:after="0" w:line="480" w:lineRule="exact"/>
        <w:ind w:hanging="720"/>
        <w:rPr>
          <w:rFonts w:asciiTheme="majorBidi" w:hAnsiTheme="majorBidi" w:cstheme="majorBidi"/>
          <w:sz w:val="24"/>
          <w:szCs w:val="24"/>
        </w:rPr>
      </w:pPr>
      <w:r w:rsidRPr="00757CED">
        <w:rPr>
          <w:rFonts w:asciiTheme="majorBidi" w:hAnsiTheme="majorBidi" w:cstheme="majorBidi"/>
          <w:sz w:val="24"/>
          <w:szCs w:val="24"/>
        </w:rPr>
        <w:t xml:space="preserve">Rosseel, Y. (2012). Lavaan: An R package for structural equation modeling and more. Version 0.5–12 (BETA). </w:t>
      </w:r>
      <w:r>
        <w:rPr>
          <w:rFonts w:asciiTheme="majorBidi" w:hAnsiTheme="majorBidi" w:cstheme="majorBidi"/>
          <w:i/>
          <w:sz w:val="24"/>
          <w:szCs w:val="24"/>
        </w:rPr>
        <w:t>Journal of S</w:t>
      </w:r>
      <w:r w:rsidRPr="00757CED">
        <w:rPr>
          <w:rFonts w:asciiTheme="majorBidi" w:hAnsiTheme="majorBidi" w:cstheme="majorBidi"/>
          <w:i/>
          <w:sz w:val="24"/>
          <w:szCs w:val="24"/>
        </w:rPr>
        <w:t xml:space="preserve">tatistical </w:t>
      </w:r>
      <w:r>
        <w:rPr>
          <w:rFonts w:asciiTheme="majorBidi" w:hAnsiTheme="majorBidi" w:cstheme="majorBidi"/>
          <w:i/>
          <w:sz w:val="24"/>
          <w:szCs w:val="24"/>
        </w:rPr>
        <w:t>S</w:t>
      </w:r>
      <w:r w:rsidRPr="00757CED">
        <w:rPr>
          <w:rFonts w:asciiTheme="majorBidi" w:hAnsiTheme="majorBidi" w:cstheme="majorBidi"/>
          <w:i/>
          <w:sz w:val="24"/>
          <w:szCs w:val="24"/>
        </w:rPr>
        <w:t>oftware</w:t>
      </w:r>
      <w:r w:rsidRPr="00757CED">
        <w:rPr>
          <w:rFonts w:asciiTheme="majorBidi" w:hAnsiTheme="majorBidi" w:cstheme="majorBidi"/>
          <w:sz w:val="24"/>
          <w:szCs w:val="24"/>
        </w:rPr>
        <w:t xml:space="preserve">, </w:t>
      </w:r>
      <w:r w:rsidRPr="00876BA9">
        <w:rPr>
          <w:rFonts w:asciiTheme="majorBidi" w:hAnsiTheme="majorBidi" w:cstheme="majorBidi"/>
          <w:i/>
          <w:iCs/>
          <w:sz w:val="24"/>
          <w:szCs w:val="24"/>
        </w:rPr>
        <w:t>48</w:t>
      </w:r>
      <w:r w:rsidRPr="00757CED">
        <w:rPr>
          <w:rFonts w:asciiTheme="majorBidi" w:hAnsiTheme="majorBidi" w:cstheme="majorBidi"/>
          <w:sz w:val="24"/>
          <w:szCs w:val="24"/>
        </w:rPr>
        <w:t>(2), 1-36.</w:t>
      </w:r>
      <w:r>
        <w:rPr>
          <w:rFonts w:asciiTheme="majorBidi" w:hAnsiTheme="majorBidi" w:cstheme="majorBidi"/>
          <w:sz w:val="24"/>
          <w:szCs w:val="24"/>
        </w:rPr>
        <w:t xml:space="preserve"> </w:t>
      </w:r>
      <w:hyperlink r:id="rId78" w:history="1">
        <w:r w:rsidRPr="008E6928">
          <w:rPr>
            <w:rStyle w:val="Hyperlink"/>
            <w:rFonts w:asciiTheme="majorBidi" w:hAnsiTheme="majorBidi" w:cstheme="majorBidi"/>
            <w:sz w:val="24"/>
            <w:szCs w:val="24"/>
          </w:rPr>
          <w:t>https://dx.doi.org/10.18637/jss.v048.i02</w:t>
        </w:r>
      </w:hyperlink>
      <w:r>
        <w:rPr>
          <w:rFonts w:asciiTheme="majorBidi" w:hAnsiTheme="majorBidi" w:cstheme="majorBidi"/>
          <w:sz w:val="24"/>
          <w:szCs w:val="24"/>
        </w:rPr>
        <w:t xml:space="preserve"> </w:t>
      </w:r>
    </w:p>
    <w:p w14:paraId="216BCCB8" w14:textId="76B015D0" w:rsidR="00223B6E" w:rsidRPr="00423A08" w:rsidRDefault="00223B6E">
      <w:pPr>
        <w:pStyle w:val="EndNoteBibliography"/>
        <w:spacing w:after="0" w:line="480" w:lineRule="exact"/>
        <w:ind w:hanging="720"/>
        <w:rPr>
          <w:rFonts w:asciiTheme="majorBidi" w:hAnsiTheme="majorBidi" w:cstheme="majorBidi"/>
          <w:sz w:val="24"/>
          <w:szCs w:val="24"/>
        </w:rPr>
      </w:pPr>
      <w:r w:rsidRPr="00F873C8">
        <w:rPr>
          <w:rFonts w:asciiTheme="majorBidi" w:hAnsiTheme="majorBidi" w:cstheme="majorBidi"/>
          <w:sz w:val="24"/>
          <w:szCs w:val="24"/>
          <w:lang w:val="es-ES"/>
        </w:rPr>
        <w:t xml:space="preserve">Ryan, R. M., &amp; Deci, E. L. (2017). </w:t>
      </w:r>
      <w:r w:rsidRPr="00423A08">
        <w:rPr>
          <w:rFonts w:asciiTheme="majorBidi" w:hAnsiTheme="majorBidi" w:cstheme="majorBidi"/>
          <w:i/>
          <w:sz w:val="24"/>
          <w:szCs w:val="24"/>
        </w:rPr>
        <w:t xml:space="preserve">Self-Determination Theory: Basic </w:t>
      </w:r>
      <w:r w:rsidR="00357CBE">
        <w:rPr>
          <w:rFonts w:asciiTheme="majorBidi" w:hAnsiTheme="majorBidi" w:cstheme="majorBidi"/>
          <w:i/>
          <w:sz w:val="24"/>
          <w:szCs w:val="24"/>
        </w:rPr>
        <w:t>p</w:t>
      </w:r>
      <w:r w:rsidRPr="00423A08">
        <w:rPr>
          <w:rFonts w:asciiTheme="majorBidi" w:hAnsiTheme="majorBidi" w:cstheme="majorBidi"/>
          <w:i/>
          <w:sz w:val="24"/>
          <w:szCs w:val="24"/>
        </w:rPr>
        <w:t xml:space="preserve">sychological </w:t>
      </w:r>
      <w:r w:rsidR="00357CBE">
        <w:rPr>
          <w:rFonts w:asciiTheme="majorBidi" w:hAnsiTheme="majorBidi" w:cstheme="majorBidi"/>
          <w:i/>
          <w:sz w:val="24"/>
          <w:szCs w:val="24"/>
        </w:rPr>
        <w:t>n</w:t>
      </w:r>
      <w:r w:rsidRPr="00423A08">
        <w:rPr>
          <w:rFonts w:asciiTheme="majorBidi" w:hAnsiTheme="majorBidi" w:cstheme="majorBidi"/>
          <w:i/>
          <w:sz w:val="24"/>
          <w:szCs w:val="24"/>
        </w:rPr>
        <w:t xml:space="preserve">eeds in </w:t>
      </w:r>
      <w:r w:rsidR="00357CBE">
        <w:rPr>
          <w:rFonts w:asciiTheme="majorBidi" w:hAnsiTheme="majorBidi" w:cstheme="majorBidi"/>
          <w:i/>
          <w:sz w:val="24"/>
          <w:szCs w:val="24"/>
        </w:rPr>
        <w:t>m</w:t>
      </w:r>
      <w:r w:rsidRPr="00423A08">
        <w:rPr>
          <w:rFonts w:asciiTheme="majorBidi" w:hAnsiTheme="majorBidi" w:cstheme="majorBidi"/>
          <w:i/>
          <w:sz w:val="24"/>
          <w:szCs w:val="24"/>
        </w:rPr>
        <w:t xml:space="preserve">otivation, </w:t>
      </w:r>
      <w:r w:rsidR="00357CBE">
        <w:rPr>
          <w:rFonts w:asciiTheme="majorBidi" w:hAnsiTheme="majorBidi" w:cstheme="majorBidi"/>
          <w:i/>
          <w:sz w:val="24"/>
          <w:szCs w:val="24"/>
        </w:rPr>
        <w:t>d</w:t>
      </w:r>
      <w:r w:rsidRPr="00423A08">
        <w:rPr>
          <w:rFonts w:asciiTheme="majorBidi" w:hAnsiTheme="majorBidi" w:cstheme="majorBidi"/>
          <w:i/>
          <w:sz w:val="24"/>
          <w:szCs w:val="24"/>
        </w:rPr>
        <w:t xml:space="preserve">evelopment, and </w:t>
      </w:r>
      <w:r w:rsidR="00357CBE">
        <w:rPr>
          <w:rFonts w:asciiTheme="majorBidi" w:hAnsiTheme="majorBidi" w:cstheme="majorBidi"/>
          <w:i/>
          <w:sz w:val="24"/>
          <w:szCs w:val="24"/>
        </w:rPr>
        <w:t>w</w:t>
      </w:r>
      <w:r w:rsidRPr="00423A08">
        <w:rPr>
          <w:rFonts w:asciiTheme="majorBidi" w:hAnsiTheme="majorBidi" w:cstheme="majorBidi"/>
          <w:i/>
          <w:sz w:val="24"/>
          <w:szCs w:val="24"/>
        </w:rPr>
        <w:t>ellness</w:t>
      </w:r>
      <w:r w:rsidRPr="00423A08">
        <w:rPr>
          <w:rFonts w:asciiTheme="majorBidi" w:hAnsiTheme="majorBidi" w:cstheme="majorBidi"/>
          <w:sz w:val="24"/>
          <w:szCs w:val="24"/>
        </w:rPr>
        <w:t xml:space="preserve">. Guildford Press. </w:t>
      </w:r>
      <w:hyperlink r:id="rId79" w:history="1">
        <w:r w:rsidRPr="004F6D63">
          <w:rPr>
            <w:rStyle w:val="Hyperlink"/>
            <w:rFonts w:asciiTheme="majorBidi" w:hAnsiTheme="majorBidi" w:cstheme="majorBidi"/>
            <w:sz w:val="24"/>
            <w:szCs w:val="24"/>
          </w:rPr>
          <w:t>https://doi.org/10.1521/978.14625/28806</w:t>
        </w:r>
      </w:hyperlink>
      <w:r w:rsidRPr="00423A08">
        <w:rPr>
          <w:rFonts w:asciiTheme="majorBidi" w:hAnsiTheme="majorBidi" w:cstheme="majorBidi"/>
          <w:sz w:val="24"/>
          <w:szCs w:val="24"/>
        </w:rPr>
        <w:t xml:space="preserve"> </w:t>
      </w:r>
    </w:p>
    <w:p w14:paraId="3F997760" w14:textId="6D984B25"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Sanjuan, P., &amp; Avila, M. (2019). The mediating role of coping strategies on the relationships between goal motives and affective and cognitive components of subjective well-being. </w:t>
      </w:r>
      <w:r w:rsidRPr="00423A08">
        <w:rPr>
          <w:rFonts w:asciiTheme="majorBidi" w:hAnsiTheme="majorBidi" w:cstheme="majorBidi"/>
          <w:i/>
          <w:sz w:val="24"/>
          <w:szCs w:val="24"/>
        </w:rPr>
        <w:t>Journal of Happiness Studies</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20</w:t>
      </w:r>
      <w:r w:rsidRPr="00423A08">
        <w:rPr>
          <w:rFonts w:asciiTheme="majorBidi" w:hAnsiTheme="majorBidi" w:cstheme="majorBidi"/>
          <w:sz w:val="24"/>
          <w:szCs w:val="24"/>
        </w:rPr>
        <w:t xml:space="preserve">(4), 1057-1070. </w:t>
      </w:r>
      <w:hyperlink r:id="rId80" w:history="1">
        <w:r w:rsidRPr="004F6D63">
          <w:rPr>
            <w:rStyle w:val="Hyperlink"/>
            <w:rFonts w:asciiTheme="majorBidi" w:hAnsiTheme="majorBidi" w:cstheme="majorBidi"/>
            <w:sz w:val="24"/>
            <w:szCs w:val="24"/>
          </w:rPr>
          <w:t>https://doi.org/10.1007/s10902-018-9987-x</w:t>
        </w:r>
      </w:hyperlink>
      <w:r w:rsidRPr="00423A08">
        <w:rPr>
          <w:rFonts w:asciiTheme="majorBidi" w:hAnsiTheme="majorBidi" w:cstheme="majorBidi"/>
          <w:sz w:val="24"/>
          <w:szCs w:val="24"/>
        </w:rPr>
        <w:t xml:space="preserve"> </w:t>
      </w:r>
    </w:p>
    <w:p w14:paraId="7D85711E" w14:textId="4F1DE573" w:rsidR="00223B6E" w:rsidRPr="00423A08" w:rsidRDefault="00223B6E" w:rsidP="00223B6E">
      <w:pPr>
        <w:pStyle w:val="EndNoteBibliography"/>
        <w:spacing w:after="0" w:line="480" w:lineRule="exact"/>
        <w:ind w:hanging="720"/>
        <w:rPr>
          <w:rFonts w:asciiTheme="majorBidi" w:hAnsiTheme="majorBidi" w:cstheme="majorBidi"/>
          <w:color w:val="000000"/>
          <w:sz w:val="24"/>
          <w:szCs w:val="24"/>
        </w:rPr>
      </w:pPr>
      <w:r w:rsidRPr="00C65F23">
        <w:rPr>
          <w:rFonts w:asciiTheme="majorBidi" w:hAnsiTheme="majorBidi" w:cstheme="majorBidi"/>
          <w:sz w:val="24"/>
          <w:szCs w:val="24"/>
        </w:rPr>
        <w:lastRenderedPageBreak/>
        <w:t xml:space="preserve">Schweiger, G. I., Bieleke, M., Alonso, M. A., Gollwitzer, P. M., &amp; Oettingen, G. (2018). </w:t>
      </w:r>
      <w:r w:rsidRPr="00423A08">
        <w:rPr>
          <w:rFonts w:asciiTheme="majorBidi" w:hAnsiTheme="majorBidi" w:cstheme="majorBidi"/>
          <w:sz w:val="24"/>
          <w:szCs w:val="24"/>
        </w:rPr>
        <w:t xml:space="preserve">Downregulation of anger by mental contrasting with implementation intentions (MCII). </w:t>
      </w:r>
      <w:r w:rsidRPr="00423A08">
        <w:rPr>
          <w:rFonts w:asciiTheme="majorBidi" w:hAnsiTheme="majorBidi" w:cstheme="majorBidi"/>
          <w:i/>
          <w:sz w:val="24"/>
          <w:szCs w:val="24"/>
        </w:rPr>
        <w:t>Frontiers in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9</w:t>
      </w:r>
      <w:r w:rsidRPr="00423A08">
        <w:rPr>
          <w:rFonts w:asciiTheme="majorBidi" w:hAnsiTheme="majorBidi" w:cstheme="majorBidi"/>
          <w:sz w:val="24"/>
          <w:szCs w:val="24"/>
        </w:rPr>
        <w:t xml:space="preserve">, 1-10. </w:t>
      </w:r>
      <w:hyperlink r:id="rId81" w:history="1">
        <w:r w:rsidRPr="004F6D63">
          <w:rPr>
            <w:rStyle w:val="Hyperlink"/>
            <w:rFonts w:asciiTheme="majorBidi" w:hAnsiTheme="majorBidi" w:cstheme="majorBidi"/>
            <w:sz w:val="24"/>
            <w:szCs w:val="24"/>
          </w:rPr>
          <w:t>https://doi.org/10.3389/fpsyg.2018.01838</w:t>
        </w:r>
      </w:hyperlink>
    </w:p>
    <w:p w14:paraId="69564054" w14:textId="0FA5B52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Sheldon, K. M. (2014). Becoming oneself: The central role of self-concordant goal selection. </w:t>
      </w:r>
      <w:r w:rsidRPr="00423A08">
        <w:rPr>
          <w:rFonts w:asciiTheme="majorBidi" w:hAnsiTheme="majorBidi" w:cstheme="majorBidi"/>
          <w:i/>
          <w:sz w:val="24"/>
          <w:szCs w:val="24"/>
        </w:rPr>
        <w:t>Personality and Social Psychology Review</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18</w:t>
      </w:r>
      <w:r w:rsidRPr="00423A08">
        <w:rPr>
          <w:rFonts w:asciiTheme="majorBidi" w:hAnsiTheme="majorBidi" w:cstheme="majorBidi"/>
          <w:sz w:val="24"/>
          <w:szCs w:val="24"/>
        </w:rPr>
        <w:t xml:space="preserve">(4), 349-365. </w:t>
      </w:r>
      <w:hyperlink r:id="rId82" w:history="1">
        <w:r w:rsidRPr="004F6D63">
          <w:rPr>
            <w:rStyle w:val="Hyperlink"/>
            <w:rFonts w:asciiTheme="majorBidi" w:hAnsiTheme="majorBidi" w:cstheme="majorBidi"/>
            <w:sz w:val="24"/>
            <w:szCs w:val="24"/>
          </w:rPr>
          <w:t>https://doi.org/10.1177/1088868314538549</w:t>
        </w:r>
      </w:hyperlink>
      <w:r w:rsidRPr="00423A08">
        <w:rPr>
          <w:rFonts w:asciiTheme="majorBidi" w:hAnsiTheme="majorBidi" w:cstheme="majorBidi"/>
          <w:sz w:val="24"/>
          <w:szCs w:val="24"/>
        </w:rPr>
        <w:t xml:space="preserve"> </w:t>
      </w:r>
    </w:p>
    <w:p w14:paraId="2CEEB813" w14:textId="5A0FE2E3"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Sheldon, K. M., &amp; Elliot, A. J. (1999). Goal striving, need satisfaction, and longitudinal well-being: the self-concordance model. </w:t>
      </w:r>
      <w:r w:rsidRPr="00423A08">
        <w:rPr>
          <w:rFonts w:asciiTheme="majorBidi" w:hAnsiTheme="majorBidi" w:cstheme="majorBidi"/>
          <w:i/>
          <w:sz w:val="24"/>
          <w:szCs w:val="24"/>
        </w:rPr>
        <w:t>Journal of Personality and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76</w:t>
      </w:r>
      <w:r w:rsidRPr="00423A08">
        <w:rPr>
          <w:rFonts w:asciiTheme="majorBidi" w:hAnsiTheme="majorBidi" w:cstheme="majorBidi"/>
          <w:sz w:val="24"/>
          <w:szCs w:val="24"/>
        </w:rPr>
        <w:t xml:space="preserve">(3), 482-497. </w:t>
      </w:r>
      <w:hyperlink r:id="rId83" w:history="1">
        <w:r w:rsidRPr="004F6D63">
          <w:rPr>
            <w:rStyle w:val="Hyperlink"/>
            <w:rFonts w:asciiTheme="majorBidi" w:hAnsiTheme="majorBidi" w:cstheme="majorBidi"/>
            <w:sz w:val="24"/>
            <w:szCs w:val="24"/>
          </w:rPr>
          <w:t>https://doi.org/10.1037//0022-3514.76.3.482</w:t>
        </w:r>
      </w:hyperlink>
      <w:r w:rsidRPr="00423A08">
        <w:rPr>
          <w:rFonts w:asciiTheme="majorBidi" w:hAnsiTheme="majorBidi" w:cstheme="majorBidi"/>
          <w:sz w:val="24"/>
          <w:szCs w:val="24"/>
        </w:rPr>
        <w:t xml:space="preserve"> </w:t>
      </w:r>
    </w:p>
    <w:p w14:paraId="5D188E69" w14:textId="72F097BF"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Sheldon, K. M., Elliot, A. J., Ryan, R. M., Chirkov, V., Kim, Y., Wu, C., Demir, M., &amp; Sun, Z. G. (2004). Self-concordance and subjective well-being in four cultures. </w:t>
      </w:r>
      <w:r w:rsidRPr="00423A08">
        <w:rPr>
          <w:rFonts w:asciiTheme="majorBidi" w:hAnsiTheme="majorBidi" w:cstheme="majorBidi"/>
          <w:i/>
          <w:sz w:val="24"/>
          <w:szCs w:val="24"/>
        </w:rPr>
        <w:t>Journal of Cross-Cultural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35</w:t>
      </w:r>
      <w:r w:rsidRPr="00423A08">
        <w:rPr>
          <w:rFonts w:asciiTheme="majorBidi" w:hAnsiTheme="majorBidi" w:cstheme="majorBidi"/>
          <w:sz w:val="24"/>
          <w:szCs w:val="24"/>
        </w:rPr>
        <w:t xml:space="preserve">(2), 209-223. </w:t>
      </w:r>
      <w:hyperlink r:id="rId84" w:history="1">
        <w:r w:rsidRPr="004F6D63">
          <w:rPr>
            <w:rStyle w:val="Hyperlink"/>
            <w:rFonts w:asciiTheme="majorBidi" w:hAnsiTheme="majorBidi" w:cstheme="majorBidi"/>
            <w:sz w:val="24"/>
            <w:szCs w:val="24"/>
          </w:rPr>
          <w:t>https://doi.org/10.1177/0022022103262245</w:t>
        </w:r>
      </w:hyperlink>
      <w:r w:rsidRPr="00423A08">
        <w:rPr>
          <w:rFonts w:asciiTheme="majorBidi" w:hAnsiTheme="majorBidi" w:cstheme="majorBidi"/>
          <w:sz w:val="24"/>
          <w:szCs w:val="24"/>
        </w:rPr>
        <w:t xml:space="preserve"> </w:t>
      </w:r>
    </w:p>
    <w:p w14:paraId="121C465D" w14:textId="1CCD3EE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Sheldon, K. M., Osin, E. N., Gordeeva, T. O., Suchkov, D. D., &amp; Sychev, O. A. (2017). Evaluating the dimensionality of self-determination theory’s relative autonomy continuum. </w:t>
      </w:r>
      <w:r w:rsidRPr="00423A08">
        <w:rPr>
          <w:rFonts w:asciiTheme="majorBidi" w:hAnsiTheme="majorBidi" w:cstheme="majorBidi"/>
          <w:i/>
          <w:sz w:val="24"/>
          <w:szCs w:val="24"/>
        </w:rPr>
        <w:t>Personality and Social Psychology Bulletin</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43</w:t>
      </w:r>
      <w:r w:rsidRPr="00423A08">
        <w:rPr>
          <w:rFonts w:asciiTheme="majorBidi" w:hAnsiTheme="majorBidi" w:cstheme="majorBidi"/>
          <w:sz w:val="24"/>
          <w:szCs w:val="24"/>
        </w:rPr>
        <w:t xml:space="preserve">(9), 1215-1238. </w:t>
      </w:r>
      <w:hyperlink r:id="rId85" w:history="1">
        <w:r w:rsidRPr="004F6D63">
          <w:rPr>
            <w:rStyle w:val="Hyperlink"/>
            <w:rFonts w:asciiTheme="majorBidi" w:hAnsiTheme="majorBidi" w:cstheme="majorBidi"/>
            <w:sz w:val="24"/>
            <w:szCs w:val="24"/>
          </w:rPr>
          <w:t>https://doi.org/10.1177/0146167217711915</w:t>
        </w:r>
      </w:hyperlink>
      <w:r w:rsidRPr="00423A08">
        <w:rPr>
          <w:rFonts w:asciiTheme="majorBidi" w:hAnsiTheme="majorBidi" w:cstheme="majorBidi"/>
          <w:sz w:val="24"/>
          <w:szCs w:val="24"/>
        </w:rPr>
        <w:t xml:space="preserve"> </w:t>
      </w:r>
    </w:p>
    <w:p w14:paraId="61C406B2" w14:textId="2985EEC3" w:rsidR="00223B6E"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Smith, A., Ntoumanis, N., &amp; Duda, J. (2007). Goal striving, goal attainment, and well-being: Adapting and testing the self-concordance model in sport. </w:t>
      </w:r>
      <w:r w:rsidRPr="00423A08">
        <w:rPr>
          <w:rFonts w:asciiTheme="majorBidi" w:hAnsiTheme="majorBidi" w:cstheme="majorBidi"/>
          <w:i/>
          <w:sz w:val="24"/>
          <w:szCs w:val="24"/>
        </w:rPr>
        <w:t>Journal of Sport and Exercise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29</w:t>
      </w:r>
      <w:r w:rsidRPr="00423A08">
        <w:rPr>
          <w:rFonts w:asciiTheme="majorBidi" w:hAnsiTheme="majorBidi" w:cstheme="majorBidi"/>
          <w:sz w:val="24"/>
          <w:szCs w:val="24"/>
        </w:rPr>
        <w:t xml:space="preserve">(6), 763-782. </w:t>
      </w:r>
      <w:hyperlink r:id="rId86" w:history="1">
        <w:r w:rsidRPr="004F6D63">
          <w:rPr>
            <w:rStyle w:val="Hyperlink"/>
            <w:rFonts w:asciiTheme="majorBidi" w:hAnsiTheme="majorBidi" w:cstheme="majorBidi"/>
            <w:sz w:val="24"/>
            <w:szCs w:val="24"/>
          </w:rPr>
          <w:t>https://doi.org/10.1123/jsep.29.6.763</w:t>
        </w:r>
      </w:hyperlink>
      <w:r w:rsidRPr="00423A08">
        <w:rPr>
          <w:rFonts w:asciiTheme="majorBidi" w:hAnsiTheme="majorBidi" w:cstheme="majorBidi"/>
          <w:sz w:val="24"/>
          <w:szCs w:val="24"/>
        </w:rPr>
        <w:t xml:space="preserve"> </w:t>
      </w:r>
    </w:p>
    <w:p w14:paraId="12257DF8" w14:textId="16766EF1" w:rsidR="00D674DC" w:rsidRPr="00423A08" w:rsidRDefault="00D674DC" w:rsidP="00223B6E">
      <w:pPr>
        <w:pStyle w:val="EndNoteBibliography"/>
        <w:spacing w:after="0" w:line="480" w:lineRule="exact"/>
        <w:ind w:hanging="720"/>
        <w:rPr>
          <w:rFonts w:asciiTheme="majorBidi" w:hAnsiTheme="majorBidi" w:cstheme="majorBidi"/>
          <w:sz w:val="24"/>
          <w:szCs w:val="24"/>
        </w:rPr>
      </w:pPr>
      <w:r w:rsidRPr="00D674DC">
        <w:rPr>
          <w:rFonts w:asciiTheme="majorBidi" w:hAnsiTheme="majorBidi" w:cstheme="majorBidi"/>
          <w:sz w:val="24"/>
          <w:szCs w:val="24"/>
        </w:rPr>
        <w:t xml:space="preserve">Smith, A. L., Ntoumanis, N., Duda, J. L., &amp; Vansteenkiste, M. (2011). Goal striving, coping, and well-being: A prospective investigation of the self-concordance model in sport. </w:t>
      </w:r>
      <w:r w:rsidRPr="0063325E">
        <w:rPr>
          <w:rFonts w:asciiTheme="majorBidi" w:hAnsiTheme="majorBidi" w:cstheme="majorBidi"/>
          <w:i/>
          <w:sz w:val="24"/>
          <w:szCs w:val="24"/>
        </w:rPr>
        <w:t>Journal of Sport and Exercise Psychology</w:t>
      </w:r>
      <w:r w:rsidRPr="00D674DC">
        <w:rPr>
          <w:rFonts w:asciiTheme="majorBidi" w:hAnsiTheme="majorBidi" w:cstheme="majorBidi"/>
          <w:sz w:val="24"/>
          <w:szCs w:val="24"/>
        </w:rPr>
        <w:t xml:space="preserve">, </w:t>
      </w:r>
      <w:r w:rsidRPr="00876BA9">
        <w:rPr>
          <w:rFonts w:asciiTheme="majorBidi" w:hAnsiTheme="majorBidi" w:cstheme="majorBidi"/>
          <w:i/>
          <w:iCs/>
          <w:sz w:val="24"/>
          <w:szCs w:val="24"/>
        </w:rPr>
        <w:t>33</w:t>
      </w:r>
      <w:r w:rsidRPr="00D674DC">
        <w:rPr>
          <w:rFonts w:asciiTheme="majorBidi" w:hAnsiTheme="majorBidi" w:cstheme="majorBidi"/>
          <w:sz w:val="24"/>
          <w:szCs w:val="24"/>
        </w:rPr>
        <w:t>(1), 124-145.</w:t>
      </w:r>
      <w:r>
        <w:rPr>
          <w:rFonts w:asciiTheme="majorBidi" w:hAnsiTheme="majorBidi" w:cstheme="majorBidi"/>
          <w:sz w:val="24"/>
          <w:szCs w:val="24"/>
        </w:rPr>
        <w:t xml:space="preserve"> </w:t>
      </w:r>
      <w:hyperlink r:id="rId87" w:history="1">
        <w:r w:rsidRPr="00D674DC">
          <w:rPr>
            <w:rStyle w:val="Hyperlink"/>
            <w:rFonts w:asciiTheme="majorBidi" w:hAnsiTheme="majorBidi" w:cstheme="majorBidi"/>
            <w:sz w:val="24"/>
            <w:szCs w:val="24"/>
          </w:rPr>
          <w:t>https://doi.org/10.1123/jsep.33.1.124</w:t>
        </w:r>
      </w:hyperlink>
    </w:p>
    <w:p w14:paraId="3841BB3F" w14:textId="3222521F"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Smith, A. L., &amp; Ntoumanis, N. (2014). An examination of goal motives and athletes’ self-regulatory responses to unattainable goals. </w:t>
      </w:r>
      <w:r w:rsidRPr="00423A08">
        <w:rPr>
          <w:rFonts w:asciiTheme="majorBidi" w:hAnsiTheme="majorBidi" w:cstheme="majorBidi"/>
          <w:i/>
          <w:sz w:val="24"/>
          <w:szCs w:val="24"/>
        </w:rPr>
        <w:t>International Journal of Sport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45</w:t>
      </w:r>
      <w:r w:rsidRPr="00423A08">
        <w:rPr>
          <w:rFonts w:asciiTheme="majorBidi" w:hAnsiTheme="majorBidi" w:cstheme="majorBidi"/>
          <w:sz w:val="24"/>
          <w:szCs w:val="24"/>
        </w:rPr>
        <w:t xml:space="preserve">(6), 538-558. </w:t>
      </w:r>
      <w:hyperlink r:id="rId88" w:history="1">
        <w:r w:rsidRPr="004F6D63">
          <w:rPr>
            <w:rStyle w:val="Hyperlink"/>
            <w:rFonts w:asciiTheme="majorBidi" w:hAnsiTheme="majorBidi" w:cstheme="majorBidi"/>
            <w:sz w:val="24"/>
            <w:szCs w:val="24"/>
          </w:rPr>
          <w:t>https://doi.org/10.7352/IJSP2014.45.538</w:t>
        </w:r>
      </w:hyperlink>
      <w:r w:rsidRPr="00423A08">
        <w:rPr>
          <w:rFonts w:asciiTheme="majorBidi" w:hAnsiTheme="majorBidi" w:cstheme="majorBidi"/>
          <w:sz w:val="24"/>
          <w:szCs w:val="24"/>
        </w:rPr>
        <w:t xml:space="preserve"> </w:t>
      </w:r>
    </w:p>
    <w:p w14:paraId="4CB93EE5" w14:textId="4E70CCFF"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en-GB"/>
        </w:rPr>
        <w:t xml:space="preserve">Vancouver, J. B., Weinhardt, J. M., &amp; Schmidt, A. M. (2010). </w:t>
      </w:r>
      <w:r w:rsidRPr="00423A08">
        <w:rPr>
          <w:rFonts w:asciiTheme="majorBidi" w:hAnsiTheme="majorBidi" w:cstheme="majorBidi"/>
          <w:sz w:val="24"/>
          <w:szCs w:val="24"/>
        </w:rPr>
        <w:t xml:space="preserve">A formal, computational theory of multiple-goal pursuit: Integrating goal-choice and goal-striving processes. </w:t>
      </w:r>
      <w:r w:rsidRPr="00423A08">
        <w:rPr>
          <w:rFonts w:asciiTheme="majorBidi" w:hAnsiTheme="majorBidi" w:cstheme="majorBidi"/>
          <w:i/>
          <w:sz w:val="24"/>
          <w:szCs w:val="24"/>
        </w:rPr>
        <w:t>Journal of Applied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95</w:t>
      </w:r>
      <w:r w:rsidRPr="00423A08">
        <w:rPr>
          <w:rFonts w:asciiTheme="majorBidi" w:hAnsiTheme="majorBidi" w:cstheme="majorBidi"/>
          <w:sz w:val="24"/>
          <w:szCs w:val="24"/>
        </w:rPr>
        <w:t xml:space="preserve">(6), 985-1008. </w:t>
      </w:r>
      <w:hyperlink r:id="rId89" w:history="1">
        <w:r w:rsidRPr="004F6D63">
          <w:rPr>
            <w:rStyle w:val="Hyperlink"/>
            <w:rFonts w:asciiTheme="majorBidi" w:hAnsiTheme="majorBidi" w:cstheme="majorBidi"/>
            <w:sz w:val="24"/>
            <w:szCs w:val="24"/>
          </w:rPr>
          <w:t>https://doi.org/10.1037/a0020628</w:t>
        </w:r>
      </w:hyperlink>
      <w:r w:rsidRPr="00423A08">
        <w:rPr>
          <w:rFonts w:asciiTheme="majorBidi" w:hAnsiTheme="majorBidi" w:cstheme="majorBidi"/>
          <w:sz w:val="24"/>
          <w:szCs w:val="24"/>
        </w:rPr>
        <w:t xml:space="preserve"> </w:t>
      </w:r>
    </w:p>
    <w:p w14:paraId="79AEBD51" w14:textId="51917402" w:rsidR="00223B6E" w:rsidRPr="00D8260C" w:rsidRDefault="00223B6E" w:rsidP="00223B6E">
      <w:pPr>
        <w:pStyle w:val="EndNoteBibliography"/>
        <w:spacing w:after="0" w:line="480" w:lineRule="exact"/>
        <w:ind w:hanging="720"/>
        <w:rPr>
          <w:rFonts w:asciiTheme="majorBidi" w:hAnsiTheme="majorBidi" w:cstheme="majorBidi"/>
          <w:sz w:val="24"/>
          <w:szCs w:val="24"/>
          <w:lang w:val="de-DE"/>
        </w:rPr>
      </w:pPr>
      <w:r w:rsidRPr="00C65F23">
        <w:rPr>
          <w:rFonts w:asciiTheme="majorBidi" w:hAnsiTheme="majorBidi" w:cstheme="majorBidi"/>
          <w:sz w:val="24"/>
          <w:szCs w:val="24"/>
          <w:lang w:val="en-GB"/>
        </w:rPr>
        <w:lastRenderedPageBreak/>
        <w:t xml:space="preserve">Wang, G., Wang, Y., &amp; Gai, X. (2021). </w:t>
      </w:r>
      <w:r w:rsidRPr="00423A08">
        <w:rPr>
          <w:rFonts w:asciiTheme="majorBidi" w:hAnsiTheme="majorBidi" w:cstheme="majorBidi"/>
          <w:sz w:val="24"/>
          <w:szCs w:val="24"/>
        </w:rPr>
        <w:t xml:space="preserve">A meta-analysis of the effects of mental contrasting with implementation intentions on goal attainment. </w:t>
      </w:r>
      <w:r w:rsidRPr="00D8260C">
        <w:rPr>
          <w:rFonts w:asciiTheme="majorBidi" w:hAnsiTheme="majorBidi" w:cstheme="majorBidi"/>
          <w:i/>
          <w:sz w:val="24"/>
          <w:szCs w:val="24"/>
          <w:lang w:val="de-DE"/>
        </w:rPr>
        <w:t>Frontiers in Psychology</w:t>
      </w:r>
      <w:r w:rsidRPr="00D8260C">
        <w:rPr>
          <w:rFonts w:asciiTheme="majorBidi" w:hAnsiTheme="majorBidi" w:cstheme="majorBidi"/>
          <w:sz w:val="24"/>
          <w:szCs w:val="24"/>
          <w:lang w:val="de-DE"/>
        </w:rPr>
        <w:t>,</w:t>
      </w:r>
      <w:r w:rsidRPr="00D8260C">
        <w:rPr>
          <w:rFonts w:asciiTheme="majorBidi" w:hAnsiTheme="majorBidi" w:cstheme="majorBidi"/>
          <w:i/>
          <w:sz w:val="24"/>
          <w:szCs w:val="24"/>
          <w:lang w:val="de-DE"/>
        </w:rPr>
        <w:t xml:space="preserve"> 12</w:t>
      </w:r>
      <w:r w:rsidRPr="00D8260C">
        <w:rPr>
          <w:rFonts w:asciiTheme="majorBidi" w:hAnsiTheme="majorBidi" w:cstheme="majorBidi"/>
          <w:sz w:val="24"/>
          <w:szCs w:val="24"/>
          <w:lang w:val="de-DE"/>
        </w:rPr>
        <w:t xml:space="preserve">(565202), 1-10. </w:t>
      </w:r>
      <w:hyperlink r:id="rId90" w:history="1">
        <w:r w:rsidRPr="004F6D63">
          <w:rPr>
            <w:rStyle w:val="Hyperlink"/>
            <w:rFonts w:asciiTheme="majorBidi" w:hAnsiTheme="majorBidi" w:cstheme="majorBidi"/>
            <w:sz w:val="24"/>
            <w:szCs w:val="24"/>
            <w:lang w:val="de-DE"/>
          </w:rPr>
          <w:t>https://doi.org/10.3389/fpsyg.2021.565202</w:t>
        </w:r>
      </w:hyperlink>
      <w:r w:rsidRPr="00D8260C">
        <w:rPr>
          <w:rFonts w:asciiTheme="majorBidi" w:hAnsiTheme="majorBidi" w:cstheme="majorBidi"/>
          <w:sz w:val="24"/>
          <w:szCs w:val="24"/>
          <w:lang w:val="de-DE"/>
        </w:rPr>
        <w:t xml:space="preserve"> </w:t>
      </w:r>
    </w:p>
    <w:p w14:paraId="3FA1BC5E" w14:textId="46049F7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D8260C">
        <w:rPr>
          <w:rFonts w:asciiTheme="majorBidi" w:hAnsiTheme="majorBidi" w:cstheme="majorBidi"/>
          <w:sz w:val="24"/>
          <w:szCs w:val="24"/>
          <w:lang w:val="de-DE"/>
        </w:rPr>
        <w:t xml:space="preserve">Wang, Y. A., &amp; Rhemtulla, M. (2021). </w:t>
      </w:r>
      <w:r w:rsidRPr="00423A08">
        <w:rPr>
          <w:rFonts w:asciiTheme="majorBidi" w:hAnsiTheme="majorBidi" w:cstheme="majorBidi"/>
          <w:sz w:val="24"/>
          <w:szCs w:val="24"/>
        </w:rPr>
        <w:t xml:space="preserve">Power analysis for parameter estimation in structural equation modeling: A discussion and tutorial. </w:t>
      </w:r>
      <w:r w:rsidRPr="00423A08">
        <w:rPr>
          <w:rFonts w:asciiTheme="majorBidi" w:hAnsiTheme="majorBidi" w:cstheme="majorBidi"/>
          <w:i/>
          <w:sz w:val="24"/>
          <w:szCs w:val="24"/>
        </w:rPr>
        <w:t>Advances in Methods and Practices in Psychological Science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4</w:t>
      </w:r>
      <w:r w:rsidRPr="00423A08">
        <w:rPr>
          <w:rFonts w:asciiTheme="majorBidi" w:hAnsiTheme="majorBidi" w:cstheme="majorBidi"/>
          <w:sz w:val="24"/>
          <w:szCs w:val="24"/>
        </w:rPr>
        <w:t xml:space="preserve">(1), 1-17. </w:t>
      </w:r>
      <w:hyperlink r:id="rId91" w:history="1">
        <w:r w:rsidRPr="004F6D63">
          <w:rPr>
            <w:rStyle w:val="Hyperlink"/>
            <w:rFonts w:asciiTheme="majorBidi" w:hAnsiTheme="majorBidi" w:cstheme="majorBidi"/>
            <w:sz w:val="24"/>
            <w:szCs w:val="24"/>
          </w:rPr>
          <w:t>https://doi.org/10.1177%2F2515245920918253</w:t>
        </w:r>
      </w:hyperlink>
      <w:r w:rsidRPr="00423A08">
        <w:rPr>
          <w:rFonts w:asciiTheme="majorBidi" w:hAnsiTheme="majorBidi" w:cstheme="majorBidi"/>
          <w:sz w:val="24"/>
          <w:szCs w:val="24"/>
        </w:rPr>
        <w:t xml:space="preserve"> </w:t>
      </w:r>
    </w:p>
    <w:p w14:paraId="3AC44A60" w14:textId="26E629FB"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Watson, D., Clark, L. A., &amp; Tellegen, A. (1988). Development and validation of brief measures of positive and negative affect: The PANAS scales. </w:t>
      </w:r>
      <w:r w:rsidRPr="00423A08">
        <w:rPr>
          <w:rFonts w:asciiTheme="majorBidi" w:hAnsiTheme="majorBidi" w:cstheme="majorBidi"/>
          <w:i/>
          <w:sz w:val="24"/>
          <w:szCs w:val="24"/>
        </w:rPr>
        <w:t>Journal of Personality and Social Psychology</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54</w:t>
      </w:r>
      <w:r w:rsidRPr="00423A08">
        <w:rPr>
          <w:rFonts w:asciiTheme="majorBidi" w:hAnsiTheme="majorBidi" w:cstheme="majorBidi"/>
          <w:sz w:val="24"/>
          <w:szCs w:val="24"/>
        </w:rPr>
        <w:t xml:space="preserve">(6), 1063-1070. </w:t>
      </w:r>
      <w:hyperlink r:id="rId92" w:history="1">
        <w:r w:rsidRPr="004F6D63">
          <w:rPr>
            <w:rStyle w:val="Hyperlink"/>
            <w:rFonts w:asciiTheme="majorBidi" w:hAnsiTheme="majorBidi" w:cstheme="majorBidi"/>
            <w:sz w:val="24"/>
            <w:szCs w:val="24"/>
          </w:rPr>
          <w:t>https://doi.org/10.1037//0022-3514.54.6.1063</w:t>
        </w:r>
      </w:hyperlink>
      <w:r w:rsidRPr="00423A08">
        <w:rPr>
          <w:rFonts w:asciiTheme="majorBidi" w:hAnsiTheme="majorBidi" w:cstheme="majorBidi"/>
          <w:sz w:val="24"/>
          <w:szCs w:val="24"/>
        </w:rPr>
        <w:t xml:space="preserve"> </w:t>
      </w:r>
    </w:p>
    <w:p w14:paraId="11A3367A" w14:textId="64A09B32"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Wrosch, C. (2011). Self-regulation of unattainable goals and pathways to quality of life. In S. Folkman (Ed.), </w:t>
      </w:r>
      <w:r w:rsidRPr="00423A08">
        <w:rPr>
          <w:rFonts w:asciiTheme="majorBidi" w:hAnsiTheme="majorBidi" w:cstheme="majorBidi"/>
          <w:i/>
          <w:sz w:val="24"/>
          <w:szCs w:val="24"/>
        </w:rPr>
        <w:t xml:space="preserve">The Oxford </w:t>
      </w:r>
      <w:r w:rsidR="00357CBE">
        <w:rPr>
          <w:rFonts w:asciiTheme="majorBidi" w:hAnsiTheme="majorBidi" w:cstheme="majorBidi"/>
          <w:i/>
          <w:sz w:val="24"/>
          <w:szCs w:val="24"/>
        </w:rPr>
        <w:t>h</w:t>
      </w:r>
      <w:r w:rsidRPr="00423A08">
        <w:rPr>
          <w:rFonts w:asciiTheme="majorBidi" w:hAnsiTheme="majorBidi" w:cstheme="majorBidi"/>
          <w:i/>
          <w:sz w:val="24"/>
          <w:szCs w:val="24"/>
        </w:rPr>
        <w:t xml:space="preserve">andbook of </w:t>
      </w:r>
      <w:r w:rsidR="00357CBE">
        <w:rPr>
          <w:rFonts w:asciiTheme="majorBidi" w:hAnsiTheme="majorBidi" w:cstheme="majorBidi"/>
          <w:i/>
          <w:sz w:val="24"/>
          <w:szCs w:val="24"/>
        </w:rPr>
        <w:t>s</w:t>
      </w:r>
      <w:r w:rsidRPr="00423A08">
        <w:rPr>
          <w:rFonts w:asciiTheme="majorBidi" w:hAnsiTheme="majorBidi" w:cstheme="majorBidi"/>
          <w:i/>
          <w:sz w:val="24"/>
          <w:szCs w:val="24"/>
        </w:rPr>
        <w:t xml:space="preserve">tress, </w:t>
      </w:r>
      <w:r w:rsidR="00357CBE">
        <w:rPr>
          <w:rFonts w:asciiTheme="majorBidi" w:hAnsiTheme="majorBidi" w:cstheme="majorBidi"/>
          <w:i/>
          <w:sz w:val="24"/>
          <w:szCs w:val="24"/>
        </w:rPr>
        <w:t>h</w:t>
      </w:r>
      <w:r w:rsidRPr="00423A08">
        <w:rPr>
          <w:rFonts w:asciiTheme="majorBidi" w:hAnsiTheme="majorBidi" w:cstheme="majorBidi"/>
          <w:i/>
          <w:sz w:val="24"/>
          <w:szCs w:val="24"/>
        </w:rPr>
        <w:t xml:space="preserve">ealth, and </w:t>
      </w:r>
      <w:r w:rsidR="00357CBE">
        <w:rPr>
          <w:rFonts w:asciiTheme="majorBidi" w:hAnsiTheme="majorBidi" w:cstheme="majorBidi"/>
          <w:i/>
          <w:sz w:val="24"/>
          <w:szCs w:val="24"/>
        </w:rPr>
        <w:t>c</w:t>
      </w:r>
      <w:r w:rsidRPr="00423A08">
        <w:rPr>
          <w:rFonts w:asciiTheme="majorBidi" w:hAnsiTheme="majorBidi" w:cstheme="majorBidi"/>
          <w:i/>
          <w:sz w:val="24"/>
          <w:szCs w:val="24"/>
        </w:rPr>
        <w:t>oping</w:t>
      </w:r>
      <w:r w:rsidRPr="00423A08">
        <w:rPr>
          <w:rFonts w:asciiTheme="majorBidi" w:hAnsiTheme="majorBidi" w:cstheme="majorBidi"/>
          <w:sz w:val="24"/>
          <w:szCs w:val="24"/>
        </w:rPr>
        <w:t xml:space="preserve"> (pp. 319-333). Oxford University Press. </w:t>
      </w:r>
    </w:p>
    <w:p w14:paraId="3D6D9A19" w14:textId="14F1C757"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en-GB"/>
        </w:rPr>
        <w:t xml:space="preserve">Wrosch, C., Miller, G. E., Scheier, M. F., &amp; De Pontet, S. B. (2007). </w:t>
      </w:r>
      <w:r w:rsidRPr="00423A08">
        <w:rPr>
          <w:rFonts w:asciiTheme="majorBidi" w:hAnsiTheme="majorBidi" w:cstheme="majorBidi"/>
          <w:sz w:val="24"/>
          <w:szCs w:val="24"/>
        </w:rPr>
        <w:t xml:space="preserve">Giving up on unattainable goals: Benefits for health? </w:t>
      </w:r>
      <w:r w:rsidRPr="00423A08">
        <w:rPr>
          <w:rFonts w:asciiTheme="majorBidi" w:hAnsiTheme="majorBidi" w:cstheme="majorBidi"/>
          <w:i/>
          <w:sz w:val="24"/>
          <w:szCs w:val="24"/>
        </w:rPr>
        <w:t>Personality and Social Psychology Bulletin</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33</w:t>
      </w:r>
      <w:r w:rsidRPr="00423A08">
        <w:rPr>
          <w:rFonts w:asciiTheme="majorBidi" w:hAnsiTheme="majorBidi" w:cstheme="majorBidi"/>
          <w:sz w:val="24"/>
          <w:szCs w:val="24"/>
        </w:rPr>
        <w:t xml:space="preserve">(2), 251-265. </w:t>
      </w:r>
      <w:hyperlink r:id="rId93" w:history="1">
        <w:r w:rsidRPr="004F6D63">
          <w:rPr>
            <w:rStyle w:val="Hyperlink"/>
            <w:rFonts w:asciiTheme="majorBidi" w:hAnsiTheme="majorBidi" w:cstheme="majorBidi"/>
            <w:sz w:val="24"/>
            <w:szCs w:val="24"/>
          </w:rPr>
          <w:t>https://doi.org/10.1177/0146167206294905</w:t>
        </w:r>
      </w:hyperlink>
      <w:r w:rsidRPr="00423A08">
        <w:rPr>
          <w:rFonts w:asciiTheme="majorBidi" w:hAnsiTheme="majorBidi" w:cstheme="majorBidi"/>
          <w:sz w:val="24"/>
          <w:szCs w:val="24"/>
        </w:rPr>
        <w:t xml:space="preserve"> </w:t>
      </w:r>
    </w:p>
    <w:p w14:paraId="30BD7844" w14:textId="0C5CAE45"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Wrosch, C., &amp; Scheier, M. F. (2020). Adaptive self-regulation, subjective well-being, and physical health: The importance of goal adjustment capacities. </w:t>
      </w:r>
      <w:r w:rsidRPr="00423A08">
        <w:rPr>
          <w:rFonts w:asciiTheme="majorBidi" w:hAnsiTheme="majorBidi" w:cstheme="majorBidi"/>
          <w:i/>
          <w:sz w:val="24"/>
          <w:szCs w:val="24"/>
        </w:rPr>
        <w:t>Advances in Motivation Science</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7</w:t>
      </w:r>
      <w:r w:rsidRPr="00423A08">
        <w:rPr>
          <w:rFonts w:asciiTheme="majorBidi" w:hAnsiTheme="majorBidi" w:cstheme="majorBidi"/>
          <w:sz w:val="24"/>
          <w:szCs w:val="24"/>
        </w:rPr>
        <w:t xml:space="preserve">, 199-238. </w:t>
      </w:r>
      <w:hyperlink r:id="rId94" w:history="1">
        <w:r w:rsidRPr="004F6D63">
          <w:rPr>
            <w:rStyle w:val="Hyperlink"/>
            <w:rFonts w:asciiTheme="majorBidi" w:hAnsiTheme="majorBidi" w:cstheme="majorBidi"/>
            <w:sz w:val="24"/>
            <w:szCs w:val="24"/>
          </w:rPr>
          <w:t>https://doi.org/10.1016/bs.adms.2019.07.001</w:t>
        </w:r>
      </w:hyperlink>
      <w:r w:rsidRPr="00423A08">
        <w:rPr>
          <w:rFonts w:asciiTheme="majorBidi" w:hAnsiTheme="majorBidi" w:cstheme="majorBidi"/>
          <w:sz w:val="24"/>
          <w:szCs w:val="24"/>
        </w:rPr>
        <w:t xml:space="preserve"> </w:t>
      </w:r>
    </w:p>
    <w:p w14:paraId="6FBB919B" w14:textId="55C06E43"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423A08">
        <w:rPr>
          <w:rFonts w:asciiTheme="majorBidi" w:hAnsiTheme="majorBidi" w:cstheme="majorBidi"/>
          <w:sz w:val="24"/>
          <w:szCs w:val="24"/>
        </w:rPr>
        <w:t xml:space="preserve">Wrosch, C., Scheier, M. F., &amp; Miller, G. E. (2013). Goal adjustment capacities, subjective well‐being, and physical health. </w:t>
      </w:r>
      <w:r w:rsidRPr="00423A08">
        <w:rPr>
          <w:rFonts w:asciiTheme="majorBidi" w:hAnsiTheme="majorBidi" w:cstheme="majorBidi"/>
          <w:i/>
          <w:sz w:val="24"/>
          <w:szCs w:val="24"/>
        </w:rPr>
        <w:t>Social and Personality Psychology Compass</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7</w:t>
      </w:r>
      <w:r w:rsidRPr="00423A08">
        <w:rPr>
          <w:rFonts w:asciiTheme="majorBidi" w:hAnsiTheme="majorBidi" w:cstheme="majorBidi"/>
          <w:sz w:val="24"/>
          <w:szCs w:val="24"/>
        </w:rPr>
        <w:t xml:space="preserve">(12), 847-860. </w:t>
      </w:r>
      <w:hyperlink r:id="rId95" w:history="1">
        <w:r w:rsidRPr="004F6D63">
          <w:rPr>
            <w:rStyle w:val="Hyperlink"/>
            <w:rFonts w:asciiTheme="majorBidi" w:hAnsiTheme="majorBidi" w:cstheme="majorBidi"/>
            <w:sz w:val="24"/>
            <w:szCs w:val="24"/>
          </w:rPr>
          <w:t>https://doi.org/10.1111/spc3.12074</w:t>
        </w:r>
      </w:hyperlink>
      <w:r w:rsidRPr="00423A08">
        <w:rPr>
          <w:rFonts w:asciiTheme="majorBidi" w:hAnsiTheme="majorBidi" w:cstheme="majorBidi"/>
          <w:sz w:val="24"/>
          <w:szCs w:val="24"/>
        </w:rPr>
        <w:t xml:space="preserve"> </w:t>
      </w:r>
    </w:p>
    <w:p w14:paraId="09CDDD66" w14:textId="62482BFF" w:rsidR="00223B6E" w:rsidRPr="00423A08" w:rsidRDefault="00223B6E" w:rsidP="00223B6E">
      <w:pPr>
        <w:pStyle w:val="EndNoteBibliography"/>
        <w:spacing w:after="0" w:line="480" w:lineRule="exact"/>
        <w:ind w:hanging="720"/>
        <w:rPr>
          <w:rFonts w:asciiTheme="majorBidi" w:hAnsiTheme="majorBidi" w:cstheme="majorBidi"/>
          <w:sz w:val="24"/>
          <w:szCs w:val="24"/>
        </w:rPr>
      </w:pPr>
      <w:r w:rsidRPr="00C65F23">
        <w:rPr>
          <w:rFonts w:asciiTheme="majorBidi" w:hAnsiTheme="majorBidi" w:cstheme="majorBidi"/>
          <w:sz w:val="24"/>
          <w:szCs w:val="24"/>
          <w:lang w:val="en-GB"/>
        </w:rPr>
        <w:t xml:space="preserve">Wrosch, C., Scheier, M. F., Miller, G. E., Schulz, R., &amp; Carver, C. S. (2003). </w:t>
      </w:r>
      <w:r w:rsidRPr="00423A08">
        <w:rPr>
          <w:rFonts w:asciiTheme="majorBidi" w:hAnsiTheme="majorBidi" w:cstheme="majorBidi"/>
          <w:sz w:val="24"/>
          <w:szCs w:val="24"/>
        </w:rPr>
        <w:t xml:space="preserve">Adaptive self-regulation of unattainable goals: Goal disengagement, goal reengagement, and subjective well-being. </w:t>
      </w:r>
      <w:r w:rsidRPr="00423A08">
        <w:rPr>
          <w:rFonts w:asciiTheme="majorBidi" w:hAnsiTheme="majorBidi" w:cstheme="majorBidi"/>
          <w:i/>
          <w:sz w:val="24"/>
          <w:szCs w:val="24"/>
        </w:rPr>
        <w:t>Personality and Social Psychology Bulletin</w:t>
      </w:r>
      <w:r w:rsidRPr="00423A08">
        <w:rPr>
          <w:rFonts w:asciiTheme="majorBidi" w:hAnsiTheme="majorBidi" w:cstheme="majorBidi"/>
          <w:sz w:val="24"/>
          <w:szCs w:val="24"/>
        </w:rPr>
        <w:t>,</w:t>
      </w:r>
      <w:r w:rsidRPr="00423A08">
        <w:rPr>
          <w:rFonts w:asciiTheme="majorBidi" w:hAnsiTheme="majorBidi" w:cstheme="majorBidi"/>
          <w:i/>
          <w:sz w:val="24"/>
          <w:szCs w:val="24"/>
        </w:rPr>
        <w:t xml:space="preserve"> 29</w:t>
      </w:r>
      <w:r w:rsidRPr="00423A08">
        <w:rPr>
          <w:rFonts w:asciiTheme="majorBidi" w:hAnsiTheme="majorBidi" w:cstheme="majorBidi"/>
          <w:sz w:val="24"/>
          <w:szCs w:val="24"/>
        </w:rPr>
        <w:t xml:space="preserve">(12), 1494-1508. </w:t>
      </w:r>
      <w:hyperlink r:id="rId96" w:history="1">
        <w:r w:rsidRPr="004F6D63">
          <w:rPr>
            <w:rStyle w:val="Hyperlink"/>
            <w:rFonts w:asciiTheme="majorBidi" w:hAnsiTheme="majorBidi" w:cstheme="majorBidi"/>
            <w:sz w:val="24"/>
            <w:szCs w:val="24"/>
          </w:rPr>
          <w:t>https://doi.org/10.1177/0146167203256921</w:t>
        </w:r>
      </w:hyperlink>
      <w:r w:rsidRPr="00423A08">
        <w:rPr>
          <w:rFonts w:asciiTheme="majorBidi" w:hAnsiTheme="majorBidi" w:cstheme="majorBidi"/>
          <w:sz w:val="24"/>
          <w:szCs w:val="24"/>
        </w:rPr>
        <w:t xml:space="preserve"> </w:t>
      </w:r>
    </w:p>
    <w:p w14:paraId="7FDCDED4" w14:textId="77777777" w:rsidR="009170F5" w:rsidRPr="00A44138" w:rsidRDefault="009170F5" w:rsidP="00144155">
      <w:pPr>
        <w:spacing w:after="0" w:line="480" w:lineRule="exact"/>
        <w:rPr>
          <w:rFonts w:ascii="Times New Roman" w:hAnsi="Times New Roman" w:cs="Times New Roman"/>
          <w:sz w:val="24"/>
          <w:szCs w:val="24"/>
        </w:rPr>
      </w:pPr>
    </w:p>
    <w:sectPr w:rsidR="009170F5" w:rsidRPr="00A44138" w:rsidSect="009170F5">
      <w:headerReference w:type="even" r:id="rId97"/>
      <w:headerReference w:type="default" r:id="rId98"/>
      <w:footerReference w:type="even" r:id="rId99"/>
      <w:footerReference w:type="default" r:id="rId100"/>
      <w:headerReference w:type="first" r:id="rId101"/>
      <w:footerReference w:type="first" r:id="rId1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0F7D" w14:textId="77777777" w:rsidR="000E319D" w:rsidRDefault="000E319D">
      <w:pPr>
        <w:spacing w:after="0" w:line="240" w:lineRule="auto"/>
      </w:pPr>
      <w:r>
        <w:separator/>
      </w:r>
    </w:p>
  </w:endnote>
  <w:endnote w:type="continuationSeparator" w:id="0">
    <w:p w14:paraId="21A52224" w14:textId="77777777" w:rsidR="000E319D" w:rsidRDefault="000E319D">
      <w:pPr>
        <w:spacing w:after="0" w:line="240" w:lineRule="auto"/>
      </w:pPr>
      <w:r>
        <w:continuationSeparator/>
      </w:r>
    </w:p>
  </w:endnote>
  <w:endnote w:type="continuationNotice" w:id="1">
    <w:p w14:paraId="559BA583" w14:textId="77777777" w:rsidR="000E319D" w:rsidRDefault="000E319D">
      <w:pPr>
        <w:spacing w:after="0" w:line="240" w:lineRule="auto"/>
      </w:pPr>
    </w:p>
  </w:endnote>
  <w:endnote w:id="2">
    <w:p w14:paraId="28E24B83" w14:textId="6049A344" w:rsidR="0084607E" w:rsidRPr="00263CEF" w:rsidRDefault="0084607E" w:rsidP="0038668D">
      <w:pPr>
        <w:pStyle w:val="EndnoteText"/>
        <w:spacing w:line="480" w:lineRule="auto"/>
        <w:rPr>
          <w:lang w:val="en-US"/>
        </w:rPr>
      </w:pPr>
      <w:r>
        <w:rPr>
          <w:rStyle w:val="EndnoteReference"/>
        </w:rPr>
        <w:endnoteRef/>
      </w:r>
      <w:r>
        <w:t xml:space="preserve"> </w:t>
      </w:r>
      <w:r w:rsidRPr="00B558B1">
        <w:rPr>
          <w:rFonts w:ascii="Times New Roman" w:hAnsi="Times New Roman" w:cs="Times New Roman"/>
          <w:sz w:val="24"/>
          <w:szCs w:val="24"/>
          <w:lang w:val="en-US"/>
        </w:rPr>
        <w:t>As per the pre-registration, we also measured personality traits (</w:t>
      </w:r>
      <w:r w:rsidRPr="00C64BAE">
        <w:rPr>
          <w:rFonts w:ascii="Times New Roman" w:hAnsi="Times New Roman" w:cs="Times New Roman"/>
          <w:noProof/>
          <w:sz w:val="24"/>
          <w:szCs w:val="24"/>
          <w:lang w:val="en-US"/>
        </w:rPr>
        <w:t>John et al., 1991</w:t>
      </w:r>
      <w:r>
        <w:rPr>
          <w:rFonts w:ascii="Times New Roman" w:hAnsi="Times New Roman" w:cs="Times New Roman"/>
          <w:noProof/>
          <w:sz w:val="24"/>
          <w:szCs w:val="24"/>
          <w:lang w:val="en-US"/>
        </w:rPr>
        <w:t xml:space="preserve">) and goal striving tenacity/flexibility </w:t>
      </w:r>
      <w:r w:rsidRPr="00C64BAE">
        <w:rPr>
          <w:rFonts w:ascii="Times New Roman" w:hAnsi="Times New Roman" w:cs="Times New Roman"/>
          <w:noProof/>
          <w:sz w:val="24"/>
          <w:szCs w:val="24"/>
          <w:lang w:val="en-US"/>
        </w:rPr>
        <w:t>(Brandtstadter &amp; Renner, 1990</w:t>
      </w:r>
      <w:r>
        <w:rPr>
          <w:rFonts w:ascii="Times New Roman" w:hAnsi="Times New Roman" w:cs="Times New Roman"/>
          <w:noProof/>
          <w:sz w:val="24"/>
          <w:szCs w:val="24"/>
          <w:lang w:val="en-US"/>
        </w:rPr>
        <w:t>) in all experiments. Additionally</w:t>
      </w:r>
      <w:r w:rsidRPr="00A5147F">
        <w:rPr>
          <w:rFonts w:ascii="Times New Roman" w:hAnsi="Times New Roman" w:cs="Times New Roman"/>
          <w:sz w:val="24"/>
          <w:szCs w:val="24"/>
          <w:lang w:val="en-US"/>
        </w:rPr>
        <w:t xml:space="preserve">, in Experiment 1 we also measured the following variables: additional coping strategies (venting of emotions, use of imagery, thought control); performance satisfaction; post-test motives for repeating the experiment; </w:t>
      </w:r>
      <w:r>
        <w:rPr>
          <w:rFonts w:ascii="Times New Roman" w:hAnsi="Times New Roman" w:cs="Times New Roman"/>
          <w:sz w:val="24"/>
          <w:szCs w:val="24"/>
          <w:lang w:val="en-US"/>
        </w:rPr>
        <w:t xml:space="preserve">and </w:t>
      </w:r>
      <w:r w:rsidRPr="00A5147F">
        <w:rPr>
          <w:rFonts w:ascii="Times New Roman" w:hAnsi="Times New Roman" w:cs="Times New Roman"/>
          <w:sz w:val="24"/>
          <w:szCs w:val="24"/>
          <w:lang w:val="en-US"/>
        </w:rPr>
        <w:t xml:space="preserve">short term memory. In Experiment 2, we measured: attainment expectancy and affect at the time of disengagement; rumination; </w:t>
      </w:r>
      <w:r>
        <w:rPr>
          <w:rFonts w:ascii="Times New Roman" w:hAnsi="Times New Roman" w:cs="Times New Roman"/>
          <w:sz w:val="24"/>
          <w:szCs w:val="24"/>
          <w:lang w:val="en-US"/>
        </w:rPr>
        <w:t xml:space="preserve">and </w:t>
      </w:r>
      <w:r w:rsidRPr="00A5147F">
        <w:rPr>
          <w:rFonts w:ascii="Times New Roman" w:hAnsi="Times New Roman" w:cs="Times New Roman"/>
          <w:sz w:val="24"/>
          <w:szCs w:val="24"/>
          <w:lang w:val="en-US"/>
        </w:rPr>
        <w:t>post-test motives for repeating the experiment. We measured these variables for potential exploratory analyses and future hypothesis generation, but did not analyze the pertinent data. We provide complete data and the items used to measure these variables on the project’s OSF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92FC" w14:textId="77777777" w:rsidR="00907D22" w:rsidRDefault="00907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0BB2" w14:textId="77777777" w:rsidR="000967E1" w:rsidRDefault="00096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661C" w14:textId="77777777" w:rsidR="00907D22" w:rsidRDefault="0090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7C2E" w14:textId="77777777" w:rsidR="000E319D" w:rsidRDefault="000E319D">
      <w:pPr>
        <w:spacing w:after="0" w:line="240" w:lineRule="auto"/>
      </w:pPr>
      <w:r>
        <w:separator/>
      </w:r>
    </w:p>
  </w:footnote>
  <w:footnote w:type="continuationSeparator" w:id="0">
    <w:p w14:paraId="2832F042" w14:textId="77777777" w:rsidR="000E319D" w:rsidRDefault="000E319D">
      <w:pPr>
        <w:spacing w:after="0" w:line="240" w:lineRule="auto"/>
      </w:pPr>
      <w:r>
        <w:continuationSeparator/>
      </w:r>
    </w:p>
  </w:footnote>
  <w:footnote w:type="continuationNotice" w:id="1">
    <w:p w14:paraId="099D8B4A" w14:textId="77777777" w:rsidR="000E319D" w:rsidRDefault="000E3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9B1D" w14:textId="77777777" w:rsidR="00907D22" w:rsidRDefault="00907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996833"/>
      <w:docPartObj>
        <w:docPartGallery w:val="Page Numbers (Top of Page)"/>
        <w:docPartUnique/>
      </w:docPartObj>
    </w:sdtPr>
    <w:sdtEndPr>
      <w:rPr>
        <w:rFonts w:ascii="Times New Roman" w:hAnsi="Times New Roman" w:cs="Times New Roman"/>
        <w:noProof/>
        <w:sz w:val="24"/>
        <w:szCs w:val="24"/>
      </w:rPr>
    </w:sdtEndPr>
    <w:sdtContent>
      <w:p w14:paraId="4572E06E" w14:textId="5D6C97E3" w:rsidR="0084607E" w:rsidRPr="00860ED3" w:rsidRDefault="0084607E" w:rsidP="009170F5">
        <w:pPr>
          <w:pStyle w:val="Header"/>
        </w:pPr>
        <w:r w:rsidRPr="00860ED3">
          <w:rPr>
            <w:rFonts w:ascii="Times New Roman" w:hAnsi="Times New Roman" w:cs="Times New Roman"/>
            <w:sz w:val="24"/>
            <w:szCs w:val="24"/>
          </w:rPr>
          <w:t>FACILTATING STRATEGIC GOAL PURSUIT</w:t>
        </w:r>
        <w:r>
          <w:rPr>
            <w:rFonts w:ascii="Times New Roman" w:hAnsi="Times New Roman" w:cs="Times New Roman"/>
            <w:sz w:val="24"/>
            <w:szCs w:val="24"/>
          </w:rPr>
          <w:tab/>
        </w:r>
        <w:r w:rsidRPr="00860ED3">
          <w:rPr>
            <w:rFonts w:ascii="Times New Roman" w:hAnsi="Times New Roman" w:cs="Times New Roman"/>
            <w:sz w:val="24"/>
            <w:szCs w:val="24"/>
          </w:rPr>
          <w:fldChar w:fldCharType="begin"/>
        </w:r>
        <w:r w:rsidRPr="00860ED3">
          <w:rPr>
            <w:rFonts w:ascii="Times New Roman" w:hAnsi="Times New Roman" w:cs="Times New Roman"/>
            <w:sz w:val="24"/>
            <w:szCs w:val="24"/>
          </w:rPr>
          <w:instrText xml:space="preserve"> PAGE   \* MERGEFORMAT </w:instrText>
        </w:r>
        <w:r w:rsidRPr="00860ED3">
          <w:rPr>
            <w:rFonts w:ascii="Times New Roman" w:hAnsi="Times New Roman" w:cs="Times New Roman"/>
            <w:sz w:val="24"/>
            <w:szCs w:val="24"/>
          </w:rPr>
          <w:fldChar w:fldCharType="separate"/>
        </w:r>
        <w:r w:rsidR="00B92744">
          <w:rPr>
            <w:rFonts w:ascii="Times New Roman" w:hAnsi="Times New Roman" w:cs="Times New Roman"/>
            <w:noProof/>
            <w:sz w:val="24"/>
            <w:szCs w:val="24"/>
          </w:rPr>
          <w:t>2</w:t>
        </w:r>
        <w:r w:rsidRPr="00860ED3">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3BF3" w14:textId="77777777" w:rsidR="00907D22" w:rsidRDefault="0090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04744"/>
    <w:multiLevelType w:val="hybridMultilevel"/>
    <w:tmpl w:val="402C3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CE2B9A"/>
    <w:multiLevelType w:val="hybridMultilevel"/>
    <w:tmpl w:val="BE5449D4"/>
    <w:lvl w:ilvl="0" w:tplc="E3C0C16C">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da-DK"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30A79"/>
    <w:rsid w:val="00001A77"/>
    <w:rsid w:val="00002D18"/>
    <w:rsid w:val="000171FC"/>
    <w:rsid w:val="00022ED6"/>
    <w:rsid w:val="0002587D"/>
    <w:rsid w:val="0003025D"/>
    <w:rsid w:val="00036623"/>
    <w:rsid w:val="00042BE9"/>
    <w:rsid w:val="00045495"/>
    <w:rsid w:val="00050F3B"/>
    <w:rsid w:val="00070E4A"/>
    <w:rsid w:val="00072DD0"/>
    <w:rsid w:val="00074ED3"/>
    <w:rsid w:val="00083783"/>
    <w:rsid w:val="00087E08"/>
    <w:rsid w:val="000923EA"/>
    <w:rsid w:val="00095491"/>
    <w:rsid w:val="000967E1"/>
    <w:rsid w:val="000A3FFD"/>
    <w:rsid w:val="000A4CAE"/>
    <w:rsid w:val="000B2BB9"/>
    <w:rsid w:val="000D0D86"/>
    <w:rsid w:val="000D2FE0"/>
    <w:rsid w:val="000D49E3"/>
    <w:rsid w:val="000D7BB6"/>
    <w:rsid w:val="000E319D"/>
    <w:rsid w:val="000E4F46"/>
    <w:rsid w:val="000E6524"/>
    <w:rsid w:val="000E78F7"/>
    <w:rsid w:val="000F0791"/>
    <w:rsid w:val="000F2549"/>
    <w:rsid w:val="000F4098"/>
    <w:rsid w:val="000F5035"/>
    <w:rsid w:val="000F6786"/>
    <w:rsid w:val="000F7B5B"/>
    <w:rsid w:val="00102830"/>
    <w:rsid w:val="00105ADD"/>
    <w:rsid w:val="00106B82"/>
    <w:rsid w:val="001073D8"/>
    <w:rsid w:val="001131BD"/>
    <w:rsid w:val="00115909"/>
    <w:rsid w:val="00120F69"/>
    <w:rsid w:val="00121D2E"/>
    <w:rsid w:val="00122E05"/>
    <w:rsid w:val="00131742"/>
    <w:rsid w:val="00141BF2"/>
    <w:rsid w:val="00144155"/>
    <w:rsid w:val="00147BEC"/>
    <w:rsid w:val="00166126"/>
    <w:rsid w:val="00166B93"/>
    <w:rsid w:val="00170DA6"/>
    <w:rsid w:val="00174365"/>
    <w:rsid w:val="0017470E"/>
    <w:rsid w:val="001767A0"/>
    <w:rsid w:val="00176DD5"/>
    <w:rsid w:val="001770C4"/>
    <w:rsid w:val="00181FAD"/>
    <w:rsid w:val="001823A0"/>
    <w:rsid w:val="001834FC"/>
    <w:rsid w:val="001A1584"/>
    <w:rsid w:val="001A4377"/>
    <w:rsid w:val="001A440A"/>
    <w:rsid w:val="001A4E0E"/>
    <w:rsid w:val="001A58C3"/>
    <w:rsid w:val="001A7935"/>
    <w:rsid w:val="001B0A21"/>
    <w:rsid w:val="001B302B"/>
    <w:rsid w:val="001B3221"/>
    <w:rsid w:val="001B6305"/>
    <w:rsid w:val="001B6F7E"/>
    <w:rsid w:val="001B7885"/>
    <w:rsid w:val="001C004E"/>
    <w:rsid w:val="001D206D"/>
    <w:rsid w:val="001D3561"/>
    <w:rsid w:val="001D5F27"/>
    <w:rsid w:val="001E1D3F"/>
    <w:rsid w:val="001E4C75"/>
    <w:rsid w:val="001F30B6"/>
    <w:rsid w:val="002042EC"/>
    <w:rsid w:val="002055EC"/>
    <w:rsid w:val="00223B6E"/>
    <w:rsid w:val="00241428"/>
    <w:rsid w:val="00246776"/>
    <w:rsid w:val="00252CAB"/>
    <w:rsid w:val="0025328B"/>
    <w:rsid w:val="00255D64"/>
    <w:rsid w:val="00260F3B"/>
    <w:rsid w:val="00262638"/>
    <w:rsid w:val="00263CEF"/>
    <w:rsid w:val="0026613A"/>
    <w:rsid w:val="002672F9"/>
    <w:rsid w:val="002768D7"/>
    <w:rsid w:val="00281092"/>
    <w:rsid w:val="00281E32"/>
    <w:rsid w:val="00285429"/>
    <w:rsid w:val="0028666A"/>
    <w:rsid w:val="00293195"/>
    <w:rsid w:val="002942BD"/>
    <w:rsid w:val="002948FE"/>
    <w:rsid w:val="002956BA"/>
    <w:rsid w:val="002976A5"/>
    <w:rsid w:val="002B3A69"/>
    <w:rsid w:val="002B67DA"/>
    <w:rsid w:val="002C0BCE"/>
    <w:rsid w:val="002C6E52"/>
    <w:rsid w:val="002C7CAE"/>
    <w:rsid w:val="002D45B8"/>
    <w:rsid w:val="002E2603"/>
    <w:rsid w:val="002E55D3"/>
    <w:rsid w:val="002E56D3"/>
    <w:rsid w:val="002F38AC"/>
    <w:rsid w:val="00302D79"/>
    <w:rsid w:val="00303300"/>
    <w:rsid w:val="0031063A"/>
    <w:rsid w:val="00314F57"/>
    <w:rsid w:val="00316D30"/>
    <w:rsid w:val="0032144F"/>
    <w:rsid w:val="003259E9"/>
    <w:rsid w:val="00331431"/>
    <w:rsid w:val="00332126"/>
    <w:rsid w:val="00335E47"/>
    <w:rsid w:val="00343579"/>
    <w:rsid w:val="00344F33"/>
    <w:rsid w:val="003556D2"/>
    <w:rsid w:val="00357CBE"/>
    <w:rsid w:val="0036298D"/>
    <w:rsid w:val="00365D57"/>
    <w:rsid w:val="00367BB9"/>
    <w:rsid w:val="00372632"/>
    <w:rsid w:val="00374279"/>
    <w:rsid w:val="0038668D"/>
    <w:rsid w:val="00386D7E"/>
    <w:rsid w:val="00387284"/>
    <w:rsid w:val="003915B1"/>
    <w:rsid w:val="0039275B"/>
    <w:rsid w:val="00393652"/>
    <w:rsid w:val="003948F8"/>
    <w:rsid w:val="00397BFF"/>
    <w:rsid w:val="003A29EF"/>
    <w:rsid w:val="003A2F68"/>
    <w:rsid w:val="003A711C"/>
    <w:rsid w:val="003A72E8"/>
    <w:rsid w:val="003B1754"/>
    <w:rsid w:val="003B2A13"/>
    <w:rsid w:val="003B6410"/>
    <w:rsid w:val="003B7FF6"/>
    <w:rsid w:val="003E51F7"/>
    <w:rsid w:val="003E678E"/>
    <w:rsid w:val="003F553C"/>
    <w:rsid w:val="004101E5"/>
    <w:rsid w:val="00414972"/>
    <w:rsid w:val="0041747C"/>
    <w:rsid w:val="00420F83"/>
    <w:rsid w:val="00432B75"/>
    <w:rsid w:val="00433AD1"/>
    <w:rsid w:val="00433BB2"/>
    <w:rsid w:val="0044700F"/>
    <w:rsid w:val="00451939"/>
    <w:rsid w:val="00453C69"/>
    <w:rsid w:val="00453E0C"/>
    <w:rsid w:val="00454CCF"/>
    <w:rsid w:val="00470C60"/>
    <w:rsid w:val="00471D7C"/>
    <w:rsid w:val="004720A4"/>
    <w:rsid w:val="004741F7"/>
    <w:rsid w:val="004820D4"/>
    <w:rsid w:val="00484687"/>
    <w:rsid w:val="00485A45"/>
    <w:rsid w:val="00485E82"/>
    <w:rsid w:val="00486922"/>
    <w:rsid w:val="0048740A"/>
    <w:rsid w:val="00495026"/>
    <w:rsid w:val="004A058F"/>
    <w:rsid w:val="004A17CA"/>
    <w:rsid w:val="004A42B7"/>
    <w:rsid w:val="004A48BA"/>
    <w:rsid w:val="004A6752"/>
    <w:rsid w:val="004C1F1D"/>
    <w:rsid w:val="004C3AA1"/>
    <w:rsid w:val="004D1366"/>
    <w:rsid w:val="004D7F6F"/>
    <w:rsid w:val="004E0728"/>
    <w:rsid w:val="004E10FA"/>
    <w:rsid w:val="004F3C80"/>
    <w:rsid w:val="004F4830"/>
    <w:rsid w:val="004F5019"/>
    <w:rsid w:val="004F6758"/>
    <w:rsid w:val="004F6D63"/>
    <w:rsid w:val="004F7AD7"/>
    <w:rsid w:val="00510025"/>
    <w:rsid w:val="00512976"/>
    <w:rsid w:val="00512C2A"/>
    <w:rsid w:val="005151A9"/>
    <w:rsid w:val="00522E87"/>
    <w:rsid w:val="00525676"/>
    <w:rsid w:val="00525A89"/>
    <w:rsid w:val="0053144E"/>
    <w:rsid w:val="005327F5"/>
    <w:rsid w:val="005334F8"/>
    <w:rsid w:val="00537113"/>
    <w:rsid w:val="00543D73"/>
    <w:rsid w:val="00547E60"/>
    <w:rsid w:val="005508B8"/>
    <w:rsid w:val="00552BDE"/>
    <w:rsid w:val="00553556"/>
    <w:rsid w:val="00554EC1"/>
    <w:rsid w:val="005647E3"/>
    <w:rsid w:val="00575392"/>
    <w:rsid w:val="005760D1"/>
    <w:rsid w:val="00577073"/>
    <w:rsid w:val="00577A11"/>
    <w:rsid w:val="00577BEB"/>
    <w:rsid w:val="0058389E"/>
    <w:rsid w:val="00583ECE"/>
    <w:rsid w:val="00584DDC"/>
    <w:rsid w:val="00585D84"/>
    <w:rsid w:val="0058680E"/>
    <w:rsid w:val="00586876"/>
    <w:rsid w:val="0059365A"/>
    <w:rsid w:val="005952BF"/>
    <w:rsid w:val="00597066"/>
    <w:rsid w:val="005A58A4"/>
    <w:rsid w:val="005A6DEC"/>
    <w:rsid w:val="005B2FBD"/>
    <w:rsid w:val="005B30D9"/>
    <w:rsid w:val="005B6C91"/>
    <w:rsid w:val="005B6F67"/>
    <w:rsid w:val="005B7526"/>
    <w:rsid w:val="005C44CF"/>
    <w:rsid w:val="005D1837"/>
    <w:rsid w:val="005D3639"/>
    <w:rsid w:val="005E1E07"/>
    <w:rsid w:val="005F37EE"/>
    <w:rsid w:val="005F418F"/>
    <w:rsid w:val="005F5B7A"/>
    <w:rsid w:val="00602D52"/>
    <w:rsid w:val="006101DF"/>
    <w:rsid w:val="00615D02"/>
    <w:rsid w:val="00617E39"/>
    <w:rsid w:val="006222AE"/>
    <w:rsid w:val="0062412E"/>
    <w:rsid w:val="00626863"/>
    <w:rsid w:val="006275D0"/>
    <w:rsid w:val="00630A79"/>
    <w:rsid w:val="00630B0C"/>
    <w:rsid w:val="00630DAB"/>
    <w:rsid w:val="0063325E"/>
    <w:rsid w:val="0063406D"/>
    <w:rsid w:val="00634466"/>
    <w:rsid w:val="006412C6"/>
    <w:rsid w:val="00642B90"/>
    <w:rsid w:val="00644960"/>
    <w:rsid w:val="006527EF"/>
    <w:rsid w:val="00652A28"/>
    <w:rsid w:val="006727D4"/>
    <w:rsid w:val="0067447D"/>
    <w:rsid w:val="00680A84"/>
    <w:rsid w:val="00686ADB"/>
    <w:rsid w:val="006874C0"/>
    <w:rsid w:val="00687DDA"/>
    <w:rsid w:val="00695D60"/>
    <w:rsid w:val="006A1BA4"/>
    <w:rsid w:val="006A302B"/>
    <w:rsid w:val="006A5229"/>
    <w:rsid w:val="006C3D0D"/>
    <w:rsid w:val="006C57B8"/>
    <w:rsid w:val="006C701C"/>
    <w:rsid w:val="006D3EB8"/>
    <w:rsid w:val="006D62C6"/>
    <w:rsid w:val="006D63BC"/>
    <w:rsid w:val="006F1BC3"/>
    <w:rsid w:val="006F44E7"/>
    <w:rsid w:val="006F5307"/>
    <w:rsid w:val="0070233F"/>
    <w:rsid w:val="0070766C"/>
    <w:rsid w:val="00707EAB"/>
    <w:rsid w:val="00710A22"/>
    <w:rsid w:val="00710CA2"/>
    <w:rsid w:val="00727D4C"/>
    <w:rsid w:val="00730D5B"/>
    <w:rsid w:val="0074572A"/>
    <w:rsid w:val="00745C12"/>
    <w:rsid w:val="00751332"/>
    <w:rsid w:val="00755E07"/>
    <w:rsid w:val="00757CED"/>
    <w:rsid w:val="0076296D"/>
    <w:rsid w:val="00764E05"/>
    <w:rsid w:val="007658CB"/>
    <w:rsid w:val="00780FF8"/>
    <w:rsid w:val="0078122E"/>
    <w:rsid w:val="00784D40"/>
    <w:rsid w:val="0078670B"/>
    <w:rsid w:val="00787ED5"/>
    <w:rsid w:val="0079090A"/>
    <w:rsid w:val="007932F1"/>
    <w:rsid w:val="007A01C6"/>
    <w:rsid w:val="007A0A7B"/>
    <w:rsid w:val="007B4206"/>
    <w:rsid w:val="007B49C7"/>
    <w:rsid w:val="007B5767"/>
    <w:rsid w:val="007C3644"/>
    <w:rsid w:val="007C6709"/>
    <w:rsid w:val="007C69B0"/>
    <w:rsid w:val="007C78BC"/>
    <w:rsid w:val="007D0864"/>
    <w:rsid w:val="007D1CBB"/>
    <w:rsid w:val="007D543F"/>
    <w:rsid w:val="007D555D"/>
    <w:rsid w:val="007E27AB"/>
    <w:rsid w:val="007E3F48"/>
    <w:rsid w:val="007E7233"/>
    <w:rsid w:val="007F0632"/>
    <w:rsid w:val="007F2914"/>
    <w:rsid w:val="007F390F"/>
    <w:rsid w:val="007F5605"/>
    <w:rsid w:val="007F5F17"/>
    <w:rsid w:val="0081746F"/>
    <w:rsid w:val="00820B45"/>
    <w:rsid w:val="00824E62"/>
    <w:rsid w:val="0084216A"/>
    <w:rsid w:val="0084607E"/>
    <w:rsid w:val="00846546"/>
    <w:rsid w:val="00860CAE"/>
    <w:rsid w:val="008644A9"/>
    <w:rsid w:val="00865086"/>
    <w:rsid w:val="008713F4"/>
    <w:rsid w:val="00876BA9"/>
    <w:rsid w:val="00876C5A"/>
    <w:rsid w:val="00880BB9"/>
    <w:rsid w:val="00882E3A"/>
    <w:rsid w:val="00884DB7"/>
    <w:rsid w:val="008A1335"/>
    <w:rsid w:val="008A381F"/>
    <w:rsid w:val="008A79CA"/>
    <w:rsid w:val="008A7C05"/>
    <w:rsid w:val="008B2CAD"/>
    <w:rsid w:val="008C5085"/>
    <w:rsid w:val="008D402F"/>
    <w:rsid w:val="008D40B7"/>
    <w:rsid w:val="008E05C2"/>
    <w:rsid w:val="008E30FE"/>
    <w:rsid w:val="008E48B1"/>
    <w:rsid w:val="008E609C"/>
    <w:rsid w:val="008E7C95"/>
    <w:rsid w:val="008F1E58"/>
    <w:rsid w:val="008F3892"/>
    <w:rsid w:val="008F58AB"/>
    <w:rsid w:val="008F5EFB"/>
    <w:rsid w:val="008F74CB"/>
    <w:rsid w:val="008F797D"/>
    <w:rsid w:val="00903C89"/>
    <w:rsid w:val="00907D22"/>
    <w:rsid w:val="00911E98"/>
    <w:rsid w:val="00912FE1"/>
    <w:rsid w:val="009170F5"/>
    <w:rsid w:val="0092107E"/>
    <w:rsid w:val="00923879"/>
    <w:rsid w:val="00926061"/>
    <w:rsid w:val="009260FB"/>
    <w:rsid w:val="0092648C"/>
    <w:rsid w:val="00936239"/>
    <w:rsid w:val="00937EDE"/>
    <w:rsid w:val="009404A3"/>
    <w:rsid w:val="009455AB"/>
    <w:rsid w:val="009502C0"/>
    <w:rsid w:val="00953319"/>
    <w:rsid w:val="00955D95"/>
    <w:rsid w:val="00960B75"/>
    <w:rsid w:val="00966FFF"/>
    <w:rsid w:val="009673E4"/>
    <w:rsid w:val="00967B1A"/>
    <w:rsid w:val="009716C4"/>
    <w:rsid w:val="00972C92"/>
    <w:rsid w:val="00975323"/>
    <w:rsid w:val="00977FC2"/>
    <w:rsid w:val="00982738"/>
    <w:rsid w:val="00986B65"/>
    <w:rsid w:val="009901C0"/>
    <w:rsid w:val="00990DCB"/>
    <w:rsid w:val="00991F51"/>
    <w:rsid w:val="00994699"/>
    <w:rsid w:val="00997512"/>
    <w:rsid w:val="009A54F0"/>
    <w:rsid w:val="009B042E"/>
    <w:rsid w:val="009B04C0"/>
    <w:rsid w:val="009B7741"/>
    <w:rsid w:val="009C1F29"/>
    <w:rsid w:val="009C7C9A"/>
    <w:rsid w:val="009D19D9"/>
    <w:rsid w:val="009D4375"/>
    <w:rsid w:val="009D4B6E"/>
    <w:rsid w:val="009D4B95"/>
    <w:rsid w:val="009E17F2"/>
    <w:rsid w:val="009E71CB"/>
    <w:rsid w:val="009F0043"/>
    <w:rsid w:val="009F1F6D"/>
    <w:rsid w:val="009F7FDE"/>
    <w:rsid w:val="00A006BB"/>
    <w:rsid w:val="00A014FB"/>
    <w:rsid w:val="00A024D9"/>
    <w:rsid w:val="00A06AE1"/>
    <w:rsid w:val="00A07AD9"/>
    <w:rsid w:val="00A12576"/>
    <w:rsid w:val="00A146E4"/>
    <w:rsid w:val="00A16894"/>
    <w:rsid w:val="00A24C1F"/>
    <w:rsid w:val="00A265C8"/>
    <w:rsid w:val="00A26817"/>
    <w:rsid w:val="00A30876"/>
    <w:rsid w:val="00A308CD"/>
    <w:rsid w:val="00A3496D"/>
    <w:rsid w:val="00A44138"/>
    <w:rsid w:val="00A47712"/>
    <w:rsid w:val="00A47830"/>
    <w:rsid w:val="00A5147F"/>
    <w:rsid w:val="00A6242F"/>
    <w:rsid w:val="00A65792"/>
    <w:rsid w:val="00A7457E"/>
    <w:rsid w:val="00A80B7B"/>
    <w:rsid w:val="00A87714"/>
    <w:rsid w:val="00A9733C"/>
    <w:rsid w:val="00A9748A"/>
    <w:rsid w:val="00AA0E51"/>
    <w:rsid w:val="00AA3683"/>
    <w:rsid w:val="00AA6257"/>
    <w:rsid w:val="00AA6642"/>
    <w:rsid w:val="00AA6D78"/>
    <w:rsid w:val="00AC0CA8"/>
    <w:rsid w:val="00AC2748"/>
    <w:rsid w:val="00AC28C4"/>
    <w:rsid w:val="00AC2D81"/>
    <w:rsid w:val="00AC5FDE"/>
    <w:rsid w:val="00AC79B4"/>
    <w:rsid w:val="00AF380B"/>
    <w:rsid w:val="00AF3C14"/>
    <w:rsid w:val="00AF5249"/>
    <w:rsid w:val="00B0116B"/>
    <w:rsid w:val="00B01722"/>
    <w:rsid w:val="00B055E1"/>
    <w:rsid w:val="00B0741C"/>
    <w:rsid w:val="00B22549"/>
    <w:rsid w:val="00B27AE5"/>
    <w:rsid w:val="00B3568A"/>
    <w:rsid w:val="00B360D6"/>
    <w:rsid w:val="00B42112"/>
    <w:rsid w:val="00B46D2A"/>
    <w:rsid w:val="00B5014B"/>
    <w:rsid w:val="00B50331"/>
    <w:rsid w:val="00B558B1"/>
    <w:rsid w:val="00B63F13"/>
    <w:rsid w:val="00B67D47"/>
    <w:rsid w:val="00B714F7"/>
    <w:rsid w:val="00B71658"/>
    <w:rsid w:val="00B759BB"/>
    <w:rsid w:val="00B817C1"/>
    <w:rsid w:val="00B82F59"/>
    <w:rsid w:val="00B9144F"/>
    <w:rsid w:val="00B921F8"/>
    <w:rsid w:val="00B92744"/>
    <w:rsid w:val="00BA48C2"/>
    <w:rsid w:val="00BB0C68"/>
    <w:rsid w:val="00BB13B9"/>
    <w:rsid w:val="00BB42E3"/>
    <w:rsid w:val="00BC50A8"/>
    <w:rsid w:val="00BC6049"/>
    <w:rsid w:val="00BC7882"/>
    <w:rsid w:val="00BD4FAF"/>
    <w:rsid w:val="00BE1C7E"/>
    <w:rsid w:val="00BF040E"/>
    <w:rsid w:val="00C038B3"/>
    <w:rsid w:val="00C0527D"/>
    <w:rsid w:val="00C14E2A"/>
    <w:rsid w:val="00C204CA"/>
    <w:rsid w:val="00C207F9"/>
    <w:rsid w:val="00C306C6"/>
    <w:rsid w:val="00C31063"/>
    <w:rsid w:val="00C31949"/>
    <w:rsid w:val="00C31D65"/>
    <w:rsid w:val="00C4126F"/>
    <w:rsid w:val="00C429CA"/>
    <w:rsid w:val="00C449B6"/>
    <w:rsid w:val="00C46185"/>
    <w:rsid w:val="00C47B11"/>
    <w:rsid w:val="00C51DA6"/>
    <w:rsid w:val="00C52863"/>
    <w:rsid w:val="00C53E5A"/>
    <w:rsid w:val="00C55924"/>
    <w:rsid w:val="00C55C2D"/>
    <w:rsid w:val="00C60B06"/>
    <w:rsid w:val="00C649FA"/>
    <w:rsid w:val="00C64BAE"/>
    <w:rsid w:val="00C65F23"/>
    <w:rsid w:val="00C71273"/>
    <w:rsid w:val="00C712A0"/>
    <w:rsid w:val="00C8393A"/>
    <w:rsid w:val="00C8498B"/>
    <w:rsid w:val="00C877D0"/>
    <w:rsid w:val="00C906AE"/>
    <w:rsid w:val="00C93F3F"/>
    <w:rsid w:val="00C956F3"/>
    <w:rsid w:val="00CA05E8"/>
    <w:rsid w:val="00CA1307"/>
    <w:rsid w:val="00CA2364"/>
    <w:rsid w:val="00CA29C4"/>
    <w:rsid w:val="00CA50CE"/>
    <w:rsid w:val="00CA5226"/>
    <w:rsid w:val="00CA6238"/>
    <w:rsid w:val="00CB34C1"/>
    <w:rsid w:val="00CC12C6"/>
    <w:rsid w:val="00CD7F29"/>
    <w:rsid w:val="00CE1696"/>
    <w:rsid w:val="00CE1CB7"/>
    <w:rsid w:val="00CE1D11"/>
    <w:rsid w:val="00CF5024"/>
    <w:rsid w:val="00D0162B"/>
    <w:rsid w:val="00D13A06"/>
    <w:rsid w:val="00D17533"/>
    <w:rsid w:val="00D17D8F"/>
    <w:rsid w:val="00D2289C"/>
    <w:rsid w:val="00D250D3"/>
    <w:rsid w:val="00D30EA2"/>
    <w:rsid w:val="00D34496"/>
    <w:rsid w:val="00D420C8"/>
    <w:rsid w:val="00D424DF"/>
    <w:rsid w:val="00D43977"/>
    <w:rsid w:val="00D43E00"/>
    <w:rsid w:val="00D512CA"/>
    <w:rsid w:val="00D54036"/>
    <w:rsid w:val="00D57BDC"/>
    <w:rsid w:val="00D6198C"/>
    <w:rsid w:val="00D62F09"/>
    <w:rsid w:val="00D67314"/>
    <w:rsid w:val="00D674DC"/>
    <w:rsid w:val="00D72C35"/>
    <w:rsid w:val="00D76C1D"/>
    <w:rsid w:val="00D76D32"/>
    <w:rsid w:val="00D83EEA"/>
    <w:rsid w:val="00D84435"/>
    <w:rsid w:val="00D8495A"/>
    <w:rsid w:val="00D92597"/>
    <w:rsid w:val="00D9408F"/>
    <w:rsid w:val="00D95045"/>
    <w:rsid w:val="00D95D58"/>
    <w:rsid w:val="00DA01D4"/>
    <w:rsid w:val="00DA12A7"/>
    <w:rsid w:val="00DB0BD3"/>
    <w:rsid w:val="00DB5126"/>
    <w:rsid w:val="00DC25C4"/>
    <w:rsid w:val="00DC588B"/>
    <w:rsid w:val="00DC7562"/>
    <w:rsid w:val="00DD2B33"/>
    <w:rsid w:val="00DD39BD"/>
    <w:rsid w:val="00DE133C"/>
    <w:rsid w:val="00DE1672"/>
    <w:rsid w:val="00DE2EA2"/>
    <w:rsid w:val="00DE305E"/>
    <w:rsid w:val="00DE3D91"/>
    <w:rsid w:val="00DE4F52"/>
    <w:rsid w:val="00DE7114"/>
    <w:rsid w:val="00DF31DD"/>
    <w:rsid w:val="00DF5FE8"/>
    <w:rsid w:val="00DF648A"/>
    <w:rsid w:val="00DF7B47"/>
    <w:rsid w:val="00E02EE1"/>
    <w:rsid w:val="00E03EA4"/>
    <w:rsid w:val="00E115FA"/>
    <w:rsid w:val="00E13A11"/>
    <w:rsid w:val="00E24A73"/>
    <w:rsid w:val="00E279E4"/>
    <w:rsid w:val="00E27C64"/>
    <w:rsid w:val="00E32B8F"/>
    <w:rsid w:val="00E35FCD"/>
    <w:rsid w:val="00E43F15"/>
    <w:rsid w:val="00E50398"/>
    <w:rsid w:val="00E50A82"/>
    <w:rsid w:val="00E52623"/>
    <w:rsid w:val="00E53099"/>
    <w:rsid w:val="00E54CEA"/>
    <w:rsid w:val="00E56B35"/>
    <w:rsid w:val="00E57282"/>
    <w:rsid w:val="00E5747D"/>
    <w:rsid w:val="00E607C0"/>
    <w:rsid w:val="00E64FA0"/>
    <w:rsid w:val="00E668E9"/>
    <w:rsid w:val="00E70811"/>
    <w:rsid w:val="00E74C20"/>
    <w:rsid w:val="00E819D0"/>
    <w:rsid w:val="00E84327"/>
    <w:rsid w:val="00E84D07"/>
    <w:rsid w:val="00E85D1D"/>
    <w:rsid w:val="00E86538"/>
    <w:rsid w:val="00EA238D"/>
    <w:rsid w:val="00EA4158"/>
    <w:rsid w:val="00EA661E"/>
    <w:rsid w:val="00EB0C90"/>
    <w:rsid w:val="00EB1A71"/>
    <w:rsid w:val="00EB2EBB"/>
    <w:rsid w:val="00EB36BD"/>
    <w:rsid w:val="00EB6CD2"/>
    <w:rsid w:val="00EC15C4"/>
    <w:rsid w:val="00EC2BF8"/>
    <w:rsid w:val="00EC30DF"/>
    <w:rsid w:val="00EC5E56"/>
    <w:rsid w:val="00ED4820"/>
    <w:rsid w:val="00EE0578"/>
    <w:rsid w:val="00EE078B"/>
    <w:rsid w:val="00EE2C5E"/>
    <w:rsid w:val="00EE4C27"/>
    <w:rsid w:val="00F00C4D"/>
    <w:rsid w:val="00F02DF7"/>
    <w:rsid w:val="00F02E04"/>
    <w:rsid w:val="00F04FEF"/>
    <w:rsid w:val="00F06925"/>
    <w:rsid w:val="00F06A6D"/>
    <w:rsid w:val="00F1006C"/>
    <w:rsid w:val="00F132AE"/>
    <w:rsid w:val="00F13926"/>
    <w:rsid w:val="00F15F48"/>
    <w:rsid w:val="00F17D8A"/>
    <w:rsid w:val="00F22EFB"/>
    <w:rsid w:val="00F27C4C"/>
    <w:rsid w:val="00F334ED"/>
    <w:rsid w:val="00F45D77"/>
    <w:rsid w:val="00F63F24"/>
    <w:rsid w:val="00F6418D"/>
    <w:rsid w:val="00F64A81"/>
    <w:rsid w:val="00F77FC5"/>
    <w:rsid w:val="00F845BB"/>
    <w:rsid w:val="00F87256"/>
    <w:rsid w:val="00F873C8"/>
    <w:rsid w:val="00F938F7"/>
    <w:rsid w:val="00F94C08"/>
    <w:rsid w:val="00F94DCB"/>
    <w:rsid w:val="00F9520B"/>
    <w:rsid w:val="00FA0D11"/>
    <w:rsid w:val="00FA1540"/>
    <w:rsid w:val="00FA4398"/>
    <w:rsid w:val="00FB0D86"/>
    <w:rsid w:val="00FC64D9"/>
    <w:rsid w:val="00FD3028"/>
    <w:rsid w:val="00FD4344"/>
    <w:rsid w:val="00FD55EB"/>
    <w:rsid w:val="00FD7237"/>
    <w:rsid w:val="00FE0E2A"/>
    <w:rsid w:val="00FE7F4F"/>
    <w:rsid w:val="00FF78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30A7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30A79"/>
    <w:rPr>
      <w:rFonts w:ascii="Calibri" w:hAnsi="Calibri" w:cs="Calibri"/>
      <w:noProof/>
      <w:lang w:val="en-US"/>
    </w:rPr>
  </w:style>
  <w:style w:type="paragraph" w:customStyle="1" w:styleId="EndNoteBibliography">
    <w:name w:val="EndNote Bibliography"/>
    <w:basedOn w:val="Normal"/>
    <w:link w:val="EndNoteBibliographyChar"/>
    <w:rsid w:val="00630A7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30A79"/>
    <w:rPr>
      <w:rFonts w:ascii="Calibri" w:hAnsi="Calibri" w:cs="Calibri"/>
      <w:noProof/>
      <w:lang w:val="en-US"/>
    </w:rPr>
  </w:style>
  <w:style w:type="character" w:styleId="CommentReference">
    <w:name w:val="annotation reference"/>
    <w:basedOn w:val="DefaultParagraphFont"/>
    <w:uiPriority w:val="99"/>
    <w:semiHidden/>
    <w:unhideWhenUsed/>
    <w:rsid w:val="00630A79"/>
    <w:rPr>
      <w:sz w:val="16"/>
      <w:szCs w:val="16"/>
    </w:rPr>
  </w:style>
  <w:style w:type="paragraph" w:styleId="CommentText">
    <w:name w:val="annotation text"/>
    <w:basedOn w:val="Normal"/>
    <w:link w:val="CommentTextChar"/>
    <w:uiPriority w:val="99"/>
    <w:unhideWhenUsed/>
    <w:rsid w:val="00630A79"/>
    <w:pPr>
      <w:spacing w:line="240" w:lineRule="auto"/>
    </w:pPr>
    <w:rPr>
      <w:sz w:val="20"/>
      <w:szCs w:val="20"/>
    </w:rPr>
  </w:style>
  <w:style w:type="character" w:customStyle="1" w:styleId="CommentTextChar">
    <w:name w:val="Comment Text Char"/>
    <w:basedOn w:val="DefaultParagraphFont"/>
    <w:link w:val="CommentText"/>
    <w:uiPriority w:val="99"/>
    <w:rsid w:val="00630A79"/>
    <w:rPr>
      <w:sz w:val="20"/>
      <w:szCs w:val="20"/>
    </w:rPr>
  </w:style>
  <w:style w:type="paragraph" w:styleId="CommentSubject">
    <w:name w:val="annotation subject"/>
    <w:basedOn w:val="CommentText"/>
    <w:next w:val="CommentText"/>
    <w:link w:val="CommentSubjectChar"/>
    <w:uiPriority w:val="99"/>
    <w:semiHidden/>
    <w:unhideWhenUsed/>
    <w:rsid w:val="00630A79"/>
    <w:rPr>
      <w:b/>
      <w:bCs/>
    </w:rPr>
  </w:style>
  <w:style w:type="character" w:customStyle="1" w:styleId="CommentSubjectChar">
    <w:name w:val="Comment Subject Char"/>
    <w:basedOn w:val="CommentTextChar"/>
    <w:link w:val="CommentSubject"/>
    <w:uiPriority w:val="99"/>
    <w:semiHidden/>
    <w:rsid w:val="00630A79"/>
    <w:rPr>
      <w:b/>
      <w:bCs/>
      <w:sz w:val="20"/>
      <w:szCs w:val="20"/>
    </w:rPr>
  </w:style>
  <w:style w:type="paragraph" w:styleId="BalloonText">
    <w:name w:val="Balloon Text"/>
    <w:basedOn w:val="Normal"/>
    <w:link w:val="BalloonTextChar"/>
    <w:uiPriority w:val="99"/>
    <w:semiHidden/>
    <w:unhideWhenUsed/>
    <w:rsid w:val="00630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79"/>
    <w:rPr>
      <w:rFonts w:ascii="Segoe UI" w:hAnsi="Segoe UI" w:cs="Segoe UI"/>
      <w:sz w:val="18"/>
      <w:szCs w:val="18"/>
    </w:rPr>
  </w:style>
  <w:style w:type="table" w:styleId="TableGrid">
    <w:name w:val="Table Grid"/>
    <w:basedOn w:val="TableNormal"/>
    <w:uiPriority w:val="39"/>
    <w:rsid w:val="00630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A79"/>
    <w:pPr>
      <w:ind w:left="720"/>
      <w:contextualSpacing/>
    </w:pPr>
  </w:style>
  <w:style w:type="paragraph" w:styleId="Header">
    <w:name w:val="header"/>
    <w:basedOn w:val="Normal"/>
    <w:link w:val="HeaderChar"/>
    <w:uiPriority w:val="99"/>
    <w:unhideWhenUsed/>
    <w:rsid w:val="00630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A79"/>
  </w:style>
  <w:style w:type="paragraph" w:styleId="Footer">
    <w:name w:val="footer"/>
    <w:basedOn w:val="Normal"/>
    <w:link w:val="FooterChar"/>
    <w:uiPriority w:val="99"/>
    <w:unhideWhenUsed/>
    <w:rsid w:val="00630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A79"/>
  </w:style>
  <w:style w:type="character" w:styleId="PlaceholderText">
    <w:name w:val="Placeholder Text"/>
    <w:basedOn w:val="DefaultParagraphFont"/>
    <w:uiPriority w:val="99"/>
    <w:semiHidden/>
    <w:rsid w:val="00630A79"/>
    <w:rPr>
      <w:color w:val="808080"/>
    </w:rPr>
  </w:style>
  <w:style w:type="character" w:styleId="Hyperlink">
    <w:name w:val="Hyperlink"/>
    <w:basedOn w:val="DefaultParagraphFont"/>
    <w:uiPriority w:val="99"/>
    <w:unhideWhenUsed/>
    <w:rsid w:val="00630A79"/>
    <w:rPr>
      <w:color w:val="0563C1" w:themeColor="hyperlink"/>
      <w:u w:val="single"/>
    </w:rPr>
  </w:style>
  <w:style w:type="character" w:styleId="HTMLCite">
    <w:name w:val="HTML Cite"/>
    <w:basedOn w:val="DefaultParagraphFont"/>
    <w:uiPriority w:val="99"/>
    <w:semiHidden/>
    <w:unhideWhenUsed/>
    <w:rsid w:val="00630A79"/>
    <w:rPr>
      <w:i/>
      <w:iCs/>
    </w:rPr>
  </w:style>
  <w:style w:type="character" w:styleId="Emphasis">
    <w:name w:val="Emphasis"/>
    <w:basedOn w:val="DefaultParagraphFont"/>
    <w:uiPriority w:val="20"/>
    <w:qFormat/>
    <w:rsid w:val="00630A79"/>
    <w:rPr>
      <w:i/>
      <w:iCs/>
    </w:rPr>
  </w:style>
  <w:style w:type="paragraph" w:styleId="Revision">
    <w:name w:val="Revision"/>
    <w:hidden/>
    <w:uiPriority w:val="99"/>
    <w:semiHidden/>
    <w:rsid w:val="00630A79"/>
    <w:pPr>
      <w:spacing w:after="0" w:line="240" w:lineRule="auto"/>
    </w:pPr>
  </w:style>
  <w:style w:type="character" w:styleId="LineNumber">
    <w:name w:val="line number"/>
    <w:basedOn w:val="DefaultParagraphFont"/>
    <w:uiPriority w:val="99"/>
    <w:semiHidden/>
    <w:unhideWhenUsed/>
    <w:rsid w:val="00630A79"/>
  </w:style>
  <w:style w:type="character" w:styleId="FollowedHyperlink">
    <w:name w:val="FollowedHyperlink"/>
    <w:basedOn w:val="DefaultParagraphFont"/>
    <w:uiPriority w:val="99"/>
    <w:semiHidden/>
    <w:unhideWhenUsed/>
    <w:rsid w:val="004F6D63"/>
    <w:rPr>
      <w:color w:val="954F72" w:themeColor="followedHyperlink"/>
      <w:u w:val="single"/>
    </w:rPr>
  </w:style>
  <w:style w:type="character" w:customStyle="1" w:styleId="UnresolvedMention1">
    <w:name w:val="Unresolved Mention1"/>
    <w:basedOn w:val="DefaultParagraphFont"/>
    <w:uiPriority w:val="99"/>
    <w:semiHidden/>
    <w:unhideWhenUsed/>
    <w:rsid w:val="00686ADB"/>
    <w:rPr>
      <w:color w:val="605E5C"/>
      <w:shd w:val="clear" w:color="auto" w:fill="E1DFDD"/>
    </w:rPr>
  </w:style>
  <w:style w:type="paragraph" w:styleId="FootnoteText">
    <w:name w:val="footnote text"/>
    <w:basedOn w:val="Normal"/>
    <w:link w:val="FootnoteTextChar"/>
    <w:uiPriority w:val="99"/>
    <w:semiHidden/>
    <w:unhideWhenUsed/>
    <w:rsid w:val="00B558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8B1"/>
    <w:rPr>
      <w:sz w:val="20"/>
      <w:szCs w:val="20"/>
    </w:rPr>
  </w:style>
  <w:style w:type="character" w:styleId="FootnoteReference">
    <w:name w:val="footnote reference"/>
    <w:basedOn w:val="DefaultParagraphFont"/>
    <w:uiPriority w:val="99"/>
    <w:semiHidden/>
    <w:unhideWhenUsed/>
    <w:rsid w:val="00B558B1"/>
    <w:rPr>
      <w:vertAlign w:val="superscript"/>
    </w:rPr>
  </w:style>
  <w:style w:type="paragraph" w:styleId="EndnoteText">
    <w:name w:val="endnote text"/>
    <w:basedOn w:val="Normal"/>
    <w:link w:val="EndnoteTextChar"/>
    <w:uiPriority w:val="99"/>
    <w:semiHidden/>
    <w:unhideWhenUsed/>
    <w:rsid w:val="00263C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3CEF"/>
    <w:rPr>
      <w:sz w:val="20"/>
      <w:szCs w:val="20"/>
    </w:rPr>
  </w:style>
  <w:style w:type="character" w:styleId="EndnoteReference">
    <w:name w:val="endnote reference"/>
    <w:basedOn w:val="DefaultParagraphFont"/>
    <w:uiPriority w:val="99"/>
    <w:semiHidden/>
    <w:unhideWhenUsed/>
    <w:rsid w:val="00263CEF"/>
    <w:rPr>
      <w:vertAlign w:val="superscript"/>
    </w:rPr>
  </w:style>
  <w:style w:type="paragraph" w:styleId="PlainText">
    <w:name w:val="Plain Text"/>
    <w:basedOn w:val="Normal"/>
    <w:link w:val="PlainTextChar"/>
    <w:uiPriority w:val="99"/>
    <w:unhideWhenUsed/>
    <w:rsid w:val="00972C9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2C92"/>
    <w:rPr>
      <w:rFonts w:ascii="Calibri" w:hAnsi="Calibri"/>
      <w:szCs w:val="21"/>
    </w:rPr>
  </w:style>
  <w:style w:type="character" w:customStyle="1" w:styleId="UnresolvedMention2">
    <w:name w:val="Unresolved Mention2"/>
    <w:basedOn w:val="DefaultParagraphFont"/>
    <w:uiPriority w:val="99"/>
    <w:semiHidden/>
    <w:unhideWhenUsed/>
    <w:rsid w:val="00CA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181">
      <w:bodyDiv w:val="1"/>
      <w:marLeft w:val="0"/>
      <w:marRight w:val="0"/>
      <w:marTop w:val="0"/>
      <w:marBottom w:val="0"/>
      <w:divBdr>
        <w:top w:val="none" w:sz="0" w:space="0" w:color="auto"/>
        <w:left w:val="none" w:sz="0" w:space="0" w:color="auto"/>
        <w:bottom w:val="none" w:sz="0" w:space="0" w:color="auto"/>
        <w:right w:val="none" w:sz="0" w:space="0" w:color="auto"/>
      </w:divBdr>
    </w:div>
    <w:div w:id="448090202">
      <w:bodyDiv w:val="1"/>
      <w:marLeft w:val="0"/>
      <w:marRight w:val="0"/>
      <w:marTop w:val="0"/>
      <w:marBottom w:val="0"/>
      <w:divBdr>
        <w:top w:val="none" w:sz="0" w:space="0" w:color="auto"/>
        <w:left w:val="none" w:sz="0" w:space="0" w:color="auto"/>
        <w:bottom w:val="none" w:sz="0" w:space="0" w:color="auto"/>
        <w:right w:val="none" w:sz="0" w:space="0" w:color="auto"/>
      </w:divBdr>
    </w:div>
    <w:div w:id="837353731">
      <w:bodyDiv w:val="1"/>
      <w:marLeft w:val="0"/>
      <w:marRight w:val="0"/>
      <w:marTop w:val="0"/>
      <w:marBottom w:val="0"/>
      <w:divBdr>
        <w:top w:val="none" w:sz="0" w:space="0" w:color="auto"/>
        <w:left w:val="none" w:sz="0" w:space="0" w:color="auto"/>
        <w:bottom w:val="none" w:sz="0" w:space="0" w:color="auto"/>
        <w:right w:val="none" w:sz="0" w:space="0" w:color="auto"/>
      </w:divBdr>
      <w:divsChild>
        <w:div w:id="509685014">
          <w:marLeft w:val="0"/>
          <w:marRight w:val="0"/>
          <w:marTop w:val="0"/>
          <w:marBottom w:val="0"/>
          <w:divBdr>
            <w:top w:val="none" w:sz="0" w:space="0" w:color="auto"/>
            <w:left w:val="none" w:sz="0" w:space="0" w:color="auto"/>
            <w:bottom w:val="none" w:sz="0" w:space="0" w:color="auto"/>
            <w:right w:val="none" w:sz="0" w:space="0" w:color="auto"/>
          </w:divBdr>
        </w:div>
      </w:divsChild>
    </w:div>
    <w:div w:id="842743470">
      <w:bodyDiv w:val="1"/>
      <w:marLeft w:val="0"/>
      <w:marRight w:val="0"/>
      <w:marTop w:val="0"/>
      <w:marBottom w:val="0"/>
      <w:divBdr>
        <w:top w:val="none" w:sz="0" w:space="0" w:color="auto"/>
        <w:left w:val="none" w:sz="0" w:space="0" w:color="auto"/>
        <w:bottom w:val="none" w:sz="0" w:space="0" w:color="auto"/>
        <w:right w:val="none" w:sz="0" w:space="0" w:color="auto"/>
      </w:divBdr>
    </w:div>
    <w:div w:id="1070619643">
      <w:bodyDiv w:val="1"/>
      <w:marLeft w:val="0"/>
      <w:marRight w:val="0"/>
      <w:marTop w:val="0"/>
      <w:marBottom w:val="0"/>
      <w:divBdr>
        <w:top w:val="none" w:sz="0" w:space="0" w:color="auto"/>
        <w:left w:val="none" w:sz="0" w:space="0" w:color="auto"/>
        <w:bottom w:val="none" w:sz="0" w:space="0" w:color="auto"/>
        <w:right w:val="none" w:sz="0" w:space="0" w:color="auto"/>
      </w:divBdr>
      <w:divsChild>
        <w:div w:id="1053038862">
          <w:marLeft w:val="0"/>
          <w:marRight w:val="0"/>
          <w:marTop w:val="0"/>
          <w:marBottom w:val="0"/>
          <w:divBdr>
            <w:top w:val="none" w:sz="0" w:space="0" w:color="auto"/>
            <w:left w:val="none" w:sz="0" w:space="0" w:color="auto"/>
            <w:bottom w:val="none" w:sz="0" w:space="0" w:color="auto"/>
            <w:right w:val="none" w:sz="0" w:space="0" w:color="auto"/>
          </w:divBdr>
        </w:div>
      </w:divsChild>
    </w:div>
    <w:div w:id="1511218580">
      <w:bodyDiv w:val="1"/>
      <w:marLeft w:val="0"/>
      <w:marRight w:val="0"/>
      <w:marTop w:val="0"/>
      <w:marBottom w:val="0"/>
      <w:divBdr>
        <w:top w:val="none" w:sz="0" w:space="0" w:color="auto"/>
        <w:left w:val="none" w:sz="0" w:space="0" w:color="auto"/>
        <w:bottom w:val="none" w:sz="0" w:space="0" w:color="auto"/>
        <w:right w:val="none" w:sz="0" w:space="0" w:color="auto"/>
      </w:divBdr>
      <w:divsChild>
        <w:div w:id="225147328">
          <w:marLeft w:val="0"/>
          <w:marRight w:val="0"/>
          <w:marTop w:val="0"/>
          <w:marBottom w:val="0"/>
          <w:divBdr>
            <w:top w:val="none" w:sz="0" w:space="0" w:color="auto"/>
            <w:left w:val="none" w:sz="0" w:space="0" w:color="auto"/>
            <w:bottom w:val="none" w:sz="0" w:space="0" w:color="auto"/>
            <w:right w:val="none" w:sz="0" w:space="0" w:color="auto"/>
          </w:divBdr>
        </w:div>
      </w:divsChild>
    </w:div>
    <w:div w:id="1535921295">
      <w:bodyDiv w:val="1"/>
      <w:marLeft w:val="0"/>
      <w:marRight w:val="0"/>
      <w:marTop w:val="0"/>
      <w:marBottom w:val="0"/>
      <w:divBdr>
        <w:top w:val="none" w:sz="0" w:space="0" w:color="auto"/>
        <w:left w:val="none" w:sz="0" w:space="0" w:color="auto"/>
        <w:bottom w:val="none" w:sz="0" w:space="0" w:color="auto"/>
        <w:right w:val="none" w:sz="0" w:space="0" w:color="auto"/>
      </w:divBdr>
      <w:divsChild>
        <w:div w:id="399796287">
          <w:marLeft w:val="0"/>
          <w:marRight w:val="0"/>
          <w:marTop w:val="0"/>
          <w:marBottom w:val="0"/>
          <w:divBdr>
            <w:top w:val="none" w:sz="0" w:space="0" w:color="auto"/>
            <w:left w:val="none" w:sz="0" w:space="0" w:color="auto"/>
            <w:bottom w:val="none" w:sz="0" w:space="0" w:color="auto"/>
            <w:right w:val="none" w:sz="0" w:space="0" w:color="auto"/>
          </w:divBdr>
        </w:div>
      </w:divsChild>
    </w:div>
    <w:div w:id="1653097344">
      <w:bodyDiv w:val="1"/>
      <w:marLeft w:val="0"/>
      <w:marRight w:val="0"/>
      <w:marTop w:val="0"/>
      <w:marBottom w:val="0"/>
      <w:divBdr>
        <w:top w:val="none" w:sz="0" w:space="0" w:color="auto"/>
        <w:left w:val="none" w:sz="0" w:space="0" w:color="auto"/>
        <w:bottom w:val="none" w:sz="0" w:space="0" w:color="auto"/>
        <w:right w:val="none" w:sz="0" w:space="0" w:color="auto"/>
      </w:divBdr>
    </w:div>
    <w:div w:id="1818034610">
      <w:bodyDiv w:val="1"/>
      <w:marLeft w:val="0"/>
      <w:marRight w:val="0"/>
      <w:marTop w:val="0"/>
      <w:marBottom w:val="0"/>
      <w:divBdr>
        <w:top w:val="none" w:sz="0" w:space="0" w:color="auto"/>
        <w:left w:val="none" w:sz="0" w:space="0" w:color="auto"/>
        <w:bottom w:val="none" w:sz="0" w:space="0" w:color="auto"/>
        <w:right w:val="none" w:sz="0" w:space="0" w:color="auto"/>
      </w:divBdr>
    </w:div>
    <w:div w:id="1864778100">
      <w:bodyDiv w:val="1"/>
      <w:marLeft w:val="0"/>
      <w:marRight w:val="0"/>
      <w:marTop w:val="0"/>
      <w:marBottom w:val="0"/>
      <w:divBdr>
        <w:top w:val="none" w:sz="0" w:space="0" w:color="auto"/>
        <w:left w:val="none" w:sz="0" w:space="0" w:color="auto"/>
        <w:bottom w:val="none" w:sz="0" w:space="0" w:color="auto"/>
        <w:right w:val="none" w:sz="0" w:space="0" w:color="auto"/>
      </w:divBdr>
      <w:divsChild>
        <w:div w:id="1137843572">
          <w:marLeft w:val="0"/>
          <w:marRight w:val="0"/>
          <w:marTop w:val="0"/>
          <w:marBottom w:val="0"/>
          <w:divBdr>
            <w:top w:val="none" w:sz="0" w:space="0" w:color="auto"/>
            <w:left w:val="none" w:sz="0" w:space="0" w:color="auto"/>
            <w:bottom w:val="none" w:sz="0" w:space="0" w:color="auto"/>
            <w:right w:val="none" w:sz="0" w:space="0" w:color="auto"/>
          </w:divBdr>
        </w:div>
      </w:divsChild>
    </w:div>
    <w:div w:id="1917275387">
      <w:bodyDiv w:val="1"/>
      <w:marLeft w:val="0"/>
      <w:marRight w:val="0"/>
      <w:marTop w:val="0"/>
      <w:marBottom w:val="0"/>
      <w:divBdr>
        <w:top w:val="none" w:sz="0" w:space="0" w:color="auto"/>
        <w:left w:val="none" w:sz="0" w:space="0" w:color="auto"/>
        <w:bottom w:val="none" w:sz="0" w:space="0" w:color="auto"/>
        <w:right w:val="none" w:sz="0" w:space="0" w:color="auto"/>
      </w:divBdr>
      <w:divsChild>
        <w:div w:id="197940510">
          <w:marLeft w:val="0"/>
          <w:marRight w:val="0"/>
          <w:marTop w:val="0"/>
          <w:marBottom w:val="0"/>
          <w:divBdr>
            <w:top w:val="none" w:sz="0" w:space="0" w:color="auto"/>
            <w:left w:val="none" w:sz="0" w:space="0" w:color="auto"/>
            <w:bottom w:val="none" w:sz="0" w:space="0" w:color="auto"/>
            <w:right w:val="none" w:sz="0" w:space="0" w:color="auto"/>
          </w:divBdr>
        </w:div>
      </w:divsChild>
    </w:div>
    <w:div w:id="1978601904">
      <w:bodyDiv w:val="1"/>
      <w:marLeft w:val="0"/>
      <w:marRight w:val="0"/>
      <w:marTop w:val="0"/>
      <w:marBottom w:val="0"/>
      <w:divBdr>
        <w:top w:val="none" w:sz="0" w:space="0" w:color="auto"/>
        <w:left w:val="none" w:sz="0" w:space="0" w:color="auto"/>
        <w:bottom w:val="none" w:sz="0" w:space="0" w:color="auto"/>
        <w:right w:val="none" w:sz="0" w:space="0" w:color="auto"/>
      </w:divBdr>
      <w:divsChild>
        <w:div w:id="2002660999">
          <w:marLeft w:val="0"/>
          <w:marRight w:val="0"/>
          <w:marTop w:val="0"/>
          <w:marBottom w:val="0"/>
          <w:divBdr>
            <w:top w:val="none" w:sz="0" w:space="0" w:color="auto"/>
            <w:left w:val="none" w:sz="0" w:space="0" w:color="auto"/>
            <w:bottom w:val="none" w:sz="0" w:space="0" w:color="auto"/>
            <w:right w:val="none" w:sz="0" w:space="0" w:color="auto"/>
          </w:divBdr>
        </w:div>
      </w:divsChild>
    </w:div>
    <w:div w:id="2009480762">
      <w:bodyDiv w:val="1"/>
      <w:marLeft w:val="0"/>
      <w:marRight w:val="0"/>
      <w:marTop w:val="0"/>
      <w:marBottom w:val="0"/>
      <w:divBdr>
        <w:top w:val="none" w:sz="0" w:space="0" w:color="auto"/>
        <w:left w:val="none" w:sz="0" w:space="0" w:color="auto"/>
        <w:bottom w:val="none" w:sz="0" w:space="0" w:color="auto"/>
        <w:right w:val="none" w:sz="0" w:space="0" w:color="auto"/>
      </w:divBdr>
      <w:divsChild>
        <w:div w:id="1221401999">
          <w:marLeft w:val="0"/>
          <w:marRight w:val="0"/>
          <w:marTop w:val="0"/>
          <w:marBottom w:val="0"/>
          <w:divBdr>
            <w:top w:val="none" w:sz="0" w:space="0" w:color="auto"/>
            <w:left w:val="none" w:sz="0" w:space="0" w:color="auto"/>
            <w:bottom w:val="none" w:sz="0" w:space="0" w:color="auto"/>
            <w:right w:val="none" w:sz="0" w:space="0" w:color="auto"/>
          </w:divBdr>
        </w:div>
      </w:divsChild>
    </w:div>
    <w:div w:id="2110001611">
      <w:bodyDiv w:val="1"/>
      <w:marLeft w:val="0"/>
      <w:marRight w:val="0"/>
      <w:marTop w:val="0"/>
      <w:marBottom w:val="0"/>
      <w:divBdr>
        <w:top w:val="none" w:sz="0" w:space="0" w:color="auto"/>
        <w:left w:val="none" w:sz="0" w:space="0" w:color="auto"/>
        <w:bottom w:val="none" w:sz="0" w:space="0" w:color="auto"/>
        <w:right w:val="none" w:sz="0" w:space="0" w:color="auto"/>
      </w:divBdr>
      <w:divsChild>
        <w:div w:id="1352800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apl0000121%20" TargetMode="External"/><Relationship Id="rId21" Type="http://schemas.openxmlformats.org/officeDocument/2006/relationships/image" Target="media/image3.png"/><Relationship Id="rId42" Type="http://schemas.openxmlformats.org/officeDocument/2006/relationships/hyperlink" Target="https://doi.org/10.1037/a0029231" TargetMode="External"/><Relationship Id="rId47" Type="http://schemas.openxmlformats.org/officeDocument/2006/relationships/hyperlink" Target="https://doi.org/10.1080/10705519909540118%20" TargetMode="External"/><Relationship Id="rId63" Type="http://schemas.openxmlformats.org/officeDocument/2006/relationships/hyperlink" Target="https://doi.org/10.1037/h0048850%20" TargetMode="External"/><Relationship Id="rId68" Type="http://schemas.openxmlformats.org/officeDocument/2006/relationships/hyperlink" Target="https://doi.org/10.1348/135910708X349352%20" TargetMode="External"/><Relationship Id="rId84" Type="http://schemas.openxmlformats.org/officeDocument/2006/relationships/hyperlink" Target="https://doi.org/10.1177/0022022103262245%20" TargetMode="External"/><Relationship Id="rId89" Type="http://schemas.openxmlformats.org/officeDocument/2006/relationships/hyperlink" Target="https://doi.org/10.1037/a0020628%20" TargetMode="External"/><Relationship Id="rId16" Type="http://schemas.openxmlformats.org/officeDocument/2006/relationships/image" Target="media/image2.png"/><Relationship Id="rId11" Type="http://schemas.openxmlformats.org/officeDocument/2006/relationships/hyperlink" Target="https://orcid.org/0000-0001-5448-3990" TargetMode="External"/><Relationship Id="rId32" Type="http://schemas.openxmlformats.org/officeDocument/2006/relationships/hyperlink" Target="https://doi.org/10.1037/0882-7974.5.1.58%20" TargetMode="External"/><Relationship Id="rId37" Type="http://schemas.openxmlformats.org/officeDocument/2006/relationships/hyperlink" Target="https://doi.org/10.1016/S1469-0292(01)00017-6%20" TargetMode="External"/><Relationship Id="rId53" Type="http://schemas.openxmlformats.org/officeDocument/2006/relationships/hyperlink" Target="https://doi.org/10.1111/jopy.12093%20" TargetMode="External"/><Relationship Id="rId58" Type="http://schemas.openxmlformats.org/officeDocument/2006/relationships/hyperlink" Target="https://doi.org/10.1016/bs.adms.2015.05.001%20" TargetMode="External"/><Relationship Id="rId74" Type="http://schemas.openxmlformats.org/officeDocument/2006/relationships/hyperlink" Target="https://doi.org/10.1037/0022-3514.80.5.736%20" TargetMode="External"/><Relationship Id="rId79" Type="http://schemas.openxmlformats.org/officeDocument/2006/relationships/hyperlink" Target="https://doi.org/10.1521/978.14625/28806%20" TargetMode="External"/><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doi.org/10.3389/fpsyg.2021.565202%20" TargetMode="External"/><Relationship Id="rId95" Type="http://schemas.openxmlformats.org/officeDocument/2006/relationships/hyperlink" Target="https://doi.org/10.1111/spc3.12074%20" TargetMode="External"/><Relationship Id="rId22" Type="http://schemas.openxmlformats.org/officeDocument/2006/relationships/image" Target="media/image4.png"/><Relationship Id="rId27" Type="http://schemas.openxmlformats.org/officeDocument/2006/relationships/hyperlink" Target="https://doi.org/10.1111/jopy.12492%20" TargetMode="External"/><Relationship Id="rId43" Type="http://schemas.openxmlformats.org/officeDocument/2006/relationships/hyperlink" Target="https://doi.org/10.1123/jsep.2013-0261%20" TargetMode="External"/><Relationship Id="rId48" Type="http://schemas.openxmlformats.org/officeDocument/2006/relationships/hyperlink" Target="https://doi.org/https:/doi.org/10.1037/t07550-000%20" TargetMode="External"/><Relationship Id="rId64" Type="http://schemas.openxmlformats.org/officeDocument/2006/relationships/hyperlink" Target="https://doi.org/10.1111/spc3.12576%20" TargetMode="External"/><Relationship Id="rId69" Type="http://schemas.openxmlformats.org/officeDocument/2006/relationships/hyperlink" Target="https://doi.org/10.1111/jopy.12047%20" TargetMode="External"/><Relationship Id="rId80" Type="http://schemas.openxmlformats.org/officeDocument/2006/relationships/hyperlink" Target="https://doi.org/10.1007/s10902-018-9987-x%20" TargetMode="External"/><Relationship Id="rId85" Type="http://schemas.openxmlformats.org/officeDocument/2006/relationships/hyperlink" Target="https://doi.org/10.1177/0146167217711915%20" TargetMode="External"/><Relationship Id="rId12" Type="http://schemas.openxmlformats.org/officeDocument/2006/relationships/hyperlink" Target="https://orcid.org/0000-0003-0351-8377" TargetMode="External"/><Relationship Id="rId17" Type="http://schemas.openxmlformats.org/officeDocument/2006/relationships/hyperlink" Target="https://osf.io/wbzdx/?view_only=e92be0a7083c46ef832878729e518bb4" TargetMode="External"/><Relationship Id="rId25" Type="http://schemas.openxmlformats.org/officeDocument/2006/relationships/hyperlink" Target="https://doi.org/10.1002/ejsp.730" TargetMode="External"/><Relationship Id="rId33" Type="http://schemas.openxmlformats.org/officeDocument/2006/relationships/hyperlink" Target="https://doi.org/10.1037/0022-3514.56.2.267%20" TargetMode="External"/><Relationship Id="rId38" Type="http://schemas.openxmlformats.org/officeDocument/2006/relationships/hyperlink" Target="https://doi.org/10.1080/10615806.2011.628015%20" TargetMode="External"/><Relationship Id="rId46" Type="http://schemas.openxmlformats.org/officeDocument/2006/relationships/hyperlink" Target="https://doi.org/10.1016/j.paid.2018.11.005%20" TargetMode="External"/><Relationship Id="rId59" Type="http://schemas.openxmlformats.org/officeDocument/2006/relationships/hyperlink" Target="https://doi.org/10.1037/0022-3514.93.2.174" TargetMode="External"/><Relationship Id="rId67" Type="http://schemas.openxmlformats.org/officeDocument/2006/relationships/hyperlink" Target="https://doi.org/10.1146/annurev-orgpsych-032516-113156%20" TargetMode="External"/><Relationship Id="rId103" Type="http://schemas.openxmlformats.org/officeDocument/2006/relationships/fontTable" Target="fontTable.xml"/><Relationship Id="rId20" Type="http://schemas.openxmlformats.org/officeDocument/2006/relationships/hyperlink" Target="file:///C:\Users\258772B\AppData\Local\Microsoft\Windows\INetCache\Content.Outlook\CFNFGRN4\woopmylife.org" TargetMode="External"/><Relationship Id="rId41" Type="http://schemas.openxmlformats.org/officeDocument/2006/relationships/hyperlink" Target="https://doi.org/10.1016/S0065-2601(06)38002-1" TargetMode="External"/><Relationship Id="rId54" Type="http://schemas.openxmlformats.org/officeDocument/2006/relationships/hyperlink" Target="https://doi.org/10.1111/spc3.12509" TargetMode="External"/><Relationship Id="rId62" Type="http://schemas.openxmlformats.org/officeDocument/2006/relationships/hyperlink" Target="https://doi.org/10.1016/j.jesp.2010.10.011%20" TargetMode="External"/><Relationship Id="rId70" Type="http://schemas.openxmlformats.org/officeDocument/2006/relationships/hyperlink" Target="https://doi.org/10.1080/15298868.2014.889033%20" TargetMode="External"/><Relationship Id="rId75" Type="http://schemas.openxmlformats.org/officeDocument/2006/relationships/hyperlink" Target="https://doi.org/10.1037/a0032584%20" TargetMode="External"/><Relationship Id="rId83" Type="http://schemas.openxmlformats.org/officeDocument/2006/relationships/hyperlink" Target="https://doi.org/10.1037/0022-3514.76.3.482%20" TargetMode="External"/><Relationship Id="rId88" Type="http://schemas.openxmlformats.org/officeDocument/2006/relationships/hyperlink" Target="https://doi.org/10.7352/IJSP2014.45.538%20" TargetMode="External"/><Relationship Id="rId91" Type="http://schemas.openxmlformats.org/officeDocument/2006/relationships/hyperlink" Target="https://doi.org/10.1177%2F2515245920918253%20" TargetMode="External"/><Relationship Id="rId96" Type="http://schemas.openxmlformats.org/officeDocument/2006/relationships/hyperlink" Target="https://doi.org/10.1177/0146167203256921%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f.io/6q2vw/" TargetMode="External"/><Relationship Id="rId23" Type="http://schemas.openxmlformats.org/officeDocument/2006/relationships/image" Target="media/image5.png"/><Relationship Id="rId28" Type="http://schemas.openxmlformats.org/officeDocument/2006/relationships/hyperlink" Target="https://doi.org/10.1016/j.cedpsych.2016.08.003" TargetMode="External"/><Relationship Id="rId36" Type="http://schemas.openxmlformats.org/officeDocument/2006/relationships/hyperlink" Target="https://doi.org/10.1080/08870446.2019.1684496%20" TargetMode="External"/><Relationship Id="rId49" Type="http://schemas.openxmlformats.org/officeDocument/2006/relationships/hyperlink" Target="https://doi.org/10.1016/j.jesp.2012.02.002%20" TargetMode="External"/><Relationship Id="rId57" Type="http://schemas.openxmlformats.org/officeDocument/2006/relationships/hyperlink" Target="https://doi.org/10.1007/s11031-008-9085-1%20" TargetMode="External"/><Relationship Id="rId10" Type="http://schemas.openxmlformats.org/officeDocument/2006/relationships/hyperlink" Target="https://orcid.org/0000-0002-7563-306X" TargetMode="External"/><Relationship Id="rId31" Type="http://schemas.openxmlformats.org/officeDocument/2006/relationships/hyperlink" Target="https://doi.org/10.1016/j.jesp.2012.10.004%20" TargetMode="External"/><Relationship Id="rId44" Type="http://schemas.openxmlformats.org/officeDocument/2006/relationships/hyperlink" Target="https://doi.org/10.1002/bdm.553%20" TargetMode="External"/><Relationship Id="rId52" Type="http://schemas.openxmlformats.org/officeDocument/2006/relationships/hyperlink" Target="https://doi.org/10.1111/j.1467-6494.2008.00519.x%20" TargetMode="External"/><Relationship Id="rId60" Type="http://schemas.openxmlformats.org/officeDocument/2006/relationships/hyperlink" Target="https://doi.org/10.1207/s15328007sem1103_2" TargetMode="External"/><Relationship Id="rId65" Type="http://schemas.openxmlformats.org/officeDocument/2006/relationships/hyperlink" Target="https://doi.org/10.7352/Ijsp.2018.49.179%20" TargetMode="External"/><Relationship Id="rId73" Type="http://schemas.openxmlformats.org/officeDocument/2006/relationships/hyperlink" Target="https://doi.org/10.1002/ejsp.2090%20" TargetMode="External"/><Relationship Id="rId78" Type="http://schemas.openxmlformats.org/officeDocument/2006/relationships/hyperlink" Target="https://dx.doi.org/10.18637/jss.v048.i02" TargetMode="External"/><Relationship Id="rId81" Type="http://schemas.openxmlformats.org/officeDocument/2006/relationships/hyperlink" Target="https://doi.org/10.3389/fpsyg.2018.01838" TargetMode="External"/><Relationship Id="rId86" Type="http://schemas.openxmlformats.org/officeDocument/2006/relationships/hyperlink" Target="https://doi.org/10.1123/jsep.29.6.763%20" TargetMode="External"/><Relationship Id="rId94" Type="http://schemas.openxmlformats.org/officeDocument/2006/relationships/hyperlink" Target="https://doi.org/10.1016/bs.adms.2019.07.001%20"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1-8218-7822" TargetMode="External"/><Relationship Id="rId13" Type="http://schemas.openxmlformats.org/officeDocument/2006/relationships/hyperlink" Target="https://orcid.org/0000-0003-0255-1263" TargetMode="External"/><Relationship Id="rId18" Type="http://schemas.openxmlformats.org/officeDocument/2006/relationships/hyperlink" Target="https://osf.io/dsxa3/?view_only=52a16f3c488e412d846f1247398668e7" TargetMode="External"/><Relationship Id="rId39" Type="http://schemas.openxmlformats.org/officeDocument/2006/relationships/hyperlink" Target="https://doi.org/10.1080/10413200903403208%20" TargetMode="External"/><Relationship Id="rId34" Type="http://schemas.openxmlformats.org/officeDocument/2006/relationships/hyperlink" Target="https://doi.org/10.1111/bjep.12396%20" TargetMode="External"/><Relationship Id="rId50" Type="http://schemas.openxmlformats.org/officeDocument/2006/relationships/hyperlink" Target="https://doi.org/10.1108/10444061311316771%20" TargetMode="External"/><Relationship Id="rId55" Type="http://schemas.openxmlformats.org/officeDocument/2006/relationships/hyperlink" Target="https://doi.org/10.1177/1088868320985810%20" TargetMode="External"/><Relationship Id="rId76" Type="http://schemas.openxmlformats.org/officeDocument/2006/relationships/hyperlink" Target="https://www.R-project.org/"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77/0963721418770455%20" TargetMode="External"/><Relationship Id="rId92" Type="http://schemas.openxmlformats.org/officeDocument/2006/relationships/hyperlink" Target="https://doi.org/10.1037/0022-3514.54.6.1063%20" TargetMode="External"/><Relationship Id="rId2" Type="http://schemas.openxmlformats.org/officeDocument/2006/relationships/numbering" Target="numbering.xml"/><Relationship Id="rId29" Type="http://schemas.openxmlformats.org/officeDocument/2006/relationships/hyperlink" Target="https://doi.org/10.3758/bf03195543%20" TargetMode="External"/><Relationship Id="rId24" Type="http://schemas.openxmlformats.org/officeDocument/2006/relationships/hyperlink" Target="https://doi.org/10.1177/01430343211000399" TargetMode="External"/><Relationship Id="rId40" Type="http://schemas.openxmlformats.org/officeDocument/2006/relationships/hyperlink" Target="https://doi.org/10.1207/s15327957pspr0202_5%20" TargetMode="External"/><Relationship Id="rId45" Type="http://schemas.openxmlformats.org/officeDocument/2006/relationships/hyperlink" Target="https://doi.org/10.1111/jopy.12296%20" TargetMode="External"/><Relationship Id="rId66" Type="http://schemas.openxmlformats.org/officeDocument/2006/relationships/hyperlink" Target="https://doi.org/10.1080/08870446.2019.1634200%20" TargetMode="External"/><Relationship Id="rId87" Type="http://schemas.openxmlformats.org/officeDocument/2006/relationships/hyperlink" Target="https://doi.org/10.1123/jsep.33.1.124" TargetMode="External"/><Relationship Id="rId61" Type="http://schemas.openxmlformats.org/officeDocument/2006/relationships/hyperlink" Target="https://doi.org/10.1016/j.jesp.2008.01.005%20" TargetMode="External"/><Relationship Id="rId82" Type="http://schemas.openxmlformats.org/officeDocument/2006/relationships/hyperlink" Target="https://doi.org/10.1177/1088868314538549%20" TargetMode="External"/><Relationship Id="rId19" Type="http://schemas.openxmlformats.org/officeDocument/2006/relationships/hyperlink" Target="https://www.prolific.co/demographics/" TargetMode="External"/><Relationship Id="rId14" Type="http://schemas.openxmlformats.org/officeDocument/2006/relationships/hyperlink" Target="https://orcid.org/0000-0001-7122-3795" TargetMode="External"/><Relationship Id="rId30" Type="http://schemas.openxmlformats.org/officeDocument/2006/relationships/hyperlink" Target="https://doi.org/10.1146/annurev-psych-020821-110710" TargetMode="External"/><Relationship Id="rId35" Type="http://schemas.openxmlformats.org/officeDocument/2006/relationships/hyperlink" Target="https://doi.org/10.1080/17437199.2019.1594332%20" TargetMode="External"/><Relationship Id="rId56" Type="http://schemas.openxmlformats.org/officeDocument/2006/relationships/hyperlink" Target="https://doi.org/10.1037/mot0000050%20" TargetMode="External"/><Relationship Id="rId77" Type="http://schemas.openxmlformats.org/officeDocument/2006/relationships/hyperlink" Target="https://doi.org/10.1177/0146167204271184%20" TargetMode="External"/><Relationship Id="rId100"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073/pnas.1611898114%20" TargetMode="External"/><Relationship Id="rId72" Type="http://schemas.openxmlformats.org/officeDocument/2006/relationships/hyperlink" Target="https://doi.org/10.1080/10463283.2011.643698%20" TargetMode="External"/><Relationship Id="rId93" Type="http://schemas.openxmlformats.org/officeDocument/2006/relationships/hyperlink" Target="https://doi.org/10.1177/0146167206294905%20" TargetMode="External"/><Relationship Id="rId98"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7523-D266-4273-B25D-6F5597BF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18731</Words>
  <Characters>106770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2022-07-06T09:31:00Z</dcterms:created>
  <dcterms:modified xsi:type="dcterms:W3CDTF">2022-08-01T06:44:00Z</dcterms:modified>
</cp:coreProperties>
</file>