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8305" w14:textId="77777777" w:rsidR="007C3F5F" w:rsidRPr="00D04D81" w:rsidRDefault="007C3F5F" w:rsidP="007C3F5F">
      <w:pPr>
        <w:autoSpaceDE w:val="0"/>
        <w:autoSpaceDN w:val="0"/>
        <w:adjustRightInd w:val="0"/>
        <w:jc w:val="center"/>
        <w:rPr>
          <w:rFonts w:ascii="Calibri,Bold" w:eastAsia="SimSun" w:hAnsi="Calibri,Bold" w:cs="Calibri,Bold"/>
          <w:color w:val="FF0000"/>
        </w:rPr>
      </w:pPr>
    </w:p>
    <w:p w14:paraId="67382F74" w14:textId="77777777" w:rsidR="007C3F5F" w:rsidRPr="00D04D81" w:rsidRDefault="007C3F5F" w:rsidP="007C3F5F">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718170C5" w14:textId="449A97DF" w:rsidR="007C3F5F" w:rsidRDefault="00BE2A7D" w:rsidP="007C3F5F">
      <w:pPr>
        <w:pStyle w:val="Heading1"/>
        <w:ind w:left="426" w:hanging="426"/>
        <w:jc w:val="center"/>
        <w:rPr>
          <w:rFonts w:asciiTheme="minorHAnsi" w:eastAsia="SimSun" w:hAnsiTheme="minorHAnsi" w:cs="Calibri,Italic"/>
          <w:b w:val="0"/>
          <w:iCs/>
          <w:color w:val="FF0000"/>
          <w:szCs w:val="24"/>
        </w:rPr>
      </w:pPr>
      <w:r w:rsidRPr="00BE2A7D">
        <w:rPr>
          <w:rFonts w:asciiTheme="minorHAnsi" w:hAnsiTheme="minorHAnsi"/>
          <w:b w:val="0"/>
          <w:iCs/>
          <w:color w:val="FF0000"/>
          <w:szCs w:val="24"/>
        </w:rPr>
        <w:t>Sarah Fryer 1,2, Silvia Caggiari 1, Denise, Major2, Dan L. Bader 1, Peter R. Worsley 1</w:t>
      </w:r>
      <w:r w:rsidRPr="00BE2A7D">
        <w:rPr>
          <w:rFonts w:asciiTheme="minorHAnsi" w:hAnsiTheme="minorHAnsi"/>
          <w:b w:val="0"/>
          <w:iCs/>
          <w:color w:val="FF0000"/>
          <w:szCs w:val="24"/>
        </w:rPr>
        <w:t xml:space="preserve"> </w:t>
      </w:r>
      <w:r w:rsidR="007C3F5F">
        <w:rPr>
          <w:rFonts w:asciiTheme="minorHAnsi" w:eastAsia="SimSun" w:hAnsiTheme="minorHAnsi" w:cs="Calibri,Italic"/>
          <w:b w:val="0"/>
          <w:iCs/>
          <w:color w:val="FF0000"/>
          <w:szCs w:val="24"/>
        </w:rPr>
        <w:t>(202</w:t>
      </w:r>
      <w:r>
        <w:rPr>
          <w:rFonts w:asciiTheme="minorHAnsi" w:eastAsia="SimSun" w:hAnsiTheme="minorHAnsi" w:cs="Calibri,Italic"/>
          <w:b w:val="0"/>
          <w:iCs/>
          <w:color w:val="FF0000"/>
          <w:szCs w:val="24"/>
        </w:rPr>
        <w:t>2</w:t>
      </w:r>
      <w:r w:rsidR="007C3F5F" w:rsidRPr="00325486">
        <w:rPr>
          <w:rFonts w:asciiTheme="minorHAnsi" w:eastAsia="SimSun" w:hAnsiTheme="minorHAnsi" w:cs="Calibri,Italic"/>
          <w:b w:val="0"/>
          <w:iCs/>
          <w:color w:val="FF0000"/>
          <w:szCs w:val="24"/>
        </w:rPr>
        <w:t>) “</w:t>
      </w:r>
      <w:r w:rsidRPr="00BE2A7D">
        <w:rPr>
          <w:rFonts w:asciiTheme="minorHAnsi" w:hAnsiTheme="minorHAnsi"/>
          <w:b w:val="0"/>
          <w:iCs/>
          <w:color w:val="FF0000"/>
          <w:szCs w:val="24"/>
        </w:rPr>
        <w:t>Continuous Pressure Monitoring of Inpatient Spinal Cord Injured Patients: Implications for Pressure Ulcer Development</w:t>
      </w:r>
      <w:r w:rsidR="007C3F5F" w:rsidRPr="00325486">
        <w:rPr>
          <w:rFonts w:asciiTheme="minorHAnsi" w:hAnsiTheme="minorHAnsi"/>
          <w:b w:val="0"/>
          <w:iCs/>
          <w:color w:val="FF0000"/>
          <w:szCs w:val="24"/>
        </w:rPr>
        <w:t>.</w:t>
      </w:r>
      <w:r w:rsidR="007C3F5F" w:rsidRPr="00325486">
        <w:rPr>
          <w:rFonts w:asciiTheme="minorHAnsi" w:eastAsia="SimSun" w:hAnsiTheme="minorHAnsi" w:cs="Calibri,Italic"/>
          <w:b w:val="0"/>
          <w:iCs/>
          <w:color w:val="FF0000"/>
          <w:szCs w:val="24"/>
        </w:rPr>
        <w:t>”</w:t>
      </w:r>
    </w:p>
    <w:p w14:paraId="0DD02A88" w14:textId="1B7D0AA7" w:rsidR="007C3F5F" w:rsidRPr="00965D7C" w:rsidRDefault="00BE2A7D" w:rsidP="007C3F5F">
      <w:pPr>
        <w:pStyle w:val="Heading1"/>
        <w:ind w:left="426" w:hanging="426"/>
        <w:jc w:val="center"/>
        <w:rPr>
          <w:rFonts w:asciiTheme="minorHAnsi" w:eastAsia="SimSun" w:hAnsiTheme="minorHAnsi" w:cs="Calibri,Italic"/>
          <w:b w:val="0"/>
          <w:bCs/>
          <w:i/>
          <w:iCs/>
          <w:color w:val="FF0000"/>
          <w:szCs w:val="24"/>
        </w:rPr>
      </w:pPr>
      <w:r>
        <w:rPr>
          <w:rFonts w:asciiTheme="minorHAnsi" w:eastAsia="SimSun" w:hAnsiTheme="minorHAnsi" w:cs="Calibri,Italic"/>
          <w:iCs/>
          <w:color w:val="FF0000"/>
          <w:szCs w:val="24"/>
        </w:rPr>
        <w:t>Spinal Cord</w:t>
      </w:r>
      <w:r w:rsidR="007C3F5F" w:rsidRPr="00325486">
        <w:rPr>
          <w:rFonts w:asciiTheme="minorHAnsi" w:eastAsia="SimSun" w:hAnsiTheme="minorHAnsi" w:cs="Calibri,Italic"/>
          <w:iCs/>
          <w:color w:val="FF0000"/>
          <w:szCs w:val="24"/>
        </w:rPr>
        <w:t xml:space="preserve">, </w:t>
      </w:r>
      <w:r w:rsidR="007C3F5F">
        <w:rPr>
          <w:rFonts w:asciiTheme="minorHAnsi" w:hAnsiTheme="minorHAnsi"/>
          <w:color w:val="FF0000"/>
          <w:szCs w:val="24"/>
        </w:rPr>
        <w:t>accepted</w:t>
      </w:r>
    </w:p>
    <w:p w14:paraId="05FC6BB7" w14:textId="4FA26806" w:rsidR="007C3F5F" w:rsidRDefault="007C3F5F" w:rsidP="007C3F5F">
      <w:pPr>
        <w:autoSpaceDE w:val="0"/>
        <w:autoSpaceDN w:val="0"/>
        <w:adjustRightInd w:val="0"/>
        <w:jc w:val="center"/>
        <w:rPr>
          <w:rFonts w:eastAsia="SimSun" w:cs="Calibri"/>
          <w:color w:val="FF0000"/>
          <w:sz w:val="24"/>
          <w:szCs w:val="24"/>
        </w:rPr>
      </w:pPr>
      <w:r w:rsidRPr="00325486">
        <w:rPr>
          <w:rFonts w:eastAsia="SimSun" w:cs="Calibri"/>
          <w:color w:val="FF0000"/>
          <w:sz w:val="24"/>
          <w:szCs w:val="24"/>
        </w:rPr>
        <w:t>The final, fully proofed and peer-reviewed journal article is available from the publisher online,</w:t>
      </w:r>
      <w:r>
        <w:rPr>
          <w:rFonts w:eastAsia="SimSun" w:cs="Calibri"/>
          <w:color w:val="FF0000"/>
          <w:sz w:val="24"/>
          <w:szCs w:val="24"/>
        </w:rPr>
        <w:t xml:space="preserve"> </w:t>
      </w:r>
    </w:p>
    <w:p w14:paraId="3FBD09D2" w14:textId="77777777" w:rsidR="007C3F5F" w:rsidRDefault="007C3F5F" w:rsidP="007C3F5F">
      <w:pPr>
        <w:autoSpaceDE w:val="0"/>
        <w:autoSpaceDN w:val="0"/>
        <w:adjustRightInd w:val="0"/>
        <w:jc w:val="center"/>
        <w:rPr>
          <w:rFonts w:eastAsia="PMingLiU"/>
          <w:b/>
        </w:rPr>
      </w:pPr>
    </w:p>
    <w:p w14:paraId="522E9BEC" w14:textId="77777777" w:rsidR="007C3F5F" w:rsidRDefault="007C3F5F" w:rsidP="007C3F5F">
      <w:pPr>
        <w:widowControl w:val="0"/>
        <w:spacing w:line="480" w:lineRule="auto"/>
        <w:rPr>
          <w:rFonts w:eastAsia="PMingLiU"/>
          <w:b/>
        </w:rPr>
      </w:pPr>
    </w:p>
    <w:p w14:paraId="61209662" w14:textId="77777777" w:rsidR="007C3F5F" w:rsidRDefault="007C3F5F" w:rsidP="007C3F5F">
      <w:pPr>
        <w:widowControl w:val="0"/>
        <w:spacing w:line="480" w:lineRule="auto"/>
        <w:rPr>
          <w:rFonts w:eastAsia="PMingLiU"/>
          <w:b/>
        </w:rPr>
      </w:pPr>
    </w:p>
    <w:p w14:paraId="3A360BC9" w14:textId="77777777" w:rsidR="007C3F5F" w:rsidRDefault="007C3F5F" w:rsidP="007C3F5F">
      <w:pPr>
        <w:widowControl w:val="0"/>
        <w:spacing w:line="480" w:lineRule="auto"/>
        <w:rPr>
          <w:rFonts w:eastAsia="PMingLiU"/>
          <w:b/>
        </w:rPr>
      </w:pPr>
    </w:p>
    <w:p w14:paraId="466F0439" w14:textId="77777777" w:rsidR="007C3F5F" w:rsidRDefault="007C3F5F" w:rsidP="007C3F5F">
      <w:pPr>
        <w:widowControl w:val="0"/>
        <w:spacing w:line="480" w:lineRule="auto"/>
        <w:rPr>
          <w:rFonts w:eastAsia="PMingLiU"/>
          <w:b/>
        </w:rPr>
      </w:pPr>
    </w:p>
    <w:p w14:paraId="2C01CF42" w14:textId="77777777" w:rsidR="007C3F5F" w:rsidRDefault="007C3F5F" w:rsidP="007C3F5F">
      <w:pPr>
        <w:widowControl w:val="0"/>
        <w:spacing w:line="480" w:lineRule="auto"/>
        <w:rPr>
          <w:rFonts w:eastAsia="PMingLiU"/>
          <w:b/>
        </w:rPr>
      </w:pPr>
    </w:p>
    <w:p w14:paraId="5C78D491" w14:textId="77777777" w:rsidR="007C3F5F" w:rsidRDefault="007C3F5F" w:rsidP="007C3F5F">
      <w:pPr>
        <w:pStyle w:val="Title"/>
        <w:rPr>
          <w:rFonts w:eastAsiaTheme="minorHAnsi"/>
          <w:lang w:val="en-GB"/>
        </w:rPr>
      </w:pPr>
    </w:p>
    <w:p w14:paraId="227FA45B" w14:textId="77777777" w:rsidR="007C3F5F" w:rsidRDefault="007C3F5F" w:rsidP="007C3F5F"/>
    <w:p w14:paraId="15D0FD32" w14:textId="77777777" w:rsidR="007C3F5F" w:rsidRDefault="007C3F5F" w:rsidP="007C3F5F"/>
    <w:p w14:paraId="0D8E1B3E" w14:textId="77777777" w:rsidR="007C3F5F" w:rsidRDefault="007C3F5F" w:rsidP="007C3F5F"/>
    <w:p w14:paraId="1FB7D638" w14:textId="77777777" w:rsidR="007C3F5F" w:rsidRDefault="007C3F5F" w:rsidP="007C3F5F"/>
    <w:p w14:paraId="6AA1DAC3" w14:textId="77777777" w:rsidR="007C3F5F" w:rsidRDefault="007C3F5F" w:rsidP="007C3F5F"/>
    <w:p w14:paraId="5E52626D" w14:textId="77777777" w:rsidR="007C3F5F" w:rsidRDefault="007C3F5F" w:rsidP="007C3F5F"/>
    <w:p w14:paraId="246AC5E0" w14:textId="77777777" w:rsidR="007C3F5F" w:rsidRDefault="007C3F5F" w:rsidP="006236D8">
      <w:pPr>
        <w:spacing w:before="120" w:after="120" w:line="480" w:lineRule="auto"/>
        <w:rPr>
          <w:rFonts w:cstheme="minorHAnsi"/>
          <w:b/>
          <w:bCs/>
        </w:rPr>
      </w:pPr>
    </w:p>
    <w:p w14:paraId="37B417EB" w14:textId="77777777" w:rsidR="007C3F5F" w:rsidRDefault="007C3F5F" w:rsidP="006236D8">
      <w:pPr>
        <w:spacing w:before="120" w:after="120" w:line="480" w:lineRule="auto"/>
        <w:rPr>
          <w:rFonts w:cstheme="minorHAnsi"/>
          <w:b/>
          <w:bCs/>
        </w:rPr>
      </w:pPr>
    </w:p>
    <w:p w14:paraId="0D432273" w14:textId="77777777" w:rsidR="007C3F5F" w:rsidRDefault="007C3F5F" w:rsidP="006236D8">
      <w:pPr>
        <w:spacing w:before="120" w:after="120" w:line="480" w:lineRule="auto"/>
        <w:rPr>
          <w:rFonts w:cstheme="minorHAnsi"/>
          <w:b/>
          <w:bCs/>
        </w:rPr>
      </w:pPr>
    </w:p>
    <w:p w14:paraId="34039ED7" w14:textId="28BAF6B6" w:rsidR="006236D8" w:rsidRPr="007C3F5F" w:rsidRDefault="006236D8" w:rsidP="006236D8">
      <w:pPr>
        <w:spacing w:before="120" w:after="120" w:line="480" w:lineRule="auto"/>
        <w:rPr>
          <w:rFonts w:cstheme="minorHAnsi"/>
          <w:b/>
          <w:bCs/>
        </w:rPr>
      </w:pPr>
      <w:r w:rsidRPr="007C3F5F">
        <w:rPr>
          <w:rFonts w:cstheme="minorHAnsi"/>
          <w:b/>
          <w:bCs/>
        </w:rPr>
        <w:lastRenderedPageBreak/>
        <w:t>Spinal Cord Injury Journal</w:t>
      </w:r>
    </w:p>
    <w:p w14:paraId="09F16B36" w14:textId="77777777" w:rsidR="006236D8" w:rsidRPr="007C3F5F" w:rsidRDefault="006236D8" w:rsidP="006236D8">
      <w:pPr>
        <w:spacing w:before="120" w:after="120" w:line="480" w:lineRule="auto"/>
        <w:rPr>
          <w:rFonts w:cstheme="minorHAnsi"/>
          <w:b/>
          <w:bCs/>
        </w:rPr>
      </w:pPr>
    </w:p>
    <w:p w14:paraId="0DAAA693" w14:textId="77777777" w:rsidR="006236D8" w:rsidRPr="007C3F5F" w:rsidRDefault="006236D8" w:rsidP="006236D8">
      <w:pPr>
        <w:spacing w:before="120" w:after="120" w:line="480" w:lineRule="auto"/>
        <w:rPr>
          <w:rFonts w:cstheme="minorHAnsi"/>
          <w:b/>
          <w:bCs/>
        </w:rPr>
      </w:pPr>
      <w:r w:rsidRPr="007C3F5F">
        <w:rPr>
          <w:rFonts w:cstheme="minorHAnsi"/>
          <w:b/>
          <w:bCs/>
        </w:rPr>
        <w:t xml:space="preserve">Title: </w:t>
      </w:r>
      <w:bookmarkStart w:id="0" w:name="_Hlk99440992"/>
      <w:r w:rsidRPr="007C3F5F">
        <w:rPr>
          <w:rFonts w:cstheme="minorHAnsi"/>
          <w:b/>
          <w:bCs/>
        </w:rPr>
        <w:t xml:space="preserve">Continuous Pressure Monitoring of Inpatient Spinal Cord Injured Patients: Implications for Pressure Ulcer Development. </w:t>
      </w:r>
    </w:p>
    <w:bookmarkEnd w:id="0"/>
    <w:p w14:paraId="66C51278" w14:textId="77777777" w:rsidR="006236D8" w:rsidRPr="007C3F5F" w:rsidRDefault="006236D8" w:rsidP="006236D8">
      <w:pPr>
        <w:spacing w:before="120" w:after="120" w:line="480" w:lineRule="auto"/>
        <w:rPr>
          <w:rFonts w:cstheme="minorHAnsi"/>
          <w:b/>
          <w:bCs/>
        </w:rPr>
      </w:pPr>
    </w:p>
    <w:p w14:paraId="316260DC" w14:textId="77777777" w:rsidR="006236D8" w:rsidRPr="007C3F5F" w:rsidRDefault="006236D8" w:rsidP="006236D8">
      <w:pPr>
        <w:spacing w:before="120" w:after="120" w:line="480" w:lineRule="auto"/>
        <w:rPr>
          <w:rFonts w:cstheme="minorHAnsi"/>
        </w:rPr>
      </w:pPr>
      <w:r w:rsidRPr="007C3F5F">
        <w:rPr>
          <w:rFonts w:cstheme="minorHAnsi"/>
          <w:b/>
          <w:bCs/>
        </w:rPr>
        <w:t xml:space="preserve">Authors: </w:t>
      </w:r>
      <w:bookmarkStart w:id="1" w:name="_Hlk99440981"/>
      <w:r w:rsidRPr="007C3F5F">
        <w:rPr>
          <w:rFonts w:cstheme="minorHAnsi"/>
        </w:rPr>
        <w:t xml:space="preserve">Sarah Fryer </w:t>
      </w:r>
      <w:r w:rsidRPr="007C3F5F">
        <w:rPr>
          <w:rFonts w:cstheme="minorHAnsi"/>
          <w:vertAlign w:val="superscript"/>
        </w:rPr>
        <w:t>1,2</w:t>
      </w:r>
      <w:r w:rsidRPr="007C3F5F">
        <w:rPr>
          <w:rFonts w:cstheme="minorHAnsi"/>
        </w:rPr>
        <w:t xml:space="preserve">, Silvia Caggiari </w:t>
      </w:r>
      <w:r w:rsidRPr="007C3F5F">
        <w:rPr>
          <w:rFonts w:cstheme="minorHAnsi"/>
          <w:vertAlign w:val="superscript"/>
        </w:rPr>
        <w:t>1</w:t>
      </w:r>
      <w:r w:rsidRPr="007C3F5F">
        <w:rPr>
          <w:rFonts w:cstheme="minorHAnsi"/>
        </w:rPr>
        <w:t>, Denise, Major</w:t>
      </w:r>
      <w:r w:rsidRPr="007C3F5F">
        <w:rPr>
          <w:rFonts w:cstheme="minorHAnsi"/>
          <w:vertAlign w:val="superscript"/>
        </w:rPr>
        <w:t>2</w:t>
      </w:r>
      <w:r w:rsidRPr="007C3F5F">
        <w:rPr>
          <w:rFonts w:cstheme="minorHAnsi"/>
        </w:rPr>
        <w:t xml:space="preserve">, Dan L. Bader </w:t>
      </w:r>
      <w:r w:rsidRPr="007C3F5F">
        <w:rPr>
          <w:rFonts w:cstheme="minorHAnsi"/>
          <w:vertAlign w:val="superscript"/>
        </w:rPr>
        <w:t>1</w:t>
      </w:r>
      <w:r w:rsidRPr="007C3F5F">
        <w:rPr>
          <w:rFonts w:cstheme="minorHAnsi"/>
        </w:rPr>
        <w:t xml:space="preserve">, Peter R. Worsley </w:t>
      </w:r>
      <w:r w:rsidRPr="007C3F5F">
        <w:rPr>
          <w:rFonts w:cstheme="minorHAnsi"/>
          <w:vertAlign w:val="superscript"/>
        </w:rPr>
        <w:t>1</w:t>
      </w:r>
    </w:p>
    <w:bookmarkEnd w:id="1"/>
    <w:p w14:paraId="262A948A" w14:textId="77777777" w:rsidR="006236D8" w:rsidRPr="007C3F5F" w:rsidRDefault="006236D8" w:rsidP="006236D8">
      <w:pPr>
        <w:pStyle w:val="ListParagraph"/>
        <w:numPr>
          <w:ilvl w:val="0"/>
          <w:numId w:val="5"/>
        </w:numPr>
        <w:spacing w:before="120" w:after="120" w:line="480" w:lineRule="auto"/>
        <w:rPr>
          <w:rFonts w:cstheme="minorHAnsi"/>
          <w:b/>
          <w:bCs/>
        </w:rPr>
      </w:pPr>
      <w:r w:rsidRPr="007C3F5F">
        <w:rPr>
          <w:rFonts w:cstheme="minorHAnsi"/>
        </w:rPr>
        <w:t>Clinical Academic Facility, School of Health Sciences, University of Southampton, UK.</w:t>
      </w:r>
    </w:p>
    <w:p w14:paraId="4A9149F3" w14:textId="77777777" w:rsidR="006236D8" w:rsidRPr="007C3F5F" w:rsidRDefault="006236D8" w:rsidP="006236D8">
      <w:pPr>
        <w:pStyle w:val="ListParagraph"/>
        <w:numPr>
          <w:ilvl w:val="0"/>
          <w:numId w:val="5"/>
        </w:numPr>
        <w:spacing w:before="120" w:after="120" w:line="480" w:lineRule="auto"/>
        <w:rPr>
          <w:rFonts w:cstheme="minorHAnsi"/>
          <w:b/>
          <w:bCs/>
        </w:rPr>
      </w:pPr>
      <w:r w:rsidRPr="007C3F5F">
        <w:rPr>
          <w:rFonts w:cstheme="minorHAnsi"/>
        </w:rPr>
        <w:t>Salisbury NHS Foundation Trust, Salisbury District Hospital, Salisbury, Wiltshire, SP2 8BJ</w:t>
      </w:r>
    </w:p>
    <w:p w14:paraId="42CEC49F" w14:textId="77777777" w:rsidR="006236D8" w:rsidRPr="007C3F5F" w:rsidRDefault="006236D8" w:rsidP="006236D8">
      <w:pPr>
        <w:pStyle w:val="ListParagraph"/>
        <w:spacing w:before="120" w:after="120" w:line="480" w:lineRule="auto"/>
        <w:rPr>
          <w:rFonts w:cstheme="minorHAnsi"/>
          <w:b/>
          <w:bCs/>
        </w:rPr>
      </w:pPr>
    </w:p>
    <w:p w14:paraId="1159DD55" w14:textId="77777777" w:rsidR="006236D8" w:rsidRPr="007C3F5F" w:rsidRDefault="006236D8" w:rsidP="006236D8">
      <w:pPr>
        <w:spacing w:before="120" w:after="120" w:line="480" w:lineRule="auto"/>
        <w:rPr>
          <w:rFonts w:cstheme="minorHAnsi"/>
        </w:rPr>
      </w:pPr>
      <w:r w:rsidRPr="007C3F5F">
        <w:rPr>
          <w:rFonts w:cstheme="minorHAnsi"/>
          <w:b/>
          <w:bCs/>
        </w:rPr>
        <w:t xml:space="preserve">Corresponding Author: </w:t>
      </w:r>
      <w:r w:rsidRPr="007C3F5F">
        <w:rPr>
          <w:rFonts w:cstheme="minorHAnsi"/>
        </w:rPr>
        <w:t xml:space="preserve">Peter Worsley, AA60, Clinical Academic Facility, School of Health Sciences, University of Southampton, UK. </w:t>
      </w:r>
    </w:p>
    <w:p w14:paraId="3F8CC9FD" w14:textId="77777777" w:rsidR="006236D8" w:rsidRPr="007C3F5F" w:rsidRDefault="006236D8" w:rsidP="006236D8">
      <w:pPr>
        <w:spacing w:before="120" w:after="120" w:line="480" w:lineRule="auto"/>
        <w:rPr>
          <w:rFonts w:cstheme="minorHAnsi"/>
        </w:rPr>
      </w:pPr>
      <w:r w:rsidRPr="007C3F5F">
        <w:rPr>
          <w:rFonts w:cstheme="minorHAnsi"/>
        </w:rPr>
        <w:t xml:space="preserve">Email: </w:t>
      </w:r>
      <w:hyperlink r:id="rId8" w:history="1">
        <w:r w:rsidRPr="007C3F5F">
          <w:rPr>
            <w:rStyle w:val="Hyperlink"/>
            <w:rFonts w:cstheme="minorHAnsi"/>
          </w:rPr>
          <w:t>P.R.Worsley@soton.ac.uk</w:t>
        </w:r>
      </w:hyperlink>
      <w:r w:rsidRPr="007C3F5F">
        <w:rPr>
          <w:rFonts w:cstheme="minorHAnsi"/>
        </w:rPr>
        <w:t xml:space="preserve">  Tel: +44(0)2381 208287</w:t>
      </w:r>
    </w:p>
    <w:p w14:paraId="172DCD06" w14:textId="77777777" w:rsidR="006236D8" w:rsidRPr="007C3F5F" w:rsidRDefault="006236D8" w:rsidP="006236D8">
      <w:pPr>
        <w:spacing w:before="120" w:after="120" w:line="480" w:lineRule="auto"/>
        <w:rPr>
          <w:rFonts w:cstheme="minorHAnsi"/>
        </w:rPr>
      </w:pPr>
    </w:p>
    <w:p w14:paraId="531F180D" w14:textId="77777777" w:rsidR="006236D8" w:rsidRPr="007C3F5F" w:rsidRDefault="006236D8" w:rsidP="006236D8">
      <w:pPr>
        <w:spacing w:before="120" w:after="120" w:line="480" w:lineRule="auto"/>
        <w:rPr>
          <w:rFonts w:cstheme="minorHAnsi"/>
        </w:rPr>
      </w:pPr>
    </w:p>
    <w:p w14:paraId="6AEA7F64" w14:textId="77777777" w:rsidR="006236D8" w:rsidRPr="007C3F5F" w:rsidRDefault="006236D8" w:rsidP="006236D8">
      <w:pPr>
        <w:spacing w:before="120" w:after="120" w:line="480" w:lineRule="auto"/>
        <w:rPr>
          <w:rFonts w:cstheme="minorHAnsi"/>
        </w:rPr>
      </w:pPr>
    </w:p>
    <w:p w14:paraId="412602E8" w14:textId="77777777" w:rsidR="006236D8" w:rsidRPr="007C3F5F" w:rsidRDefault="006236D8" w:rsidP="006236D8">
      <w:pPr>
        <w:spacing w:before="120" w:after="120" w:line="480" w:lineRule="auto"/>
        <w:rPr>
          <w:rFonts w:cstheme="minorHAnsi"/>
        </w:rPr>
      </w:pPr>
    </w:p>
    <w:p w14:paraId="6A4A678E" w14:textId="77777777" w:rsidR="006236D8" w:rsidRPr="007C3F5F" w:rsidRDefault="006236D8" w:rsidP="006236D8">
      <w:pPr>
        <w:spacing w:before="120" w:after="120" w:line="480" w:lineRule="auto"/>
        <w:rPr>
          <w:rFonts w:cstheme="minorHAnsi"/>
        </w:rPr>
      </w:pPr>
    </w:p>
    <w:p w14:paraId="4373944B" w14:textId="77777777" w:rsidR="006236D8" w:rsidRPr="007C3F5F" w:rsidRDefault="006236D8" w:rsidP="006236D8">
      <w:pPr>
        <w:spacing w:before="120" w:after="120" w:line="480" w:lineRule="auto"/>
        <w:rPr>
          <w:rFonts w:cstheme="minorHAnsi"/>
        </w:rPr>
      </w:pPr>
    </w:p>
    <w:p w14:paraId="440CD5B1" w14:textId="77777777" w:rsidR="006236D8" w:rsidRPr="007C3F5F" w:rsidRDefault="006236D8" w:rsidP="006236D8">
      <w:pPr>
        <w:spacing w:before="120" w:after="120" w:line="480" w:lineRule="auto"/>
        <w:rPr>
          <w:rFonts w:cstheme="minorHAnsi"/>
        </w:rPr>
      </w:pPr>
    </w:p>
    <w:p w14:paraId="3B6EB5FA" w14:textId="77777777" w:rsidR="006236D8" w:rsidRPr="007C3F5F" w:rsidRDefault="006236D8" w:rsidP="006236D8">
      <w:pPr>
        <w:spacing w:before="120" w:after="120" w:line="480" w:lineRule="auto"/>
        <w:rPr>
          <w:rFonts w:cstheme="minorHAnsi"/>
        </w:rPr>
      </w:pPr>
    </w:p>
    <w:p w14:paraId="21480706" w14:textId="77777777" w:rsidR="006236D8" w:rsidRPr="007C3F5F" w:rsidRDefault="006236D8" w:rsidP="006236D8"/>
    <w:p w14:paraId="472E825B" w14:textId="77777777" w:rsidR="006236D8" w:rsidRPr="007C3F5F" w:rsidRDefault="006236D8" w:rsidP="004707DC">
      <w:pPr>
        <w:spacing w:before="120" w:after="120" w:line="480" w:lineRule="auto"/>
        <w:rPr>
          <w:rFonts w:cstheme="minorHAnsi"/>
          <w:b/>
          <w:bCs/>
        </w:rPr>
      </w:pPr>
    </w:p>
    <w:p w14:paraId="665583C0" w14:textId="77777777" w:rsidR="006236D8" w:rsidRPr="007C3F5F" w:rsidRDefault="006236D8" w:rsidP="006236D8">
      <w:pPr>
        <w:spacing w:before="120" w:after="120" w:line="480" w:lineRule="auto"/>
        <w:rPr>
          <w:rFonts w:cstheme="minorHAnsi"/>
          <w:b/>
          <w:bCs/>
        </w:rPr>
      </w:pPr>
      <w:r w:rsidRPr="007C3F5F">
        <w:rPr>
          <w:rFonts w:cstheme="minorHAnsi"/>
          <w:b/>
          <w:bCs/>
        </w:rPr>
        <w:lastRenderedPageBreak/>
        <w:t>Abstract</w:t>
      </w:r>
    </w:p>
    <w:p w14:paraId="79AC39CF" w14:textId="77777777" w:rsidR="006236D8" w:rsidRPr="007C3F5F" w:rsidRDefault="006236D8" w:rsidP="006236D8">
      <w:pPr>
        <w:spacing w:before="120" w:after="120" w:line="480" w:lineRule="auto"/>
        <w:rPr>
          <w:rFonts w:cstheme="minorHAnsi"/>
          <w:b/>
          <w:bCs/>
        </w:rPr>
      </w:pPr>
      <w:r w:rsidRPr="007C3F5F">
        <w:rPr>
          <w:rFonts w:cstheme="minorHAnsi"/>
          <w:b/>
          <w:bCs/>
        </w:rPr>
        <w:t xml:space="preserve">Study Design: </w:t>
      </w:r>
      <w:r w:rsidRPr="007C3F5F">
        <w:rPr>
          <w:rFonts w:cstheme="minorHAnsi"/>
        </w:rPr>
        <w:t xml:space="preserve">Cohort observational study. </w:t>
      </w:r>
    </w:p>
    <w:p w14:paraId="5F32AAF7" w14:textId="71B1014B" w:rsidR="006236D8" w:rsidRPr="007C3F5F" w:rsidRDefault="006236D8" w:rsidP="006236D8">
      <w:pPr>
        <w:spacing w:before="120" w:after="120" w:line="480" w:lineRule="auto"/>
        <w:rPr>
          <w:rFonts w:cstheme="minorHAnsi"/>
          <w:b/>
          <w:bCs/>
        </w:rPr>
      </w:pPr>
      <w:r w:rsidRPr="007C3F5F">
        <w:rPr>
          <w:rFonts w:cstheme="minorHAnsi"/>
          <w:b/>
          <w:bCs/>
        </w:rPr>
        <w:t xml:space="preserve">Objectives: </w:t>
      </w:r>
      <w:r w:rsidRPr="007C3F5F">
        <w:rPr>
          <w:rFonts w:cstheme="minorHAnsi"/>
        </w:rPr>
        <w:t xml:space="preserve">To examine the movement profiles of individuals with spinal cord injury (SCI) during their inpatient rehabilitative phase using continuous pressure monitoring (CPM), evaluating the </w:t>
      </w:r>
      <w:r w:rsidR="00F05A0F" w:rsidRPr="007C3F5F">
        <w:rPr>
          <w:rFonts w:cstheme="minorHAnsi"/>
        </w:rPr>
        <w:t>trends in those with</w:t>
      </w:r>
      <w:r w:rsidRPr="007C3F5F">
        <w:rPr>
          <w:rFonts w:cstheme="minorHAnsi"/>
        </w:rPr>
        <w:t xml:space="preserve"> skin damage. </w:t>
      </w:r>
    </w:p>
    <w:p w14:paraId="35D5ADCF" w14:textId="77777777" w:rsidR="006236D8" w:rsidRPr="007C3F5F" w:rsidRDefault="006236D8" w:rsidP="006236D8">
      <w:pPr>
        <w:spacing w:before="120" w:after="120" w:line="480" w:lineRule="auto"/>
        <w:rPr>
          <w:rFonts w:cstheme="minorHAnsi"/>
          <w:b/>
          <w:bCs/>
        </w:rPr>
      </w:pPr>
      <w:r w:rsidRPr="007C3F5F">
        <w:rPr>
          <w:rFonts w:cstheme="minorHAnsi"/>
          <w:b/>
          <w:bCs/>
        </w:rPr>
        <w:t xml:space="preserve">Setting: </w:t>
      </w:r>
      <w:r w:rsidRPr="007C3F5F">
        <w:rPr>
          <w:rFonts w:cstheme="minorHAnsi"/>
        </w:rPr>
        <w:t xml:space="preserve">SCI specialist rehabilitation centre in the United Kingdom. </w:t>
      </w:r>
    </w:p>
    <w:p w14:paraId="61799D23" w14:textId="3865F217" w:rsidR="006236D8" w:rsidRPr="007C3F5F" w:rsidRDefault="006236D8" w:rsidP="006236D8">
      <w:pPr>
        <w:spacing w:before="120" w:after="120" w:line="480" w:lineRule="auto"/>
        <w:rPr>
          <w:rFonts w:cstheme="minorHAnsi"/>
          <w:b/>
          <w:bCs/>
        </w:rPr>
      </w:pPr>
      <w:r w:rsidRPr="007C3F5F">
        <w:rPr>
          <w:rFonts w:cstheme="minorHAnsi"/>
          <w:b/>
          <w:bCs/>
        </w:rPr>
        <w:t xml:space="preserve">Methods: </w:t>
      </w:r>
      <w:r w:rsidRPr="007C3F5F">
        <w:rPr>
          <w:rFonts w:cstheme="minorHAnsi"/>
        </w:rPr>
        <w:t>Individuals with SCI (n=12) were assessed using CPM in the bed and chair over a 24–</w:t>
      </w:r>
      <w:r w:rsidR="00D53237" w:rsidRPr="007C3F5F">
        <w:rPr>
          <w:rFonts w:cstheme="minorHAnsi"/>
        </w:rPr>
        <w:t>72 hour</w:t>
      </w:r>
      <w:r w:rsidRPr="007C3F5F">
        <w:rPr>
          <w:rFonts w:cstheme="minorHAnsi"/>
        </w:rPr>
        <w:t xml:space="preserve"> period. Pressure data was used as a surrogate for movement using both nursing interpretation and an intelligent algorithm. Clinical features were obtained including </w:t>
      </w:r>
      <w:r w:rsidR="00D53237" w:rsidRPr="007C3F5F">
        <w:rPr>
          <w:rFonts w:cstheme="minorHAnsi"/>
        </w:rPr>
        <w:t xml:space="preserve">participants </w:t>
      </w:r>
      <w:r w:rsidRPr="007C3F5F">
        <w:rPr>
          <w:rFonts w:cstheme="minorHAnsi"/>
        </w:rPr>
        <w:t xml:space="preserve">age, injury level, ASIA score, body mass index, co-morbidities and prescribed support surfaces. </w:t>
      </w:r>
      <w:r w:rsidR="00F05A0F" w:rsidRPr="007C3F5F">
        <w:rPr>
          <w:rFonts w:cstheme="minorHAnsi"/>
        </w:rPr>
        <w:t xml:space="preserve">Trends </w:t>
      </w:r>
      <w:r w:rsidRPr="007C3F5F">
        <w:rPr>
          <w:rFonts w:cstheme="minorHAnsi"/>
        </w:rPr>
        <w:t>between movement profiles (frequency and intervals), SCI demographics and observed skin damage were assessed</w:t>
      </w:r>
      <w:r w:rsidR="00027450" w:rsidRPr="007C3F5F">
        <w:rPr>
          <w:rFonts w:cstheme="minorHAnsi"/>
        </w:rPr>
        <w:t xml:space="preserve"> using cross-tabulation and histograms</w:t>
      </w:r>
      <w:r w:rsidRPr="007C3F5F">
        <w:rPr>
          <w:rFonts w:cstheme="minorHAnsi"/>
        </w:rPr>
        <w:t xml:space="preserve">. </w:t>
      </w:r>
    </w:p>
    <w:p w14:paraId="118E37BC" w14:textId="3F0594DE" w:rsidR="006236D8" w:rsidRPr="007C3F5F" w:rsidRDefault="006236D8" w:rsidP="006236D8">
      <w:pPr>
        <w:spacing w:before="120" w:after="120" w:line="480" w:lineRule="auto"/>
        <w:rPr>
          <w:rFonts w:cstheme="minorHAnsi"/>
        </w:rPr>
      </w:pPr>
      <w:r w:rsidRPr="007C3F5F">
        <w:rPr>
          <w:rFonts w:cstheme="minorHAnsi"/>
          <w:b/>
          <w:bCs/>
        </w:rPr>
        <w:t xml:space="preserve">Results: </w:t>
      </w:r>
      <w:r w:rsidRPr="007C3F5F">
        <w:rPr>
          <w:rFonts w:cstheme="minorHAnsi"/>
        </w:rPr>
        <w:t>The data revealed significant correlations (p&lt;0.05) between the</w:t>
      </w:r>
      <w:r w:rsidR="00027450" w:rsidRPr="007C3F5F">
        <w:rPr>
          <w:rFonts w:cstheme="minorHAnsi"/>
        </w:rPr>
        <w:t xml:space="preserve"> nursing observation and algorithm for predicting movement, although the algorithm was more sensitive reflected in higher frequencies. Individuals with high level injuries (</w:t>
      </w:r>
      <w:r w:rsidR="00D53237" w:rsidRPr="007C3F5F">
        <w:rPr>
          <w:rFonts w:cstheme="minorHAnsi"/>
        </w:rPr>
        <w:t>C1-T6</w:t>
      </w:r>
      <w:r w:rsidR="00027450" w:rsidRPr="007C3F5F">
        <w:rPr>
          <w:rFonts w:cstheme="minorHAnsi"/>
        </w:rPr>
        <w:t>) were observed to have a lower frequency of movement and larger intervals between movements when compared to low level injuries</w:t>
      </w:r>
      <w:r w:rsidR="00D53237" w:rsidRPr="007C3F5F">
        <w:rPr>
          <w:rFonts w:cstheme="minorHAnsi"/>
        </w:rPr>
        <w:t xml:space="preserve"> (T7-L5) during both lying and sitting periods</w:t>
      </w:r>
      <w:r w:rsidR="00027450" w:rsidRPr="007C3F5F">
        <w:rPr>
          <w:rFonts w:cstheme="minorHAnsi"/>
        </w:rPr>
        <w:t>.</w:t>
      </w:r>
      <w:r w:rsidR="00D53237" w:rsidRPr="007C3F5F">
        <w:rPr>
          <w:rFonts w:cstheme="minorHAnsi"/>
        </w:rPr>
        <w:t xml:space="preserve"> </w:t>
      </w:r>
      <w:r w:rsidRPr="007C3F5F">
        <w:rPr>
          <w:rFonts w:cstheme="minorHAnsi"/>
        </w:rPr>
        <w:t xml:space="preserve">The individuals who </w:t>
      </w:r>
      <w:r w:rsidR="00D53237" w:rsidRPr="007C3F5F">
        <w:rPr>
          <w:rFonts w:cstheme="minorHAnsi"/>
        </w:rPr>
        <w:t>were observed to have</w:t>
      </w:r>
      <w:r w:rsidRPr="007C3F5F">
        <w:rPr>
          <w:rFonts w:cstheme="minorHAnsi"/>
        </w:rPr>
        <w:t xml:space="preserve"> skin damage clustered into two distinct groups of extreme low </w:t>
      </w:r>
      <w:r w:rsidR="00D53237" w:rsidRPr="007C3F5F">
        <w:rPr>
          <w:rFonts w:cstheme="minorHAnsi"/>
        </w:rPr>
        <w:t xml:space="preserve">(n=4) </w:t>
      </w:r>
      <w:r w:rsidRPr="007C3F5F">
        <w:rPr>
          <w:rFonts w:cstheme="minorHAnsi"/>
        </w:rPr>
        <w:t xml:space="preserve">and extreme high </w:t>
      </w:r>
      <w:r w:rsidR="00D53237" w:rsidRPr="007C3F5F">
        <w:rPr>
          <w:rFonts w:cstheme="minorHAnsi"/>
        </w:rPr>
        <w:t xml:space="preserve">(n=1) </w:t>
      </w:r>
      <w:r w:rsidRPr="007C3F5F">
        <w:rPr>
          <w:rFonts w:cstheme="minorHAnsi"/>
        </w:rPr>
        <w:t xml:space="preserve">movement patterns. </w:t>
      </w:r>
    </w:p>
    <w:p w14:paraId="17FCEFFB" w14:textId="542CE51C" w:rsidR="006236D8" w:rsidRPr="007C3F5F" w:rsidRDefault="006236D8" w:rsidP="006236D8">
      <w:pPr>
        <w:spacing w:before="120" w:after="120" w:line="480" w:lineRule="auto"/>
        <w:rPr>
          <w:rFonts w:cstheme="minorHAnsi"/>
        </w:rPr>
      </w:pPr>
      <w:r w:rsidRPr="007C3F5F">
        <w:rPr>
          <w:rFonts w:cstheme="minorHAnsi"/>
          <w:b/>
          <w:bCs/>
        </w:rPr>
        <w:t xml:space="preserve">Conclusions: </w:t>
      </w:r>
      <w:r w:rsidRPr="007C3F5F">
        <w:rPr>
          <w:rFonts w:cstheme="minorHAnsi"/>
        </w:rPr>
        <w:t xml:space="preserve">Movements for pressure relief in both the bed and chair environments were dependent on the level of injury in individuals with SCI during their inpatient rehabilitation. Distinct movement patterns corresponded with those who acquired skin damage, revealing the potential clinical applications for technologies to monitor PU risk and inform personalised care. </w:t>
      </w:r>
    </w:p>
    <w:p w14:paraId="54109F9C" w14:textId="2E768BE1" w:rsidR="006236D8" w:rsidRPr="007C3F5F" w:rsidRDefault="00786F1B" w:rsidP="004707DC">
      <w:pPr>
        <w:spacing w:before="120" w:after="120" w:line="480" w:lineRule="auto"/>
        <w:rPr>
          <w:rFonts w:cstheme="minorHAnsi"/>
        </w:rPr>
      </w:pPr>
      <w:r w:rsidRPr="007C3F5F">
        <w:rPr>
          <w:rFonts w:cstheme="minorHAnsi"/>
          <w:b/>
        </w:rPr>
        <w:t>Key words:</w:t>
      </w:r>
      <w:r w:rsidRPr="007C3F5F">
        <w:rPr>
          <w:rFonts w:cstheme="minorHAnsi"/>
        </w:rPr>
        <w:t xml:space="preserve"> pressure monitoring, pressure ulcer prevention, spinal cord injured, posture, intelligent sensing</w:t>
      </w:r>
    </w:p>
    <w:p w14:paraId="59F11C15" w14:textId="38C5CC4C" w:rsidR="00EB4C4B" w:rsidRPr="007C3F5F" w:rsidRDefault="004707DC" w:rsidP="004707DC">
      <w:pPr>
        <w:pStyle w:val="ListParagraph"/>
        <w:numPr>
          <w:ilvl w:val="0"/>
          <w:numId w:val="6"/>
        </w:numPr>
        <w:spacing w:before="120" w:after="120" w:line="480" w:lineRule="auto"/>
        <w:rPr>
          <w:rFonts w:cstheme="minorHAnsi"/>
          <w:b/>
          <w:bCs/>
        </w:rPr>
      </w:pPr>
      <w:r w:rsidRPr="007C3F5F">
        <w:rPr>
          <w:rFonts w:cstheme="minorHAnsi"/>
          <w:b/>
          <w:bCs/>
        </w:rPr>
        <w:lastRenderedPageBreak/>
        <w:t>Introduction</w:t>
      </w:r>
    </w:p>
    <w:p w14:paraId="4478FA2A" w14:textId="4F2E7049" w:rsidR="00C70570" w:rsidRPr="007C3F5F" w:rsidRDefault="00970190" w:rsidP="00C70570">
      <w:pPr>
        <w:spacing w:line="480" w:lineRule="auto"/>
        <w:rPr>
          <w:rFonts w:cstheme="minorHAnsi"/>
        </w:rPr>
      </w:pPr>
      <w:r w:rsidRPr="007C3F5F">
        <w:rPr>
          <w:rFonts w:cstheme="minorHAnsi"/>
        </w:rPr>
        <w:t xml:space="preserve">Individuals with </w:t>
      </w:r>
      <w:r w:rsidR="00C70570" w:rsidRPr="007C3F5F">
        <w:rPr>
          <w:rFonts w:cstheme="minorHAnsi"/>
        </w:rPr>
        <w:t>spinal cord injury (SCI) or cauda equina syndrome (CES)</w:t>
      </w:r>
      <w:r w:rsidRPr="007C3F5F">
        <w:rPr>
          <w:rFonts w:cstheme="minorHAnsi"/>
        </w:rPr>
        <w:t xml:space="preserve"> present with a range of motor and sensory deficits which can impair movement and put them at risk of pressure ulcers</w:t>
      </w:r>
      <w:r w:rsidR="00C70570" w:rsidRPr="007C3F5F">
        <w:rPr>
          <w:rFonts w:cstheme="minorHAnsi"/>
        </w:rPr>
        <w:t xml:space="preserve"> </w:t>
      </w:r>
      <w:r w:rsidR="00C70570" w:rsidRPr="007C3F5F">
        <w:rPr>
          <w:rFonts w:cstheme="minorHAnsi"/>
        </w:rPr>
        <w:fldChar w:fldCharType="begin"/>
      </w:r>
      <w:r w:rsidR="00376A02" w:rsidRPr="007C3F5F">
        <w:rPr>
          <w:rFonts w:cstheme="minorHAnsi"/>
        </w:rPr>
        <w:instrText xml:space="preserve"> ADDIN EN.CITE &lt;EndNote&gt;&lt;Cite&gt;&lt;Author&gt;Kirshblum&lt;/Author&gt;&lt;Year&gt;2011&lt;/Year&gt;&lt;RecNum&gt;2&lt;/RecNum&gt;&lt;DisplayText&gt;(1)&lt;/DisplayText&gt;&lt;record&gt;&lt;rec-number&gt;2&lt;/rec-number&gt;&lt;foreign-keys&gt;&lt;key app="EN" db-id="wfatr0fp8p2a2vesvpaxx9fzdrrevw9a2z05" timestamp="1626171197"&gt;2&lt;/key&gt;&lt;/foreign-keys&gt;&lt;ref-type name="Journal Article"&gt;17&lt;/ref-type&gt;&lt;contributors&gt;&lt;authors&gt;&lt;author&gt;Kirshblum, Steven C.&lt;/author&gt;&lt;author&gt;Burns, Stephen P.&lt;/author&gt;&lt;author&gt;Biering-Sorensen, Fin&lt;/author&gt;&lt;author&gt;Donovan, William&lt;/author&gt;&lt;author&gt;Graves, Daniel E.&lt;/author&gt;&lt;author&gt;Jha, Amitabh&lt;/author&gt;&lt;author&gt;Johansen, Mark&lt;/author&gt;&lt;author&gt;Jones, Linda&lt;/author&gt;&lt;author&gt;Krassioukov, Andrei&lt;/author&gt;&lt;author&gt;Mulcahey, M. J.&lt;/author&gt;&lt;author&gt;Schmidt-Read, Mary&lt;/author&gt;&lt;author&gt;Waring, William&lt;/author&gt;&lt;/authors&gt;&lt;/contributors&gt;&lt;titles&gt;&lt;title&gt;International standards for neurological classification of spinal cord injury (revised 2011)&lt;/title&gt;&lt;secondary-title&gt;The journal of spinal cord medicine&lt;/secondary-title&gt;&lt;alt-title&gt;J Spinal Cord Med&lt;/alt-title&gt;&lt;/titles&gt;&lt;periodical&gt;&lt;full-title&gt;The journal of spinal cord medicine&lt;/full-title&gt;&lt;abbr-1&gt;J Spinal Cord Med&lt;/abbr-1&gt;&lt;/periodical&gt;&lt;alt-periodical&gt;&lt;full-title&gt;The journal of spinal cord medicine&lt;/full-title&gt;&lt;abbr-1&gt;J Spinal Cord Med&lt;/abbr-1&gt;&lt;/alt-periodical&gt;&lt;pages&gt;535-546&lt;/pages&gt;&lt;volume&gt;34&lt;/volume&gt;&lt;number&gt;6&lt;/number&gt;&lt;keywords&gt;&lt;keyword&gt;Humans&lt;/keyword&gt;&lt;keyword&gt;*International Classification of Diseases&lt;/keyword&gt;&lt;keyword&gt;*Neurologic Examination&lt;/keyword&gt;&lt;keyword&gt;Spinal Cord Injuries/*classification/*diagnosis&lt;/keyword&gt;&lt;/keywords&gt;&lt;dates&gt;&lt;year&gt;2011&lt;/year&gt;&lt;/dates&gt;&lt;publisher&gt;Maney Publishing&lt;/publisher&gt;&lt;isbn&gt;1079-0268&amp;#xD;2045-7723&lt;/isbn&gt;&lt;accession-num&gt;22330108&lt;/accession-num&gt;&lt;urls&gt;&lt;related-urls&gt;&lt;url&gt;https://pubmed.ncbi.nlm.nih.gov/22330108&lt;/url&gt;&lt;url&gt;https://www.ncbi.nlm.nih.gov/pmc/articles/PMC3232636/&lt;/url&gt;&lt;/related-urls&gt;&lt;/urls&gt;&lt;electronic-resource-num&gt;10.1179/204577211X13207446293695&lt;/electronic-resource-num&gt;&lt;remote-database-name&gt;PubMed&lt;/remote-database-name&gt;&lt;language&gt;eng&lt;/language&gt;&lt;/record&gt;&lt;/Cite&gt;&lt;/EndNote&gt;</w:instrText>
      </w:r>
      <w:r w:rsidR="00C70570" w:rsidRPr="007C3F5F">
        <w:rPr>
          <w:rFonts w:cstheme="minorHAnsi"/>
        </w:rPr>
        <w:fldChar w:fldCharType="separate"/>
      </w:r>
      <w:r w:rsidR="00376A02" w:rsidRPr="007C3F5F">
        <w:rPr>
          <w:rFonts w:cstheme="minorHAnsi"/>
          <w:noProof/>
        </w:rPr>
        <w:t>(1)</w:t>
      </w:r>
      <w:r w:rsidR="00C70570" w:rsidRPr="007C3F5F">
        <w:rPr>
          <w:rFonts w:cstheme="minorHAnsi"/>
        </w:rPr>
        <w:fldChar w:fldCharType="end"/>
      </w:r>
      <w:r w:rsidR="00C70570" w:rsidRPr="007C3F5F">
        <w:rPr>
          <w:rFonts w:cstheme="minorHAnsi"/>
        </w:rPr>
        <w:t xml:space="preserve">, </w:t>
      </w:r>
      <w:r w:rsidRPr="007C3F5F">
        <w:rPr>
          <w:rFonts w:cstheme="minorHAnsi"/>
        </w:rPr>
        <w:t>These are generally</w:t>
      </w:r>
      <w:r w:rsidR="00C70570" w:rsidRPr="007C3F5F">
        <w:rPr>
          <w:rFonts w:cstheme="minorHAnsi"/>
        </w:rPr>
        <w:t xml:space="preserve"> dependent on the level and severity of spinal injury. Indeed, a recent study reported that 40% of SCI patients referred to rehabilitation over a 6-month period developed a </w:t>
      </w:r>
      <w:r w:rsidRPr="007C3F5F">
        <w:rPr>
          <w:rFonts w:cstheme="minorHAnsi"/>
        </w:rPr>
        <w:t>pressure ulcer (PU)</w:t>
      </w:r>
      <w:r w:rsidR="00C70570" w:rsidRPr="007C3F5F">
        <w:rPr>
          <w:rFonts w:cstheme="minorHAnsi"/>
        </w:rPr>
        <w:t xml:space="preserve"> </w:t>
      </w:r>
      <w:r w:rsidR="00C70570" w:rsidRPr="007C3F5F">
        <w:rPr>
          <w:rFonts w:cstheme="minorHAnsi"/>
        </w:rPr>
        <w:fldChar w:fldCharType="begin">
          <w:fldData xml:space="preserve">PEVuZE5vdGU+PENpdGU+PEF1dGhvcj52YW4gZGVyIFdpZWxlbjwvQXV0aG9yPjxZZWFyPjIwMTY8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PEVuZE5vdGU+PENpdGU+PEF1dGhvcj52YW4gZGVyIFdpZWxlbjwvQXV0aG9yPjxZZWFyPjIwMTY8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00C70570" w:rsidRPr="007C3F5F">
        <w:rPr>
          <w:rFonts w:cstheme="minorHAnsi"/>
        </w:rPr>
      </w:r>
      <w:r w:rsidR="00C70570" w:rsidRPr="007C3F5F">
        <w:rPr>
          <w:rFonts w:cstheme="minorHAnsi"/>
        </w:rPr>
        <w:fldChar w:fldCharType="separate"/>
      </w:r>
      <w:r w:rsidR="00376A02" w:rsidRPr="007C3F5F">
        <w:rPr>
          <w:rFonts w:cstheme="minorHAnsi"/>
          <w:noProof/>
        </w:rPr>
        <w:t>(2)</w:t>
      </w:r>
      <w:r w:rsidR="00C70570" w:rsidRPr="007C3F5F">
        <w:rPr>
          <w:rFonts w:cstheme="minorHAnsi"/>
        </w:rPr>
        <w:fldChar w:fldCharType="end"/>
      </w:r>
      <w:r w:rsidR="00C70570" w:rsidRPr="007C3F5F">
        <w:rPr>
          <w:rFonts w:cstheme="minorHAnsi"/>
        </w:rPr>
        <w:t xml:space="preserve">, categorised as grade 2-4 </w:t>
      </w:r>
      <w:r w:rsidR="00C70570" w:rsidRPr="007C3F5F">
        <w:rPr>
          <w:rFonts w:cstheme="minorHAnsi"/>
        </w:rPr>
        <w:fldChar w:fldCharType="begin"/>
      </w:r>
      <w:r w:rsidR="00376A02" w:rsidRPr="007C3F5F">
        <w:rPr>
          <w:rFonts w:cstheme="minorHAnsi"/>
        </w:rPr>
        <w:instrText xml:space="preserve"> ADDIN EN.CITE &lt;EndNote&gt;&lt;Cite&gt;&lt;Author&gt;NPIAP&lt;/Author&gt;&lt;Year&gt;2019&lt;/Year&gt;&lt;RecNum&gt;5&lt;/RecNum&gt;&lt;DisplayText&gt;(3)&lt;/DisplayText&gt;&lt;record&gt;&lt;rec-number&gt;5&lt;/rec-number&gt;&lt;foreign-keys&gt;&lt;key app="EN" db-id="wfatr0fp8p2a2vesvpaxx9fzdrrevw9a2z05" timestamp="1626171198"&gt;5&lt;/key&gt;&lt;/foreign-keys&gt;&lt;ref-type name="Report"&gt;27&lt;/ref-type&gt;&lt;contributors&gt;&lt;authors&gt;&lt;author&gt;NPIAP, EPUAP, PPPIA&lt;/author&gt;&lt;/authors&gt;&lt;secondary-authors&gt;&lt;author&gt;European Pressure Ulcer Advisory Panel and National Pressure Ulcer Advisory Panel.&lt;/author&gt;&lt;/secondary-authors&gt;&lt;/contributors&gt;&lt;titles&gt;&lt;title&gt;Prevention and treatment of pressure ulcers: quick reference guide.&lt;/title&gt;&lt;/titles&gt;&lt;dates&gt;&lt;year&gt;2019&lt;/year&gt;&lt;/dates&gt;&lt;pub-location&gt;Washington DC&lt;/pub-location&gt;&lt;urls&gt;&lt;/urls&gt;&lt;/record&gt;&lt;/Cite&gt;&lt;/EndNote&gt;</w:instrText>
      </w:r>
      <w:r w:rsidR="00C70570" w:rsidRPr="007C3F5F">
        <w:rPr>
          <w:rFonts w:cstheme="minorHAnsi"/>
        </w:rPr>
        <w:fldChar w:fldCharType="separate"/>
      </w:r>
      <w:r w:rsidR="00376A02" w:rsidRPr="007C3F5F">
        <w:rPr>
          <w:rFonts w:cstheme="minorHAnsi"/>
          <w:noProof/>
        </w:rPr>
        <w:t>(3)</w:t>
      </w:r>
      <w:r w:rsidR="00C70570" w:rsidRPr="007C3F5F">
        <w:rPr>
          <w:rFonts w:cstheme="minorHAnsi"/>
        </w:rPr>
        <w:fldChar w:fldCharType="end"/>
      </w:r>
      <w:r w:rsidR="00C70570" w:rsidRPr="007C3F5F">
        <w:rPr>
          <w:rFonts w:cstheme="minorHAnsi"/>
        </w:rPr>
        <w:t xml:space="preserve">. The prevalence </w:t>
      </w:r>
      <w:r w:rsidRPr="007C3F5F">
        <w:rPr>
          <w:rFonts w:cstheme="minorHAnsi"/>
        </w:rPr>
        <w:t>of PUs has been observed to be associated with the</w:t>
      </w:r>
      <w:r w:rsidR="00C70570" w:rsidRPr="007C3F5F">
        <w:rPr>
          <w:rFonts w:cstheme="minorHAnsi"/>
        </w:rPr>
        <w:t xml:space="preserve"> level of injury </w:t>
      </w:r>
      <w:r w:rsidR="00C70570" w:rsidRPr="007C3F5F">
        <w:rPr>
          <w:rFonts w:cstheme="minorHAnsi"/>
        </w:rPr>
        <w:fldChar w:fldCharType="begin"/>
      </w:r>
      <w:r w:rsidR="00376A02" w:rsidRPr="007C3F5F">
        <w:rPr>
          <w:rFonts w:cstheme="minorHAnsi"/>
        </w:rPr>
        <w:instrText xml:space="preserve"> ADDIN EN.CITE &lt;EndNote&gt;&lt;Cite&gt;&lt;Author&gt;Brienza&lt;/Author&gt;&lt;Year&gt;2018&lt;/Year&gt;&lt;RecNum&gt;7&lt;/RecNum&gt;&lt;DisplayText&gt;(4)&lt;/DisplayText&gt;&lt;record&gt;&lt;rec-number&gt;7&lt;/rec-number&gt;&lt;foreign-keys&gt;&lt;key app="EN" db-id="wfatr0fp8p2a2vesvpaxx9fzdrrevw9a2z05" timestamp="1626171199"&gt;7&lt;/key&gt;&lt;/foreign-keys&gt;&lt;ref-type name="Journal Article"&gt;17&lt;/ref-type&gt;&lt;contributors&gt;&lt;authors&gt;&lt;author&gt;Brienza, D.&lt;/author&gt;&lt;author&gt;Krishnan, S.&lt;/author&gt;&lt;author&gt;Karg, P.&lt;/author&gt;&lt;author&gt;Sowa, G.&lt;/author&gt;&lt;author&gt;Allegretti, A. L.&lt;/author&gt;&lt;/authors&gt;&lt;/contributors&gt;&lt;titles&gt;&lt;title&gt;Predictors of pressure ulcer incidence following traumatic spinal cord injury: a secondary analysis of a prospective longitudinal study&lt;/title&gt;&lt;secondary-title&gt;Spinal Cord&lt;/secondary-title&gt;&lt;/titles&gt;&lt;periodical&gt;&lt;full-title&gt;Spinal Cord&lt;/full-title&gt;&lt;/periodical&gt;&lt;pages&gt;28-34&lt;/pages&gt;&lt;volume&gt;56&lt;/volume&gt;&lt;number&gt;1&lt;/number&gt;&lt;dates&gt;&lt;year&gt;2018&lt;/year&gt;&lt;pub-dates&gt;&lt;date&gt;2018/01/01&lt;/date&gt;&lt;/pub-dates&gt;&lt;/dates&gt;&lt;isbn&gt;1476-5624&lt;/isbn&gt;&lt;urls&gt;&lt;related-urls&gt;&lt;url&gt;https://doi.org/10.1038/sc.2017.96&lt;/url&gt;&lt;/related-urls&gt;&lt;/urls&gt;&lt;electronic-resource-num&gt;10.1038/sc.2017.96&lt;/electronic-resource-num&gt;&lt;/record&gt;&lt;/Cite&gt;&lt;/EndNote&gt;</w:instrText>
      </w:r>
      <w:r w:rsidR="00C70570" w:rsidRPr="007C3F5F">
        <w:rPr>
          <w:rFonts w:cstheme="minorHAnsi"/>
        </w:rPr>
        <w:fldChar w:fldCharType="separate"/>
      </w:r>
      <w:r w:rsidR="00376A02" w:rsidRPr="007C3F5F">
        <w:rPr>
          <w:rFonts w:cstheme="minorHAnsi"/>
          <w:noProof/>
        </w:rPr>
        <w:t>(4)</w:t>
      </w:r>
      <w:r w:rsidR="00C70570" w:rsidRPr="007C3F5F">
        <w:rPr>
          <w:rFonts w:cstheme="minorHAnsi"/>
        </w:rPr>
        <w:fldChar w:fldCharType="end"/>
      </w:r>
      <w:r w:rsidR="00C70570" w:rsidRPr="007C3F5F">
        <w:rPr>
          <w:rFonts w:cstheme="minorHAnsi"/>
        </w:rPr>
        <w:t xml:space="preserve">, with corresponding values of 34% for SCI patients with </w:t>
      </w:r>
      <w:r w:rsidR="007D39CB" w:rsidRPr="007C3F5F">
        <w:rPr>
          <w:rFonts w:cstheme="minorHAnsi"/>
        </w:rPr>
        <w:t>tetraplegia</w:t>
      </w:r>
      <w:r w:rsidR="00C70570" w:rsidRPr="007C3F5F">
        <w:rPr>
          <w:rFonts w:cstheme="minorHAnsi"/>
        </w:rPr>
        <w:t xml:space="preserve">, 47% for those with paraplegia, and 10% for hemiplegia </w:t>
      </w:r>
      <w:r w:rsidR="00C70570" w:rsidRPr="007C3F5F">
        <w:rPr>
          <w:rFonts w:cstheme="minorHAnsi"/>
        </w:rPr>
        <w:fldChar w:fldCharType="begin"/>
      </w:r>
      <w:r w:rsidR="00376A02" w:rsidRPr="007C3F5F">
        <w:rPr>
          <w:rFonts w:cstheme="minorHAnsi"/>
        </w:rPr>
        <w:instrText xml:space="preserve"> ADDIN EN.CITE &lt;EndNote&gt;&lt;Cite&gt;&lt;Author&gt;Cowan&lt;/Author&gt;&lt;Year&gt;2019&lt;/Year&gt;&lt;RecNum&gt;6&lt;/RecNum&gt;&lt;DisplayText&gt;(5)&lt;/DisplayText&gt;&lt;record&gt;&lt;rec-number&gt;6&lt;/rec-number&gt;&lt;foreign-keys&gt;&lt;key app="EN" db-id="wfatr0fp8p2a2vesvpaxx9fzdrrevw9a2z05" timestamp="1626171198"&gt;6&lt;/key&gt;&lt;/foreign-keys&gt;&lt;ref-type name="Journal Article"&gt;17&lt;/ref-type&gt;&lt;contributors&gt;&lt;authors&gt;&lt;author&gt;Cowan, Linda J.&lt;/author&gt;&lt;author&gt;Ahn, Hyochol&lt;/author&gt;&lt;author&gt;Flores, Micah&lt;/author&gt;&lt;author&gt;Yarrow, Joshua&lt;/author&gt;&lt;author&gt;Barks, Lelia S.&lt;/author&gt;&lt;author&gt;Garvan, Cyndi&lt;/author&gt;&lt;author&gt;Weaver, Michael T.&lt;/author&gt;&lt;author&gt;Stechmiller, Joyce&lt;/author&gt;&lt;/authors&gt;&lt;/contributors&gt;&lt;titles&gt;&lt;title&gt;Pressure Ulcer Prevalence by Level of Paralysis in Patients With Spinal Cord Injury in Long-term Care&lt;/title&gt;&lt;secondary-title&gt;Advances in Skin &amp;amp; Wound Care&lt;/secondary-title&gt;&lt;/titles&gt;&lt;periodical&gt;&lt;full-title&gt;Advances in Skin &amp;amp; Wound Care&lt;/full-title&gt;&lt;/periodical&gt;&lt;volume&gt;32&lt;/volume&gt;&lt;number&gt;3&lt;/number&gt;&lt;keywords&gt;&lt;keyword&gt;hemiplegia&lt;/keyword&gt;&lt;keyword&gt;long-term care&lt;/keyword&gt;&lt;keyword&gt;Minimum Data Set&lt;/keyword&gt;&lt;keyword&gt;paralysis&lt;/keyword&gt;&lt;keyword&gt;paraplegia&lt;/keyword&gt;&lt;keyword&gt;pressure injury&lt;/keyword&gt;&lt;keyword&gt;pressure ulcer&lt;/keyword&gt;&lt;keyword&gt;prevalence&lt;/keyword&gt;&lt;keyword&gt;quadriplegia&lt;/keyword&gt;&lt;keyword&gt;spinal cord injury&lt;/keyword&gt;&lt;/keywords&gt;&lt;dates&gt;&lt;year&gt;2019&lt;/year&gt;&lt;/dates&gt;&lt;isbn&gt;1527-7941&lt;/isbn&gt;&lt;urls&gt;&lt;related-urls&gt;&lt;url&gt;https://journals.lww.com/aswcjournal/Fulltext/2019/03000/Pressure_Ulcer_Prevalence_by_Level_of_Paralysis_in.5.aspx&lt;/url&gt;&lt;/related-urls&gt;&lt;/urls&gt;&lt;/record&gt;&lt;/Cite&gt;&lt;/EndNote&gt;</w:instrText>
      </w:r>
      <w:r w:rsidR="00C70570" w:rsidRPr="007C3F5F">
        <w:rPr>
          <w:rFonts w:cstheme="minorHAnsi"/>
        </w:rPr>
        <w:fldChar w:fldCharType="separate"/>
      </w:r>
      <w:r w:rsidR="00376A02" w:rsidRPr="007C3F5F">
        <w:rPr>
          <w:rFonts w:cstheme="minorHAnsi"/>
          <w:noProof/>
        </w:rPr>
        <w:t>(5)</w:t>
      </w:r>
      <w:r w:rsidR="00C70570" w:rsidRPr="007C3F5F">
        <w:rPr>
          <w:rFonts w:cstheme="minorHAnsi"/>
        </w:rPr>
        <w:fldChar w:fldCharType="end"/>
      </w:r>
      <w:r w:rsidR="00C70570" w:rsidRPr="007C3F5F">
        <w:rPr>
          <w:rFonts w:cstheme="minorHAnsi"/>
        </w:rPr>
        <w:t>.</w:t>
      </w:r>
      <w:r w:rsidR="00CE0FD5" w:rsidRPr="007C3F5F">
        <w:rPr>
          <w:rFonts w:cstheme="minorHAnsi"/>
        </w:rPr>
        <w:t xml:space="preserve"> </w:t>
      </w:r>
      <w:r w:rsidR="00637840" w:rsidRPr="007C3F5F">
        <w:rPr>
          <w:rFonts w:cstheme="minorHAnsi"/>
        </w:rPr>
        <w:t>Individuals with SCI also</w:t>
      </w:r>
      <w:r w:rsidR="00C70570" w:rsidRPr="007C3F5F">
        <w:rPr>
          <w:rFonts w:cstheme="minorHAnsi"/>
        </w:rPr>
        <w:t xml:space="preserve"> regularly present with impaired circulation, sensory dysfunction, respiratory problems and impaired digestion </w:t>
      </w:r>
      <w:r w:rsidR="00C70570" w:rsidRPr="007C3F5F">
        <w:rPr>
          <w:rFonts w:cstheme="minorHAnsi"/>
        </w:rPr>
        <w:fldChar w:fldCharType="begin">
          <w:fldData xml:space="preserve">PEVuZE5vdGU+PENpdGU+PEF1dGhvcj5CcmllbnphPC9BdXRob3I+PFllYXI+MjAxODwvWWVhcj48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PEVuZE5vdGU+PENpdGU+PEF1dGhvcj5CcmllbnphPC9BdXRob3I+PFllYXI+MjAxODwvWWVhcj48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00C70570" w:rsidRPr="007C3F5F">
        <w:rPr>
          <w:rFonts w:cstheme="minorHAnsi"/>
        </w:rPr>
      </w:r>
      <w:r w:rsidR="00C70570" w:rsidRPr="007C3F5F">
        <w:rPr>
          <w:rFonts w:cstheme="minorHAnsi"/>
        </w:rPr>
        <w:fldChar w:fldCharType="separate"/>
      </w:r>
      <w:r w:rsidR="00376A02" w:rsidRPr="007C3F5F">
        <w:rPr>
          <w:rFonts w:cstheme="minorHAnsi"/>
          <w:noProof/>
        </w:rPr>
        <w:t>(4, 6)</w:t>
      </w:r>
      <w:r w:rsidR="00C70570" w:rsidRPr="007C3F5F">
        <w:rPr>
          <w:rFonts w:cstheme="minorHAnsi"/>
        </w:rPr>
        <w:fldChar w:fldCharType="end"/>
      </w:r>
      <w:r w:rsidR="00C70570" w:rsidRPr="007C3F5F">
        <w:rPr>
          <w:rFonts w:cstheme="minorHAnsi"/>
        </w:rPr>
        <w:t xml:space="preserve">. In addition, these individuals often demonstrate loss of muscle tone and atrophy, causing a higher proportion of adipose tissue with poor vascular response </w:t>
      </w:r>
      <w:r w:rsidR="00C70570" w:rsidRPr="007C3F5F">
        <w:rPr>
          <w:rFonts w:cstheme="minorHAnsi"/>
        </w:rPr>
        <w:fldChar w:fldCharType="begin"/>
      </w:r>
      <w:r w:rsidR="00376A02" w:rsidRPr="007C3F5F">
        <w:rPr>
          <w:rFonts w:cstheme="minorHAnsi"/>
        </w:rPr>
        <w:instrText xml:space="preserve"> ADDIN EN.CITE &lt;EndNote&gt;&lt;Cite&gt;&lt;Author&gt;Lemmer&lt;/Author&gt;&lt;Year&gt;2019&lt;/Year&gt;&lt;RecNum&gt;9&lt;/RecNum&gt;&lt;DisplayText&gt;(7)&lt;/DisplayText&gt;&lt;record&gt;&lt;rec-number&gt;9&lt;/rec-number&gt;&lt;foreign-keys&gt;&lt;key app="EN" db-id="wfatr0fp8p2a2vesvpaxx9fzdrrevw9a2z05" timestamp="1626171199"&gt;9&lt;/key&gt;&lt;/foreign-keys&gt;&lt;ref-type name="Journal Article"&gt;17&lt;/ref-type&gt;&lt;contributors&gt;&lt;authors&gt;&lt;author&gt;Lemmer, David P.&lt;/author&gt;&lt;author&gt;Alvarado, Nannette&lt;/author&gt;&lt;author&gt;Henzel, Kristi&lt;/author&gt;&lt;author&gt;Richmond, Mary Ann&lt;/author&gt;&lt;author&gt;McDaniel, John&lt;/author&gt;&lt;author&gt;Graebert, Jennifer&lt;/author&gt;&lt;author&gt;Schwartz, Katelyn&lt;/author&gt;&lt;author&gt;Sun, Jiayang&lt;/author&gt;&lt;author&gt;Bogie, Kath M.&lt;/author&gt;&lt;/authors&gt;&lt;/contributors&gt;&lt;titles&gt;&lt;title&gt;What Lies Beneath: Why Some Pressure Injuries May Be Unpreventable for Individuals With Spinal Cord Injury&lt;/title&gt;&lt;secondary-title&gt;Archives of Physical Medicine and Rehabilitation&lt;/secondary-title&gt;&lt;/titles&gt;&lt;periodical&gt;&lt;full-title&gt;Archives of Physical Medicine and Rehabilitation&lt;/full-title&gt;&lt;/periodical&gt;&lt;pages&gt;1042-1049&lt;/pages&gt;&lt;volume&gt;100&lt;/volume&gt;&lt;number&gt;6&lt;/number&gt;&lt;keywords&gt;&lt;keyword&gt;Biomarkers&lt;/keyword&gt;&lt;keyword&gt;Pressure ulcer&lt;/keyword&gt;&lt;keyword&gt;Rehabilitation&lt;/keyword&gt;&lt;keyword&gt;Spinal cord injury&lt;/keyword&gt;&lt;/keywords&gt;&lt;dates&gt;&lt;year&gt;2019&lt;/year&gt;&lt;pub-dates&gt;&lt;date&gt;2019/06/01/&lt;/date&gt;&lt;/pub-dates&gt;&lt;/dates&gt;&lt;isbn&gt;0003-9993&lt;/isbn&gt;&lt;urls&gt;&lt;related-urls&gt;&lt;url&gt;https://www.sciencedirect.com/science/article/pii/S0003999318315120&lt;/url&gt;&lt;/related-urls&gt;&lt;/urls&gt;&lt;electronic-resource-num&gt;https://doi.org/10.1016/j.apmr.2018.11.006&lt;/electronic-resource-num&gt;&lt;/record&gt;&lt;/Cite&gt;&lt;/EndNote&gt;</w:instrText>
      </w:r>
      <w:r w:rsidR="00C70570" w:rsidRPr="007C3F5F">
        <w:rPr>
          <w:rFonts w:cstheme="minorHAnsi"/>
        </w:rPr>
        <w:fldChar w:fldCharType="separate"/>
      </w:r>
      <w:r w:rsidR="00376A02" w:rsidRPr="007C3F5F">
        <w:rPr>
          <w:rFonts w:cstheme="minorHAnsi"/>
          <w:noProof/>
        </w:rPr>
        <w:t>(7)</w:t>
      </w:r>
      <w:r w:rsidR="00C70570" w:rsidRPr="007C3F5F">
        <w:rPr>
          <w:rFonts w:cstheme="minorHAnsi"/>
        </w:rPr>
        <w:fldChar w:fldCharType="end"/>
      </w:r>
      <w:r w:rsidR="00637840" w:rsidRPr="007C3F5F">
        <w:rPr>
          <w:rFonts w:cstheme="minorHAnsi"/>
        </w:rPr>
        <w:t xml:space="preserve">. When combined these factors created a reduction </w:t>
      </w:r>
      <w:r w:rsidR="00C70570" w:rsidRPr="007C3F5F">
        <w:rPr>
          <w:rFonts w:cstheme="minorHAnsi"/>
        </w:rPr>
        <w:t xml:space="preserve">in tissue tolerance to applied skin loading </w:t>
      </w:r>
      <w:r w:rsidR="00C70570" w:rsidRPr="007C3F5F">
        <w:rPr>
          <w:rFonts w:cstheme="minorHAnsi"/>
        </w:rPr>
        <w:fldChar w:fldCharType="begin"/>
      </w:r>
      <w:r w:rsidR="00376A02" w:rsidRPr="007C3F5F">
        <w:rPr>
          <w:rFonts w:cstheme="minorHAnsi"/>
        </w:rPr>
        <w:instrText xml:space="preserve"> ADDIN EN.CITE &lt;EndNote&gt;&lt;Cite&gt;&lt;Author&gt;Sae-Sia&lt;/Author&gt;&lt;Year&gt;2007&lt;/Year&gt;&lt;RecNum&gt;10&lt;/RecNum&gt;&lt;DisplayText&gt;(8, 9)&lt;/DisplayText&gt;&lt;record&gt;&lt;rec-number&gt;10&lt;/rec-number&gt;&lt;foreign-keys&gt;&lt;key app="EN" db-id="wfatr0fp8p2a2vesvpaxx9fzdrrevw9a2z05" timestamp="1626171199"&gt;10&lt;/key&gt;&lt;/foreign-keys&gt;&lt;ref-type name="Journal Article"&gt;17&lt;/ref-type&gt;&lt;contributors&gt;&lt;authors&gt;&lt;author&gt;Sae-Sia, W.&lt;/author&gt;&lt;author&gt;Wipke-Tevis, D.&lt;/author&gt;&lt;author&gt;Williams, D.&lt;/author&gt;&lt;/authors&gt;&lt;/contributors&gt;&lt;titles&gt;&lt;title&gt;The Effect of Clinically Relevant Pressure Duration on Sacral Skin Blood Flow and Temperature in Patients After Acute Spinal Cord Injury &lt;/title&gt;&lt;secondary-title&gt;Archives of Physical Medicine and Rehabilitation&lt;/secondary-title&gt;&lt;/titles&gt;&lt;periodical&gt;&lt;full-title&gt;Archives of Physical Medicine and Rehabilitation&lt;/full-title&gt;&lt;/periodical&gt;&lt;pages&gt;1673-1680&lt;/pages&gt;&lt;volume&gt;88&lt;/volume&gt;&lt;number&gt;12&lt;/number&gt;&lt;dates&gt;&lt;year&gt;2007&lt;/year&gt;&lt;/dates&gt;&lt;urls&gt;&lt;/urls&gt;&lt;/record&gt;&lt;/Cite&gt;&lt;Cite&gt;&lt;Author&gt;Bogie&lt;/Author&gt;&lt;Year&gt;1995&lt;/Year&gt;&lt;RecNum&gt;11&lt;/RecNum&gt;&lt;record&gt;&lt;rec-number&gt;11&lt;/rec-number&gt;&lt;foreign-keys&gt;&lt;key app="EN" db-id="wfatr0fp8p2a2vesvpaxx9fzdrrevw9a2z05" timestamp="1626171199"&gt;11&lt;/key&gt;&lt;/foreign-keys&gt;&lt;ref-type name="Journal Article"&gt;17&lt;/ref-type&gt;&lt;contributors&gt;&lt;authors&gt;&lt;author&gt;Bogie, K.M.&lt;/author&gt;&lt;author&gt;Nuseibeh, I.&lt;/author&gt;&lt;author&gt;Bader, D.L.&lt;/author&gt;&lt;/authors&gt;&lt;/contributors&gt;&lt;titles&gt;&lt;title&gt;Early progressive changes in tissue viability in the seated spinal cord injured subject&lt;/title&gt;&lt;secondary-title&gt;Paraplegia&lt;/secondary-title&gt;&lt;/titles&gt;&lt;periodical&gt;&lt;full-title&gt;Paraplegia&lt;/full-title&gt;&lt;/periodical&gt;&lt;pages&gt;141-147&lt;/pages&gt;&lt;volume&gt;33&lt;/volume&gt;&lt;dates&gt;&lt;year&gt;1995&lt;/year&gt;&lt;/dates&gt;&lt;urls&gt;&lt;/urls&gt;&lt;/record&gt;&lt;/Cite&gt;&lt;/EndNote&gt;</w:instrText>
      </w:r>
      <w:r w:rsidR="00C70570" w:rsidRPr="007C3F5F">
        <w:rPr>
          <w:rFonts w:cstheme="minorHAnsi"/>
        </w:rPr>
        <w:fldChar w:fldCharType="separate"/>
      </w:r>
      <w:r w:rsidR="00376A02" w:rsidRPr="007C3F5F">
        <w:rPr>
          <w:rFonts w:cstheme="minorHAnsi"/>
          <w:noProof/>
        </w:rPr>
        <w:t>(8, 9)</w:t>
      </w:r>
      <w:r w:rsidR="00C70570" w:rsidRPr="007C3F5F">
        <w:rPr>
          <w:rFonts w:cstheme="minorHAnsi"/>
        </w:rPr>
        <w:fldChar w:fldCharType="end"/>
      </w:r>
      <w:r w:rsidR="00637840" w:rsidRPr="007C3F5F">
        <w:rPr>
          <w:rFonts w:cstheme="minorHAnsi"/>
        </w:rPr>
        <w:t>, increasing the risk of PUs</w:t>
      </w:r>
      <w:r w:rsidR="00C70570" w:rsidRPr="007C3F5F">
        <w:rPr>
          <w:rFonts w:cstheme="minorHAnsi"/>
        </w:rPr>
        <w:t xml:space="preserve">. </w:t>
      </w:r>
      <w:r w:rsidR="00637840" w:rsidRPr="007C3F5F">
        <w:rPr>
          <w:rFonts w:cstheme="minorHAnsi"/>
        </w:rPr>
        <w:t>Indeed</w:t>
      </w:r>
      <w:r w:rsidR="00C70570" w:rsidRPr="007C3F5F">
        <w:rPr>
          <w:rFonts w:cstheme="minorHAnsi"/>
        </w:rPr>
        <w:t xml:space="preserve">, differences in muscle and fat properties manifest as increased interface pressure, increased internal stress, and decreased perfusion in tissue under seated load </w:t>
      </w:r>
      <w:r w:rsidR="00C70570" w:rsidRPr="007C3F5F">
        <w:rPr>
          <w:rFonts w:cstheme="minorHAnsi"/>
        </w:rPr>
        <w:fldChar w:fldCharType="begin">
          <w:fldData xml:space="preserve">PEVuZE5vdGU+PENpdGU+PEF1dGhvcj5CcmllbnphPC9BdXRob3I+PFllYXI+MjAxODwvWWVhcj48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PEVuZE5vdGU+PENpdGU+PEF1dGhvcj5CcmllbnphPC9BdXRob3I+PFllYXI+MjAxODwvWWVhcj48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00C70570" w:rsidRPr="007C3F5F">
        <w:rPr>
          <w:rFonts w:cstheme="minorHAnsi"/>
        </w:rPr>
      </w:r>
      <w:r w:rsidR="00C70570" w:rsidRPr="007C3F5F">
        <w:rPr>
          <w:rFonts w:cstheme="minorHAnsi"/>
        </w:rPr>
        <w:fldChar w:fldCharType="separate"/>
      </w:r>
      <w:r w:rsidR="00376A02" w:rsidRPr="007C3F5F">
        <w:rPr>
          <w:rFonts w:cstheme="minorHAnsi"/>
          <w:noProof/>
        </w:rPr>
        <w:t>(7, 10)</w:t>
      </w:r>
      <w:r w:rsidR="00C70570" w:rsidRPr="007C3F5F">
        <w:rPr>
          <w:rFonts w:cstheme="minorHAnsi"/>
        </w:rPr>
        <w:fldChar w:fldCharType="end"/>
      </w:r>
      <w:r w:rsidR="00C70570" w:rsidRPr="007C3F5F">
        <w:rPr>
          <w:rFonts w:cstheme="minorHAnsi"/>
        </w:rPr>
        <w:t xml:space="preserve">.  </w:t>
      </w:r>
    </w:p>
    <w:p w14:paraId="60F0FCB8" w14:textId="11649C3F" w:rsidR="002F5124" w:rsidRPr="007C3F5F" w:rsidRDefault="00C70570" w:rsidP="00C70570">
      <w:pPr>
        <w:spacing w:line="480" w:lineRule="auto"/>
        <w:rPr>
          <w:rFonts w:cstheme="minorHAnsi"/>
        </w:rPr>
      </w:pPr>
      <w:r w:rsidRPr="007C3F5F">
        <w:rPr>
          <w:rFonts w:cstheme="minorHAnsi"/>
        </w:rPr>
        <w:t xml:space="preserve">To reduce the risk of PUs, individuals with SCI are recommended to perform regular </w:t>
      </w:r>
      <w:r w:rsidR="00637840" w:rsidRPr="007C3F5F">
        <w:rPr>
          <w:rFonts w:cstheme="minorHAnsi"/>
        </w:rPr>
        <w:t>movements to offload vulnerable tissues. This corresponds to movement</w:t>
      </w:r>
      <w:r w:rsidRPr="007C3F5F">
        <w:rPr>
          <w:rFonts w:cstheme="minorHAnsi"/>
        </w:rPr>
        <w:t xml:space="preserve"> every 2-4 hours in bed and more frequently when positioned in a chair </w:t>
      </w:r>
      <w:r w:rsidRPr="007C3F5F">
        <w:rPr>
          <w:rFonts w:cstheme="minorHAnsi"/>
        </w:rPr>
        <w:fldChar w:fldCharType="begin"/>
      </w:r>
      <w:r w:rsidR="00376A02" w:rsidRPr="007C3F5F">
        <w:rPr>
          <w:rFonts w:cstheme="minorHAnsi"/>
        </w:rPr>
        <w:instrText xml:space="preserve"> ADDIN EN.CITE &lt;EndNote&gt;&lt;Cite&gt;&lt;Author&gt;NPIAP&lt;/Author&gt;&lt;Year&gt;2019&lt;/Year&gt;&lt;RecNum&gt;5&lt;/RecNum&gt;&lt;DisplayText&gt;(3)&lt;/DisplayText&gt;&lt;record&gt;&lt;rec-number&gt;5&lt;/rec-number&gt;&lt;foreign-keys&gt;&lt;key app="EN" db-id="wfatr0fp8p2a2vesvpaxx9fzdrrevw9a2z05" timestamp="1626171198"&gt;5&lt;/key&gt;&lt;/foreign-keys&gt;&lt;ref-type name="Report"&gt;27&lt;/ref-type&gt;&lt;contributors&gt;&lt;authors&gt;&lt;author&gt;NPIAP, EPUAP, PPPIA&lt;/author&gt;&lt;/authors&gt;&lt;secondary-authors&gt;&lt;author&gt;European Pressure Ulcer Advisory Panel and National Pressure Ulcer Advisory Panel.&lt;/author&gt;&lt;/secondary-authors&gt;&lt;/contributors&gt;&lt;titles&gt;&lt;title&gt;Prevention and treatment of pressure ulcers: quick reference guide.&lt;/title&gt;&lt;/titles&gt;&lt;dates&gt;&lt;year&gt;2019&lt;/year&gt;&lt;/dates&gt;&lt;pub-location&gt;Washington DC&lt;/pub-location&gt;&lt;urls&gt;&lt;/urls&gt;&lt;/record&gt;&lt;/Cite&gt;&lt;/EndNote&gt;</w:instrText>
      </w:r>
      <w:r w:rsidRPr="007C3F5F">
        <w:rPr>
          <w:rFonts w:cstheme="minorHAnsi"/>
        </w:rPr>
        <w:fldChar w:fldCharType="separate"/>
      </w:r>
      <w:r w:rsidR="00376A02" w:rsidRPr="007C3F5F">
        <w:rPr>
          <w:rFonts w:cstheme="minorHAnsi"/>
          <w:noProof/>
        </w:rPr>
        <w:t>(3)</w:t>
      </w:r>
      <w:r w:rsidRPr="007C3F5F">
        <w:rPr>
          <w:rFonts w:cstheme="minorHAnsi"/>
        </w:rPr>
        <w:fldChar w:fldCharType="end"/>
      </w:r>
      <w:r w:rsidRPr="007C3F5F">
        <w:rPr>
          <w:rFonts w:cstheme="minorHAnsi"/>
        </w:rPr>
        <w:t xml:space="preserve">. However, there is strong evidence to suggest this frequency of movement is not adhered to in the SCI population </w:t>
      </w:r>
      <w:r w:rsidRPr="007C3F5F">
        <w:rPr>
          <w:rFonts w:cstheme="minorHAnsi"/>
        </w:rPr>
        <w:fldChar w:fldCharType="begin">
          <w:fldData xml:space="preserve">PEVuZE5vdGU+PENpdGU+PEF1dGhvcj5TdGluc29uPC9BdXRob3I+PFllYXI+MjAxMzwvWWVhcj48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PEVuZE5vdGU+PENpdGU+PEF1dGhvcj5TdGluc29uPC9BdXRob3I+PFllYXI+MjAxMzwvWWVhcj48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Pr="007C3F5F">
        <w:rPr>
          <w:rFonts w:cstheme="minorHAnsi"/>
        </w:rPr>
      </w:r>
      <w:r w:rsidRPr="007C3F5F">
        <w:rPr>
          <w:rFonts w:cstheme="minorHAnsi"/>
        </w:rPr>
        <w:fldChar w:fldCharType="separate"/>
      </w:r>
      <w:r w:rsidR="00376A02" w:rsidRPr="007C3F5F">
        <w:rPr>
          <w:rFonts w:cstheme="minorHAnsi"/>
          <w:noProof/>
        </w:rPr>
        <w:t>(11, 12)</w:t>
      </w:r>
      <w:r w:rsidRPr="007C3F5F">
        <w:rPr>
          <w:rFonts w:cstheme="minorHAnsi"/>
        </w:rPr>
        <w:fldChar w:fldCharType="end"/>
      </w:r>
      <w:r w:rsidRPr="007C3F5F">
        <w:rPr>
          <w:rFonts w:cstheme="minorHAnsi"/>
        </w:rPr>
        <w:t xml:space="preserve">.  Repositioning techniques known as ‘weight shifts’ are used to restore blood flow to tissues previously loaded for prolonged periods in a wheelchair </w:t>
      </w:r>
      <w:r w:rsidRPr="007C3F5F">
        <w:rPr>
          <w:rFonts w:cstheme="minorHAnsi"/>
        </w:rPr>
        <w:fldChar w:fldCharType="begin"/>
      </w:r>
      <w:r w:rsidR="00376A02" w:rsidRPr="007C3F5F">
        <w:rPr>
          <w:rFonts w:cstheme="minorHAnsi"/>
        </w:rPr>
        <w:instrText xml:space="preserve"> ADDIN EN.CITE &lt;EndNote&gt;&lt;Cite&gt;&lt;Author&gt;Sprigle&lt;/Author&gt;&lt;Year&gt;2019&lt;/Year&gt;&lt;RecNum&gt;14&lt;/RecNum&gt;&lt;DisplayText&gt;(13)&lt;/DisplayText&gt;&lt;record&gt;&lt;rec-number&gt;14&lt;/rec-number&gt;&lt;foreign-keys&gt;&lt;key app="EN" db-id="wfatr0fp8p2a2vesvpaxx9fzdrrevw9a2z05" timestamp="1626171200"&gt;14&lt;/key&gt;&lt;/foreign-keys&gt;&lt;ref-type name="Journal Article"&gt;17&lt;/ref-type&gt;&lt;contributors&gt;&lt;authors&gt;&lt;author&gt;Sprigle, Stephen&lt;/author&gt;&lt;author&gt;Sonenblum, Sharon Eve&lt;/author&gt;&lt;author&gt;Feng, Chen&lt;/author&gt;&lt;/authors&gt;&lt;/contributors&gt;&lt;titles&gt;&lt;title&gt;Pressure redistributing in-seat movement activities by persons with spinal cord injury over multiple epochs&lt;/title&gt;&lt;secondary-title&gt;PloS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0210978-e0210978&lt;/pages&gt;&lt;volume&gt;14&lt;/volume&gt;&lt;number&gt;2&lt;/number&gt;&lt;keywords&gt;&lt;keyword&gt;Adult&lt;/keyword&gt;&lt;keyword&gt;Coccyx/pathology&lt;/keyword&gt;&lt;keyword&gt;Female&lt;/keyword&gt;&lt;keyword&gt;Humans&lt;/keyword&gt;&lt;keyword&gt;*Machine Learning&lt;/keyword&gt;&lt;keyword&gt;Male&lt;/keyword&gt;&lt;keyword&gt;Middle Aged&lt;/keyword&gt;&lt;keyword&gt;*Models, Biological&lt;/keyword&gt;&lt;keyword&gt;Pressure/*adverse effects&lt;/keyword&gt;&lt;keyword&gt;*Pressure Ulcer/etiology/pathology/physiopathology/prevention &amp;amp; control&lt;/keyword&gt;&lt;keyword&gt;Sacrum/pathology&lt;/keyword&gt;&lt;keyword&gt;*Spinal Cord Injuries/pathology/physiopathology/rehabilitation&lt;/keyword&gt;&lt;keyword&gt;Wheelchairs/*adverse effects&lt;/keyword&gt;&lt;/keywords&gt;&lt;dates&gt;&lt;year&gt;2019&lt;/year&gt;&lt;/dates&gt;&lt;publisher&gt;Public Library of Science&lt;/publisher&gt;&lt;isbn&gt;1932-6203&lt;/isbn&gt;&lt;accession-num&gt;30759106&lt;/accession-num&gt;&lt;urls&gt;&lt;related-urls&gt;&lt;url&gt;https://pubmed.ncbi.nlm.nih.gov/30759106&lt;/url&gt;&lt;url&gt;https://www.ncbi.nlm.nih.gov/pmc/articles/PMC6373897/&lt;/url&gt;&lt;/related-urls&gt;&lt;/urls&gt;&lt;electronic-resource-num&gt;10.1371/journal.pone.0210978&lt;/electronic-resource-num&gt;&lt;remote-database-name&gt;PubMed&lt;/remote-database-name&gt;&lt;language&gt;eng&lt;/language&gt;&lt;/record&gt;&lt;/Cite&gt;&lt;/EndNote&gt;</w:instrText>
      </w:r>
      <w:r w:rsidRPr="007C3F5F">
        <w:rPr>
          <w:rFonts w:cstheme="minorHAnsi"/>
        </w:rPr>
        <w:fldChar w:fldCharType="separate"/>
      </w:r>
      <w:r w:rsidR="00376A02" w:rsidRPr="007C3F5F">
        <w:rPr>
          <w:rFonts w:cstheme="minorHAnsi"/>
          <w:noProof/>
        </w:rPr>
        <w:t>(13)</w:t>
      </w:r>
      <w:r w:rsidRPr="007C3F5F">
        <w:rPr>
          <w:rFonts w:cstheme="minorHAnsi"/>
        </w:rPr>
        <w:fldChar w:fldCharType="end"/>
      </w:r>
      <w:r w:rsidRPr="007C3F5F">
        <w:rPr>
          <w:rFonts w:cstheme="minorHAnsi"/>
        </w:rPr>
        <w:t xml:space="preserve">. However, such physically demanding strategies are often not maintained for sufficient period to ensure full tissue reperfusion </w:t>
      </w:r>
      <w:r w:rsidRPr="007C3F5F">
        <w:rPr>
          <w:rFonts w:cstheme="minorHAnsi"/>
        </w:rPr>
        <w:fldChar w:fldCharType="begin"/>
      </w:r>
      <w:r w:rsidR="00376A02" w:rsidRPr="007C3F5F">
        <w:rPr>
          <w:rFonts w:cstheme="minorHAnsi"/>
        </w:rPr>
        <w:instrText xml:space="preserve"> ADDIN EN.CITE &lt;EndNote&gt;&lt;Cite&gt;&lt;Author&gt;Makhsous&lt;/Author&gt;&lt;Year&gt;2007&lt;/Year&gt;&lt;RecNum&gt;15&lt;/RecNum&gt;&lt;DisplayText&gt;(14)&lt;/DisplayText&gt;&lt;record&gt;&lt;rec-number&gt;15&lt;/rec-number&gt;&lt;foreign-keys&gt;&lt;key app="EN" db-id="wfatr0fp8p2a2vesvpaxx9fzdrrevw9a2z05" timestamp="1626171200"&gt;15&lt;/key&gt;&lt;/foreign-keys&gt;&lt;ref-type name="Journal Article"&gt;17&lt;/ref-type&gt;&lt;contributors&gt;&lt;authors&gt;&lt;author&gt;Makhsous, M.&lt;/author&gt;&lt;author&gt;Priebe, M.&lt;/author&gt;&lt;author&gt;Bankard, J.&lt;/author&gt;&lt;author&gt;Rowles, D.&lt;/author&gt;&lt;author&gt;Zeigler, M.&lt;/author&gt;&lt;author&gt;Chen, D.&lt;/author&gt;&lt;author&gt;Lin, F.&lt;/author&gt;&lt;/authors&gt;&lt;/contributors&gt;&lt;titles&gt;&lt;title&gt;Measuring tissue perfusion during pressure relief maneuvers: insights into preventing pressure ulcers&lt;/title&gt;&lt;secondary-title&gt;The Journal of Spinal Cord Injury&lt;/secondary-title&gt;&lt;/titles&gt;&lt;periodical&gt;&lt;full-title&gt;The Journal of Spinal Cord Injury&lt;/full-title&gt;&lt;/periodical&gt;&lt;pages&gt;497-507&lt;/pages&gt;&lt;volume&gt;30&lt;/volume&gt;&lt;number&gt;5&lt;/number&gt;&lt;dates&gt;&lt;year&gt;2007&lt;/year&gt;&lt;/dates&gt;&lt;urls&gt;&lt;/urls&gt;&lt;/record&gt;&lt;/Cite&gt;&lt;/EndNote&gt;</w:instrText>
      </w:r>
      <w:r w:rsidRPr="007C3F5F">
        <w:rPr>
          <w:rFonts w:cstheme="minorHAnsi"/>
        </w:rPr>
        <w:fldChar w:fldCharType="separate"/>
      </w:r>
      <w:r w:rsidR="00376A02" w:rsidRPr="007C3F5F">
        <w:rPr>
          <w:rFonts w:cstheme="minorHAnsi"/>
          <w:noProof/>
        </w:rPr>
        <w:t>(14)</w:t>
      </w:r>
      <w:r w:rsidRPr="007C3F5F">
        <w:rPr>
          <w:rFonts w:cstheme="minorHAnsi"/>
        </w:rPr>
        <w:fldChar w:fldCharType="end"/>
      </w:r>
      <w:r w:rsidRPr="007C3F5F">
        <w:rPr>
          <w:rFonts w:cstheme="minorHAnsi"/>
        </w:rPr>
        <w:t xml:space="preserve">. In bed, repositioning between supine and lateral lying postures are recommended </w:t>
      </w:r>
      <w:r w:rsidRPr="007C3F5F">
        <w:rPr>
          <w:rFonts w:cstheme="minorHAnsi"/>
        </w:rPr>
        <w:fldChar w:fldCharType="begin"/>
      </w:r>
      <w:r w:rsidR="00376A02" w:rsidRPr="007C3F5F">
        <w:rPr>
          <w:rFonts w:cstheme="minorHAnsi"/>
        </w:rPr>
        <w:instrText xml:space="preserve"> ADDIN EN.CITE &lt;EndNote&gt;&lt;Cite&gt;&lt;Author&gt;NPIAP&lt;/Author&gt;&lt;Year&gt;2019&lt;/Year&gt;&lt;RecNum&gt;5&lt;/RecNum&gt;&lt;DisplayText&gt;(3)&lt;/DisplayText&gt;&lt;record&gt;&lt;rec-number&gt;5&lt;/rec-number&gt;&lt;foreign-keys&gt;&lt;key app="EN" db-id="wfatr0fp8p2a2vesvpaxx9fzdrrevw9a2z05" timestamp="1626171198"&gt;5&lt;/key&gt;&lt;/foreign-keys&gt;&lt;ref-type name="Report"&gt;27&lt;/ref-type&gt;&lt;contributors&gt;&lt;authors&gt;&lt;author&gt;NPIAP, EPUAP, PPPIA&lt;/author&gt;&lt;/authors&gt;&lt;secondary-authors&gt;&lt;author&gt;European Pressure Ulcer Advisory Panel and National Pressure Ulcer Advisory Panel.&lt;/author&gt;&lt;/secondary-authors&gt;&lt;/contributors&gt;&lt;titles&gt;&lt;title&gt;Prevention and treatment of pressure ulcers: quick reference guide.&lt;/title&gt;&lt;/titles&gt;&lt;dates&gt;&lt;year&gt;2019&lt;/year&gt;&lt;/dates&gt;&lt;pub-location&gt;Washington DC&lt;/pub-location&gt;&lt;urls&gt;&lt;/urls&gt;&lt;/record&gt;&lt;/Cite&gt;&lt;/EndNote&gt;</w:instrText>
      </w:r>
      <w:r w:rsidRPr="007C3F5F">
        <w:rPr>
          <w:rFonts w:cstheme="minorHAnsi"/>
        </w:rPr>
        <w:fldChar w:fldCharType="separate"/>
      </w:r>
      <w:r w:rsidR="00376A02" w:rsidRPr="007C3F5F">
        <w:rPr>
          <w:rFonts w:cstheme="minorHAnsi"/>
          <w:noProof/>
        </w:rPr>
        <w:t>(3)</w:t>
      </w:r>
      <w:r w:rsidRPr="007C3F5F">
        <w:rPr>
          <w:rFonts w:cstheme="minorHAnsi"/>
        </w:rPr>
        <w:fldChar w:fldCharType="end"/>
      </w:r>
      <w:r w:rsidRPr="007C3F5F">
        <w:rPr>
          <w:rFonts w:cstheme="minorHAnsi"/>
        </w:rPr>
        <w:t xml:space="preserve">. However, the effectiveness with which these movements are performed even with the support of experienced nurse practitioners has been questioned </w:t>
      </w:r>
      <w:r w:rsidRPr="007C3F5F">
        <w:rPr>
          <w:rFonts w:cstheme="minorHAnsi"/>
        </w:rPr>
        <w:fldChar w:fldCharType="begin">
          <w:fldData xml:space="preserve">PEVuZE5vdGU+PENpdGU+PEF1dGhvcj5Xb29kaG91c2U8L0F1dGhvcj48WWVhcj4yMDE5PC9ZZWFy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PEVuZE5vdGU+PENpdGU+PEF1dGhvcj5Xb29kaG91c2U8L0F1dGhvcj48WWVhcj4yMDE5PC9ZZWFy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Pr="007C3F5F">
        <w:rPr>
          <w:rFonts w:cstheme="minorHAnsi"/>
        </w:rPr>
      </w:r>
      <w:r w:rsidRPr="007C3F5F">
        <w:rPr>
          <w:rFonts w:cstheme="minorHAnsi"/>
        </w:rPr>
        <w:fldChar w:fldCharType="separate"/>
      </w:r>
      <w:r w:rsidR="00376A02" w:rsidRPr="007C3F5F">
        <w:rPr>
          <w:rFonts w:cstheme="minorHAnsi"/>
          <w:noProof/>
        </w:rPr>
        <w:t>(15)</w:t>
      </w:r>
      <w:r w:rsidRPr="007C3F5F">
        <w:rPr>
          <w:rFonts w:cstheme="minorHAnsi"/>
        </w:rPr>
        <w:fldChar w:fldCharType="end"/>
      </w:r>
      <w:r w:rsidRPr="007C3F5F">
        <w:rPr>
          <w:rFonts w:cstheme="minorHAnsi"/>
        </w:rPr>
        <w:t xml:space="preserve">. Pressure mapping has been well established in research and clinical practice, to measure interface pressures in patients with SCI </w:t>
      </w:r>
      <w:r w:rsidRPr="007C3F5F">
        <w:rPr>
          <w:rFonts w:cstheme="minorHAnsi"/>
        </w:rPr>
        <w:fldChar w:fldCharType="begin"/>
      </w:r>
      <w:r w:rsidR="00376A02" w:rsidRPr="007C3F5F">
        <w:rPr>
          <w:rFonts w:cstheme="minorHAnsi"/>
        </w:rPr>
        <w:instrText xml:space="preserve"> ADDIN EN.CITE &lt;EndNote&gt;&lt;Cite&gt;&lt;Author&gt;Stinson&lt;/Author&gt;&lt;Year&gt;2013&lt;/Year&gt;&lt;RecNum&gt;13&lt;/RecNum&gt;&lt;DisplayText&gt;(11)&lt;/DisplayText&gt;&lt;record&gt;&lt;rec-number&gt;13&lt;/rec-number&gt;&lt;foreign-keys&gt;&lt;key app="EN" db-id="wfatr0fp8p2a2vesvpaxx9fzdrrevw9a2z05" timestamp="1626171200"&gt;13&lt;/key&gt;&lt;/foreign-keys&gt;&lt;ref-type name="Journal Article"&gt;17&lt;/ref-type&gt;&lt;contributors&gt;&lt;authors&gt;&lt;author&gt;Stinson, M.&lt;/author&gt;&lt;author&gt;Schofield, R.&lt;/author&gt;&lt;author&gt;Gillan, C.&lt;/author&gt;&lt;author&gt;Morton, J.&lt;/author&gt;&lt;author&gt;Gardner, E.&lt;/author&gt;&lt;author&gt;Sprigle, S.&lt;/author&gt;&lt;author&gt;Porter-Armstrong, A.&lt;/author&gt;&lt;/authors&gt;&lt;/contributors&gt;&lt;auth-address&gt;School of Health Sciences, Centre for Health and Rehabilitation Technologies, University of Ulster, Jordanstown BT37 0QB, Ireland ; Health and Rehabilitation Sciences Research Centre, University of Ulster, Jordanstown BT37 0QB, Ireland.&lt;/auth-address&gt;&lt;titles&gt;&lt;title&gt;Spinal cord injury and pressure ulcer prevention: using functional activity in pressure relief&lt;/title&gt;&lt;secondary-title&gt;Nurs Res Pract&lt;/secondary-title&gt;&lt;/titles&gt;&lt;periodical&gt;&lt;full-title&gt;Nurs Res Pract&lt;/full-title&gt;&lt;/periodical&gt;&lt;pages&gt;860396&lt;/pages&gt;&lt;volume&gt;2013&lt;/volume&gt;&lt;edition&gt;2013/05/22&lt;/edition&gt;&lt;dates&gt;&lt;year&gt;2013&lt;/year&gt;&lt;/dates&gt;&lt;isbn&gt;2090-1429 (Print)&amp;#xD;2090-1429&lt;/isbn&gt;&lt;accession-num&gt;23691301&lt;/accession-num&gt;&lt;urls&gt;&lt;/urls&gt;&lt;custom2&gt;PMC3649706&lt;/custom2&gt;&lt;electronic-resource-num&gt;10.1155/2013/860396&lt;/electronic-resource-num&gt;&lt;remote-database-provider&gt;NLM&lt;/remote-database-provider&gt;&lt;language&gt;eng&lt;/language&gt;&lt;/record&gt;&lt;/Cite&gt;&lt;/EndNote&gt;</w:instrText>
      </w:r>
      <w:r w:rsidRPr="007C3F5F">
        <w:rPr>
          <w:rFonts w:cstheme="minorHAnsi"/>
        </w:rPr>
        <w:fldChar w:fldCharType="separate"/>
      </w:r>
      <w:r w:rsidR="00376A02" w:rsidRPr="007C3F5F">
        <w:rPr>
          <w:rFonts w:cstheme="minorHAnsi"/>
          <w:noProof/>
        </w:rPr>
        <w:t>(11)</w:t>
      </w:r>
      <w:r w:rsidRPr="007C3F5F">
        <w:rPr>
          <w:rFonts w:cstheme="minorHAnsi"/>
        </w:rPr>
        <w:fldChar w:fldCharType="end"/>
      </w:r>
      <w:r w:rsidRPr="007C3F5F">
        <w:rPr>
          <w:rFonts w:cstheme="minorHAnsi"/>
        </w:rPr>
        <w:t xml:space="preserve">. However, it has traditionally only been used to </w:t>
      </w:r>
      <w:r w:rsidRPr="007C3F5F">
        <w:rPr>
          <w:rFonts w:cstheme="minorHAnsi"/>
        </w:rPr>
        <w:lastRenderedPageBreak/>
        <w:t xml:space="preserve">provide a snapshot </w:t>
      </w:r>
      <w:r w:rsidR="00637840" w:rsidRPr="007C3F5F">
        <w:rPr>
          <w:rFonts w:cstheme="minorHAnsi"/>
        </w:rPr>
        <w:t>of</w:t>
      </w:r>
      <w:r w:rsidRPr="007C3F5F">
        <w:rPr>
          <w:rFonts w:cstheme="minorHAnsi"/>
        </w:rPr>
        <w:t xml:space="preserve"> pressure profiles </w:t>
      </w:r>
      <w:r w:rsidRPr="007C3F5F">
        <w:rPr>
          <w:rFonts w:cstheme="minorHAnsi"/>
        </w:rPr>
        <w:fldChar w:fldCharType="begin"/>
      </w:r>
      <w:r w:rsidR="00376A02" w:rsidRPr="007C3F5F">
        <w:rPr>
          <w:rFonts w:cstheme="minorHAnsi"/>
        </w:rPr>
        <w:instrText xml:space="preserve"> ADDIN EN.CITE &lt;EndNote&gt;&lt;Cite&gt;&lt;Author&gt;Stinson&lt;/Author&gt;&lt;Year&gt;2013&lt;/Year&gt;&lt;RecNum&gt;13&lt;/RecNum&gt;&lt;DisplayText&gt;(11)&lt;/DisplayText&gt;&lt;record&gt;&lt;rec-number&gt;13&lt;/rec-number&gt;&lt;foreign-keys&gt;&lt;key app="EN" db-id="wfatr0fp8p2a2vesvpaxx9fzdrrevw9a2z05" timestamp="1626171200"&gt;13&lt;/key&gt;&lt;/foreign-keys&gt;&lt;ref-type name="Journal Article"&gt;17&lt;/ref-type&gt;&lt;contributors&gt;&lt;authors&gt;&lt;author&gt;Stinson, M.&lt;/author&gt;&lt;author&gt;Schofield, R.&lt;/author&gt;&lt;author&gt;Gillan, C.&lt;/author&gt;&lt;author&gt;Morton, J.&lt;/author&gt;&lt;author&gt;Gardner, E.&lt;/author&gt;&lt;author&gt;Sprigle, S.&lt;/author&gt;&lt;author&gt;Porter-Armstrong, A.&lt;/author&gt;&lt;/authors&gt;&lt;/contributors&gt;&lt;auth-address&gt;School of Health Sciences, Centre for Health and Rehabilitation Technologies, University of Ulster, Jordanstown BT37 0QB, Ireland ; Health and Rehabilitation Sciences Research Centre, University of Ulster, Jordanstown BT37 0QB, Ireland.&lt;/auth-address&gt;&lt;titles&gt;&lt;title&gt;Spinal cord injury and pressure ulcer prevention: using functional activity in pressure relief&lt;/title&gt;&lt;secondary-title&gt;Nurs Res Pract&lt;/secondary-title&gt;&lt;/titles&gt;&lt;periodical&gt;&lt;full-title&gt;Nurs Res Pract&lt;/full-title&gt;&lt;/periodical&gt;&lt;pages&gt;860396&lt;/pages&gt;&lt;volume&gt;2013&lt;/volume&gt;&lt;edition&gt;2013/05/22&lt;/edition&gt;&lt;dates&gt;&lt;year&gt;2013&lt;/year&gt;&lt;/dates&gt;&lt;isbn&gt;2090-1429 (Print)&amp;#xD;2090-1429&lt;/isbn&gt;&lt;accession-num&gt;23691301&lt;/accession-num&gt;&lt;urls&gt;&lt;/urls&gt;&lt;custom2&gt;PMC3649706&lt;/custom2&gt;&lt;electronic-resource-num&gt;10.1155/2013/860396&lt;/electronic-resource-num&gt;&lt;remote-database-provider&gt;NLM&lt;/remote-database-provider&gt;&lt;language&gt;eng&lt;/language&gt;&lt;/record&gt;&lt;/Cite&gt;&lt;/EndNote&gt;</w:instrText>
      </w:r>
      <w:r w:rsidRPr="007C3F5F">
        <w:rPr>
          <w:rFonts w:cstheme="minorHAnsi"/>
        </w:rPr>
        <w:fldChar w:fldCharType="separate"/>
      </w:r>
      <w:r w:rsidR="00376A02" w:rsidRPr="007C3F5F">
        <w:rPr>
          <w:rFonts w:cstheme="minorHAnsi"/>
          <w:noProof/>
        </w:rPr>
        <w:t>(11)</w:t>
      </w:r>
      <w:r w:rsidRPr="007C3F5F">
        <w:rPr>
          <w:rFonts w:cstheme="minorHAnsi"/>
        </w:rPr>
        <w:fldChar w:fldCharType="end"/>
      </w:r>
      <w:r w:rsidRPr="007C3F5F">
        <w:rPr>
          <w:rFonts w:cstheme="minorHAnsi"/>
        </w:rPr>
        <w:t xml:space="preserve">. Other techniques, such as accelerometers or force sensor resistors </w:t>
      </w:r>
      <w:r w:rsidRPr="007C3F5F">
        <w:rPr>
          <w:rFonts w:cstheme="minorHAnsi"/>
        </w:rPr>
        <w:fldChar w:fldCharType="begin"/>
      </w:r>
      <w:r w:rsidR="00376A02" w:rsidRPr="007C3F5F">
        <w:rPr>
          <w:rFonts w:cstheme="minorHAnsi"/>
        </w:rPr>
        <w:instrText xml:space="preserve"> ADDIN EN.CITE &lt;EndNote&gt;&lt;Cite&gt;&lt;Author&gt;Duvall&lt;/Author&gt;&lt;Year&gt;2019&lt;/Year&gt;&lt;RecNum&gt;17&lt;/RecNum&gt;&lt;DisplayText&gt;(16)&lt;/DisplayText&gt;&lt;record&gt;&lt;rec-number&gt;17&lt;/rec-number&gt;&lt;foreign-keys&gt;&lt;key app="EN" db-id="wfatr0fp8p2a2vesvpaxx9fzdrrevw9a2z05" timestamp="1626171201"&gt;17&lt;/key&gt;&lt;/foreign-keys&gt;&lt;ref-type name="Journal Article"&gt;17&lt;/ref-type&gt;&lt;contributors&gt;&lt;authors&gt;&lt;author&gt;Duvall, Jonathan&lt;/author&gt;&lt;author&gt;Karg, Patricia&lt;/author&gt;&lt;author&gt;Brienza, David&lt;/author&gt;&lt;author&gt;Pearlman, Jon&lt;/author&gt;&lt;/authors&gt;&lt;/contributors&gt;&lt;titles&gt;&lt;title&gt;Detection and classification methodology for movements in the bed that supports continuous pressure injury risk assessment and repositioning compliance&lt;/title&gt;&lt;secondary-title&gt;Journal of Tissue Viability&lt;/secondary-title&gt;&lt;/titles&gt;&lt;periodical&gt;&lt;full-title&gt;Journal of Tissue Viability&lt;/full-title&gt;&lt;/periodical&gt;&lt;pages&gt;7-13&lt;/pages&gt;&lt;volume&gt;28&lt;/volume&gt;&lt;number&gt;1&lt;/number&gt;&lt;dates&gt;&lt;year&gt;2019&lt;/year&gt;&lt;pub-dates&gt;&lt;date&gt;2019/02/01/&lt;/date&gt;&lt;/pub-dates&gt;&lt;/dates&gt;&lt;isbn&gt;0965-206X&lt;/isbn&gt;&lt;urls&gt;&lt;related-urls&gt;&lt;url&gt;https://www.sciencedirect.com/science/article/pii/S0965206X18301062&lt;/url&gt;&lt;/related-urls&gt;&lt;/urls&gt;&lt;electronic-resource-num&gt;https://doi.org/10.1016/j.jtv.2018.12.001&lt;/electronic-resource-num&gt;&lt;/record&gt;&lt;/Cite&gt;&lt;/EndNote&gt;</w:instrText>
      </w:r>
      <w:r w:rsidRPr="007C3F5F">
        <w:rPr>
          <w:rFonts w:cstheme="minorHAnsi"/>
        </w:rPr>
        <w:fldChar w:fldCharType="separate"/>
      </w:r>
      <w:r w:rsidR="00376A02" w:rsidRPr="007C3F5F">
        <w:rPr>
          <w:rFonts w:cstheme="minorHAnsi"/>
          <w:noProof/>
        </w:rPr>
        <w:t>(16)</w:t>
      </w:r>
      <w:r w:rsidRPr="007C3F5F">
        <w:rPr>
          <w:rFonts w:cstheme="minorHAnsi"/>
        </w:rPr>
        <w:fldChar w:fldCharType="end"/>
      </w:r>
      <w:r w:rsidRPr="007C3F5F">
        <w:rPr>
          <w:rFonts w:cstheme="minorHAnsi"/>
        </w:rPr>
        <w:t xml:space="preserve">, have been used to track movement </w:t>
      </w:r>
      <w:r w:rsidR="00637840" w:rsidRPr="007C3F5F">
        <w:rPr>
          <w:rFonts w:cstheme="minorHAnsi"/>
        </w:rPr>
        <w:t xml:space="preserve">over prolonged periods </w:t>
      </w:r>
      <w:r w:rsidRPr="007C3F5F">
        <w:rPr>
          <w:rFonts w:cstheme="minorHAnsi"/>
        </w:rPr>
        <w:t xml:space="preserve">in patients with SCI or CES </w:t>
      </w:r>
      <w:r w:rsidRPr="007C3F5F">
        <w:rPr>
          <w:rFonts w:cstheme="minorHAnsi"/>
        </w:rPr>
        <w:fldChar w:fldCharType="begin"/>
      </w:r>
      <w:r w:rsidR="00376A02" w:rsidRPr="007C3F5F">
        <w:rPr>
          <w:rFonts w:cstheme="minorHAnsi"/>
        </w:rPr>
        <w:instrText xml:space="preserve"> ADDIN EN.CITE &lt;EndNote&gt;&lt;Cite&gt;&lt;Author&gt;Sprigle&lt;/Author&gt;&lt;Year&gt;2019&lt;/Year&gt;&lt;RecNum&gt;2296&lt;/RecNum&gt;&lt;DisplayText&gt;(17)&lt;/DisplayText&gt;&lt;record&gt;&lt;rec-number&gt;2296&lt;/rec-number&gt;&lt;foreign-keys&gt;&lt;key app="EN" db-id="ervprze5a95tvoe59pjpvw5gezttve9wxvfs" timestamp="1625608226"&gt;2296&lt;/key&gt;&lt;/foreign-keys&gt;&lt;ref-type name="Journal Article"&gt;17&lt;/ref-type&gt;&lt;contributors&gt;&lt;authors&gt;&lt;author&gt;Sprigle, Stephen&lt;/author&gt;&lt;author&gt;Sonenblum, Sharon Eve&lt;/author&gt;&lt;author&gt;Feng, Chen&lt;/author&gt;&lt;/authors&gt;&lt;/contributors&gt;&lt;titles&gt;&lt;title&gt;Pressure redistributing in-seat movement activities by persons with spinal cord injury over multiple epochs&lt;/title&gt;&lt;secondary-title&gt;PLOS ONE&lt;/secondary-title&gt;&lt;/titles&gt;&lt;periodical&gt;&lt;full-title&gt;PLOS ONE&lt;/full-title&gt;&lt;/periodical&gt;&lt;pages&gt;e0210978&lt;/pages&gt;&lt;volume&gt;14&lt;/volume&gt;&lt;number&gt;2&lt;/number&gt;&lt;dates&gt;&lt;year&gt;2019&lt;/year&gt;&lt;/dates&gt;&lt;publisher&gt;Public Library of Science&lt;/publisher&gt;&lt;urls&gt;&lt;related-urls&gt;&lt;url&gt;https://doi.org/10.1371/journal.pone.0210978&lt;/url&gt;&lt;/related-urls&gt;&lt;/urls&gt;&lt;electronic-resource-num&gt;10.1371/journal.pone.0210978&lt;/electronic-resource-num&gt;&lt;/record&gt;&lt;/Cite&gt;&lt;/EndNote&gt;</w:instrText>
      </w:r>
      <w:r w:rsidRPr="007C3F5F">
        <w:rPr>
          <w:rFonts w:cstheme="minorHAnsi"/>
        </w:rPr>
        <w:fldChar w:fldCharType="separate"/>
      </w:r>
      <w:r w:rsidR="00376A02" w:rsidRPr="007C3F5F">
        <w:rPr>
          <w:rFonts w:cstheme="minorHAnsi"/>
          <w:noProof/>
        </w:rPr>
        <w:t>(17)</w:t>
      </w:r>
      <w:r w:rsidRPr="007C3F5F">
        <w:rPr>
          <w:rFonts w:cstheme="minorHAnsi"/>
        </w:rPr>
        <w:fldChar w:fldCharType="end"/>
      </w:r>
      <w:r w:rsidRPr="007C3F5F">
        <w:rPr>
          <w:rFonts w:cstheme="minorHAnsi"/>
        </w:rPr>
        <w:t xml:space="preserve">, typically while sitting in a wheelchair. </w:t>
      </w:r>
      <w:r w:rsidR="00637840" w:rsidRPr="007C3F5F">
        <w:rPr>
          <w:rFonts w:cstheme="minorHAnsi"/>
        </w:rPr>
        <w:t>Recently, c</w:t>
      </w:r>
      <w:r w:rsidRPr="007C3F5F">
        <w:rPr>
          <w:rFonts w:cstheme="minorHAnsi"/>
        </w:rPr>
        <w:t>ontinuous pressure monitoring</w:t>
      </w:r>
      <w:r w:rsidR="00637840" w:rsidRPr="007C3F5F">
        <w:rPr>
          <w:rFonts w:cstheme="minorHAnsi"/>
        </w:rPr>
        <w:t xml:space="preserve"> (CPM)</w:t>
      </w:r>
      <w:r w:rsidRPr="007C3F5F">
        <w:rPr>
          <w:rFonts w:cstheme="minorHAnsi"/>
        </w:rPr>
        <w:t xml:space="preserve">, up to 72 hours, has been </w:t>
      </w:r>
      <w:r w:rsidR="00445848" w:rsidRPr="007C3F5F">
        <w:rPr>
          <w:rFonts w:cstheme="minorHAnsi"/>
        </w:rPr>
        <w:t>utilised</w:t>
      </w:r>
      <w:r w:rsidRPr="007C3F5F">
        <w:rPr>
          <w:rFonts w:cstheme="minorHAnsi"/>
        </w:rPr>
        <w:t xml:space="preserve"> to assess </w:t>
      </w:r>
      <w:r w:rsidR="00445848" w:rsidRPr="007C3F5F">
        <w:rPr>
          <w:rFonts w:cstheme="minorHAnsi"/>
        </w:rPr>
        <w:t>postures</w:t>
      </w:r>
      <w:r w:rsidRPr="007C3F5F">
        <w:rPr>
          <w:rFonts w:cstheme="minorHAnsi"/>
        </w:rPr>
        <w:t xml:space="preserve"> in a general population of patients in acute and community settings </w:t>
      </w:r>
      <w:r w:rsidRPr="007C3F5F">
        <w:rPr>
          <w:rFonts w:cstheme="minorHAnsi"/>
        </w:rPr>
        <w:fldChar w:fldCharType="begin">
          <w:fldData xml:space="preserve">PEVuZE5vdGU+PENpdGU+PEF1dGhvcj5aaW1saWNobWFuPC9BdXRob3I+PFllYXI+MjAxMTwvWWVh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==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PEVuZE5vdGU+PENpdGU+PEF1dGhvcj5aaW1saWNobWFuPC9BdXRob3I+PFllYXI+MjAxMTwvWWVh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==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Pr="007C3F5F">
        <w:rPr>
          <w:rFonts w:cstheme="minorHAnsi"/>
        </w:rPr>
      </w:r>
      <w:r w:rsidRPr="007C3F5F">
        <w:rPr>
          <w:rFonts w:cstheme="minorHAnsi"/>
        </w:rPr>
        <w:fldChar w:fldCharType="separate"/>
      </w:r>
      <w:r w:rsidR="00376A02" w:rsidRPr="007C3F5F">
        <w:rPr>
          <w:rFonts w:cstheme="minorHAnsi"/>
          <w:noProof/>
        </w:rPr>
        <w:t>(18, 19)</w:t>
      </w:r>
      <w:r w:rsidRPr="007C3F5F">
        <w:rPr>
          <w:rFonts w:cstheme="minorHAnsi"/>
        </w:rPr>
        <w:fldChar w:fldCharType="end"/>
      </w:r>
      <w:r w:rsidRPr="007C3F5F">
        <w:rPr>
          <w:rFonts w:cstheme="minorHAnsi"/>
        </w:rPr>
        <w:t xml:space="preserve">. </w:t>
      </w:r>
    </w:p>
    <w:p w14:paraId="774F141F" w14:textId="3F526E8A" w:rsidR="00C70570" w:rsidRPr="007C3F5F" w:rsidRDefault="00C70570" w:rsidP="00047130">
      <w:pPr>
        <w:spacing w:line="480" w:lineRule="auto"/>
        <w:rPr>
          <w:rFonts w:cstheme="minorHAnsi"/>
        </w:rPr>
      </w:pPr>
      <w:r w:rsidRPr="007C3F5F">
        <w:rPr>
          <w:rFonts w:cstheme="minorHAnsi"/>
        </w:rPr>
        <w:t xml:space="preserve">The current authors have recently demonstrated the use of long-term pressure monitoring as a surrogate for movement, with intelligent data processing techniques in the form of an algorithm to predict both large- and small-scale movements </w:t>
      </w:r>
      <w:r w:rsidRPr="007C3F5F">
        <w:rPr>
          <w:rFonts w:cstheme="minorHAnsi"/>
        </w:rPr>
        <w:fldChar w:fldCharType="begin"/>
      </w:r>
      <w:r w:rsidR="00376A02" w:rsidRPr="007C3F5F">
        <w:rPr>
          <w:rFonts w:cstheme="minorHAnsi"/>
        </w:rPr>
        <w:instrText xml:space="preserve"> ADDIN EN.CITE &lt;EndNote&gt;&lt;Cite&gt;&lt;Author&gt;Caggiari&lt;/Author&gt;&lt;Year&gt;2021&lt;/Year&gt;&lt;RecNum&gt;20&lt;/RecNum&gt;&lt;DisplayText&gt;(20)&lt;/DisplayText&gt;&lt;record&gt;&lt;rec-number&gt;20&lt;/rec-number&gt;&lt;foreign-keys&gt;&lt;key app="EN" db-id="wfatr0fp8p2a2vesvpaxx9fzdrrevw9a2z05" timestamp="1626171201"&gt;20&lt;/key&gt;&lt;/foreign-keys&gt;&lt;ref-type name="Journal Article"&gt;17&lt;/ref-type&gt;&lt;contributors&gt;&lt;authors&gt;&lt;author&gt;Caggiari, Silvia&lt;/author&gt;&lt;author&gt;Worsley, Peter R.&lt;/author&gt;&lt;author&gt;Fryer, Sarah L.&lt;/author&gt;&lt;author&gt;Mace, Joseph&lt;/author&gt;&lt;author&gt;Bader, Dan L.&lt;/author&gt;&lt;/authors&gt;&lt;/contributors&gt;&lt;titles&gt;&lt;title&gt;Detection of posture and mobility in individuals at risk of developing pressure ulcers&lt;/title&gt;&lt;secondary-title&gt;Medical Engineering &amp;amp; Physics&lt;/secondary-title&gt;&lt;/titles&gt;&lt;periodical&gt;&lt;full-title&gt;Medical Engineering &amp;amp; Physics&lt;/full-title&gt;&lt;/periodical&gt;&lt;pages&gt;39-47&lt;/pages&gt;&lt;volume&gt;91&lt;/volume&gt;&lt;keywords&gt;&lt;keyword&gt;Pressure ulcer prevention&lt;/keyword&gt;&lt;keyword&gt;Postural movements&lt;/keyword&gt;&lt;keyword&gt;Continuous pressure monitoring&lt;/keyword&gt;&lt;keyword&gt;Deep learning&lt;/keyword&gt;&lt;keyword&gt;Convolutional neural network&lt;/keyword&gt;&lt;keyword&gt;Spinal cord injury&lt;/keyword&gt;&lt;/keywords&gt;&lt;dates&gt;&lt;year&gt;2021&lt;/year&gt;&lt;pub-dates&gt;&lt;date&gt;2021/05/01/&lt;/date&gt;&lt;/pub-dates&gt;&lt;/dates&gt;&lt;isbn&gt;1350-4533&lt;/isbn&gt;&lt;urls&gt;&lt;related-urls&gt;&lt;url&gt;https://www.sciencedirect.com/science/article/pii/S1350453321000291&lt;/url&gt;&lt;/related-urls&gt;&lt;/urls&gt;&lt;electronic-resource-num&gt;https://doi.org/10.1016/j.medengphy.2021.03.006&lt;/electronic-resource-num&gt;&lt;/record&gt;&lt;/Cite&gt;&lt;/EndNote&gt;</w:instrText>
      </w:r>
      <w:r w:rsidRPr="007C3F5F">
        <w:rPr>
          <w:rFonts w:cstheme="minorHAnsi"/>
        </w:rPr>
        <w:fldChar w:fldCharType="separate"/>
      </w:r>
      <w:r w:rsidR="00376A02" w:rsidRPr="007C3F5F">
        <w:rPr>
          <w:rFonts w:cstheme="minorHAnsi"/>
          <w:noProof/>
        </w:rPr>
        <w:t>(20)</w:t>
      </w:r>
      <w:r w:rsidRPr="007C3F5F">
        <w:rPr>
          <w:rFonts w:cstheme="minorHAnsi"/>
        </w:rPr>
        <w:fldChar w:fldCharType="end"/>
      </w:r>
      <w:r w:rsidRPr="007C3F5F">
        <w:rPr>
          <w:rFonts w:cstheme="minorHAnsi"/>
        </w:rPr>
        <w:t xml:space="preserve">. This was limited to a few case studies of SCI patients, in which clinical observations of movement profiles were correlated to those predicted by the algorithm. Accordingly, the present study </w:t>
      </w:r>
      <w:r w:rsidR="00CE0FD5" w:rsidRPr="007C3F5F">
        <w:rPr>
          <w:rFonts w:cstheme="minorHAnsi"/>
        </w:rPr>
        <w:t>aimed to extend this monitoring in</w:t>
      </w:r>
      <w:r w:rsidRPr="007C3F5F">
        <w:rPr>
          <w:rFonts w:cstheme="minorHAnsi"/>
        </w:rPr>
        <w:t xml:space="preserve"> a cohort of in-patients in a specialist SCI centre. </w:t>
      </w:r>
      <w:r w:rsidR="00CE0FD5" w:rsidRPr="007C3F5F">
        <w:rPr>
          <w:rFonts w:cstheme="minorHAnsi"/>
        </w:rPr>
        <w:t xml:space="preserve">The </w:t>
      </w:r>
      <w:r w:rsidR="00445848" w:rsidRPr="007C3F5F">
        <w:rPr>
          <w:rFonts w:cstheme="minorHAnsi"/>
        </w:rPr>
        <w:t xml:space="preserve">objective was to use the </w:t>
      </w:r>
      <w:r w:rsidR="00CE0FD5" w:rsidRPr="007C3F5F">
        <w:rPr>
          <w:rFonts w:cstheme="minorHAnsi"/>
        </w:rPr>
        <w:t xml:space="preserve">monitoring technology </w:t>
      </w:r>
      <w:r w:rsidR="00445848" w:rsidRPr="007C3F5F">
        <w:rPr>
          <w:rFonts w:cstheme="minorHAnsi"/>
        </w:rPr>
        <w:t xml:space="preserve">for a prolonged period (24-72 hours) </w:t>
      </w:r>
      <w:r w:rsidR="007E2F7E" w:rsidRPr="007C3F5F">
        <w:rPr>
          <w:rFonts w:cstheme="minorHAnsi"/>
        </w:rPr>
        <w:t>at both the bed and chair interface to</w:t>
      </w:r>
      <w:r w:rsidRPr="007C3F5F">
        <w:rPr>
          <w:rFonts w:cstheme="minorHAnsi"/>
        </w:rPr>
        <w:t xml:space="preserve"> estimate</w:t>
      </w:r>
      <w:r w:rsidR="00CE0FD5" w:rsidRPr="007C3F5F">
        <w:rPr>
          <w:rFonts w:cstheme="minorHAnsi"/>
        </w:rPr>
        <w:t xml:space="preserve"> the</w:t>
      </w:r>
      <w:r w:rsidRPr="007C3F5F">
        <w:rPr>
          <w:rFonts w:cstheme="minorHAnsi"/>
        </w:rPr>
        <w:t xml:space="preserve"> frequency of </w:t>
      </w:r>
      <w:r w:rsidR="00CE0FD5" w:rsidRPr="007C3F5F">
        <w:rPr>
          <w:rFonts w:cstheme="minorHAnsi"/>
        </w:rPr>
        <w:t>movement</w:t>
      </w:r>
      <w:r w:rsidRPr="007C3F5F">
        <w:rPr>
          <w:rFonts w:cstheme="minorHAnsi"/>
        </w:rPr>
        <w:t xml:space="preserve"> </w:t>
      </w:r>
      <w:r w:rsidR="00CE0FD5" w:rsidRPr="007C3F5F">
        <w:rPr>
          <w:rFonts w:cstheme="minorHAnsi"/>
        </w:rPr>
        <w:t>in relation</w:t>
      </w:r>
      <w:r w:rsidRPr="007C3F5F">
        <w:rPr>
          <w:rFonts w:cstheme="minorHAnsi"/>
        </w:rPr>
        <w:t xml:space="preserve"> to the level and </w:t>
      </w:r>
      <w:r w:rsidR="007E2F7E" w:rsidRPr="007C3F5F">
        <w:rPr>
          <w:rFonts w:cstheme="minorHAnsi"/>
        </w:rPr>
        <w:t>nature</w:t>
      </w:r>
      <w:r w:rsidRPr="007C3F5F">
        <w:rPr>
          <w:rFonts w:cstheme="minorHAnsi"/>
        </w:rPr>
        <w:t xml:space="preserve"> of </w:t>
      </w:r>
      <w:r w:rsidR="007E2F7E" w:rsidRPr="007C3F5F">
        <w:rPr>
          <w:rFonts w:cstheme="minorHAnsi"/>
        </w:rPr>
        <w:t xml:space="preserve">the </w:t>
      </w:r>
      <w:r w:rsidR="00CE0FD5" w:rsidRPr="007C3F5F">
        <w:rPr>
          <w:rFonts w:cstheme="minorHAnsi"/>
        </w:rPr>
        <w:t>spinal injury</w:t>
      </w:r>
      <w:r w:rsidR="00445848" w:rsidRPr="007C3F5F">
        <w:rPr>
          <w:rFonts w:cstheme="minorHAnsi"/>
        </w:rPr>
        <w:t>. Secondary analysis also</w:t>
      </w:r>
      <w:r w:rsidRPr="007C3F5F">
        <w:rPr>
          <w:rFonts w:cstheme="minorHAnsi"/>
        </w:rPr>
        <w:t xml:space="preserve"> </w:t>
      </w:r>
      <w:r w:rsidR="00CE0FD5" w:rsidRPr="007C3F5F">
        <w:rPr>
          <w:rFonts w:cstheme="minorHAnsi"/>
        </w:rPr>
        <w:t>explor</w:t>
      </w:r>
      <w:r w:rsidR="007E2F7E" w:rsidRPr="007C3F5F">
        <w:rPr>
          <w:rFonts w:cstheme="minorHAnsi"/>
        </w:rPr>
        <w:t>ed</w:t>
      </w:r>
      <w:r w:rsidRPr="007C3F5F">
        <w:rPr>
          <w:rFonts w:cstheme="minorHAnsi"/>
        </w:rPr>
        <w:t xml:space="preserve"> trends in those who developed skin damage over the monitoring period. </w:t>
      </w:r>
    </w:p>
    <w:p w14:paraId="11D3C7E3" w14:textId="77777777" w:rsidR="004707DC" w:rsidRPr="007C3F5F" w:rsidRDefault="004707DC" w:rsidP="004707DC">
      <w:pPr>
        <w:spacing w:before="120" w:after="120" w:line="480" w:lineRule="auto"/>
        <w:rPr>
          <w:rFonts w:cstheme="minorHAnsi"/>
          <w:b/>
          <w:bCs/>
        </w:rPr>
      </w:pPr>
    </w:p>
    <w:p w14:paraId="04A801AC" w14:textId="77777777" w:rsidR="004707DC" w:rsidRPr="007C3F5F" w:rsidRDefault="004707DC" w:rsidP="004707DC">
      <w:pPr>
        <w:pStyle w:val="ListParagraph"/>
        <w:numPr>
          <w:ilvl w:val="0"/>
          <w:numId w:val="6"/>
        </w:numPr>
        <w:spacing w:before="120" w:after="120" w:line="480" w:lineRule="auto"/>
        <w:rPr>
          <w:rFonts w:cstheme="minorHAnsi"/>
          <w:b/>
          <w:bCs/>
        </w:rPr>
      </w:pPr>
      <w:r w:rsidRPr="007C3F5F">
        <w:rPr>
          <w:rFonts w:cstheme="minorHAnsi"/>
          <w:b/>
          <w:bCs/>
        </w:rPr>
        <w:t>Materials and Methods</w:t>
      </w:r>
    </w:p>
    <w:p w14:paraId="3C54CB6C" w14:textId="37C0B514" w:rsidR="004707DC" w:rsidRPr="007C3F5F" w:rsidRDefault="004707DC" w:rsidP="004707DC">
      <w:pPr>
        <w:spacing w:line="480" w:lineRule="auto"/>
        <w:rPr>
          <w:rFonts w:cstheme="minorHAnsi"/>
        </w:rPr>
      </w:pPr>
      <w:r w:rsidRPr="007C3F5F">
        <w:rPr>
          <w:rFonts w:cstheme="minorHAnsi"/>
        </w:rPr>
        <w:t xml:space="preserve">This observational cohort study was designed to monitor temporal pressure parameters and movement profiles in association with pressure ulcer risk in a cohort of SCI patients. Patients were invited to participate from two wards in a specialist UK SCI centre, with informed written consent obtained prior to data collection. Both institutional and UK NHS ethics were granted for the study (IRAS-244580 and FoHS-41814). </w:t>
      </w:r>
      <w:r w:rsidRPr="007C3F5F">
        <w:rPr>
          <w:rFonts w:eastAsia="Calibri" w:cstheme="minorHAnsi"/>
        </w:rPr>
        <w:t xml:space="preserve">Patients were recruited into the study over a 13 month period (Jan 2019-Feb 2020), purposefully sampled from those in </w:t>
      </w:r>
      <w:r w:rsidRPr="007C3F5F">
        <w:rPr>
          <w:rFonts w:cstheme="minorHAnsi"/>
        </w:rPr>
        <w:t xml:space="preserve">phase 3 of their rehabilitation. During this phase, all patients are encouraged to sit daily in their wheelchair for at least four hours. A retrospective evaluation by the authors demonstrated that during this phase SCI individuals were at high risk of developing PUs </w:t>
      </w:r>
      <w:r w:rsidRPr="007C3F5F">
        <w:rPr>
          <w:rFonts w:cstheme="minorHAnsi"/>
        </w:rPr>
        <w:fldChar w:fldCharType="begin"/>
      </w:r>
      <w:r w:rsidR="00376A02" w:rsidRPr="007C3F5F">
        <w:rPr>
          <w:rFonts w:cstheme="minorHAnsi"/>
        </w:rPr>
        <w:instrText xml:space="preserve"> ADDIN EN.CITE &lt;EndNote&gt;&lt;Cite&gt;&lt;Author&gt;Fryer&lt;/Author&gt;&lt;Year&gt;2019&lt;/Year&gt;&lt;RecNum&gt;21&lt;/RecNum&gt;&lt;DisplayText&gt;(21)&lt;/DisplayText&gt;&lt;record&gt;&lt;rec-number&gt;21&lt;/rec-number&gt;&lt;foreign-keys&gt;&lt;key app="EN" db-id="wfatr0fp8p2a2vesvpaxx9fzdrrevw9a2z05" timestamp="1626171202"&gt;21&lt;/key&gt;&lt;/foreign-keys&gt;&lt;ref-type name="Journal Article"&gt;17&lt;/ref-type&gt;&lt;contributors&gt;&lt;authors&gt;&lt;author&gt;Fryer, S. L, &lt;/author&gt;&lt;author&gt;Worsley, P. R.&lt;/author&gt;&lt;author&gt;Bader, D. L.&lt;/author&gt;&lt;/authors&gt;&lt;/contributors&gt;&lt;titles&gt;&lt;title&gt;Can monitoring technologies be used to create “individualized pressure ulcer prevention plans” for individuals with spinal cord injury or cauda equina syndrome?&lt;/title&gt;&lt;secondary-title&gt;Abstract accetpeted for the 36th Annual Guttamn conference Life is Full of Possibilities&lt;/secondary-title&gt;&lt;/titles&gt;&lt;periodical&gt;&lt;full-title&gt;Abstract accetpeted for the 36th Annual Guttamn conference Life is Full of Possibilities&lt;/full-title&gt;&lt;/periodical&gt;&lt;dates&gt;&lt;year&gt;2019&lt;/year&gt;&lt;/dates&gt;&lt;urls&gt;&lt;/urls&gt;&lt;/record&gt;&lt;/Cite&gt;&lt;/EndNote&gt;</w:instrText>
      </w:r>
      <w:r w:rsidRPr="007C3F5F">
        <w:rPr>
          <w:rFonts w:cstheme="minorHAnsi"/>
        </w:rPr>
        <w:fldChar w:fldCharType="separate"/>
      </w:r>
      <w:r w:rsidR="00376A02" w:rsidRPr="007C3F5F">
        <w:rPr>
          <w:rFonts w:cstheme="minorHAnsi"/>
          <w:noProof/>
        </w:rPr>
        <w:t>(21)</w:t>
      </w:r>
      <w:r w:rsidRPr="007C3F5F">
        <w:rPr>
          <w:rFonts w:cstheme="minorHAnsi"/>
        </w:rPr>
        <w:fldChar w:fldCharType="end"/>
      </w:r>
      <w:r w:rsidRPr="007C3F5F">
        <w:rPr>
          <w:rFonts w:cstheme="minorHAnsi"/>
        </w:rPr>
        <w:t>. Participants were recruited if they met the following criteria:</w:t>
      </w:r>
    </w:p>
    <w:p w14:paraId="1C0CC0F5" w14:textId="77777777" w:rsidR="004707DC" w:rsidRPr="007C3F5F" w:rsidRDefault="004707DC" w:rsidP="004707DC">
      <w:pPr>
        <w:spacing w:line="480" w:lineRule="auto"/>
        <w:rPr>
          <w:rFonts w:cstheme="minorHAnsi"/>
        </w:rPr>
      </w:pPr>
      <w:r w:rsidRPr="007C3F5F">
        <w:rPr>
          <w:rFonts w:cstheme="minorHAnsi"/>
        </w:rPr>
        <w:lastRenderedPageBreak/>
        <w:t>Inclusion criteria:</w:t>
      </w:r>
    </w:p>
    <w:p w14:paraId="30533EDD" w14:textId="77777777" w:rsidR="004707DC" w:rsidRPr="007C3F5F" w:rsidRDefault="004707DC" w:rsidP="004707DC">
      <w:pPr>
        <w:pStyle w:val="ListParagraph"/>
        <w:numPr>
          <w:ilvl w:val="0"/>
          <w:numId w:val="9"/>
        </w:numPr>
        <w:spacing w:line="480" w:lineRule="auto"/>
        <w:rPr>
          <w:rFonts w:cstheme="minorHAnsi"/>
        </w:rPr>
      </w:pPr>
      <w:r w:rsidRPr="007C3F5F">
        <w:rPr>
          <w:rFonts w:cstheme="minorHAnsi"/>
        </w:rPr>
        <w:t>SCI or CES.</w:t>
      </w:r>
    </w:p>
    <w:p w14:paraId="049F5F2F" w14:textId="77777777" w:rsidR="004707DC" w:rsidRPr="007C3F5F" w:rsidRDefault="004707DC" w:rsidP="004707DC">
      <w:pPr>
        <w:pStyle w:val="ListParagraph"/>
        <w:numPr>
          <w:ilvl w:val="0"/>
          <w:numId w:val="9"/>
        </w:numPr>
        <w:spacing w:line="480" w:lineRule="auto"/>
        <w:rPr>
          <w:rFonts w:cstheme="minorHAnsi"/>
        </w:rPr>
      </w:pPr>
      <w:r w:rsidRPr="007C3F5F">
        <w:rPr>
          <w:rFonts w:cstheme="minorHAnsi"/>
        </w:rPr>
        <w:t>Regularly sat in wheelchair for more than four hours per day (phase 3 of rehabilitation).</w:t>
      </w:r>
    </w:p>
    <w:p w14:paraId="711338B5" w14:textId="77777777" w:rsidR="004707DC" w:rsidRPr="007C3F5F" w:rsidRDefault="004707DC" w:rsidP="004707DC">
      <w:pPr>
        <w:pStyle w:val="ListParagraph"/>
        <w:numPr>
          <w:ilvl w:val="0"/>
          <w:numId w:val="9"/>
        </w:numPr>
        <w:spacing w:line="480" w:lineRule="auto"/>
        <w:rPr>
          <w:rFonts w:cstheme="minorHAnsi"/>
        </w:rPr>
      </w:pPr>
      <w:r w:rsidRPr="007C3F5F">
        <w:rPr>
          <w:rFonts w:cstheme="minorHAnsi"/>
        </w:rPr>
        <w:t>Over 18 years old</w:t>
      </w:r>
    </w:p>
    <w:p w14:paraId="09735F29" w14:textId="77777777" w:rsidR="004707DC" w:rsidRPr="007C3F5F" w:rsidRDefault="004707DC" w:rsidP="004707DC">
      <w:pPr>
        <w:pStyle w:val="ListParagraph"/>
        <w:numPr>
          <w:ilvl w:val="0"/>
          <w:numId w:val="9"/>
        </w:numPr>
        <w:spacing w:line="480" w:lineRule="auto"/>
        <w:rPr>
          <w:rFonts w:cstheme="minorHAnsi"/>
        </w:rPr>
      </w:pPr>
      <w:r w:rsidRPr="007C3F5F">
        <w:rPr>
          <w:rFonts w:cstheme="minorHAnsi"/>
        </w:rPr>
        <w:t>Speak/understand English.</w:t>
      </w:r>
    </w:p>
    <w:p w14:paraId="2A164E7C" w14:textId="77777777" w:rsidR="004707DC" w:rsidRPr="007C3F5F" w:rsidRDefault="004707DC" w:rsidP="004707DC">
      <w:pPr>
        <w:spacing w:line="480" w:lineRule="auto"/>
        <w:rPr>
          <w:rFonts w:cstheme="minorHAnsi"/>
        </w:rPr>
      </w:pPr>
      <w:r w:rsidRPr="007C3F5F">
        <w:rPr>
          <w:rFonts w:cstheme="minorHAnsi"/>
        </w:rPr>
        <w:t>Exclusion criteria:</w:t>
      </w:r>
    </w:p>
    <w:p w14:paraId="34CDB36E"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Progressive diseases of the central nervous system (including malignant disease involving the spinal cord)</w:t>
      </w:r>
    </w:p>
    <w:p w14:paraId="52694845"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Cerebrovascular events</w:t>
      </w:r>
    </w:p>
    <w:p w14:paraId="2C065995"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Injuries to the brain, not including the spinal cord.</w:t>
      </w:r>
    </w:p>
    <w:p w14:paraId="0AA76CCB"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Cases of Spina Bifida</w:t>
      </w:r>
    </w:p>
    <w:p w14:paraId="54055C0C"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Cerebral Palsy</w:t>
      </w:r>
    </w:p>
    <w:p w14:paraId="6CA909F4"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Patients with major mental health disorders which may interfere with physical treatment/rehabilitation, or those sectioned under the MHA.</w:t>
      </w:r>
    </w:p>
    <w:p w14:paraId="2BEFCE6D"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Severe brain injury with a significant cognitive deficit or behavioural problems</w:t>
      </w:r>
    </w:p>
    <w:p w14:paraId="29CEFDF2" w14:textId="77777777" w:rsidR="004707DC" w:rsidRPr="007C3F5F" w:rsidRDefault="004707DC" w:rsidP="004707DC">
      <w:pPr>
        <w:pStyle w:val="ListParagraph"/>
        <w:numPr>
          <w:ilvl w:val="0"/>
          <w:numId w:val="8"/>
        </w:numPr>
        <w:spacing w:before="200" w:after="0" w:line="480" w:lineRule="auto"/>
        <w:rPr>
          <w:rFonts w:cstheme="minorHAnsi"/>
          <w:lang w:eastAsia="en-GB"/>
        </w:rPr>
      </w:pPr>
      <w:r w:rsidRPr="007C3F5F">
        <w:rPr>
          <w:rFonts w:cstheme="minorHAnsi"/>
          <w:lang w:eastAsia="en-GB"/>
        </w:rPr>
        <w:t>Those patients with co-morbidities which may affect their ability to undertake spinal rehabilitation.</w:t>
      </w:r>
    </w:p>
    <w:p w14:paraId="04F0F84C" w14:textId="7F46C222" w:rsidR="004707DC" w:rsidRPr="007C3F5F" w:rsidRDefault="004707DC" w:rsidP="004707DC">
      <w:pPr>
        <w:spacing w:before="120" w:after="120" w:line="480" w:lineRule="auto"/>
        <w:rPr>
          <w:rFonts w:eastAsia="Calibri" w:cstheme="minorHAnsi"/>
        </w:rPr>
      </w:pPr>
      <w:r w:rsidRPr="007C3F5F">
        <w:rPr>
          <w:rFonts w:eastAsia="Calibri" w:cstheme="minorHAnsi"/>
        </w:rPr>
        <w:t xml:space="preserve">Given the heterogeneity of the participant cohort, two distinct characteristics were considered, namely, the level of injury and ASIA score. </w:t>
      </w:r>
      <w:r w:rsidR="0043748C" w:rsidRPr="007C3F5F">
        <w:rPr>
          <w:rFonts w:eastAsia="Calibri" w:cstheme="minorHAnsi"/>
        </w:rPr>
        <w:t xml:space="preserve">Both parameters were treated as ordinal scales according to their international definition </w:t>
      </w:r>
      <w:r w:rsidR="00376A02" w:rsidRPr="007C3F5F">
        <w:rPr>
          <w:rFonts w:eastAsia="Calibri" w:cstheme="minorHAnsi"/>
        </w:rPr>
        <w:fldChar w:fldCharType="begin"/>
      </w:r>
      <w:r w:rsidR="00376A02" w:rsidRPr="007C3F5F">
        <w:rPr>
          <w:rFonts w:eastAsia="Calibri" w:cstheme="minorHAnsi"/>
        </w:rPr>
        <w:instrText xml:space="preserve"> ADDIN EN.CITE &lt;EndNote&gt;&lt;Cite&gt;&lt;Author&gt;Kirshblum&lt;/Author&gt;&lt;Year&gt;2011&lt;/Year&gt;&lt;RecNum&gt;76&lt;/RecNum&gt;&lt;DisplayText&gt;(1)&lt;/DisplayText&gt;&lt;record&gt;&lt;rec-number&gt;76&lt;/rec-number&gt;&lt;foreign-keys&gt;&lt;key app="EN" db-id="wfatr0fp8p2a2vesvpaxx9fzdrrevw9a2z05" timestamp="1643579101"&gt;76&lt;/key&gt;&lt;/foreign-keys&gt;&lt;ref-type name="Journal Article"&gt;17&lt;/ref-type&gt;&lt;contributors&gt;&lt;authors&gt;&lt;author&gt;Kirshblum, Steven C.&lt;/author&gt;&lt;author&gt;Burns, Stephen P.&lt;/author&gt;&lt;author&gt;Biering-Sorensen, Fin&lt;/author&gt;&lt;author&gt;Donovan, William&lt;/author&gt;&lt;author&gt;Graves, Daniel E.&lt;/author&gt;&lt;author&gt;Jha, Amitabh&lt;/author&gt;&lt;author&gt;Johansen, Mark&lt;/author&gt;&lt;author&gt;Jones, Linda&lt;/author&gt;&lt;author&gt;Krassioukov, Andrei&lt;/author&gt;&lt;author&gt;Mulcahey, M. J.&lt;/author&gt;&lt;author&gt;Schmidt-Read, Mary&lt;/author&gt;&lt;author&gt;Waring, William&lt;/author&gt;&lt;/authors&gt;&lt;/contributors&gt;&lt;titles&gt;&lt;title&gt;International standards for neurological classification of spinal cord injury (revised 2011)&lt;/title&gt;&lt;secondary-title&gt;The journal of spinal cord medicine&lt;/secondary-title&gt;&lt;alt-title&gt;J Spinal Cord Med&lt;/alt-title&gt;&lt;/titles&gt;&lt;periodical&gt;&lt;full-title&gt;The journal of spinal cord medicine&lt;/full-title&gt;&lt;abbr-1&gt;J Spinal Cord Med&lt;/abbr-1&gt;&lt;/periodical&gt;&lt;alt-periodical&gt;&lt;full-title&gt;The journal of spinal cord medicine&lt;/full-title&gt;&lt;abbr-1&gt;J Spinal Cord Med&lt;/abbr-1&gt;&lt;/alt-periodical&gt;&lt;pages&gt;535-546&lt;/pages&gt;&lt;volume&gt;34&lt;/volume&gt;&lt;number&gt;6&lt;/number&gt;&lt;keywords&gt;&lt;keyword&gt;Humans&lt;/keyword&gt;&lt;keyword&gt;*International Classification of Diseases&lt;/keyword&gt;&lt;keyword&gt;*Neurologic Examination&lt;/keyword&gt;&lt;keyword&gt;Spinal Cord Injuries/*classification/*diagnosis&lt;/keyword&gt;&lt;/keywords&gt;&lt;dates&gt;&lt;year&gt;2011&lt;/year&gt;&lt;/dates&gt;&lt;publisher&gt;Maney Publishing&lt;/publisher&gt;&lt;isbn&gt;1079-0268&amp;#xD;2045-7723&lt;/isbn&gt;&lt;accession-num&gt;22330108&lt;/accession-num&gt;&lt;urls&gt;&lt;related-urls&gt;&lt;url&gt;https://pubmed.ncbi.nlm.nih.gov/22330108&lt;/url&gt;&lt;url&gt;https://www.ncbi.nlm.nih.gov/pmc/articles/PMC3232636/&lt;/url&gt;&lt;/related-urls&gt;&lt;/urls&gt;&lt;electronic-resource-num&gt;10.1179/204577211X13207446293695&lt;/electronic-resource-num&gt;&lt;remote-database-name&gt;PubMed&lt;/remote-database-name&gt;&lt;language&gt;eng&lt;/language&gt;&lt;/record&gt;&lt;/Cite&gt;&lt;/EndNote&gt;</w:instrText>
      </w:r>
      <w:r w:rsidR="00376A02" w:rsidRPr="007C3F5F">
        <w:rPr>
          <w:rFonts w:eastAsia="Calibri" w:cstheme="minorHAnsi"/>
        </w:rPr>
        <w:fldChar w:fldCharType="separate"/>
      </w:r>
      <w:r w:rsidR="00376A02" w:rsidRPr="007C3F5F">
        <w:rPr>
          <w:rFonts w:eastAsia="Calibri" w:cstheme="minorHAnsi"/>
          <w:noProof/>
        </w:rPr>
        <w:t>(1)</w:t>
      </w:r>
      <w:r w:rsidR="00376A02" w:rsidRPr="007C3F5F">
        <w:rPr>
          <w:rFonts w:eastAsia="Calibri" w:cstheme="minorHAnsi"/>
        </w:rPr>
        <w:fldChar w:fldCharType="end"/>
      </w:r>
      <w:r w:rsidR="00CE0FD5" w:rsidRPr="007C3F5F">
        <w:rPr>
          <w:rFonts w:eastAsia="Calibri" w:cstheme="minorHAnsi"/>
          <w:strike/>
        </w:rPr>
        <w:t>.</w:t>
      </w:r>
    </w:p>
    <w:p w14:paraId="2B7224BF" w14:textId="77777777" w:rsidR="004707DC" w:rsidRPr="007C3F5F" w:rsidRDefault="004707DC" w:rsidP="004707DC">
      <w:pPr>
        <w:spacing w:before="120" w:after="120" w:line="480" w:lineRule="auto"/>
        <w:rPr>
          <w:rFonts w:eastAsia="Calibri" w:cstheme="minorHAnsi"/>
        </w:rPr>
      </w:pPr>
    </w:p>
    <w:p w14:paraId="54F88283" w14:textId="77777777" w:rsidR="004707DC" w:rsidRPr="007C3F5F" w:rsidRDefault="004707DC" w:rsidP="004707DC">
      <w:pPr>
        <w:spacing w:before="120" w:after="120" w:line="480" w:lineRule="auto"/>
        <w:rPr>
          <w:rFonts w:eastAsia="Calibri" w:cstheme="minorHAnsi"/>
          <w:b/>
          <w:bCs/>
        </w:rPr>
      </w:pPr>
      <w:r w:rsidRPr="007C3F5F">
        <w:rPr>
          <w:rFonts w:eastAsia="Calibri" w:cstheme="minorHAnsi"/>
          <w:b/>
          <w:bCs/>
        </w:rPr>
        <w:t>2.1 Data collection</w:t>
      </w:r>
    </w:p>
    <w:p w14:paraId="5CB3AE3C" w14:textId="77777777" w:rsidR="004707DC" w:rsidRPr="007C3F5F" w:rsidRDefault="004707DC" w:rsidP="004707DC">
      <w:pPr>
        <w:spacing w:line="480" w:lineRule="auto"/>
        <w:rPr>
          <w:rFonts w:cstheme="minorHAnsi"/>
        </w:rPr>
      </w:pPr>
      <w:r w:rsidRPr="007C3F5F">
        <w:rPr>
          <w:rFonts w:eastAsia="Calibri" w:cstheme="minorHAnsi"/>
        </w:rPr>
        <w:t>To assess temporal changes in the interface pressure parameters both a bed sensing array (</w:t>
      </w:r>
      <w:proofErr w:type="spellStart"/>
      <w:r w:rsidRPr="007C3F5F">
        <w:rPr>
          <w:rFonts w:cstheme="minorHAnsi"/>
        </w:rPr>
        <w:t>ForesitePT</w:t>
      </w:r>
      <w:proofErr w:type="spellEnd"/>
      <w:r w:rsidRPr="007C3F5F">
        <w:rPr>
          <w:rFonts w:cstheme="minorHAnsi"/>
        </w:rPr>
        <w:t xml:space="preserve">, </w:t>
      </w:r>
      <w:proofErr w:type="spellStart"/>
      <w:r w:rsidRPr="007C3F5F">
        <w:rPr>
          <w:rFonts w:cstheme="minorHAnsi"/>
        </w:rPr>
        <w:t>Xsensor</w:t>
      </w:r>
      <w:proofErr w:type="spellEnd"/>
      <w:r w:rsidRPr="007C3F5F">
        <w:rPr>
          <w:rFonts w:cstheme="minorHAnsi"/>
        </w:rPr>
        <w:t>, Canada) and seating array (</w:t>
      </w:r>
      <w:proofErr w:type="spellStart"/>
      <w:r w:rsidRPr="007C3F5F">
        <w:rPr>
          <w:rFonts w:cstheme="minorHAnsi"/>
        </w:rPr>
        <w:t>Foresite</w:t>
      </w:r>
      <w:proofErr w:type="spellEnd"/>
      <w:r w:rsidRPr="007C3F5F">
        <w:rPr>
          <w:rFonts w:cstheme="minorHAnsi"/>
        </w:rPr>
        <w:t xml:space="preserve"> SS, </w:t>
      </w:r>
      <w:proofErr w:type="spellStart"/>
      <w:r w:rsidRPr="007C3F5F">
        <w:rPr>
          <w:rFonts w:cstheme="minorHAnsi"/>
        </w:rPr>
        <w:t>Xsensor</w:t>
      </w:r>
      <w:proofErr w:type="spellEnd"/>
      <w:r w:rsidRPr="007C3F5F">
        <w:rPr>
          <w:rFonts w:cstheme="minorHAnsi"/>
        </w:rPr>
        <w:t xml:space="preserve">, Canada) were used. </w:t>
      </w:r>
      <w:r w:rsidRPr="007C3F5F">
        <w:rPr>
          <w:rFonts w:eastAsia="Calibri" w:cstheme="minorHAnsi"/>
        </w:rPr>
        <w:lastRenderedPageBreak/>
        <w:t xml:space="preserve">Individuals with SCI were monitored for a minimum of 24 hours and a maximum of four days.  The duration of monitoring was affected by both patient preference and their therapeutic needs.  </w:t>
      </w:r>
      <w:r w:rsidRPr="007C3F5F">
        <w:rPr>
          <w:rFonts w:cstheme="minorHAnsi"/>
        </w:rPr>
        <w:t xml:space="preserve">The </w:t>
      </w:r>
      <w:proofErr w:type="spellStart"/>
      <w:r w:rsidRPr="007C3F5F">
        <w:rPr>
          <w:rFonts w:cstheme="minorHAnsi"/>
        </w:rPr>
        <w:t>ForesitePT</w:t>
      </w:r>
      <w:proofErr w:type="spellEnd"/>
      <w:r w:rsidRPr="007C3F5F">
        <w:rPr>
          <w:rFonts w:cstheme="minorHAnsi"/>
        </w:rPr>
        <w:t xml:space="preserve"> consisted of a fitted mattress cover embedded with 6136 sensor cells, over a surface area of 762x1880 mm and spatial resolution of 15.9 mm. For seating data, the </w:t>
      </w:r>
      <w:proofErr w:type="spellStart"/>
      <w:r w:rsidRPr="007C3F5F">
        <w:rPr>
          <w:rFonts w:cstheme="minorHAnsi"/>
        </w:rPr>
        <w:t>Foresite</w:t>
      </w:r>
      <w:proofErr w:type="spellEnd"/>
      <w:r w:rsidRPr="007C3F5F">
        <w:rPr>
          <w:rFonts w:cstheme="minorHAnsi"/>
        </w:rPr>
        <w:t xml:space="preserve"> SS was fitted to the wheelchairs with 1296 sensors over a surface area of 457x457 mm and spatial resolution of 12.7 mm. Each system continuously recorded interface pressure values with a sampling frequency of 1Hz and 5Hz for the mattress and seating sensor, respectively. Each sensor operates within the pressure range of 5 – 256 mmHg (0.7 –34.2 kPa), with an accuracy of ±1 mmHg. An external battery was attached to the wheelchair monitor to power the system for 12 hours, to enable participants to mobilise in their chair whilst being monitored. Sensor arrays were cleaned between participant usage as per the infection prevention standards of the healthcare institution. </w:t>
      </w:r>
    </w:p>
    <w:p w14:paraId="74301B0C" w14:textId="386011AF" w:rsidR="004707DC" w:rsidRPr="007C3F5F" w:rsidRDefault="004707DC" w:rsidP="004707DC">
      <w:pPr>
        <w:spacing w:before="120" w:after="120" w:line="480" w:lineRule="auto"/>
        <w:rPr>
          <w:rFonts w:cstheme="minorHAnsi"/>
        </w:rPr>
      </w:pPr>
      <w:r w:rsidRPr="007C3F5F">
        <w:rPr>
          <w:rFonts w:cstheme="minorHAnsi"/>
        </w:rPr>
        <w:t xml:space="preserve">The lead research nurse assessed the skin of each participant three times per week for a 4 week period during and immediately after the monitoring period. Findings were documented on a standardised Pressure Ulcer Prevalence Sheet </w:t>
      </w:r>
      <w:r w:rsidRPr="007C3F5F">
        <w:rPr>
          <w:rFonts w:cstheme="minorHAnsi"/>
        </w:rPr>
        <w:fldChar w:fldCharType="begin"/>
      </w:r>
      <w:r w:rsidR="00376A02" w:rsidRPr="007C3F5F">
        <w:rPr>
          <w:rFonts w:cstheme="minorHAnsi"/>
        </w:rPr>
        <w:instrText xml:space="preserve"> ADDIN EN.CITE &lt;EndNote&gt;&lt;Cite&gt;&lt;Author&gt;European Pressure Ulcer Advisory Panel&lt;/Author&gt;&lt;Year&gt;2010&lt;/Year&gt;&lt;RecNum&gt;22&lt;/RecNum&gt;&lt;DisplayText&gt;(22)&lt;/DisplayText&gt;&lt;record&gt;&lt;rec-number&gt;22&lt;/rec-number&gt;&lt;foreign-keys&gt;&lt;key app="EN" db-id="wfatr0fp8p2a2vesvpaxx9fzdrrevw9a2z05" timestamp="1626171202"&gt;22&lt;/key&gt;&lt;/foreign-keys&gt;&lt;ref-type name="Web Page"&gt;12&lt;/ref-type&gt;&lt;contributors&gt;&lt;authors&gt;&lt;author&gt;European Pressure Ulcer Advisory Panel,&lt;/author&gt;&lt;/authors&gt;&lt;/contributors&gt;&lt;titles&gt;&lt;title&gt;Pressure Ulcer Prevalance Collection Sheet&lt;/title&gt;&lt;/titles&gt;&lt;number&gt;23/05/2018&lt;/number&gt;&lt;dates&gt;&lt;year&gt;2010&lt;/year&gt;&lt;/dates&gt;&lt;urls&gt;&lt;related-urls&gt;&lt;url&gt;http://www.epuap.org/resources/&lt;/url&gt;&lt;/related-urls&gt;&lt;/urls&gt;&lt;/record&gt;&lt;/Cite&gt;&lt;/EndNote&gt;</w:instrText>
      </w:r>
      <w:r w:rsidRPr="007C3F5F">
        <w:rPr>
          <w:rFonts w:cstheme="minorHAnsi"/>
        </w:rPr>
        <w:fldChar w:fldCharType="separate"/>
      </w:r>
      <w:r w:rsidR="00376A02" w:rsidRPr="007C3F5F">
        <w:rPr>
          <w:rFonts w:cstheme="minorHAnsi"/>
          <w:noProof/>
        </w:rPr>
        <w:t>(22)</w:t>
      </w:r>
      <w:r w:rsidRPr="007C3F5F">
        <w:rPr>
          <w:rFonts w:cstheme="minorHAnsi"/>
        </w:rPr>
        <w:fldChar w:fldCharType="end"/>
      </w:r>
      <w:r w:rsidRPr="007C3F5F">
        <w:rPr>
          <w:rFonts w:cstheme="minorHAnsi"/>
        </w:rPr>
        <w:t xml:space="preserve">, including evidence of pressure ulcers or periods of bed rest for skin damage. </w:t>
      </w:r>
    </w:p>
    <w:p w14:paraId="748A80BC" w14:textId="77777777" w:rsidR="004707DC" w:rsidRPr="007C3F5F" w:rsidRDefault="004707DC" w:rsidP="004707DC">
      <w:pPr>
        <w:spacing w:line="480" w:lineRule="auto"/>
        <w:rPr>
          <w:rFonts w:cstheme="minorHAnsi"/>
        </w:rPr>
      </w:pPr>
      <w:r w:rsidRPr="007C3F5F">
        <w:rPr>
          <w:rFonts w:cstheme="minorHAnsi"/>
        </w:rPr>
        <w:t>Two methodologies were employed to analyse the continuous pressure monitoring data:</w:t>
      </w:r>
    </w:p>
    <w:p w14:paraId="0079A35D" w14:textId="77777777" w:rsidR="004707DC" w:rsidRPr="007C3F5F" w:rsidRDefault="004707DC" w:rsidP="004707DC">
      <w:pPr>
        <w:pStyle w:val="ListParagraph"/>
        <w:numPr>
          <w:ilvl w:val="0"/>
          <w:numId w:val="10"/>
        </w:numPr>
        <w:spacing w:line="480" w:lineRule="auto"/>
        <w:rPr>
          <w:rFonts w:cstheme="minorHAnsi"/>
        </w:rPr>
      </w:pPr>
      <w:r w:rsidRPr="007C3F5F">
        <w:rPr>
          <w:rFonts w:cstheme="minorHAnsi"/>
        </w:rPr>
        <w:t>Nursing interpretation of pressure maps, involving examining trends in key parameters, namely, centre of pressure, contact area and peak pressure, and key frame images of pressure data (Figure 1A).</w:t>
      </w:r>
    </w:p>
    <w:p w14:paraId="557CCC06" w14:textId="5A6DACBF" w:rsidR="004707DC" w:rsidRPr="007C3F5F" w:rsidRDefault="004707DC" w:rsidP="004707DC">
      <w:pPr>
        <w:pStyle w:val="ListParagraph"/>
        <w:numPr>
          <w:ilvl w:val="0"/>
          <w:numId w:val="10"/>
        </w:numPr>
        <w:spacing w:line="480" w:lineRule="auto"/>
        <w:rPr>
          <w:rFonts w:cstheme="minorHAnsi"/>
        </w:rPr>
      </w:pPr>
      <w:r w:rsidRPr="007C3F5F">
        <w:rPr>
          <w:rFonts w:cstheme="minorHAnsi"/>
        </w:rPr>
        <w:t xml:space="preserve"> An automated algorithm developed by the host lab which employs data processing and machine learning to detect movement profiles </w:t>
      </w:r>
      <w:r w:rsidRPr="007C3F5F">
        <w:rPr>
          <w:rFonts w:cstheme="minorHAnsi"/>
        </w:rPr>
        <w:fldChar w:fldCharType="begin">
          <w:fldData xml:space="preserve">PEVuZE5vdGU+PENpdGU+PEF1dGhvcj5DYWdnaWFyaTwvQXV0aG9yPjxZZWFyPjIwMTk8L1llYXI+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PEVuZE5vdGU+PENpdGU+PEF1dGhvcj5DYWdnaWFyaTwvQXV0aG9yPjxZZWFyPjIwMTk8L1llYXI+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Pr="007C3F5F">
        <w:rPr>
          <w:rFonts w:cstheme="minorHAnsi"/>
        </w:rPr>
      </w:r>
      <w:r w:rsidRPr="007C3F5F">
        <w:rPr>
          <w:rFonts w:cstheme="minorHAnsi"/>
        </w:rPr>
        <w:fldChar w:fldCharType="separate"/>
      </w:r>
      <w:r w:rsidR="00376A02" w:rsidRPr="007C3F5F">
        <w:rPr>
          <w:rFonts w:cstheme="minorHAnsi"/>
          <w:noProof/>
        </w:rPr>
        <w:t>(20, 23, 24)</w:t>
      </w:r>
      <w:r w:rsidRPr="007C3F5F">
        <w:rPr>
          <w:rFonts w:cstheme="minorHAnsi"/>
        </w:rPr>
        <w:fldChar w:fldCharType="end"/>
      </w:r>
      <w:r w:rsidRPr="007C3F5F">
        <w:rPr>
          <w:rFonts w:cstheme="minorHAnsi"/>
        </w:rPr>
        <w:t xml:space="preserve">.   </w:t>
      </w:r>
    </w:p>
    <w:p w14:paraId="2FABE696" w14:textId="77777777" w:rsidR="004707DC" w:rsidRPr="007C3F5F" w:rsidRDefault="004707DC" w:rsidP="004707DC">
      <w:pPr>
        <w:pStyle w:val="ListParagraph"/>
        <w:spacing w:line="480" w:lineRule="auto"/>
        <w:ind w:left="765"/>
        <w:rPr>
          <w:rFonts w:cstheme="minorHAnsi"/>
        </w:rPr>
      </w:pPr>
    </w:p>
    <w:p w14:paraId="70B9D6B7" w14:textId="77777777" w:rsidR="004707DC" w:rsidRPr="007C3F5F" w:rsidRDefault="004707DC" w:rsidP="004707DC">
      <w:pPr>
        <w:spacing w:before="120" w:after="120" w:line="480" w:lineRule="auto"/>
        <w:rPr>
          <w:rFonts w:cstheme="minorHAnsi"/>
          <w:b/>
          <w:bCs/>
        </w:rPr>
      </w:pPr>
      <w:r w:rsidRPr="007C3F5F">
        <w:rPr>
          <w:rFonts w:cstheme="minorHAnsi"/>
          <w:b/>
          <w:bCs/>
        </w:rPr>
        <w:t>2.2</w:t>
      </w:r>
      <w:r w:rsidRPr="007C3F5F">
        <w:rPr>
          <w:rFonts w:cstheme="minorHAnsi"/>
          <w:b/>
          <w:bCs/>
          <w:color w:val="44546A"/>
        </w:rPr>
        <w:t xml:space="preserve"> </w:t>
      </w:r>
      <w:r w:rsidRPr="007C3F5F">
        <w:rPr>
          <w:rFonts w:cstheme="minorHAnsi"/>
          <w:b/>
          <w:bCs/>
        </w:rPr>
        <w:t>Clinical evaluation of pressure monitoring data</w:t>
      </w:r>
    </w:p>
    <w:p w14:paraId="4B7E5FB4" w14:textId="0AFBB8AD" w:rsidR="004707DC" w:rsidRPr="007C3F5F" w:rsidRDefault="004707DC" w:rsidP="004707DC">
      <w:pPr>
        <w:spacing w:line="480" w:lineRule="auto"/>
        <w:rPr>
          <w:rFonts w:cstheme="minorHAnsi"/>
          <w:b/>
          <w:bCs/>
        </w:rPr>
      </w:pPr>
      <w:r w:rsidRPr="007C3F5F">
        <w:rPr>
          <w:rFonts w:cstheme="minorHAnsi"/>
        </w:rPr>
        <w:t xml:space="preserve">The nurse interpretation was designed to identify large-scale movements, termed ‘Movements to Off-load Vulnerable Areas (MOVAs)’. Each event was defined as a movement where clear evidence </w:t>
      </w:r>
      <w:r w:rsidRPr="007C3F5F">
        <w:rPr>
          <w:rFonts w:cstheme="minorHAnsi"/>
        </w:rPr>
        <w:lastRenderedPageBreak/>
        <w:t>of changes in the spatial distribution of pressures were achieved through changes in posture e.g. supine to lateral lying, or where a patient performs a lean in the wheelchair of sufficient magnitude and duration to off-load tissue sites, such as the ischial tuberosity.  These movement were observed through retrospective analysis of the pressure data via its proprietary software (V8 Analyser, XSensor, Canada).</w:t>
      </w:r>
    </w:p>
    <w:p w14:paraId="4A2A4CCA" w14:textId="77777777" w:rsidR="004707DC" w:rsidRPr="007C3F5F" w:rsidRDefault="004707DC" w:rsidP="004707DC">
      <w:pPr>
        <w:spacing w:line="480" w:lineRule="auto"/>
        <w:rPr>
          <w:rFonts w:cstheme="minorHAnsi"/>
          <w:b/>
          <w:bCs/>
        </w:rPr>
      </w:pPr>
    </w:p>
    <w:p w14:paraId="53D0B766" w14:textId="77777777" w:rsidR="004707DC" w:rsidRPr="007C3F5F" w:rsidRDefault="004707DC" w:rsidP="004707DC">
      <w:pPr>
        <w:spacing w:before="120" w:after="120" w:line="480" w:lineRule="auto"/>
        <w:rPr>
          <w:rFonts w:cstheme="minorHAnsi"/>
          <w:b/>
          <w:bCs/>
        </w:rPr>
      </w:pPr>
      <w:r w:rsidRPr="007C3F5F">
        <w:rPr>
          <w:rFonts w:cstheme="minorHAnsi"/>
          <w:b/>
          <w:bCs/>
        </w:rPr>
        <w:t>2.3 Algorithm Prediction</w:t>
      </w:r>
    </w:p>
    <w:p w14:paraId="0918B1FA" w14:textId="7E738ABB" w:rsidR="004707DC" w:rsidRPr="007C3F5F" w:rsidRDefault="004707DC" w:rsidP="004707DC">
      <w:pPr>
        <w:spacing w:before="120" w:after="120" w:line="480" w:lineRule="auto"/>
        <w:rPr>
          <w:rFonts w:cstheme="minorHAnsi"/>
        </w:rPr>
      </w:pPr>
      <w:r w:rsidRPr="007C3F5F">
        <w:rPr>
          <w:rFonts w:cstheme="minorHAnsi"/>
        </w:rPr>
        <w:t xml:space="preserve">The raw data was extracted from the monitoring technologies and analysed to estimate the frequency and magnitude of </w:t>
      </w:r>
      <w:r w:rsidR="004B786F" w:rsidRPr="007C3F5F">
        <w:rPr>
          <w:rFonts w:cstheme="minorHAnsi"/>
        </w:rPr>
        <w:t>MOVAs</w:t>
      </w:r>
      <w:r w:rsidRPr="007C3F5F">
        <w:rPr>
          <w:rFonts w:cstheme="minorHAnsi"/>
        </w:rPr>
        <w:t xml:space="preserve">.  The machine-learning approach to analyse temporal profiles of interface pressures as a surrogate for detecting changes in lying postures has been developed in the host lab and comprehensively described </w:t>
      </w:r>
      <w:r w:rsidRPr="007C3F5F">
        <w:rPr>
          <w:rFonts w:cstheme="minorHAnsi"/>
        </w:rPr>
        <w:fldChar w:fldCharType="begin"/>
      </w:r>
      <w:r w:rsidR="00376A02" w:rsidRPr="007C3F5F">
        <w:rPr>
          <w:rFonts w:cstheme="minorHAnsi"/>
        </w:rPr>
        <w:instrText xml:space="preserve"> ADDIN EN.CITE &lt;EndNote&gt;&lt;Cite&gt;&lt;Author&gt;Caggiari&lt;/Author&gt;&lt;Year&gt;2021&lt;/Year&gt;&lt;RecNum&gt;20&lt;/RecNum&gt;&lt;DisplayText&gt;(20)&lt;/DisplayText&gt;&lt;record&gt;&lt;rec-number&gt;20&lt;/rec-number&gt;&lt;foreign-keys&gt;&lt;key app="EN" db-id="wfatr0fp8p2a2vesvpaxx9fzdrrevw9a2z05" timestamp="1626171201"&gt;20&lt;/key&gt;&lt;/foreign-keys&gt;&lt;ref-type name="Journal Article"&gt;17&lt;/ref-type&gt;&lt;contributors&gt;&lt;authors&gt;&lt;author&gt;Caggiari, Silvia&lt;/author&gt;&lt;author&gt;Worsley, Peter R.&lt;/author&gt;&lt;author&gt;Fryer, Sarah L.&lt;/author&gt;&lt;author&gt;Mace, Joseph&lt;/author&gt;&lt;author&gt;Bader, Dan L.&lt;/author&gt;&lt;/authors&gt;&lt;/contributors&gt;&lt;titles&gt;&lt;title&gt;Detection of posture and mobility in individuals at risk of developing pressure ulcers&lt;/title&gt;&lt;secondary-title&gt;Medical Engineering &amp;amp; Physics&lt;/secondary-title&gt;&lt;/titles&gt;&lt;periodical&gt;&lt;full-title&gt;Medical Engineering &amp;amp; Physics&lt;/full-title&gt;&lt;/periodical&gt;&lt;pages&gt;39-47&lt;/pages&gt;&lt;volume&gt;91&lt;/volume&gt;&lt;keywords&gt;&lt;keyword&gt;Pressure ulcer prevention&lt;/keyword&gt;&lt;keyword&gt;Postural movements&lt;/keyword&gt;&lt;keyword&gt;Continuous pressure monitoring&lt;/keyword&gt;&lt;keyword&gt;Deep learning&lt;/keyword&gt;&lt;keyword&gt;Convolutional neural network&lt;/keyword&gt;&lt;keyword&gt;Spinal cord injury&lt;/keyword&gt;&lt;/keywords&gt;&lt;dates&gt;&lt;year&gt;2021&lt;/year&gt;&lt;pub-dates&gt;&lt;date&gt;2021/05/01/&lt;/date&gt;&lt;/pub-dates&gt;&lt;/dates&gt;&lt;isbn&gt;1350-4533&lt;/isbn&gt;&lt;urls&gt;&lt;related-urls&gt;&lt;url&gt;https://www.sciencedirect.com/science/article/pii/S1350453321000291&lt;/url&gt;&lt;/related-urls&gt;&lt;/urls&gt;&lt;electronic-resource-num&gt;https://doi.org/10.1016/j.medengphy.2021.03.006&lt;/electronic-resource-num&gt;&lt;/record&gt;&lt;/Cite&gt;&lt;/EndNote&gt;</w:instrText>
      </w:r>
      <w:r w:rsidRPr="007C3F5F">
        <w:rPr>
          <w:rFonts w:cstheme="minorHAnsi"/>
        </w:rPr>
        <w:fldChar w:fldCharType="separate"/>
      </w:r>
      <w:r w:rsidR="00376A02" w:rsidRPr="007C3F5F">
        <w:rPr>
          <w:rFonts w:cstheme="minorHAnsi"/>
          <w:noProof/>
        </w:rPr>
        <w:t>(20)</w:t>
      </w:r>
      <w:r w:rsidRPr="007C3F5F">
        <w:rPr>
          <w:rFonts w:cstheme="minorHAnsi"/>
        </w:rPr>
        <w:fldChar w:fldCharType="end"/>
      </w:r>
      <w:r w:rsidRPr="007C3F5F">
        <w:rPr>
          <w:rFonts w:cstheme="minorHAnsi"/>
        </w:rPr>
        <w:t xml:space="preserve">. To review briefly, the derivative signal of combined parameters, including the centre of pressure (COP) in both planes of the sensing arrays and the contact area above a specific threshold (20mmHg), was used to identify large scale movements (postural changes, the latter indicated in Figure 1B. These were selected following the analysis of the three pressure parameters using Receiver Operating Characteristic (ROC) curve analysis </w:t>
      </w:r>
      <w:r w:rsidRPr="007C3F5F">
        <w:rPr>
          <w:rFonts w:cstheme="minorHAnsi"/>
        </w:rPr>
        <w:fldChar w:fldCharType="begin"/>
      </w:r>
      <w:r w:rsidR="00376A02" w:rsidRPr="007C3F5F">
        <w:rPr>
          <w:rFonts w:cstheme="minorHAnsi"/>
        </w:rPr>
        <w:instrText xml:space="preserve"> ADDIN EN.CITE &lt;EndNote&gt;&lt;Cite&gt;&lt;Author&gt;Caggiari&lt;/Author&gt;&lt;Year&gt;2019&lt;/Year&gt;&lt;RecNum&gt;23&lt;/RecNum&gt;&lt;DisplayText&gt;(23)&lt;/DisplayText&gt;&lt;record&gt;&lt;rec-number&gt;23&lt;/rec-number&gt;&lt;foreign-keys&gt;&lt;key app="EN" db-id="wfatr0fp8p2a2vesvpaxx9fzdrrevw9a2z05" timestamp="1626171202"&gt;23&lt;/key&gt;&lt;/foreign-keys&gt;&lt;ref-type name="Journal Article"&gt;17&lt;/ref-type&gt;&lt;contributors&gt;&lt;authors&gt;&lt;author&gt;Caggiari, Silvia&lt;/author&gt;&lt;author&gt;Worsley, Peter R.&lt;/author&gt;&lt;author&gt;Bader, Dan L.&lt;/author&gt;&lt;/authors&gt;&lt;/contributors&gt;&lt;titles&gt;&lt;title&gt;A sensitivity analysis to evaluate the performance of temporal pressure - related parameters in detecting changes in supine postures&lt;/title&gt;&lt;secondary-title&gt;Medical Engineering &amp;amp; Physics&lt;/secondary-title&gt;&lt;/titles&gt;&lt;periodical&gt;&lt;full-title&gt;Medical Engineering &amp;amp; Physics&lt;/full-title&gt;&lt;/periodical&gt;&lt;pages&gt;33-42&lt;/pages&gt;&lt;volume&gt;69&lt;/volume&gt;&lt;keywords&gt;&lt;keyword&gt;Pressure ulcers&lt;/keyword&gt;&lt;keyword&gt;Repositioning&lt;/keyword&gt;&lt;keyword&gt;Interface pressure&lt;/keyword&gt;&lt;keyword&gt;Accelerometer&lt;/keyword&gt;&lt;keyword&gt;Temporal biomechanical parameters&lt;/keyword&gt;&lt;/keywords&gt;&lt;dates&gt;&lt;year&gt;2019&lt;/year&gt;&lt;pub-dates&gt;&lt;date&gt;2019/07/01/&lt;/date&gt;&lt;/pub-dates&gt;&lt;/dates&gt;&lt;isbn&gt;1350-4533&lt;/isbn&gt;&lt;urls&gt;&lt;related-urls&gt;&lt;url&gt;https://www.sciencedirect.com/science/article/pii/S1350453319300979&lt;/url&gt;&lt;/related-urls&gt;&lt;/urls&gt;&lt;electronic-resource-num&gt;https://doi.org/10.1016/j.medengphy.2019.06.003&lt;/electronic-resource-num&gt;&lt;/record&gt;&lt;/Cite&gt;&lt;/EndNote&gt;</w:instrText>
      </w:r>
      <w:r w:rsidRPr="007C3F5F">
        <w:rPr>
          <w:rFonts w:cstheme="minorHAnsi"/>
        </w:rPr>
        <w:fldChar w:fldCharType="separate"/>
      </w:r>
      <w:r w:rsidR="00376A02" w:rsidRPr="007C3F5F">
        <w:rPr>
          <w:rFonts w:cstheme="minorHAnsi"/>
          <w:noProof/>
        </w:rPr>
        <w:t>(23)</w:t>
      </w:r>
      <w:r w:rsidRPr="007C3F5F">
        <w:rPr>
          <w:rFonts w:cstheme="minorHAnsi"/>
        </w:rPr>
        <w:fldChar w:fldCharType="end"/>
      </w:r>
      <w:r w:rsidRPr="007C3F5F">
        <w:rPr>
          <w:rFonts w:cstheme="minorHAnsi"/>
        </w:rPr>
        <w:t>. These parameters were subjected to a series of processing steps, which included a moving average filter with a time window of 30 samples, to remove the high frequency noise. The sum of the derivative signal was then subjected to discriminant thresholds to identify the events associated with movements. Subject-specific thresholds were established for each SCI individual, with a three-step verification performed for each movement, namely:</w:t>
      </w:r>
    </w:p>
    <w:p w14:paraId="5F4C715F" w14:textId="1C042FF3" w:rsidR="004707DC" w:rsidRPr="007C3F5F" w:rsidRDefault="004707DC" w:rsidP="004707DC">
      <w:pPr>
        <w:pStyle w:val="ListParagraph"/>
        <w:numPr>
          <w:ilvl w:val="0"/>
          <w:numId w:val="4"/>
        </w:numPr>
        <w:spacing w:before="120" w:after="120" w:line="480" w:lineRule="auto"/>
        <w:rPr>
          <w:rFonts w:cstheme="minorHAnsi"/>
        </w:rPr>
      </w:pPr>
      <w:r w:rsidRPr="007C3F5F">
        <w:rPr>
          <w:rFonts w:cstheme="minorHAnsi"/>
        </w:rPr>
        <w:t xml:space="preserve">A movement was defined as a relative change in contact area (≥ 20 mmHg) between the current and previous posture exceeding a threshold value of 3.2%, representing the minimum change in the contact area from established data </w:t>
      </w:r>
      <w:r w:rsidRPr="007C3F5F">
        <w:rPr>
          <w:rFonts w:cstheme="minorHAnsi"/>
        </w:rPr>
        <w:fldChar w:fldCharType="begin"/>
      </w:r>
      <w:r w:rsidR="00376A02" w:rsidRPr="007C3F5F">
        <w:rPr>
          <w:rFonts w:cstheme="minorHAnsi"/>
        </w:rPr>
        <w:instrText xml:space="preserve"> ADDIN EN.CITE &lt;EndNote&gt;&lt;Cite&gt;&lt;Author&gt;Caggiari&lt;/Author&gt;&lt;Year&gt;2020&lt;/Year&gt;&lt;RecNum&gt;24&lt;/RecNum&gt;&lt;DisplayText&gt;(24)&lt;/DisplayText&gt;&lt;record&gt;&lt;rec-number&gt;24&lt;/rec-number&gt;&lt;foreign-keys&gt;&lt;key app="EN" db-id="wfatr0fp8p2a2vesvpaxx9fzdrrevw9a2z05" timestamp="1626171202"&gt;24&lt;/key&gt;&lt;/foreign-keys&gt;&lt;ref-type name="Journal Article"&gt;17&lt;/ref-type&gt;&lt;contributors&gt;&lt;authors&gt;&lt;author&gt;Caggiari, Silvia&lt;/author&gt;&lt;author&gt;Worsley, Peter R.&lt;/author&gt;&lt;author&gt;Payan, Yohan&lt;/author&gt;&lt;author&gt;Bucki, Marek&lt;/author&gt;&lt;author&gt;Bader, Dan L.&lt;/author&gt;&lt;/authors&gt;&lt;/contributors&gt;&lt;titles&gt;&lt;title&gt;Biomechanical monitoring and machine learning for the detection of lying postures&lt;/title&gt;&lt;secondary-title&gt;Clinical Biomechanics&lt;/secondary-title&gt;&lt;/titles&gt;&lt;periodical&gt;&lt;full-title&gt;Clinical Biomechanics&lt;/full-title&gt;&lt;/periodical&gt;&lt;pages&gt;105181&lt;/pages&gt;&lt;volume&gt;80&lt;/volume&gt;&lt;keywords&gt;&lt;keyword&gt;Pressure ulcers&lt;/keyword&gt;&lt;keyword&gt;Continuous pressure monitoring&lt;/keyword&gt;&lt;keyword&gt;Actimetry systems&lt;/keyword&gt;&lt;keyword&gt;Machine learning&lt;/keyword&gt;&lt;keyword&gt;Postures detection&lt;/keyword&gt;&lt;/keywords&gt;&lt;dates&gt;&lt;year&gt;2020&lt;/year&gt;&lt;pub-dates&gt;&lt;date&gt;2020/12/01/&lt;/date&gt;&lt;/pub-dates&gt;&lt;/dates&gt;&lt;isbn&gt;0268-0033&lt;/isbn&gt;&lt;urls&gt;&lt;related-urls&gt;&lt;url&gt;http://www.sciencedirect.com/science/article/pii/S0268003320303004&lt;/url&gt;&lt;/related-urls&gt;&lt;/urls&gt;&lt;electronic-resource-num&gt;https://doi.org/10.1016/j.clinbiomech.2020.105181&lt;/electronic-resource-num&gt;&lt;/record&gt;&lt;/Cite&gt;&lt;/EndNote&gt;</w:instrText>
      </w:r>
      <w:r w:rsidRPr="007C3F5F">
        <w:rPr>
          <w:rFonts w:cstheme="minorHAnsi"/>
        </w:rPr>
        <w:fldChar w:fldCharType="separate"/>
      </w:r>
      <w:r w:rsidR="00376A02" w:rsidRPr="007C3F5F">
        <w:rPr>
          <w:rFonts w:cstheme="minorHAnsi"/>
          <w:noProof/>
        </w:rPr>
        <w:t>(24)</w:t>
      </w:r>
      <w:r w:rsidRPr="007C3F5F">
        <w:rPr>
          <w:rFonts w:cstheme="minorHAnsi"/>
        </w:rPr>
        <w:fldChar w:fldCharType="end"/>
      </w:r>
      <w:r w:rsidRPr="007C3F5F">
        <w:rPr>
          <w:rFonts w:cstheme="minorHAnsi"/>
        </w:rPr>
        <w:t>.</w:t>
      </w:r>
    </w:p>
    <w:p w14:paraId="12A62F6B" w14:textId="20CC653C" w:rsidR="004707DC" w:rsidRPr="007C3F5F" w:rsidRDefault="004707DC" w:rsidP="004707DC">
      <w:pPr>
        <w:pStyle w:val="ListParagraph"/>
        <w:numPr>
          <w:ilvl w:val="0"/>
          <w:numId w:val="4"/>
        </w:numPr>
        <w:spacing w:before="120" w:after="120" w:line="480" w:lineRule="auto"/>
        <w:rPr>
          <w:rFonts w:cstheme="minorHAnsi"/>
        </w:rPr>
      </w:pPr>
      <w:r w:rsidRPr="007C3F5F">
        <w:rPr>
          <w:rFonts w:cstheme="minorHAnsi"/>
        </w:rPr>
        <w:lastRenderedPageBreak/>
        <w:t xml:space="preserve">A static posture was defined as a posture sustained for a period exceeding 90 seconds, which has been reported to represent the minimum time required for soft tissues to recover from loading in SCI patients </w:t>
      </w:r>
      <w:r w:rsidRPr="007C3F5F">
        <w:rPr>
          <w:rFonts w:cstheme="minorHAnsi"/>
        </w:rPr>
        <w:fldChar w:fldCharType="begin"/>
      </w:r>
      <w:r w:rsidR="00376A02" w:rsidRPr="007C3F5F">
        <w:rPr>
          <w:rFonts w:cstheme="minorHAnsi"/>
        </w:rPr>
        <w:instrText xml:space="preserve"> ADDIN EN.CITE &lt;EndNote&gt;&lt;Cite&gt;&lt;Author&gt;Bogie&lt;/Author&gt;&lt;Year&gt;1995&lt;/Year&gt;&lt;RecNum&gt;11&lt;/RecNum&gt;&lt;DisplayText&gt;(9)&lt;/DisplayText&gt;&lt;record&gt;&lt;rec-number&gt;11&lt;/rec-number&gt;&lt;foreign-keys&gt;&lt;key app="EN" db-id="wfatr0fp8p2a2vesvpaxx9fzdrrevw9a2z05" timestamp="1626171199"&gt;11&lt;/key&gt;&lt;/foreign-keys&gt;&lt;ref-type name="Journal Article"&gt;17&lt;/ref-type&gt;&lt;contributors&gt;&lt;authors&gt;&lt;author&gt;Bogie, K.M.&lt;/author&gt;&lt;author&gt;Nuseibeh, I.&lt;/author&gt;&lt;author&gt;Bader, D.L.&lt;/author&gt;&lt;/authors&gt;&lt;/contributors&gt;&lt;titles&gt;&lt;title&gt;Early progressive changes in tissue viability in the seated spinal cord injured subject&lt;/title&gt;&lt;secondary-title&gt;Paraplegia&lt;/secondary-title&gt;&lt;/titles&gt;&lt;periodical&gt;&lt;full-title&gt;Paraplegia&lt;/full-title&gt;&lt;/periodical&gt;&lt;pages&gt;141-147&lt;/pages&gt;&lt;volume&gt;33&lt;/volume&gt;&lt;dates&gt;&lt;year&gt;1995&lt;/year&gt;&lt;/dates&gt;&lt;urls&gt;&lt;/urls&gt;&lt;/record&gt;&lt;/Cite&gt;&lt;/EndNote&gt;</w:instrText>
      </w:r>
      <w:r w:rsidRPr="007C3F5F">
        <w:rPr>
          <w:rFonts w:cstheme="minorHAnsi"/>
        </w:rPr>
        <w:fldChar w:fldCharType="separate"/>
      </w:r>
      <w:r w:rsidR="00376A02" w:rsidRPr="007C3F5F">
        <w:rPr>
          <w:rFonts w:cstheme="minorHAnsi"/>
          <w:noProof/>
        </w:rPr>
        <w:t>(9)</w:t>
      </w:r>
      <w:r w:rsidRPr="007C3F5F">
        <w:rPr>
          <w:rFonts w:cstheme="minorHAnsi"/>
        </w:rPr>
        <w:fldChar w:fldCharType="end"/>
      </w:r>
      <w:r w:rsidRPr="007C3F5F">
        <w:rPr>
          <w:rFonts w:cstheme="minorHAnsi"/>
        </w:rPr>
        <w:t>.</w:t>
      </w:r>
    </w:p>
    <w:p w14:paraId="62D5DD83" w14:textId="1EE73F03" w:rsidR="00B93E74" w:rsidRPr="007C3F5F" w:rsidRDefault="00B93E74" w:rsidP="002D1C4B">
      <w:pPr>
        <w:spacing w:after="0" w:line="480" w:lineRule="auto"/>
        <w:rPr>
          <w:rFonts w:cstheme="minorHAnsi"/>
        </w:rPr>
      </w:pPr>
    </w:p>
    <w:p w14:paraId="163219AB" w14:textId="520ACDA5" w:rsidR="006C3743" w:rsidRPr="007C3F5F" w:rsidRDefault="000D53BD" w:rsidP="004707DC">
      <w:pPr>
        <w:spacing w:after="0" w:line="480" w:lineRule="auto"/>
        <w:jc w:val="center"/>
        <w:rPr>
          <w:rFonts w:cstheme="minorHAnsi"/>
          <w:i/>
          <w:iCs/>
        </w:rPr>
      </w:pPr>
      <w:r w:rsidRPr="007C3F5F">
        <w:rPr>
          <w:rFonts w:cstheme="minorHAnsi"/>
          <w:i/>
          <w:iCs/>
        </w:rPr>
        <w:t>[INSERT FIG 1 NEAR HERE]</w:t>
      </w:r>
    </w:p>
    <w:p w14:paraId="3D6FDF5E" w14:textId="77777777" w:rsidR="004707DC" w:rsidRPr="007C3F5F" w:rsidRDefault="004707DC" w:rsidP="004707DC">
      <w:pPr>
        <w:spacing w:line="480" w:lineRule="auto"/>
        <w:rPr>
          <w:rFonts w:cstheme="minorHAnsi"/>
          <w:b/>
          <w:bCs/>
        </w:rPr>
      </w:pPr>
      <w:r w:rsidRPr="007C3F5F">
        <w:rPr>
          <w:rFonts w:cstheme="minorHAnsi"/>
          <w:b/>
          <w:bCs/>
        </w:rPr>
        <w:t>2.4 Statistical Analysis</w:t>
      </w:r>
      <w:r w:rsidRPr="007C3F5F">
        <w:rPr>
          <w:rFonts w:cstheme="minorHAnsi"/>
          <w:b/>
          <w:bCs/>
        </w:rPr>
        <w:tab/>
      </w:r>
    </w:p>
    <w:p w14:paraId="07D8F0EE" w14:textId="596F2D5E" w:rsidR="004707DC" w:rsidRPr="007C3F5F" w:rsidRDefault="00F54C61" w:rsidP="004707DC">
      <w:pPr>
        <w:spacing w:line="480" w:lineRule="auto"/>
        <w:rPr>
          <w:rFonts w:cstheme="minorHAnsi"/>
        </w:rPr>
      </w:pPr>
      <w:r w:rsidRPr="007C3F5F">
        <w:rPr>
          <w:rFonts w:cstheme="minorHAnsi"/>
        </w:rPr>
        <w:t>The</w:t>
      </w:r>
      <w:r w:rsidR="004707DC" w:rsidRPr="007C3F5F">
        <w:rPr>
          <w:rFonts w:cstheme="minorHAnsi"/>
        </w:rPr>
        <w:t xml:space="preserve"> </w:t>
      </w:r>
      <w:r w:rsidRPr="007C3F5F">
        <w:rPr>
          <w:rFonts w:cstheme="minorHAnsi"/>
        </w:rPr>
        <w:t xml:space="preserve">frequency of </w:t>
      </w:r>
      <w:r w:rsidR="004B786F" w:rsidRPr="007C3F5F">
        <w:rPr>
          <w:rFonts w:cstheme="minorHAnsi"/>
        </w:rPr>
        <w:t>MOVA</w:t>
      </w:r>
      <w:r w:rsidRPr="007C3F5F">
        <w:rPr>
          <w:rFonts w:cstheme="minorHAnsi"/>
        </w:rPr>
        <w:t>s per hour</w:t>
      </w:r>
      <w:r w:rsidR="004707DC" w:rsidRPr="007C3F5F">
        <w:rPr>
          <w:rFonts w:cstheme="minorHAnsi"/>
        </w:rPr>
        <w:t xml:space="preserve"> and largest time </w:t>
      </w:r>
      <w:r w:rsidRPr="007C3F5F">
        <w:rPr>
          <w:rFonts w:cstheme="minorHAnsi"/>
        </w:rPr>
        <w:t xml:space="preserve">interval </w:t>
      </w:r>
      <w:r w:rsidR="004707DC" w:rsidRPr="007C3F5F">
        <w:rPr>
          <w:rFonts w:cstheme="minorHAnsi"/>
        </w:rPr>
        <w:t xml:space="preserve">between </w:t>
      </w:r>
      <w:r w:rsidR="004B786F" w:rsidRPr="007C3F5F">
        <w:rPr>
          <w:rFonts w:cstheme="minorHAnsi"/>
        </w:rPr>
        <w:t>MOVAs</w:t>
      </w:r>
      <w:r w:rsidRPr="007C3F5F">
        <w:rPr>
          <w:rFonts w:cstheme="minorHAnsi"/>
        </w:rPr>
        <w:t xml:space="preserve"> were estimated</w:t>
      </w:r>
      <w:r w:rsidR="004707DC" w:rsidRPr="007C3F5F">
        <w:rPr>
          <w:rFonts w:cstheme="minorHAnsi"/>
        </w:rPr>
        <w:t xml:space="preserve"> for each participant, </w:t>
      </w:r>
      <w:r w:rsidRPr="007C3F5F">
        <w:rPr>
          <w:rFonts w:cstheme="minorHAnsi"/>
        </w:rPr>
        <w:t>using</w:t>
      </w:r>
      <w:r w:rsidR="004707DC" w:rsidRPr="007C3F5F">
        <w:rPr>
          <w:rFonts w:cstheme="minorHAnsi"/>
        </w:rPr>
        <w:t xml:space="preserve"> both clinical interpretation and the algorithm prediction. The </w:t>
      </w:r>
      <w:r w:rsidR="003A71AE" w:rsidRPr="007C3F5F">
        <w:rPr>
          <w:rFonts w:cstheme="minorHAnsi"/>
        </w:rPr>
        <w:t xml:space="preserve">trends </w:t>
      </w:r>
      <w:r w:rsidR="004707DC" w:rsidRPr="007C3F5F">
        <w:rPr>
          <w:rFonts w:cstheme="minorHAnsi"/>
        </w:rPr>
        <w:t>between patient characteristics (injury level</w:t>
      </w:r>
      <w:r w:rsidR="00496C52" w:rsidRPr="007C3F5F">
        <w:rPr>
          <w:rFonts w:cstheme="minorHAnsi"/>
        </w:rPr>
        <w:t xml:space="preserve"> and</w:t>
      </w:r>
      <w:r w:rsidR="004707DC" w:rsidRPr="007C3F5F">
        <w:rPr>
          <w:rFonts w:cstheme="minorHAnsi"/>
        </w:rPr>
        <w:t xml:space="preserve"> ASIA score) and </w:t>
      </w:r>
      <w:r w:rsidR="004B786F" w:rsidRPr="007C3F5F">
        <w:rPr>
          <w:rFonts w:cstheme="minorHAnsi"/>
        </w:rPr>
        <w:t xml:space="preserve">MOVA </w:t>
      </w:r>
      <w:r w:rsidR="004707DC" w:rsidRPr="007C3F5F">
        <w:rPr>
          <w:rFonts w:cstheme="minorHAnsi"/>
        </w:rPr>
        <w:t xml:space="preserve">profiles were assessed using </w:t>
      </w:r>
      <w:r w:rsidR="003A71AE" w:rsidRPr="007C3F5F">
        <w:rPr>
          <w:rFonts w:cstheme="minorHAnsi"/>
        </w:rPr>
        <w:t>histograms and crosstabulation</w:t>
      </w:r>
      <w:r w:rsidR="004707DC" w:rsidRPr="007C3F5F">
        <w:rPr>
          <w:rFonts w:cstheme="minorHAnsi"/>
        </w:rPr>
        <w:t xml:space="preserve">. Comparison of clinical interpretation and algorithm prediction was also made using Pearson’s correlation coefficients, with significance prescribed at 5% (p&lt;0.05). </w:t>
      </w:r>
      <w:r w:rsidR="00496C52" w:rsidRPr="007C3F5F">
        <w:rPr>
          <w:rFonts w:cstheme="minorHAnsi"/>
        </w:rPr>
        <w:t>Descriptive statistics were used to explore movement trends in</w:t>
      </w:r>
      <w:r w:rsidR="004707DC" w:rsidRPr="007C3F5F">
        <w:rPr>
          <w:rFonts w:cstheme="minorHAnsi"/>
        </w:rPr>
        <w:t xml:space="preserve"> SCI participants who had episodes of skin damage with respect to </w:t>
      </w:r>
      <w:r w:rsidR="00496C52" w:rsidRPr="007C3F5F">
        <w:rPr>
          <w:rFonts w:cstheme="minorHAnsi"/>
        </w:rPr>
        <w:t xml:space="preserve">those with </w:t>
      </w:r>
      <w:r w:rsidR="00F817E5" w:rsidRPr="007C3F5F">
        <w:rPr>
          <w:rFonts w:cstheme="minorHAnsi"/>
        </w:rPr>
        <w:t>no skin damage</w:t>
      </w:r>
      <w:r w:rsidR="004707DC" w:rsidRPr="007C3F5F">
        <w:rPr>
          <w:rFonts w:cstheme="minorHAnsi"/>
        </w:rPr>
        <w:t xml:space="preserve">.   </w:t>
      </w:r>
    </w:p>
    <w:p w14:paraId="289F991A" w14:textId="77777777" w:rsidR="004707DC" w:rsidRPr="007C3F5F" w:rsidRDefault="004707DC" w:rsidP="004707DC">
      <w:pPr>
        <w:spacing w:line="480" w:lineRule="auto"/>
        <w:rPr>
          <w:rFonts w:cstheme="minorHAnsi"/>
          <w:b/>
          <w:bCs/>
        </w:rPr>
      </w:pPr>
    </w:p>
    <w:p w14:paraId="0DC14E98" w14:textId="77777777" w:rsidR="004707DC" w:rsidRPr="007C3F5F" w:rsidRDefault="004707DC" w:rsidP="004707DC">
      <w:pPr>
        <w:spacing w:line="480" w:lineRule="auto"/>
        <w:rPr>
          <w:rFonts w:cstheme="minorHAnsi"/>
          <w:b/>
          <w:bCs/>
        </w:rPr>
      </w:pPr>
    </w:p>
    <w:p w14:paraId="4BF0D005" w14:textId="2225E770" w:rsidR="004707DC" w:rsidRPr="007C3F5F" w:rsidRDefault="004707DC" w:rsidP="004707DC">
      <w:pPr>
        <w:pStyle w:val="ListParagraph"/>
        <w:numPr>
          <w:ilvl w:val="0"/>
          <w:numId w:val="6"/>
        </w:numPr>
        <w:spacing w:line="480" w:lineRule="auto"/>
        <w:rPr>
          <w:rFonts w:cstheme="minorHAnsi"/>
          <w:b/>
          <w:bCs/>
        </w:rPr>
      </w:pPr>
      <w:r w:rsidRPr="007C3F5F">
        <w:rPr>
          <w:rFonts w:cstheme="minorHAnsi"/>
          <w:b/>
          <w:bCs/>
        </w:rPr>
        <w:t xml:space="preserve">Results </w:t>
      </w:r>
    </w:p>
    <w:p w14:paraId="70692F7F" w14:textId="0E050FC9" w:rsidR="004707DC" w:rsidRPr="007C3F5F" w:rsidRDefault="004707DC" w:rsidP="004707DC">
      <w:pPr>
        <w:spacing w:line="480" w:lineRule="auto"/>
        <w:rPr>
          <w:rFonts w:cstheme="minorHAnsi"/>
        </w:rPr>
      </w:pPr>
      <w:r w:rsidRPr="007C3F5F">
        <w:rPr>
          <w:rFonts w:eastAsia="Calibri" w:cstheme="minorHAnsi"/>
        </w:rPr>
        <w:t xml:space="preserve">  A total of </w:t>
      </w:r>
      <w:r w:rsidR="00BA0954" w:rsidRPr="007C3F5F">
        <w:rPr>
          <w:rFonts w:eastAsia="Calibri" w:cstheme="minorHAnsi"/>
        </w:rPr>
        <w:t>14 SCI pa</w:t>
      </w:r>
      <w:r w:rsidR="00CA424F" w:rsidRPr="007C3F5F">
        <w:rPr>
          <w:rFonts w:eastAsia="Calibri" w:cstheme="minorHAnsi"/>
        </w:rPr>
        <w:t>rticipant</w:t>
      </w:r>
      <w:r w:rsidR="00BA0954" w:rsidRPr="007C3F5F">
        <w:rPr>
          <w:rFonts w:eastAsia="Calibri" w:cstheme="minorHAnsi"/>
        </w:rPr>
        <w:t xml:space="preserve">s consented to take part in the study, although two </w:t>
      </w:r>
      <w:r w:rsidR="00005B4D" w:rsidRPr="007C3F5F">
        <w:rPr>
          <w:rFonts w:eastAsia="Calibri" w:cstheme="minorHAnsi"/>
        </w:rPr>
        <w:t xml:space="preserve">withdrew </w:t>
      </w:r>
      <w:r w:rsidR="00BA0954" w:rsidRPr="007C3F5F">
        <w:rPr>
          <w:rFonts w:eastAsia="Calibri" w:cstheme="minorHAnsi"/>
        </w:rPr>
        <w:t xml:space="preserve">prior to the monitoring period. As a result, </w:t>
      </w:r>
      <w:r w:rsidRPr="007C3F5F">
        <w:rPr>
          <w:rFonts w:eastAsia="Calibri" w:cstheme="minorHAnsi"/>
        </w:rPr>
        <w:t xml:space="preserve">12 </w:t>
      </w:r>
      <w:r w:rsidR="00CA424F" w:rsidRPr="007C3F5F">
        <w:rPr>
          <w:rFonts w:eastAsia="Calibri" w:cstheme="minorHAnsi"/>
        </w:rPr>
        <w:t xml:space="preserve">individuals </w:t>
      </w:r>
      <w:r w:rsidRPr="007C3F5F">
        <w:rPr>
          <w:rFonts w:eastAsia="Calibri" w:cstheme="minorHAnsi"/>
        </w:rPr>
        <w:t xml:space="preserve">completed the monitoring, with their demographics detailed in Table 1. This reveals a wide range of ages, level of injury and ASIA score, which include A, B and D. The participants presented with a series of co-morbidities, some of which may have influenced the susceptibility to skin damage e.g., diabetes myelitis (DM).  </w:t>
      </w:r>
    </w:p>
    <w:p w14:paraId="7DC937DB" w14:textId="77777777" w:rsidR="000D53BD" w:rsidRPr="007C3F5F" w:rsidRDefault="000D53BD" w:rsidP="00FB1089">
      <w:pPr>
        <w:spacing w:after="0" w:line="480" w:lineRule="auto"/>
        <w:rPr>
          <w:rFonts w:eastAsia="Calibri" w:cstheme="minorHAnsi"/>
        </w:rPr>
      </w:pPr>
    </w:p>
    <w:p w14:paraId="0E84060B" w14:textId="51E60D93" w:rsidR="000D53BD" w:rsidRPr="007C3F5F" w:rsidRDefault="000D53BD" w:rsidP="00FB1089">
      <w:pPr>
        <w:spacing w:after="0" w:line="480" w:lineRule="auto"/>
        <w:rPr>
          <w:rFonts w:eastAsia="Calibri" w:cstheme="minorHAnsi"/>
          <w:i/>
          <w:iCs/>
        </w:rPr>
      </w:pPr>
      <w:r w:rsidRPr="007C3F5F">
        <w:rPr>
          <w:rFonts w:eastAsia="Calibri" w:cstheme="minorHAnsi"/>
          <w:i/>
          <w:iCs/>
        </w:rPr>
        <w:t>[INSERT TABLE 1 NEAR HERE]</w:t>
      </w:r>
    </w:p>
    <w:p w14:paraId="01A3A197" w14:textId="77777777" w:rsidR="000D53BD" w:rsidRPr="007C3F5F" w:rsidRDefault="000D53BD" w:rsidP="00FB1089">
      <w:pPr>
        <w:spacing w:after="0" w:line="480" w:lineRule="auto"/>
        <w:rPr>
          <w:rFonts w:eastAsia="Calibri" w:cstheme="minorHAnsi"/>
        </w:rPr>
      </w:pPr>
    </w:p>
    <w:p w14:paraId="1B55DA8B" w14:textId="5A1F440C" w:rsidR="004707DC" w:rsidRPr="007C3F5F" w:rsidRDefault="004707DC" w:rsidP="004707DC">
      <w:pPr>
        <w:spacing w:after="0" w:line="480" w:lineRule="auto"/>
        <w:rPr>
          <w:rFonts w:eastAsia="Calibri" w:cstheme="minorHAnsi"/>
        </w:rPr>
      </w:pPr>
      <w:r w:rsidRPr="007C3F5F">
        <w:rPr>
          <w:rFonts w:eastAsia="Calibri" w:cstheme="minorHAnsi"/>
        </w:rPr>
        <w:lastRenderedPageBreak/>
        <w:t xml:space="preserve">Each participant had been prescribed a support surface by the attending clinician based on their risk of developing a pressure ulcer, determined by their Braden score (Table 2). This table also includes information on the occurrence of bed rest due to skin damage, revealing that five of the participants (P1, P3, P5, P9 and P13) presented with skin damage during their inpatient rehabilitation. These included PUs, moisture associated skin damage (MSAD) and traumatic abrasions that did not readily heal. It is notable that only two of the participants (P1 and P9) were prescribed an alternating air mattress, with all other participants supported on castellated or non-castellated foam mattresses during their in-patient stay. </w:t>
      </w:r>
      <w:r w:rsidR="002D5B52" w:rsidRPr="007C3F5F">
        <w:rPr>
          <w:rFonts w:eastAsia="Calibri" w:cstheme="minorHAnsi"/>
        </w:rPr>
        <w:t>In sitting, o</w:t>
      </w:r>
      <w:r w:rsidRPr="007C3F5F">
        <w:rPr>
          <w:rFonts w:eastAsia="Calibri" w:cstheme="minorHAnsi"/>
        </w:rPr>
        <w:t xml:space="preserve">nly three </w:t>
      </w:r>
      <w:r w:rsidR="002D5B52" w:rsidRPr="007C3F5F">
        <w:rPr>
          <w:rFonts w:eastAsia="Calibri" w:cstheme="minorHAnsi"/>
        </w:rPr>
        <w:t xml:space="preserve">participants </w:t>
      </w:r>
      <w:r w:rsidRPr="007C3F5F">
        <w:rPr>
          <w:rFonts w:eastAsia="Calibri" w:cstheme="minorHAnsi"/>
        </w:rPr>
        <w:t xml:space="preserve">were prescribed air-based wheelchair cushions (P9, P13 and P14), with the others using foam/gel cushions.  </w:t>
      </w:r>
    </w:p>
    <w:p w14:paraId="131DAF36" w14:textId="77777777" w:rsidR="00FB1089" w:rsidRPr="007C3F5F" w:rsidRDefault="00FB1089" w:rsidP="002D1C4B">
      <w:pPr>
        <w:spacing w:after="0" w:line="480" w:lineRule="auto"/>
        <w:rPr>
          <w:rFonts w:eastAsia="Calibri" w:cstheme="minorHAnsi"/>
        </w:rPr>
      </w:pPr>
    </w:p>
    <w:p w14:paraId="404E4C4F" w14:textId="49046DC2" w:rsidR="00256DB9" w:rsidRPr="007C3F5F" w:rsidRDefault="000D53BD" w:rsidP="002D1C4B">
      <w:pPr>
        <w:spacing w:line="480" w:lineRule="auto"/>
        <w:rPr>
          <w:rFonts w:cstheme="minorHAnsi"/>
          <w:i/>
          <w:iCs/>
        </w:rPr>
      </w:pPr>
      <w:r w:rsidRPr="007C3F5F">
        <w:rPr>
          <w:rFonts w:cstheme="minorHAnsi"/>
          <w:i/>
          <w:iCs/>
        </w:rPr>
        <w:t>[INSERT TABLE 2 NEAR HERE]</w:t>
      </w:r>
    </w:p>
    <w:p w14:paraId="49F37EDF" w14:textId="43B83BAD" w:rsidR="000D53BD" w:rsidRPr="007C3F5F" w:rsidRDefault="000D53BD" w:rsidP="002D1C4B">
      <w:pPr>
        <w:spacing w:line="480" w:lineRule="auto"/>
        <w:rPr>
          <w:rFonts w:cstheme="minorHAnsi"/>
          <w:b/>
          <w:bCs/>
        </w:rPr>
      </w:pPr>
    </w:p>
    <w:p w14:paraId="5FA4645E" w14:textId="7E7CE771" w:rsidR="003C0287" w:rsidRPr="007C3F5F" w:rsidRDefault="003C0287" w:rsidP="003C0287">
      <w:pPr>
        <w:spacing w:line="480" w:lineRule="auto"/>
        <w:rPr>
          <w:rFonts w:cstheme="minorHAnsi"/>
        </w:rPr>
      </w:pPr>
      <w:r w:rsidRPr="007C3F5F">
        <w:rPr>
          <w:rFonts w:cstheme="minorHAnsi"/>
          <w:b/>
          <w:bCs/>
        </w:rPr>
        <w:t>3.</w:t>
      </w:r>
      <w:r w:rsidR="00E96032" w:rsidRPr="007C3F5F">
        <w:rPr>
          <w:rFonts w:cstheme="minorHAnsi"/>
          <w:b/>
          <w:bCs/>
        </w:rPr>
        <w:t>1</w:t>
      </w:r>
      <w:r w:rsidRPr="007C3F5F">
        <w:rPr>
          <w:rFonts w:cstheme="minorHAnsi"/>
          <w:b/>
          <w:bCs/>
        </w:rPr>
        <w:t xml:space="preserve"> Nursing Observations vs Algorithm predictions of movement</w:t>
      </w:r>
    </w:p>
    <w:p w14:paraId="40AB63FB" w14:textId="7819A634" w:rsidR="003C0287" w:rsidRPr="007C3F5F" w:rsidRDefault="003C0287" w:rsidP="003C0287">
      <w:pPr>
        <w:spacing w:line="480" w:lineRule="auto"/>
        <w:rPr>
          <w:rFonts w:eastAsia="Calibri" w:cstheme="minorHAnsi"/>
        </w:rPr>
      </w:pPr>
      <w:r w:rsidRPr="007C3F5F">
        <w:rPr>
          <w:rFonts w:eastAsia="Calibri" w:cstheme="minorHAnsi"/>
        </w:rPr>
        <w:t xml:space="preserve">Similar trends were evident when the two methods of estimating movement behaviour were compared. </w:t>
      </w:r>
      <w:r w:rsidR="00047981" w:rsidRPr="007C3F5F">
        <w:rPr>
          <w:rFonts w:eastAsia="Calibri" w:cstheme="minorHAnsi"/>
        </w:rPr>
        <w:t>This is exemplified by the statistically significant correlation (r=0.55; p</w:t>
      </w:r>
      <w:r w:rsidR="00894C59" w:rsidRPr="007C3F5F">
        <w:rPr>
          <w:rFonts w:eastAsia="Calibri" w:cstheme="minorHAnsi"/>
        </w:rPr>
        <w:t>&lt;</w:t>
      </w:r>
      <w:r w:rsidR="00047981" w:rsidRPr="007C3F5F">
        <w:rPr>
          <w:rFonts w:eastAsia="Calibri" w:cstheme="minorHAnsi"/>
        </w:rPr>
        <w:t xml:space="preserve">0.05) between </w:t>
      </w:r>
      <w:r w:rsidR="002A1999" w:rsidRPr="007C3F5F">
        <w:rPr>
          <w:rFonts w:eastAsia="Calibri" w:cstheme="minorHAnsi"/>
        </w:rPr>
        <w:t xml:space="preserve">the two distinct </w:t>
      </w:r>
      <w:r w:rsidR="00047981" w:rsidRPr="007C3F5F">
        <w:rPr>
          <w:rFonts w:eastAsia="Calibri" w:cstheme="minorHAnsi"/>
        </w:rPr>
        <w:t>estimates of the frequency of MOVAs per hour</w:t>
      </w:r>
      <w:r w:rsidR="00894C59" w:rsidRPr="007C3F5F">
        <w:rPr>
          <w:rFonts w:eastAsia="Calibri" w:cstheme="minorHAnsi"/>
        </w:rPr>
        <w:t xml:space="preserve"> (Figure 2). </w:t>
      </w:r>
      <w:r w:rsidR="00047981" w:rsidRPr="007C3F5F">
        <w:rPr>
          <w:rFonts w:eastAsia="Calibri" w:cstheme="minorHAnsi"/>
        </w:rPr>
        <w:t xml:space="preserve"> </w:t>
      </w:r>
      <w:r w:rsidRPr="007C3F5F">
        <w:rPr>
          <w:rFonts w:eastAsia="Calibri" w:cstheme="minorHAnsi"/>
        </w:rPr>
        <w:t xml:space="preserve">Close examination, however, revealed that the algorithm predicts higher values for the average number of MOVAs per hour </w:t>
      </w:r>
      <w:r w:rsidR="00894C59" w:rsidRPr="007C3F5F">
        <w:rPr>
          <w:rFonts w:eastAsia="Calibri" w:cstheme="minorHAnsi"/>
        </w:rPr>
        <w:t xml:space="preserve">than </w:t>
      </w:r>
      <w:r w:rsidRPr="007C3F5F">
        <w:rPr>
          <w:rFonts w:eastAsia="Calibri" w:cstheme="minorHAnsi"/>
        </w:rPr>
        <w:t xml:space="preserve">the corresponding clinical </w:t>
      </w:r>
      <w:r w:rsidR="00655C87" w:rsidRPr="007C3F5F">
        <w:rPr>
          <w:rFonts w:eastAsia="Calibri" w:cstheme="minorHAnsi"/>
        </w:rPr>
        <w:t>values.</w:t>
      </w:r>
      <w:r w:rsidR="00894C59" w:rsidRPr="007C3F5F">
        <w:rPr>
          <w:rFonts w:eastAsia="Calibri" w:cstheme="minorHAnsi"/>
        </w:rPr>
        <w:t xml:space="preserve"> </w:t>
      </w:r>
      <w:r w:rsidRPr="007C3F5F">
        <w:rPr>
          <w:rFonts w:eastAsia="Calibri" w:cstheme="minorHAnsi"/>
        </w:rPr>
        <w:t xml:space="preserve"> This </w:t>
      </w:r>
      <w:r w:rsidR="00894C59" w:rsidRPr="007C3F5F">
        <w:rPr>
          <w:rFonts w:eastAsia="Calibri" w:cstheme="minorHAnsi"/>
        </w:rPr>
        <w:t xml:space="preserve">may be explained by the </w:t>
      </w:r>
      <w:r w:rsidRPr="007C3F5F">
        <w:rPr>
          <w:rFonts w:eastAsia="Calibri" w:cstheme="minorHAnsi"/>
        </w:rPr>
        <w:t>increased sensitivity of the algorithm to detect movements,</w:t>
      </w:r>
      <w:r w:rsidR="00655C87" w:rsidRPr="007C3F5F">
        <w:rPr>
          <w:rFonts w:eastAsia="Calibri" w:cstheme="minorHAnsi"/>
        </w:rPr>
        <w:t xml:space="preserve"> which may not have been identified by the clinician</w:t>
      </w:r>
      <w:r w:rsidRPr="007C3F5F">
        <w:rPr>
          <w:rFonts w:eastAsia="Calibri" w:cstheme="minorHAnsi"/>
        </w:rPr>
        <w:t>.</w:t>
      </w:r>
      <w:r w:rsidR="00655C87" w:rsidRPr="007C3F5F">
        <w:rPr>
          <w:rFonts w:eastAsia="Calibri" w:cstheme="minorHAnsi"/>
        </w:rPr>
        <w:t xml:space="preserve"> A</w:t>
      </w:r>
      <w:r w:rsidR="00040F04" w:rsidRPr="007C3F5F">
        <w:rPr>
          <w:rFonts w:eastAsia="Calibri" w:cstheme="minorHAnsi"/>
        </w:rPr>
        <w:t>n</w:t>
      </w:r>
      <w:r w:rsidR="00655C87" w:rsidRPr="007C3F5F">
        <w:rPr>
          <w:rFonts w:eastAsia="Calibri" w:cstheme="minorHAnsi"/>
        </w:rPr>
        <w:t xml:space="preserve"> in-</w:t>
      </w:r>
      <w:r w:rsidR="00F817E5" w:rsidRPr="007C3F5F">
        <w:rPr>
          <w:rFonts w:eastAsia="Calibri" w:cstheme="minorHAnsi"/>
        </w:rPr>
        <w:t xml:space="preserve">depth </w:t>
      </w:r>
      <w:r w:rsidR="00040F04" w:rsidRPr="007C3F5F">
        <w:rPr>
          <w:rFonts w:eastAsia="Calibri" w:cstheme="minorHAnsi"/>
        </w:rPr>
        <w:t>comparison between the</w:t>
      </w:r>
      <w:r w:rsidR="00655C87" w:rsidRPr="007C3F5F">
        <w:rPr>
          <w:rFonts w:eastAsia="Calibri" w:cstheme="minorHAnsi"/>
        </w:rPr>
        <w:t xml:space="preserve"> algorithm and clinical observations </w:t>
      </w:r>
      <w:r w:rsidR="00040F04" w:rsidRPr="007C3F5F">
        <w:rPr>
          <w:rFonts w:eastAsia="Calibri" w:cstheme="minorHAnsi"/>
        </w:rPr>
        <w:t>can be found in Caggiari et al 2021.</w:t>
      </w:r>
      <w:r w:rsidR="00655C87" w:rsidRPr="007C3F5F">
        <w:rPr>
          <w:rFonts w:eastAsia="Calibri" w:cstheme="minorHAnsi"/>
        </w:rPr>
        <w:t xml:space="preserve"> </w:t>
      </w:r>
      <w:r w:rsidR="002A1999" w:rsidRPr="007C3F5F">
        <w:rPr>
          <w:rFonts w:eastAsia="Calibri" w:cstheme="minorHAnsi"/>
        </w:rPr>
        <w:t xml:space="preserve"> Accordingly, </w:t>
      </w:r>
      <w:r w:rsidRPr="007C3F5F">
        <w:rPr>
          <w:rFonts w:cstheme="minorHAnsi"/>
        </w:rPr>
        <w:t xml:space="preserve"> </w:t>
      </w:r>
      <w:r w:rsidR="00481CC0" w:rsidRPr="007C3F5F">
        <w:rPr>
          <w:rFonts w:cstheme="minorHAnsi"/>
        </w:rPr>
        <w:t xml:space="preserve">the subsequent analysis has been conducted using the more sensitive algorithm data. </w:t>
      </w:r>
    </w:p>
    <w:p w14:paraId="0DD63BFC" w14:textId="4683566A" w:rsidR="003C0287" w:rsidRPr="007C3F5F" w:rsidRDefault="003C0287" w:rsidP="002D1C4B">
      <w:pPr>
        <w:spacing w:line="480" w:lineRule="auto"/>
        <w:rPr>
          <w:rFonts w:cstheme="minorHAnsi"/>
          <w:b/>
          <w:bCs/>
        </w:rPr>
      </w:pPr>
    </w:p>
    <w:p w14:paraId="3796F3AE" w14:textId="08DAEC40" w:rsidR="008261FF" w:rsidRPr="007C3F5F" w:rsidRDefault="008261FF" w:rsidP="002D1C4B">
      <w:pPr>
        <w:spacing w:line="480" w:lineRule="auto"/>
        <w:rPr>
          <w:rFonts w:cstheme="minorHAnsi"/>
          <w:i/>
          <w:iCs/>
        </w:rPr>
      </w:pPr>
      <w:r w:rsidRPr="007C3F5F">
        <w:rPr>
          <w:rFonts w:cstheme="minorHAnsi"/>
          <w:i/>
          <w:iCs/>
          <w:noProof/>
        </w:rPr>
        <w:t>[INSERT FIG 2 NEAR HERE]</w:t>
      </w:r>
    </w:p>
    <w:p w14:paraId="76BFD762" w14:textId="77777777" w:rsidR="008261FF" w:rsidRPr="007C3F5F" w:rsidRDefault="008261FF" w:rsidP="002D1C4B">
      <w:pPr>
        <w:spacing w:line="480" w:lineRule="auto"/>
        <w:rPr>
          <w:rFonts w:cstheme="minorHAnsi"/>
          <w:b/>
          <w:bCs/>
        </w:rPr>
      </w:pPr>
    </w:p>
    <w:p w14:paraId="78AF2C9B" w14:textId="1D210317" w:rsidR="004707DC" w:rsidRPr="007C3F5F" w:rsidRDefault="004707DC" w:rsidP="004707DC">
      <w:pPr>
        <w:spacing w:line="480" w:lineRule="auto"/>
        <w:rPr>
          <w:rFonts w:cstheme="minorHAnsi"/>
          <w:b/>
          <w:bCs/>
        </w:rPr>
      </w:pPr>
      <w:r w:rsidRPr="007C3F5F">
        <w:rPr>
          <w:rFonts w:cstheme="minorHAnsi"/>
          <w:b/>
          <w:bCs/>
        </w:rPr>
        <w:lastRenderedPageBreak/>
        <w:t>3.</w:t>
      </w:r>
      <w:r w:rsidR="00E96032" w:rsidRPr="007C3F5F">
        <w:rPr>
          <w:rFonts w:cstheme="minorHAnsi"/>
          <w:b/>
          <w:bCs/>
        </w:rPr>
        <w:t>2</w:t>
      </w:r>
      <w:r w:rsidRPr="007C3F5F">
        <w:rPr>
          <w:rFonts w:cstheme="minorHAnsi"/>
          <w:b/>
          <w:bCs/>
        </w:rPr>
        <w:t xml:space="preserve"> </w:t>
      </w:r>
      <w:r w:rsidR="00E96032" w:rsidRPr="007C3F5F">
        <w:rPr>
          <w:rFonts w:cstheme="minorHAnsi"/>
          <w:b/>
          <w:bCs/>
        </w:rPr>
        <w:t>Frequency and maximum Intervals between MOVAs in lying</w:t>
      </w:r>
    </w:p>
    <w:p w14:paraId="4438DB4B" w14:textId="56C213EE" w:rsidR="00DA757C" w:rsidRPr="007C3F5F" w:rsidRDefault="00DA757C" w:rsidP="004707DC">
      <w:pPr>
        <w:spacing w:line="480" w:lineRule="auto"/>
        <w:rPr>
          <w:rFonts w:eastAsia="Calibri" w:cstheme="minorHAnsi"/>
        </w:rPr>
      </w:pPr>
      <w:r w:rsidRPr="007C3F5F">
        <w:rPr>
          <w:rFonts w:eastAsia="Calibri" w:cstheme="minorHAnsi"/>
        </w:rPr>
        <w:t>There was a</w:t>
      </w:r>
      <w:r w:rsidR="00A133FB" w:rsidRPr="007C3F5F">
        <w:rPr>
          <w:rFonts w:eastAsia="Calibri" w:cstheme="minorHAnsi"/>
        </w:rPr>
        <w:t xml:space="preserve"> high</w:t>
      </w:r>
      <w:r w:rsidRPr="007C3F5F">
        <w:rPr>
          <w:rFonts w:eastAsia="Calibri" w:cstheme="minorHAnsi"/>
        </w:rPr>
        <w:t xml:space="preserve"> degree of between subject variability in both the frequency of MOVA and maximal intervals between MOVA</w:t>
      </w:r>
      <w:r w:rsidR="00A133FB" w:rsidRPr="007C3F5F">
        <w:rPr>
          <w:rFonts w:eastAsia="Calibri" w:cstheme="minorHAnsi"/>
        </w:rPr>
        <w:t xml:space="preserve"> </w:t>
      </w:r>
      <w:r w:rsidR="001C721F" w:rsidRPr="007C3F5F">
        <w:rPr>
          <w:rFonts w:eastAsia="Calibri" w:cstheme="minorHAnsi"/>
        </w:rPr>
        <w:t xml:space="preserve">in lying </w:t>
      </w:r>
      <w:r w:rsidRPr="007C3F5F">
        <w:rPr>
          <w:rFonts w:eastAsia="Calibri" w:cstheme="minorHAnsi"/>
        </w:rPr>
        <w:t xml:space="preserve">(Figure </w:t>
      </w:r>
      <w:r w:rsidR="00481CC0" w:rsidRPr="007C3F5F">
        <w:rPr>
          <w:rFonts w:eastAsia="Calibri" w:cstheme="minorHAnsi"/>
        </w:rPr>
        <w:t>3</w:t>
      </w:r>
      <w:r w:rsidRPr="007C3F5F">
        <w:rPr>
          <w:rFonts w:eastAsia="Calibri" w:cstheme="minorHAnsi"/>
        </w:rPr>
        <w:t xml:space="preserve">). </w:t>
      </w:r>
      <w:r w:rsidR="00BF33C8" w:rsidRPr="007C3F5F">
        <w:rPr>
          <w:rFonts w:eastAsia="Calibri" w:cstheme="minorHAnsi"/>
        </w:rPr>
        <w:t>T</w:t>
      </w:r>
      <w:r w:rsidR="003C0287" w:rsidRPr="007C3F5F">
        <w:rPr>
          <w:rFonts w:eastAsia="Calibri" w:cstheme="minorHAnsi"/>
        </w:rPr>
        <w:t>he data revealed</w:t>
      </w:r>
      <w:r w:rsidRPr="007C3F5F">
        <w:rPr>
          <w:rFonts w:eastAsia="Calibri" w:cstheme="minorHAnsi"/>
        </w:rPr>
        <w:t xml:space="preserve"> that the</w:t>
      </w:r>
      <w:r w:rsidR="001C721F" w:rsidRPr="007C3F5F">
        <w:rPr>
          <w:rFonts w:eastAsia="Calibri" w:cstheme="minorHAnsi"/>
        </w:rPr>
        <w:t xml:space="preserve">re was a general increase in  frequency of MOVAs when participants with high level lesions (C1-T6) were compared  </w:t>
      </w:r>
      <w:r w:rsidRPr="007C3F5F">
        <w:rPr>
          <w:rFonts w:eastAsia="Calibri" w:cstheme="minorHAnsi"/>
        </w:rPr>
        <w:t>to those with lower injuries (T7-L5)</w:t>
      </w:r>
      <w:r w:rsidR="003C0287" w:rsidRPr="007C3F5F">
        <w:rPr>
          <w:rFonts w:eastAsia="Calibri" w:cstheme="minorHAnsi"/>
        </w:rPr>
        <w:t xml:space="preserve"> (Figure </w:t>
      </w:r>
      <w:r w:rsidR="00481CC0" w:rsidRPr="007C3F5F">
        <w:rPr>
          <w:rFonts w:eastAsia="Calibri" w:cstheme="minorHAnsi"/>
        </w:rPr>
        <w:t>3</w:t>
      </w:r>
      <w:r w:rsidR="003C0287" w:rsidRPr="007C3F5F">
        <w:rPr>
          <w:rFonts w:eastAsia="Calibri" w:cstheme="minorHAnsi"/>
        </w:rPr>
        <w:t>A)</w:t>
      </w:r>
      <w:r w:rsidRPr="007C3F5F">
        <w:rPr>
          <w:rFonts w:eastAsia="Calibri" w:cstheme="minorHAnsi"/>
        </w:rPr>
        <w:t>.  Th</w:t>
      </w:r>
      <w:r w:rsidR="001C721F" w:rsidRPr="007C3F5F">
        <w:rPr>
          <w:rFonts w:eastAsia="Calibri" w:cstheme="minorHAnsi"/>
        </w:rPr>
        <w:t xml:space="preserve">e corresponding trend was reversed with respect to the </w:t>
      </w:r>
      <w:r w:rsidR="00496C52" w:rsidRPr="007C3F5F">
        <w:rPr>
          <w:rFonts w:eastAsia="Calibri" w:cstheme="minorHAnsi"/>
        </w:rPr>
        <w:t xml:space="preserve">maximum </w:t>
      </w:r>
      <w:r w:rsidRPr="007C3F5F">
        <w:rPr>
          <w:rFonts w:eastAsia="Calibri" w:cstheme="minorHAnsi"/>
        </w:rPr>
        <w:t xml:space="preserve">intervals between </w:t>
      </w:r>
      <w:r w:rsidR="00D80B78" w:rsidRPr="007C3F5F">
        <w:rPr>
          <w:rFonts w:eastAsia="Calibri" w:cstheme="minorHAnsi"/>
        </w:rPr>
        <w:t xml:space="preserve">lying </w:t>
      </w:r>
      <w:r w:rsidRPr="007C3F5F">
        <w:rPr>
          <w:rFonts w:eastAsia="Calibri" w:cstheme="minorHAnsi"/>
        </w:rPr>
        <w:t>MOVAs</w:t>
      </w:r>
      <w:r w:rsidR="001C721F" w:rsidRPr="007C3F5F">
        <w:rPr>
          <w:rFonts w:eastAsia="Calibri" w:cstheme="minorHAnsi"/>
        </w:rPr>
        <w:t xml:space="preserve">, with </w:t>
      </w:r>
      <w:r w:rsidR="00BF33C8" w:rsidRPr="007C3F5F">
        <w:rPr>
          <w:rFonts w:eastAsia="Calibri" w:cstheme="minorHAnsi"/>
        </w:rPr>
        <w:t>large</w:t>
      </w:r>
      <w:r w:rsidRPr="007C3F5F">
        <w:rPr>
          <w:rFonts w:eastAsia="Calibri" w:cstheme="minorHAnsi"/>
        </w:rPr>
        <w:t xml:space="preserve"> time intervals </w:t>
      </w:r>
      <w:r w:rsidR="001C721F" w:rsidRPr="007C3F5F">
        <w:rPr>
          <w:rFonts w:eastAsia="Calibri" w:cstheme="minorHAnsi"/>
        </w:rPr>
        <w:t>(3-10 ho</w:t>
      </w:r>
      <w:r w:rsidR="00BF73A8" w:rsidRPr="007C3F5F">
        <w:rPr>
          <w:rFonts w:eastAsia="Calibri" w:cstheme="minorHAnsi"/>
        </w:rPr>
        <w:t>u</w:t>
      </w:r>
      <w:r w:rsidR="001C721F" w:rsidRPr="007C3F5F">
        <w:rPr>
          <w:rFonts w:eastAsia="Calibri" w:cstheme="minorHAnsi"/>
        </w:rPr>
        <w:t xml:space="preserve">rs) associated with participants with </w:t>
      </w:r>
      <w:r w:rsidRPr="007C3F5F">
        <w:rPr>
          <w:rFonts w:eastAsia="Calibri" w:cstheme="minorHAnsi"/>
        </w:rPr>
        <w:t xml:space="preserve">high level injuries </w:t>
      </w:r>
      <w:r w:rsidR="001C721F" w:rsidRPr="007C3F5F">
        <w:rPr>
          <w:rFonts w:eastAsia="Calibri" w:cstheme="minorHAnsi"/>
        </w:rPr>
        <w:t xml:space="preserve">and </w:t>
      </w:r>
      <w:r w:rsidRPr="007C3F5F">
        <w:rPr>
          <w:rFonts w:eastAsia="Calibri" w:cstheme="minorHAnsi"/>
        </w:rPr>
        <w:t>smaller time intervals</w:t>
      </w:r>
      <w:r w:rsidR="00BF33C8" w:rsidRPr="007C3F5F">
        <w:rPr>
          <w:rFonts w:eastAsia="Calibri" w:cstheme="minorHAnsi"/>
        </w:rPr>
        <w:t xml:space="preserve"> </w:t>
      </w:r>
      <w:r w:rsidR="001C721F" w:rsidRPr="007C3F5F">
        <w:rPr>
          <w:rFonts w:eastAsia="Calibri" w:cstheme="minorHAnsi"/>
        </w:rPr>
        <w:t xml:space="preserve">between MOVAs </w:t>
      </w:r>
      <w:r w:rsidR="00BF33C8" w:rsidRPr="007C3F5F">
        <w:rPr>
          <w:rFonts w:eastAsia="Calibri" w:cstheme="minorHAnsi"/>
        </w:rPr>
        <w:t>(2-4 hours)</w:t>
      </w:r>
      <w:r w:rsidRPr="007C3F5F">
        <w:rPr>
          <w:rFonts w:eastAsia="Calibri" w:cstheme="minorHAnsi"/>
        </w:rPr>
        <w:t xml:space="preserve"> for low level injuries</w:t>
      </w:r>
      <w:r w:rsidR="003C0287" w:rsidRPr="007C3F5F">
        <w:rPr>
          <w:rFonts w:eastAsia="Calibri" w:cstheme="minorHAnsi"/>
        </w:rPr>
        <w:t xml:space="preserve"> (Figure </w:t>
      </w:r>
      <w:r w:rsidR="00E96032" w:rsidRPr="007C3F5F">
        <w:rPr>
          <w:rFonts w:eastAsia="Calibri" w:cstheme="minorHAnsi"/>
        </w:rPr>
        <w:t>3</w:t>
      </w:r>
      <w:r w:rsidR="00BF33C8" w:rsidRPr="007C3F5F">
        <w:rPr>
          <w:rFonts w:eastAsia="Calibri" w:cstheme="minorHAnsi"/>
        </w:rPr>
        <w:t>C</w:t>
      </w:r>
      <w:r w:rsidR="003C0287" w:rsidRPr="007C3F5F">
        <w:rPr>
          <w:rFonts w:eastAsia="Calibri" w:cstheme="minorHAnsi"/>
        </w:rPr>
        <w:t>)</w:t>
      </w:r>
      <w:r w:rsidRPr="007C3F5F">
        <w:rPr>
          <w:rFonts w:eastAsia="Calibri" w:cstheme="minorHAnsi"/>
        </w:rPr>
        <w:t xml:space="preserve">. </w:t>
      </w:r>
    </w:p>
    <w:p w14:paraId="624BD606" w14:textId="1157F6A9" w:rsidR="00E96032" w:rsidRPr="007C3F5F" w:rsidRDefault="00A2677E" w:rsidP="00495A33">
      <w:pPr>
        <w:spacing w:line="480" w:lineRule="auto"/>
      </w:pPr>
      <w:r w:rsidRPr="007C3F5F">
        <w:rPr>
          <w:rFonts w:eastAsia="Calibri" w:cstheme="minorHAnsi"/>
        </w:rPr>
        <w:t>The distribution</w:t>
      </w:r>
      <w:r w:rsidR="00F817E5" w:rsidRPr="007C3F5F">
        <w:rPr>
          <w:rFonts w:eastAsia="Calibri" w:cstheme="minorHAnsi"/>
        </w:rPr>
        <w:t xml:space="preserve"> of</w:t>
      </w:r>
      <w:r w:rsidRPr="007C3F5F">
        <w:rPr>
          <w:rFonts w:eastAsia="Calibri" w:cstheme="minorHAnsi"/>
        </w:rPr>
        <w:t xml:space="preserve"> movement</w:t>
      </w:r>
      <w:r w:rsidR="00EB41C8" w:rsidRPr="007C3F5F">
        <w:rPr>
          <w:rFonts w:eastAsia="Calibri" w:cstheme="minorHAnsi"/>
        </w:rPr>
        <w:t xml:space="preserve"> parameters</w:t>
      </w:r>
      <w:r w:rsidRPr="007C3F5F">
        <w:rPr>
          <w:rFonts w:eastAsia="Calibri" w:cstheme="minorHAnsi"/>
        </w:rPr>
        <w:t xml:space="preserve"> was similar for participants </w:t>
      </w:r>
      <w:r w:rsidR="00495A33" w:rsidRPr="007C3F5F">
        <w:rPr>
          <w:rFonts w:eastAsia="Calibri" w:cstheme="minorHAnsi"/>
        </w:rPr>
        <w:t xml:space="preserve">with a loss of motor </w:t>
      </w:r>
      <w:r w:rsidRPr="007C3F5F">
        <w:rPr>
          <w:rFonts w:eastAsia="Calibri" w:cstheme="minorHAnsi"/>
        </w:rPr>
        <w:t>sensation</w:t>
      </w:r>
      <w:r w:rsidR="002A1999" w:rsidRPr="007C3F5F">
        <w:rPr>
          <w:rFonts w:eastAsia="Calibri" w:cstheme="minorHAnsi"/>
        </w:rPr>
        <w:t xml:space="preserve"> </w:t>
      </w:r>
      <w:r w:rsidR="00495A33" w:rsidRPr="007C3F5F">
        <w:rPr>
          <w:rFonts w:eastAsia="Calibri" w:cstheme="minorHAnsi"/>
        </w:rPr>
        <w:t xml:space="preserve">(ASIA B) and </w:t>
      </w:r>
      <w:r w:rsidRPr="007C3F5F">
        <w:rPr>
          <w:rFonts w:eastAsia="Calibri" w:cstheme="minorHAnsi"/>
        </w:rPr>
        <w:t xml:space="preserve">those with a </w:t>
      </w:r>
      <w:r w:rsidR="00495A33" w:rsidRPr="007C3F5F">
        <w:rPr>
          <w:rFonts w:eastAsia="Calibri" w:cstheme="minorHAnsi"/>
        </w:rPr>
        <w:t xml:space="preserve">combined motor and sensation </w:t>
      </w:r>
      <w:r w:rsidR="00C14BAD" w:rsidRPr="007C3F5F">
        <w:rPr>
          <w:rFonts w:eastAsia="Calibri" w:cstheme="minorHAnsi"/>
        </w:rPr>
        <w:t>impairment</w:t>
      </w:r>
      <w:r w:rsidR="00495A33" w:rsidRPr="007C3F5F">
        <w:rPr>
          <w:rFonts w:eastAsia="Calibri" w:cstheme="minorHAnsi"/>
        </w:rPr>
        <w:t xml:space="preserve"> (ASIA A)</w:t>
      </w:r>
      <w:r w:rsidR="00EB41C8" w:rsidRPr="007C3F5F">
        <w:rPr>
          <w:rFonts w:eastAsia="Calibri" w:cstheme="minorHAnsi"/>
        </w:rPr>
        <w:t>,</w:t>
      </w:r>
      <w:r w:rsidRPr="007C3F5F">
        <w:rPr>
          <w:rFonts w:eastAsia="Calibri" w:cstheme="minorHAnsi"/>
        </w:rPr>
        <w:t xml:space="preserve"> with corresponding </w:t>
      </w:r>
      <w:r w:rsidR="00F817E5" w:rsidRPr="007C3F5F">
        <w:rPr>
          <w:rFonts w:eastAsia="Calibri" w:cstheme="minorHAnsi"/>
        </w:rPr>
        <w:t xml:space="preserve">frequency </w:t>
      </w:r>
      <w:r w:rsidRPr="007C3F5F">
        <w:rPr>
          <w:rFonts w:eastAsia="Calibri" w:cstheme="minorHAnsi"/>
        </w:rPr>
        <w:t>ranges of 0.4 – 1</w:t>
      </w:r>
      <w:r w:rsidR="002A1999" w:rsidRPr="007C3F5F">
        <w:rPr>
          <w:rFonts w:eastAsia="Calibri" w:cstheme="minorHAnsi"/>
        </w:rPr>
        <w:t>.</w:t>
      </w:r>
      <w:r w:rsidR="00EB41C8" w:rsidRPr="007C3F5F">
        <w:rPr>
          <w:rFonts w:eastAsia="Calibri" w:cstheme="minorHAnsi"/>
        </w:rPr>
        <w:t>8</w:t>
      </w:r>
      <w:r w:rsidR="002A1999" w:rsidRPr="007C3F5F">
        <w:rPr>
          <w:rFonts w:eastAsia="Calibri" w:cstheme="minorHAnsi"/>
        </w:rPr>
        <w:t xml:space="preserve"> </w:t>
      </w:r>
      <w:r w:rsidRPr="007C3F5F">
        <w:rPr>
          <w:rFonts w:eastAsia="Calibri" w:cstheme="minorHAnsi"/>
        </w:rPr>
        <w:t xml:space="preserve">MOVAs per hour. </w:t>
      </w:r>
      <w:r w:rsidR="00495A33" w:rsidRPr="007C3F5F">
        <w:t>By contrast,</w:t>
      </w:r>
      <w:r w:rsidRPr="007C3F5F">
        <w:t xml:space="preserve"> participants with an incomplete injury displayed </w:t>
      </w:r>
      <w:r w:rsidR="00495A33" w:rsidRPr="007C3F5F">
        <w:t>a higher frequency of movement (range 1.</w:t>
      </w:r>
      <w:r w:rsidR="00A133FB" w:rsidRPr="007C3F5F">
        <w:t>6</w:t>
      </w:r>
      <w:r w:rsidRPr="007C3F5F">
        <w:t xml:space="preserve"> </w:t>
      </w:r>
      <w:r w:rsidR="00495A33" w:rsidRPr="007C3F5F">
        <w:t>-</w:t>
      </w:r>
      <w:r w:rsidRPr="007C3F5F">
        <w:t xml:space="preserve"> </w:t>
      </w:r>
      <w:r w:rsidR="00495A33" w:rsidRPr="007C3F5F">
        <w:t>3.</w:t>
      </w:r>
      <w:r w:rsidR="00A133FB" w:rsidRPr="007C3F5F">
        <w:t>4</w:t>
      </w:r>
      <w:r w:rsidR="000008CD" w:rsidRPr="007C3F5F">
        <w:t xml:space="preserve"> </w:t>
      </w:r>
      <w:r w:rsidR="000008CD" w:rsidRPr="007C3F5F">
        <w:rPr>
          <w:rFonts w:eastAsia="Calibri" w:cstheme="minorHAnsi"/>
        </w:rPr>
        <w:t>MOVA</w:t>
      </w:r>
      <w:r w:rsidRPr="007C3F5F">
        <w:rPr>
          <w:rFonts w:eastAsia="Calibri" w:cstheme="minorHAnsi"/>
        </w:rPr>
        <w:t>s</w:t>
      </w:r>
      <w:r w:rsidR="000008CD" w:rsidRPr="007C3F5F">
        <w:rPr>
          <w:rFonts w:eastAsia="Calibri" w:cstheme="minorHAnsi"/>
        </w:rPr>
        <w:t>/hour</w:t>
      </w:r>
      <w:r w:rsidR="00495A33" w:rsidRPr="007C3F5F">
        <w:t xml:space="preserve">). </w:t>
      </w:r>
      <w:r w:rsidR="008261FF" w:rsidRPr="007C3F5F">
        <w:t xml:space="preserve"> The corresponding maximum intervals between MOVAs </w:t>
      </w:r>
      <w:r w:rsidR="00CD1505" w:rsidRPr="007C3F5F">
        <w:t>also demonstrated distinct differences in the distribution of</w:t>
      </w:r>
      <w:r w:rsidR="008261FF" w:rsidRPr="007C3F5F">
        <w:t xml:space="preserve"> </w:t>
      </w:r>
      <w:r w:rsidR="00F817E5" w:rsidRPr="007C3F5F">
        <w:t xml:space="preserve">individuals with </w:t>
      </w:r>
      <w:r w:rsidR="008261FF" w:rsidRPr="007C3F5F">
        <w:t>ASIA A</w:t>
      </w:r>
      <w:r w:rsidR="00CD1505" w:rsidRPr="007C3F5F">
        <w:t>/</w:t>
      </w:r>
      <w:r w:rsidR="008261FF" w:rsidRPr="007C3F5F">
        <w:t xml:space="preserve">B (2-10 hours) and ASIA D (2-3 hours). </w:t>
      </w:r>
    </w:p>
    <w:p w14:paraId="2A75A581" w14:textId="23DF9145" w:rsidR="00AB4F07" w:rsidRPr="007C3F5F" w:rsidRDefault="00AB4F07">
      <w:pPr>
        <w:spacing w:line="480" w:lineRule="auto"/>
        <w:rPr>
          <w:rFonts w:cstheme="minorHAnsi"/>
          <w:b/>
          <w:bCs/>
        </w:rPr>
      </w:pPr>
    </w:p>
    <w:p w14:paraId="52D4CCF9" w14:textId="5BE875E7" w:rsidR="00FB1089" w:rsidRPr="007C3F5F" w:rsidRDefault="000D53BD">
      <w:pPr>
        <w:spacing w:line="480" w:lineRule="auto"/>
        <w:rPr>
          <w:rFonts w:cstheme="minorHAnsi"/>
          <w:i/>
          <w:iCs/>
        </w:rPr>
      </w:pPr>
      <w:r w:rsidRPr="007C3F5F">
        <w:rPr>
          <w:rFonts w:cstheme="minorHAnsi"/>
          <w:i/>
          <w:iCs/>
          <w:noProof/>
        </w:rPr>
        <w:t xml:space="preserve">[INSERT FIG </w:t>
      </w:r>
      <w:r w:rsidR="008261FF" w:rsidRPr="007C3F5F">
        <w:rPr>
          <w:rFonts w:cstheme="minorHAnsi"/>
          <w:i/>
          <w:iCs/>
          <w:noProof/>
        </w:rPr>
        <w:t>3</w:t>
      </w:r>
      <w:r w:rsidRPr="007C3F5F">
        <w:rPr>
          <w:rFonts w:cstheme="minorHAnsi"/>
          <w:i/>
          <w:iCs/>
          <w:noProof/>
        </w:rPr>
        <w:t xml:space="preserve"> NEAR HERE]</w:t>
      </w:r>
    </w:p>
    <w:p w14:paraId="7C48A32B" w14:textId="77777777" w:rsidR="00E95B1C" w:rsidRPr="007C3F5F" w:rsidRDefault="00E95B1C" w:rsidP="002D1C4B">
      <w:pPr>
        <w:spacing w:after="0" w:line="480" w:lineRule="auto"/>
        <w:rPr>
          <w:rFonts w:cstheme="minorHAnsi"/>
        </w:rPr>
      </w:pPr>
    </w:p>
    <w:p w14:paraId="7D430073" w14:textId="1A39192D" w:rsidR="00212113" w:rsidRPr="007C3F5F" w:rsidRDefault="00212113" w:rsidP="00212113">
      <w:pPr>
        <w:spacing w:line="480" w:lineRule="auto"/>
        <w:rPr>
          <w:rFonts w:cstheme="minorHAnsi"/>
          <w:b/>
          <w:bCs/>
        </w:rPr>
      </w:pPr>
      <w:r w:rsidRPr="007C3F5F">
        <w:rPr>
          <w:rFonts w:eastAsia="Calibri" w:cstheme="minorHAnsi"/>
          <w:b/>
          <w:bCs/>
        </w:rPr>
        <w:t>3.</w:t>
      </w:r>
      <w:r w:rsidR="008261FF" w:rsidRPr="007C3F5F">
        <w:rPr>
          <w:rFonts w:cstheme="minorHAnsi"/>
          <w:b/>
          <w:bCs/>
        </w:rPr>
        <w:t>3 Frequency and maximum Intervals between MOVAs in sitting</w:t>
      </w:r>
    </w:p>
    <w:p w14:paraId="1CFC8B87" w14:textId="034044E9" w:rsidR="001C1FF5" w:rsidRPr="007C3F5F" w:rsidRDefault="001C721F" w:rsidP="00212113">
      <w:pPr>
        <w:spacing w:line="480" w:lineRule="auto"/>
        <w:rPr>
          <w:rFonts w:cstheme="minorHAnsi"/>
        </w:rPr>
      </w:pPr>
      <w:r w:rsidRPr="007C3F5F">
        <w:rPr>
          <w:rFonts w:cstheme="minorHAnsi"/>
        </w:rPr>
        <w:t xml:space="preserve">A </w:t>
      </w:r>
      <w:r w:rsidR="000008CD" w:rsidRPr="007C3F5F">
        <w:rPr>
          <w:rFonts w:eastAsia="Calibri" w:cstheme="minorHAnsi"/>
        </w:rPr>
        <w:t xml:space="preserve"> high degree of varia</w:t>
      </w:r>
      <w:r w:rsidRPr="007C3F5F">
        <w:rPr>
          <w:rFonts w:eastAsia="Calibri" w:cstheme="minorHAnsi"/>
        </w:rPr>
        <w:t>bility</w:t>
      </w:r>
      <w:r w:rsidR="000008CD" w:rsidRPr="007C3F5F">
        <w:rPr>
          <w:rFonts w:eastAsia="Calibri" w:cstheme="minorHAnsi"/>
        </w:rPr>
        <w:t xml:space="preserve"> was also observed in</w:t>
      </w:r>
      <w:r w:rsidR="001C1FF5" w:rsidRPr="007C3F5F">
        <w:rPr>
          <w:rFonts w:cstheme="minorHAnsi"/>
        </w:rPr>
        <w:t xml:space="preserve"> </w:t>
      </w:r>
      <w:r w:rsidR="00CD1505" w:rsidRPr="007C3F5F">
        <w:rPr>
          <w:rFonts w:cstheme="minorHAnsi"/>
        </w:rPr>
        <w:t xml:space="preserve">seated </w:t>
      </w:r>
      <w:r w:rsidR="001C1FF5" w:rsidRPr="007C3F5F">
        <w:rPr>
          <w:rFonts w:cstheme="minorHAnsi"/>
        </w:rPr>
        <w:t>MOVA profiles</w:t>
      </w:r>
      <w:r w:rsidR="00072E7B" w:rsidRPr="007C3F5F">
        <w:rPr>
          <w:rFonts w:cstheme="minorHAnsi"/>
        </w:rPr>
        <w:t>, with frequency ranging from 0</w:t>
      </w:r>
      <w:r w:rsidR="000008CD" w:rsidRPr="007C3F5F">
        <w:rPr>
          <w:rFonts w:cstheme="minorHAnsi"/>
        </w:rPr>
        <w:t>.1</w:t>
      </w:r>
      <w:r w:rsidR="00BF73A8" w:rsidRPr="007C3F5F">
        <w:rPr>
          <w:rFonts w:cstheme="minorHAnsi"/>
        </w:rPr>
        <w:t xml:space="preserve"> </w:t>
      </w:r>
      <w:r w:rsidR="00072E7B" w:rsidRPr="007C3F5F">
        <w:rPr>
          <w:rFonts w:cstheme="minorHAnsi"/>
        </w:rPr>
        <w:t>-</w:t>
      </w:r>
      <w:r w:rsidR="00BF73A8" w:rsidRPr="007C3F5F">
        <w:rPr>
          <w:rFonts w:cstheme="minorHAnsi"/>
        </w:rPr>
        <w:t xml:space="preserve"> </w:t>
      </w:r>
      <w:r w:rsidR="00072E7B" w:rsidRPr="007C3F5F">
        <w:rPr>
          <w:rFonts w:cstheme="minorHAnsi"/>
        </w:rPr>
        <w:t>7.</w:t>
      </w:r>
      <w:r w:rsidR="000008CD" w:rsidRPr="007C3F5F">
        <w:rPr>
          <w:rFonts w:cstheme="minorHAnsi"/>
        </w:rPr>
        <w:t>4</w:t>
      </w:r>
      <w:r w:rsidR="00072E7B" w:rsidRPr="007C3F5F">
        <w:rPr>
          <w:rFonts w:cstheme="minorHAnsi"/>
        </w:rPr>
        <w:t xml:space="preserve"> MOVA</w:t>
      </w:r>
      <w:r w:rsidR="002A1999" w:rsidRPr="007C3F5F">
        <w:rPr>
          <w:rFonts w:cstheme="minorHAnsi"/>
        </w:rPr>
        <w:t>s</w:t>
      </w:r>
      <w:r w:rsidR="00072E7B" w:rsidRPr="007C3F5F">
        <w:rPr>
          <w:rFonts w:cstheme="minorHAnsi"/>
        </w:rPr>
        <w:t xml:space="preserve"> per hour</w:t>
      </w:r>
      <w:r w:rsidR="00CD1505" w:rsidRPr="007C3F5F">
        <w:rPr>
          <w:rFonts w:cstheme="minorHAnsi"/>
        </w:rPr>
        <w:t xml:space="preserve"> (Figure 4)</w:t>
      </w:r>
      <w:r w:rsidR="00072E7B" w:rsidRPr="007C3F5F">
        <w:rPr>
          <w:rFonts w:cstheme="minorHAnsi"/>
        </w:rPr>
        <w:t>.</w:t>
      </w:r>
      <w:r w:rsidR="001C1FF5" w:rsidRPr="007C3F5F">
        <w:rPr>
          <w:rFonts w:cstheme="minorHAnsi"/>
        </w:rPr>
        <w:t xml:space="preserve"> In a similar trend to the lying data</w:t>
      </w:r>
      <w:r w:rsidR="00D90208" w:rsidRPr="007C3F5F">
        <w:rPr>
          <w:rFonts w:cstheme="minorHAnsi"/>
        </w:rPr>
        <w:t>,</w:t>
      </w:r>
      <w:r w:rsidR="001C1FF5" w:rsidRPr="007C3F5F">
        <w:rPr>
          <w:rFonts w:cstheme="minorHAnsi"/>
        </w:rPr>
        <w:t xml:space="preserve"> the results revealed that those with the highest level of injury had the lowest frequency of movement. Indeed, for each category of SCI level, the </w:t>
      </w:r>
      <w:r w:rsidR="002A1999" w:rsidRPr="007C3F5F">
        <w:rPr>
          <w:rFonts w:cstheme="minorHAnsi"/>
        </w:rPr>
        <w:t xml:space="preserve">range of </w:t>
      </w:r>
      <w:r w:rsidR="001C1FF5" w:rsidRPr="007C3F5F">
        <w:rPr>
          <w:rFonts w:cstheme="minorHAnsi"/>
        </w:rPr>
        <w:t>frequency of movement increased</w:t>
      </w:r>
      <w:r w:rsidR="002A1999" w:rsidRPr="007C3F5F">
        <w:rPr>
          <w:rFonts w:cstheme="minorHAnsi"/>
        </w:rPr>
        <w:t xml:space="preserve"> from </w:t>
      </w:r>
      <w:r w:rsidR="001C1FF5" w:rsidRPr="007C3F5F">
        <w:rPr>
          <w:rFonts w:cstheme="minorHAnsi"/>
        </w:rPr>
        <w:t xml:space="preserve"> 0</w:t>
      </w:r>
      <w:r w:rsidR="00D90208" w:rsidRPr="007C3F5F">
        <w:rPr>
          <w:rFonts w:cstheme="minorHAnsi"/>
        </w:rPr>
        <w:t>.1</w:t>
      </w:r>
      <w:r w:rsidR="001C1FF5" w:rsidRPr="007C3F5F">
        <w:rPr>
          <w:rFonts w:cstheme="minorHAnsi"/>
        </w:rPr>
        <w:t>-3.0</w:t>
      </w:r>
      <w:r w:rsidR="00D90208" w:rsidRPr="007C3F5F">
        <w:rPr>
          <w:rFonts w:cstheme="minorHAnsi"/>
        </w:rPr>
        <w:t xml:space="preserve"> MOVA</w:t>
      </w:r>
      <w:r w:rsidR="002A1999" w:rsidRPr="007C3F5F">
        <w:rPr>
          <w:rFonts w:cstheme="minorHAnsi"/>
        </w:rPr>
        <w:t xml:space="preserve">s per </w:t>
      </w:r>
      <w:r w:rsidR="00D90208" w:rsidRPr="007C3F5F">
        <w:rPr>
          <w:rFonts w:cstheme="minorHAnsi"/>
        </w:rPr>
        <w:t>hour</w:t>
      </w:r>
      <w:r w:rsidR="001C1FF5" w:rsidRPr="007C3F5F">
        <w:rPr>
          <w:rFonts w:cstheme="minorHAnsi"/>
        </w:rPr>
        <w:t xml:space="preserve"> in the cervical group to </w:t>
      </w:r>
      <w:r w:rsidR="00D90208" w:rsidRPr="007C3F5F">
        <w:rPr>
          <w:rFonts w:cstheme="minorHAnsi"/>
        </w:rPr>
        <w:t>2.0-7.4 MOVA</w:t>
      </w:r>
      <w:r w:rsidR="002A1999" w:rsidRPr="007C3F5F">
        <w:rPr>
          <w:rFonts w:cstheme="minorHAnsi"/>
        </w:rPr>
        <w:t>s per</w:t>
      </w:r>
      <w:r w:rsidR="00EB41C8" w:rsidRPr="007C3F5F">
        <w:rPr>
          <w:rFonts w:cstheme="minorHAnsi"/>
        </w:rPr>
        <w:t xml:space="preserve"> </w:t>
      </w:r>
      <w:r w:rsidR="00D90208" w:rsidRPr="007C3F5F">
        <w:rPr>
          <w:rFonts w:cstheme="minorHAnsi"/>
        </w:rPr>
        <w:t>hour</w:t>
      </w:r>
      <w:r w:rsidR="001C1FF5" w:rsidRPr="007C3F5F">
        <w:rPr>
          <w:rFonts w:cstheme="minorHAnsi"/>
        </w:rPr>
        <w:t xml:space="preserve"> in the </w:t>
      </w:r>
      <w:r w:rsidR="00D90208" w:rsidRPr="007C3F5F">
        <w:rPr>
          <w:rFonts w:cstheme="minorHAnsi"/>
        </w:rPr>
        <w:t xml:space="preserve">lower thoracic and </w:t>
      </w:r>
      <w:r w:rsidR="001C1FF5" w:rsidRPr="007C3F5F">
        <w:rPr>
          <w:rFonts w:cstheme="minorHAnsi"/>
        </w:rPr>
        <w:t>lumbar injured individual</w:t>
      </w:r>
      <w:r w:rsidR="00D90208" w:rsidRPr="007C3F5F">
        <w:rPr>
          <w:rFonts w:cstheme="minorHAnsi"/>
        </w:rPr>
        <w:t>s</w:t>
      </w:r>
      <w:r w:rsidR="001C1FF5" w:rsidRPr="007C3F5F">
        <w:rPr>
          <w:rFonts w:cstheme="minorHAnsi"/>
        </w:rPr>
        <w:t xml:space="preserve">. </w:t>
      </w:r>
      <w:r w:rsidR="00072E7B" w:rsidRPr="007C3F5F">
        <w:rPr>
          <w:rFonts w:cstheme="minorHAnsi"/>
        </w:rPr>
        <w:t>There was also a notable difference in the</w:t>
      </w:r>
      <w:r w:rsidR="00C20E6C" w:rsidRPr="007C3F5F">
        <w:rPr>
          <w:rFonts w:cstheme="minorHAnsi"/>
        </w:rPr>
        <w:t xml:space="preserve"> maximum</w:t>
      </w:r>
      <w:r w:rsidR="00072E7B" w:rsidRPr="007C3F5F">
        <w:rPr>
          <w:rFonts w:cstheme="minorHAnsi"/>
        </w:rPr>
        <w:t xml:space="preserve"> intervals between MOVA, with </w:t>
      </w:r>
      <w:r w:rsidR="00EB41C8" w:rsidRPr="007C3F5F">
        <w:rPr>
          <w:rFonts w:cstheme="minorHAnsi"/>
        </w:rPr>
        <w:t xml:space="preserve">higher level </w:t>
      </w:r>
      <w:r w:rsidR="00EB41C8" w:rsidRPr="007C3F5F">
        <w:rPr>
          <w:rFonts w:cstheme="minorHAnsi"/>
        </w:rPr>
        <w:lastRenderedPageBreak/>
        <w:t xml:space="preserve">injury </w:t>
      </w:r>
      <w:r w:rsidR="002A1999" w:rsidRPr="007C3F5F">
        <w:rPr>
          <w:rFonts w:cstheme="minorHAnsi"/>
        </w:rPr>
        <w:t xml:space="preserve">participants </w:t>
      </w:r>
      <w:r w:rsidR="00EB41C8" w:rsidRPr="007C3F5F">
        <w:rPr>
          <w:rFonts w:cstheme="minorHAnsi"/>
        </w:rPr>
        <w:t>(</w:t>
      </w:r>
      <w:r w:rsidR="001F5864" w:rsidRPr="007C3F5F">
        <w:rPr>
          <w:rFonts w:cstheme="minorHAnsi"/>
        </w:rPr>
        <w:t>C1-T6</w:t>
      </w:r>
      <w:r w:rsidR="00EB41C8" w:rsidRPr="007C3F5F">
        <w:rPr>
          <w:rFonts w:cstheme="minorHAnsi"/>
        </w:rPr>
        <w:t>)</w:t>
      </w:r>
      <w:r w:rsidR="00072E7B" w:rsidRPr="007C3F5F">
        <w:rPr>
          <w:rFonts w:cstheme="minorHAnsi"/>
        </w:rPr>
        <w:t xml:space="preserve"> </w:t>
      </w:r>
      <w:r w:rsidR="00BF73A8" w:rsidRPr="007C3F5F">
        <w:rPr>
          <w:rFonts w:cstheme="minorHAnsi"/>
        </w:rPr>
        <w:t>demonstrat</w:t>
      </w:r>
      <w:r w:rsidR="002A1999" w:rsidRPr="007C3F5F">
        <w:rPr>
          <w:rFonts w:cstheme="minorHAnsi"/>
        </w:rPr>
        <w:t>ing</w:t>
      </w:r>
      <w:r w:rsidR="00BF73A8" w:rsidRPr="007C3F5F">
        <w:rPr>
          <w:rFonts w:cstheme="minorHAnsi"/>
        </w:rPr>
        <w:t xml:space="preserve"> values </w:t>
      </w:r>
      <w:r w:rsidR="00EB41C8" w:rsidRPr="007C3F5F">
        <w:rPr>
          <w:rFonts w:cstheme="minorHAnsi"/>
        </w:rPr>
        <w:t>ranging from</w:t>
      </w:r>
      <w:r w:rsidR="00C20E6C" w:rsidRPr="007C3F5F">
        <w:rPr>
          <w:rFonts w:cstheme="minorHAnsi"/>
        </w:rPr>
        <w:t xml:space="preserve"> 3-6 hours</w:t>
      </w:r>
      <w:r w:rsidR="00072E7B" w:rsidRPr="007C3F5F">
        <w:rPr>
          <w:rFonts w:cstheme="minorHAnsi"/>
        </w:rPr>
        <w:t xml:space="preserve">. By contrast, </w:t>
      </w:r>
      <w:r w:rsidR="00BF73A8" w:rsidRPr="007C3F5F">
        <w:rPr>
          <w:rFonts w:cstheme="minorHAnsi"/>
        </w:rPr>
        <w:t xml:space="preserve">participants </w:t>
      </w:r>
      <w:r w:rsidR="001F5864" w:rsidRPr="007C3F5F">
        <w:rPr>
          <w:rFonts w:cstheme="minorHAnsi"/>
        </w:rPr>
        <w:t>with a lower injury level</w:t>
      </w:r>
      <w:r w:rsidR="00072E7B" w:rsidRPr="007C3F5F">
        <w:rPr>
          <w:rFonts w:cstheme="minorHAnsi"/>
        </w:rPr>
        <w:t xml:space="preserve"> </w:t>
      </w:r>
      <w:r w:rsidR="001F5864" w:rsidRPr="007C3F5F">
        <w:rPr>
          <w:rFonts w:cstheme="minorHAnsi"/>
        </w:rPr>
        <w:t>(T7-L5)</w:t>
      </w:r>
      <w:r w:rsidR="00072E7B" w:rsidRPr="007C3F5F">
        <w:rPr>
          <w:rFonts w:cstheme="minorHAnsi"/>
        </w:rPr>
        <w:t xml:space="preserve"> </w:t>
      </w:r>
      <w:r w:rsidR="00BF73A8" w:rsidRPr="007C3F5F">
        <w:rPr>
          <w:rFonts w:cstheme="minorHAnsi"/>
        </w:rPr>
        <w:t xml:space="preserve">demonstrated </w:t>
      </w:r>
      <w:r w:rsidR="00072E7B" w:rsidRPr="007C3F5F">
        <w:rPr>
          <w:rFonts w:cstheme="minorHAnsi"/>
        </w:rPr>
        <w:t>interval</w:t>
      </w:r>
      <w:r w:rsidR="001F5864" w:rsidRPr="007C3F5F">
        <w:rPr>
          <w:rFonts w:cstheme="minorHAnsi"/>
        </w:rPr>
        <w:t>s</w:t>
      </w:r>
      <w:r w:rsidR="00072E7B" w:rsidRPr="007C3F5F">
        <w:rPr>
          <w:rFonts w:cstheme="minorHAnsi"/>
        </w:rPr>
        <w:t xml:space="preserve"> </w:t>
      </w:r>
      <w:r w:rsidR="00C20E6C" w:rsidRPr="007C3F5F">
        <w:rPr>
          <w:rFonts w:cstheme="minorHAnsi"/>
        </w:rPr>
        <w:t xml:space="preserve">ranging </w:t>
      </w:r>
      <w:r w:rsidR="001F5864" w:rsidRPr="007C3F5F">
        <w:rPr>
          <w:rFonts w:cstheme="minorHAnsi"/>
        </w:rPr>
        <w:t>from</w:t>
      </w:r>
      <w:r w:rsidR="00C20E6C" w:rsidRPr="007C3F5F">
        <w:rPr>
          <w:rFonts w:cstheme="minorHAnsi"/>
        </w:rPr>
        <w:t xml:space="preserve"> 1-3 hours</w:t>
      </w:r>
      <w:r w:rsidR="00072E7B" w:rsidRPr="007C3F5F">
        <w:rPr>
          <w:rFonts w:cstheme="minorHAnsi"/>
        </w:rPr>
        <w:t xml:space="preserve">. </w:t>
      </w:r>
      <w:r w:rsidR="001F5864" w:rsidRPr="007C3F5F">
        <w:rPr>
          <w:rFonts w:cstheme="minorHAnsi"/>
        </w:rPr>
        <w:t xml:space="preserve">When movement parameters were groups according to </w:t>
      </w:r>
      <w:r w:rsidR="00072E7B" w:rsidRPr="007C3F5F">
        <w:rPr>
          <w:rFonts w:cstheme="minorHAnsi"/>
        </w:rPr>
        <w:t>ASIA score</w:t>
      </w:r>
      <w:r w:rsidR="001F5864" w:rsidRPr="007C3F5F">
        <w:rPr>
          <w:rFonts w:cstheme="minorHAnsi"/>
        </w:rPr>
        <w:t xml:space="preserve">s no differences were observed. </w:t>
      </w:r>
      <w:r w:rsidR="00C20E6C" w:rsidRPr="007C3F5F">
        <w:rPr>
          <w:rFonts w:cstheme="minorHAnsi"/>
        </w:rPr>
        <w:t xml:space="preserve"> </w:t>
      </w:r>
    </w:p>
    <w:p w14:paraId="613865B0" w14:textId="1B4B001F" w:rsidR="00A42CC5" w:rsidRPr="007C3F5F" w:rsidRDefault="00A42CC5" w:rsidP="002D1C4B">
      <w:pPr>
        <w:spacing w:line="480" w:lineRule="auto"/>
        <w:rPr>
          <w:rFonts w:cstheme="minorHAnsi"/>
          <w:i/>
          <w:iCs/>
          <w:color w:val="FF0000"/>
        </w:rPr>
      </w:pPr>
    </w:p>
    <w:p w14:paraId="66D63D31" w14:textId="23EDAA31" w:rsidR="000D53BD" w:rsidRPr="007C3F5F" w:rsidRDefault="000D53BD" w:rsidP="002D1C4B">
      <w:pPr>
        <w:spacing w:line="480" w:lineRule="auto"/>
        <w:rPr>
          <w:rFonts w:cstheme="minorHAnsi"/>
          <w:i/>
          <w:iCs/>
        </w:rPr>
      </w:pPr>
      <w:r w:rsidRPr="007C3F5F">
        <w:rPr>
          <w:rFonts w:cstheme="minorHAnsi"/>
          <w:i/>
          <w:iCs/>
        </w:rPr>
        <w:t xml:space="preserve">[INSERT </w:t>
      </w:r>
      <w:r w:rsidR="00CD1505" w:rsidRPr="007C3F5F">
        <w:rPr>
          <w:rFonts w:cstheme="minorHAnsi"/>
          <w:i/>
          <w:iCs/>
        </w:rPr>
        <w:t>FIGURE 4</w:t>
      </w:r>
      <w:r w:rsidRPr="007C3F5F">
        <w:rPr>
          <w:rFonts w:cstheme="minorHAnsi"/>
          <w:i/>
          <w:iCs/>
        </w:rPr>
        <w:t xml:space="preserve"> NEAR HERE]</w:t>
      </w:r>
    </w:p>
    <w:p w14:paraId="2C12CBFE" w14:textId="77777777" w:rsidR="000D53BD" w:rsidRPr="007C3F5F" w:rsidRDefault="000D53BD" w:rsidP="002D1C4B">
      <w:pPr>
        <w:spacing w:line="480" w:lineRule="auto"/>
        <w:rPr>
          <w:rFonts w:cstheme="minorHAnsi"/>
          <w:color w:val="FF0000"/>
        </w:rPr>
      </w:pPr>
    </w:p>
    <w:p w14:paraId="235B80C8" w14:textId="77777777" w:rsidR="00212113" w:rsidRPr="007C3F5F" w:rsidRDefault="00212113" w:rsidP="00212113">
      <w:pPr>
        <w:spacing w:line="480" w:lineRule="auto"/>
        <w:rPr>
          <w:rFonts w:cstheme="minorHAnsi"/>
          <w:b/>
          <w:bCs/>
        </w:rPr>
      </w:pPr>
      <w:bookmarkStart w:id="2" w:name="_Hlk93237046"/>
      <w:r w:rsidRPr="007C3F5F">
        <w:rPr>
          <w:rFonts w:cstheme="minorHAnsi"/>
          <w:b/>
          <w:bCs/>
        </w:rPr>
        <w:t>3.3 Association with Skin Damage</w:t>
      </w:r>
    </w:p>
    <w:p w14:paraId="1C957AD0" w14:textId="1704D253" w:rsidR="000008CD" w:rsidRPr="007C3F5F" w:rsidRDefault="00271CF7" w:rsidP="00212113">
      <w:pPr>
        <w:spacing w:line="480" w:lineRule="auto"/>
        <w:rPr>
          <w:rFonts w:cstheme="minorHAnsi"/>
        </w:rPr>
      </w:pPr>
      <w:r w:rsidRPr="007C3F5F">
        <w:rPr>
          <w:rFonts w:cstheme="minorHAnsi"/>
        </w:rPr>
        <w:t>A number of participants (5/12) were subjected to bed rest within the Spinal Cord Injury Treatment Centre (SCIC) due to skin damage (Table 2). It is evident that the majority of these patients presented with a high level of injury (C1-T6</w:t>
      </w:r>
      <w:r w:rsidR="00F817E5" w:rsidRPr="007C3F5F">
        <w:rPr>
          <w:rFonts w:cstheme="minorHAnsi"/>
        </w:rPr>
        <w:t>,</w:t>
      </w:r>
      <w:r w:rsidRPr="007C3F5F">
        <w:rPr>
          <w:rFonts w:cstheme="minorHAnsi"/>
        </w:rPr>
        <w:t xml:space="preserve"> n=4/5) and were ASIA A or B (n=4/5). Figure 3 depicts these patients also presented with a low frequency of lying movement (range 0.4-0.6 MOVAs per hour) and high maximum interval between MOVAs (range 4-8 hours). By contrast, one individual with skin damage had an incomplete (ASIA D) lower thoracic injury (T11) and was observed to have the highest frequency of lying MOVA in the cohort (3.4 MOVA per hour). However, this same individual also presented with a low frequency of seated MOVA (1.16 MOVA per hour).</w:t>
      </w:r>
      <w:bookmarkEnd w:id="2"/>
    </w:p>
    <w:p w14:paraId="02A96D09" w14:textId="77777777" w:rsidR="00212113" w:rsidRPr="007C3F5F" w:rsidRDefault="00212113" w:rsidP="00212113">
      <w:pPr>
        <w:spacing w:line="480" w:lineRule="auto"/>
        <w:rPr>
          <w:rFonts w:cstheme="minorHAnsi"/>
        </w:rPr>
      </w:pPr>
    </w:p>
    <w:p w14:paraId="38C8981C" w14:textId="7712B1E7" w:rsidR="00212113" w:rsidRPr="007C3F5F" w:rsidRDefault="00212113" w:rsidP="00212113">
      <w:pPr>
        <w:pStyle w:val="ListParagraph"/>
        <w:numPr>
          <w:ilvl w:val="0"/>
          <w:numId w:val="6"/>
        </w:numPr>
        <w:spacing w:line="480" w:lineRule="auto"/>
        <w:rPr>
          <w:rFonts w:cstheme="minorHAnsi"/>
          <w:b/>
          <w:bCs/>
        </w:rPr>
      </w:pPr>
      <w:r w:rsidRPr="007C3F5F">
        <w:rPr>
          <w:rFonts w:cstheme="minorHAnsi"/>
          <w:b/>
          <w:bCs/>
        </w:rPr>
        <w:t>Discussion</w:t>
      </w:r>
    </w:p>
    <w:p w14:paraId="0280399A" w14:textId="45CEE450" w:rsidR="00212113" w:rsidRPr="007C3F5F" w:rsidRDefault="00212113" w:rsidP="00212113">
      <w:pPr>
        <w:spacing w:line="480" w:lineRule="auto"/>
        <w:rPr>
          <w:rFonts w:eastAsia="Calibri" w:cstheme="minorHAnsi"/>
        </w:rPr>
      </w:pPr>
      <w:r w:rsidRPr="007C3F5F">
        <w:rPr>
          <w:rFonts w:eastAsia="Calibri" w:cstheme="minorHAnsi"/>
        </w:rPr>
        <w:t xml:space="preserve">  Immobility has been long recognised as an important factor in determining the risk of pressure ulcers in the SCI population. The present study aimed to characterise movement patterns in a cohort of individuals with SCI, during the rehabilitation phase of their inpatient recovery. Continuous pressure monitoring data was used as a surrogate for movement in both the bed and chair environments, analysed by nursing-led observations and the application of an intelligent algorithm. The data revealed distinct trends in movement profiles related to the level of injury</w:t>
      </w:r>
      <w:r w:rsidR="005C7F43" w:rsidRPr="007C3F5F">
        <w:rPr>
          <w:rFonts w:eastAsia="Calibri" w:cstheme="minorHAnsi"/>
        </w:rPr>
        <w:t xml:space="preserve"> and ASIA score</w:t>
      </w:r>
      <w:r w:rsidRPr="007C3F5F">
        <w:rPr>
          <w:rFonts w:eastAsia="Calibri" w:cstheme="minorHAnsi"/>
        </w:rPr>
        <w:t xml:space="preserve">. Movements that provide pressure relief to vulnerable tissue sites, termed MOVAs, were limited in </w:t>
      </w:r>
      <w:r w:rsidRPr="007C3F5F">
        <w:rPr>
          <w:rFonts w:eastAsia="Calibri" w:cstheme="minorHAnsi"/>
        </w:rPr>
        <w:lastRenderedPageBreak/>
        <w:t xml:space="preserve">those with high level </w:t>
      </w:r>
      <w:r w:rsidR="005C7F43" w:rsidRPr="007C3F5F">
        <w:rPr>
          <w:rFonts w:eastAsia="Calibri" w:cstheme="minorHAnsi"/>
        </w:rPr>
        <w:t xml:space="preserve">(C1-T6) </w:t>
      </w:r>
      <w:r w:rsidRPr="007C3F5F">
        <w:rPr>
          <w:rFonts w:eastAsia="Calibri" w:cstheme="minorHAnsi"/>
        </w:rPr>
        <w:t>complete injuries</w:t>
      </w:r>
      <w:r w:rsidR="005C7F43" w:rsidRPr="007C3F5F">
        <w:rPr>
          <w:rFonts w:eastAsia="Calibri" w:cstheme="minorHAnsi"/>
        </w:rPr>
        <w:t xml:space="preserve"> (ASIA A and B)</w:t>
      </w:r>
      <w:r w:rsidRPr="007C3F5F">
        <w:rPr>
          <w:rFonts w:eastAsia="Calibri" w:cstheme="minorHAnsi"/>
        </w:rPr>
        <w:t>. By contrast, regular movements were observed in those with lower-level injuries</w:t>
      </w:r>
      <w:r w:rsidR="005C7F43" w:rsidRPr="007C3F5F">
        <w:rPr>
          <w:rFonts w:eastAsia="Calibri" w:cstheme="minorHAnsi"/>
        </w:rPr>
        <w:t xml:space="preserve"> (T7-L5)</w:t>
      </w:r>
      <w:r w:rsidRPr="007C3F5F">
        <w:rPr>
          <w:rFonts w:eastAsia="Calibri" w:cstheme="minorHAnsi"/>
        </w:rPr>
        <w:t>. It was of note, that those participants who acquired skin damage generally demonstrated very infrequent movement</w:t>
      </w:r>
      <w:r w:rsidR="00C07A06" w:rsidRPr="007C3F5F">
        <w:rPr>
          <w:rFonts w:eastAsia="Calibri" w:cstheme="minorHAnsi"/>
        </w:rPr>
        <w:t>s</w:t>
      </w:r>
      <w:r w:rsidR="001F5864" w:rsidRPr="007C3F5F">
        <w:rPr>
          <w:rFonts w:eastAsia="Calibri" w:cstheme="minorHAnsi"/>
        </w:rPr>
        <w:t xml:space="preserve"> (Figure 3</w:t>
      </w:r>
      <w:r w:rsidR="005C7F43" w:rsidRPr="007C3F5F">
        <w:rPr>
          <w:rFonts w:eastAsia="Calibri" w:cstheme="minorHAnsi"/>
        </w:rPr>
        <w:t>&amp;4</w:t>
      </w:r>
      <w:r w:rsidR="001F5864" w:rsidRPr="007C3F5F">
        <w:rPr>
          <w:rFonts w:eastAsia="Calibri" w:cstheme="minorHAnsi"/>
        </w:rPr>
        <w:t>).</w:t>
      </w:r>
      <w:r w:rsidRPr="007C3F5F">
        <w:rPr>
          <w:rFonts w:eastAsia="Calibri" w:cstheme="minorHAnsi"/>
        </w:rPr>
        <w:t xml:space="preserve"> </w:t>
      </w:r>
    </w:p>
    <w:p w14:paraId="0C2E81BF" w14:textId="6DAB08CF" w:rsidR="00212113" w:rsidRPr="007C3F5F" w:rsidRDefault="00212113" w:rsidP="00212113">
      <w:pPr>
        <w:spacing w:line="480" w:lineRule="auto"/>
        <w:rPr>
          <w:rFonts w:cstheme="minorHAnsi"/>
        </w:rPr>
      </w:pPr>
      <w:r w:rsidRPr="007C3F5F">
        <w:rPr>
          <w:rFonts w:eastAsia="Calibri" w:cstheme="minorHAnsi"/>
        </w:rPr>
        <w:t xml:space="preserve">  </w:t>
      </w:r>
      <w:r w:rsidRPr="007C3F5F">
        <w:rPr>
          <w:rFonts w:cstheme="minorHAnsi"/>
        </w:rPr>
        <w:t xml:space="preserve">Although previous literature has investigated movement within the SCI population as a whole </w:t>
      </w:r>
      <w:r w:rsidRPr="007C3F5F">
        <w:rPr>
          <w:rFonts w:cstheme="minorHAnsi"/>
        </w:rPr>
        <w:fldChar w:fldCharType="begin">
          <w:fldData xml:space="preserve">PEVuZE5vdGU+PENpdGU+PEF1dGhvcj5TcHJpZ2xlPC9BdXRob3I+PFllYXI+MjAxOTwvWWVhcj48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</w:fldData>
        </w:fldChar>
      </w:r>
      <w:r w:rsidR="00376A02" w:rsidRPr="007C3F5F">
        <w:rPr>
          <w:rFonts w:cstheme="minorHAnsi"/>
        </w:rPr>
        <w:instrText xml:space="preserve"> ADDIN EN.CITE </w:instrText>
      </w:r>
      <w:r w:rsidR="00376A02" w:rsidRPr="007C3F5F">
        <w:rPr>
          <w:rFonts w:cstheme="minorHAnsi"/>
        </w:rPr>
        <w:fldChar w:fldCharType="begin">
          <w:fldData xml:space="preserve">PEVuZE5vdGU+PENpdGU+PEF1dGhvcj5TcHJpZ2xlPC9BdXRob3I+PFllYXI+MjAxOTwvWWVhcj48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</w:fldData>
        </w:fldChar>
      </w:r>
      <w:r w:rsidR="00376A02" w:rsidRPr="007C3F5F">
        <w:rPr>
          <w:rFonts w:cstheme="minorHAnsi"/>
        </w:rPr>
        <w:instrText xml:space="preserve"> ADDIN EN.CITE.DATA </w:instrText>
      </w:r>
      <w:r w:rsidR="00376A02" w:rsidRPr="007C3F5F">
        <w:rPr>
          <w:rFonts w:cstheme="minorHAnsi"/>
        </w:rPr>
      </w:r>
      <w:r w:rsidR="00376A02" w:rsidRPr="007C3F5F">
        <w:rPr>
          <w:rFonts w:cstheme="minorHAnsi"/>
        </w:rPr>
        <w:fldChar w:fldCharType="end"/>
      </w:r>
      <w:r w:rsidRPr="007C3F5F">
        <w:rPr>
          <w:rFonts w:cstheme="minorHAnsi"/>
        </w:rPr>
      </w:r>
      <w:r w:rsidRPr="007C3F5F">
        <w:rPr>
          <w:rFonts w:cstheme="minorHAnsi"/>
        </w:rPr>
        <w:fldChar w:fldCharType="separate"/>
      </w:r>
      <w:r w:rsidR="00376A02" w:rsidRPr="007C3F5F">
        <w:rPr>
          <w:rFonts w:cstheme="minorHAnsi"/>
          <w:noProof/>
        </w:rPr>
        <w:t>(13, 25)</w:t>
      </w:r>
      <w:r w:rsidRPr="007C3F5F">
        <w:rPr>
          <w:rFonts w:cstheme="minorHAnsi"/>
        </w:rPr>
        <w:fldChar w:fldCharType="end"/>
      </w:r>
      <w:r w:rsidRPr="007C3F5F">
        <w:rPr>
          <w:rFonts w:cstheme="minorHAnsi"/>
        </w:rPr>
        <w:t xml:space="preserve">, the relationship between movement and </w:t>
      </w:r>
      <w:r w:rsidR="00E35A8E" w:rsidRPr="007C3F5F">
        <w:rPr>
          <w:rFonts w:cstheme="minorHAnsi"/>
        </w:rPr>
        <w:t xml:space="preserve">the </w:t>
      </w:r>
      <w:r w:rsidR="005C7F43" w:rsidRPr="007C3F5F">
        <w:rPr>
          <w:rFonts w:cstheme="minorHAnsi"/>
        </w:rPr>
        <w:t>level</w:t>
      </w:r>
      <w:r w:rsidRPr="007C3F5F">
        <w:rPr>
          <w:rFonts w:cstheme="minorHAnsi"/>
        </w:rPr>
        <w:t xml:space="preserve"> of injury </w:t>
      </w:r>
      <w:r w:rsidR="005C7F43" w:rsidRPr="007C3F5F">
        <w:rPr>
          <w:rFonts w:cstheme="minorHAnsi"/>
        </w:rPr>
        <w:t xml:space="preserve">or ASIA score </w:t>
      </w:r>
      <w:r w:rsidRPr="007C3F5F">
        <w:rPr>
          <w:rFonts w:cstheme="minorHAnsi"/>
        </w:rPr>
        <w:t xml:space="preserve">has not been previously reported. Therefore, for the first time, this study addresses the movement </w:t>
      </w:r>
      <w:r w:rsidR="005C7F43" w:rsidRPr="007C3F5F">
        <w:rPr>
          <w:rFonts w:cstheme="minorHAnsi"/>
        </w:rPr>
        <w:t xml:space="preserve">profiles </w:t>
      </w:r>
      <w:r w:rsidRPr="007C3F5F">
        <w:rPr>
          <w:rFonts w:cstheme="minorHAnsi"/>
        </w:rPr>
        <w:t xml:space="preserve">of SCI individuals while supported on both mattress and wheelchair cushion in a specialist in-patient rehabilitation setting. </w:t>
      </w:r>
      <w:bookmarkStart w:id="3" w:name="_Hlk72415119"/>
      <w:r w:rsidRPr="007C3F5F">
        <w:rPr>
          <w:rFonts w:cstheme="minorHAnsi"/>
        </w:rPr>
        <w:t xml:space="preserve">The monitoring corresponded to a latter phase (phase 3 or 4) of their in-patient recovery, where individuals were encouraged to spend up to 4 hours sitting in a wheelchair </w:t>
      </w:r>
      <w:r w:rsidR="004973A9" w:rsidRPr="007C3F5F">
        <w:rPr>
          <w:rFonts w:cstheme="minorHAnsi"/>
        </w:rPr>
        <w:t>putting them at greater risk of developing a pressure ulcer</w:t>
      </w:r>
      <w:r w:rsidRPr="007C3F5F">
        <w:rPr>
          <w:rFonts w:cstheme="minorHAnsi"/>
        </w:rPr>
        <w:t xml:space="preserve">. It therefore represented a period in which greater personal responsibility for pressure care was initiated. The findings of the study </w:t>
      </w:r>
      <w:r w:rsidR="004973A9" w:rsidRPr="007C3F5F">
        <w:rPr>
          <w:rFonts w:cstheme="minorHAnsi"/>
        </w:rPr>
        <w:t>revealed that those</w:t>
      </w:r>
      <w:r w:rsidRPr="007C3F5F">
        <w:rPr>
          <w:rFonts w:cstheme="minorHAnsi"/>
        </w:rPr>
        <w:t xml:space="preserve"> with high levels of injury </w:t>
      </w:r>
      <w:r w:rsidR="00C07A06" w:rsidRPr="007C3F5F">
        <w:rPr>
          <w:rFonts w:cstheme="minorHAnsi"/>
        </w:rPr>
        <w:t xml:space="preserve">i.e. </w:t>
      </w:r>
      <w:r w:rsidRPr="007C3F5F">
        <w:rPr>
          <w:rFonts w:cstheme="minorHAnsi"/>
        </w:rPr>
        <w:t xml:space="preserve">cervical </w:t>
      </w:r>
      <w:r w:rsidR="004973A9" w:rsidRPr="007C3F5F">
        <w:rPr>
          <w:rFonts w:cstheme="minorHAnsi"/>
        </w:rPr>
        <w:t xml:space="preserve">and upper thoracic </w:t>
      </w:r>
      <w:r w:rsidRPr="007C3F5F">
        <w:rPr>
          <w:rFonts w:cstheme="minorHAnsi"/>
        </w:rPr>
        <w:t xml:space="preserve">spine present with both </w:t>
      </w:r>
      <w:r w:rsidR="002B3E38" w:rsidRPr="007C3F5F">
        <w:rPr>
          <w:rFonts w:cstheme="minorHAnsi"/>
        </w:rPr>
        <w:t>a reduced frequency of movement and larger intervals between movements</w:t>
      </w:r>
      <w:r w:rsidRPr="007C3F5F">
        <w:rPr>
          <w:rFonts w:cstheme="minorHAnsi"/>
        </w:rPr>
        <w:t xml:space="preserve"> </w:t>
      </w:r>
      <w:r w:rsidRPr="007C3F5F">
        <w:rPr>
          <w:rFonts w:cstheme="minorHAnsi"/>
        </w:rPr>
        <w:fldChar w:fldCharType="begin"/>
      </w:r>
      <w:r w:rsidRPr="007C3F5F">
        <w:rPr>
          <w:rFonts w:cstheme="minorHAnsi"/>
        </w:rPr>
        <w:instrText xml:space="preserve"> ADDIN EN.CITE &lt;EndNote&gt;&lt;Cite&gt;&lt;Author&gt;Kirshblum&lt;/Author&gt;&lt;Year&gt;2011&lt;/Year&gt;&lt;RecNum&gt;2&lt;/RecNum&gt;&lt;DisplayText&gt;(1)&lt;/DisplayText&gt;&lt;record&gt;&lt;rec-number&gt;2&lt;/rec-number&gt;&lt;foreign-keys&gt;&lt;key app="EN" db-id="wfatr0fp8p2a2vesvpaxx9fzdrrevw9a2z05" timestamp="1626171197"&gt;2&lt;/key&gt;&lt;/foreign-keys&gt;&lt;ref-type name="Journal Article"&gt;17&lt;/ref-type&gt;&lt;contributors&gt;&lt;authors&gt;&lt;author&gt;Kirshblum, Steven C.&lt;/author&gt;&lt;author&gt;Burns, Stephen P.&lt;/author&gt;&lt;author&gt;Biering-Sorensen, Fin&lt;/author&gt;&lt;author&gt;Donovan, William&lt;/author&gt;&lt;author&gt;Graves, Daniel E.&lt;/author&gt;&lt;author&gt;Jha, Amitabh&lt;/author&gt;&lt;author&gt;Johansen, Mark&lt;/author&gt;&lt;author&gt;Jones, Linda&lt;/author&gt;&lt;author&gt;Krassioukov, Andrei&lt;/author&gt;&lt;author&gt;Mulcahey, M. J.&lt;/author&gt;&lt;author&gt;Schmidt-Read, Mary&lt;/author&gt;&lt;author&gt;Waring, William&lt;/author&gt;&lt;/authors&gt;&lt;/contributors&gt;&lt;titles&gt;&lt;title&gt;International standards for neurological classification of spinal cord injury (revised 2011)&lt;/title&gt;&lt;secondary-title&gt;The journal of spinal cord medicine&lt;/secondary-title&gt;&lt;alt-title&gt;J Spinal Cord Med&lt;/alt-title&gt;&lt;/titles&gt;&lt;periodical&gt;&lt;full-title&gt;The journal of spinal cord medicine&lt;/full-title&gt;&lt;abbr-1&gt;J Spinal Cord Med&lt;/abbr-1&gt;&lt;/periodical&gt;&lt;alt-periodical&gt;&lt;full-title&gt;The journal of spinal cord medicine&lt;/full-title&gt;&lt;abbr-1&gt;J Spinal Cord Med&lt;/abbr-1&gt;&lt;/alt-periodical&gt;&lt;pages&gt;535-546&lt;/pages&gt;&lt;volume&gt;34&lt;/volume&gt;&lt;number&gt;6&lt;/number&gt;&lt;keywords&gt;&lt;keyword&gt;Humans&lt;/keyword&gt;&lt;keyword&gt;*International Classification of Diseases&lt;/keyword&gt;&lt;keyword&gt;*Neurologic Examination&lt;/keyword&gt;&lt;keyword&gt;Spinal Cord Injuries/*classification/*diagnosis&lt;/keyword&gt;&lt;/keywords&gt;&lt;dates&gt;&lt;year&gt;2011&lt;/year&gt;&lt;/dates&gt;&lt;publisher&gt;Maney Publishing&lt;/publisher&gt;&lt;isbn&gt;1079-0268&amp;#xD;2045-7723&lt;/isbn&gt;&lt;accession-num&gt;22330108&lt;/accession-num&gt;&lt;urls&gt;&lt;related-urls&gt;&lt;url&gt;https://pubmed.ncbi.nlm.nih.gov/22330108&lt;/url&gt;&lt;url&gt;https://www.ncbi.nlm.nih.gov/pmc/articles/PMC3232636/&lt;/url&gt;&lt;/related-urls&gt;&lt;/urls&gt;&lt;electronic-resource-num&gt;10.1179/204577211X13207446293695&lt;/electronic-resource-num&gt;&lt;remote-database-name&gt;PubMed&lt;/remote-database-name&gt;&lt;language&gt;eng&lt;/language&gt;&lt;/record&gt;&lt;/Cite&gt;&lt;/EndNote&gt;</w:instrText>
      </w:r>
      <w:r w:rsidRPr="007C3F5F">
        <w:rPr>
          <w:rFonts w:cstheme="minorHAnsi"/>
        </w:rPr>
        <w:fldChar w:fldCharType="separate"/>
      </w:r>
      <w:r w:rsidRPr="007C3F5F">
        <w:rPr>
          <w:rFonts w:cstheme="minorHAnsi"/>
          <w:noProof/>
        </w:rPr>
        <w:t>(1)</w:t>
      </w:r>
      <w:r w:rsidRPr="007C3F5F">
        <w:rPr>
          <w:rFonts w:cstheme="minorHAnsi"/>
        </w:rPr>
        <w:fldChar w:fldCharType="end"/>
      </w:r>
      <w:r w:rsidR="002B3E38" w:rsidRPr="007C3F5F">
        <w:rPr>
          <w:rFonts w:cstheme="minorHAnsi"/>
        </w:rPr>
        <w:t>. The</w:t>
      </w:r>
      <w:r w:rsidR="00C07A06" w:rsidRPr="007C3F5F">
        <w:rPr>
          <w:rFonts w:cstheme="minorHAnsi"/>
        </w:rPr>
        <w:t>se</w:t>
      </w:r>
      <w:r w:rsidR="002B3E38" w:rsidRPr="007C3F5F">
        <w:rPr>
          <w:rFonts w:cstheme="minorHAnsi"/>
        </w:rPr>
        <w:t xml:space="preserve"> </w:t>
      </w:r>
      <w:r w:rsidR="00DC6582" w:rsidRPr="007C3F5F">
        <w:rPr>
          <w:rFonts w:cstheme="minorHAnsi"/>
        </w:rPr>
        <w:t>individuals were also observed to have the highest incidence of skin damage during the monitoring period, which corroborates previous studies on SCI groups</w:t>
      </w:r>
      <w:r w:rsidRPr="007C3F5F">
        <w:rPr>
          <w:rFonts w:cstheme="minorHAnsi"/>
        </w:rPr>
        <w:t xml:space="preserve"> </w:t>
      </w:r>
      <w:r w:rsidRPr="007C3F5F">
        <w:rPr>
          <w:rFonts w:cstheme="minorHAnsi"/>
        </w:rPr>
        <w:fldChar w:fldCharType="begin"/>
      </w:r>
      <w:r w:rsidR="00376A02" w:rsidRPr="007C3F5F">
        <w:rPr>
          <w:rFonts w:cstheme="minorHAnsi"/>
        </w:rPr>
        <w:instrText xml:space="preserve"> ADDIN EN.CITE &lt;EndNote&gt;&lt;Cite&gt;&lt;Author&gt;Brienza&lt;/Author&gt;&lt;Year&gt;2018&lt;/Year&gt;&lt;RecNum&gt;7&lt;/RecNum&gt;&lt;DisplayText&gt;(4)&lt;/DisplayText&gt;&lt;record&gt;&lt;rec-number&gt;7&lt;/rec-number&gt;&lt;foreign-keys&gt;&lt;key app="EN" db-id="wfatr0fp8p2a2vesvpaxx9fzdrrevw9a2z05" timestamp="1626171199"&gt;7&lt;/key&gt;&lt;/foreign-keys&gt;&lt;ref-type name="Journal Article"&gt;17&lt;/ref-type&gt;&lt;contributors&gt;&lt;authors&gt;&lt;author&gt;Brienza, D.&lt;/author&gt;&lt;author&gt;Krishnan, S.&lt;/author&gt;&lt;author&gt;Karg, P.&lt;/author&gt;&lt;author&gt;Sowa, G.&lt;/author&gt;&lt;author&gt;Allegretti, A. L.&lt;/author&gt;&lt;/authors&gt;&lt;/contributors&gt;&lt;titles&gt;&lt;title&gt;Predictors of pressure ulcer incidence following traumatic spinal cord injury: a secondary analysis of a prospective longitudinal study&lt;/title&gt;&lt;secondary-title&gt;Spinal Cord&lt;/secondary-title&gt;&lt;/titles&gt;&lt;periodical&gt;&lt;full-title&gt;Spinal Cord&lt;/full-title&gt;&lt;/periodical&gt;&lt;pages&gt;28-34&lt;/pages&gt;&lt;volume&gt;56&lt;/volume&gt;&lt;number&gt;1&lt;/number&gt;&lt;dates&gt;&lt;year&gt;2018&lt;/year&gt;&lt;pub-dates&gt;&lt;date&gt;2018/01/01&lt;/date&gt;&lt;/pub-dates&gt;&lt;/dates&gt;&lt;isbn&gt;1476-5624&lt;/isbn&gt;&lt;urls&gt;&lt;related-urls&gt;&lt;url&gt;https://doi.org/10.1038/sc.2017.96&lt;/url&gt;&lt;/related-urls&gt;&lt;/urls&gt;&lt;electronic-resource-num&gt;10.1038/sc.2017.96&lt;/electronic-resource-num&gt;&lt;/record&gt;&lt;/Cite&gt;&lt;/EndNote&gt;</w:instrText>
      </w:r>
      <w:r w:rsidRPr="007C3F5F">
        <w:rPr>
          <w:rFonts w:cstheme="minorHAnsi"/>
        </w:rPr>
        <w:fldChar w:fldCharType="separate"/>
      </w:r>
      <w:r w:rsidR="00376A02" w:rsidRPr="007C3F5F">
        <w:rPr>
          <w:rFonts w:cstheme="minorHAnsi"/>
          <w:noProof/>
        </w:rPr>
        <w:t>(4)</w:t>
      </w:r>
      <w:r w:rsidRPr="007C3F5F">
        <w:rPr>
          <w:rFonts w:cstheme="minorHAnsi"/>
        </w:rPr>
        <w:fldChar w:fldCharType="end"/>
      </w:r>
      <w:r w:rsidRPr="007C3F5F">
        <w:rPr>
          <w:rFonts w:cstheme="minorHAnsi"/>
        </w:rPr>
        <w:t xml:space="preserve">. There is international agreement that movement is one of the key interventions in PU prevention </w:t>
      </w:r>
      <w:r w:rsidRPr="007C3F5F">
        <w:rPr>
          <w:rFonts w:cstheme="minorHAnsi"/>
        </w:rPr>
        <w:fldChar w:fldCharType="begin"/>
      </w:r>
      <w:r w:rsidR="00376A02" w:rsidRPr="007C3F5F">
        <w:rPr>
          <w:rFonts w:cstheme="minorHAnsi"/>
        </w:rPr>
        <w:instrText xml:space="preserve"> ADDIN EN.CITE &lt;EndNote&gt;&lt;Cite&gt;&lt;Author&gt;NPIAP&lt;/Author&gt;&lt;Year&gt;2019&lt;/Year&gt;&lt;RecNum&gt;5&lt;/RecNum&gt;&lt;DisplayText&gt;(3)&lt;/DisplayText&gt;&lt;record&gt;&lt;rec-number&gt;5&lt;/rec-number&gt;&lt;foreign-keys&gt;&lt;key app="EN" db-id="wfatr0fp8p2a2vesvpaxx9fzdrrevw9a2z05" timestamp="1626171198"&gt;5&lt;/key&gt;&lt;/foreign-keys&gt;&lt;ref-type name="Report"&gt;27&lt;/ref-type&gt;&lt;contributors&gt;&lt;authors&gt;&lt;author&gt;NPIAP, EPUAP, PPPIA&lt;/author&gt;&lt;/authors&gt;&lt;secondary-authors&gt;&lt;author&gt;European Pressure Ulcer Advisory Panel and National Pressure Ulcer Advisory Panel.&lt;/author&gt;&lt;/secondary-authors&gt;&lt;/contributors&gt;&lt;titles&gt;&lt;title&gt;Prevention and treatment of pressure ulcers: quick reference guide.&lt;/title&gt;&lt;/titles&gt;&lt;dates&gt;&lt;year&gt;2019&lt;/year&gt;&lt;/dates&gt;&lt;pub-location&gt;Washington DC&lt;/pub-location&gt;&lt;urls&gt;&lt;/urls&gt;&lt;/record&gt;&lt;/Cite&gt;&lt;/EndNote&gt;</w:instrText>
      </w:r>
      <w:r w:rsidRPr="007C3F5F">
        <w:rPr>
          <w:rFonts w:cstheme="minorHAnsi"/>
        </w:rPr>
        <w:fldChar w:fldCharType="separate"/>
      </w:r>
      <w:r w:rsidR="00376A02" w:rsidRPr="007C3F5F">
        <w:rPr>
          <w:rFonts w:cstheme="minorHAnsi"/>
          <w:noProof/>
        </w:rPr>
        <w:t>(3)</w:t>
      </w:r>
      <w:r w:rsidRPr="007C3F5F">
        <w:rPr>
          <w:rFonts w:cstheme="minorHAnsi"/>
        </w:rPr>
        <w:fldChar w:fldCharType="end"/>
      </w:r>
      <w:r w:rsidRPr="007C3F5F">
        <w:rPr>
          <w:rFonts w:cstheme="minorHAnsi"/>
        </w:rPr>
        <w:t xml:space="preserve">, limiting the time vulnerable tissues are exposed to harmful loading conditions at the skin interface. Indeed, the current study supports the </w:t>
      </w:r>
      <w:r w:rsidR="00976672" w:rsidRPr="007C3F5F">
        <w:rPr>
          <w:rFonts w:cstheme="minorHAnsi"/>
        </w:rPr>
        <w:t>use of technologies to monitor movement to enable more efficient care delivery and move to a more personalised approach for individuals with SCI</w:t>
      </w:r>
      <w:r w:rsidRPr="007C3F5F">
        <w:rPr>
          <w:rFonts w:cstheme="minorHAnsi"/>
        </w:rPr>
        <w:t xml:space="preserve"> </w:t>
      </w:r>
      <w:r w:rsidRPr="007C3F5F">
        <w:rPr>
          <w:rFonts w:cstheme="minorHAnsi"/>
        </w:rPr>
        <w:fldChar w:fldCharType="begin"/>
      </w:r>
      <w:r w:rsidR="00376A02" w:rsidRPr="007C3F5F">
        <w:rPr>
          <w:rFonts w:cstheme="minorHAnsi"/>
        </w:rPr>
        <w:instrText xml:space="preserve"> ADDIN EN.CITE &lt;EndNote&gt;&lt;Cite&gt;&lt;Author&gt;Gefen&lt;/Author&gt;&lt;Year&gt;2009&lt;/Year&gt;&lt;RecNum&gt;39&lt;/RecNum&gt;&lt;DisplayText&gt;(26)&lt;/DisplayText&gt;&lt;record&gt;&lt;rec-number&gt;39&lt;/rec-number&gt;&lt;foreign-keys&gt;&lt;key app="EN" db-id="wfatr0fp8p2a2vesvpaxx9fzdrrevw9a2z05" timestamp="1626183726"&gt;39&lt;/key&gt;&lt;/foreign-keys&gt;&lt;ref-type name="Journal Article"&gt;17&lt;/ref-type&gt;&lt;contributors&gt;&lt;authors&gt;&lt;author&gt;Gefen, A.&lt;/author&gt;&lt;/authors&gt;&lt;/contributors&gt;&lt;auth-address&gt;Department of Biomedical Engineering, Faculty of Engineering, Tel Aviv University, Tel Aviv, Israel. gefen@eng.tau.ac.il&lt;/auth-address&gt;&lt;titles&gt;&lt;title&gt;Reswick and Rogers pressure-time curve for pressure ulcer risk. Part 1&lt;/title&gt;&lt;secondary-title&gt;Nurs Stand&lt;/secondary-title&gt;&lt;/titles&gt;&lt;periodical&gt;&lt;full-title&gt;Nurs Stand&lt;/full-title&gt;&lt;/periodical&gt;&lt;pages&gt;64, 66, 68 passim&lt;/pages&gt;&lt;volume&gt;23&lt;/volume&gt;&lt;number&gt;45&lt;/number&gt;&lt;edition&gt;2009/08/15&lt;/edition&gt;&lt;keywords&gt;&lt;keyword&gt;Biomechanical Phenomena&lt;/keyword&gt;&lt;keyword&gt;Biomedical Engineering&lt;/keyword&gt;&lt;keyword&gt;Computer Simulation&lt;/keyword&gt;&lt;keyword&gt;Data Interpretation, Statistical&lt;/keyword&gt;&lt;keyword&gt;Humans&lt;/keyword&gt;&lt;keyword&gt;*Models, Biological&lt;/keyword&gt;&lt;keyword&gt;Models, Statistical&lt;/keyword&gt;&lt;keyword&gt;Nursing Assessment&lt;/keyword&gt;&lt;keyword&gt;Pressure&lt;/keyword&gt;&lt;keyword&gt;Pressure Ulcer/*etiology/prevention &amp;amp; control&lt;/keyword&gt;&lt;keyword&gt;Risk Assessment&lt;/keyword&gt;&lt;keyword&gt;Risk Factors&lt;/keyword&gt;&lt;keyword&gt;Time Factors&lt;/keyword&gt;&lt;/keywords&gt;&lt;dates&gt;&lt;year&gt;2009&lt;/year&gt;&lt;pub-dates&gt;&lt;date&gt;Jul 15-21&lt;/date&gt;&lt;/pub-dates&gt;&lt;/dates&gt;&lt;isbn&gt;0029-6570 (Print)&amp;#xD;0029-6570&lt;/isbn&gt;&lt;accession-num&gt;19678520&lt;/accession-num&gt;&lt;urls&gt;&lt;/urls&gt;&lt;electronic-resource-num&gt;10.7748/ns2009.07.23.45.64.c7115&lt;/electronic-resource-num&gt;&lt;remote-database-provider&gt;NLM&lt;/remote-database-provider&gt;&lt;language&gt;eng&lt;/language&gt;&lt;/record&gt;&lt;/Cite&gt;&lt;/EndNote&gt;</w:instrText>
      </w:r>
      <w:r w:rsidRPr="007C3F5F">
        <w:rPr>
          <w:rFonts w:cstheme="minorHAnsi"/>
        </w:rPr>
        <w:fldChar w:fldCharType="separate"/>
      </w:r>
      <w:r w:rsidR="00376A02" w:rsidRPr="007C3F5F">
        <w:rPr>
          <w:rFonts w:cstheme="minorHAnsi"/>
          <w:noProof/>
        </w:rPr>
        <w:t>(26)</w:t>
      </w:r>
      <w:r w:rsidRPr="007C3F5F">
        <w:rPr>
          <w:rFonts w:cstheme="minorHAnsi"/>
        </w:rPr>
        <w:fldChar w:fldCharType="end"/>
      </w:r>
      <w:r w:rsidRPr="007C3F5F">
        <w:rPr>
          <w:rFonts w:cstheme="minorHAnsi"/>
        </w:rPr>
        <w:t xml:space="preserve">. </w:t>
      </w:r>
    </w:p>
    <w:p w14:paraId="2939122C" w14:textId="51A192F7" w:rsidR="004973A9" w:rsidRPr="007C3F5F" w:rsidRDefault="004973A9" w:rsidP="00212113">
      <w:pPr>
        <w:spacing w:line="480" w:lineRule="auto"/>
        <w:rPr>
          <w:rFonts w:cstheme="minorHAnsi"/>
        </w:rPr>
      </w:pPr>
      <w:r w:rsidRPr="007C3F5F">
        <w:rPr>
          <w:rFonts w:cstheme="minorHAnsi"/>
        </w:rPr>
        <w:t xml:space="preserve"> The present study has demonstrated how continuous pressure monitoring coupled with an intelligent algorithm can provide critical temporal trends in posture and mobility in a cohort of individuals with SCI. </w:t>
      </w:r>
      <w:r w:rsidR="00376A02" w:rsidRPr="007C3F5F">
        <w:rPr>
          <w:rFonts w:cstheme="minorHAnsi"/>
        </w:rPr>
        <w:t xml:space="preserve">Movements were estimated by both a trained clinician (SF) and an algorithm, corresponding to </w:t>
      </w:r>
      <w:r w:rsidR="00664A43" w:rsidRPr="007C3F5F">
        <w:rPr>
          <w:rFonts w:cstheme="minorHAnsi"/>
        </w:rPr>
        <w:t>MOVA</w:t>
      </w:r>
      <w:r w:rsidR="00376A02" w:rsidRPr="007C3F5F">
        <w:rPr>
          <w:rFonts w:cstheme="minorHAnsi"/>
        </w:rPr>
        <w:t xml:space="preserve"> events which were identified </w:t>
      </w:r>
      <w:r w:rsidR="00943B9A" w:rsidRPr="007C3F5F">
        <w:rPr>
          <w:rFonts w:cstheme="minorHAnsi"/>
        </w:rPr>
        <w:t>through</w:t>
      </w:r>
      <w:r w:rsidR="00376A02" w:rsidRPr="007C3F5F">
        <w:rPr>
          <w:rFonts w:cstheme="minorHAnsi"/>
        </w:rPr>
        <w:t xml:space="preserve"> a change in the spatial distribution of pressure</w:t>
      </w:r>
      <w:r w:rsidR="00943B9A" w:rsidRPr="007C3F5F">
        <w:rPr>
          <w:rFonts w:cstheme="minorHAnsi"/>
        </w:rPr>
        <w:t xml:space="preserve"> data</w:t>
      </w:r>
      <w:r w:rsidR="00376A02" w:rsidRPr="007C3F5F">
        <w:rPr>
          <w:rFonts w:cstheme="minorHAnsi"/>
        </w:rPr>
        <w:t xml:space="preserve"> </w:t>
      </w:r>
      <w:r w:rsidR="00376A02" w:rsidRPr="007C3F5F">
        <w:rPr>
          <w:rFonts w:cstheme="minorHAnsi"/>
        </w:rPr>
        <w:fldChar w:fldCharType="begin"/>
      </w:r>
      <w:r w:rsidR="00376A02" w:rsidRPr="007C3F5F">
        <w:rPr>
          <w:rFonts w:cstheme="minorHAnsi"/>
        </w:rPr>
        <w:instrText xml:space="preserve"> ADDIN EN.CITE &lt;EndNote&gt;&lt;Cite&gt;&lt;Author&gt;Caggiari&lt;/Author&gt;&lt;Year&gt;2021&lt;/Year&gt;&lt;RecNum&gt;20&lt;/RecNum&gt;&lt;DisplayText&gt;(20)&lt;/DisplayText&gt;&lt;record&gt;&lt;rec-number&gt;20&lt;/rec-number&gt;&lt;foreign-keys&gt;&lt;key app="EN" db-id="wfatr0fp8p2a2vesvpaxx9fzdrrevw9a2z05" timestamp="1626171201"&gt;20&lt;/key&gt;&lt;/foreign-keys&gt;&lt;ref-type name="Journal Article"&gt;17&lt;/ref-type&gt;&lt;contributors&gt;&lt;authors&gt;&lt;author&gt;Caggiari, Silvia&lt;/author&gt;&lt;author&gt;Worsley, Peter R.&lt;/author&gt;&lt;author&gt;Fryer, Sarah L.&lt;/author&gt;&lt;author&gt;Mace, Joseph&lt;/author&gt;&lt;author&gt;Bader, Dan L.&lt;/author&gt;&lt;/authors&gt;&lt;/contributors&gt;&lt;titles&gt;&lt;title&gt;Detection of posture and mobility in individuals at risk of developing pressure ulcers&lt;/title&gt;&lt;secondary-title&gt;Medical Engineering &amp;amp; Physics&lt;/secondary-title&gt;&lt;/titles&gt;&lt;periodical&gt;&lt;full-title&gt;Medical Engineering &amp;amp; Physics&lt;/full-title&gt;&lt;/periodical&gt;&lt;pages&gt;39-47&lt;/pages&gt;&lt;volume&gt;91&lt;/volume&gt;&lt;keywords&gt;&lt;keyword&gt;Pressure ulcer prevention&lt;/keyword&gt;&lt;keyword&gt;Postural movements&lt;/keyword&gt;&lt;keyword&gt;Continuous pressure monitoring&lt;/keyword&gt;&lt;keyword&gt;Deep learning&lt;/keyword&gt;&lt;keyword&gt;Convolutional neural network&lt;/keyword&gt;&lt;keyword&gt;Spinal cord injury&lt;/keyword&gt;&lt;/keywords&gt;&lt;dates&gt;&lt;year&gt;2021&lt;/year&gt;&lt;pub-dates&gt;&lt;date&gt;2021/05/01/&lt;/date&gt;&lt;/pub-dates&gt;&lt;/dates&gt;&lt;isbn&gt;1350-4533&lt;/isbn&gt;&lt;urls&gt;&lt;related-urls&gt;&lt;url&gt;https://www.sciencedirect.com/science/article/pii/S1350453321000291&lt;/url&gt;&lt;/related-urls&gt;&lt;/urls&gt;&lt;electronic-resource-num&gt;https://doi.org/10.1016/j.medengphy.2021.03.006&lt;/electronic-resource-num&gt;&lt;/record&gt;&lt;/Cite&gt;&lt;/EndNote&gt;</w:instrText>
      </w:r>
      <w:r w:rsidR="00376A02" w:rsidRPr="007C3F5F">
        <w:rPr>
          <w:rFonts w:cstheme="minorHAnsi"/>
        </w:rPr>
        <w:fldChar w:fldCharType="separate"/>
      </w:r>
      <w:r w:rsidR="00376A02" w:rsidRPr="007C3F5F">
        <w:rPr>
          <w:rFonts w:cstheme="minorHAnsi"/>
          <w:noProof/>
        </w:rPr>
        <w:t>(20)</w:t>
      </w:r>
      <w:r w:rsidR="00376A02" w:rsidRPr="007C3F5F">
        <w:rPr>
          <w:rFonts w:cstheme="minorHAnsi"/>
        </w:rPr>
        <w:fldChar w:fldCharType="end"/>
      </w:r>
      <w:r w:rsidR="00376A02" w:rsidRPr="007C3F5F">
        <w:rPr>
          <w:rFonts w:cstheme="minorHAnsi"/>
        </w:rPr>
        <w:t xml:space="preserve">. </w:t>
      </w:r>
      <w:r w:rsidR="00943B9A" w:rsidRPr="007C3F5F">
        <w:rPr>
          <w:rFonts w:cstheme="minorHAnsi"/>
        </w:rPr>
        <w:t xml:space="preserve">These could be observed through temporal variations in key pressure parameters (Figure 1), previously identified in lab-based assessments </w:t>
      </w:r>
      <w:r w:rsidR="00943B9A" w:rsidRPr="007C3F5F">
        <w:rPr>
          <w:rFonts w:cstheme="minorHAnsi"/>
        </w:rPr>
        <w:fldChar w:fldCharType="begin"/>
      </w:r>
      <w:r w:rsidR="00943B9A" w:rsidRPr="007C3F5F">
        <w:rPr>
          <w:rFonts w:cstheme="minorHAnsi"/>
        </w:rPr>
        <w:instrText xml:space="preserve"> ADDIN EN.CITE &lt;EndNote&gt;&lt;Cite&gt;&lt;Author&gt;Caggiari&lt;/Author&gt;&lt;Year&gt;2019&lt;/Year&gt;&lt;RecNum&gt;23&lt;/RecNum&gt;&lt;DisplayText&gt;(23)&lt;/DisplayText&gt;&lt;record&gt;&lt;rec-number&gt;23&lt;/rec-number&gt;&lt;foreign-keys&gt;&lt;key app="EN" db-id="wfatr0fp8p2a2vesvpaxx9fzdrrevw9a2z05" timestamp="1626171202"&gt;23&lt;/key&gt;&lt;/foreign-keys&gt;&lt;ref-type name="Journal Article"&gt;17&lt;/ref-type&gt;&lt;contributors&gt;&lt;authors&gt;&lt;author&gt;Caggiari, Silvia&lt;/author&gt;&lt;author&gt;Worsley, Peter R.&lt;/author&gt;&lt;author&gt;Bader, Dan L.&lt;/author&gt;&lt;/authors&gt;&lt;/contributors&gt;&lt;titles&gt;&lt;title&gt;A sensitivity analysis to evaluate the performance of temporal pressure - related parameters in detecting changes in supine postures&lt;/title&gt;&lt;secondary-title&gt;Medical Engineering &amp;amp; Physics&lt;/secondary-title&gt;&lt;/titles&gt;&lt;periodical&gt;&lt;full-title&gt;Medical Engineering &amp;amp; Physics&lt;/full-title&gt;&lt;/periodical&gt;&lt;pages&gt;33-42&lt;/pages&gt;&lt;volume&gt;69&lt;/volume&gt;&lt;keywords&gt;&lt;keyword&gt;Pressure ulcers&lt;/keyword&gt;&lt;keyword&gt;Repositioning&lt;/keyword&gt;&lt;keyword&gt;Interface pressure&lt;/keyword&gt;&lt;keyword&gt;Accelerometer&lt;/keyword&gt;&lt;keyword&gt;Temporal biomechanical parameters&lt;/keyword&gt;&lt;/keywords&gt;&lt;dates&gt;&lt;year&gt;2019&lt;/year&gt;&lt;pub-dates&gt;&lt;date&gt;2019/07/01/&lt;/date&gt;&lt;/pub-dates&gt;&lt;/dates&gt;&lt;isbn&gt;1350-4533&lt;/isbn&gt;&lt;urls&gt;&lt;related-urls&gt;&lt;url&gt;https://www.sciencedirect.com/science/article/pii/S1350453319300979&lt;/url&gt;&lt;/related-urls&gt;&lt;/urls&gt;&lt;electronic-resource-num&gt;https://doi.org/10.1016/j.medengphy.2019.06.003&lt;/electronic-resource-num&gt;&lt;/record&gt;&lt;/Cite&gt;&lt;/EndNote&gt;</w:instrText>
      </w:r>
      <w:r w:rsidR="00943B9A" w:rsidRPr="007C3F5F">
        <w:rPr>
          <w:rFonts w:cstheme="minorHAnsi"/>
        </w:rPr>
        <w:fldChar w:fldCharType="separate"/>
      </w:r>
      <w:r w:rsidR="00943B9A" w:rsidRPr="007C3F5F">
        <w:rPr>
          <w:rFonts w:cstheme="minorHAnsi"/>
          <w:noProof/>
        </w:rPr>
        <w:t>(23)</w:t>
      </w:r>
      <w:r w:rsidR="00943B9A" w:rsidRPr="007C3F5F">
        <w:rPr>
          <w:rFonts w:cstheme="minorHAnsi"/>
        </w:rPr>
        <w:fldChar w:fldCharType="end"/>
      </w:r>
      <w:r w:rsidR="00943B9A" w:rsidRPr="007C3F5F">
        <w:rPr>
          <w:rFonts w:cstheme="minorHAnsi"/>
        </w:rPr>
        <w:t xml:space="preserve">. </w:t>
      </w:r>
      <w:r w:rsidR="00B15039" w:rsidRPr="007C3F5F">
        <w:rPr>
          <w:rFonts w:cstheme="minorHAnsi"/>
        </w:rPr>
        <w:t xml:space="preserve">The MOVAs identified from the </w:t>
      </w:r>
      <w:r w:rsidR="00B15039" w:rsidRPr="007C3F5F">
        <w:rPr>
          <w:rFonts w:cstheme="minorHAnsi"/>
        </w:rPr>
        <w:lastRenderedPageBreak/>
        <w:t>nursing observation and algorithm were compared (Figure 2) revealing a strong correlation, albeit with a systematic increase in detection from the algorithm. Thus, the resulting data presented for each individual (Figure 3 and 4) corresponded to the algorithm with enhanced sensitivity. Indeed, through the algorithm we have a method to automatically detect and verify movement events without clinicians needing to go through the pressure monitoring data which can be time intensive and potential subjective in nature. The implications for this approach are that some of the MOVA detected by the algorithm could have been caused by smaller scale perturbations in body position, where the magnitude and duration of movement may not have been adequate to relieve previously loaded skin sites as identified in previous studies (9). Further research is required to identify critical trends in both large- and small-scale movements which may be indicative of an individual’s risk of development pressure ulcers when combined with other intrinsic factors</w:t>
      </w:r>
      <w:r w:rsidR="00F0587B" w:rsidRPr="007C3F5F">
        <w:rPr>
          <w:rFonts w:cstheme="minorHAnsi"/>
        </w:rPr>
        <w:t xml:space="preserve">. </w:t>
      </w:r>
    </w:p>
    <w:p w14:paraId="6F3423B9" w14:textId="4C0F420A" w:rsidR="00212113" w:rsidRPr="007C3F5F" w:rsidRDefault="00212113" w:rsidP="00212113">
      <w:pPr>
        <w:spacing w:line="480" w:lineRule="auto"/>
        <w:rPr>
          <w:rFonts w:eastAsia="Calibri" w:cstheme="minorHAnsi"/>
        </w:rPr>
      </w:pPr>
      <w:r w:rsidRPr="007C3F5F">
        <w:rPr>
          <w:rFonts w:eastAsia="Calibri" w:cstheme="minorHAnsi"/>
        </w:rPr>
        <w:t xml:space="preserve">SCI patients are encouraged to perform regular off-loading of tissues during prolonged periods of sitting or lying to minimise the risk of skin damage. However, a recent study found that self-reporting of pressure-relieving activities was often inaccurate </w:t>
      </w:r>
      <w:r w:rsidRPr="007C3F5F">
        <w:rPr>
          <w:rFonts w:eastAsia="Calibri" w:cstheme="minorHAnsi"/>
        </w:rPr>
        <w:fldChar w:fldCharType="begin"/>
      </w:r>
      <w:r w:rsidR="00376A02" w:rsidRPr="007C3F5F">
        <w:rPr>
          <w:rFonts w:eastAsia="Calibri" w:cstheme="minorHAnsi"/>
        </w:rPr>
        <w:instrText xml:space="preserve"> ADDIN EN.CITE &lt;EndNote&gt;&lt;Cite&gt;&lt;Author&gt;Sprigle&lt;/Author&gt;&lt;Year&gt;2019&lt;/Year&gt;&lt;RecNum&gt;2296&lt;/RecNum&gt;&lt;DisplayText&gt;(17)&lt;/DisplayText&gt;&lt;record&gt;&lt;rec-number&gt;2296&lt;/rec-number&gt;&lt;foreign-keys&gt;&lt;key app="EN" db-id="ervprze5a95tvoe59pjpvw5gezttve9wxvfs" timestamp="1625608226"&gt;2296&lt;/key&gt;&lt;/foreign-keys&gt;&lt;ref-type name="Journal Article"&gt;17&lt;/ref-type&gt;&lt;contributors&gt;&lt;authors&gt;&lt;author&gt;Sprigle, Stephen&lt;/author&gt;&lt;author&gt;Sonenblum, Sharon Eve&lt;/author&gt;&lt;author&gt;Feng, Chen&lt;/author&gt;&lt;/authors&gt;&lt;/contributors&gt;&lt;titles&gt;&lt;title&gt;Pressure redistributing in-seat movement activities by persons with spinal cord injury over multiple epochs&lt;/title&gt;&lt;secondary-title&gt;PLOS ONE&lt;/secondary-title&gt;&lt;/titles&gt;&lt;periodical&gt;&lt;full-title&gt;PLOS ONE&lt;/full-title&gt;&lt;/periodical&gt;&lt;pages&gt;e0210978&lt;/pages&gt;&lt;volume&gt;14&lt;/volume&gt;&lt;number&gt;2&lt;/number&gt;&lt;dates&gt;&lt;year&gt;2019&lt;/year&gt;&lt;/dates&gt;&lt;publisher&gt;Public Library of Science&lt;/publisher&gt;&lt;urls&gt;&lt;related-urls&gt;&lt;url&gt;https://doi.org/10.1371/journal.pone.0210978&lt;/url&gt;&lt;/related-urls&gt;&lt;/urls&gt;&lt;electronic-resource-num&gt;10.1371/journal.pone.0210978&lt;/electronic-resource-num&gt;&lt;/record&gt;&lt;/Cite&gt;&lt;/EndNote&gt;</w:instrText>
      </w:r>
      <w:r w:rsidRPr="007C3F5F">
        <w:rPr>
          <w:rFonts w:eastAsia="Calibri" w:cstheme="minorHAnsi"/>
        </w:rPr>
        <w:fldChar w:fldCharType="separate"/>
      </w:r>
      <w:r w:rsidR="00376A02" w:rsidRPr="007C3F5F">
        <w:rPr>
          <w:rFonts w:eastAsia="Calibri" w:cstheme="minorHAnsi"/>
          <w:noProof/>
        </w:rPr>
        <w:t>(17)</w:t>
      </w:r>
      <w:r w:rsidRPr="007C3F5F">
        <w:rPr>
          <w:rFonts w:eastAsia="Calibri" w:cstheme="minorHAnsi"/>
        </w:rPr>
        <w:fldChar w:fldCharType="end"/>
      </w:r>
      <w:r w:rsidRPr="007C3F5F">
        <w:rPr>
          <w:rFonts w:eastAsia="Calibri" w:cstheme="minorHAnsi"/>
        </w:rPr>
        <w:t xml:space="preserve"> and, as a result, identified the need for reliable objective monitoring of pressure relieving activities </w:t>
      </w:r>
      <w:r w:rsidRPr="007C3F5F">
        <w:rPr>
          <w:rFonts w:eastAsia="Calibri" w:cstheme="minorHAnsi"/>
        </w:rPr>
        <w:fldChar w:fldCharType="begin">
          <w:fldData xml:space="preserve">PEVuZE5vdGU+PENpdGU+PEF1dGhvcj5ZYXA8L0F1dGhvcj48WWVhcj4yMDE5PC9ZZWFyPjxSZWNO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</w:fldData>
        </w:fldChar>
      </w:r>
      <w:r w:rsidR="00376A02" w:rsidRPr="007C3F5F">
        <w:rPr>
          <w:rFonts w:eastAsia="Calibri" w:cstheme="minorHAnsi"/>
        </w:rPr>
        <w:instrText xml:space="preserve"> ADDIN EN.CITE </w:instrText>
      </w:r>
      <w:r w:rsidR="00376A02" w:rsidRPr="007C3F5F">
        <w:rPr>
          <w:rFonts w:eastAsia="Calibri" w:cstheme="minorHAnsi"/>
        </w:rPr>
        <w:fldChar w:fldCharType="begin">
          <w:fldData xml:space="preserve">PEVuZE5vdGU+PENpdGU+PEF1dGhvcj5ZYXA8L0F1dGhvcj48WWVhcj4yMDE5PC9ZZWFyPjxSZWNO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</w:fldData>
        </w:fldChar>
      </w:r>
      <w:r w:rsidR="00376A02" w:rsidRPr="007C3F5F">
        <w:rPr>
          <w:rFonts w:eastAsia="Calibri" w:cstheme="minorHAnsi"/>
        </w:rPr>
        <w:instrText xml:space="preserve"> ADDIN EN.CITE.DATA </w:instrText>
      </w:r>
      <w:r w:rsidR="00376A02" w:rsidRPr="007C3F5F">
        <w:rPr>
          <w:rFonts w:eastAsia="Calibri" w:cstheme="minorHAnsi"/>
        </w:rPr>
      </w:r>
      <w:r w:rsidR="00376A02" w:rsidRPr="007C3F5F">
        <w:rPr>
          <w:rFonts w:eastAsia="Calibri" w:cstheme="minorHAnsi"/>
        </w:rPr>
        <w:fldChar w:fldCharType="end"/>
      </w:r>
      <w:r w:rsidRPr="007C3F5F">
        <w:rPr>
          <w:rFonts w:eastAsia="Calibri" w:cstheme="minorHAnsi"/>
        </w:rPr>
      </w:r>
      <w:r w:rsidRPr="007C3F5F">
        <w:rPr>
          <w:rFonts w:eastAsia="Calibri" w:cstheme="minorHAnsi"/>
        </w:rPr>
        <w:fldChar w:fldCharType="separate"/>
      </w:r>
      <w:r w:rsidR="00376A02" w:rsidRPr="007C3F5F">
        <w:rPr>
          <w:rFonts w:eastAsia="Calibri" w:cstheme="minorHAnsi"/>
          <w:noProof/>
        </w:rPr>
        <w:t>(27)</w:t>
      </w:r>
      <w:r w:rsidRPr="007C3F5F">
        <w:rPr>
          <w:rFonts w:eastAsia="Calibri" w:cstheme="minorHAnsi"/>
        </w:rPr>
        <w:fldChar w:fldCharType="end"/>
      </w:r>
      <w:r w:rsidRPr="007C3F5F">
        <w:rPr>
          <w:rFonts w:eastAsia="Calibri" w:cstheme="minorHAnsi"/>
        </w:rPr>
        <w:t xml:space="preserve">. To date, these technologies can be largely categorised into two distinct approaches, namely wearable sensors involving accelerometers </w:t>
      </w:r>
      <w:r w:rsidRPr="007C3F5F">
        <w:rPr>
          <w:rFonts w:eastAsia="Calibri" w:cstheme="minorHAnsi"/>
        </w:rPr>
        <w:fldChar w:fldCharType="begin">
          <w:fldData xml:space="preserve">PEVuZE5vdGU+PENpdGU+PEF1dGhvcj5ZYXA8L0F1dGhvcj48WWVhcj4yMDE5PC9ZZWFyPjxSZWNO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</w:fldData>
        </w:fldChar>
      </w:r>
      <w:r w:rsidR="00376A02" w:rsidRPr="007C3F5F">
        <w:rPr>
          <w:rFonts w:eastAsia="Calibri" w:cstheme="minorHAnsi"/>
        </w:rPr>
        <w:instrText xml:space="preserve"> ADDIN EN.CITE </w:instrText>
      </w:r>
      <w:r w:rsidR="00376A02" w:rsidRPr="007C3F5F">
        <w:rPr>
          <w:rFonts w:eastAsia="Calibri" w:cstheme="minorHAnsi"/>
        </w:rPr>
        <w:fldChar w:fldCharType="begin">
          <w:fldData xml:space="preserve">PEVuZE5vdGU+PENpdGU+PEF1dGhvcj5ZYXA8L0F1dGhvcj48WWVhcj4yMDE5PC9ZZWFyPjxSZWNO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</w:fldData>
        </w:fldChar>
      </w:r>
      <w:r w:rsidR="00376A02" w:rsidRPr="007C3F5F">
        <w:rPr>
          <w:rFonts w:eastAsia="Calibri" w:cstheme="minorHAnsi"/>
        </w:rPr>
        <w:instrText xml:space="preserve"> ADDIN EN.CITE.DATA </w:instrText>
      </w:r>
      <w:r w:rsidR="00376A02" w:rsidRPr="007C3F5F">
        <w:rPr>
          <w:rFonts w:eastAsia="Calibri" w:cstheme="minorHAnsi"/>
        </w:rPr>
      </w:r>
      <w:r w:rsidR="00376A02" w:rsidRPr="007C3F5F">
        <w:rPr>
          <w:rFonts w:eastAsia="Calibri" w:cstheme="minorHAnsi"/>
        </w:rPr>
        <w:fldChar w:fldCharType="end"/>
      </w:r>
      <w:r w:rsidRPr="007C3F5F">
        <w:rPr>
          <w:rFonts w:eastAsia="Calibri" w:cstheme="minorHAnsi"/>
        </w:rPr>
      </w:r>
      <w:r w:rsidRPr="007C3F5F">
        <w:rPr>
          <w:rFonts w:eastAsia="Calibri" w:cstheme="minorHAnsi"/>
        </w:rPr>
        <w:fldChar w:fldCharType="separate"/>
      </w:r>
      <w:r w:rsidR="00376A02" w:rsidRPr="007C3F5F">
        <w:rPr>
          <w:rFonts w:eastAsia="Calibri" w:cstheme="minorHAnsi"/>
          <w:noProof/>
        </w:rPr>
        <w:t>(27, 28)</w:t>
      </w:r>
      <w:r w:rsidRPr="007C3F5F">
        <w:rPr>
          <w:rFonts w:eastAsia="Calibri" w:cstheme="minorHAnsi"/>
        </w:rPr>
        <w:fldChar w:fldCharType="end"/>
      </w:r>
      <w:r w:rsidRPr="007C3F5F">
        <w:rPr>
          <w:rFonts w:eastAsia="Calibri" w:cstheme="minorHAnsi"/>
        </w:rPr>
        <w:t xml:space="preserve"> and pressure monitoring devices either at the support surface interface or placed underneath mattress/cushion systems </w:t>
      </w:r>
      <w:r w:rsidRPr="007C3F5F">
        <w:rPr>
          <w:rFonts w:eastAsia="Calibri" w:cstheme="minorHAnsi"/>
        </w:rPr>
        <w:fldChar w:fldCharType="begin">
          <w:fldData xml:space="preserve">PEVuZE5vdGU+PENpdGU+PEF1dGhvcj5TcHJpZ2xlPC9BdXRob3I+PFllYXI+MjAxOTwvWWVhcj48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</w:fldData>
        </w:fldChar>
      </w:r>
      <w:r w:rsidR="00376A02" w:rsidRPr="007C3F5F">
        <w:rPr>
          <w:rFonts w:eastAsia="Calibri" w:cstheme="minorHAnsi"/>
        </w:rPr>
        <w:instrText xml:space="preserve"> ADDIN EN.CITE </w:instrText>
      </w:r>
      <w:r w:rsidR="00376A02" w:rsidRPr="007C3F5F">
        <w:rPr>
          <w:rFonts w:eastAsia="Calibri" w:cstheme="minorHAnsi"/>
        </w:rPr>
        <w:fldChar w:fldCharType="begin">
          <w:fldData xml:space="preserve">PEVuZE5vdGU+PENpdGU+PEF1dGhvcj5TcHJpZ2xlPC9BdXRob3I+PFllYXI+MjAxOTwvWWVhcj48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</w:fldData>
        </w:fldChar>
      </w:r>
      <w:r w:rsidR="00376A02" w:rsidRPr="007C3F5F">
        <w:rPr>
          <w:rFonts w:eastAsia="Calibri" w:cstheme="minorHAnsi"/>
        </w:rPr>
        <w:instrText xml:space="preserve"> ADDIN EN.CITE.DATA </w:instrText>
      </w:r>
      <w:r w:rsidR="00376A02" w:rsidRPr="007C3F5F">
        <w:rPr>
          <w:rFonts w:eastAsia="Calibri" w:cstheme="minorHAnsi"/>
        </w:rPr>
      </w:r>
      <w:r w:rsidR="00376A02" w:rsidRPr="007C3F5F">
        <w:rPr>
          <w:rFonts w:eastAsia="Calibri" w:cstheme="minorHAnsi"/>
        </w:rPr>
        <w:fldChar w:fldCharType="end"/>
      </w:r>
      <w:r w:rsidRPr="007C3F5F">
        <w:rPr>
          <w:rFonts w:eastAsia="Calibri" w:cstheme="minorHAnsi"/>
        </w:rPr>
      </w:r>
      <w:r w:rsidRPr="007C3F5F">
        <w:rPr>
          <w:rFonts w:eastAsia="Calibri" w:cstheme="minorHAnsi"/>
        </w:rPr>
        <w:fldChar w:fldCharType="separate"/>
      </w:r>
      <w:r w:rsidR="00376A02" w:rsidRPr="007C3F5F">
        <w:rPr>
          <w:rFonts w:eastAsia="Calibri" w:cstheme="minorHAnsi"/>
          <w:noProof/>
        </w:rPr>
        <w:t>(17, 18, 25, 29)</w:t>
      </w:r>
      <w:r w:rsidRPr="007C3F5F">
        <w:rPr>
          <w:rFonts w:eastAsia="Calibri" w:cstheme="minorHAnsi"/>
        </w:rPr>
        <w:fldChar w:fldCharType="end"/>
      </w:r>
      <w:r w:rsidRPr="007C3F5F">
        <w:rPr>
          <w:rFonts w:eastAsia="Calibri" w:cstheme="minorHAnsi"/>
        </w:rPr>
        <w:t xml:space="preserve">. Although the former is recognised as a standard from which movements can be monitored, there are limitations in the compliance to wearing body-mounted sensors </w:t>
      </w:r>
      <w:r w:rsidRPr="007C3F5F">
        <w:rPr>
          <w:rFonts w:eastAsia="Calibri" w:cstheme="minorHAnsi"/>
        </w:rPr>
        <w:fldChar w:fldCharType="begin"/>
      </w:r>
      <w:r w:rsidR="00376A02" w:rsidRPr="007C3F5F">
        <w:rPr>
          <w:rFonts w:eastAsia="Calibri" w:cstheme="minorHAnsi"/>
        </w:rPr>
        <w:instrText xml:space="preserve"> ADDIN EN.CITE &lt;EndNote&gt;&lt;Cite&gt;&lt;Author&gt;Perry&lt;/Author&gt;&lt;Year&gt;2010&lt;/Year&gt;&lt;RecNum&gt;28&lt;/RecNum&gt;&lt;DisplayText&gt;(30)&lt;/DisplayText&gt;&lt;record&gt;&lt;rec-number&gt;28&lt;/rec-number&gt;&lt;foreign-keys&gt;&lt;key app="EN" db-id="wfatr0fp8p2a2vesvpaxx9fzdrrevw9a2z05" timestamp="1626171203"&gt;28&lt;/key&gt;&lt;/foreign-keys&gt;&lt;ref-type name="Journal Article"&gt;17&lt;/ref-type&gt;&lt;contributors&gt;&lt;authors&gt;&lt;author&gt;Perry, M. A.&lt;/author&gt;&lt;author&gt;Hendrick, P. A.&lt;/author&gt;&lt;author&gt;Hale, L.&lt;/author&gt;&lt;author&gt;Baxter, G. D.&lt;/author&gt;&lt;author&gt;Milosavljevic, S.&lt;/author&gt;&lt;author&gt;Dean, S. G.&lt;/author&gt;&lt;author&gt;McDonough, S. M.&lt;/author&gt;&lt;author&gt;Hurley, D. A.&lt;/author&gt;&lt;/authors&gt;&lt;/contributors&gt;&lt;auth-address&gt;Centre for Physiotherapy Research, University of Otago, Dunedin, New Zealand. meredith.perry@otago.ac.nz&lt;/auth-address&gt;&lt;titles&gt;&lt;title&gt;Utility of the RT3 triaxial accelerometer in free living: an investigation of adherence and data loss&lt;/title&gt;&lt;secondary-title&gt;Appl Ergon&lt;/secondary-title&gt;&lt;/titles&gt;&lt;periodical&gt;&lt;full-title&gt;Appl Ergon&lt;/full-title&gt;&lt;/periodical&gt;&lt;pages&gt;469-76&lt;/pages&gt;&lt;volume&gt;41&lt;/volume&gt;&lt;number&gt;3&lt;/number&gt;&lt;edition&gt;2009/10/31&lt;/edition&gt;&lt;keywords&gt;&lt;keyword&gt;Adult&lt;/keyword&gt;&lt;keyword&gt;Data Collection/instrumentation&lt;/keyword&gt;&lt;keyword&gt;Female&lt;/keyword&gt;&lt;keyword&gt;Guideline Adherence&lt;/keyword&gt;&lt;keyword&gt;Humans&lt;/keyword&gt;&lt;keyword&gt;Male&lt;/keyword&gt;&lt;keyword&gt;Middle Aged&lt;/keyword&gt;&lt;keyword&gt;Monitoring, Physiologic/*instrumentation&lt;/keyword&gt;&lt;keyword&gt;Motor Activity/*physiology&lt;/keyword&gt;&lt;keyword&gt;Surveys and Questionnaires&lt;/keyword&gt;&lt;/keywords&gt;&lt;dates&gt;&lt;year&gt;2010&lt;/year&gt;&lt;pub-dates&gt;&lt;date&gt;May&lt;/date&gt;&lt;/pub-dates&gt;&lt;/dates&gt;&lt;isbn&gt;0003-6870&lt;/isbn&gt;&lt;accession-num&gt;19875099&lt;/accession-num&gt;&lt;urls&gt;&lt;/urls&gt;&lt;electronic-resource-num&gt;10.1016/j.apergo.2009.10.001&lt;/electronic-resource-num&gt;&lt;remote-database-provider&gt;NLM&lt;/remote-database-provider&gt;&lt;language&gt;eng&lt;/language&gt;&lt;/record&gt;&lt;/Cite&gt;&lt;/EndNote&gt;</w:instrText>
      </w:r>
      <w:r w:rsidRPr="007C3F5F">
        <w:rPr>
          <w:rFonts w:eastAsia="Calibri" w:cstheme="minorHAnsi"/>
        </w:rPr>
        <w:fldChar w:fldCharType="separate"/>
      </w:r>
      <w:r w:rsidR="00376A02" w:rsidRPr="007C3F5F">
        <w:rPr>
          <w:rFonts w:eastAsia="Calibri" w:cstheme="minorHAnsi"/>
          <w:noProof/>
        </w:rPr>
        <w:t>(30)</w:t>
      </w:r>
      <w:r w:rsidRPr="007C3F5F">
        <w:rPr>
          <w:rFonts w:eastAsia="Calibri" w:cstheme="minorHAnsi"/>
        </w:rPr>
        <w:fldChar w:fldCharType="end"/>
      </w:r>
      <w:r w:rsidRPr="007C3F5F">
        <w:rPr>
          <w:rFonts w:eastAsia="Calibri" w:cstheme="minorHAnsi"/>
        </w:rPr>
        <w:t xml:space="preserve">. Further research is needed to establish the relative accuracy between actimetry and interface pressure monitoring. Indeed, for sensors placed at the support surface-individual interface, or even under the support surface itself, movement artefacts can  occur </w:t>
      </w:r>
      <w:r w:rsidRPr="007C3F5F">
        <w:rPr>
          <w:rFonts w:eastAsia="Calibri" w:cstheme="minorHAnsi"/>
        </w:rPr>
        <w:fldChar w:fldCharType="begin"/>
      </w:r>
      <w:r w:rsidR="00376A02" w:rsidRPr="007C3F5F">
        <w:rPr>
          <w:rFonts w:eastAsia="Calibri" w:cstheme="minorHAnsi"/>
        </w:rPr>
        <w:instrText xml:space="preserve"> ADDIN EN.CITE &lt;EndNote&gt;&lt;Cite&gt;&lt;Author&gt;Ahad&lt;/Author&gt;&lt;Year&gt;2021&lt;/Year&gt;&lt;RecNum&gt;33&lt;/RecNum&gt;&lt;DisplayText&gt;(31)&lt;/DisplayText&gt;&lt;record&gt;&lt;rec-number&gt;33&lt;/rec-number&gt;&lt;foreign-keys&gt;&lt;key app="EN" db-id="wfatr0fp8p2a2vesvpaxx9fzdrrevw9a2z05" timestamp="1626171452"&gt;33&lt;/key&gt;&lt;/foreign-keys&gt;&lt;ref-type name="Journal Article"&gt;17&lt;/ref-type&gt;&lt;contributors&gt;&lt;authors&gt;&lt;author&gt;Ahad, N.&lt;/author&gt;&lt;author&gt;Sonenblum, S. E.&lt;/author&gt;&lt;author&gt;Davenport, M. A.&lt;/author&gt;&lt;author&gt;Sprigle, S.&lt;/author&gt;&lt;/authors&gt;&lt;/contributors&gt;&lt;auth-address&gt;School of Electrical and Computer Engineering, Georgia Institute of Technology, Atlanta, Georgia, USA.&amp;#xD;Rehabilitation Engineering and Applied Research Lab, Georgia Institute of Technology, Atlanta, Georgia, USA.&lt;/auth-address&gt;&lt;titles&gt;&lt;title&gt;Validating a wheelchair in-seat activity tracker&lt;/title&gt;&lt;secondary-title&gt;Assist Technol&lt;/secondary-title&gt;&lt;/titles&gt;&lt;periodical&gt;&lt;full-title&gt;Assist Technol&lt;/full-title&gt;&lt;/periodical&gt;&lt;pages&gt;1-11&lt;/pages&gt;&lt;edition&gt;2021/02/23&lt;/edition&gt;&lt;keywords&gt;&lt;keyword&gt;electronic aids to daily living&lt;/keyword&gt;&lt;keyword&gt;emerging trends&lt;/keyword&gt;&lt;keyword&gt;information technology and telecommunications&lt;/keyword&gt;&lt;keyword&gt;instrumentation&lt;/keyword&gt;&lt;/keywords&gt;&lt;dates&gt;&lt;year&gt;2021&lt;/year&gt;&lt;pub-dates&gt;&lt;date&gt;Apr 6&lt;/date&gt;&lt;/pub-dates&gt;&lt;/dates&gt;&lt;isbn&gt;1040-0435&lt;/isbn&gt;&lt;accession-num&gt;33617402&lt;/accession-num&gt;&lt;urls&gt;&lt;/urls&gt;&lt;electronic-resource-num&gt;10.1080/10400435.2021.1893237&lt;/electronic-resource-num&gt;&lt;remote-database-provider&gt;NLM&lt;/remote-database-provider&gt;&lt;language&gt;eng&lt;/language&gt;&lt;/record&gt;&lt;/Cite&gt;&lt;/EndNote&gt;</w:instrText>
      </w:r>
      <w:r w:rsidRPr="007C3F5F">
        <w:rPr>
          <w:rFonts w:eastAsia="Calibri" w:cstheme="minorHAnsi"/>
        </w:rPr>
        <w:fldChar w:fldCharType="separate"/>
      </w:r>
      <w:r w:rsidR="00376A02" w:rsidRPr="007C3F5F">
        <w:rPr>
          <w:rFonts w:eastAsia="Calibri" w:cstheme="minorHAnsi"/>
          <w:noProof/>
        </w:rPr>
        <w:t>(31)</w:t>
      </w:r>
      <w:r w:rsidRPr="007C3F5F">
        <w:rPr>
          <w:rFonts w:eastAsia="Calibri" w:cstheme="minorHAnsi"/>
        </w:rPr>
        <w:fldChar w:fldCharType="end"/>
      </w:r>
      <w:r w:rsidRPr="007C3F5F">
        <w:rPr>
          <w:rFonts w:eastAsia="Calibri" w:cstheme="minorHAnsi"/>
        </w:rPr>
        <w:t xml:space="preserve">, for example when foreign objects are placed on the bed/chair. </w:t>
      </w:r>
    </w:p>
    <w:bookmarkEnd w:id="3"/>
    <w:p w14:paraId="3E4B6EE7" w14:textId="5E952655" w:rsidR="00212113" w:rsidRPr="007C3F5F" w:rsidRDefault="00212113" w:rsidP="00212113">
      <w:pPr>
        <w:spacing w:line="480" w:lineRule="auto"/>
        <w:rPr>
          <w:rFonts w:eastAsia="Calibri" w:cstheme="minorHAnsi"/>
        </w:rPr>
      </w:pPr>
      <w:r w:rsidRPr="007C3F5F">
        <w:rPr>
          <w:rFonts w:cstheme="minorHAnsi"/>
        </w:rPr>
        <w:t xml:space="preserve">  </w:t>
      </w:r>
      <w:r w:rsidRPr="007C3F5F">
        <w:rPr>
          <w:rFonts w:eastAsia="Calibri" w:cstheme="minorHAnsi"/>
        </w:rPr>
        <w:t xml:space="preserve">It was evident that the most vulnerable participants, with </w:t>
      </w:r>
      <w:r w:rsidR="00C14BAD" w:rsidRPr="007C3F5F">
        <w:rPr>
          <w:rFonts w:eastAsia="Calibri" w:cstheme="minorHAnsi"/>
        </w:rPr>
        <w:t>high injury levels (cervical spine) and ASIA scores (A or B)</w:t>
      </w:r>
      <w:r w:rsidRPr="007C3F5F">
        <w:rPr>
          <w:rFonts w:eastAsia="Calibri" w:cstheme="minorHAnsi"/>
        </w:rPr>
        <w:t xml:space="preserve">, can be in static positions in excess of 6 hours while </w:t>
      </w:r>
      <w:r w:rsidR="00F0587B" w:rsidRPr="007C3F5F">
        <w:rPr>
          <w:rFonts w:eastAsia="Calibri" w:cstheme="minorHAnsi"/>
        </w:rPr>
        <w:t>sitting in a wheelchair</w:t>
      </w:r>
      <w:r w:rsidR="00565B5B" w:rsidRPr="007C3F5F">
        <w:rPr>
          <w:rFonts w:eastAsia="Calibri" w:cstheme="minorHAnsi"/>
        </w:rPr>
        <w:t xml:space="preserve"> (Figure 4)</w:t>
      </w:r>
      <w:r w:rsidRPr="007C3F5F">
        <w:rPr>
          <w:rFonts w:eastAsia="Calibri" w:cstheme="minorHAnsi"/>
        </w:rPr>
        <w:t xml:space="preserve">, </w:t>
      </w:r>
      <w:r w:rsidRPr="007C3F5F">
        <w:rPr>
          <w:rFonts w:eastAsia="Calibri" w:cstheme="minorHAnsi"/>
        </w:rPr>
        <w:lastRenderedPageBreak/>
        <w:t xml:space="preserve">which has been demonstrated in previous studies </w:t>
      </w:r>
      <w:r w:rsidRPr="007C3F5F">
        <w:rPr>
          <w:rFonts w:eastAsia="Calibri" w:cstheme="minorHAnsi"/>
        </w:rPr>
        <w:fldChar w:fldCharType="begin">
          <w:fldData xml:space="preserve">PEVuZE5vdGU+PENpdGU+PEF1dGhvcj5IdWJsaTwvQXV0aG9yPjxZZWFyPjIwMjE8L1llYXI+PFJl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</w:fldData>
        </w:fldChar>
      </w:r>
      <w:r w:rsidR="00376A02" w:rsidRPr="007C3F5F">
        <w:rPr>
          <w:rFonts w:eastAsia="Calibri" w:cstheme="minorHAnsi"/>
        </w:rPr>
        <w:instrText xml:space="preserve"> ADDIN EN.CITE </w:instrText>
      </w:r>
      <w:r w:rsidR="00376A02" w:rsidRPr="007C3F5F">
        <w:rPr>
          <w:rFonts w:eastAsia="Calibri" w:cstheme="minorHAnsi"/>
        </w:rPr>
        <w:fldChar w:fldCharType="begin">
          <w:fldData xml:space="preserve">PEVuZE5vdGU+PENpdGU+PEF1dGhvcj5IdWJsaTwvQXV0aG9yPjxZZWFyPjIwMjE8L1llYXI+PFJl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</w:fldData>
        </w:fldChar>
      </w:r>
      <w:r w:rsidR="00376A02" w:rsidRPr="007C3F5F">
        <w:rPr>
          <w:rFonts w:eastAsia="Calibri" w:cstheme="minorHAnsi"/>
        </w:rPr>
        <w:instrText xml:space="preserve"> ADDIN EN.CITE.DATA </w:instrText>
      </w:r>
      <w:r w:rsidR="00376A02" w:rsidRPr="007C3F5F">
        <w:rPr>
          <w:rFonts w:eastAsia="Calibri" w:cstheme="minorHAnsi"/>
        </w:rPr>
      </w:r>
      <w:r w:rsidR="00376A02" w:rsidRPr="007C3F5F">
        <w:rPr>
          <w:rFonts w:eastAsia="Calibri" w:cstheme="minorHAnsi"/>
        </w:rPr>
        <w:fldChar w:fldCharType="end"/>
      </w:r>
      <w:r w:rsidRPr="007C3F5F">
        <w:rPr>
          <w:rFonts w:eastAsia="Calibri" w:cstheme="minorHAnsi"/>
        </w:rPr>
      </w:r>
      <w:r w:rsidRPr="007C3F5F">
        <w:rPr>
          <w:rFonts w:eastAsia="Calibri" w:cstheme="minorHAnsi"/>
        </w:rPr>
        <w:fldChar w:fldCharType="separate"/>
      </w:r>
      <w:r w:rsidR="00376A02" w:rsidRPr="007C3F5F">
        <w:rPr>
          <w:rFonts w:eastAsia="Calibri" w:cstheme="minorHAnsi"/>
          <w:noProof/>
        </w:rPr>
        <w:t>(13, 32, 33)</w:t>
      </w:r>
      <w:r w:rsidRPr="007C3F5F">
        <w:rPr>
          <w:rFonts w:eastAsia="Calibri" w:cstheme="minorHAnsi"/>
        </w:rPr>
        <w:fldChar w:fldCharType="end"/>
      </w:r>
      <w:r w:rsidRPr="007C3F5F">
        <w:rPr>
          <w:rFonts w:eastAsia="Calibri" w:cstheme="minorHAnsi"/>
        </w:rPr>
        <w:t>. Direct comparisons with other studies are limited due to the method of movement monitoring, setting (most studies are in the community) and analytical approaches. However, in each case, studies identify that those with SCI are prone to prolonged periods of immobility in the bed and chair environment</w:t>
      </w:r>
      <w:r w:rsidR="00A25ADD" w:rsidRPr="007C3F5F">
        <w:rPr>
          <w:rFonts w:eastAsia="Calibri" w:cstheme="minorHAnsi"/>
        </w:rPr>
        <w:t>s</w:t>
      </w:r>
      <w:r w:rsidRPr="007C3F5F">
        <w:rPr>
          <w:rFonts w:eastAsia="Calibri" w:cstheme="minorHAnsi"/>
        </w:rPr>
        <w:t>. During both night and day monitoring there was a wide range of movement frequencies, across the heterogenic SCI cohort. Reduced movement</w:t>
      </w:r>
      <w:r w:rsidR="00A25ADD" w:rsidRPr="007C3F5F">
        <w:rPr>
          <w:rFonts w:eastAsia="Calibri" w:cstheme="minorHAnsi"/>
        </w:rPr>
        <w:t>s</w:t>
      </w:r>
      <w:r w:rsidRPr="007C3F5F">
        <w:rPr>
          <w:rFonts w:eastAsia="Calibri" w:cstheme="minorHAnsi"/>
        </w:rPr>
        <w:t xml:space="preserve"> observed overnight may</w:t>
      </w:r>
      <w:r w:rsidR="00A25ADD" w:rsidRPr="007C3F5F">
        <w:rPr>
          <w:rFonts w:eastAsia="Calibri" w:cstheme="minorHAnsi"/>
        </w:rPr>
        <w:t xml:space="preserve"> </w:t>
      </w:r>
      <w:r w:rsidRPr="007C3F5F">
        <w:rPr>
          <w:rFonts w:eastAsia="Calibri" w:cstheme="minorHAnsi"/>
        </w:rPr>
        <w:t xml:space="preserve">be due to </w:t>
      </w:r>
      <w:r w:rsidR="00A25ADD" w:rsidRPr="007C3F5F">
        <w:rPr>
          <w:rFonts w:eastAsia="Calibri" w:cstheme="minorHAnsi"/>
        </w:rPr>
        <w:t xml:space="preserve">a </w:t>
      </w:r>
      <w:r w:rsidRPr="007C3F5F">
        <w:rPr>
          <w:rFonts w:eastAsia="Calibri" w:cstheme="minorHAnsi"/>
        </w:rPr>
        <w:t xml:space="preserve">reluctance </w:t>
      </w:r>
      <w:r w:rsidR="00A25ADD" w:rsidRPr="007C3F5F">
        <w:rPr>
          <w:rFonts w:eastAsia="Calibri" w:cstheme="minorHAnsi"/>
        </w:rPr>
        <w:t xml:space="preserve">of carers </w:t>
      </w:r>
      <w:r w:rsidRPr="007C3F5F">
        <w:rPr>
          <w:rFonts w:eastAsia="Calibri" w:cstheme="minorHAnsi"/>
        </w:rPr>
        <w:t xml:space="preserve">to disturb the sleep of individuals, with a need to balance sleep quality and PU prevention </w:t>
      </w:r>
      <w:r w:rsidRPr="007C3F5F">
        <w:rPr>
          <w:rFonts w:eastAsia="Calibri" w:cstheme="minorHAnsi"/>
        </w:rPr>
        <w:fldChar w:fldCharType="begin"/>
      </w:r>
      <w:r w:rsidR="00376A02" w:rsidRPr="007C3F5F">
        <w:rPr>
          <w:rFonts w:eastAsia="Calibri" w:cstheme="minorHAnsi"/>
        </w:rPr>
        <w:instrText xml:space="preserve"> ADDIN EN.CITE &lt;EndNote&gt;&lt;Cite&gt;&lt;Author&gt;Hietanen&lt;/Author&gt;&lt;Year&gt;2006&lt;/Year&gt;&lt;RecNum&gt;36&lt;/RecNum&gt;&lt;DisplayText&gt;(34)&lt;/DisplayText&gt;&lt;record&gt;&lt;rec-number&gt;36&lt;/rec-number&gt;&lt;foreign-keys&gt;&lt;key app="EN" db-id="wfatr0fp8p2a2vesvpaxx9fzdrrevw9a2z05" timestamp="1626173430"&gt;36&lt;/key&gt;&lt;/foreign-keys&gt;&lt;ref-type name="Book Section"&gt;5&lt;/ref-type&gt;&lt;contributors&gt;&lt;authors&gt;&lt;author&gt;Hietanen, Helvi&lt;/author&gt;&lt;/authors&gt;&lt;secondary-authors&gt;&lt;author&gt;Romanelli, Marco&lt;/author&gt;&lt;author&gt;Clark, Michael&lt;/author&gt;&lt;author&gt;Cherry, George&lt;/author&gt;&lt;author&gt;Colin, Denis&lt;/author&gt;&lt;author&gt;Defloor, Tom&lt;/author&gt;&lt;/secondary-authors&gt;&lt;/contributors&gt;&lt;titles&gt;&lt;title&gt;Pressure Ulcer Patients’ Quality of Life from a Nurse’s Perspective&lt;/title&gt;&lt;secondary-title&gt;Science and Practice of Pressure Ulcer Management&lt;/secondary-title&gt;&lt;/titles&gt;&lt;pages&gt;7-9&lt;/pages&gt;&lt;dates&gt;&lt;year&gt;2006&lt;/year&gt;&lt;pub-dates&gt;&lt;date&gt;2006//&lt;/date&gt;&lt;/pub-dates&gt;&lt;/dates&gt;&lt;pub-location&gt;London&lt;/pub-location&gt;&lt;publisher&gt;Springer London&lt;/publisher&gt;&lt;isbn&gt;978-1-84628-134-1&lt;/isbn&gt;&lt;urls&gt;&lt;related-urls&gt;&lt;url&gt;https://doi.org/10.1007/1-84628-134-2_2&lt;/url&gt;&lt;/related-urls&gt;&lt;/urls&gt;&lt;electronic-resource-num&gt;10.1007/1-84628-134-2_2&lt;/electronic-resource-num&gt;&lt;/record&gt;&lt;/Cite&gt;&lt;/EndNote&gt;</w:instrText>
      </w:r>
      <w:r w:rsidRPr="007C3F5F">
        <w:rPr>
          <w:rFonts w:eastAsia="Calibri" w:cstheme="minorHAnsi"/>
        </w:rPr>
        <w:fldChar w:fldCharType="separate"/>
      </w:r>
      <w:r w:rsidR="00376A02" w:rsidRPr="007C3F5F">
        <w:rPr>
          <w:rFonts w:eastAsia="Calibri" w:cstheme="minorHAnsi"/>
          <w:noProof/>
        </w:rPr>
        <w:t>(34)</w:t>
      </w:r>
      <w:r w:rsidRPr="007C3F5F">
        <w:rPr>
          <w:rFonts w:eastAsia="Calibri" w:cstheme="minorHAnsi"/>
        </w:rPr>
        <w:fldChar w:fldCharType="end"/>
      </w:r>
      <w:r w:rsidRPr="007C3F5F">
        <w:rPr>
          <w:rFonts w:eastAsia="Calibri" w:cstheme="minorHAnsi"/>
        </w:rPr>
        <w:t>. It is also of note that individuals with very high frequencies of movement may</w:t>
      </w:r>
      <w:r w:rsidR="00A25ADD" w:rsidRPr="007C3F5F">
        <w:rPr>
          <w:rFonts w:eastAsia="Calibri" w:cstheme="minorHAnsi"/>
        </w:rPr>
        <w:t xml:space="preserve"> </w:t>
      </w:r>
      <w:r w:rsidRPr="007C3F5F">
        <w:rPr>
          <w:rFonts w:eastAsia="Calibri" w:cstheme="minorHAnsi"/>
        </w:rPr>
        <w:t xml:space="preserve">be exposed to increased incidence of shear and frictional forces, which can compromise skin tissues. This was observed with a single participant (P5) in the present study and supports a recent observational study in which </w:t>
      </w:r>
      <w:r w:rsidR="00565B5B" w:rsidRPr="007C3F5F">
        <w:rPr>
          <w:rFonts w:eastAsia="Calibri" w:cstheme="minorHAnsi"/>
        </w:rPr>
        <w:t xml:space="preserve">hospital </w:t>
      </w:r>
      <w:r w:rsidRPr="007C3F5F">
        <w:rPr>
          <w:rFonts w:eastAsia="Calibri" w:cstheme="minorHAnsi"/>
        </w:rPr>
        <w:t>patients demonstrating both extremely low and high frequencies of movement were liable to skin damage (30).</w:t>
      </w:r>
    </w:p>
    <w:p w14:paraId="6EEA6477" w14:textId="77777777" w:rsidR="00212113" w:rsidRPr="007C3F5F" w:rsidRDefault="00212113" w:rsidP="00212113">
      <w:pPr>
        <w:spacing w:line="480" w:lineRule="auto"/>
        <w:rPr>
          <w:rFonts w:eastAsia="Calibri" w:cstheme="minorHAnsi"/>
        </w:rPr>
      </w:pPr>
    </w:p>
    <w:p w14:paraId="311D0D30" w14:textId="10BC6C87" w:rsidR="00212113" w:rsidRPr="007C3F5F" w:rsidRDefault="00212113" w:rsidP="00212113">
      <w:pPr>
        <w:spacing w:line="480" w:lineRule="auto"/>
        <w:rPr>
          <w:rFonts w:eastAsia="Calibri" w:cstheme="minorHAnsi"/>
        </w:rPr>
      </w:pPr>
      <w:r w:rsidRPr="007C3F5F">
        <w:rPr>
          <w:rFonts w:eastAsia="Calibri" w:cstheme="minorHAnsi"/>
          <w:i/>
          <w:iCs/>
        </w:rPr>
        <w:t xml:space="preserve">  </w:t>
      </w:r>
      <w:r w:rsidRPr="007C3F5F">
        <w:rPr>
          <w:rFonts w:eastAsia="Calibri" w:cstheme="minorHAnsi"/>
        </w:rPr>
        <w:t xml:space="preserve">The data set was collected on a small cohort of in-patients with spinal cord injury, which limits its generalisability. Future studies should include evaluations of both inpatient and community settings, where it is widely established the transition to self-management can impact on the adherence to pressure ulcer prevention strategies </w:t>
      </w:r>
      <w:r w:rsidRPr="007C3F5F">
        <w:rPr>
          <w:rFonts w:eastAsia="Calibri" w:cstheme="minorHAnsi"/>
        </w:rPr>
        <w:fldChar w:fldCharType="begin"/>
      </w:r>
      <w:r w:rsidR="00376A02" w:rsidRPr="007C3F5F">
        <w:rPr>
          <w:rFonts w:eastAsia="Calibri" w:cstheme="minorHAnsi"/>
        </w:rPr>
        <w:instrText xml:space="preserve"> ADDIN EN.CITE &lt;EndNote&gt;&lt;Cite&gt;&lt;Author&gt;Jackson&lt;/Author&gt;&lt;Year&gt;2010&lt;/Year&gt;&lt;RecNum&gt;44&lt;/RecNum&gt;&lt;DisplayText&gt;(35)&lt;/DisplayText&gt;&lt;record&gt;&lt;rec-number&gt;44&lt;/rec-number&gt;&lt;foreign-keys&gt;&lt;key app="EN" db-id="wfatr0fp8p2a2vesvpaxx9fzdrrevw9a2z05" timestamp="1627044932"&gt;44&lt;/key&gt;&lt;/foreign-keys&gt;&lt;ref-type name="Journal Article"&gt;17&lt;/ref-type&gt;&lt;contributors&gt;&lt;authors&gt;&lt;author&gt;Jackson, Jeanne&lt;/author&gt;&lt;author&gt;Carlson, Mike&lt;/author&gt;&lt;author&gt;Rubayi, Salah&lt;/author&gt;&lt;author&gt;Scott, Michael D.&lt;/author&gt;&lt;author&gt;Atkins, Michal S.&lt;/author&gt;&lt;author&gt;Blanche, Erna I.&lt;/author&gt;&lt;author&gt;Saunders-Newton, Clarissa&lt;/author&gt;&lt;author&gt;Mielke, Stephanie&lt;/author&gt;&lt;author&gt;Wolfe, Mary Kay&lt;/author&gt;&lt;author&gt;Clark, Florence A.&lt;/author&gt;&lt;/authors&gt;&lt;/contributors&gt;&lt;titles&gt;&lt;title&gt;Qualitative study of principles pertaining to lifestyle and pressure ulcer risk in adults with spinal cord injury&lt;/title&gt;&lt;secondary-title&gt;Disability and Rehabilitation&lt;/secondary-title&gt;&lt;/titles&gt;&lt;periodical&gt;&lt;full-title&gt;Disability and Rehabilitation&lt;/full-title&gt;&lt;/periodical&gt;&lt;pages&gt;567-578&lt;/pages&gt;&lt;volume&gt;32&lt;/volume&gt;&lt;number&gt;7&lt;/number&gt;&lt;dates&gt;&lt;year&gt;2010&lt;/year&gt;&lt;pub-dates&gt;&lt;date&gt;2010/01/01&lt;/date&gt;&lt;/pub-dates&gt;&lt;/dates&gt;&lt;publisher&gt;Taylor &amp;amp; Francis&lt;/publisher&gt;&lt;isbn&gt;0963-8288&lt;/isbn&gt;&lt;urls&gt;&lt;related-urls&gt;&lt;url&gt;https://doi.org/10.3109/09638280903183829&lt;/url&gt;&lt;/related-urls&gt;&lt;/urls&gt;&lt;electronic-resource-num&gt;10.3109/09638280903183829&lt;/electronic-resource-num&gt;&lt;/record&gt;&lt;/Cite&gt;&lt;/EndNote&gt;</w:instrText>
      </w:r>
      <w:r w:rsidRPr="007C3F5F">
        <w:rPr>
          <w:rFonts w:eastAsia="Calibri" w:cstheme="minorHAnsi"/>
        </w:rPr>
        <w:fldChar w:fldCharType="separate"/>
      </w:r>
      <w:r w:rsidR="00376A02" w:rsidRPr="007C3F5F">
        <w:rPr>
          <w:rFonts w:eastAsia="Calibri" w:cstheme="minorHAnsi"/>
          <w:noProof/>
        </w:rPr>
        <w:t>(35)</w:t>
      </w:r>
      <w:r w:rsidRPr="007C3F5F">
        <w:rPr>
          <w:rFonts w:eastAsia="Calibri" w:cstheme="minorHAnsi"/>
        </w:rPr>
        <w:fldChar w:fldCharType="end"/>
      </w:r>
      <w:r w:rsidRPr="007C3F5F">
        <w:rPr>
          <w:rFonts w:eastAsia="Calibri" w:cstheme="minorHAnsi"/>
        </w:rPr>
        <w:t xml:space="preserve">. Monitoring periods in the bed and chair inevitably varied, depending on the access to patients and their willingness to have the monitoring systems in place for prolonged periods. Therefore, </w:t>
      </w:r>
      <w:r w:rsidR="00565B5B" w:rsidRPr="007C3F5F">
        <w:rPr>
          <w:rFonts w:eastAsia="Calibri" w:cstheme="minorHAnsi"/>
        </w:rPr>
        <w:t xml:space="preserve">direct comparison between patients is limited by </w:t>
      </w:r>
      <w:r w:rsidRPr="007C3F5F">
        <w:rPr>
          <w:rFonts w:eastAsia="Calibri" w:cstheme="minorHAnsi"/>
        </w:rPr>
        <w:t>the time in which the sensing array was in-situ, which could be affected by clinical routines and the health status of the individual. Both the nurse-led observations and the algorithm for predicting movement from pressure parameters could be prone to some errors, with the algorithm recent</w:t>
      </w:r>
      <w:r w:rsidR="00565B5B" w:rsidRPr="007C3F5F">
        <w:rPr>
          <w:rFonts w:eastAsia="Calibri" w:cstheme="minorHAnsi"/>
        </w:rPr>
        <w:t>ly</w:t>
      </w:r>
      <w:r w:rsidRPr="007C3F5F">
        <w:rPr>
          <w:rFonts w:eastAsia="Calibri" w:cstheme="minorHAnsi"/>
        </w:rPr>
        <w:t xml:space="preserve"> demonstrated to achieve ~80% accuracy when compared to clinical observations (22). </w:t>
      </w:r>
      <w:r w:rsidR="00565B5B" w:rsidRPr="007C3F5F">
        <w:rPr>
          <w:rFonts w:eastAsia="Calibri" w:cstheme="minorHAnsi"/>
        </w:rPr>
        <w:t>However,</w:t>
      </w:r>
      <w:r w:rsidRPr="007C3F5F">
        <w:rPr>
          <w:rFonts w:eastAsia="Calibri" w:cstheme="minorHAnsi"/>
        </w:rPr>
        <w:t xml:space="preserve"> the present study demonstrated a statistical correlation between the two approaches providing some confidence that key movements were identified reliably</w:t>
      </w:r>
      <w:r w:rsidR="00565B5B" w:rsidRPr="007C3F5F">
        <w:rPr>
          <w:rFonts w:eastAsia="Calibri" w:cstheme="minorHAnsi"/>
        </w:rPr>
        <w:t xml:space="preserve"> (Figure 2)</w:t>
      </w:r>
      <w:r w:rsidRPr="007C3F5F">
        <w:rPr>
          <w:rFonts w:eastAsia="Calibri" w:cstheme="minorHAnsi"/>
        </w:rPr>
        <w:t xml:space="preserve">. In addition, the current study focused on MOVA </w:t>
      </w:r>
      <w:r w:rsidRPr="007C3F5F">
        <w:rPr>
          <w:rFonts w:eastAsia="Calibri" w:cstheme="minorHAnsi"/>
        </w:rPr>
        <w:lastRenderedPageBreak/>
        <w:t xml:space="preserve">movements, inevitably SCI individuals also performed smaller scale ‘postural adjustments’ which would impact on skin and soft tissue health. The frequency and nature of these movements and their relative importance to PU prevention warrants further investigation. These movements can be detected using the proposed algorithm, where a two-tiered thresholding on the derivative signal </w:t>
      </w:r>
      <w:r w:rsidR="00565B5B" w:rsidRPr="007C3F5F">
        <w:rPr>
          <w:rFonts w:eastAsia="Calibri" w:cstheme="minorHAnsi"/>
        </w:rPr>
        <w:t>being</w:t>
      </w:r>
      <w:r w:rsidRPr="007C3F5F">
        <w:rPr>
          <w:rFonts w:eastAsia="Calibri" w:cstheme="minorHAnsi"/>
        </w:rPr>
        <w:t xml:space="preserve"> employed to differentiate between postural adjustments and larger scale movements (22).</w:t>
      </w:r>
      <w:r w:rsidR="00112A28" w:rsidRPr="007C3F5F">
        <w:rPr>
          <w:rFonts w:eastAsia="Calibri" w:cstheme="minorHAnsi"/>
        </w:rPr>
        <w:t xml:space="preserve"> </w:t>
      </w:r>
      <w:bookmarkStart w:id="4" w:name="_Hlk93238441"/>
      <w:r w:rsidR="00112A28" w:rsidRPr="007C3F5F">
        <w:rPr>
          <w:rFonts w:eastAsia="Calibri" w:cstheme="minorHAnsi"/>
        </w:rPr>
        <w:t xml:space="preserve">It is of note that an </w:t>
      </w:r>
      <w:r w:rsidR="00112A28" w:rsidRPr="007C3F5F">
        <w:rPr>
          <w:rFonts w:eastAsia="Times New Roman"/>
        </w:rPr>
        <w:t xml:space="preserve">air-mattress was </w:t>
      </w:r>
      <w:r w:rsidR="00894C59" w:rsidRPr="007C3F5F">
        <w:rPr>
          <w:rFonts w:eastAsia="Times New Roman"/>
        </w:rPr>
        <w:t xml:space="preserve">only prescribed for </w:t>
      </w:r>
      <w:r w:rsidR="00112A28" w:rsidRPr="007C3F5F">
        <w:rPr>
          <w:rFonts w:eastAsia="Times New Roman"/>
        </w:rPr>
        <w:t>2 pa</w:t>
      </w:r>
      <w:r w:rsidR="00C07A06" w:rsidRPr="007C3F5F">
        <w:rPr>
          <w:rFonts w:eastAsia="Times New Roman"/>
        </w:rPr>
        <w:t>rticipants</w:t>
      </w:r>
      <w:r w:rsidR="00112A28" w:rsidRPr="007C3F5F">
        <w:rPr>
          <w:rFonts w:eastAsia="Times New Roman"/>
        </w:rPr>
        <w:t xml:space="preserve">, </w:t>
      </w:r>
      <w:r w:rsidR="003D3A71" w:rsidRPr="007C3F5F">
        <w:rPr>
          <w:rFonts w:eastAsia="Times New Roman"/>
        </w:rPr>
        <w:t>even though</w:t>
      </w:r>
      <w:r w:rsidR="00894C59" w:rsidRPr="007C3F5F">
        <w:rPr>
          <w:rFonts w:eastAsia="Times New Roman"/>
        </w:rPr>
        <w:t xml:space="preserve"> </w:t>
      </w:r>
      <w:r w:rsidR="00112A28" w:rsidRPr="007C3F5F">
        <w:rPr>
          <w:rFonts w:eastAsia="Times New Roman"/>
        </w:rPr>
        <w:t>five of the cohort</w:t>
      </w:r>
      <w:r w:rsidR="00894C59" w:rsidRPr="007C3F5F">
        <w:rPr>
          <w:rFonts w:eastAsia="Times New Roman"/>
        </w:rPr>
        <w:t xml:space="preserve"> presented </w:t>
      </w:r>
      <w:r w:rsidR="00886EA7" w:rsidRPr="007C3F5F">
        <w:rPr>
          <w:rFonts w:eastAsia="Times New Roman"/>
        </w:rPr>
        <w:t>with skin</w:t>
      </w:r>
      <w:r w:rsidR="00112A28" w:rsidRPr="007C3F5F">
        <w:rPr>
          <w:rFonts w:eastAsia="Times New Roman"/>
        </w:rPr>
        <w:t xml:space="preserve"> damage. </w:t>
      </w:r>
      <w:r w:rsidR="00894C59" w:rsidRPr="007C3F5F">
        <w:rPr>
          <w:rFonts w:eastAsia="Times New Roman"/>
        </w:rPr>
        <w:t xml:space="preserve">These small numbers precluded any specific analyses, although it is inevitable that the type of support surfaces in lying </w:t>
      </w:r>
      <w:r w:rsidR="00F0587B" w:rsidRPr="007C3F5F">
        <w:rPr>
          <w:rFonts w:eastAsia="Times New Roman"/>
        </w:rPr>
        <w:t xml:space="preserve">or sitting </w:t>
      </w:r>
      <w:r w:rsidR="00894C59" w:rsidRPr="007C3F5F">
        <w:rPr>
          <w:rFonts w:eastAsia="Times New Roman"/>
        </w:rPr>
        <w:t xml:space="preserve">can affect </w:t>
      </w:r>
      <w:r w:rsidR="00112A28" w:rsidRPr="007C3F5F">
        <w:rPr>
          <w:rFonts w:eastAsia="Times New Roman"/>
        </w:rPr>
        <w:t>the redistribution of pressure</w:t>
      </w:r>
      <w:r w:rsidR="00894C59" w:rsidRPr="007C3F5F">
        <w:rPr>
          <w:rFonts w:eastAsia="Times New Roman"/>
        </w:rPr>
        <w:t xml:space="preserve">s which, in turn, will influence the resulting pressure-related parameters estimated from each monitoring session. </w:t>
      </w:r>
      <w:bookmarkEnd w:id="4"/>
    </w:p>
    <w:p w14:paraId="428FA9E7" w14:textId="77777777" w:rsidR="00212113" w:rsidRPr="007C3F5F" w:rsidRDefault="00212113" w:rsidP="00212113"/>
    <w:p w14:paraId="1C75D6FD" w14:textId="160EA3F1" w:rsidR="00212113" w:rsidRPr="007C3F5F" w:rsidRDefault="00212113" w:rsidP="00212113">
      <w:pPr>
        <w:spacing w:line="480" w:lineRule="auto"/>
        <w:rPr>
          <w:rFonts w:eastAsia="Calibri" w:cstheme="minorHAnsi"/>
        </w:rPr>
      </w:pPr>
      <w:r w:rsidRPr="007C3F5F">
        <w:t xml:space="preserve"> Individuals with SCI balance the risk of developing PUs with the need for comfort and functionality, with a personalised multidisciplinary approach recommended for best care </w:t>
      </w:r>
      <w:r w:rsidRPr="007C3F5F">
        <w:fldChar w:fldCharType="begin"/>
      </w:r>
      <w:r w:rsidR="00376A02" w:rsidRPr="007C3F5F">
        <w:instrText xml:space="preserve"> ADDIN EN.CITE &lt;EndNote&gt;&lt;Cite&gt;&lt;Author&gt;Kruger&lt;/Author&gt;&lt;Year&gt;2013&lt;/Year&gt;&lt;RecNum&gt;37&lt;/RecNum&gt;&lt;DisplayText&gt;(36)&lt;/DisplayText&gt;&lt;record&gt;&lt;rec-number&gt;37&lt;/rec-number&gt;&lt;foreign-keys&gt;&lt;key app="EN" db-id="wfatr0fp8p2a2vesvpaxx9fzdrrevw9a2z05" timestamp="1626173617"&gt;37&lt;/key&gt;&lt;/foreign-keys&gt;&lt;ref-type name="Journal Article"&gt;17&lt;/ref-type&gt;&lt;contributors&gt;&lt;authors&gt;&lt;author&gt;Kruger, Erwin A.&lt;/author&gt;&lt;author&gt;Pires, Marilyn&lt;/author&gt;&lt;author&gt;Ngann, Yvette&lt;/author&gt;&lt;author&gt;Sterling, Michelle&lt;/author&gt;&lt;author&gt;Rubayi, Salah&lt;/author&gt;&lt;/authors&gt;&lt;/contributors&gt;&lt;titles&gt;&lt;title&gt;Comprehensive management of pressure ulcers in spinal cord injury: current concepts and future trends&lt;/title&gt;&lt;secondary-title&gt;The journal of spinal cord medicine&lt;/secondary-title&gt;&lt;alt-title&gt;J Spinal Cord Med&lt;/alt-title&gt;&lt;/titles&gt;&lt;periodical&gt;&lt;full-title&gt;The journal of spinal cord medicine&lt;/full-title&gt;&lt;abbr-1&gt;J Spinal Cord Med&lt;/abbr-1&gt;&lt;/periodical&gt;&lt;alt-periodical&gt;&lt;full-title&gt;The journal of spinal cord medicine&lt;/full-title&gt;&lt;abbr-1&gt;J Spinal Cord Med&lt;/abbr-1&gt;&lt;/alt-periodical&gt;&lt;pages&gt;572-585&lt;/pages&gt;&lt;volume&gt;36&lt;/volume&gt;&lt;number&gt;6&lt;/number&gt;&lt;edition&gt;2013/05/21&lt;/edition&gt;&lt;keywords&gt;&lt;keyword&gt;*Guidelines as Topic&lt;/keyword&gt;&lt;keyword&gt;Humans&lt;/keyword&gt;&lt;keyword&gt;*Pressure Ulcer/therapy&lt;/keyword&gt;&lt;keyword&gt;Spinal Cord Injuries/*complications&lt;/keyword&gt;&lt;/keywords&gt;&lt;dates&gt;&lt;year&gt;2013&lt;/year&gt;&lt;/dates&gt;&lt;publisher&gt;Maney Publishing&lt;/publisher&gt;&lt;isbn&gt;1079-0268&amp;#xD;2045-7723&lt;/isbn&gt;&lt;accession-num&gt;24090179&lt;/accession-num&gt;&lt;urls&gt;&lt;related-urls&gt;&lt;url&gt;https://pubmed.ncbi.nlm.nih.gov/24090179&lt;/url&gt;&lt;url&gt;https://www.ncbi.nlm.nih.gov/pmc/articles/PMC3831318/&lt;/url&gt;&lt;/related-urls&gt;&lt;/urls&gt;&lt;electronic-resource-num&gt;10.1179/2045772313Y.0000000093&lt;/electronic-resource-num&gt;&lt;remote-database-name&gt;PubMed&lt;/remote-database-name&gt;&lt;language&gt;eng&lt;/language&gt;&lt;/record&gt;&lt;/Cite&gt;&lt;/EndNote&gt;</w:instrText>
      </w:r>
      <w:r w:rsidRPr="007C3F5F">
        <w:fldChar w:fldCharType="separate"/>
      </w:r>
      <w:r w:rsidR="00376A02" w:rsidRPr="007C3F5F">
        <w:rPr>
          <w:noProof/>
        </w:rPr>
        <w:t>(36)</w:t>
      </w:r>
      <w:r w:rsidRPr="007C3F5F">
        <w:fldChar w:fldCharType="end"/>
      </w:r>
      <w:r w:rsidRPr="007C3F5F">
        <w:t xml:space="preserve">. Prevention should also be formed by shared decision making between the individual and their healthcare professional </w:t>
      </w:r>
      <w:r w:rsidRPr="007C3F5F">
        <w:fldChar w:fldCharType="begin">
          <w:fldData xml:space="preserve">PEVuZE5vdGU+PENpdGU+PEF1dGhvcj5KYWNrc29uPC9BdXRob3I+PFllYXI+MjAxMDwvWWVhcj48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</w:fldData>
        </w:fldChar>
      </w:r>
      <w:r w:rsidR="00376A02" w:rsidRPr="007C3F5F">
        <w:instrText xml:space="preserve"> ADDIN EN.CITE </w:instrText>
      </w:r>
      <w:r w:rsidR="00376A02" w:rsidRPr="007C3F5F">
        <w:fldChar w:fldCharType="begin">
          <w:fldData xml:space="preserve">PEVuZE5vdGU+PENpdGU+PEF1dGhvcj5KYWNrc29uPC9BdXRob3I+PFllYXI+MjAxMDwvWWVhcj48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</w:fldData>
        </w:fldChar>
      </w:r>
      <w:r w:rsidR="00376A02" w:rsidRPr="007C3F5F">
        <w:instrText xml:space="preserve"> ADDIN EN.CITE.DATA </w:instrText>
      </w:r>
      <w:r w:rsidR="00376A02" w:rsidRPr="007C3F5F">
        <w:fldChar w:fldCharType="end"/>
      </w:r>
      <w:r w:rsidRPr="007C3F5F">
        <w:fldChar w:fldCharType="separate"/>
      </w:r>
      <w:r w:rsidR="00376A02" w:rsidRPr="007C3F5F">
        <w:rPr>
          <w:noProof/>
        </w:rPr>
        <w:t>(37)</w:t>
      </w:r>
      <w:r w:rsidRPr="007C3F5F">
        <w:fldChar w:fldCharType="end"/>
      </w:r>
      <w:r w:rsidRPr="007C3F5F">
        <w:t xml:space="preserve">. The present study has demonstrated how the use of continuous pressure monitoring can be used as a surrogate for movement in the bed and chair for individuals with SCI, identifying key trends in PU risk related to </w:t>
      </w:r>
      <w:r w:rsidR="00364031" w:rsidRPr="007C3F5F">
        <w:t xml:space="preserve">repositioning </w:t>
      </w:r>
      <w:r w:rsidRPr="007C3F5F">
        <w:t xml:space="preserve">patterns. The use of monitoring to inform personalised PU prevention strategies could create the basis of shared working between patients and healthcare workers, where objective data can be used to assess risk, identify trends that patients can also observe to form common goals for prevention strategies while in both hospitals and when transferred to the community. Indeed, </w:t>
      </w:r>
      <w:r w:rsidRPr="007C3F5F">
        <w:rPr>
          <w:rFonts w:eastAsia="Calibri" w:cstheme="minorHAnsi"/>
        </w:rPr>
        <w:t xml:space="preserve">studies have demonstrated how feedback from technology can promote compliance with pressure relieving manoeuvres </w:t>
      </w:r>
      <w:r w:rsidRPr="007C3F5F">
        <w:rPr>
          <w:rFonts w:eastAsia="Calibri" w:cstheme="minorHAnsi"/>
        </w:rPr>
        <w:fldChar w:fldCharType="begin">
          <w:fldData xml:space="preserve">PEVuZE5vdGU+PENpdGU+PEF1dGhvcj5IdWJsaTwvQXV0aG9yPjxZZWFyPjIwMjE8L1llYXI+PFJl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</w:fldData>
        </w:fldChar>
      </w:r>
      <w:r w:rsidR="00376A02" w:rsidRPr="007C3F5F">
        <w:rPr>
          <w:rFonts w:eastAsia="Calibri" w:cstheme="minorHAnsi"/>
        </w:rPr>
        <w:instrText xml:space="preserve"> ADDIN EN.CITE </w:instrText>
      </w:r>
      <w:r w:rsidR="00376A02" w:rsidRPr="007C3F5F">
        <w:rPr>
          <w:rFonts w:eastAsia="Calibri" w:cstheme="minorHAnsi"/>
        </w:rPr>
        <w:fldChar w:fldCharType="begin">
          <w:fldData xml:space="preserve">PEVuZE5vdGU+PENpdGU+PEF1dGhvcj5IdWJsaTwvQXV0aG9yPjxZZWFyPjIwMjE8L1llYXI+PFJl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</w:fldData>
        </w:fldChar>
      </w:r>
      <w:r w:rsidR="00376A02" w:rsidRPr="007C3F5F">
        <w:rPr>
          <w:rFonts w:eastAsia="Calibri" w:cstheme="minorHAnsi"/>
        </w:rPr>
        <w:instrText xml:space="preserve"> ADDIN EN.CITE.DATA </w:instrText>
      </w:r>
      <w:r w:rsidR="00376A02" w:rsidRPr="007C3F5F">
        <w:rPr>
          <w:rFonts w:eastAsia="Calibri" w:cstheme="minorHAnsi"/>
        </w:rPr>
      </w:r>
      <w:r w:rsidR="00376A02" w:rsidRPr="007C3F5F">
        <w:rPr>
          <w:rFonts w:eastAsia="Calibri" w:cstheme="minorHAnsi"/>
        </w:rPr>
        <w:fldChar w:fldCharType="end"/>
      </w:r>
      <w:r w:rsidRPr="007C3F5F">
        <w:rPr>
          <w:rFonts w:eastAsia="Calibri" w:cstheme="minorHAnsi"/>
        </w:rPr>
      </w:r>
      <w:r w:rsidRPr="007C3F5F">
        <w:rPr>
          <w:rFonts w:eastAsia="Calibri" w:cstheme="minorHAnsi"/>
        </w:rPr>
        <w:fldChar w:fldCharType="separate"/>
      </w:r>
      <w:r w:rsidR="00376A02" w:rsidRPr="007C3F5F">
        <w:rPr>
          <w:rFonts w:eastAsia="Calibri" w:cstheme="minorHAnsi"/>
          <w:noProof/>
        </w:rPr>
        <w:t>(32, 38)</w:t>
      </w:r>
      <w:r w:rsidRPr="007C3F5F">
        <w:rPr>
          <w:rFonts w:eastAsia="Calibri" w:cstheme="minorHAnsi"/>
        </w:rPr>
        <w:fldChar w:fldCharType="end"/>
      </w:r>
      <w:r w:rsidRPr="007C3F5F">
        <w:rPr>
          <w:rFonts w:eastAsia="Calibri" w:cstheme="minorHAnsi"/>
        </w:rPr>
        <w:t>. This highlights the importance of monitoring and feedback strategies to support vulnerable individuals.</w:t>
      </w:r>
    </w:p>
    <w:p w14:paraId="6FC57A1B" w14:textId="77777777" w:rsidR="00212113" w:rsidRPr="007C3F5F" w:rsidRDefault="00212113" w:rsidP="00212113">
      <w:pPr>
        <w:spacing w:line="480" w:lineRule="auto"/>
      </w:pPr>
    </w:p>
    <w:p w14:paraId="05EA419E" w14:textId="0626B81D" w:rsidR="00212113" w:rsidRPr="007C3F5F" w:rsidRDefault="00212113" w:rsidP="00212113">
      <w:pPr>
        <w:spacing w:line="480" w:lineRule="auto"/>
        <w:rPr>
          <w:rFonts w:eastAsia="Calibri" w:cstheme="minorHAnsi"/>
        </w:rPr>
      </w:pPr>
    </w:p>
    <w:p w14:paraId="1671F446" w14:textId="1A89551E" w:rsidR="003D3A71" w:rsidRPr="007C3F5F" w:rsidRDefault="003D3A71" w:rsidP="00212113">
      <w:pPr>
        <w:spacing w:line="480" w:lineRule="auto"/>
        <w:rPr>
          <w:rFonts w:eastAsia="Calibri" w:cstheme="minorHAnsi"/>
        </w:rPr>
      </w:pPr>
    </w:p>
    <w:p w14:paraId="219313AD" w14:textId="77777777" w:rsidR="003D3A71" w:rsidRPr="007C3F5F" w:rsidRDefault="003D3A71" w:rsidP="00212113">
      <w:pPr>
        <w:spacing w:line="480" w:lineRule="auto"/>
        <w:rPr>
          <w:rFonts w:eastAsia="Calibri" w:cstheme="minorHAnsi"/>
        </w:rPr>
      </w:pPr>
    </w:p>
    <w:p w14:paraId="06E3FBC8" w14:textId="77777777" w:rsidR="00212113" w:rsidRPr="007C3F5F" w:rsidRDefault="00212113" w:rsidP="00212113">
      <w:pPr>
        <w:spacing w:line="480" w:lineRule="auto"/>
        <w:rPr>
          <w:rFonts w:eastAsia="Calibri" w:cstheme="minorHAnsi"/>
          <w:b/>
          <w:bCs/>
        </w:rPr>
      </w:pPr>
      <w:r w:rsidRPr="007C3F5F">
        <w:rPr>
          <w:rFonts w:eastAsia="Calibri" w:cstheme="minorHAnsi"/>
          <w:b/>
          <w:bCs/>
        </w:rPr>
        <w:t>Acknowledgements</w:t>
      </w:r>
    </w:p>
    <w:p w14:paraId="733ECFAA" w14:textId="77777777" w:rsidR="00212113" w:rsidRPr="007C3F5F" w:rsidRDefault="00212113" w:rsidP="00212113">
      <w:pPr>
        <w:spacing w:line="480" w:lineRule="auto"/>
        <w:rPr>
          <w:rFonts w:cstheme="minorHAnsi"/>
        </w:rPr>
      </w:pPr>
      <w:r w:rsidRPr="007C3F5F">
        <w:rPr>
          <w:rFonts w:cstheme="minorHAnsi"/>
        </w:rPr>
        <w:t xml:space="preserve"> The authors would like to thank all the patients who took part in the study and the staff of Duke of Cornwall Spinal Treatment Centre, Salisbury NHS Foundation Trust for supporting the research. </w:t>
      </w:r>
    </w:p>
    <w:p w14:paraId="4BB1ACCF" w14:textId="77777777" w:rsidR="00212113" w:rsidRPr="007C3F5F" w:rsidRDefault="00212113" w:rsidP="00212113">
      <w:pPr>
        <w:spacing w:line="480" w:lineRule="auto"/>
        <w:rPr>
          <w:rFonts w:cstheme="minorHAnsi"/>
        </w:rPr>
      </w:pPr>
    </w:p>
    <w:p w14:paraId="7A3F6B5F" w14:textId="77777777" w:rsidR="00212113" w:rsidRPr="007C3F5F" w:rsidRDefault="00212113" w:rsidP="00212113">
      <w:pPr>
        <w:spacing w:line="480" w:lineRule="auto"/>
        <w:rPr>
          <w:rFonts w:cstheme="minorHAnsi"/>
        </w:rPr>
      </w:pPr>
      <w:r w:rsidRPr="007C3F5F">
        <w:rPr>
          <w:rFonts w:cstheme="minorHAnsi"/>
          <w:b/>
          <w:bCs/>
        </w:rPr>
        <w:t>Author Contributions</w:t>
      </w:r>
    </w:p>
    <w:p w14:paraId="6E07041C" w14:textId="77777777" w:rsidR="00212113" w:rsidRPr="007C3F5F" w:rsidRDefault="00212113" w:rsidP="00212113">
      <w:pPr>
        <w:spacing w:line="480" w:lineRule="auto"/>
        <w:rPr>
          <w:rFonts w:cstheme="minorHAnsi"/>
        </w:rPr>
      </w:pPr>
      <w:r w:rsidRPr="007C3F5F">
        <w:rPr>
          <w:rFonts w:cstheme="minorHAnsi"/>
        </w:rPr>
        <w:t xml:space="preserve">SF was responsible for designing the research, obtaining ethical approval, collecting patient data and analysing results. </w:t>
      </w:r>
    </w:p>
    <w:p w14:paraId="1E3595E4" w14:textId="77777777" w:rsidR="00212113" w:rsidRPr="007C3F5F" w:rsidRDefault="00212113" w:rsidP="00212113">
      <w:pPr>
        <w:spacing w:line="480" w:lineRule="auto"/>
        <w:rPr>
          <w:rFonts w:cstheme="minorHAnsi"/>
        </w:rPr>
      </w:pPr>
      <w:r w:rsidRPr="007C3F5F">
        <w:rPr>
          <w:rFonts w:cstheme="minorHAnsi"/>
        </w:rPr>
        <w:t>SC was responsible for analysing data, interpreting results and creating ’Summary of findings’ tables</w:t>
      </w:r>
    </w:p>
    <w:p w14:paraId="08C41F14" w14:textId="77777777" w:rsidR="00212113" w:rsidRPr="007C3F5F" w:rsidRDefault="00212113" w:rsidP="00212113">
      <w:pPr>
        <w:spacing w:line="480" w:lineRule="auto"/>
        <w:rPr>
          <w:rFonts w:cstheme="minorHAnsi"/>
        </w:rPr>
      </w:pPr>
      <w:r w:rsidRPr="007C3F5F">
        <w:rPr>
          <w:rFonts w:cstheme="minorHAnsi"/>
        </w:rPr>
        <w:t xml:space="preserve">DM was responsible for co-designing the research, feeding back clinical implications of the findings and reporting to the host institution. </w:t>
      </w:r>
    </w:p>
    <w:p w14:paraId="66E8EE2C" w14:textId="77777777" w:rsidR="00212113" w:rsidRPr="007C3F5F" w:rsidRDefault="00212113" w:rsidP="00212113">
      <w:pPr>
        <w:spacing w:line="480" w:lineRule="auto"/>
        <w:rPr>
          <w:rFonts w:cstheme="minorHAnsi"/>
        </w:rPr>
      </w:pPr>
      <w:r w:rsidRPr="007C3F5F">
        <w:rPr>
          <w:rFonts w:cstheme="minorHAnsi"/>
        </w:rPr>
        <w:t>DLB was responsible for co-designing the study, interpreting the results and providing structure and feedback to the report.</w:t>
      </w:r>
    </w:p>
    <w:p w14:paraId="1105F8C3" w14:textId="77777777" w:rsidR="00212113" w:rsidRPr="007C3F5F" w:rsidRDefault="00212113" w:rsidP="00212113">
      <w:pPr>
        <w:spacing w:line="480" w:lineRule="auto"/>
        <w:rPr>
          <w:rFonts w:cstheme="minorHAnsi"/>
        </w:rPr>
      </w:pPr>
      <w:r w:rsidRPr="007C3F5F">
        <w:rPr>
          <w:rFonts w:cstheme="minorHAnsi"/>
        </w:rPr>
        <w:t>PRW was responsible for co-designing the research, analysing the data and writing the report</w:t>
      </w:r>
    </w:p>
    <w:p w14:paraId="2D24FE19" w14:textId="77777777" w:rsidR="00212113" w:rsidRPr="007C3F5F" w:rsidRDefault="00212113" w:rsidP="00212113">
      <w:pPr>
        <w:spacing w:line="480" w:lineRule="auto"/>
        <w:rPr>
          <w:rFonts w:cstheme="minorHAnsi"/>
        </w:rPr>
      </w:pPr>
    </w:p>
    <w:p w14:paraId="7F34D3D4" w14:textId="77777777" w:rsidR="00212113" w:rsidRPr="007C3F5F" w:rsidRDefault="00212113" w:rsidP="00212113">
      <w:pPr>
        <w:spacing w:line="480" w:lineRule="auto"/>
        <w:rPr>
          <w:rFonts w:cstheme="minorHAnsi"/>
          <w:b/>
          <w:bCs/>
        </w:rPr>
      </w:pPr>
      <w:r w:rsidRPr="007C3F5F">
        <w:rPr>
          <w:rFonts w:cstheme="minorHAnsi"/>
          <w:b/>
          <w:bCs/>
        </w:rPr>
        <w:t>Funding</w:t>
      </w:r>
    </w:p>
    <w:p w14:paraId="28AF688C" w14:textId="4AB42313" w:rsidR="00212113" w:rsidRPr="007C3F5F" w:rsidRDefault="00212113" w:rsidP="00212113">
      <w:pPr>
        <w:spacing w:line="480" w:lineRule="auto"/>
        <w:rPr>
          <w:rFonts w:cstheme="minorHAnsi"/>
        </w:rPr>
      </w:pPr>
      <w:r w:rsidRPr="007C3F5F">
        <w:rPr>
          <w:rFonts w:cstheme="minorHAnsi"/>
        </w:rPr>
        <w:t xml:space="preserve">Clinical data were acquired by the clinician (SF) as part of her clinical academic PhD project, supported by </w:t>
      </w:r>
      <w:r w:rsidRPr="007C3F5F">
        <w:t>Duke of Cornwall Spinal Treatment Centre, Salisbury NHS Foundation Trust</w:t>
      </w:r>
      <w:r w:rsidRPr="007C3F5F">
        <w:rPr>
          <w:rFonts w:cstheme="minorHAnsi"/>
        </w:rPr>
        <w:t xml:space="preserve">. The postgraduate researcher (SC) was supported by a UK Engineering and Physical Sciences Research Council </w:t>
      </w:r>
      <w:r w:rsidR="00C70570" w:rsidRPr="007C3F5F">
        <w:rPr>
          <w:rFonts w:cstheme="minorHAnsi"/>
        </w:rPr>
        <w:t xml:space="preserve">CASE </w:t>
      </w:r>
      <w:r w:rsidRPr="007C3F5F">
        <w:rPr>
          <w:rFonts w:cstheme="minorHAnsi"/>
        </w:rPr>
        <w:t xml:space="preserve">award, in association with </w:t>
      </w:r>
      <w:proofErr w:type="spellStart"/>
      <w:r w:rsidRPr="007C3F5F">
        <w:rPr>
          <w:rFonts w:cstheme="minorHAnsi"/>
        </w:rPr>
        <w:t>Sumed</w:t>
      </w:r>
      <w:proofErr w:type="spellEnd"/>
      <w:r w:rsidRPr="007C3F5F">
        <w:rPr>
          <w:rFonts w:cstheme="minorHAnsi"/>
        </w:rPr>
        <w:t xml:space="preserve"> International, who also provided the pressure </w:t>
      </w:r>
      <w:r w:rsidRPr="007C3F5F">
        <w:rPr>
          <w:rFonts w:cstheme="minorHAnsi"/>
        </w:rPr>
        <w:lastRenderedPageBreak/>
        <w:t>mapping systems (</w:t>
      </w:r>
      <w:proofErr w:type="spellStart"/>
      <w:r w:rsidRPr="007C3F5F">
        <w:rPr>
          <w:rFonts w:cstheme="minorHAnsi"/>
        </w:rPr>
        <w:t>ForeSite</w:t>
      </w:r>
      <w:proofErr w:type="spellEnd"/>
      <w:r w:rsidRPr="007C3F5F">
        <w:rPr>
          <w:rFonts w:cstheme="minorHAnsi"/>
        </w:rPr>
        <w:t xml:space="preserve"> PT and SS). The work was also supported by the EPSRC-NIHR “Medical Device and Vulnerable Skin” Network and </w:t>
      </w:r>
      <w:proofErr w:type="spellStart"/>
      <w:r w:rsidRPr="007C3F5F">
        <w:rPr>
          <w:rFonts w:cstheme="minorHAnsi"/>
        </w:rPr>
        <w:t>NetworkPLUS</w:t>
      </w:r>
      <w:proofErr w:type="spellEnd"/>
      <w:r w:rsidRPr="007C3F5F">
        <w:rPr>
          <w:rFonts w:cstheme="minorHAnsi"/>
        </w:rPr>
        <w:t xml:space="preserve"> (Refs. EP/M000303/1 and EP/N02723X/1).</w:t>
      </w:r>
    </w:p>
    <w:p w14:paraId="6C4A9880" w14:textId="77777777" w:rsidR="00212113" w:rsidRPr="007C3F5F" w:rsidRDefault="00212113" w:rsidP="00212113">
      <w:pPr>
        <w:spacing w:line="480" w:lineRule="auto"/>
        <w:rPr>
          <w:rFonts w:cstheme="minorHAnsi"/>
        </w:rPr>
      </w:pPr>
    </w:p>
    <w:p w14:paraId="04C957F2" w14:textId="77777777" w:rsidR="00212113" w:rsidRPr="007C3F5F" w:rsidRDefault="00212113" w:rsidP="00212113">
      <w:pPr>
        <w:spacing w:line="480" w:lineRule="auto"/>
        <w:rPr>
          <w:rFonts w:cstheme="minorHAnsi"/>
          <w:b/>
          <w:bCs/>
        </w:rPr>
      </w:pPr>
      <w:r w:rsidRPr="007C3F5F">
        <w:rPr>
          <w:rFonts w:cstheme="minorHAnsi"/>
          <w:b/>
          <w:bCs/>
        </w:rPr>
        <w:t>Ethical Approval</w:t>
      </w:r>
    </w:p>
    <w:p w14:paraId="3B3F92B1" w14:textId="77777777" w:rsidR="00212113" w:rsidRPr="007C3F5F" w:rsidRDefault="00212113" w:rsidP="00212113">
      <w:pPr>
        <w:spacing w:line="480" w:lineRule="auto"/>
        <w:rPr>
          <w:rFonts w:cstheme="minorHAnsi"/>
        </w:rPr>
      </w:pPr>
      <w:r w:rsidRPr="007C3F5F">
        <w:rPr>
          <w:rFonts w:cstheme="minorHAnsi"/>
        </w:rPr>
        <w:t xml:space="preserve">Both institutional and UK NHS ethics were granted for the study (IRAS-244580 and FoHS-41814). Informed consent was gained from each patient prior to data collection. </w:t>
      </w:r>
    </w:p>
    <w:p w14:paraId="10EB577C" w14:textId="77777777" w:rsidR="00212113" w:rsidRPr="007C3F5F" w:rsidRDefault="00212113" w:rsidP="00212113">
      <w:pPr>
        <w:spacing w:line="480" w:lineRule="auto"/>
        <w:rPr>
          <w:rFonts w:cstheme="minorHAnsi"/>
          <w:b/>
          <w:bCs/>
        </w:rPr>
      </w:pPr>
      <w:r w:rsidRPr="007C3F5F">
        <w:rPr>
          <w:rFonts w:cstheme="minorHAnsi"/>
          <w:b/>
          <w:bCs/>
        </w:rPr>
        <w:t>Competing Interests</w:t>
      </w:r>
    </w:p>
    <w:p w14:paraId="2F87F8F4" w14:textId="77777777" w:rsidR="00212113" w:rsidRPr="007C3F5F" w:rsidRDefault="00212113" w:rsidP="00212113">
      <w:pPr>
        <w:spacing w:line="480" w:lineRule="auto"/>
        <w:rPr>
          <w:rFonts w:cstheme="minorHAnsi"/>
        </w:rPr>
      </w:pPr>
      <w:r w:rsidRPr="007C3F5F">
        <w:rPr>
          <w:rFonts w:cstheme="minorHAnsi"/>
        </w:rPr>
        <w:t xml:space="preserve">There were no competing financial interests in relation to the work described. </w:t>
      </w:r>
    </w:p>
    <w:p w14:paraId="174BAA76" w14:textId="7B6E067E" w:rsidR="004006F1" w:rsidRPr="007C3F5F" w:rsidRDefault="004006F1">
      <w:pPr>
        <w:spacing w:line="480" w:lineRule="auto"/>
        <w:rPr>
          <w:rFonts w:cstheme="minorHAnsi"/>
          <w:i/>
          <w:iCs/>
          <w:color w:val="44546A"/>
        </w:rPr>
      </w:pPr>
    </w:p>
    <w:p w14:paraId="46FC02B7" w14:textId="1DED25E7" w:rsidR="001A3883" w:rsidRPr="007C3F5F" w:rsidRDefault="001A3883" w:rsidP="00CE0FD5">
      <w:pPr>
        <w:spacing w:line="480" w:lineRule="auto"/>
        <w:rPr>
          <w:rFonts w:cstheme="minorHAnsi"/>
          <w:b/>
          <w:bCs/>
        </w:rPr>
      </w:pPr>
      <w:r w:rsidRPr="007C3F5F">
        <w:rPr>
          <w:rFonts w:cstheme="minorHAnsi"/>
          <w:b/>
          <w:bCs/>
        </w:rPr>
        <w:t>References</w:t>
      </w:r>
    </w:p>
    <w:p w14:paraId="025A3F47" w14:textId="77777777" w:rsidR="00664A43" w:rsidRPr="007C3F5F" w:rsidRDefault="004006F1" w:rsidP="00047130">
      <w:pPr>
        <w:pStyle w:val="EndNoteBibliography"/>
        <w:spacing w:after="0" w:line="480" w:lineRule="auto"/>
      </w:pPr>
      <w:r w:rsidRPr="007C3F5F">
        <w:rPr>
          <w:rFonts w:cstheme="minorHAnsi"/>
          <w:i/>
          <w:iCs/>
          <w:color w:val="44546A"/>
        </w:rPr>
        <w:fldChar w:fldCharType="begin"/>
      </w:r>
      <w:r w:rsidRPr="007C3F5F">
        <w:rPr>
          <w:rFonts w:cstheme="minorHAnsi"/>
          <w:i/>
          <w:iCs/>
          <w:color w:val="44546A"/>
        </w:rPr>
        <w:instrText xml:space="preserve"> ADDIN EN.REFLIST </w:instrText>
      </w:r>
      <w:r w:rsidRPr="007C3F5F">
        <w:rPr>
          <w:rFonts w:cstheme="minorHAnsi"/>
          <w:i/>
          <w:iCs/>
          <w:color w:val="44546A"/>
        </w:rPr>
        <w:fldChar w:fldCharType="separate"/>
      </w:r>
      <w:r w:rsidR="00664A43" w:rsidRPr="007C3F5F">
        <w:t>1.</w:t>
      </w:r>
      <w:r w:rsidR="00664A43" w:rsidRPr="007C3F5F">
        <w:tab/>
        <w:t>Kirshblum SC, Burns SP, Biering-Sorensen F, Donovan W, Graves DE, Jha A, et al. International standards for neurological classification of spinal cord injury (revised 2011). J Spinal Cord Med. 2011;34(6):535-46.</w:t>
      </w:r>
    </w:p>
    <w:p w14:paraId="3CA8FDD7" w14:textId="77777777" w:rsidR="00664A43" w:rsidRPr="007C3F5F" w:rsidRDefault="00664A43" w:rsidP="00047130">
      <w:pPr>
        <w:pStyle w:val="EndNoteBibliography"/>
        <w:spacing w:after="0" w:line="480" w:lineRule="auto"/>
      </w:pPr>
      <w:r w:rsidRPr="007C3F5F">
        <w:t>2.</w:t>
      </w:r>
      <w:r w:rsidRPr="007C3F5F">
        <w:tab/>
        <w:t>van der Wielen H, Post MW, Lay V, Gläsche K, Scheel-Sailer A. Hospital-acquired pressure ulcers in spinal cord injured patients: time to occur, time until closure and risk factors. Spinal Cord. 2016;54(9):726-31.</w:t>
      </w:r>
    </w:p>
    <w:p w14:paraId="5F9AB90E" w14:textId="77777777" w:rsidR="00664A43" w:rsidRPr="007C3F5F" w:rsidRDefault="00664A43" w:rsidP="00047130">
      <w:pPr>
        <w:pStyle w:val="EndNoteBibliography"/>
        <w:spacing w:after="0" w:line="480" w:lineRule="auto"/>
      </w:pPr>
      <w:r w:rsidRPr="007C3F5F">
        <w:t>3.</w:t>
      </w:r>
      <w:r w:rsidRPr="007C3F5F">
        <w:tab/>
        <w:t>NPIAP E, PPPIA. Prevention and treatment of pressure ulcers: quick reference guide. Washington DC; 2019.</w:t>
      </w:r>
    </w:p>
    <w:p w14:paraId="79D3FE2E" w14:textId="77777777" w:rsidR="00664A43" w:rsidRPr="007C3F5F" w:rsidRDefault="00664A43" w:rsidP="00047130">
      <w:pPr>
        <w:pStyle w:val="EndNoteBibliography"/>
        <w:spacing w:after="0" w:line="480" w:lineRule="auto"/>
      </w:pPr>
      <w:r w:rsidRPr="007C3F5F">
        <w:t>4.</w:t>
      </w:r>
      <w:r w:rsidRPr="007C3F5F">
        <w:tab/>
        <w:t>Brienza D, Krishnan S, Karg P, Sowa G, Allegretti AL. Predictors of pressure ulcer incidence following traumatic spinal cord injury: a secondary analysis of a prospective longitudinal study. Spinal Cord. 2018;56(1):28-34.</w:t>
      </w:r>
    </w:p>
    <w:p w14:paraId="2C12F570" w14:textId="77777777" w:rsidR="00664A43" w:rsidRPr="007C3F5F" w:rsidRDefault="00664A43" w:rsidP="00047130">
      <w:pPr>
        <w:pStyle w:val="EndNoteBibliography"/>
        <w:spacing w:after="0" w:line="480" w:lineRule="auto"/>
      </w:pPr>
      <w:r w:rsidRPr="007C3F5F">
        <w:t>5.</w:t>
      </w:r>
      <w:r w:rsidRPr="007C3F5F">
        <w:tab/>
        <w:t>Cowan LJ, Ahn H, Flores M, Yarrow J, Barks LS, Garvan C, et al. Pressure Ulcer Prevalence by Level of Paralysis in Patients With Spinal Cord Injury in Long-term Care. Advances in Skin &amp; Wound Care. 2019;32(3).</w:t>
      </w:r>
    </w:p>
    <w:p w14:paraId="7BE1F0D3" w14:textId="77777777" w:rsidR="00664A43" w:rsidRPr="007C3F5F" w:rsidRDefault="00664A43" w:rsidP="00047130">
      <w:pPr>
        <w:pStyle w:val="EndNoteBibliography"/>
        <w:spacing w:after="0" w:line="480" w:lineRule="auto"/>
      </w:pPr>
      <w:r w:rsidRPr="007C3F5F">
        <w:lastRenderedPageBreak/>
        <w:t>6.</w:t>
      </w:r>
      <w:r w:rsidRPr="007C3F5F">
        <w:tab/>
        <w:t>Bogie K, Bader D. Susceptibility of Spinal Cord-Injured Individuals to Pressure Ulcers. In: Bader DL, Bouten CVC, Colin D, Oomens CWJ, editors. Pressure Ulcer Research: Current and Future Perspectives. Berlin, Heidelberg: Springer Berlin Heidelberg; 2005. p. 73-88.</w:t>
      </w:r>
    </w:p>
    <w:p w14:paraId="734CA33C" w14:textId="77777777" w:rsidR="00664A43" w:rsidRPr="007C3F5F" w:rsidRDefault="00664A43" w:rsidP="00047130">
      <w:pPr>
        <w:pStyle w:val="EndNoteBibliography"/>
        <w:spacing w:after="0" w:line="480" w:lineRule="auto"/>
      </w:pPr>
      <w:r w:rsidRPr="007C3F5F">
        <w:t>7.</w:t>
      </w:r>
      <w:r w:rsidRPr="007C3F5F">
        <w:tab/>
        <w:t>Lemmer DP, Alvarado N, Henzel K, Richmond MA, McDaniel J, Graebert J, et al. What Lies Beneath: Why Some Pressure Injuries May Be Unpreventable for Individuals With Spinal Cord Injury. Archives of Physical Medicine and Rehabilitation. 2019;100(6):1042-9.</w:t>
      </w:r>
    </w:p>
    <w:p w14:paraId="20B5A115" w14:textId="77777777" w:rsidR="00664A43" w:rsidRPr="007C3F5F" w:rsidRDefault="00664A43" w:rsidP="00047130">
      <w:pPr>
        <w:pStyle w:val="EndNoteBibliography"/>
        <w:spacing w:after="0" w:line="480" w:lineRule="auto"/>
      </w:pPr>
      <w:r w:rsidRPr="007C3F5F">
        <w:t>8.</w:t>
      </w:r>
      <w:r w:rsidRPr="007C3F5F">
        <w:tab/>
        <w:t>Sae-Sia W, Wipke-Tevis D, Williams D. The Effect of Clinically Relevant Pressure Duration on Sacral Skin Blood Flow and Temperature in Patients After Acute Spinal Cord Injury Archives of Physical Medicine and Rehabilitation. 2007;88(12):1673-80.</w:t>
      </w:r>
    </w:p>
    <w:p w14:paraId="43EF86EA" w14:textId="77777777" w:rsidR="00664A43" w:rsidRPr="007C3F5F" w:rsidRDefault="00664A43" w:rsidP="00047130">
      <w:pPr>
        <w:pStyle w:val="EndNoteBibliography"/>
        <w:spacing w:after="0" w:line="480" w:lineRule="auto"/>
      </w:pPr>
      <w:r w:rsidRPr="007C3F5F">
        <w:t>9.</w:t>
      </w:r>
      <w:r w:rsidRPr="007C3F5F">
        <w:tab/>
        <w:t>Bogie KM, Nuseibeh I, Bader DL. Early progressive changes in tissue viability in the seated spinal cord injured subject. Paraplegia. 1995;33:141-7.</w:t>
      </w:r>
    </w:p>
    <w:p w14:paraId="6852FD4B" w14:textId="77777777" w:rsidR="00664A43" w:rsidRPr="007C3F5F" w:rsidRDefault="00664A43" w:rsidP="00047130">
      <w:pPr>
        <w:pStyle w:val="EndNoteBibliography"/>
        <w:spacing w:after="0" w:line="480" w:lineRule="auto"/>
      </w:pPr>
      <w:r w:rsidRPr="007C3F5F">
        <w:t>10.</w:t>
      </w:r>
      <w:r w:rsidRPr="007C3F5F">
        <w:tab/>
        <w:t>Brienza D, Vallely J, Karg P, Akins J, Gefen A. An MRI investigation of the effects of user anatomy and wheelchair cushion type on tissue deformation. Journal of Tissue Viability. 2018;27(1):42-53.</w:t>
      </w:r>
    </w:p>
    <w:p w14:paraId="3E996C59" w14:textId="77777777" w:rsidR="00664A43" w:rsidRPr="007C3F5F" w:rsidRDefault="00664A43" w:rsidP="00047130">
      <w:pPr>
        <w:pStyle w:val="EndNoteBibliography"/>
        <w:spacing w:after="0" w:line="480" w:lineRule="auto"/>
      </w:pPr>
      <w:r w:rsidRPr="007C3F5F">
        <w:t>11.</w:t>
      </w:r>
      <w:r w:rsidRPr="007C3F5F">
        <w:tab/>
        <w:t>Stinson M, Schofield R, Gillan C, Morton J, Gardner E, Sprigle S, et al. Spinal cord injury and pressure ulcer prevention: using functional activity in pressure relief. Nurs Res Pract. 2013;2013:860396.</w:t>
      </w:r>
    </w:p>
    <w:p w14:paraId="575E54D8" w14:textId="77777777" w:rsidR="00664A43" w:rsidRPr="007C3F5F" w:rsidRDefault="00664A43" w:rsidP="00047130">
      <w:pPr>
        <w:pStyle w:val="EndNoteBibliography"/>
        <w:spacing w:after="0" w:line="480" w:lineRule="auto"/>
      </w:pPr>
      <w:r w:rsidRPr="007C3F5F">
        <w:t>12.</w:t>
      </w:r>
      <w:r w:rsidRPr="007C3F5F">
        <w:tab/>
        <w:t>Sonenblum SE, Sprigle SH. Some people move it, move it… for pressure injury prevention. J Spinal Cord Med. 2018;41(1):106-10.</w:t>
      </w:r>
    </w:p>
    <w:p w14:paraId="6A9DB096" w14:textId="77777777" w:rsidR="00664A43" w:rsidRPr="007C3F5F" w:rsidRDefault="00664A43" w:rsidP="00047130">
      <w:pPr>
        <w:pStyle w:val="EndNoteBibliography"/>
        <w:spacing w:after="0" w:line="480" w:lineRule="auto"/>
      </w:pPr>
      <w:r w:rsidRPr="007C3F5F">
        <w:t>13.</w:t>
      </w:r>
      <w:r w:rsidRPr="007C3F5F">
        <w:tab/>
        <w:t>Sprigle S, Sonenblum SE, Feng C. Pressure redistributing in-seat movement activities by persons with spinal cord injury over multiple epochs. PLoS One. 2019;14(2):e0210978-e.</w:t>
      </w:r>
    </w:p>
    <w:p w14:paraId="45867105" w14:textId="77777777" w:rsidR="00664A43" w:rsidRPr="007C3F5F" w:rsidRDefault="00664A43" w:rsidP="00047130">
      <w:pPr>
        <w:pStyle w:val="EndNoteBibliography"/>
        <w:spacing w:after="0" w:line="480" w:lineRule="auto"/>
      </w:pPr>
      <w:r w:rsidRPr="007C3F5F">
        <w:t>14.</w:t>
      </w:r>
      <w:r w:rsidRPr="007C3F5F">
        <w:tab/>
        <w:t>Makhsous M, Priebe M, Bankard J, Rowles D, Zeigler M, Chen D, et al. Measuring tissue perfusion during pressure relief maneuvers: insights into preventing pressure ulcers. The Journal of Spinal Cord Injury. 2007;30(5):497-507.</w:t>
      </w:r>
    </w:p>
    <w:p w14:paraId="19751BF7" w14:textId="77777777" w:rsidR="00664A43" w:rsidRPr="007C3F5F" w:rsidRDefault="00664A43" w:rsidP="00047130">
      <w:pPr>
        <w:pStyle w:val="EndNoteBibliography"/>
        <w:spacing w:after="0" w:line="480" w:lineRule="auto"/>
      </w:pPr>
      <w:r w:rsidRPr="007C3F5F">
        <w:lastRenderedPageBreak/>
        <w:t>15.</w:t>
      </w:r>
      <w:r w:rsidRPr="007C3F5F">
        <w:tab/>
        <w:t>Woodhouse M, Worsley PR, Voegeli D, Schoonhoven L, Bader DL. How consistent and effective are current repositioning strategies for pressure ulcer prevention? Appl Nurs Res. 2019;48:58-62.</w:t>
      </w:r>
    </w:p>
    <w:p w14:paraId="5090B050" w14:textId="77777777" w:rsidR="00664A43" w:rsidRPr="007C3F5F" w:rsidRDefault="00664A43" w:rsidP="00047130">
      <w:pPr>
        <w:pStyle w:val="EndNoteBibliography"/>
        <w:spacing w:after="0" w:line="480" w:lineRule="auto"/>
      </w:pPr>
      <w:r w:rsidRPr="007C3F5F">
        <w:t>16.</w:t>
      </w:r>
      <w:r w:rsidRPr="007C3F5F">
        <w:tab/>
        <w:t>Duvall J, Karg P, Brienza D, Pearlman J. Detection and classification methodology for movements in the bed that supports continuous pressure injury risk assessment and repositioning compliance. Journal of Tissue Viability. 2019;28(1):7-13.</w:t>
      </w:r>
    </w:p>
    <w:p w14:paraId="476A6627" w14:textId="77777777" w:rsidR="00664A43" w:rsidRPr="007C3F5F" w:rsidRDefault="00664A43" w:rsidP="00047130">
      <w:pPr>
        <w:pStyle w:val="EndNoteBibliography"/>
        <w:spacing w:after="0" w:line="480" w:lineRule="auto"/>
      </w:pPr>
      <w:r w:rsidRPr="007C3F5F">
        <w:t>17.</w:t>
      </w:r>
      <w:r w:rsidRPr="007C3F5F">
        <w:tab/>
        <w:t>Sprigle S, Sonenblum SE, Feng C. Pressure redistributing in-seat movement activities by persons with spinal cord injury over multiple epochs. PLOS ONE. 2019;14(2):e0210978.</w:t>
      </w:r>
    </w:p>
    <w:p w14:paraId="1A4E59ED" w14:textId="77777777" w:rsidR="00664A43" w:rsidRPr="007C3F5F" w:rsidRDefault="00664A43" w:rsidP="00047130">
      <w:pPr>
        <w:pStyle w:val="EndNoteBibliography"/>
        <w:spacing w:after="0" w:line="480" w:lineRule="auto"/>
      </w:pPr>
      <w:r w:rsidRPr="007C3F5F">
        <w:t>18.</w:t>
      </w:r>
      <w:r w:rsidRPr="007C3F5F">
        <w:tab/>
        <w:t>Zimlichman E, Shinar Z, Rozenblum R, Levkovich S, Skiano S, Szyper-Kravitz M, et al. Using continuous motion monitoring technology to determine patient's risk for development of pressure ulcers. J Patient Saf. 2011;7(4):181-4.</w:t>
      </w:r>
    </w:p>
    <w:p w14:paraId="6012BDAE" w14:textId="77777777" w:rsidR="00664A43" w:rsidRPr="007C3F5F" w:rsidRDefault="00664A43" w:rsidP="00047130">
      <w:pPr>
        <w:pStyle w:val="EndNoteBibliography"/>
        <w:spacing w:after="0" w:line="480" w:lineRule="auto"/>
      </w:pPr>
      <w:r w:rsidRPr="007C3F5F">
        <w:t>19.</w:t>
      </w:r>
      <w:r w:rsidRPr="007C3F5F">
        <w:tab/>
        <w:t>Sakai K, Sanada H, Matsui N, Nakagami G, Sugama J, Komiyama C, et al. Continuous monitoring of interface pressure distribution in intensive care patients for pressure ulcer prevention. J Adv Nurs. 2009;65(4):809-17.</w:t>
      </w:r>
    </w:p>
    <w:p w14:paraId="4B19F4E9" w14:textId="77777777" w:rsidR="00664A43" w:rsidRPr="007C3F5F" w:rsidRDefault="00664A43" w:rsidP="00047130">
      <w:pPr>
        <w:pStyle w:val="EndNoteBibliography"/>
        <w:spacing w:after="0" w:line="480" w:lineRule="auto"/>
      </w:pPr>
      <w:r w:rsidRPr="007C3F5F">
        <w:t>20.</w:t>
      </w:r>
      <w:r w:rsidRPr="007C3F5F">
        <w:tab/>
        <w:t>Caggiari S, Worsley PR, Fryer SL, Mace J, Bader DL. Detection of posture and mobility in individuals at risk of developing pressure ulcers. Medical Engineering &amp; Physics. 2021;91:39-47.</w:t>
      </w:r>
    </w:p>
    <w:p w14:paraId="024AFF55" w14:textId="77777777" w:rsidR="00664A43" w:rsidRPr="007C3F5F" w:rsidRDefault="00664A43" w:rsidP="00047130">
      <w:pPr>
        <w:pStyle w:val="EndNoteBibliography"/>
        <w:spacing w:after="0" w:line="480" w:lineRule="auto"/>
      </w:pPr>
      <w:r w:rsidRPr="007C3F5F">
        <w:t>21.</w:t>
      </w:r>
      <w:r w:rsidRPr="007C3F5F">
        <w:tab/>
        <w:t>Fryer SL, Worsley PR, Bader DL. Can monitoring technologies be used to create “individualized pressure ulcer prevention plans” for individuals with spinal cord injury or cauda equina syndrome? Abstract accetpeted for the 36th Annual Guttamn conference Life is Full of Possibilities. 2019.</w:t>
      </w:r>
    </w:p>
    <w:p w14:paraId="23D0163F" w14:textId="5ECAFE7C" w:rsidR="00664A43" w:rsidRPr="007C3F5F" w:rsidRDefault="00664A43" w:rsidP="00047130">
      <w:pPr>
        <w:pStyle w:val="EndNoteBibliography"/>
        <w:spacing w:after="0" w:line="480" w:lineRule="auto"/>
      </w:pPr>
      <w:r w:rsidRPr="007C3F5F">
        <w:t>22.</w:t>
      </w:r>
      <w:r w:rsidRPr="007C3F5F">
        <w:tab/>
        <w:t xml:space="preserve">European Pressure Ulcer Advisory Panel. Pressure Ulcer Prevalance Collection Sheet 2010 [Available from: </w:t>
      </w:r>
      <w:hyperlink r:id="rId9" w:history="1">
        <w:r w:rsidRPr="007C3F5F">
          <w:rPr>
            <w:rStyle w:val="Hyperlink"/>
          </w:rPr>
          <w:t>http://www.epuap.org/resources/</w:t>
        </w:r>
      </w:hyperlink>
      <w:r w:rsidRPr="007C3F5F">
        <w:t>.</w:t>
      </w:r>
    </w:p>
    <w:p w14:paraId="31843EC8" w14:textId="77777777" w:rsidR="00664A43" w:rsidRPr="007C3F5F" w:rsidRDefault="00664A43" w:rsidP="00047130">
      <w:pPr>
        <w:pStyle w:val="EndNoteBibliography"/>
        <w:spacing w:after="0" w:line="480" w:lineRule="auto"/>
      </w:pPr>
      <w:r w:rsidRPr="007C3F5F">
        <w:t>23.</w:t>
      </w:r>
      <w:r w:rsidRPr="007C3F5F">
        <w:tab/>
        <w:t>Caggiari S, Worsley PR, Bader DL. A sensitivity analysis to evaluate the performance of temporal pressure - related parameters in detecting changes in supine postures. Medical Engineering &amp; Physics. 2019;69:33-42.</w:t>
      </w:r>
    </w:p>
    <w:p w14:paraId="2BAEE52F" w14:textId="77777777" w:rsidR="00664A43" w:rsidRPr="007C3F5F" w:rsidRDefault="00664A43" w:rsidP="00047130">
      <w:pPr>
        <w:pStyle w:val="EndNoteBibliography"/>
        <w:spacing w:after="0" w:line="480" w:lineRule="auto"/>
      </w:pPr>
      <w:r w:rsidRPr="007C3F5F">
        <w:lastRenderedPageBreak/>
        <w:t>24.</w:t>
      </w:r>
      <w:r w:rsidRPr="007C3F5F">
        <w:tab/>
        <w:t>Caggiari S, Worsley PR, Payan Y, Bucki M, Bader DL. Biomechanical monitoring and machine learning for the detection of lying postures. Clinical Biomechanics. 2020;80:105181.</w:t>
      </w:r>
    </w:p>
    <w:p w14:paraId="7EFBE698" w14:textId="77777777" w:rsidR="00664A43" w:rsidRPr="007C3F5F" w:rsidRDefault="00664A43" w:rsidP="00047130">
      <w:pPr>
        <w:pStyle w:val="EndNoteBibliography"/>
        <w:spacing w:after="0" w:line="480" w:lineRule="auto"/>
      </w:pPr>
      <w:r w:rsidRPr="007C3F5F">
        <w:t>25.</w:t>
      </w:r>
      <w:r w:rsidRPr="007C3F5F">
        <w:tab/>
        <w:t>Stinson M, Schofield R, Gillan C, Morton J, Gardner E, Sprigle S, et al. Spinal Cord Injury and Pressure Ulcer Prevention: Using Functional Activity in Pressure Relief. Nursing Research and Practice. 2013;2013:860396.</w:t>
      </w:r>
    </w:p>
    <w:p w14:paraId="0A02E707" w14:textId="77777777" w:rsidR="00664A43" w:rsidRPr="007C3F5F" w:rsidRDefault="00664A43" w:rsidP="00047130">
      <w:pPr>
        <w:pStyle w:val="EndNoteBibliography"/>
        <w:spacing w:after="0" w:line="480" w:lineRule="auto"/>
      </w:pPr>
      <w:r w:rsidRPr="007C3F5F">
        <w:t>26.</w:t>
      </w:r>
      <w:r w:rsidRPr="007C3F5F">
        <w:tab/>
        <w:t>Gefen A. Reswick and Rogers pressure-time curve for pressure ulcer risk. Part 1. Nurs Stand. 2009;23(45):64, 6, 8 passim.</w:t>
      </w:r>
    </w:p>
    <w:p w14:paraId="63110CF7" w14:textId="77777777" w:rsidR="00664A43" w:rsidRPr="007C3F5F" w:rsidRDefault="00664A43" w:rsidP="00047130">
      <w:pPr>
        <w:pStyle w:val="EndNoteBibliography"/>
        <w:spacing w:after="0" w:line="480" w:lineRule="auto"/>
      </w:pPr>
      <w:r w:rsidRPr="007C3F5F">
        <w:t>27.</w:t>
      </w:r>
      <w:r w:rsidRPr="007C3F5F">
        <w:tab/>
        <w:t>Yap TL, Kennerly SM, Ly K. Pressure Injury Prevention: Outcomes and Challenges to Use of Resident Monitoring Technology in a Nursing Home. J Wound Ostomy Continence Nurs. 2019;46(3):207-13.</w:t>
      </w:r>
    </w:p>
    <w:p w14:paraId="5652A655" w14:textId="77777777" w:rsidR="00664A43" w:rsidRPr="007C3F5F" w:rsidRDefault="00664A43" w:rsidP="00047130">
      <w:pPr>
        <w:pStyle w:val="EndNoteBibliography"/>
        <w:spacing w:after="0" w:line="480" w:lineRule="auto"/>
      </w:pPr>
      <w:r w:rsidRPr="007C3F5F">
        <w:t>28.</w:t>
      </w:r>
      <w:r w:rsidRPr="007C3F5F">
        <w:tab/>
        <w:t>Pickham D, Pihulic M, Valdez A, Mayer B, Duhon P, Larson B. Pressure Injury Prevention Practices in the Intensive Care Unit: Real-world Data Captured by a Wearable Patient Sensor. Wounds. 2018;30(8):229-34.</w:t>
      </w:r>
    </w:p>
    <w:p w14:paraId="58450F5F" w14:textId="77777777" w:rsidR="00664A43" w:rsidRPr="007C3F5F" w:rsidRDefault="00664A43" w:rsidP="00047130">
      <w:pPr>
        <w:pStyle w:val="EndNoteBibliography"/>
        <w:spacing w:after="0" w:line="480" w:lineRule="auto"/>
      </w:pPr>
      <w:r w:rsidRPr="007C3F5F">
        <w:t>29.</w:t>
      </w:r>
      <w:r w:rsidRPr="007C3F5F">
        <w:tab/>
        <w:t>Moda Vitoriano Budri A, Moore Z, Patton D, O’Connor T, Nugent L, Mc Cann A, et al. Impaired mobility and pressure ulcer development in older adults: Excess movement and too little movement—Two sides of the one coin? Journal of Clinical Nursing. 2020;29(15-16):2927-44.</w:t>
      </w:r>
    </w:p>
    <w:p w14:paraId="4629CF91" w14:textId="77777777" w:rsidR="00664A43" w:rsidRPr="007C3F5F" w:rsidRDefault="00664A43" w:rsidP="00047130">
      <w:pPr>
        <w:pStyle w:val="EndNoteBibliography"/>
        <w:spacing w:after="0" w:line="480" w:lineRule="auto"/>
      </w:pPr>
      <w:r w:rsidRPr="007C3F5F">
        <w:t>30.</w:t>
      </w:r>
      <w:r w:rsidRPr="007C3F5F">
        <w:tab/>
        <w:t>Perry MA, Hendrick PA, Hale L, Baxter GD, Milosavljevic S, Dean SG, et al. Utility of the RT3 triaxial accelerometer in free living: an investigation of adherence and data loss. Appl Ergon. 2010;41(3):469-76.</w:t>
      </w:r>
    </w:p>
    <w:p w14:paraId="7FBED411" w14:textId="77777777" w:rsidR="00664A43" w:rsidRPr="007C3F5F" w:rsidRDefault="00664A43" w:rsidP="00047130">
      <w:pPr>
        <w:pStyle w:val="EndNoteBibliography"/>
        <w:spacing w:after="0" w:line="480" w:lineRule="auto"/>
      </w:pPr>
      <w:r w:rsidRPr="007C3F5F">
        <w:t>31.</w:t>
      </w:r>
      <w:r w:rsidRPr="007C3F5F">
        <w:tab/>
        <w:t>Ahad N, Sonenblum SE, Davenport MA, Sprigle S. Validating a wheelchair in-seat activity tracker. Assist Technol. 2021:1-11.</w:t>
      </w:r>
    </w:p>
    <w:p w14:paraId="0EF7DC92" w14:textId="77777777" w:rsidR="00664A43" w:rsidRPr="007C3F5F" w:rsidRDefault="00664A43" w:rsidP="00047130">
      <w:pPr>
        <w:pStyle w:val="EndNoteBibliography"/>
        <w:spacing w:after="0" w:line="480" w:lineRule="auto"/>
      </w:pPr>
      <w:r w:rsidRPr="007C3F5F">
        <w:t>32.</w:t>
      </w:r>
      <w:r w:rsidRPr="007C3F5F">
        <w:tab/>
        <w:t>Hubli M, Zemp R, Albisser U, Camenzind F, Leonova O, Curt A, et al. Feedback improves compliance of pressure relief activities in wheelchair users with spinal cord injury. Spinal Cord. 2021;59(2):175-84.</w:t>
      </w:r>
    </w:p>
    <w:p w14:paraId="120594C3" w14:textId="77777777" w:rsidR="00664A43" w:rsidRPr="007C3F5F" w:rsidRDefault="00664A43" w:rsidP="00047130">
      <w:pPr>
        <w:pStyle w:val="EndNoteBibliography"/>
        <w:spacing w:after="0" w:line="480" w:lineRule="auto"/>
      </w:pPr>
      <w:r w:rsidRPr="007C3F5F">
        <w:t>33.</w:t>
      </w:r>
      <w:r w:rsidRPr="007C3F5F">
        <w:tab/>
        <w:t>Sonenblum SE, Sprigle SH. Some people move it, move it… for pressure injury prevention. Journal of Spinal Cord Medicine. 2018;41(1):106-10.</w:t>
      </w:r>
    </w:p>
    <w:p w14:paraId="3DA60394" w14:textId="77777777" w:rsidR="00664A43" w:rsidRPr="007C3F5F" w:rsidRDefault="00664A43" w:rsidP="00047130">
      <w:pPr>
        <w:pStyle w:val="EndNoteBibliography"/>
        <w:spacing w:after="0" w:line="480" w:lineRule="auto"/>
      </w:pPr>
      <w:r w:rsidRPr="007C3F5F">
        <w:lastRenderedPageBreak/>
        <w:t>34.</w:t>
      </w:r>
      <w:r w:rsidRPr="007C3F5F">
        <w:tab/>
        <w:t>Hietanen H. Pressure Ulcer Patients’ Quality of Life from a Nurse’s Perspective. In: Romanelli M, Clark M, Cherry G, Colin D, Defloor T, editors. Science and Practice of Pressure Ulcer Management. London: Springer London; 2006. p. 7-9.</w:t>
      </w:r>
    </w:p>
    <w:p w14:paraId="5CE1A437" w14:textId="77777777" w:rsidR="00664A43" w:rsidRPr="007C3F5F" w:rsidRDefault="00664A43" w:rsidP="00047130">
      <w:pPr>
        <w:pStyle w:val="EndNoteBibliography"/>
        <w:spacing w:after="0" w:line="480" w:lineRule="auto"/>
      </w:pPr>
      <w:r w:rsidRPr="007C3F5F">
        <w:t>35.</w:t>
      </w:r>
      <w:r w:rsidRPr="007C3F5F">
        <w:tab/>
        <w:t>Jackson J, Carlson M, Rubayi S, Scott MD, Atkins MS, Blanche EI, et al. Qualitative study of principles pertaining to lifestyle and pressure ulcer risk in adults with spinal cord injury. Disability and Rehabilitation. 2010;32(7):567-78.</w:t>
      </w:r>
    </w:p>
    <w:p w14:paraId="092B0937" w14:textId="77777777" w:rsidR="00664A43" w:rsidRPr="007C3F5F" w:rsidRDefault="00664A43" w:rsidP="00047130">
      <w:pPr>
        <w:pStyle w:val="EndNoteBibliography"/>
        <w:spacing w:after="0" w:line="480" w:lineRule="auto"/>
      </w:pPr>
      <w:r w:rsidRPr="007C3F5F">
        <w:t>36.</w:t>
      </w:r>
      <w:r w:rsidRPr="007C3F5F">
        <w:tab/>
        <w:t>Kruger EA, Pires M, Ngann Y, Sterling M, Rubayi S. Comprehensive management of pressure ulcers in spinal cord injury: current concepts and future trends. J Spinal Cord Med. 2013;36(6):572-85.</w:t>
      </w:r>
    </w:p>
    <w:p w14:paraId="6B831ABE" w14:textId="77777777" w:rsidR="00664A43" w:rsidRPr="007C3F5F" w:rsidRDefault="00664A43" w:rsidP="00047130">
      <w:pPr>
        <w:pStyle w:val="EndNoteBibliography"/>
        <w:spacing w:after="0" w:line="480" w:lineRule="auto"/>
      </w:pPr>
      <w:r w:rsidRPr="007C3F5F">
        <w:t>37.</w:t>
      </w:r>
      <w:r w:rsidRPr="007C3F5F">
        <w:tab/>
        <w:t>Jackson J, Carlson M, Rubayi S, Scott MD, Atkins MS, Blanche EI, et al. Qualitative study of principles pertaining to lifestyle and pressure ulcer risk in adults with spinal cord injury. Disabil Rehabil. 2010;32(7):567-78.</w:t>
      </w:r>
    </w:p>
    <w:p w14:paraId="79CD795B" w14:textId="77777777" w:rsidR="00664A43" w:rsidRPr="007C3F5F" w:rsidRDefault="00664A43" w:rsidP="00047130">
      <w:pPr>
        <w:pStyle w:val="EndNoteBibliography"/>
        <w:spacing w:line="480" w:lineRule="auto"/>
      </w:pPr>
      <w:r w:rsidRPr="007C3F5F">
        <w:t>38.</w:t>
      </w:r>
      <w:r w:rsidRPr="007C3F5F">
        <w:tab/>
        <w:t>Renganathan BS, Nagaiyan S, Preejith SP, Gopal S, Mitra S, Sivaprakasam M. Effectiveness of a continuous patient position monitoring system in improving hospital turn protocol compliance in an ICU: A multiphase multisite study in India. J Intensive Care Soc. 2019;20(4):309-15.</w:t>
      </w:r>
    </w:p>
    <w:p w14:paraId="433703B4" w14:textId="38C85E11" w:rsidR="00BD120B" w:rsidRPr="007C3F5F" w:rsidRDefault="004006F1" w:rsidP="00CE0FD5">
      <w:pPr>
        <w:spacing w:line="480" w:lineRule="auto"/>
        <w:rPr>
          <w:rFonts w:cstheme="minorHAnsi"/>
          <w:i/>
          <w:iCs/>
          <w:color w:val="44546A"/>
        </w:rPr>
      </w:pPr>
      <w:r w:rsidRPr="007C3F5F">
        <w:rPr>
          <w:rFonts w:cstheme="minorHAnsi"/>
          <w:i/>
          <w:iCs/>
          <w:color w:val="44546A"/>
        </w:rPr>
        <w:fldChar w:fldCharType="end"/>
      </w:r>
    </w:p>
    <w:p w14:paraId="320735D4" w14:textId="77777777" w:rsidR="00CC4AB7" w:rsidRPr="007C3F5F" w:rsidRDefault="00CC4AB7" w:rsidP="00212113">
      <w:pPr>
        <w:spacing w:line="480" w:lineRule="auto"/>
        <w:rPr>
          <w:rFonts w:cstheme="minorHAnsi"/>
          <w:i/>
          <w:iCs/>
          <w:color w:val="44546A"/>
        </w:rPr>
      </w:pPr>
    </w:p>
    <w:p w14:paraId="44704B23" w14:textId="77777777" w:rsidR="00CC4AB7" w:rsidRPr="007C3F5F" w:rsidRDefault="00CC4AB7" w:rsidP="00212113">
      <w:pPr>
        <w:spacing w:line="480" w:lineRule="auto"/>
        <w:rPr>
          <w:rFonts w:cstheme="minorHAnsi"/>
          <w:i/>
          <w:iCs/>
          <w:color w:val="44546A"/>
        </w:rPr>
      </w:pPr>
    </w:p>
    <w:p w14:paraId="7F2364C7" w14:textId="77777777" w:rsidR="00CC4AB7" w:rsidRPr="007C3F5F" w:rsidRDefault="00CC4AB7" w:rsidP="00212113">
      <w:pPr>
        <w:spacing w:line="480" w:lineRule="auto"/>
        <w:rPr>
          <w:rFonts w:cstheme="minorHAnsi"/>
          <w:i/>
          <w:iCs/>
          <w:color w:val="44546A"/>
        </w:rPr>
      </w:pPr>
    </w:p>
    <w:p w14:paraId="1BBF1F54" w14:textId="77777777" w:rsidR="00CC4AB7" w:rsidRPr="007C3F5F" w:rsidRDefault="00CC4AB7" w:rsidP="00212113">
      <w:pPr>
        <w:spacing w:line="480" w:lineRule="auto"/>
        <w:rPr>
          <w:rFonts w:cstheme="minorHAnsi"/>
          <w:i/>
          <w:iCs/>
          <w:color w:val="44546A"/>
        </w:rPr>
      </w:pPr>
    </w:p>
    <w:p w14:paraId="734B4B6F" w14:textId="77777777" w:rsidR="00CC4AB7" w:rsidRPr="007C3F5F" w:rsidRDefault="00CC4AB7" w:rsidP="00212113">
      <w:pPr>
        <w:spacing w:line="480" w:lineRule="auto"/>
        <w:rPr>
          <w:rFonts w:cstheme="minorHAnsi"/>
          <w:i/>
          <w:iCs/>
          <w:color w:val="44546A"/>
        </w:rPr>
      </w:pPr>
    </w:p>
    <w:p w14:paraId="0A979D6D" w14:textId="77777777" w:rsidR="00CC4AB7" w:rsidRPr="007C3F5F" w:rsidRDefault="00CC4AB7" w:rsidP="00212113">
      <w:pPr>
        <w:spacing w:line="480" w:lineRule="auto"/>
        <w:rPr>
          <w:rFonts w:cstheme="minorHAnsi"/>
          <w:i/>
          <w:iCs/>
          <w:color w:val="44546A"/>
        </w:rPr>
      </w:pPr>
    </w:p>
    <w:p w14:paraId="11BB7B81" w14:textId="77777777" w:rsidR="00CC4AB7" w:rsidRPr="007C3F5F" w:rsidRDefault="00CC4AB7" w:rsidP="00212113">
      <w:pPr>
        <w:spacing w:line="480" w:lineRule="auto"/>
        <w:rPr>
          <w:rFonts w:cstheme="minorHAnsi"/>
          <w:i/>
          <w:iCs/>
          <w:color w:val="44546A"/>
        </w:rPr>
      </w:pPr>
    </w:p>
    <w:p w14:paraId="4966FA8C" w14:textId="77777777" w:rsidR="00CC4AB7" w:rsidRPr="007C3F5F" w:rsidRDefault="00CC4AB7" w:rsidP="00212113">
      <w:pPr>
        <w:spacing w:line="480" w:lineRule="auto"/>
        <w:rPr>
          <w:rFonts w:cstheme="minorHAnsi"/>
          <w:i/>
          <w:iCs/>
          <w:color w:val="44546A"/>
        </w:rPr>
      </w:pPr>
    </w:p>
    <w:p w14:paraId="0DD6DBA0" w14:textId="77777777" w:rsidR="00CC4AB7" w:rsidRPr="007C3F5F" w:rsidRDefault="00CC4AB7" w:rsidP="00212113">
      <w:pPr>
        <w:spacing w:line="480" w:lineRule="auto"/>
        <w:rPr>
          <w:rFonts w:cstheme="minorHAnsi"/>
          <w:i/>
          <w:iCs/>
          <w:color w:val="44546A"/>
        </w:rPr>
      </w:pPr>
    </w:p>
    <w:p w14:paraId="352F6E7B" w14:textId="77777777" w:rsidR="00CC4AB7" w:rsidRPr="007C3F5F" w:rsidRDefault="00CC4AB7" w:rsidP="00212113">
      <w:pPr>
        <w:spacing w:line="480" w:lineRule="auto"/>
        <w:rPr>
          <w:rFonts w:cstheme="minorHAnsi"/>
          <w:i/>
          <w:iCs/>
          <w:color w:val="44546A"/>
        </w:rPr>
      </w:pPr>
    </w:p>
    <w:p w14:paraId="386CDE94" w14:textId="77777777" w:rsidR="00CC4AB7" w:rsidRPr="007C3F5F" w:rsidRDefault="00CC4AB7" w:rsidP="00212113">
      <w:pPr>
        <w:spacing w:line="480" w:lineRule="auto"/>
        <w:rPr>
          <w:rFonts w:cstheme="minorHAnsi"/>
          <w:i/>
          <w:iCs/>
          <w:color w:val="44546A"/>
        </w:rPr>
      </w:pPr>
    </w:p>
    <w:p w14:paraId="26C3DC12" w14:textId="77777777" w:rsidR="00CC4AB7" w:rsidRPr="007C3F5F" w:rsidRDefault="00CC4AB7" w:rsidP="00212113">
      <w:pPr>
        <w:spacing w:line="480" w:lineRule="auto"/>
        <w:rPr>
          <w:rFonts w:cstheme="minorHAnsi"/>
          <w:i/>
          <w:iCs/>
          <w:color w:val="44546A"/>
        </w:rPr>
      </w:pPr>
    </w:p>
    <w:p w14:paraId="52F2BF81" w14:textId="53DF0F6B" w:rsidR="00CC4AB7" w:rsidRPr="007C3F5F" w:rsidRDefault="00CC4AB7" w:rsidP="00212113">
      <w:pPr>
        <w:spacing w:line="480" w:lineRule="auto"/>
        <w:rPr>
          <w:rFonts w:cstheme="minorHAnsi"/>
          <w:i/>
          <w:iCs/>
          <w:color w:val="44546A"/>
        </w:rPr>
      </w:pPr>
    </w:p>
    <w:p w14:paraId="2F5F6FB6" w14:textId="1FDAE8F1" w:rsidR="00DE5321" w:rsidRPr="007C3F5F" w:rsidRDefault="00DE5321" w:rsidP="00212113">
      <w:pPr>
        <w:spacing w:line="480" w:lineRule="auto"/>
        <w:rPr>
          <w:rFonts w:cstheme="minorHAnsi"/>
          <w:i/>
          <w:iCs/>
          <w:color w:val="44546A"/>
        </w:rPr>
      </w:pPr>
    </w:p>
    <w:p w14:paraId="2C272398" w14:textId="1FFD936C" w:rsidR="00DE5321" w:rsidRPr="007C3F5F" w:rsidRDefault="00DE5321" w:rsidP="00212113">
      <w:pPr>
        <w:spacing w:line="480" w:lineRule="auto"/>
        <w:rPr>
          <w:rFonts w:cstheme="minorHAnsi"/>
          <w:i/>
          <w:iCs/>
          <w:color w:val="44546A"/>
        </w:rPr>
      </w:pPr>
    </w:p>
    <w:p w14:paraId="5E0D5BB1" w14:textId="73A7FCDD" w:rsidR="00DE5321" w:rsidRPr="007C3F5F" w:rsidRDefault="00DE5321" w:rsidP="00212113">
      <w:pPr>
        <w:spacing w:line="480" w:lineRule="auto"/>
        <w:rPr>
          <w:rFonts w:cstheme="minorHAnsi"/>
          <w:i/>
          <w:iCs/>
          <w:color w:val="44546A"/>
        </w:rPr>
      </w:pPr>
    </w:p>
    <w:p w14:paraId="0E9C98F5" w14:textId="74DE5024" w:rsidR="00DE5321" w:rsidRPr="007C3F5F" w:rsidRDefault="00DE5321" w:rsidP="00212113">
      <w:pPr>
        <w:spacing w:line="480" w:lineRule="auto"/>
        <w:rPr>
          <w:rFonts w:cstheme="minorHAnsi"/>
          <w:i/>
          <w:iCs/>
          <w:color w:val="44546A"/>
        </w:rPr>
      </w:pPr>
    </w:p>
    <w:p w14:paraId="0FB57330" w14:textId="7C768DD3" w:rsidR="00DE5321" w:rsidRPr="007C3F5F" w:rsidRDefault="00DE5321" w:rsidP="00212113">
      <w:pPr>
        <w:spacing w:line="480" w:lineRule="auto"/>
        <w:rPr>
          <w:rFonts w:cstheme="minorHAnsi"/>
          <w:i/>
          <w:iCs/>
          <w:color w:val="44546A"/>
        </w:rPr>
      </w:pPr>
    </w:p>
    <w:p w14:paraId="6B2BBFCD" w14:textId="6799420D" w:rsidR="00DE5321" w:rsidRPr="007C3F5F" w:rsidRDefault="00DE5321" w:rsidP="00212113">
      <w:pPr>
        <w:spacing w:line="480" w:lineRule="auto"/>
        <w:rPr>
          <w:rFonts w:cstheme="minorHAnsi"/>
          <w:i/>
          <w:iCs/>
          <w:color w:val="44546A"/>
        </w:rPr>
      </w:pPr>
    </w:p>
    <w:p w14:paraId="7D87D685" w14:textId="28681815" w:rsidR="00DE5321" w:rsidRPr="007C3F5F" w:rsidRDefault="00DE5321" w:rsidP="00212113">
      <w:pPr>
        <w:spacing w:line="480" w:lineRule="auto"/>
        <w:rPr>
          <w:rFonts w:cstheme="minorHAnsi"/>
          <w:i/>
          <w:iCs/>
          <w:color w:val="44546A"/>
        </w:rPr>
      </w:pPr>
    </w:p>
    <w:p w14:paraId="3C70972D" w14:textId="5CD29968" w:rsidR="00DE5321" w:rsidRPr="007C3F5F" w:rsidRDefault="00DE5321" w:rsidP="00212113">
      <w:pPr>
        <w:spacing w:line="480" w:lineRule="auto"/>
        <w:rPr>
          <w:rFonts w:cstheme="minorHAnsi"/>
          <w:i/>
          <w:iCs/>
          <w:color w:val="44546A"/>
        </w:rPr>
      </w:pPr>
    </w:p>
    <w:p w14:paraId="1654181B" w14:textId="776837DA" w:rsidR="00DE5321" w:rsidRPr="007C3F5F" w:rsidRDefault="00DE5321" w:rsidP="00212113">
      <w:pPr>
        <w:spacing w:line="480" w:lineRule="auto"/>
        <w:rPr>
          <w:rFonts w:cstheme="minorHAnsi"/>
          <w:i/>
          <w:iCs/>
          <w:color w:val="44546A"/>
        </w:rPr>
      </w:pPr>
    </w:p>
    <w:p w14:paraId="7433A9EB" w14:textId="207D8047" w:rsidR="00DE5321" w:rsidRPr="007C3F5F" w:rsidRDefault="00DE5321" w:rsidP="00212113">
      <w:pPr>
        <w:spacing w:line="480" w:lineRule="auto"/>
        <w:rPr>
          <w:rFonts w:cstheme="minorHAnsi"/>
          <w:i/>
          <w:iCs/>
          <w:color w:val="44546A"/>
        </w:rPr>
      </w:pPr>
    </w:p>
    <w:p w14:paraId="6BDA96B7" w14:textId="54E476F5" w:rsidR="00CC4AB7" w:rsidRPr="007C3F5F" w:rsidRDefault="00CC4AB7" w:rsidP="00212113">
      <w:pPr>
        <w:spacing w:line="480" w:lineRule="auto"/>
        <w:rPr>
          <w:rFonts w:cstheme="minorHAnsi"/>
          <w:i/>
          <w:iCs/>
          <w:color w:val="44546A"/>
        </w:rPr>
      </w:pPr>
    </w:p>
    <w:p w14:paraId="5BB46C98" w14:textId="560F6A50" w:rsidR="00435B76" w:rsidRPr="007C3F5F" w:rsidRDefault="00435B76" w:rsidP="00212113">
      <w:pPr>
        <w:spacing w:line="480" w:lineRule="auto"/>
        <w:rPr>
          <w:rFonts w:cstheme="minorHAnsi"/>
          <w:i/>
          <w:iCs/>
          <w:color w:val="44546A"/>
        </w:rPr>
      </w:pPr>
    </w:p>
    <w:p w14:paraId="286E590E" w14:textId="28016154" w:rsidR="00435B76" w:rsidRPr="007C3F5F" w:rsidRDefault="00435B76" w:rsidP="00212113">
      <w:pPr>
        <w:spacing w:line="480" w:lineRule="auto"/>
        <w:rPr>
          <w:rFonts w:cstheme="minorHAnsi"/>
          <w:i/>
          <w:iCs/>
          <w:color w:val="44546A"/>
        </w:rPr>
      </w:pPr>
    </w:p>
    <w:p w14:paraId="57FF9274" w14:textId="77777777" w:rsidR="00435B76" w:rsidRPr="007C3F5F" w:rsidRDefault="00435B76" w:rsidP="00212113">
      <w:pPr>
        <w:spacing w:line="480" w:lineRule="auto"/>
        <w:rPr>
          <w:rFonts w:cstheme="minorHAnsi"/>
          <w:i/>
          <w:iCs/>
          <w:color w:val="44546A"/>
        </w:rPr>
      </w:pPr>
    </w:p>
    <w:p w14:paraId="6E542E84" w14:textId="076D9885" w:rsidR="00CC4AB7" w:rsidRPr="007C3F5F" w:rsidRDefault="00CC4AB7" w:rsidP="00CC4AB7">
      <w:pPr>
        <w:spacing w:line="480" w:lineRule="auto"/>
      </w:pPr>
      <w:r w:rsidRPr="007C3F5F">
        <w:lastRenderedPageBreak/>
        <w:t>Figures</w:t>
      </w:r>
    </w:p>
    <w:p w14:paraId="2E896D86" w14:textId="5BE0AB8E" w:rsidR="00CC4AB7" w:rsidRPr="007C3F5F" w:rsidRDefault="00CC4AB7" w:rsidP="00CC4AB7">
      <w:pPr>
        <w:spacing w:line="480" w:lineRule="auto"/>
      </w:pPr>
      <w:r w:rsidRPr="007C3F5F">
        <w:rPr>
          <w:noProof/>
          <w:lang w:eastAsia="en-GB"/>
        </w:rPr>
        <w:drawing>
          <wp:inline distT="0" distB="0" distL="0" distR="0" wp14:anchorId="58A5B4EF" wp14:editId="4CB1CBB5">
            <wp:extent cx="5724525" cy="565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5657850"/>
                    </a:xfrm>
                    <a:prstGeom prst="rect">
                      <a:avLst/>
                    </a:prstGeom>
                    <a:noFill/>
                    <a:ln>
                      <a:noFill/>
                    </a:ln>
                  </pic:spPr>
                </pic:pic>
              </a:graphicData>
            </a:graphic>
          </wp:inline>
        </w:drawing>
      </w:r>
    </w:p>
    <w:p w14:paraId="693B72FC" w14:textId="77777777" w:rsidR="00CC4AB7" w:rsidRPr="007C3F5F" w:rsidRDefault="00CC4AB7" w:rsidP="00CC4AB7">
      <w:pPr>
        <w:spacing w:after="0" w:line="480" w:lineRule="auto"/>
        <w:rPr>
          <w:rFonts w:ascii="Calibri" w:eastAsia="Calibri" w:hAnsi="Calibri" w:cs="Times New Roman"/>
        </w:rPr>
      </w:pPr>
      <w:r w:rsidRPr="007C3F5F">
        <w:rPr>
          <w:rFonts w:ascii="Calibri" w:eastAsia="Calibri" w:hAnsi="Calibri" w:cs="Times New Roman"/>
        </w:rPr>
        <w:t xml:space="preserve">Figure </w:t>
      </w:r>
      <w:r w:rsidRPr="007C3F5F">
        <w:rPr>
          <w:rFonts w:ascii="Calibri" w:eastAsia="Calibri" w:hAnsi="Calibri" w:cs="Times New Roman"/>
        </w:rPr>
        <w:fldChar w:fldCharType="begin"/>
      </w:r>
      <w:r w:rsidRPr="007C3F5F">
        <w:rPr>
          <w:rFonts w:ascii="Calibri" w:eastAsia="Calibri" w:hAnsi="Calibri" w:cs="Times New Roman"/>
        </w:rPr>
        <w:instrText xml:space="preserve"> SEQ Figure \* ARABIC </w:instrText>
      </w:r>
      <w:r w:rsidRPr="007C3F5F">
        <w:rPr>
          <w:rFonts w:ascii="Calibri" w:eastAsia="Calibri" w:hAnsi="Calibri" w:cs="Times New Roman"/>
        </w:rPr>
        <w:fldChar w:fldCharType="separate"/>
      </w:r>
      <w:r w:rsidRPr="007C3F5F">
        <w:rPr>
          <w:rFonts w:ascii="Calibri" w:eastAsia="Calibri" w:hAnsi="Calibri" w:cs="Times New Roman"/>
          <w:noProof/>
        </w:rPr>
        <w:t>1</w:t>
      </w:r>
      <w:r w:rsidRPr="007C3F5F">
        <w:rPr>
          <w:rFonts w:ascii="Calibri" w:eastAsia="Calibri" w:hAnsi="Calibri" w:cs="Times New Roman"/>
        </w:rPr>
        <w:fldChar w:fldCharType="end"/>
      </w:r>
      <w:r w:rsidRPr="007C3F5F">
        <w:rPr>
          <w:rFonts w:ascii="Calibri" w:eastAsia="Calibri" w:hAnsi="Calibri" w:cs="Times New Roman"/>
        </w:rPr>
        <w:t xml:space="preserve"> :   (A) Spatial distribution of pressures from MOVA 1 revealing a movement from P9 during the second night of monitoring. This corresponds to a turn from right side lying to left side lying. (B) Temporal profiles of Peak pressure, Contact Area (</w:t>
      </w:r>
      <w:r w:rsidRPr="007C3F5F">
        <w:rPr>
          <w:rFonts w:ascii="Calibri" w:eastAsia="Calibri" w:hAnsi="Calibri" w:cs="Calibri"/>
        </w:rPr>
        <w:t>≥</w:t>
      </w:r>
      <w:r w:rsidRPr="007C3F5F">
        <w:rPr>
          <w:rFonts w:ascii="Calibri" w:eastAsia="Calibri" w:hAnsi="Calibri" w:cs="Times New Roman"/>
        </w:rPr>
        <w:t xml:space="preserve"> 20mmHg), Centre of Pressure in parallel direction and Centre of Pressure in perpendicular direction for a SCI participant (P9) during the second night of pressure monitoring on an air cell mattress. </w:t>
      </w:r>
      <w:r w:rsidRPr="007C3F5F">
        <w:rPr>
          <w:rFonts w:ascii="Calibri" w:eastAsia="Calibri" w:hAnsi="Calibri" w:cs="Times New Roman"/>
          <w:i/>
          <w:iCs/>
        </w:rPr>
        <w:t>NB alternating mattress pressure signatures can be observed in the contact area plot.</w:t>
      </w:r>
      <w:r w:rsidRPr="007C3F5F">
        <w:rPr>
          <w:rFonts w:ascii="Calibri" w:eastAsia="Calibri" w:hAnsi="Calibri" w:cs="Times New Roman"/>
        </w:rPr>
        <w:t xml:space="preserve"> </w:t>
      </w:r>
    </w:p>
    <w:p w14:paraId="26F77C0A" w14:textId="77777777" w:rsidR="00CC4AB7" w:rsidRPr="007C3F5F" w:rsidRDefault="00CC4AB7" w:rsidP="00CC4AB7">
      <w:pPr>
        <w:pStyle w:val="Caption"/>
        <w:spacing w:line="480" w:lineRule="auto"/>
        <w:rPr>
          <w:rFonts w:asciiTheme="minorHAnsi" w:hAnsiTheme="minorHAnsi" w:cstheme="minorHAnsi"/>
          <w:i w:val="0"/>
          <w:iCs w:val="0"/>
          <w:color w:val="auto"/>
          <w:sz w:val="22"/>
          <w:szCs w:val="22"/>
        </w:rPr>
        <w:sectPr w:rsidR="00CC4AB7" w:rsidRPr="007C3F5F" w:rsidSect="002D1C4B">
          <w:footerReference w:type="default" r:id="rId11"/>
          <w:pgSz w:w="11906" w:h="16838"/>
          <w:pgMar w:top="1440" w:right="1440" w:bottom="1440" w:left="1440" w:header="708" w:footer="708" w:gutter="0"/>
          <w:lnNumType w:countBy="1" w:restart="continuous"/>
          <w:cols w:space="708"/>
          <w:docGrid w:linePitch="360"/>
        </w:sectPr>
      </w:pPr>
    </w:p>
    <w:p w14:paraId="4DA59934" w14:textId="08A057E7" w:rsidR="00CC4AB7" w:rsidRPr="007C3F5F" w:rsidRDefault="00C70570" w:rsidP="00CC4AB7">
      <w:pPr>
        <w:pStyle w:val="Caption"/>
        <w:spacing w:line="480" w:lineRule="auto"/>
        <w:rPr>
          <w:rFonts w:asciiTheme="minorHAnsi" w:hAnsiTheme="minorHAnsi" w:cstheme="minorHAnsi"/>
          <w:i w:val="0"/>
          <w:iCs w:val="0"/>
          <w:color w:val="auto"/>
          <w:sz w:val="22"/>
          <w:szCs w:val="22"/>
        </w:rPr>
      </w:pPr>
      <w:r w:rsidRPr="007C3F5F">
        <w:rPr>
          <w:rFonts w:asciiTheme="minorHAnsi" w:hAnsiTheme="minorHAnsi" w:cstheme="minorHAnsi"/>
          <w:i w:val="0"/>
          <w:iCs w:val="0"/>
          <w:noProof/>
          <w:color w:val="auto"/>
          <w:sz w:val="22"/>
          <w:szCs w:val="22"/>
        </w:rPr>
        <w:lastRenderedPageBreak/>
        <w:drawing>
          <wp:inline distT="0" distB="0" distL="0" distR="0" wp14:anchorId="1FF58C4E" wp14:editId="151D5FC8">
            <wp:extent cx="8858250" cy="463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0" cy="4638675"/>
                    </a:xfrm>
                    <a:prstGeom prst="rect">
                      <a:avLst/>
                    </a:prstGeom>
                    <a:noFill/>
                    <a:ln>
                      <a:noFill/>
                    </a:ln>
                  </pic:spPr>
                </pic:pic>
              </a:graphicData>
            </a:graphic>
          </wp:inline>
        </w:drawing>
      </w:r>
    </w:p>
    <w:p w14:paraId="59FD33E1" w14:textId="77777777" w:rsidR="00C70570" w:rsidRPr="007C3F5F" w:rsidRDefault="00C70570" w:rsidP="00C70570">
      <w:pPr>
        <w:spacing w:line="480" w:lineRule="auto"/>
      </w:pPr>
      <w:r w:rsidRPr="007C3F5F">
        <w:t>Figure 2: Comparison between clinical observations of MOVA frequency and the algorithm predictions from the pressure monitoring data of each participant.</w:t>
      </w:r>
    </w:p>
    <w:p w14:paraId="5E8B2F57" w14:textId="77777777" w:rsidR="000008CD" w:rsidRPr="007C3F5F" w:rsidRDefault="000008CD" w:rsidP="000008CD">
      <w:bookmarkStart w:id="5" w:name="_Hlk93236295"/>
      <w:r w:rsidRPr="007C3F5F">
        <w:rPr>
          <w:noProof/>
        </w:rPr>
        <w:lastRenderedPageBreak/>
        <w:drawing>
          <wp:inline distT="0" distB="0" distL="0" distR="0" wp14:anchorId="58F0280F" wp14:editId="530B155F">
            <wp:extent cx="3998794" cy="2279015"/>
            <wp:effectExtent l="0" t="0" r="1905" b="6985"/>
            <wp:docPr id="26" name="Chart 26">
              <a:extLst xmlns:a="http://schemas.openxmlformats.org/drawingml/2006/main">
                <a:ext uri="{FF2B5EF4-FFF2-40B4-BE49-F238E27FC236}">
                  <a16:creationId xmlns:a16="http://schemas.microsoft.com/office/drawing/2014/main" id="{009B1E06-C1CF-4D49-A289-5E382871B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C3F5F">
        <w:t xml:space="preserve"> A   </w:t>
      </w:r>
      <w:r w:rsidRPr="007C3F5F">
        <w:rPr>
          <w:noProof/>
        </w:rPr>
        <w:drawing>
          <wp:inline distT="0" distB="0" distL="0" distR="0" wp14:anchorId="2A04E72A" wp14:editId="4CEAC6BB">
            <wp:extent cx="4285397" cy="2401759"/>
            <wp:effectExtent l="0" t="0" r="1270" b="0"/>
            <wp:docPr id="24" name="Chart 24">
              <a:extLst xmlns:a="http://schemas.openxmlformats.org/drawingml/2006/main">
                <a:ext uri="{FF2B5EF4-FFF2-40B4-BE49-F238E27FC236}">
                  <a16:creationId xmlns:a16="http://schemas.microsoft.com/office/drawing/2014/main" id="{D4E04F16-FF41-47A9-A18E-DBD260058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C3F5F">
        <w:t>B</w:t>
      </w:r>
      <w:r w:rsidRPr="007C3F5F">
        <w:rPr>
          <w:noProof/>
        </w:rPr>
        <w:drawing>
          <wp:inline distT="0" distB="0" distL="0" distR="0" wp14:anchorId="3C6ED1B2" wp14:editId="026F75D4">
            <wp:extent cx="4326340" cy="2278380"/>
            <wp:effectExtent l="0" t="0" r="0" b="7620"/>
            <wp:docPr id="22" name="Chart 22">
              <a:extLst xmlns:a="http://schemas.openxmlformats.org/drawingml/2006/main">
                <a:ext uri="{FF2B5EF4-FFF2-40B4-BE49-F238E27FC236}">
                  <a16:creationId xmlns:a16="http://schemas.microsoft.com/office/drawing/2014/main" id="{2B2A6CF5-5789-461D-BB9C-F697D61BA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C3F5F">
        <w:t>C</w:t>
      </w:r>
      <w:r w:rsidRPr="007C3F5F">
        <w:rPr>
          <w:noProof/>
        </w:rPr>
        <w:drawing>
          <wp:inline distT="0" distB="0" distL="0" distR="0" wp14:anchorId="09080988" wp14:editId="0DF582CF">
            <wp:extent cx="4128135" cy="2343150"/>
            <wp:effectExtent l="0" t="0" r="5715" b="0"/>
            <wp:docPr id="23" name="Chart 23">
              <a:extLst xmlns:a="http://schemas.openxmlformats.org/drawingml/2006/main">
                <a:ext uri="{FF2B5EF4-FFF2-40B4-BE49-F238E27FC236}">
                  <a16:creationId xmlns:a16="http://schemas.microsoft.com/office/drawing/2014/main" id="{81097726-3E3B-40D9-BDFB-21EC0375B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C3F5F">
        <w:t>D</w:t>
      </w:r>
    </w:p>
    <w:p w14:paraId="1CA3F4B9" w14:textId="3A682F00" w:rsidR="000008CD" w:rsidRPr="007C3F5F" w:rsidRDefault="000008CD" w:rsidP="000008CD">
      <w:r w:rsidRPr="007C3F5F">
        <w:t xml:space="preserve">Figure 3. Histograms of the frequency of </w:t>
      </w:r>
      <w:r w:rsidR="00EF2FB5" w:rsidRPr="007C3F5F">
        <w:t>lying MOVA</w:t>
      </w:r>
      <w:r w:rsidRPr="007C3F5F">
        <w:t xml:space="preserve"> according to SCI level (A) and ASIA score (B). Maximum interval between </w:t>
      </w:r>
      <w:r w:rsidR="00EF2FB5" w:rsidRPr="007C3F5F">
        <w:t xml:space="preserve">lying </w:t>
      </w:r>
      <w:r w:rsidRPr="007C3F5F">
        <w:t xml:space="preserve">MOVAs according to SCI level (C) and ASIA score (D). N.B. SCI patients with skin damage are indicated with a solid bar fill.  </w:t>
      </w:r>
      <w:bookmarkEnd w:id="5"/>
    </w:p>
    <w:p w14:paraId="5CDD0883" w14:textId="6D64F7C5" w:rsidR="000008CD" w:rsidRPr="007C3F5F" w:rsidRDefault="000008CD" w:rsidP="00CC4AB7">
      <w:pPr>
        <w:pStyle w:val="Caption"/>
        <w:spacing w:line="480" w:lineRule="auto"/>
        <w:rPr>
          <w:rFonts w:asciiTheme="minorHAnsi" w:eastAsiaTheme="minorHAnsi" w:hAnsiTheme="minorHAnsi" w:cstheme="minorHAnsi"/>
          <w:i w:val="0"/>
          <w:iCs w:val="0"/>
          <w:color w:val="auto"/>
          <w:sz w:val="22"/>
          <w:szCs w:val="22"/>
        </w:rPr>
      </w:pPr>
    </w:p>
    <w:p w14:paraId="2819CB8E" w14:textId="77777777" w:rsidR="000008CD" w:rsidRPr="007C3F5F" w:rsidRDefault="000008CD" w:rsidP="000008CD">
      <w:r w:rsidRPr="007C3F5F">
        <w:rPr>
          <w:noProof/>
        </w:rPr>
        <w:lastRenderedPageBreak/>
        <w:drawing>
          <wp:inline distT="0" distB="0" distL="0" distR="0" wp14:anchorId="7123097D" wp14:editId="3CC6CE2F">
            <wp:extent cx="4114800" cy="2245056"/>
            <wp:effectExtent l="0" t="0" r="0" b="3175"/>
            <wp:docPr id="28" name="Chart 28">
              <a:extLst xmlns:a="http://schemas.openxmlformats.org/drawingml/2006/main">
                <a:ext uri="{FF2B5EF4-FFF2-40B4-BE49-F238E27FC236}">
                  <a16:creationId xmlns:a16="http://schemas.microsoft.com/office/drawing/2014/main" id="{BD117AC9-3595-4CFC-B03B-46D1DCE40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C3F5F">
        <w:t xml:space="preserve"> A   </w:t>
      </w:r>
      <w:r w:rsidRPr="007C3F5F">
        <w:rPr>
          <w:noProof/>
        </w:rPr>
        <w:drawing>
          <wp:inline distT="0" distB="0" distL="0" distR="0" wp14:anchorId="155C0B9B" wp14:editId="5DE2F02A">
            <wp:extent cx="3882390" cy="2237864"/>
            <wp:effectExtent l="0" t="0" r="3810" b="0"/>
            <wp:docPr id="27" name="Chart 27">
              <a:extLst xmlns:a="http://schemas.openxmlformats.org/drawingml/2006/main">
                <a:ext uri="{FF2B5EF4-FFF2-40B4-BE49-F238E27FC236}">
                  <a16:creationId xmlns:a16="http://schemas.microsoft.com/office/drawing/2014/main" id="{701EF744-6FF1-49C6-9202-6D037E91F5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C3F5F">
        <w:t>C</w:t>
      </w:r>
    </w:p>
    <w:p w14:paraId="00A2CA7A" w14:textId="77777777" w:rsidR="000008CD" w:rsidRPr="007C3F5F" w:rsidRDefault="000008CD" w:rsidP="000008CD">
      <w:r w:rsidRPr="007C3F5F">
        <w:rPr>
          <w:noProof/>
        </w:rPr>
        <w:drawing>
          <wp:inline distT="0" distB="0" distL="0" distR="0" wp14:anchorId="395C9D1E" wp14:editId="31045394">
            <wp:extent cx="4107976" cy="2381250"/>
            <wp:effectExtent l="0" t="0" r="6985" b="0"/>
            <wp:docPr id="29" name="Chart 29">
              <a:extLst xmlns:a="http://schemas.openxmlformats.org/drawingml/2006/main">
                <a:ext uri="{FF2B5EF4-FFF2-40B4-BE49-F238E27FC236}">
                  <a16:creationId xmlns:a16="http://schemas.microsoft.com/office/drawing/2014/main" id="{EEC45AE0-3BFF-4239-9D22-BC89280D9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C3F5F">
        <w:t xml:space="preserve"> B </w:t>
      </w:r>
      <w:r w:rsidRPr="007C3F5F">
        <w:rPr>
          <w:noProof/>
        </w:rPr>
        <w:drawing>
          <wp:inline distT="0" distB="0" distL="0" distR="0" wp14:anchorId="0E0719C7" wp14:editId="6702C0DC">
            <wp:extent cx="3970655" cy="2362200"/>
            <wp:effectExtent l="0" t="0" r="0" b="0"/>
            <wp:docPr id="25" name="Chart 25">
              <a:extLst xmlns:a="http://schemas.openxmlformats.org/drawingml/2006/main">
                <a:ext uri="{FF2B5EF4-FFF2-40B4-BE49-F238E27FC236}">
                  <a16:creationId xmlns:a16="http://schemas.microsoft.com/office/drawing/2014/main" id="{966B940D-9EE5-4984-8935-933DD399E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C3F5F">
        <w:t>D</w:t>
      </w:r>
    </w:p>
    <w:p w14:paraId="003E4D2B" w14:textId="39B804DC" w:rsidR="000008CD" w:rsidRDefault="000008CD" w:rsidP="000008CD">
      <w:r w:rsidRPr="007C3F5F">
        <w:t xml:space="preserve">Figure </w:t>
      </w:r>
      <w:r w:rsidR="00C07A06" w:rsidRPr="007C3F5F">
        <w:t>4</w:t>
      </w:r>
      <w:r w:rsidRPr="007C3F5F">
        <w:t xml:space="preserve">. Histograms of the frequency of </w:t>
      </w:r>
      <w:r w:rsidR="00EF2FB5" w:rsidRPr="007C3F5F">
        <w:t>seating MOVA</w:t>
      </w:r>
      <w:r w:rsidRPr="007C3F5F">
        <w:t xml:space="preserve"> according to SCI level (A) and ASIA score (B). Maximum interval between </w:t>
      </w:r>
      <w:r w:rsidR="00EF2FB5" w:rsidRPr="007C3F5F">
        <w:t xml:space="preserve">seating </w:t>
      </w:r>
      <w:r w:rsidRPr="007C3F5F">
        <w:t>MOVAs according to SCI level (C) and ASIA score (D). N.B. SCI patients with skin damage are indicated with a solid bar fill.</w:t>
      </w:r>
      <w:r>
        <w:t xml:space="preserve">  </w:t>
      </w:r>
    </w:p>
    <w:p w14:paraId="639F4157" w14:textId="299026D6" w:rsidR="007C3F5F" w:rsidRDefault="007C3F5F" w:rsidP="000008CD"/>
    <w:p w14:paraId="0274C234" w14:textId="77777777" w:rsidR="007C3F5F" w:rsidRPr="00837444" w:rsidRDefault="007C3F5F" w:rsidP="007C3F5F">
      <w:pPr>
        <w:spacing w:after="0" w:line="480" w:lineRule="auto"/>
        <w:rPr>
          <w:rFonts w:eastAsia="Calibri" w:cstheme="minorHAnsi"/>
        </w:rPr>
      </w:pPr>
    </w:p>
    <w:p w14:paraId="544AFD50" w14:textId="77777777" w:rsidR="007C3F5F" w:rsidRPr="00837444" w:rsidRDefault="007C3F5F" w:rsidP="007C3F5F">
      <w:pPr>
        <w:keepNext/>
        <w:spacing w:after="200" w:line="480" w:lineRule="auto"/>
        <w:rPr>
          <w:rFonts w:eastAsia="Calibri" w:cstheme="minorHAnsi"/>
        </w:rPr>
      </w:pPr>
      <w:r w:rsidRPr="00837444">
        <w:rPr>
          <w:rFonts w:eastAsia="Calibri" w:cstheme="minorHAnsi"/>
          <w:i/>
          <w:iCs/>
          <w:color w:val="44546A"/>
        </w:rPr>
        <w:t>Table 1: Participant demographics and co-morbidities</w:t>
      </w:r>
      <w:r>
        <w:rPr>
          <w:rFonts w:eastAsia="Calibri" w:cstheme="minorHAnsi"/>
          <w:i/>
          <w:iCs/>
          <w:color w:val="44546A"/>
        </w:rPr>
        <w:t>.</w:t>
      </w:r>
    </w:p>
    <w:tbl>
      <w:tblPr>
        <w:tblW w:w="8503" w:type="dxa"/>
        <w:tblLayout w:type="fixed"/>
        <w:tblLook w:val="04A0" w:firstRow="1" w:lastRow="0" w:firstColumn="1" w:lastColumn="0" w:noHBand="0" w:noVBand="1"/>
      </w:tblPr>
      <w:tblGrid>
        <w:gridCol w:w="567"/>
        <w:gridCol w:w="284"/>
        <w:gridCol w:w="850"/>
        <w:gridCol w:w="993"/>
        <w:gridCol w:w="708"/>
        <w:gridCol w:w="992"/>
        <w:gridCol w:w="4109"/>
      </w:tblGrid>
      <w:tr w:rsidR="007C3F5F" w:rsidRPr="00837444" w14:paraId="55E4CCFC" w14:textId="77777777" w:rsidTr="00615BA0">
        <w:tc>
          <w:tcPr>
            <w:tcW w:w="567" w:type="dxa"/>
            <w:tcBorders>
              <w:top w:val="single" w:sz="4" w:space="0" w:color="auto"/>
              <w:bottom w:val="single" w:sz="4" w:space="0" w:color="auto"/>
            </w:tcBorders>
            <w:shd w:val="clear" w:color="auto" w:fill="auto"/>
          </w:tcPr>
          <w:p w14:paraId="5BE4B749" w14:textId="77777777" w:rsidR="007C3F5F" w:rsidRPr="00837444" w:rsidRDefault="007C3F5F" w:rsidP="00615BA0">
            <w:pPr>
              <w:spacing w:after="0" w:line="276" w:lineRule="auto"/>
              <w:rPr>
                <w:rFonts w:eastAsia="Calibri" w:cstheme="minorHAnsi"/>
              </w:rPr>
            </w:pPr>
            <w:r w:rsidRPr="00837444">
              <w:rPr>
                <w:rFonts w:eastAsia="Calibri" w:cstheme="minorHAnsi"/>
                <w:b/>
                <w:bCs/>
              </w:rPr>
              <w:t>ID</w:t>
            </w:r>
          </w:p>
        </w:tc>
        <w:tc>
          <w:tcPr>
            <w:tcW w:w="284" w:type="dxa"/>
            <w:tcBorders>
              <w:top w:val="single" w:sz="4" w:space="0" w:color="auto"/>
              <w:bottom w:val="single" w:sz="4" w:space="0" w:color="auto"/>
            </w:tcBorders>
          </w:tcPr>
          <w:p w14:paraId="70585876" w14:textId="77777777" w:rsidR="007C3F5F" w:rsidRPr="00837444" w:rsidRDefault="007C3F5F" w:rsidP="00615BA0">
            <w:pPr>
              <w:spacing w:after="0" w:line="276" w:lineRule="auto"/>
              <w:rPr>
                <w:rFonts w:eastAsia="Calibri" w:cstheme="minorHAnsi"/>
                <w:b/>
                <w:bCs/>
              </w:rPr>
            </w:pPr>
          </w:p>
        </w:tc>
        <w:tc>
          <w:tcPr>
            <w:tcW w:w="850" w:type="dxa"/>
            <w:tcBorders>
              <w:top w:val="single" w:sz="4" w:space="0" w:color="auto"/>
              <w:bottom w:val="single" w:sz="4" w:space="0" w:color="auto"/>
            </w:tcBorders>
            <w:shd w:val="clear" w:color="auto" w:fill="auto"/>
          </w:tcPr>
          <w:p w14:paraId="0846AB1F" w14:textId="77777777" w:rsidR="007C3F5F" w:rsidRPr="00837444" w:rsidRDefault="007C3F5F" w:rsidP="00615BA0">
            <w:pPr>
              <w:spacing w:after="0" w:line="276" w:lineRule="auto"/>
              <w:rPr>
                <w:rFonts w:eastAsia="Calibri" w:cstheme="minorHAnsi"/>
              </w:rPr>
            </w:pPr>
            <w:r w:rsidRPr="00837444">
              <w:rPr>
                <w:rFonts w:eastAsia="Calibri" w:cstheme="minorHAnsi"/>
                <w:b/>
                <w:bCs/>
              </w:rPr>
              <w:t>Age (years)</w:t>
            </w:r>
          </w:p>
        </w:tc>
        <w:tc>
          <w:tcPr>
            <w:tcW w:w="993" w:type="dxa"/>
            <w:tcBorders>
              <w:top w:val="single" w:sz="4" w:space="0" w:color="auto"/>
              <w:bottom w:val="single" w:sz="4" w:space="0" w:color="auto"/>
            </w:tcBorders>
            <w:shd w:val="clear" w:color="auto" w:fill="auto"/>
          </w:tcPr>
          <w:p w14:paraId="1A1F684E" w14:textId="77777777" w:rsidR="007C3F5F" w:rsidRPr="00837444" w:rsidRDefault="007C3F5F" w:rsidP="00615BA0">
            <w:pPr>
              <w:spacing w:after="0" w:line="276" w:lineRule="auto"/>
              <w:ind w:right="185"/>
              <w:rPr>
                <w:rFonts w:eastAsia="Calibri" w:cstheme="minorHAnsi"/>
              </w:rPr>
            </w:pPr>
            <w:r w:rsidRPr="00837444">
              <w:rPr>
                <w:rFonts w:eastAsia="Calibri" w:cstheme="minorHAnsi"/>
                <w:b/>
                <w:bCs/>
              </w:rPr>
              <w:t>SCI Level</w:t>
            </w:r>
          </w:p>
        </w:tc>
        <w:tc>
          <w:tcPr>
            <w:tcW w:w="708" w:type="dxa"/>
            <w:tcBorders>
              <w:top w:val="single" w:sz="4" w:space="0" w:color="auto"/>
              <w:bottom w:val="single" w:sz="4" w:space="0" w:color="auto"/>
            </w:tcBorders>
          </w:tcPr>
          <w:p w14:paraId="41F139F9"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ASIA</w:t>
            </w:r>
          </w:p>
        </w:tc>
        <w:tc>
          <w:tcPr>
            <w:tcW w:w="992" w:type="dxa"/>
            <w:tcBorders>
              <w:top w:val="single" w:sz="4" w:space="0" w:color="auto"/>
              <w:bottom w:val="single" w:sz="4" w:space="0" w:color="auto"/>
            </w:tcBorders>
            <w:shd w:val="clear" w:color="auto" w:fill="auto"/>
          </w:tcPr>
          <w:p w14:paraId="5E49E3CA" w14:textId="77777777" w:rsidR="007C3F5F" w:rsidRPr="00837444" w:rsidRDefault="007C3F5F" w:rsidP="00615BA0">
            <w:pPr>
              <w:spacing w:after="0" w:line="276" w:lineRule="auto"/>
              <w:rPr>
                <w:rFonts w:eastAsia="Calibri" w:cstheme="minorHAnsi"/>
              </w:rPr>
            </w:pPr>
            <w:r w:rsidRPr="00837444">
              <w:rPr>
                <w:rFonts w:eastAsia="Calibri" w:cstheme="minorHAnsi"/>
                <w:b/>
                <w:bCs/>
              </w:rPr>
              <w:t>BMI (kg/m</w:t>
            </w:r>
            <w:r w:rsidRPr="00837444">
              <w:rPr>
                <w:rFonts w:eastAsia="Calibri" w:cstheme="minorHAnsi"/>
                <w:b/>
                <w:bCs/>
                <w:vertAlign w:val="superscript"/>
              </w:rPr>
              <w:t>2</w:t>
            </w:r>
            <w:r w:rsidRPr="00837444">
              <w:rPr>
                <w:rFonts w:eastAsia="Calibri" w:cstheme="minorHAnsi"/>
                <w:b/>
                <w:bCs/>
              </w:rPr>
              <w:t>)</w:t>
            </w:r>
          </w:p>
        </w:tc>
        <w:tc>
          <w:tcPr>
            <w:tcW w:w="4109" w:type="dxa"/>
            <w:tcBorders>
              <w:top w:val="single" w:sz="4" w:space="0" w:color="auto"/>
              <w:bottom w:val="single" w:sz="4" w:space="0" w:color="auto"/>
            </w:tcBorders>
          </w:tcPr>
          <w:p w14:paraId="53B4B085" w14:textId="77777777" w:rsidR="007C3F5F" w:rsidRPr="00837444" w:rsidRDefault="007C3F5F" w:rsidP="00615BA0">
            <w:pPr>
              <w:spacing w:after="0" w:line="276" w:lineRule="auto"/>
              <w:rPr>
                <w:rFonts w:eastAsia="Calibri" w:cstheme="minorHAnsi"/>
              </w:rPr>
            </w:pPr>
            <w:r w:rsidRPr="00837444">
              <w:rPr>
                <w:rFonts w:eastAsia="Calibri" w:cstheme="minorHAnsi"/>
                <w:b/>
                <w:bCs/>
              </w:rPr>
              <w:t xml:space="preserve">Co-morbidities  </w:t>
            </w:r>
          </w:p>
        </w:tc>
      </w:tr>
      <w:tr w:rsidR="007C3F5F" w:rsidRPr="00837444" w14:paraId="445A3194" w14:textId="77777777" w:rsidTr="00615BA0">
        <w:tc>
          <w:tcPr>
            <w:tcW w:w="567" w:type="dxa"/>
            <w:tcBorders>
              <w:top w:val="single" w:sz="4" w:space="0" w:color="auto"/>
            </w:tcBorders>
            <w:shd w:val="clear" w:color="auto" w:fill="auto"/>
          </w:tcPr>
          <w:p w14:paraId="4598C440" w14:textId="77777777" w:rsidR="007C3F5F" w:rsidRPr="00837444" w:rsidRDefault="007C3F5F" w:rsidP="00615BA0">
            <w:pPr>
              <w:spacing w:after="0" w:line="276" w:lineRule="auto"/>
              <w:rPr>
                <w:rFonts w:eastAsia="Calibri" w:cstheme="minorHAnsi"/>
              </w:rPr>
            </w:pPr>
            <w:r w:rsidRPr="00837444">
              <w:rPr>
                <w:rFonts w:eastAsia="Calibri" w:cstheme="minorHAnsi"/>
                <w:b/>
                <w:bCs/>
              </w:rPr>
              <w:t>P1</w:t>
            </w:r>
          </w:p>
        </w:tc>
        <w:tc>
          <w:tcPr>
            <w:tcW w:w="284" w:type="dxa"/>
            <w:tcBorders>
              <w:top w:val="single" w:sz="4" w:space="0" w:color="auto"/>
            </w:tcBorders>
          </w:tcPr>
          <w:p w14:paraId="10ADA9E3" w14:textId="77777777" w:rsidR="007C3F5F" w:rsidRPr="00837444" w:rsidRDefault="007C3F5F" w:rsidP="00615BA0">
            <w:pPr>
              <w:spacing w:after="0" w:line="276" w:lineRule="auto"/>
              <w:rPr>
                <w:rFonts w:eastAsia="Calibri" w:cstheme="minorHAnsi"/>
              </w:rPr>
            </w:pPr>
          </w:p>
        </w:tc>
        <w:tc>
          <w:tcPr>
            <w:tcW w:w="850" w:type="dxa"/>
            <w:tcBorders>
              <w:top w:val="single" w:sz="4" w:space="0" w:color="auto"/>
            </w:tcBorders>
            <w:shd w:val="clear" w:color="auto" w:fill="auto"/>
          </w:tcPr>
          <w:p w14:paraId="715B2CBF" w14:textId="77777777" w:rsidR="007C3F5F" w:rsidRPr="00837444" w:rsidRDefault="007C3F5F" w:rsidP="00615BA0">
            <w:pPr>
              <w:spacing w:after="0" w:line="276" w:lineRule="auto"/>
              <w:rPr>
                <w:rFonts w:eastAsia="Calibri" w:cstheme="minorHAnsi"/>
              </w:rPr>
            </w:pPr>
            <w:r w:rsidRPr="00837444">
              <w:rPr>
                <w:rFonts w:eastAsia="Calibri" w:cstheme="minorHAnsi"/>
              </w:rPr>
              <w:t>64</w:t>
            </w:r>
          </w:p>
        </w:tc>
        <w:tc>
          <w:tcPr>
            <w:tcW w:w="993" w:type="dxa"/>
            <w:tcBorders>
              <w:top w:val="single" w:sz="4" w:space="0" w:color="auto"/>
            </w:tcBorders>
            <w:shd w:val="clear" w:color="auto" w:fill="auto"/>
          </w:tcPr>
          <w:p w14:paraId="51D09FEF"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T6 </w:t>
            </w:r>
          </w:p>
        </w:tc>
        <w:tc>
          <w:tcPr>
            <w:tcW w:w="708" w:type="dxa"/>
            <w:tcBorders>
              <w:top w:val="single" w:sz="4" w:space="0" w:color="auto"/>
            </w:tcBorders>
          </w:tcPr>
          <w:p w14:paraId="4B947A1A"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tcBorders>
              <w:top w:val="single" w:sz="4" w:space="0" w:color="auto"/>
            </w:tcBorders>
            <w:shd w:val="clear" w:color="auto" w:fill="auto"/>
          </w:tcPr>
          <w:p w14:paraId="1A1D0EF7" w14:textId="77777777" w:rsidR="007C3F5F" w:rsidRPr="00837444" w:rsidRDefault="007C3F5F" w:rsidP="00615BA0">
            <w:pPr>
              <w:spacing w:after="0" w:line="276" w:lineRule="auto"/>
              <w:rPr>
                <w:rFonts w:eastAsia="Calibri" w:cstheme="minorHAnsi"/>
              </w:rPr>
            </w:pPr>
            <w:r w:rsidRPr="00837444">
              <w:rPr>
                <w:rFonts w:eastAsia="Calibri" w:cstheme="minorHAnsi"/>
              </w:rPr>
              <w:t>27</w:t>
            </w:r>
          </w:p>
        </w:tc>
        <w:tc>
          <w:tcPr>
            <w:tcW w:w="4109" w:type="dxa"/>
            <w:tcBorders>
              <w:top w:val="single" w:sz="4" w:space="0" w:color="auto"/>
            </w:tcBorders>
          </w:tcPr>
          <w:p w14:paraId="67D3D333" w14:textId="77777777" w:rsidR="007C3F5F" w:rsidRPr="00837444" w:rsidRDefault="007C3F5F" w:rsidP="00615BA0">
            <w:pPr>
              <w:spacing w:after="0" w:line="276" w:lineRule="auto"/>
              <w:rPr>
                <w:rFonts w:eastAsia="Calibri" w:cstheme="minorHAnsi"/>
              </w:rPr>
            </w:pPr>
            <w:r w:rsidRPr="00837444">
              <w:rPr>
                <w:rFonts w:eastAsia="Calibri" w:cstheme="minorHAnsi"/>
              </w:rPr>
              <w:t>Cardiac Surgery</w:t>
            </w:r>
          </w:p>
        </w:tc>
      </w:tr>
      <w:tr w:rsidR="007C3F5F" w:rsidRPr="00837444" w14:paraId="63B8BCF4" w14:textId="77777777" w:rsidTr="00615BA0">
        <w:tc>
          <w:tcPr>
            <w:tcW w:w="567" w:type="dxa"/>
            <w:shd w:val="clear" w:color="auto" w:fill="auto"/>
          </w:tcPr>
          <w:p w14:paraId="532CE3BD" w14:textId="77777777" w:rsidR="007C3F5F" w:rsidRPr="00837444" w:rsidRDefault="007C3F5F" w:rsidP="00615BA0">
            <w:pPr>
              <w:spacing w:after="0" w:line="276" w:lineRule="auto"/>
              <w:rPr>
                <w:rFonts w:eastAsia="Calibri" w:cstheme="minorHAnsi"/>
              </w:rPr>
            </w:pPr>
            <w:r w:rsidRPr="00837444">
              <w:rPr>
                <w:rFonts w:eastAsia="Calibri" w:cstheme="minorHAnsi"/>
                <w:b/>
                <w:bCs/>
              </w:rPr>
              <w:t>P3</w:t>
            </w:r>
          </w:p>
        </w:tc>
        <w:tc>
          <w:tcPr>
            <w:tcW w:w="284" w:type="dxa"/>
          </w:tcPr>
          <w:p w14:paraId="7C29B5DA"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6732777C" w14:textId="77777777" w:rsidR="007C3F5F" w:rsidRPr="00837444" w:rsidRDefault="007C3F5F" w:rsidP="00615BA0">
            <w:pPr>
              <w:spacing w:after="0" w:line="276" w:lineRule="auto"/>
              <w:rPr>
                <w:rFonts w:eastAsia="Calibri" w:cstheme="minorHAnsi"/>
              </w:rPr>
            </w:pPr>
            <w:r w:rsidRPr="00837444">
              <w:rPr>
                <w:rFonts w:eastAsia="Calibri" w:cstheme="minorHAnsi"/>
              </w:rPr>
              <w:t>75</w:t>
            </w:r>
          </w:p>
        </w:tc>
        <w:tc>
          <w:tcPr>
            <w:tcW w:w="993" w:type="dxa"/>
            <w:shd w:val="clear" w:color="auto" w:fill="auto"/>
          </w:tcPr>
          <w:p w14:paraId="161EC3AA"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T5 </w:t>
            </w:r>
          </w:p>
        </w:tc>
        <w:tc>
          <w:tcPr>
            <w:tcW w:w="708" w:type="dxa"/>
          </w:tcPr>
          <w:p w14:paraId="35450EA6"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shd w:val="clear" w:color="auto" w:fill="auto"/>
          </w:tcPr>
          <w:p w14:paraId="354FD17E" w14:textId="77777777" w:rsidR="007C3F5F" w:rsidRPr="00837444" w:rsidRDefault="007C3F5F" w:rsidP="00615BA0">
            <w:pPr>
              <w:spacing w:after="0" w:line="276" w:lineRule="auto"/>
              <w:rPr>
                <w:rFonts w:eastAsia="Calibri" w:cstheme="minorHAnsi"/>
              </w:rPr>
            </w:pPr>
            <w:r w:rsidRPr="00837444">
              <w:rPr>
                <w:rFonts w:eastAsia="Calibri" w:cstheme="minorHAnsi"/>
              </w:rPr>
              <w:t>28</w:t>
            </w:r>
          </w:p>
        </w:tc>
        <w:tc>
          <w:tcPr>
            <w:tcW w:w="4109" w:type="dxa"/>
          </w:tcPr>
          <w:p w14:paraId="5224AAC9"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Osteoarthritis and mitral regurgitation </w:t>
            </w:r>
          </w:p>
        </w:tc>
      </w:tr>
      <w:tr w:rsidR="007C3F5F" w:rsidRPr="00837444" w14:paraId="4940473C" w14:textId="77777777" w:rsidTr="00615BA0">
        <w:tc>
          <w:tcPr>
            <w:tcW w:w="567" w:type="dxa"/>
            <w:shd w:val="clear" w:color="auto" w:fill="auto"/>
          </w:tcPr>
          <w:p w14:paraId="4135D7F9" w14:textId="77777777" w:rsidR="007C3F5F" w:rsidRPr="00837444" w:rsidRDefault="007C3F5F" w:rsidP="00615BA0">
            <w:pPr>
              <w:spacing w:after="0" w:line="276" w:lineRule="auto"/>
              <w:rPr>
                <w:rFonts w:eastAsia="Calibri" w:cstheme="minorHAnsi"/>
              </w:rPr>
            </w:pPr>
            <w:r w:rsidRPr="00837444">
              <w:rPr>
                <w:rFonts w:eastAsia="Calibri" w:cstheme="minorHAnsi"/>
                <w:b/>
                <w:bCs/>
              </w:rPr>
              <w:t>P4</w:t>
            </w:r>
          </w:p>
        </w:tc>
        <w:tc>
          <w:tcPr>
            <w:tcW w:w="284" w:type="dxa"/>
          </w:tcPr>
          <w:p w14:paraId="49AB448C"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4A718793" w14:textId="77777777" w:rsidR="007C3F5F" w:rsidRPr="00837444" w:rsidRDefault="007C3F5F" w:rsidP="00615BA0">
            <w:pPr>
              <w:spacing w:after="0" w:line="276" w:lineRule="auto"/>
              <w:rPr>
                <w:rFonts w:eastAsia="Calibri" w:cstheme="minorHAnsi"/>
              </w:rPr>
            </w:pPr>
            <w:r w:rsidRPr="00837444">
              <w:rPr>
                <w:rFonts w:eastAsia="Calibri" w:cstheme="minorHAnsi"/>
              </w:rPr>
              <w:t>77</w:t>
            </w:r>
          </w:p>
        </w:tc>
        <w:tc>
          <w:tcPr>
            <w:tcW w:w="993" w:type="dxa"/>
            <w:shd w:val="clear" w:color="auto" w:fill="auto"/>
          </w:tcPr>
          <w:p w14:paraId="006AEEA5"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T10 </w:t>
            </w:r>
          </w:p>
        </w:tc>
        <w:tc>
          <w:tcPr>
            <w:tcW w:w="708" w:type="dxa"/>
          </w:tcPr>
          <w:p w14:paraId="2151D40F"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shd w:val="clear" w:color="auto" w:fill="auto"/>
          </w:tcPr>
          <w:p w14:paraId="5B410C0E" w14:textId="77777777" w:rsidR="007C3F5F" w:rsidRPr="00837444" w:rsidRDefault="007C3F5F" w:rsidP="00615BA0">
            <w:pPr>
              <w:spacing w:after="0" w:line="276" w:lineRule="auto"/>
              <w:rPr>
                <w:rFonts w:eastAsia="Calibri" w:cstheme="minorHAnsi"/>
              </w:rPr>
            </w:pPr>
            <w:r w:rsidRPr="00837444">
              <w:rPr>
                <w:rFonts w:eastAsia="Calibri" w:cstheme="minorHAnsi"/>
              </w:rPr>
              <w:t>28</w:t>
            </w:r>
          </w:p>
        </w:tc>
        <w:tc>
          <w:tcPr>
            <w:tcW w:w="4109" w:type="dxa"/>
          </w:tcPr>
          <w:p w14:paraId="69785ACD"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Thoracic AVF and Pulmonary embolism </w:t>
            </w:r>
          </w:p>
        </w:tc>
      </w:tr>
      <w:tr w:rsidR="007C3F5F" w:rsidRPr="00837444" w14:paraId="4D56A6BE" w14:textId="77777777" w:rsidTr="00615BA0">
        <w:tc>
          <w:tcPr>
            <w:tcW w:w="567" w:type="dxa"/>
            <w:shd w:val="clear" w:color="auto" w:fill="auto"/>
          </w:tcPr>
          <w:p w14:paraId="41F99DB1" w14:textId="77777777" w:rsidR="007C3F5F" w:rsidRPr="00837444" w:rsidRDefault="007C3F5F" w:rsidP="00615BA0">
            <w:pPr>
              <w:spacing w:after="0" w:line="276" w:lineRule="auto"/>
              <w:rPr>
                <w:rFonts w:eastAsia="Calibri" w:cstheme="minorHAnsi"/>
              </w:rPr>
            </w:pPr>
            <w:r w:rsidRPr="00837444">
              <w:rPr>
                <w:rFonts w:eastAsia="Calibri" w:cstheme="minorHAnsi"/>
                <w:b/>
                <w:bCs/>
              </w:rPr>
              <w:t>P5</w:t>
            </w:r>
          </w:p>
        </w:tc>
        <w:tc>
          <w:tcPr>
            <w:tcW w:w="284" w:type="dxa"/>
          </w:tcPr>
          <w:p w14:paraId="2023616D"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085D4913" w14:textId="77777777" w:rsidR="007C3F5F" w:rsidRPr="00837444" w:rsidRDefault="007C3F5F" w:rsidP="00615BA0">
            <w:pPr>
              <w:spacing w:after="0" w:line="276" w:lineRule="auto"/>
              <w:rPr>
                <w:rFonts w:eastAsia="Calibri" w:cstheme="minorHAnsi"/>
              </w:rPr>
            </w:pPr>
            <w:r w:rsidRPr="00837444">
              <w:rPr>
                <w:rFonts w:eastAsia="Calibri" w:cstheme="minorHAnsi"/>
              </w:rPr>
              <w:t>66</w:t>
            </w:r>
          </w:p>
        </w:tc>
        <w:tc>
          <w:tcPr>
            <w:tcW w:w="993" w:type="dxa"/>
            <w:shd w:val="clear" w:color="auto" w:fill="auto"/>
          </w:tcPr>
          <w:p w14:paraId="7DC91366"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T11 </w:t>
            </w:r>
          </w:p>
        </w:tc>
        <w:tc>
          <w:tcPr>
            <w:tcW w:w="708" w:type="dxa"/>
          </w:tcPr>
          <w:p w14:paraId="25FA246C" w14:textId="77777777" w:rsidR="007C3F5F" w:rsidRPr="00837444" w:rsidRDefault="007C3F5F" w:rsidP="00615BA0">
            <w:pPr>
              <w:spacing w:after="0" w:line="276" w:lineRule="auto"/>
              <w:rPr>
                <w:rFonts w:eastAsia="Calibri" w:cstheme="minorHAnsi"/>
              </w:rPr>
            </w:pPr>
            <w:r w:rsidRPr="00837444">
              <w:rPr>
                <w:rFonts w:eastAsia="Calibri" w:cstheme="minorHAnsi"/>
              </w:rPr>
              <w:t>D</w:t>
            </w:r>
          </w:p>
        </w:tc>
        <w:tc>
          <w:tcPr>
            <w:tcW w:w="992" w:type="dxa"/>
            <w:shd w:val="clear" w:color="auto" w:fill="auto"/>
          </w:tcPr>
          <w:p w14:paraId="0853FA29" w14:textId="77777777" w:rsidR="007C3F5F" w:rsidRPr="00837444" w:rsidRDefault="007C3F5F" w:rsidP="00615BA0">
            <w:pPr>
              <w:spacing w:after="0" w:line="276" w:lineRule="auto"/>
              <w:rPr>
                <w:rFonts w:eastAsia="Calibri" w:cstheme="minorHAnsi"/>
              </w:rPr>
            </w:pPr>
            <w:r w:rsidRPr="00837444">
              <w:rPr>
                <w:rFonts w:eastAsia="Calibri" w:cstheme="minorHAnsi"/>
              </w:rPr>
              <w:t>24</w:t>
            </w:r>
          </w:p>
        </w:tc>
        <w:tc>
          <w:tcPr>
            <w:tcW w:w="4109" w:type="dxa"/>
          </w:tcPr>
          <w:p w14:paraId="18B0AFD8"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Aortic Fistula and bi-iliac aneurysm </w:t>
            </w:r>
          </w:p>
        </w:tc>
      </w:tr>
      <w:tr w:rsidR="007C3F5F" w:rsidRPr="00837444" w14:paraId="1B8F1BA4" w14:textId="77777777" w:rsidTr="00615BA0">
        <w:tc>
          <w:tcPr>
            <w:tcW w:w="567" w:type="dxa"/>
            <w:shd w:val="clear" w:color="auto" w:fill="auto"/>
          </w:tcPr>
          <w:p w14:paraId="1047A67C" w14:textId="77777777" w:rsidR="007C3F5F" w:rsidRPr="00837444" w:rsidRDefault="007C3F5F" w:rsidP="00615BA0">
            <w:pPr>
              <w:spacing w:after="0" w:line="276" w:lineRule="auto"/>
              <w:rPr>
                <w:rFonts w:eastAsia="Calibri" w:cstheme="minorHAnsi"/>
              </w:rPr>
            </w:pPr>
            <w:r w:rsidRPr="00837444">
              <w:rPr>
                <w:rFonts w:eastAsia="Calibri" w:cstheme="minorHAnsi"/>
                <w:b/>
                <w:bCs/>
              </w:rPr>
              <w:t>P8</w:t>
            </w:r>
          </w:p>
        </w:tc>
        <w:tc>
          <w:tcPr>
            <w:tcW w:w="284" w:type="dxa"/>
          </w:tcPr>
          <w:p w14:paraId="27CAA642"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24590932" w14:textId="77777777" w:rsidR="007C3F5F" w:rsidRPr="00837444" w:rsidRDefault="007C3F5F" w:rsidP="00615BA0">
            <w:pPr>
              <w:spacing w:after="0" w:line="276" w:lineRule="auto"/>
              <w:rPr>
                <w:rFonts w:eastAsia="Calibri" w:cstheme="minorHAnsi"/>
              </w:rPr>
            </w:pPr>
            <w:r w:rsidRPr="00837444">
              <w:rPr>
                <w:rFonts w:eastAsia="Calibri" w:cstheme="minorHAnsi"/>
              </w:rPr>
              <w:t>70</w:t>
            </w:r>
          </w:p>
        </w:tc>
        <w:tc>
          <w:tcPr>
            <w:tcW w:w="993" w:type="dxa"/>
            <w:shd w:val="clear" w:color="auto" w:fill="auto"/>
          </w:tcPr>
          <w:p w14:paraId="06C28721"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T4 </w:t>
            </w:r>
          </w:p>
        </w:tc>
        <w:tc>
          <w:tcPr>
            <w:tcW w:w="708" w:type="dxa"/>
          </w:tcPr>
          <w:p w14:paraId="6FC6A6CC" w14:textId="77777777" w:rsidR="007C3F5F" w:rsidRPr="00837444" w:rsidRDefault="007C3F5F" w:rsidP="00615BA0">
            <w:pPr>
              <w:spacing w:after="0" w:line="276" w:lineRule="auto"/>
              <w:rPr>
                <w:rFonts w:eastAsia="Calibri" w:cstheme="minorHAnsi"/>
              </w:rPr>
            </w:pPr>
            <w:r w:rsidRPr="00837444">
              <w:rPr>
                <w:rFonts w:eastAsia="Calibri" w:cstheme="minorHAnsi"/>
              </w:rPr>
              <w:t>D</w:t>
            </w:r>
          </w:p>
        </w:tc>
        <w:tc>
          <w:tcPr>
            <w:tcW w:w="992" w:type="dxa"/>
            <w:shd w:val="clear" w:color="auto" w:fill="auto"/>
          </w:tcPr>
          <w:p w14:paraId="32F9C796" w14:textId="77777777" w:rsidR="007C3F5F" w:rsidRPr="00837444" w:rsidRDefault="007C3F5F" w:rsidP="00615BA0">
            <w:pPr>
              <w:spacing w:after="0" w:line="276" w:lineRule="auto"/>
              <w:rPr>
                <w:rFonts w:eastAsia="Calibri" w:cstheme="minorHAnsi"/>
              </w:rPr>
            </w:pPr>
            <w:r w:rsidRPr="00837444">
              <w:rPr>
                <w:rFonts w:eastAsia="Calibri" w:cstheme="minorHAnsi"/>
              </w:rPr>
              <w:t>30</w:t>
            </w:r>
          </w:p>
        </w:tc>
        <w:tc>
          <w:tcPr>
            <w:tcW w:w="4109" w:type="dxa"/>
          </w:tcPr>
          <w:p w14:paraId="336A997D" w14:textId="77777777" w:rsidR="007C3F5F" w:rsidRPr="00837444" w:rsidRDefault="007C3F5F" w:rsidP="00615BA0">
            <w:pPr>
              <w:spacing w:after="0" w:line="276" w:lineRule="auto"/>
              <w:rPr>
                <w:rFonts w:eastAsia="Calibri" w:cstheme="minorHAnsi"/>
              </w:rPr>
            </w:pPr>
            <w:r w:rsidRPr="00837444">
              <w:rPr>
                <w:rFonts w:eastAsia="Calibri" w:cstheme="minorHAnsi"/>
              </w:rPr>
              <w:t>Dermatitis, asthma, hypertension</w:t>
            </w:r>
          </w:p>
        </w:tc>
      </w:tr>
      <w:tr w:rsidR="007C3F5F" w:rsidRPr="00837444" w14:paraId="76D82377" w14:textId="77777777" w:rsidTr="00615BA0">
        <w:tc>
          <w:tcPr>
            <w:tcW w:w="567" w:type="dxa"/>
            <w:shd w:val="clear" w:color="auto" w:fill="auto"/>
          </w:tcPr>
          <w:p w14:paraId="5C242424" w14:textId="77777777" w:rsidR="007C3F5F" w:rsidRPr="00837444" w:rsidRDefault="007C3F5F" w:rsidP="00615BA0">
            <w:pPr>
              <w:spacing w:after="0" w:line="276" w:lineRule="auto"/>
              <w:rPr>
                <w:rFonts w:eastAsia="Calibri" w:cstheme="minorHAnsi"/>
              </w:rPr>
            </w:pPr>
            <w:r w:rsidRPr="00837444">
              <w:rPr>
                <w:rFonts w:eastAsia="Calibri" w:cstheme="minorHAnsi"/>
                <w:b/>
                <w:bCs/>
              </w:rPr>
              <w:t>P9</w:t>
            </w:r>
          </w:p>
        </w:tc>
        <w:tc>
          <w:tcPr>
            <w:tcW w:w="284" w:type="dxa"/>
          </w:tcPr>
          <w:p w14:paraId="718B5071"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0899F750" w14:textId="77777777" w:rsidR="007C3F5F" w:rsidRPr="00837444" w:rsidRDefault="007C3F5F" w:rsidP="00615BA0">
            <w:pPr>
              <w:spacing w:after="0" w:line="276" w:lineRule="auto"/>
              <w:rPr>
                <w:rFonts w:eastAsia="Calibri" w:cstheme="minorHAnsi"/>
              </w:rPr>
            </w:pPr>
            <w:r w:rsidRPr="00837444">
              <w:rPr>
                <w:rFonts w:eastAsia="Calibri" w:cstheme="minorHAnsi"/>
              </w:rPr>
              <w:t>53</w:t>
            </w:r>
          </w:p>
        </w:tc>
        <w:tc>
          <w:tcPr>
            <w:tcW w:w="993" w:type="dxa"/>
            <w:shd w:val="clear" w:color="auto" w:fill="auto"/>
          </w:tcPr>
          <w:p w14:paraId="15B18012"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C4 </w:t>
            </w:r>
          </w:p>
        </w:tc>
        <w:tc>
          <w:tcPr>
            <w:tcW w:w="708" w:type="dxa"/>
          </w:tcPr>
          <w:p w14:paraId="558AFB5E"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shd w:val="clear" w:color="auto" w:fill="auto"/>
          </w:tcPr>
          <w:p w14:paraId="4FDA3444" w14:textId="77777777" w:rsidR="007C3F5F" w:rsidRPr="00837444" w:rsidRDefault="007C3F5F" w:rsidP="00615BA0">
            <w:pPr>
              <w:spacing w:after="0" w:line="276" w:lineRule="auto"/>
              <w:rPr>
                <w:rFonts w:eastAsia="Calibri" w:cstheme="minorHAnsi"/>
              </w:rPr>
            </w:pPr>
            <w:r w:rsidRPr="00837444">
              <w:rPr>
                <w:rFonts w:eastAsia="Calibri" w:cstheme="minorHAnsi"/>
              </w:rPr>
              <w:t>27</w:t>
            </w:r>
          </w:p>
        </w:tc>
        <w:tc>
          <w:tcPr>
            <w:tcW w:w="4109" w:type="dxa"/>
          </w:tcPr>
          <w:p w14:paraId="0113FCDC"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T2 DM, High cholesterol </w:t>
            </w:r>
          </w:p>
        </w:tc>
      </w:tr>
      <w:tr w:rsidR="007C3F5F" w:rsidRPr="00837444" w14:paraId="71315D01" w14:textId="77777777" w:rsidTr="00615BA0">
        <w:tc>
          <w:tcPr>
            <w:tcW w:w="567" w:type="dxa"/>
            <w:shd w:val="clear" w:color="auto" w:fill="auto"/>
          </w:tcPr>
          <w:p w14:paraId="5CD57820" w14:textId="77777777" w:rsidR="007C3F5F" w:rsidRPr="00837444" w:rsidRDefault="007C3F5F" w:rsidP="00615BA0">
            <w:pPr>
              <w:spacing w:after="0" w:line="276" w:lineRule="auto"/>
              <w:rPr>
                <w:rFonts w:eastAsia="Calibri" w:cstheme="minorHAnsi"/>
              </w:rPr>
            </w:pPr>
            <w:r w:rsidRPr="00837444">
              <w:rPr>
                <w:rFonts w:eastAsia="Calibri" w:cstheme="minorHAnsi"/>
                <w:b/>
                <w:bCs/>
              </w:rPr>
              <w:t>P10</w:t>
            </w:r>
          </w:p>
        </w:tc>
        <w:tc>
          <w:tcPr>
            <w:tcW w:w="284" w:type="dxa"/>
          </w:tcPr>
          <w:p w14:paraId="046E5E96"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192F56BE" w14:textId="77777777" w:rsidR="007C3F5F" w:rsidRPr="00837444" w:rsidRDefault="007C3F5F" w:rsidP="00615BA0">
            <w:pPr>
              <w:spacing w:after="0" w:line="276" w:lineRule="auto"/>
              <w:rPr>
                <w:rFonts w:eastAsia="Calibri" w:cstheme="minorHAnsi"/>
              </w:rPr>
            </w:pPr>
            <w:r w:rsidRPr="00837444">
              <w:rPr>
                <w:rFonts w:eastAsia="Calibri" w:cstheme="minorHAnsi"/>
              </w:rPr>
              <w:t>74</w:t>
            </w:r>
          </w:p>
        </w:tc>
        <w:tc>
          <w:tcPr>
            <w:tcW w:w="993" w:type="dxa"/>
            <w:shd w:val="clear" w:color="auto" w:fill="auto"/>
          </w:tcPr>
          <w:p w14:paraId="481F7DFB"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T11 </w:t>
            </w:r>
          </w:p>
        </w:tc>
        <w:tc>
          <w:tcPr>
            <w:tcW w:w="708" w:type="dxa"/>
          </w:tcPr>
          <w:p w14:paraId="7B30E08B"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shd w:val="clear" w:color="auto" w:fill="auto"/>
          </w:tcPr>
          <w:p w14:paraId="1D2336F3" w14:textId="77777777" w:rsidR="007C3F5F" w:rsidRPr="00837444" w:rsidRDefault="007C3F5F" w:rsidP="00615BA0">
            <w:pPr>
              <w:spacing w:after="0" w:line="276" w:lineRule="auto"/>
              <w:rPr>
                <w:rFonts w:eastAsia="Calibri" w:cstheme="minorHAnsi"/>
              </w:rPr>
            </w:pPr>
            <w:r w:rsidRPr="00837444">
              <w:rPr>
                <w:rFonts w:eastAsia="Calibri" w:cstheme="minorHAnsi"/>
              </w:rPr>
              <w:t>21</w:t>
            </w:r>
          </w:p>
        </w:tc>
        <w:tc>
          <w:tcPr>
            <w:tcW w:w="4109" w:type="dxa"/>
          </w:tcPr>
          <w:p w14:paraId="6AFFC4E4"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Arthritis, high cholesterol </w:t>
            </w:r>
          </w:p>
        </w:tc>
      </w:tr>
      <w:tr w:rsidR="007C3F5F" w:rsidRPr="00837444" w14:paraId="34A31C46" w14:textId="77777777" w:rsidTr="00615BA0">
        <w:tc>
          <w:tcPr>
            <w:tcW w:w="567" w:type="dxa"/>
            <w:shd w:val="clear" w:color="auto" w:fill="auto"/>
          </w:tcPr>
          <w:p w14:paraId="0DC9EB13"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P11</w:t>
            </w:r>
          </w:p>
        </w:tc>
        <w:tc>
          <w:tcPr>
            <w:tcW w:w="284" w:type="dxa"/>
          </w:tcPr>
          <w:p w14:paraId="164BE72F"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78F0C126" w14:textId="77777777" w:rsidR="007C3F5F" w:rsidRPr="00837444" w:rsidRDefault="007C3F5F" w:rsidP="00615BA0">
            <w:pPr>
              <w:spacing w:after="0" w:line="276" w:lineRule="auto"/>
              <w:rPr>
                <w:rFonts w:eastAsia="Calibri" w:cstheme="minorHAnsi"/>
              </w:rPr>
            </w:pPr>
            <w:r w:rsidRPr="00837444">
              <w:rPr>
                <w:rFonts w:eastAsia="Calibri" w:cstheme="minorHAnsi"/>
              </w:rPr>
              <w:t>27</w:t>
            </w:r>
          </w:p>
        </w:tc>
        <w:tc>
          <w:tcPr>
            <w:tcW w:w="993" w:type="dxa"/>
            <w:shd w:val="clear" w:color="auto" w:fill="auto"/>
          </w:tcPr>
          <w:p w14:paraId="472ECF28"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C4 </w:t>
            </w:r>
          </w:p>
        </w:tc>
        <w:tc>
          <w:tcPr>
            <w:tcW w:w="708" w:type="dxa"/>
          </w:tcPr>
          <w:p w14:paraId="69CE1136" w14:textId="77777777" w:rsidR="007C3F5F" w:rsidRPr="00837444" w:rsidRDefault="007C3F5F" w:rsidP="00615BA0">
            <w:pPr>
              <w:spacing w:after="0" w:line="276" w:lineRule="auto"/>
              <w:rPr>
                <w:rFonts w:eastAsia="Calibri" w:cstheme="minorHAnsi"/>
              </w:rPr>
            </w:pPr>
            <w:r w:rsidRPr="00837444">
              <w:rPr>
                <w:rFonts w:eastAsia="Calibri" w:cstheme="minorHAnsi"/>
              </w:rPr>
              <w:t>B</w:t>
            </w:r>
          </w:p>
        </w:tc>
        <w:tc>
          <w:tcPr>
            <w:tcW w:w="992" w:type="dxa"/>
            <w:shd w:val="clear" w:color="auto" w:fill="auto"/>
          </w:tcPr>
          <w:p w14:paraId="21774319" w14:textId="77777777" w:rsidR="007C3F5F" w:rsidRPr="00837444" w:rsidRDefault="007C3F5F" w:rsidP="00615BA0">
            <w:pPr>
              <w:spacing w:after="0" w:line="276" w:lineRule="auto"/>
              <w:rPr>
                <w:rFonts w:eastAsia="Calibri" w:cstheme="minorHAnsi"/>
              </w:rPr>
            </w:pPr>
            <w:r w:rsidRPr="00837444">
              <w:rPr>
                <w:rFonts w:eastAsia="Calibri" w:cstheme="minorHAnsi"/>
              </w:rPr>
              <w:t>21</w:t>
            </w:r>
          </w:p>
        </w:tc>
        <w:tc>
          <w:tcPr>
            <w:tcW w:w="4109" w:type="dxa"/>
          </w:tcPr>
          <w:p w14:paraId="7755E0EF"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Asthma </w:t>
            </w:r>
          </w:p>
        </w:tc>
      </w:tr>
      <w:tr w:rsidR="007C3F5F" w:rsidRPr="00837444" w14:paraId="68E0BB7C" w14:textId="77777777" w:rsidTr="00615BA0">
        <w:tc>
          <w:tcPr>
            <w:tcW w:w="567" w:type="dxa"/>
            <w:shd w:val="clear" w:color="auto" w:fill="auto"/>
          </w:tcPr>
          <w:p w14:paraId="70806F2F"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P12</w:t>
            </w:r>
          </w:p>
        </w:tc>
        <w:tc>
          <w:tcPr>
            <w:tcW w:w="284" w:type="dxa"/>
          </w:tcPr>
          <w:p w14:paraId="0A366267"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6369B480" w14:textId="77777777" w:rsidR="007C3F5F" w:rsidRPr="00837444" w:rsidRDefault="007C3F5F" w:rsidP="00615BA0">
            <w:pPr>
              <w:spacing w:after="0" w:line="276" w:lineRule="auto"/>
              <w:rPr>
                <w:rFonts w:eastAsia="Calibri" w:cstheme="minorHAnsi"/>
              </w:rPr>
            </w:pPr>
            <w:r w:rsidRPr="00837444">
              <w:rPr>
                <w:rFonts w:eastAsia="Calibri" w:cstheme="minorHAnsi"/>
              </w:rPr>
              <w:t>18</w:t>
            </w:r>
          </w:p>
        </w:tc>
        <w:tc>
          <w:tcPr>
            <w:tcW w:w="993" w:type="dxa"/>
            <w:shd w:val="clear" w:color="auto" w:fill="auto"/>
          </w:tcPr>
          <w:p w14:paraId="693E7D58"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L2 </w:t>
            </w:r>
          </w:p>
        </w:tc>
        <w:tc>
          <w:tcPr>
            <w:tcW w:w="708" w:type="dxa"/>
          </w:tcPr>
          <w:p w14:paraId="1D5B99EC" w14:textId="77777777" w:rsidR="007C3F5F" w:rsidRPr="00837444" w:rsidRDefault="007C3F5F" w:rsidP="00615BA0">
            <w:pPr>
              <w:spacing w:after="0" w:line="276" w:lineRule="auto"/>
              <w:rPr>
                <w:rFonts w:eastAsia="Calibri" w:cstheme="minorHAnsi"/>
              </w:rPr>
            </w:pPr>
            <w:r w:rsidRPr="00837444">
              <w:rPr>
                <w:rFonts w:eastAsia="Calibri" w:cstheme="minorHAnsi"/>
              </w:rPr>
              <w:t>B</w:t>
            </w:r>
          </w:p>
        </w:tc>
        <w:tc>
          <w:tcPr>
            <w:tcW w:w="992" w:type="dxa"/>
            <w:shd w:val="clear" w:color="auto" w:fill="auto"/>
          </w:tcPr>
          <w:p w14:paraId="5E2CBD5D" w14:textId="77777777" w:rsidR="007C3F5F" w:rsidRPr="00837444" w:rsidRDefault="007C3F5F" w:rsidP="00615BA0">
            <w:pPr>
              <w:spacing w:after="0" w:line="276" w:lineRule="auto"/>
              <w:rPr>
                <w:rFonts w:eastAsia="Calibri" w:cstheme="minorHAnsi"/>
              </w:rPr>
            </w:pPr>
            <w:r w:rsidRPr="00837444">
              <w:rPr>
                <w:rFonts w:eastAsia="Calibri" w:cstheme="minorHAnsi"/>
              </w:rPr>
              <w:t>24</w:t>
            </w:r>
          </w:p>
        </w:tc>
        <w:tc>
          <w:tcPr>
            <w:tcW w:w="4109" w:type="dxa"/>
          </w:tcPr>
          <w:p w14:paraId="75696F53"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ADHD, Hyper reflexivity  </w:t>
            </w:r>
          </w:p>
        </w:tc>
      </w:tr>
      <w:tr w:rsidR="007C3F5F" w:rsidRPr="00837444" w14:paraId="1683591A" w14:textId="77777777" w:rsidTr="00615BA0">
        <w:tc>
          <w:tcPr>
            <w:tcW w:w="567" w:type="dxa"/>
            <w:shd w:val="clear" w:color="auto" w:fill="auto"/>
          </w:tcPr>
          <w:p w14:paraId="10857976"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P13</w:t>
            </w:r>
          </w:p>
        </w:tc>
        <w:tc>
          <w:tcPr>
            <w:tcW w:w="284" w:type="dxa"/>
          </w:tcPr>
          <w:p w14:paraId="6B916F8B"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457112DE" w14:textId="77777777" w:rsidR="007C3F5F" w:rsidRPr="00837444" w:rsidRDefault="007C3F5F" w:rsidP="00615BA0">
            <w:pPr>
              <w:spacing w:after="0" w:line="276" w:lineRule="auto"/>
              <w:rPr>
                <w:rFonts w:eastAsia="Calibri" w:cstheme="minorHAnsi"/>
              </w:rPr>
            </w:pPr>
            <w:r w:rsidRPr="00837444">
              <w:rPr>
                <w:rFonts w:eastAsia="Calibri" w:cstheme="minorHAnsi"/>
              </w:rPr>
              <w:t>53</w:t>
            </w:r>
          </w:p>
        </w:tc>
        <w:tc>
          <w:tcPr>
            <w:tcW w:w="993" w:type="dxa"/>
            <w:shd w:val="clear" w:color="auto" w:fill="auto"/>
          </w:tcPr>
          <w:p w14:paraId="1DEDB3BB"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C5 </w:t>
            </w:r>
          </w:p>
        </w:tc>
        <w:tc>
          <w:tcPr>
            <w:tcW w:w="708" w:type="dxa"/>
          </w:tcPr>
          <w:p w14:paraId="4314C1AF" w14:textId="77777777" w:rsidR="007C3F5F" w:rsidRPr="00837444" w:rsidRDefault="007C3F5F" w:rsidP="00615BA0">
            <w:pPr>
              <w:spacing w:after="0" w:line="276" w:lineRule="auto"/>
              <w:rPr>
                <w:rFonts w:eastAsia="Calibri" w:cstheme="minorHAnsi"/>
              </w:rPr>
            </w:pPr>
            <w:r w:rsidRPr="00837444">
              <w:rPr>
                <w:rFonts w:eastAsia="Calibri" w:cstheme="minorHAnsi"/>
              </w:rPr>
              <w:t>B</w:t>
            </w:r>
          </w:p>
        </w:tc>
        <w:tc>
          <w:tcPr>
            <w:tcW w:w="992" w:type="dxa"/>
            <w:shd w:val="clear" w:color="auto" w:fill="auto"/>
          </w:tcPr>
          <w:p w14:paraId="0E572B9F" w14:textId="77777777" w:rsidR="007C3F5F" w:rsidRPr="00837444" w:rsidRDefault="007C3F5F" w:rsidP="00615BA0">
            <w:pPr>
              <w:spacing w:after="0" w:line="276" w:lineRule="auto"/>
              <w:rPr>
                <w:rFonts w:eastAsia="Calibri" w:cstheme="minorHAnsi"/>
              </w:rPr>
            </w:pPr>
            <w:r w:rsidRPr="00837444">
              <w:rPr>
                <w:rFonts w:eastAsia="Calibri" w:cstheme="minorHAnsi"/>
              </w:rPr>
              <w:t>28</w:t>
            </w:r>
          </w:p>
        </w:tc>
        <w:tc>
          <w:tcPr>
            <w:tcW w:w="4109" w:type="dxa"/>
          </w:tcPr>
          <w:p w14:paraId="41312C75"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Dental Abscesses </w:t>
            </w:r>
          </w:p>
        </w:tc>
      </w:tr>
      <w:tr w:rsidR="007C3F5F" w:rsidRPr="00837444" w14:paraId="46B632A8" w14:textId="77777777" w:rsidTr="00615BA0">
        <w:tc>
          <w:tcPr>
            <w:tcW w:w="567" w:type="dxa"/>
            <w:shd w:val="clear" w:color="auto" w:fill="auto"/>
          </w:tcPr>
          <w:p w14:paraId="47FDF0B1"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P14</w:t>
            </w:r>
          </w:p>
        </w:tc>
        <w:tc>
          <w:tcPr>
            <w:tcW w:w="284" w:type="dxa"/>
          </w:tcPr>
          <w:p w14:paraId="7407A39E" w14:textId="77777777" w:rsidR="007C3F5F" w:rsidRPr="00837444" w:rsidRDefault="007C3F5F" w:rsidP="00615BA0">
            <w:pPr>
              <w:spacing w:after="0" w:line="276" w:lineRule="auto"/>
              <w:rPr>
                <w:rFonts w:eastAsia="Calibri" w:cstheme="minorHAnsi"/>
              </w:rPr>
            </w:pPr>
          </w:p>
        </w:tc>
        <w:tc>
          <w:tcPr>
            <w:tcW w:w="850" w:type="dxa"/>
            <w:shd w:val="clear" w:color="auto" w:fill="auto"/>
          </w:tcPr>
          <w:p w14:paraId="641CE520" w14:textId="77777777" w:rsidR="007C3F5F" w:rsidRPr="00837444" w:rsidRDefault="007C3F5F" w:rsidP="00615BA0">
            <w:pPr>
              <w:spacing w:after="0" w:line="276" w:lineRule="auto"/>
              <w:rPr>
                <w:rFonts w:eastAsia="Calibri" w:cstheme="minorHAnsi"/>
              </w:rPr>
            </w:pPr>
            <w:r w:rsidRPr="00837444">
              <w:rPr>
                <w:rFonts w:eastAsia="Calibri" w:cstheme="minorHAnsi"/>
              </w:rPr>
              <w:t>29</w:t>
            </w:r>
          </w:p>
        </w:tc>
        <w:tc>
          <w:tcPr>
            <w:tcW w:w="993" w:type="dxa"/>
            <w:shd w:val="clear" w:color="auto" w:fill="auto"/>
          </w:tcPr>
          <w:p w14:paraId="438ED8DD"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C8 </w:t>
            </w:r>
          </w:p>
        </w:tc>
        <w:tc>
          <w:tcPr>
            <w:tcW w:w="708" w:type="dxa"/>
          </w:tcPr>
          <w:p w14:paraId="5A2260C3" w14:textId="77777777" w:rsidR="007C3F5F" w:rsidRPr="00837444" w:rsidRDefault="007C3F5F" w:rsidP="00615BA0">
            <w:pPr>
              <w:spacing w:after="0" w:line="276" w:lineRule="auto"/>
              <w:rPr>
                <w:rFonts w:eastAsia="Calibri" w:cstheme="minorHAnsi"/>
              </w:rPr>
            </w:pPr>
            <w:r w:rsidRPr="00837444">
              <w:rPr>
                <w:rFonts w:eastAsia="Calibri" w:cstheme="minorHAnsi"/>
              </w:rPr>
              <w:t>B</w:t>
            </w:r>
          </w:p>
        </w:tc>
        <w:tc>
          <w:tcPr>
            <w:tcW w:w="992" w:type="dxa"/>
            <w:shd w:val="clear" w:color="auto" w:fill="auto"/>
          </w:tcPr>
          <w:p w14:paraId="73E707CE" w14:textId="77777777" w:rsidR="007C3F5F" w:rsidRPr="00837444" w:rsidRDefault="007C3F5F" w:rsidP="00615BA0">
            <w:pPr>
              <w:spacing w:after="0" w:line="276" w:lineRule="auto"/>
              <w:rPr>
                <w:rFonts w:eastAsia="Calibri" w:cstheme="minorHAnsi"/>
              </w:rPr>
            </w:pPr>
            <w:r w:rsidRPr="00837444">
              <w:rPr>
                <w:rFonts w:eastAsia="Calibri" w:cstheme="minorHAnsi"/>
              </w:rPr>
              <w:t>25</w:t>
            </w:r>
          </w:p>
        </w:tc>
        <w:tc>
          <w:tcPr>
            <w:tcW w:w="4109" w:type="dxa"/>
          </w:tcPr>
          <w:p w14:paraId="01236A6B" w14:textId="77777777" w:rsidR="007C3F5F" w:rsidRPr="00837444" w:rsidRDefault="007C3F5F" w:rsidP="00615BA0">
            <w:pPr>
              <w:spacing w:after="0" w:line="276" w:lineRule="auto"/>
              <w:rPr>
                <w:rFonts w:eastAsia="Calibri" w:cstheme="minorHAnsi"/>
              </w:rPr>
            </w:pPr>
            <w:r w:rsidRPr="00837444">
              <w:rPr>
                <w:rFonts w:eastAsia="Calibri" w:cstheme="minorHAnsi"/>
              </w:rPr>
              <w:t>Epilepsy</w:t>
            </w:r>
          </w:p>
        </w:tc>
      </w:tr>
      <w:tr w:rsidR="007C3F5F" w:rsidRPr="00837444" w14:paraId="5CA298CE" w14:textId="77777777" w:rsidTr="00615BA0">
        <w:tc>
          <w:tcPr>
            <w:tcW w:w="567" w:type="dxa"/>
            <w:tcBorders>
              <w:bottom w:val="single" w:sz="4" w:space="0" w:color="auto"/>
            </w:tcBorders>
            <w:shd w:val="clear" w:color="auto" w:fill="auto"/>
          </w:tcPr>
          <w:p w14:paraId="56C2422E"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P15</w:t>
            </w:r>
          </w:p>
        </w:tc>
        <w:tc>
          <w:tcPr>
            <w:tcW w:w="284" w:type="dxa"/>
            <w:tcBorders>
              <w:bottom w:val="single" w:sz="4" w:space="0" w:color="auto"/>
            </w:tcBorders>
          </w:tcPr>
          <w:p w14:paraId="7571BA45" w14:textId="77777777" w:rsidR="007C3F5F" w:rsidRPr="00837444" w:rsidRDefault="007C3F5F" w:rsidP="00615BA0">
            <w:pPr>
              <w:spacing w:after="0" w:line="276" w:lineRule="auto"/>
              <w:rPr>
                <w:rFonts w:eastAsia="Calibri" w:cstheme="minorHAnsi"/>
              </w:rPr>
            </w:pPr>
          </w:p>
        </w:tc>
        <w:tc>
          <w:tcPr>
            <w:tcW w:w="850" w:type="dxa"/>
            <w:tcBorders>
              <w:bottom w:val="single" w:sz="4" w:space="0" w:color="auto"/>
            </w:tcBorders>
            <w:shd w:val="clear" w:color="auto" w:fill="auto"/>
          </w:tcPr>
          <w:p w14:paraId="2703E7EC" w14:textId="77777777" w:rsidR="007C3F5F" w:rsidRPr="00837444" w:rsidRDefault="007C3F5F" w:rsidP="00615BA0">
            <w:pPr>
              <w:spacing w:after="0" w:line="276" w:lineRule="auto"/>
              <w:rPr>
                <w:rFonts w:eastAsia="Calibri" w:cstheme="minorHAnsi"/>
              </w:rPr>
            </w:pPr>
            <w:r w:rsidRPr="00837444">
              <w:rPr>
                <w:rFonts w:eastAsia="Calibri" w:cstheme="minorHAnsi"/>
              </w:rPr>
              <w:t>30</w:t>
            </w:r>
          </w:p>
        </w:tc>
        <w:tc>
          <w:tcPr>
            <w:tcW w:w="993" w:type="dxa"/>
            <w:tcBorders>
              <w:bottom w:val="single" w:sz="4" w:space="0" w:color="auto"/>
            </w:tcBorders>
            <w:shd w:val="clear" w:color="auto" w:fill="auto"/>
          </w:tcPr>
          <w:p w14:paraId="5BE51024" w14:textId="77777777" w:rsidR="007C3F5F" w:rsidRPr="00837444" w:rsidRDefault="007C3F5F" w:rsidP="00615BA0">
            <w:pPr>
              <w:spacing w:after="0" w:line="276" w:lineRule="auto"/>
              <w:rPr>
                <w:rFonts w:eastAsia="Calibri" w:cstheme="minorHAnsi"/>
              </w:rPr>
            </w:pPr>
            <w:r w:rsidRPr="00837444">
              <w:rPr>
                <w:rFonts w:eastAsia="Calibri" w:cstheme="minorHAnsi"/>
              </w:rPr>
              <w:t>T11</w:t>
            </w:r>
          </w:p>
        </w:tc>
        <w:tc>
          <w:tcPr>
            <w:tcW w:w="708" w:type="dxa"/>
            <w:tcBorders>
              <w:bottom w:val="single" w:sz="4" w:space="0" w:color="auto"/>
            </w:tcBorders>
          </w:tcPr>
          <w:p w14:paraId="7DA912E3" w14:textId="77777777" w:rsidR="007C3F5F" w:rsidRPr="00837444" w:rsidRDefault="007C3F5F" w:rsidP="00615BA0">
            <w:pPr>
              <w:spacing w:after="0" w:line="276" w:lineRule="auto"/>
              <w:rPr>
                <w:rFonts w:eastAsia="Calibri" w:cstheme="minorHAnsi"/>
              </w:rPr>
            </w:pPr>
            <w:r w:rsidRPr="00837444">
              <w:rPr>
                <w:rFonts w:eastAsia="Calibri" w:cstheme="minorHAnsi"/>
              </w:rPr>
              <w:t>A</w:t>
            </w:r>
          </w:p>
        </w:tc>
        <w:tc>
          <w:tcPr>
            <w:tcW w:w="992" w:type="dxa"/>
            <w:tcBorders>
              <w:bottom w:val="single" w:sz="4" w:space="0" w:color="auto"/>
            </w:tcBorders>
            <w:shd w:val="clear" w:color="auto" w:fill="auto"/>
          </w:tcPr>
          <w:p w14:paraId="5A467830" w14:textId="77777777" w:rsidR="007C3F5F" w:rsidRPr="00837444" w:rsidRDefault="007C3F5F" w:rsidP="00615BA0">
            <w:pPr>
              <w:spacing w:after="0" w:line="276" w:lineRule="auto"/>
              <w:rPr>
                <w:rFonts w:eastAsia="Calibri" w:cstheme="minorHAnsi"/>
              </w:rPr>
            </w:pPr>
            <w:r w:rsidRPr="00837444">
              <w:rPr>
                <w:rFonts w:eastAsia="Calibri" w:cstheme="minorHAnsi"/>
              </w:rPr>
              <w:t>22</w:t>
            </w:r>
          </w:p>
        </w:tc>
        <w:tc>
          <w:tcPr>
            <w:tcW w:w="4109" w:type="dxa"/>
            <w:tcBorders>
              <w:bottom w:val="single" w:sz="4" w:space="0" w:color="auto"/>
            </w:tcBorders>
          </w:tcPr>
          <w:p w14:paraId="5C7DAEAA"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bl>
    <w:p w14:paraId="64CD0A00" w14:textId="77777777" w:rsidR="007C3F5F" w:rsidRPr="00837444" w:rsidRDefault="007C3F5F" w:rsidP="007C3F5F">
      <w:pPr>
        <w:spacing w:after="200" w:line="480" w:lineRule="auto"/>
        <w:rPr>
          <w:rFonts w:eastAsia="Calibri" w:cstheme="minorHAnsi"/>
          <w:i/>
          <w:iCs/>
          <w:color w:val="44546A"/>
        </w:rPr>
      </w:pPr>
    </w:p>
    <w:p w14:paraId="290582CF" w14:textId="77777777" w:rsidR="007C3F5F" w:rsidRDefault="007C3F5F" w:rsidP="007C3F5F"/>
    <w:p w14:paraId="3015C315" w14:textId="77777777" w:rsidR="007C3F5F" w:rsidRDefault="007C3F5F" w:rsidP="007C3F5F">
      <w:pPr>
        <w:spacing w:after="200" w:line="480" w:lineRule="auto"/>
        <w:rPr>
          <w:rFonts w:eastAsia="Calibri" w:cstheme="minorHAnsi"/>
          <w:i/>
          <w:iCs/>
          <w:color w:val="44546A"/>
        </w:rPr>
      </w:pPr>
    </w:p>
    <w:p w14:paraId="70363A60" w14:textId="77777777" w:rsidR="007C3F5F" w:rsidRDefault="007C3F5F" w:rsidP="007C3F5F">
      <w:pPr>
        <w:spacing w:after="200" w:line="480" w:lineRule="auto"/>
        <w:rPr>
          <w:rFonts w:eastAsia="Calibri" w:cstheme="minorHAnsi"/>
          <w:i/>
          <w:iCs/>
          <w:color w:val="44546A"/>
        </w:rPr>
      </w:pPr>
    </w:p>
    <w:p w14:paraId="6E05F9CD" w14:textId="77777777" w:rsidR="007C3F5F" w:rsidRDefault="007C3F5F" w:rsidP="007C3F5F">
      <w:pPr>
        <w:spacing w:after="200" w:line="480" w:lineRule="auto"/>
        <w:rPr>
          <w:rFonts w:eastAsia="Calibri" w:cstheme="minorHAnsi"/>
          <w:i/>
          <w:iCs/>
          <w:color w:val="44546A"/>
        </w:rPr>
      </w:pPr>
    </w:p>
    <w:p w14:paraId="0DA87F9B" w14:textId="6817A446" w:rsidR="007C3F5F" w:rsidRPr="00837444" w:rsidRDefault="007C3F5F" w:rsidP="007C3F5F">
      <w:pPr>
        <w:spacing w:after="200" w:line="480" w:lineRule="auto"/>
        <w:rPr>
          <w:rFonts w:eastAsia="Calibri" w:cstheme="minorHAnsi"/>
          <w:i/>
          <w:iCs/>
          <w:color w:val="44546A"/>
        </w:rPr>
      </w:pPr>
      <w:r w:rsidRPr="00837444">
        <w:rPr>
          <w:rFonts w:eastAsia="Calibri" w:cstheme="minorHAnsi"/>
          <w:i/>
          <w:iCs/>
          <w:color w:val="44546A"/>
        </w:rPr>
        <w:lastRenderedPageBreak/>
        <w:t xml:space="preserve">Table 2: Participant support surface and skin specific features. </w:t>
      </w:r>
    </w:p>
    <w:tbl>
      <w:tblPr>
        <w:tblpPr w:leftFromText="180" w:rightFromText="180" w:vertAnchor="text" w:horzAnchor="margin" w:tblpY="320"/>
        <w:tblW w:w="9665" w:type="dxa"/>
        <w:tblLayout w:type="fixed"/>
        <w:tblLook w:val="04A0" w:firstRow="1" w:lastRow="0" w:firstColumn="1" w:lastColumn="0" w:noHBand="0" w:noVBand="1"/>
      </w:tblPr>
      <w:tblGrid>
        <w:gridCol w:w="567"/>
        <w:gridCol w:w="993"/>
        <w:gridCol w:w="3226"/>
        <w:gridCol w:w="3686"/>
        <w:gridCol w:w="1193"/>
      </w:tblGrid>
      <w:tr w:rsidR="007C3F5F" w:rsidRPr="00837444" w14:paraId="5725EFAA" w14:textId="77777777" w:rsidTr="00615BA0">
        <w:trPr>
          <w:trHeight w:val="515"/>
        </w:trPr>
        <w:tc>
          <w:tcPr>
            <w:tcW w:w="567" w:type="dxa"/>
            <w:tcBorders>
              <w:top w:val="single" w:sz="4" w:space="0" w:color="auto"/>
              <w:bottom w:val="single" w:sz="4" w:space="0" w:color="auto"/>
            </w:tcBorders>
            <w:shd w:val="clear" w:color="auto" w:fill="auto"/>
          </w:tcPr>
          <w:p w14:paraId="14340AB8"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 xml:space="preserve">ID </w:t>
            </w:r>
          </w:p>
        </w:tc>
        <w:tc>
          <w:tcPr>
            <w:tcW w:w="993" w:type="dxa"/>
            <w:tcBorders>
              <w:top w:val="single" w:sz="4" w:space="0" w:color="auto"/>
              <w:bottom w:val="single" w:sz="4" w:space="0" w:color="auto"/>
            </w:tcBorders>
            <w:shd w:val="clear" w:color="auto" w:fill="auto"/>
          </w:tcPr>
          <w:p w14:paraId="2B8BEB2B"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 xml:space="preserve">Braden (6-24) </w:t>
            </w:r>
          </w:p>
        </w:tc>
        <w:tc>
          <w:tcPr>
            <w:tcW w:w="3226" w:type="dxa"/>
            <w:tcBorders>
              <w:top w:val="single" w:sz="4" w:space="0" w:color="auto"/>
              <w:bottom w:val="single" w:sz="4" w:space="0" w:color="auto"/>
            </w:tcBorders>
            <w:shd w:val="clear" w:color="auto" w:fill="auto"/>
          </w:tcPr>
          <w:p w14:paraId="31C99E8C"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Wheelchair Cushion</w:t>
            </w:r>
          </w:p>
        </w:tc>
        <w:tc>
          <w:tcPr>
            <w:tcW w:w="3686" w:type="dxa"/>
            <w:tcBorders>
              <w:top w:val="single" w:sz="4" w:space="0" w:color="auto"/>
              <w:bottom w:val="single" w:sz="4" w:space="0" w:color="auto"/>
            </w:tcBorders>
            <w:shd w:val="clear" w:color="auto" w:fill="auto"/>
          </w:tcPr>
          <w:p w14:paraId="1ED4371B"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Mattress</w:t>
            </w:r>
          </w:p>
        </w:tc>
        <w:tc>
          <w:tcPr>
            <w:tcW w:w="1193" w:type="dxa"/>
            <w:tcBorders>
              <w:top w:val="single" w:sz="4" w:space="0" w:color="auto"/>
              <w:bottom w:val="single" w:sz="4" w:space="0" w:color="auto"/>
            </w:tcBorders>
            <w:shd w:val="clear" w:color="auto" w:fill="auto"/>
          </w:tcPr>
          <w:p w14:paraId="4E52BCE8"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 xml:space="preserve">History of bed rest </w:t>
            </w:r>
          </w:p>
        </w:tc>
      </w:tr>
      <w:tr w:rsidR="007C3F5F" w:rsidRPr="00837444" w14:paraId="66DAA0B3" w14:textId="77777777" w:rsidTr="00615BA0">
        <w:trPr>
          <w:trHeight w:val="125"/>
        </w:trPr>
        <w:tc>
          <w:tcPr>
            <w:tcW w:w="567" w:type="dxa"/>
            <w:tcBorders>
              <w:top w:val="single" w:sz="4" w:space="0" w:color="auto"/>
            </w:tcBorders>
            <w:shd w:val="clear" w:color="auto" w:fill="auto"/>
          </w:tcPr>
          <w:p w14:paraId="65682F5D"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w:t>
            </w:r>
          </w:p>
        </w:tc>
        <w:tc>
          <w:tcPr>
            <w:tcW w:w="993" w:type="dxa"/>
            <w:tcBorders>
              <w:top w:val="single" w:sz="4" w:space="0" w:color="auto"/>
            </w:tcBorders>
            <w:shd w:val="clear" w:color="auto" w:fill="auto"/>
          </w:tcPr>
          <w:p w14:paraId="68EDDE1F" w14:textId="77777777" w:rsidR="007C3F5F" w:rsidRPr="00837444" w:rsidRDefault="007C3F5F" w:rsidP="00615BA0">
            <w:pPr>
              <w:spacing w:after="0" w:line="276" w:lineRule="auto"/>
              <w:rPr>
                <w:rFonts w:eastAsia="Calibri" w:cstheme="minorHAnsi"/>
              </w:rPr>
            </w:pPr>
            <w:r w:rsidRPr="00837444">
              <w:rPr>
                <w:rFonts w:eastAsia="Calibri" w:cstheme="minorHAnsi"/>
              </w:rPr>
              <w:t>14</w:t>
            </w:r>
          </w:p>
        </w:tc>
        <w:tc>
          <w:tcPr>
            <w:tcW w:w="3226" w:type="dxa"/>
            <w:tcBorders>
              <w:top w:val="single" w:sz="4" w:space="0" w:color="auto"/>
            </w:tcBorders>
            <w:shd w:val="clear" w:color="auto" w:fill="auto"/>
          </w:tcPr>
          <w:p w14:paraId="086F3537" w14:textId="77777777" w:rsidR="007C3F5F" w:rsidRPr="00837444" w:rsidRDefault="007C3F5F" w:rsidP="00615BA0">
            <w:pPr>
              <w:spacing w:after="0" w:line="276" w:lineRule="auto"/>
              <w:rPr>
                <w:rFonts w:eastAsia="Calibri" w:cstheme="minorHAnsi"/>
              </w:rPr>
            </w:pPr>
            <w:r w:rsidRPr="00837444">
              <w:rPr>
                <w:rFonts w:eastAsia="Calibri" w:cstheme="minorHAnsi"/>
              </w:rPr>
              <w:t>Jay 2- Fluid/Foam</w:t>
            </w:r>
          </w:p>
        </w:tc>
        <w:tc>
          <w:tcPr>
            <w:tcW w:w="3686" w:type="dxa"/>
            <w:tcBorders>
              <w:top w:val="single" w:sz="4" w:space="0" w:color="auto"/>
            </w:tcBorders>
            <w:shd w:val="clear" w:color="auto" w:fill="auto"/>
          </w:tcPr>
          <w:p w14:paraId="2D592C50" w14:textId="77777777" w:rsidR="007C3F5F" w:rsidRPr="00837444" w:rsidRDefault="007C3F5F" w:rsidP="00615BA0">
            <w:pPr>
              <w:spacing w:after="0" w:line="276" w:lineRule="auto"/>
              <w:rPr>
                <w:rFonts w:eastAsia="Calibri" w:cstheme="minorHAnsi"/>
              </w:rPr>
            </w:pPr>
            <w:r w:rsidRPr="00837444">
              <w:rPr>
                <w:rFonts w:eastAsia="Calibri" w:cstheme="minorHAnsi"/>
              </w:rPr>
              <w:t>Talley Quattro -air</w:t>
            </w:r>
          </w:p>
        </w:tc>
        <w:tc>
          <w:tcPr>
            <w:tcW w:w="1193" w:type="dxa"/>
            <w:tcBorders>
              <w:top w:val="single" w:sz="4" w:space="0" w:color="auto"/>
            </w:tcBorders>
            <w:shd w:val="clear" w:color="auto" w:fill="auto"/>
          </w:tcPr>
          <w:p w14:paraId="5105CEC8" w14:textId="77777777" w:rsidR="007C3F5F" w:rsidRPr="00837444" w:rsidRDefault="007C3F5F" w:rsidP="00615BA0">
            <w:pPr>
              <w:spacing w:after="0" w:line="276" w:lineRule="auto"/>
              <w:rPr>
                <w:rFonts w:eastAsia="Calibri" w:cstheme="minorHAnsi"/>
              </w:rPr>
            </w:pPr>
            <w:r w:rsidRPr="00837444">
              <w:rPr>
                <w:rFonts w:eastAsia="Calibri" w:cstheme="minorHAnsi"/>
              </w:rPr>
              <w:t>Yes</w:t>
            </w:r>
          </w:p>
        </w:tc>
      </w:tr>
      <w:tr w:rsidR="007C3F5F" w:rsidRPr="00837444" w14:paraId="0F3456AE" w14:textId="77777777" w:rsidTr="00615BA0">
        <w:trPr>
          <w:trHeight w:val="125"/>
        </w:trPr>
        <w:tc>
          <w:tcPr>
            <w:tcW w:w="567" w:type="dxa"/>
            <w:shd w:val="clear" w:color="auto" w:fill="auto"/>
          </w:tcPr>
          <w:p w14:paraId="6C53EF42"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P3</w:t>
            </w:r>
          </w:p>
        </w:tc>
        <w:tc>
          <w:tcPr>
            <w:tcW w:w="993" w:type="dxa"/>
            <w:shd w:val="clear" w:color="auto" w:fill="auto"/>
          </w:tcPr>
          <w:p w14:paraId="6B0E96F5" w14:textId="77777777" w:rsidR="007C3F5F" w:rsidRPr="00837444" w:rsidRDefault="007C3F5F" w:rsidP="00615BA0">
            <w:pPr>
              <w:spacing w:after="0" w:line="276" w:lineRule="auto"/>
              <w:rPr>
                <w:rFonts w:eastAsia="Calibri" w:cstheme="minorHAnsi"/>
              </w:rPr>
            </w:pPr>
            <w:r w:rsidRPr="00837444">
              <w:rPr>
                <w:rFonts w:eastAsia="Calibri" w:cstheme="minorHAnsi"/>
              </w:rPr>
              <w:t>15</w:t>
            </w:r>
          </w:p>
        </w:tc>
        <w:tc>
          <w:tcPr>
            <w:tcW w:w="3226" w:type="dxa"/>
            <w:shd w:val="clear" w:color="auto" w:fill="auto"/>
          </w:tcPr>
          <w:p w14:paraId="29C22912"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Jay balance- foam/fluid </w:t>
            </w:r>
          </w:p>
        </w:tc>
        <w:tc>
          <w:tcPr>
            <w:tcW w:w="3686" w:type="dxa"/>
            <w:shd w:val="clear" w:color="auto" w:fill="auto"/>
          </w:tcPr>
          <w:p w14:paraId="18AE58F4"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 non castellated Foam </w:t>
            </w:r>
          </w:p>
        </w:tc>
        <w:tc>
          <w:tcPr>
            <w:tcW w:w="1193" w:type="dxa"/>
            <w:shd w:val="clear" w:color="auto" w:fill="auto"/>
          </w:tcPr>
          <w:p w14:paraId="73975211" w14:textId="77777777" w:rsidR="007C3F5F" w:rsidRPr="00837444" w:rsidRDefault="007C3F5F" w:rsidP="00615BA0">
            <w:pPr>
              <w:spacing w:after="0" w:line="276" w:lineRule="auto"/>
              <w:rPr>
                <w:rFonts w:eastAsia="Calibri" w:cstheme="minorHAnsi"/>
              </w:rPr>
            </w:pPr>
            <w:r w:rsidRPr="00837444">
              <w:rPr>
                <w:rFonts w:eastAsia="Calibri" w:cstheme="minorHAnsi"/>
              </w:rPr>
              <w:t>Yes</w:t>
            </w:r>
          </w:p>
        </w:tc>
      </w:tr>
      <w:tr w:rsidR="007C3F5F" w:rsidRPr="00837444" w14:paraId="7D82F521" w14:textId="77777777" w:rsidTr="00615BA0">
        <w:trPr>
          <w:trHeight w:val="125"/>
        </w:trPr>
        <w:tc>
          <w:tcPr>
            <w:tcW w:w="567" w:type="dxa"/>
            <w:shd w:val="clear" w:color="auto" w:fill="auto"/>
          </w:tcPr>
          <w:p w14:paraId="65EE1877"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P4</w:t>
            </w:r>
          </w:p>
        </w:tc>
        <w:tc>
          <w:tcPr>
            <w:tcW w:w="993" w:type="dxa"/>
            <w:shd w:val="clear" w:color="auto" w:fill="auto"/>
          </w:tcPr>
          <w:p w14:paraId="7A2D8377" w14:textId="77777777" w:rsidR="007C3F5F" w:rsidRPr="00837444" w:rsidRDefault="007C3F5F" w:rsidP="00615BA0">
            <w:pPr>
              <w:spacing w:after="0" w:line="276" w:lineRule="auto"/>
              <w:rPr>
                <w:rFonts w:eastAsia="Calibri" w:cstheme="minorHAnsi"/>
              </w:rPr>
            </w:pPr>
            <w:r w:rsidRPr="00837444">
              <w:rPr>
                <w:rFonts w:eastAsia="Calibri" w:cstheme="minorHAnsi"/>
              </w:rPr>
              <w:t>17</w:t>
            </w:r>
          </w:p>
        </w:tc>
        <w:tc>
          <w:tcPr>
            <w:tcW w:w="3226" w:type="dxa"/>
            <w:shd w:val="clear" w:color="auto" w:fill="auto"/>
          </w:tcPr>
          <w:p w14:paraId="3F195E32"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Invacare </w:t>
            </w:r>
            <w:proofErr w:type="spellStart"/>
            <w:r w:rsidRPr="00837444">
              <w:rPr>
                <w:rFonts w:eastAsia="Calibri" w:cstheme="minorHAnsi"/>
              </w:rPr>
              <w:t>Matrx</w:t>
            </w:r>
            <w:proofErr w:type="spellEnd"/>
            <w:r w:rsidRPr="00837444">
              <w:rPr>
                <w:rFonts w:eastAsia="Calibri" w:cstheme="minorHAnsi"/>
              </w:rPr>
              <w:t xml:space="preserve"> Foam</w:t>
            </w:r>
          </w:p>
        </w:tc>
        <w:tc>
          <w:tcPr>
            <w:tcW w:w="3686" w:type="dxa"/>
            <w:shd w:val="clear" w:color="auto" w:fill="auto"/>
          </w:tcPr>
          <w:p w14:paraId="4B3F88A4"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 non castellated foam </w:t>
            </w:r>
          </w:p>
        </w:tc>
        <w:tc>
          <w:tcPr>
            <w:tcW w:w="1193" w:type="dxa"/>
            <w:shd w:val="clear" w:color="auto" w:fill="auto"/>
          </w:tcPr>
          <w:p w14:paraId="5F69EBAB"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516C0115" w14:textId="77777777" w:rsidTr="00615BA0">
        <w:trPr>
          <w:trHeight w:val="131"/>
        </w:trPr>
        <w:tc>
          <w:tcPr>
            <w:tcW w:w="567" w:type="dxa"/>
            <w:shd w:val="clear" w:color="auto" w:fill="auto"/>
          </w:tcPr>
          <w:p w14:paraId="2402F66A"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P5</w:t>
            </w:r>
          </w:p>
        </w:tc>
        <w:tc>
          <w:tcPr>
            <w:tcW w:w="993" w:type="dxa"/>
            <w:shd w:val="clear" w:color="auto" w:fill="auto"/>
          </w:tcPr>
          <w:p w14:paraId="20B40B10" w14:textId="77777777" w:rsidR="007C3F5F" w:rsidRPr="00837444" w:rsidRDefault="007C3F5F" w:rsidP="00615BA0">
            <w:pPr>
              <w:spacing w:after="0" w:line="276" w:lineRule="auto"/>
              <w:rPr>
                <w:rFonts w:eastAsia="Calibri" w:cstheme="minorHAnsi"/>
              </w:rPr>
            </w:pPr>
            <w:r w:rsidRPr="00837444">
              <w:rPr>
                <w:rFonts w:eastAsia="Calibri" w:cstheme="minorHAnsi"/>
              </w:rPr>
              <w:t>17</w:t>
            </w:r>
          </w:p>
        </w:tc>
        <w:tc>
          <w:tcPr>
            <w:tcW w:w="3226" w:type="dxa"/>
            <w:shd w:val="clear" w:color="auto" w:fill="auto"/>
          </w:tcPr>
          <w:p w14:paraId="36193463"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Matrx</w:t>
            </w:r>
            <w:proofErr w:type="spellEnd"/>
            <w:r w:rsidRPr="00837444">
              <w:rPr>
                <w:rFonts w:eastAsia="Calibri" w:cstheme="minorHAnsi"/>
              </w:rPr>
              <w:t xml:space="preserve"> libra cushion-foam </w:t>
            </w:r>
          </w:p>
        </w:tc>
        <w:tc>
          <w:tcPr>
            <w:tcW w:w="3686" w:type="dxa"/>
            <w:shd w:val="clear" w:color="auto" w:fill="auto"/>
          </w:tcPr>
          <w:p w14:paraId="7FFB900E"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premier – castellated foam</w:t>
            </w:r>
          </w:p>
        </w:tc>
        <w:tc>
          <w:tcPr>
            <w:tcW w:w="1193" w:type="dxa"/>
            <w:shd w:val="clear" w:color="auto" w:fill="auto"/>
          </w:tcPr>
          <w:p w14:paraId="70D25DF9" w14:textId="77777777" w:rsidR="007C3F5F" w:rsidRPr="00837444" w:rsidRDefault="007C3F5F" w:rsidP="00615BA0">
            <w:pPr>
              <w:spacing w:after="0" w:line="276" w:lineRule="auto"/>
              <w:rPr>
                <w:rFonts w:eastAsia="Calibri" w:cstheme="minorHAnsi"/>
              </w:rPr>
            </w:pPr>
            <w:r w:rsidRPr="00837444">
              <w:rPr>
                <w:rFonts w:eastAsia="Calibri" w:cstheme="minorHAnsi"/>
              </w:rPr>
              <w:t>Yes</w:t>
            </w:r>
          </w:p>
        </w:tc>
      </w:tr>
      <w:tr w:rsidR="007C3F5F" w:rsidRPr="00837444" w14:paraId="0AD7EA13" w14:textId="77777777" w:rsidTr="00615BA0">
        <w:trPr>
          <w:trHeight w:val="125"/>
        </w:trPr>
        <w:tc>
          <w:tcPr>
            <w:tcW w:w="567" w:type="dxa"/>
            <w:shd w:val="clear" w:color="auto" w:fill="auto"/>
          </w:tcPr>
          <w:p w14:paraId="37726490"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P8</w:t>
            </w:r>
          </w:p>
        </w:tc>
        <w:tc>
          <w:tcPr>
            <w:tcW w:w="993" w:type="dxa"/>
            <w:shd w:val="clear" w:color="auto" w:fill="auto"/>
          </w:tcPr>
          <w:p w14:paraId="3A88AB4D" w14:textId="77777777" w:rsidR="007C3F5F" w:rsidRPr="00837444" w:rsidRDefault="007C3F5F" w:rsidP="00615BA0">
            <w:pPr>
              <w:spacing w:after="0" w:line="276" w:lineRule="auto"/>
              <w:rPr>
                <w:rFonts w:eastAsia="Calibri" w:cstheme="minorHAnsi"/>
              </w:rPr>
            </w:pPr>
            <w:r w:rsidRPr="00837444">
              <w:rPr>
                <w:rFonts w:eastAsia="Calibri" w:cstheme="minorHAnsi"/>
              </w:rPr>
              <w:t>16</w:t>
            </w:r>
          </w:p>
        </w:tc>
        <w:tc>
          <w:tcPr>
            <w:tcW w:w="3226" w:type="dxa"/>
            <w:shd w:val="clear" w:color="auto" w:fill="auto"/>
          </w:tcPr>
          <w:p w14:paraId="28206B49"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Matrx</w:t>
            </w:r>
            <w:proofErr w:type="spellEnd"/>
            <w:r w:rsidRPr="00837444">
              <w:rPr>
                <w:rFonts w:eastAsia="Calibri" w:cstheme="minorHAnsi"/>
              </w:rPr>
              <w:t xml:space="preserve"> contour -foam</w:t>
            </w:r>
          </w:p>
        </w:tc>
        <w:tc>
          <w:tcPr>
            <w:tcW w:w="3686" w:type="dxa"/>
            <w:shd w:val="clear" w:color="auto" w:fill="auto"/>
          </w:tcPr>
          <w:p w14:paraId="7EC09FD7"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spinal-non castellated foam</w:t>
            </w:r>
          </w:p>
        </w:tc>
        <w:tc>
          <w:tcPr>
            <w:tcW w:w="1193" w:type="dxa"/>
            <w:shd w:val="clear" w:color="auto" w:fill="auto"/>
          </w:tcPr>
          <w:p w14:paraId="3EC0F085"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1E15A71E" w14:textId="77777777" w:rsidTr="00615BA0">
        <w:trPr>
          <w:trHeight w:val="125"/>
        </w:trPr>
        <w:tc>
          <w:tcPr>
            <w:tcW w:w="567" w:type="dxa"/>
            <w:shd w:val="clear" w:color="auto" w:fill="auto"/>
          </w:tcPr>
          <w:p w14:paraId="183B8085"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P9</w:t>
            </w:r>
          </w:p>
        </w:tc>
        <w:tc>
          <w:tcPr>
            <w:tcW w:w="993" w:type="dxa"/>
            <w:shd w:val="clear" w:color="auto" w:fill="auto"/>
          </w:tcPr>
          <w:p w14:paraId="3DBE28D6" w14:textId="77777777" w:rsidR="007C3F5F" w:rsidRPr="00837444" w:rsidRDefault="007C3F5F" w:rsidP="00615BA0">
            <w:pPr>
              <w:spacing w:after="0" w:line="276" w:lineRule="auto"/>
              <w:rPr>
                <w:rFonts w:eastAsia="Calibri" w:cstheme="minorHAnsi"/>
              </w:rPr>
            </w:pPr>
            <w:r w:rsidRPr="00837444">
              <w:rPr>
                <w:rFonts w:eastAsia="Calibri" w:cstheme="minorHAnsi"/>
              </w:rPr>
              <w:t>16</w:t>
            </w:r>
          </w:p>
        </w:tc>
        <w:tc>
          <w:tcPr>
            <w:tcW w:w="3226" w:type="dxa"/>
            <w:shd w:val="clear" w:color="auto" w:fill="auto"/>
          </w:tcPr>
          <w:p w14:paraId="43316E43"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Jay 3 with </w:t>
            </w:r>
            <w:proofErr w:type="spellStart"/>
            <w:r w:rsidRPr="00837444">
              <w:rPr>
                <w:rFonts w:eastAsia="Calibri" w:cstheme="minorHAnsi"/>
              </w:rPr>
              <w:t>Roho</w:t>
            </w:r>
            <w:proofErr w:type="spellEnd"/>
            <w:r w:rsidRPr="00837444">
              <w:rPr>
                <w:rFonts w:eastAsia="Calibri" w:cstheme="minorHAnsi"/>
              </w:rPr>
              <w:t xml:space="preserve"> insert-foam/air</w:t>
            </w:r>
          </w:p>
        </w:tc>
        <w:tc>
          <w:tcPr>
            <w:tcW w:w="3686" w:type="dxa"/>
            <w:shd w:val="clear" w:color="auto" w:fill="auto"/>
          </w:tcPr>
          <w:p w14:paraId="5A5FD5FB" w14:textId="77777777" w:rsidR="007C3F5F" w:rsidRPr="00837444" w:rsidRDefault="007C3F5F" w:rsidP="00615BA0">
            <w:pPr>
              <w:spacing w:after="0" w:line="276" w:lineRule="auto"/>
              <w:rPr>
                <w:rFonts w:eastAsia="Calibri" w:cstheme="minorHAnsi"/>
              </w:rPr>
            </w:pPr>
            <w:r w:rsidRPr="00837444">
              <w:rPr>
                <w:rFonts w:eastAsia="Calibri" w:cstheme="minorHAnsi"/>
              </w:rPr>
              <w:t>Talley Quattro-air</w:t>
            </w:r>
          </w:p>
        </w:tc>
        <w:tc>
          <w:tcPr>
            <w:tcW w:w="1193" w:type="dxa"/>
            <w:shd w:val="clear" w:color="auto" w:fill="auto"/>
          </w:tcPr>
          <w:p w14:paraId="29A0EFA0" w14:textId="77777777" w:rsidR="007C3F5F" w:rsidRPr="00837444" w:rsidRDefault="007C3F5F" w:rsidP="00615BA0">
            <w:pPr>
              <w:spacing w:after="0" w:line="276" w:lineRule="auto"/>
              <w:rPr>
                <w:rFonts w:eastAsia="Calibri" w:cstheme="minorHAnsi"/>
              </w:rPr>
            </w:pPr>
            <w:r w:rsidRPr="00837444">
              <w:rPr>
                <w:rFonts w:eastAsia="Calibri" w:cstheme="minorHAnsi"/>
              </w:rPr>
              <w:t>Yes</w:t>
            </w:r>
          </w:p>
        </w:tc>
      </w:tr>
      <w:tr w:rsidR="007C3F5F" w:rsidRPr="00837444" w14:paraId="3C1586AD" w14:textId="77777777" w:rsidTr="00615BA0">
        <w:trPr>
          <w:trHeight w:val="125"/>
        </w:trPr>
        <w:tc>
          <w:tcPr>
            <w:tcW w:w="567" w:type="dxa"/>
            <w:shd w:val="clear" w:color="auto" w:fill="auto"/>
          </w:tcPr>
          <w:p w14:paraId="3FB8E325"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P10</w:t>
            </w:r>
          </w:p>
        </w:tc>
        <w:tc>
          <w:tcPr>
            <w:tcW w:w="993" w:type="dxa"/>
            <w:shd w:val="clear" w:color="auto" w:fill="auto"/>
          </w:tcPr>
          <w:p w14:paraId="32EED397" w14:textId="77777777" w:rsidR="007C3F5F" w:rsidRPr="00837444" w:rsidRDefault="007C3F5F" w:rsidP="00615BA0">
            <w:pPr>
              <w:spacing w:after="0" w:line="276" w:lineRule="auto"/>
              <w:rPr>
                <w:rFonts w:eastAsia="Calibri" w:cstheme="minorHAnsi"/>
              </w:rPr>
            </w:pPr>
            <w:r w:rsidRPr="00837444">
              <w:rPr>
                <w:rFonts w:eastAsia="Calibri" w:cstheme="minorHAnsi"/>
              </w:rPr>
              <w:t>15</w:t>
            </w:r>
          </w:p>
        </w:tc>
        <w:tc>
          <w:tcPr>
            <w:tcW w:w="3226" w:type="dxa"/>
            <w:shd w:val="clear" w:color="auto" w:fill="auto"/>
          </w:tcPr>
          <w:p w14:paraId="0F3816D5"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Matrx</w:t>
            </w:r>
            <w:proofErr w:type="spellEnd"/>
            <w:r w:rsidRPr="00837444">
              <w:rPr>
                <w:rFonts w:eastAsia="Calibri" w:cstheme="minorHAnsi"/>
              </w:rPr>
              <w:t xml:space="preserve"> Libra-foam/fluid</w:t>
            </w:r>
          </w:p>
        </w:tc>
        <w:tc>
          <w:tcPr>
            <w:tcW w:w="3686" w:type="dxa"/>
            <w:shd w:val="clear" w:color="auto" w:fill="auto"/>
          </w:tcPr>
          <w:p w14:paraId="75D0AE16"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premier – castellated foam</w:t>
            </w:r>
          </w:p>
        </w:tc>
        <w:tc>
          <w:tcPr>
            <w:tcW w:w="1193" w:type="dxa"/>
            <w:shd w:val="clear" w:color="auto" w:fill="auto"/>
          </w:tcPr>
          <w:p w14:paraId="61B3717C"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7B2FA7A7" w14:textId="77777777" w:rsidTr="00615BA0">
        <w:trPr>
          <w:trHeight w:val="125"/>
        </w:trPr>
        <w:tc>
          <w:tcPr>
            <w:tcW w:w="567" w:type="dxa"/>
            <w:shd w:val="clear" w:color="auto" w:fill="auto"/>
          </w:tcPr>
          <w:p w14:paraId="20DC7284"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P11</w:t>
            </w:r>
          </w:p>
        </w:tc>
        <w:tc>
          <w:tcPr>
            <w:tcW w:w="993" w:type="dxa"/>
            <w:shd w:val="clear" w:color="auto" w:fill="auto"/>
          </w:tcPr>
          <w:p w14:paraId="4421F95C" w14:textId="77777777" w:rsidR="007C3F5F" w:rsidRPr="00837444" w:rsidRDefault="007C3F5F" w:rsidP="00615BA0">
            <w:pPr>
              <w:spacing w:after="0" w:line="276" w:lineRule="auto"/>
              <w:rPr>
                <w:rFonts w:eastAsia="Calibri" w:cstheme="minorHAnsi"/>
              </w:rPr>
            </w:pPr>
            <w:r w:rsidRPr="00837444">
              <w:rPr>
                <w:rFonts w:eastAsia="Calibri" w:cstheme="minorHAnsi"/>
              </w:rPr>
              <w:t>12</w:t>
            </w:r>
          </w:p>
        </w:tc>
        <w:tc>
          <w:tcPr>
            <w:tcW w:w="3226" w:type="dxa"/>
            <w:shd w:val="clear" w:color="auto" w:fill="auto"/>
          </w:tcPr>
          <w:p w14:paraId="66681C3B"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Matrx</w:t>
            </w:r>
            <w:proofErr w:type="spellEnd"/>
            <w:r w:rsidRPr="00837444">
              <w:rPr>
                <w:rFonts w:eastAsia="Calibri" w:cstheme="minorHAnsi"/>
              </w:rPr>
              <w:t xml:space="preserve"> libra-foam/fluid </w:t>
            </w:r>
          </w:p>
        </w:tc>
        <w:tc>
          <w:tcPr>
            <w:tcW w:w="3686" w:type="dxa"/>
            <w:shd w:val="clear" w:color="auto" w:fill="auto"/>
          </w:tcPr>
          <w:p w14:paraId="430FED28"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 –non castellated foam</w:t>
            </w:r>
          </w:p>
        </w:tc>
        <w:tc>
          <w:tcPr>
            <w:tcW w:w="1193" w:type="dxa"/>
            <w:shd w:val="clear" w:color="auto" w:fill="auto"/>
          </w:tcPr>
          <w:p w14:paraId="5509FCAF"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15489ACB" w14:textId="77777777" w:rsidTr="00615BA0">
        <w:trPr>
          <w:trHeight w:val="125"/>
        </w:trPr>
        <w:tc>
          <w:tcPr>
            <w:tcW w:w="567" w:type="dxa"/>
            <w:shd w:val="clear" w:color="auto" w:fill="auto"/>
          </w:tcPr>
          <w:p w14:paraId="6E3FA8F4"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P12</w:t>
            </w:r>
          </w:p>
        </w:tc>
        <w:tc>
          <w:tcPr>
            <w:tcW w:w="993" w:type="dxa"/>
            <w:shd w:val="clear" w:color="auto" w:fill="auto"/>
          </w:tcPr>
          <w:p w14:paraId="1B417913" w14:textId="77777777" w:rsidR="007C3F5F" w:rsidRPr="00837444" w:rsidRDefault="007C3F5F" w:rsidP="00615BA0">
            <w:pPr>
              <w:spacing w:after="0" w:line="276" w:lineRule="auto"/>
              <w:rPr>
                <w:rFonts w:eastAsia="Calibri" w:cstheme="minorHAnsi"/>
              </w:rPr>
            </w:pPr>
            <w:r w:rsidRPr="00837444">
              <w:rPr>
                <w:rFonts w:eastAsia="Calibri" w:cstheme="minorHAnsi"/>
              </w:rPr>
              <w:t>19</w:t>
            </w:r>
          </w:p>
        </w:tc>
        <w:tc>
          <w:tcPr>
            <w:tcW w:w="3226" w:type="dxa"/>
            <w:shd w:val="clear" w:color="auto" w:fill="auto"/>
          </w:tcPr>
          <w:p w14:paraId="39CE9F0D"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Mercury 300 gel </w:t>
            </w:r>
          </w:p>
        </w:tc>
        <w:tc>
          <w:tcPr>
            <w:tcW w:w="3686" w:type="dxa"/>
            <w:shd w:val="clear" w:color="auto" w:fill="auto"/>
          </w:tcPr>
          <w:p w14:paraId="46B884B2" w14:textId="77777777" w:rsidR="007C3F5F" w:rsidRPr="00837444" w:rsidRDefault="007C3F5F" w:rsidP="00615BA0">
            <w:pPr>
              <w:spacing w:after="0" w:line="276" w:lineRule="auto"/>
              <w:rPr>
                <w:rFonts w:eastAsia="Calibri" w:cstheme="minorHAnsi"/>
              </w:rPr>
            </w:pPr>
            <w:r w:rsidRPr="00837444">
              <w:rPr>
                <w:rFonts w:eastAsia="Calibri" w:cstheme="minorHAnsi"/>
              </w:rPr>
              <w:t xml:space="preserve">Castellated foam </w:t>
            </w:r>
          </w:p>
        </w:tc>
        <w:tc>
          <w:tcPr>
            <w:tcW w:w="1193" w:type="dxa"/>
            <w:shd w:val="clear" w:color="auto" w:fill="auto"/>
          </w:tcPr>
          <w:p w14:paraId="2FC78BBD"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2DB070CE" w14:textId="77777777" w:rsidTr="00615BA0">
        <w:trPr>
          <w:trHeight w:val="125"/>
        </w:trPr>
        <w:tc>
          <w:tcPr>
            <w:tcW w:w="567" w:type="dxa"/>
            <w:shd w:val="clear" w:color="auto" w:fill="auto"/>
          </w:tcPr>
          <w:p w14:paraId="1D671C04"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P13</w:t>
            </w:r>
          </w:p>
        </w:tc>
        <w:tc>
          <w:tcPr>
            <w:tcW w:w="993" w:type="dxa"/>
            <w:shd w:val="clear" w:color="auto" w:fill="auto"/>
          </w:tcPr>
          <w:p w14:paraId="17AA76C2" w14:textId="77777777" w:rsidR="007C3F5F" w:rsidRPr="00837444" w:rsidRDefault="007C3F5F" w:rsidP="00615BA0">
            <w:pPr>
              <w:spacing w:after="0" w:line="276" w:lineRule="auto"/>
              <w:rPr>
                <w:rFonts w:eastAsia="Calibri" w:cstheme="minorHAnsi"/>
              </w:rPr>
            </w:pPr>
            <w:r w:rsidRPr="00837444">
              <w:rPr>
                <w:rFonts w:eastAsia="Calibri" w:cstheme="minorHAnsi"/>
              </w:rPr>
              <w:t>15</w:t>
            </w:r>
          </w:p>
        </w:tc>
        <w:tc>
          <w:tcPr>
            <w:tcW w:w="3226" w:type="dxa"/>
            <w:shd w:val="clear" w:color="auto" w:fill="auto"/>
          </w:tcPr>
          <w:p w14:paraId="019AB7E3"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Starlock</w:t>
            </w:r>
            <w:proofErr w:type="spellEnd"/>
            <w:r w:rsidRPr="00837444">
              <w:rPr>
                <w:rFonts w:eastAsia="Calibri" w:cstheme="minorHAnsi"/>
              </w:rPr>
              <w:t>-air</w:t>
            </w:r>
          </w:p>
        </w:tc>
        <w:tc>
          <w:tcPr>
            <w:tcW w:w="3686" w:type="dxa"/>
            <w:shd w:val="clear" w:color="auto" w:fill="auto"/>
          </w:tcPr>
          <w:p w14:paraId="278D36EA"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 non castellated foam </w:t>
            </w:r>
          </w:p>
        </w:tc>
        <w:tc>
          <w:tcPr>
            <w:tcW w:w="1193" w:type="dxa"/>
            <w:shd w:val="clear" w:color="auto" w:fill="auto"/>
          </w:tcPr>
          <w:p w14:paraId="6F80725E" w14:textId="77777777" w:rsidR="007C3F5F" w:rsidRPr="00837444" w:rsidRDefault="007C3F5F" w:rsidP="00615BA0">
            <w:pPr>
              <w:spacing w:after="0" w:line="276" w:lineRule="auto"/>
              <w:rPr>
                <w:rFonts w:eastAsia="Calibri" w:cstheme="minorHAnsi"/>
              </w:rPr>
            </w:pPr>
            <w:r w:rsidRPr="00837444">
              <w:rPr>
                <w:rFonts w:eastAsia="Calibri" w:cstheme="minorHAnsi"/>
              </w:rPr>
              <w:t>Yes</w:t>
            </w:r>
          </w:p>
        </w:tc>
      </w:tr>
      <w:tr w:rsidR="007C3F5F" w:rsidRPr="00837444" w14:paraId="5201D241" w14:textId="77777777" w:rsidTr="00615BA0">
        <w:trPr>
          <w:trHeight w:val="125"/>
        </w:trPr>
        <w:tc>
          <w:tcPr>
            <w:tcW w:w="567" w:type="dxa"/>
            <w:shd w:val="clear" w:color="auto" w:fill="auto"/>
          </w:tcPr>
          <w:p w14:paraId="64E4593D"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P14</w:t>
            </w:r>
          </w:p>
        </w:tc>
        <w:tc>
          <w:tcPr>
            <w:tcW w:w="993" w:type="dxa"/>
            <w:shd w:val="clear" w:color="auto" w:fill="auto"/>
          </w:tcPr>
          <w:p w14:paraId="2740612A" w14:textId="77777777" w:rsidR="007C3F5F" w:rsidRPr="00837444" w:rsidRDefault="007C3F5F" w:rsidP="00615BA0">
            <w:pPr>
              <w:spacing w:after="0" w:line="276" w:lineRule="auto"/>
              <w:rPr>
                <w:rFonts w:eastAsia="Calibri" w:cstheme="minorHAnsi"/>
              </w:rPr>
            </w:pPr>
            <w:r w:rsidRPr="00837444">
              <w:rPr>
                <w:rFonts w:eastAsia="Calibri" w:cstheme="minorHAnsi"/>
              </w:rPr>
              <w:t>17</w:t>
            </w:r>
          </w:p>
        </w:tc>
        <w:tc>
          <w:tcPr>
            <w:tcW w:w="3226" w:type="dxa"/>
            <w:shd w:val="clear" w:color="auto" w:fill="auto"/>
          </w:tcPr>
          <w:p w14:paraId="6BDC403A"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Roho</w:t>
            </w:r>
            <w:proofErr w:type="spellEnd"/>
            <w:r w:rsidRPr="00837444">
              <w:rPr>
                <w:rFonts w:eastAsia="Calibri" w:cstheme="minorHAnsi"/>
              </w:rPr>
              <w:t xml:space="preserve"> Hybrid elite – air </w:t>
            </w:r>
          </w:p>
        </w:tc>
        <w:tc>
          <w:tcPr>
            <w:tcW w:w="3686" w:type="dxa"/>
            <w:shd w:val="clear" w:color="auto" w:fill="auto"/>
          </w:tcPr>
          <w:p w14:paraId="7B98E535"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premier- castellated foam</w:t>
            </w:r>
          </w:p>
        </w:tc>
        <w:tc>
          <w:tcPr>
            <w:tcW w:w="1193" w:type="dxa"/>
            <w:shd w:val="clear" w:color="auto" w:fill="auto"/>
          </w:tcPr>
          <w:p w14:paraId="339E1113"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r w:rsidR="007C3F5F" w:rsidRPr="00837444" w14:paraId="4EEB25FF" w14:textId="77777777" w:rsidTr="00615BA0">
        <w:trPr>
          <w:trHeight w:val="125"/>
        </w:trPr>
        <w:tc>
          <w:tcPr>
            <w:tcW w:w="567" w:type="dxa"/>
            <w:tcBorders>
              <w:bottom w:val="single" w:sz="4" w:space="0" w:color="auto"/>
            </w:tcBorders>
            <w:shd w:val="clear" w:color="auto" w:fill="auto"/>
          </w:tcPr>
          <w:p w14:paraId="2AEBE4FA" w14:textId="77777777" w:rsidR="007C3F5F" w:rsidRPr="00837444" w:rsidRDefault="007C3F5F" w:rsidP="00615BA0">
            <w:pPr>
              <w:spacing w:after="0" w:line="276" w:lineRule="auto"/>
              <w:rPr>
                <w:rFonts w:eastAsia="Calibri" w:cstheme="minorHAnsi"/>
                <w:b/>
                <w:bCs/>
              </w:rPr>
            </w:pPr>
            <w:r w:rsidRPr="00837444">
              <w:rPr>
                <w:rFonts w:eastAsia="Calibri" w:cstheme="minorHAnsi"/>
                <w:b/>
                <w:bCs/>
              </w:rPr>
              <w:t>P15</w:t>
            </w:r>
          </w:p>
        </w:tc>
        <w:tc>
          <w:tcPr>
            <w:tcW w:w="993" w:type="dxa"/>
            <w:tcBorders>
              <w:bottom w:val="single" w:sz="4" w:space="0" w:color="auto"/>
            </w:tcBorders>
            <w:shd w:val="clear" w:color="auto" w:fill="auto"/>
          </w:tcPr>
          <w:p w14:paraId="36BC0ABC" w14:textId="77777777" w:rsidR="007C3F5F" w:rsidRPr="00837444" w:rsidRDefault="007C3F5F" w:rsidP="00615BA0">
            <w:pPr>
              <w:spacing w:after="0" w:line="276" w:lineRule="auto"/>
              <w:rPr>
                <w:rFonts w:eastAsia="Calibri" w:cstheme="minorHAnsi"/>
              </w:rPr>
            </w:pPr>
            <w:r w:rsidRPr="00837444">
              <w:rPr>
                <w:rFonts w:eastAsia="Calibri" w:cstheme="minorHAnsi"/>
              </w:rPr>
              <w:t>19</w:t>
            </w:r>
          </w:p>
        </w:tc>
        <w:tc>
          <w:tcPr>
            <w:tcW w:w="3226" w:type="dxa"/>
            <w:tcBorders>
              <w:bottom w:val="single" w:sz="4" w:space="0" w:color="auto"/>
            </w:tcBorders>
            <w:shd w:val="clear" w:color="auto" w:fill="auto"/>
          </w:tcPr>
          <w:p w14:paraId="66F4A5D0"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Matrx</w:t>
            </w:r>
            <w:proofErr w:type="spellEnd"/>
            <w:r w:rsidRPr="00837444">
              <w:rPr>
                <w:rFonts w:eastAsia="Calibri" w:cstheme="minorHAnsi"/>
              </w:rPr>
              <w:t xml:space="preserve"> Libra-Foam</w:t>
            </w:r>
          </w:p>
        </w:tc>
        <w:tc>
          <w:tcPr>
            <w:tcW w:w="3686" w:type="dxa"/>
            <w:tcBorders>
              <w:bottom w:val="single" w:sz="4" w:space="0" w:color="auto"/>
            </w:tcBorders>
            <w:shd w:val="clear" w:color="auto" w:fill="auto"/>
          </w:tcPr>
          <w:p w14:paraId="5289FC65" w14:textId="77777777" w:rsidR="007C3F5F" w:rsidRPr="00837444" w:rsidRDefault="007C3F5F" w:rsidP="00615BA0">
            <w:pPr>
              <w:spacing w:after="0" w:line="276" w:lineRule="auto"/>
              <w:rPr>
                <w:rFonts w:eastAsia="Calibri" w:cstheme="minorHAnsi"/>
              </w:rPr>
            </w:pPr>
            <w:proofErr w:type="spellStart"/>
            <w:r w:rsidRPr="00837444">
              <w:rPr>
                <w:rFonts w:eastAsia="Calibri" w:cstheme="minorHAnsi"/>
              </w:rPr>
              <w:t>Softform</w:t>
            </w:r>
            <w:proofErr w:type="spellEnd"/>
            <w:r w:rsidRPr="00837444">
              <w:rPr>
                <w:rFonts w:eastAsia="Calibri" w:cstheme="minorHAnsi"/>
              </w:rPr>
              <w:t xml:space="preserve"> Spinal - non castellated foam </w:t>
            </w:r>
          </w:p>
        </w:tc>
        <w:tc>
          <w:tcPr>
            <w:tcW w:w="1193" w:type="dxa"/>
            <w:tcBorders>
              <w:bottom w:val="single" w:sz="4" w:space="0" w:color="auto"/>
            </w:tcBorders>
            <w:shd w:val="clear" w:color="auto" w:fill="auto"/>
          </w:tcPr>
          <w:p w14:paraId="12A494BF" w14:textId="77777777" w:rsidR="007C3F5F" w:rsidRPr="00837444" w:rsidRDefault="007C3F5F" w:rsidP="00615BA0">
            <w:pPr>
              <w:spacing w:after="0" w:line="276" w:lineRule="auto"/>
              <w:rPr>
                <w:rFonts w:eastAsia="Calibri" w:cstheme="minorHAnsi"/>
              </w:rPr>
            </w:pPr>
            <w:r w:rsidRPr="00837444">
              <w:rPr>
                <w:rFonts w:eastAsia="Calibri" w:cstheme="minorHAnsi"/>
              </w:rPr>
              <w:t>no</w:t>
            </w:r>
          </w:p>
        </w:tc>
      </w:tr>
    </w:tbl>
    <w:p w14:paraId="2E1D93D6" w14:textId="77777777" w:rsidR="007C3F5F" w:rsidRPr="00837444" w:rsidRDefault="007C3F5F" w:rsidP="007C3F5F">
      <w:pPr>
        <w:spacing w:line="480" w:lineRule="auto"/>
        <w:rPr>
          <w:rFonts w:eastAsia="Calibri" w:cstheme="minorHAnsi"/>
        </w:rPr>
      </w:pPr>
    </w:p>
    <w:p w14:paraId="3FBD374F" w14:textId="77777777" w:rsidR="007C3F5F" w:rsidRPr="00837444" w:rsidRDefault="007C3F5F" w:rsidP="007C3F5F">
      <w:pPr>
        <w:spacing w:line="480" w:lineRule="auto"/>
        <w:rPr>
          <w:rFonts w:cstheme="minorHAnsi"/>
          <w:i/>
          <w:iCs/>
          <w:color w:val="44546A"/>
        </w:rPr>
      </w:pPr>
    </w:p>
    <w:p w14:paraId="58FF9EE0" w14:textId="77777777" w:rsidR="007C3F5F" w:rsidRDefault="007C3F5F" w:rsidP="007C3F5F"/>
    <w:p w14:paraId="1A2E9F95" w14:textId="77777777" w:rsidR="007C3F5F" w:rsidRDefault="007C3F5F" w:rsidP="000008CD"/>
    <w:p w14:paraId="3A9CE049" w14:textId="6409D43D" w:rsidR="00786F1B" w:rsidRDefault="00786F1B" w:rsidP="002734D6">
      <w:pPr>
        <w:spacing w:line="480" w:lineRule="auto"/>
      </w:pPr>
    </w:p>
    <w:sectPr w:rsidR="00786F1B" w:rsidSect="00CC4AB7">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685E" w14:textId="77777777" w:rsidR="00A23801" w:rsidRDefault="00A23801" w:rsidP="00220893">
      <w:pPr>
        <w:spacing w:after="0" w:line="240" w:lineRule="auto"/>
      </w:pPr>
      <w:r>
        <w:separator/>
      </w:r>
    </w:p>
  </w:endnote>
  <w:endnote w:type="continuationSeparator" w:id="0">
    <w:p w14:paraId="22516F6E" w14:textId="77777777" w:rsidR="00A23801" w:rsidRDefault="00A23801" w:rsidP="0022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94514"/>
      <w:docPartObj>
        <w:docPartGallery w:val="Page Numbers (Bottom of Page)"/>
        <w:docPartUnique/>
      </w:docPartObj>
    </w:sdtPr>
    <w:sdtEndPr>
      <w:rPr>
        <w:noProof/>
      </w:rPr>
    </w:sdtEndPr>
    <w:sdtContent>
      <w:p w14:paraId="6D56AE10" w14:textId="602BEFC5" w:rsidR="00180584" w:rsidRDefault="0018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DA854B" w14:textId="77777777" w:rsidR="00180584" w:rsidRDefault="0018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C420" w14:textId="77777777" w:rsidR="00A23801" w:rsidRDefault="00A23801" w:rsidP="00220893">
      <w:pPr>
        <w:spacing w:after="0" w:line="240" w:lineRule="auto"/>
      </w:pPr>
      <w:r>
        <w:separator/>
      </w:r>
    </w:p>
  </w:footnote>
  <w:footnote w:type="continuationSeparator" w:id="0">
    <w:p w14:paraId="4C25ECD8" w14:textId="77777777" w:rsidR="00A23801" w:rsidRDefault="00A23801" w:rsidP="00220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C24"/>
    <w:multiLevelType w:val="hybridMultilevel"/>
    <w:tmpl w:val="2A08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8780F"/>
    <w:multiLevelType w:val="hybridMultilevel"/>
    <w:tmpl w:val="F16436F2"/>
    <w:lvl w:ilvl="0" w:tplc="79F051F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96A058E"/>
    <w:multiLevelType w:val="hybridMultilevel"/>
    <w:tmpl w:val="F97A8024"/>
    <w:lvl w:ilvl="0" w:tplc="08090001">
      <w:start w:val="1"/>
      <w:numFmt w:val="bullet"/>
      <w:lvlText w:val=""/>
      <w:lvlJc w:val="left"/>
      <w:pPr>
        <w:ind w:left="720" w:hanging="360"/>
      </w:pPr>
      <w:rPr>
        <w:rFonts w:ascii="Symbol" w:hAnsi="Symbol" w:hint="default"/>
      </w:rPr>
    </w:lvl>
    <w:lvl w:ilvl="1" w:tplc="8BA49B98">
      <w:start w:val="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2258"/>
    <w:multiLevelType w:val="hybridMultilevel"/>
    <w:tmpl w:val="9350C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B02BF5"/>
    <w:multiLevelType w:val="hybridMultilevel"/>
    <w:tmpl w:val="19A2B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F55937"/>
    <w:multiLevelType w:val="hybridMultilevel"/>
    <w:tmpl w:val="AE28D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72003"/>
    <w:multiLevelType w:val="hybridMultilevel"/>
    <w:tmpl w:val="AF1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D03F3"/>
    <w:multiLevelType w:val="hybridMultilevel"/>
    <w:tmpl w:val="2A08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A740A"/>
    <w:multiLevelType w:val="hybridMultilevel"/>
    <w:tmpl w:val="2A08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B037A"/>
    <w:multiLevelType w:val="hybridMultilevel"/>
    <w:tmpl w:val="F744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9C45D3"/>
    <w:multiLevelType w:val="hybridMultilevel"/>
    <w:tmpl w:val="F94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46845"/>
    <w:multiLevelType w:val="hybridMultilevel"/>
    <w:tmpl w:val="A4421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8"/>
  </w:num>
  <w:num w:numId="7">
    <w:abstractNumId w:val="4"/>
  </w:num>
  <w:num w:numId="8">
    <w:abstractNumId w:val="3"/>
  </w:num>
  <w:num w:numId="9">
    <w:abstractNumId w:val="9"/>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atr0fp8p2a2vesvpaxx9fzdrrevw9a2z05&quot;&gt;My EndNote Library&lt;record-ids&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6&lt;/item&gt;&lt;item&gt;37&lt;/item&gt;&lt;item&gt;38&lt;/item&gt;&lt;item&gt;39&lt;/item&gt;&lt;item&gt;44&lt;/item&gt;&lt;item&gt;76&lt;/item&gt;&lt;/record-ids&gt;&lt;/item&gt;&lt;/Libraries&gt;"/>
  </w:docVars>
  <w:rsids>
    <w:rsidRoot w:val="00561FF3"/>
    <w:rsid w:val="000008CD"/>
    <w:rsid w:val="0000197B"/>
    <w:rsid w:val="00005B4D"/>
    <w:rsid w:val="00010C02"/>
    <w:rsid w:val="00023915"/>
    <w:rsid w:val="00027450"/>
    <w:rsid w:val="00035210"/>
    <w:rsid w:val="00040F04"/>
    <w:rsid w:val="00047130"/>
    <w:rsid w:val="000474B2"/>
    <w:rsid w:val="00047981"/>
    <w:rsid w:val="0007244D"/>
    <w:rsid w:val="00072E7B"/>
    <w:rsid w:val="000B7773"/>
    <w:rsid w:val="000C5DAF"/>
    <w:rsid w:val="000D53BD"/>
    <w:rsid w:val="000D56B2"/>
    <w:rsid w:val="000D583B"/>
    <w:rsid w:val="000E53C9"/>
    <w:rsid w:val="000F23A5"/>
    <w:rsid w:val="00112A28"/>
    <w:rsid w:val="00113394"/>
    <w:rsid w:val="00114793"/>
    <w:rsid w:val="001357BA"/>
    <w:rsid w:val="00145A71"/>
    <w:rsid w:val="00151B9F"/>
    <w:rsid w:val="00180584"/>
    <w:rsid w:val="0018795D"/>
    <w:rsid w:val="00187D18"/>
    <w:rsid w:val="001A3883"/>
    <w:rsid w:val="001C1FF5"/>
    <w:rsid w:val="001C721F"/>
    <w:rsid w:val="001D05C9"/>
    <w:rsid w:val="001E71F1"/>
    <w:rsid w:val="001F5864"/>
    <w:rsid w:val="00202765"/>
    <w:rsid w:val="0021175E"/>
    <w:rsid w:val="00212113"/>
    <w:rsid w:val="00220893"/>
    <w:rsid w:val="00256DB9"/>
    <w:rsid w:val="00271CF7"/>
    <w:rsid w:val="002734D6"/>
    <w:rsid w:val="002808E2"/>
    <w:rsid w:val="00287AAA"/>
    <w:rsid w:val="002A1999"/>
    <w:rsid w:val="002B3E38"/>
    <w:rsid w:val="002D1C4B"/>
    <w:rsid w:val="002D5B52"/>
    <w:rsid w:val="002F5124"/>
    <w:rsid w:val="00310A98"/>
    <w:rsid w:val="00316A48"/>
    <w:rsid w:val="00323EFB"/>
    <w:rsid w:val="00331708"/>
    <w:rsid w:val="00346B83"/>
    <w:rsid w:val="00360264"/>
    <w:rsid w:val="00364031"/>
    <w:rsid w:val="003711A2"/>
    <w:rsid w:val="003769CF"/>
    <w:rsid w:val="00376A02"/>
    <w:rsid w:val="003903A8"/>
    <w:rsid w:val="00393370"/>
    <w:rsid w:val="003A2347"/>
    <w:rsid w:val="003A71AE"/>
    <w:rsid w:val="003C0287"/>
    <w:rsid w:val="003C7938"/>
    <w:rsid w:val="003D3A71"/>
    <w:rsid w:val="003E413F"/>
    <w:rsid w:val="004006F1"/>
    <w:rsid w:val="0040137D"/>
    <w:rsid w:val="0041715B"/>
    <w:rsid w:val="00430397"/>
    <w:rsid w:val="00435B76"/>
    <w:rsid w:val="0043748C"/>
    <w:rsid w:val="00445848"/>
    <w:rsid w:val="004667E6"/>
    <w:rsid w:val="004707DC"/>
    <w:rsid w:val="00481CC0"/>
    <w:rsid w:val="00486B1F"/>
    <w:rsid w:val="00495A33"/>
    <w:rsid w:val="00496C52"/>
    <w:rsid w:val="004973A9"/>
    <w:rsid w:val="00497DE6"/>
    <w:rsid w:val="004A32C7"/>
    <w:rsid w:val="004A64CC"/>
    <w:rsid w:val="004A712A"/>
    <w:rsid w:val="004B1ECD"/>
    <w:rsid w:val="004B786F"/>
    <w:rsid w:val="004C0A6D"/>
    <w:rsid w:val="004D3B3D"/>
    <w:rsid w:val="004F3B48"/>
    <w:rsid w:val="00503AC3"/>
    <w:rsid w:val="005223FD"/>
    <w:rsid w:val="0053483B"/>
    <w:rsid w:val="0053504A"/>
    <w:rsid w:val="00543E22"/>
    <w:rsid w:val="0055050B"/>
    <w:rsid w:val="00556259"/>
    <w:rsid w:val="00561FF3"/>
    <w:rsid w:val="00565B5B"/>
    <w:rsid w:val="00590648"/>
    <w:rsid w:val="005A3C90"/>
    <w:rsid w:val="005B0E4D"/>
    <w:rsid w:val="005B1F79"/>
    <w:rsid w:val="005C772D"/>
    <w:rsid w:val="005C7F43"/>
    <w:rsid w:val="005F1448"/>
    <w:rsid w:val="005F1905"/>
    <w:rsid w:val="006236D8"/>
    <w:rsid w:val="00632CE9"/>
    <w:rsid w:val="00637840"/>
    <w:rsid w:val="00654EDE"/>
    <w:rsid w:val="00655C87"/>
    <w:rsid w:val="0065628F"/>
    <w:rsid w:val="00662127"/>
    <w:rsid w:val="00664A43"/>
    <w:rsid w:val="0067780F"/>
    <w:rsid w:val="00694FA5"/>
    <w:rsid w:val="006C3743"/>
    <w:rsid w:val="006C60BF"/>
    <w:rsid w:val="006E340D"/>
    <w:rsid w:val="006E6F6A"/>
    <w:rsid w:val="006F0D0A"/>
    <w:rsid w:val="006F3ABE"/>
    <w:rsid w:val="007236A7"/>
    <w:rsid w:val="0075286E"/>
    <w:rsid w:val="00773CE5"/>
    <w:rsid w:val="00775860"/>
    <w:rsid w:val="00783821"/>
    <w:rsid w:val="00786F1B"/>
    <w:rsid w:val="007C3F5F"/>
    <w:rsid w:val="007D2ADA"/>
    <w:rsid w:val="007D39CB"/>
    <w:rsid w:val="007E2F7E"/>
    <w:rsid w:val="0080348A"/>
    <w:rsid w:val="008078F7"/>
    <w:rsid w:val="008165DF"/>
    <w:rsid w:val="008261FF"/>
    <w:rsid w:val="008319D5"/>
    <w:rsid w:val="00837444"/>
    <w:rsid w:val="00851B58"/>
    <w:rsid w:val="00874658"/>
    <w:rsid w:val="00884A4D"/>
    <w:rsid w:val="00886EA7"/>
    <w:rsid w:val="00894C59"/>
    <w:rsid w:val="008A59BC"/>
    <w:rsid w:val="00914D78"/>
    <w:rsid w:val="009206B0"/>
    <w:rsid w:val="00934E1E"/>
    <w:rsid w:val="00943B9A"/>
    <w:rsid w:val="009541E5"/>
    <w:rsid w:val="00964BCD"/>
    <w:rsid w:val="00970190"/>
    <w:rsid w:val="00976672"/>
    <w:rsid w:val="00987D35"/>
    <w:rsid w:val="009C2984"/>
    <w:rsid w:val="009C5100"/>
    <w:rsid w:val="00A00BF0"/>
    <w:rsid w:val="00A05F0D"/>
    <w:rsid w:val="00A133FB"/>
    <w:rsid w:val="00A2197E"/>
    <w:rsid w:val="00A23801"/>
    <w:rsid w:val="00A25ADD"/>
    <w:rsid w:val="00A2677E"/>
    <w:rsid w:val="00A404A3"/>
    <w:rsid w:val="00A42CC5"/>
    <w:rsid w:val="00A5680C"/>
    <w:rsid w:val="00A8351E"/>
    <w:rsid w:val="00A9222C"/>
    <w:rsid w:val="00AB4F07"/>
    <w:rsid w:val="00AB5E3C"/>
    <w:rsid w:val="00AD2AEE"/>
    <w:rsid w:val="00AE0E06"/>
    <w:rsid w:val="00AF59A6"/>
    <w:rsid w:val="00B02D2C"/>
    <w:rsid w:val="00B034A1"/>
    <w:rsid w:val="00B15039"/>
    <w:rsid w:val="00B66DB5"/>
    <w:rsid w:val="00B93E74"/>
    <w:rsid w:val="00B9433B"/>
    <w:rsid w:val="00BA0954"/>
    <w:rsid w:val="00BA4E21"/>
    <w:rsid w:val="00BB5C1D"/>
    <w:rsid w:val="00BC14C4"/>
    <w:rsid w:val="00BC1FCC"/>
    <w:rsid w:val="00BC308E"/>
    <w:rsid w:val="00BD120B"/>
    <w:rsid w:val="00BD2325"/>
    <w:rsid w:val="00BE2A7D"/>
    <w:rsid w:val="00BF33C8"/>
    <w:rsid w:val="00BF73A8"/>
    <w:rsid w:val="00C07A06"/>
    <w:rsid w:val="00C14BAD"/>
    <w:rsid w:val="00C152D1"/>
    <w:rsid w:val="00C20E6C"/>
    <w:rsid w:val="00C5387F"/>
    <w:rsid w:val="00C5701C"/>
    <w:rsid w:val="00C57614"/>
    <w:rsid w:val="00C65A76"/>
    <w:rsid w:val="00C70570"/>
    <w:rsid w:val="00C93A0C"/>
    <w:rsid w:val="00CA424F"/>
    <w:rsid w:val="00CB0BC7"/>
    <w:rsid w:val="00CC3B6C"/>
    <w:rsid w:val="00CC43CB"/>
    <w:rsid w:val="00CC4AB7"/>
    <w:rsid w:val="00CD1505"/>
    <w:rsid w:val="00CE0FD5"/>
    <w:rsid w:val="00CE4A0D"/>
    <w:rsid w:val="00CE6B14"/>
    <w:rsid w:val="00D149D1"/>
    <w:rsid w:val="00D23729"/>
    <w:rsid w:val="00D309CC"/>
    <w:rsid w:val="00D46650"/>
    <w:rsid w:val="00D51537"/>
    <w:rsid w:val="00D53237"/>
    <w:rsid w:val="00D65EE2"/>
    <w:rsid w:val="00D80B78"/>
    <w:rsid w:val="00D90208"/>
    <w:rsid w:val="00D9276F"/>
    <w:rsid w:val="00DA757C"/>
    <w:rsid w:val="00DC102F"/>
    <w:rsid w:val="00DC6582"/>
    <w:rsid w:val="00DE5321"/>
    <w:rsid w:val="00DE73EE"/>
    <w:rsid w:val="00E06EC4"/>
    <w:rsid w:val="00E32E87"/>
    <w:rsid w:val="00E35A8E"/>
    <w:rsid w:val="00E756B8"/>
    <w:rsid w:val="00E763E9"/>
    <w:rsid w:val="00E95B1C"/>
    <w:rsid w:val="00E96032"/>
    <w:rsid w:val="00EA266F"/>
    <w:rsid w:val="00EA5DEA"/>
    <w:rsid w:val="00EB41C8"/>
    <w:rsid w:val="00EB4C4B"/>
    <w:rsid w:val="00EB5DCA"/>
    <w:rsid w:val="00ED0532"/>
    <w:rsid w:val="00ED244F"/>
    <w:rsid w:val="00EE227B"/>
    <w:rsid w:val="00EF2FB5"/>
    <w:rsid w:val="00EF4A76"/>
    <w:rsid w:val="00F0587B"/>
    <w:rsid w:val="00F05A0F"/>
    <w:rsid w:val="00F45F67"/>
    <w:rsid w:val="00F54C61"/>
    <w:rsid w:val="00F64262"/>
    <w:rsid w:val="00F752EC"/>
    <w:rsid w:val="00F817E5"/>
    <w:rsid w:val="00F824A9"/>
    <w:rsid w:val="00F87AD6"/>
    <w:rsid w:val="00F90FF3"/>
    <w:rsid w:val="00FA233C"/>
    <w:rsid w:val="00FB1089"/>
    <w:rsid w:val="00FD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E5E7"/>
  <w15:chartTrackingRefBased/>
  <w15:docId w15:val="{B11DBB2F-7EC4-41EE-8320-7EEB972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F3"/>
  </w:style>
  <w:style w:type="paragraph" w:styleId="Heading1">
    <w:name w:val="heading 1"/>
    <w:basedOn w:val="Normal"/>
    <w:next w:val="Normal"/>
    <w:link w:val="Heading1Char"/>
    <w:uiPriority w:val="9"/>
    <w:qFormat/>
    <w:rsid w:val="007C3F5F"/>
    <w:pPr>
      <w:keepNext/>
      <w:keepLines/>
      <w:spacing w:before="360" w:after="200" w:line="276" w:lineRule="auto"/>
      <w:jc w:val="both"/>
      <w:outlineLvl w:val="0"/>
    </w:pPr>
    <w:rPr>
      <w:rFonts w:ascii="Calibri" w:eastAsiaTheme="majorEastAsia" w:hAnsi="Calibri" w:cstheme="majorBidi"/>
      <w:b/>
      <w:color w:val="000000" w:themeColor="text1"/>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FF3"/>
    <w:rPr>
      <w:sz w:val="16"/>
      <w:szCs w:val="16"/>
    </w:rPr>
  </w:style>
  <w:style w:type="paragraph" w:styleId="CommentText">
    <w:name w:val="annotation text"/>
    <w:basedOn w:val="Normal"/>
    <w:link w:val="CommentTextChar"/>
    <w:uiPriority w:val="99"/>
    <w:semiHidden/>
    <w:unhideWhenUsed/>
    <w:rsid w:val="00561FF3"/>
    <w:pPr>
      <w:spacing w:line="240" w:lineRule="auto"/>
    </w:pPr>
    <w:rPr>
      <w:sz w:val="20"/>
      <w:szCs w:val="20"/>
    </w:rPr>
  </w:style>
  <w:style w:type="character" w:customStyle="1" w:styleId="CommentTextChar">
    <w:name w:val="Comment Text Char"/>
    <w:basedOn w:val="DefaultParagraphFont"/>
    <w:link w:val="CommentText"/>
    <w:uiPriority w:val="99"/>
    <w:semiHidden/>
    <w:rsid w:val="00561FF3"/>
    <w:rPr>
      <w:sz w:val="20"/>
      <w:szCs w:val="20"/>
    </w:rPr>
  </w:style>
  <w:style w:type="character" w:styleId="Emphasis">
    <w:name w:val="Emphasis"/>
    <w:basedOn w:val="DefaultParagraphFont"/>
    <w:uiPriority w:val="20"/>
    <w:qFormat/>
    <w:rsid w:val="00561FF3"/>
    <w:rPr>
      <w:i/>
      <w:iCs/>
    </w:rPr>
  </w:style>
  <w:style w:type="paragraph" w:styleId="BalloonText">
    <w:name w:val="Balloon Text"/>
    <w:basedOn w:val="Normal"/>
    <w:link w:val="BalloonTextChar"/>
    <w:uiPriority w:val="99"/>
    <w:semiHidden/>
    <w:unhideWhenUsed/>
    <w:rsid w:val="0056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F3"/>
    <w:rPr>
      <w:rFonts w:ascii="Segoe UI" w:hAnsi="Segoe UI" w:cs="Segoe UI"/>
      <w:sz w:val="18"/>
      <w:szCs w:val="18"/>
    </w:rPr>
  </w:style>
  <w:style w:type="paragraph" w:styleId="Caption">
    <w:name w:val="caption"/>
    <w:basedOn w:val="Normal"/>
    <w:next w:val="Normal"/>
    <w:uiPriority w:val="35"/>
    <w:unhideWhenUsed/>
    <w:qFormat/>
    <w:rsid w:val="006C60BF"/>
    <w:pPr>
      <w:spacing w:after="200" w:line="240" w:lineRule="auto"/>
    </w:pPr>
    <w:rPr>
      <w:rFonts w:ascii="Calibri" w:eastAsia="Calibri" w:hAnsi="Calibri" w:cs="Times New Roman"/>
      <w:i/>
      <w:iCs/>
      <w:color w:val="44546A"/>
      <w:sz w:val="18"/>
      <w:szCs w:val="18"/>
    </w:rPr>
  </w:style>
  <w:style w:type="table" w:styleId="TableGrid">
    <w:name w:val="Table Grid"/>
    <w:basedOn w:val="TableNormal"/>
    <w:uiPriority w:val="39"/>
    <w:rsid w:val="0007244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B83"/>
    <w:pPr>
      <w:ind w:left="720"/>
      <w:contextualSpacing/>
    </w:pPr>
  </w:style>
  <w:style w:type="character" w:customStyle="1" w:styleId="nhsuk-caption-xl1">
    <w:name w:val="nhsuk-caption-xl1"/>
    <w:basedOn w:val="DefaultParagraphFont"/>
    <w:rsid w:val="00AB4F07"/>
    <w:rPr>
      <w:b w:val="0"/>
      <w:bCs w:val="0"/>
      <w:vanish w:val="0"/>
      <w:webHidden w:val="0"/>
      <w:color w:val="4C6272"/>
      <w:sz w:val="36"/>
      <w:szCs w:val="36"/>
      <w:specVanish w:val="0"/>
    </w:rPr>
  </w:style>
  <w:style w:type="character" w:styleId="Hyperlink">
    <w:name w:val="Hyperlink"/>
    <w:basedOn w:val="DefaultParagraphFont"/>
    <w:uiPriority w:val="99"/>
    <w:unhideWhenUsed/>
    <w:rsid w:val="005B1F79"/>
    <w:rPr>
      <w:color w:val="0000FF"/>
      <w:u w:val="single"/>
    </w:rPr>
  </w:style>
  <w:style w:type="paragraph" w:styleId="NormalWeb">
    <w:name w:val="Normal (Web)"/>
    <w:basedOn w:val="Normal"/>
    <w:uiPriority w:val="99"/>
    <w:semiHidden/>
    <w:unhideWhenUsed/>
    <w:rsid w:val="005B1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9433B"/>
    <w:rPr>
      <w:b/>
      <w:bCs/>
    </w:rPr>
  </w:style>
  <w:style w:type="character" w:customStyle="1" w:styleId="CommentSubjectChar">
    <w:name w:val="Comment Subject Char"/>
    <w:basedOn w:val="CommentTextChar"/>
    <w:link w:val="CommentSubject"/>
    <w:uiPriority w:val="99"/>
    <w:semiHidden/>
    <w:rsid w:val="00B9433B"/>
    <w:rPr>
      <w:b/>
      <w:bCs/>
      <w:sz w:val="20"/>
      <w:szCs w:val="20"/>
    </w:rPr>
  </w:style>
  <w:style w:type="character" w:customStyle="1" w:styleId="UnresolvedMention1">
    <w:name w:val="Unresolved Mention1"/>
    <w:basedOn w:val="DefaultParagraphFont"/>
    <w:uiPriority w:val="99"/>
    <w:semiHidden/>
    <w:unhideWhenUsed/>
    <w:rsid w:val="009541E5"/>
    <w:rPr>
      <w:color w:val="605E5C"/>
      <w:shd w:val="clear" w:color="auto" w:fill="E1DFDD"/>
    </w:rPr>
  </w:style>
  <w:style w:type="character" w:styleId="LineNumber">
    <w:name w:val="line number"/>
    <w:basedOn w:val="DefaultParagraphFont"/>
    <w:uiPriority w:val="99"/>
    <w:semiHidden/>
    <w:unhideWhenUsed/>
    <w:rsid w:val="00035210"/>
  </w:style>
  <w:style w:type="character" w:customStyle="1" w:styleId="ref-title">
    <w:name w:val="ref-title"/>
    <w:basedOn w:val="DefaultParagraphFont"/>
    <w:rsid w:val="007236A7"/>
  </w:style>
  <w:style w:type="character" w:customStyle="1" w:styleId="ref-journal">
    <w:name w:val="ref-journal"/>
    <w:basedOn w:val="DefaultParagraphFont"/>
    <w:rsid w:val="007236A7"/>
  </w:style>
  <w:style w:type="character" w:customStyle="1" w:styleId="ref-vol">
    <w:name w:val="ref-vol"/>
    <w:basedOn w:val="DefaultParagraphFont"/>
    <w:rsid w:val="007236A7"/>
  </w:style>
  <w:style w:type="character" w:customStyle="1" w:styleId="ref-iss">
    <w:name w:val="ref-iss"/>
    <w:basedOn w:val="DefaultParagraphFont"/>
    <w:rsid w:val="007236A7"/>
  </w:style>
  <w:style w:type="paragraph" w:customStyle="1" w:styleId="EndNoteBibliographyTitle">
    <w:name w:val="EndNote Bibliography Title"/>
    <w:basedOn w:val="Normal"/>
    <w:link w:val="EndNoteBibliographyTitleChar"/>
    <w:rsid w:val="004006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06F1"/>
    <w:rPr>
      <w:rFonts w:ascii="Calibri" w:hAnsi="Calibri" w:cs="Calibri"/>
      <w:noProof/>
      <w:lang w:val="en-US"/>
    </w:rPr>
  </w:style>
  <w:style w:type="paragraph" w:customStyle="1" w:styleId="EndNoteBibliography">
    <w:name w:val="EndNote Bibliography"/>
    <w:basedOn w:val="Normal"/>
    <w:link w:val="EndNoteBibliographyChar"/>
    <w:rsid w:val="004006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006F1"/>
    <w:rPr>
      <w:rFonts w:ascii="Calibri" w:hAnsi="Calibri" w:cs="Calibri"/>
      <w:noProof/>
      <w:lang w:val="en-US"/>
    </w:rPr>
  </w:style>
  <w:style w:type="character" w:styleId="FollowedHyperlink">
    <w:name w:val="FollowedHyperlink"/>
    <w:basedOn w:val="DefaultParagraphFont"/>
    <w:uiPriority w:val="99"/>
    <w:semiHidden/>
    <w:unhideWhenUsed/>
    <w:rsid w:val="00E06EC4"/>
    <w:rPr>
      <w:color w:val="954F72" w:themeColor="followedHyperlink"/>
      <w:u w:val="single"/>
    </w:rPr>
  </w:style>
  <w:style w:type="paragraph" w:styleId="Revision">
    <w:name w:val="Revision"/>
    <w:hidden/>
    <w:uiPriority w:val="99"/>
    <w:semiHidden/>
    <w:rsid w:val="00694FA5"/>
    <w:pPr>
      <w:spacing w:after="0" w:line="240" w:lineRule="auto"/>
    </w:pPr>
  </w:style>
  <w:style w:type="paragraph" w:styleId="Header">
    <w:name w:val="header"/>
    <w:basedOn w:val="Normal"/>
    <w:link w:val="HeaderChar"/>
    <w:uiPriority w:val="99"/>
    <w:unhideWhenUsed/>
    <w:rsid w:val="00220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93"/>
  </w:style>
  <w:style w:type="paragraph" w:styleId="Footer">
    <w:name w:val="footer"/>
    <w:basedOn w:val="Normal"/>
    <w:link w:val="FooterChar"/>
    <w:uiPriority w:val="99"/>
    <w:unhideWhenUsed/>
    <w:rsid w:val="00220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93"/>
  </w:style>
  <w:style w:type="character" w:styleId="UnresolvedMention">
    <w:name w:val="Unresolved Mention"/>
    <w:basedOn w:val="DefaultParagraphFont"/>
    <w:uiPriority w:val="99"/>
    <w:semiHidden/>
    <w:unhideWhenUsed/>
    <w:rsid w:val="00376A02"/>
    <w:rPr>
      <w:color w:val="605E5C"/>
      <w:shd w:val="clear" w:color="auto" w:fill="E1DFDD"/>
    </w:rPr>
  </w:style>
  <w:style w:type="character" w:customStyle="1" w:styleId="Heading1Char">
    <w:name w:val="Heading 1 Char"/>
    <w:basedOn w:val="DefaultParagraphFont"/>
    <w:link w:val="Heading1"/>
    <w:uiPriority w:val="9"/>
    <w:rsid w:val="007C3F5F"/>
    <w:rPr>
      <w:rFonts w:ascii="Calibri" w:eastAsiaTheme="majorEastAsia" w:hAnsi="Calibri" w:cstheme="majorBidi"/>
      <w:b/>
      <w:color w:val="000000" w:themeColor="text1"/>
      <w:sz w:val="36"/>
      <w:szCs w:val="32"/>
      <w:lang w:val="en-US"/>
    </w:rPr>
  </w:style>
  <w:style w:type="paragraph" w:styleId="Title">
    <w:name w:val="Title"/>
    <w:basedOn w:val="Normal"/>
    <w:next w:val="Normal"/>
    <w:link w:val="TitleChar"/>
    <w:uiPriority w:val="10"/>
    <w:qFormat/>
    <w:rsid w:val="007C3F5F"/>
    <w:pPr>
      <w:spacing w:after="0" w:line="240" w:lineRule="auto"/>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C3F5F"/>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793">
      <w:bodyDiv w:val="1"/>
      <w:marLeft w:val="0"/>
      <w:marRight w:val="0"/>
      <w:marTop w:val="0"/>
      <w:marBottom w:val="0"/>
      <w:divBdr>
        <w:top w:val="none" w:sz="0" w:space="0" w:color="auto"/>
        <w:left w:val="none" w:sz="0" w:space="0" w:color="auto"/>
        <w:bottom w:val="none" w:sz="0" w:space="0" w:color="auto"/>
        <w:right w:val="none" w:sz="0" w:space="0" w:color="auto"/>
      </w:divBdr>
    </w:div>
    <w:div w:id="780756899">
      <w:bodyDiv w:val="1"/>
      <w:marLeft w:val="0"/>
      <w:marRight w:val="0"/>
      <w:marTop w:val="0"/>
      <w:marBottom w:val="0"/>
      <w:divBdr>
        <w:top w:val="none" w:sz="0" w:space="0" w:color="auto"/>
        <w:left w:val="none" w:sz="0" w:space="0" w:color="auto"/>
        <w:bottom w:val="none" w:sz="0" w:space="0" w:color="auto"/>
        <w:right w:val="none" w:sz="0" w:space="0" w:color="auto"/>
      </w:divBdr>
      <w:divsChild>
        <w:div w:id="1689064037">
          <w:marLeft w:val="0"/>
          <w:marRight w:val="0"/>
          <w:marTop w:val="0"/>
          <w:marBottom w:val="0"/>
          <w:divBdr>
            <w:top w:val="none" w:sz="0" w:space="0" w:color="auto"/>
            <w:left w:val="none" w:sz="0" w:space="0" w:color="auto"/>
            <w:bottom w:val="none" w:sz="0" w:space="0" w:color="auto"/>
            <w:right w:val="none" w:sz="0" w:space="0" w:color="auto"/>
          </w:divBdr>
        </w:div>
      </w:divsChild>
    </w:div>
    <w:div w:id="1532113641">
      <w:bodyDiv w:val="1"/>
      <w:marLeft w:val="0"/>
      <w:marRight w:val="0"/>
      <w:marTop w:val="0"/>
      <w:marBottom w:val="0"/>
      <w:divBdr>
        <w:top w:val="none" w:sz="0" w:space="0" w:color="auto"/>
        <w:left w:val="none" w:sz="0" w:space="0" w:color="auto"/>
        <w:bottom w:val="none" w:sz="0" w:space="0" w:color="auto"/>
        <w:right w:val="none" w:sz="0" w:space="0" w:color="auto"/>
      </w:divBdr>
    </w:div>
    <w:div w:id="1791902192">
      <w:bodyDiv w:val="1"/>
      <w:marLeft w:val="0"/>
      <w:marRight w:val="0"/>
      <w:marTop w:val="0"/>
      <w:marBottom w:val="0"/>
      <w:divBdr>
        <w:top w:val="none" w:sz="0" w:space="0" w:color="auto"/>
        <w:left w:val="none" w:sz="0" w:space="0" w:color="auto"/>
        <w:bottom w:val="none" w:sz="0" w:space="0" w:color="auto"/>
        <w:right w:val="none" w:sz="0" w:space="0" w:color="auto"/>
      </w:divBdr>
    </w:div>
    <w:div w:id="21155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orsley@soton.ac.uk"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chart" Target="charts/chart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epuap.org/resources/"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prw204\mydocuments\Skin%20Health\students\Sarah%20Fryer\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oton.ac.uk\users\prw204\mydocuments\Skin%20Health\students\Sarah%20Fryer\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tore.soton.ac.uk\users\prw204\mydocuments\Skin%20Health\students\Sarah%20Fryer\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soton.ac.uk\users\prw204\mydocuments\Skin%20Health\students\Sarah%20Fryer\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w204\Downloads\Copy%20of%20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w204\Downloads\Copy%20of%20Book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rw204\Downloads\Copy%20of%20Book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rw204\Downloads\Copy%20of%20Book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948160893818476"/>
          <c:y val="4.5332913692933824E-2"/>
          <c:w val="0.83050053509914112"/>
          <c:h val="0.65603034644352931"/>
        </c:manualLayout>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C638-40BF-A076-15235EB4D3C7}"/>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C638-40BF-A076-15235EB4D3C7}"/>
              </c:ext>
            </c:extLst>
          </c:dPt>
          <c:cat>
            <c:multiLvlStrRef>
              <c:f>'SCI Function Scores'!$A$34:$B$36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Scores'!$C$34:$C$36</c:f>
              <c:numCache>
                <c:formatCode>General</c:formatCode>
                <c:ptCount val="3"/>
                <c:pt idx="0">
                  <c:v>0.39524245196706315</c:v>
                </c:pt>
                <c:pt idx="1">
                  <c:v>1.5627713144643165</c:v>
                </c:pt>
                <c:pt idx="2">
                  <c:v>1.1660548477650616</c:v>
                </c:pt>
              </c:numCache>
            </c:numRef>
          </c:val>
          <c:extLst>
            <c:ext xmlns:c16="http://schemas.microsoft.com/office/drawing/2014/chart" uri="{C3380CC4-5D6E-409C-BE32-E72D297353CC}">
              <c16:uniqueId val="{00000004-C638-40BF-A076-15235EB4D3C7}"/>
            </c:ext>
          </c:extLst>
        </c:ser>
        <c:ser>
          <c:idx val="1"/>
          <c:order val="1"/>
          <c:spPr>
            <a:solidFill>
              <a:schemeClr val="accent1"/>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6-C638-40BF-A076-15235EB4D3C7}"/>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8-C638-40BF-A076-15235EB4D3C7}"/>
              </c:ext>
            </c:extLst>
          </c:dPt>
          <c:cat>
            <c:multiLvlStrRef>
              <c:f>'SCI Function Scores'!$A$34:$B$36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Scores'!$D$34:$D$36</c:f>
              <c:numCache>
                <c:formatCode>General</c:formatCode>
                <c:ptCount val="3"/>
                <c:pt idx="0">
                  <c:v>0.83850931677018636</c:v>
                </c:pt>
                <c:pt idx="1">
                  <c:v>0.4821428571428571</c:v>
                </c:pt>
                <c:pt idx="2">
                  <c:v>1.6894511324219548</c:v>
                </c:pt>
              </c:numCache>
            </c:numRef>
          </c:val>
          <c:extLst>
            <c:ext xmlns:c16="http://schemas.microsoft.com/office/drawing/2014/chart" uri="{C3380CC4-5D6E-409C-BE32-E72D297353CC}">
              <c16:uniqueId val="{00000009-C638-40BF-A076-15235EB4D3C7}"/>
            </c:ext>
          </c:extLst>
        </c:ser>
        <c:ser>
          <c:idx val="2"/>
          <c:order val="2"/>
          <c:spPr>
            <a:solidFill>
              <a:schemeClr val="accent1"/>
            </a:solidFill>
            <a:ln>
              <a:solidFill>
                <a:schemeClr val="tx1"/>
              </a:solidFill>
            </a:ln>
            <a:effectLst/>
          </c:spPr>
          <c:invertIfNegative val="0"/>
          <c:dPt>
            <c:idx val="0"/>
            <c:invertIfNegative val="0"/>
            <c:bubble3D val="0"/>
            <c:spPr>
              <a:solidFill>
                <a:schemeClr val="accent1"/>
              </a:solidFill>
              <a:ln>
                <a:solidFill>
                  <a:schemeClr val="tx1"/>
                </a:solidFill>
              </a:ln>
              <a:effectLst/>
            </c:spPr>
            <c:extLst>
              <c:ext xmlns:c16="http://schemas.microsoft.com/office/drawing/2014/chart" uri="{C3380CC4-5D6E-409C-BE32-E72D297353CC}">
                <c16:uniqueId val="{0000000B-C638-40BF-A076-15235EB4D3C7}"/>
              </c:ext>
            </c:extLst>
          </c:dPt>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D-C638-40BF-A076-15235EB4D3C7}"/>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F-C638-40BF-A076-15235EB4D3C7}"/>
              </c:ext>
            </c:extLst>
          </c:dPt>
          <c:cat>
            <c:multiLvlStrRef>
              <c:f>'SCI Function Scores'!$A$34:$B$36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Scores'!$E$34:$E$36</c:f>
              <c:numCache>
                <c:formatCode>General</c:formatCode>
                <c:ptCount val="3"/>
                <c:pt idx="0">
                  <c:v>0.40223463687150834</c:v>
                </c:pt>
                <c:pt idx="1">
                  <c:v>0.63529411764705879</c:v>
                </c:pt>
                <c:pt idx="2">
                  <c:v>1.4593362047124396</c:v>
                </c:pt>
              </c:numCache>
            </c:numRef>
          </c:val>
          <c:extLst>
            <c:ext xmlns:c16="http://schemas.microsoft.com/office/drawing/2014/chart" uri="{C3380CC4-5D6E-409C-BE32-E72D297353CC}">
              <c16:uniqueId val="{00000010-C638-40BF-A076-15235EB4D3C7}"/>
            </c:ext>
          </c:extLst>
        </c:ser>
        <c:ser>
          <c:idx val="3"/>
          <c:order val="3"/>
          <c:spPr>
            <a:solidFill>
              <a:schemeClr val="accent1"/>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12-C638-40BF-A076-15235EB4D3C7}"/>
              </c:ext>
            </c:extLst>
          </c:dPt>
          <c:cat>
            <c:multiLvlStrRef>
              <c:f>'SCI Function Scores'!$A$34:$B$36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Scores'!$F$34:$F$36</c:f>
              <c:numCache>
                <c:formatCode>General</c:formatCode>
                <c:ptCount val="3"/>
                <c:pt idx="0">
                  <c:v>1.0986677989491003</c:v>
                </c:pt>
                <c:pt idx="2">
                  <c:v>3.3480956598759963</c:v>
                </c:pt>
              </c:numCache>
            </c:numRef>
          </c:val>
          <c:extLst>
            <c:ext xmlns:c16="http://schemas.microsoft.com/office/drawing/2014/chart" uri="{C3380CC4-5D6E-409C-BE32-E72D297353CC}">
              <c16:uniqueId val="{00000013-C638-40BF-A076-15235EB4D3C7}"/>
            </c:ext>
          </c:extLst>
        </c:ser>
        <c:ser>
          <c:idx val="4"/>
          <c:order val="4"/>
          <c:spPr>
            <a:solidFill>
              <a:schemeClr val="accent1"/>
            </a:solidFill>
            <a:ln>
              <a:solidFill>
                <a:schemeClr val="tx1"/>
              </a:solidFill>
            </a:ln>
            <a:effectLst/>
          </c:spPr>
          <c:invertIfNegative val="0"/>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15-C638-40BF-A076-15235EB4D3C7}"/>
              </c:ext>
            </c:extLst>
          </c:dPt>
          <c:cat>
            <c:multiLvlStrRef>
              <c:f>'SCI Function Scores'!$A$34:$B$36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Scores'!$G$34:$G$36</c:f>
              <c:numCache>
                <c:formatCode>General</c:formatCode>
                <c:ptCount val="3"/>
                <c:pt idx="2">
                  <c:v>1.7857799007900057</c:v>
                </c:pt>
              </c:numCache>
            </c:numRef>
          </c:val>
          <c:extLst>
            <c:ext xmlns:c16="http://schemas.microsoft.com/office/drawing/2014/chart" uri="{C3380CC4-5D6E-409C-BE32-E72D297353CC}">
              <c16:uniqueId val="{00000016-C638-40BF-A076-15235EB4D3C7}"/>
            </c:ext>
          </c:extLst>
        </c:ser>
        <c:dLbls>
          <c:showLegendKey val="0"/>
          <c:showVal val="0"/>
          <c:showCatName val="0"/>
          <c:showSerName val="0"/>
          <c:showPercent val="0"/>
          <c:showBubbleSize val="0"/>
        </c:dLbls>
        <c:gapWidth val="80"/>
        <c:axId val="1926597311"/>
        <c:axId val="1926606047"/>
      </c:barChart>
      <c:catAx>
        <c:axId val="192659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606047"/>
        <c:crosses val="autoZero"/>
        <c:auto val="1"/>
        <c:lblAlgn val="ctr"/>
        <c:lblOffset val="100"/>
        <c:noMultiLvlLbl val="0"/>
      </c:catAx>
      <c:valAx>
        <c:axId val="19266060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 of movements (MOVA/hour)</a:t>
                </a:r>
              </a:p>
            </c:rich>
          </c:tx>
          <c:layout>
            <c:manualLayout>
              <c:xMode val="edge"/>
              <c:yMode val="edge"/>
              <c:x val="1.4966256897735329E-2"/>
              <c:y val="5.844103702696119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5973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9205-4899-91CE-871AED2BE80D}"/>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9205-4899-91CE-871AED2BE80D}"/>
              </c:ext>
            </c:extLst>
          </c:dPt>
          <c:cat>
            <c:multiLvlStrRef>
              <c:f>'SCI Function Scores'!$A$39:$B$41</c:f>
              <c:multiLvlStrCache>
                <c:ptCount val="3"/>
                <c:lvl>
                  <c:pt idx="0">
                    <c:v>A</c:v>
                  </c:pt>
                  <c:pt idx="1">
                    <c:v>B</c:v>
                  </c:pt>
                  <c:pt idx="2">
                    <c:v>D</c:v>
                  </c:pt>
                </c:lvl>
                <c:lvl>
                  <c:pt idx="0">
                    <c:v>ASIA Score</c:v>
                  </c:pt>
                </c:lvl>
              </c:multiLvlStrCache>
            </c:multiLvlStrRef>
          </c:cat>
          <c:val>
            <c:numRef>
              <c:f>'SCI Function Scores'!$C$39:$C$41</c:f>
              <c:numCache>
                <c:formatCode>General</c:formatCode>
                <c:ptCount val="3"/>
                <c:pt idx="0">
                  <c:v>0.39524245196706315</c:v>
                </c:pt>
                <c:pt idx="1">
                  <c:v>0.83850931677018636</c:v>
                </c:pt>
                <c:pt idx="2">
                  <c:v>1.5627713144643165</c:v>
                </c:pt>
              </c:numCache>
            </c:numRef>
          </c:val>
          <c:extLst>
            <c:ext xmlns:c16="http://schemas.microsoft.com/office/drawing/2014/chart" uri="{C3380CC4-5D6E-409C-BE32-E72D297353CC}">
              <c16:uniqueId val="{00000004-9205-4899-91CE-871AED2BE80D}"/>
            </c:ext>
          </c:extLst>
        </c:ser>
        <c:ser>
          <c:idx val="1"/>
          <c:order val="1"/>
          <c:spPr>
            <a:solidFill>
              <a:schemeClr val="accent1"/>
            </a:solidFill>
            <a:ln>
              <a:solidFill>
                <a:schemeClr val="tx1"/>
              </a:solidFill>
            </a:ln>
            <a:effectLst/>
          </c:spPr>
          <c:invertIfNegative val="0"/>
          <c:cat>
            <c:multiLvlStrRef>
              <c:f>'SCI Function Scores'!$A$39:$B$41</c:f>
              <c:multiLvlStrCache>
                <c:ptCount val="3"/>
                <c:lvl>
                  <c:pt idx="0">
                    <c:v>A</c:v>
                  </c:pt>
                  <c:pt idx="1">
                    <c:v>B</c:v>
                  </c:pt>
                  <c:pt idx="2">
                    <c:v>D</c:v>
                  </c:pt>
                </c:lvl>
                <c:lvl>
                  <c:pt idx="0">
                    <c:v>ASIA Score</c:v>
                  </c:pt>
                </c:lvl>
              </c:multiLvlStrCache>
            </c:multiLvlStrRef>
          </c:cat>
          <c:val>
            <c:numRef>
              <c:f>'SCI Function Scores'!$D$39:$D$41</c:f>
              <c:numCache>
                <c:formatCode>General</c:formatCode>
                <c:ptCount val="3"/>
                <c:pt idx="0">
                  <c:v>0.4821428571428571</c:v>
                </c:pt>
                <c:pt idx="1">
                  <c:v>0.40223463687150834</c:v>
                </c:pt>
                <c:pt idx="2">
                  <c:v>3.3480956598759963</c:v>
                </c:pt>
              </c:numCache>
            </c:numRef>
          </c:val>
          <c:extLst>
            <c:ext xmlns:c16="http://schemas.microsoft.com/office/drawing/2014/chart" uri="{C3380CC4-5D6E-409C-BE32-E72D297353CC}">
              <c16:uniqueId val="{00000005-9205-4899-91CE-871AED2BE80D}"/>
            </c:ext>
          </c:extLst>
        </c:ser>
        <c:ser>
          <c:idx val="2"/>
          <c:order val="2"/>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7-9205-4899-91CE-871AED2BE80D}"/>
              </c:ext>
            </c:extLst>
          </c:dPt>
          <c:cat>
            <c:multiLvlStrRef>
              <c:f>'SCI Function Scores'!$A$39:$B$41</c:f>
              <c:multiLvlStrCache>
                <c:ptCount val="3"/>
                <c:lvl>
                  <c:pt idx="0">
                    <c:v>A</c:v>
                  </c:pt>
                  <c:pt idx="1">
                    <c:v>B</c:v>
                  </c:pt>
                  <c:pt idx="2">
                    <c:v>D</c:v>
                  </c:pt>
                </c:lvl>
                <c:lvl>
                  <c:pt idx="0">
                    <c:v>ASIA Score</c:v>
                  </c:pt>
                </c:lvl>
              </c:multiLvlStrCache>
            </c:multiLvlStrRef>
          </c:cat>
          <c:val>
            <c:numRef>
              <c:f>'SCI Function Scores'!$E$39:$E$41</c:f>
              <c:numCache>
                <c:formatCode>General</c:formatCode>
                <c:ptCount val="3"/>
                <c:pt idx="0">
                  <c:v>0.63529411764705879</c:v>
                </c:pt>
                <c:pt idx="1">
                  <c:v>1.0986677989491003</c:v>
                </c:pt>
              </c:numCache>
            </c:numRef>
          </c:val>
          <c:extLst>
            <c:ext xmlns:c16="http://schemas.microsoft.com/office/drawing/2014/chart" uri="{C3380CC4-5D6E-409C-BE32-E72D297353CC}">
              <c16:uniqueId val="{00000008-9205-4899-91CE-871AED2BE80D}"/>
            </c:ext>
          </c:extLst>
        </c:ser>
        <c:ser>
          <c:idx val="3"/>
          <c:order val="3"/>
          <c:spPr>
            <a:solidFill>
              <a:schemeClr val="bg1"/>
            </a:solidFill>
            <a:ln>
              <a:solidFill>
                <a:schemeClr val="tx1"/>
              </a:solidFill>
            </a:ln>
            <a:effectLst/>
          </c:spPr>
          <c:invertIfNegative val="0"/>
          <c:cat>
            <c:multiLvlStrRef>
              <c:f>'SCI Function Scores'!$A$39:$B$41</c:f>
              <c:multiLvlStrCache>
                <c:ptCount val="3"/>
                <c:lvl>
                  <c:pt idx="0">
                    <c:v>A</c:v>
                  </c:pt>
                  <c:pt idx="1">
                    <c:v>B</c:v>
                  </c:pt>
                  <c:pt idx="2">
                    <c:v>D</c:v>
                  </c:pt>
                </c:lvl>
                <c:lvl>
                  <c:pt idx="0">
                    <c:v>ASIA Score</c:v>
                  </c:pt>
                </c:lvl>
              </c:multiLvlStrCache>
            </c:multiLvlStrRef>
          </c:cat>
          <c:val>
            <c:numRef>
              <c:f>'SCI Function Scores'!$F$39:$F$41</c:f>
              <c:numCache>
                <c:formatCode>General</c:formatCode>
                <c:ptCount val="3"/>
                <c:pt idx="0">
                  <c:v>1.1660548477650616</c:v>
                </c:pt>
                <c:pt idx="1">
                  <c:v>1.7857799007900057</c:v>
                </c:pt>
              </c:numCache>
            </c:numRef>
          </c:val>
          <c:extLst>
            <c:ext xmlns:c16="http://schemas.microsoft.com/office/drawing/2014/chart" uri="{C3380CC4-5D6E-409C-BE32-E72D297353CC}">
              <c16:uniqueId val="{00000009-9205-4899-91CE-871AED2BE80D}"/>
            </c:ext>
          </c:extLst>
        </c:ser>
        <c:ser>
          <c:idx val="4"/>
          <c:order val="4"/>
          <c:spPr>
            <a:solidFill>
              <a:schemeClr val="bg1"/>
            </a:solidFill>
            <a:ln>
              <a:solidFill>
                <a:schemeClr val="tx1"/>
              </a:solidFill>
            </a:ln>
            <a:effectLst/>
          </c:spPr>
          <c:invertIfNegative val="0"/>
          <c:cat>
            <c:multiLvlStrRef>
              <c:f>'SCI Function Scores'!$A$39:$B$41</c:f>
              <c:multiLvlStrCache>
                <c:ptCount val="3"/>
                <c:lvl>
                  <c:pt idx="0">
                    <c:v>A</c:v>
                  </c:pt>
                  <c:pt idx="1">
                    <c:v>B</c:v>
                  </c:pt>
                  <c:pt idx="2">
                    <c:v>D</c:v>
                  </c:pt>
                </c:lvl>
                <c:lvl>
                  <c:pt idx="0">
                    <c:v>ASIA Score</c:v>
                  </c:pt>
                </c:lvl>
              </c:multiLvlStrCache>
            </c:multiLvlStrRef>
          </c:cat>
          <c:val>
            <c:numRef>
              <c:f>'SCI Function Scores'!$G$39:$G$41</c:f>
              <c:numCache>
                <c:formatCode>General</c:formatCode>
                <c:ptCount val="3"/>
                <c:pt idx="0">
                  <c:v>1.6894511324219548</c:v>
                </c:pt>
              </c:numCache>
            </c:numRef>
          </c:val>
          <c:extLst>
            <c:ext xmlns:c16="http://schemas.microsoft.com/office/drawing/2014/chart" uri="{C3380CC4-5D6E-409C-BE32-E72D297353CC}">
              <c16:uniqueId val="{0000000A-9205-4899-91CE-871AED2BE80D}"/>
            </c:ext>
          </c:extLst>
        </c:ser>
        <c:ser>
          <c:idx val="5"/>
          <c:order val="5"/>
          <c:spPr>
            <a:solidFill>
              <a:schemeClr val="bg1"/>
            </a:solidFill>
            <a:ln>
              <a:solidFill>
                <a:schemeClr val="tx1"/>
              </a:solidFill>
            </a:ln>
            <a:effectLst/>
          </c:spPr>
          <c:invertIfNegative val="0"/>
          <c:cat>
            <c:multiLvlStrRef>
              <c:f>'SCI Function Scores'!$A$39:$B$41</c:f>
              <c:multiLvlStrCache>
                <c:ptCount val="3"/>
                <c:lvl>
                  <c:pt idx="0">
                    <c:v>A</c:v>
                  </c:pt>
                  <c:pt idx="1">
                    <c:v>B</c:v>
                  </c:pt>
                  <c:pt idx="2">
                    <c:v>D</c:v>
                  </c:pt>
                </c:lvl>
                <c:lvl>
                  <c:pt idx="0">
                    <c:v>ASIA Score</c:v>
                  </c:pt>
                </c:lvl>
              </c:multiLvlStrCache>
            </c:multiLvlStrRef>
          </c:cat>
          <c:val>
            <c:numRef>
              <c:f>'SCI Function Scores'!$H$39:$H$41</c:f>
              <c:numCache>
                <c:formatCode>General</c:formatCode>
                <c:ptCount val="3"/>
                <c:pt idx="0">
                  <c:v>1.4593362047124396</c:v>
                </c:pt>
              </c:numCache>
            </c:numRef>
          </c:val>
          <c:extLst>
            <c:ext xmlns:c16="http://schemas.microsoft.com/office/drawing/2014/chart" uri="{C3380CC4-5D6E-409C-BE32-E72D297353CC}">
              <c16:uniqueId val="{0000000B-9205-4899-91CE-871AED2BE80D}"/>
            </c:ext>
          </c:extLst>
        </c:ser>
        <c:dLbls>
          <c:showLegendKey val="0"/>
          <c:showVal val="0"/>
          <c:showCatName val="0"/>
          <c:showSerName val="0"/>
          <c:showPercent val="0"/>
          <c:showBubbleSize val="0"/>
        </c:dLbls>
        <c:gapWidth val="300"/>
        <c:axId val="1965826223"/>
        <c:axId val="1965829135"/>
      </c:barChart>
      <c:catAx>
        <c:axId val="1965826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29135"/>
        <c:crosses val="autoZero"/>
        <c:auto val="1"/>
        <c:lblAlgn val="ctr"/>
        <c:lblOffset val="100"/>
        <c:noMultiLvlLbl val="0"/>
      </c:catAx>
      <c:valAx>
        <c:axId val="196582913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 of movements (MOVA/hour)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2622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236475559748184"/>
          <c:y val="5.0570045361231143E-2"/>
          <c:w val="0.77018727258725916"/>
          <c:h val="0.666336607589603"/>
        </c:manualLayout>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6797-4CC6-9468-E58486D791BE}"/>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6797-4CC6-9468-E58486D791BE}"/>
              </c:ext>
            </c:extLst>
          </c:dPt>
          <c:cat>
            <c:multiLvlStrRef>
              <c:f>'SCI Function Scores'!$A$46:$B$48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Scores'!$C$46:$C$48</c:f>
              <c:numCache>
                <c:formatCode>General</c:formatCode>
                <c:ptCount val="3"/>
                <c:pt idx="0">
                  <c:v>8</c:v>
                </c:pt>
                <c:pt idx="1">
                  <c:v>4</c:v>
                </c:pt>
                <c:pt idx="2">
                  <c:v>2</c:v>
                </c:pt>
              </c:numCache>
            </c:numRef>
          </c:val>
          <c:extLst>
            <c:ext xmlns:c16="http://schemas.microsoft.com/office/drawing/2014/chart" uri="{C3380CC4-5D6E-409C-BE32-E72D297353CC}">
              <c16:uniqueId val="{00000004-6797-4CC6-9468-E58486D791BE}"/>
            </c:ext>
          </c:extLst>
        </c:ser>
        <c:ser>
          <c:idx val="1"/>
          <c:order val="1"/>
          <c:spPr>
            <a:solidFill>
              <a:schemeClr val="bg1"/>
            </a:solidFill>
            <a:ln>
              <a:solidFill>
                <a:schemeClr val="tx1"/>
              </a:solidFill>
            </a:ln>
            <a:effectLst/>
          </c:spPr>
          <c:invertIfNegative val="0"/>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6-6797-4CC6-9468-E58486D791BE}"/>
              </c:ext>
            </c:extLst>
          </c:dPt>
          <c:cat>
            <c:multiLvlStrRef>
              <c:f>'SCI Function Scores'!$A$46:$B$48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Scores'!$D$46:$D$48</c:f>
              <c:numCache>
                <c:formatCode>General</c:formatCode>
                <c:ptCount val="3"/>
                <c:pt idx="0">
                  <c:v>10</c:v>
                </c:pt>
                <c:pt idx="1">
                  <c:v>6</c:v>
                </c:pt>
                <c:pt idx="2">
                  <c:v>4</c:v>
                </c:pt>
              </c:numCache>
            </c:numRef>
          </c:val>
          <c:extLst>
            <c:ext xmlns:c16="http://schemas.microsoft.com/office/drawing/2014/chart" uri="{C3380CC4-5D6E-409C-BE32-E72D297353CC}">
              <c16:uniqueId val="{00000007-6797-4CC6-9468-E58486D791BE}"/>
            </c:ext>
          </c:extLst>
        </c:ser>
        <c:ser>
          <c:idx val="2"/>
          <c:order val="2"/>
          <c:spPr>
            <a:solidFill>
              <a:schemeClr val="bg1"/>
            </a:solidFill>
            <a:ln>
              <a:solidFill>
                <a:schemeClr val="tx1"/>
              </a:solidFill>
            </a:ln>
            <a:effectLst/>
          </c:spPr>
          <c:invertIfNegative val="0"/>
          <c:dPt>
            <c:idx val="0"/>
            <c:invertIfNegative val="0"/>
            <c:bubble3D val="0"/>
            <c:spPr>
              <a:solidFill>
                <a:schemeClr val="accent1"/>
              </a:solidFill>
              <a:ln>
                <a:solidFill>
                  <a:schemeClr val="tx1"/>
                </a:solidFill>
              </a:ln>
              <a:effectLst/>
            </c:spPr>
            <c:extLst>
              <c:ext xmlns:c16="http://schemas.microsoft.com/office/drawing/2014/chart" uri="{C3380CC4-5D6E-409C-BE32-E72D297353CC}">
                <c16:uniqueId val="{00000009-6797-4CC6-9468-E58486D791BE}"/>
              </c:ext>
            </c:extLst>
          </c:dPt>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B-6797-4CC6-9468-E58486D791BE}"/>
              </c:ext>
            </c:extLst>
          </c:dPt>
          <c:cat>
            <c:multiLvlStrRef>
              <c:f>'SCI Function Scores'!$A$46:$B$48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Scores'!$E$46:$E$48</c:f>
              <c:numCache>
                <c:formatCode>General</c:formatCode>
                <c:ptCount val="3"/>
                <c:pt idx="0">
                  <c:v>6</c:v>
                </c:pt>
                <c:pt idx="1">
                  <c:v>3</c:v>
                </c:pt>
                <c:pt idx="2">
                  <c:v>3</c:v>
                </c:pt>
              </c:numCache>
            </c:numRef>
          </c:val>
          <c:extLst>
            <c:ext xmlns:c16="http://schemas.microsoft.com/office/drawing/2014/chart" uri="{C3380CC4-5D6E-409C-BE32-E72D297353CC}">
              <c16:uniqueId val="{0000000C-6797-4CC6-9468-E58486D791BE}"/>
            </c:ext>
          </c:extLst>
        </c:ser>
        <c:ser>
          <c:idx val="3"/>
          <c:order val="3"/>
          <c:spPr>
            <a:solidFill>
              <a:schemeClr val="bg1"/>
            </a:solidFill>
            <a:ln>
              <a:solidFill>
                <a:schemeClr val="tx1"/>
              </a:solidFill>
            </a:ln>
            <a:effectLst/>
          </c:spPr>
          <c:invertIfNegative val="0"/>
          <c:dPt>
            <c:idx val="2"/>
            <c:invertIfNegative val="0"/>
            <c:bubble3D val="0"/>
            <c:spPr>
              <a:solidFill>
                <a:schemeClr val="accent1"/>
              </a:solidFill>
              <a:ln>
                <a:solidFill>
                  <a:schemeClr val="tx1"/>
                </a:solidFill>
              </a:ln>
              <a:effectLst/>
            </c:spPr>
            <c:extLst>
              <c:ext xmlns:c16="http://schemas.microsoft.com/office/drawing/2014/chart" uri="{C3380CC4-5D6E-409C-BE32-E72D297353CC}">
                <c16:uniqueId val="{0000000E-6797-4CC6-9468-E58486D791BE}"/>
              </c:ext>
            </c:extLst>
          </c:dPt>
          <c:cat>
            <c:multiLvlStrRef>
              <c:f>'SCI Function Scores'!$A$46:$B$48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Scores'!$F$46:$F$48</c:f>
              <c:numCache>
                <c:formatCode>General</c:formatCode>
                <c:ptCount val="3"/>
                <c:pt idx="0">
                  <c:v>4</c:v>
                </c:pt>
                <c:pt idx="2">
                  <c:v>2</c:v>
                </c:pt>
              </c:numCache>
            </c:numRef>
          </c:val>
          <c:extLst>
            <c:ext xmlns:c16="http://schemas.microsoft.com/office/drawing/2014/chart" uri="{C3380CC4-5D6E-409C-BE32-E72D297353CC}">
              <c16:uniqueId val="{0000000F-6797-4CC6-9468-E58486D791BE}"/>
            </c:ext>
          </c:extLst>
        </c:ser>
        <c:ser>
          <c:idx val="4"/>
          <c:order val="4"/>
          <c:spPr>
            <a:solidFill>
              <a:schemeClr val="accent1">
                <a:tint val="54000"/>
              </a:schemeClr>
            </a:solidFill>
            <a:ln>
              <a:noFill/>
            </a:ln>
            <a:effectLst/>
          </c:spPr>
          <c:invertIfNegative val="0"/>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11-6797-4CC6-9468-E58486D791BE}"/>
              </c:ext>
            </c:extLst>
          </c:dPt>
          <c:cat>
            <c:multiLvlStrRef>
              <c:f>'SCI Function Scores'!$A$46:$B$48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'SCI Function Scores'!$G$46:$G$48</c:f>
              <c:numCache>
                <c:formatCode>General</c:formatCode>
                <c:ptCount val="3"/>
                <c:pt idx="2">
                  <c:v>3</c:v>
                </c:pt>
              </c:numCache>
            </c:numRef>
          </c:val>
          <c:extLst>
            <c:ext xmlns:c16="http://schemas.microsoft.com/office/drawing/2014/chart" uri="{C3380CC4-5D6E-409C-BE32-E72D297353CC}">
              <c16:uniqueId val="{00000012-6797-4CC6-9468-E58486D791BE}"/>
            </c:ext>
          </c:extLst>
        </c:ser>
        <c:dLbls>
          <c:showLegendKey val="0"/>
          <c:showVal val="0"/>
          <c:showCatName val="0"/>
          <c:showSerName val="0"/>
          <c:showPercent val="0"/>
          <c:showBubbleSize val="0"/>
        </c:dLbls>
        <c:gapWidth val="300"/>
        <c:axId val="1714873823"/>
        <c:axId val="1714882559"/>
      </c:barChart>
      <c:catAx>
        <c:axId val="1714873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882559"/>
        <c:crosses val="autoZero"/>
        <c:auto val="1"/>
        <c:lblAlgn val="ctr"/>
        <c:lblOffset val="100"/>
        <c:noMultiLvlLbl val="0"/>
      </c:catAx>
      <c:valAx>
        <c:axId val="17148825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Maimum Interval</a:t>
                </a:r>
                <a:r>
                  <a:rPr lang="en-GB" baseline="0"/>
                  <a:t> between MOVA (hours)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87382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9257-4083-A9A9-E1FD52F016F1}"/>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9257-4083-A9A9-E1FD52F016F1}"/>
              </c:ext>
            </c:extLst>
          </c:dPt>
          <c:cat>
            <c:multiLvlStrRef>
              <c:f>'SCI Function Scores'!$A$51:$B$53</c:f>
              <c:multiLvlStrCache>
                <c:ptCount val="3"/>
                <c:lvl>
                  <c:pt idx="0">
                    <c:v>A</c:v>
                  </c:pt>
                  <c:pt idx="1">
                    <c:v>B</c:v>
                  </c:pt>
                  <c:pt idx="2">
                    <c:v>D</c:v>
                  </c:pt>
                </c:lvl>
                <c:lvl>
                  <c:pt idx="0">
                    <c:v>ASIA Score</c:v>
                  </c:pt>
                </c:lvl>
              </c:multiLvlStrCache>
            </c:multiLvlStrRef>
          </c:cat>
          <c:val>
            <c:numRef>
              <c:f>'SCI Function Scores'!$C$51:$C$53</c:f>
              <c:numCache>
                <c:formatCode>General</c:formatCode>
                <c:ptCount val="3"/>
                <c:pt idx="0">
                  <c:v>4</c:v>
                </c:pt>
                <c:pt idx="1">
                  <c:v>3</c:v>
                </c:pt>
                <c:pt idx="2">
                  <c:v>2</c:v>
                </c:pt>
              </c:numCache>
            </c:numRef>
          </c:val>
          <c:extLst>
            <c:ext xmlns:c16="http://schemas.microsoft.com/office/drawing/2014/chart" uri="{C3380CC4-5D6E-409C-BE32-E72D297353CC}">
              <c16:uniqueId val="{00000004-9257-4083-A9A9-E1FD52F016F1}"/>
            </c:ext>
          </c:extLst>
        </c:ser>
        <c:ser>
          <c:idx val="1"/>
          <c:order val="1"/>
          <c:spPr>
            <a:solidFill>
              <a:schemeClr val="accent1"/>
            </a:solidFill>
            <a:ln>
              <a:solidFill>
                <a:schemeClr val="tx1"/>
              </a:solidFill>
            </a:ln>
            <a:effectLst/>
          </c:spPr>
          <c:invertIfNegative val="0"/>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6-9257-4083-A9A9-E1FD52F016F1}"/>
              </c:ext>
            </c:extLst>
          </c:dPt>
          <c:dPt>
            <c:idx val="2"/>
            <c:invertIfNegative val="0"/>
            <c:bubble3D val="0"/>
            <c:spPr>
              <a:solidFill>
                <a:schemeClr val="accent1"/>
              </a:solidFill>
              <a:ln>
                <a:solidFill>
                  <a:schemeClr val="tx1"/>
                </a:solidFill>
              </a:ln>
              <a:effectLst/>
            </c:spPr>
            <c:extLst>
              <c:ext xmlns:c16="http://schemas.microsoft.com/office/drawing/2014/chart" uri="{C3380CC4-5D6E-409C-BE32-E72D297353CC}">
                <c16:uniqueId val="{00000008-9257-4083-A9A9-E1FD52F016F1}"/>
              </c:ext>
            </c:extLst>
          </c:dPt>
          <c:cat>
            <c:multiLvlStrRef>
              <c:f>'SCI Function Scores'!$A$51:$B$53</c:f>
              <c:multiLvlStrCache>
                <c:ptCount val="3"/>
                <c:lvl>
                  <c:pt idx="0">
                    <c:v>A</c:v>
                  </c:pt>
                  <c:pt idx="1">
                    <c:v>B</c:v>
                  </c:pt>
                  <c:pt idx="2">
                    <c:v>D</c:v>
                  </c:pt>
                </c:lvl>
                <c:lvl>
                  <c:pt idx="0">
                    <c:v>ASIA Score</c:v>
                  </c:pt>
                </c:lvl>
              </c:multiLvlStrCache>
            </c:multiLvlStrRef>
          </c:cat>
          <c:val>
            <c:numRef>
              <c:f>'SCI Function Scores'!$D$51:$D$53</c:f>
              <c:numCache>
                <c:formatCode>General</c:formatCode>
                <c:ptCount val="3"/>
                <c:pt idx="0">
                  <c:v>4</c:v>
                </c:pt>
                <c:pt idx="1">
                  <c:v>4</c:v>
                </c:pt>
                <c:pt idx="2">
                  <c:v>3</c:v>
                </c:pt>
              </c:numCache>
            </c:numRef>
          </c:val>
          <c:extLst>
            <c:ext xmlns:c16="http://schemas.microsoft.com/office/drawing/2014/chart" uri="{C3380CC4-5D6E-409C-BE32-E72D297353CC}">
              <c16:uniqueId val="{00000009-9257-4083-A9A9-E1FD52F016F1}"/>
            </c:ext>
          </c:extLst>
        </c:ser>
        <c:ser>
          <c:idx val="2"/>
          <c:order val="2"/>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B-9257-4083-A9A9-E1FD52F016F1}"/>
              </c:ext>
            </c:extLst>
          </c:dPt>
          <c:cat>
            <c:multiLvlStrRef>
              <c:f>'SCI Function Scores'!$A$51:$B$53</c:f>
              <c:multiLvlStrCache>
                <c:ptCount val="3"/>
                <c:lvl>
                  <c:pt idx="0">
                    <c:v>A</c:v>
                  </c:pt>
                  <c:pt idx="1">
                    <c:v>B</c:v>
                  </c:pt>
                  <c:pt idx="2">
                    <c:v>D</c:v>
                  </c:pt>
                </c:lvl>
                <c:lvl>
                  <c:pt idx="0">
                    <c:v>ASIA Score</c:v>
                  </c:pt>
                </c:lvl>
              </c:multiLvlStrCache>
            </c:multiLvlStrRef>
          </c:cat>
          <c:val>
            <c:numRef>
              <c:f>'SCI Function Scores'!$E$51:$E$53</c:f>
              <c:numCache>
                <c:formatCode>General</c:formatCode>
                <c:ptCount val="3"/>
                <c:pt idx="0">
                  <c:v>6</c:v>
                </c:pt>
                <c:pt idx="1">
                  <c:v>10</c:v>
                </c:pt>
              </c:numCache>
            </c:numRef>
          </c:val>
          <c:extLst>
            <c:ext xmlns:c16="http://schemas.microsoft.com/office/drawing/2014/chart" uri="{C3380CC4-5D6E-409C-BE32-E72D297353CC}">
              <c16:uniqueId val="{0000000C-9257-4083-A9A9-E1FD52F016F1}"/>
            </c:ext>
          </c:extLst>
        </c:ser>
        <c:ser>
          <c:idx val="3"/>
          <c:order val="3"/>
          <c:spPr>
            <a:solidFill>
              <a:schemeClr val="bg1"/>
            </a:solidFill>
            <a:ln>
              <a:solidFill>
                <a:schemeClr val="tx1"/>
              </a:solidFill>
            </a:ln>
            <a:effectLst/>
          </c:spPr>
          <c:invertIfNegative val="0"/>
          <c:cat>
            <c:multiLvlStrRef>
              <c:f>'SCI Function Scores'!$A$51:$B$53</c:f>
              <c:multiLvlStrCache>
                <c:ptCount val="3"/>
                <c:lvl>
                  <c:pt idx="0">
                    <c:v>A</c:v>
                  </c:pt>
                  <c:pt idx="1">
                    <c:v>B</c:v>
                  </c:pt>
                  <c:pt idx="2">
                    <c:v>D</c:v>
                  </c:pt>
                </c:lvl>
                <c:lvl>
                  <c:pt idx="0">
                    <c:v>ASIA Score</c:v>
                  </c:pt>
                </c:lvl>
              </c:multiLvlStrCache>
            </c:multiLvlStrRef>
          </c:cat>
          <c:val>
            <c:numRef>
              <c:f>'SCI Function Scores'!$F$51:$F$53</c:f>
              <c:numCache>
                <c:formatCode>General</c:formatCode>
                <c:ptCount val="3"/>
                <c:pt idx="0">
                  <c:v>8</c:v>
                </c:pt>
                <c:pt idx="1">
                  <c:v>6</c:v>
                </c:pt>
              </c:numCache>
            </c:numRef>
          </c:val>
          <c:extLst>
            <c:ext xmlns:c16="http://schemas.microsoft.com/office/drawing/2014/chart" uri="{C3380CC4-5D6E-409C-BE32-E72D297353CC}">
              <c16:uniqueId val="{0000000D-9257-4083-A9A9-E1FD52F016F1}"/>
            </c:ext>
          </c:extLst>
        </c:ser>
        <c:ser>
          <c:idx val="4"/>
          <c:order val="4"/>
          <c:spPr>
            <a:solidFill>
              <a:schemeClr val="bg1"/>
            </a:solidFill>
            <a:ln>
              <a:solidFill>
                <a:schemeClr val="tx1"/>
              </a:solidFill>
            </a:ln>
            <a:effectLst/>
          </c:spPr>
          <c:invertIfNegative val="0"/>
          <c:cat>
            <c:multiLvlStrRef>
              <c:f>'SCI Function Scores'!$A$51:$B$53</c:f>
              <c:multiLvlStrCache>
                <c:ptCount val="3"/>
                <c:lvl>
                  <c:pt idx="0">
                    <c:v>A</c:v>
                  </c:pt>
                  <c:pt idx="1">
                    <c:v>B</c:v>
                  </c:pt>
                  <c:pt idx="2">
                    <c:v>D</c:v>
                  </c:pt>
                </c:lvl>
                <c:lvl>
                  <c:pt idx="0">
                    <c:v>ASIA Score</c:v>
                  </c:pt>
                </c:lvl>
              </c:multiLvlStrCache>
            </c:multiLvlStrRef>
          </c:cat>
          <c:val>
            <c:numRef>
              <c:f>'SCI Function Scores'!$G$51:$G$53</c:f>
              <c:numCache>
                <c:formatCode>General</c:formatCode>
                <c:ptCount val="3"/>
                <c:pt idx="0">
                  <c:v>3</c:v>
                </c:pt>
              </c:numCache>
            </c:numRef>
          </c:val>
          <c:extLst>
            <c:ext xmlns:c16="http://schemas.microsoft.com/office/drawing/2014/chart" uri="{C3380CC4-5D6E-409C-BE32-E72D297353CC}">
              <c16:uniqueId val="{0000000E-9257-4083-A9A9-E1FD52F016F1}"/>
            </c:ext>
          </c:extLst>
        </c:ser>
        <c:ser>
          <c:idx val="5"/>
          <c:order val="5"/>
          <c:spPr>
            <a:solidFill>
              <a:schemeClr val="bg1"/>
            </a:solidFill>
            <a:ln>
              <a:solidFill>
                <a:schemeClr val="tx1"/>
              </a:solidFill>
            </a:ln>
            <a:effectLst/>
          </c:spPr>
          <c:invertIfNegative val="0"/>
          <c:cat>
            <c:multiLvlStrRef>
              <c:f>'SCI Function Scores'!$A$51:$B$53</c:f>
              <c:multiLvlStrCache>
                <c:ptCount val="3"/>
                <c:lvl>
                  <c:pt idx="0">
                    <c:v>A</c:v>
                  </c:pt>
                  <c:pt idx="1">
                    <c:v>B</c:v>
                  </c:pt>
                  <c:pt idx="2">
                    <c:v>D</c:v>
                  </c:pt>
                </c:lvl>
                <c:lvl>
                  <c:pt idx="0">
                    <c:v>ASIA Score</c:v>
                  </c:pt>
                </c:lvl>
              </c:multiLvlStrCache>
            </c:multiLvlStrRef>
          </c:cat>
          <c:val>
            <c:numRef>
              <c:f>'SCI Function Scores'!$H$51:$H$53</c:f>
              <c:numCache>
                <c:formatCode>General</c:formatCode>
                <c:ptCount val="3"/>
                <c:pt idx="0">
                  <c:v>2</c:v>
                </c:pt>
              </c:numCache>
            </c:numRef>
          </c:val>
          <c:extLst>
            <c:ext xmlns:c16="http://schemas.microsoft.com/office/drawing/2014/chart" uri="{C3380CC4-5D6E-409C-BE32-E72D297353CC}">
              <c16:uniqueId val="{0000000F-9257-4083-A9A9-E1FD52F016F1}"/>
            </c:ext>
          </c:extLst>
        </c:ser>
        <c:dLbls>
          <c:showLegendKey val="0"/>
          <c:showVal val="0"/>
          <c:showCatName val="0"/>
          <c:showSerName val="0"/>
          <c:showPercent val="0"/>
          <c:showBubbleSize val="0"/>
        </c:dLbls>
        <c:gapWidth val="150"/>
        <c:axId val="1965879887"/>
        <c:axId val="1965879471"/>
      </c:barChart>
      <c:catAx>
        <c:axId val="1965879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79471"/>
        <c:crosses val="autoZero"/>
        <c:auto val="1"/>
        <c:lblAlgn val="ctr"/>
        <c:lblOffset val="100"/>
        <c:noMultiLvlLbl val="0"/>
      </c:catAx>
      <c:valAx>
        <c:axId val="19658794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Maximum interval between MOVA</a:t>
                </a:r>
                <a:r>
                  <a:rPr lang="en-GB" baseline="0"/>
                  <a:t> (hours)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798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380310100126369"/>
          <c:y val="3.0619345859429367E-2"/>
          <c:w val="0.82134417225624579"/>
          <c:h val="0.85832557986619107"/>
        </c:manualLayout>
      </c:layout>
      <c:barChart>
        <c:barDir val="col"/>
        <c:grouping val="clustered"/>
        <c:varyColors val="0"/>
        <c:ser>
          <c:idx val="0"/>
          <c:order val="0"/>
          <c:spPr>
            <a:solidFill>
              <a:schemeClr val="accent1">
                <a:shade val="53000"/>
              </a:schemeClr>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B74B-4D39-A432-CAF34F30BC98}"/>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B74B-4D39-A432-CAF34F30BC98}"/>
              </c:ext>
            </c:extLst>
          </c:dPt>
          <c:cat>
            <c:multiLvlStrRef>
              <c:f>Seating!$A$34:$B$36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Seating!$C$34:$C$36</c:f>
              <c:numCache>
                <c:formatCode>General</c:formatCode>
                <c:ptCount val="3"/>
                <c:pt idx="0">
                  <c:v>1.6221899564411957</c:v>
                </c:pt>
                <c:pt idx="1">
                  <c:v>2.2655255130748957</c:v>
                </c:pt>
                <c:pt idx="2">
                  <c:v>2.009489254814401</c:v>
                </c:pt>
              </c:numCache>
            </c:numRef>
          </c:val>
          <c:extLst>
            <c:ext xmlns:c16="http://schemas.microsoft.com/office/drawing/2014/chart" uri="{C3380CC4-5D6E-409C-BE32-E72D297353CC}">
              <c16:uniqueId val="{00000004-B74B-4D39-A432-CAF34F30BC98}"/>
            </c:ext>
          </c:extLst>
        </c:ser>
        <c:ser>
          <c:idx val="1"/>
          <c:order val="1"/>
          <c:spPr>
            <a:solidFill>
              <a:schemeClr val="accent1">
                <a:shade val="76000"/>
              </a:schemeClr>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6-B74B-4D39-A432-CAF34F30BC98}"/>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8-B74B-4D39-A432-CAF34F30BC98}"/>
              </c:ext>
            </c:extLst>
          </c:dPt>
          <c:cat>
            <c:multiLvlStrRef>
              <c:f>Seating!$A$34:$B$36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Seating!$D$34:$D$36</c:f>
              <c:numCache>
                <c:formatCode>General</c:formatCode>
                <c:ptCount val="3"/>
                <c:pt idx="0">
                  <c:v>0.12572115048821714</c:v>
                </c:pt>
                <c:pt idx="1">
                  <c:v>1.8140428256384717</c:v>
                </c:pt>
                <c:pt idx="2">
                  <c:v>4.5642374154770851</c:v>
                </c:pt>
              </c:numCache>
            </c:numRef>
          </c:val>
          <c:extLst>
            <c:ext xmlns:c16="http://schemas.microsoft.com/office/drawing/2014/chart" uri="{C3380CC4-5D6E-409C-BE32-E72D297353CC}">
              <c16:uniqueId val="{00000009-B74B-4D39-A432-CAF34F30BC98}"/>
            </c:ext>
          </c:extLst>
        </c:ser>
        <c:ser>
          <c:idx val="2"/>
          <c:order val="2"/>
          <c:spPr>
            <a:solidFill>
              <a:schemeClr val="accent1"/>
            </a:solidFill>
            <a:ln>
              <a:solidFill>
                <a:schemeClr val="tx1"/>
              </a:solidFill>
            </a:ln>
            <a:effectLst/>
          </c:spPr>
          <c:invertIfNegative val="0"/>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B-B74B-4D39-A432-CAF34F30BC98}"/>
              </c:ext>
            </c:extLst>
          </c:dPt>
          <c:cat>
            <c:multiLvlStrRef>
              <c:f>Seating!$A$34:$B$36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Seating!$E$34:$E$36</c:f>
              <c:numCache>
                <c:formatCode>General</c:formatCode>
                <c:ptCount val="3"/>
                <c:pt idx="0">
                  <c:v>0.05</c:v>
                </c:pt>
                <c:pt idx="2">
                  <c:v>6.2202610383051118</c:v>
                </c:pt>
              </c:numCache>
            </c:numRef>
          </c:val>
          <c:extLst>
            <c:ext xmlns:c16="http://schemas.microsoft.com/office/drawing/2014/chart" uri="{C3380CC4-5D6E-409C-BE32-E72D297353CC}">
              <c16:uniqueId val="{0000000C-B74B-4D39-A432-CAF34F30BC98}"/>
            </c:ext>
          </c:extLst>
        </c:ser>
        <c:ser>
          <c:idx val="3"/>
          <c:order val="3"/>
          <c:spPr>
            <a:solidFill>
              <a:schemeClr val="bg1"/>
            </a:solidFill>
            <a:ln>
              <a:solidFill>
                <a:schemeClr val="tx1"/>
              </a:solidFill>
            </a:ln>
            <a:effectLst/>
          </c:spPr>
          <c:invertIfNegative val="0"/>
          <c:dPt>
            <c:idx val="2"/>
            <c:invertIfNegative val="0"/>
            <c:bubble3D val="0"/>
            <c:spPr>
              <a:solidFill>
                <a:schemeClr val="accent1"/>
              </a:solidFill>
              <a:ln>
                <a:solidFill>
                  <a:schemeClr val="tx1"/>
                </a:solidFill>
              </a:ln>
              <a:effectLst/>
            </c:spPr>
            <c:extLst>
              <c:ext xmlns:c16="http://schemas.microsoft.com/office/drawing/2014/chart" uri="{C3380CC4-5D6E-409C-BE32-E72D297353CC}">
                <c16:uniqueId val="{0000000E-B74B-4D39-A432-CAF34F30BC98}"/>
              </c:ext>
            </c:extLst>
          </c:dPt>
          <c:cat>
            <c:multiLvlStrRef>
              <c:f>Seating!$A$34:$B$36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Seating!$F$34:$F$36</c:f>
              <c:numCache>
                <c:formatCode>General</c:formatCode>
                <c:ptCount val="3"/>
                <c:pt idx="0">
                  <c:v>3.0496961855693923</c:v>
                </c:pt>
                <c:pt idx="2">
                  <c:v>1.1630411371957785</c:v>
                </c:pt>
              </c:numCache>
            </c:numRef>
          </c:val>
          <c:extLst>
            <c:ext xmlns:c16="http://schemas.microsoft.com/office/drawing/2014/chart" uri="{C3380CC4-5D6E-409C-BE32-E72D297353CC}">
              <c16:uniqueId val="{0000000F-B74B-4D39-A432-CAF34F30BC98}"/>
            </c:ext>
          </c:extLst>
        </c:ser>
        <c:ser>
          <c:idx val="4"/>
          <c:order val="4"/>
          <c:spPr>
            <a:solidFill>
              <a:schemeClr val="accent1">
                <a:tint val="54000"/>
              </a:schemeClr>
            </a:solidFill>
            <a:ln>
              <a:solidFill>
                <a:schemeClr val="tx1"/>
              </a:solidFill>
            </a:ln>
            <a:effectLst/>
          </c:spPr>
          <c:invertIfNegative val="0"/>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11-B74B-4D39-A432-CAF34F30BC98}"/>
              </c:ext>
            </c:extLst>
          </c:dPt>
          <c:cat>
            <c:multiLvlStrRef>
              <c:f>Seating!$A$34:$B$36</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Seating!$G$34:$G$36</c:f>
              <c:numCache>
                <c:formatCode>General</c:formatCode>
                <c:ptCount val="3"/>
                <c:pt idx="2">
                  <c:v>7.3506891271056656</c:v>
                </c:pt>
              </c:numCache>
            </c:numRef>
          </c:val>
          <c:extLst>
            <c:ext xmlns:c16="http://schemas.microsoft.com/office/drawing/2014/chart" uri="{C3380CC4-5D6E-409C-BE32-E72D297353CC}">
              <c16:uniqueId val="{00000012-B74B-4D39-A432-CAF34F30BC98}"/>
            </c:ext>
          </c:extLst>
        </c:ser>
        <c:dLbls>
          <c:showLegendKey val="0"/>
          <c:showVal val="0"/>
          <c:showCatName val="0"/>
          <c:showSerName val="0"/>
          <c:showPercent val="0"/>
          <c:showBubbleSize val="0"/>
        </c:dLbls>
        <c:gapWidth val="150"/>
        <c:axId val="1965865743"/>
        <c:axId val="1965861167"/>
      </c:barChart>
      <c:catAx>
        <c:axId val="196586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61167"/>
        <c:crosses val="autoZero"/>
        <c:auto val="1"/>
        <c:lblAlgn val="ctr"/>
        <c:lblOffset val="100"/>
        <c:noMultiLvlLbl val="0"/>
      </c:catAx>
      <c:valAx>
        <c:axId val="19658611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Frequecny of movements (MOVA/hour)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65743"/>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585E-46F3-A02F-7EEB4B4490AB}"/>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585E-46F3-A02F-7EEB4B4490AB}"/>
              </c:ext>
            </c:extLst>
          </c:dPt>
          <c:cat>
            <c:multiLvlStrRef>
              <c:f>Seating!$A$51:$B$53</c:f>
              <c:multiLvlStrCache>
                <c:ptCount val="3"/>
                <c:lvl>
                  <c:pt idx="0">
                    <c:v>A</c:v>
                  </c:pt>
                  <c:pt idx="1">
                    <c:v>B</c:v>
                  </c:pt>
                  <c:pt idx="2">
                    <c:v>D</c:v>
                  </c:pt>
                </c:lvl>
                <c:lvl>
                  <c:pt idx="0">
                    <c:v>ASIA Score</c:v>
                  </c:pt>
                </c:lvl>
              </c:multiLvlStrCache>
            </c:multiLvlStrRef>
          </c:cat>
          <c:val>
            <c:numRef>
              <c:f>Seating!$C$51:$C$53</c:f>
              <c:numCache>
                <c:formatCode>General</c:formatCode>
                <c:ptCount val="3"/>
                <c:pt idx="0">
                  <c:v>1.6221899564411957</c:v>
                </c:pt>
                <c:pt idx="1">
                  <c:v>0.12572115048821714</c:v>
                </c:pt>
                <c:pt idx="2">
                  <c:v>2.2655255130748957</c:v>
                </c:pt>
              </c:numCache>
            </c:numRef>
          </c:val>
          <c:extLst>
            <c:ext xmlns:c16="http://schemas.microsoft.com/office/drawing/2014/chart" uri="{C3380CC4-5D6E-409C-BE32-E72D297353CC}">
              <c16:uniqueId val="{00000004-585E-46F3-A02F-7EEB4B4490AB}"/>
            </c:ext>
          </c:extLst>
        </c:ser>
        <c:ser>
          <c:idx val="1"/>
          <c:order val="1"/>
          <c:spPr>
            <a:solidFill>
              <a:schemeClr val="accent1"/>
            </a:solidFill>
            <a:ln>
              <a:solidFill>
                <a:schemeClr val="tx1"/>
              </a:solidFill>
            </a:ln>
            <a:effectLst/>
          </c:spPr>
          <c:invertIfNegative val="0"/>
          <c:cat>
            <c:multiLvlStrRef>
              <c:f>Seating!$A$51:$B$53</c:f>
              <c:multiLvlStrCache>
                <c:ptCount val="3"/>
                <c:lvl>
                  <c:pt idx="0">
                    <c:v>A</c:v>
                  </c:pt>
                  <c:pt idx="1">
                    <c:v>B</c:v>
                  </c:pt>
                  <c:pt idx="2">
                    <c:v>D</c:v>
                  </c:pt>
                </c:lvl>
                <c:lvl>
                  <c:pt idx="0">
                    <c:v>ASIA Score</c:v>
                  </c:pt>
                </c:lvl>
              </c:multiLvlStrCache>
            </c:multiLvlStrRef>
          </c:cat>
          <c:val>
            <c:numRef>
              <c:f>Seating!$D$51:$D$53</c:f>
              <c:numCache>
                <c:formatCode>General</c:formatCode>
                <c:ptCount val="3"/>
                <c:pt idx="0">
                  <c:v>1.8140428256384717</c:v>
                </c:pt>
                <c:pt idx="1">
                  <c:v>0.05</c:v>
                </c:pt>
                <c:pt idx="2">
                  <c:v>1.1630411371957785</c:v>
                </c:pt>
              </c:numCache>
            </c:numRef>
          </c:val>
          <c:extLst>
            <c:ext xmlns:c16="http://schemas.microsoft.com/office/drawing/2014/chart" uri="{C3380CC4-5D6E-409C-BE32-E72D297353CC}">
              <c16:uniqueId val="{00000005-585E-46F3-A02F-7EEB4B4490AB}"/>
            </c:ext>
          </c:extLst>
        </c:ser>
        <c:ser>
          <c:idx val="2"/>
          <c:order val="2"/>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585E-46F3-A02F-7EEB4B4490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Seating!$A$51:$B$53</c:f>
              <c:multiLvlStrCache>
                <c:ptCount val="3"/>
                <c:lvl>
                  <c:pt idx="0">
                    <c:v>A</c:v>
                  </c:pt>
                  <c:pt idx="1">
                    <c:v>B</c:v>
                  </c:pt>
                  <c:pt idx="2">
                    <c:v>D</c:v>
                  </c:pt>
                </c:lvl>
                <c:lvl>
                  <c:pt idx="0">
                    <c:v>ASIA Score</c:v>
                  </c:pt>
                </c:lvl>
              </c:multiLvlStrCache>
            </c:multiLvlStrRef>
          </c:cat>
          <c:val>
            <c:numRef>
              <c:f>Seating!$E$51:$E$53</c:f>
              <c:numCache>
                <c:formatCode>General</c:formatCode>
                <c:ptCount val="3"/>
                <c:pt idx="0">
                  <c:v>2.009489254814401</c:v>
                </c:pt>
                <c:pt idx="1">
                  <c:v>3.0496961855693923</c:v>
                </c:pt>
              </c:numCache>
            </c:numRef>
          </c:val>
          <c:extLst>
            <c:ext xmlns:c16="http://schemas.microsoft.com/office/drawing/2014/chart" uri="{C3380CC4-5D6E-409C-BE32-E72D297353CC}">
              <c16:uniqueId val="{00000007-585E-46F3-A02F-7EEB4B4490AB}"/>
            </c:ext>
          </c:extLst>
        </c:ser>
        <c:ser>
          <c:idx val="3"/>
          <c:order val="3"/>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585E-46F3-A02F-7EEB4B4490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Seating!$A$51:$B$53</c:f>
              <c:multiLvlStrCache>
                <c:ptCount val="3"/>
                <c:lvl>
                  <c:pt idx="0">
                    <c:v>A</c:v>
                  </c:pt>
                  <c:pt idx="1">
                    <c:v>B</c:v>
                  </c:pt>
                  <c:pt idx="2">
                    <c:v>D</c:v>
                  </c:pt>
                </c:lvl>
                <c:lvl>
                  <c:pt idx="0">
                    <c:v>ASIA Score</c:v>
                  </c:pt>
                </c:lvl>
              </c:multiLvlStrCache>
            </c:multiLvlStrRef>
          </c:cat>
          <c:val>
            <c:numRef>
              <c:f>Seating!$F$51:$F$53</c:f>
              <c:numCache>
                <c:formatCode>General</c:formatCode>
                <c:ptCount val="3"/>
                <c:pt idx="0">
                  <c:v>4.5642374154770851</c:v>
                </c:pt>
                <c:pt idx="1">
                  <c:v>7.3506891271056656</c:v>
                </c:pt>
              </c:numCache>
            </c:numRef>
          </c:val>
          <c:extLst>
            <c:ext xmlns:c16="http://schemas.microsoft.com/office/drawing/2014/chart" uri="{C3380CC4-5D6E-409C-BE32-E72D297353CC}">
              <c16:uniqueId val="{00000009-585E-46F3-A02F-7EEB4B4490AB}"/>
            </c:ext>
          </c:extLst>
        </c:ser>
        <c:ser>
          <c:idx val="4"/>
          <c:order val="4"/>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585E-46F3-A02F-7EEB4B4490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Seating!$A$51:$B$53</c:f>
              <c:multiLvlStrCache>
                <c:ptCount val="3"/>
                <c:lvl>
                  <c:pt idx="0">
                    <c:v>A</c:v>
                  </c:pt>
                  <c:pt idx="1">
                    <c:v>B</c:v>
                  </c:pt>
                  <c:pt idx="2">
                    <c:v>D</c:v>
                  </c:pt>
                </c:lvl>
                <c:lvl>
                  <c:pt idx="0">
                    <c:v>ASIA Score</c:v>
                  </c:pt>
                </c:lvl>
              </c:multiLvlStrCache>
            </c:multiLvlStrRef>
          </c:cat>
          <c:val>
            <c:numRef>
              <c:f>Seating!$G$51:$G$53</c:f>
              <c:numCache>
                <c:formatCode>General</c:formatCode>
                <c:ptCount val="3"/>
                <c:pt idx="0">
                  <c:v>6.2202610383051118</c:v>
                </c:pt>
              </c:numCache>
            </c:numRef>
          </c:val>
          <c:extLst>
            <c:ext xmlns:c16="http://schemas.microsoft.com/office/drawing/2014/chart" uri="{C3380CC4-5D6E-409C-BE32-E72D297353CC}">
              <c16:uniqueId val="{0000000B-585E-46F3-A02F-7EEB4B4490AB}"/>
            </c:ext>
          </c:extLst>
        </c:ser>
        <c:dLbls>
          <c:showLegendKey val="0"/>
          <c:showVal val="0"/>
          <c:showCatName val="0"/>
          <c:showSerName val="0"/>
          <c:showPercent val="0"/>
          <c:showBubbleSize val="0"/>
        </c:dLbls>
        <c:gapWidth val="150"/>
        <c:axId val="1923208671"/>
        <c:axId val="1923213663"/>
      </c:barChart>
      <c:catAx>
        <c:axId val="192320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213663"/>
        <c:crosses val="autoZero"/>
        <c:auto val="1"/>
        <c:lblAlgn val="ctr"/>
        <c:lblOffset val="100"/>
        <c:noMultiLvlLbl val="0"/>
      </c:catAx>
      <c:valAx>
        <c:axId val="19232136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 of movements (MOVA/Hour)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2086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5E4C-4C1F-AD74-01856FBE0A24}"/>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5E4C-4C1F-AD74-01856FBE0A24}"/>
              </c:ext>
            </c:extLst>
          </c:dPt>
          <c:cat>
            <c:multiLvlStrRef>
              <c:f>Seating!$A$46:$B$48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Seating!$C$46:$C$48</c:f>
              <c:numCache>
                <c:formatCode>General</c:formatCode>
                <c:ptCount val="3"/>
                <c:pt idx="0">
                  <c:v>4</c:v>
                </c:pt>
                <c:pt idx="1">
                  <c:v>1.6</c:v>
                </c:pt>
                <c:pt idx="2">
                  <c:v>2.5</c:v>
                </c:pt>
              </c:numCache>
            </c:numRef>
          </c:val>
          <c:extLst>
            <c:ext xmlns:c16="http://schemas.microsoft.com/office/drawing/2014/chart" uri="{C3380CC4-5D6E-409C-BE32-E72D297353CC}">
              <c16:uniqueId val="{00000004-5E4C-4C1F-AD74-01856FBE0A24}"/>
            </c:ext>
          </c:extLst>
        </c:ser>
        <c:ser>
          <c:idx val="1"/>
          <c:order val="1"/>
          <c:spPr>
            <a:solidFill>
              <a:schemeClr val="bg1"/>
            </a:solidFill>
            <a:ln>
              <a:solidFill>
                <a:schemeClr val="tx1"/>
              </a:solidFill>
            </a:ln>
            <a:effectLst/>
          </c:spPr>
          <c:invertIfNegative val="0"/>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6-5E4C-4C1F-AD74-01856FBE0A24}"/>
              </c:ext>
            </c:extLst>
          </c:dPt>
          <c:cat>
            <c:multiLvlStrRef>
              <c:f>Seating!$A$46:$B$48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Seating!$D$46:$D$48</c:f>
              <c:numCache>
                <c:formatCode>General</c:formatCode>
                <c:ptCount val="3"/>
                <c:pt idx="0">
                  <c:v>6.1</c:v>
                </c:pt>
                <c:pt idx="1">
                  <c:v>4</c:v>
                </c:pt>
                <c:pt idx="2">
                  <c:v>1.5</c:v>
                </c:pt>
              </c:numCache>
            </c:numRef>
          </c:val>
          <c:extLst>
            <c:ext xmlns:c16="http://schemas.microsoft.com/office/drawing/2014/chart" uri="{C3380CC4-5D6E-409C-BE32-E72D297353CC}">
              <c16:uniqueId val="{00000007-5E4C-4C1F-AD74-01856FBE0A24}"/>
            </c:ext>
          </c:extLst>
        </c:ser>
        <c:ser>
          <c:idx val="2"/>
          <c:order val="2"/>
          <c:spPr>
            <a:solidFill>
              <a:schemeClr val="accent1"/>
            </a:solidFill>
            <a:ln>
              <a:solidFill>
                <a:schemeClr val="tx1"/>
              </a:solidFill>
            </a:ln>
            <a:effectLst/>
          </c:spPr>
          <c:invertIfNegative val="0"/>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9-5E4C-4C1F-AD74-01856FBE0A24}"/>
              </c:ext>
            </c:extLst>
          </c:dPt>
          <c:cat>
            <c:multiLvlStrRef>
              <c:f>Seating!$A$46:$B$48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Seating!$E$46:$E$48</c:f>
              <c:numCache>
                <c:formatCode>General</c:formatCode>
                <c:ptCount val="3"/>
                <c:pt idx="0">
                  <c:v>6</c:v>
                </c:pt>
                <c:pt idx="2">
                  <c:v>1</c:v>
                </c:pt>
              </c:numCache>
            </c:numRef>
          </c:val>
          <c:extLst>
            <c:ext xmlns:c16="http://schemas.microsoft.com/office/drawing/2014/chart" uri="{C3380CC4-5D6E-409C-BE32-E72D297353CC}">
              <c16:uniqueId val="{0000000A-5E4C-4C1F-AD74-01856FBE0A24}"/>
            </c:ext>
          </c:extLst>
        </c:ser>
        <c:ser>
          <c:idx val="3"/>
          <c:order val="3"/>
          <c:spPr>
            <a:solidFill>
              <a:schemeClr val="bg1"/>
            </a:solidFill>
            <a:ln>
              <a:solidFill>
                <a:schemeClr val="tx1"/>
              </a:solidFill>
            </a:ln>
            <a:effectLst/>
          </c:spPr>
          <c:invertIfNegative val="0"/>
          <c:dPt>
            <c:idx val="2"/>
            <c:invertIfNegative val="0"/>
            <c:bubble3D val="0"/>
            <c:spPr>
              <a:solidFill>
                <a:schemeClr val="accent1"/>
              </a:solidFill>
              <a:ln>
                <a:solidFill>
                  <a:schemeClr val="tx1"/>
                </a:solidFill>
              </a:ln>
              <a:effectLst/>
            </c:spPr>
            <c:extLst>
              <c:ext xmlns:c16="http://schemas.microsoft.com/office/drawing/2014/chart" uri="{C3380CC4-5D6E-409C-BE32-E72D297353CC}">
                <c16:uniqueId val="{0000000C-5E4C-4C1F-AD74-01856FBE0A24}"/>
              </c:ext>
            </c:extLst>
          </c:dPt>
          <c:cat>
            <c:multiLvlStrRef>
              <c:f>Seating!$A$46:$B$48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Seating!$F$46:$F$48</c:f>
              <c:numCache>
                <c:formatCode>General</c:formatCode>
                <c:ptCount val="3"/>
                <c:pt idx="0">
                  <c:v>2.8</c:v>
                </c:pt>
                <c:pt idx="2">
                  <c:v>1</c:v>
                </c:pt>
              </c:numCache>
            </c:numRef>
          </c:val>
          <c:extLst>
            <c:ext xmlns:c16="http://schemas.microsoft.com/office/drawing/2014/chart" uri="{C3380CC4-5D6E-409C-BE32-E72D297353CC}">
              <c16:uniqueId val="{0000000D-5E4C-4C1F-AD74-01856FBE0A24}"/>
            </c:ext>
          </c:extLst>
        </c:ser>
        <c:ser>
          <c:idx val="4"/>
          <c:order val="4"/>
          <c:spPr>
            <a:solidFill>
              <a:schemeClr val="bg1"/>
            </a:solidFill>
            <a:ln>
              <a:solidFill>
                <a:schemeClr val="tx1"/>
              </a:solidFill>
            </a:ln>
            <a:effectLst/>
          </c:spPr>
          <c:invertIfNegative val="0"/>
          <c:cat>
            <c:multiLvlStrRef>
              <c:f>Seating!$A$46:$B$48</c:f>
              <c:multiLvlStrCache>
                <c:ptCount val="3"/>
                <c:lvl>
                  <c:pt idx="0">
                    <c:v>C1-8</c:v>
                  </c:pt>
                  <c:pt idx="1">
                    <c:v>T1-T6</c:v>
                  </c:pt>
                  <c:pt idx="2">
                    <c:v>T7-L5</c:v>
                  </c:pt>
                </c:lvl>
                <c:lvl>
                  <c:pt idx="0">
                    <c:v>Cervical Spine</c:v>
                  </c:pt>
                  <c:pt idx="1">
                    <c:v>Upper Thoracic Spine</c:v>
                  </c:pt>
                  <c:pt idx="2">
                    <c:v>Lower Thoracic and Lumbar spine</c:v>
                  </c:pt>
                </c:lvl>
              </c:multiLvlStrCache>
            </c:multiLvlStrRef>
          </c:cat>
          <c:val>
            <c:numRef>
              <c:f>Seating!$G$46:$G$48</c:f>
              <c:numCache>
                <c:formatCode>General</c:formatCode>
                <c:ptCount val="3"/>
                <c:pt idx="2">
                  <c:v>0.3</c:v>
                </c:pt>
              </c:numCache>
            </c:numRef>
          </c:val>
          <c:extLst>
            <c:ext xmlns:c16="http://schemas.microsoft.com/office/drawing/2014/chart" uri="{C3380CC4-5D6E-409C-BE32-E72D297353CC}">
              <c16:uniqueId val="{0000000E-5E4C-4C1F-AD74-01856FBE0A24}"/>
            </c:ext>
          </c:extLst>
        </c:ser>
        <c:dLbls>
          <c:showLegendKey val="0"/>
          <c:showVal val="0"/>
          <c:showCatName val="0"/>
          <c:showSerName val="0"/>
          <c:showPercent val="0"/>
          <c:showBubbleSize val="0"/>
        </c:dLbls>
        <c:gapWidth val="150"/>
        <c:axId val="1965868239"/>
        <c:axId val="1965868655"/>
      </c:barChart>
      <c:catAx>
        <c:axId val="1965868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68655"/>
        <c:crosses val="autoZero"/>
        <c:auto val="1"/>
        <c:lblAlgn val="ctr"/>
        <c:lblOffset val="100"/>
        <c:noMultiLvlLbl val="0"/>
      </c:catAx>
      <c:valAx>
        <c:axId val="196586865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Maximum Interval between MOVA</a:t>
                </a:r>
                <a:r>
                  <a:rPr lang="en-GB" baseline="0"/>
                  <a:t> (hours)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8682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772631971299445"/>
          <c:y val="6.1486864169927331E-2"/>
          <c:w val="0.76709056818081656"/>
          <c:h val="0.71550287628244347"/>
        </c:manualLayout>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1-2CC2-4445-BD26-963A81FC9590}"/>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2CC2-4445-BD26-963A81FC9590}"/>
              </c:ext>
            </c:extLst>
          </c:dPt>
          <c:cat>
            <c:multiLvlStrRef>
              <c:f>Seating!$A$39:$B$41</c:f>
              <c:multiLvlStrCache>
                <c:ptCount val="3"/>
                <c:lvl>
                  <c:pt idx="0">
                    <c:v>A</c:v>
                  </c:pt>
                  <c:pt idx="1">
                    <c:v>B</c:v>
                  </c:pt>
                  <c:pt idx="2">
                    <c:v>D</c:v>
                  </c:pt>
                </c:lvl>
                <c:lvl>
                  <c:pt idx="0">
                    <c:v>ASIA Score</c:v>
                  </c:pt>
                </c:lvl>
              </c:multiLvlStrCache>
            </c:multiLvlStrRef>
          </c:cat>
          <c:val>
            <c:numRef>
              <c:f>Seating!$C$39:$C$41</c:f>
              <c:numCache>
                <c:formatCode>General</c:formatCode>
                <c:ptCount val="3"/>
                <c:pt idx="0">
                  <c:v>4</c:v>
                </c:pt>
                <c:pt idx="1">
                  <c:v>6.1</c:v>
                </c:pt>
                <c:pt idx="2">
                  <c:v>1.6</c:v>
                </c:pt>
              </c:numCache>
            </c:numRef>
          </c:val>
          <c:extLst>
            <c:ext xmlns:c16="http://schemas.microsoft.com/office/drawing/2014/chart" uri="{C3380CC4-5D6E-409C-BE32-E72D297353CC}">
              <c16:uniqueId val="{00000004-2CC2-4445-BD26-963A81FC9590}"/>
            </c:ext>
          </c:extLst>
        </c:ser>
        <c:ser>
          <c:idx val="1"/>
          <c:order val="1"/>
          <c:spPr>
            <a:solidFill>
              <a:schemeClr val="accent1"/>
            </a:solidFill>
            <a:ln>
              <a:solidFill>
                <a:schemeClr val="tx1"/>
              </a:solidFill>
            </a:ln>
            <a:effectLst/>
          </c:spPr>
          <c:invertIfNegative val="0"/>
          <c:cat>
            <c:multiLvlStrRef>
              <c:f>Seating!$A$39:$B$41</c:f>
              <c:multiLvlStrCache>
                <c:ptCount val="3"/>
                <c:lvl>
                  <c:pt idx="0">
                    <c:v>A</c:v>
                  </c:pt>
                  <c:pt idx="1">
                    <c:v>B</c:v>
                  </c:pt>
                  <c:pt idx="2">
                    <c:v>D</c:v>
                  </c:pt>
                </c:lvl>
                <c:lvl>
                  <c:pt idx="0">
                    <c:v>ASIA Score</c:v>
                  </c:pt>
                </c:lvl>
              </c:multiLvlStrCache>
            </c:multiLvlStrRef>
          </c:cat>
          <c:val>
            <c:numRef>
              <c:f>Seating!$D$39:$D$41</c:f>
              <c:numCache>
                <c:formatCode>General</c:formatCode>
                <c:ptCount val="3"/>
                <c:pt idx="0">
                  <c:v>4</c:v>
                </c:pt>
                <c:pt idx="1">
                  <c:v>6</c:v>
                </c:pt>
                <c:pt idx="2">
                  <c:v>1</c:v>
                </c:pt>
              </c:numCache>
            </c:numRef>
          </c:val>
          <c:extLst>
            <c:ext xmlns:c16="http://schemas.microsoft.com/office/drawing/2014/chart" uri="{C3380CC4-5D6E-409C-BE32-E72D297353CC}">
              <c16:uniqueId val="{00000005-2CC2-4445-BD26-963A81FC9590}"/>
            </c:ext>
          </c:extLst>
        </c:ser>
        <c:ser>
          <c:idx val="2"/>
          <c:order val="2"/>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2CC2-4445-BD26-963A81FC9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Seating!$A$39:$B$41</c:f>
              <c:multiLvlStrCache>
                <c:ptCount val="3"/>
                <c:lvl>
                  <c:pt idx="0">
                    <c:v>A</c:v>
                  </c:pt>
                  <c:pt idx="1">
                    <c:v>B</c:v>
                  </c:pt>
                  <c:pt idx="2">
                    <c:v>D</c:v>
                  </c:pt>
                </c:lvl>
                <c:lvl>
                  <c:pt idx="0">
                    <c:v>ASIA Score</c:v>
                  </c:pt>
                </c:lvl>
              </c:multiLvlStrCache>
            </c:multiLvlStrRef>
          </c:cat>
          <c:val>
            <c:numRef>
              <c:f>Seating!$E$39:$E$41</c:f>
              <c:numCache>
                <c:formatCode>General</c:formatCode>
                <c:ptCount val="3"/>
                <c:pt idx="0">
                  <c:v>2.5</c:v>
                </c:pt>
                <c:pt idx="1">
                  <c:v>2.8</c:v>
                </c:pt>
              </c:numCache>
            </c:numRef>
          </c:val>
          <c:extLst>
            <c:ext xmlns:c16="http://schemas.microsoft.com/office/drawing/2014/chart" uri="{C3380CC4-5D6E-409C-BE32-E72D297353CC}">
              <c16:uniqueId val="{00000007-2CC2-4445-BD26-963A81FC9590}"/>
            </c:ext>
          </c:extLst>
        </c:ser>
        <c:ser>
          <c:idx val="3"/>
          <c:order val="3"/>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2CC2-4445-BD26-963A81FC9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Seating!$A$39:$B$41</c:f>
              <c:multiLvlStrCache>
                <c:ptCount val="3"/>
                <c:lvl>
                  <c:pt idx="0">
                    <c:v>A</c:v>
                  </c:pt>
                  <c:pt idx="1">
                    <c:v>B</c:v>
                  </c:pt>
                  <c:pt idx="2">
                    <c:v>D</c:v>
                  </c:pt>
                </c:lvl>
                <c:lvl>
                  <c:pt idx="0">
                    <c:v>ASIA Score</c:v>
                  </c:pt>
                </c:lvl>
              </c:multiLvlStrCache>
            </c:multiLvlStrRef>
          </c:cat>
          <c:val>
            <c:numRef>
              <c:f>Seating!$F$39:$F$41</c:f>
              <c:numCache>
                <c:formatCode>General</c:formatCode>
                <c:ptCount val="3"/>
                <c:pt idx="0">
                  <c:v>1.5</c:v>
                </c:pt>
                <c:pt idx="1">
                  <c:v>0.3</c:v>
                </c:pt>
              </c:numCache>
            </c:numRef>
          </c:val>
          <c:extLst>
            <c:ext xmlns:c16="http://schemas.microsoft.com/office/drawing/2014/chart" uri="{C3380CC4-5D6E-409C-BE32-E72D297353CC}">
              <c16:uniqueId val="{00000009-2CC2-4445-BD26-963A81FC9590}"/>
            </c:ext>
          </c:extLst>
        </c:ser>
        <c:ser>
          <c:idx val="4"/>
          <c:order val="4"/>
          <c:spPr>
            <a:solidFill>
              <a:schemeClr val="bg1"/>
            </a:solidFill>
            <a:ln>
              <a:solidFill>
                <a:schemeClr val="tx1"/>
              </a:solidFill>
            </a:ln>
            <a:effectLst/>
          </c:spPr>
          <c:invertIfNegative val="0"/>
          <c:dLbls>
            <c:dLbl>
              <c:idx val="2"/>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2CC2-4445-BD26-963A81FC95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Seating!$A$39:$B$41</c:f>
              <c:multiLvlStrCache>
                <c:ptCount val="3"/>
                <c:lvl>
                  <c:pt idx="0">
                    <c:v>A</c:v>
                  </c:pt>
                  <c:pt idx="1">
                    <c:v>B</c:v>
                  </c:pt>
                  <c:pt idx="2">
                    <c:v>D</c:v>
                  </c:pt>
                </c:lvl>
                <c:lvl>
                  <c:pt idx="0">
                    <c:v>ASIA Score</c:v>
                  </c:pt>
                </c:lvl>
              </c:multiLvlStrCache>
            </c:multiLvlStrRef>
          </c:cat>
          <c:val>
            <c:numRef>
              <c:f>Seating!$G$39:$G$41</c:f>
              <c:numCache>
                <c:formatCode>General</c:formatCode>
                <c:ptCount val="3"/>
                <c:pt idx="0">
                  <c:v>1</c:v>
                </c:pt>
              </c:numCache>
            </c:numRef>
          </c:val>
          <c:extLst>
            <c:ext xmlns:c16="http://schemas.microsoft.com/office/drawing/2014/chart" uri="{C3380CC4-5D6E-409C-BE32-E72D297353CC}">
              <c16:uniqueId val="{0000000B-2CC2-4445-BD26-963A81FC9590}"/>
            </c:ext>
          </c:extLst>
        </c:ser>
        <c:dLbls>
          <c:showLegendKey val="0"/>
          <c:showVal val="0"/>
          <c:showCatName val="0"/>
          <c:showSerName val="0"/>
          <c:showPercent val="0"/>
          <c:showBubbleSize val="0"/>
        </c:dLbls>
        <c:gapWidth val="150"/>
        <c:axId val="1704712351"/>
        <c:axId val="1704712767"/>
      </c:barChart>
      <c:catAx>
        <c:axId val="1704712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712767"/>
        <c:crosses val="autoZero"/>
        <c:auto val="1"/>
        <c:lblAlgn val="ctr"/>
        <c:lblOffset val="100"/>
        <c:noMultiLvlLbl val="0"/>
      </c:catAx>
      <c:valAx>
        <c:axId val="17047127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Maximum</a:t>
                </a:r>
                <a:r>
                  <a:rPr lang="en-GB" baseline="0"/>
                  <a:t> Interval between MOVA (hours)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7123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C8DD83-3DAA-43A2-B3E6-9C3AA945FC1F}">
  <ds:schemaRefs>
    <ds:schemaRef ds:uri="http://schemas.openxmlformats.org/officeDocument/2006/bibliography"/>
  </ds:schemaRefs>
</ds:datastoreItem>
</file>

<file path=customXml/itemProps2.xml><?xml version="1.0" encoding="utf-8"?>
<ds:datastoreItem xmlns:ds="http://schemas.openxmlformats.org/officeDocument/2006/customXml" ds:itemID="{F4D21959-708F-4573-84A4-9531ECFC2BE8}"/>
</file>

<file path=customXml/itemProps3.xml><?xml version="1.0" encoding="utf-8"?>
<ds:datastoreItem xmlns:ds="http://schemas.openxmlformats.org/officeDocument/2006/customXml" ds:itemID="{B884E04B-0AED-451D-B3F1-30463132CC30}"/>
</file>

<file path=customXml/itemProps4.xml><?xml version="1.0" encoding="utf-8"?>
<ds:datastoreItem xmlns:ds="http://schemas.openxmlformats.org/officeDocument/2006/customXml" ds:itemID="{8497B375-CCB9-4691-A384-25E2B8F7913B}"/>
</file>

<file path=docProps/app.xml><?xml version="1.0" encoding="utf-8"?>
<Properties xmlns="http://schemas.openxmlformats.org/officeDocument/2006/extended-properties" xmlns:vt="http://schemas.openxmlformats.org/officeDocument/2006/docPropsVTypes">
  <Template>Normal.dotm</Template>
  <TotalTime>50</TotalTime>
  <Pages>29</Pages>
  <Words>12999</Words>
  <Characters>74096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Bader</dc:creator>
  <cp:keywords/>
  <dc:description/>
  <cp:lastModifiedBy>Pete Worsley</cp:lastModifiedBy>
  <cp:revision>3</cp:revision>
  <cp:lastPrinted>2021-07-13T11:36:00Z</cp:lastPrinted>
  <dcterms:created xsi:type="dcterms:W3CDTF">2022-03-29T09:13:00Z</dcterms:created>
  <dcterms:modified xsi:type="dcterms:W3CDTF">2022-03-29T10:04:00Z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