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77CA9" w14:textId="6F232971" w:rsidR="006F5A59" w:rsidRDefault="006F5A59" w:rsidP="006F5A59">
      <w:r>
        <w:t>Constantinos Regas</w:t>
      </w:r>
      <w:r>
        <w:rPr>
          <w:vertAlign w:val="superscript"/>
        </w:rPr>
        <w:t>1</w:t>
      </w:r>
      <w:r>
        <w:t>, Paul Elkington</w:t>
      </w:r>
      <w:r>
        <w:rPr>
          <w:vertAlign w:val="superscript"/>
        </w:rPr>
        <w:t>1,2</w:t>
      </w:r>
    </w:p>
    <w:p w14:paraId="3309D836" w14:textId="67C642AD" w:rsidR="006F5A59" w:rsidRDefault="006F5A59" w:rsidP="006F5A59">
      <w:r>
        <w:t>1 University Hospital Southampton NHS Foundation Trust</w:t>
      </w:r>
    </w:p>
    <w:p w14:paraId="661EB3C4" w14:textId="32F9C9C1" w:rsidR="006F5A59" w:rsidRDefault="006F5A59" w:rsidP="006F5A59">
      <w:r>
        <w:t>2 Faculty of Medicine, University of Southampton</w:t>
      </w:r>
    </w:p>
    <w:p w14:paraId="33BDC974" w14:textId="07E476FC" w:rsidR="006F5A59" w:rsidRDefault="006F5A59" w:rsidP="006F5A59">
      <w:r>
        <w:t xml:space="preserve">Constantinos Regas ORCID: </w:t>
      </w:r>
      <w:r w:rsidRPr="006F5A59">
        <w:t>0000-0001-8666-6476</w:t>
      </w:r>
    </w:p>
    <w:p w14:paraId="6D2B72C4" w14:textId="75811DB1" w:rsidR="006F5A59" w:rsidRPr="006F5A59" w:rsidRDefault="006F5A59" w:rsidP="006F5A59">
      <w:r>
        <w:t xml:space="preserve">Paul Elkington ORCID: </w:t>
      </w:r>
      <w:r w:rsidRPr="006F5A59">
        <w:t>0000-0003-0390-0613</w:t>
      </w:r>
    </w:p>
    <w:p w14:paraId="42F5FFD0" w14:textId="77777777" w:rsidR="006F5A59" w:rsidRDefault="006F5A59" w:rsidP="006F5A59"/>
    <w:p w14:paraId="607E5D4A" w14:textId="0FC63BEF" w:rsidR="006F5A59" w:rsidRDefault="006F5A59" w:rsidP="006F5A59">
      <w:r>
        <w:t>Rapid Response:</w:t>
      </w:r>
    </w:p>
    <w:p w14:paraId="6ACDD272" w14:textId="77777777" w:rsidR="006F5A59" w:rsidRDefault="006F5A59" w:rsidP="006F5A59">
      <w:r>
        <w:t>Re: Respiratory protective equipment in the NHS: time to fund a cheap PAPR system</w:t>
      </w:r>
    </w:p>
    <w:p w14:paraId="750F5533" w14:textId="77777777" w:rsidR="006F5A59" w:rsidRDefault="006F5A59" w:rsidP="006F5A59">
      <w:r>
        <w:t>Dear Editor</w:t>
      </w:r>
    </w:p>
    <w:p w14:paraId="2524C734" w14:textId="77777777" w:rsidR="006F5A59" w:rsidRDefault="006F5A59" w:rsidP="006F5A59">
      <w:r>
        <w:t>In response to an opinion piece on respiratory protection by Peters et al [1], English writes that it is time to fund powered air purifying respirator (PAPR) systems for healthcare staff [2]. We completely agree.</w:t>
      </w:r>
    </w:p>
    <w:p w14:paraId="490B6A4A" w14:textId="77777777" w:rsidR="006F5A59" w:rsidRDefault="006F5A59" w:rsidP="006F5A59">
      <w:r>
        <w:t>At the start of the Covid-19 pandemic, our team of clinicians and engineers developed the Personal Respirator Southampton (</w:t>
      </w:r>
      <w:proofErr w:type="spellStart"/>
      <w:r>
        <w:t>PeRSo</w:t>
      </w:r>
      <w:proofErr w:type="spellEnd"/>
      <w:r>
        <w:t xml:space="preserve">). This initially had a hood fully covering the head and shoulders. A design iteration exposed the ears to reduce noise and to allow use of a stethoscope. We conducted our own flow, filtration, air-tightness, CO2 concentration and microbiological testing [3]. </w:t>
      </w:r>
      <w:proofErr w:type="spellStart"/>
      <w:r>
        <w:t>PeRSo</w:t>
      </w:r>
      <w:proofErr w:type="spellEnd"/>
      <w:r>
        <w:t xml:space="preserve"> is cost-effective, and a UKCA/CE-marked version was subsequently manufactured by a commercial partner. We made the design available open-source and derivatives have been produced in resource-poor countries such as Colombia and South Africa [4].</w:t>
      </w:r>
    </w:p>
    <w:p w14:paraId="5F764093" w14:textId="77777777" w:rsidR="006F5A59" w:rsidRDefault="006F5A59" w:rsidP="006F5A59">
      <w:r>
        <w:t xml:space="preserve">By the second Covid-19 wave (November 2020), we had issued over 3,600 </w:t>
      </w:r>
      <w:proofErr w:type="spellStart"/>
      <w:r>
        <w:t>PeRSo</w:t>
      </w:r>
      <w:proofErr w:type="spellEnd"/>
      <w:r>
        <w:t xml:space="preserve"> systems to staff at University Hospital Southampton, all requested by the user. The systems are still in use, requiring a hood replacement approximately every 2 months and a filter change every 6 months. We prospectively compared </w:t>
      </w:r>
      <w:proofErr w:type="spellStart"/>
      <w:r>
        <w:t>PeRSo</w:t>
      </w:r>
      <w:proofErr w:type="spellEnd"/>
      <w:r>
        <w:t xml:space="preserve"> satisfaction with standard PPE (FFP3 or FFP2 fluid-repellent surgical mask) [5]. We found greatly improved user comfort and patient satisfaction with </w:t>
      </w:r>
      <w:proofErr w:type="spellStart"/>
      <w:r>
        <w:t>PeRSo</w:t>
      </w:r>
      <w:proofErr w:type="spellEnd"/>
      <w:r>
        <w:t xml:space="preserve">, significantly lower sickness absence rates against comparator hospitals, and deployment was cost saving from approximately 3 months. In addition, staff who did not have a well-fitting FFP3 mask during fit testing, or who experienced severe skin reactions, could be issued with a </w:t>
      </w:r>
      <w:proofErr w:type="spellStart"/>
      <w:r>
        <w:t>PeRSo</w:t>
      </w:r>
      <w:proofErr w:type="spellEnd"/>
      <w:r>
        <w:t>, allowing them to work safely in high risk areas.</w:t>
      </w:r>
    </w:p>
    <w:p w14:paraId="25F5310D" w14:textId="77777777" w:rsidR="006F5A59" w:rsidRDefault="006F5A59" w:rsidP="006F5A59">
      <w:r>
        <w:t>Our biggest hurdle was understanding and meeting the evolving technical standards and procurement requirements set by a multitude of agencies: the NHS, Health and Safety Executive and the Office for Product Safety and Standards. Like so many other issues affecting the NHS, not least the digital and sustainability agendas, a clear set of standards is needed, underpinned by appropriate risk-benefit analyses. Product developers need regulatory certainty so that they can deploy compliant products as quickly as possible, for the benefit of patients and staff.</w:t>
      </w:r>
    </w:p>
    <w:p w14:paraId="0AF9A5AA" w14:textId="77777777" w:rsidR="009F15A6" w:rsidRPr="009F15A6" w:rsidRDefault="009F15A6" w:rsidP="009F15A6">
      <w:pPr>
        <w:rPr>
          <w:i/>
          <w:iCs/>
        </w:rPr>
      </w:pPr>
      <w:r w:rsidRPr="009F15A6">
        <w:rPr>
          <w:i/>
          <w:iCs/>
        </w:rPr>
        <w:t xml:space="preserve">Competing interests: The authors were members of the </w:t>
      </w:r>
      <w:proofErr w:type="spellStart"/>
      <w:r w:rsidRPr="009F15A6">
        <w:rPr>
          <w:i/>
          <w:iCs/>
        </w:rPr>
        <w:t>PeRSo</w:t>
      </w:r>
      <w:proofErr w:type="spellEnd"/>
      <w:r w:rsidRPr="009F15A6">
        <w:rPr>
          <w:i/>
          <w:iCs/>
        </w:rPr>
        <w:t xml:space="preserve"> development team. They have no financial interest in </w:t>
      </w:r>
      <w:proofErr w:type="spellStart"/>
      <w:r w:rsidRPr="009F15A6">
        <w:rPr>
          <w:i/>
          <w:iCs/>
        </w:rPr>
        <w:t>PeRSo</w:t>
      </w:r>
      <w:proofErr w:type="spellEnd"/>
      <w:r w:rsidRPr="009F15A6">
        <w:rPr>
          <w:i/>
          <w:iCs/>
        </w:rPr>
        <w:t>.</w:t>
      </w:r>
    </w:p>
    <w:p w14:paraId="4A677BAA" w14:textId="77777777" w:rsidR="006F5A59" w:rsidRDefault="006F5A59" w:rsidP="006F5A59"/>
    <w:p w14:paraId="403C6490" w14:textId="6FBE0AA1" w:rsidR="006F5A59" w:rsidRDefault="00B45670" w:rsidP="006F5A59">
      <w:r>
        <w:lastRenderedPageBreak/>
        <w:br/>
      </w:r>
      <w:r>
        <w:br/>
      </w:r>
      <w:r w:rsidR="006F5A59">
        <w:t>References</w:t>
      </w:r>
    </w:p>
    <w:p w14:paraId="67EABAA8" w14:textId="77777777" w:rsidR="006F5A59" w:rsidRDefault="006F5A59" w:rsidP="006F5A59">
      <w:r>
        <w:t xml:space="preserve">1. Peters C, Lawton T, Butler M, Waters H, Hughes E. Why is respiratory protective equipment still an issue in the NHS? BMJ. 2022 Apr 27;o1082 </w:t>
      </w:r>
      <w:proofErr w:type="spellStart"/>
      <w:r>
        <w:t>doi</w:t>
      </w:r>
      <w:proofErr w:type="spellEnd"/>
      <w:r>
        <w:t>: https://doi.org/10.1136/bmj.o1082</w:t>
      </w:r>
    </w:p>
    <w:p w14:paraId="49156B6E" w14:textId="77777777" w:rsidR="006F5A59" w:rsidRDefault="006F5A59" w:rsidP="006F5A59">
      <w:r>
        <w:t xml:space="preserve">2. English PM. Respiratory protective equipment in the NHS: time to fund a cheap PAPR system. BMJ. 2022 Jun 8;o1404 </w:t>
      </w:r>
      <w:proofErr w:type="spellStart"/>
      <w:r>
        <w:t>doi</w:t>
      </w:r>
      <w:proofErr w:type="spellEnd"/>
      <w:r>
        <w:t>: https://doi.org/10.1136/bmj.o1404</w:t>
      </w:r>
    </w:p>
    <w:p w14:paraId="54A660A3" w14:textId="77777777" w:rsidR="006F5A59" w:rsidRDefault="006F5A59" w:rsidP="006F5A59">
      <w:r>
        <w:t>3. Elkington PT, Dickinson AS, Mavrogordato MN, Spencer DC, Gillams RJ, De Grazia A, et al. A Personal Respirator to Improve Protection for Healthcare Workers Treating COVID-19 (</w:t>
      </w:r>
      <w:proofErr w:type="spellStart"/>
      <w:r>
        <w:t>PeRSo</w:t>
      </w:r>
      <w:proofErr w:type="spellEnd"/>
      <w:r>
        <w:t xml:space="preserve">). Front Med Technol. 2021 Jun 10;3:664259 </w:t>
      </w:r>
      <w:proofErr w:type="spellStart"/>
      <w:r>
        <w:t>doi</w:t>
      </w:r>
      <w:proofErr w:type="spellEnd"/>
      <w:r>
        <w:t>: https://doi.org/10.3389/fmedt.2021.664259</w:t>
      </w:r>
    </w:p>
    <w:p w14:paraId="6DA79E9B" w14:textId="77777777" w:rsidR="006F5A59" w:rsidRDefault="006F5A59" w:rsidP="006F5A59">
      <w:r>
        <w:t xml:space="preserve">4. </w:t>
      </w:r>
      <w:proofErr w:type="spellStart"/>
      <w:r>
        <w:t>PeRSo</w:t>
      </w:r>
      <w:proofErr w:type="spellEnd"/>
      <w:r>
        <w:t>-DW, University of Southampton. https://www.southampton.ac.uk/publicpolicy/support-for-policymakers/poli...</w:t>
      </w:r>
    </w:p>
    <w:p w14:paraId="10C5032C" w14:textId="77777777" w:rsidR="006F5A59" w:rsidRDefault="006F5A59" w:rsidP="006F5A59">
      <w:r>
        <w:t xml:space="preserve">5. Munro A, Prieto J, Mentzakis E, Dibas M, Mahobia N, Baker P, et al. Powered Respirators Are Effective, Sustainable, and Cost-Effective Personal Protective Equipment for SARS-CoV-2. Front Med Technol. 2021 Oct 14;3:729658 </w:t>
      </w:r>
      <w:proofErr w:type="spellStart"/>
      <w:r>
        <w:t>doi</w:t>
      </w:r>
      <w:proofErr w:type="spellEnd"/>
      <w:r>
        <w:t>: https://doi.org/10.3389/fmedt.2021.729658</w:t>
      </w:r>
    </w:p>
    <w:p w14:paraId="71176A2D" w14:textId="77777777" w:rsidR="006F5A59" w:rsidRDefault="006F5A59" w:rsidP="006F5A59"/>
    <w:sectPr w:rsidR="006F5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59"/>
    <w:rsid w:val="002D16C0"/>
    <w:rsid w:val="006F5A59"/>
    <w:rsid w:val="009F15A6"/>
    <w:rsid w:val="00B4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3948"/>
  <w15:chartTrackingRefBased/>
  <w15:docId w15:val="{5DEE6594-E0DD-4093-9703-5EA6453C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F8A77FE7106468AF1EF9122CEE019" ma:contentTypeVersion="11" ma:contentTypeDescription="Create a new document." ma:contentTypeScope="" ma:versionID="8c498e4757584fd9e35550678c3b4be3">
  <xsd:schema xmlns:xsd="http://www.w3.org/2001/XMLSchema" xmlns:xs="http://www.w3.org/2001/XMLSchema" xmlns:p="http://schemas.microsoft.com/office/2006/metadata/properties" xmlns:ns3="07f8b16e-810b-4195-bb09-87257cb17f64" xmlns:ns4="2f977ddf-1d81-432a-87cb-d429a3cb622a" targetNamespace="http://schemas.microsoft.com/office/2006/metadata/properties" ma:root="true" ma:fieldsID="2c6b5d25b5e87edeef315504c85e3c55" ns3:_="" ns4:_="">
    <xsd:import namespace="07f8b16e-810b-4195-bb09-87257cb17f64"/>
    <xsd:import namespace="2f977ddf-1d81-432a-87cb-d429a3cb62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b16e-810b-4195-bb09-87257cb17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77ddf-1d81-432a-87cb-d429a3cb62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991606-0437-40E5-8AAD-CB233904853A}">
  <ds:schemaRefs>
    <ds:schemaRef ds:uri="http://purl.org/dc/elements/1.1/"/>
    <ds:schemaRef ds:uri="http://schemas.microsoft.com/office/2006/documentManagement/types"/>
    <ds:schemaRef ds:uri="2f977ddf-1d81-432a-87cb-d429a3cb622a"/>
    <ds:schemaRef ds:uri="http://www.w3.org/XML/1998/namespace"/>
    <ds:schemaRef ds:uri="07f8b16e-810b-4195-bb09-87257cb17f64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78738E-46A9-4DD7-9F35-C22C26519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63385-277A-44B3-A978-4C5B3CC2F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8b16e-810b-4195-bb09-87257cb17f64"/>
    <ds:schemaRef ds:uri="2f977ddf-1d81-432a-87cb-d429a3cb6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4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Constantinos</dc:creator>
  <cp:keywords/>
  <dc:description/>
  <cp:lastModifiedBy>Paul Elkington</cp:lastModifiedBy>
  <cp:revision>2</cp:revision>
  <dcterms:created xsi:type="dcterms:W3CDTF">2022-08-09T09:29:00Z</dcterms:created>
  <dcterms:modified xsi:type="dcterms:W3CDTF">2022-08-09T09:29:00Z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0x0101006F2F8A77FE7106468AF1EF9122CEE019</vt:lpwstr>
  </property>
</Properties>
</file>