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3DF7" w14:textId="77777777" w:rsidR="00E31E97" w:rsidRPr="007125E7" w:rsidRDefault="00E31E97" w:rsidP="00B57854">
      <w:pPr>
        <w:spacing w:after="240" w:line="480" w:lineRule="auto"/>
        <w:jc w:val="both"/>
        <w:rPr>
          <w:lang w:val="en-AU"/>
        </w:rPr>
      </w:pPr>
      <w:r w:rsidRPr="007125E7">
        <w:rPr>
          <w:b/>
          <w:lang w:val="en-AU"/>
        </w:rPr>
        <w:t xml:space="preserve">Peripartum Outcomes After Combined Myo-inositol, Probiotics, Micronutrient Supplementation from Preconception: </w:t>
      </w:r>
      <w:proofErr w:type="spellStart"/>
      <w:r w:rsidRPr="007125E7">
        <w:rPr>
          <w:b/>
          <w:lang w:val="en-AU"/>
        </w:rPr>
        <w:t>NiPPeR</w:t>
      </w:r>
      <w:proofErr w:type="spellEnd"/>
      <w:r w:rsidRPr="007125E7">
        <w:rPr>
          <w:b/>
          <w:lang w:val="en-AU"/>
        </w:rPr>
        <w:t xml:space="preserve"> RCT</w:t>
      </w:r>
    </w:p>
    <w:p w14:paraId="12B804B8" w14:textId="77777777" w:rsidR="00C62CD8" w:rsidRPr="00B57854" w:rsidRDefault="00C62CD8" w:rsidP="00C62CD8">
      <w:pPr>
        <w:spacing w:line="480" w:lineRule="auto"/>
        <w:jc w:val="both"/>
        <w:rPr>
          <w:b/>
          <w:lang w:val="en-US"/>
        </w:rPr>
      </w:pPr>
      <w:r w:rsidRPr="00507003">
        <w:rPr>
          <w:b/>
          <w:lang w:val="en-US"/>
        </w:rPr>
        <w:t>Condensation</w:t>
      </w:r>
      <w:r w:rsidRPr="00B57854">
        <w:rPr>
          <w:b/>
          <w:lang w:val="en-US"/>
        </w:rPr>
        <w:t xml:space="preserve">: </w:t>
      </w:r>
    </w:p>
    <w:p w14:paraId="3899CD6D" w14:textId="77777777" w:rsidR="00C62CD8" w:rsidRPr="00CC12E4" w:rsidRDefault="00C62CD8" w:rsidP="00B57854">
      <w:pPr>
        <w:spacing w:after="240" w:line="480" w:lineRule="auto"/>
        <w:jc w:val="both"/>
        <w:rPr>
          <w:lang w:val="en-US"/>
        </w:rPr>
      </w:pPr>
      <w:r w:rsidRPr="00600591">
        <w:rPr>
          <w:lang w:val="en-US"/>
        </w:rPr>
        <w:t>A myo-inositol, probiotic and micronutrient supplement starting preconception shortened second stage of labor, reduced</w:t>
      </w:r>
      <w:r w:rsidRPr="00600591" w:rsidDel="00CA54D0">
        <w:rPr>
          <w:lang w:val="en-US"/>
        </w:rPr>
        <w:t xml:space="preserve"> </w:t>
      </w:r>
      <w:r w:rsidRPr="00600591">
        <w:rPr>
          <w:lang w:val="en-US"/>
        </w:rPr>
        <w:t>operative delivery for delayed second stage and decreased postpartum blood loss.</w:t>
      </w:r>
    </w:p>
    <w:p w14:paraId="632D681C" w14:textId="77777777" w:rsidR="00C62CD8" w:rsidRPr="00CC12E4" w:rsidRDefault="00C62CD8" w:rsidP="00B57854">
      <w:pPr>
        <w:spacing w:after="240" w:line="480" w:lineRule="auto"/>
        <w:jc w:val="both"/>
        <w:rPr>
          <w:lang w:val="en-US"/>
        </w:rPr>
      </w:pPr>
      <w:r w:rsidRPr="00CC12E4">
        <w:rPr>
          <w:b/>
          <w:lang w:val="en-US"/>
        </w:rPr>
        <w:t>Short Title</w:t>
      </w:r>
      <w:r w:rsidRPr="00CC12E4">
        <w:rPr>
          <w:lang w:val="en-US"/>
        </w:rPr>
        <w:t xml:space="preserve">: </w:t>
      </w:r>
      <w:r>
        <w:rPr>
          <w:lang w:val="en-US"/>
        </w:rPr>
        <w:t>Nutritional supplementation</w:t>
      </w:r>
      <w:r w:rsidRPr="00CC12E4">
        <w:rPr>
          <w:lang w:val="en-US"/>
        </w:rPr>
        <w:t xml:space="preserve"> and </w:t>
      </w:r>
      <w:r>
        <w:rPr>
          <w:lang w:val="en-US"/>
        </w:rPr>
        <w:t>peripartum</w:t>
      </w:r>
      <w:r w:rsidRPr="00CC12E4">
        <w:rPr>
          <w:lang w:val="en-US"/>
        </w:rPr>
        <w:t xml:space="preserve"> outcomes</w:t>
      </w:r>
    </w:p>
    <w:p w14:paraId="62535F58" w14:textId="77777777" w:rsidR="00402988" w:rsidRPr="00CC12E4" w:rsidRDefault="00402988" w:rsidP="00402988">
      <w:pPr>
        <w:spacing w:line="480" w:lineRule="auto"/>
        <w:jc w:val="both"/>
        <w:rPr>
          <w:lang w:val="en-US"/>
        </w:rPr>
      </w:pPr>
      <w:r w:rsidRPr="00CC12E4">
        <w:rPr>
          <w:b/>
          <w:lang w:val="en-US"/>
        </w:rPr>
        <w:t xml:space="preserve">AJOG </w:t>
      </w:r>
      <w:proofErr w:type="gramStart"/>
      <w:r w:rsidRPr="00CC12E4">
        <w:rPr>
          <w:b/>
          <w:lang w:val="en-US"/>
        </w:rPr>
        <w:t>at a Glance</w:t>
      </w:r>
      <w:proofErr w:type="gramEnd"/>
      <w:r w:rsidRPr="00CC12E4">
        <w:rPr>
          <w:lang w:val="en-US"/>
        </w:rPr>
        <w:t>:</w:t>
      </w:r>
    </w:p>
    <w:p w14:paraId="337DA4C9" w14:textId="77777777" w:rsidR="00402988" w:rsidRPr="00CC12E4" w:rsidRDefault="00402988" w:rsidP="00402988">
      <w:pPr>
        <w:spacing w:line="480" w:lineRule="auto"/>
        <w:jc w:val="both"/>
        <w:rPr>
          <w:lang w:val="en-US"/>
        </w:rPr>
      </w:pPr>
      <w:r w:rsidRPr="00CC12E4">
        <w:rPr>
          <w:lang w:val="en-US"/>
        </w:rPr>
        <w:t>A. Why was the study conducted?</w:t>
      </w:r>
    </w:p>
    <w:p w14:paraId="7627897C" w14:textId="77777777" w:rsidR="00402988" w:rsidRPr="00CC12E4" w:rsidRDefault="00402988" w:rsidP="00402988">
      <w:pPr>
        <w:pStyle w:val="ListParagraph"/>
        <w:numPr>
          <w:ilvl w:val="0"/>
          <w:numId w:val="1"/>
        </w:numPr>
        <w:spacing w:line="480" w:lineRule="auto"/>
        <w:jc w:val="both"/>
        <w:rPr>
          <w:lang w:val="en-US"/>
        </w:rPr>
      </w:pPr>
      <w:r w:rsidRPr="00CC12E4">
        <w:rPr>
          <w:lang w:val="en-US"/>
        </w:rPr>
        <w:t xml:space="preserve">To assess if a combined myo-inositol, </w:t>
      </w:r>
      <w:proofErr w:type="gramStart"/>
      <w:r w:rsidRPr="00CC12E4">
        <w:rPr>
          <w:lang w:val="en-US"/>
        </w:rPr>
        <w:t>probiotic</w:t>
      </w:r>
      <w:proofErr w:type="gramEnd"/>
      <w:r w:rsidRPr="00CC12E4">
        <w:rPr>
          <w:lang w:val="en-US"/>
        </w:rPr>
        <w:t xml:space="preserve"> and micronutrient supplement, starting preconception and continued throughout pregnancy, could </w:t>
      </w:r>
      <w:r>
        <w:rPr>
          <w:lang w:val="en-US"/>
        </w:rPr>
        <w:t>improve</w:t>
      </w:r>
      <w:r w:rsidRPr="00CC12E4">
        <w:rPr>
          <w:lang w:val="en-US"/>
        </w:rPr>
        <w:t xml:space="preserve"> </w:t>
      </w:r>
      <w:r>
        <w:rPr>
          <w:lang w:val="en-US"/>
        </w:rPr>
        <w:t>peripartum</w:t>
      </w:r>
      <w:r w:rsidRPr="00CC12E4">
        <w:rPr>
          <w:lang w:val="en-US"/>
        </w:rPr>
        <w:t xml:space="preserve"> </w:t>
      </w:r>
      <w:r>
        <w:rPr>
          <w:lang w:val="en-US"/>
        </w:rPr>
        <w:t>outcome</w:t>
      </w:r>
      <w:r w:rsidRPr="00CC12E4">
        <w:rPr>
          <w:lang w:val="en-US"/>
        </w:rPr>
        <w:t>s, analyzed as secondary outcomes of a randomized controlled trial.</w:t>
      </w:r>
    </w:p>
    <w:p w14:paraId="65D24B69" w14:textId="77777777" w:rsidR="00402988" w:rsidRPr="00CC12E4" w:rsidRDefault="00402988" w:rsidP="00402988">
      <w:pPr>
        <w:spacing w:line="480" w:lineRule="auto"/>
        <w:jc w:val="both"/>
        <w:rPr>
          <w:lang w:val="en-US"/>
        </w:rPr>
      </w:pPr>
      <w:r w:rsidRPr="00CC12E4">
        <w:rPr>
          <w:lang w:val="en-US"/>
        </w:rPr>
        <w:t>B. What are the key findings?</w:t>
      </w:r>
    </w:p>
    <w:p w14:paraId="4FA3F49A" w14:textId="77777777" w:rsidR="00402988" w:rsidRPr="00CC12E4" w:rsidRDefault="00402988" w:rsidP="00402988">
      <w:pPr>
        <w:pStyle w:val="ListParagraph"/>
        <w:numPr>
          <w:ilvl w:val="0"/>
          <w:numId w:val="1"/>
        </w:numPr>
        <w:spacing w:line="480" w:lineRule="auto"/>
        <w:jc w:val="both"/>
        <w:rPr>
          <w:lang w:val="en-US"/>
        </w:rPr>
      </w:pPr>
      <w:r>
        <w:rPr>
          <w:lang w:val="en-US"/>
        </w:rPr>
        <w:t xml:space="preserve">Nutritional </w:t>
      </w:r>
      <w:r w:rsidRPr="00CC12E4">
        <w:rPr>
          <w:lang w:val="en-US"/>
        </w:rPr>
        <w:t xml:space="preserve">intervention reduced the </w:t>
      </w:r>
      <w:r>
        <w:rPr>
          <w:lang w:val="en-US"/>
        </w:rPr>
        <w:t>duration</w:t>
      </w:r>
      <w:r w:rsidRPr="00CC12E4">
        <w:rPr>
          <w:lang w:val="en-US"/>
        </w:rPr>
        <w:t xml:space="preserve"> of the second stage of labor, clinician intervention for delay in the second stage and </w:t>
      </w:r>
      <w:r>
        <w:rPr>
          <w:lang w:val="en-US"/>
        </w:rPr>
        <w:t>postpartum</w:t>
      </w:r>
      <w:r w:rsidRPr="00CC12E4">
        <w:rPr>
          <w:lang w:val="en-US"/>
        </w:rPr>
        <w:t xml:space="preserve"> blood loss.</w:t>
      </w:r>
    </w:p>
    <w:p w14:paraId="5FEBA2A4" w14:textId="77777777" w:rsidR="00402988" w:rsidRPr="00CC12E4" w:rsidRDefault="00402988" w:rsidP="00402988">
      <w:pPr>
        <w:spacing w:line="480" w:lineRule="auto"/>
        <w:jc w:val="both"/>
        <w:rPr>
          <w:lang w:val="en-US"/>
        </w:rPr>
      </w:pPr>
      <w:r w:rsidRPr="00CC12E4">
        <w:rPr>
          <w:lang w:val="en-US"/>
        </w:rPr>
        <w:t>C. What does this study add to what is already known?</w:t>
      </w:r>
    </w:p>
    <w:p w14:paraId="6DCB6097" w14:textId="2584CA4F" w:rsidR="00402988" w:rsidRPr="006516CB" w:rsidRDefault="00402988" w:rsidP="00B57854">
      <w:pPr>
        <w:pStyle w:val="ListParagraph"/>
        <w:numPr>
          <w:ilvl w:val="0"/>
          <w:numId w:val="1"/>
        </w:numPr>
        <w:spacing w:after="480" w:line="480" w:lineRule="auto"/>
        <w:ind w:left="714" w:hanging="357"/>
        <w:jc w:val="both"/>
        <w:rPr>
          <w:lang w:val="en-US"/>
        </w:rPr>
      </w:pPr>
      <w:r w:rsidRPr="006516CB">
        <w:rPr>
          <w:lang w:val="en-US"/>
        </w:rPr>
        <w:t>We previously reported that this multi-micronutrient supplementation reduced the risk of preterm delivery, preterm pre-labor rupture of membranes and major postpartum hemorrhage. Now we provide new evidence that nutritional supplementation starting preconception c</w:t>
      </w:r>
      <w:r>
        <w:rPr>
          <w:lang w:val="en-US"/>
        </w:rPr>
        <w:t>ould</w:t>
      </w:r>
      <w:r w:rsidRPr="006516CB">
        <w:rPr>
          <w:lang w:val="en-US"/>
        </w:rPr>
        <w:t xml:space="preserve"> also shorten the second stage of labor, lower the risk of operative delivery for delayed second stage and decrease postpartum blood loss.</w:t>
      </w:r>
    </w:p>
    <w:p w14:paraId="26C88F2F" w14:textId="77777777" w:rsidR="00507003" w:rsidRDefault="00507003" w:rsidP="00507003">
      <w:pPr>
        <w:spacing w:before="480" w:line="480" w:lineRule="auto"/>
        <w:ind w:left="360"/>
        <w:jc w:val="both"/>
        <w:rPr>
          <w:b/>
          <w:lang w:val="en-AU"/>
        </w:rPr>
      </w:pPr>
    </w:p>
    <w:p w14:paraId="1674E11A" w14:textId="64C9A4EA" w:rsidR="00507003" w:rsidRPr="00B57854" w:rsidRDefault="00507003" w:rsidP="00B57854">
      <w:pPr>
        <w:spacing w:before="480" w:line="480" w:lineRule="auto"/>
        <w:jc w:val="both"/>
        <w:rPr>
          <w:b/>
          <w:lang w:val="en-AU"/>
        </w:rPr>
      </w:pPr>
      <w:r>
        <w:rPr>
          <w:b/>
          <w:lang w:val="en-AU"/>
        </w:rPr>
        <w:lastRenderedPageBreak/>
        <w:t xml:space="preserve">Blinded </w:t>
      </w:r>
      <w:r w:rsidRPr="00B57854">
        <w:rPr>
          <w:b/>
          <w:lang w:val="en-AU"/>
        </w:rPr>
        <w:t>Disclosure of Interests</w:t>
      </w:r>
    </w:p>
    <w:p w14:paraId="1CEC52DA" w14:textId="17FA9477" w:rsidR="00507003" w:rsidRPr="00507003" w:rsidRDefault="00507003" w:rsidP="00B57854">
      <w:pPr>
        <w:spacing w:after="240" w:line="480" w:lineRule="auto"/>
        <w:jc w:val="both"/>
        <w:rPr>
          <w:lang w:val="en-AU"/>
        </w:rPr>
      </w:pPr>
      <w:r>
        <w:rPr>
          <w:color w:val="000000" w:themeColor="text1"/>
          <w:lang w:val="en-AU"/>
        </w:rPr>
        <w:t>Several authors</w:t>
      </w:r>
      <w:r w:rsidRPr="00B57854">
        <w:rPr>
          <w:color w:val="000000" w:themeColor="text1"/>
          <w:lang w:val="en-AU"/>
        </w:rPr>
        <w:t xml:space="preserve"> report grants from Société </w:t>
      </w:r>
      <w:proofErr w:type="gramStart"/>
      <w:r w:rsidRPr="00B57854">
        <w:rPr>
          <w:color w:val="000000" w:themeColor="text1"/>
          <w:lang w:val="en-AU"/>
        </w:rPr>
        <w:t>Des</w:t>
      </w:r>
      <w:proofErr w:type="gramEnd"/>
      <w:r w:rsidRPr="00B57854">
        <w:rPr>
          <w:color w:val="000000" w:themeColor="text1"/>
          <w:lang w:val="en-AU"/>
        </w:rPr>
        <w:t xml:space="preserve"> </w:t>
      </w:r>
      <w:proofErr w:type="spellStart"/>
      <w:r w:rsidRPr="00B57854">
        <w:rPr>
          <w:color w:val="000000" w:themeColor="text1"/>
          <w:lang w:val="en-AU"/>
        </w:rPr>
        <w:t>Produits</w:t>
      </w:r>
      <w:proofErr w:type="spellEnd"/>
      <w:r w:rsidRPr="00B57854">
        <w:rPr>
          <w:color w:val="000000" w:themeColor="text1"/>
          <w:lang w:val="en-AU"/>
        </w:rPr>
        <w:t xml:space="preserve"> Nestlé S.A. during the conduct of the study, and are co-inventors on patent filings by Nestlé S.A. relating to the </w:t>
      </w:r>
      <w:proofErr w:type="spellStart"/>
      <w:r w:rsidRPr="00B57854">
        <w:rPr>
          <w:color w:val="000000" w:themeColor="text1"/>
          <w:lang w:val="en-AU"/>
        </w:rPr>
        <w:t>NiPPeR</w:t>
      </w:r>
      <w:proofErr w:type="spellEnd"/>
      <w:r w:rsidRPr="00B57854">
        <w:rPr>
          <w:color w:val="000000" w:themeColor="text1"/>
          <w:lang w:val="en-AU"/>
        </w:rPr>
        <w:t xml:space="preserve"> intervention or its components. </w:t>
      </w:r>
      <w:r>
        <w:rPr>
          <w:color w:val="000000" w:themeColor="text1"/>
          <w:lang w:val="en-AU"/>
        </w:rPr>
        <w:t>A few authors</w:t>
      </w:r>
      <w:r w:rsidRPr="00B57854">
        <w:rPr>
          <w:color w:val="000000" w:themeColor="text1"/>
          <w:lang w:val="en-AU"/>
        </w:rPr>
        <w:t xml:space="preserve"> are part of an academic consortium that has received grants from Abbott Nutrition, Nestlé S.A., Danone and Benevolent AI Bio Ltd outside the submitted work. </w:t>
      </w:r>
      <w:r>
        <w:rPr>
          <w:color w:val="000000" w:themeColor="text1"/>
          <w:lang w:val="en-AU"/>
        </w:rPr>
        <w:t>One</w:t>
      </w:r>
      <w:r w:rsidRPr="00B57854">
        <w:rPr>
          <w:color w:val="000000" w:themeColor="text1"/>
          <w:lang w:val="en-AU"/>
        </w:rPr>
        <w:t xml:space="preserve"> has received reimbursement and honoraria into her research funds from </w:t>
      </w:r>
      <w:r w:rsidRPr="00B57854">
        <w:rPr>
          <w:color w:val="000000" w:themeColor="text1"/>
          <w:spacing w:val="-2"/>
          <w:lang w:val="en-AU"/>
        </w:rPr>
        <w:t>Nestlé S.A</w:t>
      </w:r>
      <w:r w:rsidRPr="00B57854">
        <w:rPr>
          <w:bCs/>
          <w:color w:val="000000" w:themeColor="text1"/>
          <w:spacing w:val="-2"/>
          <w:lang w:val="en-AU"/>
        </w:rPr>
        <w:t xml:space="preserve">. </w:t>
      </w:r>
      <w:r w:rsidRPr="00B57854">
        <w:rPr>
          <w:color w:val="000000" w:themeColor="text1"/>
          <w:lang w:val="en-AU"/>
        </w:rPr>
        <w:t xml:space="preserve">for speaking at a conference. </w:t>
      </w:r>
      <w:r>
        <w:rPr>
          <w:color w:val="000000" w:themeColor="text1"/>
          <w:lang w:val="en-AU"/>
        </w:rPr>
        <w:t>Another</w:t>
      </w:r>
      <w:r w:rsidRPr="00B57854">
        <w:rPr>
          <w:color w:val="000000" w:themeColor="text1"/>
          <w:lang w:val="en-AU"/>
        </w:rPr>
        <w:t xml:space="preserve"> has received reimbursement for speaking at conferences sponsored by companies selling nutritional products. </w:t>
      </w:r>
      <w:r w:rsidRPr="00507003">
        <w:rPr>
          <w:lang w:val="en-AU"/>
        </w:rPr>
        <w:t>All other authors declare no competing interests.</w:t>
      </w:r>
    </w:p>
    <w:p w14:paraId="3B6F52EF" w14:textId="7AE7E252" w:rsidR="00931F3F" w:rsidRDefault="00931F3F" w:rsidP="00931F3F">
      <w:pPr>
        <w:spacing w:after="240" w:line="480" w:lineRule="auto"/>
        <w:rPr>
          <w:lang w:val="en-AU"/>
        </w:rPr>
      </w:pPr>
      <w:r w:rsidRPr="007125E7">
        <w:rPr>
          <w:b/>
          <w:lang w:val="en-AU"/>
        </w:rPr>
        <w:t>Keywords</w:t>
      </w:r>
      <w:r w:rsidRPr="007125E7">
        <w:rPr>
          <w:lang w:val="en-AU"/>
        </w:rPr>
        <w:t xml:space="preserve">: assisted delivery, blood loss, </w:t>
      </w:r>
      <w:proofErr w:type="spellStart"/>
      <w:r>
        <w:rPr>
          <w:lang w:val="en-AU"/>
        </w:rPr>
        <w:t>cesarean</w:t>
      </w:r>
      <w:proofErr w:type="spellEnd"/>
      <w:r w:rsidRPr="007125E7">
        <w:rPr>
          <w:lang w:val="en-AU"/>
        </w:rPr>
        <w:t xml:space="preserve"> section, delay in second stage of </w:t>
      </w:r>
      <w:proofErr w:type="spellStart"/>
      <w:r>
        <w:rPr>
          <w:lang w:val="en-AU"/>
        </w:rPr>
        <w:t>labor</w:t>
      </w:r>
      <w:proofErr w:type="spellEnd"/>
      <w:r w:rsidRPr="007125E7">
        <w:rPr>
          <w:lang w:val="en-AU"/>
        </w:rPr>
        <w:t xml:space="preserve">, delivery outcomes, instrumental delivery, </w:t>
      </w:r>
      <w:proofErr w:type="spellStart"/>
      <w:r>
        <w:rPr>
          <w:lang w:val="en-AU"/>
        </w:rPr>
        <w:t>labor</w:t>
      </w:r>
      <w:proofErr w:type="spellEnd"/>
      <w:r w:rsidRPr="007125E7">
        <w:rPr>
          <w:lang w:val="en-AU"/>
        </w:rPr>
        <w:t xml:space="preserve"> progress, operative delivery, postpartum </w:t>
      </w:r>
      <w:proofErr w:type="spellStart"/>
      <w:r>
        <w:rPr>
          <w:lang w:val="en-AU"/>
        </w:rPr>
        <w:t>hemorrhage</w:t>
      </w:r>
      <w:proofErr w:type="spellEnd"/>
      <w:r w:rsidRPr="007125E7">
        <w:rPr>
          <w:lang w:val="en-AU"/>
        </w:rPr>
        <w:t xml:space="preserve">, pregnancy. </w:t>
      </w:r>
    </w:p>
    <w:p w14:paraId="2CE26D95" w14:textId="6BCB9DD9" w:rsidR="00BC1716" w:rsidRDefault="00BC1716">
      <w:pPr>
        <w:spacing w:after="160" w:line="259" w:lineRule="auto"/>
        <w:rPr>
          <w:u w:val="single"/>
          <w:lang w:val="en-AU"/>
        </w:rPr>
      </w:pPr>
      <w:r>
        <w:rPr>
          <w:u w:val="single"/>
          <w:lang w:val="en-AU"/>
        </w:rPr>
        <w:br w:type="page"/>
      </w:r>
    </w:p>
    <w:p w14:paraId="4F96CEEF" w14:textId="38540F87" w:rsidR="00BD5ADE" w:rsidRPr="00A51010" w:rsidRDefault="00BD5ADE" w:rsidP="00BD5ADE">
      <w:pPr>
        <w:spacing w:line="480" w:lineRule="auto"/>
        <w:jc w:val="both"/>
        <w:rPr>
          <w:b/>
          <w:lang w:val="en-AU"/>
        </w:rPr>
      </w:pPr>
      <w:r w:rsidRPr="00A51010">
        <w:rPr>
          <w:b/>
          <w:lang w:val="en-AU"/>
        </w:rPr>
        <w:lastRenderedPageBreak/>
        <w:t>Abstract</w:t>
      </w:r>
    </w:p>
    <w:p w14:paraId="44072942" w14:textId="4819A0A2" w:rsidR="008F62F9" w:rsidRPr="00A51010" w:rsidRDefault="008F62F9" w:rsidP="008F62F9">
      <w:pPr>
        <w:spacing w:line="480" w:lineRule="auto"/>
        <w:jc w:val="both"/>
        <w:rPr>
          <w:lang w:val="en-US"/>
        </w:rPr>
      </w:pPr>
      <w:r w:rsidRPr="00A51010">
        <w:rPr>
          <w:i/>
          <w:lang w:val="en-US"/>
        </w:rPr>
        <w:t>Background:</w:t>
      </w:r>
      <w:r w:rsidRPr="00A51010">
        <w:rPr>
          <w:lang w:val="en-US"/>
        </w:rPr>
        <w:t xml:space="preserve"> Evidence that nutritional supplementation before and during pregnancy improves peripartum outcomes is sparse. In the Nutritional Intervention Preconception and During Pregnancy to Maintain Healthy Glucose Metabolism and Offspring Health (</w:t>
      </w:r>
      <w:proofErr w:type="spellStart"/>
      <w:r w:rsidRPr="00A51010">
        <w:rPr>
          <w:lang w:val="en-US"/>
        </w:rPr>
        <w:t>NiPPeR</w:t>
      </w:r>
      <w:proofErr w:type="spellEnd"/>
      <w:r w:rsidRPr="00A51010">
        <w:rPr>
          <w:lang w:val="en-US"/>
        </w:rPr>
        <w:t xml:space="preserve">) trial we previously reported that a combined myo-inositol, </w:t>
      </w:r>
      <w:proofErr w:type="gramStart"/>
      <w:r w:rsidRPr="00A51010">
        <w:rPr>
          <w:lang w:val="en-US"/>
        </w:rPr>
        <w:t>probiotic</w:t>
      </w:r>
      <w:r w:rsidR="0076529B" w:rsidRPr="00A51010">
        <w:rPr>
          <w:lang w:val="en-US"/>
        </w:rPr>
        <w:t>s</w:t>
      </w:r>
      <w:proofErr w:type="gramEnd"/>
      <w:r w:rsidRPr="00A51010">
        <w:rPr>
          <w:lang w:val="en-US"/>
        </w:rPr>
        <w:t xml:space="preserve"> and micronutrient supplement starting preconception </w:t>
      </w:r>
      <w:r w:rsidRPr="00A51010">
        <w:rPr>
          <w:color w:val="000000" w:themeColor="text1"/>
          <w:lang w:val="en-US"/>
        </w:rPr>
        <w:t>showed no difference in the primary outcome of gestational glycemia, but did</w:t>
      </w:r>
      <w:r w:rsidRPr="00A51010">
        <w:rPr>
          <w:lang w:val="en-US"/>
        </w:rPr>
        <w:t xml:space="preserve"> reduce the risk of preterm delivery, preterm pre-labor rupture of membranes and major postpartum hemorrhage.</w:t>
      </w:r>
    </w:p>
    <w:p w14:paraId="0B8C1AA9" w14:textId="7FFBE7A3" w:rsidR="00BD5ADE" w:rsidRPr="00A51010" w:rsidRDefault="00BD5ADE" w:rsidP="00BD5ADE">
      <w:pPr>
        <w:spacing w:line="480" w:lineRule="auto"/>
        <w:jc w:val="both"/>
        <w:rPr>
          <w:lang w:val="en-AU"/>
        </w:rPr>
      </w:pPr>
      <w:r w:rsidRPr="00A51010">
        <w:rPr>
          <w:i/>
          <w:lang w:val="en-AU"/>
        </w:rPr>
        <w:t>Objective:</w:t>
      </w:r>
      <w:r w:rsidRPr="00A51010">
        <w:rPr>
          <w:lang w:val="en-AU"/>
        </w:rPr>
        <w:t xml:space="preserve"> To examine the hypothesis that </w:t>
      </w:r>
      <w:r w:rsidR="00ED3AEF" w:rsidRPr="00A51010">
        <w:rPr>
          <w:lang w:val="en-AU"/>
        </w:rPr>
        <w:t>a</w:t>
      </w:r>
      <w:r w:rsidRPr="00A51010">
        <w:rPr>
          <w:lang w:val="en-AU"/>
        </w:rPr>
        <w:t xml:space="preserve"> reduction in </w:t>
      </w:r>
      <w:r w:rsidR="00934F92" w:rsidRPr="00A51010">
        <w:rPr>
          <w:lang w:val="en-AU"/>
        </w:rPr>
        <w:t xml:space="preserve">major </w:t>
      </w:r>
      <w:r w:rsidRPr="00A51010">
        <w:rPr>
          <w:lang w:val="en-AU"/>
        </w:rPr>
        <w:t xml:space="preserve">postpartum </w:t>
      </w:r>
      <w:proofErr w:type="spellStart"/>
      <w:r w:rsidR="0076529B" w:rsidRPr="00A51010">
        <w:rPr>
          <w:lang w:val="en-AU"/>
        </w:rPr>
        <w:t>hemorrhage</w:t>
      </w:r>
      <w:proofErr w:type="spellEnd"/>
      <w:r w:rsidRPr="00A51010">
        <w:rPr>
          <w:lang w:val="en-AU"/>
        </w:rPr>
        <w:t xml:space="preserve"> following</w:t>
      </w:r>
      <w:r w:rsidR="006E18E5" w:rsidRPr="00A51010">
        <w:rPr>
          <w:lang w:val="en-AU"/>
        </w:rPr>
        <w:t xml:space="preserve"> </w:t>
      </w:r>
      <w:r w:rsidR="00E11669" w:rsidRPr="00A51010">
        <w:rPr>
          <w:lang w:val="en-AU"/>
        </w:rPr>
        <w:t xml:space="preserve">a </w:t>
      </w:r>
      <w:r w:rsidRPr="00A51010">
        <w:rPr>
          <w:lang w:val="en-AU"/>
        </w:rPr>
        <w:t xml:space="preserve">combined </w:t>
      </w:r>
      <w:r w:rsidR="00111CC3" w:rsidRPr="00A51010">
        <w:rPr>
          <w:lang w:val="en-AU"/>
        </w:rPr>
        <w:t>nutritional (</w:t>
      </w:r>
      <w:r w:rsidRPr="00A51010">
        <w:rPr>
          <w:lang w:val="en-AU"/>
        </w:rPr>
        <w:t xml:space="preserve">myo-inositol, </w:t>
      </w:r>
      <w:proofErr w:type="gramStart"/>
      <w:r w:rsidRPr="00A51010">
        <w:rPr>
          <w:lang w:val="en-AU"/>
        </w:rPr>
        <w:t>probiotic</w:t>
      </w:r>
      <w:r w:rsidR="00146E03" w:rsidRPr="00A51010">
        <w:rPr>
          <w:lang w:val="en-AU"/>
        </w:rPr>
        <w:t>s</w:t>
      </w:r>
      <w:proofErr w:type="gramEnd"/>
      <w:r w:rsidRPr="00A51010">
        <w:rPr>
          <w:lang w:val="en-AU"/>
        </w:rPr>
        <w:t xml:space="preserve"> and micronutrient</w:t>
      </w:r>
      <w:r w:rsidR="00111CC3" w:rsidRPr="00A51010">
        <w:rPr>
          <w:lang w:val="en-AU"/>
        </w:rPr>
        <w:t>)</w:t>
      </w:r>
      <w:r w:rsidR="006E18E5" w:rsidRPr="00A51010">
        <w:rPr>
          <w:lang w:val="en-AU"/>
        </w:rPr>
        <w:t xml:space="preserve"> intervention</w:t>
      </w:r>
      <w:r w:rsidRPr="00A51010">
        <w:rPr>
          <w:lang w:val="en-AU"/>
        </w:rPr>
        <w:t xml:space="preserve"> </w:t>
      </w:r>
      <w:r w:rsidR="006952ED" w:rsidRPr="00A51010">
        <w:rPr>
          <w:lang w:val="en-AU"/>
        </w:rPr>
        <w:t>is</w:t>
      </w:r>
      <w:r w:rsidRPr="00A51010">
        <w:rPr>
          <w:lang w:val="en-AU"/>
        </w:rPr>
        <w:t xml:space="preserve"> </w:t>
      </w:r>
      <w:r w:rsidR="00C7772B" w:rsidRPr="00A51010">
        <w:rPr>
          <w:lang w:val="en-AU"/>
        </w:rPr>
        <w:t>link</w:t>
      </w:r>
      <w:r w:rsidRPr="00A51010">
        <w:rPr>
          <w:lang w:val="en-AU"/>
        </w:rPr>
        <w:t xml:space="preserve">ed with promotion of </w:t>
      </w:r>
      <w:proofErr w:type="spellStart"/>
      <w:r w:rsidR="00EB4BCC" w:rsidRPr="00A51010">
        <w:rPr>
          <w:lang w:val="en-AU"/>
        </w:rPr>
        <w:t>labor</w:t>
      </w:r>
      <w:proofErr w:type="spellEnd"/>
      <w:r w:rsidRPr="00A51010">
        <w:rPr>
          <w:lang w:val="en-AU"/>
        </w:rPr>
        <w:t xml:space="preserve"> progress</w:t>
      </w:r>
      <w:r w:rsidR="006E18E5" w:rsidRPr="00A51010">
        <w:rPr>
          <w:lang w:val="en-AU"/>
        </w:rPr>
        <w:t xml:space="preserve"> and reduced operative delivery</w:t>
      </w:r>
      <w:r w:rsidRPr="00A51010">
        <w:rPr>
          <w:lang w:val="en-AU"/>
        </w:rPr>
        <w:t xml:space="preserve">. </w:t>
      </w:r>
    </w:p>
    <w:p w14:paraId="216BF13B" w14:textId="5C460C02" w:rsidR="00324DE3" w:rsidRPr="00A51010" w:rsidRDefault="00324DE3" w:rsidP="00324DE3">
      <w:pPr>
        <w:spacing w:line="480" w:lineRule="auto"/>
        <w:ind w:right="176"/>
        <w:jc w:val="both"/>
        <w:rPr>
          <w:lang w:val="en-US"/>
        </w:rPr>
      </w:pPr>
      <w:r w:rsidRPr="00A51010">
        <w:rPr>
          <w:i/>
          <w:lang w:val="en-US"/>
        </w:rPr>
        <w:t>Study Design:</w:t>
      </w:r>
      <w:r w:rsidRPr="00A51010">
        <w:rPr>
          <w:lang w:val="en-US"/>
        </w:rPr>
        <w:t xml:space="preserve"> </w:t>
      </w:r>
      <w:r w:rsidRPr="00A51010">
        <w:rPr>
          <w:color w:val="000000" w:themeColor="text1"/>
          <w:lang w:val="en-US"/>
        </w:rPr>
        <w:t>This double</w:t>
      </w:r>
      <w:r w:rsidRPr="00A51010">
        <w:rPr>
          <w:lang w:val="en-US"/>
        </w:rPr>
        <w:t xml:space="preserve">-blind randomized controlled trial recruited from the </w:t>
      </w:r>
      <w:r w:rsidRPr="00A51010">
        <w:rPr>
          <w:color w:val="000000" w:themeColor="text1"/>
          <w:lang w:val="en-US"/>
        </w:rPr>
        <w:t xml:space="preserve">community 1729 UK, Singapore and New Zealand women aged 18-38 years planning conception between 2015-2017. Here, the </w:t>
      </w:r>
      <w:r w:rsidRPr="00A51010">
        <w:rPr>
          <w:lang w:val="en-US"/>
        </w:rPr>
        <w:t xml:space="preserve">effects of the nutritional intervention compared with </w:t>
      </w:r>
      <w:r w:rsidRPr="00A51010">
        <w:rPr>
          <w:bCs/>
          <w:iCs/>
          <w:lang w:val="en-US"/>
        </w:rPr>
        <w:t xml:space="preserve">a standard </w:t>
      </w:r>
      <w:r w:rsidRPr="00A51010">
        <w:rPr>
          <w:rFonts w:eastAsia="Calibri"/>
          <w:color w:val="000000"/>
          <w:lang w:val="en-US"/>
        </w:rPr>
        <w:t>micronutrient</w:t>
      </w:r>
      <w:r w:rsidRPr="00A51010">
        <w:rPr>
          <w:bCs/>
          <w:iCs/>
          <w:lang w:val="en-US"/>
        </w:rPr>
        <w:t xml:space="preserve"> supplement (control), taken preconception and throughout pregnancy, on the </w:t>
      </w:r>
      <w:r w:rsidRPr="00A51010">
        <w:rPr>
          <w:lang w:val="en-US"/>
        </w:rPr>
        <w:t>secondary outcomes of peripartum events</w:t>
      </w:r>
      <w:r w:rsidR="00217C08" w:rsidRPr="00A51010">
        <w:rPr>
          <w:lang w:val="en-US"/>
        </w:rPr>
        <w:t xml:space="preserve"> </w:t>
      </w:r>
      <w:r w:rsidRPr="00A51010">
        <w:rPr>
          <w:lang w:val="en-US"/>
        </w:rPr>
        <w:t xml:space="preserve">were examined using multinomial, Poisson and linear regression adjusting for site, </w:t>
      </w:r>
      <w:proofErr w:type="gramStart"/>
      <w:r w:rsidRPr="00A51010">
        <w:rPr>
          <w:lang w:val="en-US"/>
        </w:rPr>
        <w:t>ethnicity</w:t>
      </w:r>
      <w:proofErr w:type="gramEnd"/>
      <w:r w:rsidRPr="00A51010">
        <w:rPr>
          <w:lang w:val="en-US"/>
        </w:rPr>
        <w:t xml:space="preserve"> and important covariates.</w:t>
      </w:r>
    </w:p>
    <w:p w14:paraId="683A66B1" w14:textId="6F2E3858" w:rsidR="00BD5ADE" w:rsidRPr="00A51010" w:rsidRDefault="004467A1" w:rsidP="00BD5ADE">
      <w:pPr>
        <w:spacing w:line="480" w:lineRule="auto"/>
        <w:jc w:val="both"/>
        <w:rPr>
          <w:lang w:val="en-AU"/>
        </w:rPr>
      </w:pPr>
      <w:r w:rsidRPr="00A51010">
        <w:rPr>
          <w:i/>
          <w:lang w:val="en-AU"/>
        </w:rPr>
        <w:t>Results:</w:t>
      </w:r>
      <w:r w:rsidRPr="00A51010">
        <w:rPr>
          <w:lang w:val="en-AU"/>
        </w:rPr>
        <w:t xml:space="preserve"> </w:t>
      </w:r>
      <w:r w:rsidR="00324DE3" w:rsidRPr="00A51010">
        <w:rPr>
          <w:lang w:val="en-US"/>
        </w:rPr>
        <w:t xml:space="preserve">Of the women who conceived and progressed beyond 24 weeks’ gestation with a singleton pregnancy (n=589), 583 (99%) provided peripartum data. Between women in the intervention (n=293) and control (n=290) groups, there were no differences in rates of labor induction, oxytocin augmentation during labor, instrumental delivery, perineal </w:t>
      </w:r>
      <w:proofErr w:type="gramStart"/>
      <w:r w:rsidR="00324DE3" w:rsidRPr="00A51010">
        <w:rPr>
          <w:lang w:val="en-US"/>
        </w:rPr>
        <w:t>trauma</w:t>
      </w:r>
      <w:proofErr w:type="gramEnd"/>
      <w:r w:rsidR="00324DE3" w:rsidRPr="00A51010">
        <w:rPr>
          <w:lang w:val="en-US"/>
        </w:rPr>
        <w:t xml:space="preserve"> and intrapartum cesarean section. While duration of the first stage of labor was similar, </w:t>
      </w:r>
      <w:r w:rsidRPr="00A51010">
        <w:rPr>
          <w:lang w:val="en-AU"/>
        </w:rPr>
        <w:t xml:space="preserve">the </w:t>
      </w:r>
      <w:r w:rsidR="002F6CB1" w:rsidRPr="00A51010">
        <w:rPr>
          <w:lang w:val="en-AU"/>
        </w:rPr>
        <w:t xml:space="preserve">second-stage </w:t>
      </w:r>
      <w:r w:rsidRPr="00A51010">
        <w:rPr>
          <w:lang w:val="en-AU"/>
        </w:rPr>
        <w:t xml:space="preserve">duration </w:t>
      </w:r>
      <w:r w:rsidR="00872619" w:rsidRPr="00A51010">
        <w:rPr>
          <w:lang w:val="en-AU"/>
        </w:rPr>
        <w:t>was 20% shorter in the intervention group compared with controls [adjusted mean difference -12.0 (95%CI -22.2, -1.2) minutes, p=0.029]</w:t>
      </w:r>
      <w:r w:rsidRPr="00A51010">
        <w:rPr>
          <w:lang w:val="en-AU"/>
        </w:rPr>
        <w:t xml:space="preserve">, </w:t>
      </w:r>
      <w:r w:rsidR="006952ED" w:rsidRPr="00A51010">
        <w:rPr>
          <w:lang w:val="en-AU"/>
        </w:rPr>
        <w:t xml:space="preserve">accompanied by a reduction </w:t>
      </w:r>
      <w:r w:rsidR="002F6CB1" w:rsidRPr="00A51010">
        <w:rPr>
          <w:lang w:val="en-AU"/>
        </w:rPr>
        <w:t xml:space="preserve">in </w:t>
      </w:r>
      <w:r w:rsidR="00872619" w:rsidRPr="00A51010">
        <w:rPr>
          <w:lang w:val="en-AU"/>
        </w:rPr>
        <w:t>operative delivery for delayed</w:t>
      </w:r>
      <w:r w:rsidR="002F6CB1" w:rsidRPr="00A51010">
        <w:rPr>
          <w:lang w:val="en-AU"/>
        </w:rPr>
        <w:t xml:space="preserve"> second-stage</w:t>
      </w:r>
      <w:r w:rsidR="00872619" w:rsidRPr="00A51010">
        <w:rPr>
          <w:lang w:val="en-AU"/>
        </w:rPr>
        <w:t xml:space="preserve"> progress [adjusted risk ratio 0.</w:t>
      </w:r>
      <w:r w:rsidR="00456D91" w:rsidRPr="00A51010">
        <w:rPr>
          <w:lang w:val="en-AU"/>
        </w:rPr>
        <w:t xml:space="preserve">61 </w:t>
      </w:r>
      <w:r w:rsidR="00872619" w:rsidRPr="00A51010">
        <w:rPr>
          <w:lang w:val="en-AU"/>
        </w:rPr>
        <w:t>(0.4</w:t>
      </w:r>
      <w:r w:rsidR="00456D91" w:rsidRPr="00A51010">
        <w:rPr>
          <w:lang w:val="en-AU"/>
        </w:rPr>
        <w:t>8</w:t>
      </w:r>
      <w:r w:rsidR="00872619" w:rsidRPr="00A51010">
        <w:rPr>
          <w:lang w:val="en-AU"/>
        </w:rPr>
        <w:t>, 0.</w:t>
      </w:r>
      <w:r w:rsidR="00456D91" w:rsidRPr="00A51010">
        <w:rPr>
          <w:lang w:val="en-AU"/>
        </w:rPr>
        <w:t>95</w:t>
      </w:r>
      <w:r w:rsidR="00872619" w:rsidRPr="00A51010">
        <w:rPr>
          <w:lang w:val="en-AU"/>
        </w:rPr>
        <w:t xml:space="preserve">); </w:t>
      </w:r>
      <w:r w:rsidR="00872619" w:rsidRPr="00A51010">
        <w:rPr>
          <w:lang w:val="en-AU"/>
        </w:rPr>
        <w:lastRenderedPageBreak/>
        <w:t>p=0.02</w:t>
      </w:r>
      <w:r w:rsidR="00456D91" w:rsidRPr="00A51010">
        <w:rPr>
          <w:lang w:val="en-AU"/>
        </w:rPr>
        <w:t>2</w:t>
      </w:r>
      <w:r w:rsidR="00872619" w:rsidRPr="00A51010">
        <w:rPr>
          <w:lang w:val="en-AU"/>
        </w:rPr>
        <w:t xml:space="preserve">]. </w:t>
      </w:r>
      <w:r w:rsidR="006952ED" w:rsidRPr="00A51010">
        <w:rPr>
          <w:lang w:val="en-AU"/>
        </w:rPr>
        <w:t>E</w:t>
      </w:r>
      <w:r w:rsidR="00872619" w:rsidRPr="00A51010">
        <w:rPr>
          <w:lang w:val="en-AU"/>
        </w:rPr>
        <w:t>stimated blood loss was 10% less with intervention compared with control [adjusted mean difference -35.0 (-70.0, -3.5) ml, p=0.047]</w:t>
      </w:r>
      <w:r w:rsidR="006952ED" w:rsidRPr="00A51010">
        <w:rPr>
          <w:lang w:val="en-AU"/>
        </w:rPr>
        <w:t xml:space="preserve">, </w:t>
      </w:r>
      <w:r w:rsidR="00934F92" w:rsidRPr="00A51010">
        <w:rPr>
          <w:lang w:val="en-AU"/>
        </w:rPr>
        <w:t xml:space="preserve">consistent with </w:t>
      </w:r>
      <w:r w:rsidR="006952ED" w:rsidRPr="00A51010">
        <w:rPr>
          <w:lang w:val="en-AU"/>
        </w:rPr>
        <w:t>previous findings of reduc</w:t>
      </w:r>
      <w:r w:rsidR="002F6CB1" w:rsidRPr="00A51010">
        <w:rPr>
          <w:lang w:val="en-AU"/>
        </w:rPr>
        <w:t xml:space="preserve">ed </w:t>
      </w:r>
      <w:r w:rsidR="006952ED" w:rsidRPr="00A51010">
        <w:rPr>
          <w:lang w:val="en-AU"/>
        </w:rPr>
        <w:t xml:space="preserve">postpartum </w:t>
      </w:r>
      <w:proofErr w:type="spellStart"/>
      <w:r w:rsidR="0076529B" w:rsidRPr="00A51010">
        <w:rPr>
          <w:lang w:val="en-AU"/>
        </w:rPr>
        <w:t>hemorrhage</w:t>
      </w:r>
      <w:proofErr w:type="spellEnd"/>
      <w:r w:rsidR="00872619" w:rsidRPr="00A51010">
        <w:rPr>
          <w:lang w:val="en-AU"/>
        </w:rPr>
        <w:t xml:space="preserve">. </w:t>
      </w:r>
    </w:p>
    <w:p w14:paraId="035A9ABD" w14:textId="7C718150" w:rsidR="00BD5ADE" w:rsidRPr="00A51010" w:rsidRDefault="00BD5ADE" w:rsidP="00C470A1">
      <w:pPr>
        <w:spacing w:after="240" w:line="480" w:lineRule="auto"/>
        <w:jc w:val="both"/>
        <w:rPr>
          <w:lang w:val="en-US"/>
        </w:rPr>
      </w:pPr>
      <w:r w:rsidRPr="00A51010">
        <w:rPr>
          <w:i/>
          <w:lang w:val="en-AU"/>
        </w:rPr>
        <w:t>Conclusion:</w:t>
      </w:r>
      <w:r w:rsidRPr="00A51010">
        <w:rPr>
          <w:lang w:val="en-AU"/>
        </w:rPr>
        <w:t xml:space="preserve"> </w:t>
      </w:r>
      <w:r w:rsidR="00324DE3" w:rsidRPr="00A51010">
        <w:rPr>
          <w:lang w:val="en-US" w:eastAsia="en-GB"/>
        </w:rPr>
        <w:t xml:space="preserve">Supplementation with a specific combination of myo-inositol, probiotics and micronutrients starting preconception and continued in pregnancy </w:t>
      </w:r>
      <w:r w:rsidR="00324DE3" w:rsidRPr="00A51010">
        <w:rPr>
          <w:lang w:val="en-US"/>
        </w:rPr>
        <w:t>reduced both the duration of the second stage of labor and the risk of operative delivery for delay in the second stage, and reduced blood loss at delivery.</w:t>
      </w:r>
    </w:p>
    <w:p w14:paraId="08808EBC" w14:textId="59ACC7CD" w:rsidR="00AA104A" w:rsidRPr="00A51010" w:rsidRDefault="00AA104A">
      <w:pPr>
        <w:spacing w:after="160" w:line="259" w:lineRule="auto"/>
        <w:rPr>
          <w:lang w:val="en-AU"/>
        </w:rPr>
      </w:pPr>
      <w:r w:rsidRPr="00A51010">
        <w:rPr>
          <w:lang w:val="en-AU"/>
        </w:rPr>
        <w:br w:type="page"/>
      </w:r>
    </w:p>
    <w:p w14:paraId="37F6774F" w14:textId="516DB929" w:rsidR="00DC00B3" w:rsidRPr="00A51010" w:rsidRDefault="00DD1859" w:rsidP="00705697">
      <w:pPr>
        <w:spacing w:line="480" w:lineRule="auto"/>
        <w:jc w:val="both"/>
        <w:rPr>
          <w:b/>
          <w:lang w:val="en-AU"/>
        </w:rPr>
      </w:pPr>
      <w:r w:rsidRPr="00A51010">
        <w:rPr>
          <w:b/>
          <w:lang w:val="en-AU"/>
        </w:rPr>
        <w:lastRenderedPageBreak/>
        <w:t>Introduction</w:t>
      </w:r>
    </w:p>
    <w:p w14:paraId="0B2330E2" w14:textId="0803D01F" w:rsidR="00A87A99" w:rsidRPr="00A51010" w:rsidRDefault="00F37B06" w:rsidP="00B664FB">
      <w:pPr>
        <w:spacing w:after="240" w:line="480" w:lineRule="auto"/>
        <w:jc w:val="both"/>
        <w:rPr>
          <w:lang w:val="en-AU"/>
        </w:rPr>
      </w:pPr>
      <w:r w:rsidRPr="00A51010">
        <w:rPr>
          <w:lang w:val="en-AU"/>
        </w:rPr>
        <w:t xml:space="preserve">Poor </w:t>
      </w:r>
      <w:proofErr w:type="spellStart"/>
      <w:r w:rsidR="00EB4BCC" w:rsidRPr="00A51010">
        <w:rPr>
          <w:lang w:val="en-AU"/>
        </w:rPr>
        <w:t>labor</w:t>
      </w:r>
      <w:proofErr w:type="spellEnd"/>
      <w:r w:rsidR="000E7F14" w:rsidRPr="00A51010">
        <w:rPr>
          <w:lang w:val="en-AU"/>
        </w:rPr>
        <w:t xml:space="preserve"> progress</w:t>
      </w:r>
      <w:r w:rsidRPr="00A51010">
        <w:rPr>
          <w:lang w:val="en-AU"/>
        </w:rPr>
        <w:t xml:space="preserve"> is </w:t>
      </w:r>
      <w:r w:rsidR="00A87A99" w:rsidRPr="00A51010">
        <w:rPr>
          <w:lang w:val="en-AU"/>
        </w:rPr>
        <w:t xml:space="preserve">the </w:t>
      </w:r>
      <w:r w:rsidR="000C40FB" w:rsidRPr="00A51010">
        <w:rPr>
          <w:lang w:val="en-AU"/>
        </w:rPr>
        <w:t>common</w:t>
      </w:r>
      <w:r w:rsidR="00A87A99" w:rsidRPr="00A51010">
        <w:rPr>
          <w:lang w:val="en-AU"/>
        </w:rPr>
        <w:t>est</w:t>
      </w:r>
      <w:r w:rsidR="000C40FB" w:rsidRPr="00A51010">
        <w:rPr>
          <w:lang w:val="en-AU"/>
        </w:rPr>
        <w:t xml:space="preserve"> indication for</w:t>
      </w:r>
      <w:r w:rsidRPr="00A51010">
        <w:rPr>
          <w:lang w:val="en-AU"/>
        </w:rPr>
        <w:t xml:space="preserve"> operative delivery,</w:t>
      </w:r>
      <w:r w:rsidR="009D5C26" w:rsidRPr="00A51010">
        <w:rPr>
          <w:lang w:val="en-AU"/>
        </w:rPr>
        <w:t xml:space="preserve"> </w:t>
      </w:r>
      <w:r w:rsidR="00431D77" w:rsidRPr="00A51010">
        <w:rPr>
          <w:lang w:val="en-AU"/>
        </w:rPr>
        <w:t>including instrumental</w:t>
      </w:r>
      <w:r w:rsidR="009D5C26" w:rsidRPr="00A51010">
        <w:rPr>
          <w:lang w:val="en-AU"/>
        </w:rPr>
        <w:t xml:space="preserve"> vaginal delivery and </w:t>
      </w:r>
      <w:proofErr w:type="spellStart"/>
      <w:r w:rsidR="00EB4BCC" w:rsidRPr="00A51010">
        <w:rPr>
          <w:lang w:val="en-AU"/>
        </w:rPr>
        <w:t>cesarean</w:t>
      </w:r>
      <w:proofErr w:type="spellEnd"/>
      <w:r w:rsidR="009D5C26" w:rsidRPr="00A51010">
        <w:rPr>
          <w:lang w:val="en-AU"/>
        </w:rPr>
        <w:t xml:space="preserve"> section, </w:t>
      </w:r>
      <w:r w:rsidRPr="00A51010">
        <w:rPr>
          <w:lang w:val="en-AU"/>
        </w:rPr>
        <w:t xml:space="preserve">which </w:t>
      </w:r>
      <w:r w:rsidR="009D5C26" w:rsidRPr="00A51010">
        <w:rPr>
          <w:lang w:val="en-AU"/>
        </w:rPr>
        <w:t>are</w:t>
      </w:r>
      <w:r w:rsidR="005403B7" w:rsidRPr="00A51010">
        <w:rPr>
          <w:lang w:val="en-AU"/>
        </w:rPr>
        <w:t xml:space="preserve"> associated with</w:t>
      </w:r>
      <w:r w:rsidRPr="00A51010">
        <w:rPr>
          <w:lang w:val="en-AU"/>
        </w:rPr>
        <w:t xml:space="preserve"> higher </w:t>
      </w:r>
      <w:r w:rsidR="008D49BE" w:rsidRPr="00A51010">
        <w:rPr>
          <w:lang w:val="en-AU"/>
        </w:rPr>
        <w:t xml:space="preserve">morbidity and mortality </w:t>
      </w:r>
      <w:r w:rsidRPr="00A51010">
        <w:rPr>
          <w:lang w:val="en-AU"/>
        </w:rPr>
        <w:t xml:space="preserve">for mother and </w:t>
      </w:r>
      <w:r w:rsidR="005E0BDD" w:rsidRPr="00A51010">
        <w:rPr>
          <w:lang w:val="en-AU"/>
        </w:rPr>
        <w:t>baby</w:t>
      </w:r>
      <w:r w:rsidR="005403B7" w:rsidRPr="00A51010">
        <w:rPr>
          <w:lang w:val="en-AU"/>
        </w:rPr>
        <w:t>.</w:t>
      </w:r>
      <w:r w:rsidR="00B55630" w:rsidRPr="00A51010">
        <w:rPr>
          <w:lang w:val="en-AU"/>
        </w:rPr>
        <w:fldChar w:fldCharType="begin">
          <w:fldData xml:space="preserve">PEVuZE5vdGU+PENpdGU+PEF1dGhvcj5IaWRhbGdvLUxvcGV6b3NhPC9BdXRob3I+PFllYXI+MjAx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</w:fldData>
        </w:fldChar>
      </w:r>
      <w:r w:rsidR="00B55630" w:rsidRPr="00A51010">
        <w:rPr>
          <w:lang w:val="en-AU"/>
        </w:rPr>
        <w:instrText xml:space="preserve"> ADDIN EN.CITE </w:instrText>
      </w:r>
      <w:r w:rsidR="00B55630" w:rsidRPr="00A51010">
        <w:rPr>
          <w:lang w:val="en-AU"/>
        </w:rPr>
        <w:fldChar w:fldCharType="begin">
          <w:fldData xml:space="preserve">PEVuZE5vdGU+PENpdGU+PEF1dGhvcj5IaWRhbGdvLUxvcGV6b3NhPC9BdXRob3I+PFllYXI+MjAx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</w:fldData>
        </w:fldChar>
      </w:r>
      <w:r w:rsidR="00B55630" w:rsidRPr="00A51010">
        <w:rPr>
          <w:lang w:val="en-AU"/>
        </w:rPr>
        <w:instrText xml:space="preserve"> ADDIN EN.CITE.DATA </w:instrText>
      </w:r>
      <w:r w:rsidR="00B55630" w:rsidRPr="00A51010">
        <w:rPr>
          <w:lang w:val="en-AU"/>
        </w:rPr>
      </w:r>
      <w:r w:rsidR="00B55630" w:rsidRPr="00A51010">
        <w:rPr>
          <w:lang w:val="en-AU"/>
        </w:rPr>
        <w:fldChar w:fldCharType="end"/>
      </w:r>
      <w:r w:rsidR="00B55630" w:rsidRPr="00A51010">
        <w:rPr>
          <w:lang w:val="en-AU"/>
        </w:rPr>
      </w:r>
      <w:r w:rsidR="00B55630" w:rsidRPr="00A51010">
        <w:rPr>
          <w:lang w:val="en-AU"/>
        </w:rPr>
        <w:fldChar w:fldCharType="separate"/>
      </w:r>
      <w:r w:rsidR="00B55630" w:rsidRPr="00A51010">
        <w:rPr>
          <w:noProof/>
          <w:vertAlign w:val="superscript"/>
          <w:lang w:val="en-AU"/>
        </w:rPr>
        <w:t>1-3</w:t>
      </w:r>
      <w:r w:rsidR="00B55630" w:rsidRPr="00A51010">
        <w:rPr>
          <w:lang w:val="en-AU"/>
        </w:rPr>
        <w:fldChar w:fldCharType="end"/>
      </w:r>
      <w:r w:rsidRPr="00A51010">
        <w:rPr>
          <w:lang w:val="en-AU"/>
        </w:rPr>
        <w:t xml:space="preserve"> </w:t>
      </w:r>
      <w:r w:rsidR="00DB411B" w:rsidRPr="00A51010">
        <w:rPr>
          <w:lang w:val="en-AU"/>
        </w:rPr>
        <w:t>One major complication of</w:t>
      </w:r>
      <w:r w:rsidR="000E7F14" w:rsidRPr="00A51010">
        <w:rPr>
          <w:lang w:val="en-AU"/>
        </w:rPr>
        <w:t xml:space="preserve"> </w:t>
      </w:r>
      <w:r w:rsidR="008D49BE" w:rsidRPr="00A51010">
        <w:rPr>
          <w:lang w:val="en-AU"/>
        </w:rPr>
        <w:t xml:space="preserve">prolonged </w:t>
      </w:r>
      <w:proofErr w:type="spellStart"/>
      <w:r w:rsidR="00EB4BCC" w:rsidRPr="00A51010">
        <w:rPr>
          <w:lang w:val="en-AU"/>
        </w:rPr>
        <w:t>labor</w:t>
      </w:r>
      <w:r w:rsidR="008D49BE" w:rsidRPr="00A51010">
        <w:rPr>
          <w:lang w:val="en-AU"/>
        </w:rPr>
        <w:t>s</w:t>
      </w:r>
      <w:proofErr w:type="spellEnd"/>
      <w:r w:rsidR="008D49BE" w:rsidRPr="00A51010">
        <w:rPr>
          <w:lang w:val="en-AU"/>
        </w:rPr>
        <w:t xml:space="preserve"> and operative deliveries </w:t>
      </w:r>
      <w:r w:rsidR="00DB411B" w:rsidRPr="00A51010">
        <w:rPr>
          <w:lang w:val="en-AU"/>
        </w:rPr>
        <w:t xml:space="preserve">is </w:t>
      </w:r>
      <w:r w:rsidR="00A87A99" w:rsidRPr="00A51010">
        <w:rPr>
          <w:lang w:val="en-AU"/>
        </w:rPr>
        <w:t>postpartum</w:t>
      </w:r>
      <w:r w:rsidR="008D49BE" w:rsidRPr="00A51010">
        <w:rPr>
          <w:lang w:val="en-AU"/>
        </w:rPr>
        <w:t xml:space="preserve"> </w:t>
      </w:r>
      <w:proofErr w:type="spellStart"/>
      <w:r w:rsidR="0076529B" w:rsidRPr="00A51010">
        <w:rPr>
          <w:lang w:val="en-AU"/>
        </w:rPr>
        <w:t>hemorrhage</w:t>
      </w:r>
      <w:proofErr w:type="spellEnd"/>
      <w:r w:rsidR="0067445C" w:rsidRPr="00A51010">
        <w:rPr>
          <w:lang w:val="en-AU"/>
        </w:rPr>
        <w:t xml:space="preserve"> (PPH)</w:t>
      </w:r>
      <w:r w:rsidR="00E30EFB" w:rsidRPr="00A51010">
        <w:rPr>
          <w:lang w:val="en-AU"/>
        </w:rPr>
        <w:t>,</w:t>
      </w:r>
      <w:r w:rsidR="00B55630" w:rsidRPr="00A51010">
        <w:rPr>
          <w:lang w:val="en-AU"/>
        </w:rPr>
        <w:fldChar w:fldCharType="begin"/>
      </w:r>
      <w:r w:rsidR="00B55630" w:rsidRPr="00A51010">
        <w:rPr>
          <w:lang w:val="en-AU"/>
        </w:rPr>
        <w:instrText xml:space="preserve"> ADDIN EN.CITE &lt;EndNote&gt;&lt;Cite&gt;&lt;Author&gt;Burrows&lt;/Author&gt;&lt;Year&gt;2004&lt;/Year&gt;&lt;RecNum&gt;5&lt;/RecNum&gt;&lt;DisplayText&gt;&lt;style face="superscript"&gt;4&lt;/style&gt;&lt;/DisplayText&gt;&lt;record&gt;&lt;rec-number&gt;5&lt;/rec-number&gt;&lt;foreign-keys&gt;&lt;key app="EN" db-id="zwaxz0e24p9fscexe2m520tqpz5wtfeafvza" timestamp="1617681118"&gt;5&lt;/key&gt;&lt;/foreign-keys&gt;&lt;ref-type name="Journal Article"&gt;17&lt;/ref-type&gt;&lt;contributors&gt;&lt;authors&gt;&lt;author&gt;Burrows, L. J.&lt;/author&gt;&lt;author&gt;Meyn, L. A.&lt;/author&gt;&lt;author&gt;Weber, A. M.&lt;/author&gt;&lt;/authors&gt;&lt;/contributors&gt;&lt;auth-address&gt;Department of Obstetrics, Gynecology and Reproductive Sciences, Magee-Womens Hospital, Pittsburgh, Pennsylvania 15213, USA. lburrows@mail.magee.edu&lt;/auth-address&gt;&lt;titles&gt;&lt;title&gt;Maternal morbidity associated with vaginal versus cesarean delivery&lt;/title&gt;&lt;secondary-title&gt;Obstet Gynecol&lt;/secondary-title&gt;&lt;/titles&gt;&lt;periodical&gt;&lt;full-title&gt;Obstet Gynecol&lt;/full-title&gt;&lt;/periodical&gt;&lt;pages&gt;907-12&lt;/pages&gt;&lt;volume&gt;103&lt;/volume&gt;&lt;number&gt;5 Pt 1&lt;/number&gt;&lt;edition&gt;2004/05/04&lt;/edition&gt;&lt;keywords&gt;&lt;keyword&gt;Adult&lt;/keyword&gt;&lt;keyword&gt;Cesarean Section/*adverse effects&lt;/keyword&gt;&lt;keyword&gt;Delivery, Obstetric&lt;/keyword&gt;&lt;keyword&gt;Endometritis/epidemiology/etiology&lt;/keyword&gt;&lt;keyword&gt;Female&lt;/keyword&gt;&lt;keyword&gt;Humans&lt;/keyword&gt;&lt;keyword&gt;Pregnancy&lt;/keyword&gt;&lt;keyword&gt;Vagina&lt;/keyword&gt;&lt;/keywords&gt;&lt;dates&gt;&lt;year&gt;2004&lt;/year&gt;&lt;pub-dates&gt;&lt;date&gt;May&lt;/date&gt;&lt;/pub-dates&gt;&lt;/dates&gt;&lt;isbn&gt;0029-7844 (Print)&amp;#xD;0029-7844 (Linking)&lt;/isbn&gt;&lt;accession-num&gt;15121564&lt;/accession-num&gt;&lt;urls&gt;&lt;related-urls&gt;&lt;url&gt;https://www.ncbi.nlm.nih.gov/pubmed/15121564&lt;/url&gt;&lt;/related-urls&gt;&lt;/urls&gt;&lt;electronic-resource-num&gt;10.1097/01.AOG.0000124568.71597.ce&lt;/electronic-resource-num&gt;&lt;/record&gt;&lt;/Cite&gt;&lt;/EndNote&gt;</w:instrText>
      </w:r>
      <w:r w:rsidR="00B55630" w:rsidRPr="00A51010">
        <w:rPr>
          <w:lang w:val="en-AU"/>
        </w:rPr>
        <w:fldChar w:fldCharType="separate"/>
      </w:r>
      <w:r w:rsidR="00B55630" w:rsidRPr="00A51010">
        <w:rPr>
          <w:noProof/>
          <w:vertAlign w:val="superscript"/>
          <w:lang w:val="en-AU"/>
        </w:rPr>
        <w:t>4</w:t>
      </w:r>
      <w:r w:rsidR="00B55630" w:rsidRPr="00A51010">
        <w:rPr>
          <w:lang w:val="en-AU"/>
        </w:rPr>
        <w:fldChar w:fldCharType="end"/>
      </w:r>
      <w:r w:rsidR="008D49BE" w:rsidRPr="00A51010">
        <w:rPr>
          <w:lang w:val="en-AU"/>
        </w:rPr>
        <w:t xml:space="preserve"> </w:t>
      </w:r>
      <w:r w:rsidR="00E30EFB" w:rsidRPr="00A51010">
        <w:rPr>
          <w:lang w:val="en-AU"/>
        </w:rPr>
        <w:t xml:space="preserve">mostly </w:t>
      </w:r>
      <w:r w:rsidR="003F0BC5" w:rsidRPr="00A51010">
        <w:rPr>
          <w:lang w:val="en-AU"/>
        </w:rPr>
        <w:t>due to</w:t>
      </w:r>
      <w:r w:rsidR="00E30EFB" w:rsidRPr="00A51010">
        <w:rPr>
          <w:lang w:val="en-AU"/>
        </w:rPr>
        <w:t xml:space="preserve"> </w:t>
      </w:r>
      <w:r w:rsidR="00DB411B" w:rsidRPr="00A51010">
        <w:rPr>
          <w:lang w:val="en-AU"/>
        </w:rPr>
        <w:t xml:space="preserve">tissue trauma from </w:t>
      </w:r>
      <w:r w:rsidR="00E30EFB" w:rsidRPr="00A51010">
        <w:rPr>
          <w:lang w:val="en-AU"/>
        </w:rPr>
        <w:t>tears and incisions</w:t>
      </w:r>
      <w:r w:rsidR="00DB411B" w:rsidRPr="00A51010">
        <w:rPr>
          <w:lang w:val="en-AU"/>
        </w:rPr>
        <w:t xml:space="preserve">, </w:t>
      </w:r>
      <w:r w:rsidR="00E30EFB" w:rsidRPr="00A51010">
        <w:rPr>
          <w:lang w:val="en-AU"/>
        </w:rPr>
        <w:t xml:space="preserve">and </w:t>
      </w:r>
      <w:r w:rsidR="00DB411B" w:rsidRPr="00A51010">
        <w:rPr>
          <w:lang w:val="en-AU"/>
        </w:rPr>
        <w:t>uterine atony post-delivery.</w:t>
      </w:r>
      <w:r w:rsidR="00DB411B" w:rsidRPr="00A51010">
        <w:rPr>
          <w:lang w:val="en-AU"/>
        </w:rPr>
        <w:fldChar w:fldCharType="begin"/>
      </w:r>
      <w:r w:rsidR="00DB411B" w:rsidRPr="00A51010">
        <w:rPr>
          <w:lang w:val="en-AU"/>
        </w:rPr>
        <w:instrText xml:space="preserve"> ADDIN EN.CITE &lt;EndNote&gt;&lt;Cite&gt;&lt;Author&gt;Nyflot&lt;/Author&gt;&lt;Year&gt;2017&lt;/Year&gt;&lt;RecNum&gt;9&lt;/RecNum&gt;&lt;DisplayText&gt;&lt;style face="superscript"&gt;8&lt;/style&gt;&lt;/DisplayText&gt;&lt;record&gt;&lt;rec-number&gt;9&lt;/rec-number&gt;&lt;foreign-keys&gt;&lt;key app="EN" db-id="zwaxz0e24p9fscexe2m520tqpz5wtfeafvza" timestamp="1617681118"&gt;9&lt;/key&gt;&lt;/foreign-keys&gt;&lt;ref-type name="Journal Article"&gt;17&lt;/ref-type&gt;&lt;contributors&gt;&lt;authors&gt;&lt;author&gt;Nyflot, L. T.&lt;/author&gt;&lt;author&gt;Stray-Pedersen, B.&lt;/author&gt;&lt;author&gt;Forsen, L.&lt;/author&gt;&lt;author&gt;Vangen, S.&lt;/author&gt;&lt;/authors&gt;&lt;/contributors&gt;&lt;auth-address&gt;Division of Gynecology and Obstetrics, Oslo University Hospital, Oslo, Norway.&amp;#xD;Institute of Clinical Medicine, Faculty of Medicine, University of Oslo, Oslo, Norway.&amp;#xD;Norwegian Institute of Public Health, Oslo, Norway.&amp;#xD;Norwegian National Advisory Unit on Women&amp;apos;s Health, Oslo University Hospital, Oslo, Norway.&lt;/auth-address&gt;&lt;titles&gt;&lt;title&gt;Duration of labor and the risk of severe postpartum hemorrhage: A case-control study&lt;/title&gt;&lt;secondary-title&gt;PLoS One&lt;/secondary-title&gt;&lt;/titles&gt;&lt;periodical&gt;&lt;full-title&gt;PLoS One&lt;/full-title&gt;&lt;/periodical&gt;&lt;pages&gt;e0175306&lt;/pages&gt;&lt;volume&gt;12&lt;/volume&gt;&lt;number&gt;4&lt;/number&gt;&lt;edition&gt;2017/04/07&lt;/edition&gt;&lt;keywords&gt;&lt;keyword&gt;Adult&lt;/keyword&gt;&lt;keyword&gt;Case-Control Studies&lt;/keyword&gt;&lt;keyword&gt;Female&lt;/keyword&gt;&lt;keyword&gt;Humans&lt;/keyword&gt;&lt;keyword&gt;*Labor, Obstetric&lt;/keyword&gt;&lt;keyword&gt;Postpartum Hemorrhage/*epidemiology&lt;/keyword&gt;&lt;keyword&gt;Pregnancy&lt;/keyword&gt;&lt;keyword&gt;Risk Factors&lt;/keyword&gt;&lt;keyword&gt;Sweden&lt;/keyword&gt;&lt;keyword&gt;Young Adult&lt;/keyword&gt;&lt;/keywords&gt;&lt;dates&gt;&lt;year&gt;2017&lt;/year&gt;&lt;/dates&gt;&lt;isbn&gt;1932-6203 (Electronic)&amp;#xD;1932-6203 (Linking)&lt;/isbn&gt;&lt;accession-num&gt;28384337&lt;/accession-num&gt;&lt;urls&gt;&lt;related-urls&gt;&lt;url&gt;https://www.ncbi.nlm.nih.gov/pubmed/28384337&lt;/url&gt;&lt;/related-urls&gt;&lt;/urls&gt;&lt;custom2&gt;PMC5383278&lt;/custom2&gt;&lt;electronic-resource-num&gt;10.1371/journal.pone.0175306&lt;/electronic-resource-num&gt;&lt;/record&gt;&lt;/Cite&gt;&lt;/EndNote&gt;</w:instrText>
      </w:r>
      <w:r w:rsidR="00DB411B" w:rsidRPr="00A51010">
        <w:rPr>
          <w:lang w:val="en-AU"/>
        </w:rPr>
        <w:fldChar w:fldCharType="separate"/>
      </w:r>
      <w:r w:rsidR="00DB411B" w:rsidRPr="00A51010">
        <w:rPr>
          <w:noProof/>
          <w:vertAlign w:val="superscript"/>
          <w:lang w:val="en-AU"/>
        </w:rPr>
        <w:t>8</w:t>
      </w:r>
      <w:r w:rsidR="00DB411B" w:rsidRPr="00A51010">
        <w:rPr>
          <w:lang w:val="en-AU"/>
        </w:rPr>
        <w:fldChar w:fldCharType="end"/>
      </w:r>
      <w:r w:rsidR="0082384D" w:rsidRPr="00A51010">
        <w:rPr>
          <w:lang w:val="en-AU"/>
        </w:rPr>
        <w:t xml:space="preserve"> </w:t>
      </w:r>
      <w:r w:rsidR="008D49BE" w:rsidRPr="00A51010">
        <w:rPr>
          <w:lang w:val="en-AU"/>
        </w:rPr>
        <w:t xml:space="preserve">Despite increased use of uterotonics prophylactically, </w:t>
      </w:r>
      <w:r w:rsidR="00E215D0" w:rsidRPr="00A51010">
        <w:rPr>
          <w:lang w:val="en-AU"/>
        </w:rPr>
        <w:t xml:space="preserve">PPH </w:t>
      </w:r>
      <w:r w:rsidR="008D49BE" w:rsidRPr="00A51010">
        <w:rPr>
          <w:lang w:val="en-AU"/>
        </w:rPr>
        <w:t xml:space="preserve">remains </w:t>
      </w:r>
      <w:r w:rsidR="00A87A99" w:rsidRPr="00A51010">
        <w:rPr>
          <w:lang w:val="en-AU"/>
        </w:rPr>
        <w:t>the</w:t>
      </w:r>
      <w:r w:rsidR="008D49BE" w:rsidRPr="00A51010">
        <w:rPr>
          <w:lang w:val="en-AU"/>
        </w:rPr>
        <w:t xml:space="preserve"> leading cause of maternal mortality </w:t>
      </w:r>
      <w:r w:rsidR="00A87A99" w:rsidRPr="00A51010">
        <w:rPr>
          <w:lang w:val="en-AU"/>
        </w:rPr>
        <w:t xml:space="preserve">in low resource settings and accounts for almost a quarter of maternal deaths </w:t>
      </w:r>
      <w:r w:rsidR="00D32236" w:rsidRPr="00A51010">
        <w:rPr>
          <w:lang w:val="en-AU"/>
        </w:rPr>
        <w:t>globally</w:t>
      </w:r>
      <w:r w:rsidR="00A87A99" w:rsidRPr="00A51010">
        <w:rPr>
          <w:lang w:val="en-AU"/>
        </w:rPr>
        <w:t>.</w:t>
      </w:r>
      <w:r w:rsidR="00B55630" w:rsidRPr="00A51010">
        <w:rPr>
          <w:lang w:val="en-AU"/>
        </w:rPr>
        <w:fldChar w:fldCharType="begin">
          <w:fldData xml:space="preserve">PEVuZE5vdGU+PENpdGU+PEF1dGhvcj5TYXk8L0F1dGhvcj48WWVhcj4yMDE0PC9ZZWFyPjxSZWNO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</w:fldData>
        </w:fldChar>
      </w:r>
      <w:r w:rsidR="00B55630" w:rsidRPr="00A51010">
        <w:rPr>
          <w:lang w:val="en-AU"/>
        </w:rPr>
        <w:instrText xml:space="preserve"> ADDIN EN.CITE </w:instrText>
      </w:r>
      <w:r w:rsidR="00B55630" w:rsidRPr="00A51010">
        <w:rPr>
          <w:lang w:val="en-AU"/>
        </w:rPr>
        <w:fldChar w:fldCharType="begin">
          <w:fldData xml:space="preserve">PEVuZE5vdGU+PENpdGU+PEF1dGhvcj5TYXk8L0F1dGhvcj48WWVhcj4yMDE0PC9ZZWFyPjxSZWNO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</w:fldData>
        </w:fldChar>
      </w:r>
      <w:r w:rsidR="00B55630" w:rsidRPr="00A51010">
        <w:rPr>
          <w:lang w:val="en-AU"/>
        </w:rPr>
        <w:instrText xml:space="preserve"> ADDIN EN.CITE.DATA </w:instrText>
      </w:r>
      <w:r w:rsidR="00B55630" w:rsidRPr="00A51010">
        <w:rPr>
          <w:lang w:val="en-AU"/>
        </w:rPr>
      </w:r>
      <w:r w:rsidR="00B55630" w:rsidRPr="00A51010">
        <w:rPr>
          <w:lang w:val="en-AU"/>
        </w:rPr>
        <w:fldChar w:fldCharType="end"/>
      </w:r>
      <w:r w:rsidR="00B55630" w:rsidRPr="00A51010">
        <w:rPr>
          <w:lang w:val="en-AU"/>
        </w:rPr>
      </w:r>
      <w:r w:rsidR="00B55630" w:rsidRPr="00A51010">
        <w:rPr>
          <w:lang w:val="en-AU"/>
        </w:rPr>
        <w:fldChar w:fldCharType="separate"/>
      </w:r>
      <w:r w:rsidR="00B55630" w:rsidRPr="00A51010">
        <w:rPr>
          <w:noProof/>
          <w:vertAlign w:val="superscript"/>
          <w:lang w:val="en-AU"/>
        </w:rPr>
        <w:t>5</w:t>
      </w:r>
      <w:r w:rsidR="00B55630" w:rsidRPr="00A51010">
        <w:rPr>
          <w:lang w:val="en-AU"/>
        </w:rPr>
        <w:fldChar w:fldCharType="end"/>
      </w:r>
      <w:r w:rsidR="00E67831" w:rsidRPr="00A51010">
        <w:rPr>
          <w:lang w:val="en-AU"/>
        </w:rPr>
        <w:t xml:space="preserve"> </w:t>
      </w:r>
    </w:p>
    <w:p w14:paraId="41083831" w14:textId="5ABB2EDC" w:rsidR="00CC12E4" w:rsidRPr="00A51010" w:rsidRDefault="001E1D29" w:rsidP="00B664FB">
      <w:pPr>
        <w:spacing w:after="240" w:line="480" w:lineRule="auto"/>
        <w:jc w:val="both"/>
        <w:rPr>
          <w:lang w:val="en-AU"/>
        </w:rPr>
      </w:pPr>
      <w:r w:rsidRPr="00A51010">
        <w:rPr>
          <w:lang w:val="en-AU"/>
        </w:rPr>
        <w:t xml:space="preserve">Effective uterine contractions </w:t>
      </w:r>
      <w:r w:rsidR="009C16BF" w:rsidRPr="00A51010">
        <w:rPr>
          <w:lang w:val="en-AU"/>
        </w:rPr>
        <w:t xml:space="preserve">in conjunction with optimal </w:t>
      </w:r>
      <w:proofErr w:type="spellStart"/>
      <w:r w:rsidR="009C16BF" w:rsidRPr="00A51010">
        <w:rPr>
          <w:lang w:val="en-AU"/>
        </w:rPr>
        <w:t>fetal</w:t>
      </w:r>
      <w:proofErr w:type="spellEnd"/>
      <w:r w:rsidR="009C16BF" w:rsidRPr="00A51010">
        <w:rPr>
          <w:lang w:val="en-AU"/>
        </w:rPr>
        <w:t xml:space="preserve"> head positioning and an adequately sized</w:t>
      </w:r>
      <w:r w:rsidR="001B185F" w:rsidRPr="00A51010">
        <w:rPr>
          <w:lang w:val="en-AU"/>
        </w:rPr>
        <w:t>/shaped</w:t>
      </w:r>
      <w:r w:rsidR="009C16BF" w:rsidRPr="00A51010">
        <w:rPr>
          <w:lang w:val="en-AU"/>
        </w:rPr>
        <w:t xml:space="preserve"> pelvis,</w:t>
      </w:r>
      <w:r w:rsidRPr="00A51010">
        <w:rPr>
          <w:lang w:val="en-AU"/>
        </w:rPr>
        <w:t xml:space="preserve"> are fundamental to achieving </w:t>
      </w:r>
      <w:r w:rsidR="000C40FB" w:rsidRPr="00A51010">
        <w:rPr>
          <w:lang w:val="en-AU"/>
        </w:rPr>
        <w:t xml:space="preserve">normal </w:t>
      </w:r>
      <w:proofErr w:type="spellStart"/>
      <w:r w:rsidR="00EB4BCC" w:rsidRPr="00A51010">
        <w:rPr>
          <w:lang w:val="en-AU"/>
        </w:rPr>
        <w:t>labor</w:t>
      </w:r>
      <w:proofErr w:type="spellEnd"/>
      <w:r w:rsidRPr="00A51010">
        <w:rPr>
          <w:lang w:val="en-AU"/>
        </w:rPr>
        <w:t xml:space="preserve"> </w:t>
      </w:r>
      <w:r w:rsidR="000C40FB" w:rsidRPr="00A51010">
        <w:rPr>
          <w:lang w:val="en-AU"/>
        </w:rPr>
        <w:t xml:space="preserve">progress </w:t>
      </w:r>
      <w:r w:rsidRPr="00A51010">
        <w:rPr>
          <w:lang w:val="en-AU"/>
        </w:rPr>
        <w:t xml:space="preserve">and </w:t>
      </w:r>
      <w:r w:rsidR="000C40FB" w:rsidRPr="00A51010">
        <w:rPr>
          <w:lang w:val="en-AU"/>
        </w:rPr>
        <w:t xml:space="preserve">vaginal </w:t>
      </w:r>
      <w:r w:rsidR="00D567E2" w:rsidRPr="00A51010">
        <w:rPr>
          <w:lang w:val="en-AU"/>
        </w:rPr>
        <w:t>birth</w:t>
      </w:r>
      <w:r w:rsidR="004A2044" w:rsidRPr="00A51010">
        <w:rPr>
          <w:lang w:val="en-AU"/>
        </w:rPr>
        <w:t>.</w:t>
      </w:r>
      <w:r w:rsidR="00B55630" w:rsidRPr="00A51010">
        <w:rPr>
          <w:lang w:val="en-AU"/>
        </w:rPr>
        <w:fldChar w:fldCharType="begin"/>
      </w:r>
      <w:r w:rsidR="00B55630" w:rsidRPr="00A51010">
        <w:rPr>
          <w:lang w:val="en-AU"/>
        </w:rPr>
        <w:instrText xml:space="preserve"> ADDIN EN.CITE &lt;EndNote&gt;&lt;Cite&gt;&lt;Author&gt;Ebrahimzadeh Zagami&lt;/Author&gt;&lt;Year&gt;2015&lt;/Year&gt;&lt;RecNum&gt;6&lt;/RecNum&gt;&lt;DisplayText&gt;&lt;style face="superscript"&gt;6&lt;/style&gt;&lt;/DisplayText&gt;&lt;record&gt;&lt;rec-number&gt;6&lt;/rec-number&gt;&lt;foreign-keys&gt;&lt;key app="EN" db-id="zwaxz0e24p9fscexe2m520tqpz5wtfeafvza" timestamp="1617681118"&gt;6&lt;/key&gt;&lt;/foreign-keys&gt;&lt;ref-type name="Journal Article"&gt;17&lt;/ref-type&gt;&lt;contributors&gt;&lt;authors&gt;&lt;author&gt;Ebrahimzadeh Zagami, S.&lt;/author&gt;&lt;author&gt;Golmakani, N.&lt;/author&gt;&lt;author&gt;Saadatjoo, S. A.&lt;/author&gt;&lt;author&gt;Ghomian, N.&lt;/author&gt;&lt;author&gt;Baghbani, B.&lt;/author&gt;&lt;/authors&gt;&lt;/contributors&gt;&lt;auth-address&gt;Department of Midwifery, School of Nursing and Midwifery, Mashhad University of Medical Sciences, Mashhad, Iran;&amp;#xD;Department of Nursing, School of Nursing and Midwifery, Birjand University of Medical Science, Birjand, Iran;&amp;#xD;Department of Gynecology, Emam-Reza Hospital, Mashhad University of Medical Science, Mashhad, Iran;&amp;#xD;Omolbanin Hospital, Mashhad University of Medical Science, Mashhad, Iran.&lt;/auth-address&gt;&lt;titles&gt;&lt;title&gt;The shape of uterine contractions and labor progress in the spontaneous active labor&lt;/title&gt;&lt;secondary-title&gt;Iran J Med Sci&lt;/secondary-title&gt;&lt;/titles&gt;&lt;periodical&gt;&lt;full-title&gt;Iran J Med Sci&lt;/full-title&gt;&lt;/periodical&gt;&lt;pages&gt;98-103&lt;/pages&gt;&lt;volume&gt;40&lt;/volume&gt;&lt;number&gt;2&lt;/number&gt;&lt;edition&gt;2015/03/31&lt;/edition&gt;&lt;keywords&gt;&lt;keyword&gt;Dystocia&lt;/keyword&gt;&lt;keyword&gt;First stage labor&lt;/keyword&gt;&lt;keyword&gt;Uterine contraction&lt;/keyword&gt;&lt;/keywords&gt;&lt;dates&gt;&lt;year&gt;2015&lt;/year&gt;&lt;pub-dates&gt;&lt;date&gt;Mar&lt;/date&gt;&lt;/pub-dates&gt;&lt;/dates&gt;&lt;isbn&gt;0253-0716 (Print)&amp;#xD;0253-0716 (Linking)&lt;/isbn&gt;&lt;accession-num&gt;25821288&lt;/accession-num&gt;&lt;urls&gt;&lt;related-urls&gt;&lt;url&gt;https://www.ncbi.nlm.nih.gov/pubmed/25821288&lt;/url&gt;&lt;/related-urls&gt;&lt;/urls&gt;&lt;custom2&gt;PMC4359943&lt;/custom2&gt;&lt;/record&gt;&lt;/Cite&gt;&lt;/EndNote&gt;</w:instrText>
      </w:r>
      <w:r w:rsidR="00B55630" w:rsidRPr="00A51010">
        <w:rPr>
          <w:lang w:val="en-AU"/>
        </w:rPr>
        <w:fldChar w:fldCharType="separate"/>
      </w:r>
      <w:r w:rsidR="00B55630" w:rsidRPr="00A51010">
        <w:rPr>
          <w:noProof/>
          <w:vertAlign w:val="superscript"/>
          <w:lang w:val="en-AU"/>
        </w:rPr>
        <w:t>6</w:t>
      </w:r>
      <w:r w:rsidR="00B55630" w:rsidRPr="00A51010">
        <w:rPr>
          <w:lang w:val="en-AU"/>
        </w:rPr>
        <w:fldChar w:fldCharType="end"/>
      </w:r>
      <w:r w:rsidRPr="00A51010">
        <w:rPr>
          <w:lang w:val="en-AU"/>
        </w:rPr>
        <w:t xml:space="preserve"> </w:t>
      </w:r>
      <w:r w:rsidR="00C00446" w:rsidRPr="00A51010">
        <w:rPr>
          <w:lang w:val="en-AU"/>
        </w:rPr>
        <w:t>With</w:t>
      </w:r>
      <w:r w:rsidR="00D567E2" w:rsidRPr="00A51010">
        <w:rPr>
          <w:lang w:val="en-AU"/>
        </w:rPr>
        <w:t xml:space="preserve"> </w:t>
      </w:r>
      <w:r w:rsidR="007C785B" w:rsidRPr="00A51010">
        <w:rPr>
          <w:lang w:val="en-AU"/>
        </w:rPr>
        <w:t>poor</w:t>
      </w:r>
      <w:r w:rsidR="00F37B06" w:rsidRPr="00A51010">
        <w:rPr>
          <w:lang w:val="en-AU"/>
        </w:rPr>
        <w:t xml:space="preserve"> </w:t>
      </w:r>
      <w:proofErr w:type="spellStart"/>
      <w:r w:rsidR="00EB4BCC" w:rsidRPr="00A51010">
        <w:rPr>
          <w:lang w:val="en-AU"/>
        </w:rPr>
        <w:t>labor</w:t>
      </w:r>
      <w:proofErr w:type="spellEnd"/>
      <w:r w:rsidR="007C785B" w:rsidRPr="00A51010">
        <w:rPr>
          <w:lang w:val="en-AU"/>
        </w:rPr>
        <w:t xml:space="preserve"> progress</w:t>
      </w:r>
      <w:r w:rsidR="00F37B06" w:rsidRPr="00A51010">
        <w:rPr>
          <w:lang w:val="en-AU"/>
        </w:rPr>
        <w:t>, synthetic oxytocin</w:t>
      </w:r>
      <w:r w:rsidR="00383DE2" w:rsidRPr="00A51010">
        <w:rPr>
          <w:lang w:val="en-AU"/>
        </w:rPr>
        <w:t xml:space="preserve"> </w:t>
      </w:r>
      <w:r w:rsidR="00F37B06" w:rsidRPr="00A51010">
        <w:rPr>
          <w:lang w:val="en-AU"/>
        </w:rPr>
        <w:t>is commonly administered</w:t>
      </w:r>
      <w:r w:rsidR="000C5753" w:rsidRPr="00A51010">
        <w:rPr>
          <w:lang w:val="en-AU"/>
        </w:rPr>
        <w:t xml:space="preserve"> </w:t>
      </w:r>
      <w:r w:rsidR="00C00446" w:rsidRPr="00A51010">
        <w:rPr>
          <w:lang w:val="en-AU"/>
        </w:rPr>
        <w:t xml:space="preserve">to augment </w:t>
      </w:r>
      <w:r w:rsidR="00EB4BCC" w:rsidRPr="00A51010">
        <w:rPr>
          <w:lang w:val="en-AU"/>
        </w:rPr>
        <w:t>labor</w:t>
      </w:r>
      <w:r w:rsidR="00B55630" w:rsidRPr="00A51010">
        <w:rPr>
          <w:lang w:val="en-AU"/>
        </w:rPr>
        <w:fldChar w:fldCharType="begin"/>
      </w:r>
      <w:r w:rsidR="00B55630" w:rsidRPr="00A51010">
        <w:rPr>
          <w:lang w:val="en-AU"/>
        </w:rPr>
        <w:instrText xml:space="preserve"> ADDIN EN.CITE &lt;EndNote&gt;&lt;Cite&gt;&lt;Author&gt;Bugg&lt;/Author&gt;&lt;Year&gt;2013&lt;/Year&gt;&lt;RecNum&gt;7&lt;/RecNum&gt;&lt;DisplayText&gt;&lt;style face="superscript"&gt;7&lt;/style&gt;&lt;/DisplayText&gt;&lt;record&gt;&lt;rec-number&gt;7&lt;/rec-number&gt;&lt;foreign-keys&gt;&lt;key app="EN" db-id="zwaxz0e24p9fscexe2m520tqpz5wtfeafvza" timestamp="1617681118"&gt;7&lt;/key&gt;&lt;/foreign-keys&gt;&lt;ref-type name="Journal Article"&gt;17&lt;/ref-type&gt;&lt;contributors&gt;&lt;authors&gt;&lt;author&gt;Bugg, G. J.&lt;/author&gt;&lt;author&gt;Siddiqui, F.&lt;/author&gt;&lt;author&gt;Thornton, J. G.&lt;/author&gt;&lt;/authors&gt;&lt;/contributors&gt;&lt;auth-address&gt;Department of Obstetrics and Gynaecology, Nottingham University Hospitals NHS Trust, Nottingham, UK.george.bugg@nuh.nhs.uk.&lt;/auth-address&gt;&lt;titles&gt;&lt;title&gt;Oxytocin versus no treatment or delayed treatment for slow progress in the first stage of spontaneous labour&lt;/title&gt;&lt;secondary-title&gt;Cochrane Database Syst Rev&lt;/secondary-title&gt;&lt;/titles&gt;&lt;periodical&gt;&lt;full-title&gt;Cochrane Database Syst Rev&lt;/full-title&gt;&lt;/periodical&gt;&lt;pages&gt;CD007123&lt;/pages&gt;&lt;number&gt;6&lt;/number&gt;&lt;edition&gt;2013/06/25&lt;/edition&gt;&lt;keywords&gt;&lt;keyword&gt;Cesarean Section/statistics &amp;amp; numerical data&lt;/keyword&gt;&lt;keyword&gt;Delivery, Obstetric/statistics &amp;amp; numerical data&lt;/keyword&gt;&lt;keyword&gt;Drug Administration Schedule&lt;/keyword&gt;&lt;keyword&gt;Female&lt;/keyword&gt;&lt;keyword&gt;Humans&lt;/keyword&gt;&lt;keyword&gt;Labor Stage, First/*drug effects/physiology&lt;/keyword&gt;&lt;keyword&gt;Obstetric Labor Complications/*drug therapy&lt;/keyword&gt;&lt;keyword&gt;Oxytocics/*administration &amp;amp; dosage&lt;/keyword&gt;&lt;keyword&gt;Oxytocin/*administration &amp;amp; dosage&lt;/keyword&gt;&lt;keyword&gt;Pregnancy&lt;/keyword&gt;&lt;keyword&gt;Randomized Controlled Trials as Topic&lt;/keyword&gt;&lt;keyword&gt;*Watchful Waiting&lt;/keyword&gt;&lt;/keywords&gt;&lt;dates&gt;&lt;year&gt;2013&lt;/year&gt;&lt;pub-dates&gt;&lt;date&gt;Jun 23&lt;/date&gt;&lt;/pub-dates&gt;&lt;/dates&gt;&lt;isbn&gt;1469-493X (Electronic)&amp;#xD;1361-6137 (Linking)&lt;/isbn&gt;&lt;accession-num&gt;23794255&lt;/accession-num&gt;&lt;urls&gt;&lt;related-urls&gt;&lt;url&gt;https://www.ncbi.nlm.nih.gov/pubmed/23794255&lt;/url&gt;&lt;/related-urls&gt;&lt;/urls&gt;&lt;electronic-resource-num&gt;10.1002/14651858.CD007123.pub3&lt;/electronic-resource-num&gt;&lt;/record&gt;&lt;/Cite&gt;&lt;/EndNote&gt;</w:instrText>
      </w:r>
      <w:r w:rsidR="00B55630" w:rsidRPr="00A51010">
        <w:rPr>
          <w:lang w:val="en-AU"/>
        </w:rPr>
        <w:fldChar w:fldCharType="separate"/>
      </w:r>
      <w:r w:rsidR="00B55630" w:rsidRPr="00A51010">
        <w:rPr>
          <w:noProof/>
          <w:vertAlign w:val="superscript"/>
          <w:lang w:val="en-AU"/>
        </w:rPr>
        <w:t>7</w:t>
      </w:r>
      <w:r w:rsidR="00B55630" w:rsidRPr="00A51010">
        <w:rPr>
          <w:lang w:val="en-AU"/>
        </w:rPr>
        <w:fldChar w:fldCharType="end"/>
      </w:r>
      <w:r w:rsidR="00F37B06" w:rsidRPr="00A51010">
        <w:rPr>
          <w:lang w:val="en-AU"/>
        </w:rPr>
        <w:t xml:space="preserve"> </w:t>
      </w:r>
      <w:r w:rsidR="001329B8" w:rsidRPr="00A51010">
        <w:rPr>
          <w:lang w:val="en-AU"/>
        </w:rPr>
        <w:t xml:space="preserve">but this </w:t>
      </w:r>
      <w:r w:rsidR="005E0BDD" w:rsidRPr="00A51010">
        <w:rPr>
          <w:lang w:val="en-AU"/>
        </w:rPr>
        <w:t>is associated with</w:t>
      </w:r>
      <w:r w:rsidR="00F37B06" w:rsidRPr="00A51010">
        <w:rPr>
          <w:lang w:val="en-AU"/>
        </w:rPr>
        <w:t xml:space="preserve"> </w:t>
      </w:r>
      <w:r w:rsidR="00644B42" w:rsidRPr="00A51010">
        <w:rPr>
          <w:lang w:val="en-AU"/>
        </w:rPr>
        <w:t>uterine</w:t>
      </w:r>
      <w:r w:rsidR="00DE3E9B" w:rsidRPr="00A51010">
        <w:rPr>
          <w:lang w:val="en-AU"/>
        </w:rPr>
        <w:t xml:space="preserve"> hyperstimulation</w:t>
      </w:r>
      <w:r w:rsidR="00644B42" w:rsidRPr="00A51010">
        <w:rPr>
          <w:lang w:val="en-AU"/>
        </w:rPr>
        <w:t>,</w:t>
      </w:r>
      <w:r w:rsidR="00F37B06" w:rsidRPr="00A51010">
        <w:rPr>
          <w:lang w:val="en-AU"/>
        </w:rPr>
        <w:t xml:space="preserve"> uterine rupture</w:t>
      </w:r>
      <w:r w:rsidR="005E0152" w:rsidRPr="00A51010">
        <w:rPr>
          <w:lang w:val="en-AU"/>
        </w:rPr>
        <w:t xml:space="preserve"> and</w:t>
      </w:r>
      <w:r w:rsidR="00F37B06" w:rsidRPr="00A51010">
        <w:rPr>
          <w:lang w:val="en-AU"/>
        </w:rPr>
        <w:t xml:space="preserve"> </w:t>
      </w:r>
      <w:proofErr w:type="spellStart"/>
      <w:r w:rsidR="00F37B06" w:rsidRPr="00A51010">
        <w:rPr>
          <w:lang w:val="en-AU"/>
        </w:rPr>
        <w:t>fetal</w:t>
      </w:r>
      <w:proofErr w:type="spellEnd"/>
      <w:r w:rsidR="00F37B06" w:rsidRPr="00A51010">
        <w:rPr>
          <w:lang w:val="en-AU"/>
        </w:rPr>
        <w:t xml:space="preserve"> </w:t>
      </w:r>
      <w:r w:rsidR="008D49BE" w:rsidRPr="00A51010">
        <w:rPr>
          <w:lang w:val="en-AU"/>
        </w:rPr>
        <w:t>hypoxia</w:t>
      </w:r>
      <w:r w:rsidR="00D567E2" w:rsidRPr="00A51010">
        <w:rPr>
          <w:lang w:val="en-AU"/>
        </w:rPr>
        <w:t xml:space="preserve">, </w:t>
      </w:r>
      <w:r w:rsidR="008D49BE" w:rsidRPr="00A51010">
        <w:rPr>
          <w:lang w:val="en-AU"/>
        </w:rPr>
        <w:t>despite</w:t>
      </w:r>
      <w:r w:rsidR="00D567E2" w:rsidRPr="00A51010">
        <w:rPr>
          <w:lang w:val="en-AU"/>
        </w:rPr>
        <w:t xml:space="preserve"> close monitoring</w:t>
      </w:r>
      <w:r w:rsidR="005E0152" w:rsidRPr="00A51010">
        <w:rPr>
          <w:lang w:val="en-AU"/>
        </w:rPr>
        <w:t xml:space="preserve">. </w:t>
      </w:r>
      <w:r w:rsidR="00F37B06" w:rsidRPr="00A51010">
        <w:rPr>
          <w:lang w:val="en-AU"/>
        </w:rPr>
        <w:t xml:space="preserve">Therefore, there is a need </w:t>
      </w:r>
      <w:r w:rsidR="00DB2B67" w:rsidRPr="00A51010">
        <w:rPr>
          <w:lang w:val="en-AU"/>
        </w:rPr>
        <w:t xml:space="preserve">to find </w:t>
      </w:r>
      <w:r w:rsidR="007C785B" w:rsidRPr="00A51010">
        <w:rPr>
          <w:lang w:val="en-AU"/>
        </w:rPr>
        <w:t>complementary</w:t>
      </w:r>
      <w:r w:rsidR="000C5753" w:rsidRPr="00A51010">
        <w:rPr>
          <w:lang w:val="en-AU"/>
        </w:rPr>
        <w:t xml:space="preserve"> approach</w:t>
      </w:r>
      <w:r w:rsidR="00DB2B67" w:rsidRPr="00A51010">
        <w:rPr>
          <w:lang w:val="en-AU"/>
        </w:rPr>
        <w:t>es</w:t>
      </w:r>
      <w:r w:rsidR="000C5753" w:rsidRPr="00A51010">
        <w:rPr>
          <w:lang w:val="en-AU"/>
        </w:rPr>
        <w:t xml:space="preserve"> </w:t>
      </w:r>
      <w:r w:rsidR="00F37B06" w:rsidRPr="00A51010">
        <w:rPr>
          <w:lang w:val="en-AU"/>
        </w:rPr>
        <w:t>to improve ut</w:t>
      </w:r>
      <w:r w:rsidR="000C5753" w:rsidRPr="00A51010">
        <w:rPr>
          <w:lang w:val="en-AU"/>
        </w:rPr>
        <w:t xml:space="preserve">erine contractility </w:t>
      </w:r>
      <w:r w:rsidR="00227AE9" w:rsidRPr="00A51010">
        <w:rPr>
          <w:lang w:val="en-AU"/>
        </w:rPr>
        <w:t>peripartum</w:t>
      </w:r>
      <w:r w:rsidR="000C5753" w:rsidRPr="00A51010">
        <w:rPr>
          <w:lang w:val="en-AU"/>
        </w:rPr>
        <w:t xml:space="preserve"> to </w:t>
      </w:r>
      <w:r w:rsidR="00BE55A1" w:rsidRPr="00A51010">
        <w:rPr>
          <w:lang w:val="en-AU"/>
        </w:rPr>
        <w:t xml:space="preserve">reduce the risk of prolonged </w:t>
      </w:r>
      <w:proofErr w:type="spellStart"/>
      <w:r w:rsidR="00EB4BCC" w:rsidRPr="00A51010">
        <w:rPr>
          <w:lang w:val="en-AU"/>
        </w:rPr>
        <w:t>labor</w:t>
      </w:r>
      <w:proofErr w:type="spellEnd"/>
      <w:r w:rsidR="00BE55A1" w:rsidRPr="00A51010">
        <w:rPr>
          <w:lang w:val="en-AU"/>
        </w:rPr>
        <w:t xml:space="preserve">, </w:t>
      </w:r>
      <w:r w:rsidR="000C5753" w:rsidRPr="00A51010">
        <w:rPr>
          <w:lang w:val="en-AU"/>
        </w:rPr>
        <w:t>operative delivery</w:t>
      </w:r>
      <w:r w:rsidR="0008693A" w:rsidRPr="00A51010">
        <w:rPr>
          <w:lang w:val="en-AU"/>
        </w:rPr>
        <w:t xml:space="preserve"> for </w:t>
      </w:r>
      <w:r w:rsidR="007C785B" w:rsidRPr="00A51010">
        <w:rPr>
          <w:lang w:val="en-AU"/>
        </w:rPr>
        <w:t>poor</w:t>
      </w:r>
      <w:r w:rsidR="0008693A" w:rsidRPr="00A51010">
        <w:rPr>
          <w:lang w:val="en-AU"/>
        </w:rPr>
        <w:t xml:space="preserve"> progress</w:t>
      </w:r>
      <w:r w:rsidR="00100C62" w:rsidRPr="00A51010">
        <w:rPr>
          <w:lang w:val="en-AU"/>
        </w:rPr>
        <w:t>,</w:t>
      </w:r>
      <w:r w:rsidR="000C5753" w:rsidRPr="00A51010">
        <w:rPr>
          <w:lang w:val="en-AU"/>
        </w:rPr>
        <w:t xml:space="preserve"> and </w:t>
      </w:r>
      <w:r w:rsidR="007C785B" w:rsidRPr="00A51010">
        <w:rPr>
          <w:lang w:val="en-AU"/>
        </w:rPr>
        <w:t>PPH</w:t>
      </w:r>
      <w:r w:rsidR="00F37B06" w:rsidRPr="00A51010">
        <w:rPr>
          <w:lang w:val="en-AU"/>
        </w:rPr>
        <w:t>.</w:t>
      </w:r>
    </w:p>
    <w:p w14:paraId="2B8E6600" w14:textId="43311582" w:rsidR="00371E7B" w:rsidRPr="00A51010" w:rsidRDefault="00100C62" w:rsidP="00B664FB">
      <w:pPr>
        <w:spacing w:after="240" w:line="480" w:lineRule="auto"/>
        <w:jc w:val="both"/>
        <w:rPr>
          <w:lang w:val="en-AU"/>
        </w:rPr>
      </w:pPr>
      <w:r w:rsidRPr="00A51010">
        <w:rPr>
          <w:lang w:val="en-AU"/>
        </w:rPr>
        <w:t>M</w:t>
      </w:r>
      <w:r w:rsidR="00371E7B" w:rsidRPr="00A51010">
        <w:rPr>
          <w:lang w:val="en-AU"/>
        </w:rPr>
        <w:t xml:space="preserve">icronutrient status </w:t>
      </w:r>
      <w:r w:rsidRPr="00A51010">
        <w:rPr>
          <w:lang w:val="en-AU"/>
        </w:rPr>
        <w:t>has been associated with</w:t>
      </w:r>
      <w:r w:rsidR="004E0280" w:rsidRPr="00A51010">
        <w:rPr>
          <w:lang w:val="en-AU"/>
        </w:rPr>
        <w:t xml:space="preserve"> </w:t>
      </w:r>
      <w:proofErr w:type="spellStart"/>
      <w:r w:rsidR="00EB4BCC" w:rsidRPr="00A51010">
        <w:rPr>
          <w:lang w:val="en-AU"/>
        </w:rPr>
        <w:t>labor</w:t>
      </w:r>
      <w:proofErr w:type="spellEnd"/>
      <w:r w:rsidR="007721AC" w:rsidRPr="00A51010">
        <w:rPr>
          <w:lang w:val="en-AU"/>
        </w:rPr>
        <w:t xml:space="preserve"> progress and postpartum bleeding.</w:t>
      </w:r>
      <w:r w:rsidR="00371E7B" w:rsidRPr="00A51010">
        <w:rPr>
          <w:lang w:val="en-AU"/>
        </w:rPr>
        <w:t xml:space="preserve"> </w:t>
      </w:r>
      <w:r w:rsidR="00585201" w:rsidRPr="00A51010">
        <w:rPr>
          <w:lang w:val="en-AU"/>
        </w:rPr>
        <w:t xml:space="preserve">A study found nulliparous women delivered by </w:t>
      </w:r>
      <w:proofErr w:type="spellStart"/>
      <w:r w:rsidR="00EB4BCC" w:rsidRPr="00A51010">
        <w:rPr>
          <w:lang w:val="en-AU"/>
        </w:rPr>
        <w:t>cesarean</w:t>
      </w:r>
      <w:proofErr w:type="spellEnd"/>
      <w:r w:rsidR="00585201" w:rsidRPr="00A51010">
        <w:rPr>
          <w:lang w:val="en-AU"/>
        </w:rPr>
        <w:t xml:space="preserve"> section for </w:t>
      </w:r>
      <w:proofErr w:type="spellStart"/>
      <w:r w:rsidR="00EB4BCC" w:rsidRPr="00A51010">
        <w:rPr>
          <w:lang w:val="en-AU"/>
        </w:rPr>
        <w:t>labor</w:t>
      </w:r>
      <w:proofErr w:type="spellEnd"/>
      <w:r w:rsidR="00585201" w:rsidRPr="00A51010">
        <w:rPr>
          <w:lang w:val="en-AU"/>
        </w:rPr>
        <w:t xml:space="preserve"> dystocia had lower serum vitamin D concentrations compared with those who delivered vaginally,</w:t>
      </w:r>
      <w:r w:rsidR="00585201" w:rsidRPr="00A51010">
        <w:rPr>
          <w:lang w:val="en-AU"/>
        </w:rPr>
        <w:fldChar w:fldCharType="begin">
          <w:fldData xml:space="preserve">PEVuZE5vdGU+PENpdGU+PEF1dGhvcj5UaG9tc2VuPC9BdXRob3I+PFllYXI+MjAyMDwvWWVhcj48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</w:fldData>
        </w:fldChar>
      </w:r>
      <w:r w:rsidR="00585201" w:rsidRPr="00A51010">
        <w:rPr>
          <w:lang w:val="en-AU"/>
        </w:rPr>
        <w:instrText xml:space="preserve"> ADDIN EN.CITE </w:instrText>
      </w:r>
      <w:r w:rsidR="00585201" w:rsidRPr="00A51010">
        <w:rPr>
          <w:lang w:val="en-AU"/>
        </w:rPr>
        <w:fldChar w:fldCharType="begin">
          <w:fldData xml:space="preserve">PEVuZE5vdGU+PENpdGU+PEF1dGhvcj5UaG9tc2VuPC9BdXRob3I+PFllYXI+MjAyMDwvWWVhcj48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</w:fldData>
        </w:fldChar>
      </w:r>
      <w:r w:rsidR="00585201" w:rsidRPr="00A51010">
        <w:rPr>
          <w:lang w:val="en-AU"/>
        </w:rPr>
        <w:instrText xml:space="preserve"> ADDIN EN.CITE.DATA </w:instrText>
      </w:r>
      <w:r w:rsidR="00585201" w:rsidRPr="00A51010">
        <w:rPr>
          <w:lang w:val="en-AU"/>
        </w:rPr>
      </w:r>
      <w:r w:rsidR="00585201" w:rsidRPr="00A51010">
        <w:rPr>
          <w:lang w:val="en-AU"/>
        </w:rPr>
        <w:fldChar w:fldCharType="end"/>
      </w:r>
      <w:r w:rsidR="00585201" w:rsidRPr="00A51010">
        <w:rPr>
          <w:lang w:val="en-AU"/>
        </w:rPr>
      </w:r>
      <w:r w:rsidR="00585201" w:rsidRPr="00A51010">
        <w:rPr>
          <w:lang w:val="en-AU"/>
        </w:rPr>
        <w:fldChar w:fldCharType="separate"/>
      </w:r>
      <w:r w:rsidR="00585201" w:rsidRPr="00A51010">
        <w:rPr>
          <w:noProof/>
          <w:vertAlign w:val="superscript"/>
          <w:lang w:val="en-AU"/>
        </w:rPr>
        <w:t>20,21</w:t>
      </w:r>
      <w:r w:rsidR="00585201" w:rsidRPr="00A51010">
        <w:rPr>
          <w:lang w:val="en-AU"/>
        </w:rPr>
        <w:fldChar w:fldCharType="end"/>
      </w:r>
      <w:r w:rsidR="00585201" w:rsidRPr="00A51010">
        <w:rPr>
          <w:lang w:val="en-AU"/>
        </w:rPr>
        <w:t xml:space="preserve"> while </w:t>
      </w:r>
      <w:r w:rsidR="00381980" w:rsidRPr="00A51010">
        <w:rPr>
          <w:lang w:val="en-AU"/>
        </w:rPr>
        <w:t>there is</w:t>
      </w:r>
      <w:r w:rsidR="00585201" w:rsidRPr="00A51010">
        <w:rPr>
          <w:lang w:val="en-AU"/>
        </w:rPr>
        <w:t xml:space="preserve"> weak evidence that vitamin D supplementation may reduce severe PPH.</w:t>
      </w:r>
      <w:r w:rsidR="00585201" w:rsidRPr="00A51010">
        <w:rPr>
          <w:lang w:val="en-AU"/>
        </w:rPr>
        <w:fldChar w:fldCharType="begin">
          <w:fldData xml:space="preserve">PEVuZE5vdGU+PENpdGU+PEF1dGhvcj5QYWxhY2lvczwvQXV0aG9yPjxZZWFyPjIwMTk8L1llYXI+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</w:fldData>
        </w:fldChar>
      </w:r>
      <w:r w:rsidR="00585201" w:rsidRPr="00A51010">
        <w:rPr>
          <w:lang w:val="en-AU"/>
        </w:rPr>
        <w:instrText xml:space="preserve"> ADDIN EN.CITE </w:instrText>
      </w:r>
      <w:r w:rsidR="00585201" w:rsidRPr="00A51010">
        <w:rPr>
          <w:lang w:val="en-AU"/>
        </w:rPr>
        <w:fldChar w:fldCharType="begin">
          <w:fldData xml:space="preserve">PEVuZE5vdGU+PENpdGU+PEF1dGhvcj5QYWxhY2lvczwvQXV0aG9yPjxZZWFyPjIwMTk8L1llYXI+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</w:fldData>
        </w:fldChar>
      </w:r>
      <w:r w:rsidR="00585201" w:rsidRPr="00A51010">
        <w:rPr>
          <w:lang w:val="en-AU"/>
        </w:rPr>
        <w:instrText xml:space="preserve"> ADDIN EN.CITE.DATA </w:instrText>
      </w:r>
      <w:r w:rsidR="00585201" w:rsidRPr="00A51010">
        <w:rPr>
          <w:lang w:val="en-AU"/>
        </w:rPr>
      </w:r>
      <w:r w:rsidR="00585201" w:rsidRPr="00A51010">
        <w:rPr>
          <w:lang w:val="en-AU"/>
        </w:rPr>
        <w:fldChar w:fldCharType="end"/>
      </w:r>
      <w:r w:rsidR="00585201" w:rsidRPr="00A51010">
        <w:rPr>
          <w:lang w:val="en-AU"/>
        </w:rPr>
      </w:r>
      <w:r w:rsidR="00585201" w:rsidRPr="00A51010">
        <w:rPr>
          <w:lang w:val="en-AU"/>
        </w:rPr>
        <w:fldChar w:fldCharType="separate"/>
      </w:r>
      <w:r w:rsidR="00585201" w:rsidRPr="00A51010">
        <w:rPr>
          <w:noProof/>
          <w:vertAlign w:val="superscript"/>
          <w:lang w:val="en-AU"/>
        </w:rPr>
        <w:t>22</w:t>
      </w:r>
      <w:r w:rsidR="00585201" w:rsidRPr="00A51010">
        <w:rPr>
          <w:lang w:val="en-AU"/>
        </w:rPr>
        <w:fldChar w:fldCharType="end"/>
      </w:r>
      <w:r w:rsidR="00585201" w:rsidRPr="00A51010">
        <w:rPr>
          <w:lang w:val="en-AU"/>
        </w:rPr>
        <w:t xml:space="preserve"> </w:t>
      </w:r>
      <w:r w:rsidR="00371E7B" w:rsidRPr="00A51010">
        <w:rPr>
          <w:lang w:val="en-AU"/>
        </w:rPr>
        <w:t xml:space="preserve">Meanwhile, </w:t>
      </w:r>
      <w:r w:rsidR="007721AC" w:rsidRPr="00A51010">
        <w:rPr>
          <w:lang w:val="en-AU"/>
        </w:rPr>
        <w:t>l</w:t>
      </w:r>
      <w:r w:rsidR="00371E7B" w:rsidRPr="00A51010">
        <w:rPr>
          <w:lang w:val="en-AU"/>
        </w:rPr>
        <w:t xml:space="preserve">ow zinc levels have been associated with prolonged </w:t>
      </w:r>
      <w:r w:rsidR="00EB4BCC" w:rsidRPr="00A51010">
        <w:rPr>
          <w:lang w:val="en-AU"/>
        </w:rPr>
        <w:t>labor</w:t>
      </w:r>
      <w:r w:rsidR="00371E7B" w:rsidRPr="00A51010">
        <w:rPr>
          <w:lang w:val="en-AU"/>
        </w:rPr>
        <w:fldChar w:fldCharType="begin"/>
      </w:r>
      <w:r w:rsidR="00371E7B" w:rsidRPr="00A51010">
        <w:rPr>
          <w:lang w:val="en-AU"/>
        </w:rPr>
        <w:instrText xml:space="preserve"> ADDIN EN.CITE &lt;EndNote&gt;&lt;Cite&gt;&lt;Author&gt;Lazebnik&lt;/Author&gt;&lt;Year&gt;1988&lt;/Year&gt;&lt;RecNum&gt;44&lt;/RecNum&gt;&lt;DisplayText&gt;&lt;style face="superscript"&gt;26&lt;/style&gt;&lt;/DisplayText&gt;&lt;record&gt;&lt;rec-number&gt;44&lt;/rec-number&gt;&lt;foreign-keys&gt;&lt;key app="EN" db-id="zwaxz0e24p9fscexe2m520tqpz5wtfeafvza" timestamp="1626427723"&gt;44&lt;/key&gt;&lt;/foreign-keys&gt;&lt;ref-type name="Journal Article"&gt;17&lt;/ref-type&gt;&lt;contributors&gt;&lt;authors&gt;&lt;author&gt;Lazebnik, N.&lt;/author&gt;&lt;author&gt;Kuhnert, B. R.&lt;/author&gt;&lt;author&gt;Kuhnert, P. M.&lt;/author&gt;&lt;author&gt;Thompson, K. L.&lt;/author&gt;&lt;/authors&gt;&lt;/contributors&gt;&lt;auth-address&gt;Department of Obstetrics and Gynecology, Cleveland Metropolitan General Hospital, OH 44109.&lt;/auth-address&gt;&lt;titles&gt;&lt;title&gt;Zinc status, pregnancy complications, and labor abnormalities&lt;/title&gt;&lt;secondary-title&gt;Am J Obstet Gynecol&lt;/secondary-title&gt;&lt;/titles&gt;&lt;periodical&gt;&lt;full-title&gt;Am J Obstet Gynecol&lt;/full-title&gt;&lt;/periodical&gt;&lt;pages&gt;161-6&lt;/pages&gt;&lt;volume&gt;158&lt;/volume&gt;&lt;number&gt;1&lt;/number&gt;&lt;edition&gt;1988/01/01&lt;/edition&gt;&lt;keywords&gt;&lt;keyword&gt;Adult&lt;/keyword&gt;&lt;keyword&gt;Alkaline Phosphatase/blood&lt;/keyword&gt;&lt;keyword&gt;Erythrocytes/metabolism&lt;/keyword&gt;&lt;keyword&gt;Female&lt;/keyword&gt;&lt;keyword&gt;Humans&lt;/keyword&gt;&lt;keyword&gt;Maternal Age&lt;/keyword&gt;&lt;keyword&gt;Obstetric Labor Complications/*blood/enzymology&lt;/keyword&gt;&lt;keyword&gt;Parity&lt;/keyword&gt;&lt;keyword&gt;Pregnancy&lt;/keyword&gt;&lt;keyword&gt;Pregnancy Complications/*blood/enzymology&lt;/keyword&gt;&lt;keyword&gt;Zinc/*blood&lt;/keyword&gt;&lt;/keywords&gt;&lt;dates&gt;&lt;year&gt;1988&lt;/year&gt;&lt;pub-dates&gt;&lt;date&gt;Jan&lt;/date&gt;&lt;/pub-dates&gt;&lt;/dates&gt;&lt;isbn&gt;0002-9378 (Print)&amp;#xD;0002-9378 (Linking)&lt;/isbn&gt;&lt;accession-num&gt;3337165&lt;/accession-num&gt;&lt;urls&gt;&lt;related-urls&gt;&lt;url&gt;https://www.ncbi.nlm.nih.gov/pubmed/3337165&lt;/url&gt;&lt;/related-urls&gt;&lt;/urls&gt;&lt;electronic-resource-num&gt;10.1016/0002-9378(88)90802-2&lt;/electronic-resource-num&gt;&lt;/record&gt;&lt;/Cite&gt;&lt;/EndNote&gt;</w:instrText>
      </w:r>
      <w:r w:rsidR="00371E7B" w:rsidRPr="00A51010">
        <w:rPr>
          <w:lang w:val="en-AU"/>
        </w:rPr>
        <w:fldChar w:fldCharType="separate"/>
      </w:r>
      <w:r w:rsidR="00371E7B" w:rsidRPr="00A51010">
        <w:rPr>
          <w:noProof/>
          <w:vertAlign w:val="superscript"/>
          <w:lang w:val="en-AU"/>
        </w:rPr>
        <w:t>26</w:t>
      </w:r>
      <w:r w:rsidR="00371E7B" w:rsidRPr="00A51010">
        <w:rPr>
          <w:lang w:val="en-AU"/>
        </w:rPr>
        <w:fldChar w:fldCharType="end"/>
      </w:r>
      <w:r w:rsidR="00371E7B" w:rsidRPr="00A51010">
        <w:rPr>
          <w:lang w:val="en-AU"/>
        </w:rPr>
        <w:t xml:space="preserve"> and PPH</w:t>
      </w:r>
      <w:r w:rsidR="00A72F53" w:rsidRPr="00A51010">
        <w:rPr>
          <w:lang w:val="en-AU"/>
        </w:rPr>
        <w:t>;</w:t>
      </w:r>
      <w:r w:rsidR="00371E7B" w:rsidRPr="00A51010">
        <w:rPr>
          <w:lang w:val="en-AU"/>
        </w:rPr>
        <w:fldChar w:fldCharType="begin"/>
      </w:r>
      <w:r w:rsidR="00371E7B" w:rsidRPr="00A51010">
        <w:rPr>
          <w:lang w:val="en-AU"/>
        </w:rPr>
        <w:instrText xml:space="preserve"> ADDIN EN.CITE &lt;EndNote&gt;&lt;Cite&gt;&lt;Author&gt;Vu&lt;/Author&gt;&lt;Year&gt;2013&lt;/Year&gt;&lt;RecNum&gt;45&lt;/RecNum&gt;&lt;DisplayText&gt;&lt;style face="superscript"&gt;27&lt;/style&gt;&lt;/DisplayText&gt;&lt;record&gt;&lt;rec-number&gt;45&lt;/rec-number&gt;&lt;foreign-keys&gt;&lt;key app="EN" db-id="zwaxz0e24p9fscexe2m520tqpz5wtfeafvza" timestamp="1626427927"&gt;45&lt;/key&gt;&lt;/foreign-keys&gt;&lt;ref-type name="Journal Article"&gt;17&lt;/ref-type&gt;&lt;contributors&gt;&lt;authors&gt;&lt;author&gt;Vu, T. T.&lt;/author&gt;&lt;author&gt;Fredenburgh, J. C.&lt;/author&gt;&lt;author&gt;Weitz, J. I.&lt;/author&gt;&lt;/authors&gt;&lt;/contributors&gt;&lt;auth-address&gt;Thrombosis and Atherosclerosis Research Institute, Department of Medical Sciences, McMaster University, 237 Barton St. E., Hamilton, Ontario L8L 2X2, Canada.&lt;/auth-address&gt;&lt;titles&gt;&lt;title&gt;Zinc: an important cofactor in haemostasis and thrombosis&lt;/title&gt;&lt;secondary-title&gt;Thromb Haemost&lt;/secondary-title&gt;&lt;/titles&gt;&lt;periodical&gt;&lt;full-title&gt;Thromb Haemost&lt;/full-title&gt;&lt;/periodical&gt;&lt;pages&gt;421-30&lt;/pages&gt;&lt;volume&gt;109&lt;/volume&gt;&lt;number&gt;3&lt;/number&gt;&lt;edition&gt;2013/01/12&lt;/edition&gt;&lt;keywords&gt;&lt;keyword&gt;Animals&lt;/keyword&gt;&lt;keyword&gt;Anions/metabolism&lt;/keyword&gt;&lt;keyword&gt;Anticoagulants/metabolism/pharmacology&lt;/keyword&gt;&lt;keyword&gt;Blood Coagulation&lt;/keyword&gt;&lt;keyword&gt;Blood Platelets/*drug effects/metabolism&lt;/keyword&gt;&lt;keyword&gt;Factor VIIa/*antagonists &amp;amp; inhibitors&lt;/keyword&gt;&lt;keyword&gt;Fibrinolysis&lt;/keyword&gt;&lt;keyword&gt;Hemostasis/*physiology&lt;/keyword&gt;&lt;keyword&gt;Heparin/metabolism&lt;/keyword&gt;&lt;keyword&gt;Humans&lt;/keyword&gt;&lt;keyword&gt;Platelet Aggregation&lt;/keyword&gt;&lt;keyword&gt;Protein C/metabolism&lt;/keyword&gt;&lt;keyword&gt;Protein S/metabolism&lt;/keyword&gt;&lt;keyword&gt;Surface Properties&lt;/keyword&gt;&lt;keyword&gt;Thrombosis/*metabolism&lt;/keyword&gt;&lt;keyword&gt;Zinc/*deficiency/*metabolism&lt;/keyword&gt;&lt;/keywords&gt;&lt;dates&gt;&lt;year&gt;2013&lt;/year&gt;&lt;pub-dates&gt;&lt;date&gt;Mar&lt;/date&gt;&lt;/pub-dates&gt;&lt;/dates&gt;&lt;isbn&gt;2567-689X (Electronic)&amp;#xD;0340-6245 (Linking)&lt;/isbn&gt;&lt;accession-num&gt;23306381&lt;/accession-num&gt;&lt;urls&gt;&lt;related-urls&gt;&lt;url&gt;https://www.ncbi.nlm.nih.gov/pubmed/23306381&lt;/url&gt;&lt;/related-urls&gt;&lt;/urls&gt;&lt;electronic-resource-num&gt;10.1160/TH12-07-0465&lt;/electronic-resource-num&gt;&lt;/record&gt;&lt;/Cite&gt;&lt;/EndNote&gt;</w:instrText>
      </w:r>
      <w:r w:rsidR="00371E7B" w:rsidRPr="00A51010">
        <w:rPr>
          <w:lang w:val="en-AU"/>
        </w:rPr>
        <w:fldChar w:fldCharType="separate"/>
      </w:r>
      <w:r w:rsidR="00371E7B" w:rsidRPr="00A51010">
        <w:rPr>
          <w:noProof/>
          <w:vertAlign w:val="superscript"/>
          <w:lang w:val="en-AU"/>
        </w:rPr>
        <w:t>27</w:t>
      </w:r>
      <w:r w:rsidR="00371E7B" w:rsidRPr="00A51010">
        <w:rPr>
          <w:lang w:val="en-AU"/>
        </w:rPr>
        <w:fldChar w:fldCharType="end"/>
      </w:r>
      <w:r w:rsidR="007721AC" w:rsidRPr="00A51010">
        <w:rPr>
          <w:lang w:val="en-AU"/>
        </w:rPr>
        <w:t xml:space="preserve"> however, a</w:t>
      </w:r>
      <w:r w:rsidR="00371E7B" w:rsidRPr="00A51010">
        <w:rPr>
          <w:lang w:val="en-AU"/>
        </w:rPr>
        <w:t xml:space="preserve"> Cochrane review</w:t>
      </w:r>
      <w:r w:rsidR="007721AC" w:rsidRPr="00A51010">
        <w:rPr>
          <w:lang w:val="en-AU"/>
        </w:rPr>
        <w:t xml:space="preserve"> </w:t>
      </w:r>
      <w:r w:rsidR="00371E7B" w:rsidRPr="00A51010">
        <w:rPr>
          <w:lang w:val="en-AU"/>
        </w:rPr>
        <w:t>concluded that zinc supplementation did not improve maternal outcomes.</w:t>
      </w:r>
      <w:r w:rsidR="00371E7B" w:rsidRPr="00A51010">
        <w:rPr>
          <w:lang w:val="en-AU"/>
        </w:rPr>
        <w:fldChar w:fldCharType="begin"/>
      </w:r>
      <w:r w:rsidR="00371E7B" w:rsidRPr="00A51010">
        <w:rPr>
          <w:lang w:val="en-AU"/>
        </w:rPr>
        <w:instrText xml:space="preserve"> ADDIN EN.CITE &lt;EndNote&gt;&lt;Cite&gt;&lt;Author&gt;Carducci&lt;/Author&gt;&lt;Year&gt;2021&lt;/Year&gt;&lt;RecNum&gt;26&lt;/RecNum&gt;&lt;DisplayText&gt;&lt;style face="superscript"&gt;28&lt;/style&gt;&lt;/DisplayText&gt;&lt;record&gt;&lt;rec-number&gt;26&lt;/rec-number&gt;&lt;foreign-keys&gt;&lt;key app="EN" db-id="zwaxz0e24p9fscexe2m520tqpz5wtfeafvza" timestamp="1619451952"&gt;26&lt;/key&gt;&lt;/foreign-keys&gt;&lt;ref-type name="Journal Article"&gt;17&lt;/ref-type&gt;&lt;contributors&gt;&lt;authors&gt;&lt;author&gt;Carducci, B.&lt;/author&gt;&lt;author&gt;Keats, E. C.&lt;/author&gt;&lt;author&gt;Bhutta, Z. A.&lt;/author&gt;&lt;/authors&gt;&lt;/contributors&gt;&lt;auth-address&gt;Centre for Global Child Health, The Hospital for Sick Children, Toronto, Canada.&lt;/auth-address&gt;&lt;titles&gt;&lt;title&gt;Zinc supplementation for improving pregnancy and infant outcome&lt;/title&gt;&lt;secondary-title&gt;Cochrane Database Syst Rev&lt;/secondary-title&gt;&lt;/titles&gt;&lt;periodical&gt;&lt;full-title&gt;Cochrane Database Syst Rev&lt;/full-title&gt;&lt;/periodical&gt;&lt;pages&gt;CD000230&lt;/pages&gt;&lt;volume&gt;3&lt;/volume&gt;&lt;edition&gt;2021/03/17&lt;/edition&gt;&lt;keywords&gt;&lt;keyword&gt;Bias&lt;/keyword&gt;&lt;keyword&gt;*Dietary Supplements&lt;/keyword&gt;&lt;keyword&gt;Female&lt;/keyword&gt;&lt;keyword&gt;Humans&lt;/keyword&gt;&lt;keyword&gt;*Infant, Low Birth Weight&lt;/keyword&gt;&lt;keyword&gt;Infant, Newborn&lt;/keyword&gt;&lt;keyword&gt;Infant, Small for Gestational Age&lt;/keyword&gt;&lt;keyword&gt;Perinatal Death/prevention &amp;amp; control&lt;/keyword&gt;&lt;keyword&gt;Pregnancy&lt;/keyword&gt;&lt;keyword&gt;Pregnancy Outcome&lt;/keyword&gt;&lt;keyword&gt;Premature Birth/epidemiology/*prevention &amp;amp; control&lt;/keyword&gt;&lt;keyword&gt;Randomized Controlled Trials as Topic&lt;/keyword&gt;&lt;keyword&gt;Stillbirth/epidemiology&lt;/keyword&gt;&lt;keyword&gt;Zinc/*administration &amp;amp; dosage/blood&lt;/keyword&gt;&lt;/keywords&gt;&lt;dates&gt;&lt;year&gt;2021&lt;/year&gt;&lt;pub-dates&gt;&lt;date&gt;Mar 16&lt;/date&gt;&lt;/pub-dates&gt;&lt;/dates&gt;&lt;isbn&gt;1469-493X (Electronic)&amp;#xD;1361-6137 (Linking)&lt;/isbn&gt;&lt;accession-num&gt;33724446&lt;/accession-num&gt;&lt;urls&gt;&lt;related-urls&gt;&lt;url&gt;https://www.ncbi.nlm.nih.gov/pubmed/33724446&lt;/url&gt;&lt;/related-urls&gt;&lt;/urls&gt;&lt;electronic-resource-num&gt;10.1002/14651858.CD000230.pub6&lt;/electronic-resource-num&gt;&lt;/record&gt;&lt;/Cite&gt;&lt;/EndNote&gt;</w:instrText>
      </w:r>
      <w:r w:rsidR="00371E7B" w:rsidRPr="00A51010">
        <w:rPr>
          <w:lang w:val="en-AU"/>
        </w:rPr>
        <w:fldChar w:fldCharType="separate"/>
      </w:r>
      <w:r w:rsidR="00371E7B" w:rsidRPr="00A51010">
        <w:rPr>
          <w:noProof/>
          <w:vertAlign w:val="superscript"/>
          <w:lang w:val="en-AU"/>
        </w:rPr>
        <w:t>28</w:t>
      </w:r>
      <w:r w:rsidR="00371E7B" w:rsidRPr="00A51010">
        <w:rPr>
          <w:lang w:val="en-AU"/>
        </w:rPr>
        <w:fldChar w:fldCharType="end"/>
      </w:r>
      <w:r w:rsidR="00371E7B" w:rsidRPr="00A51010">
        <w:rPr>
          <w:lang w:val="en-AU"/>
        </w:rPr>
        <w:t xml:space="preserve"> </w:t>
      </w:r>
      <w:r w:rsidR="00D93A81" w:rsidRPr="00A51010">
        <w:rPr>
          <w:lang w:val="en-AU"/>
        </w:rPr>
        <w:t xml:space="preserve">Whether </w:t>
      </w:r>
      <w:r w:rsidR="008C6910" w:rsidRPr="00A51010">
        <w:rPr>
          <w:lang w:val="en-AU"/>
        </w:rPr>
        <w:t xml:space="preserve">supplementation with a </w:t>
      </w:r>
      <w:r w:rsidR="00D93A81" w:rsidRPr="00A51010">
        <w:rPr>
          <w:lang w:val="en-AU"/>
        </w:rPr>
        <w:t xml:space="preserve">combination of micronutrients could </w:t>
      </w:r>
      <w:r w:rsidR="00585201" w:rsidRPr="00A51010">
        <w:rPr>
          <w:lang w:val="en-AU"/>
        </w:rPr>
        <w:t xml:space="preserve">reduce </w:t>
      </w:r>
      <w:r w:rsidR="00D93A81" w:rsidRPr="00A51010">
        <w:rPr>
          <w:lang w:val="en-AU"/>
        </w:rPr>
        <w:t xml:space="preserve">peripartum </w:t>
      </w:r>
      <w:r w:rsidR="00585201" w:rsidRPr="00A51010">
        <w:rPr>
          <w:lang w:val="en-AU"/>
        </w:rPr>
        <w:t xml:space="preserve">risks </w:t>
      </w:r>
      <w:r w:rsidR="00D93A81" w:rsidRPr="00A51010">
        <w:rPr>
          <w:lang w:val="en-AU"/>
        </w:rPr>
        <w:t xml:space="preserve">are unclear </w:t>
      </w:r>
      <w:r w:rsidR="00381980" w:rsidRPr="00A51010">
        <w:rPr>
          <w:lang w:val="en-AU"/>
        </w:rPr>
        <w:t xml:space="preserve">as </w:t>
      </w:r>
      <w:r w:rsidR="00D93A81" w:rsidRPr="00A51010">
        <w:rPr>
          <w:lang w:val="en-AU"/>
        </w:rPr>
        <w:t xml:space="preserve">few studies </w:t>
      </w:r>
      <w:r w:rsidR="00EA4E3F" w:rsidRPr="00A51010">
        <w:rPr>
          <w:lang w:val="en-AU"/>
        </w:rPr>
        <w:t>collect</w:t>
      </w:r>
      <w:r w:rsidR="00381980" w:rsidRPr="00A51010">
        <w:rPr>
          <w:lang w:val="en-AU"/>
        </w:rPr>
        <w:t>ed</w:t>
      </w:r>
      <w:r w:rsidR="00EA4E3F" w:rsidRPr="00A51010">
        <w:rPr>
          <w:lang w:val="en-AU"/>
        </w:rPr>
        <w:t xml:space="preserve"> </w:t>
      </w:r>
      <w:r w:rsidR="00585201" w:rsidRPr="00A51010">
        <w:rPr>
          <w:lang w:val="en-AU"/>
        </w:rPr>
        <w:t xml:space="preserve">such </w:t>
      </w:r>
      <w:r w:rsidR="00EA4E3F" w:rsidRPr="00A51010">
        <w:rPr>
          <w:lang w:val="en-AU"/>
        </w:rPr>
        <w:t>data</w:t>
      </w:r>
      <w:r w:rsidR="00D93A81" w:rsidRPr="00A51010">
        <w:rPr>
          <w:lang w:val="en-AU"/>
        </w:rPr>
        <w:t xml:space="preserve">. </w:t>
      </w:r>
    </w:p>
    <w:p w14:paraId="424B983F" w14:textId="6632CFDC" w:rsidR="009A0090" w:rsidRPr="00A51010" w:rsidRDefault="008F3A80" w:rsidP="00513A18">
      <w:pPr>
        <w:spacing w:after="480" w:line="480" w:lineRule="auto"/>
        <w:jc w:val="both"/>
        <w:rPr>
          <w:lang w:val="en-AU"/>
        </w:rPr>
      </w:pPr>
      <w:r w:rsidRPr="00A51010">
        <w:rPr>
          <w:lang w:val="en-AU"/>
        </w:rPr>
        <w:lastRenderedPageBreak/>
        <w:t xml:space="preserve">The </w:t>
      </w:r>
      <w:proofErr w:type="spellStart"/>
      <w:r w:rsidRPr="00A51010">
        <w:rPr>
          <w:lang w:val="en-AU"/>
        </w:rPr>
        <w:t>NiPPeR</w:t>
      </w:r>
      <w:proofErr w:type="spellEnd"/>
      <w:r w:rsidR="007E760F" w:rsidRPr="00A51010">
        <w:rPr>
          <w:lang w:val="en-AU"/>
        </w:rPr>
        <w:t xml:space="preserve"> randomi</w:t>
      </w:r>
      <w:r w:rsidR="00C94033" w:rsidRPr="00A51010">
        <w:rPr>
          <w:lang w:val="en-AU"/>
        </w:rPr>
        <w:t>z</w:t>
      </w:r>
      <w:r w:rsidR="007E760F" w:rsidRPr="00A51010">
        <w:rPr>
          <w:lang w:val="en-AU"/>
        </w:rPr>
        <w:t>ed controlled trial</w:t>
      </w:r>
      <w:r w:rsidR="008E1B02" w:rsidRPr="00A51010">
        <w:rPr>
          <w:lang w:val="en-AU"/>
        </w:rPr>
        <w:t xml:space="preserve"> (RCT)</w:t>
      </w:r>
      <w:r w:rsidR="00B55630" w:rsidRPr="00A51010">
        <w:rPr>
          <w:lang w:val="en-AU"/>
        </w:rPr>
        <w:fldChar w:fldCharType="begin">
          <w:fldData xml:space="preserve">PEVuZE5vdGU+PENpdGU+PEF1dGhvcj5Hb2RmcmV5PC9BdXRob3I+PFllYXI+MjAxNzwvWWVhcj48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</w:fldData>
        </w:fldChar>
      </w:r>
      <w:r w:rsidR="00B55630" w:rsidRPr="00A51010">
        <w:rPr>
          <w:lang w:val="en-AU"/>
        </w:rPr>
        <w:instrText xml:space="preserve"> ADDIN EN.CITE </w:instrText>
      </w:r>
      <w:r w:rsidR="00B55630" w:rsidRPr="00A51010">
        <w:rPr>
          <w:lang w:val="en-AU"/>
        </w:rPr>
        <w:fldChar w:fldCharType="begin">
          <w:fldData xml:space="preserve">PEVuZE5vdGU+PENpdGU+PEF1dGhvcj5Hb2RmcmV5PC9BdXRob3I+PFllYXI+MjAxNzwvWWVhcj48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</w:fldData>
        </w:fldChar>
      </w:r>
      <w:r w:rsidR="00B55630" w:rsidRPr="00A51010">
        <w:rPr>
          <w:lang w:val="en-AU"/>
        </w:rPr>
        <w:instrText xml:space="preserve"> ADDIN EN.CITE.DATA </w:instrText>
      </w:r>
      <w:r w:rsidR="00B55630" w:rsidRPr="00A51010">
        <w:rPr>
          <w:lang w:val="en-AU"/>
        </w:rPr>
      </w:r>
      <w:r w:rsidR="00B55630" w:rsidRPr="00A51010">
        <w:rPr>
          <w:lang w:val="en-AU"/>
        </w:rPr>
        <w:fldChar w:fldCharType="end"/>
      </w:r>
      <w:r w:rsidR="00B55630" w:rsidRPr="00A51010">
        <w:rPr>
          <w:lang w:val="en-AU"/>
        </w:rPr>
      </w:r>
      <w:r w:rsidR="00B55630" w:rsidRPr="00A51010">
        <w:rPr>
          <w:lang w:val="en-AU"/>
        </w:rPr>
        <w:fldChar w:fldCharType="separate"/>
      </w:r>
      <w:r w:rsidR="00B55630" w:rsidRPr="00A51010">
        <w:rPr>
          <w:noProof/>
          <w:vertAlign w:val="superscript"/>
          <w:lang w:val="en-AU"/>
        </w:rPr>
        <w:t>29</w:t>
      </w:r>
      <w:r w:rsidR="00B55630" w:rsidRPr="00A51010">
        <w:rPr>
          <w:lang w:val="en-AU"/>
        </w:rPr>
        <w:fldChar w:fldCharType="end"/>
      </w:r>
      <w:r w:rsidR="00FF3F9D" w:rsidRPr="00A51010">
        <w:rPr>
          <w:lang w:val="en-AU"/>
        </w:rPr>
        <w:t xml:space="preserve"> </w:t>
      </w:r>
      <w:r w:rsidR="00E40B4E" w:rsidRPr="00A51010">
        <w:rPr>
          <w:lang w:val="en-AU"/>
        </w:rPr>
        <w:t xml:space="preserve">of a nutritional </w:t>
      </w:r>
      <w:r w:rsidR="00146E03" w:rsidRPr="00A51010">
        <w:rPr>
          <w:lang w:val="en-AU"/>
        </w:rPr>
        <w:t xml:space="preserve">intervention </w:t>
      </w:r>
      <w:r w:rsidR="00FC21A8" w:rsidRPr="00A51010">
        <w:rPr>
          <w:lang w:val="en-AU"/>
        </w:rPr>
        <w:t>containing</w:t>
      </w:r>
      <w:r w:rsidR="00E40B4E" w:rsidRPr="00A51010">
        <w:rPr>
          <w:lang w:val="en-AU"/>
        </w:rPr>
        <w:t xml:space="preserve"> </w:t>
      </w:r>
      <w:r w:rsidR="00146E03" w:rsidRPr="00A51010">
        <w:rPr>
          <w:lang w:val="en-AU"/>
        </w:rPr>
        <w:t>myo-inositol, probiotics and enhanced micronutrients</w:t>
      </w:r>
      <w:r w:rsidR="00B90905" w:rsidRPr="00A51010">
        <w:rPr>
          <w:lang w:val="en-AU"/>
        </w:rPr>
        <w:t>,</w:t>
      </w:r>
      <w:r w:rsidR="00146E03" w:rsidRPr="00A51010">
        <w:rPr>
          <w:lang w:val="en-AU"/>
        </w:rPr>
        <w:t xml:space="preserve"> </w:t>
      </w:r>
      <w:r w:rsidR="00A72F53" w:rsidRPr="00A51010">
        <w:rPr>
          <w:lang w:val="en-AU"/>
        </w:rPr>
        <w:t>with the</w:t>
      </w:r>
      <w:r w:rsidR="00542F67" w:rsidRPr="00A51010">
        <w:rPr>
          <w:lang w:val="en-AU"/>
        </w:rPr>
        <w:t xml:space="preserve"> primary outcome </w:t>
      </w:r>
      <w:r w:rsidR="00A72F53" w:rsidRPr="00A51010">
        <w:rPr>
          <w:lang w:val="en-AU"/>
        </w:rPr>
        <w:t>of</w:t>
      </w:r>
      <w:r w:rsidR="00542F67" w:rsidRPr="00A51010">
        <w:rPr>
          <w:lang w:val="en-AU"/>
        </w:rPr>
        <w:t xml:space="preserve"> maint</w:t>
      </w:r>
      <w:r w:rsidR="0084730A" w:rsidRPr="00A51010">
        <w:rPr>
          <w:lang w:val="en-AU"/>
        </w:rPr>
        <w:t>e</w:t>
      </w:r>
      <w:r w:rsidR="00542F67" w:rsidRPr="00A51010">
        <w:rPr>
          <w:lang w:val="en-AU"/>
        </w:rPr>
        <w:t>n</w:t>
      </w:r>
      <w:r w:rsidR="0084730A" w:rsidRPr="00A51010">
        <w:rPr>
          <w:lang w:val="en-AU"/>
        </w:rPr>
        <w:t>a</w:t>
      </w:r>
      <w:r w:rsidR="00542F67" w:rsidRPr="00A51010">
        <w:rPr>
          <w:lang w:val="en-AU"/>
        </w:rPr>
        <w:t xml:space="preserve">nce of </w:t>
      </w:r>
      <w:proofErr w:type="spellStart"/>
      <w:r w:rsidR="00E42093" w:rsidRPr="00A51010">
        <w:rPr>
          <w:lang w:val="en-AU"/>
        </w:rPr>
        <w:t>eu</w:t>
      </w:r>
      <w:r w:rsidR="00E40B4E" w:rsidRPr="00A51010">
        <w:rPr>
          <w:lang w:val="en-AU"/>
        </w:rPr>
        <w:t>glyc</w:t>
      </w:r>
      <w:r w:rsidR="0062564C" w:rsidRPr="00A51010">
        <w:rPr>
          <w:lang w:val="en-AU"/>
        </w:rPr>
        <w:t>a</w:t>
      </w:r>
      <w:r w:rsidR="00E40B4E" w:rsidRPr="00A51010">
        <w:rPr>
          <w:lang w:val="en-AU"/>
        </w:rPr>
        <w:t>emi</w:t>
      </w:r>
      <w:r w:rsidR="007246C8" w:rsidRPr="00A51010">
        <w:rPr>
          <w:lang w:val="en-AU"/>
        </w:rPr>
        <w:t>a</w:t>
      </w:r>
      <w:proofErr w:type="spellEnd"/>
      <w:r w:rsidR="00E40B4E" w:rsidRPr="00A51010">
        <w:rPr>
          <w:lang w:val="en-AU"/>
        </w:rPr>
        <w:t xml:space="preserve"> during pregnancy</w:t>
      </w:r>
      <w:r w:rsidR="00B90905" w:rsidRPr="00A51010">
        <w:rPr>
          <w:lang w:val="en-AU"/>
        </w:rPr>
        <w:t>,</w:t>
      </w:r>
      <w:r w:rsidR="00850AEC" w:rsidRPr="00A51010">
        <w:rPr>
          <w:lang w:val="en-AU"/>
        </w:rPr>
        <w:t xml:space="preserve"> </w:t>
      </w:r>
      <w:r w:rsidR="00FC21A8" w:rsidRPr="00A51010">
        <w:rPr>
          <w:lang w:val="en-AU"/>
        </w:rPr>
        <w:t>found</w:t>
      </w:r>
      <w:r w:rsidR="007246C8" w:rsidRPr="00A51010">
        <w:rPr>
          <w:lang w:val="en-AU"/>
        </w:rPr>
        <w:t xml:space="preserve"> no difference in gestational glyc</w:t>
      </w:r>
      <w:r w:rsidR="0062564C" w:rsidRPr="00A51010">
        <w:rPr>
          <w:lang w:val="en-AU"/>
        </w:rPr>
        <w:t>a</w:t>
      </w:r>
      <w:r w:rsidR="007246C8" w:rsidRPr="00A51010">
        <w:rPr>
          <w:lang w:val="en-AU"/>
        </w:rPr>
        <w:t xml:space="preserve">emia </w:t>
      </w:r>
      <w:r w:rsidR="00071DDB" w:rsidRPr="00A51010">
        <w:rPr>
          <w:lang w:val="en-AU"/>
        </w:rPr>
        <w:t xml:space="preserve">between </w:t>
      </w:r>
      <w:r w:rsidR="00BC218D" w:rsidRPr="00A51010">
        <w:rPr>
          <w:lang w:val="en-AU"/>
        </w:rPr>
        <w:t xml:space="preserve">the intervention </w:t>
      </w:r>
      <w:r w:rsidR="00071DDB" w:rsidRPr="00A51010">
        <w:rPr>
          <w:lang w:val="en-AU"/>
        </w:rPr>
        <w:t>arm</w:t>
      </w:r>
      <w:r w:rsidR="00BC218D" w:rsidRPr="00A51010">
        <w:rPr>
          <w:lang w:val="en-AU"/>
        </w:rPr>
        <w:t xml:space="preserve"> and </w:t>
      </w:r>
      <w:r w:rsidR="006A5964" w:rsidRPr="00A51010">
        <w:rPr>
          <w:lang w:val="en-AU"/>
        </w:rPr>
        <w:t>the</w:t>
      </w:r>
      <w:r w:rsidR="00BC218D" w:rsidRPr="00A51010">
        <w:rPr>
          <w:lang w:val="en-AU"/>
        </w:rPr>
        <w:t xml:space="preserve"> control </w:t>
      </w:r>
      <w:r w:rsidR="006A5964" w:rsidRPr="00A51010">
        <w:rPr>
          <w:lang w:val="en-AU"/>
        </w:rPr>
        <w:t>arm, who received a standard micronutrient supplement.</w:t>
      </w:r>
      <w:r w:rsidR="006A5964" w:rsidRPr="00A51010">
        <w:rPr>
          <w:lang w:val="en-AU"/>
        </w:rPr>
        <w:fldChar w:fldCharType="begin">
          <w:fldData xml:space="preserve">PEVuZE5vdGU+PENpdGU+PEF1dGhvcj5Hb2RmcmV5PC9BdXRob3I+PFllYXI+MjAyMTwvWWVhcj48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cmNoLCBTaW5nYXBvcmUuJiN4RDtBIEJldHRlciBTdGFydCwgTmV3IFplYWxhbmQgTmF0aW9uYWwg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</w:fldData>
        </w:fldChar>
      </w:r>
      <w:r w:rsidR="006A5964" w:rsidRPr="00A51010">
        <w:rPr>
          <w:lang w:val="en-AU"/>
        </w:rPr>
        <w:instrText xml:space="preserve"> ADDIN EN.CITE </w:instrText>
      </w:r>
      <w:r w:rsidR="006A5964" w:rsidRPr="00A51010">
        <w:rPr>
          <w:lang w:val="en-AU"/>
        </w:rPr>
        <w:fldChar w:fldCharType="begin">
          <w:fldData xml:space="preserve">PEVuZE5vdGU+PENpdGU+PEF1dGhvcj5Hb2RmcmV5PC9BdXRob3I+PFllYXI+MjAyMTwvWWVhcj48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cmNoLCBTaW5nYXBvcmUuJiN4RDtBIEJldHRlciBTdGFydCwgTmV3IFplYWxhbmQgTmF0aW9uYWwg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</w:fldData>
        </w:fldChar>
      </w:r>
      <w:r w:rsidR="006A5964" w:rsidRPr="00A51010">
        <w:rPr>
          <w:lang w:val="en-AU"/>
        </w:rPr>
        <w:instrText xml:space="preserve"> ADDIN EN.CITE.DATA </w:instrText>
      </w:r>
      <w:r w:rsidR="006A5964" w:rsidRPr="00A51010">
        <w:rPr>
          <w:lang w:val="en-AU"/>
        </w:rPr>
      </w:r>
      <w:r w:rsidR="006A5964" w:rsidRPr="00A51010">
        <w:rPr>
          <w:lang w:val="en-AU"/>
        </w:rPr>
        <w:fldChar w:fldCharType="end"/>
      </w:r>
      <w:r w:rsidR="006A5964" w:rsidRPr="00A51010">
        <w:rPr>
          <w:lang w:val="en-AU"/>
        </w:rPr>
      </w:r>
      <w:r w:rsidR="006A5964" w:rsidRPr="00A51010">
        <w:rPr>
          <w:lang w:val="en-AU"/>
        </w:rPr>
        <w:fldChar w:fldCharType="separate"/>
      </w:r>
      <w:r w:rsidR="006A5964" w:rsidRPr="00A51010">
        <w:rPr>
          <w:noProof/>
          <w:vertAlign w:val="superscript"/>
          <w:lang w:val="en-AU"/>
        </w:rPr>
        <w:t>16</w:t>
      </w:r>
      <w:r w:rsidR="006A5964" w:rsidRPr="00A51010">
        <w:rPr>
          <w:lang w:val="en-AU"/>
        </w:rPr>
        <w:fldChar w:fldCharType="end"/>
      </w:r>
      <w:r w:rsidR="00071DDB" w:rsidRPr="00A51010">
        <w:rPr>
          <w:lang w:val="en-AU"/>
        </w:rPr>
        <w:t xml:space="preserve"> </w:t>
      </w:r>
      <w:r w:rsidR="00C42F42" w:rsidRPr="00A51010">
        <w:rPr>
          <w:lang w:val="en-AU"/>
        </w:rPr>
        <w:t xml:space="preserve">However, </w:t>
      </w:r>
      <w:r w:rsidR="0084730A" w:rsidRPr="00A51010">
        <w:rPr>
          <w:lang w:val="en-AU"/>
        </w:rPr>
        <w:t>there was</w:t>
      </w:r>
      <w:r w:rsidR="00071DDB" w:rsidRPr="00A51010">
        <w:rPr>
          <w:lang w:val="en-AU"/>
        </w:rPr>
        <w:t xml:space="preserve"> </w:t>
      </w:r>
      <w:r w:rsidR="00E40B4E" w:rsidRPr="00A51010">
        <w:rPr>
          <w:lang w:val="en-AU"/>
        </w:rPr>
        <w:t xml:space="preserve">a significant reduction in </w:t>
      </w:r>
      <w:r w:rsidR="00A66FA0" w:rsidRPr="00A51010">
        <w:rPr>
          <w:lang w:val="en-AU"/>
        </w:rPr>
        <w:t>preterm delivery, preterm pre-</w:t>
      </w:r>
      <w:proofErr w:type="spellStart"/>
      <w:r w:rsidR="00EB4BCC" w:rsidRPr="00A51010">
        <w:rPr>
          <w:lang w:val="en-AU"/>
        </w:rPr>
        <w:t>labor</w:t>
      </w:r>
      <w:proofErr w:type="spellEnd"/>
      <w:r w:rsidR="00A66FA0" w:rsidRPr="00A51010">
        <w:rPr>
          <w:lang w:val="en-AU"/>
        </w:rPr>
        <w:t xml:space="preserve"> rupture of membranes and </w:t>
      </w:r>
      <w:r w:rsidR="00E40B4E" w:rsidRPr="00A51010">
        <w:rPr>
          <w:lang w:val="en-AU"/>
        </w:rPr>
        <w:t xml:space="preserve">major </w:t>
      </w:r>
      <w:r w:rsidR="00FA0269" w:rsidRPr="00A51010">
        <w:rPr>
          <w:lang w:val="en-AU"/>
        </w:rPr>
        <w:t>PPH</w:t>
      </w:r>
      <w:r w:rsidR="005E5801" w:rsidRPr="00A51010">
        <w:rPr>
          <w:lang w:val="en-AU"/>
        </w:rPr>
        <w:t xml:space="preserve"> (adjusted relative risk 0.44)</w:t>
      </w:r>
      <w:r w:rsidR="00E40B4E" w:rsidRPr="00A51010">
        <w:rPr>
          <w:lang w:val="en-AU"/>
        </w:rPr>
        <w:t xml:space="preserve"> with </w:t>
      </w:r>
      <w:r w:rsidR="00542F67" w:rsidRPr="00A51010">
        <w:rPr>
          <w:lang w:val="en-AU"/>
        </w:rPr>
        <w:t xml:space="preserve">the </w:t>
      </w:r>
      <w:r w:rsidR="00E40B4E" w:rsidRPr="00A51010">
        <w:rPr>
          <w:lang w:val="en-AU"/>
        </w:rPr>
        <w:t>intervention compared with control</w:t>
      </w:r>
      <w:r w:rsidR="00542F67" w:rsidRPr="00A51010">
        <w:rPr>
          <w:lang w:val="en-AU"/>
        </w:rPr>
        <w:t>s</w:t>
      </w:r>
      <w:r w:rsidR="007E760F" w:rsidRPr="00A51010">
        <w:rPr>
          <w:lang w:val="en-AU"/>
        </w:rPr>
        <w:t>.</w:t>
      </w:r>
      <w:r w:rsidR="00E40B4E" w:rsidRPr="00A51010">
        <w:rPr>
          <w:lang w:val="en-AU"/>
        </w:rPr>
        <w:t xml:space="preserve"> </w:t>
      </w:r>
      <w:r w:rsidR="007D29F7" w:rsidRPr="00A51010">
        <w:rPr>
          <w:lang w:val="en-AU"/>
        </w:rPr>
        <w:t>The objective of this further study is</w:t>
      </w:r>
      <w:r w:rsidR="006A5964" w:rsidRPr="00A51010">
        <w:rPr>
          <w:lang w:val="en-AU"/>
        </w:rPr>
        <w:t xml:space="preserve"> </w:t>
      </w:r>
      <w:r w:rsidR="007D29F7" w:rsidRPr="00A51010">
        <w:rPr>
          <w:lang w:val="en-AU"/>
        </w:rPr>
        <w:t>to compar</w:t>
      </w:r>
      <w:r w:rsidR="006A5964" w:rsidRPr="00A51010">
        <w:rPr>
          <w:lang w:val="en-AU"/>
        </w:rPr>
        <w:t>e</w:t>
      </w:r>
      <w:r w:rsidR="007D29F7" w:rsidRPr="00A51010">
        <w:rPr>
          <w:lang w:val="en-AU"/>
        </w:rPr>
        <w:t xml:space="preserve"> in more depth the peripartum outcomes of the two study arms</w:t>
      </w:r>
      <w:r w:rsidR="00206071" w:rsidRPr="00A51010">
        <w:rPr>
          <w:lang w:val="en-AU"/>
        </w:rPr>
        <w:t xml:space="preserve"> </w:t>
      </w:r>
      <w:r w:rsidR="00146E03" w:rsidRPr="00A51010">
        <w:rPr>
          <w:lang w:val="en-AU"/>
        </w:rPr>
        <w:t>and</w:t>
      </w:r>
      <w:r w:rsidR="00206071" w:rsidRPr="00A51010">
        <w:rPr>
          <w:lang w:val="en-AU"/>
        </w:rPr>
        <w:t xml:space="preserve"> </w:t>
      </w:r>
      <w:r w:rsidR="00A72F53" w:rsidRPr="00A51010">
        <w:rPr>
          <w:lang w:val="en-AU"/>
        </w:rPr>
        <w:t xml:space="preserve">examine </w:t>
      </w:r>
      <w:r w:rsidR="00206071" w:rsidRPr="00A51010">
        <w:rPr>
          <w:lang w:val="en-AU"/>
        </w:rPr>
        <w:t>differences that may contribute to the reduction in major PPH</w:t>
      </w:r>
      <w:r w:rsidR="007D29F7" w:rsidRPr="00A51010">
        <w:rPr>
          <w:lang w:val="en-AU"/>
        </w:rPr>
        <w:t xml:space="preserve">. We hypothesized that through the promotion of </w:t>
      </w:r>
      <w:r w:rsidR="001329B8" w:rsidRPr="00A51010">
        <w:rPr>
          <w:lang w:val="en-AU"/>
        </w:rPr>
        <w:t xml:space="preserve">effective </w:t>
      </w:r>
      <w:r w:rsidR="007D29F7" w:rsidRPr="00A51010">
        <w:rPr>
          <w:lang w:val="en-AU"/>
        </w:rPr>
        <w:t>uterine contractility</w:t>
      </w:r>
      <w:r w:rsidR="007E760F" w:rsidRPr="00A51010">
        <w:rPr>
          <w:lang w:val="en-AU"/>
        </w:rPr>
        <w:t>,</w:t>
      </w:r>
      <w:r w:rsidR="001329B8" w:rsidRPr="00A51010">
        <w:rPr>
          <w:lang w:val="en-AU"/>
        </w:rPr>
        <w:t xml:space="preserve"> reflected by</w:t>
      </w:r>
      <w:r w:rsidR="007D29F7" w:rsidRPr="00A51010">
        <w:rPr>
          <w:lang w:val="en-AU"/>
        </w:rPr>
        <w:t xml:space="preserve"> improve</w:t>
      </w:r>
      <w:r w:rsidR="001329B8" w:rsidRPr="00A51010">
        <w:rPr>
          <w:lang w:val="en-AU"/>
        </w:rPr>
        <w:t>d</w:t>
      </w:r>
      <w:r w:rsidR="007D29F7" w:rsidRPr="00A51010">
        <w:rPr>
          <w:lang w:val="en-AU"/>
        </w:rPr>
        <w:t xml:space="preserve"> </w:t>
      </w:r>
      <w:proofErr w:type="spellStart"/>
      <w:r w:rsidR="00EB4BCC" w:rsidRPr="00A51010">
        <w:rPr>
          <w:lang w:val="en-AU"/>
        </w:rPr>
        <w:t>labor</w:t>
      </w:r>
      <w:proofErr w:type="spellEnd"/>
      <w:r w:rsidR="007D29F7" w:rsidRPr="00A51010">
        <w:rPr>
          <w:lang w:val="en-AU"/>
        </w:rPr>
        <w:t xml:space="preserve"> progress</w:t>
      </w:r>
      <w:r w:rsidR="001329B8" w:rsidRPr="00A51010">
        <w:rPr>
          <w:lang w:val="en-AU"/>
        </w:rPr>
        <w:t xml:space="preserve"> and</w:t>
      </w:r>
      <w:r w:rsidR="007D29F7" w:rsidRPr="00A51010">
        <w:rPr>
          <w:lang w:val="en-AU"/>
        </w:rPr>
        <w:t xml:space="preserve"> reduce</w:t>
      </w:r>
      <w:r w:rsidR="001329B8" w:rsidRPr="00A51010">
        <w:rPr>
          <w:lang w:val="en-AU"/>
        </w:rPr>
        <w:t>d</w:t>
      </w:r>
      <w:r w:rsidR="007D29F7" w:rsidRPr="00A51010">
        <w:rPr>
          <w:lang w:val="en-AU"/>
        </w:rPr>
        <w:t xml:space="preserve"> </w:t>
      </w:r>
      <w:r w:rsidR="006A5964" w:rsidRPr="00A51010">
        <w:rPr>
          <w:lang w:val="en-AU"/>
        </w:rPr>
        <w:t>usage</w:t>
      </w:r>
      <w:r w:rsidR="007D29F7" w:rsidRPr="00A51010">
        <w:rPr>
          <w:lang w:val="en-AU"/>
        </w:rPr>
        <w:t xml:space="preserve"> of oxytocin augmentation</w:t>
      </w:r>
      <w:r w:rsidR="001329B8" w:rsidRPr="00A51010">
        <w:rPr>
          <w:lang w:val="en-AU"/>
        </w:rPr>
        <w:t>,</w:t>
      </w:r>
      <w:r w:rsidR="007D29F7" w:rsidRPr="00A51010">
        <w:rPr>
          <w:lang w:val="en-AU"/>
        </w:rPr>
        <w:t xml:space="preserve"> </w:t>
      </w:r>
      <w:r w:rsidR="001329B8" w:rsidRPr="00A51010">
        <w:rPr>
          <w:lang w:val="en-AU"/>
        </w:rPr>
        <w:t xml:space="preserve">the intervention could reduce </w:t>
      </w:r>
      <w:r w:rsidR="007D29F7" w:rsidRPr="00A51010">
        <w:rPr>
          <w:lang w:val="en-AU"/>
        </w:rPr>
        <w:t>operative delivery</w:t>
      </w:r>
      <w:r w:rsidR="001329B8" w:rsidRPr="00A51010">
        <w:rPr>
          <w:lang w:val="en-AU"/>
        </w:rPr>
        <w:t xml:space="preserve"> </w:t>
      </w:r>
      <w:r w:rsidR="006A5964" w:rsidRPr="00A51010">
        <w:rPr>
          <w:lang w:val="en-AU"/>
        </w:rPr>
        <w:t xml:space="preserve">rates </w:t>
      </w:r>
      <w:r w:rsidR="001329B8" w:rsidRPr="00A51010">
        <w:rPr>
          <w:lang w:val="en-AU"/>
        </w:rPr>
        <w:t xml:space="preserve">and </w:t>
      </w:r>
      <w:r w:rsidR="007D29F7" w:rsidRPr="00A51010">
        <w:rPr>
          <w:lang w:val="en-AU"/>
        </w:rPr>
        <w:t>decrease postpartum blood loss.</w:t>
      </w:r>
    </w:p>
    <w:p w14:paraId="691C83D9" w14:textId="1910D51E" w:rsidR="00DD1859" w:rsidRPr="00A51010" w:rsidRDefault="00DD1859" w:rsidP="00531E51">
      <w:pPr>
        <w:spacing w:line="480" w:lineRule="auto"/>
        <w:jc w:val="both"/>
        <w:rPr>
          <w:lang w:val="en-AU"/>
        </w:rPr>
      </w:pPr>
      <w:r w:rsidRPr="00A51010">
        <w:rPr>
          <w:b/>
          <w:lang w:val="en-AU"/>
        </w:rPr>
        <w:t>Materials and Methods</w:t>
      </w:r>
    </w:p>
    <w:p w14:paraId="5839399E" w14:textId="21CB37B4" w:rsidR="00DA191A" w:rsidRPr="00A51010" w:rsidRDefault="00531E51" w:rsidP="004500BB">
      <w:pPr>
        <w:spacing w:after="240" w:line="480" w:lineRule="auto"/>
        <w:jc w:val="both"/>
        <w:rPr>
          <w:lang w:val="en-US"/>
        </w:rPr>
      </w:pPr>
      <w:r w:rsidRPr="00A51010">
        <w:rPr>
          <w:lang w:val="en-US"/>
        </w:rPr>
        <w:t>The trial was</w:t>
      </w:r>
      <w:r w:rsidR="00DA191A" w:rsidRPr="00A51010">
        <w:rPr>
          <w:lang w:val="en-US"/>
        </w:rPr>
        <w:t xml:space="preserve"> regist</w:t>
      </w:r>
      <w:r w:rsidRPr="00A51010">
        <w:rPr>
          <w:lang w:val="en-US"/>
        </w:rPr>
        <w:t>ered on</w:t>
      </w:r>
      <w:r w:rsidR="00DA191A" w:rsidRPr="00A51010">
        <w:rPr>
          <w:lang w:val="en-US"/>
        </w:rPr>
        <w:t xml:space="preserve"> 15</w:t>
      </w:r>
      <w:r w:rsidR="00DA191A" w:rsidRPr="00A51010">
        <w:rPr>
          <w:vertAlign w:val="superscript"/>
          <w:lang w:val="en-US"/>
        </w:rPr>
        <w:t>th</w:t>
      </w:r>
      <w:r w:rsidR="00DA191A" w:rsidRPr="00A51010">
        <w:rPr>
          <w:lang w:val="en-US"/>
        </w:rPr>
        <w:t xml:space="preserve"> July 2015</w:t>
      </w:r>
      <w:r w:rsidRPr="00A51010">
        <w:rPr>
          <w:lang w:val="en-US"/>
        </w:rPr>
        <w:t xml:space="preserve"> (</w:t>
      </w:r>
      <w:hyperlink r:id="rId8" w:history="1">
        <w:r w:rsidRPr="00A51010">
          <w:rPr>
            <w:rStyle w:val="Hyperlink"/>
            <w:lang w:val="en-US"/>
          </w:rPr>
          <w:t>https://www.clinicaltrials.gov/ct2/show/</w:t>
        </w:r>
      </w:hyperlink>
      <w:r w:rsidRPr="00A51010">
        <w:rPr>
          <w:lang w:val="en-US"/>
        </w:rPr>
        <w:t>NCT02509988), with first</w:t>
      </w:r>
      <w:r w:rsidR="00DA191A" w:rsidRPr="00A51010">
        <w:rPr>
          <w:lang w:val="en-US"/>
        </w:rPr>
        <w:t xml:space="preserve"> participant enrolment</w:t>
      </w:r>
      <w:r w:rsidRPr="00A51010">
        <w:rPr>
          <w:lang w:val="en-US"/>
        </w:rPr>
        <w:t xml:space="preserve"> on</w:t>
      </w:r>
      <w:r w:rsidR="00DA191A" w:rsidRPr="00A51010">
        <w:rPr>
          <w:lang w:val="en-US"/>
        </w:rPr>
        <w:t xml:space="preserve"> 3</w:t>
      </w:r>
      <w:r w:rsidR="00DA191A" w:rsidRPr="00A51010">
        <w:rPr>
          <w:vertAlign w:val="superscript"/>
          <w:lang w:val="en-US"/>
        </w:rPr>
        <w:t>rd</w:t>
      </w:r>
      <w:r w:rsidR="00DA191A" w:rsidRPr="00A51010">
        <w:rPr>
          <w:lang w:val="en-US"/>
        </w:rPr>
        <w:t xml:space="preserve"> August 2015</w:t>
      </w:r>
      <w:r w:rsidRPr="00A51010">
        <w:rPr>
          <w:lang w:val="en-US"/>
        </w:rPr>
        <w:t xml:space="preserve">. </w:t>
      </w:r>
      <w:r w:rsidRPr="00A51010">
        <w:rPr>
          <w:lang w:eastAsia="en-GB"/>
        </w:rPr>
        <w:t xml:space="preserve">Our trial was approved by the United Kingdom, </w:t>
      </w:r>
      <w:proofErr w:type="gramStart"/>
      <w:r w:rsidRPr="00A51010">
        <w:rPr>
          <w:lang w:eastAsia="en-GB"/>
        </w:rPr>
        <w:t>Singapore</w:t>
      </w:r>
      <w:proofErr w:type="gramEnd"/>
      <w:r w:rsidRPr="00A51010">
        <w:rPr>
          <w:lang w:eastAsia="en-GB"/>
        </w:rPr>
        <w:t xml:space="preserve"> and New Zealand research ethics services at each site. </w:t>
      </w:r>
      <w:r w:rsidRPr="00A51010">
        <w:t>Southampton: Health Research Authority NRES Committee South Central Research Ethics Committee (REC) reference 15/SC/0142, approv</w:t>
      </w:r>
      <w:r w:rsidR="009B7C29" w:rsidRPr="00A51010">
        <w:t>ed</w:t>
      </w:r>
      <w:r w:rsidRPr="00A51010">
        <w:t xml:space="preserve"> 22 April 2015. Singapore: National Healthcare Group Domain Specific Review Board reference 2015/00205, approv</w:t>
      </w:r>
      <w:r w:rsidR="009B7C29" w:rsidRPr="00A51010">
        <w:t>ed</w:t>
      </w:r>
      <w:r w:rsidRPr="00A51010">
        <w:t xml:space="preserve"> 11 June 2015. New Zealand: Health and Disability Ethics Committee (HDEC) reference 15/NTA/21</w:t>
      </w:r>
      <w:r w:rsidRPr="00A51010">
        <w:rPr>
          <w:lang w:eastAsia="en-GB"/>
        </w:rPr>
        <w:t>, approv</w:t>
      </w:r>
      <w:r w:rsidR="009B7C29" w:rsidRPr="00A51010">
        <w:rPr>
          <w:lang w:eastAsia="en-GB"/>
        </w:rPr>
        <w:t>ed</w:t>
      </w:r>
      <w:r w:rsidRPr="00A51010">
        <w:rPr>
          <w:lang w:eastAsia="en-GB"/>
        </w:rPr>
        <w:t xml:space="preserve"> 30 June 2015. </w:t>
      </w:r>
      <w:r w:rsidRPr="00A51010">
        <w:rPr>
          <w:lang w:val="en-AU" w:eastAsia="en-GB"/>
        </w:rPr>
        <w:t>All participants provided written informed consent.</w:t>
      </w:r>
    </w:p>
    <w:p w14:paraId="05FB094E" w14:textId="0F94BD92" w:rsidR="0069229F" w:rsidRPr="00A51010" w:rsidRDefault="005F2934" w:rsidP="00705697">
      <w:pPr>
        <w:spacing w:line="480" w:lineRule="auto"/>
        <w:jc w:val="both"/>
        <w:rPr>
          <w:i/>
          <w:lang w:val="en-AU"/>
        </w:rPr>
      </w:pPr>
      <w:r w:rsidRPr="00A51010">
        <w:rPr>
          <w:i/>
          <w:lang w:val="en-AU"/>
        </w:rPr>
        <w:t>Trial study design</w:t>
      </w:r>
    </w:p>
    <w:p w14:paraId="2BC0A0BA" w14:textId="1BFF9778" w:rsidR="0041636F" w:rsidRPr="00A51010" w:rsidRDefault="00071DDB" w:rsidP="00146F5C">
      <w:pPr>
        <w:spacing w:after="240" w:line="480" w:lineRule="auto"/>
        <w:jc w:val="both"/>
        <w:rPr>
          <w:lang w:val="en-AU" w:eastAsia="en-GB"/>
        </w:rPr>
      </w:pPr>
      <w:r w:rsidRPr="00A51010">
        <w:rPr>
          <w:lang w:val="en-AU"/>
        </w:rPr>
        <w:t>Women planning a pregnancy</w:t>
      </w:r>
      <w:r w:rsidR="000C4968" w:rsidRPr="00A51010">
        <w:rPr>
          <w:lang w:val="en-AU"/>
        </w:rPr>
        <w:t xml:space="preserve"> were recruited</w:t>
      </w:r>
      <w:r w:rsidR="00B17DEE" w:rsidRPr="00A51010">
        <w:rPr>
          <w:lang w:val="en-AU"/>
        </w:rPr>
        <w:t xml:space="preserve"> (n=1729)</w:t>
      </w:r>
      <w:r w:rsidR="000C4968" w:rsidRPr="00A51010">
        <w:rPr>
          <w:lang w:val="en-AU"/>
        </w:rPr>
        <w:t xml:space="preserve"> </w:t>
      </w:r>
      <w:r w:rsidRPr="00A51010">
        <w:rPr>
          <w:lang w:val="en-AU"/>
        </w:rPr>
        <w:t>from the community</w:t>
      </w:r>
      <w:r w:rsidR="000C4968" w:rsidRPr="00A51010">
        <w:rPr>
          <w:lang w:val="en-AU"/>
        </w:rPr>
        <w:t xml:space="preserve"> across 3 sites</w:t>
      </w:r>
      <w:r w:rsidRPr="00A51010">
        <w:rPr>
          <w:lang w:val="en-AU"/>
        </w:rPr>
        <w:t>:</w:t>
      </w:r>
      <w:r w:rsidR="000C4968" w:rsidRPr="00A51010">
        <w:rPr>
          <w:lang w:val="en-AU"/>
        </w:rPr>
        <w:t xml:space="preserve"> New Zealand, </w:t>
      </w:r>
      <w:proofErr w:type="gramStart"/>
      <w:r w:rsidR="000C4968" w:rsidRPr="00A51010">
        <w:rPr>
          <w:lang w:val="en-AU"/>
        </w:rPr>
        <w:t>UK</w:t>
      </w:r>
      <w:proofErr w:type="gramEnd"/>
      <w:r w:rsidR="000C4968" w:rsidRPr="00A51010">
        <w:rPr>
          <w:lang w:val="en-AU"/>
        </w:rPr>
        <w:t xml:space="preserve"> and Singapore</w:t>
      </w:r>
      <w:r w:rsidR="009F6271" w:rsidRPr="00A51010">
        <w:rPr>
          <w:lang w:val="en-AU"/>
        </w:rPr>
        <w:t xml:space="preserve"> between </w:t>
      </w:r>
      <w:r w:rsidR="009F6271" w:rsidRPr="00A51010">
        <w:t>2015</w:t>
      </w:r>
      <w:r w:rsidR="00531E51" w:rsidRPr="00A51010">
        <w:t>-</w:t>
      </w:r>
      <w:r w:rsidR="009F6271" w:rsidRPr="00A51010">
        <w:t>2017</w:t>
      </w:r>
      <w:r w:rsidR="000C4968" w:rsidRPr="00A51010">
        <w:rPr>
          <w:lang w:val="en-AU"/>
        </w:rPr>
        <w:t>.</w:t>
      </w:r>
      <w:r w:rsidR="0042015C" w:rsidRPr="00A51010">
        <w:rPr>
          <w:lang w:val="en-AU"/>
        </w:rPr>
        <w:t xml:space="preserve"> </w:t>
      </w:r>
      <w:r w:rsidR="000C4968" w:rsidRPr="00A51010">
        <w:rPr>
          <w:lang w:val="en-AU"/>
        </w:rPr>
        <w:t>The study protocol</w:t>
      </w:r>
      <w:r w:rsidR="001D4D14" w:rsidRPr="00A51010">
        <w:rPr>
          <w:lang w:val="en-AU"/>
        </w:rPr>
        <w:t xml:space="preserve"> and details of the </w:t>
      </w:r>
      <w:proofErr w:type="spellStart"/>
      <w:r w:rsidR="001D4D14" w:rsidRPr="00A51010">
        <w:rPr>
          <w:lang w:val="en-AU"/>
        </w:rPr>
        <w:lastRenderedPageBreak/>
        <w:t>NiPPeR</w:t>
      </w:r>
      <w:proofErr w:type="spellEnd"/>
      <w:r w:rsidR="001D4D14" w:rsidRPr="00A51010">
        <w:rPr>
          <w:lang w:val="en-AU"/>
        </w:rPr>
        <w:t xml:space="preserve"> supplements</w:t>
      </w:r>
      <w:r w:rsidR="000C4968" w:rsidRPr="00A51010">
        <w:rPr>
          <w:lang w:val="en-AU"/>
        </w:rPr>
        <w:t xml:space="preserve"> w</w:t>
      </w:r>
      <w:r w:rsidR="001D4D14" w:rsidRPr="00A51010">
        <w:rPr>
          <w:lang w:val="en-AU"/>
        </w:rPr>
        <w:t>ere</w:t>
      </w:r>
      <w:r w:rsidR="000C4968" w:rsidRPr="00A51010">
        <w:rPr>
          <w:lang w:val="en-AU"/>
        </w:rPr>
        <w:t xml:space="preserve"> previously published</w:t>
      </w:r>
      <w:r w:rsidR="003749AD" w:rsidRPr="00A51010">
        <w:rPr>
          <w:lang w:val="en-AU"/>
        </w:rPr>
        <w:t>,</w:t>
      </w:r>
      <w:r w:rsidR="00B55630" w:rsidRPr="00A51010">
        <w:rPr>
          <w:lang w:val="en-AU"/>
        </w:rPr>
        <w:fldChar w:fldCharType="begin">
          <w:fldData xml:space="preserve">PEVuZE5vdGU+PENpdGU+PEF1dGhvcj5Hb2RmcmV5PC9BdXRob3I+PFllYXI+MjAxNzwvWWVhcj48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</w:fldData>
        </w:fldChar>
      </w:r>
      <w:r w:rsidR="00B55630" w:rsidRPr="00A51010">
        <w:rPr>
          <w:lang w:val="en-AU"/>
        </w:rPr>
        <w:instrText xml:space="preserve"> ADDIN EN.CITE </w:instrText>
      </w:r>
      <w:r w:rsidR="00B55630" w:rsidRPr="00A51010">
        <w:rPr>
          <w:lang w:val="en-AU"/>
        </w:rPr>
        <w:fldChar w:fldCharType="begin">
          <w:fldData xml:space="preserve">PEVuZE5vdGU+PENpdGU+PEF1dGhvcj5Hb2RmcmV5PC9BdXRob3I+PFllYXI+MjAxNzwvWWVhcj48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</w:fldData>
        </w:fldChar>
      </w:r>
      <w:r w:rsidR="00B55630" w:rsidRPr="00A51010">
        <w:rPr>
          <w:lang w:val="en-AU"/>
        </w:rPr>
        <w:instrText xml:space="preserve"> ADDIN EN.CITE.DATA </w:instrText>
      </w:r>
      <w:r w:rsidR="00B55630" w:rsidRPr="00A51010">
        <w:rPr>
          <w:lang w:val="en-AU"/>
        </w:rPr>
      </w:r>
      <w:r w:rsidR="00B55630" w:rsidRPr="00A51010">
        <w:rPr>
          <w:lang w:val="en-AU"/>
        </w:rPr>
        <w:fldChar w:fldCharType="end"/>
      </w:r>
      <w:r w:rsidR="00B55630" w:rsidRPr="00A51010">
        <w:rPr>
          <w:lang w:val="en-AU"/>
        </w:rPr>
      </w:r>
      <w:r w:rsidR="00B55630" w:rsidRPr="00A51010">
        <w:rPr>
          <w:lang w:val="en-AU"/>
        </w:rPr>
        <w:fldChar w:fldCharType="separate"/>
      </w:r>
      <w:r w:rsidR="00B55630" w:rsidRPr="00A51010">
        <w:rPr>
          <w:noProof/>
          <w:vertAlign w:val="superscript"/>
          <w:lang w:val="en-AU"/>
        </w:rPr>
        <w:t>29</w:t>
      </w:r>
      <w:r w:rsidR="00B55630" w:rsidRPr="00A51010">
        <w:rPr>
          <w:lang w:val="en-AU"/>
        </w:rPr>
        <w:fldChar w:fldCharType="end"/>
      </w:r>
      <w:r w:rsidR="003749AD" w:rsidRPr="00A51010">
        <w:rPr>
          <w:lang w:val="en-AU"/>
        </w:rPr>
        <w:t xml:space="preserve"> in accordance with CONSORT guidelines.</w:t>
      </w:r>
      <w:r w:rsidR="008F3A80" w:rsidRPr="00A51010">
        <w:rPr>
          <w:lang w:val="en-AU"/>
        </w:rPr>
        <w:t xml:space="preserve"> </w:t>
      </w:r>
      <w:r w:rsidR="00930009" w:rsidRPr="00A51010">
        <w:rPr>
          <w:lang w:val="en-AU"/>
        </w:rPr>
        <w:t xml:space="preserve">Briefly, </w:t>
      </w:r>
      <w:r w:rsidR="006725CA" w:rsidRPr="00A51010">
        <w:rPr>
          <w:lang w:val="en-AU"/>
        </w:rPr>
        <w:t xml:space="preserve">participants </w:t>
      </w:r>
      <w:r w:rsidR="00930009" w:rsidRPr="00A51010">
        <w:rPr>
          <w:lang w:val="en-AU"/>
        </w:rPr>
        <w:t xml:space="preserve">were </w:t>
      </w:r>
      <w:r w:rsidR="00C94033" w:rsidRPr="00A51010">
        <w:rPr>
          <w:lang w:val="en-AU"/>
        </w:rPr>
        <w:t>randomize</w:t>
      </w:r>
      <w:r w:rsidR="00934F92" w:rsidRPr="00A51010">
        <w:rPr>
          <w:lang w:val="en-AU"/>
        </w:rPr>
        <w:t>d</w:t>
      </w:r>
      <w:r w:rsidR="00ED297A" w:rsidRPr="00A51010">
        <w:rPr>
          <w:lang w:val="en-AU"/>
        </w:rPr>
        <w:t xml:space="preserve"> by an electr</w:t>
      </w:r>
      <w:r w:rsidR="001D4D14" w:rsidRPr="00A51010">
        <w:rPr>
          <w:lang w:val="en-AU"/>
        </w:rPr>
        <w:t>o</w:t>
      </w:r>
      <w:r w:rsidR="00ED297A" w:rsidRPr="00A51010">
        <w:rPr>
          <w:lang w:val="en-AU"/>
        </w:rPr>
        <w:t>nic database</w:t>
      </w:r>
      <w:r w:rsidR="00930009" w:rsidRPr="00A51010">
        <w:rPr>
          <w:lang w:val="en-AU"/>
        </w:rPr>
        <w:t xml:space="preserve"> </w:t>
      </w:r>
      <w:r w:rsidR="006725CA" w:rsidRPr="00A51010">
        <w:rPr>
          <w:lang w:val="en-AU"/>
        </w:rPr>
        <w:t>in a 1:1 ratio to intervention</w:t>
      </w:r>
      <w:r w:rsidR="00B17DEE" w:rsidRPr="00A51010">
        <w:rPr>
          <w:lang w:val="en-AU"/>
        </w:rPr>
        <w:t xml:space="preserve"> (n=870)</w:t>
      </w:r>
      <w:r w:rsidR="006725CA" w:rsidRPr="00A51010">
        <w:rPr>
          <w:lang w:val="en-AU"/>
        </w:rPr>
        <w:t xml:space="preserve"> or control</w:t>
      </w:r>
      <w:r w:rsidR="00B17DEE" w:rsidRPr="00A51010">
        <w:rPr>
          <w:lang w:val="en-AU"/>
        </w:rPr>
        <w:t xml:space="preserve"> (n=859)</w:t>
      </w:r>
      <w:r w:rsidR="006725CA" w:rsidRPr="00A51010">
        <w:rPr>
          <w:lang w:val="en-AU"/>
        </w:rPr>
        <w:t xml:space="preserve"> arm</w:t>
      </w:r>
      <w:r w:rsidR="00637EB9" w:rsidRPr="00A51010">
        <w:rPr>
          <w:lang w:val="en-AU"/>
        </w:rPr>
        <w:t>s</w:t>
      </w:r>
      <w:r w:rsidR="006725CA" w:rsidRPr="00A51010">
        <w:rPr>
          <w:lang w:val="en-AU"/>
        </w:rPr>
        <w:t xml:space="preserve">, with </w:t>
      </w:r>
      <w:r w:rsidR="00980924" w:rsidRPr="00A51010">
        <w:rPr>
          <w:lang w:val="en-AU"/>
        </w:rPr>
        <w:t xml:space="preserve">stratification </w:t>
      </w:r>
      <w:r w:rsidR="006725CA" w:rsidRPr="00A51010">
        <w:rPr>
          <w:lang w:val="en-AU"/>
        </w:rPr>
        <w:t>by</w:t>
      </w:r>
      <w:r w:rsidR="00930009" w:rsidRPr="00A51010">
        <w:rPr>
          <w:lang w:val="en-AU"/>
        </w:rPr>
        <w:t xml:space="preserve"> site and ethnicity</w:t>
      </w:r>
      <w:r w:rsidR="006725CA" w:rsidRPr="00A51010">
        <w:rPr>
          <w:lang w:val="en-AU"/>
        </w:rPr>
        <w:t xml:space="preserve"> to ensure balanced allocation</w:t>
      </w:r>
      <w:r w:rsidR="00930009" w:rsidRPr="00A51010">
        <w:rPr>
          <w:lang w:val="en-AU"/>
        </w:rPr>
        <w:t>.</w:t>
      </w:r>
      <w:r w:rsidR="006725CA" w:rsidRPr="00A51010">
        <w:rPr>
          <w:lang w:val="en-AU" w:eastAsia="en-GB"/>
        </w:rPr>
        <w:t xml:space="preserve"> Exclusio</w:t>
      </w:r>
      <w:r w:rsidR="00A84BEA" w:rsidRPr="00A51010">
        <w:rPr>
          <w:lang w:val="en-AU" w:eastAsia="en-GB"/>
        </w:rPr>
        <w:t>n criteria were pregnancy</w:t>
      </w:r>
      <w:r w:rsidR="00637EB9" w:rsidRPr="00A51010">
        <w:rPr>
          <w:lang w:val="en-AU" w:eastAsia="en-GB"/>
        </w:rPr>
        <w:t>/</w:t>
      </w:r>
      <w:r w:rsidR="00A84BEA" w:rsidRPr="00A51010">
        <w:rPr>
          <w:lang w:val="en-AU" w:eastAsia="en-GB"/>
        </w:rPr>
        <w:t>lactation at recruitment, assisted conception (apart from taking clomiphene or letrozole alone), serious food allergy</w:t>
      </w:r>
      <w:r w:rsidR="00813ACC" w:rsidRPr="00A51010">
        <w:rPr>
          <w:lang w:val="en-AU" w:eastAsia="en-GB"/>
        </w:rPr>
        <w:t>,</w:t>
      </w:r>
      <w:r w:rsidR="00A84BEA" w:rsidRPr="00A51010">
        <w:rPr>
          <w:lang w:val="en-AU" w:eastAsia="en-GB"/>
        </w:rPr>
        <w:t xml:space="preserve"> pre-existing diabetes mellitus, use of hormonal contraception or taking metformin, systemic steroids, anticonvulsants or treatment for HIV, Hepatitis B or C in the past month. </w:t>
      </w:r>
      <w:r w:rsidR="006725CA" w:rsidRPr="00A51010">
        <w:rPr>
          <w:lang w:val="en-AU" w:eastAsia="en-GB"/>
        </w:rPr>
        <w:t xml:space="preserve">Supplements </w:t>
      </w:r>
      <w:r w:rsidR="00A84BEA" w:rsidRPr="00A51010">
        <w:rPr>
          <w:lang w:val="en-AU" w:eastAsia="en-GB"/>
        </w:rPr>
        <w:t>from</w:t>
      </w:r>
      <w:r w:rsidR="006725CA" w:rsidRPr="00A51010">
        <w:rPr>
          <w:lang w:val="en-AU" w:eastAsia="en-GB"/>
        </w:rPr>
        <w:t xml:space="preserve"> both arms </w:t>
      </w:r>
      <w:r w:rsidR="00A84BEA" w:rsidRPr="00A51010">
        <w:rPr>
          <w:lang w:val="en-AU" w:eastAsia="en-GB"/>
        </w:rPr>
        <w:t>contained</w:t>
      </w:r>
      <w:r w:rsidR="006725CA" w:rsidRPr="00A51010">
        <w:rPr>
          <w:lang w:val="en-AU" w:eastAsia="en-GB"/>
        </w:rPr>
        <w:t xml:space="preserve"> folic acid, iron, calcium, </w:t>
      </w:r>
      <w:proofErr w:type="gramStart"/>
      <w:r w:rsidR="006725CA" w:rsidRPr="00A51010">
        <w:rPr>
          <w:lang w:val="en-AU" w:eastAsia="en-GB"/>
        </w:rPr>
        <w:t>iodine</w:t>
      </w:r>
      <w:proofErr w:type="gramEnd"/>
      <w:r w:rsidR="006725CA" w:rsidRPr="00A51010">
        <w:rPr>
          <w:lang w:val="en-AU" w:eastAsia="en-GB"/>
        </w:rPr>
        <w:t xml:space="preserve"> and β-carotene; the intervention additionally included myo-inositol, vitamin D, riboflavin, vitamin B6, vitamin B12, zinc and probiotics </w:t>
      </w:r>
      <w:r w:rsidR="001D4D14" w:rsidRPr="00A51010">
        <w:rPr>
          <w:lang w:val="en-AU" w:eastAsia="en-GB"/>
        </w:rPr>
        <w:t>(</w:t>
      </w:r>
      <w:r w:rsidR="006725CA" w:rsidRPr="00A51010">
        <w:rPr>
          <w:i/>
          <w:lang w:val="en-AU" w:eastAsia="en-GB"/>
        </w:rPr>
        <w:t xml:space="preserve">Lactobacillus </w:t>
      </w:r>
      <w:proofErr w:type="spellStart"/>
      <w:r w:rsidR="006725CA" w:rsidRPr="00A51010">
        <w:rPr>
          <w:i/>
          <w:lang w:val="en-AU" w:eastAsia="en-GB"/>
        </w:rPr>
        <w:t>rhamnosus</w:t>
      </w:r>
      <w:proofErr w:type="spellEnd"/>
      <w:r w:rsidR="006725CA" w:rsidRPr="00A51010">
        <w:rPr>
          <w:lang w:val="en-AU" w:eastAsia="en-GB"/>
        </w:rPr>
        <w:t xml:space="preserve"> and </w:t>
      </w:r>
      <w:r w:rsidR="006725CA" w:rsidRPr="00A51010">
        <w:rPr>
          <w:i/>
          <w:lang w:val="en-AU" w:eastAsia="en-GB"/>
        </w:rPr>
        <w:t xml:space="preserve">Bifidobacterium </w:t>
      </w:r>
      <w:proofErr w:type="spellStart"/>
      <w:r w:rsidR="006725CA" w:rsidRPr="00A51010">
        <w:rPr>
          <w:i/>
          <w:lang w:val="en-AU" w:eastAsia="en-GB"/>
        </w:rPr>
        <w:t>animalis</w:t>
      </w:r>
      <w:proofErr w:type="spellEnd"/>
      <w:r w:rsidR="006725CA" w:rsidRPr="00A51010">
        <w:rPr>
          <w:i/>
          <w:lang w:val="en-AU" w:eastAsia="en-GB"/>
        </w:rPr>
        <w:t xml:space="preserve"> sp. lactis</w:t>
      </w:r>
      <w:r w:rsidR="006725CA" w:rsidRPr="00A51010">
        <w:rPr>
          <w:color w:val="000000" w:themeColor="text1"/>
          <w:lang w:val="en-AU" w:eastAsia="en-GB"/>
        </w:rPr>
        <w:t>).</w:t>
      </w:r>
      <w:r w:rsidR="00FC21A8" w:rsidRPr="00A51010">
        <w:rPr>
          <w:color w:val="000000" w:themeColor="text1"/>
          <w:vertAlign w:val="superscript"/>
          <w:lang w:val="en-AU" w:eastAsia="en-GB"/>
        </w:rPr>
        <w:t>29</w:t>
      </w:r>
      <w:r w:rsidR="006725CA" w:rsidRPr="00A51010">
        <w:rPr>
          <w:color w:val="000000" w:themeColor="text1"/>
          <w:lang w:val="en-AU" w:eastAsia="en-GB"/>
        </w:rPr>
        <w:t xml:space="preserve"> </w:t>
      </w:r>
      <w:r w:rsidR="00637EB9" w:rsidRPr="00A51010">
        <w:rPr>
          <w:lang w:val="en-AU"/>
        </w:rPr>
        <w:t>S</w:t>
      </w:r>
      <w:r w:rsidR="00813ACC" w:rsidRPr="00A51010">
        <w:rPr>
          <w:lang w:val="en-AU"/>
        </w:rPr>
        <w:t xml:space="preserve">upplements </w:t>
      </w:r>
      <w:r w:rsidR="00407284" w:rsidRPr="00A51010">
        <w:rPr>
          <w:lang w:val="en-AU"/>
        </w:rPr>
        <w:t xml:space="preserve">were consumed </w:t>
      </w:r>
      <w:r w:rsidR="006725CA" w:rsidRPr="00A51010">
        <w:rPr>
          <w:lang w:val="en-AU"/>
        </w:rPr>
        <w:t xml:space="preserve">twice daily </w:t>
      </w:r>
      <w:r w:rsidR="00407284" w:rsidRPr="00A51010">
        <w:rPr>
          <w:lang w:val="en-AU"/>
        </w:rPr>
        <w:t>from preconception following randomi</w:t>
      </w:r>
      <w:r w:rsidR="00190C46" w:rsidRPr="00A51010">
        <w:rPr>
          <w:lang w:val="en-AU"/>
        </w:rPr>
        <w:t>z</w:t>
      </w:r>
      <w:r w:rsidR="00407284" w:rsidRPr="00A51010">
        <w:rPr>
          <w:lang w:val="en-AU"/>
        </w:rPr>
        <w:t>ation until delivery.</w:t>
      </w:r>
      <w:r w:rsidR="00FF3F9D" w:rsidRPr="00A51010">
        <w:rPr>
          <w:lang w:val="en-AU"/>
        </w:rPr>
        <w:t xml:space="preserve"> </w:t>
      </w:r>
      <w:r w:rsidR="00A84BEA" w:rsidRPr="00A51010">
        <w:rPr>
          <w:lang w:val="en-AU"/>
        </w:rPr>
        <w:t>Participants and all study personnel remained blinded to treatment allocation until all pregnancy</w:t>
      </w:r>
      <w:r w:rsidR="00FF1FE1" w:rsidRPr="00A51010">
        <w:rPr>
          <w:lang w:val="en-AU"/>
        </w:rPr>
        <w:t>,</w:t>
      </w:r>
      <w:r w:rsidR="00A84BEA" w:rsidRPr="00A51010">
        <w:rPr>
          <w:lang w:val="en-AU"/>
        </w:rPr>
        <w:t xml:space="preserve"> delivery </w:t>
      </w:r>
      <w:r w:rsidR="00FF1FE1" w:rsidRPr="00A51010">
        <w:rPr>
          <w:lang w:val="en-AU"/>
        </w:rPr>
        <w:t xml:space="preserve">and neonatal </w:t>
      </w:r>
      <w:r w:rsidR="00A84BEA" w:rsidRPr="00A51010">
        <w:rPr>
          <w:lang w:val="en-AU"/>
        </w:rPr>
        <w:t>data had been collected</w:t>
      </w:r>
      <w:r w:rsidR="00ED297A" w:rsidRPr="00A51010">
        <w:rPr>
          <w:lang w:val="en-AU"/>
        </w:rPr>
        <w:t>, and analysis of the primary outcome completed</w:t>
      </w:r>
      <w:r w:rsidR="00A84BEA" w:rsidRPr="00A51010">
        <w:rPr>
          <w:lang w:val="en-AU"/>
        </w:rPr>
        <w:t xml:space="preserve">. </w:t>
      </w:r>
      <w:r w:rsidR="00FF3F9D" w:rsidRPr="00A51010">
        <w:rPr>
          <w:lang w:val="en-AU"/>
        </w:rPr>
        <w:t xml:space="preserve">This </w:t>
      </w:r>
      <w:r w:rsidR="00813ACC" w:rsidRPr="00A51010">
        <w:rPr>
          <w:lang w:val="en-AU"/>
        </w:rPr>
        <w:t>sub</w:t>
      </w:r>
      <w:r w:rsidR="00FC21A8" w:rsidRPr="00A51010">
        <w:rPr>
          <w:lang w:val="en-AU"/>
        </w:rPr>
        <w:t>-</w:t>
      </w:r>
      <w:r w:rsidR="00FF3F9D" w:rsidRPr="00A51010">
        <w:rPr>
          <w:lang w:val="en-AU"/>
        </w:rPr>
        <w:t xml:space="preserve">study </w:t>
      </w:r>
      <w:r w:rsidR="0048684E" w:rsidRPr="00A51010">
        <w:rPr>
          <w:lang w:val="en-AU"/>
        </w:rPr>
        <w:t>of singleton pregnancies</w:t>
      </w:r>
      <w:r w:rsidR="00D637AF" w:rsidRPr="00A51010">
        <w:rPr>
          <w:lang w:val="en-AU"/>
        </w:rPr>
        <w:t xml:space="preserve"> delivering beyond 24 weeks’ gestation</w:t>
      </w:r>
      <w:r w:rsidR="00FC21A8" w:rsidRPr="00A51010">
        <w:rPr>
          <w:lang w:val="en-AU"/>
        </w:rPr>
        <w:t xml:space="preserve"> is an analysis of peripartum events</w:t>
      </w:r>
      <w:r w:rsidR="006725CA" w:rsidRPr="00A51010">
        <w:rPr>
          <w:lang w:val="en-AU"/>
        </w:rPr>
        <w:t xml:space="preserve"> </w:t>
      </w:r>
      <w:r w:rsidR="00A84BEA" w:rsidRPr="00A51010">
        <w:rPr>
          <w:lang w:val="en-AU"/>
        </w:rPr>
        <w:t>pre-specified</w:t>
      </w:r>
      <w:r w:rsidR="00FF3F9D" w:rsidRPr="00A51010">
        <w:rPr>
          <w:lang w:val="en-AU"/>
        </w:rPr>
        <w:t xml:space="preserve"> </w:t>
      </w:r>
      <w:r w:rsidR="00637EB9" w:rsidRPr="00A51010">
        <w:rPr>
          <w:lang w:val="en-AU"/>
        </w:rPr>
        <w:t xml:space="preserve">as </w:t>
      </w:r>
      <w:r w:rsidR="00FF3F9D" w:rsidRPr="00A51010">
        <w:rPr>
          <w:lang w:val="en-AU"/>
        </w:rPr>
        <w:t xml:space="preserve">secondary </w:t>
      </w:r>
      <w:r w:rsidR="006725CA" w:rsidRPr="00A51010">
        <w:rPr>
          <w:lang w:val="en-AU"/>
        </w:rPr>
        <w:t>outcomes of</w:t>
      </w:r>
      <w:r w:rsidR="00FF3F9D" w:rsidRPr="00A51010">
        <w:rPr>
          <w:lang w:val="en-AU"/>
        </w:rPr>
        <w:t xml:space="preserve"> the trial.</w:t>
      </w:r>
    </w:p>
    <w:p w14:paraId="47D21C1C" w14:textId="512483A6" w:rsidR="002D7CDA" w:rsidRPr="00A51010" w:rsidRDefault="00C47C87" w:rsidP="002D7CDA">
      <w:pPr>
        <w:snapToGrid w:val="0"/>
        <w:spacing w:line="480" w:lineRule="auto"/>
        <w:jc w:val="both"/>
        <w:rPr>
          <w:i/>
          <w:lang w:val="en-AU"/>
        </w:rPr>
      </w:pPr>
      <w:r w:rsidRPr="00A51010">
        <w:rPr>
          <w:i/>
          <w:lang w:val="en-AU"/>
        </w:rPr>
        <w:t>Delivery</w:t>
      </w:r>
      <w:r w:rsidR="00FB641C" w:rsidRPr="00A51010">
        <w:rPr>
          <w:i/>
          <w:lang w:val="en-AU"/>
        </w:rPr>
        <w:t xml:space="preserve"> outcomes</w:t>
      </w:r>
    </w:p>
    <w:p w14:paraId="29C01F5B" w14:textId="2834599A" w:rsidR="00BC6FAF" w:rsidRPr="00A51010" w:rsidRDefault="003A0CB5" w:rsidP="00146F5C">
      <w:pPr>
        <w:spacing w:after="240" w:line="480" w:lineRule="auto"/>
        <w:jc w:val="both"/>
        <w:rPr>
          <w:lang w:val="en-AU"/>
        </w:rPr>
      </w:pPr>
      <w:r w:rsidRPr="00A51010">
        <w:rPr>
          <w:lang w:val="en-AU"/>
        </w:rPr>
        <w:t>Clinical d</w:t>
      </w:r>
      <w:r w:rsidR="00C47C87" w:rsidRPr="00A51010">
        <w:rPr>
          <w:lang w:val="en-AU"/>
        </w:rPr>
        <w:t>ata</w:t>
      </w:r>
      <w:r w:rsidRPr="00A51010">
        <w:rPr>
          <w:lang w:val="en-AU"/>
        </w:rPr>
        <w:t>, including peripartum events,</w:t>
      </w:r>
      <w:r w:rsidR="00C47C87" w:rsidRPr="00A51010">
        <w:rPr>
          <w:lang w:val="en-AU"/>
        </w:rPr>
        <w:t xml:space="preserve"> were </w:t>
      </w:r>
      <w:r w:rsidR="00FC21A8" w:rsidRPr="00A51010">
        <w:rPr>
          <w:lang w:val="en-AU"/>
        </w:rPr>
        <w:t>abstracted</w:t>
      </w:r>
      <w:r w:rsidR="001D370D" w:rsidRPr="00A51010">
        <w:rPr>
          <w:lang w:val="en-AU"/>
        </w:rPr>
        <w:t xml:space="preserve"> from medical records</w:t>
      </w:r>
      <w:r w:rsidR="00765B8C" w:rsidRPr="00A51010">
        <w:rPr>
          <w:lang w:val="en-AU"/>
        </w:rPr>
        <w:t xml:space="preserve"> prospectively</w:t>
      </w:r>
      <w:r w:rsidR="001D370D" w:rsidRPr="00A51010">
        <w:rPr>
          <w:lang w:val="en-AU"/>
        </w:rPr>
        <w:t>.</w:t>
      </w:r>
      <w:r w:rsidR="00D16082" w:rsidRPr="00A51010">
        <w:rPr>
          <w:lang w:val="en-AU"/>
        </w:rPr>
        <w:t xml:space="preserve"> </w:t>
      </w:r>
      <w:r w:rsidR="00924A69" w:rsidRPr="00A51010">
        <w:rPr>
          <w:lang w:val="en-AU"/>
        </w:rPr>
        <w:t xml:space="preserve">Indications for </w:t>
      </w:r>
      <w:r w:rsidR="00ED297A" w:rsidRPr="00A51010">
        <w:rPr>
          <w:lang w:val="en-AU"/>
        </w:rPr>
        <w:t xml:space="preserve">instrumental </w:t>
      </w:r>
      <w:r w:rsidR="00924A69" w:rsidRPr="00A51010">
        <w:rPr>
          <w:lang w:val="en-AU"/>
        </w:rPr>
        <w:t xml:space="preserve">vaginal delivery and </w:t>
      </w:r>
      <w:proofErr w:type="spellStart"/>
      <w:r w:rsidR="00EB4BCC" w:rsidRPr="00A51010">
        <w:rPr>
          <w:lang w:val="en-AU"/>
        </w:rPr>
        <w:t>cesarean</w:t>
      </w:r>
      <w:proofErr w:type="spellEnd"/>
      <w:r w:rsidR="00924A69" w:rsidRPr="00A51010">
        <w:rPr>
          <w:lang w:val="en-AU"/>
        </w:rPr>
        <w:t xml:space="preserve"> section were collected, including documented d</w:t>
      </w:r>
      <w:r w:rsidR="001D370D" w:rsidRPr="00A51010">
        <w:rPr>
          <w:lang w:val="en-AU"/>
        </w:rPr>
        <w:t xml:space="preserve">elay in the first and second stages of </w:t>
      </w:r>
      <w:proofErr w:type="spellStart"/>
      <w:r w:rsidR="00EB4BCC" w:rsidRPr="00A51010">
        <w:rPr>
          <w:lang w:val="en-AU"/>
        </w:rPr>
        <w:t>labor</w:t>
      </w:r>
      <w:proofErr w:type="spellEnd"/>
      <w:r w:rsidR="001D370D" w:rsidRPr="00A51010">
        <w:rPr>
          <w:lang w:val="en-AU"/>
        </w:rPr>
        <w:t xml:space="preserve"> </w:t>
      </w:r>
      <w:r w:rsidR="00924A69" w:rsidRPr="00A51010">
        <w:rPr>
          <w:lang w:val="en-AU"/>
        </w:rPr>
        <w:t xml:space="preserve">as defined </w:t>
      </w:r>
      <w:r w:rsidR="001D370D" w:rsidRPr="00A51010">
        <w:rPr>
          <w:lang w:val="en-AU"/>
        </w:rPr>
        <w:t xml:space="preserve">by the attending obstetric team. </w:t>
      </w:r>
      <w:r w:rsidR="00D50569" w:rsidRPr="00A51010">
        <w:rPr>
          <w:lang w:val="en-AU"/>
        </w:rPr>
        <w:t>F</w:t>
      </w:r>
      <w:r w:rsidR="001D370D" w:rsidRPr="00A51010">
        <w:rPr>
          <w:lang w:val="en-AU"/>
        </w:rPr>
        <w:t xml:space="preserve">or </w:t>
      </w:r>
      <w:r w:rsidR="00924A69" w:rsidRPr="00A51010">
        <w:rPr>
          <w:lang w:val="en-AU"/>
        </w:rPr>
        <w:t>participants</w:t>
      </w:r>
      <w:r w:rsidR="001D370D" w:rsidRPr="00A51010">
        <w:rPr>
          <w:lang w:val="en-AU"/>
        </w:rPr>
        <w:t xml:space="preserve"> with available timings </w:t>
      </w:r>
      <w:r w:rsidR="00924A69" w:rsidRPr="00A51010">
        <w:rPr>
          <w:lang w:val="en-AU"/>
        </w:rPr>
        <w:t xml:space="preserve">of each stage </w:t>
      </w:r>
      <w:r w:rsidR="001D370D" w:rsidRPr="00A51010">
        <w:rPr>
          <w:lang w:val="en-AU"/>
        </w:rPr>
        <w:t xml:space="preserve">of </w:t>
      </w:r>
      <w:proofErr w:type="spellStart"/>
      <w:r w:rsidR="00EB4BCC" w:rsidRPr="00A51010">
        <w:rPr>
          <w:lang w:val="en-AU"/>
        </w:rPr>
        <w:t>labor</w:t>
      </w:r>
      <w:proofErr w:type="spellEnd"/>
      <w:r w:rsidR="001D370D" w:rsidRPr="00A51010">
        <w:rPr>
          <w:lang w:val="en-AU"/>
        </w:rPr>
        <w:t xml:space="preserve">, </w:t>
      </w:r>
      <w:r w:rsidR="00924A69" w:rsidRPr="00A51010">
        <w:rPr>
          <w:lang w:val="en-AU"/>
        </w:rPr>
        <w:t xml:space="preserve">a delay in the second stage of </w:t>
      </w:r>
      <w:proofErr w:type="spellStart"/>
      <w:r w:rsidR="00EB4BCC" w:rsidRPr="00A51010">
        <w:rPr>
          <w:lang w:val="en-AU"/>
        </w:rPr>
        <w:t>labor</w:t>
      </w:r>
      <w:proofErr w:type="spellEnd"/>
      <w:r w:rsidR="00924A69" w:rsidRPr="00A51010">
        <w:rPr>
          <w:lang w:val="en-AU"/>
        </w:rPr>
        <w:t xml:space="preserve"> was </w:t>
      </w:r>
      <w:r w:rsidR="008076AA" w:rsidRPr="00A51010">
        <w:rPr>
          <w:lang w:val="en-AU"/>
        </w:rPr>
        <w:t xml:space="preserve">also </w:t>
      </w:r>
      <w:r w:rsidR="00C11682" w:rsidRPr="00A51010">
        <w:rPr>
          <w:lang w:val="en-AU"/>
        </w:rPr>
        <w:t>objectively</w:t>
      </w:r>
      <w:r w:rsidR="001D370D" w:rsidRPr="00A51010">
        <w:rPr>
          <w:lang w:val="en-AU"/>
        </w:rPr>
        <w:t xml:space="preserve"> defined according to the </w:t>
      </w:r>
      <w:r w:rsidR="00C47C87" w:rsidRPr="00A51010">
        <w:rPr>
          <w:lang w:val="en-AU"/>
        </w:rPr>
        <w:t>A</w:t>
      </w:r>
      <w:r w:rsidR="00D9223A" w:rsidRPr="00A51010">
        <w:rPr>
          <w:lang w:val="en-AU"/>
        </w:rPr>
        <w:t>merican Colle</w:t>
      </w:r>
      <w:r w:rsidR="00407284" w:rsidRPr="00A51010">
        <w:rPr>
          <w:lang w:val="en-AU"/>
        </w:rPr>
        <w:t>ge of Obstetric</w:t>
      </w:r>
      <w:r w:rsidR="00941A76" w:rsidRPr="00A51010">
        <w:rPr>
          <w:lang w:val="en-AU"/>
        </w:rPr>
        <w:t>ian</w:t>
      </w:r>
      <w:r w:rsidR="00407284" w:rsidRPr="00A51010">
        <w:rPr>
          <w:lang w:val="en-AU"/>
        </w:rPr>
        <w:t xml:space="preserve">s and </w:t>
      </w:r>
      <w:proofErr w:type="spellStart"/>
      <w:r w:rsidR="00407284" w:rsidRPr="00A51010">
        <w:rPr>
          <w:lang w:val="en-AU"/>
        </w:rPr>
        <w:t>Gynecologi</w:t>
      </w:r>
      <w:r w:rsidR="00D9223A" w:rsidRPr="00A51010">
        <w:rPr>
          <w:lang w:val="en-AU"/>
        </w:rPr>
        <w:t>sts</w:t>
      </w:r>
      <w:proofErr w:type="spellEnd"/>
      <w:r w:rsidR="00D9223A" w:rsidRPr="00A51010">
        <w:rPr>
          <w:lang w:val="en-AU"/>
        </w:rPr>
        <w:t xml:space="preserve"> (A</w:t>
      </w:r>
      <w:r w:rsidR="00C47C87" w:rsidRPr="00A51010">
        <w:rPr>
          <w:lang w:val="en-AU"/>
        </w:rPr>
        <w:t>COG</w:t>
      </w:r>
      <w:r w:rsidR="00D9223A" w:rsidRPr="00A51010">
        <w:rPr>
          <w:lang w:val="en-AU"/>
        </w:rPr>
        <w:t>)</w:t>
      </w:r>
      <w:r w:rsidR="00B55630" w:rsidRPr="00A51010">
        <w:rPr>
          <w:lang w:val="en-AU"/>
        </w:rPr>
        <w:fldChar w:fldCharType="begin"/>
      </w:r>
      <w:r w:rsidR="00B55630" w:rsidRPr="00A51010">
        <w:rPr>
          <w:lang w:val="en-AU"/>
        </w:rPr>
        <w:instrText xml:space="preserve"> ADDIN EN.CITE &lt;EndNote&gt;&lt;Cite&gt;&lt;Author&gt;American College of Obstetrics Gynecology Committee on Practice Bulletins-Obstetrics&lt;/Author&gt;&lt;Year&gt;2003&lt;/Year&gt;&lt;RecNum&gt;20&lt;/RecNum&gt;&lt;DisplayText&gt;&lt;style face="superscript"&gt;30&lt;/style&gt;&lt;/DisplayText&gt;&lt;record&gt;&lt;rec-number&gt;20&lt;/rec-number&gt;&lt;foreign-keys&gt;&lt;key app="EN" db-id="zwaxz0e24p9fscexe2m520tqpz5wtfeafvza" timestamp="1618308889"&gt;20&lt;/key&gt;&lt;/foreign-keys&gt;&lt;ref-type name="Journal Article"&gt;17&lt;/ref-type&gt;&lt;contributors&gt;&lt;authors&gt;&lt;author&gt;American College of Obstetrics Gynecology Committee on Practice Bulletins-Obstetrics,&lt;/author&gt;&lt;/authors&gt;&lt;/contributors&gt;&lt;titles&gt;&lt;title&gt;ACOG Practice Bulletin Number 49, December 2003: Dystocia and augmentation of labor&lt;/title&gt;&lt;secondary-title&gt;Obstet Gynecol&lt;/secondary-title&gt;&lt;/titles&gt;&lt;periodical&gt;&lt;full-title&gt;Obstet Gynecol&lt;/full-title&gt;&lt;/periodical&gt;&lt;pages&gt;1445-54&lt;/pages&gt;&lt;volume&gt;102&lt;/volume&gt;&lt;number&gt;6&lt;/number&gt;&lt;edition&gt;2003/12/10&lt;/edition&gt;&lt;keywords&gt;&lt;keyword&gt;Dystocia/etiology/*therapy&lt;/keyword&gt;&lt;keyword&gt;Female&lt;/keyword&gt;&lt;keyword&gt;Humans&lt;/keyword&gt;&lt;keyword&gt;Pregnancy&lt;/keyword&gt;&lt;keyword&gt;Risk Factors&lt;/keyword&gt;&lt;keyword&gt;Time Factors&lt;/keyword&gt;&lt;/keywords&gt;&lt;dates&gt;&lt;year&gt;2003&lt;/year&gt;&lt;pub-dates&gt;&lt;date&gt;Dec&lt;/date&gt;&lt;/pub-dates&gt;&lt;/dates&gt;&lt;isbn&gt;0029-7844 (Print)&amp;#xD;0029-7844 (Linking)&lt;/isbn&gt;&lt;accession-num&gt;14662243&lt;/accession-num&gt;&lt;urls&gt;&lt;related-urls&gt;&lt;url&gt;https://www.ncbi.nlm.nih.gov/pubmed/14662243&lt;/url&gt;&lt;/related-urls&gt;&lt;/urls&gt;&lt;electronic-resource-num&gt;10.1016/j.obstetgynecol.2003.10.011&lt;/electronic-resource-num&gt;&lt;/record&gt;&lt;/Cite&gt;&lt;/EndNote&gt;</w:instrText>
      </w:r>
      <w:r w:rsidR="00B55630" w:rsidRPr="00A51010">
        <w:rPr>
          <w:lang w:val="en-AU"/>
        </w:rPr>
        <w:fldChar w:fldCharType="separate"/>
      </w:r>
      <w:r w:rsidR="00B55630" w:rsidRPr="00A51010">
        <w:rPr>
          <w:noProof/>
          <w:vertAlign w:val="superscript"/>
          <w:lang w:val="en-AU"/>
        </w:rPr>
        <w:t>30</w:t>
      </w:r>
      <w:r w:rsidR="00B55630" w:rsidRPr="00A51010">
        <w:rPr>
          <w:lang w:val="en-AU"/>
        </w:rPr>
        <w:fldChar w:fldCharType="end"/>
      </w:r>
      <w:r w:rsidR="00924A69" w:rsidRPr="00A51010">
        <w:rPr>
          <w:lang w:val="en-AU"/>
        </w:rPr>
        <w:t>:</w:t>
      </w:r>
      <w:r w:rsidR="00C11682" w:rsidRPr="00A51010">
        <w:rPr>
          <w:lang w:val="en-AU"/>
        </w:rPr>
        <w:t xml:space="preserve"> second stage of </w:t>
      </w:r>
      <w:r w:rsidR="00FC21A8" w:rsidRPr="00A51010">
        <w:rPr>
          <w:lang w:val="en-AU"/>
        </w:rPr>
        <w:t>&gt;</w:t>
      </w:r>
      <w:r w:rsidR="00D50569" w:rsidRPr="00A51010">
        <w:rPr>
          <w:lang w:val="en-AU"/>
        </w:rPr>
        <w:t xml:space="preserve">2h without or </w:t>
      </w:r>
      <w:r w:rsidR="005D1889" w:rsidRPr="00A51010">
        <w:rPr>
          <w:lang w:val="en-AU"/>
        </w:rPr>
        <w:t>&gt;</w:t>
      </w:r>
      <w:r w:rsidR="00D50569" w:rsidRPr="00A51010">
        <w:rPr>
          <w:lang w:val="en-AU"/>
        </w:rPr>
        <w:t>3h with epidural in nulliparous wom</w:t>
      </w:r>
      <w:r w:rsidR="007B53F9" w:rsidRPr="00A51010">
        <w:rPr>
          <w:lang w:val="en-AU"/>
        </w:rPr>
        <w:t>e</w:t>
      </w:r>
      <w:r w:rsidR="00D50569" w:rsidRPr="00A51010">
        <w:rPr>
          <w:lang w:val="en-AU"/>
        </w:rPr>
        <w:t>n</w:t>
      </w:r>
      <w:r w:rsidR="00924A69" w:rsidRPr="00A51010">
        <w:rPr>
          <w:lang w:val="en-AU"/>
        </w:rPr>
        <w:t>,</w:t>
      </w:r>
      <w:r w:rsidR="00D50569" w:rsidRPr="00A51010">
        <w:rPr>
          <w:lang w:val="en-AU"/>
        </w:rPr>
        <w:t xml:space="preserve"> and </w:t>
      </w:r>
      <w:r w:rsidR="00FC21A8" w:rsidRPr="00A51010">
        <w:rPr>
          <w:lang w:val="en-AU"/>
        </w:rPr>
        <w:t>&gt;</w:t>
      </w:r>
      <w:r w:rsidR="00D50569" w:rsidRPr="00A51010">
        <w:rPr>
          <w:lang w:val="en-AU"/>
        </w:rPr>
        <w:t>1</w:t>
      </w:r>
      <w:r w:rsidR="005D1889" w:rsidRPr="00A51010">
        <w:rPr>
          <w:lang w:val="en-AU"/>
        </w:rPr>
        <w:t>h</w:t>
      </w:r>
      <w:r w:rsidR="00D50569" w:rsidRPr="00A51010">
        <w:rPr>
          <w:lang w:val="en-AU"/>
        </w:rPr>
        <w:t xml:space="preserve"> without or </w:t>
      </w:r>
      <w:r w:rsidR="005D1889" w:rsidRPr="00A51010">
        <w:rPr>
          <w:lang w:val="en-AU"/>
        </w:rPr>
        <w:t>&gt;</w:t>
      </w:r>
      <w:r w:rsidR="00D50569" w:rsidRPr="00A51010">
        <w:rPr>
          <w:lang w:val="en-AU"/>
        </w:rPr>
        <w:t>2</w:t>
      </w:r>
      <w:r w:rsidR="005D1889" w:rsidRPr="00A51010">
        <w:rPr>
          <w:lang w:val="en-AU"/>
        </w:rPr>
        <w:t>h</w:t>
      </w:r>
      <w:r w:rsidR="00D50569" w:rsidRPr="00A51010">
        <w:rPr>
          <w:lang w:val="en-AU"/>
        </w:rPr>
        <w:t xml:space="preserve"> with epidural in parous wom</w:t>
      </w:r>
      <w:r w:rsidR="007B53F9" w:rsidRPr="00A51010">
        <w:rPr>
          <w:lang w:val="en-AU"/>
        </w:rPr>
        <w:t>e</w:t>
      </w:r>
      <w:r w:rsidR="00D50569" w:rsidRPr="00A51010">
        <w:rPr>
          <w:lang w:val="en-AU"/>
        </w:rPr>
        <w:t xml:space="preserve">n. </w:t>
      </w:r>
      <w:r w:rsidR="008076AA" w:rsidRPr="00A51010">
        <w:rPr>
          <w:lang w:val="en-AU"/>
        </w:rPr>
        <w:t xml:space="preserve">“Delay in second stage” for this study </w:t>
      </w:r>
      <w:r w:rsidR="00CD20D8" w:rsidRPr="00A51010">
        <w:rPr>
          <w:lang w:val="en-AU"/>
        </w:rPr>
        <w:t>included cases</w:t>
      </w:r>
      <w:r w:rsidR="00711BD5" w:rsidRPr="00A51010">
        <w:rPr>
          <w:lang w:val="en-AU"/>
        </w:rPr>
        <w:t xml:space="preserve"> defined by the attending obstetric team or me</w:t>
      </w:r>
      <w:r w:rsidR="00FC21A8" w:rsidRPr="00A51010">
        <w:rPr>
          <w:lang w:val="en-AU"/>
        </w:rPr>
        <w:t>e</w:t>
      </w:r>
      <w:r w:rsidR="00711BD5" w:rsidRPr="00A51010">
        <w:rPr>
          <w:lang w:val="en-AU"/>
        </w:rPr>
        <w:t>t</w:t>
      </w:r>
      <w:r w:rsidR="00FC21A8" w:rsidRPr="00A51010">
        <w:rPr>
          <w:lang w:val="en-AU"/>
        </w:rPr>
        <w:t>ing</w:t>
      </w:r>
      <w:r w:rsidR="00711BD5" w:rsidRPr="00A51010">
        <w:rPr>
          <w:lang w:val="en-AU"/>
        </w:rPr>
        <w:t xml:space="preserve"> ACOG </w:t>
      </w:r>
      <w:r w:rsidR="0084730A" w:rsidRPr="00A51010">
        <w:rPr>
          <w:lang w:val="en-AU"/>
        </w:rPr>
        <w:t>definitions</w:t>
      </w:r>
      <w:r w:rsidR="00711BD5" w:rsidRPr="00A51010">
        <w:rPr>
          <w:lang w:val="en-AU"/>
        </w:rPr>
        <w:t>.</w:t>
      </w:r>
      <w:r w:rsidR="00C11682" w:rsidRPr="00A51010">
        <w:rPr>
          <w:lang w:val="en-AU"/>
        </w:rPr>
        <w:t xml:space="preserve"> </w:t>
      </w:r>
      <w:r w:rsidR="00F760A9" w:rsidRPr="00A51010">
        <w:rPr>
          <w:lang w:val="en-AU"/>
        </w:rPr>
        <w:t xml:space="preserve">A prolonged third stage of </w:t>
      </w:r>
      <w:proofErr w:type="spellStart"/>
      <w:r w:rsidR="00EB4BCC" w:rsidRPr="00A51010">
        <w:rPr>
          <w:lang w:val="en-AU"/>
        </w:rPr>
        <w:t>labor</w:t>
      </w:r>
      <w:proofErr w:type="spellEnd"/>
      <w:r w:rsidR="00F760A9" w:rsidRPr="00A51010">
        <w:rPr>
          <w:lang w:val="en-AU"/>
        </w:rPr>
        <w:t xml:space="preserve"> </w:t>
      </w:r>
      <w:r w:rsidR="008E05F4" w:rsidRPr="00A51010">
        <w:rPr>
          <w:lang w:val="en-AU"/>
        </w:rPr>
        <w:t>wa</w:t>
      </w:r>
      <w:r w:rsidR="00F760A9" w:rsidRPr="00A51010">
        <w:rPr>
          <w:lang w:val="en-AU"/>
        </w:rPr>
        <w:t xml:space="preserve">s defined as </w:t>
      </w:r>
      <w:r w:rsidR="00FC21A8" w:rsidRPr="00A51010">
        <w:rPr>
          <w:lang w:val="en-AU"/>
        </w:rPr>
        <w:t>&gt;</w:t>
      </w:r>
      <w:r w:rsidR="00F760A9" w:rsidRPr="00A51010">
        <w:rPr>
          <w:lang w:val="en-AU"/>
        </w:rPr>
        <w:t>30 minutes</w:t>
      </w:r>
      <w:r w:rsidR="0084730A" w:rsidRPr="00A51010">
        <w:rPr>
          <w:lang w:val="en-AU"/>
        </w:rPr>
        <w:t>’ duration</w:t>
      </w:r>
      <w:r w:rsidR="00F760A9" w:rsidRPr="00A51010">
        <w:rPr>
          <w:lang w:val="en-AU"/>
        </w:rPr>
        <w:t>.</w:t>
      </w:r>
      <w:r w:rsidR="0018629C" w:rsidRPr="00A51010">
        <w:rPr>
          <w:lang w:val="en-AU"/>
        </w:rPr>
        <w:fldChar w:fldCharType="begin"/>
      </w:r>
      <w:r w:rsidR="0018629C" w:rsidRPr="00A51010">
        <w:rPr>
          <w:lang w:val="en-AU"/>
        </w:rPr>
        <w:instrText xml:space="preserve"> ADDIN EN.CITE &lt;EndNote&gt;&lt;Cite&gt;&lt;Author&gt;Combs&lt;/Author&gt;&lt;Year&gt;1991&lt;/Year&gt;&lt;RecNum&gt;58&lt;/RecNum&gt;&lt;DisplayText&gt;&lt;style face="superscript"&gt;31&lt;/style&gt;&lt;/DisplayText&gt;&lt;record&gt;&lt;rec-number&gt;58&lt;/rec-number&gt;&lt;foreign-keys&gt;&lt;key app="EN" db-id="zwaxz0e24p9fscexe2m520tqpz5wtfeafvza" timestamp="1631875240"&gt;58&lt;/key&gt;&lt;/foreign-keys&gt;&lt;ref-type name="Journal Article"&gt;17&lt;/ref-type&gt;&lt;contributors&gt;&lt;authors&gt;&lt;author&gt;Combs, C. A.&lt;/author&gt;&lt;author&gt;Laros, R. K., Jr.&lt;/author&gt;&lt;/authors&gt;&lt;/contributors&gt;&lt;auth-address&gt;Department of Obstetrics, Gynecology, and Reproductive Sciences, University of California, San Francisco.&lt;/auth-address&gt;&lt;titles&gt;&lt;title&gt;Prolonged third stage of labor: morbidity and risk factors&lt;/title&gt;&lt;secondary-title&gt;Obstet Gynecol&lt;/secondary-title&gt;&lt;/titles&gt;&lt;periodical&gt;&lt;full-title&gt;Obstet Gynecol&lt;/full-title&gt;&lt;/periodical&gt;&lt;pages&gt;863-7&lt;/pages&gt;&lt;volume&gt;77&lt;/volume&gt;&lt;number&gt;6&lt;/number&gt;&lt;edition&gt;1991/06/01&lt;/edition&gt;&lt;keywords&gt;&lt;keyword&gt;Female&lt;/keyword&gt;&lt;keyword&gt;Humans&lt;/keyword&gt;&lt;keyword&gt;*Labor Stage, Third&lt;/keyword&gt;&lt;keyword&gt;Obstetric Labor Complications/*epidemiology&lt;/keyword&gt;&lt;keyword&gt;Pregnancy&lt;/keyword&gt;&lt;keyword&gt;Regression Analysis&lt;/keyword&gt;&lt;keyword&gt;Risk Factors&lt;/keyword&gt;&lt;keyword&gt;Time Factors&lt;/keyword&gt;&lt;/keywords&gt;&lt;dates&gt;&lt;year&gt;1991&lt;/year&gt;&lt;pub-dates&gt;&lt;date&gt;Jun&lt;/date&gt;&lt;/pub-dates&gt;&lt;/dates&gt;&lt;isbn&gt;0029-7844 (Print)&amp;#xD;0029-7844 (Linking)&lt;/isbn&gt;&lt;accession-num&gt;2030858&lt;/accession-num&gt;&lt;urls&gt;&lt;related-urls&gt;&lt;url&gt;https://www.ncbi.nlm.nih.gov/pubmed/2030858&lt;/url&gt;&lt;/related-urls&gt;&lt;/urls&gt;&lt;/record&gt;&lt;/Cite&gt;&lt;/EndNote&gt;</w:instrText>
      </w:r>
      <w:r w:rsidR="0018629C" w:rsidRPr="00A51010">
        <w:rPr>
          <w:lang w:val="en-AU"/>
        </w:rPr>
        <w:fldChar w:fldCharType="separate"/>
      </w:r>
      <w:r w:rsidR="0018629C" w:rsidRPr="00A51010">
        <w:rPr>
          <w:noProof/>
          <w:vertAlign w:val="superscript"/>
          <w:lang w:val="en-AU"/>
        </w:rPr>
        <w:t>31</w:t>
      </w:r>
      <w:r w:rsidR="0018629C" w:rsidRPr="00A51010">
        <w:rPr>
          <w:lang w:val="en-AU"/>
        </w:rPr>
        <w:fldChar w:fldCharType="end"/>
      </w:r>
      <w:r w:rsidR="002D7CDA" w:rsidRPr="00A51010">
        <w:rPr>
          <w:lang w:val="en-AU"/>
        </w:rPr>
        <w:t xml:space="preserve"> </w:t>
      </w:r>
      <w:r w:rsidR="00C11682" w:rsidRPr="00A51010">
        <w:rPr>
          <w:lang w:val="en-AU"/>
        </w:rPr>
        <w:lastRenderedPageBreak/>
        <w:t xml:space="preserve">Perineal trauma </w:t>
      </w:r>
      <w:r w:rsidR="00790A7B" w:rsidRPr="00A51010">
        <w:rPr>
          <w:lang w:val="en-AU"/>
        </w:rPr>
        <w:t xml:space="preserve">included </w:t>
      </w:r>
      <w:r w:rsidR="00C11682" w:rsidRPr="00A51010">
        <w:rPr>
          <w:lang w:val="en-AU"/>
        </w:rPr>
        <w:t>significant</w:t>
      </w:r>
      <w:r w:rsidR="00790A7B" w:rsidRPr="00A51010">
        <w:rPr>
          <w:lang w:val="en-AU"/>
        </w:rPr>
        <w:t xml:space="preserve"> genital tract</w:t>
      </w:r>
      <w:r w:rsidR="00C11682" w:rsidRPr="00A51010">
        <w:rPr>
          <w:lang w:val="en-AU"/>
        </w:rPr>
        <w:t xml:space="preserve"> lacerations</w:t>
      </w:r>
      <w:r w:rsidR="003721AB" w:rsidRPr="00A51010">
        <w:rPr>
          <w:lang w:val="en-AU"/>
        </w:rPr>
        <w:t xml:space="preserve">, episiotomy with </w:t>
      </w:r>
      <w:r w:rsidR="00EF057C" w:rsidRPr="00A51010">
        <w:rPr>
          <w:lang w:val="en-AU"/>
        </w:rPr>
        <w:t>complications</w:t>
      </w:r>
      <w:r w:rsidR="003721AB" w:rsidRPr="00A51010">
        <w:rPr>
          <w:lang w:val="en-AU"/>
        </w:rPr>
        <w:t>,</w:t>
      </w:r>
      <w:r w:rsidR="00C11682" w:rsidRPr="00A51010">
        <w:rPr>
          <w:lang w:val="en-AU"/>
        </w:rPr>
        <w:t xml:space="preserve"> and third/fourth degree tears.</w:t>
      </w:r>
      <w:r w:rsidR="00E972C4" w:rsidRPr="00A51010">
        <w:rPr>
          <w:lang w:val="en-AU"/>
        </w:rPr>
        <w:t xml:space="preserve"> </w:t>
      </w:r>
      <w:r w:rsidR="00501DEA" w:rsidRPr="00A51010">
        <w:rPr>
          <w:lang w:val="en-AU"/>
        </w:rPr>
        <w:t>Total estimated blood loss at delivery was taken as recorded in r</w:t>
      </w:r>
      <w:r w:rsidR="00E972C4" w:rsidRPr="00A51010">
        <w:rPr>
          <w:lang w:val="en-AU"/>
        </w:rPr>
        <w:t>outine medical documentation</w:t>
      </w:r>
      <w:r w:rsidR="00501DEA" w:rsidRPr="00A51010">
        <w:rPr>
          <w:lang w:val="en-AU"/>
        </w:rPr>
        <w:t xml:space="preserve">. </w:t>
      </w:r>
      <w:r w:rsidR="001645ED" w:rsidRPr="00A51010">
        <w:rPr>
          <w:lang w:val="en-AU"/>
        </w:rPr>
        <w:t>M</w:t>
      </w:r>
      <w:r w:rsidR="009C5470" w:rsidRPr="00A51010">
        <w:rPr>
          <w:lang w:val="en-AU"/>
        </w:rPr>
        <w:t xml:space="preserve">ajor </w:t>
      </w:r>
      <w:r w:rsidR="001645ED" w:rsidRPr="00A51010">
        <w:rPr>
          <w:lang w:val="en-AU"/>
        </w:rPr>
        <w:t xml:space="preserve">PPH </w:t>
      </w:r>
      <w:r w:rsidR="00790A7B" w:rsidRPr="00A51010">
        <w:rPr>
          <w:lang w:val="en-AU"/>
        </w:rPr>
        <w:t>was</w:t>
      </w:r>
      <w:r w:rsidR="001645ED" w:rsidRPr="00A51010">
        <w:rPr>
          <w:lang w:val="en-AU"/>
        </w:rPr>
        <w:t xml:space="preserve"> defined as estimated blood loss </w:t>
      </w:r>
      <w:r w:rsidR="00637EB9" w:rsidRPr="00A51010">
        <w:rPr>
          <w:lang w:val="en-AU"/>
        </w:rPr>
        <w:t>&gt;</w:t>
      </w:r>
      <w:r w:rsidR="009C5470" w:rsidRPr="00A51010">
        <w:rPr>
          <w:lang w:val="en-AU"/>
        </w:rPr>
        <w:t>1000ml in the immediate post</w:t>
      </w:r>
      <w:r w:rsidR="001645ED" w:rsidRPr="00A51010">
        <w:rPr>
          <w:lang w:val="en-AU"/>
        </w:rPr>
        <w:t xml:space="preserve">partum period, whilst minor PPH </w:t>
      </w:r>
      <w:r w:rsidR="00790A7B" w:rsidRPr="00A51010">
        <w:rPr>
          <w:lang w:val="en-AU"/>
        </w:rPr>
        <w:t>as</w:t>
      </w:r>
      <w:r w:rsidR="001645ED" w:rsidRPr="00A51010">
        <w:rPr>
          <w:lang w:val="en-AU"/>
        </w:rPr>
        <w:t xml:space="preserve"> estimated loss </w:t>
      </w:r>
      <w:r w:rsidR="00637EB9" w:rsidRPr="00A51010">
        <w:rPr>
          <w:lang w:val="en-AU"/>
        </w:rPr>
        <w:t xml:space="preserve">of </w:t>
      </w:r>
      <w:r w:rsidR="001645ED" w:rsidRPr="00A51010">
        <w:rPr>
          <w:lang w:val="en-AU"/>
        </w:rPr>
        <w:t>500</w:t>
      </w:r>
      <w:r w:rsidR="00637EB9" w:rsidRPr="00A51010">
        <w:rPr>
          <w:lang w:val="en-AU"/>
        </w:rPr>
        <w:t>-</w:t>
      </w:r>
      <w:r w:rsidR="001645ED" w:rsidRPr="00A51010">
        <w:rPr>
          <w:lang w:val="en-AU"/>
        </w:rPr>
        <w:t>1000</w:t>
      </w:r>
      <w:r w:rsidR="00E06EEE" w:rsidRPr="00A51010">
        <w:rPr>
          <w:lang w:val="en-AU"/>
        </w:rPr>
        <w:t>ml.</w:t>
      </w:r>
      <w:r w:rsidR="00B55630" w:rsidRPr="00A51010">
        <w:rPr>
          <w:lang w:val="en-AU"/>
        </w:rPr>
        <w:fldChar w:fldCharType="begin"/>
      </w:r>
      <w:r w:rsidR="0018629C" w:rsidRPr="00A51010">
        <w:rPr>
          <w:lang w:val="en-AU"/>
        </w:rPr>
        <w:instrText xml:space="preserve"> ADDIN EN.CITE &lt;EndNote&gt;&lt;Cite&gt;&lt;Author&gt;Mavrides&lt;/Author&gt;&lt;Year&gt;2017&lt;/Year&gt;&lt;RecNum&gt;21&lt;/RecNum&gt;&lt;DisplayText&gt;&lt;style face="superscript"&gt;32&lt;/style&gt;&lt;/DisplayText&gt;&lt;record&gt;&lt;rec-number&gt;21&lt;/rec-number&gt;&lt;foreign-keys&gt;&lt;key app="EN" db-id="zwaxz0e24p9fscexe2m520tqpz5wtfeafvza" timestamp="1618309114"&gt;21&lt;/key&gt;&lt;/foreign-keys&gt;&lt;ref-type name="Journal Article"&gt;17&lt;/ref-type&gt;&lt;contributors&gt;&lt;authors&gt;&lt;author&gt;Mavrides, E.&lt;/author&gt;&lt;author&gt;Allard, S.&lt;/author&gt;&lt;author&gt;Chandraharan, E.&lt;/author&gt;&lt;author&gt;Collins, P.&lt;/author&gt;&lt;author&gt;Green, L.&lt;/author&gt;&lt;author&gt;Hunt, B. J.&lt;/author&gt;&lt;author&gt;Riris, S.&lt;/author&gt;&lt;author&gt;Thomson, A. J.&lt;/author&gt;&lt;/authors&gt;&lt;/contributors&gt;&lt;titles&gt;&lt;title&gt;Prevention and Management of Postpartum Haemorrhage: Green-top Guideline No. 52&lt;/title&gt;&lt;secondary-title&gt;BJOG&lt;/secondary-title&gt;&lt;/titles&gt;&lt;periodical&gt;&lt;full-title&gt;BJOG&lt;/full-title&gt;&lt;/periodical&gt;&lt;pages&gt;e106-e149&lt;/pages&gt;&lt;volume&gt;124&lt;/volume&gt;&lt;number&gt;5&lt;/number&gt;&lt;edition&gt;2016/12/17&lt;/edition&gt;&lt;dates&gt;&lt;year&gt;2017&lt;/year&gt;&lt;pub-dates&gt;&lt;date&gt;Apr&lt;/date&gt;&lt;/pub-dates&gt;&lt;/dates&gt;&lt;isbn&gt;1471-0528 (Electronic)&amp;#xD;1470-0328 (Linking)&lt;/isbn&gt;&lt;accession-num&gt;27981719&lt;/accession-num&gt;&lt;urls&gt;&lt;related-urls&gt;&lt;url&gt;https://www.ncbi.nlm.nih.gov/pubmed/27981719&lt;/url&gt;&lt;/related-urls&gt;&lt;/urls&gt;&lt;electronic-resource-num&gt;10.1111/1471-0528.14178&lt;/electronic-resource-num&gt;&lt;/record&gt;&lt;/Cite&gt;&lt;/EndNote&gt;</w:instrText>
      </w:r>
      <w:r w:rsidR="00B55630" w:rsidRPr="00A51010">
        <w:rPr>
          <w:lang w:val="en-AU"/>
        </w:rPr>
        <w:fldChar w:fldCharType="separate"/>
      </w:r>
      <w:r w:rsidR="0018629C" w:rsidRPr="00A51010">
        <w:rPr>
          <w:noProof/>
          <w:vertAlign w:val="superscript"/>
          <w:lang w:val="en-AU"/>
        </w:rPr>
        <w:t>32</w:t>
      </w:r>
      <w:r w:rsidR="00B55630" w:rsidRPr="00A51010">
        <w:rPr>
          <w:lang w:val="en-AU"/>
        </w:rPr>
        <w:fldChar w:fldCharType="end"/>
      </w:r>
      <w:r w:rsidR="0060045F" w:rsidRPr="00A51010">
        <w:rPr>
          <w:lang w:val="en-AU"/>
        </w:rPr>
        <w:t xml:space="preserve"> </w:t>
      </w:r>
      <w:r w:rsidR="00991265" w:rsidRPr="00A51010">
        <w:rPr>
          <w:lang w:val="en-AU"/>
        </w:rPr>
        <w:t>Macrosomia</w:t>
      </w:r>
      <w:r w:rsidR="00B24A6F" w:rsidRPr="00A51010">
        <w:rPr>
          <w:lang w:val="en-AU"/>
        </w:rPr>
        <w:t xml:space="preserve"> </w:t>
      </w:r>
      <w:r w:rsidR="00653AF4" w:rsidRPr="00A51010">
        <w:rPr>
          <w:lang w:val="en-AU"/>
        </w:rPr>
        <w:t>wa</w:t>
      </w:r>
      <w:r w:rsidR="00B24A6F" w:rsidRPr="00A51010">
        <w:rPr>
          <w:lang w:val="en-AU"/>
        </w:rPr>
        <w:t>s</w:t>
      </w:r>
      <w:r w:rsidR="00BB0984" w:rsidRPr="00A51010">
        <w:rPr>
          <w:lang w:val="en-AU"/>
        </w:rPr>
        <w:t xml:space="preserve"> defined as </w:t>
      </w:r>
      <w:r w:rsidR="00B24A6F" w:rsidRPr="00A51010">
        <w:rPr>
          <w:lang w:val="en-AU"/>
        </w:rPr>
        <w:t>birthweight &gt;4000g.</w:t>
      </w:r>
    </w:p>
    <w:p w14:paraId="528C4E74" w14:textId="3BFC44D3" w:rsidR="00FB641C" w:rsidRPr="00A51010" w:rsidRDefault="00FB641C" w:rsidP="002D7CDA">
      <w:pPr>
        <w:spacing w:line="480" w:lineRule="auto"/>
        <w:jc w:val="both"/>
        <w:rPr>
          <w:i/>
          <w:lang w:val="en-AU"/>
        </w:rPr>
      </w:pPr>
      <w:r w:rsidRPr="00A51010">
        <w:rPr>
          <w:i/>
          <w:lang w:val="en-AU"/>
        </w:rPr>
        <w:t>Statistical analysis</w:t>
      </w:r>
    </w:p>
    <w:p w14:paraId="0D9D2E98" w14:textId="3DCE10E5" w:rsidR="00FB641C" w:rsidRPr="00A51010" w:rsidRDefault="00C71D12" w:rsidP="0035795A">
      <w:pPr>
        <w:spacing w:after="240" w:line="480" w:lineRule="auto"/>
        <w:jc w:val="both"/>
        <w:rPr>
          <w:lang w:val="en-AU"/>
        </w:rPr>
      </w:pPr>
      <w:r w:rsidRPr="00A51010">
        <w:rPr>
          <w:lang w:val="en-AU"/>
        </w:rPr>
        <w:t>D</w:t>
      </w:r>
      <w:r w:rsidR="00440147" w:rsidRPr="00A51010">
        <w:rPr>
          <w:lang w:val="en-AU"/>
        </w:rPr>
        <w:t>uration</w:t>
      </w:r>
      <w:r w:rsidR="00637EB9" w:rsidRPr="00A51010">
        <w:rPr>
          <w:lang w:val="en-AU"/>
        </w:rPr>
        <w:t>s</w:t>
      </w:r>
      <w:r w:rsidR="00440147" w:rsidRPr="00A51010">
        <w:rPr>
          <w:lang w:val="en-AU"/>
        </w:rPr>
        <w:t xml:space="preserve"> of the first, </w:t>
      </w:r>
      <w:r w:rsidRPr="00A51010">
        <w:rPr>
          <w:lang w:val="en-AU"/>
        </w:rPr>
        <w:t>second</w:t>
      </w:r>
      <w:r w:rsidR="00440147" w:rsidRPr="00A51010">
        <w:rPr>
          <w:lang w:val="en-AU"/>
        </w:rPr>
        <w:t xml:space="preserve"> and third</w:t>
      </w:r>
      <w:r w:rsidRPr="00A51010">
        <w:rPr>
          <w:lang w:val="en-AU"/>
        </w:rPr>
        <w:t xml:space="preserve"> stage</w:t>
      </w:r>
      <w:r w:rsidR="006636D1" w:rsidRPr="00A51010">
        <w:rPr>
          <w:lang w:val="en-AU"/>
        </w:rPr>
        <w:t xml:space="preserve">s of </w:t>
      </w:r>
      <w:proofErr w:type="spellStart"/>
      <w:r w:rsidR="00EB4BCC" w:rsidRPr="00A51010">
        <w:rPr>
          <w:lang w:val="en-AU"/>
        </w:rPr>
        <w:t>labor</w:t>
      </w:r>
      <w:proofErr w:type="spellEnd"/>
      <w:r w:rsidRPr="00A51010">
        <w:rPr>
          <w:lang w:val="en-AU"/>
        </w:rPr>
        <w:t>, and total blood loss were log</w:t>
      </w:r>
      <w:r w:rsidRPr="00A51010">
        <w:rPr>
          <w:vertAlign w:val="subscript"/>
          <w:lang w:val="en-AU"/>
        </w:rPr>
        <w:t>e</w:t>
      </w:r>
      <w:r w:rsidRPr="00A51010">
        <w:rPr>
          <w:lang w:val="en-AU"/>
        </w:rPr>
        <w:t xml:space="preserve"> transformed to achieve approximately </w:t>
      </w:r>
      <w:r w:rsidR="00980924" w:rsidRPr="00A51010">
        <w:rPr>
          <w:lang w:val="en-AU"/>
        </w:rPr>
        <w:t>N</w:t>
      </w:r>
      <w:r w:rsidRPr="00A51010">
        <w:rPr>
          <w:lang w:val="en-AU"/>
        </w:rPr>
        <w:t>ormal distributions for analys</w:t>
      </w:r>
      <w:r w:rsidR="0095446C" w:rsidRPr="00A51010">
        <w:rPr>
          <w:lang w:val="en-AU"/>
        </w:rPr>
        <w:t>e</w:t>
      </w:r>
      <w:r w:rsidRPr="00A51010">
        <w:rPr>
          <w:lang w:val="en-AU"/>
        </w:rPr>
        <w:t xml:space="preserve">s. </w:t>
      </w:r>
      <w:r w:rsidR="004C189E" w:rsidRPr="00A51010">
        <w:rPr>
          <w:lang w:val="en-AU"/>
        </w:rPr>
        <w:t>M</w:t>
      </w:r>
      <w:r w:rsidR="004506A9" w:rsidRPr="00A51010">
        <w:rPr>
          <w:lang w:val="en-AU"/>
        </w:rPr>
        <w:t>ultinomial</w:t>
      </w:r>
      <w:r w:rsidR="00980924" w:rsidRPr="00A51010">
        <w:rPr>
          <w:lang w:val="en-AU"/>
        </w:rPr>
        <w:t xml:space="preserve"> (mutually exclusive outcomes)</w:t>
      </w:r>
      <w:r w:rsidR="004506A9" w:rsidRPr="00A51010">
        <w:rPr>
          <w:lang w:val="en-AU"/>
        </w:rPr>
        <w:t>, Poisson</w:t>
      </w:r>
      <w:r w:rsidR="00980924" w:rsidRPr="00A51010">
        <w:rPr>
          <w:lang w:val="en-AU"/>
        </w:rPr>
        <w:t xml:space="preserve"> (categorical outcomes)</w:t>
      </w:r>
      <w:r w:rsidR="004506A9" w:rsidRPr="00A51010">
        <w:rPr>
          <w:lang w:val="en-AU"/>
        </w:rPr>
        <w:t xml:space="preserve"> and linear</w:t>
      </w:r>
      <w:r w:rsidR="00980924" w:rsidRPr="00A51010">
        <w:rPr>
          <w:lang w:val="en-AU"/>
        </w:rPr>
        <w:t xml:space="preserve"> (continuous outcomes)</w:t>
      </w:r>
      <w:r w:rsidR="004506A9" w:rsidRPr="00A51010">
        <w:rPr>
          <w:lang w:val="en-AU"/>
        </w:rPr>
        <w:t xml:space="preserve"> regression</w:t>
      </w:r>
      <w:r w:rsidR="000C4813" w:rsidRPr="00A51010">
        <w:rPr>
          <w:lang w:val="en-AU"/>
        </w:rPr>
        <w:t xml:space="preserve"> analyses</w:t>
      </w:r>
      <w:r w:rsidR="009C5470" w:rsidRPr="00A51010">
        <w:rPr>
          <w:lang w:val="en-AU"/>
        </w:rPr>
        <w:t xml:space="preserve"> </w:t>
      </w:r>
      <w:r w:rsidR="004506A9" w:rsidRPr="00A51010">
        <w:rPr>
          <w:lang w:val="en-AU"/>
        </w:rPr>
        <w:t>were performed as appropriate</w:t>
      </w:r>
      <w:r w:rsidR="000C4813" w:rsidRPr="00A51010">
        <w:rPr>
          <w:lang w:val="en-AU"/>
        </w:rPr>
        <w:t>,</w:t>
      </w:r>
      <w:r w:rsidR="00325D0E" w:rsidRPr="00A51010">
        <w:rPr>
          <w:lang w:val="en-AU"/>
        </w:rPr>
        <w:t xml:space="preserve"> </w:t>
      </w:r>
      <w:r w:rsidR="000C4813" w:rsidRPr="00A51010">
        <w:rPr>
          <w:lang w:val="en-AU"/>
        </w:rPr>
        <w:t>with</w:t>
      </w:r>
      <w:r w:rsidR="004A02DF" w:rsidRPr="00A51010">
        <w:rPr>
          <w:lang w:val="en-AU"/>
        </w:rPr>
        <w:t xml:space="preserve"> adjustment for </w:t>
      </w:r>
      <w:r w:rsidR="000C4813" w:rsidRPr="00A51010">
        <w:rPr>
          <w:lang w:val="en-AU"/>
        </w:rPr>
        <w:t xml:space="preserve">study site and ethnicity </w:t>
      </w:r>
      <w:r w:rsidR="00980924" w:rsidRPr="00A51010">
        <w:rPr>
          <w:lang w:val="en-AU"/>
        </w:rPr>
        <w:t>(</w:t>
      </w:r>
      <w:r w:rsidR="00E74635" w:rsidRPr="00A51010">
        <w:rPr>
          <w:lang w:val="en-AU"/>
        </w:rPr>
        <w:t>the stratification factors</w:t>
      </w:r>
      <w:r w:rsidR="0095446C" w:rsidRPr="00A51010">
        <w:rPr>
          <w:lang w:val="en-AU"/>
        </w:rPr>
        <w:t>;</w:t>
      </w:r>
      <w:r w:rsidR="00E74635" w:rsidRPr="00A51010">
        <w:rPr>
          <w:lang w:val="en-AU"/>
        </w:rPr>
        <w:t xml:space="preserve"> </w:t>
      </w:r>
      <w:r w:rsidR="00C06002" w:rsidRPr="00A51010">
        <w:rPr>
          <w:lang w:val="en-AU"/>
        </w:rPr>
        <w:t>“</w:t>
      </w:r>
      <w:r w:rsidR="009C5470" w:rsidRPr="00A51010">
        <w:rPr>
          <w:lang w:val="en-AU"/>
        </w:rPr>
        <w:t>basic model</w:t>
      </w:r>
      <w:r w:rsidR="00C06002" w:rsidRPr="00A51010">
        <w:rPr>
          <w:lang w:val="en-AU"/>
        </w:rPr>
        <w:t>”</w:t>
      </w:r>
      <w:r w:rsidR="00980924" w:rsidRPr="00A51010">
        <w:rPr>
          <w:lang w:val="en-AU"/>
        </w:rPr>
        <w:t>), and for</w:t>
      </w:r>
      <w:r w:rsidR="009C5470" w:rsidRPr="00A51010">
        <w:rPr>
          <w:lang w:val="en-AU"/>
        </w:rPr>
        <w:t xml:space="preserve"> covariates </w:t>
      </w:r>
      <w:r w:rsidR="000F16C0" w:rsidRPr="00A51010">
        <w:rPr>
          <w:lang w:val="en-AU"/>
        </w:rPr>
        <w:t>imbalance</w:t>
      </w:r>
      <w:r w:rsidR="00980924" w:rsidRPr="00A51010">
        <w:rPr>
          <w:lang w:val="en-AU"/>
        </w:rPr>
        <w:t>d</w:t>
      </w:r>
      <w:r w:rsidR="000F16C0" w:rsidRPr="00A51010">
        <w:rPr>
          <w:lang w:val="en-AU"/>
        </w:rPr>
        <w:t xml:space="preserve"> between </w:t>
      </w:r>
      <w:r w:rsidR="00FD6130" w:rsidRPr="00A51010">
        <w:rPr>
          <w:lang w:val="en-AU"/>
        </w:rPr>
        <w:t>study arms</w:t>
      </w:r>
      <w:r w:rsidR="000F16C0" w:rsidRPr="00A51010">
        <w:rPr>
          <w:lang w:val="en-AU"/>
        </w:rPr>
        <w:t xml:space="preserve"> or important factors with prognostic influence on outcomes based on existing literature</w:t>
      </w:r>
      <w:r w:rsidR="00C06002" w:rsidRPr="00A51010">
        <w:rPr>
          <w:lang w:val="en-AU"/>
        </w:rPr>
        <w:t>,</w:t>
      </w:r>
      <w:r w:rsidR="000F16C0" w:rsidRPr="00A51010">
        <w:rPr>
          <w:lang w:val="en-AU"/>
        </w:rPr>
        <w:t xml:space="preserve"> </w:t>
      </w:r>
      <w:r w:rsidR="00C06002" w:rsidRPr="00A51010">
        <w:rPr>
          <w:lang w:val="en-AU"/>
        </w:rPr>
        <w:t xml:space="preserve">specifically </w:t>
      </w:r>
      <w:r w:rsidR="009C5470" w:rsidRPr="00A51010">
        <w:rPr>
          <w:lang w:val="en-AU"/>
        </w:rPr>
        <w:t xml:space="preserve">maternal age, pre-pregnancy </w:t>
      </w:r>
      <w:r w:rsidR="00D16082" w:rsidRPr="00A51010">
        <w:rPr>
          <w:lang w:val="en-AU"/>
        </w:rPr>
        <w:t>body mass index (</w:t>
      </w:r>
      <w:r w:rsidR="009C5470" w:rsidRPr="00A51010">
        <w:rPr>
          <w:lang w:val="en-AU"/>
        </w:rPr>
        <w:t>BMI</w:t>
      </w:r>
      <w:r w:rsidR="00D16082" w:rsidRPr="00A51010">
        <w:rPr>
          <w:lang w:val="en-AU"/>
        </w:rPr>
        <w:t>)</w:t>
      </w:r>
      <w:r w:rsidR="009C5470" w:rsidRPr="00A51010">
        <w:rPr>
          <w:lang w:val="en-AU"/>
        </w:rPr>
        <w:t xml:space="preserve">, household income </w:t>
      </w:r>
      <w:r w:rsidR="00980924" w:rsidRPr="00A51010">
        <w:rPr>
          <w:lang w:val="en-AU"/>
        </w:rPr>
        <w:t xml:space="preserve">(in </w:t>
      </w:r>
      <w:r w:rsidR="009C5470" w:rsidRPr="00A51010">
        <w:rPr>
          <w:lang w:val="en-AU"/>
        </w:rPr>
        <w:t>deciles</w:t>
      </w:r>
      <w:r w:rsidR="00A83A38" w:rsidRPr="00A51010">
        <w:rPr>
          <w:lang w:val="en-AU"/>
        </w:rPr>
        <w:t>; marker of socioeconomic status</w:t>
      </w:r>
      <w:r w:rsidR="00980924" w:rsidRPr="00A51010">
        <w:rPr>
          <w:lang w:val="en-AU"/>
        </w:rPr>
        <w:t>)</w:t>
      </w:r>
      <w:r w:rsidR="009C5470" w:rsidRPr="00A51010">
        <w:rPr>
          <w:lang w:val="en-AU"/>
        </w:rPr>
        <w:t>, parity</w:t>
      </w:r>
      <w:r w:rsidR="00A27DFB" w:rsidRPr="00A51010">
        <w:rPr>
          <w:lang w:val="en-AU"/>
        </w:rPr>
        <w:t xml:space="preserve"> (nulliparous or parous)</w:t>
      </w:r>
      <w:r w:rsidR="009C5470" w:rsidRPr="00A51010">
        <w:rPr>
          <w:lang w:val="en-AU"/>
        </w:rPr>
        <w:t xml:space="preserve">, </w:t>
      </w:r>
      <w:r w:rsidR="00FD6130" w:rsidRPr="00A51010">
        <w:rPr>
          <w:lang w:val="en-AU"/>
        </w:rPr>
        <w:t xml:space="preserve">history of </w:t>
      </w:r>
      <w:r w:rsidR="009C5470" w:rsidRPr="00A51010">
        <w:rPr>
          <w:lang w:val="en-AU"/>
        </w:rPr>
        <w:t xml:space="preserve">previous </w:t>
      </w:r>
      <w:proofErr w:type="spellStart"/>
      <w:r w:rsidR="00EB4BCC" w:rsidRPr="00A51010">
        <w:rPr>
          <w:lang w:val="en-AU"/>
        </w:rPr>
        <w:t>cesarean</w:t>
      </w:r>
      <w:proofErr w:type="spellEnd"/>
      <w:r w:rsidR="0022195B" w:rsidRPr="00A51010">
        <w:rPr>
          <w:lang w:val="en-AU"/>
        </w:rPr>
        <w:t xml:space="preserve"> section</w:t>
      </w:r>
      <w:r w:rsidR="009C5470" w:rsidRPr="00A51010">
        <w:rPr>
          <w:lang w:val="en-AU"/>
        </w:rPr>
        <w:t xml:space="preserve"> and smoking</w:t>
      </w:r>
      <w:r w:rsidR="00980924" w:rsidRPr="00A51010">
        <w:rPr>
          <w:lang w:val="en-AU"/>
        </w:rPr>
        <w:t xml:space="preserve"> (</w:t>
      </w:r>
      <w:r w:rsidR="00087AF1" w:rsidRPr="00A51010">
        <w:rPr>
          <w:lang w:val="en-AU"/>
        </w:rPr>
        <w:t>“</w:t>
      </w:r>
      <w:r w:rsidR="00980924" w:rsidRPr="00A51010">
        <w:rPr>
          <w:lang w:val="en-AU"/>
        </w:rPr>
        <w:t>fully</w:t>
      </w:r>
      <w:r w:rsidR="0095446C" w:rsidRPr="00A51010">
        <w:rPr>
          <w:lang w:val="en-AU"/>
        </w:rPr>
        <w:t>-</w:t>
      </w:r>
      <w:r w:rsidR="00980924" w:rsidRPr="00A51010">
        <w:rPr>
          <w:lang w:val="en-AU"/>
        </w:rPr>
        <w:t>adjusted model</w:t>
      </w:r>
      <w:r w:rsidR="00087AF1" w:rsidRPr="00A51010">
        <w:rPr>
          <w:lang w:val="en-AU"/>
        </w:rPr>
        <w:t>”</w:t>
      </w:r>
      <w:r w:rsidR="00980924" w:rsidRPr="00A51010">
        <w:rPr>
          <w:lang w:val="en-AU"/>
        </w:rPr>
        <w:t>)</w:t>
      </w:r>
      <w:r w:rsidR="009C5470" w:rsidRPr="00A51010">
        <w:rPr>
          <w:lang w:val="en-AU"/>
        </w:rPr>
        <w:t xml:space="preserve">. </w:t>
      </w:r>
      <w:r w:rsidR="00980924" w:rsidRPr="00A51010">
        <w:rPr>
          <w:lang w:val="en-AU"/>
        </w:rPr>
        <w:t>F</w:t>
      </w:r>
      <w:r w:rsidR="00F760B5" w:rsidRPr="00A51010">
        <w:rPr>
          <w:lang w:val="en-AU"/>
        </w:rPr>
        <w:t>or</w:t>
      </w:r>
      <w:r w:rsidR="00980924" w:rsidRPr="00A51010">
        <w:rPr>
          <w:lang w:val="en-AU"/>
        </w:rPr>
        <w:t xml:space="preserve"> outcomes involving</w:t>
      </w:r>
      <w:r w:rsidR="00F760B5" w:rsidRPr="00A51010">
        <w:rPr>
          <w:lang w:val="en-AU"/>
        </w:rPr>
        <w:t xml:space="preserve"> </w:t>
      </w:r>
      <w:r w:rsidR="00F90ABC" w:rsidRPr="00A51010">
        <w:rPr>
          <w:lang w:val="en-AU"/>
        </w:rPr>
        <w:t>duration of</w:t>
      </w:r>
      <w:r w:rsidR="00BA26E5" w:rsidRPr="00A51010">
        <w:rPr>
          <w:lang w:val="en-AU"/>
        </w:rPr>
        <w:t xml:space="preserve"> </w:t>
      </w:r>
      <w:proofErr w:type="spellStart"/>
      <w:r w:rsidR="00EB4BCC" w:rsidRPr="00A51010">
        <w:rPr>
          <w:lang w:val="en-AU"/>
        </w:rPr>
        <w:t>labor</w:t>
      </w:r>
      <w:proofErr w:type="spellEnd"/>
      <w:r w:rsidR="00F90ABC" w:rsidRPr="00A51010">
        <w:rPr>
          <w:lang w:val="en-AU"/>
        </w:rPr>
        <w:t xml:space="preserve"> </w:t>
      </w:r>
      <w:r w:rsidR="00980924" w:rsidRPr="00A51010">
        <w:rPr>
          <w:lang w:val="en-AU"/>
        </w:rPr>
        <w:t xml:space="preserve">and oxytocin-use, additional covariates included epidural analgesia and </w:t>
      </w:r>
      <w:proofErr w:type="spellStart"/>
      <w:r w:rsidR="00EB4BCC" w:rsidRPr="00A51010">
        <w:rPr>
          <w:lang w:val="en-AU"/>
        </w:rPr>
        <w:t>labor</w:t>
      </w:r>
      <w:proofErr w:type="spellEnd"/>
      <w:r w:rsidR="00980924" w:rsidRPr="00A51010">
        <w:rPr>
          <w:lang w:val="en-AU"/>
        </w:rPr>
        <w:t xml:space="preserve"> induction, respectively</w:t>
      </w:r>
      <w:r w:rsidR="009C5470" w:rsidRPr="00A51010">
        <w:rPr>
          <w:lang w:val="en-AU"/>
        </w:rPr>
        <w:t>.</w:t>
      </w:r>
      <w:r w:rsidR="00A3695D" w:rsidRPr="00A51010">
        <w:rPr>
          <w:lang w:val="en-AU"/>
        </w:rPr>
        <w:t xml:space="preserve"> </w:t>
      </w:r>
      <w:r w:rsidR="00383BAA" w:rsidRPr="00A51010">
        <w:rPr>
          <w:lang w:val="en-AU"/>
        </w:rPr>
        <w:t>Log</w:t>
      </w:r>
      <w:r w:rsidR="00383BAA" w:rsidRPr="00A51010">
        <w:rPr>
          <w:vertAlign w:val="subscript"/>
          <w:lang w:val="en-AU"/>
        </w:rPr>
        <w:t>e</w:t>
      </w:r>
      <w:r w:rsidR="00383BAA" w:rsidRPr="00A51010">
        <w:rPr>
          <w:lang w:val="en-AU"/>
        </w:rPr>
        <w:t xml:space="preserve">-transformed </w:t>
      </w:r>
      <w:r w:rsidR="0095446C" w:rsidRPr="00A51010">
        <w:rPr>
          <w:lang w:val="en-AU"/>
        </w:rPr>
        <w:t>coefficient</w:t>
      </w:r>
      <w:r w:rsidR="00383BAA" w:rsidRPr="00A51010">
        <w:rPr>
          <w:lang w:val="en-AU"/>
        </w:rPr>
        <w:t xml:space="preserve"> values </w:t>
      </w:r>
      <w:r w:rsidR="00BA26E5" w:rsidRPr="00A51010">
        <w:rPr>
          <w:lang w:val="en-AU"/>
        </w:rPr>
        <w:t>a</w:t>
      </w:r>
      <w:r w:rsidR="00383BAA" w:rsidRPr="00A51010">
        <w:rPr>
          <w:lang w:val="en-AU"/>
        </w:rPr>
        <w:t xml:space="preserve">re </w:t>
      </w:r>
      <w:r w:rsidR="0095446C" w:rsidRPr="00A51010">
        <w:rPr>
          <w:lang w:val="en-AU"/>
        </w:rPr>
        <w:t xml:space="preserve">also </w:t>
      </w:r>
      <w:r w:rsidR="00383BAA" w:rsidRPr="00A51010">
        <w:rPr>
          <w:lang w:val="en-AU"/>
        </w:rPr>
        <w:t>presented as the anti-log equivalent</w:t>
      </w:r>
      <w:r w:rsidR="0095446C" w:rsidRPr="00A51010">
        <w:rPr>
          <w:lang w:val="en-AU"/>
        </w:rPr>
        <w:t>,</w:t>
      </w:r>
      <w:r w:rsidR="00383BAA" w:rsidRPr="00A51010">
        <w:rPr>
          <w:lang w:val="en-AU"/>
        </w:rPr>
        <w:t xml:space="preserve"> calculated </w:t>
      </w:r>
      <w:r w:rsidR="00893BE5" w:rsidRPr="00A51010">
        <w:rPr>
          <w:lang w:val="en-AU"/>
        </w:rPr>
        <w:t>based on</w:t>
      </w:r>
      <w:r w:rsidR="00383BAA" w:rsidRPr="00A51010">
        <w:rPr>
          <w:lang w:val="en-AU"/>
        </w:rPr>
        <w:t xml:space="preserve"> the median value </w:t>
      </w:r>
      <w:r w:rsidR="00BA26E5" w:rsidRPr="00A51010">
        <w:rPr>
          <w:lang w:val="en-AU"/>
        </w:rPr>
        <w:t>among</w:t>
      </w:r>
      <w:r w:rsidR="00383BAA" w:rsidRPr="00A51010">
        <w:rPr>
          <w:lang w:val="en-AU"/>
        </w:rPr>
        <w:t xml:space="preserve"> controls. </w:t>
      </w:r>
      <w:r w:rsidR="006636D1" w:rsidRPr="00A51010">
        <w:rPr>
          <w:lang w:val="en-AU"/>
        </w:rPr>
        <w:t>No imputation w</w:t>
      </w:r>
      <w:r w:rsidR="00BA26E5" w:rsidRPr="00A51010">
        <w:rPr>
          <w:lang w:val="en-AU"/>
        </w:rPr>
        <w:t>as</w:t>
      </w:r>
      <w:r w:rsidR="006636D1" w:rsidRPr="00A51010">
        <w:rPr>
          <w:lang w:val="en-AU"/>
        </w:rPr>
        <w:t xml:space="preserve"> performed for missing data. </w:t>
      </w:r>
      <w:r w:rsidR="00252BCF" w:rsidRPr="00A51010">
        <w:rPr>
          <w:lang w:val="en-AU"/>
        </w:rPr>
        <w:t>With t</w:t>
      </w:r>
      <w:r w:rsidR="006636D1" w:rsidRPr="00A51010">
        <w:rPr>
          <w:lang w:val="en-AU"/>
        </w:rPr>
        <w:t>h</w:t>
      </w:r>
      <w:r w:rsidR="00B57C9D" w:rsidRPr="00A51010">
        <w:rPr>
          <w:lang w:val="en-AU"/>
        </w:rPr>
        <w:t>ese analyses of secondary outcomes</w:t>
      </w:r>
      <w:r w:rsidR="008862C1" w:rsidRPr="00A51010">
        <w:rPr>
          <w:lang w:val="en-AU"/>
        </w:rPr>
        <w:t>,</w:t>
      </w:r>
      <w:r w:rsidR="00B57C9D" w:rsidRPr="00A51010">
        <w:rPr>
          <w:lang w:val="en-AU"/>
        </w:rPr>
        <w:t xml:space="preserve"> emphasis </w:t>
      </w:r>
      <w:r w:rsidR="00C06002" w:rsidRPr="00A51010">
        <w:rPr>
          <w:lang w:val="en-AU"/>
        </w:rPr>
        <w:t xml:space="preserve">was </w:t>
      </w:r>
      <w:r w:rsidR="00B57C9D" w:rsidRPr="00A51010">
        <w:rPr>
          <w:lang w:val="en-AU"/>
        </w:rPr>
        <w:t xml:space="preserve">placed on the </w:t>
      </w:r>
      <w:r w:rsidR="0095446C" w:rsidRPr="00A51010">
        <w:rPr>
          <w:lang w:val="en-AU"/>
        </w:rPr>
        <w:t xml:space="preserve">magnitude of effect and </w:t>
      </w:r>
      <w:r w:rsidR="00B57C9D" w:rsidRPr="00A51010">
        <w:rPr>
          <w:lang w:val="en-AU"/>
        </w:rPr>
        <w:t>95%</w:t>
      </w:r>
      <w:r w:rsidR="00C06002" w:rsidRPr="00A51010">
        <w:rPr>
          <w:lang w:val="en-AU"/>
        </w:rPr>
        <w:t xml:space="preserve"> confidence interval (</w:t>
      </w:r>
      <w:r w:rsidR="00B57C9D" w:rsidRPr="00A51010">
        <w:rPr>
          <w:lang w:val="en-AU"/>
        </w:rPr>
        <w:t>CI</w:t>
      </w:r>
      <w:r w:rsidR="00C06002" w:rsidRPr="00A51010">
        <w:rPr>
          <w:lang w:val="en-AU"/>
        </w:rPr>
        <w:t>)</w:t>
      </w:r>
      <w:r w:rsidR="00B57C9D" w:rsidRPr="00A51010">
        <w:rPr>
          <w:lang w:val="en-AU"/>
        </w:rPr>
        <w:t xml:space="preserve">, </w:t>
      </w:r>
      <w:r w:rsidR="00A72F53" w:rsidRPr="00A51010">
        <w:rPr>
          <w:lang w:val="en-AU"/>
        </w:rPr>
        <w:t xml:space="preserve">with </w:t>
      </w:r>
      <w:r w:rsidR="00B57C9D" w:rsidRPr="00A51010">
        <w:rPr>
          <w:lang w:val="en-AU"/>
        </w:rPr>
        <w:t xml:space="preserve">a </w:t>
      </w:r>
      <w:r w:rsidR="00AC02DE" w:rsidRPr="00A51010">
        <w:rPr>
          <w:lang w:val="en-AU"/>
        </w:rPr>
        <w:t>p</w:t>
      </w:r>
      <w:r w:rsidR="002F42B4" w:rsidRPr="00A51010">
        <w:rPr>
          <w:lang w:val="en-AU"/>
        </w:rPr>
        <w:t>-</w:t>
      </w:r>
      <w:r w:rsidR="00AC02DE" w:rsidRPr="00A51010">
        <w:rPr>
          <w:lang w:val="en-AU"/>
        </w:rPr>
        <w:t xml:space="preserve">value &lt;0.05 </w:t>
      </w:r>
      <w:r w:rsidR="00A52A06" w:rsidRPr="00A51010">
        <w:rPr>
          <w:lang w:val="en-AU"/>
        </w:rPr>
        <w:t>deemed</w:t>
      </w:r>
      <w:r w:rsidR="00AC02DE" w:rsidRPr="00A51010">
        <w:rPr>
          <w:lang w:val="en-AU"/>
        </w:rPr>
        <w:t xml:space="preserve"> statistically significant.</w:t>
      </w:r>
      <w:r w:rsidR="00BA357E" w:rsidRPr="00A51010">
        <w:rPr>
          <w:lang w:val="en-AU"/>
        </w:rPr>
        <w:t xml:space="preserve"> The interaction-term (study group*parity) was introduced into models to seek potentially different effects by parity.</w:t>
      </w:r>
      <w:r w:rsidR="00980924" w:rsidRPr="00A51010">
        <w:rPr>
          <w:lang w:val="en-AU"/>
        </w:rPr>
        <w:t xml:space="preserve"> </w:t>
      </w:r>
      <w:r w:rsidR="00B864F0" w:rsidRPr="00A51010">
        <w:rPr>
          <w:i/>
          <w:lang w:val="en-AU"/>
        </w:rPr>
        <w:t>A priori</w:t>
      </w:r>
      <w:r w:rsidR="00B864F0" w:rsidRPr="00A51010">
        <w:rPr>
          <w:lang w:val="en-AU"/>
        </w:rPr>
        <w:t xml:space="preserve"> sensitivity analyses were </w:t>
      </w:r>
      <w:r w:rsidR="00557E11" w:rsidRPr="00A51010">
        <w:rPr>
          <w:lang w:val="en-AU"/>
        </w:rPr>
        <w:t>conducted</w:t>
      </w:r>
      <w:r w:rsidR="00B864F0" w:rsidRPr="00A51010">
        <w:rPr>
          <w:lang w:val="en-AU"/>
        </w:rPr>
        <w:t xml:space="preserve"> excluding preterm deliveries</w:t>
      </w:r>
      <w:r w:rsidR="000A1A85" w:rsidRPr="00A51010">
        <w:rPr>
          <w:lang w:val="en-AU"/>
        </w:rPr>
        <w:t>,</w:t>
      </w:r>
      <w:r w:rsidR="00B864F0" w:rsidRPr="00A51010">
        <w:rPr>
          <w:lang w:val="en-AU"/>
        </w:rPr>
        <w:t xml:space="preserve"> and </w:t>
      </w:r>
      <w:r w:rsidR="000A1A85" w:rsidRPr="00A51010">
        <w:rPr>
          <w:lang w:val="en-AU"/>
        </w:rPr>
        <w:t>those where the actual duration of second stage was not recorded, hence cannot be objectively classed by ACOG definitions for delay in second stage.</w:t>
      </w:r>
    </w:p>
    <w:p w14:paraId="5D68E14E" w14:textId="40097314" w:rsidR="003749AD" w:rsidRPr="00A51010" w:rsidRDefault="003749AD" w:rsidP="003749AD">
      <w:pPr>
        <w:spacing w:line="480" w:lineRule="auto"/>
        <w:jc w:val="both"/>
        <w:rPr>
          <w:i/>
          <w:lang w:val="en-AU"/>
        </w:rPr>
      </w:pPr>
      <w:r w:rsidRPr="00A51010">
        <w:rPr>
          <w:i/>
          <w:lang w:val="en-AU"/>
        </w:rPr>
        <w:lastRenderedPageBreak/>
        <w:t>Data Sharing</w:t>
      </w:r>
    </w:p>
    <w:p w14:paraId="2C76E464" w14:textId="2FD9A4C0" w:rsidR="003749AD" w:rsidRPr="00A51010" w:rsidRDefault="003749AD" w:rsidP="00513A18">
      <w:pPr>
        <w:spacing w:after="480" w:line="480" w:lineRule="auto"/>
        <w:jc w:val="both"/>
        <w:rPr>
          <w:lang w:val="en-US"/>
        </w:rPr>
      </w:pPr>
      <w:r w:rsidRPr="00A51010">
        <w:rPr>
          <w:lang w:val="en-US"/>
        </w:rPr>
        <w:t xml:space="preserve">Individual participant data may be shared upon reasonable requests subject to approval by the trial management group and trial consultative panel. </w:t>
      </w:r>
    </w:p>
    <w:p w14:paraId="62113FAE" w14:textId="77777777" w:rsidR="0069229F" w:rsidRPr="00A51010" w:rsidRDefault="00DD1859" w:rsidP="00705697">
      <w:pPr>
        <w:spacing w:line="480" w:lineRule="auto"/>
        <w:jc w:val="both"/>
        <w:rPr>
          <w:lang w:val="en-AU"/>
        </w:rPr>
      </w:pPr>
      <w:r w:rsidRPr="00A51010">
        <w:rPr>
          <w:b/>
          <w:lang w:val="en-AU"/>
        </w:rPr>
        <w:t>Results</w:t>
      </w:r>
    </w:p>
    <w:p w14:paraId="4B87DC91" w14:textId="2596A145" w:rsidR="006644DF" w:rsidRPr="00A51010" w:rsidRDefault="00C06002" w:rsidP="00705697">
      <w:pPr>
        <w:spacing w:line="480" w:lineRule="auto"/>
        <w:jc w:val="both"/>
        <w:rPr>
          <w:i/>
          <w:lang w:val="en-AU"/>
        </w:rPr>
      </w:pPr>
      <w:r w:rsidRPr="00A51010">
        <w:rPr>
          <w:i/>
          <w:lang w:val="en-AU"/>
        </w:rPr>
        <w:t xml:space="preserve">Participant </w:t>
      </w:r>
      <w:r w:rsidR="006644DF" w:rsidRPr="00A51010">
        <w:rPr>
          <w:i/>
          <w:lang w:val="en-AU"/>
        </w:rPr>
        <w:t>characteristics</w:t>
      </w:r>
    </w:p>
    <w:p w14:paraId="74F0DC93" w14:textId="1C2DC8A7" w:rsidR="006644DF" w:rsidRPr="00A51010" w:rsidRDefault="00F15EE1" w:rsidP="00160FA9">
      <w:pPr>
        <w:spacing w:after="240" w:line="480" w:lineRule="auto"/>
        <w:jc w:val="both"/>
        <w:rPr>
          <w:i/>
          <w:lang w:val="en-AU"/>
        </w:rPr>
      </w:pPr>
      <w:r w:rsidRPr="00A51010">
        <w:rPr>
          <w:lang w:val="en-AU"/>
        </w:rPr>
        <w:t xml:space="preserve">Of </w:t>
      </w:r>
      <w:r w:rsidR="0048684E" w:rsidRPr="00A51010">
        <w:rPr>
          <w:lang w:val="en-AU"/>
        </w:rPr>
        <w:t xml:space="preserve">the women </w:t>
      </w:r>
      <w:r w:rsidR="00783ED4" w:rsidRPr="00A51010">
        <w:rPr>
          <w:lang w:val="en-AU"/>
        </w:rPr>
        <w:t xml:space="preserve">who conceived and fulfilled </w:t>
      </w:r>
      <w:r w:rsidR="00B17DEE" w:rsidRPr="00A51010">
        <w:rPr>
          <w:lang w:val="en-AU"/>
        </w:rPr>
        <w:t xml:space="preserve">the </w:t>
      </w:r>
      <w:r w:rsidR="004C111A" w:rsidRPr="00A51010">
        <w:rPr>
          <w:lang w:val="en-AU"/>
        </w:rPr>
        <w:t xml:space="preserve">study </w:t>
      </w:r>
      <w:r w:rsidR="004C111A" w:rsidRPr="00A51010">
        <w:rPr>
          <w:color w:val="000000" w:themeColor="text1"/>
          <w:lang w:val="en-AU"/>
        </w:rPr>
        <w:t>criteria</w:t>
      </w:r>
      <w:r w:rsidR="006069AA" w:rsidRPr="00A51010">
        <w:rPr>
          <w:color w:val="000000" w:themeColor="text1"/>
          <w:lang w:val="en-AU"/>
        </w:rPr>
        <w:t xml:space="preserve"> (Figure 1)</w:t>
      </w:r>
      <w:r w:rsidR="004C111A" w:rsidRPr="00A51010">
        <w:rPr>
          <w:color w:val="000000" w:themeColor="text1"/>
          <w:lang w:val="en-AU"/>
        </w:rPr>
        <w:t>,</w:t>
      </w:r>
      <w:r w:rsidR="00783ED4" w:rsidRPr="00A51010">
        <w:rPr>
          <w:color w:val="000000" w:themeColor="text1"/>
          <w:lang w:val="en-AU"/>
        </w:rPr>
        <w:t xml:space="preserve"> </w:t>
      </w:r>
      <w:r w:rsidR="003E0278" w:rsidRPr="00A51010">
        <w:rPr>
          <w:color w:val="000000" w:themeColor="text1"/>
          <w:lang w:val="en-AU"/>
        </w:rPr>
        <w:t>58</w:t>
      </w:r>
      <w:r w:rsidR="00FC4190" w:rsidRPr="00A51010">
        <w:rPr>
          <w:color w:val="000000" w:themeColor="text1"/>
          <w:lang w:val="en-AU"/>
        </w:rPr>
        <w:t xml:space="preserve">8 </w:t>
      </w:r>
      <w:r w:rsidR="00783ED4" w:rsidRPr="00A51010">
        <w:rPr>
          <w:lang w:val="en-AU"/>
        </w:rPr>
        <w:t>had a live</w:t>
      </w:r>
      <w:r w:rsidR="00F31DC3" w:rsidRPr="00A51010">
        <w:rPr>
          <w:lang w:val="en-AU"/>
        </w:rPr>
        <w:t xml:space="preserve"> singleton </w:t>
      </w:r>
      <w:r w:rsidR="00783ED4" w:rsidRPr="00A51010">
        <w:rPr>
          <w:lang w:val="en-AU"/>
        </w:rPr>
        <w:t>birth</w:t>
      </w:r>
      <w:r w:rsidR="009F6271" w:rsidRPr="00A51010">
        <w:rPr>
          <w:lang w:val="en-AU"/>
        </w:rPr>
        <w:t xml:space="preserve"> between April 2016 to January 2019</w:t>
      </w:r>
      <w:r w:rsidRPr="00A51010">
        <w:rPr>
          <w:lang w:val="en-AU"/>
        </w:rPr>
        <w:t xml:space="preserve">, </w:t>
      </w:r>
      <w:r w:rsidR="004C111A" w:rsidRPr="00A51010">
        <w:rPr>
          <w:lang w:val="en-AU"/>
        </w:rPr>
        <w:t xml:space="preserve">with 583 (99%) providing </w:t>
      </w:r>
      <w:r w:rsidR="0048684E" w:rsidRPr="00A51010">
        <w:rPr>
          <w:lang w:val="en-AU"/>
        </w:rPr>
        <w:t xml:space="preserve">peripartum </w:t>
      </w:r>
      <w:r w:rsidRPr="00A51010">
        <w:rPr>
          <w:lang w:val="en-AU"/>
        </w:rPr>
        <w:t xml:space="preserve">data </w:t>
      </w:r>
      <w:r w:rsidR="004C111A" w:rsidRPr="00A51010">
        <w:rPr>
          <w:lang w:val="en-AU"/>
        </w:rPr>
        <w:t>(</w:t>
      </w:r>
      <w:r w:rsidRPr="00A51010">
        <w:rPr>
          <w:lang w:val="en-AU"/>
        </w:rPr>
        <w:t>293 intervention</w:t>
      </w:r>
      <w:r w:rsidR="004C111A" w:rsidRPr="00A51010">
        <w:rPr>
          <w:lang w:val="en-AU"/>
        </w:rPr>
        <w:t>,</w:t>
      </w:r>
      <w:r w:rsidR="00783ED4" w:rsidRPr="00A51010">
        <w:rPr>
          <w:lang w:val="en-AU"/>
        </w:rPr>
        <w:t xml:space="preserve"> 290 control)</w:t>
      </w:r>
      <w:r w:rsidRPr="00A51010">
        <w:rPr>
          <w:lang w:val="en-AU"/>
        </w:rPr>
        <w:t xml:space="preserve">. </w:t>
      </w:r>
      <w:r w:rsidR="0048684E" w:rsidRPr="00A51010">
        <w:rPr>
          <w:lang w:val="en-AU"/>
        </w:rPr>
        <w:t>Baseline characteristics were balanced across study groups</w:t>
      </w:r>
      <w:r w:rsidR="00615601" w:rsidRPr="00A51010">
        <w:rPr>
          <w:lang w:val="en-AU"/>
        </w:rPr>
        <w:t>,</w:t>
      </w:r>
      <w:r w:rsidR="0048684E" w:rsidRPr="00A51010">
        <w:rPr>
          <w:lang w:val="en-AU"/>
        </w:rPr>
        <w:t xml:space="preserve"> except </w:t>
      </w:r>
      <w:r w:rsidR="008862C1" w:rsidRPr="00A51010">
        <w:rPr>
          <w:lang w:val="en-AU"/>
        </w:rPr>
        <w:t>for</w:t>
      </w:r>
      <w:r w:rsidR="0048684E" w:rsidRPr="00A51010">
        <w:rPr>
          <w:lang w:val="en-AU"/>
        </w:rPr>
        <w:t xml:space="preserve"> more nulliparity among controls </w:t>
      </w:r>
      <w:r w:rsidRPr="00A51010">
        <w:rPr>
          <w:lang w:val="en-AU"/>
        </w:rPr>
        <w:t>(Table 1).</w:t>
      </w:r>
    </w:p>
    <w:p w14:paraId="67DCEFD1" w14:textId="5623BE77" w:rsidR="00FB641C" w:rsidRPr="00A51010" w:rsidRDefault="00EB4BCC" w:rsidP="0041636F">
      <w:pPr>
        <w:spacing w:line="480" w:lineRule="auto"/>
        <w:jc w:val="both"/>
        <w:rPr>
          <w:i/>
          <w:lang w:val="en-AU"/>
        </w:rPr>
      </w:pPr>
      <w:proofErr w:type="spellStart"/>
      <w:r w:rsidRPr="00A51010">
        <w:rPr>
          <w:i/>
          <w:lang w:val="en-AU"/>
        </w:rPr>
        <w:t>Labor</w:t>
      </w:r>
      <w:proofErr w:type="spellEnd"/>
      <w:r w:rsidR="00FA08AE" w:rsidRPr="00A51010">
        <w:rPr>
          <w:i/>
          <w:lang w:val="en-AU"/>
        </w:rPr>
        <w:t xml:space="preserve"> onset and m</w:t>
      </w:r>
      <w:r w:rsidR="00FB641C" w:rsidRPr="00A51010">
        <w:rPr>
          <w:i/>
          <w:lang w:val="en-AU"/>
        </w:rPr>
        <w:t xml:space="preserve">ode of delivery </w:t>
      </w:r>
    </w:p>
    <w:p w14:paraId="03BC7614" w14:textId="6C2C12F9" w:rsidR="00854DB7" w:rsidRPr="00A51010" w:rsidRDefault="000C58F9" w:rsidP="00160FA9">
      <w:pPr>
        <w:spacing w:after="240" w:line="480" w:lineRule="auto"/>
        <w:jc w:val="both"/>
        <w:rPr>
          <w:i/>
          <w:color w:val="FF0000"/>
          <w:lang w:val="en-AU"/>
        </w:rPr>
      </w:pPr>
      <w:r w:rsidRPr="00A51010">
        <w:rPr>
          <w:lang w:val="en-AU"/>
        </w:rPr>
        <w:t xml:space="preserve">Overall, </w:t>
      </w:r>
      <w:r w:rsidR="00A85322" w:rsidRPr="00A51010">
        <w:rPr>
          <w:color w:val="000000" w:themeColor="text1"/>
          <w:lang w:val="en-AU"/>
        </w:rPr>
        <w:t>analyses found</w:t>
      </w:r>
      <w:r w:rsidR="00896360" w:rsidRPr="00A51010">
        <w:rPr>
          <w:color w:val="000000" w:themeColor="text1"/>
          <w:lang w:val="en-AU"/>
        </w:rPr>
        <w:t xml:space="preserve"> no differences</w:t>
      </w:r>
      <w:r w:rsidR="00A965EC" w:rsidRPr="00A51010">
        <w:rPr>
          <w:color w:val="000000" w:themeColor="text1"/>
          <w:lang w:val="en-AU"/>
        </w:rPr>
        <w:t xml:space="preserve"> between control and intervention groups</w:t>
      </w:r>
      <w:r w:rsidR="00896360" w:rsidRPr="00A51010">
        <w:rPr>
          <w:color w:val="000000" w:themeColor="text1"/>
          <w:lang w:val="en-AU"/>
        </w:rPr>
        <w:t xml:space="preserve"> in</w:t>
      </w:r>
      <w:r w:rsidR="00E46E85" w:rsidRPr="00A51010">
        <w:rPr>
          <w:color w:val="000000" w:themeColor="text1"/>
          <w:lang w:val="en-AU"/>
        </w:rPr>
        <w:t xml:space="preserve"> the proportion</w:t>
      </w:r>
      <w:r w:rsidR="00001CD6" w:rsidRPr="00A51010">
        <w:rPr>
          <w:color w:val="000000" w:themeColor="text1"/>
          <w:lang w:val="en-AU"/>
        </w:rPr>
        <w:t>s</w:t>
      </w:r>
      <w:r w:rsidR="00E46E85" w:rsidRPr="00A51010">
        <w:rPr>
          <w:color w:val="000000" w:themeColor="text1"/>
          <w:lang w:val="en-AU"/>
        </w:rPr>
        <w:t xml:space="preserve"> of women undergoing induction of</w:t>
      </w:r>
      <w:r w:rsidR="00896360" w:rsidRPr="00A51010">
        <w:rPr>
          <w:color w:val="000000" w:themeColor="text1"/>
          <w:lang w:val="en-AU"/>
        </w:rPr>
        <w:t xml:space="preserve"> </w:t>
      </w:r>
      <w:proofErr w:type="spellStart"/>
      <w:r w:rsidR="00EB4BCC" w:rsidRPr="00A51010">
        <w:rPr>
          <w:color w:val="000000" w:themeColor="text1"/>
          <w:lang w:val="en-AU"/>
        </w:rPr>
        <w:t>labor</w:t>
      </w:r>
      <w:proofErr w:type="spellEnd"/>
      <w:r w:rsidR="00E46E85" w:rsidRPr="00A51010">
        <w:rPr>
          <w:color w:val="000000" w:themeColor="text1"/>
          <w:lang w:val="en-AU"/>
        </w:rPr>
        <w:t xml:space="preserve">, instrumental vaginal </w:t>
      </w:r>
      <w:proofErr w:type="gramStart"/>
      <w:r w:rsidR="00E46E85" w:rsidRPr="00A51010">
        <w:rPr>
          <w:color w:val="000000" w:themeColor="text1"/>
          <w:lang w:val="en-AU"/>
        </w:rPr>
        <w:t>delivery</w:t>
      </w:r>
      <w:proofErr w:type="gramEnd"/>
      <w:r w:rsidR="00E46E85" w:rsidRPr="00A51010">
        <w:rPr>
          <w:color w:val="000000" w:themeColor="text1"/>
          <w:lang w:val="en-AU"/>
        </w:rPr>
        <w:t xml:space="preserve"> and </w:t>
      </w:r>
      <w:proofErr w:type="spellStart"/>
      <w:r w:rsidR="00EB4BCC" w:rsidRPr="00A51010">
        <w:rPr>
          <w:color w:val="000000" w:themeColor="text1"/>
          <w:lang w:val="en-AU"/>
        </w:rPr>
        <w:t>cesarean</w:t>
      </w:r>
      <w:proofErr w:type="spellEnd"/>
      <w:r w:rsidR="00E46E85" w:rsidRPr="00A51010">
        <w:rPr>
          <w:color w:val="000000" w:themeColor="text1"/>
          <w:lang w:val="en-AU"/>
        </w:rPr>
        <w:t xml:space="preserve"> section</w:t>
      </w:r>
      <w:r w:rsidR="00A965EC" w:rsidRPr="00A51010">
        <w:rPr>
          <w:color w:val="000000" w:themeColor="text1"/>
          <w:lang w:val="en-AU"/>
        </w:rPr>
        <w:t xml:space="preserve">, both in </w:t>
      </w:r>
      <w:proofErr w:type="spellStart"/>
      <w:r w:rsidR="00EB4BCC" w:rsidRPr="00A51010">
        <w:rPr>
          <w:color w:val="000000" w:themeColor="text1"/>
          <w:lang w:val="en-AU"/>
        </w:rPr>
        <w:t>labor</w:t>
      </w:r>
      <w:proofErr w:type="spellEnd"/>
      <w:r w:rsidR="00A965EC" w:rsidRPr="00A51010">
        <w:rPr>
          <w:color w:val="000000" w:themeColor="text1"/>
          <w:lang w:val="en-AU"/>
        </w:rPr>
        <w:t xml:space="preserve"> and without </w:t>
      </w:r>
      <w:proofErr w:type="spellStart"/>
      <w:r w:rsidR="00EB4BCC" w:rsidRPr="00A51010">
        <w:rPr>
          <w:color w:val="000000" w:themeColor="text1"/>
          <w:lang w:val="en-AU"/>
        </w:rPr>
        <w:t>labor</w:t>
      </w:r>
      <w:proofErr w:type="spellEnd"/>
      <w:r w:rsidR="00FA08AE" w:rsidRPr="00A51010">
        <w:rPr>
          <w:color w:val="000000" w:themeColor="text1"/>
          <w:lang w:val="en-AU"/>
        </w:rPr>
        <w:t xml:space="preserve"> </w:t>
      </w:r>
      <w:r w:rsidR="00D26FFA" w:rsidRPr="00A51010">
        <w:rPr>
          <w:color w:val="000000" w:themeColor="text1"/>
          <w:lang w:val="en-AU"/>
        </w:rPr>
        <w:t>(</w:t>
      </w:r>
      <w:r w:rsidR="00165901" w:rsidRPr="00A51010">
        <w:rPr>
          <w:color w:val="000000" w:themeColor="text1"/>
          <w:lang w:val="en-AU"/>
        </w:rPr>
        <w:t xml:space="preserve">Supplementary </w:t>
      </w:r>
      <w:r w:rsidR="00D26FFA" w:rsidRPr="00A51010">
        <w:rPr>
          <w:color w:val="000000" w:themeColor="text1"/>
          <w:lang w:val="en-AU"/>
        </w:rPr>
        <w:t xml:space="preserve">Table </w:t>
      </w:r>
      <w:r w:rsidR="00165901" w:rsidRPr="00A51010">
        <w:rPr>
          <w:color w:val="000000" w:themeColor="text1"/>
          <w:lang w:val="en-AU"/>
        </w:rPr>
        <w:t>1</w:t>
      </w:r>
      <w:r w:rsidR="00D26FFA" w:rsidRPr="00A51010">
        <w:rPr>
          <w:color w:val="000000" w:themeColor="text1"/>
          <w:lang w:val="en-AU"/>
        </w:rPr>
        <w:t>)</w:t>
      </w:r>
      <w:r w:rsidR="00D46392" w:rsidRPr="00A51010">
        <w:rPr>
          <w:color w:val="000000" w:themeColor="text1"/>
          <w:lang w:val="en-AU"/>
        </w:rPr>
        <w:t>.</w:t>
      </w:r>
      <w:r w:rsidR="00FA08AE" w:rsidRPr="00A51010">
        <w:rPr>
          <w:color w:val="000000" w:themeColor="text1"/>
          <w:lang w:val="en-AU"/>
        </w:rPr>
        <w:t xml:space="preserve"> Indications for </w:t>
      </w:r>
      <w:proofErr w:type="spellStart"/>
      <w:r w:rsidR="00EB4BCC" w:rsidRPr="00A51010">
        <w:rPr>
          <w:color w:val="000000" w:themeColor="text1"/>
          <w:lang w:val="en-AU"/>
        </w:rPr>
        <w:t>labor</w:t>
      </w:r>
      <w:proofErr w:type="spellEnd"/>
      <w:r w:rsidR="00FA08AE" w:rsidRPr="00A51010">
        <w:rPr>
          <w:color w:val="000000" w:themeColor="text1"/>
          <w:lang w:val="en-AU"/>
        </w:rPr>
        <w:t xml:space="preserve"> induction </w:t>
      </w:r>
      <w:r w:rsidR="0083439A" w:rsidRPr="00A51010">
        <w:rPr>
          <w:color w:val="000000" w:themeColor="text1"/>
          <w:lang w:val="en-AU"/>
        </w:rPr>
        <w:t xml:space="preserve">(Supplementary Table </w:t>
      </w:r>
      <w:r w:rsidR="00165901" w:rsidRPr="00A51010">
        <w:rPr>
          <w:color w:val="000000" w:themeColor="text1"/>
          <w:lang w:val="en-AU"/>
        </w:rPr>
        <w:t>2</w:t>
      </w:r>
      <w:r w:rsidR="0083439A" w:rsidRPr="00A51010">
        <w:rPr>
          <w:color w:val="000000" w:themeColor="text1"/>
          <w:lang w:val="en-AU"/>
        </w:rPr>
        <w:t>) and for operative delivery (</w:t>
      </w:r>
      <w:r w:rsidR="00165901" w:rsidRPr="00A51010">
        <w:rPr>
          <w:color w:val="000000" w:themeColor="text1"/>
          <w:lang w:val="en-AU"/>
        </w:rPr>
        <w:t xml:space="preserve">Supplementary </w:t>
      </w:r>
      <w:r w:rsidR="0083439A" w:rsidRPr="00A51010">
        <w:rPr>
          <w:color w:val="000000" w:themeColor="text1"/>
          <w:lang w:val="en-AU"/>
        </w:rPr>
        <w:t xml:space="preserve">Table </w:t>
      </w:r>
      <w:r w:rsidR="00165901" w:rsidRPr="00A51010">
        <w:rPr>
          <w:color w:val="000000" w:themeColor="text1"/>
          <w:lang w:val="en-AU"/>
        </w:rPr>
        <w:t>1</w:t>
      </w:r>
      <w:r w:rsidR="0083439A" w:rsidRPr="00A51010">
        <w:rPr>
          <w:color w:val="000000" w:themeColor="text1"/>
          <w:lang w:val="en-AU"/>
        </w:rPr>
        <w:t xml:space="preserve">) </w:t>
      </w:r>
      <w:r w:rsidR="00FA08AE" w:rsidRPr="00A51010">
        <w:rPr>
          <w:color w:val="000000" w:themeColor="text1"/>
          <w:lang w:val="en-AU"/>
        </w:rPr>
        <w:t>were</w:t>
      </w:r>
      <w:r w:rsidR="0006165F" w:rsidRPr="00A51010">
        <w:rPr>
          <w:color w:val="000000" w:themeColor="text1"/>
          <w:lang w:val="en-AU"/>
        </w:rPr>
        <w:t xml:space="preserve"> </w:t>
      </w:r>
      <w:r w:rsidR="00FA08AE" w:rsidRPr="00A51010">
        <w:rPr>
          <w:color w:val="000000" w:themeColor="text1"/>
          <w:lang w:val="en-AU"/>
        </w:rPr>
        <w:t xml:space="preserve">similar between </w:t>
      </w:r>
      <w:r w:rsidR="006A7228" w:rsidRPr="00A51010">
        <w:rPr>
          <w:color w:val="000000" w:themeColor="text1"/>
          <w:lang w:val="en-AU"/>
        </w:rPr>
        <w:t>study</w:t>
      </w:r>
      <w:r w:rsidR="00FA08AE" w:rsidRPr="00A51010">
        <w:rPr>
          <w:color w:val="000000" w:themeColor="text1"/>
          <w:lang w:val="en-AU"/>
        </w:rPr>
        <w:t xml:space="preserve"> groups</w:t>
      </w:r>
      <w:r w:rsidR="00FA08AE" w:rsidRPr="00A51010">
        <w:rPr>
          <w:lang w:val="en-AU"/>
        </w:rPr>
        <w:t xml:space="preserve">. </w:t>
      </w:r>
    </w:p>
    <w:p w14:paraId="329F32A1" w14:textId="00970960" w:rsidR="00FB641C" w:rsidRPr="00A51010" w:rsidRDefault="00EB4BCC" w:rsidP="00705697">
      <w:pPr>
        <w:spacing w:line="480" w:lineRule="auto"/>
        <w:jc w:val="both"/>
        <w:rPr>
          <w:i/>
          <w:color w:val="000000" w:themeColor="text1"/>
          <w:lang w:val="en-AU"/>
        </w:rPr>
      </w:pPr>
      <w:proofErr w:type="spellStart"/>
      <w:r w:rsidRPr="00A51010">
        <w:rPr>
          <w:i/>
          <w:color w:val="000000" w:themeColor="text1"/>
          <w:lang w:val="en-AU"/>
        </w:rPr>
        <w:t>Labor</w:t>
      </w:r>
      <w:proofErr w:type="spellEnd"/>
      <w:r w:rsidR="006B25EB" w:rsidRPr="00A51010">
        <w:rPr>
          <w:i/>
          <w:color w:val="000000" w:themeColor="text1"/>
          <w:lang w:val="en-AU"/>
        </w:rPr>
        <w:t xml:space="preserve"> progress </w:t>
      </w:r>
    </w:p>
    <w:p w14:paraId="5FB26C5D" w14:textId="6AFFEEED" w:rsidR="00DC1FC0" w:rsidRPr="00A51010" w:rsidRDefault="00762DBE" w:rsidP="00CE023E">
      <w:pPr>
        <w:spacing w:after="240" w:line="480" w:lineRule="auto"/>
        <w:jc w:val="both"/>
        <w:rPr>
          <w:color w:val="000000" w:themeColor="text1"/>
          <w:lang w:val="en-AU"/>
        </w:rPr>
      </w:pPr>
      <w:r w:rsidRPr="00A51010">
        <w:rPr>
          <w:color w:val="000000" w:themeColor="text1"/>
          <w:lang w:val="en-AU"/>
        </w:rPr>
        <w:t xml:space="preserve">Among those who experienced </w:t>
      </w:r>
      <w:proofErr w:type="spellStart"/>
      <w:r w:rsidR="00EB4BCC" w:rsidRPr="00A51010">
        <w:rPr>
          <w:color w:val="000000" w:themeColor="text1"/>
          <w:lang w:val="en-AU"/>
        </w:rPr>
        <w:t>labor</w:t>
      </w:r>
      <w:proofErr w:type="spellEnd"/>
      <w:r w:rsidRPr="00A51010">
        <w:rPr>
          <w:color w:val="000000" w:themeColor="text1"/>
          <w:lang w:val="en-AU"/>
        </w:rPr>
        <w:t xml:space="preserve">, </w:t>
      </w:r>
      <w:r w:rsidR="00D637AF" w:rsidRPr="00A51010">
        <w:rPr>
          <w:color w:val="000000" w:themeColor="text1"/>
          <w:lang w:val="en-AU"/>
        </w:rPr>
        <w:t xml:space="preserve">duration of the </w:t>
      </w:r>
      <w:r w:rsidR="008862C1" w:rsidRPr="00A51010">
        <w:rPr>
          <w:color w:val="000000" w:themeColor="text1"/>
          <w:lang w:val="en-AU"/>
        </w:rPr>
        <w:t>first</w:t>
      </w:r>
      <w:r w:rsidR="00D637AF" w:rsidRPr="00A51010">
        <w:rPr>
          <w:color w:val="000000" w:themeColor="text1"/>
          <w:lang w:val="en-AU"/>
        </w:rPr>
        <w:t xml:space="preserve"> stage </w:t>
      </w:r>
      <w:r w:rsidR="00571AF7" w:rsidRPr="00A51010">
        <w:rPr>
          <w:color w:val="000000" w:themeColor="text1"/>
          <w:lang w:val="en-AU"/>
        </w:rPr>
        <w:t xml:space="preserve">(Figure 2A) </w:t>
      </w:r>
      <w:r w:rsidR="00D637AF" w:rsidRPr="00A51010">
        <w:rPr>
          <w:color w:val="000000" w:themeColor="text1"/>
          <w:lang w:val="en-AU"/>
        </w:rPr>
        <w:t xml:space="preserve">and </w:t>
      </w:r>
      <w:r w:rsidRPr="00A51010">
        <w:rPr>
          <w:color w:val="000000" w:themeColor="text1"/>
          <w:lang w:val="en-AU"/>
        </w:rPr>
        <w:t>t</w:t>
      </w:r>
      <w:r w:rsidR="006B25EB" w:rsidRPr="00A51010">
        <w:rPr>
          <w:color w:val="000000" w:themeColor="text1"/>
          <w:lang w:val="en-AU"/>
        </w:rPr>
        <w:t xml:space="preserve">he </w:t>
      </w:r>
      <w:r w:rsidR="00FA08AE" w:rsidRPr="00A51010">
        <w:rPr>
          <w:color w:val="000000" w:themeColor="text1"/>
          <w:lang w:val="en-AU"/>
        </w:rPr>
        <w:t xml:space="preserve">risk </w:t>
      </w:r>
      <w:r w:rsidR="006B25EB" w:rsidRPr="00A51010">
        <w:rPr>
          <w:color w:val="000000" w:themeColor="text1"/>
          <w:lang w:val="en-AU"/>
        </w:rPr>
        <w:t xml:space="preserve">of </w:t>
      </w:r>
      <w:r w:rsidR="008B3C5E" w:rsidRPr="00A51010">
        <w:rPr>
          <w:color w:val="000000" w:themeColor="text1"/>
          <w:lang w:val="en-AU"/>
        </w:rPr>
        <w:t>delay in the</w:t>
      </w:r>
      <w:r w:rsidR="006B25EB" w:rsidRPr="00A51010">
        <w:rPr>
          <w:color w:val="000000" w:themeColor="text1"/>
          <w:lang w:val="en-AU"/>
        </w:rPr>
        <w:t xml:space="preserve"> first stage </w:t>
      </w:r>
      <w:r w:rsidR="008B3C5E" w:rsidRPr="00A51010">
        <w:rPr>
          <w:color w:val="000000" w:themeColor="text1"/>
          <w:lang w:val="en-AU"/>
        </w:rPr>
        <w:t xml:space="preserve">requiring </w:t>
      </w:r>
      <w:proofErr w:type="spellStart"/>
      <w:r w:rsidR="00EB4BCC" w:rsidRPr="00A51010">
        <w:rPr>
          <w:color w:val="000000" w:themeColor="text1"/>
          <w:lang w:val="en-AU"/>
        </w:rPr>
        <w:t>cesarean</w:t>
      </w:r>
      <w:proofErr w:type="spellEnd"/>
      <w:r w:rsidR="008B3C5E" w:rsidRPr="00A51010">
        <w:rPr>
          <w:color w:val="000000" w:themeColor="text1"/>
          <w:lang w:val="en-AU"/>
        </w:rPr>
        <w:t xml:space="preserve"> section</w:t>
      </w:r>
      <w:r w:rsidR="00571AF7" w:rsidRPr="00A51010">
        <w:rPr>
          <w:color w:val="000000" w:themeColor="text1"/>
          <w:lang w:val="en-AU"/>
        </w:rPr>
        <w:t xml:space="preserve"> (Figure 2B)</w:t>
      </w:r>
      <w:r w:rsidR="008B3C5E" w:rsidRPr="00A51010">
        <w:rPr>
          <w:color w:val="000000" w:themeColor="text1"/>
          <w:lang w:val="en-AU"/>
        </w:rPr>
        <w:t xml:space="preserve"> </w:t>
      </w:r>
      <w:r w:rsidR="006B25EB" w:rsidRPr="00A51010">
        <w:rPr>
          <w:color w:val="000000" w:themeColor="text1"/>
          <w:lang w:val="en-AU"/>
        </w:rPr>
        <w:t xml:space="preserve">were similar between </w:t>
      </w:r>
      <w:r w:rsidR="008B3C5E" w:rsidRPr="00A51010">
        <w:rPr>
          <w:color w:val="000000" w:themeColor="text1"/>
          <w:lang w:val="en-AU"/>
        </w:rPr>
        <w:t>study</w:t>
      </w:r>
      <w:r w:rsidR="006B25EB" w:rsidRPr="00A51010">
        <w:rPr>
          <w:color w:val="000000" w:themeColor="text1"/>
          <w:lang w:val="en-AU"/>
        </w:rPr>
        <w:t xml:space="preserve"> groups.</w:t>
      </w:r>
      <w:r w:rsidR="000C5753" w:rsidRPr="00A51010">
        <w:rPr>
          <w:color w:val="000000" w:themeColor="text1"/>
          <w:lang w:val="en-AU"/>
        </w:rPr>
        <w:t xml:space="preserve"> </w:t>
      </w:r>
      <w:r w:rsidR="00B61597" w:rsidRPr="00A51010">
        <w:rPr>
          <w:color w:val="000000" w:themeColor="text1"/>
          <w:lang w:val="en-AU"/>
        </w:rPr>
        <w:t>In contrast</w:t>
      </w:r>
      <w:r w:rsidR="00614FF1" w:rsidRPr="00A51010">
        <w:rPr>
          <w:color w:val="000000" w:themeColor="text1"/>
          <w:lang w:val="en-AU"/>
        </w:rPr>
        <w:t>,</w:t>
      </w:r>
      <w:r w:rsidR="00B61597" w:rsidRPr="00A51010">
        <w:rPr>
          <w:color w:val="000000" w:themeColor="text1"/>
          <w:lang w:val="en-AU"/>
        </w:rPr>
        <w:t xml:space="preserve"> </w:t>
      </w:r>
      <w:r w:rsidR="00931E5A" w:rsidRPr="00A51010">
        <w:rPr>
          <w:color w:val="000000" w:themeColor="text1"/>
          <w:lang w:val="en-AU"/>
        </w:rPr>
        <w:t xml:space="preserve">among women who reached the second stage of </w:t>
      </w:r>
      <w:proofErr w:type="spellStart"/>
      <w:r w:rsidR="00EB4BCC" w:rsidRPr="00A51010">
        <w:rPr>
          <w:color w:val="000000" w:themeColor="text1"/>
          <w:lang w:val="en-AU"/>
        </w:rPr>
        <w:t>labor</w:t>
      </w:r>
      <w:proofErr w:type="spellEnd"/>
      <w:r w:rsidR="003B2252" w:rsidRPr="00A51010">
        <w:rPr>
          <w:color w:val="000000" w:themeColor="text1"/>
          <w:lang w:val="en-AU"/>
        </w:rPr>
        <w:t>, duration of the second stage</w:t>
      </w:r>
      <w:r w:rsidR="00931E5A" w:rsidRPr="00A51010">
        <w:rPr>
          <w:color w:val="000000" w:themeColor="text1"/>
          <w:lang w:val="en-AU"/>
        </w:rPr>
        <w:t xml:space="preserve"> </w:t>
      </w:r>
      <w:r w:rsidR="00001CD6" w:rsidRPr="00A51010">
        <w:rPr>
          <w:color w:val="000000" w:themeColor="text1"/>
          <w:lang w:val="en-AU"/>
        </w:rPr>
        <w:t>w</w:t>
      </w:r>
      <w:r w:rsidR="007032DC" w:rsidRPr="00A51010">
        <w:rPr>
          <w:color w:val="000000" w:themeColor="text1"/>
          <w:lang w:val="en-AU"/>
        </w:rPr>
        <w:t>a</w:t>
      </w:r>
      <w:r w:rsidR="00001CD6" w:rsidRPr="00A51010">
        <w:rPr>
          <w:color w:val="000000" w:themeColor="text1"/>
          <w:lang w:val="en-AU"/>
        </w:rPr>
        <w:t>s</w:t>
      </w:r>
      <w:r w:rsidR="00D637AF" w:rsidRPr="00A51010">
        <w:rPr>
          <w:color w:val="000000" w:themeColor="text1"/>
          <w:lang w:val="en-AU"/>
        </w:rPr>
        <w:t xml:space="preserve"> 20% </w:t>
      </w:r>
      <w:r w:rsidR="007032DC" w:rsidRPr="00A51010">
        <w:rPr>
          <w:color w:val="000000" w:themeColor="text1"/>
          <w:lang w:val="en-AU"/>
        </w:rPr>
        <w:t xml:space="preserve">shorter </w:t>
      </w:r>
      <w:r w:rsidR="00EF3B63" w:rsidRPr="00A51010">
        <w:rPr>
          <w:color w:val="000000" w:themeColor="text1"/>
          <w:lang w:val="en-AU"/>
        </w:rPr>
        <w:t xml:space="preserve">with </w:t>
      </w:r>
      <w:r w:rsidR="00001CD6" w:rsidRPr="00A51010">
        <w:rPr>
          <w:color w:val="000000" w:themeColor="text1"/>
          <w:lang w:val="en-AU"/>
        </w:rPr>
        <w:t xml:space="preserve">the intervention </w:t>
      </w:r>
      <w:r w:rsidR="00D637AF" w:rsidRPr="00A51010">
        <w:rPr>
          <w:color w:val="000000" w:themeColor="text1"/>
          <w:lang w:val="en-AU"/>
        </w:rPr>
        <w:t>compared with controls [</w:t>
      </w:r>
      <w:r w:rsidR="00511289" w:rsidRPr="00A51010">
        <w:rPr>
          <w:color w:val="000000" w:themeColor="text1"/>
          <w:lang w:val="en-AU"/>
        </w:rPr>
        <w:t>fully-</w:t>
      </w:r>
      <w:r w:rsidR="00D637AF" w:rsidRPr="00A51010">
        <w:rPr>
          <w:color w:val="000000" w:themeColor="text1"/>
          <w:lang w:val="en-AU"/>
        </w:rPr>
        <w:t xml:space="preserve">adjusted </w:t>
      </w:r>
      <w:r w:rsidR="0029432B" w:rsidRPr="00A51010">
        <w:rPr>
          <w:color w:val="000000" w:themeColor="text1"/>
          <w:lang w:val="en-AU"/>
        </w:rPr>
        <w:t>mean difference</w:t>
      </w:r>
      <w:r w:rsidR="00B57C53" w:rsidRPr="00A51010">
        <w:rPr>
          <w:color w:val="000000" w:themeColor="text1"/>
          <w:lang w:val="en-AU"/>
        </w:rPr>
        <w:t xml:space="preserve"> (</w:t>
      </w:r>
      <w:proofErr w:type="spellStart"/>
      <w:r w:rsidR="00B57C53" w:rsidRPr="00A51010">
        <w:rPr>
          <w:color w:val="000000" w:themeColor="text1"/>
          <w:lang w:val="en-AU"/>
        </w:rPr>
        <w:t>aMD</w:t>
      </w:r>
      <w:proofErr w:type="spellEnd"/>
      <w:r w:rsidR="00B57C53" w:rsidRPr="00A51010">
        <w:rPr>
          <w:color w:val="000000" w:themeColor="text1"/>
          <w:lang w:val="en-AU"/>
        </w:rPr>
        <w:t>)</w:t>
      </w:r>
      <w:r w:rsidR="0029432B" w:rsidRPr="00A51010">
        <w:rPr>
          <w:color w:val="000000" w:themeColor="text1"/>
          <w:lang w:val="en-AU"/>
        </w:rPr>
        <w:t xml:space="preserve"> </w:t>
      </w:r>
      <w:r w:rsidR="00710483" w:rsidRPr="00A51010">
        <w:rPr>
          <w:color w:val="000000" w:themeColor="text1"/>
          <w:lang w:val="en-AU"/>
        </w:rPr>
        <w:t>-0.20</w:t>
      </w:r>
      <w:r w:rsidR="0029432B" w:rsidRPr="00A51010">
        <w:rPr>
          <w:color w:val="000000" w:themeColor="text1"/>
          <w:lang w:val="en-AU"/>
        </w:rPr>
        <w:t xml:space="preserve"> (95%</w:t>
      </w:r>
      <w:r w:rsidR="00074237" w:rsidRPr="00A51010">
        <w:rPr>
          <w:color w:val="000000" w:themeColor="text1"/>
          <w:lang w:val="en-AU"/>
        </w:rPr>
        <w:t xml:space="preserve"> </w:t>
      </w:r>
      <w:r w:rsidR="0029432B" w:rsidRPr="00A51010">
        <w:rPr>
          <w:color w:val="000000" w:themeColor="text1"/>
          <w:lang w:val="en-AU"/>
        </w:rPr>
        <w:t>CI</w:t>
      </w:r>
      <w:r w:rsidR="00FC7A20" w:rsidRPr="00A51010">
        <w:rPr>
          <w:color w:val="000000" w:themeColor="text1"/>
          <w:lang w:val="en-AU"/>
        </w:rPr>
        <w:t>:</w:t>
      </w:r>
      <w:r w:rsidR="000E1324" w:rsidRPr="00A51010">
        <w:rPr>
          <w:color w:val="000000" w:themeColor="text1"/>
          <w:lang w:val="en-AU"/>
        </w:rPr>
        <w:t xml:space="preserve"> </w:t>
      </w:r>
      <w:r w:rsidR="00710483" w:rsidRPr="00A51010">
        <w:rPr>
          <w:color w:val="000000" w:themeColor="text1"/>
          <w:lang w:val="en-AU"/>
        </w:rPr>
        <w:t>-0.37</w:t>
      </w:r>
      <w:r w:rsidR="000E1324" w:rsidRPr="00A51010">
        <w:rPr>
          <w:color w:val="000000" w:themeColor="text1"/>
          <w:lang w:val="en-AU"/>
        </w:rPr>
        <w:t xml:space="preserve">, </w:t>
      </w:r>
      <w:r w:rsidR="00710483" w:rsidRPr="00A51010">
        <w:rPr>
          <w:color w:val="000000" w:themeColor="text1"/>
          <w:lang w:val="en-AU"/>
        </w:rPr>
        <w:t>-0.02</w:t>
      </w:r>
      <w:r w:rsidR="0029432B" w:rsidRPr="00A51010">
        <w:rPr>
          <w:color w:val="000000" w:themeColor="text1"/>
          <w:lang w:val="en-AU"/>
        </w:rPr>
        <w:t xml:space="preserve">) </w:t>
      </w:r>
      <w:r w:rsidR="000F27D0" w:rsidRPr="00A51010">
        <w:rPr>
          <w:color w:val="000000" w:themeColor="text1"/>
          <w:lang w:val="en-AU"/>
        </w:rPr>
        <w:t>log</w:t>
      </w:r>
      <w:r w:rsidR="0029432B" w:rsidRPr="00A51010">
        <w:rPr>
          <w:color w:val="000000" w:themeColor="text1"/>
          <w:vertAlign w:val="subscript"/>
          <w:lang w:val="en-AU"/>
        </w:rPr>
        <w:t xml:space="preserve">e </w:t>
      </w:r>
      <w:r w:rsidR="0029432B" w:rsidRPr="00A51010">
        <w:rPr>
          <w:color w:val="000000" w:themeColor="text1"/>
          <w:lang w:val="en-AU"/>
        </w:rPr>
        <w:t>minutes;</w:t>
      </w:r>
      <w:r w:rsidR="000F27D0" w:rsidRPr="00A51010">
        <w:rPr>
          <w:color w:val="000000" w:themeColor="text1"/>
          <w:lang w:val="en-AU"/>
        </w:rPr>
        <w:t xml:space="preserve"> </w:t>
      </w:r>
      <w:r w:rsidR="007F4C94" w:rsidRPr="00A51010">
        <w:rPr>
          <w:color w:val="000000" w:themeColor="text1"/>
          <w:lang w:val="en-AU"/>
        </w:rPr>
        <w:t xml:space="preserve">equivalent to </w:t>
      </w:r>
      <w:r w:rsidR="00D637AF" w:rsidRPr="00A51010">
        <w:rPr>
          <w:color w:val="000000" w:themeColor="text1"/>
          <w:lang w:val="en-AU"/>
        </w:rPr>
        <w:t>-</w:t>
      </w:r>
      <w:r w:rsidR="00711BD5" w:rsidRPr="00A51010">
        <w:rPr>
          <w:color w:val="000000" w:themeColor="text1"/>
          <w:lang w:val="en-AU"/>
        </w:rPr>
        <w:t>12.0</w:t>
      </w:r>
      <w:r w:rsidR="00D637AF" w:rsidRPr="00A51010">
        <w:rPr>
          <w:color w:val="000000" w:themeColor="text1"/>
          <w:lang w:val="en-AU"/>
        </w:rPr>
        <w:t xml:space="preserve"> (-22.</w:t>
      </w:r>
      <w:r w:rsidR="00711BD5" w:rsidRPr="00A51010">
        <w:rPr>
          <w:color w:val="000000" w:themeColor="text1"/>
          <w:lang w:val="en-AU"/>
        </w:rPr>
        <w:t>2</w:t>
      </w:r>
      <w:r w:rsidR="00D637AF" w:rsidRPr="00A51010">
        <w:rPr>
          <w:color w:val="000000" w:themeColor="text1"/>
          <w:lang w:val="en-AU"/>
        </w:rPr>
        <w:t>, -1.</w:t>
      </w:r>
      <w:r w:rsidR="00710483" w:rsidRPr="00A51010">
        <w:rPr>
          <w:color w:val="000000" w:themeColor="text1"/>
          <w:lang w:val="en-AU"/>
        </w:rPr>
        <w:t>2</w:t>
      </w:r>
      <w:r w:rsidR="00D637AF" w:rsidRPr="00A51010">
        <w:rPr>
          <w:color w:val="000000" w:themeColor="text1"/>
          <w:lang w:val="en-AU"/>
        </w:rPr>
        <w:t>) minutes</w:t>
      </w:r>
      <w:r w:rsidR="00074237" w:rsidRPr="00A51010">
        <w:rPr>
          <w:color w:val="000000" w:themeColor="text1"/>
          <w:lang w:val="en-AU"/>
        </w:rPr>
        <w:t>, p=0.029</w:t>
      </w:r>
      <w:r w:rsidR="00571AF7" w:rsidRPr="00A51010">
        <w:rPr>
          <w:color w:val="000000" w:themeColor="text1"/>
          <w:lang w:val="en-AU"/>
        </w:rPr>
        <w:t>; Figure 2A</w:t>
      </w:r>
      <w:r w:rsidR="00D637AF" w:rsidRPr="00A51010">
        <w:rPr>
          <w:color w:val="000000" w:themeColor="text1"/>
          <w:lang w:val="en-AU"/>
        </w:rPr>
        <w:t>]</w:t>
      </w:r>
      <w:r w:rsidR="00B61597" w:rsidRPr="00A51010">
        <w:rPr>
          <w:color w:val="000000" w:themeColor="text1"/>
          <w:lang w:val="en-AU"/>
        </w:rPr>
        <w:t xml:space="preserve">, </w:t>
      </w:r>
      <w:r w:rsidR="00001CD6" w:rsidRPr="00A51010">
        <w:rPr>
          <w:color w:val="000000" w:themeColor="text1"/>
          <w:lang w:val="en-AU"/>
        </w:rPr>
        <w:t>along with a</w:t>
      </w:r>
      <w:r w:rsidR="00614FF1" w:rsidRPr="00A51010">
        <w:rPr>
          <w:color w:val="000000" w:themeColor="text1"/>
          <w:lang w:val="en-AU"/>
        </w:rPr>
        <w:t xml:space="preserve"> reduction in the risk of </w:t>
      </w:r>
      <w:r w:rsidR="008B3C5E" w:rsidRPr="00A51010">
        <w:rPr>
          <w:color w:val="000000" w:themeColor="text1"/>
          <w:lang w:val="en-AU"/>
        </w:rPr>
        <w:t>delay in the</w:t>
      </w:r>
      <w:r w:rsidR="00614FF1" w:rsidRPr="00A51010">
        <w:rPr>
          <w:color w:val="000000" w:themeColor="text1"/>
          <w:lang w:val="en-AU"/>
        </w:rPr>
        <w:t xml:space="preserve"> second </w:t>
      </w:r>
      <w:r w:rsidR="00F23DBE" w:rsidRPr="00A51010">
        <w:rPr>
          <w:color w:val="000000" w:themeColor="text1"/>
          <w:lang w:val="en-AU"/>
        </w:rPr>
        <w:t>stage [</w:t>
      </w:r>
      <w:r w:rsidR="00511289" w:rsidRPr="00A51010">
        <w:rPr>
          <w:color w:val="000000" w:themeColor="text1"/>
          <w:lang w:val="en-AU"/>
        </w:rPr>
        <w:t>fully-</w:t>
      </w:r>
      <w:r w:rsidR="007F4C94" w:rsidRPr="00A51010">
        <w:rPr>
          <w:color w:val="000000" w:themeColor="text1"/>
          <w:lang w:val="en-AU"/>
        </w:rPr>
        <w:t>adjusted relative risk (</w:t>
      </w:r>
      <w:proofErr w:type="spellStart"/>
      <w:r w:rsidR="007F4C94" w:rsidRPr="00A51010">
        <w:rPr>
          <w:color w:val="000000" w:themeColor="text1"/>
          <w:lang w:val="en-AU"/>
        </w:rPr>
        <w:t>aRR</w:t>
      </w:r>
      <w:proofErr w:type="spellEnd"/>
      <w:r w:rsidR="007F4C94" w:rsidRPr="00A51010">
        <w:rPr>
          <w:color w:val="000000" w:themeColor="text1"/>
          <w:lang w:val="en-AU"/>
        </w:rPr>
        <w:t xml:space="preserve">) </w:t>
      </w:r>
      <w:r w:rsidR="00E263A7" w:rsidRPr="00A51010">
        <w:rPr>
          <w:color w:val="000000" w:themeColor="text1"/>
          <w:lang w:val="en-AU"/>
        </w:rPr>
        <w:t>0.68</w:t>
      </w:r>
      <w:r w:rsidR="00F23DBE" w:rsidRPr="00A51010">
        <w:rPr>
          <w:color w:val="000000" w:themeColor="text1"/>
          <w:lang w:val="en-AU"/>
        </w:rPr>
        <w:t xml:space="preserve"> (0.</w:t>
      </w:r>
      <w:r w:rsidR="00E263A7" w:rsidRPr="00A51010">
        <w:rPr>
          <w:color w:val="000000" w:themeColor="text1"/>
          <w:lang w:val="en-AU"/>
        </w:rPr>
        <w:t>48</w:t>
      </w:r>
      <w:r w:rsidR="00F23DBE" w:rsidRPr="00A51010">
        <w:rPr>
          <w:color w:val="000000" w:themeColor="text1"/>
          <w:lang w:val="en-AU"/>
        </w:rPr>
        <w:t>, 0.9</w:t>
      </w:r>
      <w:r w:rsidR="00E263A7" w:rsidRPr="00A51010">
        <w:rPr>
          <w:color w:val="000000" w:themeColor="text1"/>
          <w:lang w:val="en-AU"/>
        </w:rPr>
        <w:t>5</w:t>
      </w:r>
      <w:r w:rsidR="00F23DBE" w:rsidRPr="00A51010">
        <w:rPr>
          <w:color w:val="000000" w:themeColor="text1"/>
          <w:lang w:val="en-AU"/>
        </w:rPr>
        <w:t>)</w:t>
      </w:r>
      <w:r w:rsidR="00720B35" w:rsidRPr="00A51010">
        <w:rPr>
          <w:color w:val="000000" w:themeColor="text1"/>
          <w:lang w:val="en-AU"/>
        </w:rPr>
        <w:t>, p=0.026</w:t>
      </w:r>
      <w:r w:rsidR="00FC7A20" w:rsidRPr="00A51010">
        <w:rPr>
          <w:color w:val="000000" w:themeColor="text1"/>
          <w:lang w:val="en-AU"/>
        </w:rPr>
        <w:t>, Figure 2B</w:t>
      </w:r>
      <w:r w:rsidR="00F23DBE" w:rsidRPr="00A51010">
        <w:rPr>
          <w:color w:val="000000" w:themeColor="text1"/>
          <w:lang w:val="en-AU"/>
        </w:rPr>
        <w:t>]</w:t>
      </w:r>
      <w:r w:rsidR="00E263A7" w:rsidRPr="00A51010">
        <w:rPr>
          <w:color w:val="000000" w:themeColor="text1"/>
          <w:lang w:val="en-AU"/>
        </w:rPr>
        <w:t>.</w:t>
      </w:r>
      <w:r w:rsidR="00AE444D" w:rsidRPr="00A51010">
        <w:rPr>
          <w:color w:val="000000" w:themeColor="text1"/>
          <w:lang w:val="en-AU"/>
        </w:rPr>
        <w:t xml:space="preserve"> </w:t>
      </w:r>
      <w:r w:rsidR="002D6865" w:rsidRPr="00A51010">
        <w:rPr>
          <w:color w:val="000000" w:themeColor="text1"/>
          <w:lang w:val="en-AU"/>
        </w:rPr>
        <w:t xml:space="preserve"> </w:t>
      </w:r>
      <w:r w:rsidR="001A5169" w:rsidRPr="00A51010">
        <w:rPr>
          <w:color w:val="000000" w:themeColor="text1"/>
          <w:lang w:val="en-AU"/>
        </w:rPr>
        <w:t xml:space="preserve">Importantly, the </w:t>
      </w:r>
      <w:r w:rsidR="002D6865" w:rsidRPr="00A51010">
        <w:rPr>
          <w:color w:val="000000" w:themeColor="text1"/>
          <w:lang w:val="en-AU"/>
        </w:rPr>
        <w:t xml:space="preserve">risk of requiring </w:t>
      </w:r>
      <w:r w:rsidR="00E95EC6" w:rsidRPr="00A51010">
        <w:rPr>
          <w:color w:val="000000" w:themeColor="text1"/>
          <w:lang w:val="en-AU"/>
        </w:rPr>
        <w:t>operative</w:t>
      </w:r>
      <w:r w:rsidR="002D6865" w:rsidRPr="00A51010">
        <w:rPr>
          <w:color w:val="000000" w:themeColor="text1"/>
          <w:lang w:val="en-AU"/>
        </w:rPr>
        <w:t xml:space="preserve"> delivery because of </w:t>
      </w:r>
      <w:r w:rsidR="0018103C" w:rsidRPr="00A51010">
        <w:rPr>
          <w:color w:val="000000" w:themeColor="text1"/>
          <w:lang w:val="en-AU"/>
        </w:rPr>
        <w:t xml:space="preserve">a </w:t>
      </w:r>
      <w:r w:rsidR="002D6865" w:rsidRPr="00A51010">
        <w:rPr>
          <w:color w:val="000000" w:themeColor="text1"/>
          <w:lang w:val="en-AU"/>
        </w:rPr>
        <w:t>delay</w:t>
      </w:r>
      <w:r w:rsidR="0018103C" w:rsidRPr="00A51010">
        <w:rPr>
          <w:color w:val="000000" w:themeColor="text1"/>
          <w:lang w:val="en-AU"/>
        </w:rPr>
        <w:t>ed</w:t>
      </w:r>
      <w:r w:rsidR="00E95EC6" w:rsidRPr="00A51010">
        <w:rPr>
          <w:color w:val="000000" w:themeColor="text1"/>
          <w:lang w:val="en-AU"/>
        </w:rPr>
        <w:t xml:space="preserve"> </w:t>
      </w:r>
      <w:r w:rsidR="000A1A85" w:rsidRPr="00A51010">
        <w:rPr>
          <w:color w:val="000000" w:themeColor="text1"/>
          <w:lang w:val="en-AU"/>
        </w:rPr>
        <w:t>second</w:t>
      </w:r>
      <w:r w:rsidR="00E95EC6" w:rsidRPr="00A51010">
        <w:rPr>
          <w:color w:val="000000" w:themeColor="text1"/>
          <w:lang w:val="en-AU"/>
        </w:rPr>
        <w:t xml:space="preserve"> stage </w:t>
      </w:r>
      <w:r w:rsidR="001A5169" w:rsidRPr="00A51010">
        <w:rPr>
          <w:color w:val="000000" w:themeColor="text1"/>
          <w:lang w:val="en-AU"/>
        </w:rPr>
        <w:t xml:space="preserve">was </w:t>
      </w:r>
      <w:r w:rsidR="00B00287" w:rsidRPr="00A51010">
        <w:rPr>
          <w:color w:val="000000" w:themeColor="text1"/>
          <w:lang w:val="en-AU"/>
        </w:rPr>
        <w:t xml:space="preserve">also </w:t>
      </w:r>
      <w:r w:rsidR="001A5169" w:rsidRPr="00A51010">
        <w:rPr>
          <w:color w:val="000000" w:themeColor="text1"/>
          <w:lang w:val="en-AU"/>
        </w:rPr>
        <w:t xml:space="preserve">reduced in </w:t>
      </w:r>
      <w:r w:rsidR="001A5169" w:rsidRPr="00A51010">
        <w:rPr>
          <w:color w:val="000000" w:themeColor="text1"/>
          <w:lang w:val="en-AU"/>
        </w:rPr>
        <w:lastRenderedPageBreak/>
        <w:t xml:space="preserve">the intervention group </w:t>
      </w:r>
      <w:r w:rsidR="00FC7A20" w:rsidRPr="00A51010">
        <w:rPr>
          <w:color w:val="000000" w:themeColor="text1"/>
          <w:lang w:val="en-AU"/>
        </w:rPr>
        <w:t>[</w:t>
      </w:r>
      <w:proofErr w:type="spellStart"/>
      <w:r w:rsidR="007E0315" w:rsidRPr="00A51010">
        <w:rPr>
          <w:color w:val="000000" w:themeColor="text1"/>
          <w:lang w:val="en-AU"/>
        </w:rPr>
        <w:t>aRR</w:t>
      </w:r>
      <w:proofErr w:type="spellEnd"/>
      <w:r w:rsidR="007E0315" w:rsidRPr="00A51010">
        <w:rPr>
          <w:color w:val="000000" w:themeColor="text1"/>
          <w:lang w:val="en-AU"/>
        </w:rPr>
        <w:t xml:space="preserve"> 0.6</w:t>
      </w:r>
      <w:r w:rsidR="00720B35" w:rsidRPr="00A51010">
        <w:rPr>
          <w:color w:val="000000" w:themeColor="text1"/>
          <w:lang w:val="en-AU"/>
        </w:rPr>
        <w:t>1</w:t>
      </w:r>
      <w:r w:rsidR="007E0315" w:rsidRPr="00A51010">
        <w:rPr>
          <w:color w:val="000000" w:themeColor="text1"/>
          <w:lang w:val="en-AU"/>
        </w:rPr>
        <w:t xml:space="preserve"> (0.4</w:t>
      </w:r>
      <w:r w:rsidR="00720B35" w:rsidRPr="00A51010">
        <w:rPr>
          <w:color w:val="000000" w:themeColor="text1"/>
          <w:lang w:val="en-AU"/>
        </w:rPr>
        <w:t>0</w:t>
      </w:r>
      <w:r w:rsidR="007E0315" w:rsidRPr="00A51010">
        <w:rPr>
          <w:color w:val="000000" w:themeColor="text1"/>
          <w:lang w:val="en-AU"/>
        </w:rPr>
        <w:t>, 0.9</w:t>
      </w:r>
      <w:r w:rsidR="00720B35" w:rsidRPr="00A51010">
        <w:rPr>
          <w:color w:val="000000" w:themeColor="text1"/>
          <w:lang w:val="en-AU"/>
        </w:rPr>
        <w:t>3</w:t>
      </w:r>
      <w:r w:rsidR="007E0315" w:rsidRPr="00A51010">
        <w:rPr>
          <w:color w:val="000000" w:themeColor="text1"/>
          <w:lang w:val="en-AU"/>
        </w:rPr>
        <w:t>)</w:t>
      </w:r>
      <w:r w:rsidR="000A1A85" w:rsidRPr="00A51010">
        <w:rPr>
          <w:color w:val="000000" w:themeColor="text1"/>
          <w:lang w:val="en-AU"/>
        </w:rPr>
        <w:t>,</w:t>
      </w:r>
      <w:r w:rsidR="007E0315" w:rsidRPr="00A51010">
        <w:rPr>
          <w:color w:val="000000" w:themeColor="text1"/>
          <w:lang w:val="en-AU"/>
        </w:rPr>
        <w:t xml:space="preserve"> p=0.02</w:t>
      </w:r>
      <w:r w:rsidR="00720B35" w:rsidRPr="00A51010">
        <w:rPr>
          <w:color w:val="000000" w:themeColor="text1"/>
          <w:lang w:val="en-AU"/>
        </w:rPr>
        <w:t>2</w:t>
      </w:r>
      <w:r w:rsidR="00FC7A20" w:rsidRPr="00A51010">
        <w:rPr>
          <w:color w:val="000000" w:themeColor="text1"/>
          <w:lang w:val="en-AU"/>
        </w:rPr>
        <w:t xml:space="preserve">, Figure 2B]. </w:t>
      </w:r>
      <w:r w:rsidR="006069AA" w:rsidRPr="00A51010">
        <w:rPr>
          <w:color w:val="000000" w:themeColor="text1"/>
          <w:lang w:val="en-AU"/>
        </w:rPr>
        <w:t>E</w:t>
      </w:r>
      <w:r w:rsidR="00A4193B" w:rsidRPr="00A51010">
        <w:rPr>
          <w:color w:val="000000" w:themeColor="text1"/>
          <w:lang w:val="en-AU"/>
        </w:rPr>
        <w:t xml:space="preserve">pidural take-up </w:t>
      </w:r>
      <w:r w:rsidR="006069AA" w:rsidRPr="00A51010">
        <w:rPr>
          <w:color w:val="000000" w:themeColor="text1"/>
          <w:lang w:val="en-AU"/>
        </w:rPr>
        <w:t xml:space="preserve">was similar </w:t>
      </w:r>
      <w:r w:rsidR="00A4193B" w:rsidRPr="00A51010">
        <w:rPr>
          <w:color w:val="000000" w:themeColor="text1"/>
          <w:lang w:val="en-AU"/>
        </w:rPr>
        <w:t xml:space="preserve">between groups </w:t>
      </w:r>
      <w:r w:rsidR="006069AA" w:rsidRPr="00A51010">
        <w:rPr>
          <w:color w:val="000000" w:themeColor="text1"/>
          <w:lang w:val="en-AU"/>
        </w:rPr>
        <w:t>and</w:t>
      </w:r>
      <w:r w:rsidR="00A4193B" w:rsidRPr="00A51010">
        <w:rPr>
          <w:color w:val="000000" w:themeColor="text1"/>
          <w:lang w:val="en-AU"/>
        </w:rPr>
        <w:t xml:space="preserve"> </w:t>
      </w:r>
      <w:r w:rsidR="00001CD6" w:rsidRPr="00A51010">
        <w:rPr>
          <w:color w:val="000000" w:themeColor="text1"/>
          <w:lang w:val="en-AU"/>
        </w:rPr>
        <w:t xml:space="preserve">did </w:t>
      </w:r>
      <w:r w:rsidR="006069AA" w:rsidRPr="00A51010">
        <w:rPr>
          <w:color w:val="000000" w:themeColor="text1"/>
          <w:lang w:val="en-AU"/>
        </w:rPr>
        <w:t xml:space="preserve">not </w:t>
      </w:r>
      <w:r w:rsidR="00A4193B" w:rsidRPr="00A51010">
        <w:rPr>
          <w:color w:val="000000" w:themeColor="text1"/>
          <w:lang w:val="en-AU"/>
        </w:rPr>
        <w:t xml:space="preserve">account for </w:t>
      </w:r>
      <w:r w:rsidR="00001CD6" w:rsidRPr="00A51010">
        <w:rPr>
          <w:color w:val="000000" w:themeColor="text1"/>
          <w:lang w:val="en-AU"/>
        </w:rPr>
        <w:t xml:space="preserve">the </w:t>
      </w:r>
      <w:r w:rsidR="00A4193B" w:rsidRPr="00A51010">
        <w:rPr>
          <w:color w:val="000000" w:themeColor="text1"/>
          <w:lang w:val="en-AU"/>
        </w:rPr>
        <w:t xml:space="preserve">difference in </w:t>
      </w:r>
      <w:proofErr w:type="spellStart"/>
      <w:r w:rsidR="00EB4BCC" w:rsidRPr="00A51010">
        <w:rPr>
          <w:color w:val="000000" w:themeColor="text1"/>
          <w:lang w:val="en-AU"/>
        </w:rPr>
        <w:t>labor</w:t>
      </w:r>
      <w:proofErr w:type="spellEnd"/>
      <w:r w:rsidR="00A4193B" w:rsidRPr="00A51010">
        <w:rPr>
          <w:color w:val="000000" w:themeColor="text1"/>
          <w:lang w:val="en-AU"/>
        </w:rPr>
        <w:t xml:space="preserve"> progression</w:t>
      </w:r>
      <w:r w:rsidR="00FC7A20" w:rsidRPr="00A51010">
        <w:rPr>
          <w:color w:val="000000" w:themeColor="text1"/>
          <w:lang w:val="en-AU"/>
        </w:rPr>
        <w:t xml:space="preserve"> (Figure 2B</w:t>
      </w:r>
      <w:r w:rsidR="00CA70D2" w:rsidRPr="00A51010">
        <w:rPr>
          <w:color w:val="000000" w:themeColor="text1"/>
          <w:lang w:val="en-AU"/>
        </w:rPr>
        <w:t>)</w:t>
      </w:r>
      <w:r w:rsidR="00A4193B" w:rsidRPr="00A51010">
        <w:rPr>
          <w:color w:val="000000" w:themeColor="text1"/>
          <w:lang w:val="en-AU"/>
        </w:rPr>
        <w:t>.</w:t>
      </w:r>
      <w:r w:rsidR="008247CB" w:rsidRPr="00A51010">
        <w:rPr>
          <w:color w:val="000000" w:themeColor="text1"/>
          <w:lang w:val="en-AU"/>
        </w:rPr>
        <w:t xml:space="preserve"> The shortened second stage of </w:t>
      </w:r>
      <w:proofErr w:type="spellStart"/>
      <w:r w:rsidR="00EB4BCC" w:rsidRPr="00A51010">
        <w:rPr>
          <w:color w:val="000000" w:themeColor="text1"/>
          <w:lang w:val="en-AU"/>
        </w:rPr>
        <w:t>labor</w:t>
      </w:r>
      <w:proofErr w:type="spellEnd"/>
      <w:r w:rsidR="008247CB" w:rsidRPr="00A51010">
        <w:rPr>
          <w:color w:val="000000" w:themeColor="text1"/>
          <w:lang w:val="en-AU"/>
        </w:rPr>
        <w:t xml:space="preserve"> with intervention was </w:t>
      </w:r>
      <w:r w:rsidR="009709F7" w:rsidRPr="00A51010">
        <w:rPr>
          <w:color w:val="000000" w:themeColor="text1"/>
          <w:lang w:val="en-AU"/>
        </w:rPr>
        <w:t xml:space="preserve">also </w:t>
      </w:r>
      <w:r w:rsidR="008247CB" w:rsidRPr="00A51010">
        <w:rPr>
          <w:color w:val="000000" w:themeColor="text1"/>
          <w:lang w:val="en-AU"/>
        </w:rPr>
        <w:t xml:space="preserve">not </w:t>
      </w:r>
      <w:r w:rsidR="00B51D72" w:rsidRPr="00A51010">
        <w:rPr>
          <w:color w:val="000000" w:themeColor="text1"/>
          <w:lang w:val="en-AU"/>
        </w:rPr>
        <w:t>due to</w:t>
      </w:r>
      <w:r w:rsidR="009709F7" w:rsidRPr="00A51010">
        <w:rPr>
          <w:color w:val="000000" w:themeColor="text1"/>
          <w:lang w:val="en-AU"/>
        </w:rPr>
        <w:t xml:space="preserve"> differences in</w:t>
      </w:r>
      <w:r w:rsidR="008247CB" w:rsidRPr="00A51010">
        <w:rPr>
          <w:color w:val="000000" w:themeColor="text1"/>
          <w:lang w:val="en-AU"/>
        </w:rPr>
        <w:t xml:space="preserve"> iatrogenic </w:t>
      </w:r>
      <w:r w:rsidR="003F3C0E" w:rsidRPr="00A51010">
        <w:rPr>
          <w:color w:val="000000" w:themeColor="text1"/>
          <w:lang w:val="en-AU"/>
        </w:rPr>
        <w:t xml:space="preserve">curtailment of </w:t>
      </w:r>
      <w:proofErr w:type="spellStart"/>
      <w:r w:rsidR="00EB4BCC" w:rsidRPr="00A51010">
        <w:rPr>
          <w:color w:val="000000" w:themeColor="text1"/>
          <w:lang w:val="en-AU"/>
        </w:rPr>
        <w:t>labor</w:t>
      </w:r>
      <w:proofErr w:type="spellEnd"/>
      <w:r w:rsidR="003F3C0E" w:rsidRPr="00A51010">
        <w:rPr>
          <w:color w:val="000000" w:themeColor="text1"/>
          <w:lang w:val="en-AU"/>
        </w:rPr>
        <w:t xml:space="preserve"> by</w:t>
      </w:r>
      <w:r w:rsidR="008247CB" w:rsidRPr="00A51010">
        <w:rPr>
          <w:color w:val="000000" w:themeColor="text1"/>
          <w:lang w:val="en-AU"/>
        </w:rPr>
        <w:t xml:space="preserve"> operative delivery for indications unrelated to delayed progress that could have occurred earlier during the second stage [</w:t>
      </w:r>
      <w:proofErr w:type="spellStart"/>
      <w:r w:rsidR="008247CB" w:rsidRPr="00A51010">
        <w:rPr>
          <w:color w:val="000000" w:themeColor="text1"/>
          <w:lang w:val="en-AU"/>
        </w:rPr>
        <w:t>aRR</w:t>
      </w:r>
      <w:proofErr w:type="spellEnd"/>
      <w:r w:rsidR="008247CB" w:rsidRPr="00A51010">
        <w:rPr>
          <w:color w:val="000000" w:themeColor="text1"/>
          <w:lang w:val="en-AU"/>
        </w:rPr>
        <w:t xml:space="preserve"> 1.3 (0.57</w:t>
      </w:r>
      <w:r w:rsidR="003F3C0E" w:rsidRPr="00A51010">
        <w:rPr>
          <w:color w:val="000000" w:themeColor="text1"/>
          <w:lang w:val="en-AU"/>
        </w:rPr>
        <w:t>, 2.93), p=0.532].</w:t>
      </w:r>
    </w:p>
    <w:p w14:paraId="28015B5D" w14:textId="09FB5BCF" w:rsidR="006644DF" w:rsidRPr="00A51010" w:rsidRDefault="007A3EBF" w:rsidP="00CE023E">
      <w:pPr>
        <w:spacing w:after="240" w:line="480" w:lineRule="auto"/>
        <w:jc w:val="both"/>
        <w:rPr>
          <w:lang w:val="en-AU"/>
        </w:rPr>
      </w:pPr>
      <w:r w:rsidRPr="00A51010">
        <w:rPr>
          <w:color w:val="000000" w:themeColor="text1"/>
          <w:lang w:val="en-AU"/>
        </w:rPr>
        <w:t>A similar proportion in both study groups</w:t>
      </w:r>
      <w:r w:rsidR="00396386" w:rsidRPr="00A51010">
        <w:rPr>
          <w:color w:val="000000" w:themeColor="text1"/>
          <w:lang w:val="en-AU"/>
        </w:rPr>
        <w:t xml:space="preserve"> receiv</w:t>
      </w:r>
      <w:r w:rsidRPr="00A51010">
        <w:rPr>
          <w:color w:val="000000" w:themeColor="text1"/>
          <w:lang w:val="en-AU"/>
        </w:rPr>
        <w:t>ed</w:t>
      </w:r>
      <w:r w:rsidR="00396386" w:rsidRPr="00A51010">
        <w:rPr>
          <w:color w:val="000000" w:themeColor="text1"/>
          <w:lang w:val="en-AU"/>
        </w:rPr>
        <w:t xml:space="preserve"> o</w:t>
      </w:r>
      <w:r w:rsidR="009B64FE" w:rsidRPr="00A51010">
        <w:rPr>
          <w:color w:val="000000" w:themeColor="text1"/>
          <w:lang w:val="en-AU"/>
        </w:rPr>
        <w:t>xytocin,</w:t>
      </w:r>
      <w:r w:rsidR="00725F0D" w:rsidRPr="00A51010">
        <w:rPr>
          <w:color w:val="000000" w:themeColor="text1"/>
          <w:lang w:val="en-AU"/>
        </w:rPr>
        <w:t xml:space="preserve"> even</w:t>
      </w:r>
      <w:r w:rsidR="000E15B6" w:rsidRPr="00A51010">
        <w:rPr>
          <w:color w:val="000000" w:themeColor="text1"/>
          <w:lang w:val="en-AU"/>
        </w:rPr>
        <w:t xml:space="preserve"> after</w:t>
      </w:r>
      <w:r w:rsidR="00725F0D" w:rsidRPr="00A51010">
        <w:rPr>
          <w:color w:val="000000" w:themeColor="text1"/>
          <w:lang w:val="en-AU"/>
        </w:rPr>
        <w:t xml:space="preserve"> accounting for </w:t>
      </w:r>
      <w:proofErr w:type="spellStart"/>
      <w:r w:rsidR="00EB4BCC" w:rsidRPr="00A51010">
        <w:rPr>
          <w:color w:val="000000" w:themeColor="text1"/>
          <w:lang w:val="en-AU"/>
        </w:rPr>
        <w:t>labor</w:t>
      </w:r>
      <w:proofErr w:type="spellEnd"/>
      <w:r w:rsidR="00725F0D" w:rsidRPr="00A51010">
        <w:rPr>
          <w:color w:val="000000" w:themeColor="text1"/>
          <w:lang w:val="en-AU"/>
        </w:rPr>
        <w:t xml:space="preserve"> induction</w:t>
      </w:r>
      <w:r w:rsidRPr="00A51010">
        <w:rPr>
          <w:color w:val="000000" w:themeColor="text1"/>
          <w:lang w:val="en-AU"/>
        </w:rPr>
        <w:t xml:space="preserve"> (Figure 2</w:t>
      </w:r>
      <w:r w:rsidR="001A5169" w:rsidRPr="00A51010">
        <w:rPr>
          <w:color w:val="000000" w:themeColor="text1"/>
          <w:lang w:val="en-AU"/>
        </w:rPr>
        <w:t>B</w:t>
      </w:r>
      <w:r w:rsidRPr="00A51010">
        <w:rPr>
          <w:color w:val="000000" w:themeColor="text1"/>
          <w:lang w:val="en-AU"/>
        </w:rPr>
        <w:t>)</w:t>
      </w:r>
      <w:r w:rsidR="00725F0D" w:rsidRPr="00A51010">
        <w:rPr>
          <w:color w:val="000000" w:themeColor="text1"/>
          <w:lang w:val="en-AU"/>
        </w:rPr>
        <w:t>.</w:t>
      </w:r>
      <w:r w:rsidR="00396386" w:rsidRPr="00A51010">
        <w:rPr>
          <w:color w:val="000000" w:themeColor="text1"/>
          <w:lang w:val="en-AU"/>
        </w:rPr>
        <w:t xml:space="preserve"> I</w:t>
      </w:r>
      <w:r w:rsidR="006069AA" w:rsidRPr="00A51010">
        <w:rPr>
          <w:color w:val="000000" w:themeColor="text1"/>
          <w:lang w:val="en-AU"/>
        </w:rPr>
        <w:t xml:space="preserve">n </w:t>
      </w:r>
      <w:r w:rsidR="00725F0D" w:rsidRPr="00A51010">
        <w:rPr>
          <w:color w:val="000000" w:themeColor="text1"/>
          <w:lang w:val="en-AU"/>
        </w:rPr>
        <w:t xml:space="preserve">analyses confined to </w:t>
      </w:r>
      <w:r w:rsidR="00FE6668" w:rsidRPr="00A51010">
        <w:rPr>
          <w:color w:val="000000" w:themeColor="text1"/>
          <w:lang w:val="en-AU"/>
        </w:rPr>
        <w:t xml:space="preserve">those who had spontaneous </w:t>
      </w:r>
      <w:proofErr w:type="spellStart"/>
      <w:r w:rsidR="00EB4BCC" w:rsidRPr="00A51010">
        <w:rPr>
          <w:color w:val="000000" w:themeColor="text1"/>
          <w:lang w:val="en-AU"/>
        </w:rPr>
        <w:t>labor</w:t>
      </w:r>
      <w:proofErr w:type="spellEnd"/>
      <w:r w:rsidR="00FE6668" w:rsidRPr="00A51010">
        <w:rPr>
          <w:color w:val="000000" w:themeColor="text1"/>
          <w:lang w:val="en-AU"/>
        </w:rPr>
        <w:t>-onset</w:t>
      </w:r>
      <w:r w:rsidR="006146C7" w:rsidRPr="00A51010">
        <w:rPr>
          <w:color w:val="000000" w:themeColor="text1"/>
          <w:lang w:val="en-AU"/>
        </w:rPr>
        <w:t xml:space="preserve"> where oxytocin </w:t>
      </w:r>
      <w:r w:rsidR="00725F0D" w:rsidRPr="00A51010">
        <w:rPr>
          <w:color w:val="000000" w:themeColor="text1"/>
          <w:lang w:val="en-AU"/>
        </w:rPr>
        <w:t xml:space="preserve">use would be limited to the purpose of </w:t>
      </w:r>
      <w:proofErr w:type="spellStart"/>
      <w:r w:rsidR="00EB4BCC" w:rsidRPr="00A51010">
        <w:rPr>
          <w:color w:val="000000" w:themeColor="text1"/>
          <w:lang w:val="en-AU"/>
        </w:rPr>
        <w:t>labor</w:t>
      </w:r>
      <w:proofErr w:type="spellEnd"/>
      <w:r w:rsidR="00725F0D" w:rsidRPr="00A51010">
        <w:rPr>
          <w:color w:val="000000" w:themeColor="text1"/>
          <w:lang w:val="en-AU"/>
        </w:rPr>
        <w:t>-augmentation</w:t>
      </w:r>
      <w:r w:rsidR="00FE6668" w:rsidRPr="00A51010">
        <w:rPr>
          <w:color w:val="000000" w:themeColor="text1"/>
          <w:lang w:val="en-AU"/>
        </w:rPr>
        <w:t xml:space="preserve">, </w:t>
      </w:r>
      <w:r w:rsidR="00EE7622" w:rsidRPr="00A51010">
        <w:rPr>
          <w:color w:val="000000" w:themeColor="text1"/>
          <w:lang w:val="en-AU"/>
        </w:rPr>
        <w:t xml:space="preserve">there was a suggestion </w:t>
      </w:r>
      <w:r w:rsidR="00055531" w:rsidRPr="00A51010">
        <w:rPr>
          <w:color w:val="000000" w:themeColor="text1"/>
          <w:lang w:val="en-AU"/>
        </w:rPr>
        <w:t xml:space="preserve">that </w:t>
      </w:r>
      <w:r w:rsidR="00587741" w:rsidRPr="00A51010">
        <w:rPr>
          <w:color w:val="000000" w:themeColor="text1"/>
          <w:lang w:val="en-AU"/>
        </w:rPr>
        <w:t xml:space="preserve">the </w:t>
      </w:r>
      <w:r w:rsidR="00055531" w:rsidRPr="00A51010">
        <w:rPr>
          <w:color w:val="000000" w:themeColor="text1"/>
          <w:lang w:val="en-AU"/>
        </w:rPr>
        <w:t xml:space="preserve">intervention </w:t>
      </w:r>
      <w:r w:rsidR="00EE7622" w:rsidRPr="00A51010">
        <w:rPr>
          <w:color w:val="000000" w:themeColor="text1"/>
          <w:lang w:val="en-AU"/>
        </w:rPr>
        <w:t xml:space="preserve">reduced requirement for oxytocin augmentation </w:t>
      </w:r>
      <w:r w:rsidR="00587741" w:rsidRPr="00A51010">
        <w:rPr>
          <w:color w:val="000000" w:themeColor="text1"/>
          <w:lang w:val="en-AU"/>
        </w:rPr>
        <w:t>in the basic model</w:t>
      </w:r>
      <w:r w:rsidR="005469DC" w:rsidRPr="00A51010">
        <w:rPr>
          <w:color w:val="000000" w:themeColor="text1"/>
          <w:lang w:val="en-AU"/>
        </w:rPr>
        <w:t>,</w:t>
      </w:r>
      <w:r w:rsidR="00EE7622" w:rsidRPr="00A51010">
        <w:rPr>
          <w:color w:val="000000" w:themeColor="text1"/>
          <w:lang w:val="en-AU"/>
        </w:rPr>
        <w:t xml:space="preserve"> but th</w:t>
      </w:r>
      <w:r w:rsidR="003706E5" w:rsidRPr="00A51010">
        <w:rPr>
          <w:color w:val="000000" w:themeColor="text1"/>
          <w:lang w:val="en-AU"/>
        </w:rPr>
        <w:t>is</w:t>
      </w:r>
      <w:r w:rsidR="00EE7622" w:rsidRPr="00A51010">
        <w:rPr>
          <w:color w:val="000000" w:themeColor="text1"/>
          <w:lang w:val="en-AU"/>
        </w:rPr>
        <w:t xml:space="preserve"> effect </w:t>
      </w:r>
      <w:r w:rsidR="00EE7622" w:rsidRPr="00A51010">
        <w:rPr>
          <w:lang w:val="en-AU"/>
        </w:rPr>
        <w:t xml:space="preserve">was </w:t>
      </w:r>
      <w:r w:rsidR="00725F0D" w:rsidRPr="00A51010">
        <w:rPr>
          <w:lang w:val="en-AU"/>
        </w:rPr>
        <w:t>attenuated</w:t>
      </w:r>
      <w:r w:rsidR="00EE7622" w:rsidRPr="00A51010">
        <w:rPr>
          <w:lang w:val="en-AU"/>
        </w:rPr>
        <w:t xml:space="preserve"> following </w:t>
      </w:r>
      <w:r w:rsidR="00396386" w:rsidRPr="00A51010">
        <w:rPr>
          <w:lang w:val="en-AU"/>
        </w:rPr>
        <w:t xml:space="preserve">additional </w:t>
      </w:r>
      <w:r w:rsidR="00725F0D" w:rsidRPr="00A51010">
        <w:rPr>
          <w:lang w:val="en-AU"/>
        </w:rPr>
        <w:t xml:space="preserve">covariate </w:t>
      </w:r>
      <w:r w:rsidR="00EE7622" w:rsidRPr="00A51010">
        <w:rPr>
          <w:lang w:val="en-AU"/>
        </w:rPr>
        <w:t>adjustment</w:t>
      </w:r>
      <w:r w:rsidR="00EE3392" w:rsidRPr="00A51010">
        <w:rPr>
          <w:lang w:val="en-AU"/>
        </w:rPr>
        <w:t>,</w:t>
      </w:r>
      <w:r w:rsidR="005469DC" w:rsidRPr="00A51010">
        <w:rPr>
          <w:lang w:val="en-AU"/>
        </w:rPr>
        <w:t xml:space="preserve"> </w:t>
      </w:r>
      <w:r w:rsidR="00EE3392" w:rsidRPr="00A51010">
        <w:rPr>
          <w:lang w:val="en-AU"/>
        </w:rPr>
        <w:t xml:space="preserve">largely due to </w:t>
      </w:r>
      <w:r w:rsidR="00896ABE" w:rsidRPr="00A51010">
        <w:rPr>
          <w:lang w:val="en-AU"/>
        </w:rPr>
        <w:t>confound</w:t>
      </w:r>
      <w:r w:rsidR="00EE3392" w:rsidRPr="00A51010">
        <w:rPr>
          <w:lang w:val="en-AU"/>
        </w:rPr>
        <w:t>ing by</w:t>
      </w:r>
      <w:r w:rsidR="00896ABE" w:rsidRPr="00A51010">
        <w:rPr>
          <w:lang w:val="en-AU"/>
        </w:rPr>
        <w:t xml:space="preserve"> </w:t>
      </w:r>
      <w:r w:rsidR="005469DC" w:rsidRPr="00A51010">
        <w:rPr>
          <w:lang w:val="en-AU"/>
        </w:rPr>
        <w:t>parity</w:t>
      </w:r>
      <w:r w:rsidR="00EE7622" w:rsidRPr="00A51010">
        <w:rPr>
          <w:lang w:val="en-AU"/>
        </w:rPr>
        <w:t>.</w:t>
      </w:r>
      <w:r w:rsidR="00165CDC" w:rsidRPr="00A51010">
        <w:rPr>
          <w:lang w:val="en-AU"/>
        </w:rPr>
        <w:t xml:space="preserve"> </w:t>
      </w:r>
      <w:r w:rsidR="00725F0D" w:rsidRPr="00A51010">
        <w:rPr>
          <w:lang w:val="en-AU"/>
        </w:rPr>
        <w:t xml:space="preserve"> </w:t>
      </w:r>
    </w:p>
    <w:p w14:paraId="087E0DE3" w14:textId="0AFDCC79" w:rsidR="007A3EBF" w:rsidRPr="00A51010" w:rsidRDefault="007A3EBF" w:rsidP="00CE023E">
      <w:pPr>
        <w:spacing w:after="240" w:line="480" w:lineRule="auto"/>
        <w:jc w:val="both"/>
        <w:rPr>
          <w:i/>
          <w:color w:val="000000" w:themeColor="text1"/>
          <w:lang w:val="en-AU"/>
        </w:rPr>
      </w:pPr>
      <w:r w:rsidRPr="00A51010">
        <w:rPr>
          <w:lang w:val="en-AU"/>
        </w:rPr>
        <w:t xml:space="preserve">Among women who </w:t>
      </w:r>
      <w:r w:rsidRPr="00A51010">
        <w:rPr>
          <w:color w:val="000000" w:themeColor="text1"/>
          <w:lang w:val="en-AU"/>
        </w:rPr>
        <w:t xml:space="preserve">delivered vaginally, no study group differences were observed in the duration of the third stage of </w:t>
      </w:r>
      <w:proofErr w:type="spellStart"/>
      <w:r w:rsidR="00EB4BCC" w:rsidRPr="00A51010">
        <w:rPr>
          <w:color w:val="000000" w:themeColor="text1"/>
          <w:lang w:val="en-AU"/>
        </w:rPr>
        <w:t>labor</w:t>
      </w:r>
      <w:proofErr w:type="spellEnd"/>
      <w:r w:rsidR="00571AF7" w:rsidRPr="00A51010">
        <w:rPr>
          <w:color w:val="000000" w:themeColor="text1"/>
          <w:lang w:val="en-AU"/>
        </w:rPr>
        <w:t xml:space="preserve"> (Figure 2A)</w:t>
      </w:r>
      <w:r w:rsidRPr="00A51010">
        <w:rPr>
          <w:color w:val="000000" w:themeColor="text1"/>
          <w:lang w:val="en-AU"/>
        </w:rPr>
        <w:t xml:space="preserve"> or in prolonged third stage, with similar proportions choosing physiological management</w:t>
      </w:r>
      <w:r w:rsidR="00282284" w:rsidRPr="00A51010">
        <w:rPr>
          <w:color w:val="000000" w:themeColor="text1"/>
          <w:lang w:val="en-AU"/>
        </w:rPr>
        <w:t xml:space="preserve"> (Figure 2</w:t>
      </w:r>
      <w:r w:rsidR="00FC7A20" w:rsidRPr="00A51010">
        <w:rPr>
          <w:color w:val="000000" w:themeColor="text1"/>
          <w:lang w:val="en-AU"/>
        </w:rPr>
        <w:t>B</w:t>
      </w:r>
      <w:r w:rsidR="00282284" w:rsidRPr="00A51010">
        <w:rPr>
          <w:color w:val="000000" w:themeColor="text1"/>
          <w:lang w:val="en-AU"/>
        </w:rPr>
        <w:t>)</w:t>
      </w:r>
      <w:r w:rsidRPr="00A51010">
        <w:rPr>
          <w:color w:val="000000" w:themeColor="text1"/>
          <w:lang w:val="en-AU"/>
        </w:rPr>
        <w:t>.</w:t>
      </w:r>
    </w:p>
    <w:p w14:paraId="2EB6C313" w14:textId="34D9F10D" w:rsidR="00FB641C" w:rsidRPr="00A51010" w:rsidRDefault="00FB641C" w:rsidP="00705697">
      <w:pPr>
        <w:spacing w:line="480" w:lineRule="auto"/>
        <w:jc w:val="both"/>
        <w:rPr>
          <w:i/>
          <w:color w:val="000000" w:themeColor="text1"/>
          <w:lang w:val="en-AU"/>
        </w:rPr>
      </w:pPr>
      <w:r w:rsidRPr="00A51010">
        <w:rPr>
          <w:i/>
          <w:color w:val="000000" w:themeColor="text1"/>
          <w:lang w:val="en-AU"/>
        </w:rPr>
        <w:t xml:space="preserve">Blood loss </w:t>
      </w:r>
      <w:r w:rsidR="006745C0" w:rsidRPr="00A51010">
        <w:rPr>
          <w:i/>
          <w:color w:val="000000" w:themeColor="text1"/>
          <w:lang w:val="en-AU"/>
        </w:rPr>
        <w:t>at delivery</w:t>
      </w:r>
    </w:p>
    <w:p w14:paraId="1290D564" w14:textId="0850B6BA" w:rsidR="00F23DBE" w:rsidRPr="00A51010" w:rsidRDefault="005719AB" w:rsidP="00CE023E">
      <w:pPr>
        <w:spacing w:after="240" w:line="480" w:lineRule="auto"/>
        <w:jc w:val="both"/>
        <w:rPr>
          <w:color w:val="000000" w:themeColor="text1"/>
          <w:lang w:val="en-AU"/>
        </w:rPr>
      </w:pPr>
      <w:r w:rsidRPr="00A51010">
        <w:rPr>
          <w:lang w:val="en-AU"/>
        </w:rPr>
        <w:t>The p</w:t>
      </w:r>
      <w:r w:rsidR="005504A3" w:rsidRPr="00A51010">
        <w:rPr>
          <w:lang w:val="en-AU"/>
        </w:rPr>
        <w:t xml:space="preserve">reviously reported </w:t>
      </w:r>
      <w:r w:rsidR="00EF5E58" w:rsidRPr="00A51010">
        <w:rPr>
          <w:lang w:val="en-AU"/>
        </w:rPr>
        <w:t xml:space="preserve">risk </w:t>
      </w:r>
      <w:r w:rsidR="005504A3" w:rsidRPr="00A51010">
        <w:rPr>
          <w:lang w:val="en-AU"/>
        </w:rPr>
        <w:t xml:space="preserve">reduction </w:t>
      </w:r>
      <w:r w:rsidR="005504A3" w:rsidRPr="00A51010">
        <w:rPr>
          <w:color w:val="000000" w:themeColor="text1"/>
          <w:lang w:val="en-AU"/>
        </w:rPr>
        <w:t xml:space="preserve">in major PPH with the intervention is now further supported by </w:t>
      </w:r>
      <w:r w:rsidR="00EF5E58" w:rsidRPr="00A51010">
        <w:rPr>
          <w:color w:val="000000" w:themeColor="text1"/>
          <w:lang w:val="en-AU"/>
        </w:rPr>
        <w:t>a</w:t>
      </w:r>
      <w:r w:rsidR="000A1A85" w:rsidRPr="00A51010">
        <w:rPr>
          <w:color w:val="000000" w:themeColor="text1"/>
          <w:lang w:val="en-AU"/>
        </w:rPr>
        <w:t xml:space="preserve"> finding of </w:t>
      </w:r>
      <w:r w:rsidR="00BD56AD" w:rsidRPr="00A51010">
        <w:rPr>
          <w:color w:val="000000" w:themeColor="text1"/>
          <w:lang w:val="en-AU"/>
        </w:rPr>
        <w:t xml:space="preserve">10% </w:t>
      </w:r>
      <w:r w:rsidR="005504A3" w:rsidRPr="00A51010">
        <w:rPr>
          <w:color w:val="000000" w:themeColor="text1"/>
          <w:lang w:val="en-AU"/>
        </w:rPr>
        <w:t xml:space="preserve">reduction in </w:t>
      </w:r>
      <w:r w:rsidR="000974B5" w:rsidRPr="00A51010">
        <w:rPr>
          <w:color w:val="000000" w:themeColor="text1"/>
          <w:lang w:val="en-AU"/>
        </w:rPr>
        <w:t>estimated blood loss</w:t>
      </w:r>
      <w:r w:rsidR="00BA0E42" w:rsidRPr="00A51010">
        <w:rPr>
          <w:color w:val="000000" w:themeColor="text1"/>
          <w:lang w:val="en-AU"/>
        </w:rPr>
        <w:t xml:space="preserve"> </w:t>
      </w:r>
      <w:r w:rsidR="007D541A" w:rsidRPr="00A51010">
        <w:rPr>
          <w:color w:val="000000" w:themeColor="text1"/>
          <w:lang w:val="en-AU"/>
        </w:rPr>
        <w:t>[</w:t>
      </w:r>
      <w:proofErr w:type="spellStart"/>
      <w:r w:rsidR="007D541A" w:rsidRPr="00A51010">
        <w:rPr>
          <w:color w:val="000000" w:themeColor="text1"/>
          <w:lang w:val="en-AU"/>
        </w:rPr>
        <w:t>a</w:t>
      </w:r>
      <w:r w:rsidR="00B57C53" w:rsidRPr="00A51010">
        <w:rPr>
          <w:color w:val="000000" w:themeColor="text1"/>
          <w:lang w:val="en-AU"/>
        </w:rPr>
        <w:t>MD</w:t>
      </w:r>
      <w:proofErr w:type="spellEnd"/>
      <w:r w:rsidR="007D541A" w:rsidRPr="00A51010">
        <w:rPr>
          <w:color w:val="000000" w:themeColor="text1"/>
          <w:lang w:val="en-AU"/>
        </w:rPr>
        <w:t xml:space="preserve"> </w:t>
      </w:r>
      <w:r w:rsidR="00B765C8" w:rsidRPr="00A51010">
        <w:rPr>
          <w:color w:val="000000" w:themeColor="text1"/>
          <w:lang w:val="en-AU"/>
        </w:rPr>
        <w:t>-0.10</w:t>
      </w:r>
      <w:r w:rsidR="007D541A" w:rsidRPr="00A51010">
        <w:rPr>
          <w:color w:val="000000" w:themeColor="text1"/>
          <w:lang w:val="en-AU"/>
        </w:rPr>
        <w:t xml:space="preserve"> (</w:t>
      </w:r>
      <w:r w:rsidR="00B765C8" w:rsidRPr="00A51010">
        <w:rPr>
          <w:color w:val="000000" w:themeColor="text1"/>
          <w:lang w:val="en-AU"/>
        </w:rPr>
        <w:t>-0.20</w:t>
      </w:r>
      <w:r w:rsidR="007B4AB2" w:rsidRPr="00A51010">
        <w:rPr>
          <w:color w:val="000000" w:themeColor="text1"/>
          <w:lang w:val="en-AU"/>
        </w:rPr>
        <w:t xml:space="preserve">, </w:t>
      </w:r>
      <w:r w:rsidR="00B765C8" w:rsidRPr="00A51010">
        <w:rPr>
          <w:color w:val="000000" w:themeColor="text1"/>
          <w:lang w:val="en-AU"/>
        </w:rPr>
        <w:t>-0.01</w:t>
      </w:r>
      <w:r w:rsidR="007D541A" w:rsidRPr="00A51010">
        <w:rPr>
          <w:color w:val="000000" w:themeColor="text1"/>
          <w:lang w:val="en-AU"/>
        </w:rPr>
        <w:t>) log</w:t>
      </w:r>
      <w:r w:rsidR="007D541A" w:rsidRPr="00A51010">
        <w:rPr>
          <w:color w:val="000000" w:themeColor="text1"/>
          <w:vertAlign w:val="subscript"/>
          <w:lang w:val="en-AU"/>
        </w:rPr>
        <w:t xml:space="preserve">e </w:t>
      </w:r>
      <w:r w:rsidR="007D541A" w:rsidRPr="00A51010">
        <w:rPr>
          <w:color w:val="000000" w:themeColor="text1"/>
          <w:lang w:val="en-AU"/>
        </w:rPr>
        <w:t xml:space="preserve">ml; equivalent to </w:t>
      </w:r>
      <w:r w:rsidR="00E15EF5" w:rsidRPr="00A51010">
        <w:rPr>
          <w:color w:val="000000" w:themeColor="text1"/>
          <w:lang w:val="en-AU"/>
        </w:rPr>
        <w:t>-</w:t>
      </w:r>
      <w:r w:rsidR="00F51820" w:rsidRPr="00A51010">
        <w:rPr>
          <w:color w:val="000000" w:themeColor="text1"/>
          <w:lang w:val="en-AU"/>
        </w:rPr>
        <w:t>35.0 (</w:t>
      </w:r>
      <w:r w:rsidR="00E15EF5" w:rsidRPr="00A51010">
        <w:rPr>
          <w:color w:val="000000" w:themeColor="text1"/>
          <w:lang w:val="en-AU"/>
        </w:rPr>
        <w:t>-</w:t>
      </w:r>
      <w:r w:rsidR="00F51820" w:rsidRPr="00A51010">
        <w:rPr>
          <w:color w:val="000000" w:themeColor="text1"/>
          <w:lang w:val="en-AU"/>
        </w:rPr>
        <w:t>70.0, -3.5)</w:t>
      </w:r>
      <w:r w:rsidR="00E15EF5" w:rsidRPr="00A51010">
        <w:rPr>
          <w:color w:val="000000" w:themeColor="text1"/>
          <w:lang w:val="en-AU"/>
        </w:rPr>
        <w:t xml:space="preserve"> ml</w:t>
      </w:r>
      <w:r w:rsidR="0079603D" w:rsidRPr="00A51010">
        <w:rPr>
          <w:color w:val="000000" w:themeColor="text1"/>
          <w:lang w:val="en-AU"/>
        </w:rPr>
        <w:t>; p=0.047</w:t>
      </w:r>
      <w:r w:rsidR="00F51820" w:rsidRPr="00A51010">
        <w:rPr>
          <w:color w:val="000000" w:themeColor="text1"/>
          <w:lang w:val="en-AU"/>
        </w:rPr>
        <w:t>]</w:t>
      </w:r>
      <w:r w:rsidR="000974B5" w:rsidRPr="00A51010">
        <w:rPr>
          <w:color w:val="000000" w:themeColor="text1"/>
          <w:lang w:val="en-AU"/>
        </w:rPr>
        <w:t xml:space="preserve">, with </w:t>
      </w:r>
      <w:r w:rsidR="00F42277" w:rsidRPr="00A51010">
        <w:rPr>
          <w:color w:val="000000" w:themeColor="text1"/>
          <w:lang w:val="en-AU"/>
        </w:rPr>
        <w:t>fewer women requiring</w:t>
      </w:r>
      <w:r w:rsidR="000974B5" w:rsidRPr="00A51010">
        <w:rPr>
          <w:color w:val="000000" w:themeColor="text1"/>
          <w:lang w:val="en-AU"/>
        </w:rPr>
        <w:t xml:space="preserve"> a blood transfusion</w:t>
      </w:r>
      <w:r w:rsidR="00F42277" w:rsidRPr="00A51010">
        <w:rPr>
          <w:color w:val="000000" w:themeColor="text1"/>
          <w:lang w:val="en-AU"/>
        </w:rPr>
        <w:t xml:space="preserve"> in the intervention group</w:t>
      </w:r>
      <w:r w:rsidR="00CD426D" w:rsidRPr="00A51010">
        <w:rPr>
          <w:color w:val="000000" w:themeColor="text1"/>
          <w:lang w:val="en-AU"/>
        </w:rPr>
        <w:t xml:space="preserve"> compared </w:t>
      </w:r>
      <w:r w:rsidR="00EF3B63" w:rsidRPr="00A51010">
        <w:rPr>
          <w:color w:val="000000" w:themeColor="text1"/>
          <w:lang w:val="en-AU"/>
        </w:rPr>
        <w:t xml:space="preserve">with </w:t>
      </w:r>
      <w:r w:rsidR="00CD426D" w:rsidRPr="00A51010">
        <w:rPr>
          <w:color w:val="000000" w:themeColor="text1"/>
          <w:lang w:val="en-AU"/>
        </w:rPr>
        <w:t>control</w:t>
      </w:r>
      <w:r w:rsidR="00EF3B63" w:rsidRPr="00A51010">
        <w:rPr>
          <w:color w:val="000000" w:themeColor="text1"/>
          <w:lang w:val="en-AU"/>
        </w:rPr>
        <w:t xml:space="preserve">s </w:t>
      </w:r>
      <w:r w:rsidR="00CD426D" w:rsidRPr="00A51010">
        <w:rPr>
          <w:color w:val="000000" w:themeColor="text1"/>
          <w:lang w:val="en-AU"/>
        </w:rPr>
        <w:t>(0.3% vs 2.5%)</w:t>
      </w:r>
      <w:r w:rsidR="00840616" w:rsidRPr="00A51010">
        <w:rPr>
          <w:color w:val="000000" w:themeColor="text1"/>
          <w:lang w:val="en-AU"/>
        </w:rPr>
        <w:t xml:space="preserve"> (Table 2)</w:t>
      </w:r>
      <w:r w:rsidR="000974B5" w:rsidRPr="00A51010">
        <w:rPr>
          <w:color w:val="000000" w:themeColor="text1"/>
          <w:lang w:val="en-AU"/>
        </w:rPr>
        <w:t>.</w:t>
      </w:r>
      <w:r w:rsidR="00E15EF5" w:rsidRPr="00A51010">
        <w:rPr>
          <w:color w:val="000000" w:themeColor="text1"/>
          <w:lang w:val="en-AU"/>
        </w:rPr>
        <w:t xml:space="preserve"> </w:t>
      </w:r>
      <w:r w:rsidR="007B4AB2" w:rsidRPr="00A51010">
        <w:rPr>
          <w:color w:val="000000" w:themeColor="text1"/>
          <w:lang w:val="en-AU"/>
        </w:rPr>
        <w:t>However, there was no significant difference in the overall incidence of any PPH (&gt;500ml) between study groups [</w:t>
      </w:r>
      <w:proofErr w:type="spellStart"/>
      <w:r w:rsidR="007B4AB2" w:rsidRPr="00A51010">
        <w:rPr>
          <w:color w:val="000000" w:themeColor="text1"/>
          <w:lang w:val="en-AU"/>
        </w:rPr>
        <w:t>aRR</w:t>
      </w:r>
      <w:proofErr w:type="spellEnd"/>
      <w:r w:rsidR="007B4AB2" w:rsidRPr="00A51010">
        <w:rPr>
          <w:color w:val="000000" w:themeColor="text1"/>
          <w:lang w:val="en-AU"/>
        </w:rPr>
        <w:t xml:space="preserve"> 1.09 (0.78, 1.53); p=0.6</w:t>
      </w:r>
      <w:r w:rsidR="00396386" w:rsidRPr="00A51010">
        <w:rPr>
          <w:color w:val="000000" w:themeColor="text1"/>
          <w:lang w:val="en-AU"/>
        </w:rPr>
        <w:t>2</w:t>
      </w:r>
      <w:r w:rsidR="007B4AB2" w:rsidRPr="00A51010">
        <w:rPr>
          <w:color w:val="000000" w:themeColor="text1"/>
          <w:lang w:val="en-AU"/>
        </w:rPr>
        <w:t>].</w:t>
      </w:r>
    </w:p>
    <w:p w14:paraId="36F40140" w14:textId="734B3F41" w:rsidR="003E1679" w:rsidRPr="00A51010" w:rsidRDefault="000974B5" w:rsidP="00CE023E">
      <w:pPr>
        <w:spacing w:after="240" w:line="480" w:lineRule="auto"/>
        <w:jc w:val="both"/>
        <w:rPr>
          <w:color w:val="000000" w:themeColor="text1"/>
          <w:lang w:val="en-AU"/>
        </w:rPr>
      </w:pPr>
      <w:r w:rsidRPr="00A51010">
        <w:rPr>
          <w:lang w:val="en-AU"/>
        </w:rPr>
        <w:t>T</w:t>
      </w:r>
      <w:r w:rsidR="001645ED" w:rsidRPr="00A51010">
        <w:rPr>
          <w:lang w:val="en-AU"/>
        </w:rPr>
        <w:t xml:space="preserve">o </w:t>
      </w:r>
      <w:r w:rsidR="00396386" w:rsidRPr="00A51010">
        <w:rPr>
          <w:lang w:val="en-AU"/>
        </w:rPr>
        <w:t xml:space="preserve">examine </w:t>
      </w:r>
      <w:r w:rsidR="00E15EF5" w:rsidRPr="00A51010">
        <w:rPr>
          <w:lang w:val="en-AU"/>
        </w:rPr>
        <w:t>potential</w:t>
      </w:r>
      <w:r w:rsidR="001645ED" w:rsidRPr="00A51010">
        <w:rPr>
          <w:lang w:val="en-AU"/>
        </w:rPr>
        <w:t xml:space="preserve"> pathways underlying </w:t>
      </w:r>
      <w:r w:rsidR="005719AB" w:rsidRPr="00A51010">
        <w:rPr>
          <w:lang w:val="en-AU"/>
        </w:rPr>
        <w:t xml:space="preserve">the </w:t>
      </w:r>
      <w:r w:rsidR="00456A1A" w:rsidRPr="00A51010">
        <w:rPr>
          <w:lang w:val="en-AU"/>
        </w:rPr>
        <w:t xml:space="preserve">intervention </w:t>
      </w:r>
      <w:r w:rsidR="001645ED" w:rsidRPr="00A51010">
        <w:rPr>
          <w:lang w:val="en-AU"/>
        </w:rPr>
        <w:t>effect</w:t>
      </w:r>
      <w:r w:rsidR="005719AB" w:rsidRPr="00A51010">
        <w:rPr>
          <w:lang w:val="en-AU"/>
        </w:rPr>
        <w:t xml:space="preserve"> of reduced </w:t>
      </w:r>
      <w:r w:rsidR="00456A1A" w:rsidRPr="00A51010">
        <w:rPr>
          <w:lang w:val="en-AU"/>
        </w:rPr>
        <w:t xml:space="preserve">postpartum </w:t>
      </w:r>
      <w:r w:rsidR="005719AB" w:rsidRPr="00A51010">
        <w:rPr>
          <w:lang w:val="en-AU"/>
        </w:rPr>
        <w:t>blood loss</w:t>
      </w:r>
      <w:r w:rsidR="001645ED" w:rsidRPr="00A51010">
        <w:rPr>
          <w:lang w:val="en-AU"/>
        </w:rPr>
        <w:t xml:space="preserve">, </w:t>
      </w:r>
      <w:r w:rsidR="009709F7" w:rsidRPr="00A51010">
        <w:rPr>
          <w:color w:val="000000" w:themeColor="text1"/>
          <w:lang w:val="en-AU"/>
        </w:rPr>
        <w:t>for the purposes of hypothesis generation,</w:t>
      </w:r>
      <w:r w:rsidR="00396386" w:rsidRPr="00A51010" w:rsidDel="00396386">
        <w:rPr>
          <w:color w:val="000000" w:themeColor="text1"/>
          <w:lang w:val="en-AU"/>
        </w:rPr>
        <w:t xml:space="preserve"> </w:t>
      </w:r>
      <w:r w:rsidR="008F0CAB" w:rsidRPr="00A51010">
        <w:rPr>
          <w:lang w:val="en-AU"/>
        </w:rPr>
        <w:t xml:space="preserve">we </w:t>
      </w:r>
      <w:r w:rsidR="008F0CAB" w:rsidRPr="00A51010">
        <w:rPr>
          <w:color w:val="000000" w:themeColor="text1"/>
          <w:lang w:val="en-AU"/>
        </w:rPr>
        <w:t xml:space="preserve">explored </w:t>
      </w:r>
      <w:r w:rsidR="00BD5AA9" w:rsidRPr="00A51010">
        <w:rPr>
          <w:color w:val="000000" w:themeColor="text1"/>
          <w:lang w:val="en-AU"/>
        </w:rPr>
        <w:t xml:space="preserve">other </w:t>
      </w:r>
      <w:r w:rsidR="001645ED" w:rsidRPr="00A51010">
        <w:rPr>
          <w:color w:val="000000" w:themeColor="text1"/>
          <w:lang w:val="en-AU"/>
        </w:rPr>
        <w:t>risk factors for PPH</w:t>
      </w:r>
      <w:r w:rsidR="00022C58" w:rsidRPr="00A51010">
        <w:rPr>
          <w:color w:val="000000" w:themeColor="text1"/>
          <w:lang w:val="en-AU"/>
        </w:rPr>
        <w:t xml:space="preserve"> </w:t>
      </w:r>
      <w:r w:rsidR="00022C58" w:rsidRPr="00A51010">
        <w:rPr>
          <w:color w:val="000000" w:themeColor="text1"/>
          <w:lang w:val="en-AU"/>
        </w:rPr>
        <w:lastRenderedPageBreak/>
        <w:t>addition</w:t>
      </w:r>
      <w:r w:rsidR="00396386" w:rsidRPr="00A51010">
        <w:rPr>
          <w:color w:val="000000" w:themeColor="text1"/>
          <w:lang w:val="en-AU"/>
        </w:rPr>
        <w:t>al</w:t>
      </w:r>
      <w:r w:rsidR="00022C58" w:rsidRPr="00A51010">
        <w:rPr>
          <w:color w:val="000000" w:themeColor="text1"/>
          <w:lang w:val="en-AU"/>
        </w:rPr>
        <w:t xml:space="preserve"> to mode of delivery and length of </w:t>
      </w:r>
      <w:proofErr w:type="spellStart"/>
      <w:r w:rsidR="00EB4BCC" w:rsidRPr="00A51010">
        <w:rPr>
          <w:color w:val="000000" w:themeColor="text1"/>
          <w:lang w:val="en-AU"/>
        </w:rPr>
        <w:t>labor</w:t>
      </w:r>
      <w:proofErr w:type="spellEnd"/>
      <w:r w:rsidR="00022C58" w:rsidRPr="00A51010">
        <w:rPr>
          <w:color w:val="000000" w:themeColor="text1"/>
          <w:lang w:val="en-AU"/>
        </w:rPr>
        <w:t xml:space="preserve">. </w:t>
      </w:r>
      <w:proofErr w:type="gramStart"/>
      <w:r w:rsidR="00F9174E" w:rsidRPr="00A51010">
        <w:rPr>
          <w:color w:val="000000" w:themeColor="text1"/>
          <w:lang w:val="en-AU"/>
        </w:rPr>
        <w:t>Considering</w:t>
      </w:r>
      <w:r w:rsidR="00E119D2" w:rsidRPr="00A51010">
        <w:rPr>
          <w:color w:val="000000" w:themeColor="text1"/>
          <w:lang w:val="en-AU"/>
        </w:rPr>
        <w:t xml:space="preserve"> </w:t>
      </w:r>
      <w:r w:rsidR="00315D59" w:rsidRPr="00A51010">
        <w:rPr>
          <w:color w:val="000000" w:themeColor="text1"/>
          <w:lang w:val="en-AU"/>
        </w:rPr>
        <w:t>the whole cohort, there</w:t>
      </w:r>
      <w:proofErr w:type="gramEnd"/>
      <w:r w:rsidR="00315D59" w:rsidRPr="00A51010">
        <w:rPr>
          <w:color w:val="000000" w:themeColor="text1"/>
          <w:lang w:val="en-AU"/>
        </w:rPr>
        <w:t xml:space="preserve"> were n</w:t>
      </w:r>
      <w:r w:rsidR="002646D0" w:rsidRPr="00A51010">
        <w:rPr>
          <w:color w:val="000000" w:themeColor="text1"/>
          <w:lang w:val="en-AU"/>
        </w:rPr>
        <w:t xml:space="preserve">o </w:t>
      </w:r>
      <w:r w:rsidR="00315D59" w:rsidRPr="00A51010">
        <w:rPr>
          <w:color w:val="000000" w:themeColor="text1"/>
          <w:lang w:val="en-AU"/>
        </w:rPr>
        <w:t xml:space="preserve">study group </w:t>
      </w:r>
      <w:r w:rsidR="002646D0" w:rsidRPr="00A51010">
        <w:rPr>
          <w:color w:val="000000" w:themeColor="text1"/>
          <w:lang w:val="en-AU"/>
        </w:rPr>
        <w:t xml:space="preserve">differences </w:t>
      </w:r>
      <w:r w:rsidR="00315D59" w:rsidRPr="00A51010">
        <w:rPr>
          <w:color w:val="000000" w:themeColor="text1"/>
          <w:lang w:val="en-AU"/>
        </w:rPr>
        <w:t xml:space="preserve">in </w:t>
      </w:r>
      <w:proofErr w:type="spellStart"/>
      <w:r w:rsidR="0076529B" w:rsidRPr="00A51010">
        <w:rPr>
          <w:color w:val="000000" w:themeColor="text1"/>
          <w:lang w:val="en-AU"/>
        </w:rPr>
        <w:t>hemorrhage</w:t>
      </w:r>
      <w:proofErr w:type="spellEnd"/>
      <w:r w:rsidR="00BD5AA9" w:rsidRPr="00A51010">
        <w:rPr>
          <w:color w:val="000000" w:themeColor="text1"/>
          <w:lang w:val="en-AU"/>
        </w:rPr>
        <w:t xml:space="preserve"> before or during </w:t>
      </w:r>
      <w:proofErr w:type="spellStart"/>
      <w:r w:rsidR="00EB4BCC" w:rsidRPr="00A51010">
        <w:rPr>
          <w:color w:val="000000" w:themeColor="text1"/>
          <w:lang w:val="en-AU"/>
        </w:rPr>
        <w:t>labor</w:t>
      </w:r>
      <w:proofErr w:type="spellEnd"/>
      <w:r w:rsidR="00315D59" w:rsidRPr="00A51010">
        <w:rPr>
          <w:color w:val="000000" w:themeColor="text1"/>
          <w:lang w:val="en-AU"/>
        </w:rPr>
        <w:t>, placental</w:t>
      </w:r>
      <w:r w:rsidR="009C52F8" w:rsidRPr="00A51010">
        <w:rPr>
          <w:color w:val="000000" w:themeColor="text1"/>
          <w:lang w:val="en-AU"/>
        </w:rPr>
        <w:t>/</w:t>
      </w:r>
      <w:r w:rsidR="00315D59" w:rsidRPr="00A51010">
        <w:rPr>
          <w:color w:val="000000" w:themeColor="text1"/>
          <w:lang w:val="en-AU"/>
        </w:rPr>
        <w:t>cord anomalies, pre-</w:t>
      </w:r>
      <w:proofErr w:type="spellStart"/>
      <w:r w:rsidR="00EB4BCC" w:rsidRPr="00A51010">
        <w:rPr>
          <w:color w:val="000000" w:themeColor="text1"/>
          <w:lang w:val="en-AU"/>
        </w:rPr>
        <w:t>labor</w:t>
      </w:r>
      <w:proofErr w:type="spellEnd"/>
      <w:r w:rsidR="00315D59" w:rsidRPr="00A51010">
        <w:rPr>
          <w:color w:val="000000" w:themeColor="text1"/>
          <w:lang w:val="en-AU"/>
        </w:rPr>
        <w:t xml:space="preserve"> rupture of membranes (</w:t>
      </w:r>
      <w:r w:rsidR="000363DF" w:rsidRPr="00A51010">
        <w:rPr>
          <w:color w:val="000000" w:themeColor="text1"/>
          <w:lang w:val="en-AU"/>
        </w:rPr>
        <w:t xml:space="preserve">combined </w:t>
      </w:r>
      <w:r w:rsidR="00C24FC7" w:rsidRPr="00A51010">
        <w:rPr>
          <w:color w:val="000000" w:themeColor="text1"/>
          <w:lang w:val="en-AU"/>
        </w:rPr>
        <w:t xml:space="preserve">term and preterm; </w:t>
      </w:r>
      <w:r w:rsidR="00315D59" w:rsidRPr="00A51010">
        <w:rPr>
          <w:color w:val="000000" w:themeColor="text1"/>
          <w:lang w:val="en-AU"/>
        </w:rPr>
        <w:t xml:space="preserve">associated with possible uterine infection/inflammation), </w:t>
      </w:r>
      <w:r w:rsidR="00B35F8E" w:rsidRPr="00A51010">
        <w:rPr>
          <w:color w:val="000000" w:themeColor="text1"/>
          <w:lang w:val="en-AU"/>
        </w:rPr>
        <w:t xml:space="preserve">and </w:t>
      </w:r>
      <w:r w:rsidR="00315D59" w:rsidRPr="00A51010">
        <w:rPr>
          <w:color w:val="000000" w:themeColor="text1"/>
          <w:lang w:val="en-AU"/>
        </w:rPr>
        <w:t xml:space="preserve">significant perineal trauma </w:t>
      </w:r>
      <w:r w:rsidR="00B35F8E" w:rsidRPr="00A51010">
        <w:rPr>
          <w:color w:val="000000" w:themeColor="text1"/>
          <w:lang w:val="en-AU"/>
        </w:rPr>
        <w:t xml:space="preserve">(Supplementary </w:t>
      </w:r>
      <w:r w:rsidR="00FC7A20" w:rsidRPr="00A51010">
        <w:rPr>
          <w:color w:val="000000" w:themeColor="text1"/>
          <w:lang w:val="en-AU"/>
        </w:rPr>
        <w:t>Figure 1</w:t>
      </w:r>
      <w:r w:rsidR="00B35F8E" w:rsidRPr="00A51010">
        <w:rPr>
          <w:color w:val="000000" w:themeColor="text1"/>
          <w:lang w:val="en-AU"/>
        </w:rPr>
        <w:t>)</w:t>
      </w:r>
      <w:r w:rsidR="00BD5AA9" w:rsidRPr="00A51010">
        <w:rPr>
          <w:color w:val="000000" w:themeColor="text1"/>
          <w:lang w:val="en-AU"/>
        </w:rPr>
        <w:t>.</w:t>
      </w:r>
      <w:r w:rsidR="00315D59" w:rsidRPr="00A51010">
        <w:rPr>
          <w:color w:val="000000" w:themeColor="text1"/>
          <w:lang w:val="en-AU"/>
        </w:rPr>
        <w:t xml:space="preserve"> </w:t>
      </w:r>
      <w:r w:rsidR="00BD5AA9" w:rsidRPr="00A51010">
        <w:rPr>
          <w:color w:val="000000" w:themeColor="text1"/>
          <w:lang w:val="en-AU"/>
        </w:rPr>
        <w:t>However,</w:t>
      </w:r>
      <w:r w:rsidR="00315D59" w:rsidRPr="00A51010">
        <w:rPr>
          <w:color w:val="000000" w:themeColor="text1"/>
          <w:lang w:val="en-AU"/>
        </w:rPr>
        <w:t xml:space="preserve"> among the 33 cases of major PPH some of these </w:t>
      </w:r>
      <w:r w:rsidR="00BB0984" w:rsidRPr="00A51010">
        <w:rPr>
          <w:color w:val="000000" w:themeColor="text1"/>
          <w:lang w:val="en-AU"/>
        </w:rPr>
        <w:t>events</w:t>
      </w:r>
      <w:r w:rsidR="00E119D2" w:rsidRPr="00A51010">
        <w:rPr>
          <w:color w:val="000000" w:themeColor="text1"/>
          <w:lang w:val="en-AU"/>
        </w:rPr>
        <w:t xml:space="preserve"> </w:t>
      </w:r>
      <w:r w:rsidR="00396386" w:rsidRPr="00A51010">
        <w:rPr>
          <w:color w:val="000000" w:themeColor="text1"/>
          <w:lang w:val="en-AU"/>
        </w:rPr>
        <w:t xml:space="preserve">had a </w:t>
      </w:r>
      <w:r w:rsidR="00A72F53" w:rsidRPr="00A51010">
        <w:rPr>
          <w:color w:val="000000" w:themeColor="text1"/>
          <w:lang w:val="en-AU"/>
        </w:rPr>
        <w:t xml:space="preserve">somewhat </w:t>
      </w:r>
      <w:r w:rsidR="00396386" w:rsidRPr="00A51010">
        <w:rPr>
          <w:color w:val="000000" w:themeColor="text1"/>
          <w:lang w:val="en-AU"/>
        </w:rPr>
        <w:t xml:space="preserve">lower incidence in the </w:t>
      </w:r>
      <w:r w:rsidR="00E119D2" w:rsidRPr="00A51010">
        <w:rPr>
          <w:color w:val="000000" w:themeColor="text1"/>
          <w:lang w:val="en-AU"/>
        </w:rPr>
        <w:t>intervention</w:t>
      </w:r>
      <w:r w:rsidR="00396386" w:rsidRPr="00A51010">
        <w:rPr>
          <w:color w:val="000000" w:themeColor="text1"/>
          <w:lang w:val="en-AU"/>
        </w:rPr>
        <w:t xml:space="preserve"> group</w:t>
      </w:r>
      <w:r w:rsidR="00E119D2" w:rsidRPr="00A51010">
        <w:rPr>
          <w:color w:val="000000" w:themeColor="text1"/>
          <w:lang w:val="en-AU"/>
        </w:rPr>
        <w:t xml:space="preserve"> (</w:t>
      </w:r>
      <w:r w:rsidR="00B35F8E" w:rsidRPr="00A51010">
        <w:rPr>
          <w:color w:val="000000" w:themeColor="text1"/>
          <w:lang w:val="en-AU"/>
        </w:rPr>
        <w:t>Sup</w:t>
      </w:r>
      <w:r w:rsidR="00C24FC7" w:rsidRPr="00A51010">
        <w:rPr>
          <w:color w:val="000000" w:themeColor="text1"/>
          <w:lang w:val="en-AU"/>
        </w:rPr>
        <w:t>p</w:t>
      </w:r>
      <w:r w:rsidR="00B35F8E" w:rsidRPr="00A51010">
        <w:rPr>
          <w:color w:val="000000" w:themeColor="text1"/>
          <w:lang w:val="en-AU"/>
        </w:rPr>
        <w:t xml:space="preserve">lementary Table </w:t>
      </w:r>
      <w:r w:rsidR="00C24FC7" w:rsidRPr="00A51010">
        <w:rPr>
          <w:color w:val="000000" w:themeColor="text1"/>
          <w:lang w:val="en-AU"/>
        </w:rPr>
        <w:t>3</w:t>
      </w:r>
      <w:r w:rsidR="00E119D2" w:rsidRPr="00A51010">
        <w:rPr>
          <w:color w:val="000000" w:themeColor="text1"/>
          <w:lang w:val="en-AU"/>
        </w:rPr>
        <w:t>)</w:t>
      </w:r>
      <w:r w:rsidR="00BB0984" w:rsidRPr="00A51010">
        <w:rPr>
          <w:color w:val="000000" w:themeColor="text1"/>
          <w:lang w:val="en-AU"/>
        </w:rPr>
        <w:t xml:space="preserve">. </w:t>
      </w:r>
    </w:p>
    <w:p w14:paraId="44059841" w14:textId="0750748F" w:rsidR="00A25965" w:rsidRPr="00A51010" w:rsidRDefault="00BA357E" w:rsidP="00705697">
      <w:pPr>
        <w:spacing w:line="480" w:lineRule="auto"/>
        <w:jc w:val="both"/>
        <w:rPr>
          <w:i/>
          <w:color w:val="000000" w:themeColor="text1"/>
          <w:lang w:val="en-AU"/>
        </w:rPr>
      </w:pPr>
      <w:r w:rsidRPr="00A51010">
        <w:rPr>
          <w:i/>
          <w:color w:val="000000" w:themeColor="text1"/>
          <w:lang w:val="en-AU"/>
        </w:rPr>
        <w:t>Interaction and s</w:t>
      </w:r>
      <w:r w:rsidR="00A25965" w:rsidRPr="00A51010">
        <w:rPr>
          <w:i/>
          <w:color w:val="000000" w:themeColor="text1"/>
          <w:lang w:val="en-AU"/>
        </w:rPr>
        <w:t>ensitivity analyses</w:t>
      </w:r>
      <w:r w:rsidR="00557E11" w:rsidRPr="00A51010">
        <w:rPr>
          <w:i/>
          <w:color w:val="000000" w:themeColor="text1"/>
          <w:lang w:val="en-AU"/>
        </w:rPr>
        <w:t xml:space="preserve"> confirmed robustness of findings</w:t>
      </w:r>
    </w:p>
    <w:p w14:paraId="078BDD0F" w14:textId="4587E5D0" w:rsidR="005E4507" w:rsidRPr="00A51010" w:rsidRDefault="00BA357E" w:rsidP="00DC64D3">
      <w:pPr>
        <w:spacing w:after="480" w:line="480" w:lineRule="auto"/>
        <w:jc w:val="both"/>
        <w:rPr>
          <w:lang w:val="en-AU"/>
        </w:rPr>
      </w:pPr>
      <w:r w:rsidRPr="00A51010">
        <w:rPr>
          <w:lang w:val="en-AU"/>
        </w:rPr>
        <w:t xml:space="preserve">Non-significant interactions between study group and parity for the outcomes of second stage duration, operative delivery for delayed second stage and estimated blood loss suggest similar intervention effects in nulliparous and parous women. </w:t>
      </w:r>
      <w:r w:rsidR="00B864F0" w:rsidRPr="00A51010">
        <w:rPr>
          <w:lang w:val="en-AU"/>
        </w:rPr>
        <w:t>Since the intervention reduced preterm births,</w:t>
      </w:r>
      <w:r w:rsidR="00B864F0" w:rsidRPr="00A51010">
        <w:rPr>
          <w:lang w:val="en-AU"/>
        </w:rPr>
        <w:fldChar w:fldCharType="begin">
          <w:fldData xml:space="preserve">PEVuZE5vdGU+PENpdGU+PEF1dGhvcj5Hb2RmcmV5PC9BdXRob3I+PFllYXI+MjAyMTwvWWVhcj48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cmNoLCBTaW5nYXBvcmUuJiN4RDtBIEJldHRlciBTdGFydCwgTmV3IFplYWxhbmQgTmF0aW9uYWwg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</w:fldData>
        </w:fldChar>
      </w:r>
      <w:r w:rsidR="00B864F0" w:rsidRPr="00A51010">
        <w:rPr>
          <w:lang w:val="en-AU"/>
        </w:rPr>
        <w:instrText xml:space="preserve"> ADDIN EN.CITE </w:instrText>
      </w:r>
      <w:r w:rsidR="00B864F0" w:rsidRPr="00A51010">
        <w:rPr>
          <w:lang w:val="en-AU"/>
        </w:rPr>
        <w:fldChar w:fldCharType="begin">
          <w:fldData xml:space="preserve">PEVuZE5vdGU+PENpdGU+PEF1dGhvcj5Hb2RmcmV5PC9BdXRob3I+PFllYXI+MjAyMTwvWWVhcj48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cmNoLCBTaW5nYXBvcmUuJiN4RDtBIEJldHRlciBTdGFydCwgTmV3IFplYWxhbmQgTmF0aW9uYWwg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</w:fldData>
        </w:fldChar>
      </w:r>
      <w:r w:rsidR="00B864F0" w:rsidRPr="00A51010">
        <w:rPr>
          <w:lang w:val="en-AU"/>
        </w:rPr>
        <w:instrText xml:space="preserve"> ADDIN EN.CITE.DATA </w:instrText>
      </w:r>
      <w:r w:rsidR="00B864F0" w:rsidRPr="00A51010">
        <w:rPr>
          <w:lang w:val="en-AU"/>
        </w:rPr>
      </w:r>
      <w:r w:rsidR="00B864F0" w:rsidRPr="00A51010">
        <w:rPr>
          <w:lang w:val="en-AU"/>
        </w:rPr>
        <w:fldChar w:fldCharType="end"/>
      </w:r>
      <w:r w:rsidR="00B864F0" w:rsidRPr="00A51010">
        <w:rPr>
          <w:lang w:val="en-AU"/>
        </w:rPr>
      </w:r>
      <w:r w:rsidR="00B864F0" w:rsidRPr="00A51010">
        <w:rPr>
          <w:lang w:val="en-AU"/>
        </w:rPr>
        <w:fldChar w:fldCharType="separate"/>
      </w:r>
      <w:r w:rsidR="00B864F0" w:rsidRPr="00A51010">
        <w:rPr>
          <w:noProof/>
          <w:vertAlign w:val="superscript"/>
          <w:lang w:val="en-AU"/>
        </w:rPr>
        <w:t>16</w:t>
      </w:r>
      <w:r w:rsidR="00B864F0" w:rsidRPr="00A51010">
        <w:rPr>
          <w:lang w:val="en-AU"/>
        </w:rPr>
        <w:fldChar w:fldCharType="end"/>
      </w:r>
      <w:r w:rsidR="00B864F0" w:rsidRPr="00A51010">
        <w:rPr>
          <w:lang w:val="en-AU"/>
        </w:rPr>
        <w:t xml:space="preserve"> which may influence peripartum outcomes, sensitivity analyses were conducted excluding</w:t>
      </w:r>
      <w:r w:rsidR="00557E11" w:rsidRPr="00A51010">
        <w:rPr>
          <w:lang w:val="en-AU"/>
        </w:rPr>
        <w:t xml:space="preserve"> all </w:t>
      </w:r>
      <w:r w:rsidR="00B864F0" w:rsidRPr="00A51010">
        <w:rPr>
          <w:lang w:val="en-AU"/>
        </w:rPr>
        <w:t>preterm births (&lt;37 weeks’ gestation; n=44)</w:t>
      </w:r>
      <w:r w:rsidR="00CA54D0" w:rsidRPr="00A51010">
        <w:rPr>
          <w:lang w:val="en-AU"/>
        </w:rPr>
        <w:t>; the analyses</w:t>
      </w:r>
      <w:r w:rsidR="00557E11" w:rsidRPr="00A51010">
        <w:rPr>
          <w:lang w:val="en-AU"/>
        </w:rPr>
        <w:t xml:space="preserve"> demonstrated </w:t>
      </w:r>
      <w:r w:rsidR="00A25965" w:rsidRPr="00A51010">
        <w:rPr>
          <w:lang w:val="en-AU"/>
        </w:rPr>
        <w:t>similar results</w:t>
      </w:r>
      <w:r w:rsidR="004F706E" w:rsidRPr="00A51010">
        <w:rPr>
          <w:lang w:val="en-AU"/>
        </w:rPr>
        <w:t>,</w:t>
      </w:r>
      <w:r w:rsidR="00557E11" w:rsidRPr="00A51010">
        <w:rPr>
          <w:lang w:val="en-AU"/>
        </w:rPr>
        <w:t xml:space="preserve"> </w:t>
      </w:r>
      <w:r w:rsidR="00412101" w:rsidRPr="00A51010">
        <w:rPr>
          <w:lang w:val="en-AU"/>
        </w:rPr>
        <w:t>with</w:t>
      </w:r>
      <w:r w:rsidR="00557E11" w:rsidRPr="00A51010">
        <w:rPr>
          <w:lang w:val="en-AU"/>
        </w:rPr>
        <w:t xml:space="preserve"> the</w:t>
      </w:r>
      <w:r w:rsidR="005E4507" w:rsidRPr="00A51010">
        <w:rPr>
          <w:lang w:val="en-AU"/>
        </w:rPr>
        <w:t xml:space="preserve"> intervention shorten</w:t>
      </w:r>
      <w:r w:rsidR="00557E11" w:rsidRPr="00A51010">
        <w:rPr>
          <w:lang w:val="en-AU"/>
        </w:rPr>
        <w:t>ing</w:t>
      </w:r>
      <w:r w:rsidR="005E4507" w:rsidRPr="00A51010">
        <w:rPr>
          <w:lang w:val="en-AU"/>
        </w:rPr>
        <w:t xml:space="preserve"> second stage</w:t>
      </w:r>
      <w:r w:rsidR="00637744" w:rsidRPr="00A51010">
        <w:rPr>
          <w:lang w:val="en-AU"/>
        </w:rPr>
        <w:t xml:space="preserve"> duration</w:t>
      </w:r>
      <w:r w:rsidR="005E4507" w:rsidRPr="00A51010">
        <w:rPr>
          <w:lang w:val="en-AU"/>
        </w:rPr>
        <w:t xml:space="preserve"> by 23% and reduc</w:t>
      </w:r>
      <w:r w:rsidR="00557E11" w:rsidRPr="00A51010">
        <w:rPr>
          <w:lang w:val="en-AU"/>
        </w:rPr>
        <w:t>ing</w:t>
      </w:r>
      <w:r w:rsidR="005E4507" w:rsidRPr="00A51010">
        <w:rPr>
          <w:lang w:val="en-AU"/>
        </w:rPr>
        <w:t xml:space="preserve"> blood loss by 10%</w:t>
      </w:r>
      <w:r w:rsidR="00557E11" w:rsidRPr="00A51010">
        <w:rPr>
          <w:lang w:val="en-AU"/>
        </w:rPr>
        <w:t xml:space="preserve"> (</w:t>
      </w:r>
      <w:r w:rsidR="00557E11" w:rsidRPr="00A51010">
        <w:rPr>
          <w:color w:val="000000" w:themeColor="text1"/>
          <w:lang w:val="en-AU"/>
        </w:rPr>
        <w:t>Supplementary Table 4</w:t>
      </w:r>
      <w:r w:rsidR="00557E11" w:rsidRPr="00A51010">
        <w:rPr>
          <w:lang w:val="en-AU"/>
        </w:rPr>
        <w:t>)</w:t>
      </w:r>
      <w:r w:rsidR="005E4507" w:rsidRPr="00A51010">
        <w:rPr>
          <w:lang w:val="en-AU"/>
        </w:rPr>
        <w:t>.</w:t>
      </w:r>
      <w:r w:rsidR="006C7924" w:rsidRPr="00A51010">
        <w:rPr>
          <w:lang w:val="en-AU"/>
        </w:rPr>
        <w:t xml:space="preserve"> </w:t>
      </w:r>
      <w:r w:rsidR="00387621" w:rsidRPr="00A51010">
        <w:rPr>
          <w:lang w:val="en-AU"/>
        </w:rPr>
        <w:t>Excluding</w:t>
      </w:r>
      <w:r w:rsidR="006F6BA9" w:rsidRPr="00A51010">
        <w:rPr>
          <w:lang w:val="en-AU"/>
        </w:rPr>
        <w:t xml:space="preserve"> cases where the </w:t>
      </w:r>
      <w:r w:rsidR="00A96847" w:rsidRPr="00A51010">
        <w:rPr>
          <w:lang w:val="en-AU"/>
        </w:rPr>
        <w:t xml:space="preserve">actual </w:t>
      </w:r>
      <w:r w:rsidR="006F6BA9" w:rsidRPr="00A51010">
        <w:rPr>
          <w:lang w:val="en-AU"/>
        </w:rPr>
        <w:t>duration of second stage was not recorded (n=</w:t>
      </w:r>
      <w:r w:rsidR="00842B81" w:rsidRPr="00A51010">
        <w:rPr>
          <w:lang w:val="en-AU"/>
        </w:rPr>
        <w:t>19)</w:t>
      </w:r>
      <w:r w:rsidR="00387621" w:rsidRPr="00A51010">
        <w:rPr>
          <w:lang w:val="en-AU"/>
        </w:rPr>
        <w:t xml:space="preserve"> </w:t>
      </w:r>
      <w:r w:rsidR="009E46B1" w:rsidRPr="00A51010">
        <w:rPr>
          <w:lang w:val="en-AU"/>
        </w:rPr>
        <w:t xml:space="preserve">yielded </w:t>
      </w:r>
      <w:r w:rsidR="006F6BA9" w:rsidRPr="00A51010">
        <w:rPr>
          <w:lang w:val="en-AU"/>
        </w:rPr>
        <w:t xml:space="preserve">similar results </w:t>
      </w:r>
      <w:r w:rsidR="00C24FC7" w:rsidRPr="00A51010">
        <w:rPr>
          <w:lang w:val="en-AU"/>
        </w:rPr>
        <w:t xml:space="preserve">for </w:t>
      </w:r>
      <w:r w:rsidR="006F6BA9" w:rsidRPr="00A51010">
        <w:rPr>
          <w:lang w:val="en-AU"/>
        </w:rPr>
        <w:t>delay</w:t>
      </w:r>
      <w:r w:rsidR="00002D06" w:rsidRPr="00A51010">
        <w:rPr>
          <w:lang w:val="en-AU"/>
        </w:rPr>
        <w:t xml:space="preserve"> in </w:t>
      </w:r>
      <w:r w:rsidR="000A1A85" w:rsidRPr="00A51010">
        <w:rPr>
          <w:lang w:val="en-AU"/>
        </w:rPr>
        <w:t>second</w:t>
      </w:r>
      <w:r w:rsidR="00002D06" w:rsidRPr="00A51010">
        <w:rPr>
          <w:lang w:val="en-AU"/>
        </w:rPr>
        <w:t xml:space="preserve"> stage requiring operative delivery</w:t>
      </w:r>
      <w:r w:rsidR="006F6BA9" w:rsidRPr="00A51010">
        <w:rPr>
          <w:lang w:val="en-AU"/>
        </w:rPr>
        <w:t xml:space="preserve"> </w:t>
      </w:r>
      <w:r w:rsidR="00C24FC7" w:rsidRPr="00A51010">
        <w:rPr>
          <w:lang w:val="en-AU"/>
        </w:rPr>
        <w:t>(</w:t>
      </w:r>
      <w:proofErr w:type="spellStart"/>
      <w:r w:rsidR="00C24FC7" w:rsidRPr="00A51010">
        <w:rPr>
          <w:lang w:val="en-AU"/>
        </w:rPr>
        <w:t>aRR</w:t>
      </w:r>
      <w:proofErr w:type="spellEnd"/>
      <w:r w:rsidR="00002D06" w:rsidRPr="00A51010">
        <w:rPr>
          <w:color w:val="000000" w:themeColor="text1"/>
          <w:kern w:val="24"/>
          <w:lang w:val="en-AU"/>
        </w:rPr>
        <w:t xml:space="preserve"> 0.</w:t>
      </w:r>
      <w:r w:rsidR="00C364C1" w:rsidRPr="00A51010">
        <w:rPr>
          <w:color w:val="000000" w:themeColor="text1"/>
          <w:kern w:val="24"/>
          <w:lang w:val="en-AU"/>
        </w:rPr>
        <w:t>6</w:t>
      </w:r>
      <w:r w:rsidR="00452E1B" w:rsidRPr="00A51010">
        <w:rPr>
          <w:color w:val="000000" w:themeColor="text1"/>
          <w:kern w:val="24"/>
          <w:lang w:val="en-AU"/>
        </w:rPr>
        <w:t>2</w:t>
      </w:r>
      <w:r w:rsidR="00C364C1" w:rsidRPr="00A51010">
        <w:rPr>
          <w:color w:val="000000" w:themeColor="text1"/>
          <w:kern w:val="24"/>
          <w:lang w:val="en-AU"/>
        </w:rPr>
        <w:t xml:space="preserve"> </w:t>
      </w:r>
      <w:r w:rsidR="00002D06" w:rsidRPr="00A51010">
        <w:rPr>
          <w:color w:val="000000" w:themeColor="text1"/>
          <w:kern w:val="24"/>
          <w:lang w:val="en-AU"/>
        </w:rPr>
        <w:t>(0.</w:t>
      </w:r>
      <w:r w:rsidR="00452E1B" w:rsidRPr="00A51010">
        <w:rPr>
          <w:color w:val="000000" w:themeColor="text1"/>
          <w:kern w:val="24"/>
          <w:lang w:val="en-AU"/>
        </w:rPr>
        <w:t>41</w:t>
      </w:r>
      <w:r w:rsidR="00002D06" w:rsidRPr="00A51010">
        <w:rPr>
          <w:color w:val="000000" w:themeColor="text1"/>
          <w:kern w:val="24"/>
          <w:lang w:val="en-AU"/>
        </w:rPr>
        <w:t xml:space="preserve"> to 0.</w:t>
      </w:r>
      <w:r w:rsidR="00C364C1" w:rsidRPr="00A51010">
        <w:rPr>
          <w:color w:val="000000" w:themeColor="text1"/>
          <w:kern w:val="24"/>
          <w:lang w:val="en-AU"/>
        </w:rPr>
        <w:t>9</w:t>
      </w:r>
      <w:r w:rsidR="00452E1B" w:rsidRPr="00A51010">
        <w:rPr>
          <w:color w:val="000000" w:themeColor="text1"/>
          <w:kern w:val="24"/>
          <w:lang w:val="en-AU"/>
        </w:rPr>
        <w:t>5</w:t>
      </w:r>
      <w:r w:rsidR="00002D06" w:rsidRPr="00A51010">
        <w:rPr>
          <w:color w:val="000000" w:themeColor="text1"/>
          <w:kern w:val="24"/>
          <w:lang w:val="en-AU"/>
        </w:rPr>
        <w:t>)</w:t>
      </w:r>
      <w:r w:rsidR="000A1A85" w:rsidRPr="00A51010">
        <w:rPr>
          <w:color w:val="000000" w:themeColor="text1"/>
          <w:kern w:val="24"/>
          <w:lang w:val="en-AU"/>
        </w:rPr>
        <w:t>,</w:t>
      </w:r>
      <w:r w:rsidR="00002D06" w:rsidRPr="00A51010">
        <w:rPr>
          <w:color w:val="000000" w:themeColor="text1"/>
          <w:kern w:val="24"/>
          <w:lang w:val="en-AU"/>
        </w:rPr>
        <w:t xml:space="preserve"> p=0.02</w:t>
      </w:r>
      <w:r w:rsidR="00452E1B" w:rsidRPr="00A51010">
        <w:rPr>
          <w:color w:val="000000" w:themeColor="text1"/>
          <w:kern w:val="24"/>
          <w:lang w:val="en-AU"/>
        </w:rPr>
        <w:t>6</w:t>
      </w:r>
      <w:r w:rsidR="00C24FC7" w:rsidRPr="00A51010">
        <w:rPr>
          <w:color w:val="000000" w:themeColor="text1"/>
          <w:kern w:val="24"/>
          <w:lang w:val="en-AU"/>
        </w:rPr>
        <w:t>)</w:t>
      </w:r>
      <w:r w:rsidR="00002D06" w:rsidRPr="00A51010">
        <w:rPr>
          <w:color w:val="000000" w:themeColor="text1"/>
          <w:kern w:val="24"/>
          <w:lang w:val="en-AU"/>
        </w:rPr>
        <w:t>.</w:t>
      </w:r>
    </w:p>
    <w:p w14:paraId="4071A421" w14:textId="77777777" w:rsidR="006F6E7D" w:rsidRPr="00A51010" w:rsidRDefault="006F6E7D" w:rsidP="00DC64D3">
      <w:pPr>
        <w:spacing w:before="240" w:line="480" w:lineRule="auto"/>
        <w:jc w:val="both"/>
        <w:rPr>
          <w:lang w:val="en-US"/>
        </w:rPr>
      </w:pPr>
      <w:r w:rsidRPr="00A51010">
        <w:rPr>
          <w:b/>
          <w:lang w:val="en-US"/>
        </w:rPr>
        <w:t>Comments</w:t>
      </w:r>
      <w:r w:rsidRPr="00A51010">
        <w:rPr>
          <w:lang w:val="en-US"/>
        </w:rPr>
        <w:t xml:space="preserve"> </w:t>
      </w:r>
    </w:p>
    <w:p w14:paraId="62B25ABB" w14:textId="77777777" w:rsidR="006F6E7D" w:rsidRPr="00A51010" w:rsidRDefault="006F6E7D" w:rsidP="006F6E7D">
      <w:pPr>
        <w:spacing w:line="480" w:lineRule="auto"/>
        <w:jc w:val="both"/>
        <w:rPr>
          <w:lang w:val="en-US"/>
        </w:rPr>
      </w:pPr>
      <w:r w:rsidRPr="00A51010">
        <w:rPr>
          <w:i/>
          <w:lang w:val="en-US"/>
        </w:rPr>
        <w:t>Principal Findings</w:t>
      </w:r>
      <w:r w:rsidRPr="00A51010">
        <w:rPr>
          <w:lang w:val="en-US"/>
        </w:rPr>
        <w:t xml:space="preserve"> </w:t>
      </w:r>
    </w:p>
    <w:p w14:paraId="4AD39CE8" w14:textId="1A4AEE19" w:rsidR="006644DF" w:rsidRPr="00A51010" w:rsidRDefault="00564CB9" w:rsidP="00A312EF">
      <w:pPr>
        <w:spacing w:after="600" w:line="480" w:lineRule="auto"/>
        <w:jc w:val="both"/>
        <w:rPr>
          <w:lang w:val="en-AU"/>
        </w:rPr>
      </w:pPr>
      <w:r w:rsidRPr="00A51010">
        <w:rPr>
          <w:lang w:val="en-AU" w:eastAsia="en-GB"/>
        </w:rPr>
        <w:t xml:space="preserve">Supplementation with </w:t>
      </w:r>
      <w:r w:rsidR="008C3AA7" w:rsidRPr="00A51010">
        <w:rPr>
          <w:lang w:val="en-AU" w:eastAsia="en-GB"/>
        </w:rPr>
        <w:t xml:space="preserve">a specific combination of </w:t>
      </w:r>
      <w:r w:rsidRPr="00A51010">
        <w:rPr>
          <w:lang w:val="en-AU" w:eastAsia="en-GB"/>
        </w:rPr>
        <w:t xml:space="preserve">myo-inositol, probiotics and </w:t>
      </w:r>
      <w:r w:rsidR="008E1B02" w:rsidRPr="00A51010">
        <w:rPr>
          <w:lang w:val="en-AU" w:eastAsia="en-GB"/>
        </w:rPr>
        <w:t xml:space="preserve">enhanced </w:t>
      </w:r>
      <w:r w:rsidRPr="00A51010">
        <w:rPr>
          <w:lang w:val="en-AU" w:eastAsia="en-GB"/>
        </w:rPr>
        <w:t xml:space="preserve">micronutrients starting preconception and </w:t>
      </w:r>
      <w:r w:rsidR="00810041" w:rsidRPr="00A51010">
        <w:rPr>
          <w:lang w:val="en-AU" w:eastAsia="en-GB"/>
        </w:rPr>
        <w:t>continued throughout</w:t>
      </w:r>
      <w:r w:rsidRPr="00A51010">
        <w:rPr>
          <w:lang w:val="en-AU" w:eastAsia="en-GB"/>
        </w:rPr>
        <w:t xml:space="preserve"> pregnancy </w:t>
      </w:r>
      <w:r w:rsidRPr="00A51010">
        <w:rPr>
          <w:lang w:val="en-AU"/>
        </w:rPr>
        <w:t xml:space="preserve">reduced both the duration of the second stage of </w:t>
      </w:r>
      <w:proofErr w:type="spellStart"/>
      <w:r w:rsidR="00EB4BCC" w:rsidRPr="00A51010">
        <w:rPr>
          <w:lang w:val="en-AU"/>
        </w:rPr>
        <w:t>labor</w:t>
      </w:r>
      <w:proofErr w:type="spellEnd"/>
      <w:r w:rsidRPr="00A51010">
        <w:rPr>
          <w:lang w:val="en-AU"/>
        </w:rPr>
        <w:t xml:space="preserve"> and</w:t>
      </w:r>
      <w:r w:rsidR="00976C86" w:rsidRPr="00A51010">
        <w:rPr>
          <w:lang w:val="en-AU"/>
        </w:rPr>
        <w:t xml:space="preserve"> the</w:t>
      </w:r>
      <w:r w:rsidRPr="00A51010">
        <w:rPr>
          <w:lang w:val="en-AU"/>
        </w:rPr>
        <w:t xml:space="preserve"> risk of operative delivery for delay in the second stage</w:t>
      </w:r>
      <w:r w:rsidR="00810041" w:rsidRPr="00A51010">
        <w:rPr>
          <w:lang w:val="en-AU"/>
        </w:rPr>
        <w:t xml:space="preserve">, </w:t>
      </w:r>
      <w:r w:rsidR="00A23F5A" w:rsidRPr="00A51010">
        <w:rPr>
          <w:lang w:val="en-AU"/>
        </w:rPr>
        <w:t xml:space="preserve">accompanied by </w:t>
      </w:r>
      <w:r w:rsidR="00755224" w:rsidRPr="00A51010">
        <w:rPr>
          <w:lang w:val="en-AU"/>
        </w:rPr>
        <w:t>decreased</w:t>
      </w:r>
      <w:r w:rsidRPr="00A51010">
        <w:rPr>
          <w:lang w:val="en-AU"/>
        </w:rPr>
        <w:t xml:space="preserve"> </w:t>
      </w:r>
      <w:r w:rsidR="008C3AA7" w:rsidRPr="00A51010">
        <w:rPr>
          <w:lang w:val="en-AU"/>
        </w:rPr>
        <w:t xml:space="preserve">postpartum </w:t>
      </w:r>
      <w:r w:rsidRPr="00A51010">
        <w:rPr>
          <w:lang w:val="en-AU"/>
        </w:rPr>
        <w:t>blood loss</w:t>
      </w:r>
      <w:r w:rsidR="00741DED" w:rsidRPr="00A51010">
        <w:rPr>
          <w:lang w:val="en-AU"/>
        </w:rPr>
        <w:t>,</w:t>
      </w:r>
      <w:r w:rsidRPr="00A51010">
        <w:rPr>
          <w:lang w:val="en-AU"/>
        </w:rPr>
        <w:t xml:space="preserve"> </w:t>
      </w:r>
      <w:r w:rsidR="00A23F5A" w:rsidRPr="00A51010">
        <w:rPr>
          <w:lang w:val="en-AU"/>
        </w:rPr>
        <w:t xml:space="preserve">consistent with our previous report of a </w:t>
      </w:r>
      <w:r w:rsidR="00755224" w:rsidRPr="00A51010">
        <w:rPr>
          <w:lang w:val="en-AU"/>
        </w:rPr>
        <w:t>reduction in the incidence of major PPH</w:t>
      </w:r>
      <w:r w:rsidRPr="00A51010">
        <w:rPr>
          <w:lang w:val="en-AU"/>
        </w:rPr>
        <w:t>.</w:t>
      </w:r>
    </w:p>
    <w:p w14:paraId="4452C912" w14:textId="77777777" w:rsidR="006F6E7D" w:rsidRPr="00A51010" w:rsidRDefault="006F6E7D" w:rsidP="006F6E7D">
      <w:pPr>
        <w:spacing w:line="480" w:lineRule="auto"/>
        <w:jc w:val="both"/>
        <w:rPr>
          <w:i/>
          <w:lang w:val="en-US"/>
        </w:rPr>
      </w:pPr>
      <w:r w:rsidRPr="00A51010">
        <w:rPr>
          <w:i/>
          <w:lang w:val="en-US"/>
        </w:rPr>
        <w:lastRenderedPageBreak/>
        <w:t xml:space="preserve">Results in context </w:t>
      </w:r>
    </w:p>
    <w:p w14:paraId="45655896" w14:textId="37284C2B" w:rsidR="006F6E7D" w:rsidRPr="00A51010" w:rsidRDefault="006F6E7D" w:rsidP="00CE023E">
      <w:pPr>
        <w:spacing w:after="240" w:line="480" w:lineRule="auto"/>
        <w:jc w:val="both"/>
        <w:rPr>
          <w:lang w:val="en-AU"/>
        </w:rPr>
      </w:pPr>
      <w:r w:rsidRPr="00A51010">
        <w:rPr>
          <w:lang w:val="en-AU"/>
        </w:rPr>
        <w:t xml:space="preserve">With the exception of vitamin D, previous trials of antenatal supplementation separately with myo-inositol, probiotics or the specific micronutrients studied here (vitamins B2, B6, B12, D, zinc) have not reported reductions in </w:t>
      </w:r>
      <w:r w:rsidR="002058AE" w:rsidRPr="00A51010">
        <w:rPr>
          <w:lang w:val="en-AU"/>
        </w:rPr>
        <w:t>duration</w:t>
      </w:r>
      <w:r w:rsidRPr="00A51010">
        <w:rPr>
          <w:lang w:val="en-AU"/>
        </w:rPr>
        <w:t xml:space="preserve"> of </w:t>
      </w:r>
      <w:proofErr w:type="spellStart"/>
      <w:r w:rsidRPr="00A51010">
        <w:rPr>
          <w:lang w:val="en-AU"/>
        </w:rPr>
        <w:t>labor</w:t>
      </w:r>
      <w:proofErr w:type="spellEnd"/>
      <w:r w:rsidRPr="00A51010">
        <w:rPr>
          <w:lang w:val="en-AU"/>
        </w:rPr>
        <w:t xml:space="preserve"> nor in estimated postpartum blood loss.</w:t>
      </w:r>
      <w:r w:rsidRPr="00A51010">
        <w:rPr>
          <w:lang w:val="en-AU"/>
        </w:rPr>
        <w:fldChar w:fldCharType="begin">
          <w:fldData xml:space="preserve">PEVuZE5vdGU+PENpdGU+PEF1dGhvcj5GYXJyZW48L0F1dGhvcj48WWVhcj4yMDE3PC9ZZWFyPjxS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==
</w:fldData>
        </w:fldChar>
      </w:r>
      <w:r w:rsidRPr="00A51010">
        <w:rPr>
          <w:lang w:val="en-AU"/>
        </w:rPr>
        <w:instrText xml:space="preserve"> ADDIN EN.CITE </w:instrText>
      </w:r>
      <w:r w:rsidRPr="00A51010">
        <w:rPr>
          <w:lang w:val="en-AU"/>
        </w:rPr>
        <w:fldChar w:fldCharType="begin">
          <w:fldData xml:space="preserve">PEVuZE5vdGU+PENpdGU+PEF1dGhvcj5GYXJyZW48L0F1dGhvcj48WWVhcj4yMDE3PC9ZZWFyPjxS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==
</w:fldData>
        </w:fldChar>
      </w:r>
      <w:r w:rsidRPr="00A51010">
        <w:rPr>
          <w:lang w:val="en-AU"/>
        </w:rPr>
        <w:instrText xml:space="preserve"> ADDIN EN.CITE.DATA </w:instrText>
      </w:r>
      <w:r w:rsidRPr="00A51010">
        <w:rPr>
          <w:lang w:val="en-AU"/>
        </w:rPr>
      </w:r>
      <w:r w:rsidRPr="00A51010">
        <w:rPr>
          <w:lang w:val="en-AU"/>
        </w:rPr>
        <w:fldChar w:fldCharType="end"/>
      </w:r>
      <w:r w:rsidRPr="00A51010">
        <w:rPr>
          <w:lang w:val="en-AU"/>
        </w:rPr>
      </w:r>
      <w:r w:rsidRPr="00A51010">
        <w:rPr>
          <w:lang w:val="en-AU"/>
        </w:rPr>
        <w:fldChar w:fldCharType="separate"/>
      </w:r>
      <w:r w:rsidRPr="00A51010">
        <w:rPr>
          <w:noProof/>
          <w:vertAlign w:val="superscript"/>
          <w:lang w:val="en-AU"/>
        </w:rPr>
        <w:t>15-17</w:t>
      </w:r>
      <w:r w:rsidRPr="00A51010">
        <w:rPr>
          <w:lang w:val="en-AU"/>
        </w:rPr>
        <w:fldChar w:fldCharType="end"/>
      </w:r>
      <w:r w:rsidRPr="00A51010">
        <w:rPr>
          <w:lang w:val="en-AU"/>
        </w:rPr>
        <w:t xml:space="preserve"> </w:t>
      </w:r>
      <w:r w:rsidRPr="00A51010">
        <w:rPr>
          <w:lang w:val="en-AU"/>
        </w:rPr>
        <w:fldChar w:fldCharType="begin">
          <w:fldData xml:space="preserve">PEVuZE5vdGU+PENpdGU+PEF1dGhvcj5Db29wZXI8L0F1dGhvcj48WWVhcj4yMDE2PC9ZZWFyPjxS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</w:fldData>
        </w:fldChar>
      </w:r>
      <w:r w:rsidRPr="00A51010">
        <w:rPr>
          <w:lang w:val="en-AU"/>
        </w:rPr>
        <w:instrText xml:space="preserve"> ADDIN EN.CITE </w:instrText>
      </w:r>
      <w:r w:rsidRPr="00A51010">
        <w:rPr>
          <w:lang w:val="en-AU"/>
        </w:rPr>
        <w:fldChar w:fldCharType="begin">
          <w:fldData xml:space="preserve">PEVuZE5vdGU+PENpdGU+PEF1dGhvcj5Db29wZXI8L0F1dGhvcj48WWVhcj4yMDE2PC9ZZWFyPjxS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</w:fldData>
        </w:fldChar>
      </w:r>
      <w:r w:rsidRPr="00A51010">
        <w:rPr>
          <w:lang w:val="en-AU"/>
        </w:rPr>
        <w:instrText xml:space="preserve"> ADDIN EN.CITE.DATA </w:instrText>
      </w:r>
      <w:r w:rsidRPr="00A51010">
        <w:rPr>
          <w:lang w:val="en-AU"/>
        </w:rPr>
      </w:r>
      <w:r w:rsidRPr="00A51010">
        <w:rPr>
          <w:lang w:val="en-AU"/>
        </w:rPr>
        <w:fldChar w:fldCharType="end"/>
      </w:r>
      <w:r w:rsidRPr="00A51010">
        <w:rPr>
          <w:lang w:val="en-AU"/>
        </w:rPr>
      </w:r>
      <w:r w:rsidRPr="00A51010">
        <w:rPr>
          <w:lang w:val="en-AU"/>
        </w:rPr>
        <w:fldChar w:fldCharType="separate"/>
      </w:r>
      <w:r w:rsidRPr="00A51010">
        <w:rPr>
          <w:noProof/>
          <w:vertAlign w:val="superscript"/>
          <w:lang w:val="en-AU"/>
        </w:rPr>
        <w:t>28,34-36</w:t>
      </w:r>
      <w:r w:rsidRPr="00A51010">
        <w:rPr>
          <w:lang w:val="en-AU"/>
        </w:rPr>
        <w:fldChar w:fldCharType="end"/>
      </w:r>
      <w:r w:rsidRPr="00A51010">
        <w:rPr>
          <w:lang w:val="en-AU"/>
        </w:rPr>
        <w:t xml:space="preserve"> A reduction in the incidence of severe PPH from 17% to 12% (p&lt;0.01) in a vitamin D trial was considered by the authors to be a spurious finding resulting from potential misclassification.</w:t>
      </w:r>
      <w:r w:rsidRPr="00A51010">
        <w:rPr>
          <w:lang w:val="en-AU"/>
        </w:rPr>
        <w:fldChar w:fldCharType="begin">
          <w:fldData xml:space="preserve">PEVuZE5vdGU+PENpdGU+PEF1dGhvcj5Db29wZXI8L0F1dGhvcj48WWVhcj4yMDE2PC9ZZWFyPjxS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</w:fldData>
        </w:fldChar>
      </w:r>
      <w:r w:rsidRPr="00A51010">
        <w:rPr>
          <w:lang w:val="en-AU"/>
        </w:rPr>
        <w:instrText xml:space="preserve"> ADDIN EN.CITE </w:instrText>
      </w:r>
      <w:r w:rsidRPr="00A51010">
        <w:rPr>
          <w:lang w:val="en-AU"/>
        </w:rPr>
        <w:fldChar w:fldCharType="begin">
          <w:fldData xml:space="preserve">PEVuZE5vdGU+PENpdGU+PEF1dGhvcj5Db29wZXI8L0F1dGhvcj48WWVhcj4yMDE2PC9ZZWFyPjxS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</w:fldData>
        </w:fldChar>
      </w:r>
      <w:r w:rsidRPr="00A51010">
        <w:rPr>
          <w:lang w:val="en-AU"/>
        </w:rPr>
        <w:instrText xml:space="preserve"> ADDIN EN.CITE.DATA </w:instrText>
      </w:r>
      <w:r w:rsidRPr="00A51010">
        <w:rPr>
          <w:lang w:val="en-AU"/>
        </w:rPr>
      </w:r>
      <w:r w:rsidRPr="00A51010">
        <w:rPr>
          <w:lang w:val="en-AU"/>
        </w:rPr>
        <w:fldChar w:fldCharType="end"/>
      </w:r>
      <w:r w:rsidRPr="00A51010">
        <w:rPr>
          <w:lang w:val="en-AU"/>
        </w:rPr>
      </w:r>
      <w:r w:rsidRPr="00A51010">
        <w:rPr>
          <w:lang w:val="en-AU"/>
        </w:rPr>
        <w:fldChar w:fldCharType="separate"/>
      </w:r>
      <w:r w:rsidRPr="00A51010">
        <w:rPr>
          <w:noProof/>
          <w:vertAlign w:val="superscript"/>
          <w:lang w:val="en-AU"/>
        </w:rPr>
        <w:t>34</w:t>
      </w:r>
      <w:r w:rsidRPr="00A51010">
        <w:rPr>
          <w:lang w:val="en-AU"/>
        </w:rPr>
        <w:fldChar w:fldCharType="end"/>
      </w:r>
      <w:r w:rsidRPr="00A51010">
        <w:rPr>
          <w:lang w:val="en-AU"/>
        </w:rPr>
        <w:t xml:space="preserve"> </w:t>
      </w:r>
      <w:proofErr w:type="spellStart"/>
      <w:r w:rsidRPr="00A51010">
        <w:rPr>
          <w:lang w:val="en-AU"/>
        </w:rPr>
        <w:t>Labor</w:t>
      </w:r>
      <w:proofErr w:type="spellEnd"/>
      <w:r w:rsidRPr="00A51010">
        <w:rPr>
          <w:lang w:val="en-AU"/>
        </w:rPr>
        <w:t xml:space="preserve"> progress was not reported in any previous antenatal supplementation studies, possibly due to the data not being collected as these events were not pre-specified outcomes, rather than there being no effect. It is possible that we observed an effect with the </w:t>
      </w:r>
      <w:proofErr w:type="spellStart"/>
      <w:r w:rsidRPr="00A51010">
        <w:rPr>
          <w:lang w:val="en-AU"/>
        </w:rPr>
        <w:t>NiPPeR</w:t>
      </w:r>
      <w:proofErr w:type="spellEnd"/>
      <w:r w:rsidRPr="00A51010">
        <w:rPr>
          <w:lang w:val="en-AU"/>
        </w:rPr>
        <w:t xml:space="preserve"> intervention because of the additive or synergistic effects of the various components.</w:t>
      </w:r>
    </w:p>
    <w:p w14:paraId="226F125B" w14:textId="77777777" w:rsidR="006F6E7D" w:rsidRPr="00A51010" w:rsidRDefault="006F6E7D" w:rsidP="006F6E7D">
      <w:pPr>
        <w:spacing w:line="480" w:lineRule="auto"/>
        <w:jc w:val="both"/>
        <w:rPr>
          <w:lang w:val="en-US"/>
        </w:rPr>
      </w:pPr>
      <w:r w:rsidRPr="00A51010">
        <w:rPr>
          <w:i/>
          <w:lang w:val="en-US"/>
        </w:rPr>
        <w:t>Clinical Implications</w:t>
      </w:r>
      <w:r w:rsidRPr="00A51010">
        <w:rPr>
          <w:lang w:val="en-US"/>
        </w:rPr>
        <w:t xml:space="preserve"> </w:t>
      </w:r>
    </w:p>
    <w:p w14:paraId="474EA548" w14:textId="1F4F44F6" w:rsidR="00800276" w:rsidRPr="00A51010" w:rsidRDefault="00800276" w:rsidP="00800276">
      <w:pPr>
        <w:spacing w:after="240" w:line="480" w:lineRule="auto"/>
        <w:jc w:val="both"/>
        <w:rPr>
          <w:lang w:val="en-AU"/>
        </w:rPr>
      </w:pPr>
      <w:r w:rsidRPr="00A51010">
        <w:rPr>
          <w:lang w:val="en-AU"/>
        </w:rPr>
        <w:t xml:space="preserve">Factors associated with increased postpartum blood loss include a raised BMI and higher parity (both adjusted for in our analyses), </w:t>
      </w:r>
      <w:proofErr w:type="spellStart"/>
      <w:r w:rsidRPr="00A51010">
        <w:rPr>
          <w:lang w:val="en-AU"/>
        </w:rPr>
        <w:t>fetal</w:t>
      </w:r>
      <w:proofErr w:type="spellEnd"/>
      <w:r w:rsidRPr="00A51010">
        <w:rPr>
          <w:lang w:val="en-AU"/>
        </w:rPr>
        <w:t xml:space="preserve"> macrosomia, operative deliveries, </w:t>
      </w:r>
      <w:r w:rsidR="002058AE" w:rsidRPr="00A51010">
        <w:rPr>
          <w:lang w:val="en-AU"/>
        </w:rPr>
        <w:t xml:space="preserve">intrapartum </w:t>
      </w:r>
      <w:proofErr w:type="spellStart"/>
      <w:r w:rsidRPr="00A51010">
        <w:rPr>
          <w:lang w:val="en-AU"/>
        </w:rPr>
        <w:t>cesarean</w:t>
      </w:r>
      <w:proofErr w:type="spellEnd"/>
      <w:r w:rsidRPr="00A51010">
        <w:rPr>
          <w:lang w:val="en-AU"/>
        </w:rPr>
        <w:t xml:space="preserve"> section (rather than without </w:t>
      </w:r>
      <w:proofErr w:type="spellStart"/>
      <w:r w:rsidRPr="00A51010">
        <w:rPr>
          <w:lang w:val="en-AU"/>
        </w:rPr>
        <w:t>labor</w:t>
      </w:r>
      <w:proofErr w:type="spellEnd"/>
      <w:r w:rsidRPr="00A51010">
        <w:rPr>
          <w:lang w:val="en-AU"/>
        </w:rPr>
        <w:t xml:space="preserve">), a prolonged </w:t>
      </w:r>
      <w:proofErr w:type="spellStart"/>
      <w:r w:rsidRPr="00A51010">
        <w:rPr>
          <w:lang w:val="en-AU"/>
        </w:rPr>
        <w:t>labor</w:t>
      </w:r>
      <w:proofErr w:type="spellEnd"/>
      <w:r w:rsidRPr="00A51010">
        <w:rPr>
          <w:lang w:val="en-AU"/>
        </w:rPr>
        <w:t xml:space="preserve">, physiological third stage of </w:t>
      </w:r>
      <w:proofErr w:type="spellStart"/>
      <w:r w:rsidRPr="00A51010">
        <w:rPr>
          <w:lang w:val="en-AU"/>
        </w:rPr>
        <w:t>labor</w:t>
      </w:r>
      <w:proofErr w:type="spellEnd"/>
      <w:r w:rsidRPr="00A51010">
        <w:rPr>
          <w:lang w:val="en-AU"/>
        </w:rPr>
        <w:t>, genital tract/perineal trauma, placental/cord anomalies (</w:t>
      </w:r>
      <w:proofErr w:type="gramStart"/>
      <w:r w:rsidRPr="00A51010">
        <w:rPr>
          <w:lang w:val="en-AU"/>
        </w:rPr>
        <w:t>e.g.</w:t>
      </w:r>
      <w:proofErr w:type="gramEnd"/>
      <w:r w:rsidRPr="00A51010">
        <w:rPr>
          <w:lang w:val="en-AU"/>
        </w:rPr>
        <w:t xml:space="preserve"> previa, </w:t>
      </w:r>
      <w:proofErr w:type="spellStart"/>
      <w:r w:rsidRPr="00A51010">
        <w:rPr>
          <w:lang w:val="en-AU"/>
        </w:rPr>
        <w:t>accreta</w:t>
      </w:r>
      <w:proofErr w:type="spellEnd"/>
      <w:r w:rsidRPr="00A51010">
        <w:rPr>
          <w:lang w:val="en-AU"/>
        </w:rPr>
        <w:t>, velamentous insertion), uterine infections, and retained products of conception. Whilst among those who suffered a major PPH some of these events featured more prominently in the control group, analyses of the whole cohort suggest that the overall reduction in blood loss in the intervention group could not be attributed to a general reduction in any of these except for a reduced risk of a prolonged second stage and operative delivery for delayed second stage. It is likely that there are other factors not recorded in the trial that could have also contributed to decreased postpartum blood loss. Possibilities include changes in blood coagulation and subclinical intrauterine infections or inflammation, which were not measured in our study. Events such as pre-</w:t>
      </w:r>
      <w:proofErr w:type="spellStart"/>
      <w:r w:rsidRPr="00A51010">
        <w:rPr>
          <w:lang w:val="en-AU"/>
        </w:rPr>
        <w:t>labor</w:t>
      </w:r>
      <w:proofErr w:type="spellEnd"/>
      <w:r w:rsidRPr="00A51010">
        <w:rPr>
          <w:lang w:val="en-AU"/>
        </w:rPr>
        <w:t xml:space="preserve"> rupture of membranes (PROM) may be proxy markers of the latter, but combined term and preterm PROM occurred at similar rates between intervention and control arms </w:t>
      </w:r>
      <w:r w:rsidRPr="00A51010">
        <w:rPr>
          <w:lang w:val="en-AU"/>
        </w:rPr>
        <w:lastRenderedPageBreak/>
        <w:t xml:space="preserve">despite a previously reported reduction in exclusively preterm PROM with the </w:t>
      </w:r>
      <w:proofErr w:type="spellStart"/>
      <w:r w:rsidRPr="00A51010">
        <w:rPr>
          <w:lang w:val="en-AU"/>
        </w:rPr>
        <w:t>NiPPeR</w:t>
      </w:r>
      <w:proofErr w:type="spellEnd"/>
      <w:r w:rsidRPr="00A51010">
        <w:rPr>
          <w:lang w:val="en-AU"/>
        </w:rPr>
        <w:t xml:space="preserve"> intervention (</w:t>
      </w:r>
      <w:proofErr w:type="spellStart"/>
      <w:r w:rsidRPr="00A51010">
        <w:rPr>
          <w:lang w:val="en-AU"/>
        </w:rPr>
        <w:t>aRR</w:t>
      </w:r>
      <w:proofErr w:type="spellEnd"/>
      <w:r w:rsidRPr="00A51010">
        <w:rPr>
          <w:lang w:val="en-AU"/>
        </w:rPr>
        <w:t xml:space="preserve"> 0.39).</w:t>
      </w:r>
      <w:r w:rsidRPr="00A51010">
        <w:rPr>
          <w:lang w:val="en-AU"/>
        </w:rPr>
        <w:fldChar w:fldCharType="begin">
          <w:fldData xml:space="preserve">PEVuZE5vdGU+PENpdGU+PEF1dGhvcj5Hb2RmcmV5PC9BdXRob3I+PFllYXI+MjAyMTwvWWVhcj48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cmNoLCBTaW5nYXBvcmUuJiN4RDtBIEJldHRlciBTdGFydCwgTmV3IFplYWxhbmQgTmF0aW9uYWwg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</w:fldData>
        </w:fldChar>
      </w:r>
      <w:r w:rsidRPr="00A51010">
        <w:rPr>
          <w:lang w:val="en-AU"/>
        </w:rPr>
        <w:instrText xml:space="preserve"> ADDIN EN.CITE </w:instrText>
      </w:r>
      <w:r w:rsidRPr="00A51010">
        <w:rPr>
          <w:lang w:val="en-AU"/>
        </w:rPr>
        <w:fldChar w:fldCharType="begin">
          <w:fldData xml:space="preserve">PEVuZE5vdGU+PENpdGU+PEF1dGhvcj5Hb2RmcmV5PC9BdXRob3I+PFllYXI+MjAyMTwvWWVhcj48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cmNoLCBTaW5nYXBvcmUuJiN4RDtBIEJldHRlciBTdGFydCwgTmV3IFplYWxhbmQgTmF0aW9uYWwg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</w:fldData>
        </w:fldChar>
      </w:r>
      <w:r w:rsidRPr="00A51010">
        <w:rPr>
          <w:lang w:val="en-AU"/>
        </w:rPr>
        <w:instrText xml:space="preserve"> ADDIN EN.CITE.DATA </w:instrText>
      </w:r>
      <w:r w:rsidRPr="00A51010">
        <w:rPr>
          <w:lang w:val="en-AU"/>
        </w:rPr>
      </w:r>
      <w:r w:rsidRPr="00A51010">
        <w:rPr>
          <w:lang w:val="en-AU"/>
        </w:rPr>
        <w:fldChar w:fldCharType="end"/>
      </w:r>
      <w:r w:rsidRPr="00A51010">
        <w:rPr>
          <w:lang w:val="en-AU"/>
        </w:rPr>
      </w:r>
      <w:r w:rsidRPr="00A51010">
        <w:rPr>
          <w:lang w:val="en-AU"/>
        </w:rPr>
        <w:fldChar w:fldCharType="separate"/>
      </w:r>
      <w:r w:rsidRPr="00A51010">
        <w:rPr>
          <w:noProof/>
          <w:vertAlign w:val="superscript"/>
          <w:lang w:val="en-AU"/>
        </w:rPr>
        <w:t>16</w:t>
      </w:r>
      <w:r w:rsidRPr="00A51010">
        <w:rPr>
          <w:lang w:val="en-AU"/>
        </w:rPr>
        <w:fldChar w:fldCharType="end"/>
      </w:r>
      <w:r w:rsidRPr="00A51010">
        <w:rPr>
          <w:lang w:val="en-AU"/>
        </w:rPr>
        <w:t xml:space="preserve"> Further, the exclusion of preterm cases in sensitivity analyses did not alter results of reduced blood loss. Thus, it is likely that subclinical infection/inflammation is not a major contributor to our findings. No participants had known coagulopathies, and the six participants who took aspirin or </w:t>
      </w:r>
      <w:proofErr w:type="spellStart"/>
      <w:r w:rsidRPr="00A51010">
        <w:rPr>
          <w:lang w:val="en-AU"/>
        </w:rPr>
        <w:t>clexane</w:t>
      </w:r>
      <w:proofErr w:type="spellEnd"/>
      <w:r w:rsidRPr="00A51010">
        <w:rPr>
          <w:lang w:val="en-AU"/>
        </w:rPr>
        <w:t xml:space="preserve"> as prophylaxis against pre-eclampsia or venous thromboembolism within 7 days prior to delivery did not experience major PPH. Overall, mean birthweights and macrosomia rates were also similar between study groups</w:t>
      </w:r>
      <w:r w:rsidRPr="00A51010">
        <w:rPr>
          <w:lang w:val="en-AU"/>
        </w:rPr>
        <w:fldChar w:fldCharType="begin">
          <w:fldData xml:space="preserve">PEVuZE5vdGU+PENpdGU+PEF1dGhvcj5Hb2RmcmV5PC9BdXRob3I+PFllYXI+MjAyMTwvWWVhcj48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cmNoLCBTaW5nYXBvcmUuJiN4RDtBIEJldHRlciBTdGFydCwgTmV3IFplYWxhbmQgTmF0aW9uYWwg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</w:fldData>
        </w:fldChar>
      </w:r>
      <w:r w:rsidRPr="00A51010">
        <w:rPr>
          <w:lang w:val="en-AU"/>
        </w:rPr>
        <w:instrText xml:space="preserve"> ADDIN EN.CITE </w:instrText>
      </w:r>
      <w:r w:rsidRPr="00A51010">
        <w:rPr>
          <w:lang w:val="en-AU"/>
        </w:rPr>
        <w:fldChar w:fldCharType="begin">
          <w:fldData xml:space="preserve">PEVuZE5vdGU+PENpdGU+PEF1dGhvcj5Hb2RmcmV5PC9BdXRob3I+PFllYXI+MjAyMTwvWWVhcj48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cmNoLCBTaW5nYXBvcmUuJiN4RDtBIEJldHRlciBTdGFydCwgTmV3IFplYWxhbmQgTmF0aW9uYWwg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</w:fldData>
        </w:fldChar>
      </w:r>
      <w:r w:rsidRPr="00A51010">
        <w:rPr>
          <w:lang w:val="en-AU"/>
        </w:rPr>
        <w:instrText xml:space="preserve"> ADDIN EN.CITE.DATA </w:instrText>
      </w:r>
      <w:r w:rsidRPr="00A51010">
        <w:rPr>
          <w:lang w:val="en-AU"/>
        </w:rPr>
      </w:r>
      <w:r w:rsidRPr="00A51010">
        <w:rPr>
          <w:lang w:val="en-AU"/>
        </w:rPr>
        <w:fldChar w:fldCharType="end"/>
      </w:r>
      <w:r w:rsidRPr="00A51010">
        <w:rPr>
          <w:lang w:val="en-AU"/>
        </w:rPr>
      </w:r>
      <w:r w:rsidRPr="00A51010">
        <w:rPr>
          <w:lang w:val="en-AU"/>
        </w:rPr>
        <w:fldChar w:fldCharType="separate"/>
      </w:r>
      <w:r w:rsidRPr="00A51010">
        <w:rPr>
          <w:noProof/>
          <w:vertAlign w:val="superscript"/>
          <w:lang w:val="en-AU"/>
        </w:rPr>
        <w:t>16</w:t>
      </w:r>
      <w:r w:rsidRPr="00A51010">
        <w:rPr>
          <w:lang w:val="en-AU"/>
        </w:rPr>
        <w:fldChar w:fldCharType="end"/>
      </w:r>
      <w:r w:rsidRPr="00A51010">
        <w:rPr>
          <w:lang w:val="en-AU"/>
        </w:rPr>
        <w:t xml:space="preserve"> and cannot explain the reduction in blood loss.</w:t>
      </w:r>
    </w:p>
    <w:p w14:paraId="16932C3F" w14:textId="08C49272" w:rsidR="00800276" w:rsidRPr="00A51010" w:rsidRDefault="00800276" w:rsidP="00800276">
      <w:pPr>
        <w:spacing w:after="240" w:line="480" w:lineRule="auto"/>
        <w:jc w:val="both"/>
        <w:rPr>
          <w:color w:val="000000" w:themeColor="text1"/>
          <w:lang w:val="en-AU"/>
        </w:rPr>
      </w:pPr>
      <w:r w:rsidRPr="00A51010">
        <w:rPr>
          <w:lang w:val="en-AU"/>
        </w:rPr>
        <w:t xml:space="preserve">The trial was conducted in high-resource settings with deliveries occurring in well-equipped and </w:t>
      </w:r>
      <w:proofErr w:type="gramStart"/>
      <w:r w:rsidRPr="00A51010">
        <w:rPr>
          <w:lang w:val="en-AU"/>
        </w:rPr>
        <w:t>professionally-staffed</w:t>
      </w:r>
      <w:proofErr w:type="gramEnd"/>
      <w:r w:rsidRPr="00A51010">
        <w:rPr>
          <w:lang w:val="en-AU"/>
        </w:rPr>
        <w:t xml:space="preserve"> units where risk of peripartum adversity is already low. </w:t>
      </w:r>
      <w:r w:rsidR="00325E4A" w:rsidRPr="00A51010">
        <w:rPr>
          <w:lang w:val="en-AU"/>
        </w:rPr>
        <w:t>Moreover</w:t>
      </w:r>
      <w:r w:rsidRPr="00A51010">
        <w:rPr>
          <w:lang w:val="en-AU"/>
        </w:rPr>
        <w:t xml:space="preserve">, the recruited population were generally healthy and well-nourished, </w:t>
      </w:r>
      <w:r w:rsidR="0098482D" w:rsidRPr="00A51010">
        <w:rPr>
          <w:lang w:val="en-AU"/>
        </w:rPr>
        <w:t xml:space="preserve">so it is notable </w:t>
      </w:r>
      <w:r w:rsidR="0098482D" w:rsidRPr="00A51010">
        <w:rPr>
          <w:color w:val="000000" w:themeColor="text1"/>
          <w:lang w:val="en-AU"/>
        </w:rPr>
        <w:t>that</w:t>
      </w:r>
      <w:r w:rsidRPr="00A51010">
        <w:rPr>
          <w:color w:val="000000" w:themeColor="text1"/>
          <w:lang w:val="en-AU"/>
        </w:rPr>
        <w:t xml:space="preserve"> a nutritional supplement was </w:t>
      </w:r>
      <w:r w:rsidR="00DC54A8" w:rsidRPr="00A51010">
        <w:rPr>
          <w:color w:val="000000" w:themeColor="text1"/>
          <w:lang w:val="en-AU"/>
        </w:rPr>
        <w:t xml:space="preserve">still </w:t>
      </w:r>
      <w:r w:rsidRPr="00A51010">
        <w:rPr>
          <w:color w:val="000000" w:themeColor="text1"/>
          <w:lang w:val="en-AU"/>
        </w:rPr>
        <w:t xml:space="preserve">able to improve </w:t>
      </w:r>
      <w:r w:rsidR="0098482D" w:rsidRPr="00A51010">
        <w:rPr>
          <w:color w:val="000000" w:themeColor="text1"/>
          <w:lang w:val="en-AU"/>
        </w:rPr>
        <w:t xml:space="preserve">some </w:t>
      </w:r>
      <w:r w:rsidRPr="00A51010">
        <w:rPr>
          <w:color w:val="000000" w:themeColor="text1"/>
          <w:lang w:val="en-AU"/>
        </w:rPr>
        <w:t>peripartum outcomes further.</w:t>
      </w:r>
      <w:r w:rsidR="00C8335A" w:rsidRPr="00A51010">
        <w:rPr>
          <w:color w:val="000000" w:themeColor="text1"/>
          <w:lang w:val="en-AU"/>
        </w:rPr>
        <w:t xml:space="preserve"> </w:t>
      </w:r>
      <w:r w:rsidR="00C8335A" w:rsidRPr="00A51010">
        <w:rPr>
          <w:color w:val="000000"/>
          <w:bdr w:val="none" w:sz="0" w:space="0" w:color="auto" w:frame="1"/>
        </w:rPr>
        <w:t>From a</w:t>
      </w:r>
      <w:r w:rsidR="00B64426" w:rsidRPr="00A51010">
        <w:rPr>
          <w:color w:val="000000"/>
          <w:bdr w:val="none" w:sz="0" w:space="0" w:color="auto" w:frame="1"/>
        </w:rPr>
        <w:t xml:space="preserve"> </w:t>
      </w:r>
      <w:r w:rsidR="00C8335A" w:rsidRPr="00A51010">
        <w:rPr>
          <w:color w:val="000000"/>
          <w:bdr w:val="none" w:sz="0" w:space="0" w:color="auto" w:frame="1"/>
        </w:rPr>
        <w:t>women’s perspective a 20</w:t>
      </w:r>
      <w:r w:rsidR="00D62E05" w:rsidRPr="00A51010">
        <w:rPr>
          <w:color w:val="000000"/>
          <w:bdr w:val="none" w:sz="0" w:space="0" w:color="auto" w:frame="1"/>
        </w:rPr>
        <w:t>-</w:t>
      </w:r>
      <w:r w:rsidR="00C8335A" w:rsidRPr="00A51010">
        <w:rPr>
          <w:color w:val="000000"/>
          <w:bdr w:val="none" w:sz="0" w:space="0" w:color="auto" w:frame="1"/>
        </w:rPr>
        <w:t>minute shortening of the second stage would be welcomed. At a</w:t>
      </w:r>
      <w:r w:rsidR="00D62E05" w:rsidRPr="00A51010">
        <w:rPr>
          <w:color w:val="000000"/>
          <w:bdr w:val="none" w:sz="0" w:space="0" w:color="auto" w:frame="1"/>
        </w:rPr>
        <w:t xml:space="preserve">n </w:t>
      </w:r>
      <w:r w:rsidR="00C8335A" w:rsidRPr="00A51010">
        <w:rPr>
          <w:color w:val="000000"/>
          <w:bdr w:val="none" w:sz="0" w:space="0" w:color="auto" w:frame="1"/>
        </w:rPr>
        <w:t xml:space="preserve">institutional level, </w:t>
      </w:r>
      <w:r w:rsidR="00D62E05" w:rsidRPr="00A51010">
        <w:rPr>
          <w:color w:val="000000"/>
          <w:bdr w:val="none" w:sz="0" w:space="0" w:color="auto" w:frame="1"/>
        </w:rPr>
        <w:t>with</w:t>
      </w:r>
      <w:r w:rsidR="00C8335A" w:rsidRPr="00A51010">
        <w:rPr>
          <w:color w:val="000000"/>
          <w:bdr w:val="none" w:sz="0" w:space="0" w:color="auto" w:frame="1"/>
        </w:rPr>
        <w:t xml:space="preserve"> constant pressure to increase resource-efficiency, </w:t>
      </w:r>
      <w:r w:rsidR="00D62E05" w:rsidRPr="00A51010">
        <w:rPr>
          <w:color w:val="000000"/>
          <w:bdr w:val="none" w:sz="0" w:space="0" w:color="auto" w:frame="1"/>
        </w:rPr>
        <w:t>this</w:t>
      </w:r>
      <w:r w:rsidR="00C8335A" w:rsidRPr="00A51010">
        <w:rPr>
          <w:color w:val="000000"/>
          <w:bdr w:val="none" w:sz="0" w:space="0" w:color="auto" w:frame="1"/>
        </w:rPr>
        <w:t xml:space="preserve"> </w:t>
      </w:r>
      <w:r w:rsidR="00D62E05" w:rsidRPr="00A51010">
        <w:rPr>
          <w:color w:val="000000"/>
          <w:bdr w:val="none" w:sz="0" w:space="0" w:color="auto" w:frame="1"/>
        </w:rPr>
        <w:t>w</w:t>
      </w:r>
      <w:r w:rsidR="00C8335A" w:rsidRPr="00A51010">
        <w:rPr>
          <w:color w:val="000000"/>
          <w:bdr w:val="none" w:sz="0" w:space="0" w:color="auto" w:frame="1"/>
        </w:rPr>
        <w:t xml:space="preserve">ould have cumulative significance for </w:t>
      </w:r>
      <w:proofErr w:type="spellStart"/>
      <w:r w:rsidR="00C8335A" w:rsidRPr="00A51010">
        <w:rPr>
          <w:color w:val="000000"/>
          <w:bdr w:val="none" w:sz="0" w:space="0" w:color="auto" w:frame="1"/>
        </w:rPr>
        <w:t>labor</w:t>
      </w:r>
      <w:proofErr w:type="spellEnd"/>
      <w:r w:rsidR="00C8335A" w:rsidRPr="00A51010">
        <w:rPr>
          <w:color w:val="000000"/>
          <w:bdr w:val="none" w:sz="0" w:space="0" w:color="auto" w:frame="1"/>
        </w:rPr>
        <w:t xml:space="preserve"> ward management.</w:t>
      </w:r>
    </w:p>
    <w:p w14:paraId="387CB126" w14:textId="4E8765AB" w:rsidR="006D0EC0" w:rsidRPr="00A51010" w:rsidRDefault="00C70883" w:rsidP="00800276">
      <w:pPr>
        <w:spacing w:after="240" w:line="480" w:lineRule="auto"/>
        <w:jc w:val="both"/>
        <w:rPr>
          <w:lang w:val="en-AU"/>
        </w:rPr>
      </w:pPr>
      <w:r w:rsidRPr="00A51010">
        <w:rPr>
          <w:lang w:val="en-AU"/>
        </w:rPr>
        <w:t>D</w:t>
      </w:r>
      <w:r w:rsidR="006D0EC0" w:rsidRPr="00A51010">
        <w:rPr>
          <w:lang w:val="en-AU"/>
        </w:rPr>
        <w:t xml:space="preserve">ocumented timings of different stages of </w:t>
      </w:r>
      <w:proofErr w:type="spellStart"/>
      <w:r w:rsidR="006D0EC0" w:rsidRPr="00A51010">
        <w:rPr>
          <w:lang w:val="en-AU"/>
        </w:rPr>
        <w:t>labor</w:t>
      </w:r>
      <w:proofErr w:type="spellEnd"/>
      <w:r w:rsidR="006D0EC0" w:rsidRPr="00A51010">
        <w:rPr>
          <w:lang w:val="en-AU"/>
        </w:rPr>
        <w:t xml:space="preserve"> and estimates of blood loss show some subjectivity in routine medical record keeping, which could obscure biological associations. Despite these limitations, the mutually supportive findings that the intervention group had a lower incidence of delay in the second stage of </w:t>
      </w:r>
      <w:proofErr w:type="spellStart"/>
      <w:r w:rsidR="006D0EC0" w:rsidRPr="00A51010">
        <w:rPr>
          <w:lang w:val="en-AU"/>
        </w:rPr>
        <w:t>labor</w:t>
      </w:r>
      <w:proofErr w:type="spellEnd"/>
      <w:r w:rsidR="006D0EC0" w:rsidRPr="00A51010">
        <w:rPr>
          <w:lang w:val="en-AU"/>
        </w:rPr>
        <w:t xml:space="preserve"> alongside an overall reduction in the length of the second stage of </w:t>
      </w:r>
      <w:proofErr w:type="spellStart"/>
      <w:r w:rsidR="006D0EC0" w:rsidRPr="00A51010">
        <w:rPr>
          <w:lang w:val="en-AU"/>
        </w:rPr>
        <w:t>labor</w:t>
      </w:r>
      <w:proofErr w:type="spellEnd"/>
      <w:r w:rsidR="006D0EC0" w:rsidRPr="00A51010">
        <w:rPr>
          <w:lang w:val="en-AU"/>
        </w:rPr>
        <w:t>, as well as a lower incidence of major PPH accompanied by an overall reduction in total estimated blood loss, reduces the likelihood that these are spurious findings.</w:t>
      </w:r>
    </w:p>
    <w:p w14:paraId="267C2491" w14:textId="0B78E883" w:rsidR="00800276" w:rsidRPr="00A51010" w:rsidRDefault="00800276" w:rsidP="00800276">
      <w:pPr>
        <w:spacing w:after="240" w:line="480" w:lineRule="auto"/>
        <w:jc w:val="both"/>
        <w:rPr>
          <w:color w:val="000000" w:themeColor="text1"/>
          <w:lang w:val="en-AU"/>
        </w:rPr>
      </w:pPr>
      <w:r w:rsidRPr="00A51010">
        <w:rPr>
          <w:color w:val="000000" w:themeColor="text1"/>
          <w:lang w:val="en-AU"/>
        </w:rPr>
        <w:t xml:space="preserve">Since peripartum events were not primary outcomes of the </w:t>
      </w:r>
      <w:r w:rsidR="00325E4A" w:rsidRPr="00A51010">
        <w:rPr>
          <w:color w:val="000000" w:themeColor="text1"/>
          <w:lang w:val="en-AU"/>
        </w:rPr>
        <w:t>trial</w:t>
      </w:r>
      <w:r w:rsidRPr="00A51010">
        <w:rPr>
          <w:color w:val="000000" w:themeColor="text1"/>
          <w:lang w:val="en-AU"/>
        </w:rPr>
        <w:t xml:space="preserve">, the study was not statistically powered to detect differences in </w:t>
      </w:r>
      <w:proofErr w:type="spellStart"/>
      <w:r w:rsidRPr="00A51010">
        <w:rPr>
          <w:color w:val="000000" w:themeColor="text1"/>
          <w:lang w:val="en-AU"/>
        </w:rPr>
        <w:t>labor</w:t>
      </w:r>
      <w:proofErr w:type="spellEnd"/>
      <w:r w:rsidRPr="00A51010">
        <w:rPr>
          <w:color w:val="000000" w:themeColor="text1"/>
          <w:lang w:val="en-AU"/>
        </w:rPr>
        <w:t xml:space="preserve"> length or blood loss at delivery, and the relatively modest </w:t>
      </w:r>
      <w:r w:rsidRPr="00A51010">
        <w:rPr>
          <w:color w:val="000000" w:themeColor="text1"/>
          <w:lang w:val="en-AU"/>
        </w:rPr>
        <w:lastRenderedPageBreak/>
        <w:t>sample size and number of events increased the possibility of types 1 and 2 statistical errors.</w:t>
      </w:r>
      <w:r w:rsidRPr="00A51010">
        <w:rPr>
          <w:color w:val="000000" w:themeColor="text1"/>
          <w:lang w:eastAsia="en-GB"/>
        </w:rPr>
        <w:t xml:space="preserve"> Thus, findings should not be used to infer definitive treatment effects</w:t>
      </w:r>
      <w:r w:rsidR="00BD420A" w:rsidRPr="00A51010">
        <w:rPr>
          <w:color w:val="000000" w:themeColor="text1"/>
          <w:lang w:eastAsia="en-GB"/>
        </w:rPr>
        <w:t xml:space="preserve"> until </w:t>
      </w:r>
      <w:r w:rsidRPr="00A51010">
        <w:rPr>
          <w:color w:val="000000" w:themeColor="text1"/>
          <w:lang w:eastAsia="en-GB"/>
        </w:rPr>
        <w:t>further</w:t>
      </w:r>
      <w:r w:rsidR="00BD420A" w:rsidRPr="00A51010">
        <w:rPr>
          <w:color w:val="000000" w:themeColor="text1"/>
          <w:lang w:eastAsia="en-GB"/>
        </w:rPr>
        <w:t xml:space="preserve"> additional evidence is generated</w:t>
      </w:r>
      <w:r w:rsidRPr="00A51010">
        <w:rPr>
          <w:color w:val="000000" w:themeColor="text1"/>
          <w:lang w:eastAsia="en-GB"/>
        </w:rPr>
        <w:t>.</w:t>
      </w:r>
      <w:r w:rsidR="006D0EC0" w:rsidRPr="00A51010">
        <w:rPr>
          <w:lang w:val="en-AU"/>
        </w:rPr>
        <w:t xml:space="preserve"> </w:t>
      </w:r>
    </w:p>
    <w:p w14:paraId="426243BB" w14:textId="77777777" w:rsidR="00800276" w:rsidRPr="00A51010" w:rsidRDefault="00800276" w:rsidP="00800276">
      <w:pPr>
        <w:spacing w:line="480" w:lineRule="auto"/>
        <w:jc w:val="both"/>
        <w:rPr>
          <w:lang w:val="en-US"/>
        </w:rPr>
      </w:pPr>
      <w:r w:rsidRPr="00A51010">
        <w:rPr>
          <w:i/>
          <w:lang w:val="en-US"/>
        </w:rPr>
        <w:t>Research Implications</w:t>
      </w:r>
      <w:r w:rsidRPr="00A51010">
        <w:rPr>
          <w:lang w:val="en-US"/>
        </w:rPr>
        <w:t xml:space="preserve"> </w:t>
      </w:r>
    </w:p>
    <w:p w14:paraId="1C49AF49" w14:textId="4904D5B1" w:rsidR="00800276" w:rsidRPr="00A51010" w:rsidRDefault="00800276" w:rsidP="00800276">
      <w:pPr>
        <w:spacing w:after="240" w:line="480" w:lineRule="auto"/>
        <w:jc w:val="both"/>
        <w:rPr>
          <w:lang w:val="en-AU"/>
        </w:rPr>
      </w:pPr>
      <w:r w:rsidRPr="00A51010">
        <w:rPr>
          <w:lang w:val="en-AU"/>
        </w:rPr>
        <w:t>The mechanism of effect of the supplement, and which components either individually or in combination could be mediating the shortening of the second stage and reduced blood loss, are topics for further research. Observational and mechanistic studies in pre-clinical models and in human tissues provide clues to the potential underlying pathways involved. Zinc is an important co-factor in promoting blood coagulation,</w:t>
      </w:r>
      <w:r w:rsidRPr="00A51010">
        <w:rPr>
          <w:lang w:val="en-AU"/>
        </w:rPr>
        <w:fldChar w:fldCharType="begin"/>
      </w:r>
      <w:r w:rsidRPr="00A51010">
        <w:rPr>
          <w:lang w:val="en-AU"/>
        </w:rPr>
        <w:instrText xml:space="preserve"> ADDIN EN.CITE &lt;EndNote&gt;&lt;Cite&gt;&lt;Author&gt;Vu&lt;/Author&gt;&lt;Year&gt;2013&lt;/Year&gt;&lt;RecNum&gt;45&lt;/RecNum&gt;&lt;DisplayText&gt;&lt;style face="superscript"&gt;27&lt;/style&gt;&lt;/DisplayText&gt;&lt;record&gt;&lt;rec-number&gt;45&lt;/rec-number&gt;&lt;foreign-keys&gt;&lt;key app="EN" db-id="zwaxz0e24p9fscexe2m520tqpz5wtfeafvza" timestamp="1626427927"&gt;45&lt;/key&gt;&lt;/foreign-keys&gt;&lt;ref-type name="Journal Article"&gt;17&lt;/ref-type&gt;&lt;contributors&gt;&lt;authors&gt;&lt;author&gt;Vu, T. T.&lt;/author&gt;&lt;author&gt;Fredenburgh, J. C.&lt;/author&gt;&lt;author&gt;Weitz, J. I.&lt;/author&gt;&lt;/authors&gt;&lt;/contributors&gt;&lt;auth-address&gt;Thrombosis and Atherosclerosis Research Institute, Department of Medical Sciences, McMaster University, 237 Barton St. E., Hamilton, Ontario L8L 2X2, Canada.&lt;/auth-address&gt;&lt;titles&gt;&lt;title&gt;Zinc: an important cofactor in haemostasis and thrombosis&lt;/title&gt;&lt;secondary-title&gt;Thromb Haemost&lt;/secondary-title&gt;&lt;/titles&gt;&lt;periodical&gt;&lt;full-title&gt;Thromb Haemost&lt;/full-title&gt;&lt;/periodical&gt;&lt;pages&gt;421-30&lt;/pages&gt;&lt;volume&gt;109&lt;/volume&gt;&lt;number&gt;3&lt;/number&gt;&lt;edition&gt;2013/01/12&lt;/edition&gt;&lt;keywords&gt;&lt;keyword&gt;Animals&lt;/keyword&gt;&lt;keyword&gt;Anions/metabolism&lt;/keyword&gt;&lt;keyword&gt;Anticoagulants/metabolism/pharmacology&lt;/keyword&gt;&lt;keyword&gt;Blood Coagulation&lt;/keyword&gt;&lt;keyword&gt;Blood Platelets/*drug effects/metabolism&lt;/keyword&gt;&lt;keyword&gt;Factor VIIa/*antagonists &amp;amp; inhibitors&lt;/keyword&gt;&lt;keyword&gt;Fibrinolysis&lt;/keyword&gt;&lt;keyword&gt;Hemostasis/*physiology&lt;/keyword&gt;&lt;keyword&gt;Heparin/metabolism&lt;/keyword&gt;&lt;keyword&gt;Humans&lt;/keyword&gt;&lt;keyword&gt;Platelet Aggregation&lt;/keyword&gt;&lt;keyword&gt;Protein C/metabolism&lt;/keyword&gt;&lt;keyword&gt;Protein S/metabolism&lt;/keyword&gt;&lt;keyword&gt;Surface Properties&lt;/keyword&gt;&lt;keyword&gt;Thrombosis/*metabolism&lt;/keyword&gt;&lt;keyword&gt;Zinc/*deficiency/*metabolism&lt;/keyword&gt;&lt;/keywords&gt;&lt;dates&gt;&lt;year&gt;2013&lt;/year&gt;&lt;pub-dates&gt;&lt;date&gt;Mar&lt;/date&gt;&lt;/pub-dates&gt;&lt;/dates&gt;&lt;isbn&gt;2567-689X (Electronic)&amp;#xD;0340-6245 (Linking)&lt;/isbn&gt;&lt;accession-num&gt;23306381&lt;/accession-num&gt;&lt;urls&gt;&lt;related-urls&gt;&lt;url&gt;https://www.ncbi.nlm.nih.gov/pubmed/23306381&lt;/url&gt;&lt;/related-urls&gt;&lt;/urls&gt;&lt;electronic-resource-num&gt;10.1160/TH12-07-0465&lt;/electronic-resource-num&gt;&lt;/record&gt;&lt;/Cite&gt;&lt;/EndNote&gt;</w:instrText>
      </w:r>
      <w:r w:rsidRPr="00A51010">
        <w:rPr>
          <w:lang w:val="en-AU"/>
        </w:rPr>
        <w:fldChar w:fldCharType="separate"/>
      </w:r>
      <w:r w:rsidRPr="00A51010">
        <w:rPr>
          <w:noProof/>
          <w:vertAlign w:val="superscript"/>
          <w:lang w:val="en-AU"/>
        </w:rPr>
        <w:t>27</w:t>
      </w:r>
      <w:r w:rsidRPr="00A51010">
        <w:rPr>
          <w:lang w:val="en-AU"/>
        </w:rPr>
        <w:fldChar w:fldCharType="end"/>
      </w:r>
      <w:r w:rsidRPr="00A51010">
        <w:rPr>
          <w:lang w:val="en-AU"/>
        </w:rPr>
        <w:t xml:space="preserve"> and low zinc levels are associated with PPH. Several of the components including myo-inositol,</w:t>
      </w:r>
      <w:r w:rsidRPr="00A51010">
        <w:rPr>
          <w:lang w:val="en-AU"/>
        </w:rPr>
        <w:fldChar w:fldCharType="begin"/>
      </w:r>
      <w:r w:rsidRPr="00A51010">
        <w:rPr>
          <w:lang w:val="en-AU"/>
        </w:rPr>
        <w:instrText xml:space="preserve"> ADDIN EN.CITE &lt;EndNote&gt;&lt;Cite&gt;&lt;Author&gt;Çelik Kavak&lt;/Author&gt;&lt;Year&gt;2018&lt;/Year&gt;&lt;RecNum&gt;17&lt;/RecNum&gt;&lt;DisplayText&gt;&lt;style face="superscript"&gt;11&lt;/style&gt;&lt;/DisplayText&gt;&lt;record&gt;&lt;rec-number&gt;17&lt;/rec-number&gt;&lt;foreign-keys&gt;&lt;key app="EN" db-id="zwaxz0e24p9fscexe2m520tqpz5wtfeafvza" timestamp="1617681119"&gt;17&lt;/key&gt;&lt;/foreign-keys&gt;&lt;ref-type name="Journal Article"&gt;17&lt;/ref-type&gt;&lt;contributors&gt;&lt;authors&gt;&lt;author&gt;Çelik Kavak, Ebru&lt;/author&gt;&lt;author&gt;Kacar, Emine&lt;/author&gt;&lt;author&gt;Kavak, Salih Burcin&lt;/author&gt;&lt;author&gt;Bulmus, Ozgur&lt;/author&gt;&lt;author&gt;Serhatlioglu, Ihsan&lt;/author&gt;&lt;author&gt;Tektemur, Ahmet&lt;/author&gt;&lt;/authors&gt;&lt;/contributors&gt;&lt;titles&gt;&lt;title&gt;Myoinositol Causes Myometrial Contractions in Isolated Non-Pregnant Rat Myometrium&lt;/title&gt;&lt;secondary-title&gt;Eastern Journal Of Medicine&lt;/secondary-title&gt;&lt;/titles&gt;&lt;periodical&gt;&lt;full-title&gt;Eastern Journal Of Medicine&lt;/full-title&gt;&lt;/periodical&gt;&lt;pages&gt;65-70&lt;/pages&gt;&lt;volume&gt;23&lt;/volume&gt;&lt;number&gt;2&lt;/number&gt;&lt;dates&gt;&lt;year&gt;2018&lt;/year&gt;&lt;pub-dates&gt;&lt;date&gt;2018&lt;/date&gt;&lt;/pub-dates&gt;&lt;/dates&gt;&lt;urls&gt;&lt;related-urls&gt;&lt;url&gt;https://dx.doi.org/10.5505/ejm.2018.05925&lt;/url&gt;&lt;/related-urls&gt;&lt;/urls&gt;&lt;electronic-resource-num&gt;10.5505/ejm.2018.05925&lt;/electronic-resource-num&gt;&lt;access-date&gt;2018&lt;/access-date&gt;&lt;/record&gt;&lt;/Cite&gt;&lt;/EndNote&gt;</w:instrText>
      </w:r>
      <w:r w:rsidRPr="00A51010">
        <w:rPr>
          <w:lang w:val="en-AU"/>
        </w:rPr>
        <w:fldChar w:fldCharType="separate"/>
      </w:r>
      <w:r w:rsidRPr="00A51010">
        <w:rPr>
          <w:noProof/>
          <w:vertAlign w:val="superscript"/>
          <w:lang w:val="en-AU"/>
        </w:rPr>
        <w:t>11</w:t>
      </w:r>
      <w:r w:rsidRPr="00A51010">
        <w:rPr>
          <w:lang w:val="en-AU"/>
        </w:rPr>
        <w:fldChar w:fldCharType="end"/>
      </w:r>
      <w:r w:rsidRPr="00A51010">
        <w:rPr>
          <w:lang w:val="en-AU"/>
        </w:rPr>
        <w:t xml:space="preserve"> B-vitamers,</w:t>
      </w:r>
      <w:r w:rsidRPr="00A51010">
        <w:rPr>
          <w:lang w:val="en-AU"/>
        </w:rPr>
        <w:fldChar w:fldCharType="begin">
          <w:fldData xml:space="preserve">PEVuZE5vdGU+PENpdGU+PEF1dGhvcj5EdXBsZXNzaXM8L0F1dGhvcj48WWVhcj4yMDE0PC9ZZWFy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</w:fldData>
        </w:fldChar>
      </w:r>
      <w:r w:rsidRPr="00A51010">
        <w:rPr>
          <w:lang w:val="en-AU"/>
        </w:rPr>
        <w:instrText xml:space="preserve"> ADDIN EN.CITE </w:instrText>
      </w:r>
      <w:r w:rsidRPr="00A51010">
        <w:rPr>
          <w:lang w:val="en-AU"/>
        </w:rPr>
        <w:fldChar w:fldCharType="begin">
          <w:fldData xml:space="preserve">PEVuZE5vdGU+PENpdGU+PEF1dGhvcj5EdXBsZXNzaXM8L0F1dGhvcj48WWVhcj4yMDE0PC9ZZWFy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</w:fldData>
        </w:fldChar>
      </w:r>
      <w:r w:rsidRPr="00A51010">
        <w:rPr>
          <w:lang w:val="en-AU"/>
        </w:rPr>
        <w:instrText xml:space="preserve"> ADDIN EN.CITE.DATA </w:instrText>
      </w:r>
      <w:r w:rsidRPr="00A51010">
        <w:rPr>
          <w:lang w:val="en-AU"/>
        </w:rPr>
      </w:r>
      <w:r w:rsidRPr="00A51010">
        <w:rPr>
          <w:lang w:val="en-AU"/>
        </w:rPr>
        <w:fldChar w:fldCharType="end"/>
      </w:r>
      <w:r w:rsidRPr="00A51010">
        <w:rPr>
          <w:lang w:val="en-AU"/>
        </w:rPr>
      </w:r>
      <w:r w:rsidRPr="00A51010">
        <w:rPr>
          <w:lang w:val="en-AU"/>
        </w:rPr>
        <w:fldChar w:fldCharType="separate"/>
      </w:r>
      <w:r w:rsidRPr="00A51010">
        <w:rPr>
          <w:noProof/>
          <w:vertAlign w:val="superscript"/>
          <w:lang w:val="en-AU"/>
        </w:rPr>
        <w:t>23</w:t>
      </w:r>
      <w:r w:rsidRPr="00A51010">
        <w:rPr>
          <w:lang w:val="en-AU"/>
        </w:rPr>
        <w:fldChar w:fldCharType="end"/>
      </w:r>
      <w:r w:rsidRPr="00A51010">
        <w:rPr>
          <w:lang w:val="en-AU"/>
        </w:rPr>
        <w:t xml:space="preserve"> vitamin D</w:t>
      </w:r>
      <w:r w:rsidRPr="00A51010">
        <w:rPr>
          <w:lang w:val="en-AU"/>
        </w:rPr>
        <w:fldChar w:fldCharType="begin">
          <w:fldData xml:space="preserve">PEVuZE5vdGU+PENpdGU+PEF1dGhvcj5UaG90YTwvQXV0aG9yPjxZZWFyPjIwMTM8L1llYXI+PFJl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=
</w:fldData>
        </w:fldChar>
      </w:r>
      <w:r w:rsidRPr="00A51010">
        <w:rPr>
          <w:lang w:val="en-AU"/>
        </w:rPr>
        <w:instrText xml:space="preserve"> ADDIN EN.CITE </w:instrText>
      </w:r>
      <w:r w:rsidRPr="00A51010">
        <w:rPr>
          <w:lang w:val="en-AU"/>
        </w:rPr>
        <w:fldChar w:fldCharType="begin">
          <w:fldData xml:space="preserve">PEVuZE5vdGU+PENpdGU+PEF1dGhvcj5UaG90YTwvQXV0aG9yPjxZZWFyPjIwMTM8L1llYXI+PFJl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=
</w:fldData>
        </w:fldChar>
      </w:r>
      <w:r w:rsidRPr="00A51010">
        <w:rPr>
          <w:lang w:val="en-AU"/>
        </w:rPr>
        <w:instrText xml:space="preserve"> ADDIN EN.CITE.DATA </w:instrText>
      </w:r>
      <w:r w:rsidRPr="00A51010">
        <w:rPr>
          <w:lang w:val="en-AU"/>
        </w:rPr>
      </w:r>
      <w:r w:rsidRPr="00A51010">
        <w:rPr>
          <w:lang w:val="en-AU"/>
        </w:rPr>
        <w:fldChar w:fldCharType="end"/>
      </w:r>
      <w:r w:rsidRPr="00A51010">
        <w:rPr>
          <w:lang w:val="en-AU"/>
        </w:rPr>
      </w:r>
      <w:r w:rsidRPr="00A51010">
        <w:rPr>
          <w:lang w:val="en-AU"/>
        </w:rPr>
        <w:fldChar w:fldCharType="separate"/>
      </w:r>
      <w:r w:rsidRPr="00A51010">
        <w:rPr>
          <w:noProof/>
          <w:vertAlign w:val="superscript"/>
          <w:lang w:val="en-AU"/>
        </w:rPr>
        <w:t>37,38</w:t>
      </w:r>
      <w:r w:rsidRPr="00A51010">
        <w:rPr>
          <w:lang w:val="en-AU"/>
        </w:rPr>
        <w:fldChar w:fldCharType="end"/>
      </w:r>
      <w:r w:rsidRPr="00A51010">
        <w:rPr>
          <w:lang w:val="en-AU"/>
        </w:rPr>
        <w:t xml:space="preserve"> and zinc</w:t>
      </w:r>
      <w:r w:rsidRPr="00A51010">
        <w:rPr>
          <w:lang w:val="en-US"/>
        </w:rPr>
        <w:fldChar w:fldCharType="begin">
          <w:fldData xml:space="preserve">PEVuZE5vdGU+PENpdGU+PEF1dGhvcj5SZW50aGFsPC9BdXRob3I+PFllYXI+MjAxMDwvWWVhcj48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</w:fldData>
        </w:fldChar>
      </w:r>
      <w:r w:rsidRPr="00A51010">
        <w:rPr>
          <w:lang w:val="en-US"/>
        </w:rPr>
        <w:instrText xml:space="preserve"> ADDIN EN.CITE </w:instrText>
      </w:r>
      <w:r w:rsidRPr="00A51010">
        <w:rPr>
          <w:lang w:val="en-US"/>
        </w:rPr>
        <w:fldChar w:fldCharType="begin">
          <w:fldData xml:space="preserve">PEVuZE5vdGU+PENpdGU+PEF1dGhvcj5SZW50aGFsPC9BdXRob3I+PFllYXI+MjAxMDwvWWVhcj48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</w:fldData>
        </w:fldChar>
      </w:r>
      <w:r w:rsidRPr="00A51010">
        <w:rPr>
          <w:lang w:val="en-US"/>
        </w:rPr>
        <w:instrText xml:space="preserve"> ADDIN EN.CITE.DATA </w:instrText>
      </w:r>
      <w:r w:rsidRPr="00A51010">
        <w:rPr>
          <w:lang w:val="en-US"/>
        </w:rPr>
      </w:r>
      <w:r w:rsidRPr="00A51010">
        <w:rPr>
          <w:lang w:val="en-US"/>
        </w:rPr>
        <w:fldChar w:fldCharType="end"/>
      </w:r>
      <w:r w:rsidRPr="00A51010">
        <w:rPr>
          <w:lang w:val="en-US"/>
        </w:rPr>
      </w:r>
      <w:r w:rsidRPr="00A51010">
        <w:rPr>
          <w:lang w:val="en-US"/>
        </w:rPr>
        <w:fldChar w:fldCharType="separate"/>
      </w:r>
      <w:r w:rsidRPr="00A51010">
        <w:rPr>
          <w:noProof/>
          <w:vertAlign w:val="superscript"/>
          <w:lang w:val="en-US"/>
        </w:rPr>
        <w:t>24</w:t>
      </w:r>
      <w:r w:rsidRPr="00A51010">
        <w:rPr>
          <w:lang w:val="en-US"/>
        </w:rPr>
        <w:fldChar w:fldCharType="end"/>
      </w:r>
      <w:r w:rsidRPr="00A51010">
        <w:rPr>
          <w:vertAlign w:val="superscript"/>
          <w:lang w:val="en-AU"/>
        </w:rPr>
        <w:t>,</w:t>
      </w:r>
      <w:r w:rsidRPr="00A51010">
        <w:rPr>
          <w:vertAlign w:val="superscript"/>
          <w:lang w:val="en-AU"/>
        </w:rPr>
        <w:fldChar w:fldCharType="begin"/>
      </w:r>
      <w:r w:rsidRPr="00A51010">
        <w:rPr>
          <w:vertAlign w:val="superscript"/>
          <w:lang w:val="en-AU"/>
        </w:rPr>
        <w:instrText xml:space="preserve"> ADDIN EN.CITE &lt;EndNote&gt;&lt;Cite&gt;&lt;Author&gt;Dura Trave&lt;/Author&gt;&lt;Year&gt;1984&lt;/Year&gt;&lt;RecNum&gt;43&lt;/RecNum&gt;&lt;DisplayText&gt;&lt;style face="superscript"&gt;25&lt;/style&gt;&lt;/DisplayText&gt;&lt;record&gt;&lt;rec-number&gt;43&lt;/rec-number&gt;&lt;foreign-keys&gt;&lt;key app="EN" db-id="zwaxz0e24p9fscexe2m520tqpz5wtfeafvza" timestamp="1626427696"&gt;43&lt;/key&gt;&lt;/foreign-keys&gt;&lt;ref-type name="Journal Article"&gt;17&lt;/ref-type&gt;&lt;contributors&gt;&lt;authors&gt;&lt;author&gt;Dura Trave, T.&lt;/author&gt;&lt;author&gt;Puig Abuli, M.&lt;/author&gt;&lt;author&gt;da Cunha Ferreira, R. M.&lt;/author&gt;&lt;author&gt;Villa Elizaga, I.&lt;/author&gt;&lt;/authors&gt;&lt;/contributors&gt;&lt;titles&gt;&lt;title&gt;Effect of zinc nutrition on parturition and postpartum in the rat&lt;/title&gt;&lt;secondary-title&gt;Gynecol Obstet Invest&lt;/secondary-title&gt;&lt;/titles&gt;&lt;periodical&gt;&lt;full-title&gt;Gynecol Obstet Invest&lt;/full-title&gt;&lt;/periodical&gt;&lt;pages&gt;275-80&lt;/pages&gt;&lt;volume&gt;18&lt;/volume&gt;&lt;number&gt;5&lt;/number&gt;&lt;edition&gt;1984/01/01&lt;/edition&gt;&lt;keywords&gt;&lt;keyword&gt;Animals&lt;/keyword&gt;&lt;keyword&gt;Body Weight&lt;/keyword&gt;&lt;keyword&gt;Female&lt;/keyword&gt;&lt;keyword&gt;*Labor, Obstetric&lt;/keyword&gt;&lt;keyword&gt;Maternal Behavior&lt;/keyword&gt;&lt;keyword&gt;*Postpartum Period&lt;/keyword&gt;&lt;keyword&gt;Pregnancy&lt;/keyword&gt;&lt;keyword&gt;Rats&lt;/keyword&gt;&lt;keyword&gt;Rats, Inbred Strains&lt;/keyword&gt;&lt;keyword&gt;Zinc/administration &amp;amp; dosage/blood/*deficiency&lt;/keyword&gt;&lt;/keywords&gt;&lt;dates&gt;&lt;year&gt;1984&lt;/year&gt;&lt;/dates&gt;&lt;isbn&gt;0378-7346 (Print)&amp;#xD;0378-7346 (Linking)&lt;/isbn&gt;&lt;accession-num&gt;6526343&lt;/accession-num&gt;&lt;urls&gt;&lt;related-urls&gt;&lt;url&gt;https://www.ncbi.nlm.nih.gov/pubmed/6526343&lt;/url&gt;&lt;/related-urls&gt;&lt;/urls&gt;&lt;electronic-resource-num&gt;10.1159/000299093&lt;/electronic-resource-num&gt;&lt;/record&gt;&lt;/Cite&gt;&lt;/EndNote&gt;</w:instrText>
      </w:r>
      <w:r w:rsidRPr="00A51010">
        <w:rPr>
          <w:vertAlign w:val="superscript"/>
          <w:lang w:val="en-AU"/>
        </w:rPr>
        <w:fldChar w:fldCharType="separate"/>
      </w:r>
      <w:r w:rsidRPr="00A51010">
        <w:rPr>
          <w:noProof/>
          <w:vertAlign w:val="superscript"/>
          <w:lang w:val="en-AU"/>
        </w:rPr>
        <w:t>25</w:t>
      </w:r>
      <w:r w:rsidRPr="00A51010">
        <w:rPr>
          <w:vertAlign w:val="superscript"/>
          <w:lang w:val="en-AU"/>
        </w:rPr>
        <w:fldChar w:fldCharType="end"/>
      </w:r>
      <w:r w:rsidRPr="00A51010">
        <w:rPr>
          <w:lang w:val="en-AU"/>
        </w:rPr>
        <w:t>, have demonstrated a role in the regulation of myometrial contractility. For example, myo-inositol (a naturally-occurring carbohydrate present ubiquitously in cells and enriched in fruits, grains, and nuts</w:t>
      </w:r>
      <w:r w:rsidRPr="00A51010">
        <w:rPr>
          <w:lang w:val="en-AU"/>
        </w:rPr>
        <w:fldChar w:fldCharType="begin">
          <w:fldData xml:space="preserve">PEVuZE5vdGU+PENpdGU+PEF1dGhvcj5Db2xvZG55PC9BdXRob3I+PFllYXI+MTk5ODwvWWVhcj48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=
</w:fldData>
        </w:fldChar>
      </w:r>
      <w:r w:rsidRPr="00A51010">
        <w:rPr>
          <w:lang w:val="en-AU"/>
        </w:rPr>
        <w:instrText xml:space="preserve"> ADDIN EN.CITE </w:instrText>
      </w:r>
      <w:r w:rsidRPr="00A51010">
        <w:rPr>
          <w:lang w:val="en-AU"/>
        </w:rPr>
        <w:fldChar w:fldCharType="begin">
          <w:fldData xml:space="preserve">PEVuZE5vdGU+PENpdGU+PEF1dGhvcj5Db2xvZG55PC9BdXRob3I+PFllYXI+MTk5ODwvWWVhcj48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=
</w:fldData>
        </w:fldChar>
      </w:r>
      <w:r w:rsidRPr="00A51010">
        <w:rPr>
          <w:lang w:val="en-AU"/>
        </w:rPr>
        <w:instrText xml:space="preserve"> ADDIN EN.CITE.DATA </w:instrText>
      </w:r>
      <w:r w:rsidRPr="00A51010">
        <w:rPr>
          <w:lang w:val="en-AU"/>
        </w:rPr>
      </w:r>
      <w:r w:rsidRPr="00A51010">
        <w:rPr>
          <w:lang w:val="en-AU"/>
        </w:rPr>
        <w:fldChar w:fldCharType="end"/>
      </w:r>
      <w:r w:rsidRPr="00A51010">
        <w:rPr>
          <w:lang w:val="en-AU"/>
        </w:rPr>
      </w:r>
      <w:r w:rsidRPr="00A51010">
        <w:rPr>
          <w:lang w:val="en-AU"/>
        </w:rPr>
        <w:fldChar w:fldCharType="separate"/>
      </w:r>
      <w:r w:rsidRPr="00A51010">
        <w:rPr>
          <w:noProof/>
          <w:vertAlign w:val="superscript"/>
          <w:lang w:val="en-AU"/>
        </w:rPr>
        <w:t>9,10</w:t>
      </w:r>
      <w:r w:rsidRPr="00A51010">
        <w:rPr>
          <w:lang w:val="en-AU"/>
        </w:rPr>
        <w:fldChar w:fldCharType="end"/>
      </w:r>
      <w:r w:rsidRPr="00A51010">
        <w:rPr>
          <w:lang w:val="en-AU"/>
        </w:rPr>
        <w:t>) c</w:t>
      </w:r>
      <w:r w:rsidR="00B73C22" w:rsidRPr="00A51010">
        <w:rPr>
          <w:lang w:val="en-AU"/>
        </w:rPr>
        <w:t>an</w:t>
      </w:r>
      <w:r w:rsidRPr="00A51010">
        <w:rPr>
          <w:lang w:val="en-AU"/>
        </w:rPr>
        <w:t xml:space="preserve"> stimulate contraction of the myometrium from non-pregnant rats </w:t>
      </w:r>
      <w:r w:rsidRPr="00A51010">
        <w:rPr>
          <w:i/>
          <w:lang w:val="en-AU"/>
        </w:rPr>
        <w:t>ex</w:t>
      </w:r>
      <w:r w:rsidR="00325E4A" w:rsidRPr="00A51010">
        <w:rPr>
          <w:i/>
          <w:lang w:val="en-AU"/>
        </w:rPr>
        <w:t>-</w:t>
      </w:r>
      <w:r w:rsidRPr="00A51010">
        <w:rPr>
          <w:i/>
          <w:lang w:val="en-AU"/>
        </w:rPr>
        <w:t xml:space="preserve">vivo </w:t>
      </w:r>
      <w:r w:rsidRPr="00A51010">
        <w:rPr>
          <w:lang w:val="en-AU"/>
        </w:rPr>
        <w:t>by facilitating the use of extracellular calcium;</w:t>
      </w:r>
      <w:r w:rsidRPr="00A51010">
        <w:rPr>
          <w:lang w:val="en-AU"/>
        </w:rPr>
        <w:fldChar w:fldCharType="begin"/>
      </w:r>
      <w:r w:rsidRPr="00A51010">
        <w:rPr>
          <w:lang w:val="en-AU"/>
        </w:rPr>
        <w:instrText xml:space="preserve"> ADDIN EN.CITE &lt;EndNote&gt;&lt;Cite&gt;&lt;Author&gt;Çelik Kavak&lt;/Author&gt;&lt;Year&gt;2018&lt;/Year&gt;&lt;RecNum&gt;17&lt;/RecNum&gt;&lt;DisplayText&gt;&lt;style face="superscript"&gt;11&lt;/style&gt;&lt;/DisplayText&gt;&lt;record&gt;&lt;rec-number&gt;17&lt;/rec-number&gt;&lt;foreign-keys&gt;&lt;key app="EN" db-id="zwaxz0e24p9fscexe2m520tqpz5wtfeafvza" timestamp="1617681119"&gt;17&lt;/key&gt;&lt;/foreign-keys&gt;&lt;ref-type name="Journal Article"&gt;17&lt;/ref-type&gt;&lt;contributors&gt;&lt;authors&gt;&lt;author&gt;Çelik Kavak, Ebru&lt;/author&gt;&lt;author&gt;Kacar, Emine&lt;/author&gt;&lt;author&gt;Kavak, Salih Burcin&lt;/author&gt;&lt;author&gt;Bulmus, Ozgur&lt;/author&gt;&lt;author&gt;Serhatlioglu, Ihsan&lt;/author&gt;&lt;author&gt;Tektemur, Ahmet&lt;/author&gt;&lt;/authors&gt;&lt;/contributors&gt;&lt;titles&gt;&lt;title&gt;Myoinositol Causes Myometrial Contractions in Isolated Non-Pregnant Rat Myometrium&lt;/title&gt;&lt;secondary-title&gt;Eastern Journal Of Medicine&lt;/secondary-title&gt;&lt;/titles&gt;&lt;periodical&gt;&lt;full-title&gt;Eastern Journal Of Medicine&lt;/full-title&gt;&lt;/periodical&gt;&lt;pages&gt;65-70&lt;/pages&gt;&lt;volume&gt;23&lt;/volume&gt;&lt;number&gt;2&lt;/number&gt;&lt;dates&gt;&lt;year&gt;2018&lt;/year&gt;&lt;pub-dates&gt;&lt;date&gt;2018&lt;/date&gt;&lt;/pub-dates&gt;&lt;/dates&gt;&lt;urls&gt;&lt;related-urls&gt;&lt;url&gt;https://dx.doi.org/10.5505/ejm.2018.05925&lt;/url&gt;&lt;/related-urls&gt;&lt;/urls&gt;&lt;electronic-resource-num&gt;10.5505/ejm.2018.05925&lt;/electronic-resource-num&gt;&lt;access-date&gt;2018&lt;/access-date&gt;&lt;/record&gt;&lt;/Cite&gt;&lt;/EndNote&gt;</w:instrText>
      </w:r>
      <w:r w:rsidRPr="00A51010">
        <w:rPr>
          <w:lang w:val="en-AU"/>
        </w:rPr>
        <w:fldChar w:fldCharType="separate"/>
      </w:r>
      <w:r w:rsidRPr="00A51010">
        <w:rPr>
          <w:noProof/>
          <w:vertAlign w:val="superscript"/>
          <w:lang w:val="en-AU"/>
        </w:rPr>
        <w:t>11</w:t>
      </w:r>
      <w:r w:rsidRPr="00A51010">
        <w:rPr>
          <w:lang w:val="en-AU"/>
        </w:rPr>
        <w:fldChar w:fldCharType="end"/>
      </w:r>
      <w:r w:rsidRPr="00A51010">
        <w:rPr>
          <w:lang w:val="en-AU"/>
        </w:rPr>
        <w:t xml:space="preserve"> a mechanism similar to one described for oxytocin.</w:t>
      </w:r>
      <w:r w:rsidRPr="00A51010">
        <w:rPr>
          <w:lang w:val="en-AU"/>
        </w:rPr>
        <w:fldChar w:fldCharType="begin"/>
      </w:r>
      <w:r w:rsidRPr="00A51010">
        <w:rPr>
          <w:lang w:val="en-AU"/>
        </w:rPr>
        <w:instrText xml:space="preserve"> ADDIN EN.CITE &lt;EndNote&gt;&lt;Cite&gt;&lt;Author&gt;Phaneuf&lt;/Author&gt;&lt;Year&gt;1995&lt;/Year&gt;&lt;RecNum&gt;13&lt;/RecNum&gt;&lt;DisplayText&gt;&lt;style face="superscript"&gt;12&lt;/style&gt;&lt;/DisplayText&gt;&lt;record&gt;&lt;rec-number&gt;13&lt;/rec-number&gt;&lt;foreign-keys&gt;&lt;key app="EN" db-id="zwaxz0e24p9fscexe2m520tqpz5wtfeafvza" timestamp="1617681118"&gt;13&lt;/key&gt;&lt;/foreign-keys&gt;&lt;ref-type name="Journal Article"&gt;17&lt;/ref-type&gt;&lt;contributors&gt;&lt;authors&gt;&lt;author&gt;Phaneuf, S.&lt;/author&gt;&lt;author&gt;Europe-Finner, G. N.&lt;/author&gt;&lt;author&gt;Carrasco, M. P.&lt;/author&gt;&lt;author&gt;Hamilton, C. H.&lt;/author&gt;&lt;author&gt;Lopez Bernal, A.&lt;/author&gt;&lt;/authors&gt;&lt;/contributors&gt;&lt;auth-address&gt;Nuffield Department of Obstetrics and Gynaecology, University of Oxford, John Radcliffe Hospital, England.&lt;/auth-address&gt;&lt;titles&gt;&lt;title&gt;Oxytocin signalling in human myometrium&lt;/title&gt;&lt;secondary-title&gt;Adv Exp Med Biol&lt;/secondary-title&gt;&lt;/titles&gt;&lt;periodical&gt;&lt;full-title&gt;Adv Exp Med Biol&lt;/full-title&gt;&lt;/periodical&gt;&lt;pages&gt;453-67&lt;/pages&gt;&lt;volume&gt;395&lt;/volume&gt;&lt;edition&gt;1995/01/01&lt;/edition&gt;&lt;keywords&gt;&lt;keyword&gt;Calcium/metabolism&lt;/keyword&gt;&lt;keyword&gt;Cells, Cultured&lt;/keyword&gt;&lt;keyword&gt;Estradiol/pharmacology&lt;/keyword&gt;&lt;keyword&gt;Extracellular Space/metabolism&lt;/keyword&gt;&lt;keyword&gt;Feedback&lt;/keyword&gt;&lt;keyword&gt;Female&lt;/keyword&gt;&lt;keyword&gt;GTP-Binding Proteins/metabolism&lt;/keyword&gt;&lt;keyword&gt;Humans&lt;/keyword&gt;&lt;keyword&gt;Inositol Phosphates/metabolism&lt;/keyword&gt;&lt;keyword&gt;Labor, Obstetric/physiology&lt;/keyword&gt;&lt;keyword&gt;Myometrium/drug effects/*physiology&lt;/keyword&gt;&lt;keyword&gt;Oxytocin/pharmacology/*physiology&lt;/keyword&gt;&lt;keyword&gt;Pertussis Toxin&lt;/keyword&gt;&lt;keyword&gt;Pregnancy&lt;/keyword&gt;&lt;keyword&gt;Protein Kinase C/antagonists &amp;amp; inhibitors&lt;/keyword&gt;&lt;keyword&gt;Signal Transduction/physiology&lt;/keyword&gt;&lt;keyword&gt;Type C Phospholipases/metabolism&lt;/keyword&gt;&lt;keyword&gt;Uterine Contraction/physiology&lt;/keyword&gt;&lt;keyword&gt;Virulence Factors, Bordetella/pharmacology&lt;/keyword&gt;&lt;/keywords&gt;&lt;dates&gt;&lt;year&gt;1995&lt;/year&gt;&lt;/dates&gt;&lt;isbn&gt;0065-2598 (Print)&amp;#xD;0065-2598 (Linking)&lt;/isbn&gt;&lt;accession-num&gt;8713998&lt;/accession-num&gt;&lt;urls&gt;&lt;related-urls&gt;&lt;url&gt;https://www.ncbi.nlm.nih.gov/pubmed/8713998&lt;/url&gt;&lt;/related-urls&gt;&lt;/urls&gt;&lt;/record&gt;&lt;/Cite&gt;&lt;/EndNote&gt;</w:instrText>
      </w:r>
      <w:r w:rsidRPr="00A51010">
        <w:rPr>
          <w:lang w:val="en-AU"/>
        </w:rPr>
        <w:fldChar w:fldCharType="separate"/>
      </w:r>
      <w:r w:rsidRPr="00A51010">
        <w:rPr>
          <w:noProof/>
          <w:vertAlign w:val="superscript"/>
          <w:lang w:val="en-AU"/>
        </w:rPr>
        <w:t>12</w:t>
      </w:r>
      <w:r w:rsidRPr="00A51010">
        <w:rPr>
          <w:lang w:val="en-AU"/>
        </w:rPr>
        <w:fldChar w:fldCharType="end"/>
      </w:r>
      <w:r w:rsidRPr="00A51010">
        <w:rPr>
          <w:lang w:val="en-AU"/>
        </w:rPr>
        <w:t xml:space="preserve"> </w:t>
      </w:r>
      <w:r w:rsidRPr="00A51010">
        <w:rPr>
          <w:lang w:val="en-US"/>
        </w:rPr>
        <w:t>Zinc-containing proteins regulate expression of oxytocin-induced contractile-associated factors in human myometrium.</w:t>
      </w:r>
      <w:r w:rsidRPr="00A51010">
        <w:rPr>
          <w:lang w:val="en-US"/>
        </w:rPr>
        <w:fldChar w:fldCharType="begin">
          <w:fldData xml:space="preserve">PEVuZE5vdGU+PENpdGU+PEF1dGhvcj5SZW50aGFsPC9BdXRob3I+PFllYXI+MjAxMDwvWWVhcj48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</w:fldData>
        </w:fldChar>
      </w:r>
      <w:r w:rsidRPr="00A51010">
        <w:rPr>
          <w:lang w:val="en-US"/>
        </w:rPr>
        <w:instrText xml:space="preserve"> ADDIN EN.CITE </w:instrText>
      </w:r>
      <w:r w:rsidRPr="00A51010">
        <w:rPr>
          <w:lang w:val="en-US"/>
        </w:rPr>
        <w:fldChar w:fldCharType="begin">
          <w:fldData xml:space="preserve">PEVuZE5vdGU+PENpdGU+PEF1dGhvcj5SZW50aGFsPC9BdXRob3I+PFllYXI+MjAxMDwvWWVhcj48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</w:fldData>
        </w:fldChar>
      </w:r>
      <w:r w:rsidRPr="00A51010">
        <w:rPr>
          <w:lang w:val="en-US"/>
        </w:rPr>
        <w:instrText xml:space="preserve"> ADDIN EN.CITE.DATA </w:instrText>
      </w:r>
      <w:r w:rsidRPr="00A51010">
        <w:rPr>
          <w:lang w:val="en-US"/>
        </w:rPr>
      </w:r>
      <w:r w:rsidRPr="00A51010">
        <w:rPr>
          <w:lang w:val="en-US"/>
        </w:rPr>
        <w:fldChar w:fldCharType="end"/>
      </w:r>
      <w:r w:rsidRPr="00A51010">
        <w:rPr>
          <w:lang w:val="en-US"/>
        </w:rPr>
      </w:r>
      <w:r w:rsidRPr="00A51010">
        <w:rPr>
          <w:lang w:val="en-US"/>
        </w:rPr>
        <w:fldChar w:fldCharType="separate"/>
      </w:r>
      <w:r w:rsidRPr="00A51010">
        <w:rPr>
          <w:noProof/>
          <w:vertAlign w:val="superscript"/>
          <w:lang w:val="en-US"/>
        </w:rPr>
        <w:t>24</w:t>
      </w:r>
      <w:r w:rsidRPr="00A51010">
        <w:rPr>
          <w:lang w:val="en-US"/>
        </w:rPr>
        <w:fldChar w:fldCharType="end"/>
      </w:r>
      <w:r w:rsidRPr="00A51010">
        <w:rPr>
          <w:lang w:val="en-AU"/>
        </w:rPr>
        <w:t xml:space="preserve"> Altered regulation of the general uteroplacental environment by inflammation, </w:t>
      </w:r>
      <w:proofErr w:type="spellStart"/>
      <w:r w:rsidRPr="00A51010">
        <w:rPr>
          <w:lang w:val="en-AU"/>
        </w:rPr>
        <w:t>chemocytokines</w:t>
      </w:r>
      <w:proofErr w:type="spellEnd"/>
      <w:r w:rsidRPr="00A51010">
        <w:rPr>
          <w:lang w:val="en-AU"/>
        </w:rPr>
        <w:t xml:space="preserve">, eicosanoids and growth factors, which all play key roles in governing </w:t>
      </w:r>
      <w:proofErr w:type="spellStart"/>
      <w:r w:rsidRPr="00A51010">
        <w:rPr>
          <w:lang w:val="en-AU"/>
        </w:rPr>
        <w:t>labor</w:t>
      </w:r>
      <w:proofErr w:type="spellEnd"/>
      <w:r w:rsidRPr="00A51010">
        <w:rPr>
          <w:lang w:val="en-AU"/>
        </w:rPr>
        <w:t xml:space="preserve"> progress, could also be involved. After all, outside the context of pregnancy, myo-inositol, </w:t>
      </w:r>
      <w:proofErr w:type="gramStart"/>
      <w:r w:rsidRPr="00A51010">
        <w:rPr>
          <w:lang w:val="en-AU"/>
        </w:rPr>
        <w:t>probiotics</w:t>
      </w:r>
      <w:proofErr w:type="gramEnd"/>
      <w:r w:rsidRPr="00A51010">
        <w:rPr>
          <w:lang w:val="en-AU"/>
        </w:rPr>
        <w:t xml:space="preserve"> and micronutrients are known to impact such factors.</w:t>
      </w:r>
      <w:r w:rsidRPr="00A51010">
        <w:rPr>
          <w:lang w:val="en-AU"/>
        </w:rPr>
        <w:fldChar w:fldCharType="begin">
          <w:fldData xml:space="preserve">PEVuZE5vdGU+PENpdGU+PEF1dGhvcj5TYW11ZWw8L0F1dGhvcj48WWVhcj4yMDE5PC9ZZWFyPjxS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==
</w:fldData>
        </w:fldChar>
      </w:r>
      <w:r w:rsidRPr="00A51010">
        <w:rPr>
          <w:lang w:val="en-AU"/>
        </w:rPr>
        <w:instrText xml:space="preserve"> ADDIN EN.CITE </w:instrText>
      </w:r>
      <w:r w:rsidRPr="00A51010">
        <w:rPr>
          <w:lang w:val="en-AU"/>
        </w:rPr>
        <w:fldChar w:fldCharType="begin">
          <w:fldData xml:space="preserve">PEVuZE5vdGU+PENpdGU+PEF1dGhvcj5TYW11ZWw8L0F1dGhvcj48WWVhcj4yMDE5PC9ZZWFyPjxS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==
</w:fldData>
        </w:fldChar>
      </w:r>
      <w:r w:rsidRPr="00A51010">
        <w:rPr>
          <w:lang w:val="en-AU"/>
        </w:rPr>
        <w:instrText xml:space="preserve"> ADDIN EN.CITE.DATA </w:instrText>
      </w:r>
      <w:r w:rsidRPr="00A51010">
        <w:rPr>
          <w:lang w:val="en-AU"/>
        </w:rPr>
      </w:r>
      <w:r w:rsidRPr="00A51010">
        <w:rPr>
          <w:lang w:val="en-AU"/>
        </w:rPr>
        <w:fldChar w:fldCharType="end"/>
      </w:r>
      <w:r w:rsidRPr="00A51010">
        <w:rPr>
          <w:lang w:val="en-AU"/>
        </w:rPr>
      </w:r>
      <w:r w:rsidRPr="00A51010">
        <w:rPr>
          <w:lang w:val="en-AU"/>
        </w:rPr>
        <w:fldChar w:fldCharType="separate"/>
      </w:r>
      <w:r w:rsidRPr="00A51010">
        <w:rPr>
          <w:noProof/>
          <w:vertAlign w:val="superscript"/>
          <w:lang w:val="en-AU"/>
        </w:rPr>
        <w:t>39,40</w:t>
      </w:r>
      <w:r w:rsidRPr="00A51010">
        <w:rPr>
          <w:lang w:val="en-AU"/>
        </w:rPr>
        <w:fldChar w:fldCharType="end"/>
      </w:r>
      <w:r w:rsidRPr="00A51010">
        <w:rPr>
          <w:lang w:val="en-AU"/>
        </w:rPr>
        <w:t xml:space="preserve"> </w:t>
      </w:r>
    </w:p>
    <w:p w14:paraId="18727694" w14:textId="0BC5EB31" w:rsidR="006F6E7D" w:rsidRPr="007125E7" w:rsidRDefault="002F6659" w:rsidP="00CE023E">
      <w:pPr>
        <w:spacing w:after="240" w:line="480" w:lineRule="auto"/>
        <w:jc w:val="both"/>
        <w:rPr>
          <w:lang w:val="en-AU"/>
        </w:rPr>
      </w:pPr>
      <w:r w:rsidRPr="00A51010">
        <w:rPr>
          <w:lang w:val="en-AU"/>
        </w:rPr>
        <w:t>The postulation that the intervention could facilitate myometrial contractility is not inconsistent with o</w:t>
      </w:r>
      <w:r w:rsidR="00676E74" w:rsidRPr="00A51010">
        <w:rPr>
          <w:lang w:val="en-AU"/>
        </w:rPr>
        <w:t xml:space="preserve">ur previous finding of reduced preterm delivery. Facilitation of </w:t>
      </w:r>
      <w:proofErr w:type="spellStart"/>
      <w:r w:rsidR="00676E74" w:rsidRPr="00A51010">
        <w:rPr>
          <w:lang w:val="en-AU"/>
        </w:rPr>
        <w:t>labor</w:t>
      </w:r>
      <w:proofErr w:type="spellEnd"/>
      <w:r w:rsidR="00676E74" w:rsidRPr="00A51010">
        <w:rPr>
          <w:lang w:val="en-AU"/>
        </w:rPr>
        <w:t xml:space="preserve"> progress at term is likely a distinct phenomenon to the triggers of premature onset of </w:t>
      </w:r>
      <w:proofErr w:type="spellStart"/>
      <w:r w:rsidR="00676E74" w:rsidRPr="00A51010">
        <w:rPr>
          <w:lang w:val="en-AU"/>
        </w:rPr>
        <w:t>labor</w:t>
      </w:r>
      <w:proofErr w:type="spellEnd"/>
      <w:r w:rsidR="00676E74" w:rsidRPr="00A51010">
        <w:rPr>
          <w:lang w:val="en-AU"/>
        </w:rPr>
        <w:t xml:space="preserve">, </w:t>
      </w:r>
      <w:r w:rsidR="008D6A33" w:rsidRPr="00A51010">
        <w:rPr>
          <w:lang w:val="en-AU"/>
        </w:rPr>
        <w:t>and</w:t>
      </w:r>
      <w:r w:rsidR="00676E74" w:rsidRPr="00A51010">
        <w:rPr>
          <w:lang w:val="en-AU"/>
        </w:rPr>
        <w:t xml:space="preserve"> it is plausible that </w:t>
      </w:r>
      <w:r w:rsidR="00994FA9" w:rsidRPr="00A51010">
        <w:rPr>
          <w:lang w:val="en-AU"/>
        </w:rPr>
        <w:t xml:space="preserve">various components of </w:t>
      </w:r>
      <w:r w:rsidR="00676E74" w:rsidRPr="00A51010">
        <w:rPr>
          <w:lang w:val="en-AU"/>
        </w:rPr>
        <w:t xml:space="preserve">the intervention could promote the former </w:t>
      </w:r>
      <w:r w:rsidRPr="00A51010">
        <w:rPr>
          <w:lang w:val="en-AU"/>
        </w:rPr>
        <w:t>yet</w:t>
      </w:r>
      <w:r w:rsidR="00676E74" w:rsidRPr="00A51010">
        <w:rPr>
          <w:lang w:val="en-AU"/>
        </w:rPr>
        <w:t xml:space="preserve"> suppress the latter. </w:t>
      </w:r>
      <w:r w:rsidR="0098482D" w:rsidRPr="00A51010">
        <w:rPr>
          <w:lang w:val="en-AU"/>
        </w:rPr>
        <w:t>Even if myometrial contractility</w:t>
      </w:r>
      <w:r w:rsidR="00676E74" w:rsidRPr="00A51010">
        <w:rPr>
          <w:lang w:val="en-AU"/>
        </w:rPr>
        <w:t xml:space="preserve"> is facilitated</w:t>
      </w:r>
      <w:r w:rsidR="0098482D" w:rsidRPr="00A51010">
        <w:rPr>
          <w:lang w:val="en-AU"/>
        </w:rPr>
        <w:t xml:space="preserve">, our inability to detect any possible difference in first </w:t>
      </w:r>
      <w:r w:rsidR="0098482D" w:rsidRPr="00A51010">
        <w:rPr>
          <w:lang w:val="en-AU"/>
        </w:rPr>
        <w:lastRenderedPageBreak/>
        <w:t>stage</w:t>
      </w:r>
      <w:r w:rsidR="00676E74" w:rsidRPr="00A51010">
        <w:rPr>
          <w:lang w:val="en-AU"/>
        </w:rPr>
        <w:t xml:space="preserve"> duration</w:t>
      </w:r>
      <w:r w:rsidR="0098482D" w:rsidRPr="00A51010">
        <w:rPr>
          <w:lang w:val="en-AU"/>
        </w:rPr>
        <w:t xml:space="preserve"> may be due to </w:t>
      </w:r>
      <w:r w:rsidR="00BC7D48" w:rsidRPr="00A51010">
        <w:rPr>
          <w:lang w:val="en-AU"/>
        </w:rPr>
        <w:t xml:space="preserve">imprecision in estimating the timing of </w:t>
      </w:r>
      <w:proofErr w:type="spellStart"/>
      <w:r w:rsidR="00BC7D48" w:rsidRPr="00A51010">
        <w:rPr>
          <w:lang w:val="en-AU"/>
        </w:rPr>
        <w:t>labor</w:t>
      </w:r>
      <w:proofErr w:type="spellEnd"/>
      <w:r w:rsidR="00BC7D48" w:rsidRPr="00A51010">
        <w:rPr>
          <w:lang w:val="en-AU"/>
        </w:rPr>
        <w:t xml:space="preserve"> onset, which frequently occurs prior to hospital admission</w:t>
      </w:r>
      <w:r w:rsidR="0098482D" w:rsidRPr="00A51010">
        <w:rPr>
          <w:lang w:val="en-AU"/>
        </w:rPr>
        <w:t>.</w:t>
      </w:r>
      <w:r w:rsidR="00BC7D48" w:rsidRPr="00A51010">
        <w:rPr>
          <w:lang w:val="en-AU"/>
        </w:rPr>
        <w:t xml:space="preserve"> Whereas the start of the second stage of </w:t>
      </w:r>
      <w:proofErr w:type="spellStart"/>
      <w:r w:rsidR="00BC7D48" w:rsidRPr="00A51010">
        <w:rPr>
          <w:lang w:val="en-AU"/>
        </w:rPr>
        <w:t>labor</w:t>
      </w:r>
      <w:proofErr w:type="spellEnd"/>
      <w:r w:rsidR="00BC7D48" w:rsidRPr="00A51010">
        <w:rPr>
          <w:lang w:val="en-AU"/>
        </w:rPr>
        <w:t xml:space="preserve">, and hence its duration, </w:t>
      </w:r>
      <w:r w:rsidR="009169C3" w:rsidRPr="00A51010">
        <w:rPr>
          <w:lang w:val="en-AU"/>
        </w:rPr>
        <w:t xml:space="preserve">is generally </w:t>
      </w:r>
      <w:r w:rsidR="00BC7D48" w:rsidRPr="00A51010">
        <w:rPr>
          <w:lang w:val="en-AU"/>
        </w:rPr>
        <w:t>more precisely determined a</w:t>
      </w:r>
      <w:r w:rsidR="00800276" w:rsidRPr="00A51010">
        <w:rPr>
          <w:lang w:val="en-AU"/>
        </w:rPr>
        <w:t xml:space="preserve">s women </w:t>
      </w:r>
      <w:r w:rsidR="009169C3" w:rsidRPr="00A51010">
        <w:rPr>
          <w:lang w:val="en-AU"/>
        </w:rPr>
        <w:t>a</w:t>
      </w:r>
      <w:r w:rsidR="00800276" w:rsidRPr="00A51010">
        <w:rPr>
          <w:lang w:val="en-AU"/>
        </w:rPr>
        <w:t xml:space="preserve">re mostly already admitted onto the </w:t>
      </w:r>
      <w:proofErr w:type="spellStart"/>
      <w:r w:rsidR="00800276" w:rsidRPr="00A51010">
        <w:rPr>
          <w:lang w:val="en-AU"/>
        </w:rPr>
        <w:t>labor</w:t>
      </w:r>
      <w:proofErr w:type="spellEnd"/>
      <w:r w:rsidR="00800276" w:rsidRPr="00A51010">
        <w:rPr>
          <w:lang w:val="en-AU"/>
        </w:rPr>
        <w:t xml:space="preserve"> ward</w:t>
      </w:r>
      <w:r w:rsidR="00BC7D48" w:rsidRPr="00A51010">
        <w:rPr>
          <w:lang w:val="en-AU"/>
        </w:rPr>
        <w:t>.</w:t>
      </w:r>
      <w:r w:rsidR="00676E74" w:rsidRPr="00A51010">
        <w:rPr>
          <w:lang w:val="en-AU"/>
        </w:rPr>
        <w:t xml:space="preserve"> </w:t>
      </w:r>
    </w:p>
    <w:p w14:paraId="0E525EE8" w14:textId="77777777" w:rsidR="00755224" w:rsidRPr="007125E7" w:rsidRDefault="00755224" w:rsidP="00755224">
      <w:pPr>
        <w:spacing w:line="480" w:lineRule="auto"/>
        <w:jc w:val="both"/>
        <w:rPr>
          <w:i/>
          <w:lang w:val="en-AU"/>
        </w:rPr>
      </w:pPr>
      <w:r w:rsidRPr="007125E7">
        <w:rPr>
          <w:i/>
          <w:lang w:val="en-AU"/>
        </w:rPr>
        <w:t>Strengths and Limitations</w:t>
      </w:r>
    </w:p>
    <w:p w14:paraId="3CC70CA1" w14:textId="79C3963B" w:rsidR="00755224" w:rsidRPr="007125E7" w:rsidRDefault="00755224" w:rsidP="00802117">
      <w:pPr>
        <w:spacing w:after="240" w:line="480" w:lineRule="auto"/>
        <w:jc w:val="both"/>
        <w:rPr>
          <w:i/>
          <w:lang w:val="en-AU"/>
        </w:rPr>
      </w:pPr>
      <w:r w:rsidRPr="007125E7">
        <w:rPr>
          <w:lang w:val="en-AU"/>
        </w:rPr>
        <w:t>The robust conduct of this double-blind RCT, which included prospectively collected data and minimi</w:t>
      </w:r>
      <w:r w:rsidR="00E27885">
        <w:rPr>
          <w:lang w:val="en-AU"/>
        </w:rPr>
        <w:t>z</w:t>
      </w:r>
      <w:r w:rsidRPr="007125E7">
        <w:rPr>
          <w:lang w:val="en-AU"/>
        </w:rPr>
        <w:t>ation of residual confounding through randomi</w:t>
      </w:r>
      <w:r w:rsidR="00E27885">
        <w:rPr>
          <w:lang w:val="en-AU"/>
        </w:rPr>
        <w:t>z</w:t>
      </w:r>
      <w:r w:rsidRPr="007125E7">
        <w:rPr>
          <w:lang w:val="en-AU"/>
        </w:rPr>
        <w:t xml:space="preserve">ation, with external oversight by an independent data monitoring and trial steering committee, is a strength. </w:t>
      </w:r>
      <w:r w:rsidRPr="007125E7">
        <w:rPr>
          <w:rFonts w:eastAsiaTheme="minorHAnsi"/>
          <w:lang w:val="en-AU"/>
        </w:rPr>
        <w:t xml:space="preserve">Over 96% of women showed good adherence defined </w:t>
      </w:r>
      <w:r w:rsidRPr="007125E7">
        <w:rPr>
          <w:rFonts w:eastAsiaTheme="minorHAnsi"/>
          <w:i/>
          <w:lang w:val="en-AU"/>
        </w:rPr>
        <w:t>a priori</w:t>
      </w:r>
      <w:r w:rsidRPr="007125E7">
        <w:rPr>
          <w:rFonts w:eastAsiaTheme="minorHAnsi"/>
          <w:lang w:val="en-AU"/>
        </w:rPr>
        <w:t xml:space="preserve"> as supplement intake greater than 60% averaged from recruitment to delivery.</w:t>
      </w:r>
      <w:r w:rsidRPr="007125E7">
        <w:rPr>
          <w:lang w:val="en-AU"/>
        </w:rPr>
        <w:fldChar w:fldCharType="begin">
          <w:fldData xml:space="preserve">PEVuZE5vdGU+PENpdGU+PEF1dGhvcj5Hb2RmcmV5PC9BdXRob3I+PFllYXI+MjAyMTwvWWVhcj48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cmNoLCBTaW5nYXBvcmUuJiN4RDtBIEJldHRlciBTdGFydCwgTmV3IFplYWxhbmQgTmF0aW9uYWwg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</w:fldData>
        </w:fldChar>
      </w:r>
      <w:r w:rsidRPr="007125E7">
        <w:rPr>
          <w:lang w:val="en-AU"/>
        </w:rPr>
        <w:instrText xml:space="preserve"> ADDIN EN.CITE </w:instrText>
      </w:r>
      <w:r w:rsidRPr="007125E7">
        <w:rPr>
          <w:lang w:val="en-AU"/>
        </w:rPr>
        <w:fldChar w:fldCharType="begin">
          <w:fldData xml:space="preserve">PEVuZE5vdGU+PENpdGU+PEF1dGhvcj5Hb2RmcmV5PC9BdXRob3I+PFllYXI+MjAyMTwvWWVhcj48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cmNoLCBTaW5nYXBvcmUuJiN4RDtBIEJldHRlciBTdGFydCwgTmV3IFplYWxhbmQgTmF0aW9uYWwg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</w:fldData>
        </w:fldChar>
      </w:r>
      <w:r w:rsidRPr="007125E7">
        <w:rPr>
          <w:lang w:val="en-AU"/>
        </w:rPr>
        <w:instrText xml:space="preserve"> ADDIN EN.CITE.DATA </w:instrText>
      </w:r>
      <w:r w:rsidRPr="007125E7">
        <w:rPr>
          <w:lang w:val="en-AU"/>
        </w:rPr>
      </w:r>
      <w:r w:rsidRPr="007125E7">
        <w:rPr>
          <w:lang w:val="en-AU"/>
        </w:rPr>
        <w:fldChar w:fldCharType="end"/>
      </w:r>
      <w:r w:rsidRPr="007125E7">
        <w:rPr>
          <w:lang w:val="en-AU"/>
        </w:rPr>
      </w:r>
      <w:r w:rsidRPr="007125E7">
        <w:rPr>
          <w:lang w:val="en-AU"/>
        </w:rPr>
        <w:fldChar w:fldCharType="separate"/>
      </w:r>
      <w:r w:rsidRPr="007125E7">
        <w:rPr>
          <w:noProof/>
          <w:vertAlign w:val="superscript"/>
          <w:lang w:val="en-AU"/>
        </w:rPr>
        <w:t>16</w:t>
      </w:r>
      <w:r w:rsidRPr="007125E7">
        <w:rPr>
          <w:lang w:val="en-AU"/>
        </w:rPr>
        <w:fldChar w:fldCharType="end"/>
      </w:r>
      <w:r w:rsidRPr="007125E7">
        <w:rPr>
          <w:rFonts w:eastAsiaTheme="minorHAnsi"/>
          <w:lang w:val="en-AU"/>
        </w:rPr>
        <w:t xml:space="preserve"> </w:t>
      </w:r>
      <w:r w:rsidRPr="007125E7">
        <w:rPr>
          <w:lang w:val="en-AU"/>
        </w:rPr>
        <w:t>Even though recruitment occurred across three different countries with inclusion of multiple ethnicities, generali</w:t>
      </w:r>
      <w:r w:rsidR="00E27885">
        <w:rPr>
          <w:lang w:val="en-AU"/>
        </w:rPr>
        <w:t>z</w:t>
      </w:r>
      <w:r w:rsidRPr="007125E7">
        <w:rPr>
          <w:lang w:val="en-AU"/>
        </w:rPr>
        <w:t xml:space="preserve">ability to the global population is limited by the lack of African and Amerindian women, in particular. </w:t>
      </w:r>
    </w:p>
    <w:p w14:paraId="44525358" w14:textId="02F5CD20" w:rsidR="00DD1859" w:rsidRPr="007125E7" w:rsidRDefault="00DD1859" w:rsidP="00705697">
      <w:pPr>
        <w:spacing w:line="480" w:lineRule="auto"/>
        <w:jc w:val="both"/>
        <w:rPr>
          <w:i/>
          <w:lang w:val="en-AU"/>
        </w:rPr>
      </w:pPr>
      <w:r w:rsidRPr="007125E7">
        <w:rPr>
          <w:i/>
          <w:lang w:val="en-AU"/>
        </w:rPr>
        <w:t>Conclusions</w:t>
      </w:r>
    </w:p>
    <w:p w14:paraId="1ED0F90C" w14:textId="1410C40D" w:rsidR="00CA54D0" w:rsidRPr="007125E7" w:rsidRDefault="00CA54D0" w:rsidP="00FF5D18">
      <w:pPr>
        <w:spacing w:after="480" w:line="480" w:lineRule="auto"/>
        <w:jc w:val="both"/>
        <w:rPr>
          <w:b/>
          <w:color w:val="000000" w:themeColor="text1"/>
          <w:lang w:val="en-AU"/>
        </w:rPr>
      </w:pPr>
      <w:r w:rsidRPr="007125E7">
        <w:rPr>
          <w:lang w:val="en-AU" w:eastAsia="en-GB"/>
        </w:rPr>
        <w:t>A</w:t>
      </w:r>
      <w:r w:rsidR="005677D7" w:rsidRPr="007125E7">
        <w:rPr>
          <w:lang w:val="en-AU" w:eastAsia="en-GB"/>
        </w:rPr>
        <w:t xml:space="preserve"> s</w:t>
      </w:r>
      <w:r w:rsidR="00376444" w:rsidRPr="007125E7">
        <w:rPr>
          <w:lang w:val="en-AU" w:eastAsia="en-GB"/>
        </w:rPr>
        <w:t>upplement</w:t>
      </w:r>
      <w:r w:rsidR="005677D7" w:rsidRPr="007125E7">
        <w:rPr>
          <w:lang w:val="en-AU" w:eastAsia="en-GB"/>
        </w:rPr>
        <w:t xml:space="preserve"> containing</w:t>
      </w:r>
      <w:r w:rsidR="00376444" w:rsidRPr="007125E7">
        <w:rPr>
          <w:lang w:val="en-AU" w:eastAsia="en-GB"/>
        </w:rPr>
        <w:t xml:space="preserve"> myo-inositol, probiotics and micronutrients starting preconception and continued throughout pregnancy </w:t>
      </w:r>
      <w:r w:rsidR="00376444" w:rsidRPr="007125E7">
        <w:rPr>
          <w:lang w:val="en-AU"/>
        </w:rPr>
        <w:t>reduce</w:t>
      </w:r>
      <w:r w:rsidR="00816F0D" w:rsidRPr="007125E7">
        <w:rPr>
          <w:lang w:val="en-AU"/>
        </w:rPr>
        <w:t>d</w:t>
      </w:r>
      <w:r w:rsidR="00376444" w:rsidRPr="007125E7">
        <w:rPr>
          <w:lang w:val="en-AU"/>
        </w:rPr>
        <w:t xml:space="preserve"> the </w:t>
      </w:r>
      <w:r w:rsidR="005677D7" w:rsidRPr="007125E7">
        <w:rPr>
          <w:lang w:val="en-AU"/>
        </w:rPr>
        <w:t>length</w:t>
      </w:r>
      <w:r w:rsidR="00376444" w:rsidRPr="007125E7">
        <w:rPr>
          <w:lang w:val="en-AU"/>
        </w:rPr>
        <w:t xml:space="preserve"> of the second stage of </w:t>
      </w:r>
      <w:proofErr w:type="spellStart"/>
      <w:r w:rsidR="00EB4BCC">
        <w:rPr>
          <w:lang w:val="en-AU"/>
        </w:rPr>
        <w:t>labor</w:t>
      </w:r>
      <w:proofErr w:type="spellEnd"/>
      <w:r w:rsidR="00885851" w:rsidRPr="007125E7">
        <w:rPr>
          <w:lang w:val="en-AU"/>
        </w:rPr>
        <w:t>, operative delivery for delayed second stage,</w:t>
      </w:r>
      <w:r w:rsidR="00376444" w:rsidRPr="007125E7">
        <w:rPr>
          <w:lang w:val="en-AU"/>
        </w:rPr>
        <w:t xml:space="preserve"> </w:t>
      </w:r>
      <w:r w:rsidR="005677D7" w:rsidRPr="007125E7">
        <w:rPr>
          <w:lang w:val="en-AU"/>
        </w:rPr>
        <w:t>and</w:t>
      </w:r>
      <w:r w:rsidR="00376444" w:rsidRPr="007125E7">
        <w:rPr>
          <w:lang w:val="en-AU"/>
        </w:rPr>
        <w:t xml:space="preserve"> blood loss at delivery.</w:t>
      </w:r>
      <w:r w:rsidR="005677D7" w:rsidRPr="007125E7">
        <w:rPr>
          <w:lang w:val="en-AU"/>
        </w:rPr>
        <w:t xml:space="preserve"> This need</w:t>
      </w:r>
      <w:r w:rsidR="00637EB9" w:rsidRPr="007125E7">
        <w:rPr>
          <w:lang w:val="en-AU"/>
        </w:rPr>
        <w:t>s</w:t>
      </w:r>
      <w:r w:rsidR="005677D7" w:rsidRPr="007125E7">
        <w:rPr>
          <w:lang w:val="en-AU"/>
        </w:rPr>
        <w:t xml:space="preserve"> confirm</w:t>
      </w:r>
      <w:r w:rsidR="00637EB9" w:rsidRPr="007125E7">
        <w:rPr>
          <w:lang w:val="en-AU"/>
        </w:rPr>
        <w:t>ation</w:t>
      </w:r>
      <w:r w:rsidR="005677D7" w:rsidRPr="007125E7">
        <w:rPr>
          <w:lang w:val="en-AU"/>
        </w:rPr>
        <w:t xml:space="preserve"> by specifically designed clinical trials </w:t>
      </w:r>
      <w:r w:rsidR="00065709" w:rsidRPr="007125E7">
        <w:rPr>
          <w:color w:val="000000" w:themeColor="text1"/>
          <w:lang w:val="en-AU"/>
        </w:rPr>
        <w:t>to better understand the underlying mechanisms and how nutritional supplementation may best be incorporated into clinical practice</w:t>
      </w:r>
      <w:r w:rsidR="00610193" w:rsidRPr="007125E7">
        <w:rPr>
          <w:color w:val="000000" w:themeColor="text1"/>
          <w:lang w:val="en-AU"/>
        </w:rPr>
        <w:t xml:space="preserve"> to improve peripartum outcomes</w:t>
      </w:r>
      <w:r w:rsidR="00065709" w:rsidRPr="007125E7">
        <w:rPr>
          <w:color w:val="000000" w:themeColor="text1"/>
          <w:lang w:val="en-AU"/>
        </w:rPr>
        <w:t>.</w:t>
      </w:r>
    </w:p>
    <w:p w14:paraId="436121FA" w14:textId="14839450" w:rsidR="008D37C1" w:rsidRPr="007125E7" w:rsidRDefault="00E427CF" w:rsidP="000D08DA">
      <w:pPr>
        <w:spacing w:line="480" w:lineRule="auto"/>
        <w:jc w:val="both"/>
        <w:rPr>
          <w:b/>
          <w:lang w:val="en-AU"/>
        </w:rPr>
      </w:pPr>
      <w:r w:rsidRPr="007125E7">
        <w:rPr>
          <w:b/>
          <w:color w:val="000000" w:themeColor="text1"/>
          <w:lang w:val="en-AU"/>
        </w:rPr>
        <w:t xml:space="preserve"> </w:t>
      </w:r>
      <w:r w:rsidR="0069229F" w:rsidRPr="007125E7">
        <w:rPr>
          <w:b/>
          <w:lang w:val="en-AU"/>
        </w:rPr>
        <w:t>References</w:t>
      </w:r>
    </w:p>
    <w:p w14:paraId="046731C5" w14:textId="53662BCC" w:rsidR="0018629C" w:rsidRPr="007125E7" w:rsidRDefault="008D37C1"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lang w:val="en-AU"/>
        </w:rPr>
        <w:fldChar w:fldCharType="begin"/>
      </w:r>
      <w:r w:rsidRPr="007125E7">
        <w:rPr>
          <w:rFonts w:ascii="Times New Roman" w:hAnsi="Times New Roman" w:cs="Times New Roman"/>
          <w:lang w:val="en-AU"/>
        </w:rPr>
        <w:instrText xml:space="preserve"> ADDIN EN.REFLIST </w:instrText>
      </w:r>
      <w:r w:rsidRPr="007125E7">
        <w:rPr>
          <w:rFonts w:ascii="Times New Roman" w:hAnsi="Times New Roman" w:cs="Times New Roman"/>
          <w:lang w:val="en-AU"/>
        </w:rPr>
        <w:fldChar w:fldCharType="separate"/>
      </w:r>
      <w:r w:rsidR="0018629C" w:rsidRPr="007125E7">
        <w:rPr>
          <w:rFonts w:ascii="Times New Roman" w:hAnsi="Times New Roman" w:cs="Times New Roman"/>
          <w:noProof/>
          <w:lang w:val="en-AU"/>
        </w:rPr>
        <w:t>1.</w:t>
      </w:r>
      <w:r w:rsidR="0018629C" w:rsidRPr="007125E7">
        <w:rPr>
          <w:rFonts w:ascii="Times New Roman" w:hAnsi="Times New Roman" w:cs="Times New Roman"/>
          <w:noProof/>
          <w:lang w:val="en-AU"/>
        </w:rPr>
        <w:tab/>
      </w:r>
      <w:r w:rsidR="0018629C" w:rsidRPr="007125E7">
        <w:rPr>
          <w:rFonts w:ascii="Times New Roman" w:hAnsi="Times New Roman" w:cs="Times New Roman"/>
          <w:smallCaps/>
          <w:noProof/>
          <w:lang w:val="en-AU"/>
        </w:rPr>
        <w:t>Hidalgo-Lopezosa P, Hidalgo-Maestre M, Rodriguez-Borrego MA</w:t>
      </w:r>
      <w:r w:rsidR="0018629C" w:rsidRPr="007125E7">
        <w:rPr>
          <w:rFonts w:ascii="Times New Roman" w:hAnsi="Times New Roman" w:cs="Times New Roman"/>
          <w:noProof/>
          <w:lang w:val="en-AU"/>
        </w:rPr>
        <w:t>. Labor stimulation with oxytocin: effects on obstetrical and neonatal outcomes. Rev Lat Am Enfermagem 2016;24:e2744.</w:t>
      </w:r>
    </w:p>
    <w:p w14:paraId="31744C3C" w14:textId="11AB0B6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lastRenderedPageBreak/>
        <w:t>2.</w:t>
      </w:r>
      <w:r w:rsidRPr="007125E7">
        <w:rPr>
          <w:rFonts w:ascii="Times New Roman" w:hAnsi="Times New Roman" w:cs="Times New Roman"/>
          <w:noProof/>
          <w:lang w:val="en-AU"/>
        </w:rPr>
        <w:tab/>
      </w:r>
      <w:r w:rsidRPr="007125E7">
        <w:rPr>
          <w:rFonts w:ascii="Times New Roman" w:hAnsi="Times New Roman" w:cs="Times New Roman"/>
          <w:smallCaps/>
          <w:noProof/>
          <w:lang w:val="en-AU"/>
        </w:rPr>
        <w:t>Orji E</w:t>
      </w:r>
      <w:r w:rsidRPr="007125E7">
        <w:rPr>
          <w:rFonts w:ascii="Times New Roman" w:hAnsi="Times New Roman" w:cs="Times New Roman"/>
          <w:noProof/>
          <w:lang w:val="en-AU"/>
        </w:rPr>
        <w:t>. Evaluating progress of labor in nulliparas and multiparas using the modified WHO partograph. Int J Gynaecol Obstet 2008;102:249-52.</w:t>
      </w:r>
    </w:p>
    <w:p w14:paraId="54879C49" w14:textId="69E11D2C"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3.</w:t>
      </w:r>
      <w:r w:rsidRPr="007125E7">
        <w:rPr>
          <w:rFonts w:ascii="Times New Roman" w:hAnsi="Times New Roman" w:cs="Times New Roman"/>
          <w:noProof/>
          <w:lang w:val="en-AU"/>
        </w:rPr>
        <w:tab/>
      </w:r>
      <w:r w:rsidRPr="007125E7">
        <w:rPr>
          <w:rFonts w:ascii="Times New Roman" w:hAnsi="Times New Roman" w:cs="Times New Roman"/>
          <w:smallCaps/>
          <w:noProof/>
          <w:lang w:val="en-AU"/>
        </w:rPr>
        <w:t>Spong CY, Berghella V, Wenstrom KD, Mercer BM, Saade GR</w:t>
      </w:r>
      <w:r w:rsidRPr="007125E7">
        <w:rPr>
          <w:rFonts w:ascii="Times New Roman" w:hAnsi="Times New Roman" w:cs="Times New Roman"/>
          <w:noProof/>
          <w:lang w:val="en-AU"/>
        </w:rPr>
        <w:t>. Preventing the first cesarean delivery: summary of a joint Eunice Kennedy Shriver National Institute of Child Health and Human Development, Society for Maternal-Fetal Medicine, and American College of Obstetricians and Gynecologists Workshop. Obstet Gynecol 2012;120:1181-93.</w:t>
      </w:r>
    </w:p>
    <w:p w14:paraId="4E8A7D52" w14:textId="4D252B90"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4.</w:t>
      </w:r>
      <w:r w:rsidRPr="007125E7">
        <w:rPr>
          <w:rFonts w:ascii="Times New Roman" w:hAnsi="Times New Roman" w:cs="Times New Roman"/>
          <w:noProof/>
          <w:lang w:val="en-AU"/>
        </w:rPr>
        <w:tab/>
      </w:r>
      <w:r w:rsidRPr="007125E7">
        <w:rPr>
          <w:rFonts w:ascii="Times New Roman" w:hAnsi="Times New Roman" w:cs="Times New Roman"/>
          <w:smallCaps/>
          <w:noProof/>
          <w:lang w:val="en-AU"/>
        </w:rPr>
        <w:t>Burrows LJ, Meyn LA, Weber AM</w:t>
      </w:r>
      <w:r w:rsidRPr="007125E7">
        <w:rPr>
          <w:rFonts w:ascii="Times New Roman" w:hAnsi="Times New Roman" w:cs="Times New Roman"/>
          <w:noProof/>
          <w:lang w:val="en-AU"/>
        </w:rPr>
        <w:t>. Maternal morbidity associated with vaginal versus cesarean delivery. Obstet Gynecol 2004;103:907-12.</w:t>
      </w:r>
    </w:p>
    <w:p w14:paraId="594FFBBD"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5.</w:t>
      </w:r>
      <w:r w:rsidRPr="007125E7">
        <w:rPr>
          <w:rFonts w:ascii="Times New Roman" w:hAnsi="Times New Roman" w:cs="Times New Roman"/>
          <w:noProof/>
          <w:lang w:val="en-AU"/>
        </w:rPr>
        <w:tab/>
      </w:r>
      <w:r w:rsidRPr="007125E7">
        <w:rPr>
          <w:rFonts w:ascii="Times New Roman" w:hAnsi="Times New Roman" w:cs="Times New Roman"/>
          <w:smallCaps/>
          <w:noProof/>
          <w:lang w:val="en-AU"/>
        </w:rPr>
        <w:t>Say L, Chou D, Gemmill A</w:t>
      </w:r>
      <w:r w:rsidRPr="007125E7">
        <w:rPr>
          <w:rFonts w:ascii="Times New Roman" w:hAnsi="Times New Roman" w:cs="Times New Roman"/>
          <w:noProof/>
          <w:lang w:val="en-AU"/>
        </w:rPr>
        <w:t>, et al. Global causes of maternal death: a WHO systematic analysis. Lancet Glob Health 2014;2:e323-33.</w:t>
      </w:r>
    </w:p>
    <w:p w14:paraId="61D98F78" w14:textId="2B54DD2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6.</w:t>
      </w:r>
      <w:r w:rsidRPr="007125E7">
        <w:rPr>
          <w:rFonts w:ascii="Times New Roman" w:hAnsi="Times New Roman" w:cs="Times New Roman"/>
          <w:noProof/>
          <w:lang w:val="en-AU"/>
        </w:rPr>
        <w:tab/>
      </w:r>
      <w:r w:rsidRPr="007125E7">
        <w:rPr>
          <w:rFonts w:ascii="Times New Roman" w:hAnsi="Times New Roman" w:cs="Times New Roman"/>
          <w:smallCaps/>
          <w:noProof/>
          <w:lang w:val="en-AU"/>
        </w:rPr>
        <w:t>Ebrahimzadeh Zagami S, Golmakani N, Saadatjoo SA, Ghomian N, Baghbani B</w:t>
      </w:r>
      <w:r w:rsidRPr="007125E7">
        <w:rPr>
          <w:rFonts w:ascii="Times New Roman" w:hAnsi="Times New Roman" w:cs="Times New Roman"/>
          <w:noProof/>
          <w:lang w:val="en-AU"/>
        </w:rPr>
        <w:t>. The shape of uterine contractions and labor progress in the spontaneous active labor. Iran J Med Sci 2015;40:98-103.</w:t>
      </w:r>
    </w:p>
    <w:p w14:paraId="5BEDC8F7"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7.</w:t>
      </w:r>
      <w:r w:rsidRPr="007125E7">
        <w:rPr>
          <w:rFonts w:ascii="Times New Roman" w:hAnsi="Times New Roman" w:cs="Times New Roman"/>
          <w:noProof/>
          <w:lang w:val="en-AU"/>
        </w:rPr>
        <w:tab/>
      </w:r>
      <w:r w:rsidRPr="007125E7">
        <w:rPr>
          <w:rFonts w:ascii="Times New Roman" w:hAnsi="Times New Roman" w:cs="Times New Roman"/>
          <w:smallCaps/>
          <w:noProof/>
          <w:lang w:val="en-AU"/>
        </w:rPr>
        <w:t>Bugg GJ, Siddiqui F, Thornton JG</w:t>
      </w:r>
      <w:r w:rsidRPr="007125E7">
        <w:rPr>
          <w:rFonts w:ascii="Times New Roman" w:hAnsi="Times New Roman" w:cs="Times New Roman"/>
          <w:noProof/>
          <w:lang w:val="en-AU"/>
        </w:rPr>
        <w:t>. Oxytocin versus no treatment or delayed treatment for slow progress in the first stage of spontaneous labour. Cochrane Database Syst Rev 2013:CD007123.</w:t>
      </w:r>
    </w:p>
    <w:p w14:paraId="5531662B" w14:textId="42CFBE49"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8.</w:t>
      </w:r>
      <w:r w:rsidRPr="007125E7">
        <w:rPr>
          <w:rFonts w:ascii="Times New Roman" w:hAnsi="Times New Roman" w:cs="Times New Roman"/>
          <w:noProof/>
          <w:lang w:val="en-AU"/>
        </w:rPr>
        <w:tab/>
      </w:r>
      <w:r w:rsidRPr="007125E7">
        <w:rPr>
          <w:rFonts w:ascii="Times New Roman" w:hAnsi="Times New Roman" w:cs="Times New Roman"/>
          <w:smallCaps/>
          <w:noProof/>
          <w:lang w:val="en-AU"/>
        </w:rPr>
        <w:t>Nyflot LT, Stray-Pedersen B, Forsen L, Vangen S</w:t>
      </w:r>
      <w:r w:rsidRPr="007125E7">
        <w:rPr>
          <w:rFonts w:ascii="Times New Roman" w:hAnsi="Times New Roman" w:cs="Times New Roman"/>
          <w:noProof/>
          <w:lang w:val="en-AU"/>
        </w:rPr>
        <w:t>. Duration of labor and the risk of severe postpartum hemorrhage: A case-control study. PLoS One 2017;12:e0175306.</w:t>
      </w:r>
    </w:p>
    <w:p w14:paraId="3B821CE2"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9.</w:t>
      </w:r>
      <w:r w:rsidRPr="007125E7">
        <w:rPr>
          <w:rFonts w:ascii="Times New Roman" w:hAnsi="Times New Roman" w:cs="Times New Roman"/>
          <w:noProof/>
          <w:lang w:val="en-AU"/>
        </w:rPr>
        <w:tab/>
      </w:r>
      <w:r w:rsidRPr="007125E7">
        <w:rPr>
          <w:rFonts w:ascii="Times New Roman" w:hAnsi="Times New Roman" w:cs="Times New Roman"/>
          <w:smallCaps/>
          <w:noProof/>
          <w:lang w:val="en-AU"/>
        </w:rPr>
        <w:t>Colodny L, Hoffman RL</w:t>
      </w:r>
      <w:r w:rsidRPr="007125E7">
        <w:rPr>
          <w:rFonts w:ascii="Times New Roman" w:hAnsi="Times New Roman" w:cs="Times New Roman"/>
          <w:noProof/>
          <w:lang w:val="en-AU"/>
        </w:rPr>
        <w:t>. Inositol--clinical applications for exogenous use. Altern Med Rev 1998;3:432-47.</w:t>
      </w:r>
    </w:p>
    <w:p w14:paraId="15417092"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10.</w:t>
      </w:r>
      <w:r w:rsidRPr="007125E7">
        <w:rPr>
          <w:rFonts w:ascii="Times New Roman" w:hAnsi="Times New Roman" w:cs="Times New Roman"/>
          <w:noProof/>
          <w:lang w:val="en-AU"/>
        </w:rPr>
        <w:tab/>
      </w:r>
      <w:r w:rsidRPr="007125E7">
        <w:rPr>
          <w:rFonts w:ascii="Times New Roman" w:hAnsi="Times New Roman" w:cs="Times New Roman"/>
          <w:smallCaps/>
          <w:noProof/>
          <w:lang w:val="en-AU"/>
        </w:rPr>
        <w:t>Holub BJ</w:t>
      </w:r>
      <w:r w:rsidRPr="007125E7">
        <w:rPr>
          <w:rFonts w:ascii="Times New Roman" w:hAnsi="Times New Roman" w:cs="Times New Roman"/>
          <w:noProof/>
          <w:lang w:val="en-AU"/>
        </w:rPr>
        <w:t>. Metabolism and function of myo-inositol and inositol phospholipids. Annual review of nutrition 1986;6:563-97.</w:t>
      </w:r>
    </w:p>
    <w:p w14:paraId="45DB0FEF"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lastRenderedPageBreak/>
        <w:t>11.</w:t>
      </w:r>
      <w:r w:rsidRPr="007125E7">
        <w:rPr>
          <w:rFonts w:ascii="Times New Roman" w:hAnsi="Times New Roman" w:cs="Times New Roman"/>
          <w:noProof/>
          <w:lang w:val="en-AU"/>
        </w:rPr>
        <w:tab/>
      </w:r>
      <w:r w:rsidRPr="007125E7">
        <w:rPr>
          <w:rFonts w:ascii="Times New Roman" w:hAnsi="Times New Roman" w:cs="Times New Roman"/>
          <w:smallCaps/>
          <w:noProof/>
          <w:lang w:val="en-AU"/>
        </w:rPr>
        <w:t>Çelik Kavak E, Kacar E, Kavak SB, Bulmus O, Serhatlioglu I, Tektemur A</w:t>
      </w:r>
      <w:r w:rsidRPr="007125E7">
        <w:rPr>
          <w:rFonts w:ascii="Times New Roman" w:hAnsi="Times New Roman" w:cs="Times New Roman"/>
          <w:noProof/>
          <w:lang w:val="en-AU"/>
        </w:rPr>
        <w:t>. Myoinositol Causes Myometrial Contractions in Isolated Non-Pregnant Rat Myometrium. Eastern Journal Of Medicine 2018;23:65-70.</w:t>
      </w:r>
    </w:p>
    <w:p w14:paraId="0C963568"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12.</w:t>
      </w:r>
      <w:r w:rsidRPr="007125E7">
        <w:rPr>
          <w:rFonts w:ascii="Times New Roman" w:hAnsi="Times New Roman" w:cs="Times New Roman"/>
          <w:noProof/>
          <w:lang w:val="en-AU"/>
        </w:rPr>
        <w:tab/>
      </w:r>
      <w:r w:rsidRPr="007125E7">
        <w:rPr>
          <w:rFonts w:ascii="Times New Roman" w:hAnsi="Times New Roman" w:cs="Times New Roman"/>
          <w:smallCaps/>
          <w:noProof/>
          <w:lang w:val="en-AU"/>
        </w:rPr>
        <w:t>Phaneuf S, Europe-Finner GN, Carrasco MP, Hamilton CH, Lopez Bernal A</w:t>
      </w:r>
      <w:r w:rsidRPr="007125E7">
        <w:rPr>
          <w:rFonts w:ascii="Times New Roman" w:hAnsi="Times New Roman" w:cs="Times New Roman"/>
          <w:noProof/>
          <w:lang w:val="en-AU"/>
        </w:rPr>
        <w:t>. Oxytocin signalling in human myometrium. Adv Exp Med Biol 1995;395:453-67.</w:t>
      </w:r>
    </w:p>
    <w:p w14:paraId="78CB1D14"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13.</w:t>
      </w:r>
      <w:r w:rsidRPr="007125E7">
        <w:rPr>
          <w:rFonts w:ascii="Times New Roman" w:hAnsi="Times New Roman" w:cs="Times New Roman"/>
          <w:noProof/>
          <w:lang w:val="en-AU"/>
        </w:rPr>
        <w:tab/>
      </w:r>
      <w:r w:rsidRPr="007125E7">
        <w:rPr>
          <w:rFonts w:ascii="Times New Roman" w:hAnsi="Times New Roman" w:cs="Times New Roman"/>
          <w:smallCaps/>
          <w:noProof/>
          <w:lang w:val="en-AU"/>
        </w:rPr>
        <w:t>Carlomagno G, Unfer V</w:t>
      </w:r>
      <w:r w:rsidRPr="007125E7">
        <w:rPr>
          <w:rFonts w:ascii="Times New Roman" w:hAnsi="Times New Roman" w:cs="Times New Roman"/>
          <w:noProof/>
          <w:lang w:val="en-AU"/>
        </w:rPr>
        <w:t>. Inositol safety: clinical evidences. Eur Rev Med Pharmacol Sci 2011;15:931-6.</w:t>
      </w:r>
    </w:p>
    <w:p w14:paraId="02C046F5"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14.</w:t>
      </w:r>
      <w:r w:rsidRPr="007125E7">
        <w:rPr>
          <w:rFonts w:ascii="Times New Roman" w:hAnsi="Times New Roman" w:cs="Times New Roman"/>
          <w:noProof/>
          <w:lang w:val="en-AU"/>
        </w:rPr>
        <w:tab/>
      </w:r>
      <w:r w:rsidRPr="007125E7">
        <w:rPr>
          <w:rFonts w:ascii="Times New Roman" w:hAnsi="Times New Roman" w:cs="Times New Roman"/>
          <w:smallCaps/>
          <w:noProof/>
          <w:lang w:val="en-AU"/>
        </w:rPr>
        <w:t>Formoso G, Baldassarre MPA, Ginestra F, Carlucci MA, Bucci I, Consoli A</w:t>
      </w:r>
      <w:r w:rsidRPr="007125E7">
        <w:rPr>
          <w:rFonts w:ascii="Times New Roman" w:hAnsi="Times New Roman" w:cs="Times New Roman"/>
          <w:noProof/>
          <w:lang w:val="en-AU"/>
        </w:rPr>
        <w:t>. Inositol and antioxidant supplementation: Safety and efficacy in pregnancy. Diabetes Metab Res Rev 2019;35:e3154.</w:t>
      </w:r>
    </w:p>
    <w:p w14:paraId="4B1B726C" w14:textId="76299BC4"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15.</w:t>
      </w:r>
      <w:r w:rsidRPr="007125E7">
        <w:rPr>
          <w:rFonts w:ascii="Times New Roman" w:hAnsi="Times New Roman" w:cs="Times New Roman"/>
          <w:noProof/>
          <w:lang w:val="en-AU"/>
        </w:rPr>
        <w:tab/>
      </w:r>
      <w:r w:rsidRPr="007125E7">
        <w:rPr>
          <w:rFonts w:ascii="Times New Roman" w:hAnsi="Times New Roman" w:cs="Times New Roman"/>
          <w:smallCaps/>
          <w:noProof/>
          <w:lang w:val="en-AU"/>
        </w:rPr>
        <w:t>Farren M, Daly N, McKeating A, Kinsley B, Turner MJ, Daly S</w:t>
      </w:r>
      <w:r w:rsidRPr="007125E7">
        <w:rPr>
          <w:rFonts w:ascii="Times New Roman" w:hAnsi="Times New Roman" w:cs="Times New Roman"/>
          <w:noProof/>
          <w:lang w:val="en-AU"/>
        </w:rPr>
        <w:t>. The Prevention of Gestational Diabetes Mellitus With Antenatal Oral Inositol Supplementation: A Randomized Controlled Trial. Diabetes Care 2017;40:759-63.</w:t>
      </w:r>
    </w:p>
    <w:p w14:paraId="4172E6D2" w14:textId="35499F6C"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16.</w:t>
      </w:r>
      <w:r w:rsidRPr="007125E7">
        <w:rPr>
          <w:rFonts w:ascii="Times New Roman" w:hAnsi="Times New Roman" w:cs="Times New Roman"/>
          <w:noProof/>
          <w:lang w:val="en-AU"/>
        </w:rPr>
        <w:tab/>
      </w:r>
      <w:r w:rsidRPr="007125E7">
        <w:rPr>
          <w:rFonts w:ascii="Times New Roman" w:hAnsi="Times New Roman" w:cs="Times New Roman"/>
          <w:smallCaps/>
          <w:noProof/>
          <w:lang w:val="en-AU"/>
        </w:rPr>
        <w:t>Godfrey KM, Barton SJ, El-Heis S</w:t>
      </w:r>
      <w:r w:rsidRPr="007125E7">
        <w:rPr>
          <w:rFonts w:ascii="Times New Roman" w:hAnsi="Times New Roman" w:cs="Times New Roman"/>
          <w:noProof/>
          <w:lang w:val="en-AU"/>
        </w:rPr>
        <w:t>, et al. Myo-Inositol, Probiotics, and Micronutrient Supplementation From Preconception for Glycemia in Pregnancy: NiPPeR International Multicenter Double-Blind Randomized Controlled Trial. Diabetes Care 2021.</w:t>
      </w:r>
    </w:p>
    <w:p w14:paraId="21BF6BFA"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17.</w:t>
      </w:r>
      <w:r w:rsidRPr="007125E7">
        <w:rPr>
          <w:rFonts w:ascii="Times New Roman" w:hAnsi="Times New Roman" w:cs="Times New Roman"/>
          <w:noProof/>
          <w:lang w:val="en-AU"/>
        </w:rPr>
        <w:tab/>
      </w:r>
      <w:r w:rsidRPr="007125E7">
        <w:rPr>
          <w:rFonts w:ascii="Times New Roman" w:hAnsi="Times New Roman" w:cs="Times New Roman"/>
          <w:smallCaps/>
          <w:noProof/>
          <w:lang w:val="en-AU"/>
        </w:rPr>
        <w:t>Santamaria A, Alibrandi A, Di Benedetto A</w:t>
      </w:r>
      <w:r w:rsidRPr="007125E7">
        <w:rPr>
          <w:rFonts w:ascii="Times New Roman" w:hAnsi="Times New Roman" w:cs="Times New Roman"/>
          <w:noProof/>
          <w:lang w:val="en-AU"/>
        </w:rPr>
        <w:t>, et al. Clinical and metabolic outcomes in pregnant women at risk for gestational diabetes mellitus supplemented with myo-inositol: a secondary analysis from 3 RCTs. Am J Obstet Gynecol 2018;219:300 e1-00 e6.</w:t>
      </w:r>
    </w:p>
    <w:p w14:paraId="1586D265"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18.</w:t>
      </w:r>
      <w:r w:rsidRPr="007125E7">
        <w:rPr>
          <w:rFonts w:ascii="Times New Roman" w:hAnsi="Times New Roman" w:cs="Times New Roman"/>
          <w:noProof/>
          <w:lang w:val="en-AU"/>
        </w:rPr>
        <w:tab/>
      </w:r>
      <w:r w:rsidRPr="007125E7">
        <w:rPr>
          <w:rFonts w:ascii="Times New Roman" w:hAnsi="Times New Roman" w:cs="Times New Roman"/>
          <w:smallCaps/>
          <w:noProof/>
          <w:lang w:val="en-AU"/>
        </w:rPr>
        <w:t>Cyprian F, Lefkou E, Varoudi K, Girardi G</w:t>
      </w:r>
      <w:r w:rsidRPr="007125E7">
        <w:rPr>
          <w:rFonts w:ascii="Times New Roman" w:hAnsi="Times New Roman" w:cs="Times New Roman"/>
          <w:noProof/>
          <w:lang w:val="en-AU"/>
        </w:rPr>
        <w:t>. Immunomodulatory Effects of Vitamin D in Pregnancy and Beyond. Front Immunol 2019;10:2739.</w:t>
      </w:r>
    </w:p>
    <w:p w14:paraId="31EACB54"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lastRenderedPageBreak/>
        <w:t>19.</w:t>
      </w:r>
      <w:r w:rsidRPr="007125E7">
        <w:rPr>
          <w:rFonts w:ascii="Times New Roman" w:hAnsi="Times New Roman" w:cs="Times New Roman"/>
          <w:noProof/>
          <w:lang w:val="en-AU"/>
        </w:rPr>
        <w:tab/>
      </w:r>
      <w:r w:rsidRPr="007125E7">
        <w:rPr>
          <w:rFonts w:ascii="Times New Roman" w:hAnsi="Times New Roman" w:cs="Times New Roman"/>
          <w:smallCaps/>
          <w:noProof/>
          <w:lang w:val="en-AU"/>
        </w:rPr>
        <w:t>Vienonen A, Miettinen S, Blauer M</w:t>
      </w:r>
      <w:r w:rsidRPr="007125E7">
        <w:rPr>
          <w:rFonts w:ascii="Times New Roman" w:hAnsi="Times New Roman" w:cs="Times New Roman"/>
          <w:noProof/>
          <w:lang w:val="en-AU"/>
        </w:rPr>
        <w:t>, et al. Expression of nuclear receptors and cofactors in human endometrium and myometrium. J Soc Gynecol Investig 2004;11:104-12.</w:t>
      </w:r>
    </w:p>
    <w:p w14:paraId="3883E3FB"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20.</w:t>
      </w:r>
      <w:r w:rsidRPr="007125E7">
        <w:rPr>
          <w:rFonts w:ascii="Times New Roman" w:hAnsi="Times New Roman" w:cs="Times New Roman"/>
          <w:noProof/>
          <w:lang w:val="en-AU"/>
        </w:rPr>
        <w:tab/>
      </w:r>
      <w:r w:rsidRPr="007125E7">
        <w:rPr>
          <w:rFonts w:ascii="Times New Roman" w:hAnsi="Times New Roman" w:cs="Times New Roman"/>
          <w:smallCaps/>
          <w:noProof/>
          <w:lang w:val="en-AU"/>
        </w:rPr>
        <w:t>Thomsen CR, Milidou I, Hvidman L, Khalil MR, Rejnmark L, Uldbjerg N</w:t>
      </w:r>
      <w:r w:rsidRPr="007125E7">
        <w:rPr>
          <w:rFonts w:ascii="Times New Roman" w:hAnsi="Times New Roman" w:cs="Times New Roman"/>
          <w:noProof/>
          <w:lang w:val="en-AU"/>
        </w:rPr>
        <w:t>. Vitamin D and the risk of dystocia: A case-control study. PLoS One 2020;15:e0240406.</w:t>
      </w:r>
    </w:p>
    <w:p w14:paraId="1AD7FAB2"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21.</w:t>
      </w:r>
      <w:r w:rsidRPr="007125E7">
        <w:rPr>
          <w:rFonts w:ascii="Times New Roman" w:hAnsi="Times New Roman" w:cs="Times New Roman"/>
          <w:noProof/>
          <w:lang w:val="en-AU"/>
        </w:rPr>
        <w:tab/>
      </w:r>
      <w:r w:rsidRPr="007125E7">
        <w:rPr>
          <w:rFonts w:ascii="Times New Roman" w:hAnsi="Times New Roman" w:cs="Times New Roman"/>
          <w:smallCaps/>
          <w:noProof/>
          <w:lang w:val="en-AU"/>
        </w:rPr>
        <w:t>Tous M, Villalobos M, Iglesias L, Fernandez-Barres S, Arija V</w:t>
      </w:r>
      <w:r w:rsidRPr="007125E7">
        <w:rPr>
          <w:rFonts w:ascii="Times New Roman" w:hAnsi="Times New Roman" w:cs="Times New Roman"/>
          <w:noProof/>
          <w:lang w:val="en-AU"/>
        </w:rPr>
        <w:t>. Vitamin D status during pregnancy and offspring outcomes: a systematic review and meta-analysis of observational studies. Eur J Clin Nutr 2020;74:36-53.</w:t>
      </w:r>
    </w:p>
    <w:p w14:paraId="40EABBA4"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22.</w:t>
      </w:r>
      <w:r w:rsidRPr="007125E7">
        <w:rPr>
          <w:rFonts w:ascii="Times New Roman" w:hAnsi="Times New Roman" w:cs="Times New Roman"/>
          <w:noProof/>
          <w:lang w:val="en-AU"/>
        </w:rPr>
        <w:tab/>
      </w:r>
      <w:r w:rsidRPr="007125E7">
        <w:rPr>
          <w:rFonts w:ascii="Times New Roman" w:hAnsi="Times New Roman" w:cs="Times New Roman"/>
          <w:smallCaps/>
          <w:noProof/>
          <w:lang w:val="en-AU"/>
        </w:rPr>
        <w:t>Palacios C, Kostiuk LK, Pena-Rosas JP</w:t>
      </w:r>
      <w:r w:rsidRPr="007125E7">
        <w:rPr>
          <w:rFonts w:ascii="Times New Roman" w:hAnsi="Times New Roman" w:cs="Times New Roman"/>
          <w:noProof/>
          <w:lang w:val="en-AU"/>
        </w:rPr>
        <w:t>. Vitamin D supplementation for women during pregnancy. Cochrane Database Syst Rev 2019;7:CD008873.</w:t>
      </w:r>
    </w:p>
    <w:p w14:paraId="70E22D56"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23.</w:t>
      </w:r>
      <w:r w:rsidRPr="007125E7">
        <w:rPr>
          <w:rFonts w:ascii="Times New Roman" w:hAnsi="Times New Roman" w:cs="Times New Roman"/>
          <w:noProof/>
          <w:lang w:val="en-AU"/>
        </w:rPr>
        <w:tab/>
      </w:r>
      <w:r w:rsidRPr="007125E7">
        <w:rPr>
          <w:rFonts w:ascii="Times New Roman" w:hAnsi="Times New Roman" w:cs="Times New Roman"/>
          <w:smallCaps/>
          <w:noProof/>
          <w:lang w:val="en-AU"/>
        </w:rPr>
        <w:t>Duplessis M, Girard CL, Santschi DE, Laforest JP, Durocher J, Pellerin D</w:t>
      </w:r>
      <w:r w:rsidRPr="007125E7">
        <w:rPr>
          <w:rFonts w:ascii="Times New Roman" w:hAnsi="Times New Roman" w:cs="Times New Roman"/>
          <w:noProof/>
          <w:lang w:val="en-AU"/>
        </w:rPr>
        <w:t>. Effects of folic acid and vitamin B12 supplementation on culling rate, diseases, and reproduction in commercial dairy herds. J Dairy Sci 2014;97:2346-54.</w:t>
      </w:r>
    </w:p>
    <w:p w14:paraId="24F54678" w14:textId="321417BD"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24.</w:t>
      </w:r>
      <w:r w:rsidRPr="007125E7">
        <w:rPr>
          <w:rFonts w:ascii="Times New Roman" w:hAnsi="Times New Roman" w:cs="Times New Roman"/>
          <w:noProof/>
          <w:lang w:val="en-AU"/>
        </w:rPr>
        <w:tab/>
      </w:r>
      <w:r w:rsidRPr="007125E7">
        <w:rPr>
          <w:rFonts w:ascii="Times New Roman" w:hAnsi="Times New Roman" w:cs="Times New Roman"/>
          <w:smallCaps/>
          <w:noProof/>
          <w:lang w:val="en-AU"/>
        </w:rPr>
        <w:t>Renthal NE, Chen CC, Williams KC, Gerard RD, Prange-Kiel J, Mendelson CR</w:t>
      </w:r>
      <w:r w:rsidRPr="007125E7">
        <w:rPr>
          <w:rFonts w:ascii="Times New Roman" w:hAnsi="Times New Roman" w:cs="Times New Roman"/>
          <w:noProof/>
          <w:lang w:val="en-AU"/>
        </w:rPr>
        <w:t>. miR-200 family and targets, ZEB1 and ZEB2, modulate uterine quiescence and contractility during pregnancy and labor. Proc Natl Acad Sci U S A 2010;107:20828-33.</w:t>
      </w:r>
    </w:p>
    <w:p w14:paraId="58487800"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25.</w:t>
      </w:r>
      <w:r w:rsidRPr="007125E7">
        <w:rPr>
          <w:rFonts w:ascii="Times New Roman" w:hAnsi="Times New Roman" w:cs="Times New Roman"/>
          <w:noProof/>
          <w:lang w:val="en-AU"/>
        </w:rPr>
        <w:tab/>
      </w:r>
      <w:r w:rsidRPr="007125E7">
        <w:rPr>
          <w:rFonts w:ascii="Times New Roman" w:hAnsi="Times New Roman" w:cs="Times New Roman"/>
          <w:smallCaps/>
          <w:noProof/>
          <w:lang w:val="en-AU"/>
        </w:rPr>
        <w:t>Dura Trave T, Puig Abuli M, da Cunha Ferreira RM, Villa Elizaga I</w:t>
      </w:r>
      <w:r w:rsidRPr="007125E7">
        <w:rPr>
          <w:rFonts w:ascii="Times New Roman" w:hAnsi="Times New Roman" w:cs="Times New Roman"/>
          <w:noProof/>
          <w:lang w:val="en-AU"/>
        </w:rPr>
        <w:t>. Effect of zinc nutrition on parturition and postpartum in the rat. Gynecol Obstet Invest 1984;18:275-80.</w:t>
      </w:r>
    </w:p>
    <w:p w14:paraId="3E2214D7" w14:textId="526052E5"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26.</w:t>
      </w:r>
      <w:r w:rsidRPr="007125E7">
        <w:rPr>
          <w:rFonts w:ascii="Times New Roman" w:hAnsi="Times New Roman" w:cs="Times New Roman"/>
          <w:noProof/>
          <w:lang w:val="en-AU"/>
        </w:rPr>
        <w:tab/>
      </w:r>
      <w:r w:rsidRPr="007125E7">
        <w:rPr>
          <w:rFonts w:ascii="Times New Roman" w:hAnsi="Times New Roman" w:cs="Times New Roman"/>
          <w:smallCaps/>
          <w:noProof/>
          <w:lang w:val="en-AU"/>
        </w:rPr>
        <w:t>Lazebnik N, Kuhnert BR, Kuhnert PM, Thompson KL</w:t>
      </w:r>
      <w:r w:rsidRPr="007125E7">
        <w:rPr>
          <w:rFonts w:ascii="Times New Roman" w:hAnsi="Times New Roman" w:cs="Times New Roman"/>
          <w:noProof/>
          <w:lang w:val="en-AU"/>
        </w:rPr>
        <w:t>. Zinc status, pregnancy complications, and labor abnormalities. Am J Obstet Gynecol 1988;158:161-6.</w:t>
      </w:r>
    </w:p>
    <w:p w14:paraId="083D1ADB"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27.</w:t>
      </w:r>
      <w:r w:rsidRPr="007125E7">
        <w:rPr>
          <w:rFonts w:ascii="Times New Roman" w:hAnsi="Times New Roman" w:cs="Times New Roman"/>
          <w:noProof/>
          <w:lang w:val="en-AU"/>
        </w:rPr>
        <w:tab/>
      </w:r>
      <w:r w:rsidRPr="007125E7">
        <w:rPr>
          <w:rFonts w:ascii="Times New Roman" w:hAnsi="Times New Roman" w:cs="Times New Roman"/>
          <w:smallCaps/>
          <w:noProof/>
          <w:lang w:val="en-AU"/>
        </w:rPr>
        <w:t>Vu TT, Fredenburgh JC, Weitz JI</w:t>
      </w:r>
      <w:r w:rsidRPr="007125E7">
        <w:rPr>
          <w:rFonts w:ascii="Times New Roman" w:hAnsi="Times New Roman" w:cs="Times New Roman"/>
          <w:noProof/>
          <w:lang w:val="en-AU"/>
        </w:rPr>
        <w:t>. Zinc: an important cofactor in haemostasis and thrombosis. Thromb Haemost 2013;109:421-30.</w:t>
      </w:r>
    </w:p>
    <w:p w14:paraId="23191418"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lastRenderedPageBreak/>
        <w:t>28.</w:t>
      </w:r>
      <w:r w:rsidRPr="007125E7">
        <w:rPr>
          <w:rFonts w:ascii="Times New Roman" w:hAnsi="Times New Roman" w:cs="Times New Roman"/>
          <w:noProof/>
          <w:lang w:val="en-AU"/>
        </w:rPr>
        <w:tab/>
      </w:r>
      <w:r w:rsidRPr="007125E7">
        <w:rPr>
          <w:rFonts w:ascii="Times New Roman" w:hAnsi="Times New Roman" w:cs="Times New Roman"/>
          <w:smallCaps/>
          <w:noProof/>
          <w:lang w:val="en-AU"/>
        </w:rPr>
        <w:t>Carducci B, Keats EC, Bhutta ZA</w:t>
      </w:r>
      <w:r w:rsidRPr="007125E7">
        <w:rPr>
          <w:rFonts w:ascii="Times New Roman" w:hAnsi="Times New Roman" w:cs="Times New Roman"/>
          <w:noProof/>
          <w:lang w:val="en-AU"/>
        </w:rPr>
        <w:t>. Zinc supplementation for improving pregnancy and infant outcome. Cochrane Database Syst Rev 2021;3:CD000230.</w:t>
      </w:r>
    </w:p>
    <w:p w14:paraId="53759DCB"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29.</w:t>
      </w:r>
      <w:r w:rsidRPr="007125E7">
        <w:rPr>
          <w:rFonts w:ascii="Times New Roman" w:hAnsi="Times New Roman" w:cs="Times New Roman"/>
          <w:noProof/>
          <w:lang w:val="en-AU"/>
        </w:rPr>
        <w:tab/>
      </w:r>
      <w:r w:rsidRPr="007125E7">
        <w:rPr>
          <w:rFonts w:ascii="Times New Roman" w:hAnsi="Times New Roman" w:cs="Times New Roman"/>
          <w:smallCaps/>
          <w:noProof/>
          <w:lang w:val="en-AU"/>
        </w:rPr>
        <w:t>Godfrey KM, Cutfield W, Chan SY, Baker PN, Chong YS, NiPPeR Study Group</w:t>
      </w:r>
      <w:r w:rsidRPr="007125E7">
        <w:rPr>
          <w:rFonts w:ascii="Times New Roman" w:hAnsi="Times New Roman" w:cs="Times New Roman"/>
          <w:noProof/>
          <w:lang w:val="en-AU"/>
        </w:rPr>
        <w:t>. Nutritional Intervention Preconception and During Pregnancy to Maintain Healthy Glucose Metabolism and Offspring Health ("NiPPeR"): study protocol for a randomised controlled trial. Trials 2017;18:131.</w:t>
      </w:r>
    </w:p>
    <w:p w14:paraId="2B62C7E5" w14:textId="3E930910"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30.</w:t>
      </w:r>
      <w:r w:rsidRPr="007125E7">
        <w:rPr>
          <w:rFonts w:ascii="Times New Roman" w:hAnsi="Times New Roman" w:cs="Times New Roman"/>
          <w:noProof/>
          <w:lang w:val="en-AU"/>
        </w:rPr>
        <w:tab/>
      </w:r>
      <w:r w:rsidRPr="007125E7">
        <w:rPr>
          <w:rFonts w:ascii="Times New Roman" w:hAnsi="Times New Roman" w:cs="Times New Roman"/>
          <w:smallCaps/>
          <w:noProof/>
          <w:lang w:val="en-AU"/>
        </w:rPr>
        <w:t>American College of Obstetrics Gynecology Committee on Practice Bulletins-Obstetrics</w:t>
      </w:r>
      <w:r w:rsidRPr="007125E7">
        <w:rPr>
          <w:rFonts w:ascii="Times New Roman" w:hAnsi="Times New Roman" w:cs="Times New Roman"/>
          <w:noProof/>
          <w:lang w:val="en-AU"/>
        </w:rPr>
        <w:t>. ACOG Practice Bulletin Number 49, December 2003: Dystocia and augmentation of labor. Obstet Gynecol 2003;102:1445-54.</w:t>
      </w:r>
    </w:p>
    <w:p w14:paraId="6DD31334" w14:textId="29CF88B3" w:rsidR="0018629C" w:rsidRPr="00F05AE0" w:rsidRDefault="0018629C" w:rsidP="000D08DA">
      <w:pPr>
        <w:pStyle w:val="EndNoteBibliography"/>
        <w:spacing w:line="480" w:lineRule="auto"/>
        <w:ind w:left="720" w:hanging="720"/>
        <w:rPr>
          <w:rFonts w:ascii="Times New Roman" w:hAnsi="Times New Roman" w:cs="Times New Roman"/>
          <w:noProof/>
          <w:lang w:val="fr-CH"/>
        </w:rPr>
      </w:pPr>
      <w:r w:rsidRPr="007125E7">
        <w:rPr>
          <w:rFonts w:ascii="Times New Roman" w:hAnsi="Times New Roman" w:cs="Times New Roman"/>
          <w:noProof/>
          <w:lang w:val="en-AU"/>
        </w:rPr>
        <w:t>31.</w:t>
      </w:r>
      <w:r w:rsidRPr="007125E7">
        <w:rPr>
          <w:rFonts w:ascii="Times New Roman" w:hAnsi="Times New Roman" w:cs="Times New Roman"/>
          <w:noProof/>
          <w:lang w:val="en-AU"/>
        </w:rPr>
        <w:tab/>
      </w:r>
      <w:r w:rsidRPr="007125E7">
        <w:rPr>
          <w:rFonts w:ascii="Times New Roman" w:hAnsi="Times New Roman" w:cs="Times New Roman"/>
          <w:smallCaps/>
          <w:noProof/>
          <w:lang w:val="en-AU"/>
        </w:rPr>
        <w:t>Combs CA, Laros RK, Jr.</w:t>
      </w:r>
      <w:r w:rsidRPr="007125E7">
        <w:rPr>
          <w:rFonts w:ascii="Times New Roman" w:hAnsi="Times New Roman" w:cs="Times New Roman"/>
          <w:noProof/>
          <w:lang w:val="en-AU"/>
        </w:rPr>
        <w:t xml:space="preserve"> Prolonged third stage of labor: morbidity and risk factors. </w:t>
      </w:r>
      <w:r w:rsidRPr="00F05AE0">
        <w:rPr>
          <w:rFonts w:ascii="Times New Roman" w:hAnsi="Times New Roman" w:cs="Times New Roman"/>
          <w:noProof/>
          <w:lang w:val="fr-CH"/>
        </w:rPr>
        <w:t>Obstet Gynecol 1991;77:863-7.</w:t>
      </w:r>
    </w:p>
    <w:p w14:paraId="2B83705C"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F05AE0">
        <w:rPr>
          <w:rFonts w:ascii="Times New Roman" w:hAnsi="Times New Roman" w:cs="Times New Roman"/>
          <w:noProof/>
          <w:lang w:val="fr-CH"/>
        </w:rPr>
        <w:t>32.</w:t>
      </w:r>
      <w:r w:rsidRPr="00F05AE0">
        <w:rPr>
          <w:rFonts w:ascii="Times New Roman" w:hAnsi="Times New Roman" w:cs="Times New Roman"/>
          <w:noProof/>
          <w:lang w:val="fr-CH"/>
        </w:rPr>
        <w:tab/>
      </w:r>
      <w:r w:rsidRPr="00F05AE0">
        <w:rPr>
          <w:rFonts w:ascii="Times New Roman" w:hAnsi="Times New Roman" w:cs="Times New Roman"/>
          <w:smallCaps/>
          <w:noProof/>
          <w:lang w:val="fr-CH"/>
        </w:rPr>
        <w:t>Mavrides E, Allard S, Chandraharan E</w:t>
      </w:r>
      <w:r w:rsidRPr="00F05AE0">
        <w:rPr>
          <w:rFonts w:ascii="Times New Roman" w:hAnsi="Times New Roman" w:cs="Times New Roman"/>
          <w:noProof/>
          <w:lang w:val="fr-CH"/>
        </w:rPr>
        <w:t xml:space="preserve">, et al. </w:t>
      </w:r>
      <w:r w:rsidRPr="007125E7">
        <w:rPr>
          <w:rFonts w:ascii="Times New Roman" w:hAnsi="Times New Roman" w:cs="Times New Roman"/>
          <w:noProof/>
          <w:lang w:val="en-AU"/>
        </w:rPr>
        <w:t>Prevention and Management of Postpartum Haemorrhage: Green-top Guideline No. 52. BJOG 2017;124:e106-e49.</w:t>
      </w:r>
    </w:p>
    <w:p w14:paraId="28E22528"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33.</w:t>
      </w:r>
      <w:r w:rsidRPr="007125E7">
        <w:rPr>
          <w:rFonts w:ascii="Times New Roman" w:hAnsi="Times New Roman" w:cs="Times New Roman"/>
          <w:noProof/>
          <w:lang w:val="en-AU"/>
        </w:rPr>
        <w:tab/>
      </w:r>
      <w:r w:rsidRPr="007125E7">
        <w:rPr>
          <w:rFonts w:ascii="Times New Roman" w:hAnsi="Times New Roman" w:cs="Times New Roman"/>
          <w:smallCaps/>
          <w:noProof/>
          <w:lang w:val="en-AU"/>
        </w:rPr>
        <w:t>Imai K, Keele L, Tingley D</w:t>
      </w:r>
      <w:r w:rsidRPr="007125E7">
        <w:rPr>
          <w:rFonts w:ascii="Times New Roman" w:hAnsi="Times New Roman" w:cs="Times New Roman"/>
          <w:noProof/>
          <w:lang w:val="en-AU"/>
        </w:rPr>
        <w:t>. A general approach to causal mediation analysis. Psychol Methods 2010;15:309-34.</w:t>
      </w:r>
    </w:p>
    <w:p w14:paraId="4040F7C4"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34.</w:t>
      </w:r>
      <w:r w:rsidRPr="007125E7">
        <w:rPr>
          <w:rFonts w:ascii="Times New Roman" w:hAnsi="Times New Roman" w:cs="Times New Roman"/>
          <w:noProof/>
          <w:lang w:val="en-AU"/>
        </w:rPr>
        <w:tab/>
      </w:r>
      <w:r w:rsidRPr="007125E7">
        <w:rPr>
          <w:rFonts w:ascii="Times New Roman" w:hAnsi="Times New Roman" w:cs="Times New Roman"/>
          <w:smallCaps/>
          <w:noProof/>
          <w:lang w:val="en-AU"/>
        </w:rPr>
        <w:t>Cooper C, Harvey NC, Bishop NJ</w:t>
      </w:r>
      <w:r w:rsidRPr="007125E7">
        <w:rPr>
          <w:rFonts w:ascii="Times New Roman" w:hAnsi="Times New Roman" w:cs="Times New Roman"/>
          <w:noProof/>
          <w:lang w:val="en-AU"/>
        </w:rPr>
        <w:t>, et al. Maternal gestational vitamin D supplementation and offspring bone health (MAVIDOS): a multicentre, double-blind, randomised placebo-controlled trial. Lancet Diabetes Endocrinol 2016;4:393-402.</w:t>
      </w:r>
    </w:p>
    <w:p w14:paraId="04CCE105"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35.</w:t>
      </w:r>
      <w:r w:rsidRPr="007125E7">
        <w:rPr>
          <w:rFonts w:ascii="Times New Roman" w:hAnsi="Times New Roman" w:cs="Times New Roman"/>
          <w:noProof/>
          <w:lang w:val="en-AU"/>
        </w:rPr>
        <w:tab/>
      </w:r>
      <w:r w:rsidRPr="007125E7">
        <w:rPr>
          <w:rFonts w:ascii="Times New Roman" w:hAnsi="Times New Roman" w:cs="Times New Roman"/>
          <w:smallCaps/>
          <w:noProof/>
          <w:lang w:val="en-AU"/>
        </w:rPr>
        <w:t>Jarde A, Lewis-Mikhael AM, Moayyedi P</w:t>
      </w:r>
      <w:r w:rsidRPr="007125E7">
        <w:rPr>
          <w:rFonts w:ascii="Times New Roman" w:hAnsi="Times New Roman" w:cs="Times New Roman"/>
          <w:noProof/>
          <w:lang w:val="en-AU"/>
        </w:rPr>
        <w:t>, et al. Pregnancy outcomes in women taking probiotics or prebiotics: a systematic review and meta-analysis. BMC Pregnancy Childbirth 2018;18:14.</w:t>
      </w:r>
    </w:p>
    <w:p w14:paraId="6CF2E012"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36.</w:t>
      </w:r>
      <w:r w:rsidRPr="007125E7">
        <w:rPr>
          <w:rFonts w:ascii="Times New Roman" w:hAnsi="Times New Roman" w:cs="Times New Roman"/>
          <w:noProof/>
          <w:lang w:val="en-AU"/>
        </w:rPr>
        <w:tab/>
      </w:r>
      <w:r w:rsidRPr="007125E7">
        <w:rPr>
          <w:rFonts w:ascii="Times New Roman" w:hAnsi="Times New Roman" w:cs="Times New Roman"/>
          <w:smallCaps/>
          <w:noProof/>
          <w:lang w:val="en-AU"/>
        </w:rPr>
        <w:t>Salam RA, Zuberi NF, Bhutta ZA</w:t>
      </w:r>
      <w:r w:rsidRPr="007125E7">
        <w:rPr>
          <w:rFonts w:ascii="Times New Roman" w:hAnsi="Times New Roman" w:cs="Times New Roman"/>
          <w:noProof/>
          <w:lang w:val="en-AU"/>
        </w:rPr>
        <w:t>. Pyridoxine (vitamin B6) supplementation during pregnancy or labour for maternal and neonatal outcomes. Cochrane Database Syst Rev 2015:CD000179.</w:t>
      </w:r>
    </w:p>
    <w:p w14:paraId="207B9B90"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lastRenderedPageBreak/>
        <w:t>37.</w:t>
      </w:r>
      <w:r w:rsidRPr="007125E7">
        <w:rPr>
          <w:rFonts w:ascii="Times New Roman" w:hAnsi="Times New Roman" w:cs="Times New Roman"/>
          <w:noProof/>
          <w:lang w:val="en-AU"/>
        </w:rPr>
        <w:tab/>
      </w:r>
      <w:r w:rsidRPr="007125E7">
        <w:rPr>
          <w:rFonts w:ascii="Times New Roman" w:hAnsi="Times New Roman" w:cs="Times New Roman"/>
          <w:smallCaps/>
          <w:noProof/>
          <w:lang w:val="en-AU"/>
        </w:rPr>
        <w:t>Thota C, Farmer T, Garfield RE, Menon R, Al-Hendy A</w:t>
      </w:r>
      <w:r w:rsidRPr="007125E7">
        <w:rPr>
          <w:rFonts w:ascii="Times New Roman" w:hAnsi="Times New Roman" w:cs="Times New Roman"/>
          <w:noProof/>
          <w:lang w:val="en-AU"/>
        </w:rPr>
        <w:t>. Vitamin D elicits anti-inflammatory response, inhibits contractile-associated proteins, and modulates Toll-like receptors in human myometrial cells. Reprod Sci 2013;20:463-75.</w:t>
      </w:r>
    </w:p>
    <w:p w14:paraId="3921A605"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38.</w:t>
      </w:r>
      <w:r w:rsidRPr="007125E7">
        <w:rPr>
          <w:rFonts w:ascii="Times New Roman" w:hAnsi="Times New Roman" w:cs="Times New Roman"/>
          <w:noProof/>
          <w:lang w:val="en-AU"/>
        </w:rPr>
        <w:tab/>
      </w:r>
      <w:r w:rsidRPr="007125E7">
        <w:rPr>
          <w:rFonts w:ascii="Times New Roman" w:hAnsi="Times New Roman" w:cs="Times New Roman"/>
          <w:smallCaps/>
          <w:noProof/>
          <w:lang w:val="en-AU"/>
        </w:rPr>
        <w:t>Thota C, Laknaur A, Farmer T, Ladson G, Al-Hendy A, Ismail N</w:t>
      </w:r>
      <w:r w:rsidRPr="007125E7">
        <w:rPr>
          <w:rFonts w:ascii="Times New Roman" w:hAnsi="Times New Roman" w:cs="Times New Roman"/>
          <w:noProof/>
          <w:lang w:val="en-AU"/>
        </w:rPr>
        <w:t>. Vitamin D regulates contractile profile in human uterine myometrial cells via NF-kappaB pathway. Am J Obstet Gynecol 2014;210:347 e1-47 e10.</w:t>
      </w:r>
    </w:p>
    <w:p w14:paraId="7EF9FE64" w14:textId="77777777" w:rsidR="0018629C" w:rsidRPr="007125E7" w:rsidRDefault="0018629C" w:rsidP="000D08DA">
      <w:pPr>
        <w:pStyle w:val="EndNoteBibliography"/>
        <w:spacing w:line="480" w:lineRule="auto"/>
        <w:ind w:left="720" w:hanging="720"/>
        <w:rPr>
          <w:rFonts w:ascii="Times New Roman" w:hAnsi="Times New Roman" w:cs="Times New Roman"/>
          <w:noProof/>
          <w:lang w:val="en-AU"/>
        </w:rPr>
      </w:pPr>
      <w:r w:rsidRPr="007125E7">
        <w:rPr>
          <w:rFonts w:ascii="Times New Roman" w:hAnsi="Times New Roman" w:cs="Times New Roman"/>
          <w:noProof/>
          <w:lang w:val="en-AU"/>
        </w:rPr>
        <w:t>39.</w:t>
      </w:r>
      <w:r w:rsidRPr="007125E7">
        <w:rPr>
          <w:rFonts w:ascii="Times New Roman" w:hAnsi="Times New Roman" w:cs="Times New Roman"/>
          <w:noProof/>
          <w:lang w:val="en-AU"/>
        </w:rPr>
        <w:tab/>
      </w:r>
      <w:r w:rsidRPr="007125E7">
        <w:rPr>
          <w:rFonts w:ascii="Times New Roman" w:hAnsi="Times New Roman" w:cs="Times New Roman"/>
          <w:smallCaps/>
          <w:noProof/>
          <w:lang w:val="en-AU"/>
        </w:rPr>
        <w:t>Samuel TM, Sakwinska O, Makinen K, Burdge GC, Godfrey KM, Silva-Zolezzi I</w:t>
      </w:r>
      <w:r w:rsidRPr="007125E7">
        <w:rPr>
          <w:rFonts w:ascii="Times New Roman" w:hAnsi="Times New Roman" w:cs="Times New Roman"/>
          <w:noProof/>
          <w:lang w:val="en-AU"/>
        </w:rPr>
        <w:t>. Preterm Birth: A Narrative Review of the Current Evidence on Nutritional and Bioactive Solutions for Risk Reduction. Nutrients 2019;11.</w:t>
      </w:r>
    </w:p>
    <w:p w14:paraId="1A46FBF7" w14:textId="0DAD3A44" w:rsidR="00CC6108" w:rsidRPr="007125E7" w:rsidRDefault="0018629C" w:rsidP="000D08DA">
      <w:pPr>
        <w:spacing w:line="480" w:lineRule="auto"/>
        <w:ind w:left="720" w:hanging="720"/>
        <w:jc w:val="both"/>
        <w:rPr>
          <w:noProof/>
          <w:lang w:val="en-AU"/>
        </w:rPr>
      </w:pPr>
      <w:r w:rsidRPr="007125E7">
        <w:rPr>
          <w:noProof/>
          <w:lang w:val="en-AU"/>
        </w:rPr>
        <w:t>40.</w:t>
      </w:r>
      <w:r w:rsidRPr="007125E7">
        <w:rPr>
          <w:noProof/>
          <w:lang w:val="en-AU"/>
        </w:rPr>
        <w:tab/>
      </w:r>
      <w:r w:rsidRPr="007125E7">
        <w:rPr>
          <w:smallCaps/>
          <w:noProof/>
          <w:lang w:val="en-AU"/>
        </w:rPr>
        <w:t>Watkins OC, Yong HEJ, Sharma N, Chan SY</w:t>
      </w:r>
      <w:r w:rsidRPr="007125E7">
        <w:rPr>
          <w:noProof/>
          <w:lang w:val="en-AU"/>
        </w:rPr>
        <w:t>. A review of the role of inositols in conditions of insulin dysregulation and in uncomplicated and pathological pregnancy. Crit Rev Food Sci Nutr 2020:1-49.</w:t>
      </w:r>
    </w:p>
    <w:p w14:paraId="4BCC099D" w14:textId="6184E183" w:rsidR="008D37C1" w:rsidRPr="007125E7" w:rsidRDefault="008D37C1" w:rsidP="000D08DA">
      <w:pPr>
        <w:spacing w:line="480" w:lineRule="auto"/>
        <w:jc w:val="both"/>
        <w:rPr>
          <w:noProof/>
          <w:lang w:val="en-AU"/>
        </w:rPr>
        <w:sectPr w:rsidR="008D37C1" w:rsidRPr="007125E7" w:rsidSect="00EF2A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lnNumType w:countBy="1" w:restart="continuous"/>
          <w:cols w:space="708"/>
          <w:docGrid w:linePitch="360"/>
        </w:sectPr>
      </w:pPr>
      <w:r w:rsidRPr="007125E7">
        <w:rPr>
          <w:lang w:val="en-AU"/>
        </w:rPr>
        <w:fldChar w:fldCharType="end"/>
      </w:r>
    </w:p>
    <w:p w14:paraId="44FB724D" w14:textId="27DF113E" w:rsidR="005D6E98" w:rsidRPr="007125E7" w:rsidRDefault="005D6E98" w:rsidP="005D6E98">
      <w:pPr>
        <w:spacing w:line="480" w:lineRule="auto"/>
        <w:jc w:val="both"/>
        <w:rPr>
          <w:b/>
          <w:lang w:val="en-AU"/>
        </w:rPr>
      </w:pPr>
      <w:r w:rsidRPr="007125E7">
        <w:rPr>
          <w:b/>
          <w:lang w:val="en-AU"/>
        </w:rPr>
        <w:lastRenderedPageBreak/>
        <w:t>Table 1: Baseline characteristics of participants providing peripartum data</w:t>
      </w:r>
    </w:p>
    <w:tbl>
      <w:tblPr>
        <w:tblStyle w:val="TableGrid"/>
        <w:tblW w:w="5073" w:type="pct"/>
        <w:tblInd w:w="-5" w:type="dxa"/>
        <w:tblLayout w:type="fixed"/>
        <w:tblLook w:val="04A0" w:firstRow="1" w:lastRow="0" w:firstColumn="1" w:lastColumn="0" w:noHBand="0" w:noVBand="1"/>
      </w:tblPr>
      <w:tblGrid>
        <w:gridCol w:w="2552"/>
        <w:gridCol w:w="1423"/>
        <w:gridCol w:w="1475"/>
        <w:gridCol w:w="1416"/>
        <w:gridCol w:w="1473"/>
        <w:gridCol w:w="1419"/>
        <w:gridCol w:w="1466"/>
      </w:tblGrid>
      <w:tr w:rsidR="005D6E98" w:rsidRPr="007125E7" w14:paraId="4636A935" w14:textId="77777777" w:rsidTr="005D6E98">
        <w:trPr>
          <w:trHeight w:val="20"/>
        </w:trPr>
        <w:tc>
          <w:tcPr>
            <w:tcW w:w="1137" w:type="pct"/>
            <w:vAlign w:val="center"/>
          </w:tcPr>
          <w:p w14:paraId="7D5CD381" w14:textId="77777777" w:rsidR="005D6E98" w:rsidRPr="007125E7" w:rsidRDefault="005D6E98" w:rsidP="005D6E98">
            <w:pPr>
              <w:rPr>
                <w:b/>
                <w:sz w:val="20"/>
                <w:szCs w:val="20"/>
                <w:lang w:val="en-AU"/>
              </w:rPr>
            </w:pPr>
          </w:p>
        </w:tc>
        <w:tc>
          <w:tcPr>
            <w:tcW w:w="1291" w:type="pct"/>
            <w:gridSpan w:val="2"/>
            <w:vAlign w:val="center"/>
          </w:tcPr>
          <w:p w14:paraId="6D2AEC67" w14:textId="77777777" w:rsidR="005D6E98" w:rsidRPr="007125E7" w:rsidRDefault="005D6E98" w:rsidP="005D6E98">
            <w:pPr>
              <w:jc w:val="center"/>
              <w:rPr>
                <w:b/>
                <w:sz w:val="20"/>
                <w:szCs w:val="20"/>
                <w:lang w:val="en-AU"/>
              </w:rPr>
            </w:pPr>
            <w:r w:rsidRPr="007125E7">
              <w:rPr>
                <w:b/>
                <w:sz w:val="20"/>
                <w:szCs w:val="20"/>
                <w:lang w:val="en-AU"/>
              </w:rPr>
              <w:t>Whole cohort</w:t>
            </w:r>
          </w:p>
        </w:tc>
        <w:tc>
          <w:tcPr>
            <w:tcW w:w="1287" w:type="pct"/>
            <w:gridSpan w:val="2"/>
            <w:vAlign w:val="center"/>
          </w:tcPr>
          <w:p w14:paraId="22BC2507" w14:textId="75D63988" w:rsidR="005D6E98" w:rsidRPr="007125E7" w:rsidRDefault="005D6E98" w:rsidP="005D6E98">
            <w:pPr>
              <w:jc w:val="center"/>
              <w:rPr>
                <w:b/>
                <w:sz w:val="20"/>
                <w:szCs w:val="20"/>
                <w:lang w:val="en-AU"/>
              </w:rPr>
            </w:pPr>
            <w:r w:rsidRPr="007125E7">
              <w:rPr>
                <w:b/>
                <w:sz w:val="20"/>
                <w:szCs w:val="20"/>
                <w:lang w:val="en-AU"/>
              </w:rPr>
              <w:t xml:space="preserve">Underwent </w:t>
            </w:r>
            <w:proofErr w:type="spellStart"/>
            <w:r w:rsidR="00EB4BCC">
              <w:rPr>
                <w:b/>
                <w:sz w:val="20"/>
                <w:szCs w:val="20"/>
                <w:lang w:val="en-AU"/>
              </w:rPr>
              <w:t>labor</w:t>
            </w:r>
            <w:proofErr w:type="spellEnd"/>
          </w:p>
        </w:tc>
        <w:tc>
          <w:tcPr>
            <w:tcW w:w="1285" w:type="pct"/>
            <w:gridSpan w:val="2"/>
            <w:vAlign w:val="center"/>
          </w:tcPr>
          <w:p w14:paraId="26E54FE4" w14:textId="366A1543" w:rsidR="005D6E98" w:rsidRPr="007125E7" w:rsidRDefault="005D6E98" w:rsidP="005D6E98">
            <w:pPr>
              <w:jc w:val="center"/>
              <w:rPr>
                <w:b/>
                <w:sz w:val="20"/>
                <w:szCs w:val="20"/>
                <w:lang w:val="en-AU"/>
              </w:rPr>
            </w:pPr>
            <w:r w:rsidRPr="007125E7">
              <w:rPr>
                <w:b/>
                <w:sz w:val="20"/>
                <w:szCs w:val="20"/>
                <w:lang w:val="en-AU"/>
              </w:rPr>
              <w:t xml:space="preserve">Reached second stage of </w:t>
            </w:r>
            <w:proofErr w:type="spellStart"/>
            <w:r w:rsidR="00EB4BCC">
              <w:rPr>
                <w:b/>
                <w:sz w:val="20"/>
                <w:szCs w:val="20"/>
                <w:lang w:val="en-AU"/>
              </w:rPr>
              <w:t>labor</w:t>
            </w:r>
            <w:proofErr w:type="spellEnd"/>
          </w:p>
        </w:tc>
      </w:tr>
      <w:tr w:rsidR="005D6E98" w:rsidRPr="007125E7" w14:paraId="5326C473" w14:textId="77777777" w:rsidTr="005D6E98">
        <w:trPr>
          <w:trHeight w:val="20"/>
        </w:trPr>
        <w:tc>
          <w:tcPr>
            <w:tcW w:w="1137" w:type="pct"/>
            <w:vAlign w:val="center"/>
          </w:tcPr>
          <w:p w14:paraId="3A0625C1" w14:textId="77777777" w:rsidR="005D6E98" w:rsidRPr="007125E7" w:rsidRDefault="005D6E98" w:rsidP="005D6E98">
            <w:pPr>
              <w:rPr>
                <w:b/>
                <w:sz w:val="20"/>
                <w:szCs w:val="20"/>
                <w:lang w:val="en-AU"/>
              </w:rPr>
            </w:pPr>
            <w:r w:rsidRPr="007125E7">
              <w:rPr>
                <w:b/>
                <w:sz w:val="20"/>
                <w:szCs w:val="20"/>
                <w:lang w:val="en-AU"/>
              </w:rPr>
              <w:t>Characteristic</w:t>
            </w:r>
          </w:p>
        </w:tc>
        <w:tc>
          <w:tcPr>
            <w:tcW w:w="634" w:type="pct"/>
            <w:vAlign w:val="center"/>
          </w:tcPr>
          <w:p w14:paraId="18E32C3E" w14:textId="77777777" w:rsidR="005D6E98" w:rsidRPr="007125E7" w:rsidRDefault="005D6E98" w:rsidP="005D6E98">
            <w:pPr>
              <w:jc w:val="center"/>
              <w:rPr>
                <w:b/>
                <w:sz w:val="20"/>
                <w:szCs w:val="20"/>
                <w:lang w:val="en-AU"/>
              </w:rPr>
            </w:pPr>
            <w:r w:rsidRPr="007125E7">
              <w:rPr>
                <w:b/>
                <w:sz w:val="20"/>
                <w:szCs w:val="20"/>
                <w:lang w:val="en-AU"/>
              </w:rPr>
              <w:t>Control</w:t>
            </w:r>
          </w:p>
          <w:p w14:paraId="5E24F2CE" w14:textId="77777777" w:rsidR="005D6E98" w:rsidRPr="007125E7" w:rsidRDefault="005D6E98" w:rsidP="005D6E98">
            <w:pPr>
              <w:jc w:val="center"/>
              <w:rPr>
                <w:b/>
                <w:sz w:val="20"/>
                <w:szCs w:val="20"/>
                <w:lang w:val="en-AU"/>
              </w:rPr>
            </w:pPr>
            <w:r w:rsidRPr="007125E7">
              <w:rPr>
                <w:b/>
                <w:sz w:val="20"/>
                <w:szCs w:val="20"/>
                <w:lang w:val="en-AU"/>
              </w:rPr>
              <w:t>(n=290)</w:t>
            </w:r>
          </w:p>
        </w:tc>
        <w:tc>
          <w:tcPr>
            <w:tcW w:w="657" w:type="pct"/>
            <w:vAlign w:val="center"/>
          </w:tcPr>
          <w:p w14:paraId="4A83B016" w14:textId="77777777" w:rsidR="005D6E98" w:rsidRPr="007125E7" w:rsidRDefault="005D6E98" w:rsidP="005D6E98">
            <w:pPr>
              <w:jc w:val="center"/>
              <w:rPr>
                <w:b/>
                <w:sz w:val="20"/>
                <w:szCs w:val="20"/>
                <w:lang w:val="en-AU"/>
              </w:rPr>
            </w:pPr>
            <w:r w:rsidRPr="007125E7">
              <w:rPr>
                <w:b/>
                <w:sz w:val="20"/>
                <w:szCs w:val="20"/>
                <w:lang w:val="en-AU"/>
              </w:rPr>
              <w:t>Intervention</w:t>
            </w:r>
          </w:p>
          <w:p w14:paraId="3907215F" w14:textId="77777777" w:rsidR="005D6E98" w:rsidRPr="007125E7" w:rsidRDefault="005D6E98" w:rsidP="005D6E98">
            <w:pPr>
              <w:jc w:val="center"/>
              <w:rPr>
                <w:b/>
                <w:sz w:val="20"/>
                <w:szCs w:val="20"/>
                <w:lang w:val="en-AU"/>
              </w:rPr>
            </w:pPr>
            <w:r w:rsidRPr="007125E7">
              <w:rPr>
                <w:b/>
                <w:sz w:val="20"/>
                <w:szCs w:val="20"/>
                <w:lang w:val="en-AU"/>
              </w:rPr>
              <w:t>(n=293)</w:t>
            </w:r>
          </w:p>
        </w:tc>
        <w:tc>
          <w:tcPr>
            <w:tcW w:w="631" w:type="pct"/>
            <w:vAlign w:val="center"/>
          </w:tcPr>
          <w:p w14:paraId="61980A22" w14:textId="77777777" w:rsidR="005D6E98" w:rsidRPr="007125E7" w:rsidRDefault="005D6E98" w:rsidP="005D6E98">
            <w:pPr>
              <w:jc w:val="center"/>
              <w:rPr>
                <w:b/>
                <w:sz w:val="20"/>
                <w:szCs w:val="20"/>
                <w:lang w:val="en-AU"/>
              </w:rPr>
            </w:pPr>
            <w:r w:rsidRPr="007125E7">
              <w:rPr>
                <w:b/>
                <w:sz w:val="20"/>
                <w:szCs w:val="20"/>
                <w:lang w:val="en-AU"/>
              </w:rPr>
              <w:t>Control</w:t>
            </w:r>
          </w:p>
          <w:p w14:paraId="20C9A547" w14:textId="77777777" w:rsidR="005D6E98" w:rsidRPr="007125E7" w:rsidRDefault="005D6E98" w:rsidP="005D6E98">
            <w:pPr>
              <w:jc w:val="center"/>
              <w:rPr>
                <w:b/>
                <w:sz w:val="20"/>
                <w:szCs w:val="20"/>
                <w:lang w:val="en-AU"/>
              </w:rPr>
            </w:pPr>
            <w:r w:rsidRPr="007125E7">
              <w:rPr>
                <w:b/>
                <w:sz w:val="20"/>
                <w:szCs w:val="20"/>
                <w:lang w:val="en-AU"/>
              </w:rPr>
              <w:t>(n=249)</w:t>
            </w:r>
          </w:p>
        </w:tc>
        <w:tc>
          <w:tcPr>
            <w:tcW w:w="656" w:type="pct"/>
            <w:vAlign w:val="center"/>
          </w:tcPr>
          <w:p w14:paraId="72D64FFC" w14:textId="77777777" w:rsidR="005D6E98" w:rsidRPr="007125E7" w:rsidRDefault="005D6E98" w:rsidP="005D6E98">
            <w:pPr>
              <w:jc w:val="center"/>
              <w:rPr>
                <w:b/>
                <w:sz w:val="20"/>
                <w:szCs w:val="20"/>
                <w:lang w:val="en-AU"/>
              </w:rPr>
            </w:pPr>
            <w:r w:rsidRPr="007125E7">
              <w:rPr>
                <w:b/>
                <w:sz w:val="20"/>
                <w:szCs w:val="20"/>
                <w:lang w:val="en-AU"/>
              </w:rPr>
              <w:t>Intervention</w:t>
            </w:r>
          </w:p>
          <w:p w14:paraId="22C7636B" w14:textId="77777777" w:rsidR="005D6E98" w:rsidRPr="007125E7" w:rsidRDefault="005D6E98" w:rsidP="005D6E98">
            <w:pPr>
              <w:jc w:val="center"/>
              <w:rPr>
                <w:b/>
                <w:sz w:val="20"/>
                <w:szCs w:val="20"/>
                <w:lang w:val="en-AU"/>
              </w:rPr>
            </w:pPr>
            <w:r w:rsidRPr="007125E7">
              <w:rPr>
                <w:b/>
                <w:sz w:val="20"/>
                <w:szCs w:val="20"/>
                <w:lang w:val="en-AU"/>
              </w:rPr>
              <w:t>(n=259)</w:t>
            </w:r>
          </w:p>
        </w:tc>
        <w:tc>
          <w:tcPr>
            <w:tcW w:w="632" w:type="pct"/>
            <w:vAlign w:val="center"/>
          </w:tcPr>
          <w:p w14:paraId="563DD6DD" w14:textId="77777777" w:rsidR="005D6E98" w:rsidRPr="007125E7" w:rsidRDefault="005D6E98" w:rsidP="005D6E98">
            <w:pPr>
              <w:jc w:val="center"/>
              <w:rPr>
                <w:b/>
                <w:sz w:val="20"/>
                <w:szCs w:val="20"/>
                <w:lang w:val="en-AU"/>
              </w:rPr>
            </w:pPr>
            <w:r w:rsidRPr="007125E7">
              <w:rPr>
                <w:b/>
                <w:sz w:val="20"/>
                <w:szCs w:val="20"/>
                <w:lang w:val="en-AU"/>
              </w:rPr>
              <w:t xml:space="preserve">Control </w:t>
            </w:r>
            <w:r w:rsidRPr="007125E7">
              <w:rPr>
                <w:b/>
                <w:sz w:val="20"/>
                <w:szCs w:val="20"/>
                <w:lang w:val="en-AU"/>
              </w:rPr>
              <w:br/>
              <w:t>(n=215)</w:t>
            </w:r>
          </w:p>
        </w:tc>
        <w:tc>
          <w:tcPr>
            <w:tcW w:w="653" w:type="pct"/>
            <w:vAlign w:val="center"/>
          </w:tcPr>
          <w:p w14:paraId="1D68B1B5" w14:textId="77777777" w:rsidR="005D6E98" w:rsidRPr="007125E7" w:rsidRDefault="005D6E98" w:rsidP="005D6E98">
            <w:pPr>
              <w:jc w:val="center"/>
              <w:rPr>
                <w:b/>
                <w:sz w:val="20"/>
                <w:szCs w:val="20"/>
                <w:lang w:val="en-AU"/>
              </w:rPr>
            </w:pPr>
            <w:r w:rsidRPr="007125E7">
              <w:rPr>
                <w:b/>
                <w:sz w:val="20"/>
                <w:szCs w:val="20"/>
                <w:lang w:val="en-AU"/>
              </w:rPr>
              <w:t>Intervention</w:t>
            </w:r>
          </w:p>
          <w:p w14:paraId="547622ED" w14:textId="77777777" w:rsidR="005D6E98" w:rsidRPr="007125E7" w:rsidRDefault="005D6E98" w:rsidP="005D6E98">
            <w:pPr>
              <w:jc w:val="center"/>
              <w:rPr>
                <w:b/>
                <w:sz w:val="20"/>
                <w:szCs w:val="20"/>
                <w:lang w:val="en-AU"/>
              </w:rPr>
            </w:pPr>
            <w:r w:rsidRPr="007125E7">
              <w:rPr>
                <w:b/>
                <w:sz w:val="20"/>
                <w:szCs w:val="20"/>
                <w:lang w:val="en-AU"/>
              </w:rPr>
              <w:t>(n=220)</w:t>
            </w:r>
          </w:p>
        </w:tc>
      </w:tr>
      <w:tr w:rsidR="005D6E98" w:rsidRPr="007125E7" w14:paraId="4BA0DA99" w14:textId="77777777" w:rsidTr="005D6E98">
        <w:trPr>
          <w:trHeight w:val="20"/>
        </w:trPr>
        <w:tc>
          <w:tcPr>
            <w:tcW w:w="1137" w:type="pct"/>
          </w:tcPr>
          <w:p w14:paraId="114B4E44" w14:textId="77777777" w:rsidR="005D6E98" w:rsidRPr="007125E7" w:rsidRDefault="005D6E98" w:rsidP="005D6E98">
            <w:pPr>
              <w:rPr>
                <w:sz w:val="20"/>
                <w:szCs w:val="20"/>
                <w:lang w:val="en-AU"/>
              </w:rPr>
            </w:pPr>
            <w:r w:rsidRPr="007125E7">
              <w:rPr>
                <w:b/>
                <w:sz w:val="20"/>
                <w:szCs w:val="20"/>
                <w:lang w:val="en-AU"/>
              </w:rPr>
              <w:t xml:space="preserve">Age [years; mean (SD)] </w:t>
            </w:r>
          </w:p>
        </w:tc>
        <w:tc>
          <w:tcPr>
            <w:tcW w:w="634" w:type="pct"/>
            <w:vAlign w:val="center"/>
          </w:tcPr>
          <w:p w14:paraId="11063C0E" w14:textId="77777777" w:rsidR="005D6E98" w:rsidRPr="007125E7" w:rsidRDefault="005D6E98" w:rsidP="005D6E98">
            <w:pPr>
              <w:jc w:val="center"/>
              <w:rPr>
                <w:sz w:val="20"/>
                <w:szCs w:val="20"/>
                <w:lang w:val="en-AU"/>
              </w:rPr>
            </w:pPr>
            <w:r w:rsidRPr="007125E7">
              <w:rPr>
                <w:sz w:val="20"/>
                <w:szCs w:val="20"/>
                <w:lang w:val="en-AU"/>
              </w:rPr>
              <w:t>30.1 (3.3)</w:t>
            </w:r>
          </w:p>
        </w:tc>
        <w:tc>
          <w:tcPr>
            <w:tcW w:w="657" w:type="pct"/>
            <w:vAlign w:val="center"/>
          </w:tcPr>
          <w:p w14:paraId="373AA527" w14:textId="77777777" w:rsidR="005D6E98" w:rsidRPr="007125E7" w:rsidRDefault="005D6E98" w:rsidP="005D6E98">
            <w:pPr>
              <w:jc w:val="center"/>
              <w:rPr>
                <w:sz w:val="20"/>
                <w:szCs w:val="20"/>
                <w:lang w:val="en-AU"/>
              </w:rPr>
            </w:pPr>
            <w:r w:rsidRPr="007125E7">
              <w:rPr>
                <w:sz w:val="20"/>
                <w:szCs w:val="20"/>
                <w:lang w:val="en-AU"/>
              </w:rPr>
              <w:t>30.6 (3.3)</w:t>
            </w:r>
          </w:p>
        </w:tc>
        <w:tc>
          <w:tcPr>
            <w:tcW w:w="631" w:type="pct"/>
            <w:vAlign w:val="center"/>
          </w:tcPr>
          <w:p w14:paraId="5FDE8842" w14:textId="77777777" w:rsidR="005D6E98" w:rsidRPr="007125E7" w:rsidRDefault="005D6E98" w:rsidP="005D6E98">
            <w:pPr>
              <w:jc w:val="center"/>
              <w:rPr>
                <w:sz w:val="20"/>
                <w:szCs w:val="20"/>
                <w:lang w:val="en-AU"/>
              </w:rPr>
            </w:pPr>
            <w:r w:rsidRPr="007125E7">
              <w:rPr>
                <w:sz w:val="20"/>
                <w:szCs w:val="20"/>
                <w:lang w:val="en-AU"/>
              </w:rPr>
              <w:t>29.8 (3.2)</w:t>
            </w:r>
          </w:p>
        </w:tc>
        <w:tc>
          <w:tcPr>
            <w:tcW w:w="656" w:type="pct"/>
            <w:vAlign w:val="center"/>
          </w:tcPr>
          <w:p w14:paraId="771E2391" w14:textId="77777777" w:rsidR="005D6E98" w:rsidRPr="007125E7" w:rsidRDefault="005D6E98" w:rsidP="005D6E98">
            <w:pPr>
              <w:jc w:val="center"/>
              <w:rPr>
                <w:sz w:val="20"/>
                <w:szCs w:val="20"/>
                <w:lang w:val="en-AU"/>
              </w:rPr>
            </w:pPr>
            <w:r w:rsidRPr="007125E7">
              <w:rPr>
                <w:sz w:val="20"/>
                <w:szCs w:val="20"/>
                <w:lang w:val="en-AU"/>
              </w:rPr>
              <w:t>30.4 (3.3)</w:t>
            </w:r>
          </w:p>
        </w:tc>
        <w:tc>
          <w:tcPr>
            <w:tcW w:w="632" w:type="pct"/>
            <w:vAlign w:val="center"/>
          </w:tcPr>
          <w:p w14:paraId="5A47587A" w14:textId="77777777" w:rsidR="005D6E98" w:rsidRPr="007125E7" w:rsidRDefault="005D6E98" w:rsidP="005D6E98">
            <w:pPr>
              <w:jc w:val="center"/>
              <w:rPr>
                <w:sz w:val="20"/>
                <w:szCs w:val="20"/>
                <w:lang w:val="en-AU"/>
              </w:rPr>
            </w:pPr>
            <w:r w:rsidRPr="007125E7">
              <w:rPr>
                <w:sz w:val="20"/>
                <w:szCs w:val="20"/>
                <w:lang w:val="en-AU"/>
              </w:rPr>
              <w:t>29.7 (3.2)</w:t>
            </w:r>
          </w:p>
        </w:tc>
        <w:tc>
          <w:tcPr>
            <w:tcW w:w="653" w:type="pct"/>
            <w:vAlign w:val="center"/>
          </w:tcPr>
          <w:p w14:paraId="7E1A2240" w14:textId="77777777" w:rsidR="005D6E98" w:rsidRPr="007125E7" w:rsidRDefault="005D6E98" w:rsidP="005D6E98">
            <w:pPr>
              <w:jc w:val="center"/>
              <w:rPr>
                <w:sz w:val="20"/>
                <w:szCs w:val="20"/>
                <w:lang w:val="en-AU"/>
              </w:rPr>
            </w:pPr>
            <w:r w:rsidRPr="007125E7">
              <w:rPr>
                <w:sz w:val="20"/>
                <w:szCs w:val="20"/>
                <w:lang w:val="en-AU"/>
              </w:rPr>
              <w:t>30.5 (3.3)</w:t>
            </w:r>
          </w:p>
        </w:tc>
      </w:tr>
      <w:tr w:rsidR="005D6E98" w:rsidRPr="007125E7" w14:paraId="28CB1FDB" w14:textId="77777777" w:rsidTr="005D6E98">
        <w:trPr>
          <w:trHeight w:val="20"/>
        </w:trPr>
        <w:tc>
          <w:tcPr>
            <w:tcW w:w="1137" w:type="pct"/>
          </w:tcPr>
          <w:p w14:paraId="74EF0867" w14:textId="77777777" w:rsidR="005D6E98" w:rsidRPr="007125E7" w:rsidRDefault="005D6E98" w:rsidP="005D6E98">
            <w:pPr>
              <w:rPr>
                <w:sz w:val="20"/>
                <w:szCs w:val="20"/>
                <w:lang w:val="en-AU"/>
              </w:rPr>
            </w:pPr>
            <w:r w:rsidRPr="007125E7">
              <w:rPr>
                <w:b/>
                <w:sz w:val="20"/>
                <w:szCs w:val="20"/>
                <w:lang w:val="en-AU"/>
              </w:rPr>
              <w:t>Pre-pregnancy BMI [kg/m</w:t>
            </w:r>
            <w:r w:rsidRPr="007125E7">
              <w:rPr>
                <w:b/>
                <w:sz w:val="20"/>
                <w:szCs w:val="20"/>
                <w:vertAlign w:val="superscript"/>
                <w:lang w:val="en-AU"/>
              </w:rPr>
              <w:t>2</w:t>
            </w:r>
            <w:r w:rsidRPr="007125E7">
              <w:rPr>
                <w:b/>
                <w:sz w:val="20"/>
                <w:szCs w:val="20"/>
                <w:lang w:val="en-AU"/>
              </w:rPr>
              <w:t>; median (IQR)]</w:t>
            </w:r>
          </w:p>
        </w:tc>
        <w:tc>
          <w:tcPr>
            <w:tcW w:w="634" w:type="pct"/>
            <w:vAlign w:val="center"/>
          </w:tcPr>
          <w:p w14:paraId="11225C0B" w14:textId="77777777" w:rsidR="005D6E98" w:rsidRPr="007125E7" w:rsidRDefault="005D6E98" w:rsidP="005D6E98">
            <w:pPr>
              <w:jc w:val="center"/>
              <w:rPr>
                <w:sz w:val="20"/>
                <w:szCs w:val="20"/>
                <w:lang w:val="en-AU"/>
              </w:rPr>
            </w:pPr>
            <w:r w:rsidRPr="007125E7">
              <w:rPr>
                <w:sz w:val="20"/>
                <w:szCs w:val="20"/>
                <w:lang w:val="en-AU"/>
              </w:rPr>
              <w:t xml:space="preserve">23.7 </w:t>
            </w:r>
          </w:p>
          <w:p w14:paraId="6E31D8F3" w14:textId="77777777" w:rsidR="005D6E98" w:rsidRPr="007125E7" w:rsidRDefault="005D6E98" w:rsidP="005D6E98">
            <w:pPr>
              <w:jc w:val="center"/>
              <w:rPr>
                <w:sz w:val="20"/>
                <w:szCs w:val="20"/>
                <w:lang w:val="en-AU"/>
              </w:rPr>
            </w:pPr>
            <w:r w:rsidRPr="007125E7">
              <w:rPr>
                <w:sz w:val="20"/>
                <w:szCs w:val="20"/>
                <w:lang w:val="en-AU"/>
              </w:rPr>
              <w:t>(21.3 to 27.5)</w:t>
            </w:r>
          </w:p>
        </w:tc>
        <w:tc>
          <w:tcPr>
            <w:tcW w:w="657" w:type="pct"/>
            <w:vAlign w:val="center"/>
          </w:tcPr>
          <w:p w14:paraId="095CE302" w14:textId="77777777" w:rsidR="005D6E98" w:rsidRPr="007125E7" w:rsidRDefault="005D6E98" w:rsidP="005D6E98">
            <w:pPr>
              <w:jc w:val="center"/>
              <w:rPr>
                <w:sz w:val="20"/>
                <w:szCs w:val="20"/>
                <w:lang w:val="en-AU"/>
              </w:rPr>
            </w:pPr>
            <w:r w:rsidRPr="007125E7">
              <w:rPr>
                <w:sz w:val="20"/>
                <w:szCs w:val="20"/>
                <w:lang w:val="en-AU"/>
              </w:rPr>
              <w:t>23.6</w:t>
            </w:r>
          </w:p>
          <w:p w14:paraId="4B7D799A" w14:textId="77777777" w:rsidR="005D6E98" w:rsidRPr="007125E7" w:rsidRDefault="005D6E98" w:rsidP="005D6E98">
            <w:pPr>
              <w:jc w:val="center"/>
              <w:rPr>
                <w:sz w:val="20"/>
                <w:szCs w:val="20"/>
                <w:lang w:val="en-AU"/>
              </w:rPr>
            </w:pPr>
            <w:r w:rsidRPr="007125E7">
              <w:rPr>
                <w:sz w:val="20"/>
                <w:szCs w:val="20"/>
                <w:lang w:val="en-AU"/>
              </w:rPr>
              <w:t xml:space="preserve"> (21.2 to 26.1)</w:t>
            </w:r>
          </w:p>
        </w:tc>
        <w:tc>
          <w:tcPr>
            <w:tcW w:w="631" w:type="pct"/>
            <w:vAlign w:val="center"/>
          </w:tcPr>
          <w:p w14:paraId="27AED36D" w14:textId="77777777" w:rsidR="005D6E98" w:rsidRPr="007125E7" w:rsidRDefault="005D6E98" w:rsidP="005D6E98">
            <w:pPr>
              <w:jc w:val="center"/>
              <w:rPr>
                <w:sz w:val="20"/>
                <w:szCs w:val="20"/>
                <w:lang w:val="en-AU"/>
              </w:rPr>
            </w:pPr>
            <w:r w:rsidRPr="007125E7">
              <w:rPr>
                <w:sz w:val="20"/>
                <w:szCs w:val="20"/>
                <w:lang w:val="en-AU"/>
              </w:rPr>
              <w:t xml:space="preserve">23.6 </w:t>
            </w:r>
          </w:p>
          <w:p w14:paraId="78F1C533" w14:textId="77777777" w:rsidR="005D6E98" w:rsidRPr="007125E7" w:rsidRDefault="005D6E98" w:rsidP="005D6E98">
            <w:pPr>
              <w:ind w:left="-84"/>
              <w:jc w:val="center"/>
              <w:rPr>
                <w:sz w:val="20"/>
                <w:szCs w:val="20"/>
                <w:lang w:val="en-AU"/>
              </w:rPr>
            </w:pPr>
            <w:r w:rsidRPr="007125E7">
              <w:rPr>
                <w:sz w:val="20"/>
                <w:szCs w:val="20"/>
                <w:lang w:val="en-AU"/>
              </w:rPr>
              <w:t>(21.3 to 27.5)</w:t>
            </w:r>
          </w:p>
        </w:tc>
        <w:tc>
          <w:tcPr>
            <w:tcW w:w="656" w:type="pct"/>
            <w:vAlign w:val="center"/>
          </w:tcPr>
          <w:p w14:paraId="6E27361A" w14:textId="77777777" w:rsidR="005D6E98" w:rsidRPr="007125E7" w:rsidRDefault="005D6E98" w:rsidP="005D6E98">
            <w:pPr>
              <w:jc w:val="center"/>
              <w:rPr>
                <w:sz w:val="20"/>
                <w:szCs w:val="20"/>
                <w:lang w:val="en-AU"/>
              </w:rPr>
            </w:pPr>
            <w:r w:rsidRPr="007125E7">
              <w:rPr>
                <w:sz w:val="20"/>
                <w:szCs w:val="20"/>
                <w:lang w:val="en-AU"/>
              </w:rPr>
              <w:t xml:space="preserve">23.4 </w:t>
            </w:r>
          </w:p>
          <w:p w14:paraId="715377F5" w14:textId="77777777" w:rsidR="005D6E98" w:rsidRPr="007125E7" w:rsidRDefault="005D6E98" w:rsidP="005D6E98">
            <w:pPr>
              <w:jc w:val="center"/>
              <w:rPr>
                <w:sz w:val="20"/>
                <w:szCs w:val="20"/>
                <w:lang w:val="en-AU"/>
              </w:rPr>
            </w:pPr>
            <w:r w:rsidRPr="007125E7">
              <w:rPr>
                <w:sz w:val="20"/>
                <w:szCs w:val="20"/>
                <w:lang w:val="en-AU"/>
              </w:rPr>
              <w:t>(21.0 to 25.7)</w:t>
            </w:r>
          </w:p>
        </w:tc>
        <w:tc>
          <w:tcPr>
            <w:tcW w:w="632" w:type="pct"/>
            <w:vAlign w:val="center"/>
          </w:tcPr>
          <w:p w14:paraId="2A2DDD3A" w14:textId="77777777" w:rsidR="005D6E98" w:rsidRPr="007125E7" w:rsidRDefault="005D6E98" w:rsidP="005D6E98">
            <w:pPr>
              <w:jc w:val="center"/>
              <w:rPr>
                <w:sz w:val="20"/>
                <w:szCs w:val="20"/>
                <w:lang w:val="en-AU"/>
              </w:rPr>
            </w:pPr>
            <w:r w:rsidRPr="007125E7">
              <w:rPr>
                <w:sz w:val="20"/>
                <w:szCs w:val="20"/>
                <w:lang w:val="en-AU"/>
              </w:rPr>
              <w:t xml:space="preserve">23.3 </w:t>
            </w:r>
          </w:p>
          <w:p w14:paraId="3C8CD136" w14:textId="77777777" w:rsidR="005D6E98" w:rsidRPr="007125E7" w:rsidRDefault="005D6E98" w:rsidP="005D6E98">
            <w:pPr>
              <w:jc w:val="center"/>
              <w:rPr>
                <w:sz w:val="20"/>
                <w:szCs w:val="20"/>
                <w:lang w:val="en-AU"/>
              </w:rPr>
            </w:pPr>
            <w:r w:rsidRPr="007125E7">
              <w:rPr>
                <w:sz w:val="20"/>
                <w:szCs w:val="20"/>
                <w:lang w:val="en-AU"/>
              </w:rPr>
              <w:t>(21.0 to 26.7)</w:t>
            </w:r>
          </w:p>
        </w:tc>
        <w:tc>
          <w:tcPr>
            <w:tcW w:w="653" w:type="pct"/>
            <w:vAlign w:val="center"/>
          </w:tcPr>
          <w:p w14:paraId="0142E7FA" w14:textId="77777777" w:rsidR="005D6E98" w:rsidRPr="007125E7" w:rsidRDefault="005D6E98" w:rsidP="005D6E98">
            <w:pPr>
              <w:jc w:val="center"/>
              <w:rPr>
                <w:sz w:val="20"/>
                <w:szCs w:val="20"/>
                <w:lang w:val="en-AU"/>
              </w:rPr>
            </w:pPr>
            <w:r w:rsidRPr="007125E7">
              <w:rPr>
                <w:sz w:val="20"/>
                <w:szCs w:val="20"/>
                <w:lang w:val="en-AU"/>
              </w:rPr>
              <w:t xml:space="preserve">23.4 </w:t>
            </w:r>
          </w:p>
          <w:p w14:paraId="7ECA0FBF" w14:textId="77777777" w:rsidR="005D6E98" w:rsidRPr="007125E7" w:rsidRDefault="005D6E98" w:rsidP="005D6E98">
            <w:pPr>
              <w:jc w:val="center"/>
              <w:rPr>
                <w:sz w:val="20"/>
                <w:szCs w:val="20"/>
                <w:lang w:val="en-AU"/>
              </w:rPr>
            </w:pPr>
            <w:r w:rsidRPr="007125E7">
              <w:rPr>
                <w:sz w:val="20"/>
                <w:szCs w:val="20"/>
                <w:lang w:val="en-AU"/>
              </w:rPr>
              <w:t>(21.0 to 25.5)</w:t>
            </w:r>
          </w:p>
        </w:tc>
      </w:tr>
      <w:tr w:rsidR="005D6E98" w:rsidRPr="007125E7" w14:paraId="1ADF2FA8" w14:textId="77777777" w:rsidTr="005D6E98">
        <w:trPr>
          <w:trHeight w:val="20"/>
        </w:trPr>
        <w:tc>
          <w:tcPr>
            <w:tcW w:w="1137" w:type="pct"/>
          </w:tcPr>
          <w:p w14:paraId="1391D12E" w14:textId="77777777" w:rsidR="005D6E98" w:rsidRPr="007125E7" w:rsidRDefault="005D6E98" w:rsidP="005D6E98">
            <w:pPr>
              <w:rPr>
                <w:sz w:val="20"/>
                <w:szCs w:val="20"/>
                <w:lang w:val="en-AU"/>
              </w:rPr>
            </w:pPr>
            <w:r w:rsidRPr="007125E7">
              <w:rPr>
                <w:b/>
                <w:sz w:val="20"/>
                <w:szCs w:val="20"/>
                <w:lang w:val="en-AU"/>
              </w:rPr>
              <w:t>Study site, n (%)</w:t>
            </w:r>
          </w:p>
        </w:tc>
        <w:tc>
          <w:tcPr>
            <w:tcW w:w="634" w:type="pct"/>
            <w:vAlign w:val="center"/>
          </w:tcPr>
          <w:p w14:paraId="5C12832A" w14:textId="77777777" w:rsidR="005D6E98" w:rsidRPr="007125E7" w:rsidRDefault="005D6E98" w:rsidP="005D6E98">
            <w:pPr>
              <w:jc w:val="center"/>
              <w:rPr>
                <w:sz w:val="20"/>
                <w:szCs w:val="20"/>
                <w:lang w:val="en-AU"/>
              </w:rPr>
            </w:pPr>
          </w:p>
        </w:tc>
        <w:tc>
          <w:tcPr>
            <w:tcW w:w="657" w:type="pct"/>
            <w:vAlign w:val="center"/>
          </w:tcPr>
          <w:p w14:paraId="4D3EB79A" w14:textId="77777777" w:rsidR="005D6E98" w:rsidRPr="007125E7" w:rsidRDefault="005D6E98" w:rsidP="005D6E98">
            <w:pPr>
              <w:jc w:val="center"/>
              <w:rPr>
                <w:sz w:val="20"/>
                <w:szCs w:val="20"/>
                <w:lang w:val="en-AU"/>
              </w:rPr>
            </w:pPr>
          </w:p>
        </w:tc>
        <w:tc>
          <w:tcPr>
            <w:tcW w:w="631" w:type="pct"/>
            <w:vAlign w:val="center"/>
          </w:tcPr>
          <w:p w14:paraId="7A166483" w14:textId="77777777" w:rsidR="005D6E98" w:rsidRPr="007125E7" w:rsidRDefault="005D6E98" w:rsidP="005D6E98">
            <w:pPr>
              <w:jc w:val="center"/>
              <w:rPr>
                <w:sz w:val="20"/>
                <w:szCs w:val="20"/>
                <w:lang w:val="en-AU"/>
              </w:rPr>
            </w:pPr>
          </w:p>
        </w:tc>
        <w:tc>
          <w:tcPr>
            <w:tcW w:w="656" w:type="pct"/>
            <w:vAlign w:val="center"/>
          </w:tcPr>
          <w:p w14:paraId="481AE010" w14:textId="77777777" w:rsidR="005D6E98" w:rsidRPr="007125E7" w:rsidRDefault="005D6E98" w:rsidP="005D6E98">
            <w:pPr>
              <w:jc w:val="center"/>
              <w:rPr>
                <w:sz w:val="20"/>
                <w:szCs w:val="20"/>
                <w:lang w:val="en-AU"/>
              </w:rPr>
            </w:pPr>
          </w:p>
        </w:tc>
        <w:tc>
          <w:tcPr>
            <w:tcW w:w="632" w:type="pct"/>
            <w:vAlign w:val="center"/>
          </w:tcPr>
          <w:p w14:paraId="4A12A3FF" w14:textId="77777777" w:rsidR="005D6E98" w:rsidRPr="007125E7" w:rsidRDefault="005D6E98" w:rsidP="005D6E98">
            <w:pPr>
              <w:jc w:val="center"/>
              <w:rPr>
                <w:sz w:val="20"/>
                <w:szCs w:val="20"/>
                <w:lang w:val="en-AU"/>
              </w:rPr>
            </w:pPr>
          </w:p>
        </w:tc>
        <w:tc>
          <w:tcPr>
            <w:tcW w:w="653" w:type="pct"/>
            <w:vAlign w:val="center"/>
          </w:tcPr>
          <w:p w14:paraId="482A53D7" w14:textId="77777777" w:rsidR="005D6E98" w:rsidRPr="007125E7" w:rsidRDefault="005D6E98" w:rsidP="005D6E98">
            <w:pPr>
              <w:jc w:val="center"/>
              <w:rPr>
                <w:sz w:val="20"/>
                <w:szCs w:val="20"/>
                <w:lang w:val="en-AU"/>
              </w:rPr>
            </w:pPr>
          </w:p>
        </w:tc>
      </w:tr>
      <w:tr w:rsidR="005D6E98" w:rsidRPr="007125E7" w14:paraId="304922A3" w14:textId="77777777" w:rsidTr="005D6E98">
        <w:trPr>
          <w:trHeight w:val="20"/>
        </w:trPr>
        <w:tc>
          <w:tcPr>
            <w:tcW w:w="1137" w:type="pct"/>
          </w:tcPr>
          <w:p w14:paraId="7F33FD9E" w14:textId="77777777" w:rsidR="005D6E98" w:rsidRPr="007125E7" w:rsidRDefault="005D6E98" w:rsidP="005D6E98">
            <w:pPr>
              <w:ind w:left="170"/>
              <w:rPr>
                <w:sz w:val="20"/>
                <w:szCs w:val="20"/>
                <w:lang w:val="en-AU"/>
              </w:rPr>
            </w:pPr>
            <w:r w:rsidRPr="007125E7">
              <w:rPr>
                <w:sz w:val="20"/>
                <w:szCs w:val="20"/>
                <w:lang w:val="en-AU"/>
              </w:rPr>
              <w:t>UK</w:t>
            </w:r>
          </w:p>
        </w:tc>
        <w:tc>
          <w:tcPr>
            <w:tcW w:w="634" w:type="pct"/>
            <w:vAlign w:val="center"/>
          </w:tcPr>
          <w:p w14:paraId="0895A271" w14:textId="77777777" w:rsidR="005D6E98" w:rsidRPr="007125E7" w:rsidRDefault="005D6E98" w:rsidP="005D6E98">
            <w:pPr>
              <w:jc w:val="center"/>
              <w:rPr>
                <w:sz w:val="20"/>
                <w:szCs w:val="20"/>
                <w:lang w:val="en-AU"/>
              </w:rPr>
            </w:pPr>
            <w:r w:rsidRPr="007125E7">
              <w:rPr>
                <w:sz w:val="20"/>
                <w:szCs w:val="20"/>
                <w:lang w:val="en-AU"/>
              </w:rPr>
              <w:t>93 (32.1)</w:t>
            </w:r>
          </w:p>
        </w:tc>
        <w:tc>
          <w:tcPr>
            <w:tcW w:w="657" w:type="pct"/>
            <w:vAlign w:val="center"/>
          </w:tcPr>
          <w:p w14:paraId="6F858F42" w14:textId="77777777" w:rsidR="005D6E98" w:rsidRPr="007125E7" w:rsidRDefault="005D6E98" w:rsidP="005D6E98">
            <w:pPr>
              <w:jc w:val="center"/>
              <w:rPr>
                <w:sz w:val="20"/>
                <w:szCs w:val="20"/>
                <w:lang w:val="en-AU"/>
              </w:rPr>
            </w:pPr>
            <w:r w:rsidRPr="007125E7">
              <w:rPr>
                <w:sz w:val="20"/>
                <w:szCs w:val="20"/>
                <w:lang w:val="en-AU"/>
              </w:rPr>
              <w:t>96 (32.8)</w:t>
            </w:r>
          </w:p>
        </w:tc>
        <w:tc>
          <w:tcPr>
            <w:tcW w:w="631" w:type="pct"/>
            <w:vAlign w:val="center"/>
          </w:tcPr>
          <w:p w14:paraId="71D5B861" w14:textId="77777777" w:rsidR="005D6E98" w:rsidRPr="007125E7" w:rsidRDefault="005D6E98" w:rsidP="005D6E98">
            <w:pPr>
              <w:jc w:val="center"/>
              <w:rPr>
                <w:sz w:val="20"/>
                <w:szCs w:val="20"/>
                <w:lang w:val="en-AU"/>
              </w:rPr>
            </w:pPr>
            <w:r w:rsidRPr="007125E7">
              <w:rPr>
                <w:sz w:val="20"/>
                <w:szCs w:val="20"/>
                <w:lang w:val="en-AU"/>
              </w:rPr>
              <w:t>78 (31.3)</w:t>
            </w:r>
          </w:p>
        </w:tc>
        <w:tc>
          <w:tcPr>
            <w:tcW w:w="656" w:type="pct"/>
            <w:vAlign w:val="center"/>
          </w:tcPr>
          <w:p w14:paraId="2F0F6689" w14:textId="77777777" w:rsidR="005D6E98" w:rsidRPr="007125E7" w:rsidRDefault="005D6E98" w:rsidP="005D6E98">
            <w:pPr>
              <w:jc w:val="center"/>
              <w:rPr>
                <w:sz w:val="20"/>
                <w:szCs w:val="20"/>
                <w:lang w:val="en-AU"/>
              </w:rPr>
            </w:pPr>
            <w:r w:rsidRPr="007125E7">
              <w:rPr>
                <w:sz w:val="20"/>
                <w:szCs w:val="20"/>
                <w:lang w:val="en-AU"/>
              </w:rPr>
              <w:t>83 (32.1)</w:t>
            </w:r>
          </w:p>
        </w:tc>
        <w:tc>
          <w:tcPr>
            <w:tcW w:w="632" w:type="pct"/>
            <w:vAlign w:val="center"/>
          </w:tcPr>
          <w:p w14:paraId="7CDD7500" w14:textId="77777777" w:rsidR="005D6E98" w:rsidRPr="007125E7" w:rsidRDefault="005D6E98" w:rsidP="005D6E98">
            <w:pPr>
              <w:jc w:val="center"/>
              <w:rPr>
                <w:sz w:val="20"/>
                <w:szCs w:val="20"/>
                <w:lang w:val="en-AU"/>
              </w:rPr>
            </w:pPr>
            <w:r w:rsidRPr="007125E7">
              <w:rPr>
                <w:sz w:val="20"/>
                <w:szCs w:val="20"/>
                <w:lang w:val="en-AU"/>
              </w:rPr>
              <w:t>70 (32.6)</w:t>
            </w:r>
          </w:p>
        </w:tc>
        <w:tc>
          <w:tcPr>
            <w:tcW w:w="653" w:type="pct"/>
            <w:vAlign w:val="center"/>
          </w:tcPr>
          <w:p w14:paraId="56DE7C08" w14:textId="77777777" w:rsidR="005D6E98" w:rsidRPr="007125E7" w:rsidRDefault="005D6E98" w:rsidP="005D6E98">
            <w:pPr>
              <w:jc w:val="center"/>
              <w:rPr>
                <w:sz w:val="20"/>
                <w:szCs w:val="20"/>
                <w:lang w:val="en-AU"/>
              </w:rPr>
            </w:pPr>
            <w:r w:rsidRPr="007125E7">
              <w:rPr>
                <w:sz w:val="20"/>
                <w:szCs w:val="20"/>
                <w:lang w:val="en-AU"/>
              </w:rPr>
              <w:t>70 (31.8)</w:t>
            </w:r>
          </w:p>
        </w:tc>
      </w:tr>
      <w:tr w:rsidR="005D6E98" w:rsidRPr="007125E7" w14:paraId="3A52B151" w14:textId="77777777" w:rsidTr="005D6E98">
        <w:trPr>
          <w:trHeight w:val="20"/>
        </w:trPr>
        <w:tc>
          <w:tcPr>
            <w:tcW w:w="1137" w:type="pct"/>
          </w:tcPr>
          <w:p w14:paraId="00C297FE" w14:textId="77777777" w:rsidR="005D6E98" w:rsidRPr="007125E7" w:rsidRDefault="005D6E98" w:rsidP="005D6E98">
            <w:pPr>
              <w:ind w:left="170"/>
              <w:rPr>
                <w:sz w:val="20"/>
                <w:szCs w:val="20"/>
                <w:lang w:val="en-AU"/>
              </w:rPr>
            </w:pPr>
            <w:r w:rsidRPr="007125E7">
              <w:rPr>
                <w:sz w:val="20"/>
                <w:szCs w:val="20"/>
                <w:lang w:val="en-AU"/>
              </w:rPr>
              <w:t>SG</w:t>
            </w:r>
          </w:p>
        </w:tc>
        <w:tc>
          <w:tcPr>
            <w:tcW w:w="634" w:type="pct"/>
            <w:vAlign w:val="center"/>
          </w:tcPr>
          <w:p w14:paraId="444D9768" w14:textId="77777777" w:rsidR="005D6E98" w:rsidRPr="007125E7" w:rsidRDefault="005D6E98" w:rsidP="005D6E98">
            <w:pPr>
              <w:jc w:val="center"/>
              <w:rPr>
                <w:sz w:val="20"/>
                <w:szCs w:val="20"/>
                <w:lang w:val="en-AU"/>
              </w:rPr>
            </w:pPr>
            <w:r w:rsidRPr="007125E7">
              <w:rPr>
                <w:sz w:val="20"/>
                <w:szCs w:val="20"/>
                <w:lang w:val="en-AU"/>
              </w:rPr>
              <w:t>81 (27.9)</w:t>
            </w:r>
          </w:p>
        </w:tc>
        <w:tc>
          <w:tcPr>
            <w:tcW w:w="657" w:type="pct"/>
            <w:vAlign w:val="center"/>
          </w:tcPr>
          <w:p w14:paraId="6FB64A18" w14:textId="77777777" w:rsidR="005D6E98" w:rsidRPr="007125E7" w:rsidRDefault="005D6E98" w:rsidP="005D6E98">
            <w:pPr>
              <w:jc w:val="center"/>
              <w:rPr>
                <w:sz w:val="20"/>
                <w:szCs w:val="20"/>
                <w:lang w:val="en-AU"/>
              </w:rPr>
            </w:pPr>
            <w:r w:rsidRPr="007125E7">
              <w:rPr>
                <w:sz w:val="20"/>
                <w:szCs w:val="20"/>
                <w:lang w:val="en-AU"/>
              </w:rPr>
              <w:t>85 (29.0)</w:t>
            </w:r>
          </w:p>
        </w:tc>
        <w:tc>
          <w:tcPr>
            <w:tcW w:w="631" w:type="pct"/>
            <w:vAlign w:val="center"/>
          </w:tcPr>
          <w:p w14:paraId="3F4573CE" w14:textId="77777777" w:rsidR="005D6E98" w:rsidRPr="007125E7" w:rsidRDefault="005D6E98" w:rsidP="005D6E98">
            <w:pPr>
              <w:jc w:val="center"/>
              <w:rPr>
                <w:sz w:val="20"/>
                <w:szCs w:val="20"/>
                <w:lang w:val="en-AU"/>
              </w:rPr>
            </w:pPr>
            <w:r w:rsidRPr="007125E7">
              <w:rPr>
                <w:sz w:val="20"/>
                <w:szCs w:val="20"/>
                <w:lang w:val="en-AU"/>
              </w:rPr>
              <w:t>74 (29.7)</w:t>
            </w:r>
          </w:p>
        </w:tc>
        <w:tc>
          <w:tcPr>
            <w:tcW w:w="656" w:type="pct"/>
            <w:vAlign w:val="center"/>
          </w:tcPr>
          <w:p w14:paraId="66786DB1" w14:textId="77777777" w:rsidR="005D6E98" w:rsidRPr="007125E7" w:rsidRDefault="005D6E98" w:rsidP="005D6E98">
            <w:pPr>
              <w:jc w:val="center"/>
              <w:rPr>
                <w:sz w:val="20"/>
                <w:szCs w:val="20"/>
                <w:lang w:val="en-AU"/>
              </w:rPr>
            </w:pPr>
            <w:r w:rsidRPr="007125E7">
              <w:rPr>
                <w:sz w:val="20"/>
                <w:szCs w:val="20"/>
                <w:lang w:val="en-AU"/>
              </w:rPr>
              <w:t>76 (29.3)</w:t>
            </w:r>
          </w:p>
        </w:tc>
        <w:tc>
          <w:tcPr>
            <w:tcW w:w="632" w:type="pct"/>
            <w:vAlign w:val="center"/>
          </w:tcPr>
          <w:p w14:paraId="3515008F" w14:textId="77777777" w:rsidR="005D6E98" w:rsidRPr="007125E7" w:rsidRDefault="005D6E98" w:rsidP="005D6E98">
            <w:pPr>
              <w:jc w:val="center"/>
              <w:rPr>
                <w:sz w:val="20"/>
                <w:szCs w:val="20"/>
                <w:lang w:val="en-AU"/>
              </w:rPr>
            </w:pPr>
            <w:r w:rsidRPr="007125E7">
              <w:rPr>
                <w:sz w:val="20"/>
                <w:szCs w:val="20"/>
                <w:lang w:val="en-AU"/>
              </w:rPr>
              <w:t>68 (31.6)</w:t>
            </w:r>
          </w:p>
        </w:tc>
        <w:tc>
          <w:tcPr>
            <w:tcW w:w="653" w:type="pct"/>
            <w:vAlign w:val="center"/>
          </w:tcPr>
          <w:p w14:paraId="01C33EF3" w14:textId="77777777" w:rsidR="005D6E98" w:rsidRPr="007125E7" w:rsidRDefault="005D6E98" w:rsidP="005D6E98">
            <w:pPr>
              <w:jc w:val="center"/>
              <w:rPr>
                <w:sz w:val="20"/>
                <w:szCs w:val="20"/>
                <w:lang w:val="en-AU"/>
              </w:rPr>
            </w:pPr>
            <w:r w:rsidRPr="007125E7">
              <w:rPr>
                <w:sz w:val="20"/>
                <w:szCs w:val="20"/>
                <w:lang w:val="en-AU"/>
              </w:rPr>
              <w:t>67 (30.5)</w:t>
            </w:r>
          </w:p>
        </w:tc>
      </w:tr>
      <w:tr w:rsidR="005D6E98" w:rsidRPr="007125E7" w14:paraId="76DB617F" w14:textId="77777777" w:rsidTr="005D6E98">
        <w:trPr>
          <w:trHeight w:val="20"/>
        </w:trPr>
        <w:tc>
          <w:tcPr>
            <w:tcW w:w="1137" w:type="pct"/>
          </w:tcPr>
          <w:p w14:paraId="11693D62" w14:textId="77777777" w:rsidR="005D6E98" w:rsidRPr="007125E7" w:rsidRDefault="005D6E98" w:rsidP="005D6E98">
            <w:pPr>
              <w:ind w:left="170"/>
              <w:rPr>
                <w:sz w:val="20"/>
                <w:szCs w:val="20"/>
                <w:lang w:val="en-AU"/>
              </w:rPr>
            </w:pPr>
            <w:r w:rsidRPr="007125E7">
              <w:rPr>
                <w:sz w:val="20"/>
                <w:szCs w:val="20"/>
                <w:lang w:val="en-AU"/>
              </w:rPr>
              <w:t>NZ</w:t>
            </w:r>
          </w:p>
        </w:tc>
        <w:tc>
          <w:tcPr>
            <w:tcW w:w="634" w:type="pct"/>
            <w:vAlign w:val="center"/>
          </w:tcPr>
          <w:p w14:paraId="0D6491A0" w14:textId="77777777" w:rsidR="005D6E98" w:rsidRPr="007125E7" w:rsidRDefault="005D6E98" w:rsidP="005D6E98">
            <w:pPr>
              <w:jc w:val="center"/>
              <w:rPr>
                <w:sz w:val="20"/>
                <w:szCs w:val="20"/>
                <w:lang w:val="en-AU"/>
              </w:rPr>
            </w:pPr>
            <w:r w:rsidRPr="007125E7">
              <w:rPr>
                <w:sz w:val="20"/>
                <w:szCs w:val="20"/>
                <w:lang w:val="en-AU"/>
              </w:rPr>
              <w:t>116 (40.0)</w:t>
            </w:r>
          </w:p>
        </w:tc>
        <w:tc>
          <w:tcPr>
            <w:tcW w:w="657" w:type="pct"/>
            <w:vAlign w:val="center"/>
          </w:tcPr>
          <w:p w14:paraId="6633635E" w14:textId="77777777" w:rsidR="005D6E98" w:rsidRPr="007125E7" w:rsidRDefault="005D6E98" w:rsidP="005D6E98">
            <w:pPr>
              <w:jc w:val="center"/>
              <w:rPr>
                <w:sz w:val="20"/>
                <w:szCs w:val="20"/>
                <w:lang w:val="en-AU"/>
              </w:rPr>
            </w:pPr>
            <w:r w:rsidRPr="007125E7">
              <w:rPr>
                <w:sz w:val="20"/>
                <w:szCs w:val="20"/>
                <w:lang w:val="en-AU"/>
              </w:rPr>
              <w:t>112 (38.2)</w:t>
            </w:r>
          </w:p>
        </w:tc>
        <w:tc>
          <w:tcPr>
            <w:tcW w:w="631" w:type="pct"/>
            <w:vAlign w:val="center"/>
          </w:tcPr>
          <w:p w14:paraId="5C77E87C" w14:textId="77777777" w:rsidR="005D6E98" w:rsidRPr="007125E7" w:rsidRDefault="005D6E98" w:rsidP="005D6E98">
            <w:pPr>
              <w:jc w:val="center"/>
              <w:rPr>
                <w:sz w:val="20"/>
                <w:szCs w:val="20"/>
                <w:lang w:val="en-AU"/>
              </w:rPr>
            </w:pPr>
            <w:r w:rsidRPr="007125E7">
              <w:rPr>
                <w:sz w:val="20"/>
                <w:szCs w:val="20"/>
                <w:lang w:val="en-AU"/>
              </w:rPr>
              <w:t>97 (39.0)</w:t>
            </w:r>
          </w:p>
        </w:tc>
        <w:tc>
          <w:tcPr>
            <w:tcW w:w="656" w:type="pct"/>
            <w:vAlign w:val="center"/>
          </w:tcPr>
          <w:p w14:paraId="7F1EC6FE" w14:textId="77777777" w:rsidR="005D6E98" w:rsidRPr="007125E7" w:rsidRDefault="005D6E98" w:rsidP="005D6E98">
            <w:pPr>
              <w:jc w:val="center"/>
              <w:rPr>
                <w:sz w:val="20"/>
                <w:szCs w:val="20"/>
                <w:lang w:val="en-AU"/>
              </w:rPr>
            </w:pPr>
            <w:r w:rsidRPr="007125E7">
              <w:rPr>
                <w:sz w:val="20"/>
                <w:szCs w:val="20"/>
                <w:lang w:val="en-AU"/>
              </w:rPr>
              <w:t>100 (38.6)</w:t>
            </w:r>
          </w:p>
        </w:tc>
        <w:tc>
          <w:tcPr>
            <w:tcW w:w="632" w:type="pct"/>
            <w:vAlign w:val="center"/>
          </w:tcPr>
          <w:p w14:paraId="5AC4F855" w14:textId="77777777" w:rsidR="005D6E98" w:rsidRPr="007125E7" w:rsidRDefault="005D6E98" w:rsidP="005D6E98">
            <w:pPr>
              <w:jc w:val="center"/>
              <w:rPr>
                <w:sz w:val="20"/>
                <w:szCs w:val="20"/>
                <w:lang w:val="en-AU"/>
              </w:rPr>
            </w:pPr>
            <w:r w:rsidRPr="007125E7">
              <w:rPr>
                <w:sz w:val="20"/>
                <w:szCs w:val="20"/>
                <w:lang w:val="en-AU"/>
              </w:rPr>
              <w:t>77 (35.8)</w:t>
            </w:r>
          </w:p>
        </w:tc>
        <w:tc>
          <w:tcPr>
            <w:tcW w:w="653" w:type="pct"/>
            <w:vAlign w:val="center"/>
          </w:tcPr>
          <w:p w14:paraId="5177AAAC" w14:textId="77777777" w:rsidR="005D6E98" w:rsidRPr="007125E7" w:rsidRDefault="005D6E98" w:rsidP="005D6E98">
            <w:pPr>
              <w:jc w:val="center"/>
              <w:rPr>
                <w:sz w:val="20"/>
                <w:szCs w:val="20"/>
                <w:lang w:val="en-AU"/>
              </w:rPr>
            </w:pPr>
            <w:r w:rsidRPr="007125E7">
              <w:rPr>
                <w:sz w:val="20"/>
                <w:szCs w:val="20"/>
                <w:lang w:val="en-AU"/>
              </w:rPr>
              <w:t>83 (37.7)</w:t>
            </w:r>
          </w:p>
        </w:tc>
      </w:tr>
      <w:tr w:rsidR="005D6E98" w:rsidRPr="007125E7" w14:paraId="73EB8326" w14:textId="77777777" w:rsidTr="005D6E98">
        <w:trPr>
          <w:trHeight w:val="20"/>
        </w:trPr>
        <w:tc>
          <w:tcPr>
            <w:tcW w:w="1137" w:type="pct"/>
          </w:tcPr>
          <w:p w14:paraId="59383D3F" w14:textId="77777777" w:rsidR="005D6E98" w:rsidRPr="007125E7" w:rsidRDefault="005D6E98" w:rsidP="005D6E98">
            <w:pPr>
              <w:rPr>
                <w:sz w:val="20"/>
                <w:szCs w:val="20"/>
                <w:lang w:val="en-AU"/>
              </w:rPr>
            </w:pPr>
            <w:r w:rsidRPr="007125E7">
              <w:rPr>
                <w:b/>
                <w:sz w:val="20"/>
                <w:szCs w:val="20"/>
                <w:lang w:val="en-AU"/>
              </w:rPr>
              <w:t>Ethnicity, n (%)</w:t>
            </w:r>
          </w:p>
        </w:tc>
        <w:tc>
          <w:tcPr>
            <w:tcW w:w="634" w:type="pct"/>
            <w:vAlign w:val="center"/>
          </w:tcPr>
          <w:p w14:paraId="5D927A51" w14:textId="77777777" w:rsidR="005D6E98" w:rsidRPr="007125E7" w:rsidRDefault="005D6E98" w:rsidP="005D6E98">
            <w:pPr>
              <w:jc w:val="center"/>
              <w:rPr>
                <w:sz w:val="20"/>
                <w:szCs w:val="20"/>
                <w:lang w:val="en-AU"/>
              </w:rPr>
            </w:pPr>
          </w:p>
        </w:tc>
        <w:tc>
          <w:tcPr>
            <w:tcW w:w="657" w:type="pct"/>
            <w:vAlign w:val="center"/>
          </w:tcPr>
          <w:p w14:paraId="576B6CDC" w14:textId="77777777" w:rsidR="005D6E98" w:rsidRPr="007125E7" w:rsidRDefault="005D6E98" w:rsidP="005D6E98">
            <w:pPr>
              <w:jc w:val="center"/>
              <w:rPr>
                <w:sz w:val="20"/>
                <w:szCs w:val="20"/>
                <w:lang w:val="en-AU"/>
              </w:rPr>
            </w:pPr>
          </w:p>
        </w:tc>
        <w:tc>
          <w:tcPr>
            <w:tcW w:w="631" w:type="pct"/>
            <w:vAlign w:val="center"/>
          </w:tcPr>
          <w:p w14:paraId="4F3C224A" w14:textId="77777777" w:rsidR="005D6E98" w:rsidRPr="007125E7" w:rsidRDefault="005D6E98" w:rsidP="005D6E98">
            <w:pPr>
              <w:jc w:val="center"/>
              <w:rPr>
                <w:sz w:val="20"/>
                <w:szCs w:val="20"/>
                <w:lang w:val="en-AU"/>
              </w:rPr>
            </w:pPr>
          </w:p>
        </w:tc>
        <w:tc>
          <w:tcPr>
            <w:tcW w:w="656" w:type="pct"/>
            <w:vAlign w:val="center"/>
          </w:tcPr>
          <w:p w14:paraId="50FC6013" w14:textId="77777777" w:rsidR="005D6E98" w:rsidRPr="007125E7" w:rsidRDefault="005D6E98" w:rsidP="005D6E98">
            <w:pPr>
              <w:jc w:val="center"/>
              <w:rPr>
                <w:sz w:val="20"/>
                <w:szCs w:val="20"/>
                <w:lang w:val="en-AU"/>
              </w:rPr>
            </w:pPr>
          </w:p>
        </w:tc>
        <w:tc>
          <w:tcPr>
            <w:tcW w:w="632" w:type="pct"/>
            <w:vAlign w:val="center"/>
          </w:tcPr>
          <w:p w14:paraId="7CFEA805" w14:textId="77777777" w:rsidR="005D6E98" w:rsidRPr="007125E7" w:rsidRDefault="005D6E98" w:rsidP="005D6E98">
            <w:pPr>
              <w:jc w:val="center"/>
              <w:rPr>
                <w:sz w:val="20"/>
                <w:szCs w:val="20"/>
                <w:lang w:val="en-AU"/>
              </w:rPr>
            </w:pPr>
          </w:p>
        </w:tc>
        <w:tc>
          <w:tcPr>
            <w:tcW w:w="653" w:type="pct"/>
            <w:vAlign w:val="center"/>
          </w:tcPr>
          <w:p w14:paraId="5080AFF7" w14:textId="77777777" w:rsidR="005D6E98" w:rsidRPr="007125E7" w:rsidRDefault="005D6E98" w:rsidP="005D6E98">
            <w:pPr>
              <w:jc w:val="center"/>
              <w:rPr>
                <w:sz w:val="20"/>
                <w:szCs w:val="20"/>
                <w:lang w:val="en-AU"/>
              </w:rPr>
            </w:pPr>
          </w:p>
        </w:tc>
      </w:tr>
      <w:tr w:rsidR="005D6E98" w:rsidRPr="007125E7" w14:paraId="5D01DE6A" w14:textId="77777777" w:rsidTr="005D6E98">
        <w:trPr>
          <w:trHeight w:val="20"/>
        </w:trPr>
        <w:tc>
          <w:tcPr>
            <w:tcW w:w="1137" w:type="pct"/>
          </w:tcPr>
          <w:p w14:paraId="2D1342A4" w14:textId="77777777" w:rsidR="005D6E98" w:rsidRPr="007125E7" w:rsidRDefault="005D6E98" w:rsidP="005D6E98">
            <w:pPr>
              <w:ind w:left="170"/>
              <w:rPr>
                <w:b/>
                <w:sz w:val="20"/>
                <w:szCs w:val="20"/>
                <w:lang w:val="en-AU"/>
              </w:rPr>
            </w:pPr>
            <w:r w:rsidRPr="007125E7">
              <w:rPr>
                <w:sz w:val="20"/>
                <w:szCs w:val="20"/>
                <w:lang w:val="en-AU"/>
              </w:rPr>
              <w:t xml:space="preserve">White Caucasian </w:t>
            </w:r>
          </w:p>
        </w:tc>
        <w:tc>
          <w:tcPr>
            <w:tcW w:w="634" w:type="pct"/>
            <w:vAlign w:val="center"/>
          </w:tcPr>
          <w:p w14:paraId="56F04E8A" w14:textId="77777777" w:rsidR="005D6E98" w:rsidRPr="007125E7" w:rsidRDefault="005D6E98" w:rsidP="005D6E98">
            <w:pPr>
              <w:jc w:val="center"/>
              <w:rPr>
                <w:sz w:val="20"/>
                <w:szCs w:val="20"/>
                <w:lang w:val="en-AU"/>
              </w:rPr>
            </w:pPr>
            <w:r w:rsidRPr="007125E7">
              <w:rPr>
                <w:sz w:val="20"/>
                <w:szCs w:val="20"/>
                <w:lang w:val="en-AU"/>
              </w:rPr>
              <w:t>168 (58.0)</w:t>
            </w:r>
          </w:p>
        </w:tc>
        <w:tc>
          <w:tcPr>
            <w:tcW w:w="657" w:type="pct"/>
            <w:vAlign w:val="center"/>
          </w:tcPr>
          <w:p w14:paraId="5C01F07A" w14:textId="77777777" w:rsidR="005D6E98" w:rsidRPr="007125E7" w:rsidRDefault="005D6E98" w:rsidP="005D6E98">
            <w:pPr>
              <w:jc w:val="center"/>
              <w:rPr>
                <w:sz w:val="20"/>
                <w:szCs w:val="20"/>
                <w:lang w:val="en-AU"/>
              </w:rPr>
            </w:pPr>
            <w:r w:rsidRPr="007125E7">
              <w:rPr>
                <w:sz w:val="20"/>
                <w:szCs w:val="20"/>
                <w:lang w:val="en-AU"/>
              </w:rPr>
              <w:t>177 (60.4)</w:t>
            </w:r>
          </w:p>
        </w:tc>
        <w:tc>
          <w:tcPr>
            <w:tcW w:w="631" w:type="pct"/>
            <w:vAlign w:val="center"/>
          </w:tcPr>
          <w:p w14:paraId="51736B2F" w14:textId="77777777" w:rsidR="005D6E98" w:rsidRPr="007125E7" w:rsidRDefault="005D6E98" w:rsidP="005D6E98">
            <w:pPr>
              <w:jc w:val="center"/>
              <w:rPr>
                <w:sz w:val="20"/>
                <w:szCs w:val="20"/>
                <w:lang w:val="en-AU"/>
              </w:rPr>
            </w:pPr>
            <w:r w:rsidRPr="007125E7">
              <w:rPr>
                <w:sz w:val="20"/>
                <w:szCs w:val="20"/>
                <w:lang w:val="en-AU"/>
              </w:rPr>
              <w:t>139 (55.8)</w:t>
            </w:r>
          </w:p>
        </w:tc>
        <w:tc>
          <w:tcPr>
            <w:tcW w:w="656" w:type="pct"/>
            <w:vAlign w:val="center"/>
          </w:tcPr>
          <w:p w14:paraId="53E3D55F" w14:textId="77777777" w:rsidR="005D6E98" w:rsidRPr="007125E7" w:rsidRDefault="005D6E98" w:rsidP="005D6E98">
            <w:pPr>
              <w:jc w:val="center"/>
              <w:rPr>
                <w:sz w:val="20"/>
                <w:szCs w:val="20"/>
                <w:lang w:val="en-AU"/>
              </w:rPr>
            </w:pPr>
            <w:r w:rsidRPr="007125E7">
              <w:rPr>
                <w:sz w:val="20"/>
                <w:szCs w:val="20"/>
                <w:lang w:val="en-AU"/>
              </w:rPr>
              <w:t>156 (60.2)</w:t>
            </w:r>
          </w:p>
        </w:tc>
        <w:tc>
          <w:tcPr>
            <w:tcW w:w="632" w:type="pct"/>
            <w:vAlign w:val="center"/>
          </w:tcPr>
          <w:p w14:paraId="667D7B8B" w14:textId="77777777" w:rsidR="005D6E98" w:rsidRPr="007125E7" w:rsidRDefault="005D6E98" w:rsidP="005D6E98">
            <w:pPr>
              <w:jc w:val="center"/>
              <w:rPr>
                <w:sz w:val="20"/>
                <w:szCs w:val="20"/>
                <w:lang w:val="en-AU"/>
              </w:rPr>
            </w:pPr>
            <w:r w:rsidRPr="007125E7">
              <w:rPr>
                <w:sz w:val="20"/>
                <w:szCs w:val="20"/>
                <w:lang w:val="en-AU"/>
              </w:rPr>
              <w:t>117 (54.4)</w:t>
            </w:r>
          </w:p>
        </w:tc>
        <w:tc>
          <w:tcPr>
            <w:tcW w:w="653" w:type="pct"/>
            <w:vAlign w:val="center"/>
          </w:tcPr>
          <w:p w14:paraId="76F9821F" w14:textId="77777777" w:rsidR="005D6E98" w:rsidRPr="007125E7" w:rsidRDefault="005D6E98" w:rsidP="005D6E98">
            <w:pPr>
              <w:jc w:val="center"/>
              <w:rPr>
                <w:sz w:val="20"/>
                <w:szCs w:val="20"/>
                <w:lang w:val="en-AU"/>
              </w:rPr>
            </w:pPr>
            <w:r w:rsidRPr="007125E7">
              <w:rPr>
                <w:sz w:val="20"/>
                <w:szCs w:val="20"/>
                <w:lang w:val="en-AU"/>
              </w:rPr>
              <w:t>133 (60.5)</w:t>
            </w:r>
          </w:p>
        </w:tc>
      </w:tr>
      <w:tr w:rsidR="005D6E98" w:rsidRPr="007125E7" w14:paraId="101EE906" w14:textId="77777777" w:rsidTr="005D6E98">
        <w:trPr>
          <w:trHeight w:val="20"/>
        </w:trPr>
        <w:tc>
          <w:tcPr>
            <w:tcW w:w="1137" w:type="pct"/>
          </w:tcPr>
          <w:p w14:paraId="2BBE6BCA" w14:textId="77777777" w:rsidR="005D6E98" w:rsidRPr="007125E7" w:rsidRDefault="005D6E98" w:rsidP="005D6E98">
            <w:pPr>
              <w:ind w:left="170"/>
              <w:rPr>
                <w:sz w:val="20"/>
                <w:szCs w:val="20"/>
                <w:lang w:val="en-AU"/>
              </w:rPr>
            </w:pPr>
            <w:r w:rsidRPr="007125E7">
              <w:rPr>
                <w:sz w:val="20"/>
                <w:szCs w:val="20"/>
                <w:lang w:val="en-AU"/>
              </w:rPr>
              <w:t>Chinese</w:t>
            </w:r>
          </w:p>
        </w:tc>
        <w:tc>
          <w:tcPr>
            <w:tcW w:w="634" w:type="pct"/>
            <w:vAlign w:val="center"/>
          </w:tcPr>
          <w:p w14:paraId="4339F1B5" w14:textId="77777777" w:rsidR="005D6E98" w:rsidRPr="007125E7" w:rsidRDefault="005D6E98" w:rsidP="005D6E98">
            <w:pPr>
              <w:jc w:val="center"/>
              <w:rPr>
                <w:sz w:val="20"/>
                <w:szCs w:val="20"/>
                <w:lang w:val="en-AU"/>
              </w:rPr>
            </w:pPr>
            <w:r w:rsidRPr="007125E7">
              <w:rPr>
                <w:sz w:val="20"/>
                <w:szCs w:val="20"/>
                <w:lang w:val="en-AU"/>
              </w:rPr>
              <w:t>73 (25.2)</w:t>
            </w:r>
          </w:p>
        </w:tc>
        <w:tc>
          <w:tcPr>
            <w:tcW w:w="657" w:type="pct"/>
            <w:vAlign w:val="center"/>
          </w:tcPr>
          <w:p w14:paraId="20FA97FA" w14:textId="77777777" w:rsidR="005D6E98" w:rsidRPr="007125E7" w:rsidRDefault="005D6E98" w:rsidP="005D6E98">
            <w:pPr>
              <w:jc w:val="center"/>
              <w:rPr>
                <w:sz w:val="20"/>
                <w:szCs w:val="20"/>
                <w:lang w:val="en-AU"/>
              </w:rPr>
            </w:pPr>
            <w:r w:rsidRPr="007125E7">
              <w:rPr>
                <w:sz w:val="20"/>
                <w:szCs w:val="20"/>
                <w:lang w:val="en-AU"/>
              </w:rPr>
              <w:t>73 (24.9)</w:t>
            </w:r>
          </w:p>
        </w:tc>
        <w:tc>
          <w:tcPr>
            <w:tcW w:w="631" w:type="pct"/>
            <w:vAlign w:val="center"/>
          </w:tcPr>
          <w:p w14:paraId="48A528E3" w14:textId="77777777" w:rsidR="005D6E98" w:rsidRPr="007125E7" w:rsidRDefault="005D6E98" w:rsidP="005D6E98">
            <w:pPr>
              <w:jc w:val="center"/>
              <w:rPr>
                <w:sz w:val="20"/>
                <w:szCs w:val="20"/>
                <w:lang w:val="en-AU"/>
              </w:rPr>
            </w:pPr>
            <w:r w:rsidRPr="007125E7">
              <w:rPr>
                <w:sz w:val="20"/>
                <w:szCs w:val="20"/>
                <w:lang w:val="en-AU"/>
              </w:rPr>
              <w:t>66 (26.5)</w:t>
            </w:r>
          </w:p>
        </w:tc>
        <w:tc>
          <w:tcPr>
            <w:tcW w:w="656" w:type="pct"/>
            <w:vAlign w:val="center"/>
          </w:tcPr>
          <w:p w14:paraId="031E68DB" w14:textId="77777777" w:rsidR="005D6E98" w:rsidRPr="007125E7" w:rsidRDefault="005D6E98" w:rsidP="005D6E98">
            <w:pPr>
              <w:jc w:val="center"/>
              <w:rPr>
                <w:sz w:val="20"/>
                <w:szCs w:val="20"/>
                <w:lang w:val="en-AU"/>
              </w:rPr>
            </w:pPr>
            <w:r w:rsidRPr="007125E7">
              <w:rPr>
                <w:sz w:val="20"/>
                <w:szCs w:val="20"/>
                <w:lang w:val="en-AU"/>
              </w:rPr>
              <w:t>64 (24.7)</w:t>
            </w:r>
          </w:p>
        </w:tc>
        <w:tc>
          <w:tcPr>
            <w:tcW w:w="632" w:type="pct"/>
            <w:vAlign w:val="center"/>
          </w:tcPr>
          <w:p w14:paraId="40A94B9C" w14:textId="77777777" w:rsidR="005D6E98" w:rsidRPr="007125E7" w:rsidRDefault="005D6E98" w:rsidP="005D6E98">
            <w:pPr>
              <w:jc w:val="center"/>
              <w:rPr>
                <w:sz w:val="20"/>
                <w:szCs w:val="20"/>
                <w:lang w:val="en-AU"/>
              </w:rPr>
            </w:pPr>
            <w:r w:rsidRPr="007125E7">
              <w:rPr>
                <w:sz w:val="20"/>
                <w:szCs w:val="20"/>
                <w:lang w:val="en-AU"/>
              </w:rPr>
              <w:t>62 (28.8)</w:t>
            </w:r>
          </w:p>
        </w:tc>
        <w:tc>
          <w:tcPr>
            <w:tcW w:w="653" w:type="pct"/>
            <w:vAlign w:val="center"/>
          </w:tcPr>
          <w:p w14:paraId="39C68667" w14:textId="77777777" w:rsidR="005D6E98" w:rsidRPr="007125E7" w:rsidRDefault="005D6E98" w:rsidP="005D6E98">
            <w:pPr>
              <w:jc w:val="center"/>
              <w:rPr>
                <w:sz w:val="20"/>
                <w:szCs w:val="20"/>
                <w:lang w:val="en-AU"/>
              </w:rPr>
            </w:pPr>
            <w:r w:rsidRPr="007125E7">
              <w:rPr>
                <w:sz w:val="20"/>
                <w:szCs w:val="20"/>
                <w:lang w:val="en-AU"/>
              </w:rPr>
              <w:t>56 (25.5)</w:t>
            </w:r>
          </w:p>
        </w:tc>
      </w:tr>
      <w:tr w:rsidR="005D6E98" w:rsidRPr="007125E7" w14:paraId="11236759" w14:textId="77777777" w:rsidTr="005D6E98">
        <w:trPr>
          <w:trHeight w:val="20"/>
        </w:trPr>
        <w:tc>
          <w:tcPr>
            <w:tcW w:w="1137" w:type="pct"/>
          </w:tcPr>
          <w:p w14:paraId="0CDE4939" w14:textId="77777777" w:rsidR="005D6E98" w:rsidRPr="007125E7" w:rsidRDefault="005D6E98" w:rsidP="005D6E98">
            <w:pPr>
              <w:ind w:left="170"/>
              <w:rPr>
                <w:sz w:val="20"/>
                <w:szCs w:val="20"/>
                <w:lang w:val="en-AU"/>
              </w:rPr>
            </w:pPr>
            <w:r w:rsidRPr="007125E7">
              <w:rPr>
                <w:sz w:val="20"/>
                <w:szCs w:val="20"/>
                <w:lang w:val="en-AU"/>
              </w:rPr>
              <w:t>South Asian</w:t>
            </w:r>
          </w:p>
        </w:tc>
        <w:tc>
          <w:tcPr>
            <w:tcW w:w="634" w:type="pct"/>
            <w:vAlign w:val="center"/>
          </w:tcPr>
          <w:p w14:paraId="46ABD278" w14:textId="77777777" w:rsidR="005D6E98" w:rsidRPr="007125E7" w:rsidRDefault="005D6E98" w:rsidP="005D6E98">
            <w:pPr>
              <w:jc w:val="center"/>
              <w:rPr>
                <w:sz w:val="20"/>
                <w:szCs w:val="20"/>
                <w:lang w:val="en-AU"/>
              </w:rPr>
            </w:pPr>
            <w:r w:rsidRPr="007125E7">
              <w:rPr>
                <w:sz w:val="20"/>
                <w:szCs w:val="20"/>
                <w:lang w:val="en-AU"/>
              </w:rPr>
              <w:t>14 (4.8)</w:t>
            </w:r>
          </w:p>
        </w:tc>
        <w:tc>
          <w:tcPr>
            <w:tcW w:w="657" w:type="pct"/>
            <w:vAlign w:val="center"/>
          </w:tcPr>
          <w:p w14:paraId="48B6195D" w14:textId="77777777" w:rsidR="005D6E98" w:rsidRPr="007125E7" w:rsidRDefault="005D6E98" w:rsidP="005D6E98">
            <w:pPr>
              <w:jc w:val="center"/>
              <w:rPr>
                <w:sz w:val="20"/>
                <w:szCs w:val="20"/>
                <w:lang w:val="en-AU"/>
              </w:rPr>
            </w:pPr>
            <w:r w:rsidRPr="007125E7">
              <w:rPr>
                <w:sz w:val="20"/>
                <w:szCs w:val="20"/>
                <w:lang w:val="en-AU"/>
              </w:rPr>
              <w:t>16 (5.4)</w:t>
            </w:r>
          </w:p>
        </w:tc>
        <w:tc>
          <w:tcPr>
            <w:tcW w:w="631" w:type="pct"/>
            <w:vAlign w:val="center"/>
          </w:tcPr>
          <w:p w14:paraId="0CF7E17A" w14:textId="77777777" w:rsidR="005D6E98" w:rsidRPr="007125E7" w:rsidRDefault="005D6E98" w:rsidP="005D6E98">
            <w:pPr>
              <w:jc w:val="center"/>
              <w:rPr>
                <w:sz w:val="20"/>
                <w:szCs w:val="20"/>
                <w:lang w:val="en-AU"/>
              </w:rPr>
            </w:pPr>
            <w:r w:rsidRPr="007125E7">
              <w:rPr>
                <w:sz w:val="20"/>
                <w:szCs w:val="20"/>
                <w:lang w:val="en-AU"/>
              </w:rPr>
              <w:t>13 (5.3)</w:t>
            </w:r>
          </w:p>
        </w:tc>
        <w:tc>
          <w:tcPr>
            <w:tcW w:w="656" w:type="pct"/>
            <w:vAlign w:val="center"/>
          </w:tcPr>
          <w:p w14:paraId="1C91ACE3" w14:textId="77777777" w:rsidR="005D6E98" w:rsidRPr="007125E7" w:rsidRDefault="005D6E98" w:rsidP="005D6E98">
            <w:pPr>
              <w:jc w:val="center"/>
              <w:rPr>
                <w:sz w:val="20"/>
                <w:szCs w:val="20"/>
                <w:lang w:val="en-AU"/>
              </w:rPr>
            </w:pPr>
            <w:r w:rsidRPr="007125E7">
              <w:rPr>
                <w:sz w:val="20"/>
                <w:szCs w:val="20"/>
                <w:lang w:val="en-AU"/>
              </w:rPr>
              <w:t>12 (4.6)</w:t>
            </w:r>
          </w:p>
        </w:tc>
        <w:tc>
          <w:tcPr>
            <w:tcW w:w="632" w:type="pct"/>
            <w:vAlign w:val="center"/>
          </w:tcPr>
          <w:p w14:paraId="1BA23059" w14:textId="77777777" w:rsidR="005D6E98" w:rsidRPr="007125E7" w:rsidRDefault="005D6E98" w:rsidP="005D6E98">
            <w:pPr>
              <w:jc w:val="center"/>
              <w:rPr>
                <w:sz w:val="20"/>
                <w:szCs w:val="20"/>
                <w:lang w:val="en-AU"/>
              </w:rPr>
            </w:pPr>
            <w:r w:rsidRPr="007125E7">
              <w:rPr>
                <w:sz w:val="20"/>
                <w:szCs w:val="20"/>
                <w:lang w:val="en-AU"/>
              </w:rPr>
              <w:t>11 (5.1)</w:t>
            </w:r>
          </w:p>
        </w:tc>
        <w:tc>
          <w:tcPr>
            <w:tcW w:w="653" w:type="pct"/>
            <w:vAlign w:val="center"/>
          </w:tcPr>
          <w:p w14:paraId="38257C6E" w14:textId="77777777" w:rsidR="005D6E98" w:rsidRPr="007125E7" w:rsidRDefault="005D6E98" w:rsidP="005D6E98">
            <w:pPr>
              <w:jc w:val="center"/>
              <w:rPr>
                <w:sz w:val="20"/>
                <w:szCs w:val="20"/>
                <w:lang w:val="en-AU"/>
              </w:rPr>
            </w:pPr>
            <w:r w:rsidRPr="007125E7">
              <w:rPr>
                <w:sz w:val="20"/>
                <w:szCs w:val="20"/>
                <w:lang w:val="en-AU"/>
              </w:rPr>
              <w:t>9 (4.0)</w:t>
            </w:r>
          </w:p>
        </w:tc>
      </w:tr>
      <w:tr w:rsidR="005D6E98" w:rsidRPr="007125E7" w14:paraId="713BFB97" w14:textId="77777777" w:rsidTr="005D6E98">
        <w:trPr>
          <w:trHeight w:val="20"/>
        </w:trPr>
        <w:tc>
          <w:tcPr>
            <w:tcW w:w="1137" w:type="pct"/>
          </w:tcPr>
          <w:p w14:paraId="16407D94" w14:textId="77777777" w:rsidR="005D6E98" w:rsidRPr="007125E7" w:rsidRDefault="005D6E98" w:rsidP="005D6E98">
            <w:pPr>
              <w:ind w:left="170"/>
              <w:rPr>
                <w:sz w:val="20"/>
                <w:szCs w:val="20"/>
                <w:lang w:val="en-AU"/>
              </w:rPr>
            </w:pPr>
            <w:r w:rsidRPr="007125E7">
              <w:rPr>
                <w:sz w:val="20"/>
                <w:szCs w:val="20"/>
                <w:lang w:val="en-AU"/>
              </w:rPr>
              <w:t xml:space="preserve">Malay </w:t>
            </w:r>
          </w:p>
        </w:tc>
        <w:tc>
          <w:tcPr>
            <w:tcW w:w="634" w:type="pct"/>
            <w:vAlign w:val="center"/>
          </w:tcPr>
          <w:p w14:paraId="431E4BBD" w14:textId="77777777" w:rsidR="005D6E98" w:rsidRPr="007125E7" w:rsidRDefault="005D6E98" w:rsidP="005D6E98">
            <w:pPr>
              <w:jc w:val="center"/>
              <w:rPr>
                <w:sz w:val="20"/>
                <w:szCs w:val="20"/>
                <w:lang w:val="en-AU"/>
              </w:rPr>
            </w:pPr>
            <w:r w:rsidRPr="007125E7">
              <w:rPr>
                <w:sz w:val="20"/>
                <w:szCs w:val="20"/>
                <w:lang w:val="en-AU"/>
              </w:rPr>
              <w:t>12 (4.1)</w:t>
            </w:r>
          </w:p>
        </w:tc>
        <w:tc>
          <w:tcPr>
            <w:tcW w:w="657" w:type="pct"/>
            <w:vAlign w:val="center"/>
          </w:tcPr>
          <w:p w14:paraId="7C4C7B9B" w14:textId="77777777" w:rsidR="005D6E98" w:rsidRPr="007125E7" w:rsidRDefault="005D6E98" w:rsidP="005D6E98">
            <w:pPr>
              <w:jc w:val="center"/>
              <w:rPr>
                <w:sz w:val="20"/>
                <w:szCs w:val="20"/>
                <w:lang w:val="en-AU"/>
              </w:rPr>
            </w:pPr>
            <w:r w:rsidRPr="007125E7">
              <w:rPr>
                <w:sz w:val="20"/>
                <w:szCs w:val="20"/>
                <w:lang w:val="en-AU"/>
              </w:rPr>
              <w:t>11 (3.8)</w:t>
            </w:r>
          </w:p>
        </w:tc>
        <w:tc>
          <w:tcPr>
            <w:tcW w:w="631" w:type="pct"/>
            <w:vAlign w:val="center"/>
          </w:tcPr>
          <w:p w14:paraId="1D2EE35F" w14:textId="77777777" w:rsidR="005D6E98" w:rsidRPr="007125E7" w:rsidRDefault="005D6E98" w:rsidP="005D6E98">
            <w:pPr>
              <w:jc w:val="center"/>
              <w:rPr>
                <w:sz w:val="20"/>
                <w:szCs w:val="20"/>
                <w:lang w:val="en-AU"/>
              </w:rPr>
            </w:pPr>
            <w:r w:rsidRPr="007125E7">
              <w:rPr>
                <w:sz w:val="20"/>
                <w:szCs w:val="20"/>
                <w:lang w:val="en-AU"/>
              </w:rPr>
              <w:t>11 (4.4)</w:t>
            </w:r>
          </w:p>
        </w:tc>
        <w:tc>
          <w:tcPr>
            <w:tcW w:w="656" w:type="pct"/>
            <w:vAlign w:val="center"/>
          </w:tcPr>
          <w:p w14:paraId="2AD562F1" w14:textId="77777777" w:rsidR="005D6E98" w:rsidRPr="007125E7" w:rsidRDefault="005D6E98" w:rsidP="005D6E98">
            <w:pPr>
              <w:jc w:val="center"/>
              <w:rPr>
                <w:sz w:val="20"/>
                <w:szCs w:val="20"/>
                <w:lang w:val="en-AU"/>
              </w:rPr>
            </w:pPr>
            <w:r w:rsidRPr="007125E7">
              <w:rPr>
                <w:sz w:val="20"/>
                <w:szCs w:val="20"/>
                <w:lang w:val="en-AU"/>
              </w:rPr>
              <w:t>11 (4.3)</w:t>
            </w:r>
          </w:p>
        </w:tc>
        <w:tc>
          <w:tcPr>
            <w:tcW w:w="632" w:type="pct"/>
            <w:vAlign w:val="center"/>
          </w:tcPr>
          <w:p w14:paraId="57419091" w14:textId="77777777" w:rsidR="005D6E98" w:rsidRPr="007125E7" w:rsidRDefault="005D6E98" w:rsidP="005D6E98">
            <w:pPr>
              <w:jc w:val="center"/>
              <w:rPr>
                <w:sz w:val="20"/>
                <w:szCs w:val="20"/>
                <w:lang w:val="en-AU"/>
              </w:rPr>
            </w:pPr>
            <w:r w:rsidRPr="007125E7">
              <w:rPr>
                <w:sz w:val="20"/>
                <w:szCs w:val="20"/>
                <w:lang w:val="en-AU"/>
              </w:rPr>
              <w:t>10 (4.7)</w:t>
            </w:r>
          </w:p>
        </w:tc>
        <w:tc>
          <w:tcPr>
            <w:tcW w:w="653" w:type="pct"/>
            <w:vAlign w:val="center"/>
          </w:tcPr>
          <w:p w14:paraId="0953DC6D" w14:textId="77777777" w:rsidR="005D6E98" w:rsidRPr="007125E7" w:rsidRDefault="005D6E98" w:rsidP="005D6E98">
            <w:pPr>
              <w:jc w:val="center"/>
              <w:rPr>
                <w:sz w:val="20"/>
                <w:szCs w:val="20"/>
                <w:lang w:val="en-AU"/>
              </w:rPr>
            </w:pPr>
            <w:r w:rsidRPr="007125E7">
              <w:rPr>
                <w:sz w:val="20"/>
                <w:szCs w:val="20"/>
                <w:lang w:val="en-AU"/>
              </w:rPr>
              <w:t>11 (5.0)</w:t>
            </w:r>
          </w:p>
        </w:tc>
      </w:tr>
      <w:tr w:rsidR="005D6E98" w:rsidRPr="007125E7" w14:paraId="7EC9C5F0" w14:textId="77777777" w:rsidTr="005D6E98">
        <w:trPr>
          <w:trHeight w:val="20"/>
        </w:trPr>
        <w:tc>
          <w:tcPr>
            <w:tcW w:w="1137" w:type="pct"/>
          </w:tcPr>
          <w:p w14:paraId="252FC053" w14:textId="77777777" w:rsidR="005D6E98" w:rsidRPr="007125E7" w:rsidRDefault="005D6E98" w:rsidP="005D6E98">
            <w:pPr>
              <w:ind w:left="170"/>
              <w:rPr>
                <w:sz w:val="20"/>
                <w:szCs w:val="20"/>
                <w:lang w:val="en-AU"/>
              </w:rPr>
            </w:pPr>
            <w:r w:rsidRPr="007125E7">
              <w:rPr>
                <w:sz w:val="20"/>
                <w:szCs w:val="20"/>
                <w:lang w:val="en-AU"/>
              </w:rPr>
              <w:t xml:space="preserve">Other </w:t>
            </w:r>
          </w:p>
        </w:tc>
        <w:tc>
          <w:tcPr>
            <w:tcW w:w="634" w:type="pct"/>
            <w:vAlign w:val="center"/>
          </w:tcPr>
          <w:p w14:paraId="33F1FC5B" w14:textId="77777777" w:rsidR="005D6E98" w:rsidRPr="007125E7" w:rsidRDefault="005D6E98" w:rsidP="005D6E98">
            <w:pPr>
              <w:jc w:val="center"/>
              <w:rPr>
                <w:sz w:val="20"/>
                <w:szCs w:val="20"/>
                <w:lang w:val="en-AU"/>
              </w:rPr>
            </w:pPr>
            <w:r w:rsidRPr="007125E7">
              <w:rPr>
                <w:sz w:val="20"/>
                <w:szCs w:val="20"/>
                <w:lang w:val="en-AU"/>
              </w:rPr>
              <w:t>23 (7.9)</w:t>
            </w:r>
          </w:p>
        </w:tc>
        <w:tc>
          <w:tcPr>
            <w:tcW w:w="657" w:type="pct"/>
            <w:vAlign w:val="center"/>
          </w:tcPr>
          <w:p w14:paraId="656AFE7B" w14:textId="77777777" w:rsidR="005D6E98" w:rsidRPr="007125E7" w:rsidRDefault="005D6E98" w:rsidP="005D6E98">
            <w:pPr>
              <w:jc w:val="center"/>
              <w:rPr>
                <w:sz w:val="20"/>
                <w:szCs w:val="20"/>
                <w:lang w:val="en-AU"/>
              </w:rPr>
            </w:pPr>
            <w:r w:rsidRPr="007125E7">
              <w:rPr>
                <w:sz w:val="20"/>
                <w:szCs w:val="20"/>
                <w:lang w:val="en-AU"/>
              </w:rPr>
              <w:t>16(5.4)</w:t>
            </w:r>
          </w:p>
        </w:tc>
        <w:tc>
          <w:tcPr>
            <w:tcW w:w="631" w:type="pct"/>
            <w:vAlign w:val="center"/>
          </w:tcPr>
          <w:p w14:paraId="54B1A334" w14:textId="77777777" w:rsidR="005D6E98" w:rsidRPr="007125E7" w:rsidRDefault="005D6E98" w:rsidP="005D6E98">
            <w:pPr>
              <w:jc w:val="center"/>
              <w:rPr>
                <w:sz w:val="20"/>
                <w:szCs w:val="20"/>
                <w:lang w:val="en-AU"/>
              </w:rPr>
            </w:pPr>
            <w:r w:rsidRPr="007125E7">
              <w:rPr>
                <w:sz w:val="20"/>
                <w:szCs w:val="20"/>
                <w:lang w:val="en-AU"/>
              </w:rPr>
              <w:t>20 (8.0)</w:t>
            </w:r>
          </w:p>
        </w:tc>
        <w:tc>
          <w:tcPr>
            <w:tcW w:w="656" w:type="pct"/>
            <w:vAlign w:val="center"/>
          </w:tcPr>
          <w:p w14:paraId="3DCED8A8" w14:textId="77777777" w:rsidR="005D6E98" w:rsidRPr="007125E7" w:rsidRDefault="005D6E98" w:rsidP="005D6E98">
            <w:pPr>
              <w:jc w:val="center"/>
              <w:rPr>
                <w:sz w:val="20"/>
                <w:szCs w:val="20"/>
                <w:lang w:val="en-AU"/>
              </w:rPr>
            </w:pPr>
            <w:r w:rsidRPr="007125E7">
              <w:rPr>
                <w:sz w:val="20"/>
                <w:szCs w:val="20"/>
                <w:lang w:val="en-AU"/>
              </w:rPr>
              <w:t>16 (6.2)</w:t>
            </w:r>
          </w:p>
        </w:tc>
        <w:tc>
          <w:tcPr>
            <w:tcW w:w="632" w:type="pct"/>
            <w:vAlign w:val="center"/>
          </w:tcPr>
          <w:p w14:paraId="435A8BE8" w14:textId="77777777" w:rsidR="005D6E98" w:rsidRPr="007125E7" w:rsidRDefault="005D6E98" w:rsidP="005D6E98">
            <w:pPr>
              <w:jc w:val="center"/>
              <w:rPr>
                <w:sz w:val="20"/>
                <w:szCs w:val="20"/>
                <w:lang w:val="en-AU"/>
              </w:rPr>
            </w:pPr>
            <w:r w:rsidRPr="007125E7">
              <w:rPr>
                <w:sz w:val="20"/>
                <w:szCs w:val="20"/>
                <w:lang w:val="en-AU"/>
              </w:rPr>
              <w:t>15 (7.0)</w:t>
            </w:r>
          </w:p>
        </w:tc>
        <w:tc>
          <w:tcPr>
            <w:tcW w:w="653" w:type="pct"/>
            <w:vAlign w:val="center"/>
          </w:tcPr>
          <w:p w14:paraId="03B62C2F" w14:textId="77777777" w:rsidR="005D6E98" w:rsidRPr="007125E7" w:rsidRDefault="005D6E98" w:rsidP="005D6E98">
            <w:pPr>
              <w:jc w:val="center"/>
              <w:rPr>
                <w:sz w:val="20"/>
                <w:szCs w:val="20"/>
                <w:lang w:val="en-AU"/>
              </w:rPr>
            </w:pPr>
            <w:r w:rsidRPr="007125E7">
              <w:rPr>
                <w:sz w:val="20"/>
                <w:szCs w:val="20"/>
                <w:lang w:val="en-AU"/>
              </w:rPr>
              <w:t>11 (5.0)</w:t>
            </w:r>
          </w:p>
        </w:tc>
      </w:tr>
      <w:tr w:rsidR="005D6E98" w:rsidRPr="007125E7" w14:paraId="3BA9E08D" w14:textId="77777777" w:rsidTr="005D6E98">
        <w:trPr>
          <w:trHeight w:val="20"/>
        </w:trPr>
        <w:tc>
          <w:tcPr>
            <w:tcW w:w="1137" w:type="pct"/>
          </w:tcPr>
          <w:p w14:paraId="1DBB713D" w14:textId="77777777" w:rsidR="005D6E98" w:rsidRPr="007125E7" w:rsidRDefault="005D6E98" w:rsidP="005D6E98">
            <w:pPr>
              <w:rPr>
                <w:sz w:val="20"/>
                <w:szCs w:val="20"/>
                <w:lang w:val="en-AU"/>
              </w:rPr>
            </w:pPr>
            <w:r w:rsidRPr="007125E7">
              <w:rPr>
                <w:b/>
                <w:sz w:val="20"/>
                <w:szCs w:val="20"/>
                <w:lang w:val="en-AU"/>
              </w:rPr>
              <w:t xml:space="preserve">Education, n (%) </w:t>
            </w:r>
          </w:p>
        </w:tc>
        <w:tc>
          <w:tcPr>
            <w:tcW w:w="634" w:type="pct"/>
            <w:vAlign w:val="center"/>
          </w:tcPr>
          <w:p w14:paraId="3AF3FE1D" w14:textId="77777777" w:rsidR="005D6E98" w:rsidRPr="007125E7" w:rsidRDefault="005D6E98" w:rsidP="005D6E98">
            <w:pPr>
              <w:jc w:val="center"/>
              <w:rPr>
                <w:sz w:val="20"/>
                <w:szCs w:val="20"/>
                <w:lang w:val="en-AU"/>
              </w:rPr>
            </w:pPr>
          </w:p>
        </w:tc>
        <w:tc>
          <w:tcPr>
            <w:tcW w:w="657" w:type="pct"/>
            <w:vAlign w:val="center"/>
          </w:tcPr>
          <w:p w14:paraId="3D6866EB" w14:textId="77777777" w:rsidR="005D6E98" w:rsidRPr="007125E7" w:rsidRDefault="005D6E98" w:rsidP="005D6E98">
            <w:pPr>
              <w:jc w:val="center"/>
              <w:rPr>
                <w:sz w:val="20"/>
                <w:szCs w:val="20"/>
                <w:lang w:val="en-AU"/>
              </w:rPr>
            </w:pPr>
          </w:p>
        </w:tc>
        <w:tc>
          <w:tcPr>
            <w:tcW w:w="631" w:type="pct"/>
            <w:vAlign w:val="center"/>
          </w:tcPr>
          <w:p w14:paraId="69410AAD" w14:textId="77777777" w:rsidR="005D6E98" w:rsidRPr="007125E7" w:rsidRDefault="005D6E98" w:rsidP="005D6E98">
            <w:pPr>
              <w:jc w:val="center"/>
              <w:rPr>
                <w:sz w:val="20"/>
                <w:szCs w:val="20"/>
                <w:lang w:val="en-AU"/>
              </w:rPr>
            </w:pPr>
          </w:p>
        </w:tc>
        <w:tc>
          <w:tcPr>
            <w:tcW w:w="656" w:type="pct"/>
            <w:vAlign w:val="center"/>
          </w:tcPr>
          <w:p w14:paraId="7F438FB9" w14:textId="77777777" w:rsidR="005D6E98" w:rsidRPr="007125E7" w:rsidRDefault="005D6E98" w:rsidP="005D6E98">
            <w:pPr>
              <w:jc w:val="center"/>
              <w:rPr>
                <w:sz w:val="20"/>
                <w:szCs w:val="20"/>
                <w:lang w:val="en-AU"/>
              </w:rPr>
            </w:pPr>
          </w:p>
        </w:tc>
        <w:tc>
          <w:tcPr>
            <w:tcW w:w="632" w:type="pct"/>
            <w:vAlign w:val="center"/>
          </w:tcPr>
          <w:p w14:paraId="5DED963B" w14:textId="77777777" w:rsidR="005D6E98" w:rsidRPr="007125E7" w:rsidRDefault="005D6E98" w:rsidP="005D6E98">
            <w:pPr>
              <w:jc w:val="center"/>
              <w:rPr>
                <w:sz w:val="20"/>
                <w:szCs w:val="20"/>
                <w:lang w:val="en-AU"/>
              </w:rPr>
            </w:pPr>
          </w:p>
        </w:tc>
        <w:tc>
          <w:tcPr>
            <w:tcW w:w="653" w:type="pct"/>
            <w:vAlign w:val="center"/>
          </w:tcPr>
          <w:p w14:paraId="7EA9302B" w14:textId="77777777" w:rsidR="005D6E98" w:rsidRPr="007125E7" w:rsidRDefault="005D6E98" w:rsidP="005D6E98">
            <w:pPr>
              <w:jc w:val="center"/>
              <w:rPr>
                <w:sz w:val="20"/>
                <w:szCs w:val="20"/>
                <w:lang w:val="en-AU"/>
              </w:rPr>
            </w:pPr>
          </w:p>
        </w:tc>
      </w:tr>
      <w:tr w:rsidR="005D6E98" w:rsidRPr="007125E7" w14:paraId="62876F38" w14:textId="77777777" w:rsidTr="005D6E98">
        <w:trPr>
          <w:trHeight w:val="20"/>
        </w:trPr>
        <w:tc>
          <w:tcPr>
            <w:tcW w:w="1137" w:type="pct"/>
          </w:tcPr>
          <w:p w14:paraId="7F184FAB" w14:textId="77777777" w:rsidR="005D6E98" w:rsidRPr="007125E7" w:rsidRDefault="005D6E98" w:rsidP="005D6E98">
            <w:pPr>
              <w:ind w:left="170"/>
              <w:rPr>
                <w:b/>
                <w:sz w:val="20"/>
                <w:szCs w:val="20"/>
                <w:lang w:val="en-AU"/>
              </w:rPr>
            </w:pPr>
            <w:r w:rsidRPr="007125E7">
              <w:rPr>
                <w:sz w:val="20"/>
                <w:szCs w:val="20"/>
                <w:lang w:val="en-AU"/>
              </w:rPr>
              <w:t>Not degree level</w:t>
            </w:r>
          </w:p>
        </w:tc>
        <w:tc>
          <w:tcPr>
            <w:tcW w:w="634" w:type="pct"/>
            <w:vAlign w:val="center"/>
          </w:tcPr>
          <w:p w14:paraId="62B55A24" w14:textId="77777777" w:rsidR="005D6E98" w:rsidRPr="007125E7" w:rsidRDefault="005D6E98" w:rsidP="005D6E98">
            <w:pPr>
              <w:jc w:val="center"/>
              <w:rPr>
                <w:sz w:val="20"/>
                <w:szCs w:val="20"/>
                <w:lang w:val="en-AU"/>
              </w:rPr>
            </w:pPr>
            <w:r w:rsidRPr="007125E7">
              <w:rPr>
                <w:sz w:val="20"/>
                <w:szCs w:val="20"/>
                <w:lang w:val="en-AU"/>
              </w:rPr>
              <w:t>81 (27.9)</w:t>
            </w:r>
          </w:p>
        </w:tc>
        <w:tc>
          <w:tcPr>
            <w:tcW w:w="657" w:type="pct"/>
            <w:vAlign w:val="center"/>
          </w:tcPr>
          <w:p w14:paraId="624FFD34" w14:textId="77777777" w:rsidR="005D6E98" w:rsidRPr="007125E7" w:rsidRDefault="005D6E98" w:rsidP="005D6E98">
            <w:pPr>
              <w:jc w:val="center"/>
              <w:rPr>
                <w:sz w:val="20"/>
                <w:szCs w:val="20"/>
                <w:lang w:val="en-AU"/>
              </w:rPr>
            </w:pPr>
            <w:r w:rsidRPr="007125E7">
              <w:rPr>
                <w:sz w:val="20"/>
                <w:szCs w:val="20"/>
                <w:lang w:val="en-AU"/>
              </w:rPr>
              <w:t>83 (28.3)</w:t>
            </w:r>
          </w:p>
        </w:tc>
        <w:tc>
          <w:tcPr>
            <w:tcW w:w="631" w:type="pct"/>
            <w:vAlign w:val="center"/>
          </w:tcPr>
          <w:p w14:paraId="31B1A3D6" w14:textId="77777777" w:rsidR="005D6E98" w:rsidRPr="007125E7" w:rsidRDefault="005D6E98" w:rsidP="005D6E98">
            <w:pPr>
              <w:jc w:val="center"/>
              <w:rPr>
                <w:sz w:val="20"/>
                <w:szCs w:val="20"/>
                <w:lang w:val="en-AU"/>
              </w:rPr>
            </w:pPr>
            <w:r w:rsidRPr="007125E7">
              <w:rPr>
                <w:sz w:val="20"/>
                <w:szCs w:val="20"/>
                <w:lang w:val="en-AU"/>
              </w:rPr>
              <w:t>71 (28.5)</w:t>
            </w:r>
          </w:p>
        </w:tc>
        <w:tc>
          <w:tcPr>
            <w:tcW w:w="656" w:type="pct"/>
            <w:vAlign w:val="center"/>
          </w:tcPr>
          <w:p w14:paraId="06E70A75" w14:textId="77777777" w:rsidR="005D6E98" w:rsidRPr="007125E7" w:rsidRDefault="005D6E98" w:rsidP="005D6E98">
            <w:pPr>
              <w:jc w:val="center"/>
              <w:rPr>
                <w:sz w:val="20"/>
                <w:szCs w:val="20"/>
                <w:lang w:val="en-AU"/>
              </w:rPr>
            </w:pPr>
            <w:r w:rsidRPr="007125E7">
              <w:rPr>
                <w:sz w:val="20"/>
                <w:szCs w:val="20"/>
                <w:lang w:val="en-AU"/>
              </w:rPr>
              <w:t>72 (27.8)</w:t>
            </w:r>
          </w:p>
        </w:tc>
        <w:tc>
          <w:tcPr>
            <w:tcW w:w="632" w:type="pct"/>
            <w:vAlign w:val="center"/>
          </w:tcPr>
          <w:p w14:paraId="6888E971" w14:textId="77777777" w:rsidR="005D6E98" w:rsidRPr="007125E7" w:rsidRDefault="005D6E98" w:rsidP="005D6E98">
            <w:pPr>
              <w:jc w:val="center"/>
              <w:rPr>
                <w:sz w:val="20"/>
                <w:szCs w:val="20"/>
                <w:lang w:val="en-AU"/>
              </w:rPr>
            </w:pPr>
            <w:r w:rsidRPr="007125E7">
              <w:rPr>
                <w:sz w:val="20"/>
                <w:szCs w:val="20"/>
                <w:lang w:val="en-AU"/>
              </w:rPr>
              <w:t>60 (27.9)</w:t>
            </w:r>
          </w:p>
        </w:tc>
        <w:tc>
          <w:tcPr>
            <w:tcW w:w="653" w:type="pct"/>
            <w:vAlign w:val="center"/>
          </w:tcPr>
          <w:p w14:paraId="67708411" w14:textId="77777777" w:rsidR="005D6E98" w:rsidRPr="007125E7" w:rsidRDefault="005D6E98" w:rsidP="005D6E98">
            <w:pPr>
              <w:jc w:val="center"/>
              <w:rPr>
                <w:sz w:val="20"/>
                <w:szCs w:val="20"/>
                <w:lang w:val="en-AU"/>
              </w:rPr>
            </w:pPr>
            <w:r w:rsidRPr="007125E7">
              <w:rPr>
                <w:sz w:val="20"/>
                <w:szCs w:val="20"/>
                <w:lang w:val="en-AU"/>
              </w:rPr>
              <w:t>65 (29.5)</w:t>
            </w:r>
          </w:p>
        </w:tc>
      </w:tr>
      <w:tr w:rsidR="005D6E98" w:rsidRPr="007125E7" w14:paraId="21E154F7" w14:textId="77777777" w:rsidTr="005D6E98">
        <w:trPr>
          <w:trHeight w:val="20"/>
        </w:trPr>
        <w:tc>
          <w:tcPr>
            <w:tcW w:w="1137" w:type="pct"/>
          </w:tcPr>
          <w:p w14:paraId="00C29888" w14:textId="77777777" w:rsidR="005D6E98" w:rsidRPr="007125E7" w:rsidRDefault="005D6E98" w:rsidP="005D6E98">
            <w:pPr>
              <w:ind w:left="170"/>
              <w:rPr>
                <w:sz w:val="20"/>
                <w:szCs w:val="20"/>
                <w:lang w:val="en-AU"/>
              </w:rPr>
            </w:pPr>
            <w:r w:rsidRPr="007125E7">
              <w:rPr>
                <w:sz w:val="20"/>
                <w:szCs w:val="20"/>
                <w:lang w:val="en-AU"/>
              </w:rPr>
              <w:t>Degree level or higher</w:t>
            </w:r>
          </w:p>
        </w:tc>
        <w:tc>
          <w:tcPr>
            <w:tcW w:w="634" w:type="pct"/>
            <w:vAlign w:val="center"/>
          </w:tcPr>
          <w:p w14:paraId="44623D12" w14:textId="77777777" w:rsidR="005D6E98" w:rsidRPr="007125E7" w:rsidRDefault="005D6E98" w:rsidP="005D6E98">
            <w:pPr>
              <w:jc w:val="center"/>
              <w:rPr>
                <w:sz w:val="20"/>
                <w:szCs w:val="20"/>
                <w:lang w:val="en-AU"/>
              </w:rPr>
            </w:pPr>
            <w:r w:rsidRPr="007125E7">
              <w:rPr>
                <w:sz w:val="20"/>
                <w:szCs w:val="20"/>
                <w:lang w:val="en-AU"/>
              </w:rPr>
              <w:t>209 (72.1)</w:t>
            </w:r>
          </w:p>
        </w:tc>
        <w:tc>
          <w:tcPr>
            <w:tcW w:w="657" w:type="pct"/>
            <w:vAlign w:val="center"/>
          </w:tcPr>
          <w:p w14:paraId="07CDC711" w14:textId="77777777" w:rsidR="005D6E98" w:rsidRPr="007125E7" w:rsidRDefault="005D6E98" w:rsidP="005D6E98">
            <w:pPr>
              <w:jc w:val="center"/>
              <w:rPr>
                <w:sz w:val="20"/>
                <w:szCs w:val="20"/>
                <w:lang w:val="en-AU"/>
              </w:rPr>
            </w:pPr>
            <w:r w:rsidRPr="007125E7">
              <w:rPr>
                <w:sz w:val="20"/>
                <w:szCs w:val="20"/>
                <w:lang w:val="en-AU"/>
              </w:rPr>
              <w:t>210 (71.7)</w:t>
            </w:r>
          </w:p>
        </w:tc>
        <w:tc>
          <w:tcPr>
            <w:tcW w:w="631" w:type="pct"/>
            <w:vAlign w:val="center"/>
          </w:tcPr>
          <w:p w14:paraId="7C5A88DA" w14:textId="77777777" w:rsidR="005D6E98" w:rsidRPr="007125E7" w:rsidRDefault="005D6E98" w:rsidP="005D6E98">
            <w:pPr>
              <w:jc w:val="center"/>
              <w:rPr>
                <w:sz w:val="20"/>
                <w:szCs w:val="20"/>
                <w:lang w:val="en-AU"/>
              </w:rPr>
            </w:pPr>
            <w:r w:rsidRPr="007125E7">
              <w:rPr>
                <w:sz w:val="20"/>
                <w:szCs w:val="20"/>
                <w:lang w:val="en-AU"/>
              </w:rPr>
              <w:t>178 (71.5)</w:t>
            </w:r>
          </w:p>
        </w:tc>
        <w:tc>
          <w:tcPr>
            <w:tcW w:w="656" w:type="pct"/>
            <w:vAlign w:val="center"/>
          </w:tcPr>
          <w:p w14:paraId="3840FD72" w14:textId="77777777" w:rsidR="005D6E98" w:rsidRPr="007125E7" w:rsidRDefault="005D6E98" w:rsidP="005D6E98">
            <w:pPr>
              <w:jc w:val="center"/>
              <w:rPr>
                <w:sz w:val="20"/>
                <w:szCs w:val="20"/>
                <w:lang w:val="en-AU"/>
              </w:rPr>
            </w:pPr>
            <w:r w:rsidRPr="007125E7">
              <w:rPr>
                <w:sz w:val="20"/>
                <w:szCs w:val="20"/>
                <w:lang w:val="en-AU"/>
              </w:rPr>
              <w:t>187 (72.2)</w:t>
            </w:r>
          </w:p>
        </w:tc>
        <w:tc>
          <w:tcPr>
            <w:tcW w:w="632" w:type="pct"/>
            <w:vAlign w:val="center"/>
          </w:tcPr>
          <w:p w14:paraId="3047C7C5" w14:textId="77777777" w:rsidR="005D6E98" w:rsidRPr="007125E7" w:rsidRDefault="005D6E98" w:rsidP="005D6E98">
            <w:pPr>
              <w:jc w:val="center"/>
              <w:rPr>
                <w:sz w:val="20"/>
                <w:szCs w:val="20"/>
                <w:lang w:val="en-AU"/>
              </w:rPr>
            </w:pPr>
            <w:r w:rsidRPr="007125E7">
              <w:rPr>
                <w:sz w:val="20"/>
                <w:szCs w:val="20"/>
                <w:lang w:val="en-AU"/>
              </w:rPr>
              <w:t>155 (72.1)</w:t>
            </w:r>
          </w:p>
        </w:tc>
        <w:tc>
          <w:tcPr>
            <w:tcW w:w="653" w:type="pct"/>
            <w:vAlign w:val="center"/>
          </w:tcPr>
          <w:p w14:paraId="4CC7A3BD" w14:textId="77777777" w:rsidR="005D6E98" w:rsidRPr="007125E7" w:rsidRDefault="005D6E98" w:rsidP="005D6E98">
            <w:pPr>
              <w:jc w:val="center"/>
              <w:rPr>
                <w:sz w:val="20"/>
                <w:szCs w:val="20"/>
                <w:lang w:val="en-AU"/>
              </w:rPr>
            </w:pPr>
            <w:r w:rsidRPr="007125E7">
              <w:rPr>
                <w:sz w:val="20"/>
                <w:szCs w:val="20"/>
                <w:lang w:val="en-AU"/>
              </w:rPr>
              <w:t>155 (70.5)</w:t>
            </w:r>
          </w:p>
        </w:tc>
      </w:tr>
      <w:tr w:rsidR="005D6E98" w:rsidRPr="007125E7" w14:paraId="441A4A45" w14:textId="77777777" w:rsidTr="005D6E98">
        <w:trPr>
          <w:trHeight w:val="20"/>
        </w:trPr>
        <w:tc>
          <w:tcPr>
            <w:tcW w:w="1137" w:type="pct"/>
          </w:tcPr>
          <w:p w14:paraId="5C855042" w14:textId="77777777" w:rsidR="005D6E98" w:rsidRPr="007125E7" w:rsidRDefault="005D6E98" w:rsidP="005D6E98">
            <w:pPr>
              <w:ind w:right="-238"/>
              <w:jc w:val="both"/>
              <w:rPr>
                <w:b/>
                <w:sz w:val="20"/>
                <w:szCs w:val="20"/>
                <w:lang w:val="en-AU"/>
              </w:rPr>
            </w:pPr>
            <w:r w:rsidRPr="007125E7">
              <w:rPr>
                <w:b/>
                <w:sz w:val="20"/>
                <w:szCs w:val="20"/>
                <w:lang w:val="en-AU"/>
              </w:rPr>
              <w:t xml:space="preserve">Household income, n (%) </w:t>
            </w:r>
          </w:p>
        </w:tc>
        <w:tc>
          <w:tcPr>
            <w:tcW w:w="634" w:type="pct"/>
            <w:vAlign w:val="center"/>
          </w:tcPr>
          <w:p w14:paraId="0164ED97" w14:textId="77777777" w:rsidR="005D6E98" w:rsidRPr="007125E7" w:rsidRDefault="005D6E98" w:rsidP="005D6E98">
            <w:pPr>
              <w:jc w:val="center"/>
              <w:rPr>
                <w:sz w:val="20"/>
                <w:szCs w:val="20"/>
                <w:lang w:val="en-AU"/>
              </w:rPr>
            </w:pPr>
          </w:p>
        </w:tc>
        <w:tc>
          <w:tcPr>
            <w:tcW w:w="657" w:type="pct"/>
            <w:vAlign w:val="center"/>
          </w:tcPr>
          <w:p w14:paraId="17FB65C4" w14:textId="77777777" w:rsidR="005D6E98" w:rsidRPr="007125E7" w:rsidRDefault="005D6E98" w:rsidP="005D6E98">
            <w:pPr>
              <w:jc w:val="center"/>
              <w:rPr>
                <w:sz w:val="20"/>
                <w:szCs w:val="20"/>
                <w:lang w:val="en-AU"/>
              </w:rPr>
            </w:pPr>
          </w:p>
        </w:tc>
        <w:tc>
          <w:tcPr>
            <w:tcW w:w="631" w:type="pct"/>
            <w:vAlign w:val="center"/>
          </w:tcPr>
          <w:p w14:paraId="227BD49E" w14:textId="77777777" w:rsidR="005D6E98" w:rsidRPr="007125E7" w:rsidRDefault="005D6E98" w:rsidP="005D6E98">
            <w:pPr>
              <w:jc w:val="center"/>
              <w:rPr>
                <w:sz w:val="20"/>
                <w:szCs w:val="20"/>
                <w:lang w:val="en-AU"/>
              </w:rPr>
            </w:pPr>
          </w:p>
        </w:tc>
        <w:tc>
          <w:tcPr>
            <w:tcW w:w="656" w:type="pct"/>
            <w:vAlign w:val="center"/>
          </w:tcPr>
          <w:p w14:paraId="03986A29" w14:textId="77777777" w:rsidR="005D6E98" w:rsidRPr="007125E7" w:rsidRDefault="005D6E98" w:rsidP="005D6E98">
            <w:pPr>
              <w:jc w:val="center"/>
              <w:rPr>
                <w:sz w:val="20"/>
                <w:szCs w:val="20"/>
                <w:lang w:val="en-AU"/>
              </w:rPr>
            </w:pPr>
          </w:p>
        </w:tc>
        <w:tc>
          <w:tcPr>
            <w:tcW w:w="632" w:type="pct"/>
            <w:vAlign w:val="center"/>
          </w:tcPr>
          <w:p w14:paraId="092D5DEF" w14:textId="77777777" w:rsidR="005D6E98" w:rsidRPr="007125E7" w:rsidRDefault="005D6E98" w:rsidP="005D6E98">
            <w:pPr>
              <w:jc w:val="center"/>
              <w:rPr>
                <w:sz w:val="20"/>
                <w:szCs w:val="20"/>
                <w:lang w:val="en-AU"/>
              </w:rPr>
            </w:pPr>
          </w:p>
        </w:tc>
        <w:tc>
          <w:tcPr>
            <w:tcW w:w="653" w:type="pct"/>
            <w:vAlign w:val="center"/>
          </w:tcPr>
          <w:p w14:paraId="2C794A0B" w14:textId="77777777" w:rsidR="005D6E98" w:rsidRPr="007125E7" w:rsidRDefault="005D6E98" w:rsidP="005D6E98">
            <w:pPr>
              <w:jc w:val="center"/>
              <w:rPr>
                <w:sz w:val="20"/>
                <w:szCs w:val="20"/>
                <w:lang w:val="en-AU"/>
              </w:rPr>
            </w:pPr>
          </w:p>
        </w:tc>
      </w:tr>
      <w:tr w:rsidR="005D6E98" w:rsidRPr="007125E7" w14:paraId="4D8DE3C1" w14:textId="77777777" w:rsidTr="005D6E98">
        <w:trPr>
          <w:trHeight w:val="20"/>
        </w:trPr>
        <w:tc>
          <w:tcPr>
            <w:tcW w:w="1137" w:type="pct"/>
          </w:tcPr>
          <w:p w14:paraId="3FA01916" w14:textId="77777777" w:rsidR="005D6E98" w:rsidRPr="007125E7" w:rsidRDefault="005D6E98" w:rsidP="005D6E98">
            <w:pPr>
              <w:ind w:left="170"/>
              <w:jc w:val="both"/>
              <w:rPr>
                <w:b/>
                <w:sz w:val="20"/>
                <w:szCs w:val="20"/>
                <w:lang w:val="en-AU"/>
              </w:rPr>
            </w:pPr>
            <w:r w:rsidRPr="007125E7">
              <w:rPr>
                <w:sz w:val="20"/>
                <w:szCs w:val="20"/>
                <w:lang w:val="en-AU"/>
              </w:rPr>
              <w:t xml:space="preserve">Lowest quintile </w:t>
            </w:r>
          </w:p>
        </w:tc>
        <w:tc>
          <w:tcPr>
            <w:tcW w:w="634" w:type="pct"/>
            <w:vAlign w:val="center"/>
          </w:tcPr>
          <w:p w14:paraId="7BEF453E" w14:textId="77777777" w:rsidR="005D6E98" w:rsidRPr="007125E7" w:rsidRDefault="005D6E98" w:rsidP="005D6E98">
            <w:pPr>
              <w:jc w:val="center"/>
              <w:rPr>
                <w:sz w:val="20"/>
                <w:szCs w:val="20"/>
                <w:lang w:val="en-AU"/>
              </w:rPr>
            </w:pPr>
            <w:r w:rsidRPr="007125E7">
              <w:rPr>
                <w:sz w:val="20"/>
                <w:szCs w:val="20"/>
                <w:lang w:val="en-AU"/>
              </w:rPr>
              <w:t>5 (1.7)</w:t>
            </w:r>
          </w:p>
        </w:tc>
        <w:tc>
          <w:tcPr>
            <w:tcW w:w="657" w:type="pct"/>
            <w:vAlign w:val="center"/>
          </w:tcPr>
          <w:p w14:paraId="25405D14" w14:textId="77777777" w:rsidR="005D6E98" w:rsidRPr="007125E7" w:rsidRDefault="005D6E98" w:rsidP="005D6E98">
            <w:pPr>
              <w:jc w:val="center"/>
              <w:rPr>
                <w:sz w:val="20"/>
                <w:szCs w:val="20"/>
                <w:lang w:val="en-AU"/>
              </w:rPr>
            </w:pPr>
            <w:r w:rsidRPr="007125E7">
              <w:rPr>
                <w:sz w:val="20"/>
                <w:szCs w:val="20"/>
                <w:lang w:val="en-AU"/>
              </w:rPr>
              <w:t>2 (0.7)</w:t>
            </w:r>
          </w:p>
        </w:tc>
        <w:tc>
          <w:tcPr>
            <w:tcW w:w="631" w:type="pct"/>
            <w:vAlign w:val="center"/>
          </w:tcPr>
          <w:p w14:paraId="313F7DFE" w14:textId="77777777" w:rsidR="005D6E98" w:rsidRPr="007125E7" w:rsidRDefault="005D6E98" w:rsidP="005D6E98">
            <w:pPr>
              <w:jc w:val="center"/>
              <w:rPr>
                <w:sz w:val="20"/>
                <w:szCs w:val="20"/>
                <w:lang w:val="en-AU"/>
              </w:rPr>
            </w:pPr>
            <w:r w:rsidRPr="007125E7">
              <w:rPr>
                <w:sz w:val="20"/>
                <w:szCs w:val="20"/>
                <w:lang w:val="en-AU"/>
              </w:rPr>
              <w:t>4 (1.6)</w:t>
            </w:r>
          </w:p>
        </w:tc>
        <w:tc>
          <w:tcPr>
            <w:tcW w:w="656" w:type="pct"/>
            <w:vAlign w:val="center"/>
          </w:tcPr>
          <w:p w14:paraId="6BD135D0" w14:textId="77777777" w:rsidR="005D6E98" w:rsidRPr="007125E7" w:rsidRDefault="005D6E98" w:rsidP="005D6E98">
            <w:pPr>
              <w:jc w:val="center"/>
              <w:rPr>
                <w:sz w:val="20"/>
                <w:szCs w:val="20"/>
                <w:lang w:val="en-AU"/>
              </w:rPr>
            </w:pPr>
            <w:r w:rsidRPr="007125E7">
              <w:rPr>
                <w:sz w:val="20"/>
                <w:szCs w:val="20"/>
                <w:lang w:val="en-AU"/>
              </w:rPr>
              <w:t>2 (0.8)</w:t>
            </w:r>
          </w:p>
        </w:tc>
        <w:tc>
          <w:tcPr>
            <w:tcW w:w="632" w:type="pct"/>
            <w:vAlign w:val="center"/>
          </w:tcPr>
          <w:p w14:paraId="540A63C6" w14:textId="77777777" w:rsidR="005D6E98" w:rsidRPr="007125E7" w:rsidRDefault="005D6E98" w:rsidP="005D6E98">
            <w:pPr>
              <w:jc w:val="center"/>
              <w:rPr>
                <w:sz w:val="20"/>
                <w:szCs w:val="20"/>
                <w:lang w:val="en-AU"/>
              </w:rPr>
            </w:pPr>
            <w:r w:rsidRPr="007125E7">
              <w:rPr>
                <w:sz w:val="20"/>
                <w:szCs w:val="20"/>
                <w:lang w:val="en-AU"/>
              </w:rPr>
              <w:t>3 (1.4)</w:t>
            </w:r>
          </w:p>
        </w:tc>
        <w:tc>
          <w:tcPr>
            <w:tcW w:w="653" w:type="pct"/>
            <w:vAlign w:val="center"/>
          </w:tcPr>
          <w:p w14:paraId="2DA27C78" w14:textId="77777777" w:rsidR="005D6E98" w:rsidRPr="007125E7" w:rsidRDefault="005D6E98" w:rsidP="005D6E98">
            <w:pPr>
              <w:jc w:val="center"/>
              <w:rPr>
                <w:sz w:val="20"/>
                <w:szCs w:val="20"/>
                <w:lang w:val="en-AU"/>
              </w:rPr>
            </w:pPr>
            <w:r w:rsidRPr="007125E7">
              <w:rPr>
                <w:sz w:val="20"/>
                <w:szCs w:val="20"/>
                <w:lang w:val="en-AU"/>
              </w:rPr>
              <w:t>2 (0.9)</w:t>
            </w:r>
          </w:p>
        </w:tc>
      </w:tr>
      <w:tr w:rsidR="005D6E98" w:rsidRPr="007125E7" w14:paraId="2E5206F8" w14:textId="77777777" w:rsidTr="005D6E98">
        <w:trPr>
          <w:trHeight w:val="20"/>
        </w:trPr>
        <w:tc>
          <w:tcPr>
            <w:tcW w:w="1137" w:type="pct"/>
          </w:tcPr>
          <w:p w14:paraId="57674CFC" w14:textId="77777777" w:rsidR="005D6E98" w:rsidRPr="007125E7" w:rsidRDefault="005D6E98" w:rsidP="005D6E98">
            <w:pPr>
              <w:ind w:left="170"/>
              <w:jc w:val="both"/>
              <w:rPr>
                <w:sz w:val="20"/>
                <w:szCs w:val="20"/>
                <w:lang w:val="en-AU"/>
              </w:rPr>
            </w:pPr>
            <w:r w:rsidRPr="007125E7">
              <w:rPr>
                <w:sz w:val="20"/>
                <w:szCs w:val="20"/>
                <w:lang w:val="en-AU"/>
              </w:rPr>
              <w:t xml:space="preserve">Second quintile </w:t>
            </w:r>
          </w:p>
        </w:tc>
        <w:tc>
          <w:tcPr>
            <w:tcW w:w="634" w:type="pct"/>
            <w:vAlign w:val="center"/>
          </w:tcPr>
          <w:p w14:paraId="310152A3" w14:textId="77777777" w:rsidR="005D6E98" w:rsidRPr="007125E7" w:rsidRDefault="005D6E98" w:rsidP="005D6E98">
            <w:pPr>
              <w:jc w:val="center"/>
              <w:rPr>
                <w:sz w:val="20"/>
                <w:szCs w:val="20"/>
                <w:lang w:val="en-AU"/>
              </w:rPr>
            </w:pPr>
            <w:r w:rsidRPr="007125E7">
              <w:rPr>
                <w:sz w:val="20"/>
                <w:szCs w:val="20"/>
                <w:lang w:val="en-AU"/>
              </w:rPr>
              <w:t>21 (7.2)</w:t>
            </w:r>
          </w:p>
        </w:tc>
        <w:tc>
          <w:tcPr>
            <w:tcW w:w="657" w:type="pct"/>
            <w:vAlign w:val="center"/>
          </w:tcPr>
          <w:p w14:paraId="1ACC110E" w14:textId="77777777" w:rsidR="005D6E98" w:rsidRPr="007125E7" w:rsidRDefault="005D6E98" w:rsidP="005D6E98">
            <w:pPr>
              <w:jc w:val="center"/>
              <w:rPr>
                <w:sz w:val="20"/>
                <w:szCs w:val="20"/>
                <w:lang w:val="en-AU"/>
              </w:rPr>
            </w:pPr>
            <w:r w:rsidRPr="007125E7">
              <w:rPr>
                <w:sz w:val="20"/>
                <w:szCs w:val="20"/>
                <w:lang w:val="en-AU"/>
              </w:rPr>
              <w:t>22 (7.5)</w:t>
            </w:r>
          </w:p>
        </w:tc>
        <w:tc>
          <w:tcPr>
            <w:tcW w:w="631" w:type="pct"/>
            <w:vAlign w:val="center"/>
          </w:tcPr>
          <w:p w14:paraId="21B717C3" w14:textId="77777777" w:rsidR="005D6E98" w:rsidRPr="007125E7" w:rsidRDefault="005D6E98" w:rsidP="005D6E98">
            <w:pPr>
              <w:jc w:val="center"/>
              <w:rPr>
                <w:sz w:val="20"/>
                <w:szCs w:val="20"/>
                <w:lang w:val="en-AU"/>
              </w:rPr>
            </w:pPr>
            <w:r w:rsidRPr="007125E7">
              <w:rPr>
                <w:sz w:val="20"/>
                <w:szCs w:val="20"/>
                <w:lang w:val="en-AU"/>
              </w:rPr>
              <w:t>19 (7.6)</w:t>
            </w:r>
          </w:p>
        </w:tc>
        <w:tc>
          <w:tcPr>
            <w:tcW w:w="656" w:type="pct"/>
            <w:vAlign w:val="center"/>
          </w:tcPr>
          <w:p w14:paraId="081746DF" w14:textId="77777777" w:rsidR="005D6E98" w:rsidRPr="007125E7" w:rsidRDefault="005D6E98" w:rsidP="005D6E98">
            <w:pPr>
              <w:jc w:val="center"/>
              <w:rPr>
                <w:sz w:val="20"/>
                <w:szCs w:val="20"/>
                <w:lang w:val="en-AU"/>
              </w:rPr>
            </w:pPr>
            <w:r w:rsidRPr="007125E7">
              <w:rPr>
                <w:sz w:val="20"/>
                <w:szCs w:val="20"/>
                <w:lang w:val="en-AU"/>
              </w:rPr>
              <w:t>21 (8.0)</w:t>
            </w:r>
          </w:p>
        </w:tc>
        <w:tc>
          <w:tcPr>
            <w:tcW w:w="632" w:type="pct"/>
            <w:vAlign w:val="center"/>
          </w:tcPr>
          <w:p w14:paraId="000680E1" w14:textId="77777777" w:rsidR="005D6E98" w:rsidRPr="007125E7" w:rsidRDefault="005D6E98" w:rsidP="005D6E98">
            <w:pPr>
              <w:jc w:val="center"/>
              <w:rPr>
                <w:sz w:val="20"/>
                <w:szCs w:val="20"/>
                <w:lang w:val="en-AU"/>
              </w:rPr>
            </w:pPr>
            <w:r w:rsidRPr="007125E7">
              <w:rPr>
                <w:sz w:val="20"/>
                <w:szCs w:val="20"/>
                <w:lang w:val="en-AU"/>
              </w:rPr>
              <w:t>19 (8.9)</w:t>
            </w:r>
          </w:p>
        </w:tc>
        <w:tc>
          <w:tcPr>
            <w:tcW w:w="653" w:type="pct"/>
            <w:vAlign w:val="center"/>
          </w:tcPr>
          <w:p w14:paraId="148ADD21" w14:textId="77777777" w:rsidR="005D6E98" w:rsidRPr="007125E7" w:rsidRDefault="005D6E98" w:rsidP="005D6E98">
            <w:pPr>
              <w:jc w:val="center"/>
              <w:rPr>
                <w:sz w:val="20"/>
                <w:szCs w:val="20"/>
                <w:lang w:val="en-AU"/>
              </w:rPr>
            </w:pPr>
            <w:r w:rsidRPr="007125E7">
              <w:rPr>
                <w:sz w:val="20"/>
                <w:szCs w:val="20"/>
                <w:lang w:val="en-AU"/>
              </w:rPr>
              <w:t>19 (8.6)</w:t>
            </w:r>
          </w:p>
        </w:tc>
      </w:tr>
      <w:tr w:rsidR="005D6E98" w:rsidRPr="007125E7" w14:paraId="2D7F2C22" w14:textId="77777777" w:rsidTr="005D6E98">
        <w:trPr>
          <w:trHeight w:val="20"/>
        </w:trPr>
        <w:tc>
          <w:tcPr>
            <w:tcW w:w="1137" w:type="pct"/>
          </w:tcPr>
          <w:p w14:paraId="1BE22045" w14:textId="77777777" w:rsidR="005D6E98" w:rsidRPr="007125E7" w:rsidRDefault="005D6E98" w:rsidP="005D6E98">
            <w:pPr>
              <w:ind w:left="170"/>
              <w:jc w:val="both"/>
              <w:rPr>
                <w:sz w:val="20"/>
                <w:szCs w:val="20"/>
                <w:lang w:val="en-AU"/>
              </w:rPr>
            </w:pPr>
            <w:r w:rsidRPr="007125E7">
              <w:rPr>
                <w:sz w:val="20"/>
                <w:szCs w:val="20"/>
                <w:lang w:val="en-AU"/>
              </w:rPr>
              <w:t xml:space="preserve">Third quintile </w:t>
            </w:r>
          </w:p>
        </w:tc>
        <w:tc>
          <w:tcPr>
            <w:tcW w:w="634" w:type="pct"/>
            <w:vAlign w:val="center"/>
          </w:tcPr>
          <w:p w14:paraId="4CFCC5F7" w14:textId="77777777" w:rsidR="005D6E98" w:rsidRPr="007125E7" w:rsidRDefault="005D6E98" w:rsidP="005D6E98">
            <w:pPr>
              <w:jc w:val="center"/>
              <w:rPr>
                <w:sz w:val="20"/>
                <w:szCs w:val="20"/>
                <w:lang w:val="en-AU"/>
              </w:rPr>
            </w:pPr>
            <w:r w:rsidRPr="007125E7">
              <w:rPr>
                <w:sz w:val="20"/>
                <w:szCs w:val="20"/>
                <w:lang w:val="en-AU"/>
              </w:rPr>
              <w:t>69 (23.8)</w:t>
            </w:r>
          </w:p>
        </w:tc>
        <w:tc>
          <w:tcPr>
            <w:tcW w:w="657" w:type="pct"/>
            <w:vAlign w:val="center"/>
          </w:tcPr>
          <w:p w14:paraId="184378D6" w14:textId="77777777" w:rsidR="005D6E98" w:rsidRPr="007125E7" w:rsidRDefault="005D6E98" w:rsidP="005D6E98">
            <w:pPr>
              <w:jc w:val="center"/>
              <w:rPr>
                <w:sz w:val="20"/>
                <w:szCs w:val="20"/>
                <w:lang w:val="en-AU"/>
              </w:rPr>
            </w:pPr>
            <w:r w:rsidRPr="007125E7">
              <w:rPr>
                <w:sz w:val="20"/>
                <w:szCs w:val="20"/>
                <w:lang w:val="en-AU"/>
              </w:rPr>
              <w:t>55 (18.8)</w:t>
            </w:r>
          </w:p>
        </w:tc>
        <w:tc>
          <w:tcPr>
            <w:tcW w:w="631" w:type="pct"/>
            <w:vAlign w:val="center"/>
          </w:tcPr>
          <w:p w14:paraId="6F7F76FE" w14:textId="77777777" w:rsidR="005D6E98" w:rsidRPr="007125E7" w:rsidRDefault="005D6E98" w:rsidP="005D6E98">
            <w:pPr>
              <w:jc w:val="center"/>
              <w:rPr>
                <w:sz w:val="20"/>
                <w:szCs w:val="20"/>
                <w:lang w:val="en-AU"/>
              </w:rPr>
            </w:pPr>
            <w:r w:rsidRPr="007125E7">
              <w:rPr>
                <w:sz w:val="20"/>
                <w:szCs w:val="20"/>
                <w:lang w:val="en-AU"/>
              </w:rPr>
              <w:t>64 (25.7)</w:t>
            </w:r>
          </w:p>
        </w:tc>
        <w:tc>
          <w:tcPr>
            <w:tcW w:w="656" w:type="pct"/>
            <w:vAlign w:val="center"/>
          </w:tcPr>
          <w:p w14:paraId="0804D288" w14:textId="77777777" w:rsidR="005D6E98" w:rsidRPr="007125E7" w:rsidRDefault="005D6E98" w:rsidP="005D6E98">
            <w:pPr>
              <w:jc w:val="center"/>
              <w:rPr>
                <w:sz w:val="20"/>
                <w:szCs w:val="20"/>
                <w:lang w:val="en-AU"/>
              </w:rPr>
            </w:pPr>
            <w:r w:rsidRPr="007125E7">
              <w:rPr>
                <w:sz w:val="20"/>
                <w:szCs w:val="20"/>
                <w:lang w:val="en-AU"/>
              </w:rPr>
              <w:t>44 (17.0)</w:t>
            </w:r>
          </w:p>
        </w:tc>
        <w:tc>
          <w:tcPr>
            <w:tcW w:w="632" w:type="pct"/>
            <w:vAlign w:val="center"/>
          </w:tcPr>
          <w:p w14:paraId="3C0D6062" w14:textId="77777777" w:rsidR="005D6E98" w:rsidRPr="007125E7" w:rsidRDefault="005D6E98" w:rsidP="005D6E98">
            <w:pPr>
              <w:jc w:val="center"/>
              <w:rPr>
                <w:sz w:val="20"/>
                <w:szCs w:val="20"/>
                <w:lang w:val="en-AU"/>
              </w:rPr>
            </w:pPr>
            <w:r w:rsidRPr="007125E7">
              <w:rPr>
                <w:sz w:val="20"/>
                <w:szCs w:val="20"/>
                <w:lang w:val="en-AU"/>
              </w:rPr>
              <w:t>54 (25.1)</w:t>
            </w:r>
          </w:p>
        </w:tc>
        <w:tc>
          <w:tcPr>
            <w:tcW w:w="653" w:type="pct"/>
            <w:vAlign w:val="center"/>
          </w:tcPr>
          <w:p w14:paraId="6837532F" w14:textId="77777777" w:rsidR="005D6E98" w:rsidRPr="007125E7" w:rsidRDefault="005D6E98" w:rsidP="005D6E98">
            <w:pPr>
              <w:jc w:val="center"/>
              <w:rPr>
                <w:sz w:val="20"/>
                <w:szCs w:val="20"/>
                <w:lang w:val="en-AU"/>
              </w:rPr>
            </w:pPr>
            <w:r w:rsidRPr="007125E7">
              <w:rPr>
                <w:sz w:val="20"/>
                <w:szCs w:val="20"/>
                <w:lang w:val="en-AU"/>
              </w:rPr>
              <w:t>38 (17.3)</w:t>
            </w:r>
          </w:p>
        </w:tc>
      </w:tr>
      <w:tr w:rsidR="005D6E98" w:rsidRPr="007125E7" w14:paraId="4439FCC1" w14:textId="77777777" w:rsidTr="005D6E98">
        <w:trPr>
          <w:trHeight w:val="20"/>
        </w:trPr>
        <w:tc>
          <w:tcPr>
            <w:tcW w:w="1137" w:type="pct"/>
          </w:tcPr>
          <w:p w14:paraId="02CCEA13" w14:textId="77777777" w:rsidR="005D6E98" w:rsidRPr="007125E7" w:rsidRDefault="005D6E98" w:rsidP="005D6E98">
            <w:pPr>
              <w:ind w:left="170"/>
              <w:jc w:val="both"/>
              <w:rPr>
                <w:sz w:val="20"/>
                <w:szCs w:val="20"/>
                <w:lang w:val="en-AU"/>
              </w:rPr>
            </w:pPr>
            <w:r w:rsidRPr="007125E7">
              <w:rPr>
                <w:sz w:val="20"/>
                <w:szCs w:val="20"/>
                <w:lang w:val="en-AU"/>
              </w:rPr>
              <w:t xml:space="preserve">Fourth quintile </w:t>
            </w:r>
          </w:p>
        </w:tc>
        <w:tc>
          <w:tcPr>
            <w:tcW w:w="634" w:type="pct"/>
            <w:vAlign w:val="center"/>
          </w:tcPr>
          <w:p w14:paraId="0A3C8697" w14:textId="77777777" w:rsidR="005D6E98" w:rsidRPr="007125E7" w:rsidRDefault="005D6E98" w:rsidP="005D6E98">
            <w:pPr>
              <w:jc w:val="center"/>
              <w:rPr>
                <w:sz w:val="20"/>
                <w:szCs w:val="20"/>
                <w:lang w:val="en-AU"/>
              </w:rPr>
            </w:pPr>
            <w:r w:rsidRPr="007125E7">
              <w:rPr>
                <w:sz w:val="20"/>
                <w:szCs w:val="20"/>
                <w:lang w:val="en-AU"/>
              </w:rPr>
              <w:t>93 (32.1)</w:t>
            </w:r>
          </w:p>
        </w:tc>
        <w:tc>
          <w:tcPr>
            <w:tcW w:w="657" w:type="pct"/>
            <w:vAlign w:val="center"/>
          </w:tcPr>
          <w:p w14:paraId="4F03FE5D" w14:textId="77777777" w:rsidR="005D6E98" w:rsidRPr="007125E7" w:rsidRDefault="005D6E98" w:rsidP="005D6E98">
            <w:pPr>
              <w:jc w:val="center"/>
              <w:rPr>
                <w:sz w:val="20"/>
                <w:szCs w:val="20"/>
                <w:lang w:val="en-AU"/>
              </w:rPr>
            </w:pPr>
            <w:r w:rsidRPr="007125E7">
              <w:rPr>
                <w:sz w:val="20"/>
                <w:szCs w:val="20"/>
                <w:lang w:val="en-AU"/>
              </w:rPr>
              <w:t>109 (37.2)</w:t>
            </w:r>
          </w:p>
        </w:tc>
        <w:tc>
          <w:tcPr>
            <w:tcW w:w="631" w:type="pct"/>
            <w:vAlign w:val="center"/>
          </w:tcPr>
          <w:p w14:paraId="67420666" w14:textId="77777777" w:rsidR="005D6E98" w:rsidRPr="007125E7" w:rsidRDefault="005D6E98" w:rsidP="005D6E98">
            <w:pPr>
              <w:jc w:val="center"/>
              <w:rPr>
                <w:sz w:val="20"/>
                <w:szCs w:val="20"/>
                <w:lang w:val="en-AU"/>
              </w:rPr>
            </w:pPr>
            <w:r w:rsidRPr="007125E7">
              <w:rPr>
                <w:sz w:val="20"/>
                <w:szCs w:val="20"/>
                <w:lang w:val="en-AU"/>
              </w:rPr>
              <w:t>76 (30.5)</w:t>
            </w:r>
          </w:p>
        </w:tc>
        <w:tc>
          <w:tcPr>
            <w:tcW w:w="656" w:type="pct"/>
            <w:vAlign w:val="center"/>
          </w:tcPr>
          <w:p w14:paraId="6AFC52B1" w14:textId="77777777" w:rsidR="005D6E98" w:rsidRPr="007125E7" w:rsidRDefault="005D6E98" w:rsidP="005D6E98">
            <w:pPr>
              <w:jc w:val="center"/>
              <w:rPr>
                <w:sz w:val="20"/>
                <w:szCs w:val="20"/>
                <w:lang w:val="en-AU"/>
              </w:rPr>
            </w:pPr>
            <w:r w:rsidRPr="007125E7">
              <w:rPr>
                <w:sz w:val="20"/>
                <w:szCs w:val="20"/>
                <w:lang w:val="en-AU"/>
              </w:rPr>
              <w:t>101 (39.0)</w:t>
            </w:r>
          </w:p>
        </w:tc>
        <w:tc>
          <w:tcPr>
            <w:tcW w:w="632" w:type="pct"/>
            <w:vAlign w:val="center"/>
          </w:tcPr>
          <w:p w14:paraId="6CFD2FC2" w14:textId="77777777" w:rsidR="005D6E98" w:rsidRPr="007125E7" w:rsidRDefault="005D6E98" w:rsidP="005D6E98">
            <w:pPr>
              <w:jc w:val="center"/>
              <w:rPr>
                <w:sz w:val="20"/>
                <w:szCs w:val="20"/>
                <w:lang w:val="en-AU"/>
              </w:rPr>
            </w:pPr>
            <w:r w:rsidRPr="007125E7">
              <w:rPr>
                <w:sz w:val="20"/>
                <w:szCs w:val="20"/>
                <w:lang w:val="en-AU"/>
              </w:rPr>
              <w:t>63 (29.3)</w:t>
            </w:r>
          </w:p>
        </w:tc>
        <w:tc>
          <w:tcPr>
            <w:tcW w:w="653" w:type="pct"/>
            <w:vAlign w:val="center"/>
          </w:tcPr>
          <w:p w14:paraId="481E0F33" w14:textId="77777777" w:rsidR="005D6E98" w:rsidRPr="007125E7" w:rsidRDefault="005D6E98" w:rsidP="005D6E98">
            <w:pPr>
              <w:jc w:val="center"/>
              <w:rPr>
                <w:sz w:val="20"/>
                <w:szCs w:val="20"/>
                <w:lang w:val="en-AU"/>
              </w:rPr>
            </w:pPr>
            <w:r w:rsidRPr="007125E7">
              <w:rPr>
                <w:sz w:val="20"/>
                <w:szCs w:val="20"/>
                <w:lang w:val="en-AU"/>
              </w:rPr>
              <w:t>85 (38.6)</w:t>
            </w:r>
          </w:p>
        </w:tc>
      </w:tr>
      <w:tr w:rsidR="005D6E98" w:rsidRPr="007125E7" w14:paraId="45655476" w14:textId="77777777" w:rsidTr="005D6E98">
        <w:trPr>
          <w:trHeight w:val="20"/>
        </w:trPr>
        <w:tc>
          <w:tcPr>
            <w:tcW w:w="1137" w:type="pct"/>
          </w:tcPr>
          <w:p w14:paraId="7FA26129" w14:textId="77777777" w:rsidR="005D6E98" w:rsidRPr="007125E7" w:rsidRDefault="005D6E98" w:rsidP="005D6E98">
            <w:pPr>
              <w:ind w:left="170"/>
              <w:jc w:val="both"/>
              <w:rPr>
                <w:sz w:val="20"/>
                <w:szCs w:val="20"/>
                <w:lang w:val="en-AU"/>
              </w:rPr>
            </w:pPr>
            <w:r w:rsidRPr="007125E7">
              <w:rPr>
                <w:sz w:val="20"/>
                <w:szCs w:val="20"/>
                <w:lang w:val="en-AU"/>
              </w:rPr>
              <w:t xml:space="preserve">Highest quintile </w:t>
            </w:r>
          </w:p>
        </w:tc>
        <w:tc>
          <w:tcPr>
            <w:tcW w:w="634" w:type="pct"/>
            <w:vAlign w:val="center"/>
          </w:tcPr>
          <w:p w14:paraId="13765510" w14:textId="77777777" w:rsidR="005D6E98" w:rsidRPr="007125E7" w:rsidRDefault="005D6E98" w:rsidP="005D6E98">
            <w:pPr>
              <w:jc w:val="center"/>
              <w:rPr>
                <w:sz w:val="20"/>
                <w:szCs w:val="20"/>
                <w:lang w:val="en-AU"/>
              </w:rPr>
            </w:pPr>
            <w:r w:rsidRPr="007125E7">
              <w:rPr>
                <w:sz w:val="20"/>
                <w:szCs w:val="20"/>
                <w:lang w:val="en-AU"/>
              </w:rPr>
              <w:t>92 (31.7)</w:t>
            </w:r>
          </w:p>
        </w:tc>
        <w:tc>
          <w:tcPr>
            <w:tcW w:w="657" w:type="pct"/>
            <w:vAlign w:val="center"/>
          </w:tcPr>
          <w:p w14:paraId="3DAA0155" w14:textId="77777777" w:rsidR="005D6E98" w:rsidRPr="007125E7" w:rsidRDefault="005D6E98" w:rsidP="005D6E98">
            <w:pPr>
              <w:jc w:val="center"/>
              <w:rPr>
                <w:sz w:val="20"/>
                <w:szCs w:val="20"/>
                <w:lang w:val="en-AU"/>
              </w:rPr>
            </w:pPr>
            <w:r w:rsidRPr="007125E7">
              <w:rPr>
                <w:sz w:val="20"/>
                <w:szCs w:val="20"/>
                <w:lang w:val="en-AU"/>
              </w:rPr>
              <w:t>92 (31.4)</w:t>
            </w:r>
          </w:p>
        </w:tc>
        <w:tc>
          <w:tcPr>
            <w:tcW w:w="631" w:type="pct"/>
            <w:vAlign w:val="center"/>
          </w:tcPr>
          <w:p w14:paraId="3E01EE66" w14:textId="77777777" w:rsidR="005D6E98" w:rsidRPr="007125E7" w:rsidRDefault="005D6E98" w:rsidP="005D6E98">
            <w:pPr>
              <w:jc w:val="center"/>
              <w:rPr>
                <w:sz w:val="20"/>
                <w:szCs w:val="20"/>
                <w:lang w:val="en-AU"/>
              </w:rPr>
            </w:pPr>
            <w:r w:rsidRPr="007125E7">
              <w:rPr>
                <w:sz w:val="20"/>
                <w:szCs w:val="20"/>
                <w:lang w:val="en-AU"/>
              </w:rPr>
              <w:t>77 (30.9)</w:t>
            </w:r>
          </w:p>
        </w:tc>
        <w:tc>
          <w:tcPr>
            <w:tcW w:w="656" w:type="pct"/>
            <w:vAlign w:val="center"/>
          </w:tcPr>
          <w:p w14:paraId="6B2394B2" w14:textId="77777777" w:rsidR="005D6E98" w:rsidRPr="007125E7" w:rsidRDefault="005D6E98" w:rsidP="005D6E98">
            <w:pPr>
              <w:jc w:val="center"/>
              <w:rPr>
                <w:sz w:val="20"/>
                <w:szCs w:val="20"/>
                <w:lang w:val="en-AU"/>
              </w:rPr>
            </w:pPr>
            <w:r w:rsidRPr="007125E7">
              <w:rPr>
                <w:sz w:val="20"/>
                <w:szCs w:val="20"/>
                <w:lang w:val="en-AU"/>
              </w:rPr>
              <w:t>81 (31.3)</w:t>
            </w:r>
          </w:p>
        </w:tc>
        <w:tc>
          <w:tcPr>
            <w:tcW w:w="632" w:type="pct"/>
            <w:vAlign w:val="center"/>
          </w:tcPr>
          <w:p w14:paraId="4F0C621B" w14:textId="77777777" w:rsidR="005D6E98" w:rsidRPr="007125E7" w:rsidRDefault="005D6E98" w:rsidP="005D6E98">
            <w:pPr>
              <w:jc w:val="center"/>
              <w:rPr>
                <w:sz w:val="20"/>
                <w:szCs w:val="20"/>
                <w:lang w:val="en-AU"/>
              </w:rPr>
            </w:pPr>
            <w:r w:rsidRPr="007125E7">
              <w:rPr>
                <w:sz w:val="20"/>
                <w:szCs w:val="20"/>
                <w:lang w:val="en-AU"/>
              </w:rPr>
              <w:t>68 (31.6)</w:t>
            </w:r>
          </w:p>
        </w:tc>
        <w:tc>
          <w:tcPr>
            <w:tcW w:w="653" w:type="pct"/>
            <w:vAlign w:val="center"/>
          </w:tcPr>
          <w:p w14:paraId="291C7FF3" w14:textId="77777777" w:rsidR="005D6E98" w:rsidRPr="007125E7" w:rsidRDefault="005D6E98" w:rsidP="005D6E98">
            <w:pPr>
              <w:jc w:val="center"/>
              <w:rPr>
                <w:sz w:val="20"/>
                <w:szCs w:val="20"/>
                <w:lang w:val="en-AU"/>
              </w:rPr>
            </w:pPr>
            <w:r w:rsidRPr="007125E7">
              <w:rPr>
                <w:sz w:val="20"/>
                <w:szCs w:val="20"/>
                <w:lang w:val="en-AU"/>
              </w:rPr>
              <w:t>66 (30.0)</w:t>
            </w:r>
          </w:p>
        </w:tc>
      </w:tr>
      <w:tr w:rsidR="005D6E98" w:rsidRPr="007125E7" w14:paraId="71854200" w14:textId="77777777" w:rsidTr="005D6E98">
        <w:trPr>
          <w:trHeight w:val="20"/>
        </w:trPr>
        <w:tc>
          <w:tcPr>
            <w:tcW w:w="1137" w:type="pct"/>
          </w:tcPr>
          <w:p w14:paraId="5B65FBC5" w14:textId="77777777" w:rsidR="005D6E98" w:rsidRPr="007125E7" w:rsidRDefault="005D6E98" w:rsidP="005D6E98">
            <w:pPr>
              <w:ind w:left="170"/>
              <w:jc w:val="both"/>
              <w:rPr>
                <w:sz w:val="20"/>
                <w:szCs w:val="20"/>
                <w:lang w:val="en-AU"/>
              </w:rPr>
            </w:pPr>
            <w:r w:rsidRPr="007125E7">
              <w:rPr>
                <w:sz w:val="20"/>
                <w:szCs w:val="20"/>
                <w:lang w:val="en-AU"/>
              </w:rPr>
              <w:t xml:space="preserve">Unavailable </w:t>
            </w:r>
          </w:p>
        </w:tc>
        <w:tc>
          <w:tcPr>
            <w:tcW w:w="634" w:type="pct"/>
            <w:vAlign w:val="center"/>
          </w:tcPr>
          <w:p w14:paraId="7278AAA7" w14:textId="77777777" w:rsidR="005D6E98" w:rsidRPr="007125E7" w:rsidRDefault="005D6E98" w:rsidP="005D6E98">
            <w:pPr>
              <w:jc w:val="center"/>
              <w:rPr>
                <w:sz w:val="20"/>
                <w:szCs w:val="20"/>
                <w:lang w:val="en-AU"/>
              </w:rPr>
            </w:pPr>
            <w:r w:rsidRPr="007125E7">
              <w:rPr>
                <w:sz w:val="20"/>
                <w:szCs w:val="20"/>
                <w:lang w:val="en-AU"/>
              </w:rPr>
              <w:t>10 (3.5)</w:t>
            </w:r>
          </w:p>
        </w:tc>
        <w:tc>
          <w:tcPr>
            <w:tcW w:w="657" w:type="pct"/>
            <w:vAlign w:val="center"/>
          </w:tcPr>
          <w:p w14:paraId="1A37ACB3" w14:textId="77777777" w:rsidR="005D6E98" w:rsidRPr="007125E7" w:rsidRDefault="005D6E98" w:rsidP="005D6E98">
            <w:pPr>
              <w:jc w:val="center"/>
              <w:rPr>
                <w:sz w:val="20"/>
                <w:szCs w:val="20"/>
                <w:lang w:val="en-AU"/>
              </w:rPr>
            </w:pPr>
            <w:r w:rsidRPr="007125E7">
              <w:rPr>
                <w:sz w:val="20"/>
                <w:szCs w:val="20"/>
                <w:lang w:val="en-AU"/>
              </w:rPr>
              <w:t>13 (4.4)</w:t>
            </w:r>
          </w:p>
        </w:tc>
        <w:tc>
          <w:tcPr>
            <w:tcW w:w="631" w:type="pct"/>
            <w:vAlign w:val="center"/>
          </w:tcPr>
          <w:p w14:paraId="64E91562" w14:textId="77777777" w:rsidR="005D6E98" w:rsidRPr="007125E7" w:rsidRDefault="005D6E98" w:rsidP="005D6E98">
            <w:pPr>
              <w:jc w:val="center"/>
              <w:rPr>
                <w:sz w:val="20"/>
                <w:szCs w:val="20"/>
                <w:lang w:val="en-AU"/>
              </w:rPr>
            </w:pPr>
            <w:r w:rsidRPr="007125E7">
              <w:rPr>
                <w:sz w:val="20"/>
                <w:szCs w:val="20"/>
                <w:lang w:val="en-AU"/>
              </w:rPr>
              <w:t>9 (3.6)</w:t>
            </w:r>
          </w:p>
        </w:tc>
        <w:tc>
          <w:tcPr>
            <w:tcW w:w="656" w:type="pct"/>
            <w:vAlign w:val="center"/>
          </w:tcPr>
          <w:p w14:paraId="5CE63FF2" w14:textId="77777777" w:rsidR="005D6E98" w:rsidRPr="007125E7" w:rsidRDefault="005D6E98" w:rsidP="005D6E98">
            <w:pPr>
              <w:jc w:val="center"/>
              <w:rPr>
                <w:sz w:val="20"/>
                <w:szCs w:val="20"/>
                <w:lang w:val="en-AU"/>
              </w:rPr>
            </w:pPr>
            <w:r w:rsidRPr="007125E7">
              <w:rPr>
                <w:sz w:val="20"/>
                <w:szCs w:val="20"/>
                <w:lang w:val="en-AU"/>
              </w:rPr>
              <w:t>10 (3.9)</w:t>
            </w:r>
          </w:p>
        </w:tc>
        <w:tc>
          <w:tcPr>
            <w:tcW w:w="632" w:type="pct"/>
            <w:vAlign w:val="center"/>
          </w:tcPr>
          <w:p w14:paraId="082FFD9C" w14:textId="77777777" w:rsidR="005D6E98" w:rsidRPr="007125E7" w:rsidRDefault="005D6E98" w:rsidP="005D6E98">
            <w:pPr>
              <w:jc w:val="center"/>
              <w:rPr>
                <w:sz w:val="20"/>
                <w:szCs w:val="20"/>
                <w:lang w:val="en-AU"/>
              </w:rPr>
            </w:pPr>
            <w:r w:rsidRPr="007125E7">
              <w:rPr>
                <w:sz w:val="20"/>
                <w:szCs w:val="20"/>
                <w:lang w:val="en-AU"/>
              </w:rPr>
              <w:t>8 (3.7)</w:t>
            </w:r>
          </w:p>
        </w:tc>
        <w:tc>
          <w:tcPr>
            <w:tcW w:w="653" w:type="pct"/>
            <w:vAlign w:val="center"/>
          </w:tcPr>
          <w:p w14:paraId="34210338" w14:textId="77777777" w:rsidR="005D6E98" w:rsidRPr="007125E7" w:rsidRDefault="005D6E98" w:rsidP="005D6E98">
            <w:pPr>
              <w:jc w:val="center"/>
              <w:rPr>
                <w:sz w:val="20"/>
                <w:szCs w:val="20"/>
                <w:lang w:val="en-AU"/>
              </w:rPr>
            </w:pPr>
            <w:r w:rsidRPr="007125E7">
              <w:rPr>
                <w:sz w:val="20"/>
                <w:szCs w:val="20"/>
                <w:lang w:val="en-AU"/>
              </w:rPr>
              <w:t>10 (4.6)</w:t>
            </w:r>
          </w:p>
        </w:tc>
      </w:tr>
      <w:tr w:rsidR="005D6E98" w:rsidRPr="007125E7" w14:paraId="3A5FB30C" w14:textId="77777777" w:rsidTr="005D6E98">
        <w:trPr>
          <w:trHeight w:val="20"/>
        </w:trPr>
        <w:tc>
          <w:tcPr>
            <w:tcW w:w="1137" w:type="pct"/>
            <w:vAlign w:val="center"/>
          </w:tcPr>
          <w:p w14:paraId="2041DEDB" w14:textId="77777777" w:rsidR="005D6E98" w:rsidRPr="007125E7" w:rsidRDefault="005D6E98" w:rsidP="005D6E98">
            <w:pPr>
              <w:rPr>
                <w:sz w:val="20"/>
                <w:szCs w:val="20"/>
                <w:lang w:val="en-AU"/>
              </w:rPr>
            </w:pPr>
            <w:r w:rsidRPr="007125E7">
              <w:rPr>
                <w:b/>
                <w:sz w:val="20"/>
                <w:szCs w:val="20"/>
                <w:lang w:val="en-AU"/>
              </w:rPr>
              <w:t xml:space="preserve">Smoking, n (%) </w:t>
            </w:r>
          </w:p>
        </w:tc>
        <w:tc>
          <w:tcPr>
            <w:tcW w:w="634" w:type="pct"/>
            <w:vAlign w:val="center"/>
          </w:tcPr>
          <w:p w14:paraId="1A0F3DEB" w14:textId="77777777" w:rsidR="005D6E98" w:rsidRPr="007125E7" w:rsidRDefault="005D6E98" w:rsidP="005D6E98">
            <w:pPr>
              <w:jc w:val="center"/>
              <w:rPr>
                <w:sz w:val="20"/>
                <w:szCs w:val="20"/>
                <w:lang w:val="en-AU"/>
              </w:rPr>
            </w:pPr>
          </w:p>
        </w:tc>
        <w:tc>
          <w:tcPr>
            <w:tcW w:w="657" w:type="pct"/>
            <w:vAlign w:val="center"/>
          </w:tcPr>
          <w:p w14:paraId="55C7295A" w14:textId="77777777" w:rsidR="005D6E98" w:rsidRPr="007125E7" w:rsidRDefault="005D6E98" w:rsidP="005D6E98">
            <w:pPr>
              <w:jc w:val="center"/>
              <w:rPr>
                <w:sz w:val="20"/>
                <w:szCs w:val="20"/>
                <w:lang w:val="en-AU"/>
              </w:rPr>
            </w:pPr>
          </w:p>
        </w:tc>
        <w:tc>
          <w:tcPr>
            <w:tcW w:w="631" w:type="pct"/>
            <w:vAlign w:val="center"/>
          </w:tcPr>
          <w:p w14:paraId="548A3863" w14:textId="77777777" w:rsidR="005D6E98" w:rsidRPr="007125E7" w:rsidRDefault="005D6E98" w:rsidP="005D6E98">
            <w:pPr>
              <w:jc w:val="center"/>
              <w:rPr>
                <w:sz w:val="20"/>
                <w:szCs w:val="20"/>
                <w:lang w:val="en-AU"/>
              </w:rPr>
            </w:pPr>
          </w:p>
        </w:tc>
        <w:tc>
          <w:tcPr>
            <w:tcW w:w="656" w:type="pct"/>
            <w:vAlign w:val="center"/>
          </w:tcPr>
          <w:p w14:paraId="55A20DDF" w14:textId="77777777" w:rsidR="005D6E98" w:rsidRPr="007125E7" w:rsidRDefault="005D6E98" w:rsidP="005D6E98">
            <w:pPr>
              <w:jc w:val="center"/>
              <w:rPr>
                <w:sz w:val="20"/>
                <w:szCs w:val="20"/>
                <w:lang w:val="en-AU"/>
              </w:rPr>
            </w:pPr>
          </w:p>
        </w:tc>
        <w:tc>
          <w:tcPr>
            <w:tcW w:w="632" w:type="pct"/>
            <w:vAlign w:val="center"/>
          </w:tcPr>
          <w:p w14:paraId="44FB1108" w14:textId="77777777" w:rsidR="005D6E98" w:rsidRPr="007125E7" w:rsidRDefault="005D6E98" w:rsidP="005D6E98">
            <w:pPr>
              <w:jc w:val="center"/>
              <w:rPr>
                <w:sz w:val="20"/>
                <w:szCs w:val="20"/>
                <w:lang w:val="en-AU"/>
              </w:rPr>
            </w:pPr>
          </w:p>
        </w:tc>
        <w:tc>
          <w:tcPr>
            <w:tcW w:w="653" w:type="pct"/>
            <w:vAlign w:val="center"/>
          </w:tcPr>
          <w:p w14:paraId="6EC944C2" w14:textId="77777777" w:rsidR="005D6E98" w:rsidRPr="007125E7" w:rsidRDefault="005D6E98" w:rsidP="005D6E98">
            <w:pPr>
              <w:jc w:val="center"/>
              <w:rPr>
                <w:sz w:val="20"/>
                <w:szCs w:val="20"/>
                <w:lang w:val="en-AU"/>
              </w:rPr>
            </w:pPr>
          </w:p>
        </w:tc>
      </w:tr>
      <w:tr w:rsidR="005D6E98" w:rsidRPr="007125E7" w14:paraId="746405BE" w14:textId="77777777" w:rsidTr="005D6E98">
        <w:trPr>
          <w:trHeight w:val="20"/>
        </w:trPr>
        <w:tc>
          <w:tcPr>
            <w:tcW w:w="1137" w:type="pct"/>
          </w:tcPr>
          <w:p w14:paraId="0464B4D8" w14:textId="77777777" w:rsidR="005D6E98" w:rsidRPr="007125E7" w:rsidRDefault="005D6E98" w:rsidP="005D6E98">
            <w:pPr>
              <w:ind w:left="170"/>
              <w:jc w:val="both"/>
              <w:rPr>
                <w:b/>
                <w:sz w:val="20"/>
                <w:szCs w:val="20"/>
                <w:lang w:val="en-AU"/>
              </w:rPr>
            </w:pPr>
            <w:r w:rsidRPr="007125E7">
              <w:rPr>
                <w:sz w:val="20"/>
                <w:szCs w:val="20"/>
                <w:lang w:val="en-AU"/>
              </w:rPr>
              <w:t>Never smoked</w:t>
            </w:r>
          </w:p>
        </w:tc>
        <w:tc>
          <w:tcPr>
            <w:tcW w:w="634" w:type="pct"/>
            <w:vAlign w:val="center"/>
          </w:tcPr>
          <w:p w14:paraId="267A8203" w14:textId="77777777" w:rsidR="005D6E98" w:rsidRPr="007125E7" w:rsidRDefault="005D6E98" w:rsidP="005D6E98">
            <w:pPr>
              <w:jc w:val="center"/>
              <w:rPr>
                <w:sz w:val="20"/>
                <w:szCs w:val="20"/>
                <w:lang w:val="en-AU"/>
              </w:rPr>
            </w:pPr>
            <w:r w:rsidRPr="007125E7">
              <w:rPr>
                <w:sz w:val="20"/>
                <w:szCs w:val="20"/>
                <w:lang w:val="en-AU"/>
              </w:rPr>
              <w:t>225 (78.4)</w:t>
            </w:r>
          </w:p>
        </w:tc>
        <w:tc>
          <w:tcPr>
            <w:tcW w:w="657" w:type="pct"/>
            <w:vAlign w:val="center"/>
          </w:tcPr>
          <w:p w14:paraId="44DA61C4" w14:textId="77777777" w:rsidR="005D6E98" w:rsidRPr="007125E7" w:rsidRDefault="005D6E98" w:rsidP="005D6E98">
            <w:pPr>
              <w:jc w:val="center"/>
              <w:rPr>
                <w:sz w:val="20"/>
                <w:szCs w:val="20"/>
                <w:lang w:val="en-AU"/>
              </w:rPr>
            </w:pPr>
            <w:r w:rsidRPr="007125E7">
              <w:rPr>
                <w:sz w:val="20"/>
                <w:szCs w:val="20"/>
                <w:lang w:val="en-AU"/>
              </w:rPr>
              <w:t>237 (81.4)</w:t>
            </w:r>
          </w:p>
        </w:tc>
        <w:tc>
          <w:tcPr>
            <w:tcW w:w="631" w:type="pct"/>
            <w:vAlign w:val="center"/>
          </w:tcPr>
          <w:p w14:paraId="08E56A48" w14:textId="77777777" w:rsidR="005D6E98" w:rsidRPr="007125E7" w:rsidRDefault="005D6E98" w:rsidP="005D6E98">
            <w:pPr>
              <w:jc w:val="center"/>
              <w:rPr>
                <w:sz w:val="20"/>
                <w:szCs w:val="20"/>
                <w:lang w:val="en-AU"/>
              </w:rPr>
            </w:pPr>
            <w:r w:rsidRPr="007125E7">
              <w:rPr>
                <w:sz w:val="20"/>
                <w:szCs w:val="20"/>
                <w:lang w:val="en-AU"/>
              </w:rPr>
              <w:t>195(79.3)</w:t>
            </w:r>
          </w:p>
        </w:tc>
        <w:tc>
          <w:tcPr>
            <w:tcW w:w="656" w:type="pct"/>
            <w:vAlign w:val="center"/>
          </w:tcPr>
          <w:p w14:paraId="642B09F8" w14:textId="77777777" w:rsidR="005D6E98" w:rsidRPr="007125E7" w:rsidRDefault="005D6E98" w:rsidP="005D6E98">
            <w:pPr>
              <w:jc w:val="center"/>
              <w:rPr>
                <w:sz w:val="20"/>
                <w:szCs w:val="20"/>
                <w:lang w:val="en-AU"/>
              </w:rPr>
            </w:pPr>
            <w:r w:rsidRPr="007125E7">
              <w:rPr>
                <w:sz w:val="20"/>
                <w:szCs w:val="20"/>
                <w:lang w:val="en-AU"/>
              </w:rPr>
              <w:t>212 (82.1)</w:t>
            </w:r>
          </w:p>
        </w:tc>
        <w:tc>
          <w:tcPr>
            <w:tcW w:w="632" w:type="pct"/>
            <w:vAlign w:val="center"/>
          </w:tcPr>
          <w:p w14:paraId="622A69AD" w14:textId="77777777" w:rsidR="005D6E98" w:rsidRPr="007125E7" w:rsidRDefault="005D6E98" w:rsidP="005D6E98">
            <w:pPr>
              <w:jc w:val="center"/>
              <w:rPr>
                <w:sz w:val="20"/>
                <w:szCs w:val="20"/>
                <w:lang w:val="en-AU"/>
              </w:rPr>
            </w:pPr>
            <w:r w:rsidRPr="007125E7">
              <w:rPr>
                <w:sz w:val="20"/>
                <w:szCs w:val="20"/>
                <w:lang w:val="en-AU"/>
              </w:rPr>
              <w:t>174 (82.1)</w:t>
            </w:r>
          </w:p>
        </w:tc>
        <w:tc>
          <w:tcPr>
            <w:tcW w:w="653" w:type="pct"/>
            <w:vAlign w:val="center"/>
          </w:tcPr>
          <w:p w14:paraId="1024F1FC" w14:textId="77777777" w:rsidR="005D6E98" w:rsidRPr="007125E7" w:rsidRDefault="005D6E98" w:rsidP="005D6E98">
            <w:pPr>
              <w:jc w:val="center"/>
              <w:rPr>
                <w:sz w:val="20"/>
                <w:szCs w:val="20"/>
                <w:lang w:val="en-AU"/>
              </w:rPr>
            </w:pPr>
            <w:r w:rsidRPr="007125E7">
              <w:rPr>
                <w:sz w:val="20"/>
                <w:szCs w:val="20"/>
                <w:lang w:val="en-AU"/>
              </w:rPr>
              <w:t>180 (82.2)</w:t>
            </w:r>
          </w:p>
        </w:tc>
      </w:tr>
      <w:tr w:rsidR="005D6E98" w:rsidRPr="007125E7" w14:paraId="2C66957C" w14:textId="77777777" w:rsidTr="005D6E98">
        <w:trPr>
          <w:trHeight w:val="20"/>
        </w:trPr>
        <w:tc>
          <w:tcPr>
            <w:tcW w:w="1137" w:type="pct"/>
          </w:tcPr>
          <w:p w14:paraId="3C3D48E1" w14:textId="77777777" w:rsidR="005D6E98" w:rsidRPr="007125E7" w:rsidRDefault="005D6E98" w:rsidP="005D6E98">
            <w:pPr>
              <w:ind w:left="170"/>
              <w:jc w:val="both"/>
              <w:rPr>
                <w:sz w:val="20"/>
                <w:szCs w:val="20"/>
                <w:lang w:val="en-AU"/>
              </w:rPr>
            </w:pPr>
            <w:r w:rsidRPr="007125E7">
              <w:rPr>
                <w:sz w:val="20"/>
                <w:szCs w:val="20"/>
                <w:lang w:val="en-AU"/>
              </w:rPr>
              <w:t xml:space="preserve">Previous smoker </w:t>
            </w:r>
          </w:p>
        </w:tc>
        <w:tc>
          <w:tcPr>
            <w:tcW w:w="634" w:type="pct"/>
            <w:vAlign w:val="center"/>
          </w:tcPr>
          <w:p w14:paraId="1621A726" w14:textId="77777777" w:rsidR="005D6E98" w:rsidRPr="007125E7" w:rsidRDefault="005D6E98" w:rsidP="005D6E98">
            <w:pPr>
              <w:jc w:val="center"/>
              <w:rPr>
                <w:sz w:val="20"/>
                <w:szCs w:val="20"/>
                <w:lang w:val="en-AU"/>
              </w:rPr>
            </w:pPr>
            <w:r w:rsidRPr="007125E7">
              <w:rPr>
                <w:sz w:val="20"/>
                <w:szCs w:val="20"/>
                <w:lang w:val="en-AU"/>
              </w:rPr>
              <w:t>50 (17.4)</w:t>
            </w:r>
          </w:p>
        </w:tc>
        <w:tc>
          <w:tcPr>
            <w:tcW w:w="657" w:type="pct"/>
            <w:vAlign w:val="center"/>
          </w:tcPr>
          <w:p w14:paraId="24161441" w14:textId="77777777" w:rsidR="005D6E98" w:rsidRPr="007125E7" w:rsidRDefault="005D6E98" w:rsidP="005D6E98">
            <w:pPr>
              <w:jc w:val="center"/>
              <w:rPr>
                <w:sz w:val="20"/>
                <w:szCs w:val="20"/>
                <w:lang w:val="en-AU"/>
              </w:rPr>
            </w:pPr>
            <w:r w:rsidRPr="007125E7">
              <w:rPr>
                <w:sz w:val="20"/>
                <w:szCs w:val="20"/>
                <w:lang w:val="en-AU"/>
              </w:rPr>
              <w:t>43 (14.8)</w:t>
            </w:r>
          </w:p>
        </w:tc>
        <w:tc>
          <w:tcPr>
            <w:tcW w:w="631" w:type="pct"/>
            <w:vAlign w:val="center"/>
          </w:tcPr>
          <w:p w14:paraId="7E13C4F8" w14:textId="77777777" w:rsidR="005D6E98" w:rsidRPr="007125E7" w:rsidRDefault="005D6E98" w:rsidP="005D6E98">
            <w:pPr>
              <w:jc w:val="center"/>
              <w:rPr>
                <w:sz w:val="20"/>
                <w:szCs w:val="20"/>
                <w:lang w:val="en-AU"/>
              </w:rPr>
            </w:pPr>
            <w:r w:rsidRPr="007125E7">
              <w:rPr>
                <w:sz w:val="20"/>
                <w:szCs w:val="20"/>
                <w:lang w:val="en-AU"/>
              </w:rPr>
              <w:t>40 (16.3)</w:t>
            </w:r>
          </w:p>
        </w:tc>
        <w:tc>
          <w:tcPr>
            <w:tcW w:w="656" w:type="pct"/>
            <w:vAlign w:val="center"/>
          </w:tcPr>
          <w:p w14:paraId="5778699C" w14:textId="77777777" w:rsidR="005D6E98" w:rsidRPr="007125E7" w:rsidRDefault="005D6E98" w:rsidP="005D6E98">
            <w:pPr>
              <w:jc w:val="center"/>
              <w:rPr>
                <w:sz w:val="20"/>
                <w:szCs w:val="20"/>
                <w:lang w:val="en-AU"/>
              </w:rPr>
            </w:pPr>
            <w:r w:rsidRPr="007125E7">
              <w:rPr>
                <w:sz w:val="20"/>
                <w:szCs w:val="20"/>
                <w:lang w:val="en-AU"/>
              </w:rPr>
              <w:t>36 (14.0)</w:t>
            </w:r>
          </w:p>
        </w:tc>
        <w:tc>
          <w:tcPr>
            <w:tcW w:w="632" w:type="pct"/>
            <w:vAlign w:val="center"/>
          </w:tcPr>
          <w:p w14:paraId="417867E7" w14:textId="77777777" w:rsidR="005D6E98" w:rsidRPr="007125E7" w:rsidRDefault="005D6E98" w:rsidP="005D6E98">
            <w:pPr>
              <w:jc w:val="center"/>
              <w:rPr>
                <w:sz w:val="20"/>
                <w:szCs w:val="20"/>
                <w:lang w:val="en-AU"/>
              </w:rPr>
            </w:pPr>
            <w:r w:rsidRPr="007125E7">
              <w:rPr>
                <w:sz w:val="20"/>
                <w:szCs w:val="20"/>
                <w:lang w:val="en-AU"/>
              </w:rPr>
              <w:t>30 (14.1)</w:t>
            </w:r>
          </w:p>
        </w:tc>
        <w:tc>
          <w:tcPr>
            <w:tcW w:w="653" w:type="pct"/>
            <w:vAlign w:val="center"/>
          </w:tcPr>
          <w:p w14:paraId="4336E7C7" w14:textId="77777777" w:rsidR="005D6E98" w:rsidRPr="007125E7" w:rsidRDefault="005D6E98" w:rsidP="005D6E98">
            <w:pPr>
              <w:jc w:val="center"/>
              <w:rPr>
                <w:sz w:val="20"/>
                <w:szCs w:val="20"/>
                <w:lang w:val="en-AU"/>
              </w:rPr>
            </w:pPr>
            <w:r w:rsidRPr="007125E7">
              <w:rPr>
                <w:sz w:val="20"/>
                <w:szCs w:val="20"/>
                <w:lang w:val="en-AU"/>
              </w:rPr>
              <w:t>30 (13.7)</w:t>
            </w:r>
          </w:p>
        </w:tc>
      </w:tr>
      <w:tr w:rsidR="005D6E98" w:rsidRPr="007125E7" w14:paraId="43510429" w14:textId="77777777" w:rsidTr="005D6E98">
        <w:trPr>
          <w:trHeight w:val="20"/>
        </w:trPr>
        <w:tc>
          <w:tcPr>
            <w:tcW w:w="1137" w:type="pct"/>
          </w:tcPr>
          <w:p w14:paraId="768187DE" w14:textId="77777777" w:rsidR="005D6E98" w:rsidRPr="007125E7" w:rsidRDefault="005D6E98" w:rsidP="005D6E98">
            <w:pPr>
              <w:ind w:left="170"/>
              <w:jc w:val="both"/>
              <w:rPr>
                <w:sz w:val="20"/>
                <w:szCs w:val="20"/>
                <w:lang w:val="en-AU"/>
              </w:rPr>
            </w:pPr>
            <w:r w:rsidRPr="007125E7">
              <w:rPr>
                <w:sz w:val="20"/>
                <w:szCs w:val="20"/>
                <w:lang w:val="en-AU"/>
              </w:rPr>
              <w:t xml:space="preserve">Active smoker </w:t>
            </w:r>
          </w:p>
        </w:tc>
        <w:tc>
          <w:tcPr>
            <w:tcW w:w="634" w:type="pct"/>
            <w:vAlign w:val="center"/>
          </w:tcPr>
          <w:p w14:paraId="624636F9" w14:textId="77777777" w:rsidR="005D6E98" w:rsidRPr="007125E7" w:rsidRDefault="005D6E98" w:rsidP="005D6E98">
            <w:pPr>
              <w:jc w:val="center"/>
              <w:rPr>
                <w:sz w:val="20"/>
                <w:szCs w:val="20"/>
                <w:lang w:val="en-AU"/>
              </w:rPr>
            </w:pPr>
            <w:r w:rsidRPr="007125E7">
              <w:rPr>
                <w:sz w:val="20"/>
                <w:szCs w:val="20"/>
                <w:lang w:val="en-AU"/>
              </w:rPr>
              <w:t>12 (4.2)</w:t>
            </w:r>
          </w:p>
        </w:tc>
        <w:tc>
          <w:tcPr>
            <w:tcW w:w="657" w:type="pct"/>
            <w:vAlign w:val="center"/>
          </w:tcPr>
          <w:p w14:paraId="3AB7DAE1" w14:textId="77777777" w:rsidR="005D6E98" w:rsidRPr="007125E7" w:rsidRDefault="005D6E98" w:rsidP="005D6E98">
            <w:pPr>
              <w:jc w:val="center"/>
              <w:rPr>
                <w:sz w:val="20"/>
                <w:szCs w:val="20"/>
                <w:lang w:val="en-AU"/>
              </w:rPr>
            </w:pPr>
            <w:r w:rsidRPr="007125E7">
              <w:rPr>
                <w:sz w:val="20"/>
                <w:szCs w:val="20"/>
                <w:lang w:val="en-AU"/>
              </w:rPr>
              <w:t>11 (3.8)</w:t>
            </w:r>
          </w:p>
        </w:tc>
        <w:tc>
          <w:tcPr>
            <w:tcW w:w="631" w:type="pct"/>
            <w:vAlign w:val="center"/>
          </w:tcPr>
          <w:p w14:paraId="3A54BD36" w14:textId="77777777" w:rsidR="005D6E98" w:rsidRPr="007125E7" w:rsidRDefault="005D6E98" w:rsidP="005D6E98">
            <w:pPr>
              <w:jc w:val="center"/>
              <w:rPr>
                <w:sz w:val="20"/>
                <w:szCs w:val="20"/>
                <w:lang w:val="en-AU"/>
              </w:rPr>
            </w:pPr>
            <w:r w:rsidRPr="007125E7">
              <w:rPr>
                <w:sz w:val="20"/>
                <w:szCs w:val="20"/>
                <w:lang w:val="en-AU"/>
              </w:rPr>
              <w:t>11 (4.5)</w:t>
            </w:r>
          </w:p>
        </w:tc>
        <w:tc>
          <w:tcPr>
            <w:tcW w:w="656" w:type="pct"/>
            <w:vAlign w:val="center"/>
          </w:tcPr>
          <w:p w14:paraId="5FEB816E" w14:textId="77777777" w:rsidR="005D6E98" w:rsidRPr="007125E7" w:rsidRDefault="005D6E98" w:rsidP="005D6E98">
            <w:pPr>
              <w:jc w:val="center"/>
              <w:rPr>
                <w:sz w:val="20"/>
                <w:szCs w:val="20"/>
                <w:lang w:val="en-AU"/>
              </w:rPr>
            </w:pPr>
            <w:r w:rsidRPr="007125E7">
              <w:rPr>
                <w:sz w:val="20"/>
                <w:szCs w:val="20"/>
                <w:lang w:val="en-AU"/>
              </w:rPr>
              <w:t>10 (3.9)</w:t>
            </w:r>
          </w:p>
        </w:tc>
        <w:tc>
          <w:tcPr>
            <w:tcW w:w="632" w:type="pct"/>
            <w:vAlign w:val="center"/>
          </w:tcPr>
          <w:p w14:paraId="68D1375E" w14:textId="77777777" w:rsidR="005D6E98" w:rsidRPr="007125E7" w:rsidRDefault="005D6E98" w:rsidP="005D6E98">
            <w:pPr>
              <w:jc w:val="center"/>
              <w:rPr>
                <w:sz w:val="20"/>
                <w:szCs w:val="20"/>
                <w:lang w:val="en-AU"/>
              </w:rPr>
            </w:pPr>
            <w:r w:rsidRPr="007125E7">
              <w:rPr>
                <w:sz w:val="20"/>
                <w:szCs w:val="20"/>
                <w:lang w:val="en-AU"/>
              </w:rPr>
              <w:t>8 (3.8)</w:t>
            </w:r>
          </w:p>
        </w:tc>
        <w:tc>
          <w:tcPr>
            <w:tcW w:w="653" w:type="pct"/>
            <w:vAlign w:val="center"/>
          </w:tcPr>
          <w:p w14:paraId="3D460C42" w14:textId="77777777" w:rsidR="005D6E98" w:rsidRPr="007125E7" w:rsidRDefault="005D6E98" w:rsidP="005D6E98">
            <w:pPr>
              <w:jc w:val="center"/>
              <w:rPr>
                <w:sz w:val="20"/>
                <w:szCs w:val="20"/>
                <w:lang w:val="en-AU"/>
              </w:rPr>
            </w:pPr>
            <w:r w:rsidRPr="007125E7">
              <w:rPr>
                <w:sz w:val="20"/>
                <w:szCs w:val="20"/>
                <w:lang w:val="en-AU"/>
              </w:rPr>
              <w:t>9 (4.1)</w:t>
            </w:r>
          </w:p>
        </w:tc>
      </w:tr>
      <w:tr w:rsidR="005D6E98" w:rsidRPr="007125E7" w14:paraId="5CCB9871" w14:textId="77777777" w:rsidTr="005D6E98">
        <w:trPr>
          <w:trHeight w:val="20"/>
        </w:trPr>
        <w:tc>
          <w:tcPr>
            <w:tcW w:w="1137" w:type="pct"/>
            <w:tcBorders>
              <w:bottom w:val="single" w:sz="4" w:space="0" w:color="auto"/>
            </w:tcBorders>
            <w:shd w:val="clear" w:color="auto" w:fill="auto"/>
            <w:vAlign w:val="center"/>
          </w:tcPr>
          <w:p w14:paraId="16197DFA" w14:textId="77777777" w:rsidR="005D6E98" w:rsidRPr="007125E7" w:rsidRDefault="005D6E98" w:rsidP="005D6E98">
            <w:pPr>
              <w:jc w:val="both"/>
              <w:rPr>
                <w:b/>
                <w:sz w:val="20"/>
                <w:szCs w:val="20"/>
                <w:lang w:val="en-AU"/>
              </w:rPr>
            </w:pPr>
            <w:r w:rsidRPr="007125E7">
              <w:rPr>
                <w:b/>
                <w:sz w:val="20"/>
                <w:szCs w:val="20"/>
                <w:lang w:val="en-AU"/>
              </w:rPr>
              <w:t xml:space="preserve">Nulliparous, n (%) </w:t>
            </w:r>
          </w:p>
        </w:tc>
        <w:tc>
          <w:tcPr>
            <w:tcW w:w="634" w:type="pct"/>
            <w:tcBorders>
              <w:bottom w:val="single" w:sz="4" w:space="0" w:color="auto"/>
            </w:tcBorders>
            <w:shd w:val="clear" w:color="auto" w:fill="auto"/>
            <w:vAlign w:val="center"/>
          </w:tcPr>
          <w:p w14:paraId="6B029491" w14:textId="77777777" w:rsidR="005D6E98" w:rsidRPr="007125E7" w:rsidRDefault="005D6E98" w:rsidP="005D6E98">
            <w:pPr>
              <w:jc w:val="center"/>
              <w:rPr>
                <w:sz w:val="20"/>
                <w:szCs w:val="20"/>
                <w:lang w:val="en-AU"/>
              </w:rPr>
            </w:pPr>
            <w:r w:rsidRPr="007125E7">
              <w:rPr>
                <w:sz w:val="20"/>
                <w:szCs w:val="20"/>
                <w:lang w:val="en-AU"/>
              </w:rPr>
              <w:t>199 (68.6)</w:t>
            </w:r>
          </w:p>
        </w:tc>
        <w:tc>
          <w:tcPr>
            <w:tcW w:w="657" w:type="pct"/>
            <w:tcBorders>
              <w:bottom w:val="single" w:sz="4" w:space="0" w:color="auto"/>
            </w:tcBorders>
            <w:shd w:val="clear" w:color="auto" w:fill="auto"/>
            <w:vAlign w:val="center"/>
          </w:tcPr>
          <w:p w14:paraId="5D0A7A15" w14:textId="77777777" w:rsidR="005D6E98" w:rsidRPr="007125E7" w:rsidRDefault="005D6E98" w:rsidP="005D6E98">
            <w:pPr>
              <w:jc w:val="center"/>
              <w:rPr>
                <w:sz w:val="20"/>
                <w:szCs w:val="20"/>
                <w:lang w:val="en-AU"/>
              </w:rPr>
            </w:pPr>
            <w:r w:rsidRPr="007125E7">
              <w:rPr>
                <w:sz w:val="20"/>
                <w:szCs w:val="20"/>
                <w:lang w:val="en-AU"/>
              </w:rPr>
              <w:t>170 (58.0)</w:t>
            </w:r>
          </w:p>
        </w:tc>
        <w:tc>
          <w:tcPr>
            <w:tcW w:w="631" w:type="pct"/>
            <w:tcBorders>
              <w:bottom w:val="single" w:sz="4" w:space="0" w:color="auto"/>
            </w:tcBorders>
            <w:shd w:val="clear" w:color="auto" w:fill="auto"/>
            <w:vAlign w:val="center"/>
          </w:tcPr>
          <w:p w14:paraId="75FA57C2" w14:textId="77777777" w:rsidR="005D6E98" w:rsidRPr="007125E7" w:rsidRDefault="005D6E98" w:rsidP="005D6E98">
            <w:pPr>
              <w:jc w:val="center"/>
              <w:rPr>
                <w:sz w:val="20"/>
                <w:szCs w:val="20"/>
                <w:lang w:val="en-AU"/>
              </w:rPr>
            </w:pPr>
            <w:r w:rsidRPr="007125E7">
              <w:rPr>
                <w:sz w:val="20"/>
                <w:szCs w:val="20"/>
                <w:lang w:val="en-AU"/>
              </w:rPr>
              <w:t>177(71.1)</w:t>
            </w:r>
          </w:p>
        </w:tc>
        <w:tc>
          <w:tcPr>
            <w:tcW w:w="656" w:type="pct"/>
            <w:tcBorders>
              <w:bottom w:val="single" w:sz="4" w:space="0" w:color="auto"/>
            </w:tcBorders>
            <w:shd w:val="clear" w:color="auto" w:fill="auto"/>
            <w:vAlign w:val="center"/>
          </w:tcPr>
          <w:p w14:paraId="2005AF68" w14:textId="77777777" w:rsidR="005D6E98" w:rsidRPr="007125E7" w:rsidRDefault="005D6E98" w:rsidP="005D6E98">
            <w:pPr>
              <w:jc w:val="center"/>
              <w:rPr>
                <w:sz w:val="20"/>
                <w:szCs w:val="20"/>
                <w:lang w:val="en-AU"/>
              </w:rPr>
            </w:pPr>
            <w:r w:rsidRPr="007125E7">
              <w:rPr>
                <w:sz w:val="20"/>
                <w:szCs w:val="20"/>
                <w:lang w:val="en-AU"/>
              </w:rPr>
              <w:t>159 (61.4)</w:t>
            </w:r>
          </w:p>
        </w:tc>
        <w:tc>
          <w:tcPr>
            <w:tcW w:w="632" w:type="pct"/>
            <w:tcBorders>
              <w:bottom w:val="single" w:sz="4" w:space="0" w:color="auto"/>
            </w:tcBorders>
            <w:shd w:val="clear" w:color="auto" w:fill="auto"/>
            <w:vAlign w:val="center"/>
          </w:tcPr>
          <w:p w14:paraId="1526DB10" w14:textId="77777777" w:rsidR="005D6E98" w:rsidRPr="007125E7" w:rsidRDefault="005D6E98" w:rsidP="005D6E98">
            <w:pPr>
              <w:jc w:val="center"/>
              <w:rPr>
                <w:sz w:val="20"/>
                <w:szCs w:val="20"/>
                <w:lang w:val="en-AU"/>
              </w:rPr>
            </w:pPr>
            <w:r w:rsidRPr="007125E7">
              <w:rPr>
                <w:sz w:val="20"/>
                <w:szCs w:val="20"/>
                <w:lang w:val="en-AU"/>
              </w:rPr>
              <w:t>148 (68.8)</w:t>
            </w:r>
          </w:p>
        </w:tc>
        <w:tc>
          <w:tcPr>
            <w:tcW w:w="653" w:type="pct"/>
            <w:tcBorders>
              <w:bottom w:val="single" w:sz="4" w:space="0" w:color="auto"/>
            </w:tcBorders>
            <w:shd w:val="clear" w:color="auto" w:fill="auto"/>
            <w:vAlign w:val="center"/>
          </w:tcPr>
          <w:p w14:paraId="0EAEA3B9" w14:textId="77777777" w:rsidR="005D6E98" w:rsidRPr="007125E7" w:rsidRDefault="005D6E98" w:rsidP="005D6E98">
            <w:pPr>
              <w:jc w:val="center"/>
              <w:rPr>
                <w:sz w:val="20"/>
                <w:szCs w:val="20"/>
                <w:lang w:val="en-AU"/>
              </w:rPr>
            </w:pPr>
            <w:r w:rsidRPr="007125E7">
              <w:rPr>
                <w:sz w:val="20"/>
                <w:szCs w:val="20"/>
                <w:lang w:val="en-AU"/>
              </w:rPr>
              <w:t>125 (56.8)</w:t>
            </w:r>
          </w:p>
        </w:tc>
      </w:tr>
      <w:tr w:rsidR="005D6E98" w:rsidRPr="007125E7" w14:paraId="7F2EB6D2" w14:textId="77777777" w:rsidTr="005D6E98">
        <w:trPr>
          <w:trHeight w:val="20"/>
        </w:trPr>
        <w:tc>
          <w:tcPr>
            <w:tcW w:w="1137" w:type="pct"/>
            <w:vAlign w:val="center"/>
          </w:tcPr>
          <w:p w14:paraId="09A415A6" w14:textId="341A1E7C" w:rsidR="005D6E98" w:rsidRPr="007125E7" w:rsidRDefault="005D6E98" w:rsidP="005D6E98">
            <w:pPr>
              <w:rPr>
                <w:b/>
                <w:sz w:val="20"/>
                <w:szCs w:val="20"/>
                <w:lang w:val="en-AU"/>
              </w:rPr>
            </w:pPr>
            <w:r w:rsidRPr="007125E7">
              <w:rPr>
                <w:b/>
                <w:sz w:val="20"/>
                <w:szCs w:val="20"/>
                <w:lang w:val="en-AU"/>
              </w:rPr>
              <w:t xml:space="preserve">Previous </w:t>
            </w:r>
            <w:proofErr w:type="spellStart"/>
            <w:r w:rsidR="00EB4BCC">
              <w:rPr>
                <w:b/>
                <w:sz w:val="20"/>
                <w:szCs w:val="20"/>
                <w:lang w:val="en-AU"/>
              </w:rPr>
              <w:t>cesarean</w:t>
            </w:r>
            <w:proofErr w:type="spellEnd"/>
            <w:r w:rsidRPr="007125E7">
              <w:rPr>
                <w:b/>
                <w:sz w:val="20"/>
                <w:szCs w:val="20"/>
                <w:lang w:val="en-AU"/>
              </w:rPr>
              <w:t xml:space="preserve"> section (denominator - all parous women), n (%) </w:t>
            </w:r>
          </w:p>
        </w:tc>
        <w:tc>
          <w:tcPr>
            <w:tcW w:w="634" w:type="pct"/>
            <w:vAlign w:val="center"/>
          </w:tcPr>
          <w:p w14:paraId="76DF38AC" w14:textId="77777777" w:rsidR="005D6E98" w:rsidRPr="007125E7" w:rsidRDefault="005D6E98" w:rsidP="005D6E98">
            <w:pPr>
              <w:jc w:val="center"/>
              <w:rPr>
                <w:sz w:val="20"/>
                <w:szCs w:val="20"/>
                <w:lang w:val="en-AU"/>
              </w:rPr>
            </w:pPr>
            <w:r w:rsidRPr="007125E7">
              <w:rPr>
                <w:color w:val="000000" w:themeColor="text1"/>
                <w:kern w:val="24"/>
                <w:sz w:val="20"/>
                <w:szCs w:val="20"/>
                <w:lang w:val="en-AU"/>
              </w:rPr>
              <w:t>29 (31.9)</w:t>
            </w:r>
          </w:p>
        </w:tc>
        <w:tc>
          <w:tcPr>
            <w:tcW w:w="657" w:type="pct"/>
            <w:vAlign w:val="center"/>
          </w:tcPr>
          <w:p w14:paraId="6C8E279A" w14:textId="77777777" w:rsidR="005D6E98" w:rsidRPr="007125E7" w:rsidRDefault="005D6E98" w:rsidP="005D6E98">
            <w:pPr>
              <w:jc w:val="center"/>
              <w:rPr>
                <w:sz w:val="20"/>
                <w:szCs w:val="20"/>
                <w:lang w:val="en-AU"/>
              </w:rPr>
            </w:pPr>
            <w:r w:rsidRPr="007125E7">
              <w:rPr>
                <w:color w:val="000000" w:themeColor="text1"/>
                <w:kern w:val="24"/>
                <w:sz w:val="20"/>
                <w:szCs w:val="20"/>
                <w:lang w:val="en-AU"/>
              </w:rPr>
              <w:t>32 (26.0)</w:t>
            </w:r>
          </w:p>
        </w:tc>
        <w:tc>
          <w:tcPr>
            <w:tcW w:w="631" w:type="pct"/>
            <w:vAlign w:val="center"/>
          </w:tcPr>
          <w:p w14:paraId="2492285F" w14:textId="77777777" w:rsidR="005D6E98" w:rsidRPr="007125E7" w:rsidRDefault="005D6E98" w:rsidP="005D6E98">
            <w:pPr>
              <w:jc w:val="center"/>
              <w:rPr>
                <w:sz w:val="20"/>
                <w:szCs w:val="20"/>
                <w:lang w:val="en-AU"/>
              </w:rPr>
            </w:pPr>
            <w:r w:rsidRPr="007125E7">
              <w:rPr>
                <w:color w:val="000000" w:themeColor="text1"/>
                <w:kern w:val="24"/>
                <w:sz w:val="20"/>
                <w:szCs w:val="20"/>
                <w:lang w:val="en-AU"/>
              </w:rPr>
              <w:t>14 (19.4)</w:t>
            </w:r>
          </w:p>
        </w:tc>
        <w:tc>
          <w:tcPr>
            <w:tcW w:w="656" w:type="pct"/>
            <w:vAlign w:val="center"/>
          </w:tcPr>
          <w:p w14:paraId="16238DDF" w14:textId="77777777" w:rsidR="005D6E98" w:rsidRPr="007125E7" w:rsidRDefault="005D6E98" w:rsidP="005D6E98">
            <w:pPr>
              <w:jc w:val="center"/>
              <w:rPr>
                <w:sz w:val="20"/>
                <w:szCs w:val="20"/>
                <w:lang w:val="en-AU"/>
              </w:rPr>
            </w:pPr>
            <w:r w:rsidRPr="007125E7">
              <w:rPr>
                <w:color w:val="000000" w:themeColor="text1"/>
                <w:kern w:val="24"/>
                <w:sz w:val="20"/>
                <w:szCs w:val="20"/>
                <w:lang w:val="en-AU"/>
              </w:rPr>
              <w:t>15 (15.0)</w:t>
            </w:r>
          </w:p>
        </w:tc>
        <w:tc>
          <w:tcPr>
            <w:tcW w:w="632" w:type="pct"/>
            <w:vAlign w:val="center"/>
          </w:tcPr>
          <w:p w14:paraId="6D0650D1" w14:textId="77777777" w:rsidR="005D6E98" w:rsidRPr="007125E7" w:rsidRDefault="005D6E98" w:rsidP="005D6E98">
            <w:pPr>
              <w:jc w:val="center"/>
              <w:rPr>
                <w:sz w:val="20"/>
                <w:szCs w:val="20"/>
                <w:lang w:val="en-AU"/>
              </w:rPr>
            </w:pPr>
            <w:r w:rsidRPr="007125E7">
              <w:rPr>
                <w:color w:val="000000" w:themeColor="text1"/>
                <w:kern w:val="24"/>
                <w:sz w:val="20"/>
                <w:szCs w:val="20"/>
                <w:lang w:val="en-AU"/>
              </w:rPr>
              <w:t>11 (16.4)</w:t>
            </w:r>
          </w:p>
        </w:tc>
        <w:tc>
          <w:tcPr>
            <w:tcW w:w="653" w:type="pct"/>
            <w:vAlign w:val="center"/>
          </w:tcPr>
          <w:p w14:paraId="26575398" w14:textId="77777777" w:rsidR="005D6E98" w:rsidRPr="007125E7" w:rsidRDefault="005D6E98" w:rsidP="005D6E98">
            <w:pPr>
              <w:jc w:val="center"/>
              <w:rPr>
                <w:sz w:val="20"/>
                <w:szCs w:val="20"/>
                <w:lang w:val="en-AU"/>
              </w:rPr>
            </w:pPr>
            <w:r w:rsidRPr="007125E7">
              <w:rPr>
                <w:color w:val="000000" w:themeColor="text1"/>
                <w:kern w:val="24"/>
                <w:sz w:val="20"/>
                <w:szCs w:val="20"/>
                <w:lang w:val="en-AU"/>
              </w:rPr>
              <w:t>11 (11.6)</w:t>
            </w:r>
          </w:p>
        </w:tc>
      </w:tr>
      <w:tr w:rsidR="005D6E98" w:rsidRPr="007125E7" w14:paraId="363090CD" w14:textId="77777777" w:rsidTr="005D6E98">
        <w:trPr>
          <w:trHeight w:val="20"/>
        </w:trPr>
        <w:tc>
          <w:tcPr>
            <w:tcW w:w="5000" w:type="pct"/>
            <w:gridSpan w:val="7"/>
            <w:vAlign w:val="center"/>
          </w:tcPr>
          <w:p w14:paraId="3E2896DE" w14:textId="438BBC9F" w:rsidR="005D6E98" w:rsidRPr="007125E7" w:rsidRDefault="005D6E98" w:rsidP="005D6E98">
            <w:pPr>
              <w:rPr>
                <w:color w:val="000000" w:themeColor="text1"/>
                <w:kern w:val="24"/>
                <w:sz w:val="20"/>
                <w:szCs w:val="20"/>
                <w:lang w:val="en-AU"/>
              </w:rPr>
            </w:pPr>
            <w:r w:rsidRPr="007125E7">
              <w:rPr>
                <w:b/>
                <w:color w:val="000000" w:themeColor="text1"/>
                <w:sz w:val="20"/>
                <w:szCs w:val="20"/>
                <w:lang w:val="en-AU"/>
              </w:rPr>
              <w:t>Preconception plasma glucose [mmol/L; median (IQR)]</w:t>
            </w:r>
            <w:r w:rsidR="00E27885">
              <w:rPr>
                <w:b/>
                <w:color w:val="000000" w:themeColor="text1"/>
                <w:sz w:val="20"/>
                <w:szCs w:val="20"/>
                <w:lang w:val="en-AU"/>
              </w:rPr>
              <w:t xml:space="preserve"> in a 75g oral glucose tolerance test</w:t>
            </w:r>
          </w:p>
        </w:tc>
      </w:tr>
      <w:tr w:rsidR="005D6E98" w:rsidRPr="007125E7" w14:paraId="45CE063A" w14:textId="77777777" w:rsidTr="005D6E98">
        <w:trPr>
          <w:trHeight w:val="20"/>
        </w:trPr>
        <w:tc>
          <w:tcPr>
            <w:tcW w:w="1137" w:type="pct"/>
            <w:vAlign w:val="center"/>
          </w:tcPr>
          <w:p w14:paraId="002FCD43" w14:textId="77777777" w:rsidR="005D6E98" w:rsidRPr="007125E7" w:rsidRDefault="005D6E98" w:rsidP="005D6E98">
            <w:pPr>
              <w:snapToGrid w:val="0"/>
              <w:rPr>
                <w:b/>
                <w:color w:val="000000" w:themeColor="text1"/>
                <w:sz w:val="20"/>
                <w:szCs w:val="20"/>
                <w:lang w:val="en-AU"/>
              </w:rPr>
            </w:pPr>
            <w:r w:rsidRPr="007125E7">
              <w:rPr>
                <w:color w:val="000000" w:themeColor="text1"/>
                <w:sz w:val="20"/>
                <w:szCs w:val="20"/>
                <w:lang w:val="en-AU"/>
              </w:rPr>
              <w:t>Fasting</w:t>
            </w:r>
          </w:p>
        </w:tc>
        <w:tc>
          <w:tcPr>
            <w:tcW w:w="634" w:type="pct"/>
            <w:vAlign w:val="center"/>
          </w:tcPr>
          <w:p w14:paraId="44E22D13" w14:textId="77777777" w:rsidR="005D6E98" w:rsidRPr="007125E7" w:rsidRDefault="005D6E98" w:rsidP="005D6E98">
            <w:pPr>
              <w:snapToGrid w:val="0"/>
              <w:jc w:val="center"/>
              <w:rPr>
                <w:color w:val="000000" w:themeColor="text1"/>
                <w:sz w:val="20"/>
                <w:szCs w:val="20"/>
                <w:lang w:val="en-AU"/>
              </w:rPr>
            </w:pPr>
            <w:r w:rsidRPr="007125E7">
              <w:rPr>
                <w:color w:val="000000" w:themeColor="text1"/>
                <w:sz w:val="20"/>
                <w:szCs w:val="20"/>
                <w:lang w:val="en-AU"/>
              </w:rPr>
              <w:t>4.9</w:t>
            </w:r>
          </w:p>
          <w:p w14:paraId="33E8126A"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(4.5 to 5.2)</w:t>
            </w:r>
          </w:p>
        </w:tc>
        <w:tc>
          <w:tcPr>
            <w:tcW w:w="657" w:type="pct"/>
            <w:vAlign w:val="center"/>
          </w:tcPr>
          <w:p w14:paraId="69172C92" w14:textId="77777777" w:rsidR="005D6E98" w:rsidRPr="007125E7" w:rsidRDefault="005D6E98" w:rsidP="005D6E98">
            <w:pPr>
              <w:snapToGrid w:val="0"/>
              <w:jc w:val="center"/>
              <w:rPr>
                <w:color w:val="000000" w:themeColor="text1"/>
                <w:sz w:val="20"/>
                <w:szCs w:val="20"/>
                <w:lang w:val="en-AU"/>
              </w:rPr>
            </w:pPr>
            <w:r w:rsidRPr="007125E7">
              <w:rPr>
                <w:color w:val="000000" w:themeColor="text1"/>
                <w:sz w:val="20"/>
                <w:szCs w:val="20"/>
                <w:lang w:val="en-AU"/>
              </w:rPr>
              <w:t>4.9</w:t>
            </w:r>
          </w:p>
          <w:p w14:paraId="3915C27E"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(4.6 to 5.2)</w:t>
            </w:r>
          </w:p>
        </w:tc>
        <w:tc>
          <w:tcPr>
            <w:tcW w:w="631" w:type="pct"/>
            <w:vAlign w:val="center"/>
          </w:tcPr>
          <w:p w14:paraId="12D3335E" w14:textId="77777777" w:rsidR="005D6E98" w:rsidRPr="007125E7" w:rsidRDefault="005D6E98" w:rsidP="005D6E98">
            <w:pPr>
              <w:snapToGrid w:val="0"/>
              <w:jc w:val="center"/>
              <w:rPr>
                <w:color w:val="000000" w:themeColor="text1"/>
                <w:sz w:val="20"/>
                <w:szCs w:val="20"/>
                <w:lang w:val="en-AU"/>
              </w:rPr>
            </w:pPr>
            <w:r w:rsidRPr="007125E7">
              <w:rPr>
                <w:color w:val="000000" w:themeColor="text1"/>
                <w:sz w:val="20"/>
                <w:szCs w:val="20"/>
                <w:lang w:val="en-AU"/>
              </w:rPr>
              <w:t>4.9</w:t>
            </w:r>
          </w:p>
          <w:p w14:paraId="4B665D96"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(4.5 to 5.2)</w:t>
            </w:r>
          </w:p>
        </w:tc>
        <w:tc>
          <w:tcPr>
            <w:tcW w:w="656" w:type="pct"/>
            <w:vAlign w:val="center"/>
          </w:tcPr>
          <w:p w14:paraId="3121256D" w14:textId="77777777" w:rsidR="005D6E98" w:rsidRPr="007125E7" w:rsidRDefault="005D6E98" w:rsidP="005D6E98">
            <w:pPr>
              <w:snapToGrid w:val="0"/>
              <w:jc w:val="center"/>
              <w:rPr>
                <w:color w:val="000000" w:themeColor="text1"/>
                <w:sz w:val="20"/>
                <w:szCs w:val="20"/>
                <w:lang w:val="en-AU"/>
              </w:rPr>
            </w:pPr>
            <w:r w:rsidRPr="007125E7">
              <w:rPr>
                <w:color w:val="000000" w:themeColor="text1"/>
                <w:sz w:val="20"/>
                <w:szCs w:val="20"/>
                <w:lang w:val="en-AU"/>
              </w:rPr>
              <w:t>4.9</w:t>
            </w:r>
          </w:p>
          <w:p w14:paraId="5FA58995"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(4.6 to 5.2)</w:t>
            </w:r>
          </w:p>
        </w:tc>
        <w:tc>
          <w:tcPr>
            <w:tcW w:w="632" w:type="pct"/>
            <w:vAlign w:val="center"/>
          </w:tcPr>
          <w:p w14:paraId="6C9C01CD" w14:textId="77777777" w:rsidR="005D6E98" w:rsidRPr="007125E7" w:rsidRDefault="005D6E98" w:rsidP="005D6E98">
            <w:pPr>
              <w:snapToGrid w:val="0"/>
              <w:jc w:val="center"/>
              <w:rPr>
                <w:color w:val="000000" w:themeColor="text1"/>
                <w:sz w:val="20"/>
                <w:szCs w:val="20"/>
                <w:lang w:val="en-AU"/>
              </w:rPr>
            </w:pPr>
            <w:r w:rsidRPr="007125E7">
              <w:rPr>
                <w:color w:val="000000" w:themeColor="text1"/>
                <w:sz w:val="20"/>
                <w:szCs w:val="20"/>
                <w:lang w:val="en-AU"/>
              </w:rPr>
              <w:t xml:space="preserve">4.9 </w:t>
            </w:r>
          </w:p>
          <w:p w14:paraId="37FE0C29"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(4.5 to 5.2)</w:t>
            </w:r>
          </w:p>
        </w:tc>
        <w:tc>
          <w:tcPr>
            <w:tcW w:w="653" w:type="pct"/>
            <w:vAlign w:val="center"/>
          </w:tcPr>
          <w:p w14:paraId="28254FF2" w14:textId="77777777" w:rsidR="005D6E98" w:rsidRPr="007125E7" w:rsidRDefault="005D6E98" w:rsidP="005D6E98">
            <w:pPr>
              <w:snapToGrid w:val="0"/>
              <w:jc w:val="center"/>
              <w:rPr>
                <w:color w:val="000000" w:themeColor="text1"/>
                <w:sz w:val="20"/>
                <w:szCs w:val="20"/>
                <w:lang w:val="en-AU"/>
              </w:rPr>
            </w:pPr>
            <w:r w:rsidRPr="007125E7">
              <w:rPr>
                <w:color w:val="000000" w:themeColor="text1"/>
                <w:sz w:val="20"/>
                <w:szCs w:val="20"/>
                <w:lang w:val="en-AU"/>
              </w:rPr>
              <w:t>4.9</w:t>
            </w:r>
          </w:p>
          <w:p w14:paraId="3A78C298"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 xml:space="preserve"> (4.5 to 5.2)</w:t>
            </w:r>
          </w:p>
        </w:tc>
      </w:tr>
      <w:tr w:rsidR="005D6E98" w:rsidRPr="007125E7" w14:paraId="6D9101E6" w14:textId="77777777" w:rsidTr="005D6E98">
        <w:trPr>
          <w:trHeight w:val="20"/>
        </w:trPr>
        <w:tc>
          <w:tcPr>
            <w:tcW w:w="1137" w:type="pct"/>
            <w:tcBorders>
              <w:bottom w:val="single" w:sz="4" w:space="0" w:color="auto"/>
            </w:tcBorders>
            <w:vAlign w:val="center"/>
          </w:tcPr>
          <w:p w14:paraId="259D648C" w14:textId="77777777" w:rsidR="005D6E98" w:rsidRPr="007125E7" w:rsidRDefault="005D6E98" w:rsidP="005D6E98">
            <w:pPr>
              <w:snapToGrid w:val="0"/>
              <w:rPr>
                <w:b/>
                <w:color w:val="000000" w:themeColor="text1"/>
                <w:sz w:val="20"/>
                <w:szCs w:val="20"/>
                <w:lang w:val="en-AU"/>
              </w:rPr>
            </w:pPr>
            <w:r w:rsidRPr="007125E7">
              <w:rPr>
                <w:color w:val="000000" w:themeColor="text1"/>
                <w:sz w:val="20"/>
                <w:szCs w:val="20"/>
                <w:lang w:val="en-AU"/>
              </w:rPr>
              <w:t xml:space="preserve">2-hour </w:t>
            </w:r>
          </w:p>
        </w:tc>
        <w:tc>
          <w:tcPr>
            <w:tcW w:w="634" w:type="pct"/>
            <w:tcBorders>
              <w:bottom w:val="single" w:sz="4" w:space="0" w:color="auto"/>
            </w:tcBorders>
            <w:vAlign w:val="center"/>
          </w:tcPr>
          <w:p w14:paraId="22270675" w14:textId="77777777" w:rsidR="005D6E98" w:rsidRPr="007125E7" w:rsidRDefault="005D6E98" w:rsidP="005D6E98">
            <w:pPr>
              <w:snapToGrid w:val="0"/>
              <w:jc w:val="center"/>
              <w:rPr>
                <w:color w:val="000000" w:themeColor="text1"/>
                <w:sz w:val="20"/>
                <w:szCs w:val="20"/>
                <w:lang w:val="en-AU"/>
              </w:rPr>
            </w:pPr>
            <w:r w:rsidRPr="007125E7">
              <w:rPr>
                <w:color w:val="000000" w:themeColor="text1"/>
                <w:sz w:val="20"/>
                <w:szCs w:val="20"/>
                <w:lang w:val="en-AU"/>
              </w:rPr>
              <w:t>5.4</w:t>
            </w:r>
          </w:p>
          <w:p w14:paraId="4E2F87CD"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(4.4 to 6.4)</w:t>
            </w:r>
          </w:p>
        </w:tc>
        <w:tc>
          <w:tcPr>
            <w:tcW w:w="657" w:type="pct"/>
            <w:tcBorders>
              <w:bottom w:val="single" w:sz="4" w:space="0" w:color="auto"/>
            </w:tcBorders>
            <w:vAlign w:val="center"/>
          </w:tcPr>
          <w:p w14:paraId="1079A063" w14:textId="77777777" w:rsidR="005D6E98" w:rsidRPr="007125E7" w:rsidRDefault="005D6E98" w:rsidP="005D6E98">
            <w:pPr>
              <w:snapToGrid w:val="0"/>
              <w:ind w:right="37"/>
              <w:jc w:val="center"/>
              <w:rPr>
                <w:color w:val="000000" w:themeColor="text1"/>
                <w:sz w:val="20"/>
                <w:szCs w:val="20"/>
                <w:lang w:val="en-AU"/>
              </w:rPr>
            </w:pPr>
            <w:r w:rsidRPr="007125E7">
              <w:rPr>
                <w:color w:val="000000" w:themeColor="text1"/>
                <w:sz w:val="20"/>
                <w:szCs w:val="20"/>
                <w:lang w:val="en-AU"/>
              </w:rPr>
              <w:t>5.5</w:t>
            </w:r>
          </w:p>
          <w:p w14:paraId="250AB26F"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(4.6 to 6.3)</w:t>
            </w:r>
          </w:p>
        </w:tc>
        <w:tc>
          <w:tcPr>
            <w:tcW w:w="631" w:type="pct"/>
            <w:tcBorders>
              <w:bottom w:val="single" w:sz="4" w:space="0" w:color="auto"/>
            </w:tcBorders>
            <w:vAlign w:val="center"/>
          </w:tcPr>
          <w:p w14:paraId="266C1635" w14:textId="77777777" w:rsidR="005D6E98" w:rsidRPr="007125E7" w:rsidRDefault="005D6E98" w:rsidP="005D6E98">
            <w:pPr>
              <w:snapToGrid w:val="0"/>
              <w:jc w:val="center"/>
              <w:rPr>
                <w:color w:val="000000" w:themeColor="text1"/>
                <w:sz w:val="20"/>
                <w:szCs w:val="20"/>
                <w:lang w:val="en-AU"/>
              </w:rPr>
            </w:pPr>
            <w:r w:rsidRPr="007125E7">
              <w:rPr>
                <w:color w:val="000000" w:themeColor="text1"/>
                <w:sz w:val="20"/>
                <w:szCs w:val="20"/>
                <w:lang w:val="en-AU"/>
              </w:rPr>
              <w:t>5.4</w:t>
            </w:r>
          </w:p>
          <w:p w14:paraId="1B9CA67B"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(4.4 to 6.4)</w:t>
            </w:r>
          </w:p>
        </w:tc>
        <w:tc>
          <w:tcPr>
            <w:tcW w:w="656" w:type="pct"/>
            <w:tcBorders>
              <w:bottom w:val="single" w:sz="4" w:space="0" w:color="auto"/>
            </w:tcBorders>
            <w:vAlign w:val="center"/>
          </w:tcPr>
          <w:p w14:paraId="63AB6B23" w14:textId="77777777" w:rsidR="005D6E98" w:rsidRPr="007125E7" w:rsidRDefault="005D6E98" w:rsidP="005D6E98">
            <w:pPr>
              <w:snapToGrid w:val="0"/>
              <w:jc w:val="center"/>
              <w:rPr>
                <w:color w:val="000000" w:themeColor="text1"/>
                <w:sz w:val="20"/>
                <w:szCs w:val="20"/>
                <w:lang w:val="en-AU"/>
              </w:rPr>
            </w:pPr>
            <w:r w:rsidRPr="007125E7">
              <w:rPr>
                <w:color w:val="000000" w:themeColor="text1"/>
                <w:sz w:val="20"/>
                <w:szCs w:val="20"/>
                <w:lang w:val="en-AU"/>
              </w:rPr>
              <w:t>5.5</w:t>
            </w:r>
          </w:p>
          <w:p w14:paraId="423A0F3B"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 xml:space="preserve"> (4.6 to 6.3)</w:t>
            </w:r>
          </w:p>
        </w:tc>
        <w:tc>
          <w:tcPr>
            <w:tcW w:w="632" w:type="pct"/>
            <w:tcBorders>
              <w:bottom w:val="single" w:sz="4" w:space="0" w:color="auto"/>
            </w:tcBorders>
            <w:vAlign w:val="center"/>
          </w:tcPr>
          <w:p w14:paraId="48672B64" w14:textId="77777777" w:rsidR="005D6E98" w:rsidRPr="007125E7" w:rsidRDefault="005D6E98" w:rsidP="005D6E98">
            <w:pPr>
              <w:snapToGrid w:val="0"/>
              <w:jc w:val="center"/>
              <w:rPr>
                <w:color w:val="000000" w:themeColor="text1"/>
                <w:sz w:val="20"/>
                <w:szCs w:val="20"/>
                <w:lang w:val="en-AU"/>
              </w:rPr>
            </w:pPr>
            <w:r w:rsidRPr="007125E7">
              <w:rPr>
                <w:color w:val="000000" w:themeColor="text1"/>
                <w:sz w:val="20"/>
                <w:szCs w:val="20"/>
                <w:lang w:val="en-AU"/>
              </w:rPr>
              <w:t xml:space="preserve">5.3 </w:t>
            </w:r>
          </w:p>
          <w:p w14:paraId="38F876D1"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(4.3 to 6.4)</w:t>
            </w:r>
          </w:p>
        </w:tc>
        <w:tc>
          <w:tcPr>
            <w:tcW w:w="653" w:type="pct"/>
            <w:tcBorders>
              <w:bottom w:val="single" w:sz="4" w:space="0" w:color="auto"/>
            </w:tcBorders>
            <w:vAlign w:val="center"/>
          </w:tcPr>
          <w:p w14:paraId="2EF30173" w14:textId="77777777" w:rsidR="005D6E98" w:rsidRPr="007125E7" w:rsidRDefault="005D6E98" w:rsidP="005D6E98">
            <w:pPr>
              <w:snapToGrid w:val="0"/>
              <w:jc w:val="center"/>
              <w:rPr>
                <w:color w:val="000000" w:themeColor="text1"/>
                <w:sz w:val="20"/>
                <w:szCs w:val="20"/>
                <w:lang w:val="en-AU"/>
              </w:rPr>
            </w:pPr>
            <w:r w:rsidRPr="007125E7">
              <w:rPr>
                <w:color w:val="000000" w:themeColor="text1"/>
                <w:sz w:val="20"/>
                <w:szCs w:val="20"/>
                <w:lang w:val="en-AU"/>
              </w:rPr>
              <w:t>5.5</w:t>
            </w:r>
          </w:p>
          <w:p w14:paraId="3B8B643B" w14:textId="77777777" w:rsidR="005D6E98" w:rsidRPr="007125E7" w:rsidRDefault="005D6E98" w:rsidP="005D6E98">
            <w:pPr>
              <w:snapToGrid w:val="0"/>
              <w:jc w:val="center"/>
              <w:rPr>
                <w:color w:val="000000" w:themeColor="text1"/>
                <w:kern w:val="24"/>
                <w:sz w:val="20"/>
                <w:szCs w:val="20"/>
                <w:lang w:val="en-AU"/>
              </w:rPr>
            </w:pPr>
            <w:r w:rsidRPr="007125E7">
              <w:rPr>
                <w:color w:val="000000" w:themeColor="text1"/>
                <w:sz w:val="20"/>
                <w:szCs w:val="20"/>
                <w:lang w:val="en-AU"/>
              </w:rPr>
              <w:t xml:space="preserve"> (4.6 to 6.3)</w:t>
            </w:r>
          </w:p>
        </w:tc>
      </w:tr>
    </w:tbl>
    <w:p w14:paraId="6F02C5EB" w14:textId="77777777" w:rsidR="005D6E98" w:rsidRPr="007125E7" w:rsidRDefault="005D6E98" w:rsidP="005D6E98">
      <w:pPr>
        <w:spacing w:line="480" w:lineRule="auto"/>
        <w:jc w:val="both"/>
        <w:rPr>
          <w:b/>
          <w:sz w:val="20"/>
          <w:lang w:val="en-AU"/>
        </w:rPr>
      </w:pPr>
      <w:r w:rsidRPr="007125E7">
        <w:rPr>
          <w:sz w:val="20"/>
          <w:lang w:val="en-AU"/>
        </w:rPr>
        <w:t>Abbreviations: BMI, body mass index; IQR, interquartile range; n, number; SD, standard deviation</w:t>
      </w:r>
    </w:p>
    <w:p w14:paraId="7E60F3C4" w14:textId="62A9DC11" w:rsidR="00C454FF" w:rsidRPr="007125E7" w:rsidRDefault="005D6E98" w:rsidP="000058E8">
      <w:pPr>
        <w:rPr>
          <w:b/>
          <w:highlight w:val="cyan"/>
          <w:lang w:val="en-AU"/>
        </w:rPr>
      </w:pPr>
      <w:r w:rsidRPr="007125E7">
        <w:rPr>
          <w:b/>
          <w:lang w:val="en-AU"/>
        </w:rPr>
        <w:br w:type="page"/>
      </w:r>
    </w:p>
    <w:p w14:paraId="03BCB849" w14:textId="76EFD192" w:rsidR="00164CBB" w:rsidRPr="00A312EF" w:rsidRDefault="00164CBB" w:rsidP="00164CBB">
      <w:pPr>
        <w:spacing w:line="480" w:lineRule="auto"/>
        <w:jc w:val="both"/>
        <w:rPr>
          <w:b/>
          <w:lang w:val="en-AU"/>
        </w:rPr>
      </w:pPr>
      <w:r w:rsidRPr="00A312EF">
        <w:rPr>
          <w:b/>
          <w:lang w:val="en-AU"/>
        </w:rPr>
        <w:lastRenderedPageBreak/>
        <w:t xml:space="preserve">Table 2: Effect of the </w:t>
      </w:r>
      <w:proofErr w:type="spellStart"/>
      <w:r w:rsidRPr="00A312EF">
        <w:rPr>
          <w:b/>
          <w:lang w:val="en-AU"/>
        </w:rPr>
        <w:t>NiPPeR</w:t>
      </w:r>
      <w:proofErr w:type="spellEnd"/>
      <w:r w:rsidRPr="00A312EF">
        <w:rPr>
          <w:b/>
          <w:lang w:val="en-AU"/>
        </w:rPr>
        <w:t xml:space="preserve"> intervention on </w:t>
      </w:r>
      <w:r w:rsidR="009820AD" w:rsidRPr="00A312EF">
        <w:rPr>
          <w:b/>
          <w:lang w:val="en-AU"/>
        </w:rPr>
        <w:t xml:space="preserve">blood loss, </w:t>
      </w:r>
      <w:r w:rsidRPr="00A312EF">
        <w:rPr>
          <w:b/>
          <w:lang w:val="en-AU"/>
        </w:rPr>
        <w:t xml:space="preserve">postpartum </w:t>
      </w:r>
      <w:proofErr w:type="spellStart"/>
      <w:proofErr w:type="gramStart"/>
      <w:r w:rsidR="0076529B" w:rsidRPr="00A312EF">
        <w:rPr>
          <w:b/>
          <w:lang w:val="en-AU"/>
        </w:rPr>
        <w:t>hemorrhage</w:t>
      </w:r>
      <w:proofErr w:type="spellEnd"/>
      <w:proofErr w:type="gramEnd"/>
      <w:r w:rsidRPr="00A312EF">
        <w:rPr>
          <w:b/>
          <w:lang w:val="en-AU"/>
        </w:rPr>
        <w:t xml:space="preserve"> and blood transfusion</w:t>
      </w:r>
    </w:p>
    <w:tbl>
      <w:tblPr>
        <w:tblStyle w:val="TableGrid"/>
        <w:tblW w:w="5062" w:type="pct"/>
        <w:tblInd w:w="-5" w:type="dxa"/>
        <w:tblLayout w:type="fixed"/>
        <w:tblCellMar>
          <w:bottom w:w="108" w:type="dxa"/>
        </w:tblCellMar>
        <w:tblLook w:val="0000" w:firstRow="0" w:lastRow="0" w:firstColumn="0" w:lastColumn="0" w:noHBand="0" w:noVBand="0"/>
      </w:tblPr>
      <w:tblGrid>
        <w:gridCol w:w="2409"/>
        <w:gridCol w:w="1416"/>
        <w:gridCol w:w="1418"/>
        <w:gridCol w:w="567"/>
        <w:gridCol w:w="1559"/>
        <w:gridCol w:w="856"/>
        <w:gridCol w:w="564"/>
        <w:gridCol w:w="1559"/>
        <w:gridCol w:w="851"/>
      </w:tblGrid>
      <w:tr w:rsidR="00037A9C" w:rsidRPr="00A51010" w14:paraId="0DDAE329" w14:textId="77777777" w:rsidTr="00356FF4">
        <w:trPr>
          <w:trHeight w:val="283"/>
        </w:trPr>
        <w:tc>
          <w:tcPr>
            <w:tcW w:w="1076" w:type="pct"/>
            <w:vMerge w:val="restart"/>
            <w:vAlign w:val="center"/>
          </w:tcPr>
          <w:p w14:paraId="68379DCE" w14:textId="6BD7A0F0" w:rsidR="00037A9C" w:rsidRPr="00A51010" w:rsidRDefault="00CD5DF3" w:rsidP="009820AD">
            <w:pPr>
              <w:rPr>
                <w:sz w:val="20"/>
                <w:szCs w:val="20"/>
                <w:lang w:val="en-AU"/>
              </w:rPr>
            </w:pPr>
            <w:r w:rsidRPr="00A51010">
              <w:rPr>
                <w:b/>
                <w:sz w:val="20"/>
                <w:szCs w:val="20"/>
                <w:lang w:val="en-AU"/>
              </w:rPr>
              <w:t>BLOOD LOSS</w:t>
            </w:r>
          </w:p>
        </w:tc>
        <w:tc>
          <w:tcPr>
            <w:tcW w:w="632" w:type="pct"/>
            <w:vMerge w:val="restart"/>
            <w:vAlign w:val="center"/>
          </w:tcPr>
          <w:p w14:paraId="10E4D014" w14:textId="77777777" w:rsidR="00037A9C" w:rsidRPr="00A51010" w:rsidRDefault="00037A9C" w:rsidP="009820AD">
            <w:pPr>
              <w:snapToGrid w:val="0"/>
              <w:ind w:right="26"/>
              <w:jc w:val="center"/>
              <w:rPr>
                <w:b/>
                <w:bCs/>
                <w:kern w:val="24"/>
                <w:sz w:val="20"/>
                <w:szCs w:val="20"/>
                <w:lang w:val="en-AU"/>
              </w:rPr>
            </w:pPr>
            <w:r w:rsidRPr="00A51010">
              <w:rPr>
                <w:b/>
                <w:bCs/>
                <w:kern w:val="24"/>
                <w:sz w:val="20"/>
                <w:szCs w:val="20"/>
                <w:lang w:val="en-AU"/>
              </w:rPr>
              <w:t xml:space="preserve">Control </w:t>
            </w:r>
          </w:p>
          <w:p w14:paraId="38ADC69F" w14:textId="350F3867" w:rsidR="00037A9C" w:rsidRPr="00A51010" w:rsidRDefault="00037A9C" w:rsidP="009820AD">
            <w:pPr>
              <w:snapToGrid w:val="0"/>
              <w:ind w:right="26"/>
              <w:jc w:val="center"/>
              <w:rPr>
                <w:b/>
                <w:bCs/>
                <w:kern w:val="24"/>
                <w:sz w:val="20"/>
                <w:szCs w:val="20"/>
                <w:lang w:val="en-AU"/>
              </w:rPr>
            </w:pPr>
            <w:r w:rsidRPr="00A51010">
              <w:rPr>
                <w:b/>
                <w:bCs/>
                <w:kern w:val="24"/>
                <w:sz w:val="20"/>
                <w:szCs w:val="20"/>
                <w:lang w:val="en-AU"/>
              </w:rPr>
              <w:t>Median (IQR)</w:t>
            </w:r>
          </w:p>
        </w:tc>
        <w:tc>
          <w:tcPr>
            <w:tcW w:w="633" w:type="pct"/>
            <w:vMerge w:val="restart"/>
            <w:tcBorders>
              <w:right w:val="single" w:sz="4" w:space="0" w:color="auto"/>
            </w:tcBorders>
            <w:vAlign w:val="center"/>
          </w:tcPr>
          <w:p w14:paraId="495A717D" w14:textId="77777777" w:rsidR="00037A9C" w:rsidRPr="00A51010" w:rsidRDefault="00037A9C" w:rsidP="009820AD">
            <w:pPr>
              <w:jc w:val="center"/>
              <w:rPr>
                <w:b/>
                <w:bCs/>
                <w:kern w:val="24"/>
                <w:sz w:val="20"/>
                <w:szCs w:val="20"/>
                <w:lang w:val="en-AU"/>
              </w:rPr>
            </w:pPr>
            <w:r w:rsidRPr="00A51010">
              <w:rPr>
                <w:b/>
                <w:bCs/>
                <w:kern w:val="24"/>
                <w:sz w:val="20"/>
                <w:szCs w:val="20"/>
                <w:lang w:val="en-AU"/>
              </w:rPr>
              <w:t>Intervention</w:t>
            </w:r>
          </w:p>
          <w:p w14:paraId="7DA992FB" w14:textId="2DC0A3D3" w:rsidR="00037A9C" w:rsidRPr="00A51010" w:rsidRDefault="00037A9C" w:rsidP="009820AD">
            <w:pPr>
              <w:jc w:val="center"/>
              <w:rPr>
                <w:b/>
                <w:bCs/>
                <w:kern w:val="24"/>
                <w:sz w:val="20"/>
                <w:szCs w:val="20"/>
                <w:lang w:val="en-AU"/>
              </w:rPr>
            </w:pPr>
            <w:r w:rsidRPr="00A51010">
              <w:rPr>
                <w:b/>
                <w:bCs/>
                <w:kern w:val="24"/>
                <w:sz w:val="20"/>
                <w:szCs w:val="20"/>
                <w:lang w:val="en-AU"/>
              </w:rPr>
              <w:t>Median (IQR)</w:t>
            </w:r>
          </w:p>
        </w:tc>
        <w:tc>
          <w:tcPr>
            <w:tcW w:w="2659" w:type="pct"/>
            <w:gridSpan w:val="6"/>
            <w:tcBorders>
              <w:left w:val="single" w:sz="4" w:space="0" w:color="auto"/>
            </w:tcBorders>
            <w:vAlign w:val="center"/>
          </w:tcPr>
          <w:p w14:paraId="0E6D3019" w14:textId="5960CD27" w:rsidR="00037A9C" w:rsidRPr="00A51010" w:rsidRDefault="00037A9C" w:rsidP="009820AD">
            <w:pPr>
              <w:ind w:right="-316" w:hanging="384"/>
              <w:jc w:val="center"/>
              <w:rPr>
                <w:b/>
                <w:bCs/>
                <w:sz w:val="20"/>
                <w:szCs w:val="20"/>
                <w:lang w:val="en-AU"/>
              </w:rPr>
            </w:pPr>
            <w:r w:rsidRPr="00A51010">
              <w:rPr>
                <w:b/>
                <w:bCs/>
                <w:sz w:val="20"/>
                <w:szCs w:val="20"/>
                <w:lang w:val="en-AU"/>
              </w:rPr>
              <w:t>Effect of Intervention</w:t>
            </w:r>
          </w:p>
        </w:tc>
      </w:tr>
      <w:tr w:rsidR="00037A9C" w:rsidRPr="00A51010" w14:paraId="138B487B" w14:textId="77777777" w:rsidTr="00356FF4">
        <w:trPr>
          <w:trHeight w:val="283"/>
        </w:trPr>
        <w:tc>
          <w:tcPr>
            <w:tcW w:w="1076" w:type="pct"/>
            <w:vMerge/>
            <w:vAlign w:val="center"/>
          </w:tcPr>
          <w:p w14:paraId="27D81807" w14:textId="20347E6A" w:rsidR="00037A9C" w:rsidRPr="00A51010" w:rsidRDefault="00037A9C" w:rsidP="009820AD">
            <w:pPr>
              <w:rPr>
                <w:b/>
                <w:sz w:val="20"/>
                <w:szCs w:val="20"/>
                <w:lang w:val="en-AU"/>
              </w:rPr>
            </w:pPr>
          </w:p>
        </w:tc>
        <w:tc>
          <w:tcPr>
            <w:tcW w:w="632" w:type="pct"/>
            <w:vMerge/>
            <w:vAlign w:val="center"/>
          </w:tcPr>
          <w:p w14:paraId="281E7FF7" w14:textId="7712376A" w:rsidR="00037A9C" w:rsidRPr="00A51010" w:rsidRDefault="00037A9C" w:rsidP="009820AD">
            <w:pPr>
              <w:snapToGrid w:val="0"/>
              <w:ind w:right="26"/>
              <w:jc w:val="center"/>
              <w:rPr>
                <w:b/>
                <w:bCs/>
                <w:kern w:val="24"/>
                <w:sz w:val="20"/>
                <w:szCs w:val="20"/>
                <w:lang w:val="en-AU"/>
              </w:rPr>
            </w:pPr>
          </w:p>
        </w:tc>
        <w:tc>
          <w:tcPr>
            <w:tcW w:w="633" w:type="pct"/>
            <w:vMerge/>
            <w:tcBorders>
              <w:right w:val="single" w:sz="4" w:space="0" w:color="auto"/>
            </w:tcBorders>
            <w:vAlign w:val="center"/>
          </w:tcPr>
          <w:p w14:paraId="351FDBC8" w14:textId="425EC939" w:rsidR="00037A9C" w:rsidRPr="00A51010" w:rsidRDefault="00037A9C" w:rsidP="009820AD">
            <w:pPr>
              <w:jc w:val="center"/>
              <w:rPr>
                <w:b/>
                <w:bCs/>
                <w:kern w:val="24"/>
                <w:sz w:val="20"/>
                <w:szCs w:val="20"/>
                <w:lang w:val="en-AU"/>
              </w:rPr>
            </w:pPr>
          </w:p>
        </w:tc>
        <w:tc>
          <w:tcPr>
            <w:tcW w:w="253" w:type="pct"/>
            <w:tcBorders>
              <w:left w:val="single" w:sz="4" w:space="0" w:color="auto"/>
            </w:tcBorders>
            <w:vAlign w:val="center"/>
          </w:tcPr>
          <w:p w14:paraId="6C91BD20" w14:textId="5B96FC97" w:rsidR="00037A9C" w:rsidRPr="00A51010" w:rsidRDefault="00037A9C" w:rsidP="009820AD">
            <w:pPr>
              <w:jc w:val="center"/>
              <w:rPr>
                <w:b/>
                <w:bCs/>
                <w:sz w:val="20"/>
                <w:szCs w:val="20"/>
                <w:lang w:val="en-AU"/>
              </w:rPr>
            </w:pPr>
            <w:r w:rsidRPr="00A51010">
              <w:rPr>
                <w:b/>
                <w:bCs/>
                <w:sz w:val="20"/>
                <w:szCs w:val="20"/>
                <w:lang w:val="en-AU"/>
              </w:rPr>
              <w:t>N</w:t>
            </w:r>
          </w:p>
        </w:tc>
        <w:tc>
          <w:tcPr>
            <w:tcW w:w="696" w:type="pct"/>
            <w:tcBorders>
              <w:left w:val="single" w:sz="4" w:space="0" w:color="auto"/>
            </w:tcBorders>
            <w:vAlign w:val="center"/>
          </w:tcPr>
          <w:p w14:paraId="6217029E" w14:textId="77BF261E" w:rsidR="00037A9C" w:rsidRPr="00A51010" w:rsidRDefault="00037A9C" w:rsidP="003A1FD2">
            <w:pPr>
              <w:jc w:val="center"/>
              <w:rPr>
                <w:b/>
                <w:sz w:val="20"/>
                <w:lang w:val="en-SG"/>
              </w:rPr>
            </w:pPr>
            <w:r w:rsidRPr="00A51010">
              <w:rPr>
                <w:b/>
                <w:sz w:val="20"/>
                <w:lang w:val="en-SG"/>
              </w:rPr>
              <w:t>Adjusted mean difference</w:t>
            </w:r>
          </w:p>
          <w:p w14:paraId="2E116817" w14:textId="27CC608F" w:rsidR="00037A9C" w:rsidRPr="00A51010" w:rsidRDefault="00037A9C" w:rsidP="001355C7">
            <w:pPr>
              <w:jc w:val="center"/>
              <w:rPr>
                <w:b/>
                <w:bCs/>
                <w:sz w:val="20"/>
                <w:szCs w:val="20"/>
                <w:lang w:val="en-AU"/>
              </w:rPr>
            </w:pPr>
            <w:r w:rsidRPr="00A51010">
              <w:rPr>
                <w:b/>
                <w:sz w:val="20"/>
                <w:lang w:val="en-SG"/>
              </w:rPr>
              <w:t xml:space="preserve">(95% </w:t>
            </w:r>
            <w:proofErr w:type="gramStart"/>
            <w:r w:rsidRPr="00A51010">
              <w:rPr>
                <w:b/>
                <w:sz w:val="20"/>
                <w:lang w:val="en-SG"/>
              </w:rPr>
              <w:t>CI)</w:t>
            </w:r>
            <w:proofErr w:type="spellStart"/>
            <w:r w:rsidRPr="00A51010">
              <w:rPr>
                <w:b/>
                <w:sz w:val="20"/>
                <w:vertAlign w:val="superscript"/>
                <w:lang w:val="en-SG"/>
              </w:rPr>
              <w:t>a</w:t>
            </w:r>
            <w:proofErr w:type="gramEnd"/>
            <w:r w:rsidRPr="00A51010">
              <w:rPr>
                <w:b/>
                <w:sz w:val="20"/>
                <w:vertAlign w:val="superscript"/>
                <w:lang w:val="en-SG"/>
              </w:rPr>
              <w:t>,b</w:t>
            </w:r>
            <w:proofErr w:type="spellEnd"/>
          </w:p>
        </w:tc>
        <w:tc>
          <w:tcPr>
            <w:tcW w:w="382" w:type="pct"/>
            <w:tcBorders>
              <w:left w:val="single" w:sz="4" w:space="0" w:color="auto"/>
            </w:tcBorders>
            <w:vAlign w:val="center"/>
          </w:tcPr>
          <w:p w14:paraId="19CCB39A" w14:textId="77777777" w:rsidR="00037A9C" w:rsidRPr="00A51010" w:rsidRDefault="00037A9C" w:rsidP="001355C7">
            <w:pPr>
              <w:jc w:val="center"/>
              <w:rPr>
                <w:b/>
                <w:bCs/>
                <w:sz w:val="20"/>
                <w:szCs w:val="20"/>
                <w:lang w:val="en-AU"/>
              </w:rPr>
            </w:pPr>
            <w:r w:rsidRPr="00A51010">
              <w:rPr>
                <w:b/>
                <w:bCs/>
                <w:sz w:val="20"/>
                <w:szCs w:val="20"/>
                <w:lang w:val="en-AU"/>
              </w:rPr>
              <w:t>P</w:t>
            </w:r>
          </w:p>
          <w:p w14:paraId="6CD310BF" w14:textId="5D12E619" w:rsidR="00037A9C" w:rsidRPr="00A51010" w:rsidRDefault="00037A9C" w:rsidP="001355C7">
            <w:pPr>
              <w:jc w:val="center"/>
              <w:rPr>
                <w:b/>
                <w:bCs/>
                <w:sz w:val="20"/>
                <w:szCs w:val="20"/>
                <w:lang w:val="en-AU"/>
              </w:rPr>
            </w:pPr>
            <w:r w:rsidRPr="00A51010">
              <w:rPr>
                <w:b/>
                <w:bCs/>
                <w:sz w:val="20"/>
                <w:szCs w:val="20"/>
                <w:lang w:val="en-AU"/>
              </w:rPr>
              <w:t>value</w:t>
            </w:r>
          </w:p>
        </w:tc>
        <w:tc>
          <w:tcPr>
            <w:tcW w:w="252" w:type="pct"/>
            <w:tcBorders>
              <w:left w:val="single" w:sz="4" w:space="0" w:color="auto"/>
            </w:tcBorders>
            <w:vAlign w:val="center"/>
          </w:tcPr>
          <w:p w14:paraId="783659C8" w14:textId="45CEEA10" w:rsidR="00037A9C" w:rsidRPr="00A51010" w:rsidRDefault="00037A9C" w:rsidP="001355C7">
            <w:pPr>
              <w:jc w:val="center"/>
              <w:rPr>
                <w:b/>
                <w:bCs/>
                <w:sz w:val="20"/>
                <w:szCs w:val="20"/>
                <w:lang w:val="en-AU"/>
              </w:rPr>
            </w:pPr>
            <w:r w:rsidRPr="00A51010">
              <w:rPr>
                <w:b/>
                <w:bCs/>
                <w:sz w:val="20"/>
                <w:szCs w:val="20"/>
                <w:lang w:val="en-AU"/>
              </w:rPr>
              <w:t>N</w:t>
            </w:r>
          </w:p>
        </w:tc>
        <w:tc>
          <w:tcPr>
            <w:tcW w:w="696" w:type="pct"/>
            <w:tcBorders>
              <w:left w:val="single" w:sz="4" w:space="0" w:color="auto"/>
            </w:tcBorders>
          </w:tcPr>
          <w:p w14:paraId="581F4B29" w14:textId="1612339E" w:rsidR="00037A9C" w:rsidRPr="00A51010" w:rsidRDefault="00037A9C" w:rsidP="001355C7">
            <w:pPr>
              <w:jc w:val="center"/>
              <w:rPr>
                <w:b/>
                <w:bCs/>
                <w:sz w:val="20"/>
                <w:szCs w:val="20"/>
                <w:lang w:val="en-AU"/>
              </w:rPr>
            </w:pPr>
            <w:r w:rsidRPr="00A51010">
              <w:rPr>
                <w:b/>
                <w:sz w:val="20"/>
                <w:lang w:val="en-SG"/>
              </w:rPr>
              <w:t xml:space="preserve">Fully-adjusted mean difference (95% </w:t>
            </w:r>
            <w:proofErr w:type="gramStart"/>
            <w:r w:rsidRPr="00A51010">
              <w:rPr>
                <w:b/>
                <w:sz w:val="20"/>
                <w:lang w:val="en-SG"/>
              </w:rPr>
              <w:t>CI)</w:t>
            </w:r>
            <w:proofErr w:type="spellStart"/>
            <w:r w:rsidRPr="00A51010">
              <w:rPr>
                <w:b/>
                <w:sz w:val="20"/>
                <w:vertAlign w:val="superscript"/>
                <w:lang w:val="en-SG"/>
              </w:rPr>
              <w:t>b</w:t>
            </w:r>
            <w:proofErr w:type="gramEnd"/>
            <w:r w:rsidRPr="00A51010">
              <w:rPr>
                <w:b/>
                <w:sz w:val="20"/>
                <w:vertAlign w:val="superscript"/>
                <w:lang w:val="en-SG"/>
              </w:rPr>
              <w:t>,c</w:t>
            </w:r>
            <w:proofErr w:type="spellEnd"/>
          </w:p>
        </w:tc>
        <w:tc>
          <w:tcPr>
            <w:tcW w:w="380" w:type="pct"/>
            <w:tcBorders>
              <w:left w:val="single" w:sz="4" w:space="0" w:color="auto"/>
            </w:tcBorders>
            <w:vAlign w:val="center"/>
          </w:tcPr>
          <w:p w14:paraId="0244F371" w14:textId="77777777" w:rsidR="00037A9C" w:rsidRPr="00A51010" w:rsidRDefault="00037A9C" w:rsidP="009820AD">
            <w:pPr>
              <w:ind w:right="-316" w:hanging="384"/>
              <w:jc w:val="center"/>
              <w:rPr>
                <w:b/>
                <w:bCs/>
                <w:sz w:val="20"/>
                <w:szCs w:val="20"/>
                <w:lang w:val="en-AU"/>
              </w:rPr>
            </w:pPr>
            <w:r w:rsidRPr="00A51010">
              <w:rPr>
                <w:b/>
                <w:bCs/>
                <w:sz w:val="20"/>
                <w:szCs w:val="20"/>
                <w:lang w:val="en-AU"/>
              </w:rPr>
              <w:t>P</w:t>
            </w:r>
          </w:p>
          <w:p w14:paraId="223F5236" w14:textId="2A3BF7FD" w:rsidR="00037A9C" w:rsidRPr="00A51010" w:rsidRDefault="00037A9C" w:rsidP="009820AD">
            <w:pPr>
              <w:jc w:val="center"/>
              <w:rPr>
                <w:b/>
                <w:bCs/>
                <w:sz w:val="20"/>
                <w:szCs w:val="20"/>
                <w:lang w:val="en-AU"/>
              </w:rPr>
            </w:pPr>
            <w:r w:rsidRPr="00A51010">
              <w:rPr>
                <w:b/>
                <w:bCs/>
                <w:sz w:val="20"/>
                <w:szCs w:val="20"/>
                <w:lang w:val="en-AU"/>
              </w:rPr>
              <w:t>value</w:t>
            </w:r>
          </w:p>
        </w:tc>
      </w:tr>
      <w:tr w:rsidR="00037A9C" w:rsidRPr="00A51010" w14:paraId="23FEB631" w14:textId="77777777" w:rsidTr="00356FF4">
        <w:trPr>
          <w:trHeight w:val="283"/>
        </w:trPr>
        <w:tc>
          <w:tcPr>
            <w:tcW w:w="1076" w:type="pct"/>
            <w:vAlign w:val="center"/>
          </w:tcPr>
          <w:p w14:paraId="5D377AE4" w14:textId="22FA5B1E" w:rsidR="009820AD" w:rsidRPr="00A51010" w:rsidRDefault="009820AD" w:rsidP="009820AD">
            <w:pPr>
              <w:rPr>
                <w:sz w:val="20"/>
                <w:szCs w:val="20"/>
                <w:lang w:val="en-AU"/>
              </w:rPr>
            </w:pPr>
            <w:r w:rsidRPr="00A51010">
              <w:rPr>
                <w:bCs/>
                <w:sz w:val="20"/>
                <w:lang w:val="en-SG"/>
              </w:rPr>
              <w:t>Estimated blood loss</w:t>
            </w:r>
            <w:r w:rsidRPr="00A51010">
              <w:rPr>
                <w:bCs/>
                <w:sz w:val="20"/>
              </w:rPr>
              <w:t xml:space="preserve"> at delivery</w:t>
            </w:r>
            <w:r w:rsidRPr="00A51010">
              <w:rPr>
                <w:bCs/>
                <w:sz w:val="20"/>
                <w:lang w:val="en-SG"/>
              </w:rPr>
              <w:t xml:space="preserve"> (ml)</w:t>
            </w:r>
          </w:p>
        </w:tc>
        <w:tc>
          <w:tcPr>
            <w:tcW w:w="632" w:type="pct"/>
            <w:vAlign w:val="center"/>
          </w:tcPr>
          <w:p w14:paraId="0EB398E3" w14:textId="77777777" w:rsidR="009820AD" w:rsidRPr="00A51010" w:rsidRDefault="009820AD" w:rsidP="00037A9C">
            <w:pPr>
              <w:jc w:val="center"/>
              <w:rPr>
                <w:sz w:val="20"/>
                <w:lang w:val="en-SG"/>
              </w:rPr>
            </w:pPr>
            <w:r w:rsidRPr="00A51010">
              <w:rPr>
                <w:sz w:val="20"/>
                <w:lang w:val="en-SG"/>
              </w:rPr>
              <w:t>350.0</w:t>
            </w:r>
          </w:p>
          <w:p w14:paraId="347271CB" w14:textId="4B773417" w:rsidR="009820AD" w:rsidRPr="00A51010" w:rsidRDefault="009820AD" w:rsidP="009820AD">
            <w:pPr>
              <w:snapToGrid w:val="0"/>
              <w:ind w:right="26"/>
              <w:jc w:val="center"/>
              <w:rPr>
                <w:b/>
                <w:bCs/>
                <w:kern w:val="24"/>
                <w:sz w:val="20"/>
                <w:szCs w:val="20"/>
                <w:lang w:val="en-AU"/>
              </w:rPr>
            </w:pPr>
            <w:r w:rsidRPr="00A51010">
              <w:rPr>
                <w:sz w:val="20"/>
                <w:lang w:val="en-SG"/>
              </w:rPr>
              <w:t>(250.0, 500.0)</w:t>
            </w:r>
          </w:p>
        </w:tc>
        <w:tc>
          <w:tcPr>
            <w:tcW w:w="633" w:type="pct"/>
            <w:tcBorders>
              <w:right w:val="single" w:sz="4" w:space="0" w:color="auto"/>
            </w:tcBorders>
            <w:vAlign w:val="center"/>
          </w:tcPr>
          <w:p w14:paraId="492E4774" w14:textId="77777777" w:rsidR="009820AD" w:rsidRPr="00A51010" w:rsidRDefault="009820AD" w:rsidP="00037A9C">
            <w:pPr>
              <w:jc w:val="center"/>
              <w:rPr>
                <w:sz w:val="20"/>
                <w:lang w:val="en-SG"/>
              </w:rPr>
            </w:pPr>
            <w:r w:rsidRPr="00A51010">
              <w:rPr>
                <w:sz w:val="20"/>
                <w:lang w:val="en-SG"/>
              </w:rPr>
              <w:t>300.0</w:t>
            </w:r>
          </w:p>
          <w:p w14:paraId="258440FB" w14:textId="6EA807B6" w:rsidR="009820AD" w:rsidRPr="00A51010" w:rsidRDefault="009820AD" w:rsidP="009820AD">
            <w:pPr>
              <w:jc w:val="center"/>
              <w:rPr>
                <w:b/>
                <w:bCs/>
                <w:kern w:val="24"/>
                <w:sz w:val="20"/>
                <w:szCs w:val="20"/>
                <w:lang w:val="en-AU"/>
              </w:rPr>
            </w:pPr>
            <w:r w:rsidRPr="00A51010">
              <w:rPr>
                <w:sz w:val="20"/>
                <w:lang w:val="en-SG"/>
              </w:rPr>
              <w:t>(200.0, 425.0)</w:t>
            </w:r>
          </w:p>
        </w:tc>
        <w:tc>
          <w:tcPr>
            <w:tcW w:w="253" w:type="pct"/>
            <w:tcBorders>
              <w:left w:val="single" w:sz="4" w:space="0" w:color="auto"/>
            </w:tcBorders>
            <w:vAlign w:val="center"/>
          </w:tcPr>
          <w:p w14:paraId="1592C252" w14:textId="0EF5DBDF" w:rsidR="009820AD" w:rsidRPr="00A51010" w:rsidRDefault="0079603D" w:rsidP="009820AD">
            <w:pPr>
              <w:jc w:val="center"/>
              <w:rPr>
                <w:bCs/>
                <w:sz w:val="20"/>
                <w:szCs w:val="20"/>
                <w:lang w:val="en-AU"/>
              </w:rPr>
            </w:pPr>
            <w:r w:rsidRPr="00A51010">
              <w:rPr>
                <w:bCs/>
                <w:sz w:val="20"/>
                <w:szCs w:val="20"/>
                <w:lang w:val="en-AU"/>
              </w:rPr>
              <w:t>561</w:t>
            </w:r>
          </w:p>
        </w:tc>
        <w:tc>
          <w:tcPr>
            <w:tcW w:w="696" w:type="pct"/>
            <w:tcBorders>
              <w:left w:val="single" w:sz="4" w:space="0" w:color="auto"/>
            </w:tcBorders>
            <w:vAlign w:val="center"/>
          </w:tcPr>
          <w:p w14:paraId="41381CA3" w14:textId="77777777" w:rsidR="009820AD" w:rsidRPr="00A51010" w:rsidRDefault="009820AD" w:rsidP="00037A9C">
            <w:pPr>
              <w:jc w:val="center"/>
              <w:rPr>
                <w:sz w:val="20"/>
                <w:lang w:val="en-SG"/>
              </w:rPr>
            </w:pPr>
            <w:r w:rsidRPr="00A51010">
              <w:rPr>
                <w:sz w:val="20"/>
                <w:lang w:val="en-US"/>
              </w:rPr>
              <w:t>-42.0</w:t>
            </w:r>
          </w:p>
          <w:p w14:paraId="3A358401" w14:textId="20AF7647" w:rsidR="009820AD" w:rsidRPr="00A51010" w:rsidRDefault="009820AD" w:rsidP="00037A9C">
            <w:pPr>
              <w:jc w:val="center"/>
              <w:rPr>
                <w:b/>
                <w:bCs/>
                <w:sz w:val="20"/>
                <w:szCs w:val="20"/>
                <w:lang w:val="en-AU"/>
              </w:rPr>
            </w:pPr>
            <w:r w:rsidRPr="00A51010">
              <w:rPr>
                <w:sz w:val="20"/>
                <w:lang w:val="en-US"/>
              </w:rPr>
              <w:t>(-77.0 to -10.5)</w:t>
            </w:r>
          </w:p>
        </w:tc>
        <w:tc>
          <w:tcPr>
            <w:tcW w:w="382" w:type="pct"/>
            <w:tcBorders>
              <w:left w:val="single" w:sz="4" w:space="0" w:color="auto"/>
            </w:tcBorders>
            <w:vAlign w:val="center"/>
          </w:tcPr>
          <w:p w14:paraId="3215E764" w14:textId="3CA00BFF" w:rsidR="009820AD" w:rsidRPr="00A51010" w:rsidRDefault="009820AD" w:rsidP="00037A9C">
            <w:pPr>
              <w:jc w:val="center"/>
              <w:rPr>
                <w:b/>
                <w:bCs/>
                <w:sz w:val="20"/>
                <w:szCs w:val="20"/>
                <w:lang w:val="en-AU"/>
              </w:rPr>
            </w:pPr>
            <w:r w:rsidRPr="00A51010">
              <w:rPr>
                <w:sz w:val="20"/>
                <w:lang w:val="en-SG"/>
              </w:rPr>
              <w:t>0.012*</w:t>
            </w:r>
          </w:p>
        </w:tc>
        <w:tc>
          <w:tcPr>
            <w:tcW w:w="252" w:type="pct"/>
            <w:tcBorders>
              <w:left w:val="single" w:sz="4" w:space="0" w:color="auto"/>
            </w:tcBorders>
            <w:vAlign w:val="center"/>
          </w:tcPr>
          <w:p w14:paraId="0D5AB6AE" w14:textId="5FDB1609" w:rsidR="009820AD" w:rsidRPr="00A51010" w:rsidRDefault="0079603D" w:rsidP="00037A9C">
            <w:pPr>
              <w:jc w:val="center"/>
              <w:rPr>
                <w:bCs/>
                <w:sz w:val="20"/>
                <w:szCs w:val="20"/>
                <w:lang w:val="en-AU"/>
              </w:rPr>
            </w:pPr>
            <w:r w:rsidRPr="00A51010">
              <w:rPr>
                <w:bCs/>
                <w:sz w:val="20"/>
                <w:szCs w:val="20"/>
                <w:lang w:val="en-AU"/>
              </w:rPr>
              <w:t>535</w:t>
            </w:r>
          </w:p>
        </w:tc>
        <w:tc>
          <w:tcPr>
            <w:tcW w:w="696" w:type="pct"/>
            <w:tcBorders>
              <w:left w:val="single" w:sz="4" w:space="0" w:color="auto"/>
            </w:tcBorders>
            <w:vAlign w:val="center"/>
          </w:tcPr>
          <w:p w14:paraId="6E612DF6" w14:textId="77777777" w:rsidR="009820AD" w:rsidRPr="00A51010" w:rsidRDefault="009820AD" w:rsidP="00037A9C">
            <w:pPr>
              <w:jc w:val="center"/>
              <w:rPr>
                <w:sz w:val="20"/>
                <w:lang w:val="en-SG"/>
              </w:rPr>
            </w:pPr>
            <w:r w:rsidRPr="00A51010">
              <w:rPr>
                <w:sz w:val="20"/>
                <w:lang w:val="en-US"/>
              </w:rPr>
              <w:t>-35.0</w:t>
            </w:r>
          </w:p>
          <w:p w14:paraId="6C1EF265" w14:textId="212D35AC" w:rsidR="009820AD" w:rsidRPr="00A51010" w:rsidRDefault="009820AD" w:rsidP="00037A9C">
            <w:pPr>
              <w:jc w:val="center"/>
              <w:rPr>
                <w:b/>
                <w:bCs/>
                <w:sz w:val="20"/>
                <w:szCs w:val="20"/>
                <w:lang w:val="en-AU"/>
              </w:rPr>
            </w:pPr>
            <w:r w:rsidRPr="00A51010">
              <w:rPr>
                <w:sz w:val="20"/>
                <w:lang w:val="en-US"/>
              </w:rPr>
              <w:t>(-70.0 to -3.5)</w:t>
            </w:r>
          </w:p>
        </w:tc>
        <w:tc>
          <w:tcPr>
            <w:tcW w:w="380" w:type="pct"/>
            <w:tcBorders>
              <w:left w:val="single" w:sz="4" w:space="0" w:color="auto"/>
            </w:tcBorders>
            <w:vAlign w:val="center"/>
          </w:tcPr>
          <w:p w14:paraId="5DBD948E" w14:textId="6634D1AA" w:rsidR="009820AD" w:rsidRPr="00A51010" w:rsidRDefault="009820AD" w:rsidP="00037A9C">
            <w:pPr>
              <w:jc w:val="center"/>
              <w:rPr>
                <w:b/>
                <w:bCs/>
                <w:sz w:val="20"/>
                <w:szCs w:val="20"/>
                <w:lang w:val="en-AU"/>
              </w:rPr>
            </w:pPr>
            <w:r w:rsidRPr="00A51010">
              <w:rPr>
                <w:sz w:val="20"/>
                <w:lang w:val="en-SG"/>
              </w:rPr>
              <w:t>0.047*</w:t>
            </w:r>
          </w:p>
        </w:tc>
      </w:tr>
      <w:tr w:rsidR="00037A9C" w:rsidRPr="00A51010" w14:paraId="6D487CB0" w14:textId="77777777" w:rsidTr="00356FF4">
        <w:trPr>
          <w:trHeight w:val="283"/>
        </w:trPr>
        <w:tc>
          <w:tcPr>
            <w:tcW w:w="5000" w:type="pct"/>
            <w:gridSpan w:val="9"/>
            <w:vAlign w:val="bottom"/>
          </w:tcPr>
          <w:p w14:paraId="1957B2E8" w14:textId="6947D6DB" w:rsidR="00037A9C" w:rsidRPr="00A51010" w:rsidRDefault="00CD5DF3" w:rsidP="000D08DA">
            <w:pPr>
              <w:rPr>
                <w:b/>
                <w:bCs/>
                <w:sz w:val="20"/>
                <w:szCs w:val="20"/>
                <w:lang w:val="en-AU"/>
              </w:rPr>
            </w:pPr>
            <w:r w:rsidRPr="00A51010">
              <w:rPr>
                <w:b/>
                <w:sz w:val="20"/>
                <w:szCs w:val="20"/>
                <w:lang w:val="en-AU"/>
              </w:rPr>
              <w:t xml:space="preserve">POSTPARTUM </w:t>
            </w:r>
            <w:r w:rsidR="0076529B" w:rsidRPr="00A51010">
              <w:rPr>
                <w:b/>
                <w:sz w:val="20"/>
                <w:szCs w:val="20"/>
                <w:lang w:val="en-AU"/>
              </w:rPr>
              <w:t>HEMORRHAGE</w:t>
            </w:r>
            <w:r w:rsidRPr="00A51010">
              <w:rPr>
                <w:b/>
                <w:sz w:val="20"/>
                <w:szCs w:val="20"/>
                <w:lang w:val="en-AU"/>
              </w:rPr>
              <w:t xml:space="preserve"> </w:t>
            </w:r>
          </w:p>
        </w:tc>
      </w:tr>
      <w:tr w:rsidR="009820AD" w:rsidRPr="00A51010" w14:paraId="45F003B3" w14:textId="77777777" w:rsidTr="00356FF4">
        <w:trPr>
          <w:trHeight w:val="283"/>
        </w:trPr>
        <w:tc>
          <w:tcPr>
            <w:tcW w:w="1076" w:type="pct"/>
            <w:vMerge w:val="restart"/>
            <w:vAlign w:val="center"/>
          </w:tcPr>
          <w:p w14:paraId="79F66FC7" w14:textId="11C785C6" w:rsidR="009820AD" w:rsidRPr="00A51010" w:rsidRDefault="00CD5DF3" w:rsidP="009820AD">
            <w:pPr>
              <w:rPr>
                <w:b/>
                <w:sz w:val="20"/>
                <w:szCs w:val="20"/>
                <w:lang w:val="en-AU"/>
              </w:rPr>
            </w:pPr>
            <w:r w:rsidRPr="00A51010">
              <w:rPr>
                <w:b/>
                <w:sz w:val="20"/>
                <w:szCs w:val="20"/>
                <w:lang w:val="en-AU"/>
              </w:rPr>
              <w:t xml:space="preserve"> Categories of </w:t>
            </w:r>
            <w:proofErr w:type="spellStart"/>
            <w:r w:rsidRPr="00A51010">
              <w:rPr>
                <w:b/>
                <w:sz w:val="20"/>
                <w:szCs w:val="20"/>
                <w:lang w:val="en-AU"/>
              </w:rPr>
              <w:t>PPH</w:t>
            </w:r>
            <w:r w:rsidRPr="00A51010">
              <w:rPr>
                <w:bCs/>
                <w:sz w:val="20"/>
                <w:szCs w:val="20"/>
                <w:vertAlign w:val="superscript"/>
                <w:lang w:val="en-AU"/>
              </w:rPr>
              <w:t>d</w:t>
            </w:r>
            <w:proofErr w:type="spellEnd"/>
          </w:p>
        </w:tc>
        <w:tc>
          <w:tcPr>
            <w:tcW w:w="632" w:type="pct"/>
            <w:vMerge w:val="restart"/>
            <w:vAlign w:val="center"/>
          </w:tcPr>
          <w:p w14:paraId="7E2B2C63" w14:textId="77777777" w:rsidR="009820AD" w:rsidRPr="00A51010" w:rsidRDefault="009820AD" w:rsidP="009820AD">
            <w:pPr>
              <w:snapToGrid w:val="0"/>
              <w:ind w:right="26"/>
              <w:jc w:val="center"/>
              <w:rPr>
                <w:b/>
                <w:bCs/>
                <w:kern w:val="24"/>
                <w:sz w:val="20"/>
                <w:szCs w:val="20"/>
                <w:lang w:val="en-AU"/>
              </w:rPr>
            </w:pPr>
            <w:r w:rsidRPr="00A51010">
              <w:rPr>
                <w:b/>
                <w:bCs/>
                <w:kern w:val="24"/>
                <w:sz w:val="20"/>
                <w:szCs w:val="20"/>
                <w:lang w:val="en-AU"/>
              </w:rPr>
              <w:t>Control</w:t>
            </w:r>
          </w:p>
          <w:p w14:paraId="5952BEFC" w14:textId="1BF3D50F" w:rsidR="009820AD" w:rsidRPr="00A51010" w:rsidRDefault="009820AD" w:rsidP="009820AD">
            <w:pPr>
              <w:snapToGrid w:val="0"/>
              <w:jc w:val="center"/>
              <w:rPr>
                <w:b/>
                <w:sz w:val="20"/>
                <w:szCs w:val="20"/>
                <w:lang w:val="en-AU"/>
              </w:rPr>
            </w:pPr>
            <w:r w:rsidRPr="00A51010">
              <w:rPr>
                <w:b/>
                <w:sz w:val="20"/>
                <w:szCs w:val="20"/>
                <w:lang w:val="en-AU"/>
              </w:rPr>
              <w:t>N cases/total</w:t>
            </w:r>
          </w:p>
          <w:p w14:paraId="5675AE79" w14:textId="2967DC7C" w:rsidR="009820AD" w:rsidRPr="00A51010" w:rsidRDefault="009820AD" w:rsidP="009820AD">
            <w:pPr>
              <w:snapToGrid w:val="0"/>
              <w:jc w:val="center"/>
              <w:rPr>
                <w:b/>
                <w:sz w:val="20"/>
                <w:szCs w:val="20"/>
                <w:lang w:val="en-AU"/>
              </w:rPr>
            </w:pPr>
            <w:r w:rsidRPr="00A51010">
              <w:rPr>
                <w:b/>
                <w:sz w:val="20"/>
                <w:szCs w:val="20"/>
                <w:lang w:val="en-AU"/>
              </w:rPr>
              <w:t>(%)</w:t>
            </w:r>
          </w:p>
        </w:tc>
        <w:tc>
          <w:tcPr>
            <w:tcW w:w="633" w:type="pct"/>
            <w:vMerge w:val="restart"/>
            <w:tcBorders>
              <w:right w:val="single" w:sz="4" w:space="0" w:color="auto"/>
            </w:tcBorders>
            <w:vAlign w:val="center"/>
          </w:tcPr>
          <w:p w14:paraId="7BB34B7E" w14:textId="77777777" w:rsidR="009820AD" w:rsidRPr="00A51010" w:rsidRDefault="009820AD" w:rsidP="009820AD">
            <w:pPr>
              <w:jc w:val="center"/>
              <w:rPr>
                <w:b/>
                <w:bCs/>
                <w:kern w:val="24"/>
                <w:sz w:val="20"/>
                <w:szCs w:val="20"/>
                <w:lang w:val="en-AU"/>
              </w:rPr>
            </w:pPr>
            <w:r w:rsidRPr="00A51010">
              <w:rPr>
                <w:b/>
                <w:bCs/>
                <w:kern w:val="24"/>
                <w:sz w:val="20"/>
                <w:szCs w:val="20"/>
                <w:lang w:val="en-AU"/>
              </w:rPr>
              <w:t>Intervention</w:t>
            </w:r>
          </w:p>
          <w:p w14:paraId="2864246D" w14:textId="3E8E8750" w:rsidR="009820AD" w:rsidRPr="00A51010" w:rsidRDefault="009820AD" w:rsidP="009820AD">
            <w:pPr>
              <w:jc w:val="center"/>
              <w:rPr>
                <w:b/>
                <w:sz w:val="20"/>
                <w:szCs w:val="20"/>
                <w:lang w:val="en-AU"/>
              </w:rPr>
            </w:pPr>
            <w:r w:rsidRPr="00A51010">
              <w:rPr>
                <w:b/>
                <w:sz w:val="20"/>
                <w:szCs w:val="20"/>
                <w:lang w:val="en-AU"/>
              </w:rPr>
              <w:t>N cases/total</w:t>
            </w:r>
          </w:p>
          <w:p w14:paraId="24D6229F" w14:textId="3DE7F595" w:rsidR="009820AD" w:rsidRPr="00A51010" w:rsidRDefault="009820AD" w:rsidP="009820AD">
            <w:pPr>
              <w:jc w:val="center"/>
              <w:rPr>
                <w:b/>
                <w:bCs/>
                <w:sz w:val="20"/>
                <w:szCs w:val="20"/>
                <w:lang w:val="en-AU"/>
              </w:rPr>
            </w:pPr>
            <w:r w:rsidRPr="00A51010">
              <w:rPr>
                <w:b/>
                <w:sz w:val="20"/>
                <w:szCs w:val="20"/>
                <w:lang w:val="en-AU"/>
              </w:rPr>
              <w:t>(%)</w:t>
            </w:r>
          </w:p>
        </w:tc>
        <w:tc>
          <w:tcPr>
            <w:tcW w:w="2659" w:type="pct"/>
            <w:gridSpan w:val="6"/>
            <w:tcBorders>
              <w:left w:val="single" w:sz="4" w:space="0" w:color="auto"/>
            </w:tcBorders>
            <w:vAlign w:val="center"/>
          </w:tcPr>
          <w:p w14:paraId="45FAEA01" w14:textId="77777777" w:rsidR="009820AD" w:rsidRPr="00A51010" w:rsidRDefault="009820AD" w:rsidP="009820AD">
            <w:pPr>
              <w:jc w:val="center"/>
              <w:rPr>
                <w:b/>
                <w:bCs/>
                <w:sz w:val="20"/>
                <w:szCs w:val="20"/>
                <w:lang w:val="en-AU"/>
              </w:rPr>
            </w:pPr>
            <w:r w:rsidRPr="00A51010">
              <w:rPr>
                <w:b/>
                <w:bCs/>
                <w:sz w:val="20"/>
                <w:szCs w:val="20"/>
                <w:lang w:val="en-AU"/>
              </w:rPr>
              <w:t>Effect of Intervention</w:t>
            </w:r>
          </w:p>
        </w:tc>
      </w:tr>
      <w:tr w:rsidR="00037A9C" w:rsidRPr="00A51010" w14:paraId="25A0A28E" w14:textId="77777777" w:rsidTr="00356FF4">
        <w:trPr>
          <w:trHeight w:val="20"/>
        </w:trPr>
        <w:tc>
          <w:tcPr>
            <w:tcW w:w="1076" w:type="pct"/>
            <w:vMerge/>
            <w:vAlign w:val="center"/>
          </w:tcPr>
          <w:p w14:paraId="23CAD3FA" w14:textId="77777777" w:rsidR="009820AD" w:rsidRPr="00A51010" w:rsidRDefault="009820AD" w:rsidP="009820AD">
            <w:pPr>
              <w:rPr>
                <w:sz w:val="20"/>
                <w:szCs w:val="20"/>
                <w:lang w:val="en-AU"/>
              </w:rPr>
            </w:pPr>
          </w:p>
        </w:tc>
        <w:tc>
          <w:tcPr>
            <w:tcW w:w="632" w:type="pct"/>
            <w:vMerge/>
            <w:vAlign w:val="center"/>
          </w:tcPr>
          <w:p w14:paraId="3732F184" w14:textId="77777777" w:rsidR="009820AD" w:rsidRPr="00A51010" w:rsidRDefault="009820AD" w:rsidP="009820AD">
            <w:pPr>
              <w:jc w:val="center"/>
              <w:rPr>
                <w:b/>
                <w:bCs/>
                <w:sz w:val="20"/>
                <w:szCs w:val="20"/>
                <w:lang w:val="en-AU"/>
              </w:rPr>
            </w:pPr>
          </w:p>
        </w:tc>
        <w:tc>
          <w:tcPr>
            <w:tcW w:w="633" w:type="pct"/>
            <w:vMerge/>
            <w:tcBorders>
              <w:right w:val="single" w:sz="4" w:space="0" w:color="auto"/>
            </w:tcBorders>
            <w:vAlign w:val="center"/>
          </w:tcPr>
          <w:p w14:paraId="38682AAC" w14:textId="77777777" w:rsidR="009820AD" w:rsidRPr="00A51010" w:rsidRDefault="009820AD" w:rsidP="009820AD">
            <w:pPr>
              <w:jc w:val="center"/>
              <w:rPr>
                <w:b/>
                <w:bCs/>
                <w:sz w:val="20"/>
                <w:szCs w:val="20"/>
                <w:lang w:val="en-AU"/>
              </w:rPr>
            </w:pPr>
          </w:p>
        </w:tc>
        <w:tc>
          <w:tcPr>
            <w:tcW w:w="253" w:type="pct"/>
            <w:tcBorders>
              <w:left w:val="single" w:sz="4" w:space="0" w:color="auto"/>
            </w:tcBorders>
            <w:vAlign w:val="center"/>
          </w:tcPr>
          <w:p w14:paraId="0F39DA89" w14:textId="77777777" w:rsidR="009820AD" w:rsidRPr="00A51010" w:rsidRDefault="009820AD" w:rsidP="009820AD">
            <w:pPr>
              <w:jc w:val="center"/>
              <w:rPr>
                <w:b/>
                <w:bCs/>
                <w:sz w:val="20"/>
                <w:szCs w:val="20"/>
                <w:lang w:val="en-AU"/>
              </w:rPr>
            </w:pPr>
            <w:r w:rsidRPr="00A51010">
              <w:rPr>
                <w:b/>
                <w:bCs/>
                <w:sz w:val="20"/>
                <w:szCs w:val="20"/>
                <w:lang w:val="en-AU"/>
              </w:rPr>
              <w:t>N</w:t>
            </w:r>
          </w:p>
        </w:tc>
        <w:tc>
          <w:tcPr>
            <w:tcW w:w="696" w:type="pct"/>
            <w:vAlign w:val="center"/>
          </w:tcPr>
          <w:p w14:paraId="39816946" w14:textId="77777777" w:rsidR="009820AD" w:rsidRPr="00A51010" w:rsidRDefault="009820AD" w:rsidP="009820AD">
            <w:pPr>
              <w:jc w:val="center"/>
              <w:rPr>
                <w:b/>
                <w:bCs/>
                <w:sz w:val="20"/>
                <w:szCs w:val="20"/>
                <w:lang w:val="en-AU"/>
              </w:rPr>
            </w:pPr>
            <w:r w:rsidRPr="00A51010">
              <w:rPr>
                <w:b/>
                <w:bCs/>
                <w:sz w:val="20"/>
                <w:szCs w:val="20"/>
                <w:lang w:val="en-AU"/>
              </w:rPr>
              <w:t>Adjusted RR</w:t>
            </w:r>
          </w:p>
          <w:p w14:paraId="34B0826A" w14:textId="77777777" w:rsidR="009820AD" w:rsidRPr="00A51010" w:rsidRDefault="009820AD" w:rsidP="009820AD">
            <w:pPr>
              <w:jc w:val="center"/>
              <w:rPr>
                <w:b/>
                <w:bCs/>
                <w:sz w:val="20"/>
                <w:szCs w:val="20"/>
                <w:lang w:val="en-AU"/>
              </w:rPr>
            </w:pPr>
            <w:r w:rsidRPr="00A51010">
              <w:rPr>
                <w:b/>
                <w:bCs/>
                <w:sz w:val="20"/>
                <w:szCs w:val="20"/>
                <w:lang w:val="en-AU"/>
              </w:rPr>
              <w:t xml:space="preserve">(95% </w:t>
            </w:r>
            <w:proofErr w:type="gramStart"/>
            <w:r w:rsidRPr="00A51010">
              <w:rPr>
                <w:b/>
                <w:bCs/>
                <w:sz w:val="20"/>
                <w:szCs w:val="20"/>
                <w:lang w:val="en-AU"/>
              </w:rPr>
              <w:t>CI)</w:t>
            </w:r>
            <w:r w:rsidRPr="00A51010">
              <w:rPr>
                <w:b/>
                <w:bCs/>
                <w:sz w:val="20"/>
                <w:szCs w:val="20"/>
                <w:vertAlign w:val="superscript"/>
                <w:lang w:val="en-AU"/>
              </w:rPr>
              <w:t>a</w:t>
            </w:r>
            <w:proofErr w:type="gramEnd"/>
          </w:p>
        </w:tc>
        <w:tc>
          <w:tcPr>
            <w:tcW w:w="382" w:type="pct"/>
            <w:vAlign w:val="center"/>
          </w:tcPr>
          <w:p w14:paraId="7287EA21" w14:textId="77777777" w:rsidR="009820AD" w:rsidRPr="00A51010" w:rsidRDefault="009820AD" w:rsidP="009820AD">
            <w:pPr>
              <w:jc w:val="center"/>
              <w:rPr>
                <w:b/>
                <w:bCs/>
                <w:sz w:val="20"/>
                <w:szCs w:val="20"/>
                <w:lang w:val="en-AU"/>
              </w:rPr>
            </w:pPr>
            <w:r w:rsidRPr="00A51010">
              <w:rPr>
                <w:b/>
                <w:bCs/>
                <w:sz w:val="20"/>
                <w:szCs w:val="20"/>
                <w:lang w:val="en-AU"/>
              </w:rPr>
              <w:t>P</w:t>
            </w:r>
          </w:p>
          <w:p w14:paraId="632DFB15" w14:textId="77777777" w:rsidR="009820AD" w:rsidRPr="00A51010" w:rsidRDefault="009820AD" w:rsidP="009820AD">
            <w:pPr>
              <w:jc w:val="center"/>
              <w:rPr>
                <w:b/>
                <w:bCs/>
                <w:sz w:val="20"/>
                <w:szCs w:val="20"/>
                <w:lang w:val="en-AU"/>
              </w:rPr>
            </w:pPr>
            <w:r w:rsidRPr="00A51010">
              <w:rPr>
                <w:b/>
                <w:bCs/>
                <w:sz w:val="20"/>
                <w:szCs w:val="20"/>
                <w:lang w:val="en-AU"/>
              </w:rPr>
              <w:t>value</w:t>
            </w:r>
          </w:p>
        </w:tc>
        <w:tc>
          <w:tcPr>
            <w:tcW w:w="252" w:type="pct"/>
            <w:vAlign w:val="center"/>
          </w:tcPr>
          <w:p w14:paraId="760641A6" w14:textId="77777777" w:rsidR="009820AD" w:rsidRPr="00A51010" w:rsidRDefault="009820AD" w:rsidP="009820AD">
            <w:pPr>
              <w:jc w:val="center"/>
              <w:rPr>
                <w:b/>
                <w:bCs/>
                <w:sz w:val="20"/>
                <w:szCs w:val="20"/>
                <w:lang w:val="en-AU"/>
              </w:rPr>
            </w:pPr>
            <w:r w:rsidRPr="00A51010">
              <w:rPr>
                <w:b/>
                <w:bCs/>
                <w:sz w:val="20"/>
                <w:szCs w:val="20"/>
                <w:lang w:val="en-AU"/>
              </w:rPr>
              <w:t>N</w:t>
            </w:r>
          </w:p>
        </w:tc>
        <w:tc>
          <w:tcPr>
            <w:tcW w:w="696" w:type="pct"/>
            <w:vAlign w:val="center"/>
          </w:tcPr>
          <w:p w14:paraId="69116228" w14:textId="77777777" w:rsidR="009820AD" w:rsidRPr="00A51010" w:rsidRDefault="009820AD" w:rsidP="009820AD">
            <w:pPr>
              <w:jc w:val="center"/>
              <w:rPr>
                <w:b/>
                <w:bCs/>
                <w:sz w:val="20"/>
                <w:szCs w:val="20"/>
                <w:lang w:val="en-AU"/>
              </w:rPr>
            </w:pPr>
            <w:proofErr w:type="gramStart"/>
            <w:r w:rsidRPr="00A51010">
              <w:rPr>
                <w:b/>
                <w:bCs/>
                <w:sz w:val="20"/>
                <w:szCs w:val="20"/>
                <w:lang w:val="en-AU"/>
              </w:rPr>
              <w:t>Fully-adjusted</w:t>
            </w:r>
            <w:proofErr w:type="gramEnd"/>
          </w:p>
          <w:p w14:paraId="5AEF8540" w14:textId="4B991A55" w:rsidR="009820AD" w:rsidRPr="00A51010" w:rsidRDefault="009820AD" w:rsidP="009820AD">
            <w:pPr>
              <w:jc w:val="center"/>
              <w:rPr>
                <w:b/>
                <w:bCs/>
                <w:sz w:val="20"/>
                <w:szCs w:val="20"/>
                <w:lang w:val="en-AU"/>
              </w:rPr>
            </w:pPr>
            <w:r w:rsidRPr="00A51010">
              <w:rPr>
                <w:b/>
                <w:bCs/>
                <w:sz w:val="20"/>
                <w:szCs w:val="20"/>
                <w:lang w:val="en-AU"/>
              </w:rPr>
              <w:t xml:space="preserve">RR (95% </w:t>
            </w:r>
            <w:proofErr w:type="gramStart"/>
            <w:r w:rsidRPr="00A51010">
              <w:rPr>
                <w:b/>
                <w:bCs/>
                <w:sz w:val="20"/>
                <w:szCs w:val="20"/>
                <w:lang w:val="en-AU"/>
              </w:rPr>
              <w:t>CI)</w:t>
            </w:r>
            <w:r w:rsidR="004D46FB" w:rsidRPr="00A51010">
              <w:rPr>
                <w:b/>
                <w:bCs/>
                <w:sz w:val="20"/>
                <w:szCs w:val="20"/>
                <w:vertAlign w:val="superscript"/>
                <w:lang w:val="en-AU"/>
              </w:rPr>
              <w:t>c</w:t>
            </w:r>
            <w:proofErr w:type="gramEnd"/>
          </w:p>
        </w:tc>
        <w:tc>
          <w:tcPr>
            <w:tcW w:w="380" w:type="pct"/>
            <w:vAlign w:val="center"/>
          </w:tcPr>
          <w:p w14:paraId="31D7D798" w14:textId="77777777" w:rsidR="009820AD" w:rsidRPr="00A51010" w:rsidRDefault="009820AD" w:rsidP="009820AD">
            <w:pPr>
              <w:ind w:right="-316" w:hanging="384"/>
              <w:jc w:val="center"/>
              <w:rPr>
                <w:b/>
                <w:bCs/>
                <w:sz w:val="20"/>
                <w:szCs w:val="20"/>
                <w:lang w:val="en-AU"/>
              </w:rPr>
            </w:pPr>
            <w:r w:rsidRPr="00A51010">
              <w:rPr>
                <w:b/>
                <w:bCs/>
                <w:sz w:val="20"/>
                <w:szCs w:val="20"/>
                <w:lang w:val="en-AU"/>
              </w:rPr>
              <w:t>P</w:t>
            </w:r>
          </w:p>
          <w:p w14:paraId="4076B8E9" w14:textId="77777777" w:rsidR="009820AD" w:rsidRPr="00A51010" w:rsidRDefault="009820AD" w:rsidP="009820AD">
            <w:pPr>
              <w:ind w:left="-117" w:right="-333" w:hanging="284"/>
              <w:jc w:val="center"/>
              <w:rPr>
                <w:b/>
                <w:bCs/>
                <w:sz w:val="20"/>
                <w:szCs w:val="20"/>
                <w:lang w:val="en-AU"/>
              </w:rPr>
            </w:pPr>
            <w:r w:rsidRPr="00A51010">
              <w:rPr>
                <w:b/>
                <w:bCs/>
                <w:sz w:val="20"/>
                <w:szCs w:val="20"/>
                <w:lang w:val="en-AU"/>
              </w:rPr>
              <w:t>value</w:t>
            </w:r>
          </w:p>
        </w:tc>
      </w:tr>
      <w:tr w:rsidR="00037A9C" w:rsidRPr="00A51010" w14:paraId="590C651E" w14:textId="77777777" w:rsidTr="00356FF4">
        <w:trPr>
          <w:trHeight w:val="20"/>
        </w:trPr>
        <w:tc>
          <w:tcPr>
            <w:tcW w:w="1076" w:type="pct"/>
            <w:tcBorders>
              <w:top w:val="single" w:sz="4" w:space="0" w:color="auto"/>
              <w:right w:val="single" w:sz="4" w:space="0" w:color="auto"/>
            </w:tcBorders>
            <w:vAlign w:val="center"/>
          </w:tcPr>
          <w:p w14:paraId="61EA8A72" w14:textId="6482F214" w:rsidR="009820AD" w:rsidRPr="00A51010" w:rsidRDefault="009820AD" w:rsidP="009820AD">
            <w:pPr>
              <w:rPr>
                <w:sz w:val="20"/>
                <w:szCs w:val="20"/>
                <w:lang w:val="en-AU"/>
              </w:rPr>
            </w:pPr>
            <w:r w:rsidRPr="00A51010">
              <w:rPr>
                <w:sz w:val="20"/>
                <w:szCs w:val="20"/>
                <w:lang w:val="en-AU"/>
              </w:rPr>
              <w:t>No PPH</w:t>
            </w: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669B0F39" w14:textId="4BB5E68B" w:rsidR="009820AD" w:rsidRPr="00A51010" w:rsidRDefault="009820AD" w:rsidP="009820AD">
            <w:pPr>
              <w:jc w:val="center"/>
              <w:rPr>
                <w:sz w:val="20"/>
                <w:szCs w:val="20"/>
                <w:lang w:val="en-AU"/>
              </w:rPr>
            </w:pPr>
            <w:r w:rsidRPr="00A51010">
              <w:rPr>
                <w:bCs/>
                <w:kern w:val="24"/>
                <w:sz w:val="20"/>
                <w:szCs w:val="20"/>
              </w:rPr>
              <w:t>226/279</w:t>
            </w:r>
            <w:r w:rsidRPr="00A51010">
              <w:rPr>
                <w:bCs/>
                <w:kern w:val="24"/>
                <w:sz w:val="20"/>
                <w:szCs w:val="20"/>
              </w:rPr>
              <w:br/>
              <w:t>(81.0)</w:t>
            </w:r>
          </w:p>
        </w:tc>
        <w:tc>
          <w:tcPr>
            <w:tcW w:w="633" w:type="pct"/>
            <w:tcBorders>
              <w:top w:val="single" w:sz="4" w:space="0" w:color="auto"/>
              <w:left w:val="single" w:sz="4" w:space="0" w:color="auto"/>
              <w:bottom w:val="single" w:sz="4" w:space="0" w:color="auto"/>
              <w:right w:val="single" w:sz="4" w:space="0" w:color="auto"/>
            </w:tcBorders>
            <w:shd w:val="clear" w:color="auto" w:fill="FFFFFF"/>
          </w:tcPr>
          <w:p w14:paraId="5A5FDE38" w14:textId="13096115" w:rsidR="009820AD" w:rsidRPr="00A51010" w:rsidRDefault="009820AD" w:rsidP="009820AD">
            <w:pPr>
              <w:jc w:val="center"/>
              <w:rPr>
                <w:sz w:val="20"/>
                <w:szCs w:val="20"/>
                <w:lang w:val="en-AU"/>
              </w:rPr>
            </w:pPr>
            <w:r w:rsidRPr="00A51010">
              <w:rPr>
                <w:bCs/>
                <w:kern w:val="24"/>
                <w:sz w:val="20"/>
                <w:szCs w:val="20"/>
              </w:rPr>
              <w:t>231/282</w:t>
            </w:r>
            <w:r w:rsidRPr="00A51010">
              <w:rPr>
                <w:bCs/>
                <w:kern w:val="24"/>
                <w:sz w:val="20"/>
                <w:szCs w:val="20"/>
              </w:rPr>
              <w:br/>
              <w:t>(81.9)</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14:paraId="2ADCEDED" w14:textId="0B2D7704" w:rsidR="009820AD" w:rsidRPr="00A51010" w:rsidRDefault="009820AD" w:rsidP="009820AD">
            <w:pPr>
              <w:jc w:val="center"/>
              <w:rPr>
                <w:sz w:val="20"/>
                <w:szCs w:val="20"/>
                <w:lang w:val="en-AU"/>
              </w:rPr>
            </w:pPr>
            <w:r w:rsidRPr="00A51010">
              <w:rPr>
                <w:bCs/>
                <w:kern w:val="24"/>
                <w:sz w:val="20"/>
                <w:szCs w:val="20"/>
              </w:rPr>
              <w:t>561</w:t>
            </w:r>
          </w:p>
        </w:tc>
        <w:tc>
          <w:tcPr>
            <w:tcW w:w="696" w:type="pct"/>
            <w:tcBorders>
              <w:top w:val="single" w:sz="4" w:space="0" w:color="auto"/>
              <w:left w:val="single" w:sz="4" w:space="0" w:color="auto"/>
              <w:bottom w:val="single" w:sz="4" w:space="0" w:color="auto"/>
              <w:right w:val="single" w:sz="4" w:space="0" w:color="auto"/>
            </w:tcBorders>
            <w:shd w:val="clear" w:color="auto" w:fill="FFFFFF"/>
            <w:vAlign w:val="center"/>
          </w:tcPr>
          <w:p w14:paraId="78A05FEE" w14:textId="071A1B50" w:rsidR="009820AD" w:rsidRPr="00A51010" w:rsidRDefault="009820AD" w:rsidP="009820AD">
            <w:pPr>
              <w:jc w:val="center"/>
              <w:rPr>
                <w:sz w:val="20"/>
                <w:szCs w:val="20"/>
                <w:lang w:val="en-AU"/>
              </w:rPr>
            </w:pPr>
            <w:r w:rsidRPr="00A51010">
              <w:rPr>
                <w:bCs/>
                <w:kern w:val="24"/>
                <w:sz w:val="20"/>
                <w:szCs w:val="20"/>
              </w:rPr>
              <w:t>Reference</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3B8D2E90" w14:textId="1A31F39F" w:rsidR="009820AD" w:rsidRPr="00A51010" w:rsidRDefault="009820AD" w:rsidP="009820AD">
            <w:pPr>
              <w:jc w:val="center"/>
              <w:rPr>
                <w:sz w:val="20"/>
                <w:szCs w:val="20"/>
                <w:lang w:val="en-AU"/>
              </w:rPr>
            </w:pPr>
            <w:r w:rsidRPr="00A51010">
              <w:rPr>
                <w:bCs/>
                <w:kern w:val="24"/>
                <w:sz w:val="20"/>
                <w:szCs w:val="20"/>
              </w:rPr>
              <w:t>…</w:t>
            </w:r>
          </w:p>
        </w:tc>
        <w:tc>
          <w:tcPr>
            <w:tcW w:w="252" w:type="pct"/>
            <w:tcBorders>
              <w:top w:val="single" w:sz="4" w:space="0" w:color="auto"/>
              <w:left w:val="single" w:sz="4" w:space="0" w:color="auto"/>
              <w:bottom w:val="single" w:sz="4" w:space="0" w:color="auto"/>
              <w:right w:val="single" w:sz="4" w:space="0" w:color="auto"/>
            </w:tcBorders>
            <w:shd w:val="clear" w:color="auto" w:fill="FFFFFF"/>
            <w:vAlign w:val="center"/>
          </w:tcPr>
          <w:p w14:paraId="324022F4" w14:textId="30159665" w:rsidR="009820AD" w:rsidRPr="00A51010" w:rsidRDefault="009820AD" w:rsidP="009820AD">
            <w:pPr>
              <w:jc w:val="center"/>
              <w:rPr>
                <w:sz w:val="20"/>
                <w:szCs w:val="20"/>
                <w:lang w:val="en-AU"/>
              </w:rPr>
            </w:pPr>
            <w:r w:rsidRPr="00A51010">
              <w:rPr>
                <w:bCs/>
                <w:kern w:val="24"/>
                <w:sz w:val="20"/>
                <w:szCs w:val="20"/>
              </w:rPr>
              <w:t>535</w:t>
            </w:r>
          </w:p>
        </w:tc>
        <w:tc>
          <w:tcPr>
            <w:tcW w:w="696" w:type="pct"/>
            <w:tcBorders>
              <w:left w:val="single" w:sz="4" w:space="0" w:color="auto"/>
            </w:tcBorders>
            <w:vAlign w:val="center"/>
          </w:tcPr>
          <w:p w14:paraId="6189BFE8" w14:textId="77777777" w:rsidR="009820AD" w:rsidRPr="00A51010" w:rsidRDefault="009820AD" w:rsidP="009820AD">
            <w:pPr>
              <w:jc w:val="center"/>
              <w:rPr>
                <w:sz w:val="20"/>
                <w:szCs w:val="20"/>
                <w:lang w:val="en-AU"/>
              </w:rPr>
            </w:pPr>
            <w:r w:rsidRPr="00A51010">
              <w:rPr>
                <w:sz w:val="20"/>
                <w:szCs w:val="20"/>
                <w:lang w:val="en-AU"/>
              </w:rPr>
              <w:t>Reference</w:t>
            </w:r>
          </w:p>
        </w:tc>
        <w:tc>
          <w:tcPr>
            <w:tcW w:w="380" w:type="pct"/>
            <w:vAlign w:val="center"/>
          </w:tcPr>
          <w:p w14:paraId="7C941C3E" w14:textId="77777777" w:rsidR="009820AD" w:rsidRPr="00A51010" w:rsidRDefault="009820AD" w:rsidP="009820AD">
            <w:pPr>
              <w:jc w:val="center"/>
              <w:rPr>
                <w:sz w:val="20"/>
                <w:szCs w:val="20"/>
                <w:lang w:val="en-AU"/>
              </w:rPr>
            </w:pPr>
            <w:r w:rsidRPr="00A51010">
              <w:rPr>
                <w:sz w:val="20"/>
                <w:szCs w:val="20"/>
                <w:lang w:val="en-AU"/>
              </w:rPr>
              <w:t>…</w:t>
            </w:r>
          </w:p>
        </w:tc>
      </w:tr>
      <w:tr w:rsidR="006752FD" w:rsidRPr="00A51010" w14:paraId="09C6E635" w14:textId="77777777" w:rsidTr="00356FF4">
        <w:trPr>
          <w:trHeight w:val="20"/>
        </w:trPr>
        <w:tc>
          <w:tcPr>
            <w:tcW w:w="1076" w:type="pct"/>
            <w:tcBorders>
              <w:right w:val="single" w:sz="4" w:space="0" w:color="auto"/>
            </w:tcBorders>
            <w:vAlign w:val="center"/>
          </w:tcPr>
          <w:p w14:paraId="4B900DA2" w14:textId="2546BD3B" w:rsidR="006752FD" w:rsidRPr="00A51010" w:rsidRDefault="006752FD" w:rsidP="006752FD">
            <w:pPr>
              <w:rPr>
                <w:sz w:val="20"/>
                <w:szCs w:val="20"/>
                <w:lang w:val="en-AU"/>
              </w:rPr>
            </w:pPr>
            <w:r w:rsidRPr="00A51010">
              <w:rPr>
                <w:sz w:val="20"/>
                <w:szCs w:val="20"/>
                <w:lang w:val="en-AU"/>
              </w:rPr>
              <w:t>Minor PPH (500-1000 ml)</w:t>
            </w: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5C6D3D95" w14:textId="334E08A5" w:rsidR="006752FD" w:rsidRPr="00A51010" w:rsidRDefault="006752FD" w:rsidP="006752FD">
            <w:pPr>
              <w:jc w:val="center"/>
              <w:rPr>
                <w:sz w:val="20"/>
                <w:szCs w:val="20"/>
                <w:lang w:val="en-AU"/>
              </w:rPr>
            </w:pPr>
            <w:r w:rsidRPr="00A51010">
              <w:rPr>
                <w:kern w:val="24"/>
                <w:sz w:val="20"/>
                <w:szCs w:val="20"/>
              </w:rPr>
              <w:t>29/279</w:t>
            </w:r>
            <w:r w:rsidRPr="00A51010">
              <w:rPr>
                <w:kern w:val="24"/>
                <w:sz w:val="20"/>
                <w:szCs w:val="20"/>
              </w:rPr>
              <w:br/>
              <w:t>(10.4)</w:t>
            </w:r>
          </w:p>
        </w:tc>
        <w:tc>
          <w:tcPr>
            <w:tcW w:w="633" w:type="pct"/>
            <w:tcBorders>
              <w:top w:val="single" w:sz="4" w:space="0" w:color="auto"/>
              <w:left w:val="single" w:sz="4" w:space="0" w:color="auto"/>
              <w:bottom w:val="single" w:sz="4" w:space="0" w:color="auto"/>
              <w:right w:val="single" w:sz="4" w:space="0" w:color="auto"/>
            </w:tcBorders>
            <w:shd w:val="clear" w:color="auto" w:fill="FFFFFF"/>
          </w:tcPr>
          <w:p w14:paraId="6BA5EC0E" w14:textId="651AB87E" w:rsidR="006752FD" w:rsidRPr="00A51010" w:rsidRDefault="006752FD" w:rsidP="006752FD">
            <w:pPr>
              <w:jc w:val="center"/>
              <w:rPr>
                <w:sz w:val="20"/>
                <w:szCs w:val="20"/>
                <w:lang w:val="en-AU"/>
              </w:rPr>
            </w:pPr>
            <w:r w:rsidRPr="00A51010">
              <w:rPr>
                <w:kern w:val="24"/>
                <w:sz w:val="20"/>
                <w:szCs w:val="20"/>
              </w:rPr>
              <w:t>42/282</w:t>
            </w:r>
            <w:r w:rsidRPr="00A51010">
              <w:rPr>
                <w:kern w:val="24"/>
                <w:sz w:val="20"/>
                <w:szCs w:val="20"/>
              </w:rPr>
              <w:br/>
              <w:t>(14.9)</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14:paraId="575DC600" w14:textId="144A65A5" w:rsidR="006752FD" w:rsidRPr="00A51010" w:rsidRDefault="006752FD" w:rsidP="006752FD">
            <w:pPr>
              <w:jc w:val="center"/>
              <w:rPr>
                <w:sz w:val="20"/>
                <w:szCs w:val="20"/>
                <w:lang w:val="en-AU"/>
              </w:rPr>
            </w:pPr>
            <w:r w:rsidRPr="00A51010">
              <w:rPr>
                <w:kern w:val="24"/>
                <w:sz w:val="20"/>
                <w:szCs w:val="20"/>
              </w:rPr>
              <w:t>561</w:t>
            </w:r>
          </w:p>
        </w:tc>
        <w:tc>
          <w:tcPr>
            <w:tcW w:w="696" w:type="pct"/>
            <w:tcBorders>
              <w:top w:val="single" w:sz="4" w:space="0" w:color="auto"/>
              <w:left w:val="single" w:sz="4" w:space="0" w:color="auto"/>
              <w:bottom w:val="single" w:sz="4" w:space="0" w:color="auto"/>
              <w:right w:val="single" w:sz="4" w:space="0" w:color="auto"/>
            </w:tcBorders>
            <w:shd w:val="clear" w:color="auto" w:fill="FFFFFF"/>
            <w:vAlign w:val="center"/>
          </w:tcPr>
          <w:p w14:paraId="69152426" w14:textId="3A7670B6" w:rsidR="006752FD" w:rsidRPr="00A51010" w:rsidRDefault="006752FD" w:rsidP="006752FD">
            <w:pPr>
              <w:jc w:val="center"/>
              <w:rPr>
                <w:sz w:val="20"/>
                <w:szCs w:val="20"/>
                <w:lang w:val="en-AU"/>
              </w:rPr>
            </w:pPr>
            <w:r w:rsidRPr="00A51010">
              <w:rPr>
                <w:kern w:val="24"/>
                <w:sz w:val="20"/>
                <w:szCs w:val="20"/>
              </w:rPr>
              <w:t>1.44</w:t>
            </w:r>
            <w:r w:rsidRPr="00A51010">
              <w:rPr>
                <w:kern w:val="24"/>
                <w:sz w:val="20"/>
                <w:szCs w:val="20"/>
              </w:rPr>
              <w:br/>
              <w:t>(0.85 to 2.45)</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6B18B692" w14:textId="51B14258" w:rsidR="006752FD" w:rsidRPr="00A51010" w:rsidRDefault="006752FD" w:rsidP="006752FD">
            <w:pPr>
              <w:jc w:val="center"/>
              <w:rPr>
                <w:sz w:val="20"/>
                <w:szCs w:val="20"/>
                <w:lang w:val="en-AU"/>
              </w:rPr>
            </w:pPr>
            <w:r w:rsidRPr="00A51010">
              <w:rPr>
                <w:kern w:val="24"/>
                <w:sz w:val="20"/>
                <w:szCs w:val="20"/>
              </w:rPr>
              <w:t>0.171</w:t>
            </w:r>
          </w:p>
        </w:tc>
        <w:tc>
          <w:tcPr>
            <w:tcW w:w="252" w:type="pct"/>
            <w:tcBorders>
              <w:top w:val="single" w:sz="4" w:space="0" w:color="auto"/>
              <w:left w:val="single" w:sz="4" w:space="0" w:color="auto"/>
              <w:bottom w:val="single" w:sz="4" w:space="0" w:color="auto"/>
              <w:right w:val="single" w:sz="4" w:space="0" w:color="auto"/>
            </w:tcBorders>
            <w:shd w:val="clear" w:color="auto" w:fill="FFFFFF"/>
            <w:vAlign w:val="center"/>
          </w:tcPr>
          <w:p w14:paraId="2E20E70A" w14:textId="117EE6A2" w:rsidR="006752FD" w:rsidRPr="00A51010" w:rsidRDefault="006752FD" w:rsidP="006752FD">
            <w:pPr>
              <w:jc w:val="center"/>
              <w:rPr>
                <w:color w:val="000000" w:themeColor="text1"/>
                <w:sz w:val="20"/>
                <w:szCs w:val="20"/>
                <w:lang w:val="en-AU"/>
              </w:rPr>
            </w:pPr>
            <w:r w:rsidRPr="00A51010">
              <w:rPr>
                <w:color w:val="000000" w:themeColor="text1"/>
                <w:kern w:val="24"/>
                <w:sz w:val="20"/>
                <w:szCs w:val="20"/>
              </w:rPr>
              <w:t>535</w:t>
            </w:r>
          </w:p>
        </w:tc>
        <w:tc>
          <w:tcPr>
            <w:tcW w:w="696" w:type="pct"/>
            <w:tcBorders>
              <w:left w:val="single" w:sz="4" w:space="0" w:color="auto"/>
              <w:bottom w:val="single" w:sz="4" w:space="0" w:color="auto"/>
            </w:tcBorders>
            <w:vAlign w:val="center"/>
          </w:tcPr>
          <w:p w14:paraId="6C981FDE" w14:textId="75E8AFE4" w:rsidR="006752FD" w:rsidRPr="00A51010" w:rsidRDefault="006752FD" w:rsidP="006752FD">
            <w:pPr>
              <w:jc w:val="center"/>
              <w:rPr>
                <w:color w:val="000000" w:themeColor="text1"/>
                <w:sz w:val="20"/>
                <w:szCs w:val="20"/>
                <w:lang w:val="en-AU"/>
              </w:rPr>
            </w:pPr>
            <w:r w:rsidRPr="00A51010">
              <w:rPr>
                <w:bCs/>
                <w:color w:val="000000" w:themeColor="text1"/>
                <w:kern w:val="24"/>
                <w:sz w:val="20"/>
                <w:szCs w:val="20"/>
              </w:rPr>
              <w:t>1.64</w:t>
            </w:r>
            <w:r w:rsidRPr="00A51010">
              <w:rPr>
                <w:bCs/>
                <w:color w:val="000000" w:themeColor="text1"/>
                <w:kern w:val="24"/>
                <w:sz w:val="20"/>
                <w:szCs w:val="20"/>
              </w:rPr>
              <w:br/>
              <w:t>(0.95 to 2.85)</w:t>
            </w:r>
          </w:p>
        </w:tc>
        <w:tc>
          <w:tcPr>
            <w:tcW w:w="380" w:type="pct"/>
            <w:tcBorders>
              <w:bottom w:val="single" w:sz="4" w:space="0" w:color="auto"/>
            </w:tcBorders>
            <w:vAlign w:val="center"/>
          </w:tcPr>
          <w:p w14:paraId="230B7652" w14:textId="7AB0C479" w:rsidR="006752FD" w:rsidRPr="00A51010" w:rsidRDefault="006752FD" w:rsidP="006752FD">
            <w:pPr>
              <w:jc w:val="center"/>
              <w:rPr>
                <w:sz w:val="20"/>
                <w:szCs w:val="20"/>
                <w:lang w:val="en-AU"/>
              </w:rPr>
            </w:pPr>
            <w:r w:rsidRPr="00A51010">
              <w:rPr>
                <w:bCs/>
                <w:color w:val="000000" w:themeColor="text1"/>
                <w:kern w:val="24"/>
                <w:sz w:val="20"/>
                <w:szCs w:val="20"/>
              </w:rPr>
              <w:t>0.078</w:t>
            </w:r>
          </w:p>
        </w:tc>
      </w:tr>
      <w:tr w:rsidR="006752FD" w:rsidRPr="00A51010" w14:paraId="05A140FE" w14:textId="77777777" w:rsidTr="00356FF4">
        <w:trPr>
          <w:trHeight w:val="20"/>
        </w:trPr>
        <w:tc>
          <w:tcPr>
            <w:tcW w:w="1076" w:type="pct"/>
            <w:tcBorders>
              <w:right w:val="single" w:sz="4" w:space="0" w:color="auto"/>
            </w:tcBorders>
            <w:vAlign w:val="center"/>
          </w:tcPr>
          <w:p w14:paraId="2E7A3E7F" w14:textId="20825279" w:rsidR="006752FD" w:rsidRPr="00A51010" w:rsidRDefault="006752FD" w:rsidP="006752FD">
            <w:pPr>
              <w:rPr>
                <w:sz w:val="20"/>
                <w:szCs w:val="20"/>
                <w:lang w:val="en-AU"/>
              </w:rPr>
            </w:pPr>
            <w:r w:rsidRPr="00A51010">
              <w:rPr>
                <w:sz w:val="20"/>
                <w:szCs w:val="20"/>
                <w:lang w:val="en-AU"/>
              </w:rPr>
              <w:t>Major PPH (&gt;1000 ml)</w:t>
            </w: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2CEE6189" w14:textId="7AEC91FF" w:rsidR="006752FD" w:rsidRPr="00A51010" w:rsidRDefault="006752FD" w:rsidP="006752FD">
            <w:pPr>
              <w:jc w:val="center"/>
              <w:rPr>
                <w:sz w:val="20"/>
                <w:szCs w:val="20"/>
                <w:lang w:val="en-AU"/>
              </w:rPr>
            </w:pPr>
            <w:r w:rsidRPr="00A51010">
              <w:rPr>
                <w:kern w:val="24"/>
                <w:sz w:val="20"/>
                <w:szCs w:val="20"/>
              </w:rPr>
              <w:t>24/279</w:t>
            </w:r>
            <w:r w:rsidRPr="00A51010">
              <w:rPr>
                <w:kern w:val="24"/>
                <w:sz w:val="20"/>
                <w:szCs w:val="20"/>
              </w:rPr>
              <w:br/>
              <w:t>(8.6)</w:t>
            </w:r>
          </w:p>
        </w:tc>
        <w:tc>
          <w:tcPr>
            <w:tcW w:w="633" w:type="pct"/>
            <w:tcBorders>
              <w:top w:val="single" w:sz="4" w:space="0" w:color="auto"/>
              <w:left w:val="single" w:sz="4" w:space="0" w:color="auto"/>
              <w:bottom w:val="single" w:sz="4" w:space="0" w:color="auto"/>
              <w:right w:val="single" w:sz="4" w:space="0" w:color="auto"/>
            </w:tcBorders>
            <w:shd w:val="clear" w:color="auto" w:fill="FFFFFF"/>
          </w:tcPr>
          <w:p w14:paraId="0A050B4D" w14:textId="6DAB2279" w:rsidR="006752FD" w:rsidRPr="00A51010" w:rsidRDefault="006752FD" w:rsidP="006752FD">
            <w:pPr>
              <w:jc w:val="center"/>
              <w:rPr>
                <w:sz w:val="20"/>
                <w:szCs w:val="20"/>
                <w:lang w:val="en-AU"/>
              </w:rPr>
            </w:pPr>
            <w:r w:rsidRPr="00A51010">
              <w:rPr>
                <w:kern w:val="24"/>
                <w:sz w:val="20"/>
                <w:szCs w:val="20"/>
              </w:rPr>
              <w:t>9/282</w:t>
            </w:r>
            <w:r w:rsidRPr="00A51010">
              <w:rPr>
                <w:kern w:val="24"/>
                <w:sz w:val="20"/>
                <w:szCs w:val="20"/>
              </w:rPr>
              <w:br/>
              <w:t>(3.2)</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14:paraId="7E8F486F" w14:textId="66789C1E" w:rsidR="006752FD" w:rsidRPr="00A51010" w:rsidRDefault="006752FD" w:rsidP="006752FD">
            <w:pPr>
              <w:jc w:val="center"/>
              <w:rPr>
                <w:sz w:val="20"/>
                <w:szCs w:val="20"/>
                <w:lang w:val="en-AU"/>
              </w:rPr>
            </w:pPr>
            <w:r w:rsidRPr="00A51010">
              <w:rPr>
                <w:kern w:val="24"/>
                <w:sz w:val="20"/>
                <w:szCs w:val="20"/>
              </w:rPr>
              <w:t>561</w:t>
            </w:r>
          </w:p>
        </w:tc>
        <w:tc>
          <w:tcPr>
            <w:tcW w:w="696" w:type="pct"/>
            <w:tcBorders>
              <w:top w:val="single" w:sz="4" w:space="0" w:color="auto"/>
              <w:left w:val="single" w:sz="4" w:space="0" w:color="auto"/>
              <w:bottom w:val="single" w:sz="4" w:space="0" w:color="auto"/>
              <w:right w:val="single" w:sz="4" w:space="0" w:color="auto"/>
            </w:tcBorders>
            <w:shd w:val="clear" w:color="auto" w:fill="FFFFFF"/>
            <w:vAlign w:val="center"/>
          </w:tcPr>
          <w:p w14:paraId="6C697E85" w14:textId="77777777" w:rsidR="006752FD" w:rsidRPr="00A51010" w:rsidRDefault="006752FD" w:rsidP="006752FD">
            <w:pPr>
              <w:pStyle w:val="NormalWeb"/>
              <w:spacing w:before="0" w:beforeAutospacing="0" w:after="0" w:afterAutospacing="0"/>
              <w:jc w:val="center"/>
              <w:rPr>
                <w:sz w:val="20"/>
                <w:szCs w:val="20"/>
              </w:rPr>
            </w:pPr>
            <w:r w:rsidRPr="00A51010">
              <w:rPr>
                <w:kern w:val="24"/>
                <w:sz w:val="20"/>
                <w:szCs w:val="20"/>
              </w:rPr>
              <w:t>0.37</w:t>
            </w:r>
          </w:p>
          <w:p w14:paraId="38BB18D3" w14:textId="2627B366" w:rsidR="006752FD" w:rsidRPr="00A51010" w:rsidRDefault="006752FD" w:rsidP="006752FD">
            <w:pPr>
              <w:jc w:val="center"/>
              <w:rPr>
                <w:sz w:val="20"/>
                <w:szCs w:val="20"/>
                <w:lang w:val="en-AU"/>
              </w:rPr>
            </w:pPr>
            <w:r w:rsidRPr="00A51010">
              <w:rPr>
                <w:kern w:val="24"/>
                <w:sz w:val="20"/>
                <w:szCs w:val="20"/>
              </w:rPr>
              <w:t>(0.16 to 0.82)</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7CB42207" w14:textId="6D6245F0" w:rsidR="006752FD" w:rsidRPr="00A51010" w:rsidRDefault="006752FD" w:rsidP="006752FD">
            <w:pPr>
              <w:jc w:val="center"/>
              <w:rPr>
                <w:sz w:val="20"/>
                <w:szCs w:val="20"/>
                <w:lang w:val="en-AU"/>
              </w:rPr>
            </w:pPr>
            <w:r w:rsidRPr="00A51010">
              <w:rPr>
                <w:kern w:val="24"/>
                <w:sz w:val="20"/>
                <w:szCs w:val="20"/>
              </w:rPr>
              <w:t>0.015*</w:t>
            </w:r>
          </w:p>
        </w:tc>
        <w:tc>
          <w:tcPr>
            <w:tcW w:w="252" w:type="pct"/>
            <w:tcBorders>
              <w:top w:val="single" w:sz="4" w:space="0" w:color="auto"/>
              <w:left w:val="single" w:sz="4" w:space="0" w:color="auto"/>
              <w:bottom w:val="single" w:sz="4" w:space="0" w:color="auto"/>
              <w:right w:val="single" w:sz="4" w:space="0" w:color="auto"/>
            </w:tcBorders>
            <w:shd w:val="clear" w:color="auto" w:fill="FFFFFF"/>
            <w:vAlign w:val="center"/>
          </w:tcPr>
          <w:p w14:paraId="258A5C68" w14:textId="281393D2" w:rsidR="006752FD" w:rsidRPr="00A51010" w:rsidRDefault="006752FD" w:rsidP="006752FD">
            <w:pPr>
              <w:jc w:val="center"/>
              <w:rPr>
                <w:sz w:val="20"/>
                <w:szCs w:val="20"/>
                <w:lang w:val="en-AU"/>
              </w:rPr>
            </w:pPr>
            <w:r w:rsidRPr="00A51010">
              <w:rPr>
                <w:kern w:val="24"/>
                <w:sz w:val="20"/>
                <w:szCs w:val="20"/>
              </w:rPr>
              <w:t>535</w:t>
            </w:r>
          </w:p>
        </w:tc>
        <w:tc>
          <w:tcPr>
            <w:tcW w:w="696" w:type="pct"/>
            <w:tcBorders>
              <w:left w:val="single" w:sz="4" w:space="0" w:color="auto"/>
            </w:tcBorders>
            <w:vAlign w:val="center"/>
          </w:tcPr>
          <w:p w14:paraId="24DD3910" w14:textId="77777777" w:rsidR="006752FD" w:rsidRPr="00A51010" w:rsidRDefault="006752FD" w:rsidP="006752FD">
            <w:pPr>
              <w:pStyle w:val="NormalWeb"/>
              <w:spacing w:before="0" w:beforeAutospacing="0" w:after="0" w:afterAutospacing="0"/>
              <w:jc w:val="center"/>
              <w:rPr>
                <w:rFonts w:ascii="Arial" w:hAnsi="Arial" w:cs="Arial"/>
                <w:sz w:val="20"/>
                <w:szCs w:val="20"/>
              </w:rPr>
            </w:pPr>
            <w:r w:rsidRPr="00A51010">
              <w:rPr>
                <w:color w:val="000000" w:themeColor="dark1"/>
                <w:kern w:val="24"/>
                <w:sz w:val="20"/>
                <w:szCs w:val="20"/>
              </w:rPr>
              <w:t>0.43</w:t>
            </w:r>
          </w:p>
          <w:p w14:paraId="6EE906CC" w14:textId="22881BB3" w:rsidR="006752FD" w:rsidRPr="00A51010" w:rsidRDefault="006752FD" w:rsidP="006752FD">
            <w:pPr>
              <w:jc w:val="center"/>
              <w:rPr>
                <w:sz w:val="20"/>
                <w:szCs w:val="20"/>
                <w:lang w:val="en-AU"/>
              </w:rPr>
            </w:pPr>
            <w:r w:rsidRPr="00A51010">
              <w:rPr>
                <w:color w:val="000000" w:themeColor="dark1"/>
                <w:kern w:val="24"/>
                <w:sz w:val="20"/>
                <w:szCs w:val="20"/>
              </w:rPr>
              <w:t>(0.19 to 0.99)</w:t>
            </w:r>
          </w:p>
        </w:tc>
        <w:tc>
          <w:tcPr>
            <w:tcW w:w="380" w:type="pct"/>
            <w:vAlign w:val="center"/>
          </w:tcPr>
          <w:p w14:paraId="7CB6A33C" w14:textId="5A9B6CF4" w:rsidR="006752FD" w:rsidRPr="00A51010" w:rsidRDefault="006752FD" w:rsidP="006752FD">
            <w:pPr>
              <w:jc w:val="center"/>
              <w:rPr>
                <w:sz w:val="20"/>
                <w:szCs w:val="20"/>
                <w:lang w:val="en-AU"/>
              </w:rPr>
            </w:pPr>
            <w:r w:rsidRPr="00A51010">
              <w:rPr>
                <w:color w:val="000000" w:themeColor="text1"/>
                <w:kern w:val="24"/>
                <w:sz w:val="20"/>
                <w:szCs w:val="20"/>
              </w:rPr>
              <w:t>0.048*</w:t>
            </w:r>
          </w:p>
        </w:tc>
      </w:tr>
      <w:tr w:rsidR="009820AD" w:rsidRPr="00A51010" w14:paraId="3C8D3840" w14:textId="77777777" w:rsidTr="00356FF4">
        <w:trPr>
          <w:trHeight w:val="283"/>
        </w:trPr>
        <w:tc>
          <w:tcPr>
            <w:tcW w:w="5000" w:type="pct"/>
            <w:gridSpan w:val="9"/>
            <w:vAlign w:val="bottom"/>
          </w:tcPr>
          <w:p w14:paraId="1646FE0F" w14:textId="06199F63" w:rsidR="009820AD" w:rsidRPr="00A51010" w:rsidRDefault="00037A9C" w:rsidP="000D08DA">
            <w:pPr>
              <w:rPr>
                <w:sz w:val="20"/>
                <w:szCs w:val="20"/>
                <w:lang w:val="en-AU"/>
              </w:rPr>
            </w:pPr>
            <w:r w:rsidRPr="00A51010">
              <w:rPr>
                <w:b/>
                <w:sz w:val="20"/>
                <w:szCs w:val="20"/>
                <w:lang w:val="en-AU"/>
              </w:rPr>
              <w:t>BLOOD TRANSFUSION</w:t>
            </w:r>
          </w:p>
        </w:tc>
      </w:tr>
      <w:tr w:rsidR="009820AD" w:rsidRPr="00A51010" w14:paraId="166E49DB" w14:textId="77777777" w:rsidTr="00356FF4">
        <w:trPr>
          <w:trHeight w:val="20"/>
        </w:trPr>
        <w:tc>
          <w:tcPr>
            <w:tcW w:w="1076" w:type="pct"/>
            <w:tcBorders>
              <w:top w:val="single" w:sz="4" w:space="0" w:color="auto"/>
              <w:right w:val="single" w:sz="4" w:space="0" w:color="auto"/>
            </w:tcBorders>
            <w:vAlign w:val="center"/>
          </w:tcPr>
          <w:p w14:paraId="10B3CEF0" w14:textId="12AE2EF2" w:rsidR="009820AD" w:rsidRPr="00A51010" w:rsidRDefault="009820AD" w:rsidP="009820AD">
            <w:pPr>
              <w:ind w:right="452"/>
              <w:rPr>
                <w:sz w:val="20"/>
                <w:szCs w:val="20"/>
                <w:lang w:val="en-AU"/>
              </w:rPr>
            </w:pPr>
            <w:r w:rsidRPr="00A51010">
              <w:rPr>
                <w:sz w:val="20"/>
                <w:szCs w:val="20"/>
                <w:lang w:val="en-AU"/>
              </w:rPr>
              <w:t>Received blood transfusion</w:t>
            </w: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4310AE67" w14:textId="380C1C3B" w:rsidR="009820AD" w:rsidRPr="00A51010" w:rsidRDefault="009820AD" w:rsidP="009820AD">
            <w:pPr>
              <w:jc w:val="center"/>
              <w:rPr>
                <w:sz w:val="20"/>
                <w:szCs w:val="20"/>
                <w:lang w:val="en-AU"/>
              </w:rPr>
            </w:pPr>
            <w:r w:rsidRPr="00A51010">
              <w:rPr>
                <w:bCs/>
                <w:kern w:val="24"/>
                <w:sz w:val="20"/>
                <w:szCs w:val="20"/>
              </w:rPr>
              <w:t>7/286</w:t>
            </w:r>
            <w:r w:rsidRPr="00A51010">
              <w:rPr>
                <w:bCs/>
                <w:kern w:val="24"/>
                <w:sz w:val="20"/>
                <w:szCs w:val="20"/>
              </w:rPr>
              <w:br/>
              <w:t>(2.5)</w:t>
            </w:r>
          </w:p>
        </w:tc>
        <w:tc>
          <w:tcPr>
            <w:tcW w:w="633" w:type="pct"/>
            <w:tcBorders>
              <w:top w:val="single" w:sz="4" w:space="0" w:color="auto"/>
              <w:left w:val="single" w:sz="4" w:space="0" w:color="auto"/>
              <w:bottom w:val="single" w:sz="4" w:space="0" w:color="auto"/>
              <w:right w:val="single" w:sz="4" w:space="0" w:color="auto"/>
            </w:tcBorders>
            <w:shd w:val="clear" w:color="auto" w:fill="FFFFFF"/>
          </w:tcPr>
          <w:p w14:paraId="74655A41" w14:textId="7E5BAFE5" w:rsidR="009820AD" w:rsidRPr="00A51010" w:rsidRDefault="009820AD" w:rsidP="009820AD">
            <w:pPr>
              <w:jc w:val="center"/>
              <w:rPr>
                <w:sz w:val="20"/>
                <w:szCs w:val="20"/>
                <w:lang w:val="en-AU"/>
              </w:rPr>
            </w:pPr>
            <w:r w:rsidRPr="00A51010">
              <w:rPr>
                <w:bCs/>
                <w:kern w:val="24"/>
                <w:sz w:val="20"/>
                <w:szCs w:val="20"/>
              </w:rPr>
              <w:t>1/289</w:t>
            </w:r>
            <w:r w:rsidRPr="00A51010">
              <w:rPr>
                <w:bCs/>
                <w:kern w:val="24"/>
                <w:sz w:val="20"/>
                <w:szCs w:val="20"/>
              </w:rPr>
              <w:br/>
              <w:t>(0.3)</w:t>
            </w:r>
          </w:p>
        </w:tc>
        <w:tc>
          <w:tcPr>
            <w:tcW w:w="2279" w:type="pct"/>
            <w:gridSpan w:val="5"/>
            <w:tcBorders>
              <w:left w:val="single" w:sz="4" w:space="0" w:color="auto"/>
            </w:tcBorders>
            <w:vAlign w:val="center"/>
          </w:tcPr>
          <w:p w14:paraId="0EB60B74" w14:textId="6021DE25" w:rsidR="009820AD" w:rsidRPr="00A51010" w:rsidRDefault="009820AD" w:rsidP="009820AD">
            <w:pPr>
              <w:jc w:val="center"/>
              <w:rPr>
                <w:sz w:val="20"/>
                <w:szCs w:val="20"/>
                <w:lang w:val="en-AU"/>
              </w:rPr>
            </w:pPr>
            <w:r w:rsidRPr="00A51010">
              <w:rPr>
                <w:sz w:val="20"/>
                <w:szCs w:val="20"/>
                <w:lang w:val="en-AU"/>
              </w:rPr>
              <w:t>Insufficient cases for analysis</w:t>
            </w:r>
          </w:p>
        </w:tc>
        <w:tc>
          <w:tcPr>
            <w:tcW w:w="380" w:type="pct"/>
            <w:vAlign w:val="center"/>
          </w:tcPr>
          <w:p w14:paraId="78E22339" w14:textId="62E989EA" w:rsidR="009820AD" w:rsidRPr="00A51010" w:rsidRDefault="009820AD" w:rsidP="009820AD">
            <w:pPr>
              <w:jc w:val="center"/>
              <w:rPr>
                <w:sz w:val="20"/>
                <w:szCs w:val="20"/>
                <w:lang w:val="en-AU"/>
              </w:rPr>
            </w:pPr>
            <w:r w:rsidRPr="00A51010">
              <w:rPr>
                <w:sz w:val="20"/>
                <w:szCs w:val="20"/>
                <w:lang w:val="en-AU"/>
              </w:rPr>
              <w:t>…</w:t>
            </w:r>
          </w:p>
        </w:tc>
      </w:tr>
    </w:tbl>
    <w:p w14:paraId="239DDB6B" w14:textId="77777777" w:rsidR="0019105A" w:rsidRPr="00A51010" w:rsidRDefault="004A77EC" w:rsidP="00974B6E">
      <w:pPr>
        <w:jc w:val="both"/>
        <w:rPr>
          <w:sz w:val="20"/>
          <w:szCs w:val="20"/>
          <w:lang w:val="en-AU"/>
        </w:rPr>
      </w:pPr>
      <w:proofErr w:type="spellStart"/>
      <w:r w:rsidRPr="00A51010">
        <w:rPr>
          <w:sz w:val="20"/>
          <w:szCs w:val="20"/>
          <w:vertAlign w:val="superscript"/>
          <w:lang w:val="en-AU"/>
        </w:rPr>
        <w:t>a</w:t>
      </w:r>
      <w:r w:rsidRPr="00A51010">
        <w:rPr>
          <w:sz w:val="20"/>
          <w:szCs w:val="20"/>
          <w:lang w:val="en-AU"/>
        </w:rPr>
        <w:t>Basic</w:t>
      </w:r>
      <w:proofErr w:type="spellEnd"/>
      <w:r w:rsidRPr="00A51010">
        <w:rPr>
          <w:sz w:val="20"/>
          <w:szCs w:val="20"/>
          <w:lang w:val="en-AU"/>
        </w:rPr>
        <w:t xml:space="preserve"> model: Adjusted for site and ethnicity. </w:t>
      </w:r>
    </w:p>
    <w:p w14:paraId="730DB68F" w14:textId="77777777" w:rsidR="0019105A" w:rsidRPr="00A51010" w:rsidRDefault="0079603D" w:rsidP="00974B6E">
      <w:pPr>
        <w:jc w:val="both"/>
        <w:rPr>
          <w:sz w:val="20"/>
          <w:szCs w:val="20"/>
          <w:lang w:val="en-US"/>
        </w:rPr>
      </w:pPr>
      <w:proofErr w:type="spellStart"/>
      <w:r w:rsidRPr="00A51010">
        <w:rPr>
          <w:sz w:val="20"/>
          <w:szCs w:val="20"/>
          <w:vertAlign w:val="superscript"/>
          <w:lang w:val="en-US"/>
        </w:rPr>
        <w:t>b</w:t>
      </w:r>
      <w:r w:rsidRPr="00A51010">
        <w:rPr>
          <w:sz w:val="20"/>
          <w:szCs w:val="20"/>
          <w:lang w:val="en-US"/>
        </w:rPr>
        <w:t>Linear</w:t>
      </w:r>
      <w:proofErr w:type="spellEnd"/>
      <w:r w:rsidRPr="00A51010">
        <w:rPr>
          <w:sz w:val="20"/>
          <w:szCs w:val="20"/>
          <w:lang w:val="en-US"/>
        </w:rPr>
        <w:t xml:space="preserve"> regression, log</w:t>
      </w:r>
      <w:r w:rsidRPr="00A51010">
        <w:rPr>
          <w:sz w:val="20"/>
          <w:szCs w:val="20"/>
          <w:vertAlign w:val="subscript"/>
          <w:lang w:val="en-US"/>
        </w:rPr>
        <w:t>e</w:t>
      </w:r>
      <w:r w:rsidRPr="00A51010">
        <w:rPr>
          <w:sz w:val="20"/>
          <w:szCs w:val="20"/>
          <w:lang w:val="en-US"/>
        </w:rPr>
        <w:t xml:space="preserve">-transformed for analyses, values presented are the calculated equivalent anti-log based on the median value in the control </w:t>
      </w:r>
      <w:proofErr w:type="gramStart"/>
      <w:r w:rsidRPr="00A51010">
        <w:rPr>
          <w:sz w:val="20"/>
          <w:szCs w:val="20"/>
          <w:lang w:val="en-US"/>
        </w:rPr>
        <w:t>group, and</w:t>
      </w:r>
      <w:proofErr w:type="gramEnd"/>
      <w:r w:rsidRPr="00A51010">
        <w:rPr>
          <w:sz w:val="20"/>
          <w:szCs w:val="20"/>
          <w:lang w:val="en-US"/>
        </w:rPr>
        <w:t xml:space="preserve"> represents estimated mean differences. </w:t>
      </w:r>
    </w:p>
    <w:p w14:paraId="2B119874" w14:textId="75D25938" w:rsidR="0019105A" w:rsidRPr="00A51010" w:rsidRDefault="0079603D" w:rsidP="00974B6E">
      <w:pPr>
        <w:jc w:val="both"/>
        <w:rPr>
          <w:sz w:val="20"/>
          <w:szCs w:val="20"/>
          <w:vertAlign w:val="superscript"/>
          <w:lang w:val="en-AU"/>
        </w:rPr>
      </w:pPr>
      <w:r w:rsidRPr="00A51010">
        <w:rPr>
          <w:sz w:val="20"/>
          <w:szCs w:val="20"/>
          <w:vertAlign w:val="superscript"/>
          <w:lang w:val="en-US"/>
        </w:rPr>
        <w:t>c</w:t>
      </w:r>
      <w:r w:rsidR="004A77EC" w:rsidRPr="00A51010">
        <w:rPr>
          <w:sz w:val="20"/>
          <w:szCs w:val="20"/>
          <w:lang w:val="en-AU"/>
        </w:rPr>
        <w:t>Fully-adjusted model: log</w:t>
      </w:r>
      <w:r w:rsidR="004A77EC" w:rsidRPr="00A51010">
        <w:rPr>
          <w:sz w:val="20"/>
          <w:szCs w:val="20"/>
          <w:vertAlign w:val="subscript"/>
          <w:lang w:val="en-AU"/>
        </w:rPr>
        <w:t>e</w:t>
      </w:r>
      <w:r w:rsidR="004A77EC" w:rsidRPr="00A51010">
        <w:rPr>
          <w:sz w:val="20"/>
          <w:szCs w:val="20"/>
          <w:lang w:val="en-AU"/>
        </w:rPr>
        <w:t xml:space="preserve"> values</w:t>
      </w:r>
      <w:r w:rsidR="004A77EC" w:rsidRPr="00A51010">
        <w:rPr>
          <w:sz w:val="20"/>
          <w:szCs w:val="20"/>
          <w:vertAlign w:val="superscript"/>
          <w:lang w:val="en-AU"/>
        </w:rPr>
        <w:t xml:space="preserve"> </w:t>
      </w:r>
      <w:r w:rsidR="004A77EC" w:rsidRPr="00A51010">
        <w:rPr>
          <w:sz w:val="20"/>
          <w:szCs w:val="20"/>
          <w:lang w:val="en-AU"/>
        </w:rPr>
        <w:t xml:space="preserve">adjusted for site, ethnicity, maternal age, pre-pregnancy BMI, household income deciles, parity, previous </w:t>
      </w:r>
      <w:proofErr w:type="spellStart"/>
      <w:r w:rsidR="00EB4BCC" w:rsidRPr="00A51010">
        <w:rPr>
          <w:sz w:val="20"/>
          <w:szCs w:val="20"/>
          <w:lang w:val="en-AU"/>
        </w:rPr>
        <w:t>cesarean</w:t>
      </w:r>
      <w:proofErr w:type="spellEnd"/>
      <w:r w:rsidR="004A77EC" w:rsidRPr="00A51010">
        <w:rPr>
          <w:sz w:val="20"/>
          <w:szCs w:val="20"/>
          <w:lang w:val="en-AU"/>
        </w:rPr>
        <w:t xml:space="preserve"> section history and smoking.</w:t>
      </w:r>
      <w:r w:rsidR="004A77EC" w:rsidRPr="00A51010">
        <w:rPr>
          <w:sz w:val="20"/>
          <w:szCs w:val="20"/>
          <w:vertAlign w:val="superscript"/>
          <w:lang w:val="en-AU"/>
        </w:rPr>
        <w:t xml:space="preserve"> </w:t>
      </w:r>
    </w:p>
    <w:p w14:paraId="6F4E9C49" w14:textId="77777777" w:rsidR="0019105A" w:rsidRPr="00A51010" w:rsidRDefault="0079603D" w:rsidP="00974B6E">
      <w:pPr>
        <w:jc w:val="both"/>
        <w:rPr>
          <w:sz w:val="20"/>
          <w:szCs w:val="20"/>
          <w:vertAlign w:val="superscript"/>
          <w:lang w:val="en-AU"/>
        </w:rPr>
      </w:pPr>
      <w:proofErr w:type="spellStart"/>
      <w:r w:rsidRPr="00A51010">
        <w:rPr>
          <w:sz w:val="20"/>
          <w:szCs w:val="20"/>
          <w:vertAlign w:val="superscript"/>
          <w:lang w:val="en-AU"/>
        </w:rPr>
        <w:t>d</w:t>
      </w:r>
      <w:r w:rsidR="004A77EC" w:rsidRPr="00A51010">
        <w:rPr>
          <w:sz w:val="20"/>
          <w:szCs w:val="20"/>
          <w:lang w:val="en-AU"/>
        </w:rPr>
        <w:t>Multinomial</w:t>
      </w:r>
      <w:proofErr w:type="spellEnd"/>
      <w:r w:rsidR="004A77EC" w:rsidRPr="00A51010">
        <w:rPr>
          <w:sz w:val="20"/>
          <w:szCs w:val="20"/>
          <w:lang w:val="en-AU"/>
        </w:rPr>
        <w:t xml:space="preserve"> logistic regression analysis.</w:t>
      </w:r>
      <w:r w:rsidR="004A77EC" w:rsidRPr="00A51010">
        <w:rPr>
          <w:sz w:val="20"/>
          <w:szCs w:val="20"/>
          <w:vertAlign w:val="superscript"/>
          <w:lang w:val="en-AU"/>
        </w:rPr>
        <w:t xml:space="preserve"> </w:t>
      </w:r>
    </w:p>
    <w:p w14:paraId="54AB476B" w14:textId="77777777" w:rsidR="0019105A" w:rsidRPr="00A51010" w:rsidRDefault="004A77EC" w:rsidP="00974B6E">
      <w:pPr>
        <w:jc w:val="both"/>
        <w:rPr>
          <w:sz w:val="20"/>
          <w:szCs w:val="20"/>
          <w:lang w:val="en-AU"/>
        </w:rPr>
      </w:pPr>
      <w:r w:rsidRPr="00A51010">
        <w:rPr>
          <w:sz w:val="20"/>
          <w:szCs w:val="20"/>
          <w:lang w:val="en-AU"/>
        </w:rPr>
        <w:t xml:space="preserve">Statistically significant *p&lt;0.05.  </w:t>
      </w:r>
    </w:p>
    <w:p w14:paraId="0CFC80C6" w14:textId="21B5B846" w:rsidR="004D46FB" w:rsidRPr="00A51010" w:rsidRDefault="004A77EC" w:rsidP="00974B6E">
      <w:pPr>
        <w:jc w:val="both"/>
        <w:rPr>
          <w:sz w:val="20"/>
          <w:lang w:val="en-AU"/>
        </w:rPr>
        <w:sectPr w:rsidR="004D46FB" w:rsidRPr="00A51010" w:rsidSect="009F6271">
          <w:pgSz w:w="11906" w:h="16838"/>
          <w:pgMar w:top="397" w:right="437" w:bottom="397" w:left="397" w:header="709" w:footer="709" w:gutter="0"/>
          <w:cols w:space="708"/>
          <w:docGrid w:linePitch="360"/>
        </w:sectPr>
      </w:pPr>
      <w:r w:rsidRPr="00A51010">
        <w:rPr>
          <w:sz w:val="20"/>
          <w:szCs w:val="20"/>
          <w:lang w:val="en-AU"/>
        </w:rPr>
        <w:t xml:space="preserve">Abbreviations: BMI, body mass index; CI, confidence interval; </w:t>
      </w:r>
      <w:r w:rsidR="0079603D" w:rsidRPr="00A51010">
        <w:rPr>
          <w:sz w:val="20"/>
          <w:szCs w:val="20"/>
          <w:lang w:val="en-US"/>
        </w:rPr>
        <w:t xml:space="preserve">IQR, interquartile range; </w:t>
      </w:r>
      <w:r w:rsidRPr="00A51010">
        <w:rPr>
          <w:sz w:val="20"/>
          <w:szCs w:val="20"/>
          <w:lang w:val="en-AU"/>
        </w:rPr>
        <w:t xml:space="preserve">N, number; PPH, postpartum </w:t>
      </w:r>
      <w:proofErr w:type="spellStart"/>
      <w:r w:rsidR="0076529B" w:rsidRPr="00A51010">
        <w:rPr>
          <w:sz w:val="20"/>
          <w:szCs w:val="20"/>
          <w:lang w:val="en-AU"/>
        </w:rPr>
        <w:t>hemorrhage</w:t>
      </w:r>
      <w:proofErr w:type="spellEnd"/>
      <w:r w:rsidRPr="00A51010">
        <w:rPr>
          <w:sz w:val="20"/>
          <w:szCs w:val="20"/>
          <w:lang w:val="en-AU"/>
        </w:rPr>
        <w:t>; RR, risk ratio</w:t>
      </w:r>
      <w:r w:rsidR="009F6271" w:rsidRPr="00A51010">
        <w:rPr>
          <w:sz w:val="20"/>
          <w:szCs w:val="20"/>
          <w:lang w:val="en-AU"/>
        </w:rPr>
        <w:t>.</w:t>
      </w:r>
    </w:p>
    <w:p w14:paraId="701D7B62" w14:textId="77777777" w:rsidR="00436958" w:rsidRPr="00A51010" w:rsidRDefault="00436958" w:rsidP="00436958">
      <w:pPr>
        <w:spacing w:line="480" w:lineRule="auto"/>
        <w:rPr>
          <w:b/>
          <w:lang w:val="en-AU"/>
        </w:rPr>
      </w:pPr>
      <w:r w:rsidRPr="00A51010">
        <w:rPr>
          <w:b/>
          <w:lang w:val="en-AU"/>
        </w:rPr>
        <w:lastRenderedPageBreak/>
        <w:t>Figure legends:</w:t>
      </w:r>
    </w:p>
    <w:p w14:paraId="361358F6" w14:textId="18BFDF84" w:rsidR="00436958" w:rsidRPr="00A51010" w:rsidRDefault="00436958" w:rsidP="00436958">
      <w:pPr>
        <w:spacing w:after="240" w:line="480" w:lineRule="auto"/>
        <w:jc w:val="both"/>
        <w:rPr>
          <w:lang w:val="en-AU"/>
        </w:rPr>
      </w:pPr>
      <w:r w:rsidRPr="00A51010">
        <w:rPr>
          <w:b/>
          <w:lang w:val="en-AU"/>
        </w:rPr>
        <w:t>Figure 1. Flowchart of study participants</w:t>
      </w:r>
      <w:r w:rsidRPr="00A51010">
        <w:rPr>
          <w:lang w:val="en-AU"/>
        </w:rPr>
        <w:t xml:space="preserve"> from assessment of eligibility, through randomisation, </w:t>
      </w:r>
      <w:proofErr w:type="gramStart"/>
      <w:r w:rsidRPr="00A51010">
        <w:rPr>
          <w:lang w:val="en-AU"/>
        </w:rPr>
        <w:t>conception</w:t>
      </w:r>
      <w:proofErr w:type="gramEnd"/>
      <w:r w:rsidRPr="00A51010">
        <w:rPr>
          <w:lang w:val="en-AU"/>
        </w:rPr>
        <w:t xml:space="preserve"> and delivery. Abbreviation: </w:t>
      </w:r>
      <w:proofErr w:type="spellStart"/>
      <w:r w:rsidR="00EB4BCC" w:rsidRPr="00A51010">
        <w:rPr>
          <w:lang w:val="en-AU"/>
        </w:rPr>
        <w:t>cesarean</w:t>
      </w:r>
      <w:proofErr w:type="spellEnd"/>
      <w:r w:rsidRPr="00A51010">
        <w:rPr>
          <w:lang w:val="en-AU"/>
        </w:rPr>
        <w:t xml:space="preserve">, </w:t>
      </w:r>
      <w:proofErr w:type="spellStart"/>
      <w:r w:rsidR="00EB4BCC" w:rsidRPr="00A51010">
        <w:rPr>
          <w:lang w:val="en-AU"/>
        </w:rPr>
        <w:t>cesarean</w:t>
      </w:r>
      <w:proofErr w:type="spellEnd"/>
      <w:r w:rsidRPr="00A51010">
        <w:rPr>
          <w:lang w:val="en-AU"/>
        </w:rPr>
        <w:t xml:space="preserve"> section delivery.</w:t>
      </w:r>
    </w:p>
    <w:p w14:paraId="3E5D1062" w14:textId="25CD53F2" w:rsidR="00105BCB" w:rsidRPr="00436958" w:rsidRDefault="00436958" w:rsidP="00436958">
      <w:pPr>
        <w:spacing w:after="240" w:line="480" w:lineRule="auto"/>
        <w:jc w:val="both"/>
        <w:rPr>
          <w:lang w:val="en-AU"/>
        </w:rPr>
        <w:sectPr w:rsidR="00105BCB" w:rsidRPr="00436958" w:rsidSect="00705697">
          <w:pgSz w:w="11906" w:h="16838"/>
          <w:pgMar w:top="1440" w:right="1440" w:bottom="1440" w:left="1440" w:header="708" w:footer="708" w:gutter="0"/>
          <w:lnNumType w:countBy="1" w:restart="continuous"/>
          <w:cols w:space="708"/>
          <w:docGrid w:linePitch="360"/>
        </w:sectPr>
      </w:pPr>
      <w:r w:rsidRPr="00A51010">
        <w:rPr>
          <w:b/>
          <w:lang w:val="en-AU"/>
        </w:rPr>
        <w:t xml:space="preserve">Figure 2. Effect of the </w:t>
      </w:r>
      <w:proofErr w:type="spellStart"/>
      <w:r w:rsidRPr="00A51010">
        <w:rPr>
          <w:b/>
          <w:lang w:val="en-AU"/>
        </w:rPr>
        <w:t>NiPPeR</w:t>
      </w:r>
      <w:proofErr w:type="spellEnd"/>
      <w:r w:rsidRPr="00A51010">
        <w:rPr>
          <w:b/>
          <w:lang w:val="en-AU"/>
        </w:rPr>
        <w:t xml:space="preserve"> intervention on </w:t>
      </w:r>
      <w:proofErr w:type="spellStart"/>
      <w:r w:rsidR="00EB4BCC" w:rsidRPr="00A51010">
        <w:rPr>
          <w:b/>
          <w:lang w:val="en-AU"/>
        </w:rPr>
        <w:t>labor</w:t>
      </w:r>
      <w:proofErr w:type="spellEnd"/>
      <w:r w:rsidRPr="00A51010">
        <w:rPr>
          <w:b/>
          <w:lang w:val="en-AU"/>
        </w:rPr>
        <w:t xml:space="preserve"> progress and oxytocin augmentation among those who </w:t>
      </w:r>
      <w:proofErr w:type="spellStart"/>
      <w:r w:rsidR="00EB4BCC" w:rsidRPr="00A51010">
        <w:rPr>
          <w:b/>
          <w:lang w:val="en-AU"/>
        </w:rPr>
        <w:t>labor</w:t>
      </w:r>
      <w:r w:rsidRPr="00A51010">
        <w:rPr>
          <w:b/>
          <w:lang w:val="en-AU"/>
        </w:rPr>
        <w:t>ed</w:t>
      </w:r>
      <w:proofErr w:type="spellEnd"/>
      <w:r w:rsidRPr="00A51010">
        <w:rPr>
          <w:b/>
          <w:lang w:val="en-AU"/>
        </w:rPr>
        <w:t xml:space="preserve">. </w:t>
      </w:r>
      <w:r w:rsidRPr="00A51010">
        <w:rPr>
          <w:lang w:val="en-AU"/>
        </w:rPr>
        <w:t xml:space="preserve">(A) Unadjusted comparison of the duration of the three stages of </w:t>
      </w:r>
      <w:proofErr w:type="spellStart"/>
      <w:r w:rsidR="00EB4BCC" w:rsidRPr="00A51010">
        <w:rPr>
          <w:lang w:val="en-AU"/>
        </w:rPr>
        <w:t>labor</w:t>
      </w:r>
      <w:proofErr w:type="spellEnd"/>
      <w:r w:rsidRPr="00A51010">
        <w:rPr>
          <w:lang w:val="en-AU"/>
        </w:rPr>
        <w:t xml:space="preserve"> between control and intervention groups by Mann-Whitney </w:t>
      </w:r>
      <w:r w:rsidRPr="00A51010">
        <w:rPr>
          <w:i/>
          <w:iCs/>
          <w:lang w:val="en-AU"/>
        </w:rPr>
        <w:t>U</w:t>
      </w:r>
      <w:r w:rsidRPr="00A51010">
        <w:rPr>
          <w:lang w:val="en-AU"/>
        </w:rPr>
        <w:t xml:space="preserve"> test. Error bars denote the 95% CI of the mean. (B) Forest plot comparing the risk ratio (RR) between control and intervention groups for factors influencing </w:t>
      </w:r>
      <w:proofErr w:type="spellStart"/>
      <w:r w:rsidR="00EB4BCC" w:rsidRPr="00A51010">
        <w:rPr>
          <w:lang w:val="en-AU"/>
        </w:rPr>
        <w:t>labor</w:t>
      </w:r>
      <w:proofErr w:type="spellEnd"/>
      <w:r w:rsidRPr="00A51010">
        <w:rPr>
          <w:lang w:val="en-AU"/>
        </w:rPr>
        <w:t xml:space="preserve"> progress. </w:t>
      </w:r>
      <w:proofErr w:type="spellStart"/>
      <w:r w:rsidRPr="00A51010">
        <w:rPr>
          <w:vertAlign w:val="superscript"/>
          <w:lang w:val="en-AU"/>
        </w:rPr>
        <w:t>a</w:t>
      </w:r>
      <w:r w:rsidRPr="00A51010">
        <w:rPr>
          <w:lang w:val="en-AU"/>
        </w:rPr>
        <w:t>Basic</w:t>
      </w:r>
      <w:proofErr w:type="spellEnd"/>
      <w:r w:rsidRPr="00A51010">
        <w:rPr>
          <w:lang w:val="en-AU"/>
        </w:rPr>
        <w:t xml:space="preserve"> model: adjusted for site and ethnicity. </w:t>
      </w:r>
      <w:proofErr w:type="spellStart"/>
      <w:r w:rsidRPr="00A51010">
        <w:rPr>
          <w:vertAlign w:val="superscript"/>
          <w:lang w:val="en-AU"/>
        </w:rPr>
        <w:t>b</w:t>
      </w:r>
      <w:r w:rsidRPr="00A51010">
        <w:rPr>
          <w:lang w:val="en-AU"/>
        </w:rPr>
        <w:t>Fully</w:t>
      </w:r>
      <w:proofErr w:type="spellEnd"/>
      <w:r w:rsidRPr="00A51010">
        <w:rPr>
          <w:lang w:val="en-AU"/>
        </w:rPr>
        <w:t xml:space="preserve">-adjusted model: adjusted for site, ethnicity, maternal age, pre-pregnancy BMI, household income deciles, parity, previous </w:t>
      </w:r>
      <w:proofErr w:type="spellStart"/>
      <w:r w:rsidR="00EB4BCC" w:rsidRPr="00A51010">
        <w:rPr>
          <w:lang w:val="en-AU"/>
        </w:rPr>
        <w:t>cesarean</w:t>
      </w:r>
      <w:proofErr w:type="spellEnd"/>
      <w:r w:rsidRPr="00A51010">
        <w:rPr>
          <w:lang w:val="en-AU"/>
        </w:rPr>
        <w:t xml:space="preserve"> section history and smoking.</w:t>
      </w:r>
      <w:r w:rsidRPr="00A51010">
        <w:rPr>
          <w:vertAlign w:val="superscript"/>
          <w:lang w:val="en-AU"/>
        </w:rPr>
        <w:t xml:space="preserve"> </w:t>
      </w:r>
      <w:proofErr w:type="spellStart"/>
      <w:r w:rsidRPr="00A51010">
        <w:rPr>
          <w:vertAlign w:val="superscript"/>
          <w:lang w:val="en-AU"/>
        </w:rPr>
        <w:t>c</w:t>
      </w:r>
      <w:r w:rsidRPr="00A51010">
        <w:rPr>
          <w:lang w:val="en-AU"/>
        </w:rPr>
        <w:t>Additionally</w:t>
      </w:r>
      <w:proofErr w:type="spellEnd"/>
      <w:r w:rsidRPr="00A51010">
        <w:rPr>
          <w:lang w:val="en-AU"/>
        </w:rPr>
        <w:t xml:space="preserve"> adjusted for epidural use. </w:t>
      </w:r>
      <w:proofErr w:type="spellStart"/>
      <w:r w:rsidRPr="00A51010">
        <w:rPr>
          <w:vertAlign w:val="superscript"/>
          <w:lang w:val="en-AU"/>
        </w:rPr>
        <w:t>d</w:t>
      </w:r>
      <w:r w:rsidRPr="00A51010">
        <w:rPr>
          <w:lang w:val="en-AU"/>
        </w:rPr>
        <w:t>Not</w:t>
      </w:r>
      <w:proofErr w:type="spellEnd"/>
      <w:r w:rsidRPr="00A51010">
        <w:rPr>
          <w:lang w:val="en-AU"/>
        </w:rPr>
        <w:t xml:space="preserve"> adjusted for parity as already</w:t>
      </w:r>
      <w:r w:rsidRPr="007125E7">
        <w:rPr>
          <w:lang w:val="en-AU"/>
        </w:rPr>
        <w:t xml:space="preserve"> </w:t>
      </w:r>
      <w:proofErr w:type="gramStart"/>
      <w:r w:rsidRPr="007125E7">
        <w:rPr>
          <w:lang w:val="en-AU"/>
        </w:rPr>
        <w:t>taken into account</w:t>
      </w:r>
      <w:proofErr w:type="gramEnd"/>
      <w:r w:rsidRPr="007125E7">
        <w:rPr>
          <w:lang w:val="en-AU"/>
        </w:rPr>
        <w:t xml:space="preserve"> by ACOG definition and treating clinician. </w:t>
      </w:r>
      <w:proofErr w:type="spellStart"/>
      <w:r>
        <w:rPr>
          <w:vertAlign w:val="superscript"/>
          <w:lang w:val="en-AU"/>
        </w:rPr>
        <w:t>e</w:t>
      </w:r>
      <w:r w:rsidRPr="007125E7">
        <w:rPr>
          <w:lang w:val="en-AU"/>
        </w:rPr>
        <w:t>Additionally</w:t>
      </w:r>
      <w:proofErr w:type="spellEnd"/>
      <w:r w:rsidRPr="007125E7">
        <w:rPr>
          <w:lang w:val="en-AU"/>
        </w:rPr>
        <w:t xml:space="preserve"> adjusted for induction of </w:t>
      </w:r>
      <w:proofErr w:type="spellStart"/>
      <w:r w:rsidR="00EB4BCC">
        <w:rPr>
          <w:lang w:val="en-AU"/>
        </w:rPr>
        <w:t>labor</w:t>
      </w:r>
      <w:proofErr w:type="spellEnd"/>
      <w:r>
        <w:rPr>
          <w:lang w:val="en-AU"/>
        </w:rPr>
        <w:t xml:space="preserve">; operative delivery includes </w:t>
      </w:r>
      <w:proofErr w:type="spellStart"/>
      <w:r w:rsidR="00EB4BCC">
        <w:rPr>
          <w:lang w:val="en-AU"/>
        </w:rPr>
        <w:t>cesarean</w:t>
      </w:r>
      <w:proofErr w:type="spellEnd"/>
      <w:r>
        <w:rPr>
          <w:lang w:val="en-AU"/>
        </w:rPr>
        <w:t xml:space="preserve"> section and instrumental vaginal </w:t>
      </w:r>
      <w:proofErr w:type="gramStart"/>
      <w:r>
        <w:rPr>
          <w:lang w:val="en-AU"/>
        </w:rPr>
        <w:t xml:space="preserve">deliveries </w:t>
      </w:r>
      <w:r w:rsidRPr="007125E7">
        <w:rPr>
          <w:lang w:val="en-AU"/>
        </w:rPr>
        <w:t>.</w:t>
      </w:r>
      <w:proofErr w:type="gramEnd"/>
      <w:r w:rsidRPr="007125E7">
        <w:rPr>
          <w:vertAlign w:val="superscript"/>
          <w:lang w:val="en-AU"/>
        </w:rPr>
        <w:t xml:space="preserve"> </w:t>
      </w:r>
      <w:r w:rsidRPr="007125E7">
        <w:rPr>
          <w:lang w:val="en-AU"/>
        </w:rPr>
        <w:t>Statistically significant *p&lt;0.05, **p&lt;0.01.  Only women with available data were included. Abbreviations: BMI, body mass index; CI, confidence interval; IQR, interquartile range; min, minutes; N, number; RR, risk ratio</w:t>
      </w:r>
      <w:r w:rsidR="00C74E62">
        <w:rPr>
          <w:lang w:val="en-AU"/>
        </w:rPr>
        <w:t>.</w:t>
      </w:r>
    </w:p>
    <w:p w14:paraId="5284B13D" w14:textId="0CF15C97" w:rsidR="00185F99" w:rsidRPr="004B7882" w:rsidRDefault="00185F99" w:rsidP="009F6271">
      <w:pPr>
        <w:spacing w:line="480" w:lineRule="auto"/>
        <w:ind w:right="-1322"/>
        <w:jc w:val="both"/>
        <w:rPr>
          <w:sz w:val="16"/>
          <w:lang w:val="en-AU"/>
        </w:rPr>
      </w:pPr>
    </w:p>
    <w:sectPr w:rsidR="00185F99" w:rsidRPr="004B7882" w:rsidSect="0070569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4F1EE" w14:textId="77777777" w:rsidR="00333B21" w:rsidRDefault="00333B21" w:rsidP="00DD1859">
      <w:r>
        <w:separator/>
      </w:r>
    </w:p>
  </w:endnote>
  <w:endnote w:type="continuationSeparator" w:id="0">
    <w:p w14:paraId="3FAD6EC8" w14:textId="77777777" w:rsidR="00333B21" w:rsidRDefault="00333B21" w:rsidP="00DD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CC20" w14:textId="77777777" w:rsidR="00BF1C9B" w:rsidRDefault="00BF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086388"/>
      <w:docPartObj>
        <w:docPartGallery w:val="Page Numbers (Bottom of Page)"/>
        <w:docPartUnique/>
      </w:docPartObj>
    </w:sdtPr>
    <w:sdtEndPr>
      <w:rPr>
        <w:noProof/>
      </w:rPr>
    </w:sdtEndPr>
    <w:sdtContent>
      <w:p w14:paraId="40097EF0" w14:textId="0C2A3940" w:rsidR="00BF1C9B" w:rsidRDefault="00BF1C9B" w:rsidP="00F23DBE">
        <w:pPr>
          <w:pStyle w:val="Footer"/>
        </w:pPr>
        <w:r>
          <w:fldChar w:fldCharType="begin"/>
        </w:r>
        <w:r>
          <w:instrText xml:space="preserve"> PAGE   \* MERGEFORMAT </w:instrText>
        </w:r>
        <w:r>
          <w:fldChar w:fldCharType="separate"/>
        </w:r>
        <w:r>
          <w:rPr>
            <w:noProof/>
          </w:rPr>
          <w:t>25</w:t>
        </w:r>
        <w:r>
          <w:rPr>
            <w:noProof/>
          </w:rPr>
          <w:fldChar w:fldCharType="end"/>
        </w:r>
      </w:p>
    </w:sdtContent>
  </w:sdt>
  <w:p w14:paraId="475789B0" w14:textId="77777777" w:rsidR="00BF1C9B" w:rsidRDefault="00BF1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6840" w14:textId="77777777" w:rsidR="00BF1C9B" w:rsidRDefault="00BF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5A63" w14:textId="77777777" w:rsidR="00333B21" w:rsidRDefault="00333B21" w:rsidP="00DD1859">
      <w:r>
        <w:separator/>
      </w:r>
    </w:p>
  </w:footnote>
  <w:footnote w:type="continuationSeparator" w:id="0">
    <w:p w14:paraId="69D1D693" w14:textId="77777777" w:rsidR="00333B21" w:rsidRDefault="00333B21" w:rsidP="00DD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9616" w14:textId="77777777" w:rsidR="00BF1C9B" w:rsidRDefault="00BF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0DDC" w14:textId="77777777" w:rsidR="00BF1C9B" w:rsidRDefault="00BF1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3A04" w14:textId="77777777" w:rsidR="00BF1C9B" w:rsidRDefault="00BF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50475"/>
    <w:multiLevelType w:val="multilevel"/>
    <w:tmpl w:val="6F1C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7510C"/>
    <w:multiLevelType w:val="multilevel"/>
    <w:tmpl w:val="14BA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A2D14"/>
    <w:multiLevelType w:val="hybridMultilevel"/>
    <w:tmpl w:val="13EA36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5B63747"/>
    <w:multiLevelType w:val="multilevel"/>
    <w:tmpl w:val="9526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952B8"/>
    <w:multiLevelType w:val="multilevel"/>
    <w:tmpl w:val="2EEA2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C04C3F"/>
    <w:multiLevelType w:val="multilevel"/>
    <w:tmpl w:val="A94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910741"/>
    <w:multiLevelType w:val="multilevel"/>
    <w:tmpl w:val="133A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BC5860"/>
    <w:multiLevelType w:val="hybridMultilevel"/>
    <w:tmpl w:val="DD2ED43E"/>
    <w:lvl w:ilvl="0" w:tplc="356CEA44">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3D242FC"/>
    <w:multiLevelType w:val="hybridMultilevel"/>
    <w:tmpl w:val="7C425D1A"/>
    <w:lvl w:ilvl="0" w:tplc="6ACA2570">
      <w:start w:val="11"/>
      <w:numFmt w:val="bullet"/>
      <w:lvlText w:val="-"/>
      <w:lvlJc w:val="left"/>
      <w:pPr>
        <w:ind w:left="720" w:hanging="360"/>
      </w:pPr>
      <w:rPr>
        <w:rFonts w:ascii="Arial" w:eastAsiaTheme="minorHAns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3D53F3E"/>
    <w:multiLevelType w:val="multilevel"/>
    <w:tmpl w:val="C430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79044E"/>
    <w:multiLevelType w:val="hybridMultilevel"/>
    <w:tmpl w:val="AC18BC50"/>
    <w:lvl w:ilvl="0" w:tplc="BD5E6C82">
      <w:start w:val="1"/>
      <w:numFmt w:val="bullet"/>
      <w:lvlText w:val="•"/>
      <w:lvlJc w:val="left"/>
      <w:pPr>
        <w:tabs>
          <w:tab w:val="num" w:pos="720"/>
        </w:tabs>
        <w:ind w:left="720" w:hanging="360"/>
      </w:pPr>
      <w:rPr>
        <w:rFonts w:ascii="Arial" w:hAnsi="Arial" w:hint="default"/>
      </w:rPr>
    </w:lvl>
    <w:lvl w:ilvl="1" w:tplc="17EE8548">
      <w:start w:val="1"/>
      <w:numFmt w:val="bullet"/>
      <w:lvlText w:val="•"/>
      <w:lvlJc w:val="left"/>
      <w:pPr>
        <w:tabs>
          <w:tab w:val="num" w:pos="1440"/>
        </w:tabs>
        <w:ind w:left="1440" w:hanging="360"/>
      </w:pPr>
      <w:rPr>
        <w:rFonts w:ascii="Arial" w:hAnsi="Arial" w:hint="default"/>
      </w:rPr>
    </w:lvl>
    <w:lvl w:ilvl="2" w:tplc="929E3C30" w:tentative="1">
      <w:start w:val="1"/>
      <w:numFmt w:val="bullet"/>
      <w:lvlText w:val="•"/>
      <w:lvlJc w:val="left"/>
      <w:pPr>
        <w:tabs>
          <w:tab w:val="num" w:pos="2160"/>
        </w:tabs>
        <w:ind w:left="2160" w:hanging="360"/>
      </w:pPr>
      <w:rPr>
        <w:rFonts w:ascii="Arial" w:hAnsi="Arial" w:hint="default"/>
      </w:rPr>
    </w:lvl>
    <w:lvl w:ilvl="3" w:tplc="669E5A22" w:tentative="1">
      <w:start w:val="1"/>
      <w:numFmt w:val="bullet"/>
      <w:lvlText w:val="•"/>
      <w:lvlJc w:val="left"/>
      <w:pPr>
        <w:tabs>
          <w:tab w:val="num" w:pos="2880"/>
        </w:tabs>
        <w:ind w:left="2880" w:hanging="360"/>
      </w:pPr>
      <w:rPr>
        <w:rFonts w:ascii="Arial" w:hAnsi="Arial" w:hint="default"/>
      </w:rPr>
    </w:lvl>
    <w:lvl w:ilvl="4" w:tplc="4976973E" w:tentative="1">
      <w:start w:val="1"/>
      <w:numFmt w:val="bullet"/>
      <w:lvlText w:val="•"/>
      <w:lvlJc w:val="left"/>
      <w:pPr>
        <w:tabs>
          <w:tab w:val="num" w:pos="3600"/>
        </w:tabs>
        <w:ind w:left="3600" w:hanging="360"/>
      </w:pPr>
      <w:rPr>
        <w:rFonts w:ascii="Arial" w:hAnsi="Arial" w:hint="default"/>
      </w:rPr>
    </w:lvl>
    <w:lvl w:ilvl="5" w:tplc="B53C47B0" w:tentative="1">
      <w:start w:val="1"/>
      <w:numFmt w:val="bullet"/>
      <w:lvlText w:val="•"/>
      <w:lvlJc w:val="left"/>
      <w:pPr>
        <w:tabs>
          <w:tab w:val="num" w:pos="4320"/>
        </w:tabs>
        <w:ind w:left="4320" w:hanging="360"/>
      </w:pPr>
      <w:rPr>
        <w:rFonts w:ascii="Arial" w:hAnsi="Arial" w:hint="default"/>
      </w:rPr>
    </w:lvl>
    <w:lvl w:ilvl="6" w:tplc="7AAC9E46" w:tentative="1">
      <w:start w:val="1"/>
      <w:numFmt w:val="bullet"/>
      <w:lvlText w:val="•"/>
      <w:lvlJc w:val="left"/>
      <w:pPr>
        <w:tabs>
          <w:tab w:val="num" w:pos="5040"/>
        </w:tabs>
        <w:ind w:left="5040" w:hanging="360"/>
      </w:pPr>
      <w:rPr>
        <w:rFonts w:ascii="Arial" w:hAnsi="Arial" w:hint="default"/>
      </w:rPr>
    </w:lvl>
    <w:lvl w:ilvl="7" w:tplc="7F86D0D4" w:tentative="1">
      <w:start w:val="1"/>
      <w:numFmt w:val="bullet"/>
      <w:lvlText w:val="•"/>
      <w:lvlJc w:val="left"/>
      <w:pPr>
        <w:tabs>
          <w:tab w:val="num" w:pos="5760"/>
        </w:tabs>
        <w:ind w:left="5760" w:hanging="360"/>
      </w:pPr>
      <w:rPr>
        <w:rFonts w:ascii="Arial" w:hAnsi="Arial" w:hint="default"/>
      </w:rPr>
    </w:lvl>
    <w:lvl w:ilvl="8" w:tplc="12964F7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2156EA"/>
    <w:multiLevelType w:val="hybridMultilevel"/>
    <w:tmpl w:val="1E60C5AA"/>
    <w:lvl w:ilvl="0" w:tplc="5C6E6988">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6E2E24DD"/>
    <w:multiLevelType w:val="multilevel"/>
    <w:tmpl w:val="EF38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A4702A"/>
    <w:multiLevelType w:val="hybridMultilevel"/>
    <w:tmpl w:val="0A6A05E8"/>
    <w:lvl w:ilvl="0" w:tplc="06CC177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7"/>
  </w:num>
  <w:num w:numId="5">
    <w:abstractNumId w:val="3"/>
  </w:num>
  <w:num w:numId="6">
    <w:abstractNumId w:val="11"/>
  </w:num>
  <w:num w:numId="7">
    <w:abstractNumId w:val="13"/>
  </w:num>
  <w:num w:numId="8">
    <w:abstractNumId w:val="10"/>
  </w:num>
  <w:num w:numId="9">
    <w:abstractNumId w:val="1"/>
  </w:num>
  <w:num w:numId="10">
    <w:abstractNumId w:val="4"/>
  </w:num>
  <w:num w:numId="11">
    <w:abstractNumId w:val="5"/>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mer J Ob Gyn&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axz0e24p9fscexe2m520tqpz5wtfeafvza&quot;&gt;NiPPeR delivery outcomes&lt;record-ids&gt;&lt;item&gt;1&lt;/item&gt;&lt;item&gt;2&lt;/item&gt;&lt;item&gt;5&lt;/item&gt;&lt;item&gt;6&lt;/item&gt;&lt;item&gt;7&lt;/item&gt;&lt;item&gt;9&lt;/item&gt;&lt;item&gt;10&lt;/item&gt;&lt;item&gt;11&lt;/item&gt;&lt;item&gt;13&lt;/item&gt;&lt;item&gt;14&lt;/item&gt;&lt;item&gt;15&lt;/item&gt;&lt;item&gt;16&lt;/item&gt;&lt;item&gt;17&lt;/item&gt;&lt;item&gt;18&lt;/item&gt;&lt;item&gt;19&lt;/item&gt;&lt;item&gt;20&lt;/item&gt;&lt;item&gt;21&lt;/item&gt;&lt;item&gt;23&lt;/item&gt;&lt;item&gt;24&lt;/item&gt;&lt;item&gt;25&lt;/item&gt;&lt;item&gt;26&lt;/item&gt;&lt;item&gt;27&lt;/item&gt;&lt;item&gt;28&lt;/item&gt;&lt;item&gt;29&lt;/item&gt;&lt;item&gt;37&lt;/item&gt;&lt;item&gt;38&lt;/item&gt;&lt;item&gt;39&lt;/item&gt;&lt;item&gt;40&lt;/item&gt;&lt;item&gt;41&lt;/item&gt;&lt;item&gt;42&lt;/item&gt;&lt;item&gt;43&lt;/item&gt;&lt;item&gt;44&lt;/item&gt;&lt;item&gt;45&lt;/item&gt;&lt;item&gt;48&lt;/item&gt;&lt;item&gt;55&lt;/item&gt;&lt;item&gt;56&lt;/item&gt;&lt;item&gt;57&lt;/item&gt;&lt;item&gt;58&lt;/item&gt;&lt;item&gt;59&lt;/item&gt;&lt;item&gt;60&lt;/item&gt;&lt;/record-ids&gt;&lt;/item&gt;&lt;/Libraries&gt;"/>
  </w:docVars>
  <w:rsids>
    <w:rsidRoot w:val="00DD1859"/>
    <w:rsid w:val="00000F7E"/>
    <w:rsid w:val="00001CD6"/>
    <w:rsid w:val="0000244F"/>
    <w:rsid w:val="00002D06"/>
    <w:rsid w:val="00005647"/>
    <w:rsid w:val="000058E8"/>
    <w:rsid w:val="00006835"/>
    <w:rsid w:val="000068C8"/>
    <w:rsid w:val="00007024"/>
    <w:rsid w:val="00007399"/>
    <w:rsid w:val="00010D37"/>
    <w:rsid w:val="0001203E"/>
    <w:rsid w:val="00013218"/>
    <w:rsid w:val="000137AC"/>
    <w:rsid w:val="00017003"/>
    <w:rsid w:val="00017160"/>
    <w:rsid w:val="00020CC4"/>
    <w:rsid w:val="000221AC"/>
    <w:rsid w:val="000229B8"/>
    <w:rsid w:val="00022C58"/>
    <w:rsid w:val="000249BF"/>
    <w:rsid w:val="00027FCA"/>
    <w:rsid w:val="000330E7"/>
    <w:rsid w:val="00033D5A"/>
    <w:rsid w:val="00034184"/>
    <w:rsid w:val="000343D3"/>
    <w:rsid w:val="00034C44"/>
    <w:rsid w:val="000363DF"/>
    <w:rsid w:val="00037A9C"/>
    <w:rsid w:val="0004018F"/>
    <w:rsid w:val="00041EC5"/>
    <w:rsid w:val="00042283"/>
    <w:rsid w:val="0004262B"/>
    <w:rsid w:val="00042658"/>
    <w:rsid w:val="000457FD"/>
    <w:rsid w:val="000468D5"/>
    <w:rsid w:val="00047017"/>
    <w:rsid w:val="00050B5D"/>
    <w:rsid w:val="000515EC"/>
    <w:rsid w:val="0005262C"/>
    <w:rsid w:val="00053317"/>
    <w:rsid w:val="00053506"/>
    <w:rsid w:val="000552D5"/>
    <w:rsid w:val="00055531"/>
    <w:rsid w:val="0006165F"/>
    <w:rsid w:val="00064EC8"/>
    <w:rsid w:val="00065709"/>
    <w:rsid w:val="00066677"/>
    <w:rsid w:val="000669EE"/>
    <w:rsid w:val="00071DDB"/>
    <w:rsid w:val="00071FFC"/>
    <w:rsid w:val="00072437"/>
    <w:rsid w:val="00074237"/>
    <w:rsid w:val="000774AE"/>
    <w:rsid w:val="0008054F"/>
    <w:rsid w:val="0008227F"/>
    <w:rsid w:val="00082E10"/>
    <w:rsid w:val="00083B93"/>
    <w:rsid w:val="00084570"/>
    <w:rsid w:val="00085601"/>
    <w:rsid w:val="0008622D"/>
    <w:rsid w:val="0008693A"/>
    <w:rsid w:val="00087292"/>
    <w:rsid w:val="00087359"/>
    <w:rsid w:val="00087AF1"/>
    <w:rsid w:val="00091A5D"/>
    <w:rsid w:val="0009216C"/>
    <w:rsid w:val="00093B05"/>
    <w:rsid w:val="00093BC3"/>
    <w:rsid w:val="0009485A"/>
    <w:rsid w:val="00094D76"/>
    <w:rsid w:val="00095187"/>
    <w:rsid w:val="00095C28"/>
    <w:rsid w:val="000974B5"/>
    <w:rsid w:val="00097F53"/>
    <w:rsid w:val="000A0277"/>
    <w:rsid w:val="000A0F12"/>
    <w:rsid w:val="000A1A85"/>
    <w:rsid w:val="000A360E"/>
    <w:rsid w:val="000A4CF4"/>
    <w:rsid w:val="000A5CA4"/>
    <w:rsid w:val="000B0529"/>
    <w:rsid w:val="000B216E"/>
    <w:rsid w:val="000B2A37"/>
    <w:rsid w:val="000B419A"/>
    <w:rsid w:val="000B540D"/>
    <w:rsid w:val="000B556F"/>
    <w:rsid w:val="000B5A66"/>
    <w:rsid w:val="000B62E8"/>
    <w:rsid w:val="000B66C6"/>
    <w:rsid w:val="000B74D3"/>
    <w:rsid w:val="000B787E"/>
    <w:rsid w:val="000C1139"/>
    <w:rsid w:val="000C26CA"/>
    <w:rsid w:val="000C2C1B"/>
    <w:rsid w:val="000C2D5F"/>
    <w:rsid w:val="000C3743"/>
    <w:rsid w:val="000C3B60"/>
    <w:rsid w:val="000C40ED"/>
    <w:rsid w:val="000C40FB"/>
    <w:rsid w:val="000C4813"/>
    <w:rsid w:val="000C4968"/>
    <w:rsid w:val="000C5753"/>
    <w:rsid w:val="000C58F9"/>
    <w:rsid w:val="000C5EDD"/>
    <w:rsid w:val="000C7338"/>
    <w:rsid w:val="000D04FD"/>
    <w:rsid w:val="000D0796"/>
    <w:rsid w:val="000D08DA"/>
    <w:rsid w:val="000D0AD8"/>
    <w:rsid w:val="000D106B"/>
    <w:rsid w:val="000D20A5"/>
    <w:rsid w:val="000D3530"/>
    <w:rsid w:val="000D427E"/>
    <w:rsid w:val="000D43BC"/>
    <w:rsid w:val="000D784C"/>
    <w:rsid w:val="000E0770"/>
    <w:rsid w:val="000E1324"/>
    <w:rsid w:val="000E15B6"/>
    <w:rsid w:val="000E36DD"/>
    <w:rsid w:val="000E387B"/>
    <w:rsid w:val="000E4C3D"/>
    <w:rsid w:val="000E574D"/>
    <w:rsid w:val="000E6D3B"/>
    <w:rsid w:val="000E7B3E"/>
    <w:rsid w:val="000E7DF4"/>
    <w:rsid w:val="000E7F14"/>
    <w:rsid w:val="000F16C0"/>
    <w:rsid w:val="000F1CA2"/>
    <w:rsid w:val="000F27D0"/>
    <w:rsid w:val="000F489C"/>
    <w:rsid w:val="000F5202"/>
    <w:rsid w:val="000F6173"/>
    <w:rsid w:val="000F7E33"/>
    <w:rsid w:val="00100C62"/>
    <w:rsid w:val="00101619"/>
    <w:rsid w:val="00103109"/>
    <w:rsid w:val="0010510C"/>
    <w:rsid w:val="00105355"/>
    <w:rsid w:val="00105BCB"/>
    <w:rsid w:val="001062A3"/>
    <w:rsid w:val="001079AF"/>
    <w:rsid w:val="00107EE1"/>
    <w:rsid w:val="00111CC3"/>
    <w:rsid w:val="00111FAF"/>
    <w:rsid w:val="00112E5A"/>
    <w:rsid w:val="0011593C"/>
    <w:rsid w:val="0011633A"/>
    <w:rsid w:val="0011715F"/>
    <w:rsid w:val="0012023D"/>
    <w:rsid w:val="001204B2"/>
    <w:rsid w:val="00122D59"/>
    <w:rsid w:val="00123D24"/>
    <w:rsid w:val="001254C1"/>
    <w:rsid w:val="00126163"/>
    <w:rsid w:val="00126A0C"/>
    <w:rsid w:val="00126F37"/>
    <w:rsid w:val="00130BF3"/>
    <w:rsid w:val="001319F1"/>
    <w:rsid w:val="001325C2"/>
    <w:rsid w:val="001329B8"/>
    <w:rsid w:val="001348A6"/>
    <w:rsid w:val="001354E7"/>
    <w:rsid w:val="001355C7"/>
    <w:rsid w:val="00135D4C"/>
    <w:rsid w:val="0013693F"/>
    <w:rsid w:val="001373A3"/>
    <w:rsid w:val="00140546"/>
    <w:rsid w:val="0014068E"/>
    <w:rsid w:val="001420D3"/>
    <w:rsid w:val="00142486"/>
    <w:rsid w:val="00142CD1"/>
    <w:rsid w:val="001430D9"/>
    <w:rsid w:val="00143F89"/>
    <w:rsid w:val="001440FA"/>
    <w:rsid w:val="00145B7E"/>
    <w:rsid w:val="00146E03"/>
    <w:rsid w:val="00146F5C"/>
    <w:rsid w:val="00150990"/>
    <w:rsid w:val="00153BD9"/>
    <w:rsid w:val="00153D1C"/>
    <w:rsid w:val="00153EE6"/>
    <w:rsid w:val="00154DC3"/>
    <w:rsid w:val="00155E5E"/>
    <w:rsid w:val="00160F33"/>
    <w:rsid w:val="00160FA9"/>
    <w:rsid w:val="001626F8"/>
    <w:rsid w:val="001634F8"/>
    <w:rsid w:val="001645ED"/>
    <w:rsid w:val="00164CBB"/>
    <w:rsid w:val="00165901"/>
    <w:rsid w:val="00165CDC"/>
    <w:rsid w:val="001671A2"/>
    <w:rsid w:val="00170C66"/>
    <w:rsid w:val="0017232A"/>
    <w:rsid w:val="00173A39"/>
    <w:rsid w:val="00173D3A"/>
    <w:rsid w:val="0017596B"/>
    <w:rsid w:val="00175EF9"/>
    <w:rsid w:val="001777F3"/>
    <w:rsid w:val="00177A2E"/>
    <w:rsid w:val="00180796"/>
    <w:rsid w:val="0018103C"/>
    <w:rsid w:val="0018308A"/>
    <w:rsid w:val="00183B87"/>
    <w:rsid w:val="00184BA2"/>
    <w:rsid w:val="00185F99"/>
    <w:rsid w:val="00186230"/>
    <w:rsid w:val="0018629C"/>
    <w:rsid w:val="00186835"/>
    <w:rsid w:val="00187D41"/>
    <w:rsid w:val="00190C46"/>
    <w:rsid w:val="00190E3B"/>
    <w:rsid w:val="0019105A"/>
    <w:rsid w:val="00191E1C"/>
    <w:rsid w:val="00191FE8"/>
    <w:rsid w:val="00193C94"/>
    <w:rsid w:val="001950F7"/>
    <w:rsid w:val="00195798"/>
    <w:rsid w:val="00195BBD"/>
    <w:rsid w:val="001975D5"/>
    <w:rsid w:val="001A2C2F"/>
    <w:rsid w:val="001A34D0"/>
    <w:rsid w:val="001A3522"/>
    <w:rsid w:val="001A3D19"/>
    <w:rsid w:val="001A469C"/>
    <w:rsid w:val="001A5169"/>
    <w:rsid w:val="001A51C9"/>
    <w:rsid w:val="001A67F3"/>
    <w:rsid w:val="001A6C3F"/>
    <w:rsid w:val="001A7FD9"/>
    <w:rsid w:val="001B12B1"/>
    <w:rsid w:val="001B185F"/>
    <w:rsid w:val="001B1E39"/>
    <w:rsid w:val="001B27B9"/>
    <w:rsid w:val="001B2E3A"/>
    <w:rsid w:val="001B3207"/>
    <w:rsid w:val="001B5198"/>
    <w:rsid w:val="001B647E"/>
    <w:rsid w:val="001B7498"/>
    <w:rsid w:val="001B75AE"/>
    <w:rsid w:val="001B7F14"/>
    <w:rsid w:val="001C1AE0"/>
    <w:rsid w:val="001C27AF"/>
    <w:rsid w:val="001C3D93"/>
    <w:rsid w:val="001C424F"/>
    <w:rsid w:val="001C53EE"/>
    <w:rsid w:val="001C55D4"/>
    <w:rsid w:val="001C5AA3"/>
    <w:rsid w:val="001C5DB6"/>
    <w:rsid w:val="001C7771"/>
    <w:rsid w:val="001D1C0B"/>
    <w:rsid w:val="001D240E"/>
    <w:rsid w:val="001D370D"/>
    <w:rsid w:val="001D4D14"/>
    <w:rsid w:val="001D52E4"/>
    <w:rsid w:val="001D5678"/>
    <w:rsid w:val="001D7D77"/>
    <w:rsid w:val="001E022C"/>
    <w:rsid w:val="001E1D29"/>
    <w:rsid w:val="001E267A"/>
    <w:rsid w:val="001E30D1"/>
    <w:rsid w:val="001E3ADE"/>
    <w:rsid w:val="001E408F"/>
    <w:rsid w:val="001E6D1F"/>
    <w:rsid w:val="001E7CA8"/>
    <w:rsid w:val="001E7CB5"/>
    <w:rsid w:val="001F2EB9"/>
    <w:rsid w:val="001F376A"/>
    <w:rsid w:val="001F41EF"/>
    <w:rsid w:val="001F4715"/>
    <w:rsid w:val="001F5A3C"/>
    <w:rsid w:val="001F5DD5"/>
    <w:rsid w:val="001F6AA6"/>
    <w:rsid w:val="00200025"/>
    <w:rsid w:val="00200388"/>
    <w:rsid w:val="00202187"/>
    <w:rsid w:val="00202738"/>
    <w:rsid w:val="0020275A"/>
    <w:rsid w:val="002058AE"/>
    <w:rsid w:val="00205C57"/>
    <w:rsid w:val="00206071"/>
    <w:rsid w:val="00207B01"/>
    <w:rsid w:val="00212CE6"/>
    <w:rsid w:val="00213ECC"/>
    <w:rsid w:val="00216CDC"/>
    <w:rsid w:val="00217C08"/>
    <w:rsid w:val="002205C6"/>
    <w:rsid w:val="002207AC"/>
    <w:rsid w:val="00220E77"/>
    <w:rsid w:val="002211FD"/>
    <w:rsid w:val="0022195B"/>
    <w:rsid w:val="002226CC"/>
    <w:rsid w:val="00223527"/>
    <w:rsid w:val="002239E1"/>
    <w:rsid w:val="00223DCF"/>
    <w:rsid w:val="0022491F"/>
    <w:rsid w:val="00224B8F"/>
    <w:rsid w:val="00226183"/>
    <w:rsid w:val="00227AE9"/>
    <w:rsid w:val="00227E07"/>
    <w:rsid w:val="00230622"/>
    <w:rsid w:val="00231DD9"/>
    <w:rsid w:val="00232A6E"/>
    <w:rsid w:val="0023531C"/>
    <w:rsid w:val="002359AD"/>
    <w:rsid w:val="00236B06"/>
    <w:rsid w:val="00242A71"/>
    <w:rsid w:val="002446CD"/>
    <w:rsid w:val="00245454"/>
    <w:rsid w:val="002470A1"/>
    <w:rsid w:val="0025057C"/>
    <w:rsid w:val="00251598"/>
    <w:rsid w:val="00252724"/>
    <w:rsid w:val="00252BCF"/>
    <w:rsid w:val="00255E29"/>
    <w:rsid w:val="00257727"/>
    <w:rsid w:val="00262AD6"/>
    <w:rsid w:val="0026416B"/>
    <w:rsid w:val="00264433"/>
    <w:rsid w:val="002646D0"/>
    <w:rsid w:val="00264C53"/>
    <w:rsid w:val="00270A29"/>
    <w:rsid w:val="002712D1"/>
    <w:rsid w:val="00273A61"/>
    <w:rsid w:val="002746BC"/>
    <w:rsid w:val="00275051"/>
    <w:rsid w:val="00275E31"/>
    <w:rsid w:val="00280529"/>
    <w:rsid w:val="00280C04"/>
    <w:rsid w:val="00282284"/>
    <w:rsid w:val="002835A3"/>
    <w:rsid w:val="00283819"/>
    <w:rsid w:val="00284EB4"/>
    <w:rsid w:val="002850E5"/>
    <w:rsid w:val="00291250"/>
    <w:rsid w:val="00291D68"/>
    <w:rsid w:val="00292D24"/>
    <w:rsid w:val="0029432B"/>
    <w:rsid w:val="00295974"/>
    <w:rsid w:val="00295A89"/>
    <w:rsid w:val="00295B15"/>
    <w:rsid w:val="0029733E"/>
    <w:rsid w:val="002A0148"/>
    <w:rsid w:val="002A09BE"/>
    <w:rsid w:val="002A2D1E"/>
    <w:rsid w:val="002A4020"/>
    <w:rsid w:val="002A422F"/>
    <w:rsid w:val="002A5D4C"/>
    <w:rsid w:val="002B0CCC"/>
    <w:rsid w:val="002B4A4D"/>
    <w:rsid w:val="002B4B1E"/>
    <w:rsid w:val="002B52E8"/>
    <w:rsid w:val="002B5C55"/>
    <w:rsid w:val="002C0556"/>
    <w:rsid w:val="002C09D4"/>
    <w:rsid w:val="002C0C9B"/>
    <w:rsid w:val="002C2174"/>
    <w:rsid w:val="002C3306"/>
    <w:rsid w:val="002C4530"/>
    <w:rsid w:val="002C4D4F"/>
    <w:rsid w:val="002C5D28"/>
    <w:rsid w:val="002C7D3F"/>
    <w:rsid w:val="002D1717"/>
    <w:rsid w:val="002D1B71"/>
    <w:rsid w:val="002D3444"/>
    <w:rsid w:val="002D3DBE"/>
    <w:rsid w:val="002D6865"/>
    <w:rsid w:val="002D7884"/>
    <w:rsid w:val="002D799F"/>
    <w:rsid w:val="002D7CDA"/>
    <w:rsid w:val="002E04EC"/>
    <w:rsid w:val="002E0F28"/>
    <w:rsid w:val="002E14A2"/>
    <w:rsid w:val="002E6233"/>
    <w:rsid w:val="002E6619"/>
    <w:rsid w:val="002F02C4"/>
    <w:rsid w:val="002F0538"/>
    <w:rsid w:val="002F07D0"/>
    <w:rsid w:val="002F1DDF"/>
    <w:rsid w:val="002F33C9"/>
    <w:rsid w:val="002F396C"/>
    <w:rsid w:val="002F42B4"/>
    <w:rsid w:val="002F43EC"/>
    <w:rsid w:val="002F46BE"/>
    <w:rsid w:val="002F6659"/>
    <w:rsid w:val="002F6CB1"/>
    <w:rsid w:val="002F7792"/>
    <w:rsid w:val="0030014F"/>
    <w:rsid w:val="003015DB"/>
    <w:rsid w:val="0030173D"/>
    <w:rsid w:val="003017D3"/>
    <w:rsid w:val="0030261B"/>
    <w:rsid w:val="00302B4A"/>
    <w:rsid w:val="00307B89"/>
    <w:rsid w:val="0031077B"/>
    <w:rsid w:val="00312ED6"/>
    <w:rsid w:val="003135A2"/>
    <w:rsid w:val="00313914"/>
    <w:rsid w:val="00314468"/>
    <w:rsid w:val="00314500"/>
    <w:rsid w:val="00314EF1"/>
    <w:rsid w:val="00315D59"/>
    <w:rsid w:val="00316A85"/>
    <w:rsid w:val="00316E45"/>
    <w:rsid w:val="00317A96"/>
    <w:rsid w:val="003213D0"/>
    <w:rsid w:val="003216D7"/>
    <w:rsid w:val="00322C17"/>
    <w:rsid w:val="00324DE3"/>
    <w:rsid w:val="00325D0E"/>
    <w:rsid w:val="00325E4A"/>
    <w:rsid w:val="00325FC4"/>
    <w:rsid w:val="0032631A"/>
    <w:rsid w:val="00331574"/>
    <w:rsid w:val="00332A46"/>
    <w:rsid w:val="00332F83"/>
    <w:rsid w:val="00333B21"/>
    <w:rsid w:val="00334A9D"/>
    <w:rsid w:val="0033598B"/>
    <w:rsid w:val="00335E38"/>
    <w:rsid w:val="00337864"/>
    <w:rsid w:val="00337C60"/>
    <w:rsid w:val="00340EF6"/>
    <w:rsid w:val="0034146B"/>
    <w:rsid w:val="0034396B"/>
    <w:rsid w:val="0034633C"/>
    <w:rsid w:val="00353F14"/>
    <w:rsid w:val="00355033"/>
    <w:rsid w:val="00355B92"/>
    <w:rsid w:val="00356FF4"/>
    <w:rsid w:val="0035738D"/>
    <w:rsid w:val="0035795A"/>
    <w:rsid w:val="00360BD7"/>
    <w:rsid w:val="00360D8C"/>
    <w:rsid w:val="00360FCE"/>
    <w:rsid w:val="00364148"/>
    <w:rsid w:val="003644A4"/>
    <w:rsid w:val="00366C4B"/>
    <w:rsid w:val="003706E5"/>
    <w:rsid w:val="00370730"/>
    <w:rsid w:val="003711F3"/>
    <w:rsid w:val="00371814"/>
    <w:rsid w:val="00371E7B"/>
    <w:rsid w:val="003721AB"/>
    <w:rsid w:val="003721ED"/>
    <w:rsid w:val="00372AE2"/>
    <w:rsid w:val="003738BC"/>
    <w:rsid w:val="00374441"/>
    <w:rsid w:val="003749AD"/>
    <w:rsid w:val="00374F14"/>
    <w:rsid w:val="00376444"/>
    <w:rsid w:val="00377306"/>
    <w:rsid w:val="003773A9"/>
    <w:rsid w:val="00377F44"/>
    <w:rsid w:val="00381467"/>
    <w:rsid w:val="00381980"/>
    <w:rsid w:val="00381AB0"/>
    <w:rsid w:val="00381BD6"/>
    <w:rsid w:val="00383BAA"/>
    <w:rsid w:val="00383DE2"/>
    <w:rsid w:val="003844CB"/>
    <w:rsid w:val="0038499A"/>
    <w:rsid w:val="0038524B"/>
    <w:rsid w:val="00385CF6"/>
    <w:rsid w:val="00387555"/>
    <w:rsid w:val="00387621"/>
    <w:rsid w:val="003905A0"/>
    <w:rsid w:val="00391ABF"/>
    <w:rsid w:val="00391F7C"/>
    <w:rsid w:val="0039201B"/>
    <w:rsid w:val="0039351B"/>
    <w:rsid w:val="00394477"/>
    <w:rsid w:val="003945EB"/>
    <w:rsid w:val="0039500C"/>
    <w:rsid w:val="00395DB6"/>
    <w:rsid w:val="00396386"/>
    <w:rsid w:val="003967C8"/>
    <w:rsid w:val="00397E74"/>
    <w:rsid w:val="003A07B6"/>
    <w:rsid w:val="003A0CB5"/>
    <w:rsid w:val="003A15BB"/>
    <w:rsid w:val="003A1FD2"/>
    <w:rsid w:val="003A34CA"/>
    <w:rsid w:val="003A46D2"/>
    <w:rsid w:val="003A47CF"/>
    <w:rsid w:val="003A6D57"/>
    <w:rsid w:val="003A7526"/>
    <w:rsid w:val="003B116A"/>
    <w:rsid w:val="003B1522"/>
    <w:rsid w:val="003B21E9"/>
    <w:rsid w:val="003B2252"/>
    <w:rsid w:val="003B5166"/>
    <w:rsid w:val="003B5F22"/>
    <w:rsid w:val="003C068A"/>
    <w:rsid w:val="003C0AE4"/>
    <w:rsid w:val="003C0B4B"/>
    <w:rsid w:val="003C137B"/>
    <w:rsid w:val="003C33CA"/>
    <w:rsid w:val="003C4D6F"/>
    <w:rsid w:val="003C5367"/>
    <w:rsid w:val="003C68DA"/>
    <w:rsid w:val="003C7EFD"/>
    <w:rsid w:val="003D07C8"/>
    <w:rsid w:val="003D3048"/>
    <w:rsid w:val="003D3F9F"/>
    <w:rsid w:val="003D449F"/>
    <w:rsid w:val="003D465D"/>
    <w:rsid w:val="003D5003"/>
    <w:rsid w:val="003D6376"/>
    <w:rsid w:val="003D7973"/>
    <w:rsid w:val="003E0278"/>
    <w:rsid w:val="003E0838"/>
    <w:rsid w:val="003E0B48"/>
    <w:rsid w:val="003E1679"/>
    <w:rsid w:val="003E19F4"/>
    <w:rsid w:val="003E21D1"/>
    <w:rsid w:val="003E3DDB"/>
    <w:rsid w:val="003E5200"/>
    <w:rsid w:val="003E5526"/>
    <w:rsid w:val="003E697B"/>
    <w:rsid w:val="003E7F20"/>
    <w:rsid w:val="003F028D"/>
    <w:rsid w:val="003F0BC5"/>
    <w:rsid w:val="003F0DFC"/>
    <w:rsid w:val="003F1957"/>
    <w:rsid w:val="003F1A27"/>
    <w:rsid w:val="003F2375"/>
    <w:rsid w:val="003F2F3B"/>
    <w:rsid w:val="003F3C0E"/>
    <w:rsid w:val="003F49B3"/>
    <w:rsid w:val="003F4F3D"/>
    <w:rsid w:val="003F5BC8"/>
    <w:rsid w:val="003F6911"/>
    <w:rsid w:val="004026BF"/>
    <w:rsid w:val="00402988"/>
    <w:rsid w:val="00402BAF"/>
    <w:rsid w:val="00402C34"/>
    <w:rsid w:val="00404B07"/>
    <w:rsid w:val="0040511C"/>
    <w:rsid w:val="0040569C"/>
    <w:rsid w:val="0040610B"/>
    <w:rsid w:val="00406B1A"/>
    <w:rsid w:val="00407284"/>
    <w:rsid w:val="004079BE"/>
    <w:rsid w:val="004110F4"/>
    <w:rsid w:val="004117F0"/>
    <w:rsid w:val="00412101"/>
    <w:rsid w:val="004121A6"/>
    <w:rsid w:val="00413D1E"/>
    <w:rsid w:val="00413F84"/>
    <w:rsid w:val="00413FB3"/>
    <w:rsid w:val="004157AA"/>
    <w:rsid w:val="0041636F"/>
    <w:rsid w:val="0041714B"/>
    <w:rsid w:val="0042015C"/>
    <w:rsid w:val="00423002"/>
    <w:rsid w:val="0042456D"/>
    <w:rsid w:val="00424810"/>
    <w:rsid w:val="00426F92"/>
    <w:rsid w:val="00431D77"/>
    <w:rsid w:val="0043333A"/>
    <w:rsid w:val="004342B1"/>
    <w:rsid w:val="00436958"/>
    <w:rsid w:val="00436EDE"/>
    <w:rsid w:val="00437EBB"/>
    <w:rsid w:val="00440147"/>
    <w:rsid w:val="0044200C"/>
    <w:rsid w:val="0044201A"/>
    <w:rsid w:val="004433FB"/>
    <w:rsid w:val="0044430C"/>
    <w:rsid w:val="004444F8"/>
    <w:rsid w:val="004455A4"/>
    <w:rsid w:val="004467A1"/>
    <w:rsid w:val="004500BB"/>
    <w:rsid w:val="004506A9"/>
    <w:rsid w:val="00450C20"/>
    <w:rsid w:val="00452E1B"/>
    <w:rsid w:val="0045515C"/>
    <w:rsid w:val="00456492"/>
    <w:rsid w:val="00456A1A"/>
    <w:rsid w:val="00456D91"/>
    <w:rsid w:val="00457261"/>
    <w:rsid w:val="00457D0C"/>
    <w:rsid w:val="00461BC0"/>
    <w:rsid w:val="004622A6"/>
    <w:rsid w:val="00467926"/>
    <w:rsid w:val="00467AF1"/>
    <w:rsid w:val="00467D29"/>
    <w:rsid w:val="00470664"/>
    <w:rsid w:val="00472BA9"/>
    <w:rsid w:val="00472E47"/>
    <w:rsid w:val="0047445B"/>
    <w:rsid w:val="00474838"/>
    <w:rsid w:val="00474A97"/>
    <w:rsid w:val="0047565E"/>
    <w:rsid w:val="00476307"/>
    <w:rsid w:val="0047707A"/>
    <w:rsid w:val="0047748D"/>
    <w:rsid w:val="00480E7E"/>
    <w:rsid w:val="00482CF0"/>
    <w:rsid w:val="00483107"/>
    <w:rsid w:val="00483683"/>
    <w:rsid w:val="0048684E"/>
    <w:rsid w:val="004904CD"/>
    <w:rsid w:val="004911F6"/>
    <w:rsid w:val="00491A60"/>
    <w:rsid w:val="00491B51"/>
    <w:rsid w:val="004926A0"/>
    <w:rsid w:val="00492E70"/>
    <w:rsid w:val="00493B3A"/>
    <w:rsid w:val="00494E19"/>
    <w:rsid w:val="00495DF2"/>
    <w:rsid w:val="004A02DF"/>
    <w:rsid w:val="004A1065"/>
    <w:rsid w:val="004A1B8D"/>
    <w:rsid w:val="004A2042"/>
    <w:rsid w:val="004A2044"/>
    <w:rsid w:val="004A3FAE"/>
    <w:rsid w:val="004A4F6C"/>
    <w:rsid w:val="004A5EFB"/>
    <w:rsid w:val="004A77EC"/>
    <w:rsid w:val="004B0688"/>
    <w:rsid w:val="004B0E32"/>
    <w:rsid w:val="004B1E3C"/>
    <w:rsid w:val="004B26C9"/>
    <w:rsid w:val="004B6222"/>
    <w:rsid w:val="004B67AC"/>
    <w:rsid w:val="004B6E35"/>
    <w:rsid w:val="004B75E4"/>
    <w:rsid w:val="004B7882"/>
    <w:rsid w:val="004B7F0A"/>
    <w:rsid w:val="004C111A"/>
    <w:rsid w:val="004C189E"/>
    <w:rsid w:val="004C2FE1"/>
    <w:rsid w:val="004C34D6"/>
    <w:rsid w:val="004C3976"/>
    <w:rsid w:val="004C5E99"/>
    <w:rsid w:val="004C6E27"/>
    <w:rsid w:val="004C6EF8"/>
    <w:rsid w:val="004C718C"/>
    <w:rsid w:val="004C7576"/>
    <w:rsid w:val="004C7A0C"/>
    <w:rsid w:val="004C7CBC"/>
    <w:rsid w:val="004D0EF7"/>
    <w:rsid w:val="004D1EF0"/>
    <w:rsid w:val="004D221E"/>
    <w:rsid w:val="004D46FB"/>
    <w:rsid w:val="004D5485"/>
    <w:rsid w:val="004D7CB1"/>
    <w:rsid w:val="004E0280"/>
    <w:rsid w:val="004E3061"/>
    <w:rsid w:val="004E4F2B"/>
    <w:rsid w:val="004E5F6A"/>
    <w:rsid w:val="004E7D45"/>
    <w:rsid w:val="004F18E2"/>
    <w:rsid w:val="004F2024"/>
    <w:rsid w:val="004F455B"/>
    <w:rsid w:val="004F50EA"/>
    <w:rsid w:val="004F589A"/>
    <w:rsid w:val="004F6343"/>
    <w:rsid w:val="004F706E"/>
    <w:rsid w:val="00500092"/>
    <w:rsid w:val="00501818"/>
    <w:rsid w:val="00501DDA"/>
    <w:rsid w:val="00501DEA"/>
    <w:rsid w:val="00503794"/>
    <w:rsid w:val="00504B66"/>
    <w:rsid w:val="0050538A"/>
    <w:rsid w:val="00505DE6"/>
    <w:rsid w:val="00506CAD"/>
    <w:rsid w:val="00507003"/>
    <w:rsid w:val="005108A6"/>
    <w:rsid w:val="00511289"/>
    <w:rsid w:val="0051284F"/>
    <w:rsid w:val="0051299C"/>
    <w:rsid w:val="00513A18"/>
    <w:rsid w:val="005140C6"/>
    <w:rsid w:val="005149EA"/>
    <w:rsid w:val="005156A5"/>
    <w:rsid w:val="00516F6B"/>
    <w:rsid w:val="00520A26"/>
    <w:rsid w:val="00521E65"/>
    <w:rsid w:val="00522B6E"/>
    <w:rsid w:val="005244A5"/>
    <w:rsid w:val="00524859"/>
    <w:rsid w:val="00526E81"/>
    <w:rsid w:val="00531E51"/>
    <w:rsid w:val="00532515"/>
    <w:rsid w:val="00532B20"/>
    <w:rsid w:val="00532DC6"/>
    <w:rsid w:val="00532E2F"/>
    <w:rsid w:val="0053355D"/>
    <w:rsid w:val="005337A7"/>
    <w:rsid w:val="00534774"/>
    <w:rsid w:val="00534834"/>
    <w:rsid w:val="00534992"/>
    <w:rsid w:val="00534DB8"/>
    <w:rsid w:val="00535851"/>
    <w:rsid w:val="005374C6"/>
    <w:rsid w:val="00537746"/>
    <w:rsid w:val="005403B7"/>
    <w:rsid w:val="00542F67"/>
    <w:rsid w:val="00543628"/>
    <w:rsid w:val="0054517C"/>
    <w:rsid w:val="005456DC"/>
    <w:rsid w:val="00545B9C"/>
    <w:rsid w:val="005469DC"/>
    <w:rsid w:val="00546D8C"/>
    <w:rsid w:val="00546E69"/>
    <w:rsid w:val="005504A3"/>
    <w:rsid w:val="005515BE"/>
    <w:rsid w:val="00553D10"/>
    <w:rsid w:val="0055471F"/>
    <w:rsid w:val="005573B3"/>
    <w:rsid w:val="00557E11"/>
    <w:rsid w:val="0056005F"/>
    <w:rsid w:val="005602D4"/>
    <w:rsid w:val="0056117F"/>
    <w:rsid w:val="0056183B"/>
    <w:rsid w:val="00563220"/>
    <w:rsid w:val="00564CB9"/>
    <w:rsid w:val="00566150"/>
    <w:rsid w:val="0056690C"/>
    <w:rsid w:val="0056720A"/>
    <w:rsid w:val="005673B4"/>
    <w:rsid w:val="005677D7"/>
    <w:rsid w:val="00567E2B"/>
    <w:rsid w:val="00570872"/>
    <w:rsid w:val="005719AB"/>
    <w:rsid w:val="00571AF7"/>
    <w:rsid w:val="005751D9"/>
    <w:rsid w:val="0057657B"/>
    <w:rsid w:val="0057764E"/>
    <w:rsid w:val="005776D9"/>
    <w:rsid w:val="00581CF5"/>
    <w:rsid w:val="00582028"/>
    <w:rsid w:val="00585201"/>
    <w:rsid w:val="00587741"/>
    <w:rsid w:val="00587935"/>
    <w:rsid w:val="00592696"/>
    <w:rsid w:val="005932BA"/>
    <w:rsid w:val="00593A89"/>
    <w:rsid w:val="0059471E"/>
    <w:rsid w:val="00595A1A"/>
    <w:rsid w:val="005969DF"/>
    <w:rsid w:val="005A0854"/>
    <w:rsid w:val="005A0A45"/>
    <w:rsid w:val="005A1124"/>
    <w:rsid w:val="005A2579"/>
    <w:rsid w:val="005A32A2"/>
    <w:rsid w:val="005A33C6"/>
    <w:rsid w:val="005A3FB3"/>
    <w:rsid w:val="005A4678"/>
    <w:rsid w:val="005A6106"/>
    <w:rsid w:val="005A6D9F"/>
    <w:rsid w:val="005B2658"/>
    <w:rsid w:val="005B77DE"/>
    <w:rsid w:val="005B7B9C"/>
    <w:rsid w:val="005C0A64"/>
    <w:rsid w:val="005C17B4"/>
    <w:rsid w:val="005C3CF6"/>
    <w:rsid w:val="005C3DD7"/>
    <w:rsid w:val="005C5FFF"/>
    <w:rsid w:val="005C707E"/>
    <w:rsid w:val="005D052B"/>
    <w:rsid w:val="005D1221"/>
    <w:rsid w:val="005D1889"/>
    <w:rsid w:val="005D29C6"/>
    <w:rsid w:val="005D29E3"/>
    <w:rsid w:val="005D4B8B"/>
    <w:rsid w:val="005D589B"/>
    <w:rsid w:val="005D6B1E"/>
    <w:rsid w:val="005D6E98"/>
    <w:rsid w:val="005D71BD"/>
    <w:rsid w:val="005E0152"/>
    <w:rsid w:val="005E0BDD"/>
    <w:rsid w:val="005E27B4"/>
    <w:rsid w:val="005E4507"/>
    <w:rsid w:val="005E5305"/>
    <w:rsid w:val="005E5801"/>
    <w:rsid w:val="005E63F5"/>
    <w:rsid w:val="005E7188"/>
    <w:rsid w:val="005F2934"/>
    <w:rsid w:val="005F2D45"/>
    <w:rsid w:val="005F33F6"/>
    <w:rsid w:val="005F3442"/>
    <w:rsid w:val="005F3891"/>
    <w:rsid w:val="005F5D59"/>
    <w:rsid w:val="005F7CB1"/>
    <w:rsid w:val="005F7FBE"/>
    <w:rsid w:val="0060045F"/>
    <w:rsid w:val="00600591"/>
    <w:rsid w:val="00601B0D"/>
    <w:rsid w:val="00602965"/>
    <w:rsid w:val="00602BD0"/>
    <w:rsid w:val="0060621C"/>
    <w:rsid w:val="006069AA"/>
    <w:rsid w:val="00606D0F"/>
    <w:rsid w:val="00607FCF"/>
    <w:rsid w:val="00610193"/>
    <w:rsid w:val="006146C7"/>
    <w:rsid w:val="00614FF1"/>
    <w:rsid w:val="0061513E"/>
    <w:rsid w:val="00615601"/>
    <w:rsid w:val="00616201"/>
    <w:rsid w:val="00620A58"/>
    <w:rsid w:val="00621EA4"/>
    <w:rsid w:val="00622F60"/>
    <w:rsid w:val="006231A2"/>
    <w:rsid w:val="0062351E"/>
    <w:rsid w:val="00623788"/>
    <w:rsid w:val="00623830"/>
    <w:rsid w:val="0062564C"/>
    <w:rsid w:val="00625B91"/>
    <w:rsid w:val="00627AD9"/>
    <w:rsid w:val="00627FAB"/>
    <w:rsid w:val="00630DAB"/>
    <w:rsid w:val="00632F6D"/>
    <w:rsid w:val="00633D1A"/>
    <w:rsid w:val="0063521A"/>
    <w:rsid w:val="00635D75"/>
    <w:rsid w:val="00636887"/>
    <w:rsid w:val="00637744"/>
    <w:rsid w:val="00637EB9"/>
    <w:rsid w:val="006436AF"/>
    <w:rsid w:val="006436FB"/>
    <w:rsid w:val="00644B42"/>
    <w:rsid w:val="0064543E"/>
    <w:rsid w:val="00651073"/>
    <w:rsid w:val="00651472"/>
    <w:rsid w:val="006516CB"/>
    <w:rsid w:val="006519D7"/>
    <w:rsid w:val="0065237A"/>
    <w:rsid w:val="00652D90"/>
    <w:rsid w:val="00653AF4"/>
    <w:rsid w:val="00655347"/>
    <w:rsid w:val="0065777D"/>
    <w:rsid w:val="00660A5E"/>
    <w:rsid w:val="00661746"/>
    <w:rsid w:val="00661D60"/>
    <w:rsid w:val="00662B2D"/>
    <w:rsid w:val="00662CDF"/>
    <w:rsid w:val="006636D1"/>
    <w:rsid w:val="006644DF"/>
    <w:rsid w:val="0066460C"/>
    <w:rsid w:val="0066616C"/>
    <w:rsid w:val="00666456"/>
    <w:rsid w:val="00667053"/>
    <w:rsid w:val="0066718A"/>
    <w:rsid w:val="00671128"/>
    <w:rsid w:val="00671ED4"/>
    <w:rsid w:val="00672238"/>
    <w:rsid w:val="00672407"/>
    <w:rsid w:val="006725CA"/>
    <w:rsid w:val="00672DE8"/>
    <w:rsid w:val="0067445C"/>
    <w:rsid w:val="006745C0"/>
    <w:rsid w:val="00674DAD"/>
    <w:rsid w:val="006752FD"/>
    <w:rsid w:val="00675AFE"/>
    <w:rsid w:val="00676E74"/>
    <w:rsid w:val="0068050F"/>
    <w:rsid w:val="00681E27"/>
    <w:rsid w:val="00684637"/>
    <w:rsid w:val="0068555B"/>
    <w:rsid w:val="0068638F"/>
    <w:rsid w:val="006902F9"/>
    <w:rsid w:val="0069229F"/>
    <w:rsid w:val="006922DE"/>
    <w:rsid w:val="00692C55"/>
    <w:rsid w:val="006938D8"/>
    <w:rsid w:val="006950B4"/>
    <w:rsid w:val="0069518D"/>
    <w:rsid w:val="006952ED"/>
    <w:rsid w:val="00695322"/>
    <w:rsid w:val="006A0C02"/>
    <w:rsid w:val="006A1D30"/>
    <w:rsid w:val="006A2539"/>
    <w:rsid w:val="006A4D97"/>
    <w:rsid w:val="006A56D3"/>
    <w:rsid w:val="006A5964"/>
    <w:rsid w:val="006A60F2"/>
    <w:rsid w:val="006A65B8"/>
    <w:rsid w:val="006A7228"/>
    <w:rsid w:val="006A7359"/>
    <w:rsid w:val="006A7A78"/>
    <w:rsid w:val="006B0A7F"/>
    <w:rsid w:val="006B0C75"/>
    <w:rsid w:val="006B0F63"/>
    <w:rsid w:val="006B0FC1"/>
    <w:rsid w:val="006B1480"/>
    <w:rsid w:val="006B25EB"/>
    <w:rsid w:val="006B2896"/>
    <w:rsid w:val="006B4632"/>
    <w:rsid w:val="006B4DE7"/>
    <w:rsid w:val="006C0138"/>
    <w:rsid w:val="006C07C2"/>
    <w:rsid w:val="006C1948"/>
    <w:rsid w:val="006C52F8"/>
    <w:rsid w:val="006C5BD3"/>
    <w:rsid w:val="006C7924"/>
    <w:rsid w:val="006D0EC0"/>
    <w:rsid w:val="006D25FE"/>
    <w:rsid w:val="006D4C91"/>
    <w:rsid w:val="006D7917"/>
    <w:rsid w:val="006E18E5"/>
    <w:rsid w:val="006E1B89"/>
    <w:rsid w:val="006E335D"/>
    <w:rsid w:val="006E3812"/>
    <w:rsid w:val="006E3884"/>
    <w:rsid w:val="006E3CC5"/>
    <w:rsid w:val="006E4858"/>
    <w:rsid w:val="006E5BFB"/>
    <w:rsid w:val="006E78F2"/>
    <w:rsid w:val="006F1257"/>
    <w:rsid w:val="006F1CF8"/>
    <w:rsid w:val="006F2B17"/>
    <w:rsid w:val="006F55AD"/>
    <w:rsid w:val="006F5F6A"/>
    <w:rsid w:val="006F6BA9"/>
    <w:rsid w:val="006F6E7D"/>
    <w:rsid w:val="0070197E"/>
    <w:rsid w:val="00702455"/>
    <w:rsid w:val="00702DB1"/>
    <w:rsid w:val="007032DC"/>
    <w:rsid w:val="00703C8A"/>
    <w:rsid w:val="00703EED"/>
    <w:rsid w:val="00704A7D"/>
    <w:rsid w:val="00705697"/>
    <w:rsid w:val="00706237"/>
    <w:rsid w:val="007070BD"/>
    <w:rsid w:val="0070734E"/>
    <w:rsid w:val="007074E2"/>
    <w:rsid w:val="00710483"/>
    <w:rsid w:val="0071124D"/>
    <w:rsid w:val="00711B0A"/>
    <w:rsid w:val="00711BD5"/>
    <w:rsid w:val="007125E7"/>
    <w:rsid w:val="00713661"/>
    <w:rsid w:val="00713916"/>
    <w:rsid w:val="0071571F"/>
    <w:rsid w:val="007175BF"/>
    <w:rsid w:val="007207FF"/>
    <w:rsid w:val="007209AD"/>
    <w:rsid w:val="00720B35"/>
    <w:rsid w:val="0072131C"/>
    <w:rsid w:val="007216B7"/>
    <w:rsid w:val="007227B8"/>
    <w:rsid w:val="007227EE"/>
    <w:rsid w:val="007235D7"/>
    <w:rsid w:val="007246C8"/>
    <w:rsid w:val="0072560C"/>
    <w:rsid w:val="00725F0D"/>
    <w:rsid w:val="00727681"/>
    <w:rsid w:val="00732FDB"/>
    <w:rsid w:val="0073530D"/>
    <w:rsid w:val="00735CAF"/>
    <w:rsid w:val="00736892"/>
    <w:rsid w:val="00737818"/>
    <w:rsid w:val="007405EC"/>
    <w:rsid w:val="00741DED"/>
    <w:rsid w:val="00742E32"/>
    <w:rsid w:val="00744F13"/>
    <w:rsid w:val="00746771"/>
    <w:rsid w:val="007518D8"/>
    <w:rsid w:val="00751E14"/>
    <w:rsid w:val="0075218F"/>
    <w:rsid w:val="00752A6B"/>
    <w:rsid w:val="00752AF7"/>
    <w:rsid w:val="0075451B"/>
    <w:rsid w:val="00755224"/>
    <w:rsid w:val="007552AE"/>
    <w:rsid w:val="00756147"/>
    <w:rsid w:val="007578C0"/>
    <w:rsid w:val="007603AD"/>
    <w:rsid w:val="007611C0"/>
    <w:rsid w:val="00762C70"/>
    <w:rsid w:val="00762DBE"/>
    <w:rsid w:val="00763B9C"/>
    <w:rsid w:val="0076529B"/>
    <w:rsid w:val="00765708"/>
    <w:rsid w:val="00765B8C"/>
    <w:rsid w:val="007670D0"/>
    <w:rsid w:val="007679ED"/>
    <w:rsid w:val="00767DE6"/>
    <w:rsid w:val="00770D34"/>
    <w:rsid w:val="007721AC"/>
    <w:rsid w:val="007723D4"/>
    <w:rsid w:val="0077501F"/>
    <w:rsid w:val="007807A2"/>
    <w:rsid w:val="00782A3F"/>
    <w:rsid w:val="00783ED4"/>
    <w:rsid w:val="0078445C"/>
    <w:rsid w:val="007864D4"/>
    <w:rsid w:val="007879A0"/>
    <w:rsid w:val="00787D31"/>
    <w:rsid w:val="00787EC1"/>
    <w:rsid w:val="00790A7B"/>
    <w:rsid w:val="00795756"/>
    <w:rsid w:val="0079603D"/>
    <w:rsid w:val="00796BA1"/>
    <w:rsid w:val="00796D64"/>
    <w:rsid w:val="00797170"/>
    <w:rsid w:val="00797322"/>
    <w:rsid w:val="00797EF2"/>
    <w:rsid w:val="00797F55"/>
    <w:rsid w:val="007A186D"/>
    <w:rsid w:val="007A346F"/>
    <w:rsid w:val="007A38E9"/>
    <w:rsid w:val="007A3EBF"/>
    <w:rsid w:val="007A5180"/>
    <w:rsid w:val="007A5B88"/>
    <w:rsid w:val="007A6364"/>
    <w:rsid w:val="007A7610"/>
    <w:rsid w:val="007B0FC4"/>
    <w:rsid w:val="007B12F7"/>
    <w:rsid w:val="007B1859"/>
    <w:rsid w:val="007B2754"/>
    <w:rsid w:val="007B4AB2"/>
    <w:rsid w:val="007B53F9"/>
    <w:rsid w:val="007B5CFC"/>
    <w:rsid w:val="007C0BC0"/>
    <w:rsid w:val="007C0E54"/>
    <w:rsid w:val="007C1988"/>
    <w:rsid w:val="007C2194"/>
    <w:rsid w:val="007C22AE"/>
    <w:rsid w:val="007C45C3"/>
    <w:rsid w:val="007C785B"/>
    <w:rsid w:val="007D0783"/>
    <w:rsid w:val="007D16CC"/>
    <w:rsid w:val="007D1786"/>
    <w:rsid w:val="007D29F7"/>
    <w:rsid w:val="007D301E"/>
    <w:rsid w:val="007D36AF"/>
    <w:rsid w:val="007D3D15"/>
    <w:rsid w:val="007D541A"/>
    <w:rsid w:val="007D58AC"/>
    <w:rsid w:val="007D71B3"/>
    <w:rsid w:val="007E0315"/>
    <w:rsid w:val="007E09A9"/>
    <w:rsid w:val="007E108F"/>
    <w:rsid w:val="007E37D9"/>
    <w:rsid w:val="007E61D2"/>
    <w:rsid w:val="007E760F"/>
    <w:rsid w:val="007E7B3B"/>
    <w:rsid w:val="007E7D54"/>
    <w:rsid w:val="007F04EC"/>
    <w:rsid w:val="007F0E1C"/>
    <w:rsid w:val="007F124A"/>
    <w:rsid w:val="007F180E"/>
    <w:rsid w:val="007F2078"/>
    <w:rsid w:val="007F2ACD"/>
    <w:rsid w:val="007F2C51"/>
    <w:rsid w:val="007F4BC0"/>
    <w:rsid w:val="007F4C94"/>
    <w:rsid w:val="007F71A1"/>
    <w:rsid w:val="007F72A7"/>
    <w:rsid w:val="00800276"/>
    <w:rsid w:val="0080036C"/>
    <w:rsid w:val="00800699"/>
    <w:rsid w:val="0080114F"/>
    <w:rsid w:val="00801B8A"/>
    <w:rsid w:val="00802117"/>
    <w:rsid w:val="008021A7"/>
    <w:rsid w:val="00802DD7"/>
    <w:rsid w:val="00803083"/>
    <w:rsid w:val="00804179"/>
    <w:rsid w:val="00805EB6"/>
    <w:rsid w:val="008061AF"/>
    <w:rsid w:val="008076AA"/>
    <w:rsid w:val="0080777B"/>
    <w:rsid w:val="00810041"/>
    <w:rsid w:val="008104D7"/>
    <w:rsid w:val="00810552"/>
    <w:rsid w:val="00813ACC"/>
    <w:rsid w:val="00815C26"/>
    <w:rsid w:val="00816F0D"/>
    <w:rsid w:val="008173D9"/>
    <w:rsid w:val="00820161"/>
    <w:rsid w:val="00820B07"/>
    <w:rsid w:val="00821509"/>
    <w:rsid w:val="008216D4"/>
    <w:rsid w:val="0082384D"/>
    <w:rsid w:val="008247CB"/>
    <w:rsid w:val="00825CCE"/>
    <w:rsid w:val="00826DD0"/>
    <w:rsid w:val="008277C2"/>
    <w:rsid w:val="0083088A"/>
    <w:rsid w:val="008312E8"/>
    <w:rsid w:val="0083439A"/>
    <w:rsid w:val="00840616"/>
    <w:rsid w:val="0084093D"/>
    <w:rsid w:val="00840E73"/>
    <w:rsid w:val="0084154C"/>
    <w:rsid w:val="00842877"/>
    <w:rsid w:val="00842B81"/>
    <w:rsid w:val="00842FCF"/>
    <w:rsid w:val="00843297"/>
    <w:rsid w:val="00843AF7"/>
    <w:rsid w:val="0084566A"/>
    <w:rsid w:val="0084730A"/>
    <w:rsid w:val="00850AEC"/>
    <w:rsid w:val="00850F86"/>
    <w:rsid w:val="008524A4"/>
    <w:rsid w:val="0085363D"/>
    <w:rsid w:val="00853896"/>
    <w:rsid w:val="00854A02"/>
    <w:rsid w:val="00854DB7"/>
    <w:rsid w:val="00860C7A"/>
    <w:rsid w:val="00860E9B"/>
    <w:rsid w:val="00862010"/>
    <w:rsid w:val="008628F0"/>
    <w:rsid w:val="00863522"/>
    <w:rsid w:val="00864624"/>
    <w:rsid w:val="00865738"/>
    <w:rsid w:val="00866444"/>
    <w:rsid w:val="00872619"/>
    <w:rsid w:val="00872A01"/>
    <w:rsid w:val="00873079"/>
    <w:rsid w:val="0087339A"/>
    <w:rsid w:val="00873AD7"/>
    <w:rsid w:val="00873C79"/>
    <w:rsid w:val="00873DE1"/>
    <w:rsid w:val="008742D1"/>
    <w:rsid w:val="00874F88"/>
    <w:rsid w:val="00877745"/>
    <w:rsid w:val="008801B6"/>
    <w:rsid w:val="008815DD"/>
    <w:rsid w:val="00884FB4"/>
    <w:rsid w:val="00885851"/>
    <w:rsid w:val="00885AA9"/>
    <w:rsid w:val="008862C1"/>
    <w:rsid w:val="008864B9"/>
    <w:rsid w:val="008909EE"/>
    <w:rsid w:val="00893BE5"/>
    <w:rsid w:val="008940E4"/>
    <w:rsid w:val="00894609"/>
    <w:rsid w:val="0089572C"/>
    <w:rsid w:val="00895F4B"/>
    <w:rsid w:val="00896360"/>
    <w:rsid w:val="00896861"/>
    <w:rsid w:val="00896ABE"/>
    <w:rsid w:val="008A0614"/>
    <w:rsid w:val="008A1164"/>
    <w:rsid w:val="008A206C"/>
    <w:rsid w:val="008A271D"/>
    <w:rsid w:val="008A2903"/>
    <w:rsid w:val="008A2E8C"/>
    <w:rsid w:val="008A2FDC"/>
    <w:rsid w:val="008A3196"/>
    <w:rsid w:val="008A3EA1"/>
    <w:rsid w:val="008A5EEC"/>
    <w:rsid w:val="008A692A"/>
    <w:rsid w:val="008A759D"/>
    <w:rsid w:val="008B11AE"/>
    <w:rsid w:val="008B1F74"/>
    <w:rsid w:val="008B2706"/>
    <w:rsid w:val="008B3303"/>
    <w:rsid w:val="008B3BD3"/>
    <w:rsid w:val="008B3C5E"/>
    <w:rsid w:val="008C10F5"/>
    <w:rsid w:val="008C1581"/>
    <w:rsid w:val="008C1EAE"/>
    <w:rsid w:val="008C2790"/>
    <w:rsid w:val="008C3AA7"/>
    <w:rsid w:val="008C4D62"/>
    <w:rsid w:val="008C5D95"/>
    <w:rsid w:val="008C62C9"/>
    <w:rsid w:val="008C6910"/>
    <w:rsid w:val="008C6FB5"/>
    <w:rsid w:val="008C7F35"/>
    <w:rsid w:val="008D2DFE"/>
    <w:rsid w:val="008D37C1"/>
    <w:rsid w:val="008D3C5D"/>
    <w:rsid w:val="008D3DBB"/>
    <w:rsid w:val="008D49BE"/>
    <w:rsid w:val="008D4C1E"/>
    <w:rsid w:val="008D5510"/>
    <w:rsid w:val="008D58F0"/>
    <w:rsid w:val="008D6A33"/>
    <w:rsid w:val="008D777B"/>
    <w:rsid w:val="008E05F4"/>
    <w:rsid w:val="008E0974"/>
    <w:rsid w:val="008E1279"/>
    <w:rsid w:val="008E1B02"/>
    <w:rsid w:val="008E1E80"/>
    <w:rsid w:val="008E293B"/>
    <w:rsid w:val="008E4CA7"/>
    <w:rsid w:val="008E5ACE"/>
    <w:rsid w:val="008E5D8F"/>
    <w:rsid w:val="008E5FB6"/>
    <w:rsid w:val="008E61B1"/>
    <w:rsid w:val="008E70CC"/>
    <w:rsid w:val="008E7727"/>
    <w:rsid w:val="008E7C69"/>
    <w:rsid w:val="008F03D9"/>
    <w:rsid w:val="008F0CAB"/>
    <w:rsid w:val="008F1003"/>
    <w:rsid w:val="008F2296"/>
    <w:rsid w:val="008F3A80"/>
    <w:rsid w:val="008F4996"/>
    <w:rsid w:val="008F6000"/>
    <w:rsid w:val="008F6255"/>
    <w:rsid w:val="008F62F9"/>
    <w:rsid w:val="008F7618"/>
    <w:rsid w:val="00900721"/>
    <w:rsid w:val="009035F6"/>
    <w:rsid w:val="00904A1C"/>
    <w:rsid w:val="00906AFA"/>
    <w:rsid w:val="009075EB"/>
    <w:rsid w:val="00910541"/>
    <w:rsid w:val="009108BE"/>
    <w:rsid w:val="00910B97"/>
    <w:rsid w:val="00910D7A"/>
    <w:rsid w:val="009125C4"/>
    <w:rsid w:val="00913637"/>
    <w:rsid w:val="00915A07"/>
    <w:rsid w:val="009169C3"/>
    <w:rsid w:val="00920F4D"/>
    <w:rsid w:val="00921A05"/>
    <w:rsid w:val="00923022"/>
    <w:rsid w:val="00923CAE"/>
    <w:rsid w:val="00924A69"/>
    <w:rsid w:val="00925236"/>
    <w:rsid w:val="00926CF0"/>
    <w:rsid w:val="00930009"/>
    <w:rsid w:val="00931E5A"/>
    <w:rsid w:val="00931F3F"/>
    <w:rsid w:val="009338E3"/>
    <w:rsid w:val="00933F4C"/>
    <w:rsid w:val="009346AB"/>
    <w:rsid w:val="009346DA"/>
    <w:rsid w:val="00934F92"/>
    <w:rsid w:val="009365AD"/>
    <w:rsid w:val="00936808"/>
    <w:rsid w:val="00936E0B"/>
    <w:rsid w:val="009374D1"/>
    <w:rsid w:val="00941A76"/>
    <w:rsid w:val="00942E10"/>
    <w:rsid w:val="009431B7"/>
    <w:rsid w:val="0094425C"/>
    <w:rsid w:val="0094446E"/>
    <w:rsid w:val="009467E8"/>
    <w:rsid w:val="00946938"/>
    <w:rsid w:val="00947F5C"/>
    <w:rsid w:val="00950738"/>
    <w:rsid w:val="0095079F"/>
    <w:rsid w:val="00950E52"/>
    <w:rsid w:val="00950F8E"/>
    <w:rsid w:val="00952369"/>
    <w:rsid w:val="00952D93"/>
    <w:rsid w:val="0095446C"/>
    <w:rsid w:val="009560C9"/>
    <w:rsid w:val="00956125"/>
    <w:rsid w:val="00957A1C"/>
    <w:rsid w:val="00960C7B"/>
    <w:rsid w:val="009615EF"/>
    <w:rsid w:val="00963E92"/>
    <w:rsid w:val="00966DBA"/>
    <w:rsid w:val="0096737F"/>
    <w:rsid w:val="009709F7"/>
    <w:rsid w:val="00972293"/>
    <w:rsid w:val="00973B9B"/>
    <w:rsid w:val="00974B6E"/>
    <w:rsid w:val="00975D6E"/>
    <w:rsid w:val="00976C86"/>
    <w:rsid w:val="0097716B"/>
    <w:rsid w:val="00980160"/>
    <w:rsid w:val="009804CD"/>
    <w:rsid w:val="00980691"/>
    <w:rsid w:val="00980924"/>
    <w:rsid w:val="009820AD"/>
    <w:rsid w:val="0098438B"/>
    <w:rsid w:val="0098482D"/>
    <w:rsid w:val="0098783D"/>
    <w:rsid w:val="00990280"/>
    <w:rsid w:val="00991061"/>
    <w:rsid w:val="00991265"/>
    <w:rsid w:val="009925AD"/>
    <w:rsid w:val="00993308"/>
    <w:rsid w:val="00994454"/>
    <w:rsid w:val="00994613"/>
    <w:rsid w:val="00994FA9"/>
    <w:rsid w:val="0099569F"/>
    <w:rsid w:val="00997D1A"/>
    <w:rsid w:val="009A0090"/>
    <w:rsid w:val="009A116C"/>
    <w:rsid w:val="009A2670"/>
    <w:rsid w:val="009A267A"/>
    <w:rsid w:val="009A37DF"/>
    <w:rsid w:val="009A3B41"/>
    <w:rsid w:val="009A4B6C"/>
    <w:rsid w:val="009A4DFF"/>
    <w:rsid w:val="009A5266"/>
    <w:rsid w:val="009A6EB7"/>
    <w:rsid w:val="009A7B5B"/>
    <w:rsid w:val="009B0578"/>
    <w:rsid w:val="009B0FB0"/>
    <w:rsid w:val="009B11B5"/>
    <w:rsid w:val="009B169C"/>
    <w:rsid w:val="009B1F98"/>
    <w:rsid w:val="009B213B"/>
    <w:rsid w:val="009B237C"/>
    <w:rsid w:val="009B64FE"/>
    <w:rsid w:val="009B7C29"/>
    <w:rsid w:val="009C03CE"/>
    <w:rsid w:val="009C05EF"/>
    <w:rsid w:val="009C10C5"/>
    <w:rsid w:val="009C16BF"/>
    <w:rsid w:val="009C2592"/>
    <w:rsid w:val="009C52F8"/>
    <w:rsid w:val="009C5470"/>
    <w:rsid w:val="009C5810"/>
    <w:rsid w:val="009C6432"/>
    <w:rsid w:val="009D24EE"/>
    <w:rsid w:val="009D27A9"/>
    <w:rsid w:val="009D2F4D"/>
    <w:rsid w:val="009D43DC"/>
    <w:rsid w:val="009D5082"/>
    <w:rsid w:val="009D5C26"/>
    <w:rsid w:val="009E1279"/>
    <w:rsid w:val="009E17B5"/>
    <w:rsid w:val="009E1AA3"/>
    <w:rsid w:val="009E1FCC"/>
    <w:rsid w:val="009E253A"/>
    <w:rsid w:val="009E42CA"/>
    <w:rsid w:val="009E46B1"/>
    <w:rsid w:val="009E506A"/>
    <w:rsid w:val="009E5F6E"/>
    <w:rsid w:val="009E6E0A"/>
    <w:rsid w:val="009F015D"/>
    <w:rsid w:val="009F079E"/>
    <w:rsid w:val="009F13E0"/>
    <w:rsid w:val="009F2423"/>
    <w:rsid w:val="009F2DFE"/>
    <w:rsid w:val="009F36C5"/>
    <w:rsid w:val="009F4BC8"/>
    <w:rsid w:val="009F4DBB"/>
    <w:rsid w:val="009F6271"/>
    <w:rsid w:val="009F6849"/>
    <w:rsid w:val="009F7228"/>
    <w:rsid w:val="009F7ACE"/>
    <w:rsid w:val="009F7DB9"/>
    <w:rsid w:val="00A00247"/>
    <w:rsid w:val="00A009FD"/>
    <w:rsid w:val="00A026C5"/>
    <w:rsid w:val="00A0681C"/>
    <w:rsid w:val="00A070E9"/>
    <w:rsid w:val="00A07E9C"/>
    <w:rsid w:val="00A10556"/>
    <w:rsid w:val="00A10FE2"/>
    <w:rsid w:val="00A15773"/>
    <w:rsid w:val="00A16A6C"/>
    <w:rsid w:val="00A20C8E"/>
    <w:rsid w:val="00A21049"/>
    <w:rsid w:val="00A214E4"/>
    <w:rsid w:val="00A232BE"/>
    <w:rsid w:val="00A232F3"/>
    <w:rsid w:val="00A23F5A"/>
    <w:rsid w:val="00A25965"/>
    <w:rsid w:val="00A25D1A"/>
    <w:rsid w:val="00A27C89"/>
    <w:rsid w:val="00A27DFB"/>
    <w:rsid w:val="00A312EF"/>
    <w:rsid w:val="00A313CE"/>
    <w:rsid w:val="00A31B84"/>
    <w:rsid w:val="00A3286C"/>
    <w:rsid w:val="00A336A5"/>
    <w:rsid w:val="00A347DE"/>
    <w:rsid w:val="00A3598E"/>
    <w:rsid w:val="00A35A83"/>
    <w:rsid w:val="00A3695D"/>
    <w:rsid w:val="00A36A1A"/>
    <w:rsid w:val="00A4084E"/>
    <w:rsid w:val="00A4193B"/>
    <w:rsid w:val="00A44A3D"/>
    <w:rsid w:val="00A44AD3"/>
    <w:rsid w:val="00A4557A"/>
    <w:rsid w:val="00A50550"/>
    <w:rsid w:val="00A508E7"/>
    <w:rsid w:val="00A51010"/>
    <w:rsid w:val="00A5153B"/>
    <w:rsid w:val="00A51912"/>
    <w:rsid w:val="00A524A9"/>
    <w:rsid w:val="00A52A06"/>
    <w:rsid w:val="00A547B7"/>
    <w:rsid w:val="00A54A8E"/>
    <w:rsid w:val="00A5555E"/>
    <w:rsid w:val="00A56DDC"/>
    <w:rsid w:val="00A57995"/>
    <w:rsid w:val="00A605B1"/>
    <w:rsid w:val="00A62CAC"/>
    <w:rsid w:val="00A6456E"/>
    <w:rsid w:val="00A66FA0"/>
    <w:rsid w:val="00A67B2E"/>
    <w:rsid w:val="00A716DF"/>
    <w:rsid w:val="00A72F53"/>
    <w:rsid w:val="00A72FDD"/>
    <w:rsid w:val="00A740A5"/>
    <w:rsid w:val="00A74415"/>
    <w:rsid w:val="00A76B44"/>
    <w:rsid w:val="00A80CAD"/>
    <w:rsid w:val="00A81820"/>
    <w:rsid w:val="00A81FDC"/>
    <w:rsid w:val="00A828B5"/>
    <w:rsid w:val="00A83872"/>
    <w:rsid w:val="00A83A38"/>
    <w:rsid w:val="00A83CBB"/>
    <w:rsid w:val="00A83FD4"/>
    <w:rsid w:val="00A84425"/>
    <w:rsid w:val="00A84BEA"/>
    <w:rsid w:val="00A85322"/>
    <w:rsid w:val="00A85CB8"/>
    <w:rsid w:val="00A86A46"/>
    <w:rsid w:val="00A872AA"/>
    <w:rsid w:val="00A87446"/>
    <w:rsid w:val="00A87A99"/>
    <w:rsid w:val="00A87E85"/>
    <w:rsid w:val="00A90E23"/>
    <w:rsid w:val="00A91F71"/>
    <w:rsid w:val="00A92BEB"/>
    <w:rsid w:val="00A93FF3"/>
    <w:rsid w:val="00A94A14"/>
    <w:rsid w:val="00A94A8E"/>
    <w:rsid w:val="00A965EC"/>
    <w:rsid w:val="00A96847"/>
    <w:rsid w:val="00A971CF"/>
    <w:rsid w:val="00AA104A"/>
    <w:rsid w:val="00AA293F"/>
    <w:rsid w:val="00AA2DC3"/>
    <w:rsid w:val="00AA417D"/>
    <w:rsid w:val="00AA4D8C"/>
    <w:rsid w:val="00AA6F8D"/>
    <w:rsid w:val="00AB0A72"/>
    <w:rsid w:val="00AC02DE"/>
    <w:rsid w:val="00AC0939"/>
    <w:rsid w:val="00AC3D53"/>
    <w:rsid w:val="00AC409F"/>
    <w:rsid w:val="00AC4411"/>
    <w:rsid w:val="00AC44C3"/>
    <w:rsid w:val="00AC5202"/>
    <w:rsid w:val="00AC56FC"/>
    <w:rsid w:val="00AD0C57"/>
    <w:rsid w:val="00AD206C"/>
    <w:rsid w:val="00AD210D"/>
    <w:rsid w:val="00AD2402"/>
    <w:rsid w:val="00AD2592"/>
    <w:rsid w:val="00AD34E6"/>
    <w:rsid w:val="00AD4DF1"/>
    <w:rsid w:val="00AE0789"/>
    <w:rsid w:val="00AE1120"/>
    <w:rsid w:val="00AE18A8"/>
    <w:rsid w:val="00AE3D4D"/>
    <w:rsid w:val="00AE444D"/>
    <w:rsid w:val="00AE4DCE"/>
    <w:rsid w:val="00AE57E7"/>
    <w:rsid w:val="00AE6A46"/>
    <w:rsid w:val="00AE7AE0"/>
    <w:rsid w:val="00AF18F7"/>
    <w:rsid w:val="00AF2F62"/>
    <w:rsid w:val="00AF3B34"/>
    <w:rsid w:val="00AF5563"/>
    <w:rsid w:val="00AF6C5E"/>
    <w:rsid w:val="00AF6DA5"/>
    <w:rsid w:val="00AF6ED5"/>
    <w:rsid w:val="00B00287"/>
    <w:rsid w:val="00B00C4A"/>
    <w:rsid w:val="00B0177A"/>
    <w:rsid w:val="00B01EB1"/>
    <w:rsid w:val="00B0258D"/>
    <w:rsid w:val="00B02719"/>
    <w:rsid w:val="00B02C3C"/>
    <w:rsid w:val="00B05328"/>
    <w:rsid w:val="00B07355"/>
    <w:rsid w:val="00B10213"/>
    <w:rsid w:val="00B10AF1"/>
    <w:rsid w:val="00B15E83"/>
    <w:rsid w:val="00B16AD4"/>
    <w:rsid w:val="00B17DEE"/>
    <w:rsid w:val="00B213F1"/>
    <w:rsid w:val="00B22E69"/>
    <w:rsid w:val="00B2332C"/>
    <w:rsid w:val="00B24A6F"/>
    <w:rsid w:val="00B30777"/>
    <w:rsid w:val="00B30B2B"/>
    <w:rsid w:val="00B31E0F"/>
    <w:rsid w:val="00B32410"/>
    <w:rsid w:val="00B3414D"/>
    <w:rsid w:val="00B35F8E"/>
    <w:rsid w:val="00B422D2"/>
    <w:rsid w:val="00B42600"/>
    <w:rsid w:val="00B4340A"/>
    <w:rsid w:val="00B436A1"/>
    <w:rsid w:val="00B44BA5"/>
    <w:rsid w:val="00B450C0"/>
    <w:rsid w:val="00B46480"/>
    <w:rsid w:val="00B502DB"/>
    <w:rsid w:val="00B51D72"/>
    <w:rsid w:val="00B52BC0"/>
    <w:rsid w:val="00B53AED"/>
    <w:rsid w:val="00B54BEB"/>
    <w:rsid w:val="00B54DAC"/>
    <w:rsid w:val="00B55630"/>
    <w:rsid w:val="00B5659D"/>
    <w:rsid w:val="00B57854"/>
    <w:rsid w:val="00B57C53"/>
    <w:rsid w:val="00B57C9D"/>
    <w:rsid w:val="00B602FB"/>
    <w:rsid w:val="00B60E07"/>
    <w:rsid w:val="00B61597"/>
    <w:rsid w:val="00B64426"/>
    <w:rsid w:val="00B664FB"/>
    <w:rsid w:val="00B708BD"/>
    <w:rsid w:val="00B709E2"/>
    <w:rsid w:val="00B7155F"/>
    <w:rsid w:val="00B727C8"/>
    <w:rsid w:val="00B73C22"/>
    <w:rsid w:val="00B73DBF"/>
    <w:rsid w:val="00B73FFA"/>
    <w:rsid w:val="00B74001"/>
    <w:rsid w:val="00B747AF"/>
    <w:rsid w:val="00B761D6"/>
    <w:rsid w:val="00B765C8"/>
    <w:rsid w:val="00B81565"/>
    <w:rsid w:val="00B8156F"/>
    <w:rsid w:val="00B81F83"/>
    <w:rsid w:val="00B82C26"/>
    <w:rsid w:val="00B8362D"/>
    <w:rsid w:val="00B83BC5"/>
    <w:rsid w:val="00B8559C"/>
    <w:rsid w:val="00B85B2E"/>
    <w:rsid w:val="00B864F0"/>
    <w:rsid w:val="00B86990"/>
    <w:rsid w:val="00B904A6"/>
    <w:rsid w:val="00B90905"/>
    <w:rsid w:val="00B91F5B"/>
    <w:rsid w:val="00B9266D"/>
    <w:rsid w:val="00B928B3"/>
    <w:rsid w:val="00B92E38"/>
    <w:rsid w:val="00B932D6"/>
    <w:rsid w:val="00B9357B"/>
    <w:rsid w:val="00B95D3F"/>
    <w:rsid w:val="00B95FB6"/>
    <w:rsid w:val="00B97190"/>
    <w:rsid w:val="00BA0E42"/>
    <w:rsid w:val="00BA1396"/>
    <w:rsid w:val="00BA2442"/>
    <w:rsid w:val="00BA26CD"/>
    <w:rsid w:val="00BA26E5"/>
    <w:rsid w:val="00BA357E"/>
    <w:rsid w:val="00BA3B4C"/>
    <w:rsid w:val="00BA3DCD"/>
    <w:rsid w:val="00BA5175"/>
    <w:rsid w:val="00BA57E7"/>
    <w:rsid w:val="00BA7889"/>
    <w:rsid w:val="00BB0653"/>
    <w:rsid w:val="00BB0984"/>
    <w:rsid w:val="00BB1330"/>
    <w:rsid w:val="00BB2738"/>
    <w:rsid w:val="00BB27B6"/>
    <w:rsid w:val="00BB2A60"/>
    <w:rsid w:val="00BB30C8"/>
    <w:rsid w:val="00BB48C9"/>
    <w:rsid w:val="00BB4C57"/>
    <w:rsid w:val="00BC0BFC"/>
    <w:rsid w:val="00BC1716"/>
    <w:rsid w:val="00BC20D6"/>
    <w:rsid w:val="00BC218D"/>
    <w:rsid w:val="00BC2576"/>
    <w:rsid w:val="00BC3B67"/>
    <w:rsid w:val="00BC4081"/>
    <w:rsid w:val="00BC4671"/>
    <w:rsid w:val="00BC52A3"/>
    <w:rsid w:val="00BC56AD"/>
    <w:rsid w:val="00BC56D7"/>
    <w:rsid w:val="00BC6FAF"/>
    <w:rsid w:val="00BC7898"/>
    <w:rsid w:val="00BC7B75"/>
    <w:rsid w:val="00BC7D48"/>
    <w:rsid w:val="00BD0704"/>
    <w:rsid w:val="00BD1666"/>
    <w:rsid w:val="00BD296D"/>
    <w:rsid w:val="00BD328B"/>
    <w:rsid w:val="00BD3344"/>
    <w:rsid w:val="00BD420A"/>
    <w:rsid w:val="00BD534B"/>
    <w:rsid w:val="00BD56AD"/>
    <w:rsid w:val="00BD5AA9"/>
    <w:rsid w:val="00BD5ADE"/>
    <w:rsid w:val="00BE0043"/>
    <w:rsid w:val="00BE01FA"/>
    <w:rsid w:val="00BE0994"/>
    <w:rsid w:val="00BE23C1"/>
    <w:rsid w:val="00BE3842"/>
    <w:rsid w:val="00BE47AD"/>
    <w:rsid w:val="00BE55A1"/>
    <w:rsid w:val="00BE7FFC"/>
    <w:rsid w:val="00BF06F2"/>
    <w:rsid w:val="00BF08D7"/>
    <w:rsid w:val="00BF1849"/>
    <w:rsid w:val="00BF1C9B"/>
    <w:rsid w:val="00BF38AD"/>
    <w:rsid w:val="00BF5769"/>
    <w:rsid w:val="00BF6D43"/>
    <w:rsid w:val="00BF7C7B"/>
    <w:rsid w:val="00C003E3"/>
    <w:rsid w:val="00C00446"/>
    <w:rsid w:val="00C00D8F"/>
    <w:rsid w:val="00C0184F"/>
    <w:rsid w:val="00C01A0E"/>
    <w:rsid w:val="00C023B8"/>
    <w:rsid w:val="00C04B86"/>
    <w:rsid w:val="00C04BB2"/>
    <w:rsid w:val="00C05B1D"/>
    <w:rsid w:val="00C06002"/>
    <w:rsid w:val="00C06389"/>
    <w:rsid w:val="00C066C0"/>
    <w:rsid w:val="00C10C88"/>
    <w:rsid w:val="00C11682"/>
    <w:rsid w:val="00C12F68"/>
    <w:rsid w:val="00C12FCE"/>
    <w:rsid w:val="00C130A0"/>
    <w:rsid w:val="00C14B90"/>
    <w:rsid w:val="00C159E4"/>
    <w:rsid w:val="00C16595"/>
    <w:rsid w:val="00C16D1C"/>
    <w:rsid w:val="00C175C6"/>
    <w:rsid w:val="00C20974"/>
    <w:rsid w:val="00C20E17"/>
    <w:rsid w:val="00C2433D"/>
    <w:rsid w:val="00C2456B"/>
    <w:rsid w:val="00C24706"/>
    <w:rsid w:val="00C24FC7"/>
    <w:rsid w:val="00C259DF"/>
    <w:rsid w:val="00C27B03"/>
    <w:rsid w:val="00C30543"/>
    <w:rsid w:val="00C32639"/>
    <w:rsid w:val="00C330ED"/>
    <w:rsid w:val="00C33718"/>
    <w:rsid w:val="00C364C1"/>
    <w:rsid w:val="00C3729F"/>
    <w:rsid w:val="00C41D99"/>
    <w:rsid w:val="00C42F42"/>
    <w:rsid w:val="00C430F8"/>
    <w:rsid w:val="00C4311A"/>
    <w:rsid w:val="00C43AB8"/>
    <w:rsid w:val="00C454FF"/>
    <w:rsid w:val="00C4576C"/>
    <w:rsid w:val="00C46252"/>
    <w:rsid w:val="00C470A1"/>
    <w:rsid w:val="00C47C87"/>
    <w:rsid w:val="00C50155"/>
    <w:rsid w:val="00C50640"/>
    <w:rsid w:val="00C51529"/>
    <w:rsid w:val="00C54599"/>
    <w:rsid w:val="00C5576B"/>
    <w:rsid w:val="00C559D2"/>
    <w:rsid w:val="00C56779"/>
    <w:rsid w:val="00C607F3"/>
    <w:rsid w:val="00C60A14"/>
    <w:rsid w:val="00C61325"/>
    <w:rsid w:val="00C61836"/>
    <w:rsid w:val="00C61B81"/>
    <w:rsid w:val="00C61C39"/>
    <w:rsid w:val="00C62CD8"/>
    <w:rsid w:val="00C62E46"/>
    <w:rsid w:val="00C63598"/>
    <w:rsid w:val="00C66296"/>
    <w:rsid w:val="00C70883"/>
    <w:rsid w:val="00C70E47"/>
    <w:rsid w:val="00C70F9C"/>
    <w:rsid w:val="00C71AA2"/>
    <w:rsid w:val="00C71D12"/>
    <w:rsid w:val="00C728AF"/>
    <w:rsid w:val="00C72D6F"/>
    <w:rsid w:val="00C748CC"/>
    <w:rsid w:val="00C74E62"/>
    <w:rsid w:val="00C753C4"/>
    <w:rsid w:val="00C75B85"/>
    <w:rsid w:val="00C75D40"/>
    <w:rsid w:val="00C7772B"/>
    <w:rsid w:val="00C802DF"/>
    <w:rsid w:val="00C80D51"/>
    <w:rsid w:val="00C81AC7"/>
    <w:rsid w:val="00C829A7"/>
    <w:rsid w:val="00C8335A"/>
    <w:rsid w:val="00C84BB6"/>
    <w:rsid w:val="00C86097"/>
    <w:rsid w:val="00C868DC"/>
    <w:rsid w:val="00C87439"/>
    <w:rsid w:val="00C90764"/>
    <w:rsid w:val="00C92450"/>
    <w:rsid w:val="00C94033"/>
    <w:rsid w:val="00C95A57"/>
    <w:rsid w:val="00C97F9B"/>
    <w:rsid w:val="00CA127A"/>
    <w:rsid w:val="00CA2D9A"/>
    <w:rsid w:val="00CA3106"/>
    <w:rsid w:val="00CA54D0"/>
    <w:rsid w:val="00CA6F06"/>
    <w:rsid w:val="00CA70D2"/>
    <w:rsid w:val="00CA75BC"/>
    <w:rsid w:val="00CA7999"/>
    <w:rsid w:val="00CB111E"/>
    <w:rsid w:val="00CB2B8C"/>
    <w:rsid w:val="00CB2E3E"/>
    <w:rsid w:val="00CB327D"/>
    <w:rsid w:val="00CB3EB3"/>
    <w:rsid w:val="00CB3FCF"/>
    <w:rsid w:val="00CB5170"/>
    <w:rsid w:val="00CB6602"/>
    <w:rsid w:val="00CB6A52"/>
    <w:rsid w:val="00CB796B"/>
    <w:rsid w:val="00CB7972"/>
    <w:rsid w:val="00CB79C4"/>
    <w:rsid w:val="00CC06C1"/>
    <w:rsid w:val="00CC12E4"/>
    <w:rsid w:val="00CC147B"/>
    <w:rsid w:val="00CC18B9"/>
    <w:rsid w:val="00CC27E0"/>
    <w:rsid w:val="00CC2FBD"/>
    <w:rsid w:val="00CC3150"/>
    <w:rsid w:val="00CC46BF"/>
    <w:rsid w:val="00CC6108"/>
    <w:rsid w:val="00CD0507"/>
    <w:rsid w:val="00CD20D8"/>
    <w:rsid w:val="00CD426D"/>
    <w:rsid w:val="00CD5DF3"/>
    <w:rsid w:val="00CD7946"/>
    <w:rsid w:val="00CE023E"/>
    <w:rsid w:val="00CE3D2D"/>
    <w:rsid w:val="00CE4254"/>
    <w:rsid w:val="00CE4842"/>
    <w:rsid w:val="00CE6D0B"/>
    <w:rsid w:val="00CE6F01"/>
    <w:rsid w:val="00CE7068"/>
    <w:rsid w:val="00CE7FC1"/>
    <w:rsid w:val="00CF0741"/>
    <w:rsid w:val="00CF0F40"/>
    <w:rsid w:val="00CF1B34"/>
    <w:rsid w:val="00CF396B"/>
    <w:rsid w:val="00CF4996"/>
    <w:rsid w:val="00CF708F"/>
    <w:rsid w:val="00CF75B2"/>
    <w:rsid w:val="00CF7753"/>
    <w:rsid w:val="00CF78BC"/>
    <w:rsid w:val="00D00039"/>
    <w:rsid w:val="00D006A5"/>
    <w:rsid w:val="00D00EC2"/>
    <w:rsid w:val="00D01F5E"/>
    <w:rsid w:val="00D0252B"/>
    <w:rsid w:val="00D03B69"/>
    <w:rsid w:val="00D06935"/>
    <w:rsid w:val="00D07146"/>
    <w:rsid w:val="00D07A2C"/>
    <w:rsid w:val="00D07B01"/>
    <w:rsid w:val="00D11361"/>
    <w:rsid w:val="00D113D7"/>
    <w:rsid w:val="00D1447C"/>
    <w:rsid w:val="00D15819"/>
    <w:rsid w:val="00D16082"/>
    <w:rsid w:val="00D16382"/>
    <w:rsid w:val="00D17B13"/>
    <w:rsid w:val="00D22959"/>
    <w:rsid w:val="00D22DDC"/>
    <w:rsid w:val="00D24660"/>
    <w:rsid w:val="00D25603"/>
    <w:rsid w:val="00D263A9"/>
    <w:rsid w:val="00D26A8D"/>
    <w:rsid w:val="00D26BA6"/>
    <w:rsid w:val="00D26FFA"/>
    <w:rsid w:val="00D27330"/>
    <w:rsid w:val="00D30062"/>
    <w:rsid w:val="00D309FB"/>
    <w:rsid w:val="00D30AC6"/>
    <w:rsid w:val="00D319EC"/>
    <w:rsid w:val="00D31BFA"/>
    <w:rsid w:val="00D321DA"/>
    <w:rsid w:val="00D32236"/>
    <w:rsid w:val="00D33E42"/>
    <w:rsid w:val="00D36051"/>
    <w:rsid w:val="00D3749A"/>
    <w:rsid w:val="00D41B44"/>
    <w:rsid w:val="00D428DC"/>
    <w:rsid w:val="00D44537"/>
    <w:rsid w:val="00D44E68"/>
    <w:rsid w:val="00D4625F"/>
    <w:rsid w:val="00D46392"/>
    <w:rsid w:val="00D5002F"/>
    <w:rsid w:val="00D50569"/>
    <w:rsid w:val="00D5269E"/>
    <w:rsid w:val="00D52E61"/>
    <w:rsid w:val="00D54AB0"/>
    <w:rsid w:val="00D54EA0"/>
    <w:rsid w:val="00D55CB4"/>
    <w:rsid w:val="00D55E3A"/>
    <w:rsid w:val="00D5605F"/>
    <w:rsid w:val="00D563F3"/>
    <w:rsid w:val="00D567E2"/>
    <w:rsid w:val="00D56FA7"/>
    <w:rsid w:val="00D60FB5"/>
    <w:rsid w:val="00D61DFD"/>
    <w:rsid w:val="00D62005"/>
    <w:rsid w:val="00D62835"/>
    <w:rsid w:val="00D62E05"/>
    <w:rsid w:val="00D636E5"/>
    <w:rsid w:val="00D637AF"/>
    <w:rsid w:val="00D63A9F"/>
    <w:rsid w:val="00D653FB"/>
    <w:rsid w:val="00D65D95"/>
    <w:rsid w:val="00D666B6"/>
    <w:rsid w:val="00D668F1"/>
    <w:rsid w:val="00D66FA2"/>
    <w:rsid w:val="00D703AD"/>
    <w:rsid w:val="00D718E5"/>
    <w:rsid w:val="00D722D3"/>
    <w:rsid w:val="00D73B3D"/>
    <w:rsid w:val="00D747CF"/>
    <w:rsid w:val="00D75B12"/>
    <w:rsid w:val="00D7670C"/>
    <w:rsid w:val="00D7672B"/>
    <w:rsid w:val="00D7710E"/>
    <w:rsid w:val="00D779A8"/>
    <w:rsid w:val="00D77A7E"/>
    <w:rsid w:val="00D77F6B"/>
    <w:rsid w:val="00D83328"/>
    <w:rsid w:val="00D85E1F"/>
    <w:rsid w:val="00D85FE2"/>
    <w:rsid w:val="00D866BF"/>
    <w:rsid w:val="00D86D06"/>
    <w:rsid w:val="00D8754C"/>
    <w:rsid w:val="00D90455"/>
    <w:rsid w:val="00D9223A"/>
    <w:rsid w:val="00D926D8"/>
    <w:rsid w:val="00D93A81"/>
    <w:rsid w:val="00D94498"/>
    <w:rsid w:val="00D96141"/>
    <w:rsid w:val="00DA191A"/>
    <w:rsid w:val="00DA298D"/>
    <w:rsid w:val="00DA2BF6"/>
    <w:rsid w:val="00DA2F6E"/>
    <w:rsid w:val="00DA3A9C"/>
    <w:rsid w:val="00DA4246"/>
    <w:rsid w:val="00DA7C1A"/>
    <w:rsid w:val="00DB019E"/>
    <w:rsid w:val="00DB13D5"/>
    <w:rsid w:val="00DB185C"/>
    <w:rsid w:val="00DB21F8"/>
    <w:rsid w:val="00DB2B67"/>
    <w:rsid w:val="00DB3673"/>
    <w:rsid w:val="00DB411B"/>
    <w:rsid w:val="00DC00B3"/>
    <w:rsid w:val="00DC1487"/>
    <w:rsid w:val="00DC1FC0"/>
    <w:rsid w:val="00DC22D5"/>
    <w:rsid w:val="00DC4E5A"/>
    <w:rsid w:val="00DC505F"/>
    <w:rsid w:val="00DC5299"/>
    <w:rsid w:val="00DC52FD"/>
    <w:rsid w:val="00DC54A8"/>
    <w:rsid w:val="00DC64D3"/>
    <w:rsid w:val="00DC6D00"/>
    <w:rsid w:val="00DC7C32"/>
    <w:rsid w:val="00DD1859"/>
    <w:rsid w:val="00DD3CA8"/>
    <w:rsid w:val="00DD6267"/>
    <w:rsid w:val="00DD78DF"/>
    <w:rsid w:val="00DD7FAA"/>
    <w:rsid w:val="00DE231E"/>
    <w:rsid w:val="00DE338B"/>
    <w:rsid w:val="00DE381D"/>
    <w:rsid w:val="00DE3B4E"/>
    <w:rsid w:val="00DE3E9B"/>
    <w:rsid w:val="00DE44D4"/>
    <w:rsid w:val="00DE49A5"/>
    <w:rsid w:val="00DE515C"/>
    <w:rsid w:val="00DF05CB"/>
    <w:rsid w:val="00DF0D73"/>
    <w:rsid w:val="00DF1186"/>
    <w:rsid w:val="00DF1AC3"/>
    <w:rsid w:val="00DF4899"/>
    <w:rsid w:val="00DF4BE7"/>
    <w:rsid w:val="00DF506A"/>
    <w:rsid w:val="00DF5A96"/>
    <w:rsid w:val="00DF5B39"/>
    <w:rsid w:val="00E00174"/>
    <w:rsid w:val="00E00F12"/>
    <w:rsid w:val="00E011CD"/>
    <w:rsid w:val="00E01EDC"/>
    <w:rsid w:val="00E02CB6"/>
    <w:rsid w:val="00E02F1E"/>
    <w:rsid w:val="00E04DBB"/>
    <w:rsid w:val="00E060F5"/>
    <w:rsid w:val="00E066E5"/>
    <w:rsid w:val="00E06EEE"/>
    <w:rsid w:val="00E11669"/>
    <w:rsid w:val="00E119D2"/>
    <w:rsid w:val="00E15EF5"/>
    <w:rsid w:val="00E16EB3"/>
    <w:rsid w:val="00E2075F"/>
    <w:rsid w:val="00E20B3F"/>
    <w:rsid w:val="00E215D0"/>
    <w:rsid w:val="00E21D1F"/>
    <w:rsid w:val="00E22CE6"/>
    <w:rsid w:val="00E2304E"/>
    <w:rsid w:val="00E23844"/>
    <w:rsid w:val="00E263A7"/>
    <w:rsid w:val="00E26F69"/>
    <w:rsid w:val="00E27885"/>
    <w:rsid w:val="00E27FF4"/>
    <w:rsid w:val="00E30EFB"/>
    <w:rsid w:val="00E3143F"/>
    <w:rsid w:val="00E31E97"/>
    <w:rsid w:val="00E33D18"/>
    <w:rsid w:val="00E34758"/>
    <w:rsid w:val="00E35002"/>
    <w:rsid w:val="00E35975"/>
    <w:rsid w:val="00E36275"/>
    <w:rsid w:val="00E37F9C"/>
    <w:rsid w:val="00E40439"/>
    <w:rsid w:val="00E40B4E"/>
    <w:rsid w:val="00E40C59"/>
    <w:rsid w:val="00E41299"/>
    <w:rsid w:val="00E42093"/>
    <w:rsid w:val="00E4250D"/>
    <w:rsid w:val="00E427CF"/>
    <w:rsid w:val="00E42AC7"/>
    <w:rsid w:val="00E42F24"/>
    <w:rsid w:val="00E43912"/>
    <w:rsid w:val="00E4410E"/>
    <w:rsid w:val="00E45813"/>
    <w:rsid w:val="00E45913"/>
    <w:rsid w:val="00E46E85"/>
    <w:rsid w:val="00E473B2"/>
    <w:rsid w:val="00E50661"/>
    <w:rsid w:val="00E50CB5"/>
    <w:rsid w:val="00E5175E"/>
    <w:rsid w:val="00E534E1"/>
    <w:rsid w:val="00E54DDF"/>
    <w:rsid w:val="00E56975"/>
    <w:rsid w:val="00E57082"/>
    <w:rsid w:val="00E605F6"/>
    <w:rsid w:val="00E60FB0"/>
    <w:rsid w:val="00E6343E"/>
    <w:rsid w:val="00E67831"/>
    <w:rsid w:val="00E67897"/>
    <w:rsid w:val="00E679C5"/>
    <w:rsid w:val="00E70098"/>
    <w:rsid w:val="00E74635"/>
    <w:rsid w:val="00E74692"/>
    <w:rsid w:val="00E75DE4"/>
    <w:rsid w:val="00E7627A"/>
    <w:rsid w:val="00E76326"/>
    <w:rsid w:val="00E76AF7"/>
    <w:rsid w:val="00E76F0E"/>
    <w:rsid w:val="00E77226"/>
    <w:rsid w:val="00E775F8"/>
    <w:rsid w:val="00E81E55"/>
    <w:rsid w:val="00E82AC2"/>
    <w:rsid w:val="00E838A4"/>
    <w:rsid w:val="00E83C28"/>
    <w:rsid w:val="00E84B29"/>
    <w:rsid w:val="00E84BD9"/>
    <w:rsid w:val="00E84CF9"/>
    <w:rsid w:val="00E851B4"/>
    <w:rsid w:val="00E85EA2"/>
    <w:rsid w:val="00E87168"/>
    <w:rsid w:val="00E87439"/>
    <w:rsid w:val="00E901C2"/>
    <w:rsid w:val="00E90727"/>
    <w:rsid w:val="00E912AD"/>
    <w:rsid w:val="00E95EC6"/>
    <w:rsid w:val="00E96060"/>
    <w:rsid w:val="00E96993"/>
    <w:rsid w:val="00E972C4"/>
    <w:rsid w:val="00EA22B5"/>
    <w:rsid w:val="00EA2B32"/>
    <w:rsid w:val="00EA4E3F"/>
    <w:rsid w:val="00EA7C0D"/>
    <w:rsid w:val="00EB091E"/>
    <w:rsid w:val="00EB3510"/>
    <w:rsid w:val="00EB356C"/>
    <w:rsid w:val="00EB4813"/>
    <w:rsid w:val="00EB4BCC"/>
    <w:rsid w:val="00EB6499"/>
    <w:rsid w:val="00EB7E65"/>
    <w:rsid w:val="00EC2A49"/>
    <w:rsid w:val="00EC3A6A"/>
    <w:rsid w:val="00EC3E5B"/>
    <w:rsid w:val="00EC402F"/>
    <w:rsid w:val="00EC4455"/>
    <w:rsid w:val="00EC71D7"/>
    <w:rsid w:val="00EC73BB"/>
    <w:rsid w:val="00EC7F41"/>
    <w:rsid w:val="00ED0CDC"/>
    <w:rsid w:val="00ED241B"/>
    <w:rsid w:val="00ED297A"/>
    <w:rsid w:val="00ED2C4A"/>
    <w:rsid w:val="00ED2E7E"/>
    <w:rsid w:val="00ED3AEF"/>
    <w:rsid w:val="00ED42CA"/>
    <w:rsid w:val="00ED439B"/>
    <w:rsid w:val="00ED64BC"/>
    <w:rsid w:val="00EE109B"/>
    <w:rsid w:val="00EE1783"/>
    <w:rsid w:val="00EE3392"/>
    <w:rsid w:val="00EE360E"/>
    <w:rsid w:val="00EE5F71"/>
    <w:rsid w:val="00EE6E96"/>
    <w:rsid w:val="00EE74B6"/>
    <w:rsid w:val="00EE7622"/>
    <w:rsid w:val="00EE770B"/>
    <w:rsid w:val="00EF0401"/>
    <w:rsid w:val="00EF057C"/>
    <w:rsid w:val="00EF0F36"/>
    <w:rsid w:val="00EF2A5B"/>
    <w:rsid w:val="00EF3916"/>
    <w:rsid w:val="00EF3B63"/>
    <w:rsid w:val="00EF5352"/>
    <w:rsid w:val="00EF5430"/>
    <w:rsid w:val="00EF55A3"/>
    <w:rsid w:val="00EF5E58"/>
    <w:rsid w:val="00EF6D89"/>
    <w:rsid w:val="00EF7BC6"/>
    <w:rsid w:val="00F00303"/>
    <w:rsid w:val="00F008C5"/>
    <w:rsid w:val="00F00C8E"/>
    <w:rsid w:val="00F01D99"/>
    <w:rsid w:val="00F02B07"/>
    <w:rsid w:val="00F02CF6"/>
    <w:rsid w:val="00F051E9"/>
    <w:rsid w:val="00F05508"/>
    <w:rsid w:val="00F05AE0"/>
    <w:rsid w:val="00F05B7F"/>
    <w:rsid w:val="00F05BBD"/>
    <w:rsid w:val="00F1357C"/>
    <w:rsid w:val="00F14ACF"/>
    <w:rsid w:val="00F157BF"/>
    <w:rsid w:val="00F15EE1"/>
    <w:rsid w:val="00F17147"/>
    <w:rsid w:val="00F17499"/>
    <w:rsid w:val="00F17CF6"/>
    <w:rsid w:val="00F20224"/>
    <w:rsid w:val="00F21A91"/>
    <w:rsid w:val="00F221C7"/>
    <w:rsid w:val="00F23DBE"/>
    <w:rsid w:val="00F27D09"/>
    <w:rsid w:val="00F31D9A"/>
    <w:rsid w:val="00F31DC3"/>
    <w:rsid w:val="00F32E93"/>
    <w:rsid w:val="00F337AB"/>
    <w:rsid w:val="00F33CF1"/>
    <w:rsid w:val="00F35CF6"/>
    <w:rsid w:val="00F37B06"/>
    <w:rsid w:val="00F415DA"/>
    <w:rsid w:val="00F42277"/>
    <w:rsid w:val="00F424B7"/>
    <w:rsid w:val="00F44B38"/>
    <w:rsid w:val="00F45D38"/>
    <w:rsid w:val="00F46CBC"/>
    <w:rsid w:val="00F51500"/>
    <w:rsid w:val="00F51820"/>
    <w:rsid w:val="00F52F2C"/>
    <w:rsid w:val="00F5492C"/>
    <w:rsid w:val="00F54EE3"/>
    <w:rsid w:val="00F60739"/>
    <w:rsid w:val="00F6104F"/>
    <w:rsid w:val="00F65103"/>
    <w:rsid w:val="00F65960"/>
    <w:rsid w:val="00F65A5D"/>
    <w:rsid w:val="00F65CDF"/>
    <w:rsid w:val="00F66275"/>
    <w:rsid w:val="00F66CC3"/>
    <w:rsid w:val="00F67296"/>
    <w:rsid w:val="00F676D4"/>
    <w:rsid w:val="00F70A9B"/>
    <w:rsid w:val="00F72A80"/>
    <w:rsid w:val="00F72E3B"/>
    <w:rsid w:val="00F72EA9"/>
    <w:rsid w:val="00F73D2E"/>
    <w:rsid w:val="00F74E5C"/>
    <w:rsid w:val="00F760A9"/>
    <w:rsid w:val="00F760B5"/>
    <w:rsid w:val="00F76A30"/>
    <w:rsid w:val="00F8053F"/>
    <w:rsid w:val="00F81638"/>
    <w:rsid w:val="00F81C10"/>
    <w:rsid w:val="00F867A9"/>
    <w:rsid w:val="00F87085"/>
    <w:rsid w:val="00F877CF"/>
    <w:rsid w:val="00F90469"/>
    <w:rsid w:val="00F90ABC"/>
    <w:rsid w:val="00F9174E"/>
    <w:rsid w:val="00F93BC1"/>
    <w:rsid w:val="00F970C4"/>
    <w:rsid w:val="00F9736E"/>
    <w:rsid w:val="00F977B4"/>
    <w:rsid w:val="00F97FB7"/>
    <w:rsid w:val="00FA0269"/>
    <w:rsid w:val="00FA05AE"/>
    <w:rsid w:val="00FA08AE"/>
    <w:rsid w:val="00FA0906"/>
    <w:rsid w:val="00FA2EB7"/>
    <w:rsid w:val="00FA3587"/>
    <w:rsid w:val="00FA4259"/>
    <w:rsid w:val="00FA5611"/>
    <w:rsid w:val="00FB0733"/>
    <w:rsid w:val="00FB0A66"/>
    <w:rsid w:val="00FB1299"/>
    <w:rsid w:val="00FB2243"/>
    <w:rsid w:val="00FB3569"/>
    <w:rsid w:val="00FB5E4B"/>
    <w:rsid w:val="00FB641C"/>
    <w:rsid w:val="00FB7564"/>
    <w:rsid w:val="00FB77CA"/>
    <w:rsid w:val="00FC21A8"/>
    <w:rsid w:val="00FC3752"/>
    <w:rsid w:val="00FC4190"/>
    <w:rsid w:val="00FC41BC"/>
    <w:rsid w:val="00FC5FBA"/>
    <w:rsid w:val="00FC6D7E"/>
    <w:rsid w:val="00FC7A20"/>
    <w:rsid w:val="00FD22B5"/>
    <w:rsid w:val="00FD5C8D"/>
    <w:rsid w:val="00FD6130"/>
    <w:rsid w:val="00FD6676"/>
    <w:rsid w:val="00FE0BDB"/>
    <w:rsid w:val="00FE3088"/>
    <w:rsid w:val="00FE6668"/>
    <w:rsid w:val="00FE742E"/>
    <w:rsid w:val="00FF09D0"/>
    <w:rsid w:val="00FF0BAA"/>
    <w:rsid w:val="00FF1FE1"/>
    <w:rsid w:val="00FF308A"/>
    <w:rsid w:val="00FF3F9D"/>
    <w:rsid w:val="00FF5211"/>
    <w:rsid w:val="00FF5D1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FFE9E"/>
  <w15:chartTrackingRefBased/>
  <w15:docId w15:val="{0AC12C95-1221-154D-8ED5-DE7701E2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05"/>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EC71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173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B0A66"/>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D1859"/>
  </w:style>
  <w:style w:type="paragraph" w:styleId="Header">
    <w:name w:val="header"/>
    <w:basedOn w:val="Normal"/>
    <w:link w:val="HeaderChar"/>
    <w:uiPriority w:val="99"/>
    <w:unhideWhenUsed/>
    <w:rsid w:val="00DD1859"/>
    <w:pPr>
      <w:tabs>
        <w:tab w:val="center" w:pos="4513"/>
        <w:tab w:val="right" w:pos="9026"/>
      </w:tabs>
    </w:pPr>
  </w:style>
  <w:style w:type="character" w:customStyle="1" w:styleId="HeaderChar">
    <w:name w:val="Header Char"/>
    <w:basedOn w:val="DefaultParagraphFont"/>
    <w:link w:val="Header"/>
    <w:uiPriority w:val="99"/>
    <w:rsid w:val="00DD1859"/>
  </w:style>
  <w:style w:type="paragraph" w:styleId="Footer">
    <w:name w:val="footer"/>
    <w:basedOn w:val="Normal"/>
    <w:link w:val="FooterChar"/>
    <w:uiPriority w:val="99"/>
    <w:unhideWhenUsed/>
    <w:rsid w:val="00DD1859"/>
    <w:pPr>
      <w:tabs>
        <w:tab w:val="center" w:pos="4513"/>
        <w:tab w:val="right" w:pos="9026"/>
      </w:tabs>
    </w:pPr>
  </w:style>
  <w:style w:type="character" w:customStyle="1" w:styleId="FooterChar">
    <w:name w:val="Footer Char"/>
    <w:basedOn w:val="DefaultParagraphFont"/>
    <w:link w:val="Footer"/>
    <w:uiPriority w:val="99"/>
    <w:rsid w:val="00DD1859"/>
  </w:style>
  <w:style w:type="paragraph" w:styleId="ListParagraph">
    <w:name w:val="List Paragraph"/>
    <w:basedOn w:val="Normal"/>
    <w:uiPriority w:val="34"/>
    <w:qFormat/>
    <w:rsid w:val="000B787E"/>
    <w:pPr>
      <w:ind w:left="720"/>
      <w:contextualSpacing/>
    </w:pPr>
  </w:style>
  <w:style w:type="table" w:styleId="TableGrid">
    <w:name w:val="Table Grid"/>
    <w:basedOn w:val="TableNormal"/>
    <w:uiPriority w:val="39"/>
    <w:rsid w:val="005F33F6"/>
    <w:pPr>
      <w:spacing w:after="0" w:line="240" w:lineRule="auto"/>
    </w:pPr>
    <w:rPr>
      <w:rFonts w:asciiTheme="minorHAnsi" w:hAnsiTheme="minorHAnsi"/>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641C"/>
    <w:pPr>
      <w:spacing w:before="100" w:beforeAutospacing="1" w:after="100" w:afterAutospacing="1"/>
    </w:pPr>
  </w:style>
  <w:style w:type="character" w:styleId="CommentReference">
    <w:name w:val="annotation reference"/>
    <w:basedOn w:val="DefaultParagraphFont"/>
    <w:uiPriority w:val="99"/>
    <w:semiHidden/>
    <w:unhideWhenUsed/>
    <w:rsid w:val="00FB0A66"/>
    <w:rPr>
      <w:sz w:val="16"/>
      <w:szCs w:val="16"/>
    </w:rPr>
  </w:style>
  <w:style w:type="paragraph" w:styleId="CommentText">
    <w:name w:val="annotation text"/>
    <w:basedOn w:val="Normal"/>
    <w:link w:val="CommentTextChar"/>
    <w:uiPriority w:val="99"/>
    <w:semiHidden/>
    <w:unhideWhenUsed/>
    <w:rsid w:val="00FB0A66"/>
    <w:rPr>
      <w:sz w:val="20"/>
      <w:szCs w:val="20"/>
    </w:rPr>
  </w:style>
  <w:style w:type="character" w:customStyle="1" w:styleId="CommentTextChar">
    <w:name w:val="Comment Text Char"/>
    <w:basedOn w:val="DefaultParagraphFont"/>
    <w:link w:val="CommentText"/>
    <w:uiPriority w:val="99"/>
    <w:semiHidden/>
    <w:rsid w:val="00FB0A66"/>
    <w:rPr>
      <w:sz w:val="20"/>
      <w:szCs w:val="20"/>
    </w:rPr>
  </w:style>
  <w:style w:type="paragraph" w:styleId="CommentSubject">
    <w:name w:val="annotation subject"/>
    <w:basedOn w:val="CommentText"/>
    <w:next w:val="CommentText"/>
    <w:link w:val="CommentSubjectChar"/>
    <w:uiPriority w:val="99"/>
    <w:semiHidden/>
    <w:unhideWhenUsed/>
    <w:rsid w:val="00FB0A66"/>
    <w:rPr>
      <w:b/>
      <w:bCs/>
    </w:rPr>
  </w:style>
  <w:style w:type="character" w:customStyle="1" w:styleId="CommentSubjectChar">
    <w:name w:val="Comment Subject Char"/>
    <w:basedOn w:val="CommentTextChar"/>
    <w:link w:val="CommentSubject"/>
    <w:uiPriority w:val="99"/>
    <w:semiHidden/>
    <w:rsid w:val="00FB0A66"/>
    <w:rPr>
      <w:b/>
      <w:bCs/>
      <w:sz w:val="20"/>
      <w:szCs w:val="20"/>
    </w:rPr>
  </w:style>
  <w:style w:type="paragraph" w:styleId="BalloonText">
    <w:name w:val="Balloon Text"/>
    <w:basedOn w:val="Normal"/>
    <w:link w:val="BalloonTextChar"/>
    <w:uiPriority w:val="99"/>
    <w:semiHidden/>
    <w:unhideWhenUsed/>
    <w:rsid w:val="00FB0A66"/>
    <w:rPr>
      <w:sz w:val="18"/>
      <w:szCs w:val="18"/>
    </w:rPr>
  </w:style>
  <w:style w:type="character" w:customStyle="1" w:styleId="BalloonTextChar">
    <w:name w:val="Balloon Text Char"/>
    <w:basedOn w:val="DefaultParagraphFont"/>
    <w:link w:val="BalloonText"/>
    <w:uiPriority w:val="99"/>
    <w:semiHidden/>
    <w:rsid w:val="00FB0A66"/>
    <w:rPr>
      <w:rFonts w:ascii="Times New Roman" w:hAnsi="Times New Roman" w:cs="Times New Roman"/>
      <w:sz w:val="18"/>
      <w:szCs w:val="18"/>
    </w:rPr>
  </w:style>
  <w:style w:type="character" w:customStyle="1" w:styleId="Heading3Char">
    <w:name w:val="Heading 3 Char"/>
    <w:basedOn w:val="DefaultParagraphFont"/>
    <w:link w:val="Heading3"/>
    <w:uiPriority w:val="9"/>
    <w:rsid w:val="00FB0A66"/>
    <w:rPr>
      <w:rFonts w:ascii="Times New Roman" w:eastAsia="Times New Roman" w:hAnsi="Times New Roman" w:cs="Times New Roman"/>
      <w:b/>
      <w:bCs/>
      <w:sz w:val="27"/>
      <w:szCs w:val="27"/>
      <w:lang w:val="en-GB" w:eastAsia="en-GB"/>
    </w:rPr>
  </w:style>
  <w:style w:type="paragraph" w:styleId="Revision">
    <w:name w:val="Revision"/>
    <w:hidden/>
    <w:uiPriority w:val="99"/>
    <w:semiHidden/>
    <w:rsid w:val="00B83BC5"/>
    <w:pPr>
      <w:spacing w:after="0" w:line="240" w:lineRule="auto"/>
    </w:pPr>
  </w:style>
  <w:style w:type="paragraph" w:customStyle="1" w:styleId="EndNoteBibliographyTitle">
    <w:name w:val="EndNote Bibliography Title"/>
    <w:basedOn w:val="Normal"/>
    <w:link w:val="EndNoteBibliographyTitleChar"/>
    <w:rsid w:val="003C33CA"/>
    <w:pPr>
      <w:jc w:val="center"/>
    </w:pPr>
    <w:rPr>
      <w:rFonts w:ascii="Arial" w:hAnsi="Arial" w:cs="Arial"/>
      <w:lang w:val="en-US"/>
    </w:rPr>
  </w:style>
  <w:style w:type="character" w:customStyle="1" w:styleId="EndNoteBibliographyTitleChar">
    <w:name w:val="EndNote Bibliography Title Char"/>
    <w:basedOn w:val="DefaultParagraphFont"/>
    <w:link w:val="EndNoteBibliographyTitle"/>
    <w:rsid w:val="003C33CA"/>
    <w:rPr>
      <w:rFonts w:eastAsia="Times New Roman" w:cs="Arial"/>
      <w:szCs w:val="24"/>
      <w:lang w:val="en-US"/>
    </w:rPr>
  </w:style>
  <w:style w:type="paragraph" w:customStyle="1" w:styleId="EndNoteBibliography">
    <w:name w:val="EndNote Bibliography"/>
    <w:basedOn w:val="Normal"/>
    <w:link w:val="EndNoteBibliographyChar"/>
    <w:rsid w:val="003C33CA"/>
    <w:pPr>
      <w:jc w:val="both"/>
    </w:pPr>
    <w:rPr>
      <w:rFonts w:ascii="Arial" w:hAnsi="Arial" w:cs="Arial"/>
      <w:lang w:val="en-US"/>
    </w:rPr>
  </w:style>
  <w:style w:type="character" w:customStyle="1" w:styleId="EndNoteBibliographyChar">
    <w:name w:val="EndNote Bibliography Char"/>
    <w:basedOn w:val="DefaultParagraphFont"/>
    <w:link w:val="EndNoteBibliography"/>
    <w:rsid w:val="003C33CA"/>
    <w:rPr>
      <w:rFonts w:eastAsia="Times New Roman" w:cs="Arial"/>
      <w:szCs w:val="24"/>
      <w:lang w:val="en-US"/>
    </w:rPr>
  </w:style>
  <w:style w:type="character" w:customStyle="1" w:styleId="identifier">
    <w:name w:val="identifier"/>
    <w:basedOn w:val="DefaultParagraphFont"/>
    <w:rsid w:val="00DF0D73"/>
  </w:style>
  <w:style w:type="character" w:styleId="Hyperlink">
    <w:name w:val="Hyperlink"/>
    <w:basedOn w:val="DefaultParagraphFont"/>
    <w:uiPriority w:val="99"/>
    <w:unhideWhenUsed/>
    <w:rsid w:val="00DF0D73"/>
    <w:rPr>
      <w:color w:val="0000FF"/>
      <w:u w:val="single"/>
    </w:rPr>
  </w:style>
  <w:style w:type="character" w:customStyle="1" w:styleId="UnresolvedMention1">
    <w:name w:val="Unresolved Mention1"/>
    <w:basedOn w:val="DefaultParagraphFont"/>
    <w:uiPriority w:val="99"/>
    <w:semiHidden/>
    <w:unhideWhenUsed/>
    <w:rsid w:val="000A5CA4"/>
    <w:rPr>
      <w:color w:val="605E5C"/>
      <w:shd w:val="clear" w:color="auto" w:fill="E1DFDD"/>
    </w:rPr>
  </w:style>
  <w:style w:type="character" w:customStyle="1" w:styleId="apple-converted-space">
    <w:name w:val="apple-converted-space"/>
    <w:basedOn w:val="DefaultParagraphFont"/>
    <w:rsid w:val="00A87A99"/>
  </w:style>
  <w:style w:type="paragraph" w:customStyle="1" w:styleId="nova-e-listitem">
    <w:name w:val="nova-e-list__item"/>
    <w:basedOn w:val="Normal"/>
    <w:rsid w:val="00A87A99"/>
    <w:pPr>
      <w:spacing w:before="100" w:beforeAutospacing="1" w:after="100" w:afterAutospacing="1"/>
    </w:pPr>
  </w:style>
  <w:style w:type="character" w:customStyle="1" w:styleId="Heading1Char">
    <w:name w:val="Heading 1 Char"/>
    <w:basedOn w:val="DefaultParagraphFont"/>
    <w:link w:val="Heading1"/>
    <w:uiPriority w:val="9"/>
    <w:rsid w:val="00EC71D7"/>
    <w:rPr>
      <w:rFonts w:asciiTheme="majorHAnsi" w:eastAsiaTheme="majorEastAsia" w:hAnsiTheme="majorHAnsi" w:cstheme="majorBidi"/>
      <w:color w:val="2E74B5" w:themeColor="accent1" w:themeShade="BF"/>
      <w:sz w:val="32"/>
      <w:szCs w:val="32"/>
    </w:rPr>
  </w:style>
  <w:style w:type="character" w:customStyle="1" w:styleId="docsum-pmid">
    <w:name w:val="docsum-pmid"/>
    <w:basedOn w:val="DefaultParagraphFont"/>
    <w:rsid w:val="001348A6"/>
  </w:style>
  <w:style w:type="character" w:customStyle="1" w:styleId="Heading2Char">
    <w:name w:val="Heading 2 Char"/>
    <w:basedOn w:val="DefaultParagraphFont"/>
    <w:link w:val="Heading2"/>
    <w:uiPriority w:val="9"/>
    <w:semiHidden/>
    <w:rsid w:val="008173D9"/>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173D9"/>
    <w:rPr>
      <w:i/>
      <w:iCs/>
    </w:rPr>
  </w:style>
  <w:style w:type="character" w:styleId="Strong">
    <w:name w:val="Strong"/>
    <w:basedOn w:val="DefaultParagraphFont"/>
    <w:uiPriority w:val="22"/>
    <w:qFormat/>
    <w:rsid w:val="008173D9"/>
    <w:rPr>
      <w:b/>
      <w:bCs/>
    </w:rPr>
  </w:style>
  <w:style w:type="character" w:customStyle="1" w:styleId="UnresolvedMention2">
    <w:name w:val="Unresolved Mention2"/>
    <w:basedOn w:val="DefaultParagraphFont"/>
    <w:uiPriority w:val="99"/>
    <w:semiHidden/>
    <w:unhideWhenUsed/>
    <w:rsid w:val="00787EC1"/>
    <w:rPr>
      <w:color w:val="605E5C"/>
      <w:shd w:val="clear" w:color="auto" w:fill="E1DFDD"/>
    </w:rPr>
  </w:style>
  <w:style w:type="character" w:styleId="FollowedHyperlink">
    <w:name w:val="FollowedHyperlink"/>
    <w:basedOn w:val="DefaultParagraphFont"/>
    <w:uiPriority w:val="99"/>
    <w:semiHidden/>
    <w:unhideWhenUsed/>
    <w:rsid w:val="00CB3EB3"/>
    <w:rPr>
      <w:color w:val="954F72" w:themeColor="followedHyperlink"/>
      <w:u w:val="single"/>
    </w:rPr>
  </w:style>
  <w:style w:type="character" w:customStyle="1" w:styleId="UnresolvedMention3">
    <w:name w:val="Unresolved Mention3"/>
    <w:basedOn w:val="DefaultParagraphFont"/>
    <w:uiPriority w:val="99"/>
    <w:semiHidden/>
    <w:unhideWhenUsed/>
    <w:rsid w:val="00E00F12"/>
    <w:rPr>
      <w:color w:val="605E5C"/>
      <w:shd w:val="clear" w:color="auto" w:fill="E1DFDD"/>
    </w:rPr>
  </w:style>
  <w:style w:type="character" w:customStyle="1" w:styleId="id-label">
    <w:name w:val="id-label"/>
    <w:basedOn w:val="DefaultParagraphFont"/>
    <w:rsid w:val="002D7CDA"/>
  </w:style>
  <w:style w:type="character" w:customStyle="1" w:styleId="UnresolvedMention4">
    <w:name w:val="Unresolved Mention4"/>
    <w:basedOn w:val="DefaultParagraphFont"/>
    <w:uiPriority w:val="99"/>
    <w:semiHidden/>
    <w:unhideWhenUsed/>
    <w:rsid w:val="002D1717"/>
    <w:rPr>
      <w:color w:val="605E5C"/>
      <w:shd w:val="clear" w:color="auto" w:fill="E1DFDD"/>
    </w:rPr>
  </w:style>
  <w:style w:type="character" w:customStyle="1" w:styleId="UnresolvedMention5">
    <w:name w:val="Unresolved Mention5"/>
    <w:basedOn w:val="DefaultParagraphFont"/>
    <w:uiPriority w:val="99"/>
    <w:semiHidden/>
    <w:unhideWhenUsed/>
    <w:rsid w:val="00CC6108"/>
    <w:rPr>
      <w:color w:val="605E5C"/>
      <w:shd w:val="clear" w:color="auto" w:fill="E1DFDD"/>
    </w:rPr>
  </w:style>
  <w:style w:type="character" w:styleId="UnresolvedMention">
    <w:name w:val="Unresolved Mention"/>
    <w:basedOn w:val="DefaultParagraphFont"/>
    <w:uiPriority w:val="99"/>
    <w:semiHidden/>
    <w:unhideWhenUsed/>
    <w:rsid w:val="00531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9886">
      <w:bodyDiv w:val="1"/>
      <w:marLeft w:val="0"/>
      <w:marRight w:val="0"/>
      <w:marTop w:val="0"/>
      <w:marBottom w:val="0"/>
      <w:divBdr>
        <w:top w:val="none" w:sz="0" w:space="0" w:color="auto"/>
        <w:left w:val="none" w:sz="0" w:space="0" w:color="auto"/>
        <w:bottom w:val="none" w:sz="0" w:space="0" w:color="auto"/>
        <w:right w:val="none" w:sz="0" w:space="0" w:color="auto"/>
      </w:divBdr>
    </w:div>
    <w:div w:id="140536532">
      <w:bodyDiv w:val="1"/>
      <w:marLeft w:val="0"/>
      <w:marRight w:val="0"/>
      <w:marTop w:val="0"/>
      <w:marBottom w:val="0"/>
      <w:divBdr>
        <w:top w:val="none" w:sz="0" w:space="0" w:color="auto"/>
        <w:left w:val="none" w:sz="0" w:space="0" w:color="auto"/>
        <w:bottom w:val="none" w:sz="0" w:space="0" w:color="auto"/>
        <w:right w:val="none" w:sz="0" w:space="0" w:color="auto"/>
      </w:divBdr>
    </w:div>
    <w:div w:id="165678942">
      <w:bodyDiv w:val="1"/>
      <w:marLeft w:val="0"/>
      <w:marRight w:val="0"/>
      <w:marTop w:val="0"/>
      <w:marBottom w:val="0"/>
      <w:divBdr>
        <w:top w:val="none" w:sz="0" w:space="0" w:color="auto"/>
        <w:left w:val="none" w:sz="0" w:space="0" w:color="auto"/>
        <w:bottom w:val="none" w:sz="0" w:space="0" w:color="auto"/>
        <w:right w:val="none" w:sz="0" w:space="0" w:color="auto"/>
      </w:divBdr>
    </w:div>
    <w:div w:id="506753787">
      <w:bodyDiv w:val="1"/>
      <w:marLeft w:val="0"/>
      <w:marRight w:val="0"/>
      <w:marTop w:val="0"/>
      <w:marBottom w:val="0"/>
      <w:divBdr>
        <w:top w:val="none" w:sz="0" w:space="0" w:color="auto"/>
        <w:left w:val="none" w:sz="0" w:space="0" w:color="auto"/>
        <w:bottom w:val="none" w:sz="0" w:space="0" w:color="auto"/>
        <w:right w:val="none" w:sz="0" w:space="0" w:color="auto"/>
      </w:divBdr>
    </w:div>
    <w:div w:id="524945607">
      <w:bodyDiv w:val="1"/>
      <w:marLeft w:val="0"/>
      <w:marRight w:val="0"/>
      <w:marTop w:val="0"/>
      <w:marBottom w:val="0"/>
      <w:divBdr>
        <w:top w:val="none" w:sz="0" w:space="0" w:color="auto"/>
        <w:left w:val="none" w:sz="0" w:space="0" w:color="auto"/>
        <w:bottom w:val="none" w:sz="0" w:space="0" w:color="auto"/>
        <w:right w:val="none" w:sz="0" w:space="0" w:color="auto"/>
      </w:divBdr>
      <w:divsChild>
        <w:div w:id="130946647">
          <w:marLeft w:val="0"/>
          <w:marRight w:val="0"/>
          <w:marTop w:val="0"/>
          <w:marBottom w:val="0"/>
          <w:divBdr>
            <w:top w:val="none" w:sz="0" w:space="0" w:color="auto"/>
            <w:left w:val="none" w:sz="0" w:space="0" w:color="auto"/>
            <w:bottom w:val="none" w:sz="0" w:space="0" w:color="auto"/>
            <w:right w:val="none" w:sz="0" w:space="0" w:color="auto"/>
          </w:divBdr>
          <w:divsChild>
            <w:div w:id="1071852647">
              <w:marLeft w:val="0"/>
              <w:marRight w:val="0"/>
              <w:marTop w:val="0"/>
              <w:marBottom w:val="0"/>
              <w:divBdr>
                <w:top w:val="none" w:sz="0" w:space="0" w:color="auto"/>
                <w:left w:val="none" w:sz="0" w:space="0" w:color="auto"/>
                <w:bottom w:val="none" w:sz="0" w:space="0" w:color="auto"/>
                <w:right w:val="none" w:sz="0" w:space="0" w:color="auto"/>
              </w:divBdr>
              <w:divsChild>
                <w:div w:id="21060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7100">
      <w:bodyDiv w:val="1"/>
      <w:marLeft w:val="0"/>
      <w:marRight w:val="0"/>
      <w:marTop w:val="0"/>
      <w:marBottom w:val="0"/>
      <w:divBdr>
        <w:top w:val="none" w:sz="0" w:space="0" w:color="auto"/>
        <w:left w:val="none" w:sz="0" w:space="0" w:color="auto"/>
        <w:bottom w:val="none" w:sz="0" w:space="0" w:color="auto"/>
        <w:right w:val="none" w:sz="0" w:space="0" w:color="auto"/>
      </w:divBdr>
      <w:divsChild>
        <w:div w:id="1434588371">
          <w:marLeft w:val="0"/>
          <w:marRight w:val="0"/>
          <w:marTop w:val="0"/>
          <w:marBottom w:val="75"/>
          <w:divBdr>
            <w:top w:val="none" w:sz="0" w:space="0" w:color="auto"/>
            <w:left w:val="none" w:sz="0" w:space="0" w:color="auto"/>
            <w:bottom w:val="none" w:sz="0" w:space="0" w:color="auto"/>
            <w:right w:val="none" w:sz="0" w:space="0" w:color="auto"/>
          </w:divBdr>
        </w:div>
        <w:div w:id="2025549566">
          <w:marLeft w:val="0"/>
          <w:marRight w:val="0"/>
          <w:marTop w:val="0"/>
          <w:marBottom w:val="75"/>
          <w:divBdr>
            <w:top w:val="none" w:sz="0" w:space="0" w:color="auto"/>
            <w:left w:val="none" w:sz="0" w:space="0" w:color="auto"/>
            <w:bottom w:val="none" w:sz="0" w:space="0" w:color="auto"/>
            <w:right w:val="none" w:sz="0" w:space="0" w:color="auto"/>
          </w:divBdr>
        </w:div>
      </w:divsChild>
    </w:div>
    <w:div w:id="653028110">
      <w:bodyDiv w:val="1"/>
      <w:marLeft w:val="0"/>
      <w:marRight w:val="0"/>
      <w:marTop w:val="0"/>
      <w:marBottom w:val="0"/>
      <w:divBdr>
        <w:top w:val="none" w:sz="0" w:space="0" w:color="auto"/>
        <w:left w:val="none" w:sz="0" w:space="0" w:color="auto"/>
        <w:bottom w:val="none" w:sz="0" w:space="0" w:color="auto"/>
        <w:right w:val="none" w:sz="0" w:space="0" w:color="auto"/>
      </w:divBdr>
    </w:div>
    <w:div w:id="674039147">
      <w:bodyDiv w:val="1"/>
      <w:marLeft w:val="0"/>
      <w:marRight w:val="0"/>
      <w:marTop w:val="0"/>
      <w:marBottom w:val="0"/>
      <w:divBdr>
        <w:top w:val="none" w:sz="0" w:space="0" w:color="auto"/>
        <w:left w:val="none" w:sz="0" w:space="0" w:color="auto"/>
        <w:bottom w:val="none" w:sz="0" w:space="0" w:color="auto"/>
        <w:right w:val="none" w:sz="0" w:space="0" w:color="auto"/>
      </w:divBdr>
    </w:div>
    <w:div w:id="682515793">
      <w:bodyDiv w:val="1"/>
      <w:marLeft w:val="0"/>
      <w:marRight w:val="0"/>
      <w:marTop w:val="0"/>
      <w:marBottom w:val="0"/>
      <w:divBdr>
        <w:top w:val="none" w:sz="0" w:space="0" w:color="auto"/>
        <w:left w:val="none" w:sz="0" w:space="0" w:color="auto"/>
        <w:bottom w:val="none" w:sz="0" w:space="0" w:color="auto"/>
        <w:right w:val="none" w:sz="0" w:space="0" w:color="auto"/>
      </w:divBdr>
    </w:div>
    <w:div w:id="812405510">
      <w:bodyDiv w:val="1"/>
      <w:marLeft w:val="0"/>
      <w:marRight w:val="0"/>
      <w:marTop w:val="0"/>
      <w:marBottom w:val="0"/>
      <w:divBdr>
        <w:top w:val="none" w:sz="0" w:space="0" w:color="auto"/>
        <w:left w:val="none" w:sz="0" w:space="0" w:color="auto"/>
        <w:bottom w:val="none" w:sz="0" w:space="0" w:color="auto"/>
        <w:right w:val="none" w:sz="0" w:space="0" w:color="auto"/>
      </w:divBdr>
    </w:div>
    <w:div w:id="841505985">
      <w:bodyDiv w:val="1"/>
      <w:marLeft w:val="0"/>
      <w:marRight w:val="0"/>
      <w:marTop w:val="0"/>
      <w:marBottom w:val="0"/>
      <w:divBdr>
        <w:top w:val="none" w:sz="0" w:space="0" w:color="auto"/>
        <w:left w:val="none" w:sz="0" w:space="0" w:color="auto"/>
        <w:bottom w:val="none" w:sz="0" w:space="0" w:color="auto"/>
        <w:right w:val="none" w:sz="0" w:space="0" w:color="auto"/>
      </w:divBdr>
      <w:divsChild>
        <w:div w:id="1213154640">
          <w:marLeft w:val="0"/>
          <w:marRight w:val="0"/>
          <w:marTop w:val="0"/>
          <w:marBottom w:val="0"/>
          <w:divBdr>
            <w:top w:val="none" w:sz="0" w:space="0" w:color="auto"/>
            <w:left w:val="none" w:sz="0" w:space="0" w:color="auto"/>
            <w:bottom w:val="none" w:sz="0" w:space="0" w:color="auto"/>
            <w:right w:val="none" w:sz="0" w:space="0" w:color="auto"/>
          </w:divBdr>
          <w:divsChild>
            <w:div w:id="283463804">
              <w:marLeft w:val="0"/>
              <w:marRight w:val="0"/>
              <w:marTop w:val="0"/>
              <w:marBottom w:val="0"/>
              <w:divBdr>
                <w:top w:val="none" w:sz="0" w:space="0" w:color="auto"/>
                <w:left w:val="none" w:sz="0" w:space="0" w:color="auto"/>
                <w:bottom w:val="none" w:sz="0" w:space="0" w:color="auto"/>
                <w:right w:val="none" w:sz="0" w:space="0" w:color="auto"/>
              </w:divBdr>
              <w:divsChild>
                <w:div w:id="1485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80208">
      <w:bodyDiv w:val="1"/>
      <w:marLeft w:val="0"/>
      <w:marRight w:val="0"/>
      <w:marTop w:val="0"/>
      <w:marBottom w:val="0"/>
      <w:divBdr>
        <w:top w:val="none" w:sz="0" w:space="0" w:color="auto"/>
        <w:left w:val="none" w:sz="0" w:space="0" w:color="auto"/>
        <w:bottom w:val="none" w:sz="0" w:space="0" w:color="auto"/>
        <w:right w:val="none" w:sz="0" w:space="0" w:color="auto"/>
      </w:divBdr>
    </w:div>
    <w:div w:id="1181818167">
      <w:bodyDiv w:val="1"/>
      <w:marLeft w:val="0"/>
      <w:marRight w:val="0"/>
      <w:marTop w:val="0"/>
      <w:marBottom w:val="0"/>
      <w:divBdr>
        <w:top w:val="none" w:sz="0" w:space="0" w:color="auto"/>
        <w:left w:val="none" w:sz="0" w:space="0" w:color="auto"/>
        <w:bottom w:val="none" w:sz="0" w:space="0" w:color="auto"/>
        <w:right w:val="none" w:sz="0" w:space="0" w:color="auto"/>
      </w:divBdr>
      <w:divsChild>
        <w:div w:id="2119518311">
          <w:marLeft w:val="1080"/>
          <w:marRight w:val="0"/>
          <w:marTop w:val="100"/>
          <w:marBottom w:val="0"/>
          <w:divBdr>
            <w:top w:val="none" w:sz="0" w:space="0" w:color="auto"/>
            <w:left w:val="none" w:sz="0" w:space="0" w:color="auto"/>
            <w:bottom w:val="none" w:sz="0" w:space="0" w:color="auto"/>
            <w:right w:val="none" w:sz="0" w:space="0" w:color="auto"/>
          </w:divBdr>
        </w:div>
      </w:divsChild>
    </w:div>
    <w:div w:id="1276209204">
      <w:bodyDiv w:val="1"/>
      <w:marLeft w:val="0"/>
      <w:marRight w:val="0"/>
      <w:marTop w:val="0"/>
      <w:marBottom w:val="0"/>
      <w:divBdr>
        <w:top w:val="none" w:sz="0" w:space="0" w:color="auto"/>
        <w:left w:val="none" w:sz="0" w:space="0" w:color="auto"/>
        <w:bottom w:val="none" w:sz="0" w:space="0" w:color="auto"/>
        <w:right w:val="none" w:sz="0" w:space="0" w:color="auto"/>
      </w:divBdr>
      <w:divsChild>
        <w:div w:id="114298866">
          <w:marLeft w:val="0"/>
          <w:marRight w:val="0"/>
          <w:marTop w:val="0"/>
          <w:marBottom w:val="0"/>
          <w:divBdr>
            <w:top w:val="none" w:sz="0" w:space="0" w:color="auto"/>
            <w:left w:val="none" w:sz="0" w:space="0" w:color="auto"/>
            <w:bottom w:val="none" w:sz="0" w:space="0" w:color="auto"/>
            <w:right w:val="none" w:sz="0" w:space="0" w:color="auto"/>
          </w:divBdr>
          <w:divsChild>
            <w:div w:id="1047221888">
              <w:marLeft w:val="0"/>
              <w:marRight w:val="0"/>
              <w:marTop w:val="0"/>
              <w:marBottom w:val="0"/>
              <w:divBdr>
                <w:top w:val="none" w:sz="0" w:space="0" w:color="auto"/>
                <w:left w:val="none" w:sz="0" w:space="0" w:color="auto"/>
                <w:bottom w:val="none" w:sz="0" w:space="0" w:color="auto"/>
                <w:right w:val="none" w:sz="0" w:space="0" w:color="auto"/>
              </w:divBdr>
              <w:divsChild>
                <w:div w:id="20300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3647">
      <w:bodyDiv w:val="1"/>
      <w:marLeft w:val="0"/>
      <w:marRight w:val="0"/>
      <w:marTop w:val="0"/>
      <w:marBottom w:val="0"/>
      <w:divBdr>
        <w:top w:val="none" w:sz="0" w:space="0" w:color="auto"/>
        <w:left w:val="none" w:sz="0" w:space="0" w:color="auto"/>
        <w:bottom w:val="none" w:sz="0" w:space="0" w:color="auto"/>
        <w:right w:val="none" w:sz="0" w:space="0" w:color="auto"/>
      </w:divBdr>
    </w:div>
    <w:div w:id="1290236972">
      <w:bodyDiv w:val="1"/>
      <w:marLeft w:val="0"/>
      <w:marRight w:val="0"/>
      <w:marTop w:val="0"/>
      <w:marBottom w:val="0"/>
      <w:divBdr>
        <w:top w:val="none" w:sz="0" w:space="0" w:color="auto"/>
        <w:left w:val="none" w:sz="0" w:space="0" w:color="auto"/>
        <w:bottom w:val="none" w:sz="0" w:space="0" w:color="auto"/>
        <w:right w:val="none" w:sz="0" w:space="0" w:color="auto"/>
      </w:divBdr>
    </w:div>
    <w:div w:id="1306466454">
      <w:bodyDiv w:val="1"/>
      <w:marLeft w:val="0"/>
      <w:marRight w:val="0"/>
      <w:marTop w:val="0"/>
      <w:marBottom w:val="0"/>
      <w:divBdr>
        <w:top w:val="none" w:sz="0" w:space="0" w:color="auto"/>
        <w:left w:val="none" w:sz="0" w:space="0" w:color="auto"/>
        <w:bottom w:val="none" w:sz="0" w:space="0" w:color="auto"/>
        <w:right w:val="none" w:sz="0" w:space="0" w:color="auto"/>
      </w:divBdr>
    </w:div>
    <w:div w:id="1336566661">
      <w:bodyDiv w:val="1"/>
      <w:marLeft w:val="0"/>
      <w:marRight w:val="0"/>
      <w:marTop w:val="0"/>
      <w:marBottom w:val="0"/>
      <w:divBdr>
        <w:top w:val="none" w:sz="0" w:space="0" w:color="auto"/>
        <w:left w:val="none" w:sz="0" w:space="0" w:color="auto"/>
        <w:bottom w:val="none" w:sz="0" w:space="0" w:color="auto"/>
        <w:right w:val="none" w:sz="0" w:space="0" w:color="auto"/>
      </w:divBdr>
    </w:div>
    <w:div w:id="1338075661">
      <w:bodyDiv w:val="1"/>
      <w:marLeft w:val="0"/>
      <w:marRight w:val="0"/>
      <w:marTop w:val="0"/>
      <w:marBottom w:val="0"/>
      <w:divBdr>
        <w:top w:val="none" w:sz="0" w:space="0" w:color="auto"/>
        <w:left w:val="none" w:sz="0" w:space="0" w:color="auto"/>
        <w:bottom w:val="none" w:sz="0" w:space="0" w:color="auto"/>
        <w:right w:val="none" w:sz="0" w:space="0" w:color="auto"/>
      </w:divBdr>
    </w:div>
    <w:div w:id="1443108399">
      <w:bodyDiv w:val="1"/>
      <w:marLeft w:val="0"/>
      <w:marRight w:val="0"/>
      <w:marTop w:val="0"/>
      <w:marBottom w:val="0"/>
      <w:divBdr>
        <w:top w:val="none" w:sz="0" w:space="0" w:color="auto"/>
        <w:left w:val="none" w:sz="0" w:space="0" w:color="auto"/>
        <w:bottom w:val="none" w:sz="0" w:space="0" w:color="auto"/>
        <w:right w:val="none" w:sz="0" w:space="0" w:color="auto"/>
      </w:divBdr>
    </w:div>
    <w:div w:id="1445149428">
      <w:bodyDiv w:val="1"/>
      <w:marLeft w:val="0"/>
      <w:marRight w:val="0"/>
      <w:marTop w:val="0"/>
      <w:marBottom w:val="0"/>
      <w:divBdr>
        <w:top w:val="none" w:sz="0" w:space="0" w:color="auto"/>
        <w:left w:val="none" w:sz="0" w:space="0" w:color="auto"/>
        <w:bottom w:val="none" w:sz="0" w:space="0" w:color="auto"/>
        <w:right w:val="none" w:sz="0" w:space="0" w:color="auto"/>
      </w:divBdr>
    </w:div>
    <w:div w:id="1464809972">
      <w:bodyDiv w:val="1"/>
      <w:marLeft w:val="0"/>
      <w:marRight w:val="0"/>
      <w:marTop w:val="0"/>
      <w:marBottom w:val="0"/>
      <w:divBdr>
        <w:top w:val="none" w:sz="0" w:space="0" w:color="auto"/>
        <w:left w:val="none" w:sz="0" w:space="0" w:color="auto"/>
        <w:bottom w:val="none" w:sz="0" w:space="0" w:color="auto"/>
        <w:right w:val="none" w:sz="0" w:space="0" w:color="auto"/>
      </w:divBdr>
    </w:div>
    <w:div w:id="1650744798">
      <w:bodyDiv w:val="1"/>
      <w:marLeft w:val="0"/>
      <w:marRight w:val="0"/>
      <w:marTop w:val="0"/>
      <w:marBottom w:val="0"/>
      <w:divBdr>
        <w:top w:val="none" w:sz="0" w:space="0" w:color="auto"/>
        <w:left w:val="none" w:sz="0" w:space="0" w:color="auto"/>
        <w:bottom w:val="none" w:sz="0" w:space="0" w:color="auto"/>
        <w:right w:val="none" w:sz="0" w:space="0" w:color="auto"/>
      </w:divBdr>
    </w:div>
    <w:div w:id="1984649972">
      <w:bodyDiv w:val="1"/>
      <w:marLeft w:val="0"/>
      <w:marRight w:val="0"/>
      <w:marTop w:val="0"/>
      <w:marBottom w:val="0"/>
      <w:divBdr>
        <w:top w:val="none" w:sz="0" w:space="0" w:color="auto"/>
        <w:left w:val="none" w:sz="0" w:space="0" w:color="auto"/>
        <w:bottom w:val="none" w:sz="0" w:space="0" w:color="auto"/>
        <w:right w:val="none" w:sz="0" w:space="0" w:color="auto"/>
      </w:divBdr>
      <w:divsChild>
        <w:div w:id="1071388456">
          <w:marLeft w:val="0"/>
          <w:marRight w:val="0"/>
          <w:marTop w:val="0"/>
          <w:marBottom w:val="0"/>
          <w:divBdr>
            <w:top w:val="none" w:sz="0" w:space="0" w:color="auto"/>
            <w:left w:val="none" w:sz="0" w:space="0" w:color="auto"/>
            <w:bottom w:val="none" w:sz="0" w:space="0" w:color="auto"/>
            <w:right w:val="none" w:sz="0" w:space="0" w:color="auto"/>
          </w:divBdr>
          <w:divsChild>
            <w:div w:id="1086459726">
              <w:marLeft w:val="0"/>
              <w:marRight w:val="0"/>
              <w:marTop w:val="0"/>
              <w:marBottom w:val="0"/>
              <w:divBdr>
                <w:top w:val="none" w:sz="0" w:space="0" w:color="auto"/>
                <w:left w:val="none" w:sz="0" w:space="0" w:color="auto"/>
                <w:bottom w:val="none" w:sz="0" w:space="0" w:color="auto"/>
                <w:right w:val="none" w:sz="0" w:space="0" w:color="auto"/>
              </w:divBdr>
              <w:divsChild>
                <w:div w:id="5070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0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nicaltrials.gov/ct2/sho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2E340-6F3B-C74B-975E-5AE48C71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9702</Words>
  <Characters>55306</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Yong</dc:creator>
  <cp:keywords/>
  <dc:description/>
  <cp:lastModifiedBy>Karen Drake</cp:lastModifiedBy>
  <cp:revision>2</cp:revision>
  <cp:lastPrinted>2022-03-12T16:34:00Z</cp:lastPrinted>
  <dcterms:created xsi:type="dcterms:W3CDTF">2022-08-17T10:20:00Z</dcterms:created>
  <dcterms:modified xsi:type="dcterms:W3CDTF">2022-08-17T10:20:00Z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2022-06-24T19:03:10Z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7821d059-26a4-4ba5-81c9-f8a510baf538</vt:lpwstr>
  </property>
  <property fmtid="{D5CDD505-2E9C-101B-9397-08002B2CF9AE}" pid="8" name="MSIP_Label_1ada0a2f-b917-4d51-b0d0-d418a10c8b23_ContentBits">
    <vt:lpwstr>0</vt:lpwstr>
  </property>
</Properties>
</file>