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AFB5" w14:textId="77777777" w:rsidR="007939C3" w:rsidRPr="007939C3" w:rsidRDefault="007939C3" w:rsidP="007939C3">
      <w:pPr>
        <w:ind w:left="720" w:hanging="720"/>
        <w:rPr>
          <w:rFonts w:asciiTheme="majorBidi" w:hAnsiTheme="majorBidi" w:cstheme="majorBidi"/>
          <w:color w:val="0D0D0D"/>
          <w:sz w:val="24"/>
          <w:szCs w:val="24"/>
          <w:shd w:val="clear" w:color="auto" w:fill="FFFFFF"/>
          <w:lang w:val="en-GB" w:eastAsia="en-GB"/>
        </w:rPr>
      </w:pPr>
      <w:bookmarkStart w:id="0" w:name="_Hlk57194639"/>
      <w:r w:rsidRPr="007939C3">
        <w:rPr>
          <w:rFonts w:asciiTheme="majorBidi" w:hAnsiTheme="majorBidi" w:cstheme="majorBidi"/>
          <w:sz w:val="24"/>
          <w:szCs w:val="24"/>
          <w:lang w:val="de-DE"/>
        </w:rPr>
        <w:t xml:space="preserve">Smeekes, A., Sedikides, C., &amp; Wildschut, T. (2022). </w:t>
      </w:r>
      <w:r w:rsidRPr="007939C3">
        <w:rPr>
          <w:rFonts w:asciiTheme="majorBidi" w:hAnsiTheme="majorBidi" w:cstheme="majorBidi"/>
          <w:bCs/>
          <w:sz w:val="24"/>
          <w:szCs w:val="24"/>
        </w:rPr>
        <w:t xml:space="preserve">Collective nostalgia: Triggers and consequences for collective action. </w:t>
      </w:r>
      <w:r w:rsidRPr="007939C3">
        <w:rPr>
          <w:rFonts w:asciiTheme="majorBidi" w:hAnsiTheme="majorBidi" w:cstheme="majorBidi"/>
          <w:bCs/>
          <w:i/>
          <w:iCs/>
          <w:sz w:val="24"/>
          <w:szCs w:val="24"/>
        </w:rPr>
        <w:t>British Journal of Social Psychology</w:t>
      </w:r>
      <w:r w:rsidRPr="007939C3">
        <w:rPr>
          <w:rFonts w:asciiTheme="majorBidi" w:hAnsiTheme="majorBidi" w:cstheme="majorBidi"/>
          <w:bCs/>
          <w:sz w:val="24"/>
          <w:szCs w:val="24"/>
        </w:rPr>
        <w:t>.</w:t>
      </w:r>
      <w:r w:rsidRPr="007939C3">
        <w:rPr>
          <w:rFonts w:asciiTheme="majorBidi" w:hAnsiTheme="majorBidi" w:cstheme="majorBidi"/>
          <w:color w:val="000000"/>
          <w:sz w:val="24"/>
          <w:szCs w:val="24"/>
        </w:rPr>
        <w:t xml:space="preserve"> </w:t>
      </w:r>
      <w:r w:rsidRPr="007939C3">
        <w:rPr>
          <w:rFonts w:asciiTheme="majorBidi" w:hAnsiTheme="majorBidi" w:cstheme="majorBidi"/>
          <w:iCs/>
          <w:color w:val="0D0D0D"/>
          <w:sz w:val="24"/>
          <w:szCs w:val="24"/>
        </w:rPr>
        <w:t xml:space="preserve">Advance online publication. </w:t>
      </w:r>
      <w:r w:rsidRPr="007939C3">
        <w:rPr>
          <w:rFonts w:asciiTheme="majorBidi" w:hAnsiTheme="majorBidi" w:cstheme="majorBidi"/>
          <w:color w:val="201F1E"/>
          <w:sz w:val="24"/>
          <w:szCs w:val="24"/>
          <w:shd w:val="clear" w:color="auto" w:fill="FFFFFF"/>
        </w:rPr>
        <w:t>https://doi.org/10.1111/bjso.12567</w:t>
      </w:r>
    </w:p>
    <w:p w14:paraId="1D5B7156" w14:textId="77777777" w:rsidR="007939C3" w:rsidRPr="007939C3" w:rsidRDefault="007939C3" w:rsidP="00870355">
      <w:pPr>
        <w:spacing w:line="480" w:lineRule="exact"/>
        <w:jc w:val="center"/>
        <w:rPr>
          <w:rFonts w:asciiTheme="majorBidi" w:hAnsiTheme="majorBidi" w:cstheme="majorBidi"/>
          <w:b/>
          <w:sz w:val="24"/>
          <w:szCs w:val="24"/>
          <w:lang w:val="en-GB"/>
        </w:rPr>
      </w:pPr>
    </w:p>
    <w:p w14:paraId="3A83F731" w14:textId="77777777" w:rsidR="007939C3" w:rsidRDefault="007939C3" w:rsidP="00870355">
      <w:pPr>
        <w:spacing w:line="480" w:lineRule="exact"/>
        <w:jc w:val="center"/>
        <w:rPr>
          <w:rFonts w:asciiTheme="majorBidi" w:hAnsiTheme="majorBidi" w:cstheme="majorBidi"/>
          <w:b/>
          <w:sz w:val="24"/>
          <w:szCs w:val="24"/>
        </w:rPr>
      </w:pPr>
    </w:p>
    <w:p w14:paraId="1657BCAC" w14:textId="77777777" w:rsidR="007939C3" w:rsidRDefault="007939C3" w:rsidP="00870355">
      <w:pPr>
        <w:spacing w:line="480" w:lineRule="exact"/>
        <w:jc w:val="center"/>
        <w:rPr>
          <w:rFonts w:asciiTheme="majorBidi" w:hAnsiTheme="majorBidi" w:cstheme="majorBidi"/>
          <w:b/>
          <w:sz w:val="24"/>
          <w:szCs w:val="24"/>
        </w:rPr>
      </w:pPr>
    </w:p>
    <w:p w14:paraId="1797E051" w14:textId="73AEDCC1" w:rsidR="00870355" w:rsidRDefault="00870355" w:rsidP="00870355">
      <w:pPr>
        <w:spacing w:line="480" w:lineRule="exact"/>
        <w:jc w:val="center"/>
        <w:rPr>
          <w:rFonts w:asciiTheme="majorBidi" w:hAnsiTheme="majorBidi" w:cstheme="majorBidi"/>
          <w:b/>
          <w:sz w:val="24"/>
          <w:szCs w:val="24"/>
        </w:rPr>
      </w:pPr>
      <w:r w:rsidRPr="00AE3EDC">
        <w:rPr>
          <w:rFonts w:asciiTheme="majorBidi" w:hAnsiTheme="majorBidi" w:cstheme="majorBidi"/>
          <w:b/>
          <w:sz w:val="24"/>
          <w:szCs w:val="24"/>
        </w:rPr>
        <w:t>Collective Nostalgia:</w:t>
      </w:r>
    </w:p>
    <w:p w14:paraId="388533E8" w14:textId="77777777" w:rsidR="00870355" w:rsidRDefault="00870355" w:rsidP="00870355">
      <w:pPr>
        <w:spacing w:line="480" w:lineRule="exact"/>
        <w:jc w:val="center"/>
        <w:rPr>
          <w:rFonts w:asciiTheme="majorBidi" w:hAnsiTheme="majorBidi" w:cstheme="majorBidi"/>
          <w:b/>
          <w:sz w:val="24"/>
          <w:szCs w:val="24"/>
        </w:rPr>
      </w:pPr>
      <w:r w:rsidRPr="00AE3EDC">
        <w:rPr>
          <w:rFonts w:asciiTheme="majorBidi" w:hAnsiTheme="majorBidi" w:cstheme="majorBidi"/>
          <w:b/>
          <w:sz w:val="24"/>
          <w:szCs w:val="24"/>
        </w:rPr>
        <w:t>Triggers and Consequences for Collective Action Intentions</w:t>
      </w:r>
    </w:p>
    <w:p w14:paraId="692512C3" w14:textId="77777777" w:rsidR="00870355" w:rsidRDefault="00870355" w:rsidP="00870355">
      <w:pPr>
        <w:spacing w:line="480" w:lineRule="exact"/>
        <w:jc w:val="center"/>
        <w:rPr>
          <w:rFonts w:asciiTheme="majorBidi" w:hAnsiTheme="majorBidi" w:cstheme="majorBidi"/>
          <w:sz w:val="24"/>
          <w:szCs w:val="24"/>
          <w:lang w:val="en-GB"/>
        </w:rPr>
      </w:pPr>
    </w:p>
    <w:p w14:paraId="4E4DA79E" w14:textId="77777777" w:rsidR="00870355" w:rsidRDefault="00870355" w:rsidP="00870355">
      <w:pPr>
        <w:spacing w:line="480" w:lineRule="exact"/>
        <w:jc w:val="center"/>
        <w:rPr>
          <w:rFonts w:asciiTheme="majorBidi" w:hAnsiTheme="majorBidi" w:cstheme="majorBidi"/>
          <w:sz w:val="24"/>
          <w:szCs w:val="24"/>
          <w:lang w:val="en-GB"/>
        </w:rPr>
      </w:pPr>
      <w:r w:rsidRPr="004F5B7B">
        <w:rPr>
          <w:rFonts w:asciiTheme="majorBidi" w:hAnsiTheme="majorBidi" w:cstheme="majorBidi"/>
          <w:sz w:val="24"/>
          <w:szCs w:val="24"/>
          <w:lang w:val="en-GB"/>
        </w:rPr>
        <w:t>Anouk Smeekes</w:t>
      </w:r>
      <w:r>
        <w:rPr>
          <w:rFonts w:asciiTheme="majorBidi" w:hAnsiTheme="majorBidi" w:cstheme="majorBidi"/>
          <w:sz w:val="24"/>
          <w:szCs w:val="24"/>
          <w:lang w:val="en-GB"/>
        </w:rPr>
        <w:t>*</w:t>
      </w:r>
      <w:r w:rsidRPr="004F5B7B">
        <w:rPr>
          <w:rFonts w:asciiTheme="majorBidi" w:hAnsiTheme="majorBidi" w:cstheme="majorBidi"/>
          <w:sz w:val="24"/>
          <w:szCs w:val="24"/>
          <w:vertAlign w:val="superscript"/>
          <w:lang w:val="en-GB"/>
        </w:rPr>
        <w:t>1</w:t>
      </w:r>
      <w:r w:rsidRPr="004F5B7B">
        <w:rPr>
          <w:rFonts w:asciiTheme="majorBidi" w:hAnsiTheme="majorBidi" w:cstheme="majorBidi"/>
          <w:sz w:val="24"/>
          <w:szCs w:val="24"/>
          <w:lang w:val="en-GB"/>
        </w:rPr>
        <w:t>, Constantine Sedikides</w:t>
      </w:r>
      <w:r w:rsidRPr="004F5B7B">
        <w:rPr>
          <w:rFonts w:asciiTheme="majorBidi" w:hAnsiTheme="majorBidi" w:cstheme="majorBidi"/>
          <w:sz w:val="24"/>
          <w:szCs w:val="24"/>
          <w:vertAlign w:val="superscript"/>
          <w:lang w:val="en-GB"/>
        </w:rPr>
        <w:t>2</w:t>
      </w:r>
      <w:r>
        <w:rPr>
          <w:rFonts w:asciiTheme="majorBidi" w:hAnsiTheme="majorBidi" w:cstheme="majorBidi"/>
          <w:sz w:val="24"/>
          <w:szCs w:val="24"/>
          <w:vertAlign w:val="superscript"/>
          <w:lang w:val="en-GB"/>
        </w:rPr>
        <w:t xml:space="preserve"> </w:t>
      </w:r>
      <w:r>
        <w:rPr>
          <w:rFonts w:asciiTheme="majorBidi" w:hAnsiTheme="majorBidi" w:cstheme="majorBidi"/>
          <w:sz w:val="24"/>
          <w:szCs w:val="24"/>
          <w:lang w:val="en-GB"/>
        </w:rPr>
        <w:t xml:space="preserve">, and </w:t>
      </w:r>
      <w:r w:rsidRPr="004F5B7B">
        <w:rPr>
          <w:rFonts w:asciiTheme="majorBidi" w:hAnsiTheme="majorBidi" w:cstheme="majorBidi"/>
          <w:sz w:val="24"/>
          <w:szCs w:val="24"/>
          <w:lang w:val="en-GB"/>
        </w:rPr>
        <w:t>Tim Wildschut</w:t>
      </w:r>
      <w:r w:rsidRPr="004F5B7B">
        <w:rPr>
          <w:rFonts w:asciiTheme="majorBidi" w:hAnsiTheme="majorBidi" w:cstheme="majorBidi"/>
          <w:sz w:val="24"/>
          <w:szCs w:val="24"/>
          <w:vertAlign w:val="superscript"/>
          <w:lang w:val="en-GB"/>
        </w:rPr>
        <w:t>2</w:t>
      </w:r>
    </w:p>
    <w:p w14:paraId="14243E01" w14:textId="77777777" w:rsidR="00870355" w:rsidRDefault="00870355" w:rsidP="00870355">
      <w:pPr>
        <w:spacing w:line="480" w:lineRule="exact"/>
        <w:rPr>
          <w:rFonts w:asciiTheme="majorBidi" w:hAnsiTheme="majorBidi" w:cstheme="majorBidi"/>
          <w:sz w:val="24"/>
          <w:szCs w:val="24"/>
          <w:lang w:val="en-GB"/>
        </w:rPr>
      </w:pPr>
    </w:p>
    <w:p w14:paraId="4D6B6B87" w14:textId="77777777" w:rsidR="00870355" w:rsidRPr="004F5B7B" w:rsidRDefault="00870355" w:rsidP="00870355">
      <w:pPr>
        <w:spacing w:line="480" w:lineRule="exact"/>
        <w:rPr>
          <w:rFonts w:asciiTheme="majorBidi" w:hAnsiTheme="majorBidi" w:cstheme="majorBidi"/>
          <w:sz w:val="24"/>
          <w:szCs w:val="24"/>
          <w:lang w:val="en-GB"/>
        </w:rPr>
      </w:pPr>
      <w:r w:rsidRPr="004F5B7B">
        <w:rPr>
          <w:rFonts w:asciiTheme="majorBidi" w:hAnsiTheme="majorBidi" w:cstheme="majorBidi"/>
          <w:sz w:val="24"/>
          <w:szCs w:val="24"/>
          <w:vertAlign w:val="superscript"/>
          <w:lang w:val="en-GB"/>
        </w:rPr>
        <w:t>1</w:t>
      </w:r>
      <w:r>
        <w:rPr>
          <w:rFonts w:asciiTheme="majorBidi" w:hAnsiTheme="majorBidi" w:cstheme="majorBidi"/>
          <w:sz w:val="24"/>
          <w:szCs w:val="24"/>
          <w:vertAlign w:val="superscript"/>
          <w:lang w:val="en-GB"/>
        </w:rPr>
        <w:t xml:space="preserve"> </w:t>
      </w:r>
      <w:r>
        <w:rPr>
          <w:rFonts w:asciiTheme="majorBidi" w:hAnsiTheme="majorBidi" w:cstheme="majorBidi"/>
          <w:sz w:val="24"/>
          <w:szCs w:val="24"/>
          <w:lang w:val="en-GB"/>
        </w:rPr>
        <w:t>European Research Center on Migration and Ethnic Relations</w:t>
      </w:r>
      <w:r w:rsidRPr="004F5B7B">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4F5B7B">
        <w:rPr>
          <w:rFonts w:asciiTheme="majorBidi" w:hAnsiTheme="majorBidi" w:cstheme="majorBidi"/>
          <w:sz w:val="24"/>
          <w:szCs w:val="24"/>
          <w:lang w:val="en-GB"/>
        </w:rPr>
        <w:t>Department of Interdisciplinary Social Science, Utrecht University</w:t>
      </w:r>
    </w:p>
    <w:p w14:paraId="2D08F89B" w14:textId="77777777" w:rsidR="00870355" w:rsidRDefault="00870355" w:rsidP="00870355">
      <w:pPr>
        <w:spacing w:line="480" w:lineRule="exact"/>
        <w:rPr>
          <w:rFonts w:asciiTheme="majorBidi" w:hAnsiTheme="majorBidi" w:cstheme="majorBidi"/>
          <w:sz w:val="24"/>
          <w:szCs w:val="24"/>
          <w:lang w:val="en-GB"/>
        </w:rPr>
      </w:pPr>
      <w:r w:rsidRPr="004F5B7B">
        <w:rPr>
          <w:rFonts w:asciiTheme="majorBidi" w:hAnsiTheme="majorBidi" w:cstheme="majorBidi"/>
          <w:sz w:val="24"/>
          <w:szCs w:val="24"/>
          <w:vertAlign w:val="superscript"/>
          <w:lang w:val="en-GB"/>
        </w:rPr>
        <w:t>2</w:t>
      </w:r>
      <w:r>
        <w:rPr>
          <w:rFonts w:asciiTheme="majorBidi" w:hAnsiTheme="majorBidi" w:cstheme="majorBidi"/>
          <w:sz w:val="24"/>
          <w:szCs w:val="24"/>
          <w:vertAlign w:val="superscript"/>
          <w:lang w:val="en-GB"/>
        </w:rPr>
        <w:t xml:space="preserve"> </w:t>
      </w:r>
      <w:r w:rsidRPr="004F5B7B">
        <w:rPr>
          <w:rFonts w:asciiTheme="majorBidi" w:hAnsiTheme="majorBidi" w:cstheme="majorBidi"/>
          <w:sz w:val="24"/>
          <w:szCs w:val="24"/>
          <w:lang w:val="en-GB"/>
        </w:rPr>
        <w:t xml:space="preserve">Center for Research on Self and Identity, </w:t>
      </w:r>
      <w:r>
        <w:rPr>
          <w:rFonts w:asciiTheme="majorBidi" w:hAnsiTheme="majorBidi" w:cstheme="majorBidi"/>
          <w:sz w:val="24"/>
          <w:szCs w:val="24"/>
          <w:lang w:val="en-GB"/>
        </w:rPr>
        <w:t xml:space="preserve">School of </w:t>
      </w:r>
      <w:r w:rsidRPr="004F5B7B">
        <w:rPr>
          <w:rFonts w:asciiTheme="majorBidi" w:hAnsiTheme="majorBidi" w:cstheme="majorBidi"/>
          <w:sz w:val="24"/>
          <w:szCs w:val="24"/>
          <w:lang w:val="en-GB"/>
        </w:rPr>
        <w:t>Psychology, University of Southampton</w:t>
      </w:r>
    </w:p>
    <w:p w14:paraId="4C360EA0" w14:textId="77777777" w:rsidR="00870355" w:rsidRDefault="00870355" w:rsidP="00870355">
      <w:pPr>
        <w:spacing w:line="480" w:lineRule="exact"/>
        <w:rPr>
          <w:rFonts w:asciiTheme="majorBidi" w:hAnsiTheme="majorBidi" w:cstheme="majorBidi"/>
          <w:sz w:val="24"/>
          <w:szCs w:val="24"/>
          <w:lang w:val="en-GB"/>
        </w:rPr>
      </w:pPr>
    </w:p>
    <w:p w14:paraId="50DBF26E" w14:textId="77777777" w:rsidR="00870355" w:rsidRPr="004F5B7B" w:rsidRDefault="00870355" w:rsidP="00870355">
      <w:pPr>
        <w:spacing w:line="480" w:lineRule="exact"/>
        <w:rPr>
          <w:rFonts w:asciiTheme="majorBidi" w:hAnsiTheme="majorBidi" w:cstheme="majorBidi"/>
          <w:sz w:val="24"/>
          <w:szCs w:val="24"/>
          <w:lang w:val="en-GB"/>
        </w:rPr>
      </w:pPr>
      <w:r>
        <w:rPr>
          <w:rFonts w:asciiTheme="majorBidi" w:hAnsiTheme="majorBidi" w:cstheme="majorBidi"/>
          <w:sz w:val="24"/>
          <w:szCs w:val="24"/>
          <w:lang w:val="en-GB"/>
        </w:rPr>
        <w:t xml:space="preserve">* Corresponding author information: </w:t>
      </w:r>
      <w:r w:rsidRPr="004F5B7B">
        <w:rPr>
          <w:rFonts w:asciiTheme="majorBidi" w:hAnsiTheme="majorBidi" w:cstheme="majorBidi"/>
          <w:sz w:val="24"/>
          <w:szCs w:val="24"/>
          <w:lang w:val="en-GB"/>
        </w:rPr>
        <w:t xml:space="preserve">Anouk Smeekes, </w:t>
      </w:r>
      <w:r>
        <w:rPr>
          <w:rFonts w:asciiTheme="majorBidi" w:hAnsiTheme="majorBidi" w:cstheme="majorBidi"/>
          <w:sz w:val="24"/>
          <w:szCs w:val="24"/>
          <w:lang w:val="en-GB"/>
        </w:rPr>
        <w:t>European Research Center on Migration and Ethnic Relations</w:t>
      </w:r>
      <w:r w:rsidRPr="004F5B7B">
        <w:rPr>
          <w:rFonts w:asciiTheme="majorBidi" w:hAnsiTheme="majorBidi" w:cstheme="majorBidi"/>
          <w:sz w:val="24"/>
          <w:szCs w:val="24"/>
          <w:lang w:val="en-GB"/>
        </w:rPr>
        <w:t xml:space="preserve">, Department of Interdisciplinary Social Science, Utrecht University, </w:t>
      </w:r>
      <w:proofErr w:type="spellStart"/>
      <w:r w:rsidRPr="004F5B7B">
        <w:rPr>
          <w:rFonts w:asciiTheme="majorBidi" w:hAnsiTheme="majorBidi" w:cstheme="majorBidi"/>
          <w:sz w:val="24"/>
          <w:szCs w:val="24"/>
        </w:rPr>
        <w:t>Padualaan</w:t>
      </w:r>
      <w:proofErr w:type="spellEnd"/>
      <w:r w:rsidRPr="004F5B7B">
        <w:rPr>
          <w:rFonts w:asciiTheme="majorBidi" w:hAnsiTheme="majorBidi" w:cstheme="majorBidi"/>
          <w:sz w:val="24"/>
          <w:szCs w:val="24"/>
          <w:lang w:val="en-GB"/>
        </w:rPr>
        <w:t xml:space="preserve"> 14, 3508 TC, Utrecht, The Netherlands</w:t>
      </w:r>
      <w:r>
        <w:rPr>
          <w:rFonts w:asciiTheme="majorBidi" w:hAnsiTheme="majorBidi" w:cstheme="majorBidi"/>
          <w:sz w:val="24"/>
          <w:szCs w:val="24"/>
          <w:lang w:val="en-GB"/>
        </w:rPr>
        <w:t xml:space="preserve"> (</w:t>
      </w:r>
      <w:r w:rsidRPr="004F5B7B">
        <w:rPr>
          <w:rFonts w:asciiTheme="majorBidi" w:hAnsiTheme="majorBidi" w:cstheme="majorBidi"/>
          <w:sz w:val="24"/>
          <w:szCs w:val="24"/>
          <w:lang w:val="en-GB"/>
        </w:rPr>
        <w:t>email: a.n.smeekes@uu.nl</w:t>
      </w:r>
      <w:r>
        <w:rPr>
          <w:rFonts w:asciiTheme="majorBidi" w:hAnsiTheme="majorBidi" w:cstheme="majorBidi"/>
          <w:sz w:val="24"/>
          <w:szCs w:val="24"/>
          <w:lang w:val="en-GB"/>
        </w:rPr>
        <w:t>)</w:t>
      </w:r>
    </w:p>
    <w:p w14:paraId="20F04BCA" w14:textId="77777777" w:rsidR="00870355" w:rsidRDefault="00870355" w:rsidP="00870355">
      <w:pPr>
        <w:spacing w:line="480" w:lineRule="exact"/>
      </w:pPr>
    </w:p>
    <w:p w14:paraId="059BCBED" w14:textId="77777777" w:rsidR="00870355" w:rsidRDefault="00870355" w:rsidP="00870355">
      <w:pPr>
        <w:spacing w:line="480" w:lineRule="exact"/>
      </w:pPr>
    </w:p>
    <w:p w14:paraId="44EB09C1" w14:textId="77777777" w:rsidR="00870355" w:rsidRDefault="00870355" w:rsidP="00870355">
      <w:pPr>
        <w:spacing w:line="480" w:lineRule="exact"/>
        <w:rPr>
          <w:rFonts w:asciiTheme="majorBidi" w:hAnsiTheme="majorBidi" w:cstheme="majorBidi"/>
          <w:b/>
          <w:sz w:val="24"/>
          <w:szCs w:val="24"/>
        </w:rPr>
      </w:pPr>
    </w:p>
    <w:p w14:paraId="07E215F8" w14:textId="77777777" w:rsidR="00870355" w:rsidRDefault="00870355" w:rsidP="00870355">
      <w:pPr>
        <w:spacing w:line="480" w:lineRule="exact"/>
        <w:rPr>
          <w:rFonts w:asciiTheme="majorBidi" w:hAnsiTheme="majorBidi" w:cstheme="majorBidi"/>
          <w:b/>
          <w:sz w:val="24"/>
          <w:szCs w:val="24"/>
        </w:rPr>
      </w:pPr>
      <w:r>
        <w:rPr>
          <w:rFonts w:asciiTheme="majorBidi" w:hAnsiTheme="majorBidi" w:cstheme="majorBidi"/>
          <w:b/>
          <w:sz w:val="24"/>
          <w:szCs w:val="24"/>
        </w:rPr>
        <w:t>Data Availability Statement</w:t>
      </w:r>
    </w:p>
    <w:p w14:paraId="0771914E" w14:textId="77777777" w:rsidR="00870355" w:rsidRPr="00554CAC" w:rsidRDefault="00870355" w:rsidP="00870355">
      <w:pPr>
        <w:spacing w:line="480" w:lineRule="exact"/>
        <w:rPr>
          <w:rFonts w:asciiTheme="majorBidi" w:hAnsiTheme="majorBidi" w:cstheme="majorBidi"/>
          <w:bCs/>
          <w:sz w:val="24"/>
          <w:szCs w:val="24"/>
        </w:rPr>
      </w:pPr>
      <w:r w:rsidRPr="00554CAC">
        <w:rPr>
          <w:rFonts w:asciiTheme="majorBidi" w:hAnsiTheme="majorBidi" w:cstheme="majorBidi"/>
          <w:bCs/>
          <w:sz w:val="24"/>
          <w:szCs w:val="24"/>
        </w:rPr>
        <w:t xml:space="preserve">The data that support the findings of this study are available via the LISS panel data archive: </w:t>
      </w:r>
      <w:r w:rsidRPr="0051681B">
        <w:rPr>
          <w:rFonts w:asciiTheme="majorBidi" w:hAnsiTheme="majorBidi" w:cstheme="majorBidi"/>
          <w:bCs/>
          <w:sz w:val="24"/>
          <w:szCs w:val="24"/>
        </w:rPr>
        <w:t>https://www.dataarchive.lissdata.nl/study_units/view/981</w:t>
      </w:r>
      <w:r w:rsidRPr="00554CAC">
        <w:rPr>
          <w:rFonts w:asciiTheme="majorBidi" w:hAnsiTheme="majorBidi" w:cstheme="majorBidi"/>
          <w:bCs/>
          <w:sz w:val="24"/>
          <w:szCs w:val="24"/>
        </w:rPr>
        <w:t>. The LISS Data Archive is free to browse. Before you can download data sets, you need to sign a statement.</w:t>
      </w:r>
    </w:p>
    <w:p w14:paraId="2AE01862" w14:textId="77777777" w:rsidR="00870355" w:rsidRPr="006846B2" w:rsidRDefault="00870355" w:rsidP="00870355">
      <w:pPr>
        <w:spacing w:line="480" w:lineRule="exact"/>
        <w:rPr>
          <w:rFonts w:asciiTheme="majorBidi" w:hAnsiTheme="majorBidi" w:cstheme="majorBidi"/>
          <w:b/>
          <w:sz w:val="24"/>
          <w:szCs w:val="24"/>
        </w:rPr>
      </w:pPr>
    </w:p>
    <w:p w14:paraId="7214202B" w14:textId="77777777" w:rsidR="00870355" w:rsidRDefault="00870355" w:rsidP="00870355">
      <w:pPr>
        <w:spacing w:line="480" w:lineRule="exact"/>
        <w:rPr>
          <w:rFonts w:asciiTheme="majorBidi" w:hAnsiTheme="majorBidi" w:cstheme="majorBidi"/>
          <w:b/>
          <w:sz w:val="24"/>
          <w:szCs w:val="24"/>
        </w:rPr>
      </w:pPr>
      <w:r w:rsidRPr="006846B2">
        <w:rPr>
          <w:rFonts w:asciiTheme="majorBidi" w:hAnsiTheme="majorBidi" w:cstheme="majorBidi"/>
          <w:b/>
          <w:sz w:val="24"/>
          <w:szCs w:val="24"/>
        </w:rPr>
        <w:t>Acknowledgements</w:t>
      </w:r>
    </w:p>
    <w:p w14:paraId="09231726" w14:textId="77777777" w:rsidR="00870355" w:rsidRPr="00825906" w:rsidRDefault="00870355" w:rsidP="00870355">
      <w:pPr>
        <w:spacing w:line="480" w:lineRule="exact"/>
        <w:rPr>
          <w:rFonts w:asciiTheme="majorBidi" w:hAnsiTheme="majorBidi" w:cstheme="majorBidi"/>
          <w:bCs/>
          <w:sz w:val="24"/>
          <w:szCs w:val="24"/>
        </w:rPr>
      </w:pPr>
      <w:r w:rsidRPr="002C2510">
        <w:rPr>
          <w:rFonts w:asciiTheme="majorBidi" w:hAnsiTheme="majorBidi" w:cstheme="majorBidi"/>
          <w:bCs/>
          <w:sz w:val="24"/>
          <w:szCs w:val="24"/>
        </w:rPr>
        <w:t>Data collection was funded by ODISSEI (Open Data Infrastructure for Social Science and Economic Innovations)</w:t>
      </w:r>
    </w:p>
    <w:p w14:paraId="3A326359" w14:textId="77777777" w:rsidR="007939C3" w:rsidRDefault="007939C3">
      <w:pPr>
        <w:rPr>
          <w:rFonts w:asciiTheme="majorBidi" w:hAnsiTheme="majorBidi" w:cstheme="majorBidi"/>
          <w:b/>
          <w:sz w:val="24"/>
          <w:szCs w:val="24"/>
        </w:rPr>
      </w:pPr>
      <w:r>
        <w:rPr>
          <w:rFonts w:asciiTheme="majorBidi" w:hAnsiTheme="majorBidi" w:cstheme="majorBidi"/>
          <w:b/>
          <w:sz w:val="24"/>
          <w:szCs w:val="24"/>
        </w:rPr>
        <w:br w:type="page"/>
      </w:r>
    </w:p>
    <w:p w14:paraId="75E33562" w14:textId="30EE1F45" w:rsidR="0083019E" w:rsidRDefault="0083019E" w:rsidP="0083019E">
      <w:pPr>
        <w:spacing w:line="480" w:lineRule="exact"/>
        <w:jc w:val="center"/>
        <w:rPr>
          <w:rFonts w:asciiTheme="majorBidi" w:hAnsiTheme="majorBidi" w:cstheme="majorBidi"/>
          <w:bCs/>
          <w:sz w:val="24"/>
          <w:szCs w:val="24"/>
          <w:lang w:val="en-GB"/>
        </w:rPr>
      </w:pPr>
      <w:r>
        <w:rPr>
          <w:rFonts w:asciiTheme="majorBidi" w:hAnsiTheme="majorBidi" w:cstheme="majorBidi"/>
          <w:b/>
          <w:sz w:val="24"/>
          <w:szCs w:val="24"/>
        </w:rPr>
        <w:lastRenderedPageBreak/>
        <w:t>Abstract</w:t>
      </w:r>
    </w:p>
    <w:p w14:paraId="2883D7DB" w14:textId="77777777" w:rsidR="0083019E" w:rsidRDefault="0083019E" w:rsidP="0083019E">
      <w:pPr>
        <w:spacing w:line="480" w:lineRule="exact"/>
        <w:rPr>
          <w:rFonts w:asciiTheme="majorBidi" w:hAnsiTheme="majorBidi" w:cstheme="majorBidi"/>
          <w:bCs/>
          <w:sz w:val="24"/>
          <w:szCs w:val="24"/>
          <w:lang w:val="en-GB"/>
        </w:rPr>
      </w:pPr>
      <w:r>
        <w:rPr>
          <w:rFonts w:asciiTheme="majorBidi" w:hAnsiTheme="majorBidi" w:cstheme="majorBidi"/>
          <w:bCs/>
          <w:sz w:val="24"/>
          <w:szCs w:val="24"/>
          <w:lang w:val="en-GB"/>
        </w:rPr>
        <w:t>Global trends surveys suggest that collective nostalgia for one’s country is widespread. Moreover, research indicates that collective nostalgia is used by populist radical right parties to mobilise their voters against immigration. We focused on antecedents of collective nostalgia and its consequences for collective action in the context of national identity. In particular, we hypothesized that collective nostalgia for the country’s past is triggered by a sense of collective discontinuity, and subsequently engenders collective action intentions to protect the national ingroup and limit the presence of immigrant outgroups. We tested this hypothesis in a three-wave longitudinal cross-lagged panel study (</w:t>
      </w:r>
      <w:r>
        <w:rPr>
          <w:rFonts w:asciiTheme="majorBidi" w:hAnsiTheme="majorBidi" w:cstheme="majorBidi"/>
          <w:bCs/>
          <w:i/>
          <w:iCs/>
          <w:sz w:val="24"/>
          <w:szCs w:val="24"/>
          <w:lang w:val="en-GB"/>
        </w:rPr>
        <w:t>N</w:t>
      </w:r>
      <w:r>
        <w:rPr>
          <w:rFonts w:asciiTheme="majorBidi" w:hAnsiTheme="majorBidi" w:cstheme="majorBidi"/>
          <w:bCs/>
          <w:sz w:val="24"/>
          <w:szCs w:val="24"/>
          <w:lang w:val="en-GB"/>
        </w:rPr>
        <w:t xml:space="preserve"> = </w:t>
      </w:r>
      <w:r>
        <w:rPr>
          <w:rFonts w:asciiTheme="majorBidi" w:hAnsiTheme="majorBidi" w:cstheme="majorBidi"/>
          <w:sz w:val="24"/>
          <w:szCs w:val="24"/>
          <w:lang w:val="en-GB"/>
        </w:rPr>
        <w:t>1,489) among native Dutch majority members</w:t>
      </w:r>
      <w:r>
        <w:rPr>
          <w:rFonts w:asciiTheme="majorBidi" w:hAnsiTheme="majorBidi" w:cstheme="majorBidi"/>
          <w:bCs/>
          <w:sz w:val="24"/>
          <w:szCs w:val="24"/>
          <w:lang w:val="en-GB"/>
        </w:rPr>
        <w:t xml:space="preserve">. The results were consistent with the hypothesis. The findings highlight the relevance of collective nostalgia as an emotional response to collective discontinuity that drives collective action intentions aimed at protecting ingroup continuity. We discuss implications of the findings for the literature on collective nostalgia and group dynamics as well as the broader literature on collective action, and provide directions for future research. </w:t>
      </w:r>
    </w:p>
    <w:p w14:paraId="64FCABB9" w14:textId="77777777" w:rsidR="0083019E" w:rsidRDefault="0083019E" w:rsidP="0083019E">
      <w:pPr>
        <w:spacing w:line="480" w:lineRule="exact"/>
        <w:rPr>
          <w:rFonts w:asciiTheme="majorBidi" w:hAnsiTheme="majorBidi" w:cstheme="majorBidi"/>
          <w:b/>
          <w:sz w:val="24"/>
          <w:szCs w:val="24"/>
          <w:lang w:val="en-GB"/>
        </w:rPr>
      </w:pPr>
      <w:r>
        <w:rPr>
          <w:rFonts w:asciiTheme="majorBidi" w:hAnsiTheme="majorBidi" w:cstheme="majorBidi"/>
          <w:bCs/>
          <w:sz w:val="24"/>
          <w:szCs w:val="24"/>
          <w:lang w:val="en-GB"/>
        </w:rPr>
        <w:tab/>
      </w:r>
      <w:r>
        <w:rPr>
          <w:rFonts w:asciiTheme="majorBidi" w:hAnsiTheme="majorBidi" w:cstheme="majorBidi"/>
          <w:bCs/>
          <w:i/>
          <w:iCs/>
          <w:sz w:val="24"/>
          <w:szCs w:val="24"/>
          <w:lang w:val="en-GB"/>
        </w:rPr>
        <w:t>Keywords</w:t>
      </w:r>
      <w:r>
        <w:rPr>
          <w:rFonts w:asciiTheme="majorBidi" w:hAnsiTheme="majorBidi" w:cstheme="majorBidi"/>
          <w:bCs/>
          <w:sz w:val="24"/>
          <w:szCs w:val="24"/>
          <w:lang w:val="en-GB"/>
        </w:rPr>
        <w:t>: self-continuity, collective nostalgia, collective action, national identity, immigration</w:t>
      </w:r>
    </w:p>
    <w:p w14:paraId="4C54B6C4" w14:textId="77777777" w:rsidR="0083019E" w:rsidRDefault="0083019E" w:rsidP="0083019E">
      <w:pPr>
        <w:rPr>
          <w:rFonts w:asciiTheme="majorBidi" w:hAnsiTheme="majorBidi" w:cstheme="majorBidi"/>
          <w:b/>
          <w:sz w:val="24"/>
          <w:szCs w:val="24"/>
          <w:lang w:val="en-GB"/>
        </w:rPr>
      </w:pPr>
    </w:p>
    <w:p w14:paraId="5D686DAB" w14:textId="77777777" w:rsidR="0083019E" w:rsidRDefault="0083019E" w:rsidP="00C2182A">
      <w:pPr>
        <w:spacing w:line="480" w:lineRule="exact"/>
        <w:jc w:val="center"/>
        <w:rPr>
          <w:rFonts w:asciiTheme="majorBidi" w:hAnsiTheme="majorBidi" w:cstheme="majorBidi"/>
          <w:b/>
          <w:sz w:val="24"/>
          <w:szCs w:val="24"/>
          <w:lang w:val="en-GB"/>
        </w:rPr>
      </w:pPr>
    </w:p>
    <w:p w14:paraId="2E1F2C4F" w14:textId="77777777" w:rsidR="0083019E" w:rsidRDefault="0083019E">
      <w:pPr>
        <w:rPr>
          <w:rFonts w:asciiTheme="majorBidi" w:hAnsiTheme="majorBidi" w:cstheme="majorBidi"/>
          <w:b/>
          <w:sz w:val="24"/>
          <w:szCs w:val="24"/>
          <w:lang w:val="en-GB"/>
        </w:rPr>
      </w:pPr>
      <w:r>
        <w:rPr>
          <w:rFonts w:asciiTheme="majorBidi" w:hAnsiTheme="majorBidi" w:cstheme="majorBidi"/>
          <w:b/>
          <w:sz w:val="24"/>
          <w:szCs w:val="24"/>
          <w:lang w:val="en-GB"/>
        </w:rPr>
        <w:br w:type="page"/>
      </w:r>
    </w:p>
    <w:p w14:paraId="29EC0CF0" w14:textId="41672C66" w:rsidR="00620980" w:rsidRPr="003A2939" w:rsidRDefault="00094A4E" w:rsidP="00C2182A">
      <w:pPr>
        <w:spacing w:line="480" w:lineRule="exact"/>
        <w:jc w:val="center"/>
        <w:rPr>
          <w:rFonts w:asciiTheme="majorBidi" w:hAnsiTheme="majorBidi" w:cstheme="majorBidi"/>
          <w:b/>
          <w:sz w:val="24"/>
          <w:szCs w:val="24"/>
          <w:lang w:val="en-GB"/>
        </w:rPr>
      </w:pPr>
      <w:r w:rsidRPr="003A2939">
        <w:rPr>
          <w:rFonts w:asciiTheme="majorBidi" w:hAnsiTheme="majorBidi" w:cstheme="majorBidi"/>
          <w:b/>
          <w:sz w:val="24"/>
          <w:szCs w:val="24"/>
          <w:lang w:val="en-GB"/>
        </w:rPr>
        <w:lastRenderedPageBreak/>
        <w:t>Collective</w:t>
      </w:r>
      <w:r w:rsidR="00620980" w:rsidRPr="003A2939">
        <w:rPr>
          <w:rFonts w:asciiTheme="majorBidi" w:hAnsiTheme="majorBidi" w:cstheme="majorBidi"/>
          <w:b/>
          <w:sz w:val="24"/>
          <w:szCs w:val="24"/>
          <w:lang w:val="en-GB"/>
        </w:rPr>
        <w:t xml:space="preserve"> </w:t>
      </w:r>
      <w:r w:rsidR="003D7459" w:rsidRPr="003A2939">
        <w:rPr>
          <w:rFonts w:asciiTheme="majorBidi" w:hAnsiTheme="majorBidi" w:cstheme="majorBidi"/>
          <w:b/>
          <w:sz w:val="24"/>
          <w:szCs w:val="24"/>
          <w:lang w:val="en-GB"/>
        </w:rPr>
        <w:t>N</w:t>
      </w:r>
      <w:r w:rsidR="00620980" w:rsidRPr="003A2939">
        <w:rPr>
          <w:rFonts w:asciiTheme="majorBidi" w:hAnsiTheme="majorBidi" w:cstheme="majorBidi"/>
          <w:b/>
          <w:sz w:val="24"/>
          <w:szCs w:val="24"/>
          <w:lang w:val="en-GB"/>
        </w:rPr>
        <w:t xml:space="preserve">ostalgia: </w:t>
      </w:r>
      <w:r w:rsidR="00B8312B" w:rsidRPr="003A2939">
        <w:rPr>
          <w:rFonts w:asciiTheme="majorBidi" w:hAnsiTheme="majorBidi" w:cstheme="majorBidi"/>
          <w:b/>
          <w:sz w:val="24"/>
          <w:szCs w:val="24"/>
          <w:lang w:val="en-GB"/>
        </w:rPr>
        <w:t>T</w:t>
      </w:r>
      <w:r w:rsidR="00620980" w:rsidRPr="003A2939">
        <w:rPr>
          <w:rFonts w:asciiTheme="majorBidi" w:hAnsiTheme="majorBidi" w:cstheme="majorBidi"/>
          <w:b/>
          <w:sz w:val="24"/>
          <w:szCs w:val="24"/>
          <w:lang w:val="en-GB"/>
        </w:rPr>
        <w:t xml:space="preserve">riggers and </w:t>
      </w:r>
      <w:r w:rsidR="003D7459" w:rsidRPr="003A2939">
        <w:rPr>
          <w:rFonts w:asciiTheme="majorBidi" w:hAnsiTheme="majorBidi" w:cstheme="majorBidi"/>
          <w:b/>
          <w:sz w:val="24"/>
          <w:szCs w:val="24"/>
          <w:lang w:val="en-GB"/>
        </w:rPr>
        <w:t>C</w:t>
      </w:r>
      <w:r w:rsidR="00620980" w:rsidRPr="003A2939">
        <w:rPr>
          <w:rFonts w:asciiTheme="majorBidi" w:hAnsiTheme="majorBidi" w:cstheme="majorBidi"/>
          <w:b/>
          <w:sz w:val="24"/>
          <w:szCs w:val="24"/>
          <w:lang w:val="en-GB"/>
        </w:rPr>
        <w:t xml:space="preserve">onsequences for </w:t>
      </w:r>
      <w:r w:rsidR="003D7459" w:rsidRPr="003A2939">
        <w:rPr>
          <w:rFonts w:asciiTheme="majorBidi" w:hAnsiTheme="majorBidi" w:cstheme="majorBidi"/>
          <w:b/>
          <w:sz w:val="24"/>
          <w:szCs w:val="24"/>
          <w:lang w:val="en-GB"/>
        </w:rPr>
        <w:t>C</w:t>
      </w:r>
      <w:r w:rsidR="008A75D8" w:rsidRPr="003A2939">
        <w:rPr>
          <w:rFonts w:asciiTheme="majorBidi" w:hAnsiTheme="majorBidi" w:cstheme="majorBidi"/>
          <w:b/>
          <w:sz w:val="24"/>
          <w:szCs w:val="24"/>
          <w:lang w:val="en-GB"/>
        </w:rPr>
        <w:t xml:space="preserve">ollective </w:t>
      </w:r>
      <w:r w:rsidR="003D7459" w:rsidRPr="003A2939">
        <w:rPr>
          <w:rFonts w:asciiTheme="majorBidi" w:hAnsiTheme="majorBidi" w:cstheme="majorBidi"/>
          <w:b/>
          <w:sz w:val="24"/>
          <w:szCs w:val="24"/>
          <w:lang w:val="en-GB"/>
        </w:rPr>
        <w:t>A</w:t>
      </w:r>
      <w:r w:rsidR="008A75D8" w:rsidRPr="003A2939">
        <w:rPr>
          <w:rFonts w:asciiTheme="majorBidi" w:hAnsiTheme="majorBidi" w:cstheme="majorBidi"/>
          <w:b/>
          <w:sz w:val="24"/>
          <w:szCs w:val="24"/>
          <w:lang w:val="en-GB"/>
        </w:rPr>
        <w:t>ction</w:t>
      </w:r>
      <w:r w:rsidR="0030507B" w:rsidRPr="003A2939">
        <w:rPr>
          <w:rFonts w:asciiTheme="majorBidi" w:hAnsiTheme="majorBidi" w:cstheme="majorBidi"/>
          <w:b/>
          <w:sz w:val="24"/>
          <w:szCs w:val="24"/>
          <w:lang w:val="en-GB"/>
        </w:rPr>
        <w:t xml:space="preserve"> </w:t>
      </w:r>
      <w:r w:rsidR="00D265A5" w:rsidRPr="003A2939">
        <w:rPr>
          <w:rFonts w:asciiTheme="majorBidi" w:hAnsiTheme="majorBidi" w:cstheme="majorBidi"/>
          <w:b/>
          <w:sz w:val="24"/>
          <w:szCs w:val="24"/>
          <w:lang w:val="en-GB"/>
        </w:rPr>
        <w:t>Intentions</w:t>
      </w:r>
    </w:p>
    <w:bookmarkEnd w:id="0"/>
    <w:p w14:paraId="0380C9AC" w14:textId="7A90A5E1" w:rsidR="00E81A6E" w:rsidRPr="003A2939" w:rsidRDefault="00722CD7"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In many Western societies, public </w:t>
      </w:r>
      <w:r w:rsidR="00BB43BF" w:rsidRPr="003A2939">
        <w:rPr>
          <w:rFonts w:asciiTheme="majorBidi" w:hAnsiTheme="majorBidi" w:cstheme="majorBidi"/>
          <w:bCs/>
          <w:sz w:val="24"/>
          <w:szCs w:val="24"/>
          <w:lang w:val="en-GB"/>
        </w:rPr>
        <w:t xml:space="preserve">and political </w:t>
      </w:r>
      <w:r w:rsidRPr="003A2939">
        <w:rPr>
          <w:rFonts w:asciiTheme="majorBidi" w:hAnsiTheme="majorBidi" w:cstheme="majorBidi"/>
          <w:bCs/>
          <w:sz w:val="24"/>
          <w:szCs w:val="24"/>
          <w:lang w:val="en-GB"/>
        </w:rPr>
        <w:t xml:space="preserve">debates on national identity and </w:t>
      </w:r>
      <w:r w:rsidR="00BB43BF" w:rsidRPr="003A2939">
        <w:rPr>
          <w:rFonts w:asciiTheme="majorBidi" w:hAnsiTheme="majorBidi" w:cstheme="majorBidi"/>
          <w:bCs/>
          <w:sz w:val="24"/>
          <w:szCs w:val="24"/>
          <w:lang w:val="en-GB"/>
        </w:rPr>
        <w:t>immigration</w:t>
      </w:r>
      <w:r w:rsidRPr="003A2939">
        <w:rPr>
          <w:rFonts w:asciiTheme="majorBidi" w:hAnsiTheme="majorBidi" w:cstheme="majorBidi"/>
          <w:bCs/>
          <w:sz w:val="24"/>
          <w:szCs w:val="24"/>
          <w:lang w:val="en-GB"/>
        </w:rPr>
        <w:t xml:space="preserve"> have become </w:t>
      </w:r>
      <w:r w:rsidR="009B617B" w:rsidRPr="003A2939">
        <w:rPr>
          <w:rFonts w:asciiTheme="majorBidi" w:hAnsiTheme="majorBidi" w:cstheme="majorBidi"/>
          <w:bCs/>
          <w:sz w:val="24"/>
          <w:szCs w:val="24"/>
          <w:lang w:val="en-GB"/>
        </w:rPr>
        <w:t>deeply nostalgic.</w:t>
      </w:r>
      <w:r w:rsidR="00492181" w:rsidRPr="003A2939">
        <w:rPr>
          <w:rFonts w:asciiTheme="majorBidi" w:hAnsiTheme="majorBidi" w:cstheme="majorBidi"/>
          <w:bCs/>
          <w:sz w:val="24"/>
          <w:szCs w:val="24"/>
          <w:lang w:val="en-GB"/>
        </w:rPr>
        <w:t xml:space="preserve"> </w:t>
      </w:r>
      <w:r w:rsidR="00F14E33" w:rsidRPr="003A2939">
        <w:rPr>
          <w:rFonts w:asciiTheme="majorBidi" w:hAnsiTheme="majorBidi" w:cstheme="majorBidi"/>
          <w:bCs/>
          <w:sz w:val="24"/>
          <w:szCs w:val="24"/>
          <w:lang w:val="en-GB"/>
        </w:rPr>
        <w:t>P</w:t>
      </w:r>
      <w:r w:rsidR="00492181" w:rsidRPr="003A2939">
        <w:rPr>
          <w:rFonts w:asciiTheme="majorBidi" w:hAnsiTheme="majorBidi" w:cstheme="majorBidi"/>
          <w:bCs/>
          <w:sz w:val="24"/>
          <w:szCs w:val="24"/>
          <w:lang w:val="en-GB"/>
        </w:rPr>
        <w:t xml:space="preserve">opulist far-right </w:t>
      </w:r>
      <w:r w:rsidR="00353C48" w:rsidRPr="003A2939">
        <w:rPr>
          <w:rFonts w:asciiTheme="majorBidi" w:hAnsiTheme="majorBidi" w:cstheme="majorBidi"/>
          <w:bCs/>
          <w:sz w:val="24"/>
          <w:szCs w:val="24"/>
          <w:lang w:val="en-GB"/>
        </w:rPr>
        <w:t>parties</w:t>
      </w:r>
      <w:r w:rsidR="005A774A" w:rsidRPr="003A2939">
        <w:rPr>
          <w:rFonts w:asciiTheme="majorBidi" w:hAnsiTheme="majorBidi" w:cstheme="majorBidi"/>
          <w:bCs/>
          <w:sz w:val="24"/>
          <w:szCs w:val="24"/>
          <w:lang w:val="en-GB"/>
        </w:rPr>
        <w:t xml:space="preserve">, such as the Party for Freedom in </w:t>
      </w:r>
      <w:r w:rsidR="00201F9D" w:rsidRPr="003A2939">
        <w:rPr>
          <w:rFonts w:asciiTheme="majorBidi" w:hAnsiTheme="majorBidi" w:cstheme="majorBidi"/>
          <w:bCs/>
          <w:sz w:val="24"/>
          <w:szCs w:val="24"/>
          <w:lang w:val="en-GB"/>
        </w:rPr>
        <w:t>T</w:t>
      </w:r>
      <w:r w:rsidR="005A774A" w:rsidRPr="003A2939">
        <w:rPr>
          <w:rFonts w:asciiTheme="majorBidi" w:hAnsiTheme="majorBidi" w:cstheme="majorBidi"/>
          <w:bCs/>
          <w:sz w:val="24"/>
          <w:szCs w:val="24"/>
          <w:lang w:val="en-GB"/>
        </w:rPr>
        <w:t>he Netherlands and Front National in France,</w:t>
      </w:r>
      <w:r w:rsidR="00F14E33" w:rsidRPr="003A2939">
        <w:rPr>
          <w:rFonts w:asciiTheme="majorBidi" w:hAnsiTheme="majorBidi" w:cstheme="majorBidi"/>
          <w:bCs/>
          <w:sz w:val="24"/>
          <w:szCs w:val="24"/>
          <w:lang w:val="en-GB"/>
        </w:rPr>
        <w:t xml:space="preserve"> which </w:t>
      </w:r>
      <w:r w:rsidR="004C5F40" w:rsidRPr="003A2939">
        <w:rPr>
          <w:rFonts w:asciiTheme="majorBidi" w:hAnsiTheme="majorBidi" w:cstheme="majorBidi"/>
          <w:bCs/>
          <w:sz w:val="24"/>
          <w:szCs w:val="24"/>
          <w:lang w:val="en-GB"/>
        </w:rPr>
        <w:t xml:space="preserve">are represented in </w:t>
      </w:r>
      <w:r w:rsidR="00F14E33" w:rsidRPr="003A2939">
        <w:rPr>
          <w:rFonts w:asciiTheme="majorBidi" w:hAnsiTheme="majorBidi" w:cstheme="majorBidi"/>
          <w:bCs/>
          <w:sz w:val="24"/>
          <w:szCs w:val="24"/>
          <w:lang w:val="en-GB"/>
        </w:rPr>
        <w:t>parliament,</w:t>
      </w:r>
      <w:r w:rsidR="0085413F" w:rsidRPr="003A2939">
        <w:rPr>
          <w:rFonts w:asciiTheme="majorBidi" w:hAnsiTheme="majorBidi" w:cstheme="majorBidi"/>
          <w:bCs/>
          <w:sz w:val="24"/>
          <w:szCs w:val="24"/>
          <w:lang w:val="en-GB"/>
        </w:rPr>
        <w:t xml:space="preserve"> claim that </w:t>
      </w:r>
      <w:r w:rsidR="00D050E9" w:rsidRPr="003A2939">
        <w:rPr>
          <w:rFonts w:asciiTheme="majorBidi" w:hAnsiTheme="majorBidi" w:cstheme="majorBidi"/>
          <w:bCs/>
          <w:sz w:val="24"/>
          <w:szCs w:val="24"/>
          <w:lang w:val="en-GB"/>
        </w:rPr>
        <w:t>the growing ethno-cultural and religious diversity of Western societies</w:t>
      </w:r>
      <w:r w:rsidR="001815AF" w:rsidRPr="003A2939">
        <w:rPr>
          <w:rFonts w:asciiTheme="majorBidi" w:hAnsiTheme="majorBidi" w:cstheme="majorBidi"/>
          <w:bCs/>
          <w:sz w:val="24"/>
          <w:szCs w:val="24"/>
          <w:lang w:val="en-GB"/>
        </w:rPr>
        <w:t xml:space="preserve"> </w:t>
      </w:r>
      <w:r w:rsidR="000F563E" w:rsidRPr="003A2939">
        <w:rPr>
          <w:rFonts w:asciiTheme="majorBidi" w:hAnsiTheme="majorBidi" w:cstheme="majorBidi"/>
          <w:bCs/>
          <w:sz w:val="24"/>
          <w:szCs w:val="24"/>
          <w:lang w:val="en-GB"/>
        </w:rPr>
        <w:t xml:space="preserve">causes native majority members to </w:t>
      </w:r>
      <w:r w:rsidR="002D387C" w:rsidRPr="003A2939">
        <w:rPr>
          <w:rFonts w:asciiTheme="majorBidi" w:hAnsiTheme="majorBidi" w:cstheme="majorBidi"/>
          <w:bCs/>
          <w:sz w:val="24"/>
          <w:szCs w:val="24"/>
          <w:lang w:val="en-GB"/>
        </w:rPr>
        <w:t xml:space="preserve">no longer feel at home </w:t>
      </w:r>
      <w:r w:rsidR="00C0075A" w:rsidRPr="003A2939">
        <w:rPr>
          <w:rFonts w:asciiTheme="majorBidi" w:hAnsiTheme="majorBidi" w:cstheme="majorBidi"/>
          <w:bCs/>
          <w:sz w:val="24"/>
          <w:szCs w:val="24"/>
          <w:lang w:val="en-GB"/>
        </w:rPr>
        <w:t xml:space="preserve">in their </w:t>
      </w:r>
      <w:r w:rsidR="00F14E33" w:rsidRPr="003A2939">
        <w:rPr>
          <w:rFonts w:asciiTheme="majorBidi" w:hAnsiTheme="majorBidi" w:cstheme="majorBidi"/>
          <w:bCs/>
          <w:sz w:val="24"/>
          <w:szCs w:val="24"/>
          <w:lang w:val="en-GB"/>
        </w:rPr>
        <w:t xml:space="preserve">own </w:t>
      </w:r>
      <w:r w:rsidR="00C0075A" w:rsidRPr="003A2939">
        <w:rPr>
          <w:rFonts w:asciiTheme="majorBidi" w:hAnsiTheme="majorBidi" w:cstheme="majorBidi"/>
          <w:bCs/>
          <w:sz w:val="24"/>
          <w:szCs w:val="24"/>
          <w:lang w:val="en-GB"/>
        </w:rPr>
        <w:t>countries</w:t>
      </w:r>
      <w:r w:rsidR="00EB6D51" w:rsidRPr="003A2939">
        <w:rPr>
          <w:rFonts w:asciiTheme="majorBidi" w:hAnsiTheme="majorBidi" w:cstheme="majorBidi"/>
          <w:bCs/>
          <w:sz w:val="24"/>
          <w:szCs w:val="24"/>
          <w:lang w:val="en-GB"/>
        </w:rPr>
        <w:t xml:space="preserve">. </w:t>
      </w:r>
      <w:r w:rsidR="00DC1FB8" w:rsidRPr="003A2939">
        <w:rPr>
          <w:rFonts w:asciiTheme="majorBidi" w:hAnsiTheme="majorBidi" w:cstheme="majorBidi"/>
          <w:bCs/>
          <w:sz w:val="24"/>
          <w:szCs w:val="24"/>
          <w:lang w:val="en-GB"/>
        </w:rPr>
        <w:t xml:space="preserve">These parties argue that </w:t>
      </w:r>
      <w:r w:rsidR="00201F9D" w:rsidRPr="003A2939">
        <w:rPr>
          <w:rFonts w:asciiTheme="majorBidi" w:hAnsiTheme="majorBidi" w:cstheme="majorBidi"/>
          <w:bCs/>
          <w:sz w:val="24"/>
          <w:szCs w:val="24"/>
          <w:lang w:val="en-GB"/>
        </w:rPr>
        <w:t>“</w:t>
      </w:r>
      <w:r w:rsidR="00A41341" w:rsidRPr="003A2939">
        <w:rPr>
          <w:rFonts w:asciiTheme="majorBidi" w:hAnsiTheme="majorBidi" w:cstheme="majorBidi"/>
          <w:bCs/>
          <w:sz w:val="24"/>
          <w:szCs w:val="24"/>
          <w:lang w:val="en-GB"/>
        </w:rPr>
        <w:t>we</w:t>
      </w:r>
      <w:r w:rsidR="00201F9D" w:rsidRPr="003A2939">
        <w:rPr>
          <w:rFonts w:asciiTheme="majorBidi" w:hAnsiTheme="majorBidi" w:cstheme="majorBidi"/>
          <w:bCs/>
          <w:sz w:val="24"/>
          <w:szCs w:val="24"/>
          <w:lang w:val="en-GB"/>
        </w:rPr>
        <w:t>”</w:t>
      </w:r>
      <w:r w:rsidR="00A41341" w:rsidRPr="003A2939">
        <w:rPr>
          <w:rFonts w:asciiTheme="majorBidi" w:hAnsiTheme="majorBidi" w:cstheme="majorBidi"/>
          <w:bCs/>
          <w:sz w:val="24"/>
          <w:szCs w:val="24"/>
          <w:lang w:val="en-GB"/>
        </w:rPr>
        <w:t xml:space="preserve"> should</w:t>
      </w:r>
      <w:r w:rsidR="00F346E6" w:rsidRPr="003A2939">
        <w:rPr>
          <w:rFonts w:asciiTheme="majorBidi" w:hAnsiTheme="majorBidi" w:cstheme="majorBidi"/>
          <w:bCs/>
          <w:sz w:val="24"/>
          <w:szCs w:val="24"/>
          <w:lang w:val="en-GB"/>
        </w:rPr>
        <w:t xml:space="preserve"> </w:t>
      </w:r>
      <w:r w:rsidR="00B66A55" w:rsidRPr="003A2939">
        <w:rPr>
          <w:rFonts w:asciiTheme="majorBidi" w:hAnsiTheme="majorBidi" w:cstheme="majorBidi"/>
          <w:bCs/>
          <w:sz w:val="24"/>
          <w:szCs w:val="24"/>
          <w:lang w:val="en-GB"/>
        </w:rPr>
        <w:t xml:space="preserve">protect the </w:t>
      </w:r>
      <w:r w:rsidR="00F346E6" w:rsidRPr="003A2939">
        <w:rPr>
          <w:rFonts w:asciiTheme="majorBidi" w:hAnsiTheme="majorBidi" w:cstheme="majorBidi"/>
          <w:bCs/>
          <w:sz w:val="24"/>
          <w:szCs w:val="24"/>
          <w:lang w:val="en-GB"/>
        </w:rPr>
        <w:t xml:space="preserve">continuity of the </w:t>
      </w:r>
      <w:r w:rsidR="00B66A55" w:rsidRPr="003A2939">
        <w:rPr>
          <w:rFonts w:asciiTheme="majorBidi" w:hAnsiTheme="majorBidi" w:cstheme="majorBidi"/>
          <w:bCs/>
          <w:sz w:val="24"/>
          <w:szCs w:val="24"/>
          <w:lang w:val="en-GB"/>
        </w:rPr>
        <w:t>nation by</w:t>
      </w:r>
      <w:r w:rsidR="00A41341" w:rsidRPr="003A2939">
        <w:rPr>
          <w:rFonts w:asciiTheme="majorBidi" w:hAnsiTheme="majorBidi" w:cstheme="majorBidi"/>
          <w:bCs/>
          <w:sz w:val="24"/>
          <w:szCs w:val="24"/>
          <w:lang w:val="en-GB"/>
        </w:rPr>
        <w:t xml:space="preserve"> go</w:t>
      </w:r>
      <w:r w:rsidR="00F346E6" w:rsidRPr="003A2939">
        <w:rPr>
          <w:rFonts w:asciiTheme="majorBidi" w:hAnsiTheme="majorBidi" w:cstheme="majorBidi"/>
          <w:bCs/>
          <w:sz w:val="24"/>
          <w:szCs w:val="24"/>
          <w:lang w:val="en-GB"/>
        </w:rPr>
        <w:t>ing back to a</w:t>
      </w:r>
      <w:r w:rsidR="001815AF" w:rsidRPr="003A2939">
        <w:rPr>
          <w:rFonts w:asciiTheme="majorBidi" w:hAnsiTheme="majorBidi" w:cstheme="majorBidi"/>
          <w:bCs/>
          <w:sz w:val="24"/>
          <w:szCs w:val="24"/>
          <w:lang w:val="en-GB"/>
        </w:rPr>
        <w:t xml:space="preserve"> time when it was</w:t>
      </w:r>
      <w:r w:rsidR="000F517D" w:rsidRPr="003A2939">
        <w:rPr>
          <w:rFonts w:asciiTheme="majorBidi" w:hAnsiTheme="majorBidi" w:cstheme="majorBidi"/>
          <w:bCs/>
          <w:sz w:val="24"/>
          <w:szCs w:val="24"/>
          <w:lang w:val="en-GB"/>
        </w:rPr>
        <w:t xml:space="preserve"> </w:t>
      </w:r>
      <w:r w:rsidR="00201F9D" w:rsidRPr="003A2939">
        <w:rPr>
          <w:rFonts w:asciiTheme="majorBidi" w:hAnsiTheme="majorBidi" w:cstheme="majorBidi"/>
          <w:bCs/>
          <w:sz w:val="24"/>
          <w:szCs w:val="24"/>
          <w:lang w:val="en-GB"/>
        </w:rPr>
        <w:t>“</w:t>
      </w:r>
      <w:r w:rsidR="000F517D" w:rsidRPr="003A2939">
        <w:rPr>
          <w:rFonts w:asciiTheme="majorBidi" w:hAnsiTheme="majorBidi" w:cstheme="majorBidi"/>
          <w:bCs/>
          <w:sz w:val="24"/>
          <w:szCs w:val="24"/>
          <w:lang w:val="en-GB"/>
        </w:rPr>
        <w:t>just us</w:t>
      </w:r>
      <w:r w:rsidR="00201F9D" w:rsidRPr="003A2939">
        <w:rPr>
          <w:rFonts w:asciiTheme="majorBidi" w:hAnsiTheme="majorBidi" w:cstheme="majorBidi"/>
          <w:bCs/>
          <w:sz w:val="24"/>
          <w:szCs w:val="24"/>
          <w:lang w:val="en-GB"/>
        </w:rPr>
        <w:t>”</w:t>
      </w:r>
      <w:r w:rsidR="000F517D" w:rsidRPr="003A2939">
        <w:rPr>
          <w:rFonts w:asciiTheme="majorBidi" w:hAnsiTheme="majorBidi" w:cstheme="majorBidi"/>
          <w:bCs/>
          <w:sz w:val="24"/>
          <w:szCs w:val="24"/>
          <w:lang w:val="en-GB"/>
        </w:rPr>
        <w:t xml:space="preserve"> (Duyvendak, 2011; </w:t>
      </w:r>
      <w:r w:rsidR="00D44B69" w:rsidRPr="003A2939">
        <w:rPr>
          <w:rFonts w:asciiTheme="majorBidi" w:hAnsiTheme="majorBidi" w:cstheme="majorBidi"/>
          <w:bCs/>
          <w:sz w:val="24"/>
          <w:szCs w:val="24"/>
          <w:lang w:val="en-GB"/>
        </w:rPr>
        <w:t>Hochschild, 2018</w:t>
      </w:r>
      <w:r w:rsidR="003252EE" w:rsidRPr="003A2939">
        <w:rPr>
          <w:rFonts w:asciiTheme="majorBidi" w:hAnsiTheme="majorBidi" w:cstheme="majorBidi"/>
          <w:bCs/>
          <w:sz w:val="24"/>
          <w:szCs w:val="24"/>
          <w:lang w:val="en-GB"/>
        </w:rPr>
        <w:t>; Mols &amp; Jetten, 2014</w:t>
      </w:r>
      <w:r w:rsidR="000F517D" w:rsidRPr="003A2939">
        <w:rPr>
          <w:rFonts w:asciiTheme="majorBidi" w:hAnsiTheme="majorBidi" w:cstheme="majorBidi"/>
          <w:bCs/>
          <w:sz w:val="24"/>
          <w:szCs w:val="24"/>
          <w:lang w:val="en-GB"/>
        </w:rPr>
        <w:t>)</w:t>
      </w:r>
      <w:r w:rsidR="008F4EE3" w:rsidRPr="003A2939">
        <w:rPr>
          <w:rFonts w:asciiTheme="majorBidi" w:hAnsiTheme="majorBidi" w:cstheme="majorBidi"/>
          <w:bCs/>
          <w:sz w:val="24"/>
          <w:szCs w:val="24"/>
          <w:lang w:val="en-GB"/>
        </w:rPr>
        <w:t xml:space="preserve">. </w:t>
      </w:r>
      <w:r w:rsidR="00C0075A" w:rsidRPr="003A2939">
        <w:rPr>
          <w:rFonts w:asciiTheme="majorBidi" w:hAnsiTheme="majorBidi" w:cstheme="majorBidi"/>
          <w:bCs/>
          <w:sz w:val="24"/>
          <w:szCs w:val="24"/>
          <w:lang w:val="en-GB"/>
        </w:rPr>
        <w:t>Global trends surveys confirm that m</w:t>
      </w:r>
      <w:r w:rsidR="009D2BCE" w:rsidRPr="003A2939">
        <w:rPr>
          <w:rFonts w:asciiTheme="majorBidi" w:hAnsiTheme="majorBidi" w:cstheme="majorBidi"/>
          <w:bCs/>
          <w:sz w:val="24"/>
          <w:szCs w:val="24"/>
          <w:lang w:val="en-GB"/>
        </w:rPr>
        <w:t>any</w:t>
      </w:r>
      <w:r w:rsidR="003252EE" w:rsidRPr="003A2939">
        <w:rPr>
          <w:rFonts w:asciiTheme="majorBidi" w:hAnsiTheme="majorBidi" w:cstheme="majorBidi"/>
          <w:bCs/>
          <w:sz w:val="24"/>
          <w:szCs w:val="24"/>
          <w:lang w:val="en-GB"/>
        </w:rPr>
        <w:t xml:space="preserve"> </w:t>
      </w:r>
      <w:r w:rsidR="00C0075A" w:rsidRPr="003A2939">
        <w:rPr>
          <w:rFonts w:asciiTheme="majorBidi" w:hAnsiTheme="majorBidi" w:cstheme="majorBidi"/>
          <w:bCs/>
          <w:sz w:val="24"/>
          <w:szCs w:val="24"/>
          <w:lang w:val="en-GB"/>
        </w:rPr>
        <w:t>people</w:t>
      </w:r>
      <w:r w:rsidR="009D2BCE" w:rsidRPr="003A2939">
        <w:rPr>
          <w:rFonts w:asciiTheme="majorBidi" w:hAnsiTheme="majorBidi" w:cstheme="majorBidi"/>
          <w:bCs/>
          <w:sz w:val="24"/>
          <w:szCs w:val="24"/>
          <w:lang w:val="en-GB"/>
        </w:rPr>
        <w:t xml:space="preserve"> </w:t>
      </w:r>
      <w:r w:rsidR="00041427" w:rsidRPr="003A2939">
        <w:rPr>
          <w:rFonts w:asciiTheme="majorBidi" w:hAnsiTheme="majorBidi" w:cstheme="majorBidi"/>
          <w:bCs/>
          <w:sz w:val="24"/>
          <w:szCs w:val="24"/>
          <w:lang w:val="en-GB"/>
        </w:rPr>
        <w:t>feel</w:t>
      </w:r>
      <w:r w:rsidR="004F370A" w:rsidRPr="003A2939">
        <w:rPr>
          <w:rFonts w:asciiTheme="majorBidi" w:hAnsiTheme="majorBidi" w:cstheme="majorBidi"/>
          <w:bCs/>
          <w:sz w:val="24"/>
          <w:szCs w:val="24"/>
          <w:lang w:val="en-GB"/>
        </w:rPr>
        <w:t xml:space="preserve"> like</w:t>
      </w:r>
      <w:r w:rsidR="00041427" w:rsidRPr="003A2939">
        <w:rPr>
          <w:rFonts w:asciiTheme="majorBidi" w:hAnsiTheme="majorBidi" w:cstheme="majorBidi"/>
          <w:bCs/>
          <w:sz w:val="24"/>
          <w:szCs w:val="24"/>
          <w:lang w:val="en-GB"/>
        </w:rPr>
        <w:t xml:space="preserve"> </w:t>
      </w:r>
      <w:r w:rsidR="00C732DC" w:rsidRPr="003A2939">
        <w:rPr>
          <w:rFonts w:asciiTheme="majorBidi" w:hAnsiTheme="majorBidi" w:cstheme="majorBidi"/>
          <w:bCs/>
          <w:sz w:val="24"/>
          <w:szCs w:val="24"/>
          <w:lang w:val="en-GB"/>
        </w:rPr>
        <w:t>“</w:t>
      </w:r>
      <w:r w:rsidR="002D387C" w:rsidRPr="003A2939">
        <w:rPr>
          <w:rFonts w:asciiTheme="majorBidi" w:hAnsiTheme="majorBidi" w:cstheme="majorBidi"/>
          <w:bCs/>
          <w:sz w:val="24"/>
          <w:szCs w:val="24"/>
          <w:lang w:val="en-GB"/>
        </w:rPr>
        <w:t>strangers in their own land</w:t>
      </w:r>
      <w:r w:rsidR="00C732DC" w:rsidRPr="003A2939">
        <w:rPr>
          <w:rFonts w:asciiTheme="majorBidi" w:hAnsiTheme="majorBidi" w:cstheme="majorBidi"/>
          <w:bCs/>
          <w:sz w:val="24"/>
          <w:szCs w:val="24"/>
          <w:lang w:val="en-GB"/>
        </w:rPr>
        <w:t>”</w:t>
      </w:r>
      <w:r w:rsidR="004F370A" w:rsidRPr="003A2939">
        <w:rPr>
          <w:rFonts w:asciiTheme="majorBidi" w:hAnsiTheme="majorBidi" w:cstheme="majorBidi"/>
          <w:bCs/>
          <w:sz w:val="24"/>
          <w:szCs w:val="24"/>
          <w:lang w:val="en-GB"/>
        </w:rPr>
        <w:t xml:space="preserve"> or left behind </w:t>
      </w:r>
      <w:r w:rsidR="00EF5387" w:rsidRPr="003A2939">
        <w:rPr>
          <w:rFonts w:asciiTheme="majorBidi" w:hAnsiTheme="majorBidi" w:cstheme="majorBidi"/>
          <w:bCs/>
          <w:sz w:val="24"/>
          <w:szCs w:val="24"/>
          <w:lang w:val="en-GB"/>
        </w:rPr>
        <w:t xml:space="preserve">by the progress and changes happening in their country (Ipsos, </w:t>
      </w:r>
      <w:r w:rsidR="00FD1FE3" w:rsidRPr="003A2939">
        <w:rPr>
          <w:rFonts w:asciiTheme="majorBidi" w:hAnsiTheme="majorBidi" w:cstheme="majorBidi"/>
          <w:bCs/>
          <w:sz w:val="24"/>
          <w:szCs w:val="24"/>
          <w:lang w:val="en-GB"/>
        </w:rPr>
        <w:t xml:space="preserve">2020, </w:t>
      </w:r>
      <w:r w:rsidR="00EF5387" w:rsidRPr="003A2939">
        <w:rPr>
          <w:rFonts w:asciiTheme="majorBidi" w:hAnsiTheme="majorBidi" w:cstheme="majorBidi"/>
          <w:bCs/>
          <w:sz w:val="24"/>
          <w:szCs w:val="24"/>
          <w:lang w:val="en-GB"/>
        </w:rPr>
        <w:t xml:space="preserve">2021). </w:t>
      </w:r>
      <w:r w:rsidR="00C34259" w:rsidRPr="003A2939">
        <w:rPr>
          <w:rFonts w:asciiTheme="majorBidi" w:hAnsiTheme="majorBidi" w:cstheme="majorBidi"/>
          <w:bCs/>
          <w:sz w:val="24"/>
          <w:szCs w:val="24"/>
          <w:lang w:val="en-GB"/>
        </w:rPr>
        <w:t xml:space="preserve">Such </w:t>
      </w:r>
      <w:r w:rsidR="00EC702D" w:rsidRPr="003A2939">
        <w:rPr>
          <w:rFonts w:asciiTheme="majorBidi" w:hAnsiTheme="majorBidi" w:cstheme="majorBidi"/>
          <w:bCs/>
          <w:sz w:val="24"/>
          <w:szCs w:val="24"/>
          <w:lang w:val="en-GB"/>
        </w:rPr>
        <w:t xml:space="preserve">threatening changes in relation to one’s country and national identity </w:t>
      </w:r>
      <w:r w:rsidR="00FC0C9D" w:rsidRPr="003A2939">
        <w:rPr>
          <w:rFonts w:asciiTheme="majorBidi" w:hAnsiTheme="majorBidi" w:cstheme="majorBidi"/>
          <w:bCs/>
          <w:sz w:val="24"/>
          <w:szCs w:val="24"/>
          <w:lang w:val="en-GB"/>
        </w:rPr>
        <w:t xml:space="preserve">may </w:t>
      </w:r>
      <w:r w:rsidR="009E0108" w:rsidRPr="003A2939">
        <w:rPr>
          <w:rFonts w:asciiTheme="majorBidi" w:hAnsiTheme="majorBidi" w:cstheme="majorBidi"/>
          <w:bCs/>
          <w:sz w:val="24"/>
          <w:szCs w:val="24"/>
          <w:lang w:val="en-GB"/>
        </w:rPr>
        <w:t>trigger</w:t>
      </w:r>
      <w:r w:rsidR="00FC0C9D" w:rsidRPr="003A2939">
        <w:rPr>
          <w:rFonts w:asciiTheme="majorBidi" w:hAnsiTheme="majorBidi" w:cstheme="majorBidi"/>
          <w:bCs/>
          <w:sz w:val="24"/>
          <w:szCs w:val="24"/>
          <w:lang w:val="en-GB"/>
        </w:rPr>
        <w:t xml:space="preserve"> collective nostalgia </w:t>
      </w:r>
      <w:r w:rsidR="00045797" w:rsidRPr="003A2939">
        <w:rPr>
          <w:rFonts w:asciiTheme="majorBidi" w:hAnsiTheme="majorBidi" w:cstheme="majorBidi"/>
          <w:bCs/>
          <w:sz w:val="24"/>
          <w:szCs w:val="24"/>
          <w:lang w:val="en-GB"/>
        </w:rPr>
        <w:t xml:space="preserve">for </w:t>
      </w:r>
      <w:r w:rsidR="00201F9D" w:rsidRPr="003A2939">
        <w:rPr>
          <w:rFonts w:asciiTheme="majorBidi" w:hAnsiTheme="majorBidi" w:cstheme="majorBidi"/>
          <w:bCs/>
          <w:sz w:val="24"/>
          <w:szCs w:val="24"/>
          <w:lang w:val="en-GB"/>
        </w:rPr>
        <w:t>“</w:t>
      </w:r>
      <w:r w:rsidR="00045797" w:rsidRPr="003A2939">
        <w:rPr>
          <w:rFonts w:asciiTheme="majorBidi" w:hAnsiTheme="majorBidi" w:cstheme="majorBidi"/>
          <w:bCs/>
          <w:sz w:val="24"/>
          <w:szCs w:val="24"/>
          <w:lang w:val="en-GB"/>
        </w:rPr>
        <w:t>the good old days of the country</w:t>
      </w:r>
      <w:r w:rsidR="00201F9D" w:rsidRPr="003A2939">
        <w:rPr>
          <w:rFonts w:asciiTheme="majorBidi" w:hAnsiTheme="majorBidi" w:cstheme="majorBidi"/>
          <w:bCs/>
          <w:sz w:val="24"/>
          <w:szCs w:val="24"/>
          <w:lang w:val="en-GB"/>
        </w:rPr>
        <w:t>,”</w:t>
      </w:r>
      <w:r w:rsidR="00045797" w:rsidRPr="003A2939">
        <w:rPr>
          <w:rFonts w:asciiTheme="majorBidi" w:hAnsiTheme="majorBidi" w:cstheme="majorBidi"/>
          <w:bCs/>
          <w:sz w:val="24"/>
          <w:szCs w:val="24"/>
          <w:lang w:val="en-GB"/>
        </w:rPr>
        <w:t xml:space="preserve"> as </w:t>
      </w:r>
      <w:r w:rsidR="00563A00" w:rsidRPr="003A2939">
        <w:rPr>
          <w:rFonts w:asciiTheme="majorBidi" w:hAnsiTheme="majorBidi" w:cstheme="majorBidi"/>
          <w:bCs/>
          <w:sz w:val="24"/>
          <w:szCs w:val="24"/>
          <w:lang w:val="en-GB"/>
        </w:rPr>
        <w:t xml:space="preserve">holding on to the past </w:t>
      </w:r>
      <w:r w:rsidR="000A42A6" w:rsidRPr="003A2939">
        <w:rPr>
          <w:rFonts w:asciiTheme="majorBidi" w:hAnsiTheme="majorBidi" w:cstheme="majorBidi"/>
          <w:bCs/>
          <w:sz w:val="24"/>
          <w:szCs w:val="24"/>
          <w:lang w:val="en-GB"/>
        </w:rPr>
        <w:t>can</w:t>
      </w:r>
      <w:r w:rsidR="00563A00" w:rsidRPr="003A2939">
        <w:rPr>
          <w:rFonts w:asciiTheme="majorBidi" w:hAnsiTheme="majorBidi" w:cstheme="majorBidi"/>
          <w:bCs/>
          <w:sz w:val="24"/>
          <w:szCs w:val="24"/>
          <w:lang w:val="en-GB"/>
        </w:rPr>
        <w:t xml:space="preserve"> help people to maintain</w:t>
      </w:r>
      <w:r w:rsidR="009E266F" w:rsidRPr="003A2939">
        <w:rPr>
          <w:rFonts w:asciiTheme="majorBidi" w:hAnsiTheme="majorBidi" w:cstheme="majorBidi"/>
          <w:bCs/>
          <w:sz w:val="24"/>
          <w:szCs w:val="24"/>
          <w:lang w:val="en-GB"/>
        </w:rPr>
        <w:t xml:space="preserve"> or restore</w:t>
      </w:r>
      <w:r w:rsidR="00563A00" w:rsidRPr="003A2939">
        <w:rPr>
          <w:rFonts w:asciiTheme="majorBidi" w:hAnsiTheme="majorBidi" w:cstheme="majorBidi"/>
          <w:bCs/>
          <w:sz w:val="24"/>
          <w:szCs w:val="24"/>
          <w:lang w:val="en-GB"/>
        </w:rPr>
        <w:t xml:space="preserve"> </w:t>
      </w:r>
      <w:r w:rsidR="00F14E33" w:rsidRPr="003A2939">
        <w:rPr>
          <w:rFonts w:asciiTheme="majorBidi" w:hAnsiTheme="majorBidi" w:cstheme="majorBidi"/>
          <w:bCs/>
          <w:sz w:val="24"/>
          <w:szCs w:val="24"/>
          <w:lang w:val="en-GB"/>
        </w:rPr>
        <w:t>collective</w:t>
      </w:r>
      <w:r w:rsidR="00563A00" w:rsidRPr="003A2939">
        <w:rPr>
          <w:rFonts w:asciiTheme="majorBidi" w:hAnsiTheme="majorBidi" w:cstheme="majorBidi"/>
          <w:bCs/>
          <w:sz w:val="24"/>
          <w:szCs w:val="24"/>
          <w:lang w:val="en-GB"/>
        </w:rPr>
        <w:t xml:space="preserve"> continuity (</w:t>
      </w:r>
      <w:r w:rsidR="009E266F" w:rsidRPr="003A2939">
        <w:rPr>
          <w:rFonts w:asciiTheme="majorBidi" w:hAnsiTheme="majorBidi" w:cstheme="majorBidi"/>
          <w:bCs/>
          <w:sz w:val="24"/>
          <w:szCs w:val="24"/>
          <w:lang w:val="en-GB"/>
        </w:rPr>
        <w:t xml:space="preserve">Boym, </w:t>
      </w:r>
      <w:r w:rsidR="00D80587" w:rsidRPr="003A2939">
        <w:rPr>
          <w:rFonts w:asciiTheme="majorBidi" w:hAnsiTheme="majorBidi" w:cstheme="majorBidi"/>
          <w:bCs/>
          <w:sz w:val="24"/>
          <w:szCs w:val="24"/>
          <w:lang w:val="en-GB"/>
        </w:rPr>
        <w:t xml:space="preserve">2001; </w:t>
      </w:r>
      <w:r w:rsidR="0050486F" w:rsidRPr="003A2939">
        <w:rPr>
          <w:rFonts w:asciiTheme="majorBidi" w:hAnsiTheme="majorBidi" w:cstheme="majorBidi"/>
          <w:bCs/>
          <w:sz w:val="24"/>
          <w:szCs w:val="24"/>
          <w:lang w:val="en-GB"/>
        </w:rPr>
        <w:t>Davis, 1979;</w:t>
      </w:r>
      <w:r w:rsidR="0044075F" w:rsidRPr="003A2939">
        <w:rPr>
          <w:rFonts w:asciiTheme="majorBidi" w:hAnsiTheme="majorBidi" w:cstheme="majorBidi"/>
          <w:bCs/>
          <w:sz w:val="24"/>
          <w:szCs w:val="24"/>
          <w:lang w:val="en-GB"/>
        </w:rPr>
        <w:t xml:space="preserve"> Smeekes &amp; Verkuyten, 2015</w:t>
      </w:r>
      <w:r w:rsidR="00563A00" w:rsidRPr="003A2939">
        <w:rPr>
          <w:rFonts w:asciiTheme="majorBidi" w:hAnsiTheme="majorBidi" w:cstheme="majorBidi"/>
          <w:bCs/>
          <w:sz w:val="24"/>
          <w:szCs w:val="24"/>
          <w:lang w:val="en-GB"/>
        </w:rPr>
        <w:t>).</w:t>
      </w:r>
      <w:r w:rsidR="00E95B65" w:rsidRPr="003A2939">
        <w:rPr>
          <w:rFonts w:asciiTheme="majorBidi" w:hAnsiTheme="majorBidi" w:cstheme="majorBidi"/>
          <w:bCs/>
          <w:sz w:val="24"/>
          <w:szCs w:val="24"/>
          <w:lang w:val="en-GB"/>
        </w:rPr>
        <w:t xml:space="preserve"> </w:t>
      </w:r>
      <w:r w:rsidR="00201F9D" w:rsidRPr="003A2939">
        <w:rPr>
          <w:rFonts w:asciiTheme="majorBidi" w:hAnsiTheme="majorBidi" w:cstheme="majorBidi"/>
          <w:bCs/>
          <w:sz w:val="24"/>
          <w:szCs w:val="24"/>
          <w:lang w:val="en-GB"/>
        </w:rPr>
        <w:t xml:space="preserve">Indeed, collective nostalgia </w:t>
      </w:r>
      <w:r w:rsidR="004E6904" w:rsidRPr="003A2939">
        <w:rPr>
          <w:rFonts w:asciiTheme="majorBidi" w:hAnsiTheme="majorBidi" w:cstheme="majorBidi"/>
          <w:bCs/>
          <w:sz w:val="24"/>
          <w:szCs w:val="24"/>
          <w:lang w:val="en-GB"/>
        </w:rPr>
        <w:t xml:space="preserve">is </w:t>
      </w:r>
      <w:r w:rsidR="0072272C" w:rsidRPr="003A2939">
        <w:rPr>
          <w:rFonts w:asciiTheme="majorBidi" w:hAnsiTheme="majorBidi" w:cstheme="majorBidi"/>
          <w:bCs/>
          <w:sz w:val="24"/>
          <w:szCs w:val="24"/>
          <w:lang w:val="en-GB"/>
        </w:rPr>
        <w:t>widespread</w:t>
      </w:r>
      <w:r w:rsidR="00201F9D" w:rsidRPr="003A2939">
        <w:rPr>
          <w:rFonts w:asciiTheme="majorBidi" w:hAnsiTheme="majorBidi" w:cstheme="majorBidi"/>
          <w:bCs/>
          <w:sz w:val="24"/>
          <w:szCs w:val="24"/>
          <w:lang w:val="en-GB"/>
        </w:rPr>
        <w:t xml:space="preserve"> </w:t>
      </w:r>
      <w:r w:rsidR="00E95B65" w:rsidRPr="003A2939">
        <w:rPr>
          <w:rFonts w:asciiTheme="majorBidi" w:hAnsiTheme="majorBidi" w:cstheme="majorBidi"/>
          <w:bCs/>
          <w:sz w:val="24"/>
          <w:szCs w:val="24"/>
          <w:lang w:val="en-GB"/>
        </w:rPr>
        <w:t xml:space="preserve">in </w:t>
      </w:r>
      <w:r w:rsidR="00201F9D" w:rsidRPr="003A2939">
        <w:rPr>
          <w:rFonts w:asciiTheme="majorBidi" w:hAnsiTheme="majorBidi" w:cstheme="majorBidi"/>
          <w:bCs/>
          <w:sz w:val="24"/>
          <w:szCs w:val="24"/>
          <w:lang w:val="en-GB"/>
        </w:rPr>
        <w:t xml:space="preserve">the </w:t>
      </w:r>
      <w:r w:rsidR="00E95B65" w:rsidRPr="003A2939">
        <w:rPr>
          <w:rFonts w:asciiTheme="majorBidi" w:hAnsiTheme="majorBidi" w:cstheme="majorBidi"/>
          <w:bCs/>
          <w:sz w:val="24"/>
          <w:szCs w:val="24"/>
          <w:lang w:val="en-GB"/>
        </w:rPr>
        <w:t>West</w:t>
      </w:r>
      <w:r w:rsidR="004E6904" w:rsidRPr="003A2939">
        <w:rPr>
          <w:rFonts w:asciiTheme="majorBidi" w:hAnsiTheme="majorBidi" w:cstheme="majorBidi"/>
          <w:bCs/>
          <w:sz w:val="24"/>
          <w:szCs w:val="24"/>
          <w:lang w:val="en-GB"/>
        </w:rPr>
        <w:t xml:space="preserve">: </w:t>
      </w:r>
      <w:r w:rsidR="00201F9D" w:rsidRPr="003A2939">
        <w:rPr>
          <w:rFonts w:asciiTheme="majorBidi" w:hAnsiTheme="majorBidi" w:cstheme="majorBidi"/>
          <w:bCs/>
          <w:sz w:val="24"/>
          <w:szCs w:val="24"/>
          <w:lang w:val="en-GB"/>
        </w:rPr>
        <w:t>I</w:t>
      </w:r>
      <w:r w:rsidR="007F0552" w:rsidRPr="003A2939">
        <w:rPr>
          <w:rFonts w:asciiTheme="majorBidi" w:hAnsiTheme="majorBidi" w:cstheme="majorBidi"/>
          <w:bCs/>
          <w:sz w:val="24"/>
          <w:szCs w:val="24"/>
          <w:lang w:val="en-GB"/>
        </w:rPr>
        <w:t>n most countries</w:t>
      </w:r>
      <w:r w:rsidR="00201F9D" w:rsidRPr="003A2939">
        <w:rPr>
          <w:rFonts w:asciiTheme="majorBidi" w:hAnsiTheme="majorBidi" w:cstheme="majorBidi"/>
          <w:bCs/>
          <w:sz w:val="24"/>
          <w:szCs w:val="24"/>
          <w:lang w:val="en-GB"/>
        </w:rPr>
        <w:t>,</w:t>
      </w:r>
      <w:r w:rsidR="007F0552" w:rsidRPr="003A2939">
        <w:rPr>
          <w:rFonts w:asciiTheme="majorBidi" w:hAnsiTheme="majorBidi" w:cstheme="majorBidi"/>
          <w:bCs/>
          <w:sz w:val="24"/>
          <w:szCs w:val="24"/>
          <w:lang w:val="en-GB"/>
        </w:rPr>
        <w:t xml:space="preserve"> more than </w:t>
      </w:r>
      <w:r w:rsidR="0072272C" w:rsidRPr="003A2939">
        <w:rPr>
          <w:rFonts w:asciiTheme="majorBidi" w:hAnsiTheme="majorBidi" w:cstheme="majorBidi"/>
          <w:bCs/>
          <w:sz w:val="24"/>
          <w:szCs w:val="24"/>
          <w:lang w:val="en-GB"/>
        </w:rPr>
        <w:t xml:space="preserve">50% of the population </w:t>
      </w:r>
      <w:r w:rsidR="00A51ECC" w:rsidRPr="003A2939">
        <w:rPr>
          <w:rFonts w:asciiTheme="majorBidi" w:hAnsiTheme="majorBidi" w:cstheme="majorBidi"/>
          <w:bCs/>
          <w:sz w:val="24"/>
          <w:szCs w:val="24"/>
          <w:lang w:val="en-GB"/>
        </w:rPr>
        <w:t>long</w:t>
      </w:r>
      <w:r w:rsidR="00E2697B" w:rsidRPr="003A2939">
        <w:rPr>
          <w:rFonts w:asciiTheme="majorBidi" w:hAnsiTheme="majorBidi" w:cstheme="majorBidi"/>
          <w:bCs/>
          <w:sz w:val="24"/>
          <w:szCs w:val="24"/>
          <w:lang w:val="en-GB"/>
        </w:rPr>
        <w:t>s</w:t>
      </w:r>
      <w:r w:rsidR="0072272C" w:rsidRPr="003A2939">
        <w:rPr>
          <w:rFonts w:asciiTheme="majorBidi" w:hAnsiTheme="majorBidi" w:cstheme="majorBidi"/>
          <w:bCs/>
          <w:sz w:val="24"/>
          <w:szCs w:val="24"/>
          <w:lang w:val="en-GB"/>
        </w:rPr>
        <w:t xml:space="preserve"> for the way their country </w:t>
      </w:r>
      <w:r w:rsidR="00F14E33" w:rsidRPr="003A2939">
        <w:rPr>
          <w:rFonts w:asciiTheme="majorBidi" w:hAnsiTheme="majorBidi" w:cstheme="majorBidi"/>
          <w:bCs/>
          <w:sz w:val="24"/>
          <w:szCs w:val="24"/>
          <w:lang w:val="en-GB"/>
        </w:rPr>
        <w:t>was</w:t>
      </w:r>
      <w:r w:rsidR="00942E51" w:rsidRPr="003A2939">
        <w:rPr>
          <w:rFonts w:asciiTheme="majorBidi" w:hAnsiTheme="majorBidi" w:cstheme="majorBidi"/>
          <w:bCs/>
          <w:sz w:val="24"/>
          <w:szCs w:val="24"/>
          <w:lang w:val="en-GB"/>
        </w:rPr>
        <w:t xml:space="preserve"> </w:t>
      </w:r>
      <w:r w:rsidR="0072272C" w:rsidRPr="003A2939">
        <w:rPr>
          <w:rFonts w:asciiTheme="majorBidi" w:hAnsiTheme="majorBidi" w:cstheme="majorBidi"/>
          <w:bCs/>
          <w:sz w:val="24"/>
          <w:szCs w:val="24"/>
          <w:lang w:val="en-GB"/>
        </w:rPr>
        <w:t xml:space="preserve">(Ipsos, </w:t>
      </w:r>
      <w:r w:rsidR="00FD1FE3" w:rsidRPr="003A2939">
        <w:rPr>
          <w:rFonts w:asciiTheme="majorBidi" w:hAnsiTheme="majorBidi" w:cstheme="majorBidi"/>
          <w:bCs/>
          <w:sz w:val="24"/>
          <w:szCs w:val="24"/>
          <w:lang w:val="en-GB"/>
        </w:rPr>
        <w:t xml:space="preserve">2020, </w:t>
      </w:r>
      <w:r w:rsidR="0072272C" w:rsidRPr="003A2939">
        <w:rPr>
          <w:rFonts w:asciiTheme="majorBidi" w:hAnsiTheme="majorBidi" w:cstheme="majorBidi"/>
          <w:bCs/>
          <w:sz w:val="24"/>
          <w:szCs w:val="24"/>
          <w:lang w:val="en-GB"/>
        </w:rPr>
        <w:t>202</w:t>
      </w:r>
      <w:r w:rsidR="00BF35B2" w:rsidRPr="003A2939">
        <w:rPr>
          <w:rFonts w:asciiTheme="majorBidi" w:hAnsiTheme="majorBidi" w:cstheme="majorBidi"/>
          <w:bCs/>
          <w:sz w:val="24"/>
          <w:szCs w:val="24"/>
          <w:lang w:val="en-GB"/>
        </w:rPr>
        <w:t>1</w:t>
      </w:r>
      <w:r w:rsidR="0072272C" w:rsidRPr="003A2939">
        <w:rPr>
          <w:rFonts w:asciiTheme="majorBidi" w:hAnsiTheme="majorBidi" w:cstheme="majorBidi"/>
          <w:bCs/>
          <w:sz w:val="24"/>
          <w:szCs w:val="24"/>
          <w:lang w:val="en-GB"/>
        </w:rPr>
        <w:t>).</w:t>
      </w:r>
      <w:r w:rsidR="002365B6" w:rsidRPr="003A2939">
        <w:rPr>
          <w:rFonts w:asciiTheme="majorBidi" w:hAnsiTheme="majorBidi" w:cstheme="majorBidi"/>
          <w:bCs/>
          <w:sz w:val="24"/>
          <w:szCs w:val="24"/>
          <w:lang w:val="en-GB"/>
        </w:rPr>
        <w:t xml:space="preserve"> </w:t>
      </w:r>
    </w:p>
    <w:p w14:paraId="03367A48" w14:textId="1E42B2D9" w:rsidR="008200ED" w:rsidRPr="003A2939" w:rsidRDefault="00F733DA"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Social</w:t>
      </w:r>
      <w:r w:rsidR="000361F3" w:rsidRPr="003A2939">
        <w:rPr>
          <w:rFonts w:asciiTheme="majorBidi" w:hAnsiTheme="majorBidi" w:cstheme="majorBidi"/>
          <w:bCs/>
          <w:sz w:val="24"/>
          <w:szCs w:val="24"/>
          <w:lang w:val="en-GB"/>
        </w:rPr>
        <w:t xml:space="preserve"> psychologists have </w:t>
      </w:r>
      <w:r w:rsidRPr="003A2939">
        <w:rPr>
          <w:rFonts w:asciiTheme="majorBidi" w:hAnsiTheme="majorBidi" w:cstheme="majorBidi"/>
          <w:bCs/>
          <w:sz w:val="24"/>
          <w:szCs w:val="24"/>
          <w:lang w:val="en-GB"/>
        </w:rPr>
        <w:t xml:space="preserve">extensively </w:t>
      </w:r>
      <w:r w:rsidR="000361F3" w:rsidRPr="003A2939">
        <w:rPr>
          <w:rFonts w:asciiTheme="majorBidi" w:hAnsiTheme="majorBidi" w:cstheme="majorBidi"/>
          <w:bCs/>
          <w:sz w:val="24"/>
          <w:szCs w:val="24"/>
          <w:lang w:val="en-GB"/>
        </w:rPr>
        <w:t>studied</w:t>
      </w:r>
      <w:r w:rsidR="003F2B10" w:rsidRPr="003A2939">
        <w:rPr>
          <w:rFonts w:asciiTheme="majorBidi" w:hAnsiTheme="majorBidi" w:cstheme="majorBidi"/>
          <w:bCs/>
          <w:sz w:val="24"/>
          <w:szCs w:val="24"/>
          <w:lang w:val="en-GB"/>
        </w:rPr>
        <w:t xml:space="preserve"> </w:t>
      </w:r>
      <w:r w:rsidR="000361F3" w:rsidRPr="003A2939">
        <w:rPr>
          <w:rFonts w:asciiTheme="majorBidi" w:hAnsiTheme="majorBidi" w:cstheme="majorBidi"/>
          <w:bCs/>
          <w:sz w:val="24"/>
          <w:szCs w:val="24"/>
          <w:lang w:val="en-GB"/>
        </w:rPr>
        <w:t>personal nostalgia</w:t>
      </w:r>
      <w:r w:rsidR="00FD5052" w:rsidRPr="003A2939">
        <w:rPr>
          <w:rFonts w:asciiTheme="majorBidi" w:hAnsiTheme="majorBidi" w:cstheme="majorBidi"/>
          <w:bCs/>
          <w:sz w:val="24"/>
          <w:szCs w:val="24"/>
          <w:lang w:val="en-GB"/>
        </w:rPr>
        <w:t>—</w:t>
      </w:r>
      <w:r w:rsidR="0098248C" w:rsidRPr="003A2939">
        <w:rPr>
          <w:rFonts w:asciiTheme="majorBidi" w:hAnsiTheme="majorBidi" w:cstheme="majorBidi"/>
          <w:bCs/>
          <w:sz w:val="24"/>
          <w:szCs w:val="24"/>
          <w:lang w:val="en-GB"/>
        </w:rPr>
        <w:t>a sentimental longing for one’s unique individual past</w:t>
      </w:r>
      <w:r w:rsidR="000361F3" w:rsidRPr="003A2939">
        <w:rPr>
          <w:rFonts w:asciiTheme="majorBidi" w:hAnsiTheme="majorBidi" w:cstheme="majorBidi"/>
          <w:bCs/>
          <w:sz w:val="24"/>
          <w:szCs w:val="24"/>
          <w:lang w:val="en-GB"/>
        </w:rPr>
        <w:t xml:space="preserve"> (</w:t>
      </w:r>
      <w:r w:rsidR="00102A59" w:rsidRPr="003A2939">
        <w:rPr>
          <w:rFonts w:asciiTheme="majorBidi" w:hAnsiTheme="majorBidi" w:cstheme="majorBidi"/>
          <w:bCs/>
          <w:sz w:val="24"/>
          <w:szCs w:val="24"/>
          <w:lang w:val="en-GB"/>
        </w:rPr>
        <w:t>Routledge, 2015; Sedikides</w:t>
      </w:r>
      <w:r w:rsidR="004E03D1" w:rsidRPr="003A2939">
        <w:rPr>
          <w:rFonts w:asciiTheme="majorBidi" w:hAnsiTheme="majorBidi" w:cstheme="majorBidi"/>
          <w:bCs/>
          <w:sz w:val="24"/>
          <w:szCs w:val="24"/>
          <w:lang w:val="en-GB"/>
        </w:rPr>
        <w:t xml:space="preserve"> et al., </w:t>
      </w:r>
      <w:r w:rsidR="00DB64A7">
        <w:rPr>
          <w:rFonts w:asciiTheme="majorBidi" w:hAnsiTheme="majorBidi" w:cstheme="majorBidi"/>
          <w:bCs/>
          <w:sz w:val="24"/>
          <w:szCs w:val="24"/>
          <w:lang w:val="en-GB"/>
        </w:rPr>
        <w:t xml:space="preserve">2008a, </w:t>
      </w:r>
      <w:r w:rsidR="004E03D1" w:rsidRPr="003A2939">
        <w:rPr>
          <w:rFonts w:asciiTheme="majorBidi" w:hAnsiTheme="majorBidi" w:cstheme="majorBidi"/>
          <w:bCs/>
          <w:sz w:val="24"/>
          <w:szCs w:val="24"/>
          <w:lang w:val="en-GB"/>
        </w:rPr>
        <w:t>2015</w:t>
      </w:r>
      <w:r w:rsidR="000F012D" w:rsidRPr="003A2939">
        <w:rPr>
          <w:rFonts w:asciiTheme="majorBidi" w:hAnsiTheme="majorBidi" w:cstheme="majorBidi"/>
          <w:bCs/>
          <w:sz w:val="24"/>
          <w:szCs w:val="24"/>
          <w:lang w:val="en-GB"/>
        </w:rPr>
        <w:t>b</w:t>
      </w:r>
      <w:r w:rsidR="00F53ACB" w:rsidRPr="003A2939">
        <w:rPr>
          <w:rFonts w:asciiTheme="majorBidi" w:hAnsiTheme="majorBidi" w:cstheme="majorBidi"/>
          <w:bCs/>
          <w:sz w:val="24"/>
          <w:szCs w:val="24"/>
          <w:lang w:val="en-GB"/>
        </w:rPr>
        <w:t>; Wildschut &amp; Sedikides, 2020</w:t>
      </w:r>
      <w:r w:rsidR="00DB64A7">
        <w:rPr>
          <w:rFonts w:asciiTheme="majorBidi" w:hAnsiTheme="majorBidi" w:cstheme="majorBidi"/>
          <w:bCs/>
          <w:sz w:val="24"/>
          <w:szCs w:val="24"/>
          <w:lang w:val="en-GB"/>
        </w:rPr>
        <w:t>, 2022a</w:t>
      </w:r>
      <w:r w:rsidR="000361F3" w:rsidRPr="003A2939">
        <w:rPr>
          <w:rFonts w:asciiTheme="majorBidi" w:hAnsiTheme="majorBidi" w:cstheme="majorBidi"/>
          <w:bCs/>
          <w:sz w:val="24"/>
          <w:szCs w:val="24"/>
          <w:lang w:val="en-GB"/>
        </w:rPr>
        <w:t>)</w:t>
      </w:r>
      <w:r w:rsidRPr="003A2939">
        <w:rPr>
          <w:rFonts w:asciiTheme="majorBidi" w:hAnsiTheme="majorBidi" w:cstheme="majorBidi"/>
          <w:bCs/>
          <w:sz w:val="24"/>
          <w:szCs w:val="24"/>
          <w:lang w:val="en-GB"/>
        </w:rPr>
        <w:t xml:space="preserve">. However, </w:t>
      </w:r>
      <w:r w:rsidR="00BC5B31" w:rsidRPr="003A2939">
        <w:rPr>
          <w:rFonts w:asciiTheme="majorBidi" w:hAnsiTheme="majorBidi" w:cstheme="majorBidi"/>
          <w:bCs/>
          <w:sz w:val="24"/>
          <w:szCs w:val="24"/>
          <w:lang w:val="en-GB"/>
        </w:rPr>
        <w:t xml:space="preserve">only recently have </w:t>
      </w:r>
      <w:r w:rsidR="000361F3" w:rsidRPr="003A2939">
        <w:rPr>
          <w:rFonts w:asciiTheme="majorBidi" w:hAnsiTheme="majorBidi" w:cstheme="majorBidi"/>
          <w:bCs/>
          <w:sz w:val="24"/>
          <w:szCs w:val="24"/>
          <w:lang w:val="en-GB"/>
        </w:rPr>
        <w:t xml:space="preserve">they </w:t>
      </w:r>
      <w:r w:rsidR="00BC5B31" w:rsidRPr="003A2939">
        <w:rPr>
          <w:rFonts w:asciiTheme="majorBidi" w:hAnsiTheme="majorBidi" w:cstheme="majorBidi"/>
          <w:bCs/>
          <w:sz w:val="24"/>
          <w:szCs w:val="24"/>
          <w:lang w:val="en-GB"/>
        </w:rPr>
        <w:t xml:space="preserve">begun </w:t>
      </w:r>
      <w:r w:rsidR="000361F3" w:rsidRPr="003A2939">
        <w:rPr>
          <w:rFonts w:asciiTheme="majorBidi" w:hAnsiTheme="majorBidi" w:cstheme="majorBidi"/>
          <w:bCs/>
          <w:sz w:val="24"/>
          <w:szCs w:val="24"/>
          <w:lang w:val="en-GB"/>
        </w:rPr>
        <w:t>to examine collective nostalgia</w:t>
      </w:r>
      <w:r w:rsidR="00FD5052" w:rsidRPr="003A2939">
        <w:rPr>
          <w:rFonts w:asciiTheme="majorBidi" w:hAnsiTheme="majorBidi" w:cstheme="majorBidi"/>
          <w:bCs/>
          <w:sz w:val="24"/>
          <w:szCs w:val="24"/>
          <w:lang w:val="en-GB"/>
        </w:rPr>
        <w:t>—</w:t>
      </w:r>
      <w:r w:rsidR="0098248C" w:rsidRPr="003A2939">
        <w:rPr>
          <w:rFonts w:asciiTheme="majorBidi" w:hAnsiTheme="majorBidi" w:cstheme="majorBidi"/>
          <w:bCs/>
          <w:sz w:val="24"/>
          <w:szCs w:val="24"/>
          <w:lang w:val="en-GB"/>
        </w:rPr>
        <w:t>a sentimental longing for</w:t>
      </w:r>
      <w:r w:rsidR="00F9774F" w:rsidRPr="003A2939">
        <w:rPr>
          <w:rFonts w:asciiTheme="majorBidi" w:hAnsiTheme="majorBidi" w:cstheme="majorBidi"/>
          <w:bCs/>
          <w:sz w:val="24"/>
          <w:szCs w:val="24"/>
          <w:lang w:val="en-GB"/>
        </w:rPr>
        <w:t xml:space="preserve"> objects, periods or events from</w:t>
      </w:r>
      <w:r w:rsidR="0098248C" w:rsidRPr="003A2939">
        <w:rPr>
          <w:rFonts w:asciiTheme="majorBidi" w:hAnsiTheme="majorBidi" w:cstheme="majorBidi"/>
          <w:bCs/>
          <w:sz w:val="24"/>
          <w:szCs w:val="24"/>
          <w:lang w:val="en-GB"/>
        </w:rPr>
        <w:t xml:space="preserve"> a past shared with fellow group members</w:t>
      </w:r>
      <w:r w:rsidR="00FD5052" w:rsidRPr="003A2939">
        <w:rPr>
          <w:rFonts w:asciiTheme="majorBidi" w:hAnsiTheme="majorBidi" w:cstheme="majorBidi"/>
          <w:bCs/>
          <w:sz w:val="24"/>
          <w:szCs w:val="24"/>
          <w:lang w:val="en-GB"/>
        </w:rPr>
        <w:t xml:space="preserve"> or compatriots—</w:t>
      </w:r>
      <w:r w:rsidR="00BD741E" w:rsidRPr="003A2939">
        <w:rPr>
          <w:rFonts w:asciiTheme="majorBidi" w:hAnsiTheme="majorBidi" w:cstheme="majorBidi"/>
          <w:bCs/>
          <w:sz w:val="24"/>
          <w:szCs w:val="24"/>
          <w:lang w:val="en-GB"/>
        </w:rPr>
        <w:t xml:space="preserve">and its consequences </w:t>
      </w:r>
      <w:r w:rsidR="000361F3" w:rsidRPr="003A2939">
        <w:rPr>
          <w:rFonts w:asciiTheme="majorBidi" w:hAnsiTheme="majorBidi" w:cstheme="majorBidi"/>
          <w:bCs/>
          <w:sz w:val="24"/>
          <w:szCs w:val="24"/>
          <w:lang w:val="en-GB"/>
        </w:rPr>
        <w:t>for group processes and intergroup relations (Cheung</w:t>
      </w:r>
      <w:r w:rsidR="00B17A3B" w:rsidRPr="003A2939">
        <w:rPr>
          <w:rFonts w:asciiTheme="majorBidi" w:hAnsiTheme="majorBidi" w:cstheme="majorBidi"/>
          <w:bCs/>
          <w:sz w:val="24"/>
          <w:szCs w:val="24"/>
          <w:lang w:val="en-GB"/>
        </w:rPr>
        <w:t xml:space="preserve"> et al.,</w:t>
      </w:r>
      <w:r w:rsidR="00020567" w:rsidRPr="003A2939">
        <w:rPr>
          <w:rFonts w:asciiTheme="majorBidi" w:hAnsiTheme="majorBidi" w:cstheme="majorBidi"/>
          <w:bCs/>
          <w:sz w:val="24"/>
          <w:szCs w:val="24"/>
          <w:lang w:val="en-GB"/>
        </w:rPr>
        <w:t xml:space="preserve"> 2017</w:t>
      </w:r>
      <w:r w:rsidR="000361F3" w:rsidRPr="003A2939">
        <w:rPr>
          <w:rFonts w:asciiTheme="majorBidi" w:hAnsiTheme="majorBidi" w:cstheme="majorBidi"/>
          <w:bCs/>
          <w:sz w:val="24"/>
          <w:szCs w:val="24"/>
          <w:lang w:val="en-GB"/>
        </w:rPr>
        <w:t>; Smeekes et al., 2018</w:t>
      </w:r>
      <w:r w:rsidR="007A3896" w:rsidRPr="003A2939">
        <w:rPr>
          <w:rFonts w:asciiTheme="majorBidi" w:hAnsiTheme="majorBidi" w:cstheme="majorBidi"/>
          <w:bCs/>
          <w:sz w:val="24"/>
          <w:szCs w:val="24"/>
          <w:lang w:val="en-GB"/>
        </w:rPr>
        <w:t>;</w:t>
      </w:r>
      <w:r w:rsidR="000361F3" w:rsidRPr="003A2939">
        <w:rPr>
          <w:rFonts w:asciiTheme="majorBidi" w:hAnsiTheme="majorBidi" w:cstheme="majorBidi"/>
          <w:bCs/>
          <w:sz w:val="24"/>
          <w:szCs w:val="24"/>
          <w:lang w:val="en-GB"/>
        </w:rPr>
        <w:t xml:space="preserve"> </w:t>
      </w:r>
      <w:r w:rsidR="003B0EF0" w:rsidRPr="003A2939">
        <w:rPr>
          <w:rFonts w:asciiTheme="majorBidi" w:hAnsiTheme="majorBidi" w:cstheme="majorBidi"/>
          <w:bCs/>
          <w:sz w:val="24"/>
          <w:szCs w:val="24"/>
          <w:lang w:val="en-GB"/>
        </w:rPr>
        <w:t xml:space="preserve">Wildschut et al., 2014; </w:t>
      </w:r>
      <w:r w:rsidR="008C7C40" w:rsidRPr="003A2939">
        <w:rPr>
          <w:rFonts w:asciiTheme="majorBidi" w:hAnsiTheme="majorBidi" w:cstheme="majorBidi"/>
          <w:bCs/>
          <w:sz w:val="24"/>
          <w:szCs w:val="24"/>
          <w:lang w:val="en-GB"/>
        </w:rPr>
        <w:t xml:space="preserve">Wohl et al., </w:t>
      </w:r>
      <w:r w:rsidR="0081525D" w:rsidRPr="003A2939">
        <w:rPr>
          <w:rFonts w:asciiTheme="majorBidi" w:hAnsiTheme="majorBidi" w:cstheme="majorBidi"/>
          <w:bCs/>
          <w:sz w:val="24"/>
          <w:szCs w:val="24"/>
          <w:lang w:val="en-GB"/>
        </w:rPr>
        <w:t>2020</w:t>
      </w:r>
      <w:r w:rsidR="000361F3" w:rsidRPr="003A2939">
        <w:rPr>
          <w:rFonts w:asciiTheme="majorBidi" w:hAnsiTheme="majorBidi" w:cstheme="majorBidi"/>
          <w:bCs/>
          <w:sz w:val="24"/>
          <w:szCs w:val="24"/>
          <w:lang w:val="en-GB"/>
        </w:rPr>
        <w:t xml:space="preserve">). </w:t>
      </w:r>
      <w:r w:rsidR="00B17A3B" w:rsidRPr="003A2939">
        <w:rPr>
          <w:rFonts w:asciiTheme="majorBidi" w:hAnsiTheme="majorBidi" w:cstheme="majorBidi"/>
          <w:bCs/>
          <w:sz w:val="24"/>
          <w:szCs w:val="24"/>
          <w:lang w:val="en-GB"/>
        </w:rPr>
        <w:t xml:space="preserve">This </w:t>
      </w:r>
      <w:r w:rsidR="00774200" w:rsidRPr="003A2939">
        <w:rPr>
          <w:rFonts w:asciiTheme="majorBidi" w:hAnsiTheme="majorBidi" w:cstheme="majorBidi"/>
          <w:bCs/>
          <w:sz w:val="24"/>
          <w:szCs w:val="24"/>
          <w:lang w:val="en-GB"/>
        </w:rPr>
        <w:t xml:space="preserve">latter </w:t>
      </w:r>
      <w:r w:rsidR="00B17A3B" w:rsidRPr="003A2939">
        <w:rPr>
          <w:rFonts w:asciiTheme="majorBidi" w:hAnsiTheme="majorBidi" w:cstheme="majorBidi"/>
          <w:bCs/>
          <w:sz w:val="24"/>
          <w:szCs w:val="24"/>
          <w:lang w:val="en-GB"/>
        </w:rPr>
        <w:t>body of work</w:t>
      </w:r>
      <w:r w:rsidR="002F0ED1" w:rsidRPr="003A2939">
        <w:rPr>
          <w:rFonts w:asciiTheme="majorBidi" w:hAnsiTheme="majorBidi" w:cstheme="majorBidi"/>
          <w:bCs/>
          <w:sz w:val="24"/>
          <w:szCs w:val="24"/>
          <w:lang w:val="en-GB"/>
        </w:rPr>
        <w:t xml:space="preserve"> is </w:t>
      </w:r>
      <w:r w:rsidR="00E84CE4" w:rsidRPr="003A2939">
        <w:rPr>
          <w:rFonts w:asciiTheme="majorBidi" w:hAnsiTheme="majorBidi" w:cstheme="majorBidi"/>
          <w:bCs/>
          <w:sz w:val="24"/>
          <w:szCs w:val="24"/>
          <w:lang w:val="en-GB"/>
        </w:rPr>
        <w:t>largely inspired by</w:t>
      </w:r>
      <w:r w:rsidR="002F0ED1" w:rsidRPr="003A2939">
        <w:rPr>
          <w:rFonts w:asciiTheme="majorBidi" w:hAnsiTheme="majorBidi" w:cstheme="majorBidi"/>
          <w:bCs/>
          <w:sz w:val="24"/>
          <w:szCs w:val="24"/>
          <w:lang w:val="en-GB"/>
        </w:rPr>
        <w:t xml:space="preserve"> intergroup emotions theory</w:t>
      </w:r>
      <w:r w:rsidR="00365006" w:rsidRPr="003A2939">
        <w:rPr>
          <w:rFonts w:asciiTheme="majorBidi" w:hAnsiTheme="majorBidi" w:cstheme="majorBidi"/>
          <w:bCs/>
          <w:sz w:val="24"/>
          <w:szCs w:val="24"/>
          <w:lang w:val="en-GB"/>
        </w:rPr>
        <w:t xml:space="preserve"> (Mackie</w:t>
      </w:r>
      <w:r w:rsidR="007C0FB1" w:rsidRPr="003A2939">
        <w:rPr>
          <w:rFonts w:asciiTheme="majorBidi" w:hAnsiTheme="majorBidi" w:cstheme="majorBidi"/>
          <w:bCs/>
          <w:sz w:val="24"/>
          <w:szCs w:val="24"/>
          <w:lang w:val="en-GB"/>
        </w:rPr>
        <w:t xml:space="preserve"> et al., </w:t>
      </w:r>
      <w:r w:rsidR="000C06EF" w:rsidRPr="003A2939">
        <w:rPr>
          <w:rFonts w:asciiTheme="majorBidi" w:hAnsiTheme="majorBidi" w:cstheme="majorBidi"/>
          <w:bCs/>
          <w:sz w:val="24"/>
          <w:szCs w:val="24"/>
          <w:lang w:val="en-GB"/>
        </w:rPr>
        <w:t>2009</w:t>
      </w:r>
      <w:r w:rsidR="00365006" w:rsidRPr="003A2939">
        <w:rPr>
          <w:rFonts w:asciiTheme="majorBidi" w:hAnsiTheme="majorBidi" w:cstheme="majorBidi"/>
          <w:bCs/>
          <w:sz w:val="24"/>
          <w:szCs w:val="24"/>
          <w:lang w:val="en-GB"/>
        </w:rPr>
        <w:t xml:space="preserve">), which </w:t>
      </w:r>
      <w:r w:rsidR="00E84CE4" w:rsidRPr="003A2939">
        <w:rPr>
          <w:rFonts w:asciiTheme="majorBidi" w:hAnsiTheme="majorBidi" w:cstheme="majorBidi"/>
          <w:bCs/>
          <w:sz w:val="24"/>
          <w:szCs w:val="24"/>
          <w:lang w:val="en-GB"/>
        </w:rPr>
        <w:t>pos</w:t>
      </w:r>
      <w:r w:rsidR="00814F09" w:rsidRPr="003A2939">
        <w:rPr>
          <w:rFonts w:asciiTheme="majorBidi" w:hAnsiTheme="majorBidi" w:cstheme="majorBidi"/>
          <w:bCs/>
          <w:sz w:val="24"/>
          <w:szCs w:val="24"/>
          <w:lang w:val="en-GB"/>
        </w:rPr>
        <w:t>i</w:t>
      </w:r>
      <w:r w:rsidR="00E84CE4" w:rsidRPr="003A2939">
        <w:rPr>
          <w:rFonts w:asciiTheme="majorBidi" w:hAnsiTheme="majorBidi" w:cstheme="majorBidi"/>
          <w:bCs/>
          <w:sz w:val="24"/>
          <w:szCs w:val="24"/>
          <w:lang w:val="en-GB"/>
        </w:rPr>
        <w:t xml:space="preserve">ts </w:t>
      </w:r>
      <w:r w:rsidR="00365006" w:rsidRPr="003A2939">
        <w:rPr>
          <w:rFonts w:asciiTheme="majorBidi" w:hAnsiTheme="majorBidi" w:cstheme="majorBidi"/>
          <w:bCs/>
          <w:sz w:val="24"/>
          <w:szCs w:val="24"/>
          <w:lang w:val="en-GB"/>
        </w:rPr>
        <w:t>that</w:t>
      </w:r>
      <w:r w:rsidR="0028292B" w:rsidRPr="003A2939">
        <w:rPr>
          <w:rFonts w:asciiTheme="majorBidi" w:hAnsiTheme="majorBidi" w:cstheme="majorBidi"/>
          <w:bCs/>
          <w:sz w:val="24"/>
          <w:szCs w:val="24"/>
          <w:lang w:val="en-GB"/>
        </w:rPr>
        <w:t xml:space="preserve">, </w:t>
      </w:r>
      <w:r w:rsidR="00814F09" w:rsidRPr="003A2939">
        <w:rPr>
          <w:rFonts w:asciiTheme="majorBidi" w:hAnsiTheme="majorBidi" w:cstheme="majorBidi"/>
          <w:bCs/>
          <w:sz w:val="24"/>
          <w:szCs w:val="24"/>
          <w:lang w:val="en-GB"/>
        </w:rPr>
        <w:t xml:space="preserve">in addition </w:t>
      </w:r>
      <w:r w:rsidR="0028292B" w:rsidRPr="003A2939">
        <w:rPr>
          <w:rFonts w:asciiTheme="majorBidi" w:hAnsiTheme="majorBidi" w:cstheme="majorBidi"/>
          <w:bCs/>
          <w:sz w:val="24"/>
          <w:szCs w:val="24"/>
          <w:lang w:val="en-GB"/>
        </w:rPr>
        <w:t>to personal emotions,</w:t>
      </w:r>
      <w:r w:rsidR="00365006" w:rsidRPr="003A2939">
        <w:rPr>
          <w:rFonts w:asciiTheme="majorBidi" w:hAnsiTheme="majorBidi" w:cstheme="majorBidi"/>
          <w:bCs/>
          <w:sz w:val="24"/>
          <w:szCs w:val="24"/>
          <w:lang w:val="en-GB"/>
        </w:rPr>
        <w:t xml:space="preserve"> people can experience emotions </w:t>
      </w:r>
      <w:r w:rsidR="008E5393" w:rsidRPr="003A2939">
        <w:rPr>
          <w:rFonts w:asciiTheme="majorBidi" w:hAnsiTheme="majorBidi" w:cstheme="majorBidi"/>
          <w:bCs/>
          <w:sz w:val="24"/>
          <w:szCs w:val="24"/>
          <w:lang w:val="en-GB"/>
        </w:rPr>
        <w:t>on the basis of their social identity.</w:t>
      </w:r>
      <w:r w:rsidR="00C66319" w:rsidRPr="003A2939">
        <w:rPr>
          <w:rFonts w:asciiTheme="majorBidi" w:hAnsiTheme="majorBidi" w:cstheme="majorBidi"/>
          <w:bCs/>
          <w:sz w:val="24"/>
          <w:szCs w:val="24"/>
          <w:lang w:val="en-GB"/>
        </w:rPr>
        <w:t xml:space="preserve"> </w:t>
      </w:r>
      <w:r w:rsidR="00D23C26" w:rsidRPr="003A2939">
        <w:rPr>
          <w:rFonts w:asciiTheme="majorBidi" w:hAnsiTheme="majorBidi" w:cstheme="majorBidi"/>
          <w:bCs/>
          <w:sz w:val="24"/>
          <w:szCs w:val="24"/>
          <w:lang w:val="en-GB"/>
        </w:rPr>
        <w:t>W</w:t>
      </w:r>
      <w:r w:rsidR="00C66319" w:rsidRPr="003A2939">
        <w:rPr>
          <w:rFonts w:asciiTheme="majorBidi" w:hAnsiTheme="majorBidi" w:cstheme="majorBidi"/>
          <w:bCs/>
          <w:sz w:val="24"/>
          <w:szCs w:val="24"/>
          <w:lang w:val="en-GB"/>
        </w:rPr>
        <w:t>here</w:t>
      </w:r>
      <w:r w:rsidR="00230570" w:rsidRPr="003A2939">
        <w:rPr>
          <w:rFonts w:asciiTheme="majorBidi" w:hAnsiTheme="majorBidi" w:cstheme="majorBidi"/>
          <w:bCs/>
          <w:sz w:val="24"/>
          <w:szCs w:val="24"/>
          <w:lang w:val="en-GB"/>
        </w:rPr>
        <w:t>as</w:t>
      </w:r>
      <w:r w:rsidR="00C66319" w:rsidRPr="003A2939">
        <w:rPr>
          <w:rFonts w:asciiTheme="majorBidi" w:hAnsiTheme="majorBidi" w:cstheme="majorBidi"/>
          <w:bCs/>
          <w:sz w:val="24"/>
          <w:szCs w:val="24"/>
          <w:lang w:val="en-GB"/>
        </w:rPr>
        <w:t xml:space="preserve"> </w:t>
      </w:r>
      <w:r w:rsidR="00E241B0" w:rsidRPr="003A2939">
        <w:rPr>
          <w:rFonts w:asciiTheme="majorBidi" w:hAnsiTheme="majorBidi" w:cstheme="majorBidi"/>
          <w:bCs/>
          <w:sz w:val="24"/>
          <w:szCs w:val="24"/>
          <w:lang w:val="en-GB"/>
        </w:rPr>
        <w:t>personal nostalgia</w:t>
      </w:r>
      <w:r w:rsidR="00C66319" w:rsidRPr="003A2939">
        <w:rPr>
          <w:rFonts w:asciiTheme="majorBidi" w:hAnsiTheme="majorBidi" w:cstheme="majorBidi"/>
          <w:bCs/>
          <w:sz w:val="24"/>
          <w:szCs w:val="24"/>
          <w:lang w:val="en-GB"/>
        </w:rPr>
        <w:t xml:space="preserve"> concerns a</w:t>
      </w:r>
      <w:r w:rsidR="00E241B0" w:rsidRPr="003A2939">
        <w:rPr>
          <w:rFonts w:asciiTheme="majorBidi" w:hAnsiTheme="majorBidi" w:cstheme="majorBidi"/>
          <w:bCs/>
          <w:sz w:val="24"/>
          <w:szCs w:val="24"/>
          <w:lang w:val="en-GB"/>
        </w:rPr>
        <w:t xml:space="preserve"> </w:t>
      </w:r>
      <w:r w:rsidR="00C66319" w:rsidRPr="003A2939">
        <w:rPr>
          <w:rFonts w:asciiTheme="majorBidi" w:hAnsiTheme="majorBidi" w:cstheme="majorBidi"/>
          <w:bCs/>
          <w:sz w:val="24"/>
          <w:szCs w:val="24"/>
          <w:lang w:val="en-GB"/>
        </w:rPr>
        <w:t xml:space="preserve">longing for </w:t>
      </w:r>
      <w:r w:rsidR="00E241B0" w:rsidRPr="003A2939">
        <w:rPr>
          <w:rFonts w:asciiTheme="majorBidi" w:hAnsiTheme="majorBidi" w:cstheme="majorBidi"/>
          <w:bCs/>
          <w:sz w:val="24"/>
          <w:szCs w:val="24"/>
          <w:lang w:val="en-GB"/>
        </w:rPr>
        <w:t>“the way I was</w:t>
      </w:r>
      <w:r w:rsidR="00814F09" w:rsidRPr="003A2939">
        <w:rPr>
          <w:rFonts w:asciiTheme="majorBidi" w:hAnsiTheme="majorBidi" w:cstheme="majorBidi"/>
          <w:bCs/>
          <w:sz w:val="24"/>
          <w:szCs w:val="24"/>
          <w:lang w:val="en-GB"/>
        </w:rPr>
        <w:t>,</w:t>
      </w:r>
      <w:r w:rsidR="00E241B0" w:rsidRPr="003A2939">
        <w:rPr>
          <w:rFonts w:asciiTheme="majorBidi" w:hAnsiTheme="majorBidi" w:cstheme="majorBidi"/>
          <w:bCs/>
          <w:sz w:val="24"/>
          <w:szCs w:val="24"/>
          <w:lang w:val="en-GB"/>
        </w:rPr>
        <w:t xml:space="preserve">” collective nostalgia </w:t>
      </w:r>
      <w:r w:rsidR="00230570" w:rsidRPr="003A2939">
        <w:rPr>
          <w:rFonts w:asciiTheme="majorBidi" w:hAnsiTheme="majorBidi" w:cstheme="majorBidi"/>
          <w:bCs/>
          <w:sz w:val="24"/>
          <w:szCs w:val="24"/>
          <w:lang w:val="en-GB"/>
        </w:rPr>
        <w:t>concerns</w:t>
      </w:r>
      <w:r w:rsidR="00EC1145" w:rsidRPr="003A2939">
        <w:rPr>
          <w:rFonts w:asciiTheme="majorBidi" w:hAnsiTheme="majorBidi" w:cstheme="majorBidi"/>
          <w:bCs/>
          <w:sz w:val="24"/>
          <w:szCs w:val="24"/>
          <w:lang w:val="en-GB"/>
        </w:rPr>
        <w:t xml:space="preserve"> a longing for </w:t>
      </w:r>
      <w:r w:rsidR="00E241B0" w:rsidRPr="003A2939">
        <w:rPr>
          <w:rFonts w:asciiTheme="majorBidi" w:hAnsiTheme="majorBidi" w:cstheme="majorBidi"/>
          <w:bCs/>
          <w:sz w:val="24"/>
          <w:szCs w:val="24"/>
          <w:lang w:val="en-GB"/>
        </w:rPr>
        <w:t>“the way we were</w:t>
      </w:r>
      <w:r w:rsidR="00814F09" w:rsidRPr="003A2939">
        <w:rPr>
          <w:rFonts w:asciiTheme="majorBidi" w:hAnsiTheme="majorBidi" w:cstheme="majorBidi"/>
          <w:bCs/>
          <w:sz w:val="24"/>
          <w:szCs w:val="24"/>
          <w:lang w:val="en-GB"/>
        </w:rPr>
        <w:t>.</w:t>
      </w:r>
      <w:r w:rsidR="00E241B0" w:rsidRPr="003A2939">
        <w:rPr>
          <w:rFonts w:asciiTheme="majorBidi" w:hAnsiTheme="majorBidi" w:cstheme="majorBidi"/>
          <w:bCs/>
          <w:sz w:val="24"/>
          <w:szCs w:val="24"/>
          <w:lang w:val="en-GB"/>
        </w:rPr>
        <w:t>”</w:t>
      </w:r>
      <w:r w:rsidR="005E45E1" w:rsidRPr="003A2939">
        <w:rPr>
          <w:rFonts w:asciiTheme="majorBidi" w:hAnsiTheme="majorBidi" w:cstheme="majorBidi"/>
          <w:bCs/>
          <w:sz w:val="24"/>
          <w:szCs w:val="24"/>
          <w:lang w:val="en-GB"/>
        </w:rPr>
        <w:t xml:space="preserve"> </w:t>
      </w:r>
    </w:p>
    <w:p w14:paraId="795E608F" w14:textId="27D1DF26" w:rsidR="00C90B8F" w:rsidRPr="003A2939" w:rsidRDefault="00FD5052"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Literature </w:t>
      </w:r>
      <w:r w:rsidR="008200ED" w:rsidRPr="003A2939">
        <w:rPr>
          <w:rFonts w:asciiTheme="majorBidi" w:hAnsiTheme="majorBidi" w:cstheme="majorBidi"/>
          <w:bCs/>
          <w:sz w:val="24"/>
          <w:szCs w:val="24"/>
          <w:lang w:val="en-GB"/>
        </w:rPr>
        <w:t>has established</w:t>
      </w:r>
      <w:r w:rsidR="007525CE" w:rsidRPr="003A2939">
        <w:rPr>
          <w:rFonts w:asciiTheme="majorBidi" w:hAnsiTheme="majorBidi" w:cstheme="majorBidi"/>
          <w:bCs/>
          <w:sz w:val="24"/>
          <w:szCs w:val="24"/>
          <w:lang w:val="en-GB"/>
        </w:rPr>
        <w:t xml:space="preserve"> that personal and collective nostalgia are empirically distinct</w:t>
      </w:r>
      <w:r w:rsidR="00E20C3F" w:rsidRPr="003A2939">
        <w:rPr>
          <w:rFonts w:asciiTheme="majorBidi" w:hAnsiTheme="majorBidi" w:cstheme="majorBidi"/>
          <w:bCs/>
          <w:sz w:val="24"/>
          <w:szCs w:val="24"/>
          <w:lang w:val="en-GB"/>
        </w:rPr>
        <w:t xml:space="preserve"> and that </w:t>
      </w:r>
      <w:r w:rsidR="00B532FC" w:rsidRPr="003A2939">
        <w:rPr>
          <w:rFonts w:asciiTheme="majorBidi" w:hAnsiTheme="majorBidi" w:cstheme="majorBidi"/>
          <w:bCs/>
          <w:sz w:val="24"/>
          <w:szCs w:val="24"/>
          <w:lang w:val="en-GB"/>
        </w:rPr>
        <w:t xml:space="preserve">collective nostalgia is </w:t>
      </w:r>
      <w:r w:rsidR="00230570" w:rsidRPr="003A2939">
        <w:rPr>
          <w:rFonts w:asciiTheme="majorBidi" w:hAnsiTheme="majorBidi" w:cstheme="majorBidi"/>
          <w:bCs/>
          <w:sz w:val="24"/>
          <w:szCs w:val="24"/>
          <w:lang w:val="en-GB"/>
        </w:rPr>
        <w:t xml:space="preserve">particularly </w:t>
      </w:r>
      <w:r w:rsidR="00B532FC" w:rsidRPr="003A2939">
        <w:rPr>
          <w:rFonts w:asciiTheme="majorBidi" w:hAnsiTheme="majorBidi" w:cstheme="majorBidi"/>
          <w:bCs/>
          <w:sz w:val="24"/>
          <w:szCs w:val="24"/>
          <w:lang w:val="en-GB"/>
        </w:rPr>
        <w:t xml:space="preserve">relevant for understanding </w:t>
      </w:r>
      <w:r w:rsidR="00875077" w:rsidRPr="003A2939">
        <w:rPr>
          <w:rFonts w:asciiTheme="majorBidi" w:hAnsiTheme="majorBidi" w:cstheme="majorBidi"/>
          <w:bCs/>
          <w:sz w:val="24"/>
          <w:szCs w:val="24"/>
          <w:lang w:val="en-GB"/>
        </w:rPr>
        <w:t>group processes and intergroup relations (Smeekes et al., 2015</w:t>
      </w:r>
      <w:r w:rsidR="006368F4" w:rsidRPr="003A2939">
        <w:rPr>
          <w:rFonts w:asciiTheme="majorBidi" w:hAnsiTheme="majorBidi" w:cstheme="majorBidi"/>
          <w:bCs/>
          <w:sz w:val="24"/>
          <w:szCs w:val="24"/>
          <w:lang w:val="en-GB"/>
        </w:rPr>
        <w:t>; Wildschut et al., 2014</w:t>
      </w:r>
      <w:r w:rsidR="00875077" w:rsidRPr="003A2939">
        <w:rPr>
          <w:rFonts w:asciiTheme="majorBidi" w:hAnsiTheme="majorBidi" w:cstheme="majorBidi"/>
          <w:bCs/>
          <w:sz w:val="24"/>
          <w:szCs w:val="24"/>
          <w:lang w:val="en-GB"/>
        </w:rPr>
        <w:t>)</w:t>
      </w:r>
      <w:r w:rsidR="006368F4" w:rsidRPr="003A2939">
        <w:rPr>
          <w:rFonts w:asciiTheme="majorBidi" w:hAnsiTheme="majorBidi" w:cstheme="majorBidi"/>
          <w:bCs/>
          <w:sz w:val="24"/>
          <w:szCs w:val="24"/>
          <w:lang w:val="en-GB"/>
        </w:rPr>
        <w:t xml:space="preserve">. </w:t>
      </w:r>
      <w:r w:rsidR="00230570" w:rsidRPr="003A2939">
        <w:rPr>
          <w:rFonts w:asciiTheme="majorBidi" w:hAnsiTheme="majorBidi" w:cstheme="majorBidi"/>
          <w:bCs/>
          <w:sz w:val="24"/>
          <w:szCs w:val="24"/>
          <w:lang w:val="en-GB"/>
        </w:rPr>
        <w:t xml:space="preserve">Although </w:t>
      </w:r>
      <w:r w:rsidR="00020567" w:rsidRPr="003A2939">
        <w:rPr>
          <w:rFonts w:asciiTheme="majorBidi" w:hAnsiTheme="majorBidi" w:cstheme="majorBidi"/>
          <w:bCs/>
          <w:sz w:val="24"/>
          <w:szCs w:val="24"/>
          <w:lang w:val="en-GB"/>
        </w:rPr>
        <w:t>collective nostalgia</w:t>
      </w:r>
      <w:r w:rsidR="008200ED" w:rsidRPr="003A2939">
        <w:rPr>
          <w:rFonts w:asciiTheme="majorBidi" w:hAnsiTheme="majorBidi" w:cstheme="majorBidi"/>
          <w:bCs/>
          <w:sz w:val="24"/>
          <w:szCs w:val="24"/>
          <w:lang w:val="en-GB"/>
        </w:rPr>
        <w:t xml:space="preserve"> </w:t>
      </w:r>
      <w:r w:rsidR="00913897" w:rsidRPr="003A2939">
        <w:rPr>
          <w:rFonts w:asciiTheme="majorBidi" w:hAnsiTheme="majorBidi" w:cstheme="majorBidi"/>
          <w:bCs/>
          <w:sz w:val="24"/>
          <w:szCs w:val="24"/>
          <w:lang w:val="en-GB"/>
        </w:rPr>
        <w:t xml:space="preserve">often </w:t>
      </w:r>
      <w:r w:rsidR="008200ED" w:rsidRPr="003A2939">
        <w:rPr>
          <w:rFonts w:asciiTheme="majorBidi" w:hAnsiTheme="majorBidi" w:cstheme="majorBidi"/>
          <w:bCs/>
          <w:sz w:val="24"/>
          <w:szCs w:val="24"/>
          <w:lang w:val="en-GB"/>
        </w:rPr>
        <w:t xml:space="preserve">engenders </w:t>
      </w:r>
      <w:r w:rsidR="00207E58" w:rsidRPr="003A2939">
        <w:rPr>
          <w:rFonts w:asciiTheme="majorBidi" w:hAnsiTheme="majorBidi" w:cstheme="majorBidi"/>
          <w:bCs/>
          <w:sz w:val="24"/>
          <w:szCs w:val="24"/>
          <w:lang w:val="en-GB"/>
        </w:rPr>
        <w:t>favourable</w:t>
      </w:r>
      <w:r w:rsidR="008200ED" w:rsidRPr="003A2939">
        <w:rPr>
          <w:rFonts w:asciiTheme="majorBidi" w:hAnsiTheme="majorBidi" w:cstheme="majorBidi"/>
          <w:bCs/>
          <w:sz w:val="24"/>
          <w:szCs w:val="24"/>
          <w:lang w:val="en-GB"/>
        </w:rPr>
        <w:t xml:space="preserve"> a</w:t>
      </w:r>
      <w:r w:rsidR="00020567" w:rsidRPr="003A2939">
        <w:rPr>
          <w:rFonts w:asciiTheme="majorBidi" w:hAnsiTheme="majorBidi" w:cstheme="majorBidi"/>
          <w:bCs/>
          <w:sz w:val="24"/>
          <w:szCs w:val="24"/>
          <w:lang w:val="en-GB"/>
        </w:rPr>
        <w:t xml:space="preserve">ttitudes and </w:t>
      </w:r>
      <w:r w:rsidR="00207E58" w:rsidRPr="003A2939">
        <w:rPr>
          <w:rFonts w:asciiTheme="majorBidi" w:hAnsiTheme="majorBidi" w:cstheme="majorBidi"/>
          <w:bCs/>
          <w:sz w:val="24"/>
          <w:szCs w:val="24"/>
          <w:lang w:val="en-GB"/>
        </w:rPr>
        <w:t>behaviours</w:t>
      </w:r>
      <w:r w:rsidR="00020567" w:rsidRPr="003A2939">
        <w:rPr>
          <w:rFonts w:asciiTheme="majorBidi" w:hAnsiTheme="majorBidi" w:cstheme="majorBidi"/>
          <w:bCs/>
          <w:sz w:val="24"/>
          <w:szCs w:val="24"/>
          <w:lang w:val="en-GB"/>
        </w:rPr>
        <w:t xml:space="preserve"> toward the ingroup</w:t>
      </w:r>
      <w:r w:rsidR="00555AD3" w:rsidRPr="003A2939">
        <w:rPr>
          <w:rFonts w:asciiTheme="majorBidi" w:hAnsiTheme="majorBidi" w:cstheme="majorBidi"/>
          <w:bCs/>
          <w:sz w:val="24"/>
          <w:szCs w:val="24"/>
          <w:lang w:val="en-GB"/>
        </w:rPr>
        <w:t xml:space="preserve"> </w:t>
      </w:r>
      <w:r w:rsidR="00555AD3" w:rsidRPr="003A2939">
        <w:rPr>
          <w:rFonts w:asciiTheme="majorBidi" w:hAnsiTheme="majorBidi" w:cstheme="majorBidi"/>
          <w:bCs/>
          <w:sz w:val="24"/>
          <w:szCs w:val="24"/>
          <w:lang w:val="en-GB"/>
        </w:rPr>
        <w:lastRenderedPageBreak/>
        <w:t>(Cheung et al., 2017</w:t>
      </w:r>
      <w:r w:rsidR="00492CC4" w:rsidRPr="003A2939">
        <w:rPr>
          <w:rFonts w:asciiTheme="majorBidi" w:hAnsiTheme="majorBidi" w:cstheme="majorBidi"/>
          <w:bCs/>
          <w:sz w:val="24"/>
          <w:szCs w:val="24"/>
          <w:lang w:val="en-GB"/>
        </w:rPr>
        <w:t>; Wildschut et al., 2014)</w:t>
      </w:r>
      <w:r w:rsidR="00020567" w:rsidRPr="003A2939">
        <w:rPr>
          <w:rFonts w:asciiTheme="majorBidi" w:hAnsiTheme="majorBidi" w:cstheme="majorBidi"/>
          <w:bCs/>
          <w:sz w:val="24"/>
          <w:szCs w:val="24"/>
          <w:lang w:val="en-GB"/>
        </w:rPr>
        <w:t xml:space="preserve">, </w:t>
      </w:r>
      <w:r w:rsidR="00555AD3" w:rsidRPr="003A2939">
        <w:rPr>
          <w:rFonts w:asciiTheme="majorBidi" w:hAnsiTheme="majorBidi" w:cstheme="majorBidi"/>
          <w:bCs/>
          <w:sz w:val="24"/>
          <w:szCs w:val="24"/>
          <w:lang w:val="en-GB"/>
        </w:rPr>
        <w:t>it</w:t>
      </w:r>
      <w:r w:rsidR="00020567" w:rsidRPr="003A2939">
        <w:rPr>
          <w:rFonts w:asciiTheme="majorBidi" w:hAnsiTheme="majorBidi" w:cstheme="majorBidi"/>
          <w:bCs/>
          <w:sz w:val="24"/>
          <w:szCs w:val="24"/>
          <w:lang w:val="en-GB"/>
        </w:rPr>
        <w:t xml:space="preserve"> can </w:t>
      </w:r>
      <w:r w:rsidR="008200ED" w:rsidRPr="003A2939">
        <w:rPr>
          <w:rFonts w:asciiTheme="majorBidi" w:hAnsiTheme="majorBidi" w:cstheme="majorBidi"/>
          <w:bCs/>
          <w:sz w:val="24"/>
          <w:szCs w:val="24"/>
          <w:lang w:val="en-GB"/>
        </w:rPr>
        <w:t>beget</w:t>
      </w:r>
      <w:r w:rsidR="00020567" w:rsidRPr="003A2939">
        <w:rPr>
          <w:rFonts w:asciiTheme="majorBidi" w:hAnsiTheme="majorBidi" w:cstheme="majorBidi"/>
          <w:bCs/>
          <w:sz w:val="24"/>
          <w:szCs w:val="24"/>
          <w:lang w:val="en-GB"/>
        </w:rPr>
        <w:t xml:space="preserve"> </w:t>
      </w:r>
      <w:r w:rsidR="00837F98" w:rsidRPr="003A2939">
        <w:rPr>
          <w:rFonts w:asciiTheme="majorBidi" w:hAnsiTheme="majorBidi" w:cstheme="majorBidi"/>
          <w:bCs/>
          <w:sz w:val="24"/>
          <w:szCs w:val="24"/>
          <w:lang w:val="en-GB"/>
        </w:rPr>
        <w:t>prejudice</w:t>
      </w:r>
      <w:r w:rsidR="008200ED" w:rsidRPr="003A2939">
        <w:rPr>
          <w:rFonts w:asciiTheme="majorBidi" w:hAnsiTheme="majorBidi" w:cstheme="majorBidi"/>
          <w:bCs/>
          <w:sz w:val="24"/>
          <w:szCs w:val="24"/>
          <w:lang w:val="en-GB"/>
        </w:rPr>
        <w:t xml:space="preserve"> against</w:t>
      </w:r>
      <w:r w:rsidR="00020567" w:rsidRPr="003A2939">
        <w:rPr>
          <w:rFonts w:asciiTheme="majorBidi" w:hAnsiTheme="majorBidi" w:cstheme="majorBidi"/>
          <w:bCs/>
          <w:sz w:val="24"/>
          <w:szCs w:val="24"/>
          <w:lang w:val="en-GB"/>
        </w:rPr>
        <w:t xml:space="preserve"> outgroups</w:t>
      </w:r>
      <w:r w:rsidR="0036130D" w:rsidRPr="003A2939">
        <w:rPr>
          <w:rFonts w:asciiTheme="majorBidi" w:hAnsiTheme="majorBidi" w:cstheme="majorBidi"/>
          <w:bCs/>
          <w:sz w:val="24"/>
          <w:szCs w:val="24"/>
          <w:lang w:val="en-GB"/>
        </w:rPr>
        <w:t xml:space="preserve"> </w:t>
      </w:r>
      <w:r w:rsidR="008A1F31" w:rsidRPr="003A2939">
        <w:rPr>
          <w:rFonts w:asciiTheme="majorBidi" w:hAnsiTheme="majorBidi" w:cstheme="majorBidi"/>
          <w:bCs/>
          <w:sz w:val="24"/>
          <w:szCs w:val="24"/>
          <w:lang w:val="en-GB"/>
        </w:rPr>
        <w:t xml:space="preserve">in the context of national identity and immigration </w:t>
      </w:r>
      <w:r w:rsidR="0036130D" w:rsidRPr="003A2939">
        <w:rPr>
          <w:rFonts w:asciiTheme="majorBidi" w:hAnsiTheme="majorBidi" w:cstheme="majorBidi"/>
          <w:bCs/>
          <w:sz w:val="24"/>
          <w:szCs w:val="24"/>
          <w:lang w:val="en-GB"/>
        </w:rPr>
        <w:t xml:space="preserve">(Smeekes et </w:t>
      </w:r>
      <w:r w:rsidR="00893491" w:rsidRPr="003A2939">
        <w:rPr>
          <w:rFonts w:asciiTheme="majorBidi" w:hAnsiTheme="majorBidi" w:cstheme="majorBidi"/>
          <w:bCs/>
          <w:sz w:val="24"/>
          <w:szCs w:val="24"/>
          <w:lang w:val="en-GB"/>
        </w:rPr>
        <w:t>al., 2015</w:t>
      </w:r>
      <w:r w:rsidR="00665A29" w:rsidRPr="003A2939">
        <w:rPr>
          <w:rFonts w:asciiTheme="majorBidi" w:hAnsiTheme="majorBidi" w:cstheme="majorBidi"/>
          <w:bCs/>
          <w:sz w:val="24"/>
          <w:szCs w:val="24"/>
          <w:lang w:val="en-GB"/>
        </w:rPr>
        <w:t>, 2018</w:t>
      </w:r>
      <w:r w:rsidR="00766D7B" w:rsidRPr="003A2939">
        <w:rPr>
          <w:rFonts w:asciiTheme="majorBidi" w:hAnsiTheme="majorBidi" w:cstheme="majorBidi"/>
          <w:bCs/>
          <w:sz w:val="24"/>
          <w:szCs w:val="24"/>
          <w:lang w:val="en-GB"/>
        </w:rPr>
        <w:t>)</w:t>
      </w:r>
      <w:r w:rsidR="00020567" w:rsidRPr="003A2939">
        <w:rPr>
          <w:rFonts w:asciiTheme="majorBidi" w:hAnsiTheme="majorBidi" w:cstheme="majorBidi"/>
          <w:bCs/>
          <w:sz w:val="24"/>
          <w:szCs w:val="24"/>
          <w:lang w:val="en-GB"/>
        </w:rPr>
        <w:t xml:space="preserve">. </w:t>
      </w:r>
      <w:r w:rsidR="00230570" w:rsidRPr="003A2939">
        <w:rPr>
          <w:rFonts w:asciiTheme="majorBidi" w:hAnsiTheme="majorBidi" w:cstheme="majorBidi"/>
          <w:bCs/>
          <w:sz w:val="24"/>
          <w:szCs w:val="24"/>
          <w:lang w:val="en-GB"/>
        </w:rPr>
        <w:t xml:space="preserve">Further, collective nostalgia has become a new master-frame of populist radical-right wing parties and explains, in part, why people support these parties and their anti-immigrant </w:t>
      </w:r>
      <w:r w:rsidRPr="003A2939">
        <w:rPr>
          <w:rFonts w:asciiTheme="majorBidi" w:hAnsiTheme="majorBidi" w:cstheme="majorBidi"/>
          <w:bCs/>
          <w:sz w:val="24"/>
          <w:szCs w:val="24"/>
          <w:lang w:val="en-GB"/>
        </w:rPr>
        <w:t xml:space="preserve">agendas </w:t>
      </w:r>
      <w:r w:rsidR="00230570" w:rsidRPr="003A2939">
        <w:rPr>
          <w:rFonts w:asciiTheme="majorBidi" w:hAnsiTheme="majorBidi" w:cstheme="majorBidi"/>
          <w:bCs/>
          <w:sz w:val="24"/>
          <w:szCs w:val="24"/>
          <w:lang w:val="en-GB"/>
        </w:rPr>
        <w:t>(</w:t>
      </w:r>
      <w:proofErr w:type="spellStart"/>
      <w:r w:rsidR="00CA0724" w:rsidRPr="003A2939">
        <w:rPr>
          <w:rFonts w:ascii="Times New Roman" w:hAnsi="Times New Roman"/>
          <w:color w:val="262626" w:themeColor="text1" w:themeTint="D9"/>
          <w:sz w:val="24"/>
          <w:szCs w:val="24"/>
          <w:lang w:val="en-GB"/>
        </w:rPr>
        <w:t>Elçi</w:t>
      </w:r>
      <w:proofErr w:type="spellEnd"/>
      <w:r w:rsidR="00CA0724" w:rsidRPr="003A2939">
        <w:rPr>
          <w:rFonts w:ascii="Times New Roman" w:hAnsi="Times New Roman"/>
          <w:color w:val="262626" w:themeColor="text1" w:themeTint="D9"/>
          <w:sz w:val="24"/>
          <w:szCs w:val="24"/>
          <w:lang w:val="en-GB"/>
        </w:rPr>
        <w:t xml:space="preserve">, 2022; </w:t>
      </w:r>
      <w:r w:rsidR="00230570" w:rsidRPr="003A2939">
        <w:rPr>
          <w:rFonts w:asciiTheme="majorBidi" w:hAnsiTheme="majorBidi" w:cstheme="majorBidi"/>
          <w:bCs/>
          <w:sz w:val="24"/>
          <w:szCs w:val="24"/>
          <w:lang w:val="en-GB"/>
        </w:rPr>
        <w:t xml:space="preserve">Smeekes et al., 2021; Wildschut et al., 2021). </w:t>
      </w:r>
    </w:p>
    <w:p w14:paraId="09395144" w14:textId="7FD40179" w:rsidR="00B96168" w:rsidRPr="003A2939" w:rsidRDefault="00020567"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However, </w:t>
      </w:r>
      <w:r w:rsidR="00A86BCC" w:rsidRPr="003A2939">
        <w:rPr>
          <w:rFonts w:asciiTheme="majorBidi" w:hAnsiTheme="majorBidi" w:cstheme="majorBidi"/>
          <w:bCs/>
          <w:sz w:val="24"/>
          <w:szCs w:val="24"/>
          <w:lang w:val="en-GB"/>
        </w:rPr>
        <w:t>little work has focused on</w:t>
      </w:r>
      <w:r w:rsidRPr="003A2939">
        <w:rPr>
          <w:rFonts w:asciiTheme="majorBidi" w:hAnsiTheme="majorBidi" w:cstheme="majorBidi"/>
          <w:bCs/>
          <w:sz w:val="24"/>
          <w:szCs w:val="24"/>
          <w:lang w:val="en-GB"/>
        </w:rPr>
        <w:t xml:space="preserve"> </w:t>
      </w:r>
      <w:r w:rsidR="00772132" w:rsidRPr="003A2939">
        <w:rPr>
          <w:rFonts w:asciiTheme="majorBidi" w:hAnsiTheme="majorBidi" w:cstheme="majorBidi"/>
          <w:bCs/>
          <w:sz w:val="24"/>
          <w:szCs w:val="24"/>
          <w:lang w:val="en-GB"/>
        </w:rPr>
        <w:t>antecedents</w:t>
      </w:r>
      <w:r w:rsidRPr="003A2939">
        <w:rPr>
          <w:rFonts w:asciiTheme="majorBidi" w:hAnsiTheme="majorBidi" w:cstheme="majorBidi"/>
          <w:bCs/>
          <w:sz w:val="24"/>
          <w:szCs w:val="24"/>
          <w:lang w:val="en-GB"/>
        </w:rPr>
        <w:t xml:space="preserve"> of collective nostalgia </w:t>
      </w:r>
      <w:r w:rsidR="005C6754" w:rsidRPr="003A2939">
        <w:rPr>
          <w:rFonts w:asciiTheme="majorBidi" w:hAnsiTheme="majorBidi" w:cstheme="majorBidi"/>
          <w:bCs/>
          <w:sz w:val="24"/>
          <w:szCs w:val="24"/>
          <w:lang w:val="en-GB"/>
        </w:rPr>
        <w:t>and</w:t>
      </w:r>
      <w:r w:rsidRPr="003A2939">
        <w:rPr>
          <w:rFonts w:asciiTheme="majorBidi" w:hAnsiTheme="majorBidi" w:cstheme="majorBidi"/>
          <w:bCs/>
          <w:sz w:val="24"/>
          <w:szCs w:val="24"/>
          <w:lang w:val="en-GB"/>
        </w:rPr>
        <w:t xml:space="preserve"> its </w:t>
      </w:r>
      <w:r w:rsidR="004B1832" w:rsidRPr="003A2939">
        <w:rPr>
          <w:rFonts w:asciiTheme="majorBidi" w:hAnsiTheme="majorBidi" w:cstheme="majorBidi"/>
          <w:bCs/>
          <w:sz w:val="24"/>
          <w:szCs w:val="24"/>
          <w:lang w:val="en-GB"/>
        </w:rPr>
        <w:t xml:space="preserve">consequences </w:t>
      </w:r>
      <w:r w:rsidRPr="003A2939">
        <w:rPr>
          <w:rFonts w:asciiTheme="majorBidi" w:hAnsiTheme="majorBidi" w:cstheme="majorBidi"/>
          <w:bCs/>
          <w:sz w:val="24"/>
          <w:szCs w:val="24"/>
          <w:lang w:val="en-GB"/>
        </w:rPr>
        <w:t>for</w:t>
      </w:r>
      <w:r w:rsidR="0066631D" w:rsidRPr="003A2939">
        <w:rPr>
          <w:rFonts w:asciiTheme="majorBidi" w:hAnsiTheme="majorBidi" w:cstheme="majorBidi"/>
          <w:bCs/>
          <w:sz w:val="24"/>
          <w:szCs w:val="24"/>
          <w:lang w:val="en-GB"/>
        </w:rPr>
        <w:t xml:space="preserve"> </w:t>
      </w:r>
      <w:r w:rsidR="00110B42" w:rsidRPr="003A2939">
        <w:rPr>
          <w:rFonts w:asciiTheme="majorBidi" w:hAnsiTheme="majorBidi" w:cstheme="majorBidi"/>
          <w:bCs/>
          <w:sz w:val="24"/>
          <w:szCs w:val="24"/>
          <w:lang w:val="en-GB"/>
        </w:rPr>
        <w:t>collective action</w:t>
      </w:r>
      <w:r w:rsidR="00941BB0" w:rsidRPr="003A2939">
        <w:rPr>
          <w:rFonts w:asciiTheme="majorBidi" w:hAnsiTheme="majorBidi" w:cstheme="majorBidi"/>
          <w:bCs/>
          <w:sz w:val="24"/>
          <w:szCs w:val="24"/>
          <w:lang w:val="en-GB"/>
        </w:rPr>
        <w:t xml:space="preserve"> in </w:t>
      </w:r>
      <w:r w:rsidR="00751ED7" w:rsidRPr="003A2939">
        <w:rPr>
          <w:rFonts w:asciiTheme="majorBidi" w:hAnsiTheme="majorBidi" w:cstheme="majorBidi"/>
          <w:bCs/>
          <w:sz w:val="24"/>
          <w:szCs w:val="24"/>
          <w:lang w:val="en-GB"/>
        </w:rPr>
        <w:t>the context of</w:t>
      </w:r>
      <w:r w:rsidR="00137C25" w:rsidRPr="003A2939">
        <w:rPr>
          <w:rFonts w:asciiTheme="majorBidi" w:hAnsiTheme="majorBidi" w:cstheme="majorBidi"/>
          <w:bCs/>
          <w:sz w:val="24"/>
          <w:szCs w:val="24"/>
          <w:lang w:val="en-GB"/>
        </w:rPr>
        <w:t xml:space="preserve"> national identity and immigration in </w:t>
      </w:r>
      <w:r w:rsidR="007E577C" w:rsidRPr="003A2939">
        <w:rPr>
          <w:rFonts w:asciiTheme="majorBidi" w:hAnsiTheme="majorBidi" w:cstheme="majorBidi"/>
          <w:bCs/>
          <w:sz w:val="24"/>
          <w:szCs w:val="24"/>
          <w:lang w:val="en-GB"/>
        </w:rPr>
        <w:t>West</w:t>
      </w:r>
      <w:r w:rsidR="00137C25" w:rsidRPr="003A2939">
        <w:rPr>
          <w:rFonts w:asciiTheme="majorBidi" w:hAnsiTheme="majorBidi" w:cstheme="majorBidi"/>
          <w:bCs/>
          <w:sz w:val="24"/>
          <w:szCs w:val="24"/>
          <w:lang w:val="en-GB"/>
        </w:rPr>
        <w:t>ern societies</w:t>
      </w:r>
      <w:r w:rsidRPr="003A2939">
        <w:rPr>
          <w:rFonts w:asciiTheme="majorBidi" w:hAnsiTheme="majorBidi" w:cstheme="majorBidi"/>
          <w:bCs/>
          <w:sz w:val="24"/>
          <w:szCs w:val="24"/>
          <w:lang w:val="en-GB"/>
        </w:rPr>
        <w:t xml:space="preserve">. </w:t>
      </w:r>
      <w:r w:rsidR="004B15E6" w:rsidRPr="003A2939">
        <w:rPr>
          <w:rFonts w:asciiTheme="majorBidi" w:hAnsiTheme="majorBidi" w:cstheme="majorBidi"/>
          <w:bCs/>
          <w:sz w:val="24"/>
          <w:szCs w:val="24"/>
          <w:lang w:val="en-GB"/>
        </w:rPr>
        <w:t>Researchers have proposed</w:t>
      </w:r>
      <w:r w:rsidR="0098248C" w:rsidRPr="003A2939">
        <w:rPr>
          <w:rFonts w:asciiTheme="majorBidi" w:hAnsiTheme="majorBidi" w:cstheme="majorBidi"/>
          <w:bCs/>
          <w:sz w:val="24"/>
          <w:szCs w:val="24"/>
          <w:lang w:val="en-GB"/>
        </w:rPr>
        <w:t xml:space="preserve"> </w:t>
      </w:r>
      <w:r w:rsidR="004B15E6" w:rsidRPr="003A2939">
        <w:rPr>
          <w:rFonts w:asciiTheme="majorBidi" w:hAnsiTheme="majorBidi" w:cstheme="majorBidi"/>
          <w:bCs/>
          <w:sz w:val="24"/>
          <w:szCs w:val="24"/>
          <w:lang w:val="en-GB"/>
        </w:rPr>
        <w:t>(</w:t>
      </w:r>
      <w:r w:rsidR="0098248C" w:rsidRPr="003A2939">
        <w:rPr>
          <w:rFonts w:asciiTheme="majorBidi" w:hAnsiTheme="majorBidi" w:cstheme="majorBidi"/>
          <w:bCs/>
          <w:sz w:val="24"/>
          <w:szCs w:val="24"/>
          <w:lang w:val="en-GB"/>
        </w:rPr>
        <w:t>Davis, 1979</w:t>
      </w:r>
      <w:r w:rsidR="004B15E6" w:rsidRPr="003A2939">
        <w:rPr>
          <w:rFonts w:asciiTheme="majorBidi" w:hAnsiTheme="majorBidi" w:cstheme="majorBidi"/>
          <w:bCs/>
          <w:sz w:val="24"/>
          <w:szCs w:val="24"/>
          <w:lang w:val="en-GB"/>
        </w:rPr>
        <w:t xml:space="preserve">; Sedikides </w:t>
      </w:r>
      <w:r w:rsidR="009E020F" w:rsidRPr="003A2939">
        <w:rPr>
          <w:rFonts w:asciiTheme="majorBidi" w:hAnsiTheme="majorBidi" w:cstheme="majorBidi"/>
          <w:bCs/>
          <w:sz w:val="24"/>
          <w:szCs w:val="24"/>
          <w:lang w:val="en-GB"/>
        </w:rPr>
        <w:t>et al</w:t>
      </w:r>
      <w:r w:rsidR="004B15E6" w:rsidRPr="003A2939">
        <w:rPr>
          <w:rFonts w:asciiTheme="majorBidi" w:hAnsiTheme="majorBidi" w:cstheme="majorBidi"/>
          <w:bCs/>
          <w:sz w:val="24"/>
          <w:szCs w:val="24"/>
          <w:lang w:val="en-GB"/>
        </w:rPr>
        <w:t>., 2008</w:t>
      </w:r>
      <w:r w:rsidR="00DB64A7">
        <w:rPr>
          <w:rFonts w:asciiTheme="majorBidi" w:hAnsiTheme="majorBidi" w:cstheme="majorBidi"/>
          <w:bCs/>
          <w:sz w:val="24"/>
          <w:szCs w:val="24"/>
          <w:lang w:val="en-GB"/>
        </w:rPr>
        <w:t>b</w:t>
      </w:r>
      <w:r w:rsidR="0098248C" w:rsidRPr="003A2939">
        <w:rPr>
          <w:rFonts w:asciiTheme="majorBidi" w:hAnsiTheme="majorBidi" w:cstheme="majorBidi"/>
          <w:bCs/>
          <w:sz w:val="24"/>
          <w:szCs w:val="24"/>
          <w:lang w:val="en-GB"/>
        </w:rPr>
        <w:t>)</w:t>
      </w:r>
      <w:r w:rsidR="004B15E6" w:rsidRPr="003A2939">
        <w:rPr>
          <w:rFonts w:asciiTheme="majorBidi" w:hAnsiTheme="majorBidi" w:cstheme="majorBidi"/>
          <w:bCs/>
          <w:sz w:val="24"/>
          <w:szCs w:val="24"/>
          <w:lang w:val="en-GB"/>
        </w:rPr>
        <w:t xml:space="preserve"> and illustrated </w:t>
      </w:r>
      <w:r w:rsidR="00837F98" w:rsidRPr="003A2939">
        <w:rPr>
          <w:rFonts w:asciiTheme="majorBidi" w:hAnsiTheme="majorBidi" w:cstheme="majorBidi"/>
          <w:bCs/>
          <w:sz w:val="24"/>
          <w:szCs w:val="24"/>
          <w:lang w:val="en-GB"/>
        </w:rPr>
        <w:t>(</w:t>
      </w:r>
      <w:r w:rsidR="00E776E5" w:rsidRPr="003A2939">
        <w:rPr>
          <w:rFonts w:asciiTheme="majorBidi" w:hAnsiTheme="majorBidi" w:cstheme="majorBidi"/>
          <w:bCs/>
          <w:sz w:val="24"/>
          <w:szCs w:val="24"/>
          <w:lang w:val="en-GB"/>
        </w:rPr>
        <w:t xml:space="preserve">Kim &amp; Wohl, </w:t>
      </w:r>
      <w:r w:rsidR="00792088" w:rsidRPr="003A2939">
        <w:rPr>
          <w:rFonts w:asciiTheme="majorBidi" w:hAnsiTheme="majorBidi" w:cstheme="majorBidi"/>
          <w:bCs/>
          <w:sz w:val="24"/>
          <w:szCs w:val="24"/>
          <w:lang w:val="en-GB"/>
        </w:rPr>
        <w:t xml:space="preserve">2015; </w:t>
      </w:r>
      <w:r w:rsidR="00837F98" w:rsidRPr="003A2939">
        <w:rPr>
          <w:rFonts w:asciiTheme="majorBidi" w:hAnsiTheme="majorBidi" w:cstheme="majorBidi"/>
          <w:bCs/>
          <w:sz w:val="24"/>
          <w:szCs w:val="24"/>
          <w:lang w:val="en-GB"/>
        </w:rPr>
        <w:t>Sedikides</w:t>
      </w:r>
      <w:r w:rsidR="00A8557B" w:rsidRPr="003A2939">
        <w:rPr>
          <w:rFonts w:asciiTheme="majorBidi" w:hAnsiTheme="majorBidi" w:cstheme="majorBidi"/>
          <w:bCs/>
          <w:sz w:val="24"/>
          <w:szCs w:val="24"/>
          <w:lang w:val="en-GB"/>
        </w:rPr>
        <w:t xml:space="preserve"> et al</w:t>
      </w:r>
      <w:r w:rsidR="003474A0" w:rsidRPr="003A2939">
        <w:rPr>
          <w:rFonts w:asciiTheme="majorBidi" w:hAnsiTheme="majorBidi" w:cstheme="majorBidi"/>
          <w:bCs/>
          <w:sz w:val="24"/>
          <w:szCs w:val="24"/>
          <w:lang w:val="en-GB"/>
        </w:rPr>
        <w:t>.</w:t>
      </w:r>
      <w:r w:rsidR="00A8557B" w:rsidRPr="003A2939">
        <w:rPr>
          <w:rFonts w:asciiTheme="majorBidi" w:hAnsiTheme="majorBidi" w:cstheme="majorBidi"/>
          <w:bCs/>
          <w:sz w:val="24"/>
          <w:szCs w:val="24"/>
          <w:lang w:val="en-GB"/>
        </w:rPr>
        <w:t xml:space="preserve">, </w:t>
      </w:r>
      <w:r w:rsidR="00837F98" w:rsidRPr="003A2939">
        <w:rPr>
          <w:rFonts w:asciiTheme="majorBidi" w:hAnsiTheme="majorBidi" w:cstheme="majorBidi"/>
          <w:bCs/>
          <w:sz w:val="24"/>
          <w:szCs w:val="24"/>
          <w:lang w:val="en-GB"/>
        </w:rPr>
        <w:t>2015</w:t>
      </w:r>
      <w:r w:rsidR="003474A0" w:rsidRPr="003A2939">
        <w:rPr>
          <w:rFonts w:asciiTheme="majorBidi" w:hAnsiTheme="majorBidi" w:cstheme="majorBidi"/>
          <w:bCs/>
          <w:sz w:val="24"/>
          <w:szCs w:val="24"/>
          <w:lang w:val="en-GB"/>
        </w:rPr>
        <w:t>a</w:t>
      </w:r>
      <w:r w:rsidR="00837F98" w:rsidRPr="003A2939">
        <w:rPr>
          <w:rFonts w:asciiTheme="majorBidi" w:hAnsiTheme="majorBidi" w:cstheme="majorBidi"/>
          <w:bCs/>
          <w:sz w:val="24"/>
          <w:szCs w:val="24"/>
          <w:lang w:val="en-GB"/>
        </w:rPr>
        <w:t>)</w:t>
      </w:r>
      <w:r w:rsidR="004B15E6" w:rsidRPr="003A2939">
        <w:rPr>
          <w:rFonts w:asciiTheme="majorBidi" w:hAnsiTheme="majorBidi" w:cstheme="majorBidi"/>
          <w:bCs/>
          <w:sz w:val="24"/>
          <w:szCs w:val="24"/>
          <w:lang w:val="en-GB"/>
        </w:rPr>
        <w:t xml:space="preserve"> that a potent trigger of personal nostalgia is </w:t>
      </w:r>
      <w:r w:rsidR="00094A4E" w:rsidRPr="003A2939">
        <w:rPr>
          <w:rFonts w:asciiTheme="majorBidi" w:hAnsiTheme="majorBidi" w:cstheme="majorBidi"/>
          <w:bCs/>
          <w:sz w:val="24"/>
          <w:szCs w:val="24"/>
          <w:lang w:val="en-GB"/>
        </w:rPr>
        <w:t>self-</w:t>
      </w:r>
      <w:r w:rsidR="004738B6" w:rsidRPr="003A2939">
        <w:rPr>
          <w:rFonts w:asciiTheme="majorBidi" w:hAnsiTheme="majorBidi" w:cstheme="majorBidi"/>
          <w:bCs/>
          <w:sz w:val="24"/>
          <w:szCs w:val="24"/>
          <w:lang w:val="en-GB"/>
        </w:rPr>
        <w:t>discontinuity</w:t>
      </w:r>
      <w:r w:rsidR="006B701E" w:rsidRPr="003A2939">
        <w:rPr>
          <w:rFonts w:asciiTheme="majorBidi" w:hAnsiTheme="majorBidi" w:cstheme="majorBidi"/>
          <w:bCs/>
          <w:sz w:val="24"/>
          <w:szCs w:val="24"/>
          <w:lang w:val="en-GB"/>
        </w:rPr>
        <w:t xml:space="preserve"> (i.e., </w:t>
      </w:r>
      <w:r w:rsidR="00A86BCC" w:rsidRPr="003A2939">
        <w:rPr>
          <w:rFonts w:asciiTheme="majorBidi" w:hAnsiTheme="majorBidi" w:cstheme="majorBidi"/>
          <w:bCs/>
          <w:sz w:val="24"/>
          <w:szCs w:val="24"/>
          <w:lang w:val="en-GB"/>
        </w:rPr>
        <w:t xml:space="preserve">a sense of disruption </w:t>
      </w:r>
      <w:r w:rsidR="006B701E" w:rsidRPr="003A2939">
        <w:rPr>
          <w:rFonts w:asciiTheme="majorBidi" w:hAnsiTheme="majorBidi" w:cstheme="majorBidi"/>
          <w:bCs/>
          <w:sz w:val="24"/>
          <w:szCs w:val="24"/>
          <w:lang w:val="en-GB"/>
        </w:rPr>
        <w:t>between one’s past and present selves)</w:t>
      </w:r>
      <w:r w:rsidR="0098248C" w:rsidRPr="003A2939">
        <w:rPr>
          <w:rFonts w:asciiTheme="majorBidi" w:hAnsiTheme="majorBidi" w:cstheme="majorBidi"/>
          <w:bCs/>
          <w:sz w:val="24"/>
          <w:szCs w:val="24"/>
          <w:lang w:val="en-GB"/>
        </w:rPr>
        <w:t xml:space="preserve">, but it is unclear whether this </w:t>
      </w:r>
      <w:r w:rsidR="004B15E6" w:rsidRPr="003A2939">
        <w:rPr>
          <w:rFonts w:asciiTheme="majorBidi" w:hAnsiTheme="majorBidi" w:cstheme="majorBidi"/>
          <w:bCs/>
          <w:sz w:val="24"/>
          <w:szCs w:val="24"/>
          <w:lang w:val="en-GB"/>
        </w:rPr>
        <w:t xml:space="preserve">phenomenon applies to </w:t>
      </w:r>
      <w:r w:rsidR="0098248C" w:rsidRPr="003A2939">
        <w:rPr>
          <w:rFonts w:asciiTheme="majorBidi" w:hAnsiTheme="majorBidi" w:cstheme="majorBidi"/>
          <w:bCs/>
          <w:sz w:val="24"/>
          <w:szCs w:val="24"/>
          <w:lang w:val="en-GB"/>
        </w:rPr>
        <w:t>collective nostalgia</w:t>
      </w:r>
      <w:r w:rsidR="004B15E6" w:rsidRPr="003A2939">
        <w:rPr>
          <w:rFonts w:asciiTheme="majorBidi" w:hAnsiTheme="majorBidi" w:cstheme="majorBidi"/>
          <w:bCs/>
          <w:sz w:val="24"/>
          <w:szCs w:val="24"/>
          <w:lang w:val="en-GB"/>
        </w:rPr>
        <w:t xml:space="preserve"> and </w:t>
      </w:r>
      <w:r w:rsidR="00C57041" w:rsidRPr="003A2939">
        <w:rPr>
          <w:rFonts w:asciiTheme="majorBidi" w:hAnsiTheme="majorBidi" w:cstheme="majorBidi"/>
          <w:bCs/>
          <w:sz w:val="24"/>
          <w:szCs w:val="24"/>
          <w:lang w:val="en-GB"/>
        </w:rPr>
        <w:t>collective discontinuity</w:t>
      </w:r>
      <w:r w:rsidR="006B701E" w:rsidRPr="003A2939">
        <w:rPr>
          <w:rFonts w:asciiTheme="majorBidi" w:hAnsiTheme="majorBidi" w:cstheme="majorBidi"/>
          <w:bCs/>
          <w:sz w:val="24"/>
          <w:szCs w:val="24"/>
          <w:lang w:val="en-GB"/>
        </w:rPr>
        <w:t xml:space="preserve"> </w:t>
      </w:r>
      <w:r w:rsidR="00EC0B44" w:rsidRPr="003A2939">
        <w:rPr>
          <w:rFonts w:asciiTheme="majorBidi" w:hAnsiTheme="majorBidi" w:cstheme="majorBidi"/>
          <w:bCs/>
          <w:sz w:val="24"/>
          <w:szCs w:val="24"/>
          <w:lang w:val="en-GB"/>
        </w:rPr>
        <w:t xml:space="preserve">in relation to national identity </w:t>
      </w:r>
      <w:r w:rsidR="006B701E" w:rsidRPr="003A2939">
        <w:rPr>
          <w:rFonts w:asciiTheme="majorBidi" w:hAnsiTheme="majorBidi" w:cstheme="majorBidi"/>
          <w:bCs/>
          <w:sz w:val="24"/>
          <w:szCs w:val="24"/>
          <w:lang w:val="en-GB"/>
        </w:rPr>
        <w:t xml:space="preserve">(i.e., </w:t>
      </w:r>
      <w:r w:rsidR="00A86BCC" w:rsidRPr="003A2939">
        <w:rPr>
          <w:rFonts w:asciiTheme="majorBidi" w:hAnsiTheme="majorBidi" w:cstheme="majorBidi"/>
          <w:bCs/>
          <w:sz w:val="24"/>
          <w:szCs w:val="24"/>
          <w:lang w:val="en-GB"/>
        </w:rPr>
        <w:t xml:space="preserve">a sense of disruption </w:t>
      </w:r>
      <w:r w:rsidR="006B701E" w:rsidRPr="003A2939">
        <w:rPr>
          <w:rFonts w:asciiTheme="majorBidi" w:hAnsiTheme="majorBidi" w:cstheme="majorBidi"/>
          <w:bCs/>
          <w:sz w:val="24"/>
          <w:szCs w:val="24"/>
          <w:lang w:val="en-GB"/>
        </w:rPr>
        <w:t xml:space="preserve">between one’s past and present </w:t>
      </w:r>
      <w:r w:rsidR="00027CD2" w:rsidRPr="003A2939">
        <w:rPr>
          <w:rFonts w:asciiTheme="majorBidi" w:hAnsiTheme="majorBidi" w:cstheme="majorBidi"/>
          <w:bCs/>
          <w:sz w:val="24"/>
          <w:szCs w:val="24"/>
          <w:lang w:val="en-GB"/>
        </w:rPr>
        <w:t>national</w:t>
      </w:r>
      <w:r w:rsidR="006B701E" w:rsidRPr="003A2939">
        <w:rPr>
          <w:rFonts w:asciiTheme="majorBidi" w:hAnsiTheme="majorBidi" w:cstheme="majorBidi"/>
          <w:bCs/>
          <w:sz w:val="24"/>
          <w:szCs w:val="24"/>
          <w:lang w:val="en-GB"/>
        </w:rPr>
        <w:t xml:space="preserve"> identity)</w:t>
      </w:r>
      <w:r w:rsidR="0098248C" w:rsidRPr="003A2939">
        <w:rPr>
          <w:rFonts w:asciiTheme="majorBidi" w:hAnsiTheme="majorBidi" w:cstheme="majorBidi"/>
          <w:bCs/>
          <w:sz w:val="24"/>
          <w:szCs w:val="24"/>
          <w:lang w:val="en-GB"/>
        </w:rPr>
        <w:t xml:space="preserve">. </w:t>
      </w:r>
      <w:r w:rsidR="00DC0187" w:rsidRPr="003A2939">
        <w:rPr>
          <w:rFonts w:asciiTheme="majorBidi" w:hAnsiTheme="majorBidi" w:cstheme="majorBidi"/>
          <w:bCs/>
          <w:sz w:val="24"/>
          <w:szCs w:val="24"/>
          <w:lang w:val="en-GB"/>
        </w:rPr>
        <w:t xml:space="preserve">Moreover, </w:t>
      </w:r>
      <w:r w:rsidR="003B0EF0" w:rsidRPr="003A2939">
        <w:rPr>
          <w:rFonts w:asciiTheme="majorBidi" w:hAnsiTheme="majorBidi" w:cstheme="majorBidi"/>
          <w:bCs/>
          <w:sz w:val="24"/>
          <w:szCs w:val="24"/>
          <w:lang w:val="en-GB"/>
        </w:rPr>
        <w:t xml:space="preserve">whereas </w:t>
      </w:r>
      <w:r w:rsidR="0015147A" w:rsidRPr="003A2939">
        <w:rPr>
          <w:rFonts w:asciiTheme="majorBidi" w:hAnsiTheme="majorBidi" w:cstheme="majorBidi"/>
          <w:bCs/>
          <w:sz w:val="24"/>
          <w:szCs w:val="24"/>
          <w:lang w:val="en-GB"/>
        </w:rPr>
        <w:t>there is</w:t>
      </w:r>
      <w:r w:rsidR="00C45794" w:rsidRPr="003A2939">
        <w:rPr>
          <w:rFonts w:asciiTheme="majorBidi" w:hAnsiTheme="majorBidi" w:cstheme="majorBidi"/>
          <w:bCs/>
          <w:sz w:val="24"/>
          <w:szCs w:val="24"/>
          <w:lang w:val="en-GB"/>
        </w:rPr>
        <w:t xml:space="preserve"> </w:t>
      </w:r>
      <w:r w:rsidR="003B0EF0" w:rsidRPr="003A2939">
        <w:rPr>
          <w:rFonts w:asciiTheme="majorBidi" w:hAnsiTheme="majorBidi" w:cstheme="majorBidi"/>
          <w:bCs/>
          <w:sz w:val="24"/>
          <w:szCs w:val="24"/>
          <w:lang w:val="en-GB"/>
        </w:rPr>
        <w:t xml:space="preserve">some </w:t>
      </w:r>
      <w:r w:rsidR="000F3C76" w:rsidRPr="003A2939">
        <w:rPr>
          <w:rFonts w:asciiTheme="majorBidi" w:hAnsiTheme="majorBidi" w:cstheme="majorBidi"/>
          <w:bCs/>
          <w:sz w:val="24"/>
          <w:szCs w:val="24"/>
          <w:lang w:val="en-GB"/>
        </w:rPr>
        <w:t>cross-sectional</w:t>
      </w:r>
      <w:r w:rsidR="0015147A" w:rsidRPr="003A2939">
        <w:rPr>
          <w:rFonts w:asciiTheme="majorBidi" w:hAnsiTheme="majorBidi" w:cstheme="majorBidi"/>
          <w:bCs/>
          <w:sz w:val="24"/>
          <w:szCs w:val="24"/>
          <w:lang w:val="en-GB"/>
        </w:rPr>
        <w:t xml:space="preserve"> evidence</w:t>
      </w:r>
      <w:r w:rsidR="00DC0187" w:rsidRPr="003A2939">
        <w:rPr>
          <w:rFonts w:asciiTheme="majorBidi" w:hAnsiTheme="majorBidi" w:cstheme="majorBidi"/>
          <w:bCs/>
          <w:sz w:val="24"/>
          <w:szCs w:val="24"/>
          <w:lang w:val="en-GB"/>
        </w:rPr>
        <w:t xml:space="preserve"> that collective nostalgia </w:t>
      </w:r>
      <w:r w:rsidR="000F3C76" w:rsidRPr="003A2939">
        <w:rPr>
          <w:rFonts w:asciiTheme="majorBidi" w:hAnsiTheme="majorBidi" w:cstheme="majorBidi"/>
          <w:bCs/>
          <w:sz w:val="24"/>
          <w:szCs w:val="24"/>
          <w:lang w:val="en-GB"/>
        </w:rPr>
        <w:t xml:space="preserve">is </w:t>
      </w:r>
      <w:r w:rsidR="00FE1C6E" w:rsidRPr="003A2939">
        <w:rPr>
          <w:rFonts w:asciiTheme="majorBidi" w:hAnsiTheme="majorBidi" w:cstheme="majorBidi"/>
          <w:bCs/>
          <w:sz w:val="24"/>
          <w:szCs w:val="24"/>
          <w:lang w:val="en-GB"/>
        </w:rPr>
        <w:t xml:space="preserve">positively </w:t>
      </w:r>
      <w:r w:rsidR="000F3C76" w:rsidRPr="003A2939">
        <w:rPr>
          <w:rFonts w:asciiTheme="majorBidi" w:hAnsiTheme="majorBidi" w:cstheme="majorBidi"/>
          <w:bCs/>
          <w:sz w:val="24"/>
          <w:szCs w:val="24"/>
          <w:lang w:val="en-GB"/>
        </w:rPr>
        <w:t>related to</w:t>
      </w:r>
      <w:r w:rsidR="00DC0187" w:rsidRPr="003A2939">
        <w:rPr>
          <w:rFonts w:asciiTheme="majorBidi" w:hAnsiTheme="majorBidi" w:cstheme="majorBidi"/>
          <w:bCs/>
          <w:sz w:val="24"/>
          <w:szCs w:val="24"/>
          <w:lang w:val="en-GB"/>
        </w:rPr>
        <w:t xml:space="preserve"> </w:t>
      </w:r>
      <w:r w:rsidR="00C45794" w:rsidRPr="003A2939">
        <w:rPr>
          <w:rFonts w:asciiTheme="majorBidi" w:hAnsiTheme="majorBidi" w:cstheme="majorBidi"/>
          <w:bCs/>
          <w:sz w:val="24"/>
          <w:szCs w:val="24"/>
          <w:lang w:val="en-GB"/>
        </w:rPr>
        <w:t xml:space="preserve">collective action </w:t>
      </w:r>
      <w:r w:rsidR="00B37315" w:rsidRPr="003A2939">
        <w:rPr>
          <w:rFonts w:asciiTheme="majorBidi" w:hAnsiTheme="majorBidi" w:cstheme="majorBidi"/>
          <w:bCs/>
          <w:sz w:val="24"/>
          <w:szCs w:val="24"/>
          <w:lang w:val="en-GB"/>
        </w:rPr>
        <w:t xml:space="preserve">tendencies </w:t>
      </w:r>
      <w:r w:rsidR="00C45794" w:rsidRPr="003A2939">
        <w:rPr>
          <w:rFonts w:asciiTheme="majorBidi" w:hAnsiTheme="majorBidi" w:cstheme="majorBidi"/>
          <w:bCs/>
          <w:sz w:val="24"/>
          <w:szCs w:val="24"/>
          <w:lang w:val="en-GB"/>
        </w:rPr>
        <w:t xml:space="preserve">that </w:t>
      </w:r>
      <w:r w:rsidR="003A2939" w:rsidRPr="003A2939">
        <w:rPr>
          <w:rFonts w:asciiTheme="majorBidi" w:hAnsiTheme="majorBidi" w:cstheme="majorBidi"/>
          <w:bCs/>
          <w:sz w:val="24"/>
          <w:szCs w:val="24"/>
          <w:lang w:val="en-GB"/>
        </w:rPr>
        <w:t>favour</w:t>
      </w:r>
      <w:r w:rsidR="00C45794" w:rsidRPr="003A2939">
        <w:rPr>
          <w:rFonts w:asciiTheme="majorBidi" w:hAnsiTheme="majorBidi" w:cstheme="majorBidi"/>
          <w:bCs/>
          <w:sz w:val="24"/>
          <w:szCs w:val="24"/>
          <w:lang w:val="en-GB"/>
        </w:rPr>
        <w:t xml:space="preserve"> the </w:t>
      </w:r>
      <w:r w:rsidR="00B96168" w:rsidRPr="003A2939">
        <w:rPr>
          <w:rFonts w:asciiTheme="majorBidi" w:hAnsiTheme="majorBidi" w:cstheme="majorBidi"/>
          <w:bCs/>
          <w:sz w:val="24"/>
          <w:szCs w:val="24"/>
          <w:lang w:val="en-GB"/>
        </w:rPr>
        <w:t>ingroup (Cheung et al., 2017)</w:t>
      </w:r>
      <w:r w:rsidR="00FE1C6E" w:rsidRPr="003A2939">
        <w:rPr>
          <w:rFonts w:asciiTheme="majorBidi" w:hAnsiTheme="majorBidi" w:cstheme="majorBidi"/>
          <w:bCs/>
          <w:sz w:val="24"/>
          <w:szCs w:val="24"/>
          <w:lang w:val="en-GB"/>
        </w:rPr>
        <w:t>, th</w:t>
      </w:r>
      <w:r w:rsidR="00A10DE4" w:rsidRPr="003A2939">
        <w:rPr>
          <w:rFonts w:asciiTheme="majorBidi" w:hAnsiTheme="majorBidi" w:cstheme="majorBidi"/>
          <w:bCs/>
          <w:sz w:val="24"/>
          <w:szCs w:val="24"/>
          <w:lang w:val="en-GB"/>
        </w:rPr>
        <w:t xml:space="preserve">e </w:t>
      </w:r>
      <w:r w:rsidR="00814F09" w:rsidRPr="003A2939">
        <w:rPr>
          <w:rFonts w:asciiTheme="majorBidi" w:hAnsiTheme="majorBidi" w:cstheme="majorBidi"/>
          <w:bCs/>
          <w:sz w:val="24"/>
          <w:szCs w:val="24"/>
          <w:lang w:val="en-GB"/>
        </w:rPr>
        <w:t xml:space="preserve">direction </w:t>
      </w:r>
      <w:r w:rsidR="00A10DE4" w:rsidRPr="003A2939">
        <w:rPr>
          <w:rFonts w:asciiTheme="majorBidi" w:hAnsiTheme="majorBidi" w:cstheme="majorBidi"/>
          <w:bCs/>
          <w:sz w:val="24"/>
          <w:szCs w:val="24"/>
          <w:lang w:val="en-GB"/>
        </w:rPr>
        <w:t>of this relation has</w:t>
      </w:r>
      <w:r w:rsidR="00F5117D" w:rsidRPr="003A2939">
        <w:rPr>
          <w:rFonts w:asciiTheme="majorBidi" w:hAnsiTheme="majorBidi" w:cstheme="majorBidi"/>
          <w:bCs/>
          <w:sz w:val="24"/>
          <w:szCs w:val="24"/>
          <w:lang w:val="en-GB"/>
        </w:rPr>
        <w:t xml:space="preserve"> </w:t>
      </w:r>
      <w:r w:rsidR="00E4155C" w:rsidRPr="003A2939">
        <w:rPr>
          <w:rFonts w:asciiTheme="majorBidi" w:hAnsiTheme="majorBidi" w:cstheme="majorBidi"/>
          <w:bCs/>
          <w:sz w:val="24"/>
          <w:szCs w:val="24"/>
          <w:lang w:val="en-GB"/>
        </w:rPr>
        <w:t>not been tested</w:t>
      </w:r>
      <w:r w:rsidR="00C36FA0" w:rsidRPr="003A2939">
        <w:rPr>
          <w:rFonts w:asciiTheme="majorBidi" w:hAnsiTheme="majorBidi" w:cstheme="majorBidi"/>
          <w:bCs/>
          <w:sz w:val="24"/>
          <w:szCs w:val="24"/>
          <w:lang w:val="en-GB"/>
        </w:rPr>
        <w:t xml:space="preserve"> in </w:t>
      </w:r>
      <w:r w:rsidR="004C5F40" w:rsidRPr="003A2939">
        <w:rPr>
          <w:rFonts w:asciiTheme="majorBidi" w:hAnsiTheme="majorBidi" w:cstheme="majorBidi"/>
          <w:bCs/>
          <w:sz w:val="24"/>
          <w:szCs w:val="24"/>
          <w:lang w:val="en-GB"/>
        </w:rPr>
        <w:t>the context of</w:t>
      </w:r>
      <w:r w:rsidR="00C36FA0" w:rsidRPr="003A2939">
        <w:rPr>
          <w:rFonts w:asciiTheme="majorBidi" w:hAnsiTheme="majorBidi" w:cstheme="majorBidi"/>
          <w:bCs/>
          <w:sz w:val="24"/>
          <w:szCs w:val="24"/>
          <w:lang w:val="en-GB"/>
        </w:rPr>
        <w:t xml:space="preserve"> national identity</w:t>
      </w:r>
      <w:r w:rsidR="00587454" w:rsidRPr="003A2939">
        <w:rPr>
          <w:rFonts w:asciiTheme="majorBidi" w:hAnsiTheme="majorBidi" w:cstheme="majorBidi"/>
          <w:bCs/>
          <w:sz w:val="24"/>
          <w:szCs w:val="24"/>
          <w:lang w:val="en-GB"/>
        </w:rPr>
        <w:t xml:space="preserve">. </w:t>
      </w:r>
      <w:r w:rsidR="00B16029" w:rsidRPr="003A2939">
        <w:rPr>
          <w:rFonts w:asciiTheme="majorBidi" w:hAnsiTheme="majorBidi" w:cstheme="majorBidi"/>
          <w:bCs/>
          <w:sz w:val="24"/>
          <w:szCs w:val="24"/>
          <w:lang w:val="en-GB"/>
        </w:rPr>
        <w:t>Finally</w:t>
      </w:r>
      <w:r w:rsidR="00587454" w:rsidRPr="003A2939">
        <w:rPr>
          <w:rFonts w:asciiTheme="majorBidi" w:hAnsiTheme="majorBidi" w:cstheme="majorBidi"/>
          <w:bCs/>
          <w:sz w:val="24"/>
          <w:szCs w:val="24"/>
          <w:lang w:val="en-GB"/>
        </w:rPr>
        <w:t xml:space="preserve">, </w:t>
      </w:r>
      <w:r w:rsidR="004167CB" w:rsidRPr="003A2939">
        <w:rPr>
          <w:rFonts w:asciiTheme="majorBidi" w:hAnsiTheme="majorBidi" w:cstheme="majorBidi"/>
          <w:bCs/>
          <w:sz w:val="24"/>
          <w:szCs w:val="24"/>
          <w:lang w:val="en-GB"/>
        </w:rPr>
        <w:t xml:space="preserve">it is unknown whether </w:t>
      </w:r>
      <w:r w:rsidR="00233143" w:rsidRPr="003A2939">
        <w:rPr>
          <w:rFonts w:asciiTheme="majorBidi" w:hAnsiTheme="majorBidi" w:cstheme="majorBidi"/>
          <w:bCs/>
          <w:sz w:val="24"/>
          <w:szCs w:val="24"/>
          <w:lang w:val="en-GB"/>
        </w:rPr>
        <w:t xml:space="preserve">and how </w:t>
      </w:r>
      <w:r w:rsidR="00587454" w:rsidRPr="003A2939">
        <w:rPr>
          <w:rFonts w:asciiTheme="majorBidi" w:hAnsiTheme="majorBidi" w:cstheme="majorBidi"/>
          <w:bCs/>
          <w:sz w:val="24"/>
          <w:szCs w:val="24"/>
          <w:lang w:val="en-GB"/>
        </w:rPr>
        <w:t xml:space="preserve">collective nostalgia </w:t>
      </w:r>
      <w:r w:rsidR="00FD1439" w:rsidRPr="003A2939">
        <w:rPr>
          <w:rFonts w:asciiTheme="majorBidi" w:hAnsiTheme="majorBidi" w:cstheme="majorBidi"/>
          <w:bCs/>
          <w:sz w:val="24"/>
          <w:szCs w:val="24"/>
          <w:lang w:val="en-GB"/>
        </w:rPr>
        <w:t xml:space="preserve">on the basis of national identity </w:t>
      </w:r>
      <w:r w:rsidR="00B16029" w:rsidRPr="003A2939">
        <w:rPr>
          <w:rFonts w:asciiTheme="majorBidi" w:hAnsiTheme="majorBidi" w:cstheme="majorBidi"/>
          <w:bCs/>
          <w:sz w:val="24"/>
          <w:szCs w:val="24"/>
          <w:lang w:val="en-GB"/>
        </w:rPr>
        <w:t>gives rise to</w:t>
      </w:r>
      <w:r w:rsidR="00233143" w:rsidRPr="003A2939">
        <w:rPr>
          <w:rFonts w:asciiTheme="majorBidi" w:hAnsiTheme="majorBidi" w:cstheme="majorBidi"/>
          <w:bCs/>
          <w:sz w:val="24"/>
          <w:szCs w:val="24"/>
          <w:lang w:val="en-GB"/>
        </w:rPr>
        <w:t xml:space="preserve"> collective action </w:t>
      </w:r>
      <w:r w:rsidR="0077294E" w:rsidRPr="003A2939">
        <w:rPr>
          <w:rFonts w:asciiTheme="majorBidi" w:hAnsiTheme="majorBidi" w:cstheme="majorBidi"/>
          <w:bCs/>
          <w:sz w:val="24"/>
          <w:szCs w:val="24"/>
          <w:lang w:val="en-GB"/>
        </w:rPr>
        <w:t>intentions</w:t>
      </w:r>
      <w:r w:rsidR="00233143" w:rsidRPr="003A2939">
        <w:rPr>
          <w:rFonts w:asciiTheme="majorBidi" w:hAnsiTheme="majorBidi" w:cstheme="majorBidi"/>
          <w:bCs/>
          <w:sz w:val="24"/>
          <w:szCs w:val="24"/>
          <w:lang w:val="en-GB"/>
        </w:rPr>
        <w:t xml:space="preserve"> toward </w:t>
      </w:r>
      <w:r w:rsidR="001B5F46" w:rsidRPr="003A2939">
        <w:rPr>
          <w:rFonts w:asciiTheme="majorBidi" w:hAnsiTheme="majorBidi" w:cstheme="majorBidi"/>
          <w:bCs/>
          <w:sz w:val="24"/>
          <w:szCs w:val="24"/>
          <w:lang w:val="en-GB"/>
        </w:rPr>
        <w:t xml:space="preserve">immigrant </w:t>
      </w:r>
      <w:r w:rsidR="00233143" w:rsidRPr="003A2939">
        <w:rPr>
          <w:rFonts w:asciiTheme="majorBidi" w:hAnsiTheme="majorBidi" w:cstheme="majorBidi"/>
          <w:bCs/>
          <w:sz w:val="24"/>
          <w:szCs w:val="24"/>
          <w:lang w:val="en-GB"/>
        </w:rPr>
        <w:t>outgroups</w:t>
      </w:r>
      <w:r w:rsidR="0095340C" w:rsidRPr="003A2939">
        <w:rPr>
          <w:rFonts w:asciiTheme="majorBidi" w:hAnsiTheme="majorBidi" w:cstheme="majorBidi"/>
          <w:bCs/>
          <w:sz w:val="24"/>
          <w:szCs w:val="24"/>
          <w:lang w:val="en-GB"/>
        </w:rPr>
        <w:t>.</w:t>
      </w:r>
    </w:p>
    <w:p w14:paraId="0E2A784F" w14:textId="5CC19BAA" w:rsidR="000D7D2B" w:rsidRPr="003A2939" w:rsidRDefault="00871B43" w:rsidP="004B6FF6">
      <w:pPr>
        <w:spacing w:line="480" w:lineRule="exact"/>
        <w:ind w:firstLine="720"/>
        <w:rPr>
          <w:rFonts w:asciiTheme="majorBidi" w:hAnsiTheme="majorBidi" w:cstheme="majorBidi"/>
          <w:bCs/>
          <w:sz w:val="24"/>
          <w:szCs w:val="24"/>
          <w:lang w:val="en-GB"/>
        </w:rPr>
      </w:pPr>
      <w:r>
        <w:rPr>
          <w:rFonts w:asciiTheme="majorBidi" w:hAnsiTheme="majorBidi" w:cstheme="majorBidi"/>
          <w:bCs/>
          <w:sz w:val="24"/>
          <w:szCs w:val="24"/>
          <w:lang w:val="en-GB"/>
        </w:rPr>
        <w:t>W</w:t>
      </w:r>
      <w:r w:rsidR="00F5117D" w:rsidRPr="003A2939">
        <w:rPr>
          <w:rFonts w:asciiTheme="majorBidi" w:hAnsiTheme="majorBidi" w:cstheme="majorBidi"/>
          <w:bCs/>
          <w:sz w:val="24"/>
          <w:szCs w:val="24"/>
          <w:lang w:val="en-GB"/>
        </w:rPr>
        <w:t>e examined</w:t>
      </w:r>
      <w:r w:rsidR="00D503DE" w:rsidRPr="003A2939">
        <w:rPr>
          <w:rFonts w:asciiTheme="majorBidi" w:hAnsiTheme="majorBidi" w:cstheme="majorBidi"/>
          <w:bCs/>
          <w:sz w:val="24"/>
          <w:szCs w:val="24"/>
          <w:lang w:val="en-GB"/>
        </w:rPr>
        <w:t xml:space="preserve"> </w:t>
      </w:r>
      <w:r>
        <w:rPr>
          <w:rFonts w:asciiTheme="majorBidi" w:hAnsiTheme="majorBidi" w:cstheme="majorBidi"/>
          <w:bCs/>
          <w:sz w:val="24"/>
          <w:szCs w:val="24"/>
          <w:lang w:val="en-GB"/>
        </w:rPr>
        <w:t xml:space="preserve">in this article </w:t>
      </w:r>
      <w:r w:rsidR="00D503DE" w:rsidRPr="003A2939">
        <w:rPr>
          <w:rFonts w:asciiTheme="majorBidi" w:hAnsiTheme="majorBidi" w:cstheme="majorBidi"/>
          <w:bCs/>
          <w:sz w:val="24"/>
          <w:szCs w:val="24"/>
          <w:lang w:val="en-GB"/>
        </w:rPr>
        <w:t xml:space="preserve">whether collective nostalgia for </w:t>
      </w:r>
      <w:r w:rsidR="00F767DA">
        <w:rPr>
          <w:rFonts w:asciiTheme="majorBidi" w:hAnsiTheme="majorBidi" w:cstheme="majorBidi"/>
          <w:bCs/>
          <w:sz w:val="24"/>
          <w:szCs w:val="24"/>
          <w:lang w:val="en-GB"/>
        </w:rPr>
        <w:t>one’s</w:t>
      </w:r>
      <w:r w:rsidR="00F767DA" w:rsidRPr="003A2939">
        <w:rPr>
          <w:rFonts w:asciiTheme="majorBidi" w:hAnsiTheme="majorBidi" w:cstheme="majorBidi"/>
          <w:bCs/>
          <w:sz w:val="24"/>
          <w:szCs w:val="24"/>
          <w:lang w:val="en-GB"/>
        </w:rPr>
        <w:t xml:space="preserve"> </w:t>
      </w:r>
      <w:r w:rsidR="00D503DE" w:rsidRPr="003A2939">
        <w:rPr>
          <w:rFonts w:asciiTheme="majorBidi" w:hAnsiTheme="majorBidi" w:cstheme="majorBidi"/>
          <w:bCs/>
          <w:sz w:val="24"/>
          <w:szCs w:val="24"/>
          <w:lang w:val="en-GB"/>
        </w:rPr>
        <w:t>country</w:t>
      </w:r>
      <w:r w:rsidR="00EE01DD" w:rsidRPr="003A2939">
        <w:rPr>
          <w:rFonts w:asciiTheme="majorBidi" w:hAnsiTheme="majorBidi" w:cstheme="majorBidi"/>
          <w:bCs/>
          <w:sz w:val="24"/>
          <w:szCs w:val="24"/>
          <w:lang w:val="en-GB"/>
        </w:rPr>
        <w:t xml:space="preserve"> </w:t>
      </w:r>
      <w:r w:rsidR="00D503DE" w:rsidRPr="003A2939">
        <w:rPr>
          <w:rFonts w:asciiTheme="majorBidi" w:hAnsiTheme="majorBidi" w:cstheme="majorBidi"/>
          <w:bCs/>
          <w:sz w:val="24"/>
          <w:szCs w:val="24"/>
          <w:lang w:val="en-GB"/>
        </w:rPr>
        <w:t xml:space="preserve">is triggered by </w:t>
      </w:r>
      <w:r w:rsidR="00094A4E" w:rsidRPr="003A2939">
        <w:rPr>
          <w:rFonts w:asciiTheme="majorBidi" w:hAnsiTheme="majorBidi" w:cstheme="majorBidi"/>
          <w:bCs/>
          <w:sz w:val="24"/>
          <w:szCs w:val="24"/>
          <w:lang w:val="en-GB"/>
        </w:rPr>
        <w:t>collective</w:t>
      </w:r>
      <w:r w:rsidR="000D7D2B" w:rsidRPr="003A2939">
        <w:rPr>
          <w:rFonts w:asciiTheme="majorBidi" w:hAnsiTheme="majorBidi" w:cstheme="majorBidi"/>
          <w:bCs/>
          <w:sz w:val="24"/>
          <w:szCs w:val="24"/>
          <w:lang w:val="en-GB"/>
        </w:rPr>
        <w:t xml:space="preserve"> discontinuity and subsequently </w:t>
      </w:r>
      <w:r w:rsidR="00E4155C" w:rsidRPr="003A2939">
        <w:rPr>
          <w:rFonts w:asciiTheme="majorBidi" w:hAnsiTheme="majorBidi" w:cstheme="majorBidi"/>
          <w:bCs/>
          <w:sz w:val="24"/>
          <w:szCs w:val="24"/>
          <w:lang w:val="en-GB"/>
        </w:rPr>
        <w:t xml:space="preserve">spurs </w:t>
      </w:r>
      <w:r w:rsidR="00B63E8B" w:rsidRPr="003A2939">
        <w:rPr>
          <w:rFonts w:asciiTheme="majorBidi" w:hAnsiTheme="majorBidi" w:cstheme="majorBidi"/>
          <w:bCs/>
          <w:sz w:val="24"/>
          <w:szCs w:val="24"/>
          <w:lang w:val="en-GB"/>
        </w:rPr>
        <w:t xml:space="preserve">collective action intentions </w:t>
      </w:r>
      <w:r w:rsidR="00864D46" w:rsidRPr="003A2939">
        <w:rPr>
          <w:rFonts w:asciiTheme="majorBidi" w:hAnsiTheme="majorBidi" w:cstheme="majorBidi"/>
          <w:bCs/>
          <w:sz w:val="24"/>
          <w:szCs w:val="24"/>
          <w:lang w:val="en-GB"/>
        </w:rPr>
        <w:t xml:space="preserve">to protect the </w:t>
      </w:r>
      <w:r w:rsidR="000D7D2B" w:rsidRPr="003A2939">
        <w:rPr>
          <w:rFonts w:asciiTheme="majorBidi" w:hAnsiTheme="majorBidi" w:cstheme="majorBidi"/>
          <w:bCs/>
          <w:sz w:val="24"/>
          <w:szCs w:val="24"/>
          <w:lang w:val="en-GB"/>
        </w:rPr>
        <w:t xml:space="preserve">national </w:t>
      </w:r>
      <w:r w:rsidR="00864D46" w:rsidRPr="003A2939">
        <w:rPr>
          <w:rFonts w:asciiTheme="majorBidi" w:hAnsiTheme="majorBidi" w:cstheme="majorBidi"/>
          <w:bCs/>
          <w:sz w:val="24"/>
          <w:szCs w:val="24"/>
          <w:lang w:val="en-GB"/>
        </w:rPr>
        <w:t xml:space="preserve">ingroup and </w:t>
      </w:r>
      <w:r w:rsidR="007D0758" w:rsidRPr="003A2939">
        <w:rPr>
          <w:rFonts w:asciiTheme="majorBidi" w:hAnsiTheme="majorBidi" w:cstheme="majorBidi"/>
          <w:bCs/>
          <w:sz w:val="24"/>
          <w:szCs w:val="24"/>
          <w:lang w:val="en-GB"/>
        </w:rPr>
        <w:t>reject immigrant outgroups</w:t>
      </w:r>
      <w:r w:rsidR="00864D46" w:rsidRPr="003A2939">
        <w:rPr>
          <w:rFonts w:asciiTheme="majorBidi" w:hAnsiTheme="majorBidi" w:cstheme="majorBidi"/>
          <w:bCs/>
          <w:sz w:val="24"/>
          <w:szCs w:val="24"/>
          <w:lang w:val="en-GB"/>
        </w:rPr>
        <w:t xml:space="preserve">. </w:t>
      </w:r>
      <w:r>
        <w:rPr>
          <w:rFonts w:asciiTheme="majorBidi" w:hAnsiTheme="majorBidi" w:cstheme="majorBidi"/>
          <w:bCs/>
          <w:sz w:val="24"/>
          <w:szCs w:val="24"/>
          <w:lang w:val="en-GB"/>
        </w:rPr>
        <w:t>W</w:t>
      </w:r>
      <w:r w:rsidR="003203AA" w:rsidRPr="003A2939">
        <w:rPr>
          <w:rFonts w:asciiTheme="majorBidi" w:hAnsiTheme="majorBidi" w:cstheme="majorBidi"/>
          <w:bCs/>
          <w:sz w:val="24"/>
          <w:szCs w:val="24"/>
          <w:lang w:val="en-GB"/>
        </w:rPr>
        <w:t xml:space="preserve">e relied on a </w:t>
      </w:r>
      <w:r w:rsidR="00187B91" w:rsidRPr="003A2939">
        <w:rPr>
          <w:rFonts w:asciiTheme="majorBidi" w:hAnsiTheme="majorBidi" w:cstheme="majorBidi"/>
          <w:bCs/>
          <w:sz w:val="24"/>
          <w:szCs w:val="24"/>
          <w:lang w:val="en-GB"/>
        </w:rPr>
        <w:t>three-wave longitudinal dataset</w:t>
      </w:r>
      <w:r w:rsidR="00335E74" w:rsidRPr="003A2939">
        <w:rPr>
          <w:rFonts w:asciiTheme="majorBidi" w:hAnsiTheme="majorBidi" w:cstheme="majorBidi"/>
          <w:bCs/>
          <w:sz w:val="24"/>
          <w:szCs w:val="24"/>
          <w:lang w:val="en-GB"/>
        </w:rPr>
        <w:t xml:space="preserve"> </w:t>
      </w:r>
      <w:r w:rsidR="00187B91" w:rsidRPr="003A2939">
        <w:rPr>
          <w:rFonts w:asciiTheme="majorBidi" w:hAnsiTheme="majorBidi" w:cstheme="majorBidi"/>
          <w:bCs/>
          <w:sz w:val="24"/>
          <w:szCs w:val="24"/>
          <w:lang w:val="en-GB"/>
        </w:rPr>
        <w:t>that included a representative sample of native Dutch adult</w:t>
      </w:r>
      <w:r w:rsidR="00276585" w:rsidRPr="003A2939">
        <w:rPr>
          <w:rFonts w:asciiTheme="majorBidi" w:hAnsiTheme="majorBidi" w:cstheme="majorBidi"/>
          <w:bCs/>
          <w:sz w:val="24"/>
          <w:szCs w:val="24"/>
          <w:lang w:val="en-GB"/>
        </w:rPr>
        <w:t>s</w:t>
      </w:r>
      <w:r w:rsidR="00187B91" w:rsidRPr="003A2939">
        <w:rPr>
          <w:rFonts w:asciiTheme="majorBidi" w:hAnsiTheme="majorBidi" w:cstheme="majorBidi"/>
          <w:bCs/>
          <w:sz w:val="24"/>
          <w:szCs w:val="24"/>
          <w:lang w:val="en-GB"/>
        </w:rPr>
        <w:t>.</w:t>
      </w:r>
      <w:r w:rsidR="004C5F40" w:rsidRPr="003A2939">
        <w:rPr>
          <w:rFonts w:asciiTheme="majorBidi" w:hAnsiTheme="majorBidi" w:cstheme="majorBidi"/>
          <w:bCs/>
          <w:sz w:val="24"/>
          <w:szCs w:val="24"/>
          <w:lang w:val="en-GB"/>
        </w:rPr>
        <w:t xml:space="preserve"> </w:t>
      </w:r>
    </w:p>
    <w:p w14:paraId="4F65CF1D" w14:textId="138F1CFF" w:rsidR="000A42A6" w:rsidRPr="003A2939" w:rsidRDefault="00E423F8"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Collective</w:t>
      </w:r>
      <w:r w:rsidR="00720378" w:rsidRPr="003A2939">
        <w:rPr>
          <w:rFonts w:asciiTheme="majorBidi" w:hAnsiTheme="majorBidi" w:cstheme="majorBidi"/>
          <w:b/>
          <w:sz w:val="24"/>
          <w:szCs w:val="24"/>
          <w:lang w:val="en-GB"/>
        </w:rPr>
        <w:t xml:space="preserve"> </w:t>
      </w:r>
      <w:r w:rsidRPr="003A2939">
        <w:rPr>
          <w:rFonts w:asciiTheme="majorBidi" w:hAnsiTheme="majorBidi" w:cstheme="majorBidi"/>
          <w:b/>
          <w:sz w:val="24"/>
          <w:szCs w:val="24"/>
          <w:lang w:val="en-GB"/>
        </w:rPr>
        <w:t>D</w:t>
      </w:r>
      <w:r w:rsidR="00720378" w:rsidRPr="003A2939">
        <w:rPr>
          <w:rFonts w:asciiTheme="majorBidi" w:hAnsiTheme="majorBidi" w:cstheme="majorBidi"/>
          <w:b/>
          <w:sz w:val="24"/>
          <w:szCs w:val="24"/>
          <w:lang w:val="en-GB"/>
        </w:rPr>
        <w:t xml:space="preserve">iscontinuity as a </w:t>
      </w:r>
      <w:r w:rsidR="00F5117D" w:rsidRPr="003A2939">
        <w:rPr>
          <w:rFonts w:asciiTheme="majorBidi" w:hAnsiTheme="majorBidi" w:cstheme="majorBidi"/>
          <w:b/>
          <w:sz w:val="24"/>
          <w:szCs w:val="24"/>
          <w:lang w:val="en-GB"/>
        </w:rPr>
        <w:t>T</w:t>
      </w:r>
      <w:r w:rsidR="00720378" w:rsidRPr="003A2939">
        <w:rPr>
          <w:rFonts w:asciiTheme="majorBidi" w:hAnsiTheme="majorBidi" w:cstheme="majorBidi"/>
          <w:b/>
          <w:sz w:val="24"/>
          <w:szCs w:val="24"/>
          <w:lang w:val="en-GB"/>
        </w:rPr>
        <w:t xml:space="preserve">rigger of </w:t>
      </w:r>
      <w:r w:rsidRPr="003A2939">
        <w:rPr>
          <w:rFonts w:asciiTheme="majorBidi" w:hAnsiTheme="majorBidi" w:cstheme="majorBidi"/>
          <w:b/>
          <w:sz w:val="24"/>
          <w:szCs w:val="24"/>
          <w:lang w:val="en-GB"/>
        </w:rPr>
        <w:t>Collective</w:t>
      </w:r>
      <w:r w:rsidR="00720378" w:rsidRPr="003A2939">
        <w:rPr>
          <w:rFonts w:asciiTheme="majorBidi" w:hAnsiTheme="majorBidi" w:cstheme="majorBidi"/>
          <w:b/>
          <w:sz w:val="24"/>
          <w:szCs w:val="24"/>
          <w:lang w:val="en-GB"/>
        </w:rPr>
        <w:t xml:space="preserve"> Nostalgia</w:t>
      </w:r>
    </w:p>
    <w:p w14:paraId="1BE15162" w14:textId="4D036623" w:rsidR="00D50157" w:rsidRPr="003A2939" w:rsidRDefault="00F5117D"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S</w:t>
      </w:r>
      <w:r w:rsidR="00213CF6" w:rsidRPr="003A2939">
        <w:rPr>
          <w:rFonts w:asciiTheme="majorBidi" w:hAnsiTheme="majorBidi" w:cstheme="majorBidi"/>
          <w:bCs/>
          <w:sz w:val="24"/>
          <w:szCs w:val="24"/>
          <w:lang w:val="en-GB"/>
        </w:rPr>
        <w:t>elf-continuity</w:t>
      </w:r>
      <w:r w:rsidRPr="003A2939">
        <w:rPr>
          <w:rFonts w:asciiTheme="majorBidi" w:hAnsiTheme="majorBidi" w:cstheme="majorBidi"/>
          <w:bCs/>
          <w:sz w:val="24"/>
          <w:szCs w:val="24"/>
          <w:lang w:val="en-GB"/>
        </w:rPr>
        <w:t>,</w:t>
      </w:r>
      <w:r w:rsidR="00213CF6" w:rsidRPr="003A2939">
        <w:rPr>
          <w:rFonts w:asciiTheme="majorBidi" w:hAnsiTheme="majorBidi" w:cstheme="majorBidi"/>
          <w:bCs/>
          <w:sz w:val="24"/>
          <w:szCs w:val="24"/>
          <w:lang w:val="en-GB"/>
        </w:rPr>
        <w:t xml:space="preserve"> a sense of connection between one’s past and present self</w:t>
      </w:r>
      <w:r w:rsidRPr="003A2939">
        <w:rPr>
          <w:rFonts w:asciiTheme="majorBidi" w:hAnsiTheme="majorBidi" w:cstheme="majorBidi"/>
          <w:bCs/>
          <w:sz w:val="24"/>
          <w:szCs w:val="24"/>
          <w:lang w:val="en-GB"/>
        </w:rPr>
        <w:t>,</w:t>
      </w:r>
      <w:r w:rsidR="00213CF6" w:rsidRPr="003A2939">
        <w:rPr>
          <w:rFonts w:asciiTheme="majorBidi" w:hAnsiTheme="majorBidi" w:cstheme="majorBidi"/>
          <w:bCs/>
          <w:sz w:val="24"/>
          <w:szCs w:val="24"/>
          <w:lang w:val="en-GB"/>
        </w:rPr>
        <w:t xml:space="preserve"> is a psychological need (Vignoles, 2011</w:t>
      </w:r>
      <w:r w:rsidRPr="003A2939">
        <w:rPr>
          <w:rFonts w:asciiTheme="majorBidi" w:hAnsiTheme="majorBidi" w:cstheme="majorBidi"/>
          <w:bCs/>
          <w:sz w:val="24"/>
          <w:szCs w:val="24"/>
          <w:lang w:val="en-GB"/>
        </w:rPr>
        <w:t>; Vignoles et al., 2006</w:t>
      </w:r>
      <w:r w:rsidR="00213CF6" w:rsidRPr="003A2939">
        <w:rPr>
          <w:rFonts w:asciiTheme="majorBidi" w:hAnsiTheme="majorBidi" w:cstheme="majorBidi"/>
          <w:bCs/>
          <w:sz w:val="24"/>
          <w:szCs w:val="24"/>
          <w:lang w:val="en-GB"/>
        </w:rPr>
        <w:t>)</w:t>
      </w:r>
      <w:r w:rsidR="00F40C92">
        <w:rPr>
          <w:rFonts w:asciiTheme="majorBidi" w:hAnsiTheme="majorBidi" w:cstheme="majorBidi"/>
          <w:bCs/>
          <w:sz w:val="24"/>
          <w:szCs w:val="24"/>
          <w:lang w:val="en-GB"/>
        </w:rPr>
        <w:t xml:space="preserve"> that </w:t>
      </w:r>
      <w:r w:rsidR="003021AA" w:rsidRPr="003A2939">
        <w:rPr>
          <w:rFonts w:asciiTheme="majorBidi" w:hAnsiTheme="majorBidi" w:cstheme="majorBidi"/>
          <w:bCs/>
          <w:sz w:val="24"/>
          <w:szCs w:val="24"/>
          <w:lang w:val="en-GB"/>
        </w:rPr>
        <w:t>applies both to</w:t>
      </w:r>
      <w:r w:rsidR="004C2220">
        <w:rPr>
          <w:rFonts w:asciiTheme="majorBidi" w:hAnsiTheme="majorBidi" w:cstheme="majorBidi"/>
          <w:bCs/>
          <w:sz w:val="24"/>
          <w:szCs w:val="24"/>
          <w:lang w:val="en-GB"/>
        </w:rPr>
        <w:t xml:space="preserve"> personal and social identity </w:t>
      </w:r>
      <w:r w:rsidR="00663419" w:rsidRPr="003A2939">
        <w:rPr>
          <w:rFonts w:asciiTheme="majorBidi" w:hAnsiTheme="majorBidi" w:cstheme="majorBidi"/>
          <w:bCs/>
          <w:sz w:val="24"/>
          <w:szCs w:val="24"/>
          <w:lang w:val="en-GB"/>
        </w:rPr>
        <w:t>(Vignoles, 2011)</w:t>
      </w:r>
      <w:r w:rsidR="003021AA" w:rsidRPr="003A2939">
        <w:rPr>
          <w:rFonts w:asciiTheme="majorBidi" w:hAnsiTheme="majorBidi" w:cstheme="majorBidi"/>
          <w:bCs/>
          <w:sz w:val="24"/>
          <w:szCs w:val="24"/>
          <w:lang w:val="en-GB"/>
        </w:rPr>
        <w:t>. In the latter case</w:t>
      </w:r>
      <w:r w:rsidR="00663419" w:rsidRPr="003A2939">
        <w:rPr>
          <w:rFonts w:asciiTheme="majorBidi" w:hAnsiTheme="majorBidi" w:cstheme="majorBidi"/>
          <w:bCs/>
          <w:sz w:val="24"/>
          <w:szCs w:val="24"/>
          <w:lang w:val="en-GB"/>
        </w:rPr>
        <w:t xml:space="preserve">, people </w:t>
      </w:r>
      <w:r w:rsidR="003021AA" w:rsidRPr="003A2939">
        <w:rPr>
          <w:rFonts w:asciiTheme="majorBidi" w:hAnsiTheme="majorBidi" w:cstheme="majorBidi"/>
          <w:bCs/>
          <w:sz w:val="24"/>
          <w:szCs w:val="24"/>
          <w:lang w:val="en-GB"/>
        </w:rPr>
        <w:t>need to</w:t>
      </w:r>
      <w:r w:rsidR="00663419" w:rsidRPr="003A2939">
        <w:rPr>
          <w:rFonts w:asciiTheme="majorBidi" w:hAnsiTheme="majorBidi" w:cstheme="majorBidi"/>
          <w:bCs/>
          <w:sz w:val="24"/>
          <w:szCs w:val="24"/>
          <w:lang w:val="en-GB"/>
        </w:rPr>
        <w:t xml:space="preserve"> feel that their ingroups have continuity over time (i.e., collective continuity</w:t>
      </w:r>
      <w:r w:rsidR="003021AA" w:rsidRPr="003A2939">
        <w:rPr>
          <w:rFonts w:asciiTheme="majorBidi" w:hAnsiTheme="majorBidi" w:cstheme="majorBidi"/>
          <w:bCs/>
          <w:sz w:val="24"/>
          <w:szCs w:val="24"/>
          <w:lang w:val="en-GB"/>
        </w:rPr>
        <w:t xml:space="preserve">; </w:t>
      </w:r>
      <w:r w:rsidR="0084225A" w:rsidRPr="003A2939">
        <w:rPr>
          <w:rFonts w:asciiTheme="majorBidi" w:hAnsiTheme="majorBidi" w:cstheme="majorBidi"/>
          <w:bCs/>
          <w:sz w:val="24"/>
          <w:szCs w:val="24"/>
          <w:lang w:val="en-GB"/>
        </w:rPr>
        <w:t xml:space="preserve">Sani </w:t>
      </w:r>
      <w:r w:rsidR="003021AA" w:rsidRPr="003A2939">
        <w:rPr>
          <w:rFonts w:asciiTheme="majorBidi" w:hAnsiTheme="majorBidi" w:cstheme="majorBidi"/>
          <w:bCs/>
          <w:sz w:val="24"/>
          <w:szCs w:val="24"/>
          <w:lang w:val="en-GB"/>
        </w:rPr>
        <w:t xml:space="preserve">et al., </w:t>
      </w:r>
      <w:r w:rsidR="0084225A" w:rsidRPr="003A2939">
        <w:rPr>
          <w:rFonts w:asciiTheme="majorBidi" w:hAnsiTheme="majorBidi" w:cstheme="majorBidi"/>
          <w:bCs/>
          <w:sz w:val="24"/>
          <w:szCs w:val="24"/>
          <w:lang w:val="en-GB"/>
        </w:rPr>
        <w:t xml:space="preserve">2007). </w:t>
      </w:r>
      <w:r w:rsidR="003021AA" w:rsidRPr="003A2939">
        <w:rPr>
          <w:rFonts w:asciiTheme="majorBidi" w:hAnsiTheme="majorBidi" w:cstheme="majorBidi"/>
          <w:bCs/>
          <w:sz w:val="24"/>
          <w:szCs w:val="24"/>
          <w:lang w:val="en-GB"/>
        </w:rPr>
        <w:t>Collective continuity</w:t>
      </w:r>
      <w:r w:rsidR="009D6913" w:rsidRPr="003A2939">
        <w:rPr>
          <w:rFonts w:asciiTheme="majorBidi" w:hAnsiTheme="majorBidi" w:cstheme="majorBidi"/>
          <w:bCs/>
          <w:sz w:val="24"/>
          <w:szCs w:val="24"/>
          <w:lang w:val="en-GB"/>
        </w:rPr>
        <w:t xml:space="preserve"> </w:t>
      </w:r>
      <w:r w:rsidR="003021AA" w:rsidRPr="003A2939">
        <w:rPr>
          <w:rFonts w:asciiTheme="majorBidi" w:hAnsiTheme="majorBidi" w:cstheme="majorBidi"/>
          <w:bCs/>
          <w:sz w:val="24"/>
          <w:szCs w:val="24"/>
          <w:lang w:val="en-GB"/>
        </w:rPr>
        <w:t xml:space="preserve">is </w:t>
      </w:r>
      <w:r w:rsidR="009D6913" w:rsidRPr="003A2939">
        <w:rPr>
          <w:rFonts w:asciiTheme="majorBidi" w:hAnsiTheme="majorBidi" w:cstheme="majorBidi"/>
          <w:bCs/>
          <w:sz w:val="24"/>
          <w:szCs w:val="24"/>
          <w:lang w:val="en-GB"/>
        </w:rPr>
        <w:t>a</w:t>
      </w:r>
      <w:r w:rsidR="003021AA" w:rsidRPr="003A2939">
        <w:rPr>
          <w:rFonts w:asciiTheme="majorBidi" w:hAnsiTheme="majorBidi" w:cstheme="majorBidi"/>
          <w:bCs/>
          <w:sz w:val="24"/>
          <w:szCs w:val="24"/>
          <w:lang w:val="en-GB"/>
        </w:rPr>
        <w:t xml:space="preserve"> key</w:t>
      </w:r>
      <w:r w:rsidR="009D6913" w:rsidRPr="003A2939">
        <w:rPr>
          <w:rFonts w:asciiTheme="majorBidi" w:hAnsiTheme="majorBidi" w:cstheme="majorBidi"/>
          <w:bCs/>
          <w:sz w:val="24"/>
          <w:szCs w:val="24"/>
          <w:lang w:val="en-GB"/>
        </w:rPr>
        <w:t xml:space="preserve"> reason for why people identify</w:t>
      </w:r>
      <w:r w:rsidR="00017A91" w:rsidRPr="003A2939">
        <w:rPr>
          <w:rFonts w:asciiTheme="majorBidi" w:hAnsiTheme="majorBidi" w:cstheme="majorBidi"/>
          <w:bCs/>
          <w:sz w:val="24"/>
          <w:szCs w:val="24"/>
          <w:lang w:val="en-GB"/>
        </w:rPr>
        <w:t xml:space="preserve"> with their </w:t>
      </w:r>
      <w:r w:rsidR="00090DC4" w:rsidRPr="003A2939">
        <w:rPr>
          <w:rFonts w:asciiTheme="majorBidi" w:hAnsiTheme="majorBidi" w:cstheme="majorBidi"/>
          <w:bCs/>
          <w:sz w:val="24"/>
          <w:szCs w:val="24"/>
          <w:lang w:val="en-GB"/>
        </w:rPr>
        <w:t>ingroup</w:t>
      </w:r>
      <w:r w:rsidR="000129ED" w:rsidRPr="003A2939">
        <w:rPr>
          <w:rFonts w:asciiTheme="majorBidi" w:hAnsiTheme="majorBidi" w:cstheme="majorBidi"/>
          <w:bCs/>
          <w:sz w:val="24"/>
          <w:szCs w:val="24"/>
          <w:lang w:val="en-GB"/>
        </w:rPr>
        <w:t>,</w:t>
      </w:r>
      <w:r w:rsidR="003021AA" w:rsidRPr="003A2939">
        <w:rPr>
          <w:rFonts w:asciiTheme="majorBidi" w:hAnsiTheme="majorBidi" w:cstheme="majorBidi"/>
          <w:bCs/>
          <w:sz w:val="24"/>
          <w:szCs w:val="24"/>
          <w:lang w:val="en-GB"/>
        </w:rPr>
        <w:t xml:space="preserve"> and is</w:t>
      </w:r>
      <w:r w:rsidR="00187A3D" w:rsidRPr="003A2939">
        <w:rPr>
          <w:rFonts w:asciiTheme="majorBidi" w:hAnsiTheme="majorBidi" w:cstheme="majorBidi"/>
          <w:bCs/>
          <w:sz w:val="24"/>
          <w:szCs w:val="24"/>
          <w:lang w:val="en-GB"/>
        </w:rPr>
        <w:t xml:space="preserve"> related to higher social well-bein</w:t>
      </w:r>
      <w:r w:rsidR="00690A16" w:rsidRPr="003A2939">
        <w:rPr>
          <w:rFonts w:asciiTheme="majorBidi" w:hAnsiTheme="majorBidi" w:cstheme="majorBidi"/>
          <w:bCs/>
          <w:sz w:val="24"/>
          <w:szCs w:val="24"/>
          <w:lang w:val="en-GB"/>
        </w:rPr>
        <w:t>g</w:t>
      </w:r>
      <w:r w:rsidR="003021AA" w:rsidRPr="003A2939">
        <w:rPr>
          <w:rFonts w:asciiTheme="majorBidi" w:hAnsiTheme="majorBidi" w:cstheme="majorBidi"/>
          <w:bCs/>
          <w:sz w:val="24"/>
          <w:szCs w:val="24"/>
          <w:lang w:val="en-GB"/>
        </w:rPr>
        <w:t xml:space="preserve">, </w:t>
      </w:r>
      <w:r w:rsidR="00937F58" w:rsidRPr="003A2939">
        <w:rPr>
          <w:rFonts w:asciiTheme="majorBidi" w:hAnsiTheme="majorBidi" w:cstheme="majorBidi"/>
          <w:bCs/>
          <w:sz w:val="24"/>
          <w:szCs w:val="24"/>
          <w:lang w:val="en-GB"/>
        </w:rPr>
        <w:t>security</w:t>
      </w:r>
      <w:r w:rsidR="003021AA" w:rsidRPr="003A2939">
        <w:rPr>
          <w:rFonts w:asciiTheme="majorBidi" w:hAnsiTheme="majorBidi" w:cstheme="majorBidi"/>
          <w:bCs/>
          <w:sz w:val="24"/>
          <w:szCs w:val="24"/>
          <w:lang w:val="en-GB"/>
        </w:rPr>
        <w:t>,</w:t>
      </w:r>
      <w:r w:rsidR="00017A91" w:rsidRPr="003A2939">
        <w:rPr>
          <w:rFonts w:asciiTheme="majorBidi" w:hAnsiTheme="majorBidi" w:cstheme="majorBidi"/>
          <w:bCs/>
          <w:sz w:val="24"/>
          <w:szCs w:val="24"/>
          <w:lang w:val="en-GB"/>
        </w:rPr>
        <w:t xml:space="preserve"> </w:t>
      </w:r>
      <w:r w:rsidR="00111E98" w:rsidRPr="003A2939">
        <w:rPr>
          <w:rFonts w:asciiTheme="majorBidi" w:hAnsiTheme="majorBidi" w:cstheme="majorBidi"/>
          <w:bCs/>
          <w:sz w:val="24"/>
          <w:szCs w:val="24"/>
          <w:lang w:val="en-GB"/>
        </w:rPr>
        <w:t>and</w:t>
      </w:r>
      <w:r w:rsidR="003E2888" w:rsidRPr="003A2939">
        <w:rPr>
          <w:rFonts w:asciiTheme="majorBidi" w:hAnsiTheme="majorBidi" w:cstheme="majorBidi"/>
          <w:bCs/>
          <w:sz w:val="24"/>
          <w:szCs w:val="24"/>
          <w:lang w:val="en-GB"/>
        </w:rPr>
        <w:t xml:space="preserve"> self-esteem </w:t>
      </w:r>
      <w:r w:rsidR="00017A91" w:rsidRPr="003A2939">
        <w:rPr>
          <w:rFonts w:asciiTheme="majorBidi" w:hAnsiTheme="majorBidi" w:cstheme="majorBidi"/>
          <w:bCs/>
          <w:sz w:val="24"/>
          <w:szCs w:val="24"/>
          <w:lang w:val="en-GB"/>
        </w:rPr>
        <w:t xml:space="preserve">(Sani et al., </w:t>
      </w:r>
      <w:r w:rsidR="00187A3D" w:rsidRPr="003A2939">
        <w:rPr>
          <w:rFonts w:asciiTheme="majorBidi" w:hAnsiTheme="majorBidi" w:cstheme="majorBidi"/>
          <w:bCs/>
          <w:sz w:val="24"/>
          <w:szCs w:val="24"/>
          <w:lang w:val="en-GB"/>
        </w:rPr>
        <w:t xml:space="preserve">2007, </w:t>
      </w:r>
      <w:r w:rsidR="00017A91" w:rsidRPr="003A2939">
        <w:rPr>
          <w:rFonts w:asciiTheme="majorBidi" w:hAnsiTheme="majorBidi" w:cstheme="majorBidi"/>
          <w:bCs/>
          <w:sz w:val="24"/>
          <w:szCs w:val="24"/>
          <w:lang w:val="en-GB"/>
        </w:rPr>
        <w:t>2008,</w:t>
      </w:r>
      <w:r w:rsidR="008C3CF8" w:rsidRPr="003A2939">
        <w:rPr>
          <w:rFonts w:asciiTheme="majorBidi" w:hAnsiTheme="majorBidi" w:cstheme="majorBidi"/>
          <w:bCs/>
          <w:sz w:val="24"/>
          <w:szCs w:val="24"/>
          <w:lang w:val="en-GB"/>
        </w:rPr>
        <w:t xml:space="preserve"> 2009</w:t>
      </w:r>
      <w:r w:rsidR="001D2C79" w:rsidRPr="003A2939">
        <w:rPr>
          <w:rFonts w:asciiTheme="majorBidi" w:hAnsiTheme="majorBidi" w:cstheme="majorBidi"/>
          <w:bCs/>
          <w:sz w:val="24"/>
          <w:szCs w:val="24"/>
          <w:lang w:val="en-GB"/>
        </w:rPr>
        <w:t>;</w:t>
      </w:r>
      <w:r w:rsidR="009B06FB" w:rsidRPr="003A2939">
        <w:rPr>
          <w:rFonts w:asciiTheme="majorBidi" w:hAnsiTheme="majorBidi" w:cstheme="majorBidi"/>
          <w:bCs/>
          <w:sz w:val="24"/>
          <w:szCs w:val="24"/>
          <w:lang w:val="en-GB"/>
        </w:rPr>
        <w:t xml:space="preserve"> </w:t>
      </w:r>
      <w:r w:rsidR="00017A91" w:rsidRPr="003A2939">
        <w:rPr>
          <w:rFonts w:asciiTheme="majorBidi" w:hAnsiTheme="majorBidi" w:cstheme="majorBidi"/>
          <w:bCs/>
          <w:sz w:val="24"/>
          <w:szCs w:val="24"/>
          <w:lang w:val="en-GB"/>
        </w:rPr>
        <w:t>Smeekes &amp; Verkuyten, 2015)</w:t>
      </w:r>
      <w:r w:rsidR="005B467B" w:rsidRPr="003A2939">
        <w:rPr>
          <w:rFonts w:asciiTheme="majorBidi" w:hAnsiTheme="majorBidi" w:cstheme="majorBidi"/>
          <w:bCs/>
          <w:sz w:val="24"/>
          <w:szCs w:val="24"/>
          <w:lang w:val="en-GB"/>
        </w:rPr>
        <w:t xml:space="preserve">. </w:t>
      </w:r>
    </w:p>
    <w:p w14:paraId="6399685E" w14:textId="35157D8F" w:rsidR="00B608A3" w:rsidRPr="003A2939" w:rsidRDefault="00BB211B"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lastRenderedPageBreak/>
        <w:t>Given that self-</w:t>
      </w:r>
      <w:r w:rsidR="00B608A3" w:rsidRPr="003A2939">
        <w:rPr>
          <w:rFonts w:asciiTheme="majorBidi" w:hAnsiTheme="majorBidi" w:cstheme="majorBidi"/>
          <w:bCs/>
          <w:sz w:val="24"/>
          <w:szCs w:val="24"/>
          <w:lang w:val="en-GB"/>
        </w:rPr>
        <w:t xml:space="preserve">continuity is a psychological need, experiencing </w:t>
      </w:r>
      <w:r w:rsidR="007328DE" w:rsidRPr="003A2939">
        <w:rPr>
          <w:rFonts w:asciiTheme="majorBidi" w:hAnsiTheme="majorBidi" w:cstheme="majorBidi"/>
          <w:bCs/>
          <w:sz w:val="24"/>
          <w:szCs w:val="24"/>
          <w:lang w:val="en-GB"/>
        </w:rPr>
        <w:t xml:space="preserve">a </w:t>
      </w:r>
      <w:r w:rsidR="00B608A3" w:rsidRPr="003A2939">
        <w:rPr>
          <w:rFonts w:asciiTheme="majorBidi" w:hAnsiTheme="majorBidi" w:cstheme="majorBidi"/>
          <w:bCs/>
          <w:sz w:val="24"/>
          <w:szCs w:val="24"/>
          <w:lang w:val="en-GB"/>
        </w:rPr>
        <w:t>disruption</w:t>
      </w:r>
      <w:r w:rsidR="00DA662C" w:rsidRPr="003A2939">
        <w:rPr>
          <w:rFonts w:asciiTheme="majorBidi" w:hAnsiTheme="majorBidi" w:cstheme="majorBidi"/>
          <w:bCs/>
          <w:sz w:val="24"/>
          <w:szCs w:val="24"/>
          <w:lang w:val="en-GB"/>
        </w:rPr>
        <w:t xml:space="preserve"> in self-continuity</w:t>
      </w:r>
      <w:r w:rsidR="00B608A3"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is</w:t>
      </w:r>
      <w:r w:rsidR="00B608A3" w:rsidRPr="003A2939">
        <w:rPr>
          <w:rFonts w:asciiTheme="majorBidi" w:hAnsiTheme="majorBidi" w:cstheme="majorBidi"/>
          <w:bCs/>
          <w:sz w:val="24"/>
          <w:szCs w:val="24"/>
          <w:lang w:val="en-GB"/>
        </w:rPr>
        <w:t xml:space="preserve"> aversive. In the social psychological literature, </w:t>
      </w:r>
      <w:r w:rsidR="007328DE" w:rsidRPr="003A2939">
        <w:rPr>
          <w:rFonts w:asciiTheme="majorBidi" w:hAnsiTheme="majorBidi" w:cstheme="majorBidi"/>
          <w:bCs/>
          <w:sz w:val="24"/>
          <w:szCs w:val="24"/>
          <w:lang w:val="en-GB"/>
        </w:rPr>
        <w:t>self-</w:t>
      </w:r>
      <w:r w:rsidR="00B608A3" w:rsidRPr="003A2939">
        <w:rPr>
          <w:rFonts w:asciiTheme="majorBidi" w:hAnsiTheme="majorBidi" w:cstheme="majorBidi"/>
          <w:bCs/>
          <w:sz w:val="24"/>
          <w:szCs w:val="24"/>
          <w:lang w:val="en-GB"/>
        </w:rPr>
        <w:t>discontinuity is</w:t>
      </w:r>
      <w:r w:rsidR="00FC2D03">
        <w:rPr>
          <w:rFonts w:asciiTheme="majorBidi" w:hAnsiTheme="majorBidi" w:cstheme="majorBidi"/>
          <w:bCs/>
          <w:sz w:val="24"/>
          <w:szCs w:val="24"/>
          <w:lang w:val="en-GB"/>
        </w:rPr>
        <w:t xml:space="preserve"> defined as</w:t>
      </w:r>
      <w:r w:rsidR="00B608A3" w:rsidRPr="003A2939">
        <w:rPr>
          <w:rFonts w:asciiTheme="majorBidi" w:hAnsiTheme="majorBidi" w:cstheme="majorBidi"/>
          <w:bCs/>
          <w:sz w:val="24"/>
          <w:szCs w:val="24"/>
          <w:lang w:val="en-GB"/>
        </w:rPr>
        <w:t xml:space="preserve"> </w:t>
      </w:r>
      <w:r w:rsidR="007328DE" w:rsidRPr="003A2939">
        <w:rPr>
          <w:rFonts w:asciiTheme="majorBidi" w:hAnsiTheme="majorBidi" w:cstheme="majorBidi"/>
          <w:bCs/>
          <w:sz w:val="24"/>
          <w:szCs w:val="24"/>
          <w:lang w:val="en-GB"/>
        </w:rPr>
        <w:t xml:space="preserve">the sense </w:t>
      </w:r>
      <w:r w:rsidR="00DA662C" w:rsidRPr="003A2939">
        <w:rPr>
          <w:rFonts w:asciiTheme="majorBidi" w:hAnsiTheme="majorBidi" w:cstheme="majorBidi"/>
          <w:bCs/>
          <w:sz w:val="24"/>
          <w:szCs w:val="24"/>
          <w:lang w:val="en-GB"/>
        </w:rPr>
        <w:t>of a disruption between one’s past and present self</w:t>
      </w:r>
      <w:r w:rsidR="00B608A3" w:rsidRPr="003A2939">
        <w:rPr>
          <w:rFonts w:asciiTheme="majorBidi" w:hAnsiTheme="majorBidi" w:cstheme="majorBidi"/>
          <w:bCs/>
          <w:sz w:val="24"/>
          <w:szCs w:val="24"/>
          <w:lang w:val="en-GB"/>
        </w:rPr>
        <w:t xml:space="preserve"> as a </w:t>
      </w:r>
      <w:r w:rsidR="00F40C92">
        <w:rPr>
          <w:rFonts w:asciiTheme="majorBidi" w:hAnsiTheme="majorBidi" w:cstheme="majorBidi"/>
          <w:bCs/>
          <w:sz w:val="24"/>
          <w:szCs w:val="24"/>
          <w:lang w:val="en-GB"/>
        </w:rPr>
        <w:t>consequence</w:t>
      </w:r>
      <w:r w:rsidR="00F40C92" w:rsidRPr="003A2939">
        <w:rPr>
          <w:rFonts w:asciiTheme="majorBidi" w:hAnsiTheme="majorBidi" w:cstheme="majorBidi"/>
          <w:bCs/>
          <w:sz w:val="24"/>
          <w:szCs w:val="24"/>
          <w:lang w:val="en-GB"/>
        </w:rPr>
        <w:t xml:space="preserve"> </w:t>
      </w:r>
      <w:r w:rsidR="00B608A3" w:rsidRPr="003A2939">
        <w:rPr>
          <w:rFonts w:asciiTheme="majorBidi" w:hAnsiTheme="majorBidi" w:cstheme="majorBidi"/>
          <w:bCs/>
          <w:sz w:val="24"/>
          <w:szCs w:val="24"/>
          <w:lang w:val="en-GB"/>
        </w:rPr>
        <w:t xml:space="preserve">of change (Kung et al., 2016). </w:t>
      </w:r>
      <w:r w:rsidR="00DA662C" w:rsidRPr="003A2939">
        <w:rPr>
          <w:rFonts w:asciiTheme="majorBidi" w:hAnsiTheme="majorBidi" w:cstheme="majorBidi"/>
          <w:bCs/>
          <w:sz w:val="24"/>
          <w:szCs w:val="24"/>
          <w:lang w:val="en-GB"/>
        </w:rPr>
        <w:t>C</w:t>
      </w:r>
      <w:r w:rsidR="00B608A3" w:rsidRPr="003A2939">
        <w:rPr>
          <w:rFonts w:asciiTheme="majorBidi" w:hAnsiTheme="majorBidi" w:cstheme="majorBidi"/>
          <w:bCs/>
          <w:sz w:val="24"/>
          <w:szCs w:val="24"/>
          <w:lang w:val="en-GB"/>
        </w:rPr>
        <w:t>ollective discontinuity can thus be seen as a threat to group identity whereby people feel that the</w:t>
      </w:r>
      <w:r w:rsidR="007328DE" w:rsidRPr="003A2939">
        <w:rPr>
          <w:rFonts w:asciiTheme="majorBidi" w:hAnsiTheme="majorBidi" w:cstheme="majorBidi"/>
          <w:bCs/>
          <w:sz w:val="24"/>
          <w:szCs w:val="24"/>
          <w:lang w:val="en-GB"/>
        </w:rPr>
        <w:t>ir</w:t>
      </w:r>
      <w:r w:rsidR="00B608A3" w:rsidRPr="003A2939">
        <w:rPr>
          <w:rFonts w:asciiTheme="majorBidi" w:hAnsiTheme="majorBidi" w:cstheme="majorBidi"/>
          <w:bCs/>
          <w:sz w:val="24"/>
          <w:szCs w:val="24"/>
          <w:lang w:val="en-GB"/>
        </w:rPr>
        <w:t xml:space="preserve"> enduring essence of identity is </w:t>
      </w:r>
      <w:r w:rsidR="007328DE" w:rsidRPr="003A2939">
        <w:rPr>
          <w:rFonts w:asciiTheme="majorBidi" w:hAnsiTheme="majorBidi" w:cstheme="majorBidi"/>
          <w:bCs/>
          <w:sz w:val="24"/>
          <w:szCs w:val="24"/>
          <w:lang w:val="en-GB"/>
        </w:rPr>
        <w:t>weakening</w:t>
      </w:r>
      <w:r w:rsidR="00B608A3" w:rsidRPr="003A2939">
        <w:rPr>
          <w:rFonts w:asciiTheme="majorBidi" w:hAnsiTheme="majorBidi" w:cstheme="majorBidi"/>
          <w:bCs/>
          <w:sz w:val="24"/>
          <w:szCs w:val="24"/>
          <w:lang w:val="en-GB"/>
        </w:rPr>
        <w:t xml:space="preserve"> as a </w:t>
      </w:r>
      <w:r w:rsidR="00F40C92">
        <w:rPr>
          <w:rFonts w:asciiTheme="majorBidi" w:hAnsiTheme="majorBidi" w:cstheme="majorBidi"/>
          <w:bCs/>
          <w:sz w:val="24"/>
          <w:szCs w:val="24"/>
          <w:lang w:val="en-GB"/>
        </w:rPr>
        <w:t>consequence</w:t>
      </w:r>
      <w:r w:rsidR="00F40C92" w:rsidRPr="003A2939">
        <w:rPr>
          <w:rFonts w:asciiTheme="majorBidi" w:hAnsiTheme="majorBidi" w:cstheme="majorBidi"/>
          <w:bCs/>
          <w:sz w:val="24"/>
          <w:szCs w:val="24"/>
          <w:lang w:val="en-GB"/>
        </w:rPr>
        <w:t xml:space="preserve"> </w:t>
      </w:r>
      <w:r w:rsidR="00B608A3" w:rsidRPr="003A2939">
        <w:rPr>
          <w:rFonts w:asciiTheme="majorBidi" w:hAnsiTheme="majorBidi" w:cstheme="majorBidi"/>
          <w:bCs/>
          <w:sz w:val="24"/>
          <w:szCs w:val="24"/>
          <w:lang w:val="en-GB"/>
        </w:rPr>
        <w:t>of social change</w:t>
      </w:r>
      <w:r w:rsidR="00072F4C" w:rsidRPr="003A2939">
        <w:rPr>
          <w:rFonts w:asciiTheme="majorBidi" w:hAnsiTheme="majorBidi" w:cstheme="majorBidi"/>
          <w:bCs/>
          <w:sz w:val="24"/>
          <w:szCs w:val="24"/>
          <w:lang w:val="en-GB"/>
        </w:rPr>
        <w:t xml:space="preserve"> (Smeekes &amp; Verkuyten, 2014</w:t>
      </w:r>
      <w:r w:rsidR="00B03EBC" w:rsidRPr="003A2939">
        <w:rPr>
          <w:rFonts w:asciiTheme="majorBidi" w:hAnsiTheme="majorBidi" w:cstheme="majorBidi"/>
          <w:bCs/>
          <w:sz w:val="24"/>
          <w:szCs w:val="24"/>
          <w:lang w:val="en-GB"/>
        </w:rPr>
        <w:t>a, 2014b)</w:t>
      </w:r>
      <w:r w:rsidR="00B608A3" w:rsidRPr="003A2939">
        <w:rPr>
          <w:rFonts w:asciiTheme="majorBidi" w:hAnsiTheme="majorBidi" w:cstheme="majorBidi"/>
          <w:bCs/>
          <w:sz w:val="24"/>
          <w:szCs w:val="24"/>
          <w:lang w:val="en-GB"/>
        </w:rPr>
        <w:t xml:space="preserve">. </w:t>
      </w:r>
      <w:r w:rsidR="00DA662C" w:rsidRPr="003A2939">
        <w:rPr>
          <w:rFonts w:asciiTheme="majorBidi" w:hAnsiTheme="majorBidi" w:cstheme="majorBidi"/>
          <w:bCs/>
          <w:sz w:val="24"/>
          <w:szCs w:val="24"/>
          <w:lang w:val="en-GB"/>
        </w:rPr>
        <w:t>P</w:t>
      </w:r>
      <w:r w:rsidR="00B608A3" w:rsidRPr="003A2939">
        <w:rPr>
          <w:rFonts w:asciiTheme="majorBidi" w:hAnsiTheme="majorBidi" w:cstheme="majorBidi"/>
          <w:bCs/>
          <w:sz w:val="24"/>
          <w:szCs w:val="24"/>
          <w:lang w:val="en-GB"/>
        </w:rPr>
        <w:t xml:space="preserve">ersonal nostalgia </w:t>
      </w:r>
      <w:r w:rsidR="00DA662C" w:rsidRPr="003A2939">
        <w:rPr>
          <w:rFonts w:asciiTheme="majorBidi" w:hAnsiTheme="majorBidi" w:cstheme="majorBidi"/>
          <w:bCs/>
          <w:sz w:val="24"/>
          <w:szCs w:val="24"/>
          <w:lang w:val="en-GB"/>
        </w:rPr>
        <w:t xml:space="preserve">can </w:t>
      </w:r>
      <w:r w:rsidR="00B608A3" w:rsidRPr="003A2939">
        <w:rPr>
          <w:rFonts w:asciiTheme="majorBidi" w:hAnsiTheme="majorBidi" w:cstheme="majorBidi"/>
          <w:bCs/>
          <w:sz w:val="24"/>
          <w:szCs w:val="24"/>
          <w:lang w:val="en-GB"/>
        </w:rPr>
        <w:t xml:space="preserve">function as an emotional coping mechanism in response to threats to </w:t>
      </w:r>
      <w:r w:rsidR="00DA662C" w:rsidRPr="003A2939">
        <w:rPr>
          <w:rFonts w:asciiTheme="majorBidi" w:hAnsiTheme="majorBidi" w:cstheme="majorBidi"/>
          <w:bCs/>
          <w:sz w:val="24"/>
          <w:szCs w:val="24"/>
          <w:lang w:val="en-GB"/>
        </w:rPr>
        <w:t>self-c</w:t>
      </w:r>
      <w:r w:rsidR="00B608A3" w:rsidRPr="003A2939">
        <w:rPr>
          <w:rFonts w:asciiTheme="majorBidi" w:hAnsiTheme="majorBidi" w:cstheme="majorBidi"/>
          <w:bCs/>
          <w:sz w:val="24"/>
          <w:szCs w:val="24"/>
          <w:lang w:val="en-GB"/>
        </w:rPr>
        <w:t>ontinuity (Sedikides et al., 2015</w:t>
      </w:r>
      <w:r w:rsidR="0034306D" w:rsidRPr="003A2939">
        <w:rPr>
          <w:rFonts w:asciiTheme="majorBidi" w:hAnsiTheme="majorBidi" w:cstheme="majorBidi"/>
          <w:bCs/>
          <w:sz w:val="24"/>
          <w:szCs w:val="24"/>
          <w:lang w:val="en-GB"/>
        </w:rPr>
        <w:t>a</w:t>
      </w:r>
      <w:r w:rsidR="00DA662C" w:rsidRPr="003A2939">
        <w:rPr>
          <w:rFonts w:asciiTheme="majorBidi" w:hAnsiTheme="majorBidi" w:cstheme="majorBidi"/>
          <w:bCs/>
          <w:sz w:val="24"/>
          <w:szCs w:val="24"/>
          <w:lang w:val="en-GB"/>
        </w:rPr>
        <w:t>; Wildschut &amp; Sedikides, 2022</w:t>
      </w:r>
      <w:r w:rsidR="00DB64A7">
        <w:rPr>
          <w:rFonts w:asciiTheme="majorBidi" w:hAnsiTheme="majorBidi" w:cstheme="majorBidi"/>
          <w:bCs/>
          <w:sz w:val="24"/>
          <w:szCs w:val="24"/>
          <w:lang w:val="en-GB"/>
        </w:rPr>
        <w:t>b</w:t>
      </w:r>
      <w:r w:rsidR="00B608A3" w:rsidRPr="003A2939">
        <w:rPr>
          <w:rFonts w:asciiTheme="majorBidi" w:hAnsiTheme="majorBidi" w:cstheme="majorBidi"/>
          <w:bCs/>
          <w:sz w:val="24"/>
          <w:szCs w:val="24"/>
          <w:lang w:val="en-GB"/>
        </w:rPr>
        <w:t>)</w:t>
      </w:r>
      <w:r w:rsidR="00CA23AC" w:rsidRPr="003A2939">
        <w:rPr>
          <w:rFonts w:asciiTheme="majorBidi" w:hAnsiTheme="majorBidi" w:cstheme="majorBidi"/>
          <w:bCs/>
          <w:sz w:val="24"/>
          <w:szCs w:val="24"/>
          <w:lang w:val="en-GB"/>
        </w:rPr>
        <w:t xml:space="preserve">. </w:t>
      </w:r>
      <w:r w:rsidR="00DA662C" w:rsidRPr="003A2939">
        <w:rPr>
          <w:rFonts w:asciiTheme="majorBidi" w:hAnsiTheme="majorBidi" w:cstheme="majorBidi"/>
          <w:bCs/>
          <w:sz w:val="24"/>
          <w:szCs w:val="24"/>
          <w:lang w:val="en-GB"/>
        </w:rPr>
        <w:t xml:space="preserve">Further, </w:t>
      </w:r>
      <w:r w:rsidR="00B608A3" w:rsidRPr="003A2939">
        <w:rPr>
          <w:rFonts w:asciiTheme="majorBidi" w:hAnsiTheme="majorBidi" w:cstheme="majorBidi"/>
          <w:bCs/>
          <w:sz w:val="24"/>
          <w:szCs w:val="24"/>
          <w:lang w:val="en-GB"/>
        </w:rPr>
        <w:t>emotional coping</w:t>
      </w:r>
      <w:r w:rsidR="00DA662C" w:rsidRPr="003A2939">
        <w:rPr>
          <w:rFonts w:asciiTheme="majorBidi" w:hAnsiTheme="majorBidi" w:cstheme="majorBidi"/>
          <w:bCs/>
          <w:sz w:val="24"/>
          <w:szCs w:val="24"/>
          <w:lang w:val="en-GB"/>
        </w:rPr>
        <w:t xml:space="preserve"> </w:t>
      </w:r>
      <w:r w:rsidR="00B608A3" w:rsidRPr="003A2939">
        <w:rPr>
          <w:rFonts w:asciiTheme="majorBidi" w:hAnsiTheme="majorBidi" w:cstheme="majorBidi"/>
          <w:bCs/>
          <w:sz w:val="24"/>
          <w:szCs w:val="24"/>
          <w:lang w:val="en-GB"/>
        </w:rPr>
        <w:t xml:space="preserve">is </w:t>
      </w:r>
      <w:r w:rsidR="00DA662C" w:rsidRPr="003A2939">
        <w:rPr>
          <w:rFonts w:asciiTheme="majorBidi" w:hAnsiTheme="majorBidi" w:cstheme="majorBidi"/>
          <w:bCs/>
          <w:sz w:val="24"/>
          <w:szCs w:val="24"/>
          <w:lang w:val="en-GB"/>
        </w:rPr>
        <w:t xml:space="preserve">effective </w:t>
      </w:r>
      <w:r w:rsidR="00B608A3" w:rsidRPr="003A2939">
        <w:rPr>
          <w:rFonts w:asciiTheme="majorBidi" w:hAnsiTheme="majorBidi" w:cstheme="majorBidi"/>
          <w:bCs/>
          <w:sz w:val="24"/>
          <w:szCs w:val="24"/>
          <w:lang w:val="en-GB"/>
        </w:rPr>
        <w:t xml:space="preserve">not only </w:t>
      </w:r>
      <w:r w:rsidR="00DA662C" w:rsidRPr="003A2939">
        <w:rPr>
          <w:rFonts w:asciiTheme="majorBidi" w:hAnsiTheme="majorBidi" w:cstheme="majorBidi"/>
          <w:bCs/>
          <w:sz w:val="24"/>
          <w:szCs w:val="24"/>
          <w:lang w:val="en-GB"/>
        </w:rPr>
        <w:t>against</w:t>
      </w:r>
      <w:r w:rsidR="00B608A3" w:rsidRPr="003A2939">
        <w:rPr>
          <w:rFonts w:asciiTheme="majorBidi" w:hAnsiTheme="majorBidi" w:cstheme="majorBidi"/>
          <w:bCs/>
          <w:sz w:val="24"/>
          <w:szCs w:val="24"/>
          <w:lang w:val="en-GB"/>
        </w:rPr>
        <w:t xml:space="preserve"> threats to one’s individual circumstances, but also</w:t>
      </w:r>
      <w:r w:rsidR="00DA662C" w:rsidRPr="003A2939">
        <w:rPr>
          <w:rFonts w:asciiTheme="majorBidi" w:hAnsiTheme="majorBidi" w:cstheme="majorBidi"/>
          <w:bCs/>
          <w:sz w:val="24"/>
          <w:szCs w:val="24"/>
          <w:lang w:val="en-GB"/>
        </w:rPr>
        <w:t xml:space="preserve"> against threat to </w:t>
      </w:r>
      <w:r w:rsidR="00B608A3" w:rsidRPr="003A2939">
        <w:rPr>
          <w:rFonts w:asciiTheme="majorBidi" w:hAnsiTheme="majorBidi" w:cstheme="majorBidi"/>
          <w:bCs/>
          <w:sz w:val="24"/>
          <w:szCs w:val="24"/>
          <w:lang w:val="en-GB"/>
        </w:rPr>
        <w:t>the</w:t>
      </w:r>
      <w:r w:rsidR="00DA662C" w:rsidRPr="003A2939">
        <w:rPr>
          <w:rFonts w:asciiTheme="majorBidi" w:hAnsiTheme="majorBidi" w:cstheme="majorBidi"/>
          <w:bCs/>
          <w:sz w:val="24"/>
          <w:szCs w:val="24"/>
          <w:lang w:val="en-GB"/>
        </w:rPr>
        <w:t xml:space="preserve"> group or </w:t>
      </w:r>
      <w:r w:rsidR="00B608A3" w:rsidRPr="003A2939">
        <w:rPr>
          <w:rFonts w:asciiTheme="majorBidi" w:hAnsiTheme="majorBidi" w:cstheme="majorBidi"/>
          <w:bCs/>
          <w:sz w:val="24"/>
          <w:szCs w:val="24"/>
          <w:lang w:val="en-GB"/>
        </w:rPr>
        <w:t xml:space="preserve">society (Ojala, 2012). Hence, holding on to the collective past may be a way in which members cope with perceived discontinuity </w:t>
      </w:r>
      <w:r w:rsidR="00C31498">
        <w:rPr>
          <w:rFonts w:asciiTheme="majorBidi" w:hAnsiTheme="majorBidi" w:cstheme="majorBidi"/>
          <w:bCs/>
          <w:sz w:val="24"/>
          <w:szCs w:val="24"/>
          <w:lang w:val="en-GB"/>
        </w:rPr>
        <w:t>of</w:t>
      </w:r>
      <w:r w:rsidR="00B608A3" w:rsidRPr="003A2939">
        <w:rPr>
          <w:rFonts w:asciiTheme="majorBidi" w:hAnsiTheme="majorBidi" w:cstheme="majorBidi"/>
          <w:bCs/>
          <w:sz w:val="24"/>
          <w:szCs w:val="24"/>
          <w:lang w:val="en-GB"/>
        </w:rPr>
        <w:t xml:space="preserve"> their group identity. </w:t>
      </w:r>
    </w:p>
    <w:p w14:paraId="700EE85F" w14:textId="4C770397" w:rsidR="004F73A7" w:rsidRPr="003A2939" w:rsidRDefault="00517D05"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This reasoning is in line with </w:t>
      </w:r>
      <w:r w:rsidR="00EB35CD" w:rsidRPr="003A2939">
        <w:rPr>
          <w:rFonts w:asciiTheme="majorBidi" w:hAnsiTheme="majorBidi" w:cstheme="majorBidi"/>
          <w:bCs/>
          <w:sz w:val="24"/>
          <w:szCs w:val="24"/>
          <w:lang w:val="en-GB"/>
        </w:rPr>
        <w:t xml:space="preserve">intergroup emotions theory (Mackie et al., 2008), </w:t>
      </w:r>
      <w:r w:rsidRPr="003A2939">
        <w:rPr>
          <w:rFonts w:asciiTheme="majorBidi" w:hAnsiTheme="majorBidi" w:cstheme="majorBidi"/>
          <w:bCs/>
          <w:sz w:val="24"/>
          <w:szCs w:val="24"/>
          <w:lang w:val="en-GB"/>
        </w:rPr>
        <w:t xml:space="preserve">which proposes that </w:t>
      </w:r>
      <w:r w:rsidR="00EB35CD" w:rsidRPr="003A2939">
        <w:rPr>
          <w:rFonts w:asciiTheme="majorBidi" w:hAnsiTheme="majorBidi" w:cstheme="majorBidi"/>
          <w:bCs/>
          <w:sz w:val="24"/>
          <w:szCs w:val="24"/>
          <w:lang w:val="en-GB"/>
        </w:rPr>
        <w:t xml:space="preserve">people can experience </w:t>
      </w:r>
      <w:r w:rsidR="00040CC0" w:rsidRPr="003A2939">
        <w:rPr>
          <w:rFonts w:asciiTheme="majorBidi" w:hAnsiTheme="majorBidi" w:cstheme="majorBidi"/>
          <w:bCs/>
          <w:sz w:val="24"/>
          <w:szCs w:val="24"/>
          <w:lang w:val="en-GB"/>
        </w:rPr>
        <w:t>collective</w:t>
      </w:r>
      <w:r w:rsidR="00EB35CD" w:rsidRPr="003A2939">
        <w:rPr>
          <w:rFonts w:asciiTheme="majorBidi" w:hAnsiTheme="majorBidi" w:cstheme="majorBidi"/>
          <w:bCs/>
          <w:sz w:val="24"/>
          <w:szCs w:val="24"/>
          <w:lang w:val="en-GB"/>
        </w:rPr>
        <w:t xml:space="preserve"> emotions when they think of themselves as member</w:t>
      </w:r>
      <w:r w:rsidR="001B04AC" w:rsidRPr="003A2939">
        <w:rPr>
          <w:rFonts w:asciiTheme="majorBidi" w:hAnsiTheme="majorBidi" w:cstheme="majorBidi"/>
          <w:bCs/>
          <w:sz w:val="24"/>
          <w:szCs w:val="24"/>
          <w:lang w:val="en-GB"/>
        </w:rPr>
        <w:t>s</w:t>
      </w:r>
      <w:r w:rsidR="00EB35CD" w:rsidRPr="003A2939">
        <w:rPr>
          <w:rFonts w:asciiTheme="majorBidi" w:hAnsiTheme="majorBidi" w:cstheme="majorBidi"/>
          <w:bCs/>
          <w:sz w:val="24"/>
          <w:szCs w:val="24"/>
          <w:lang w:val="en-GB"/>
        </w:rPr>
        <w:t xml:space="preserve"> of a certain group or society. </w:t>
      </w:r>
      <w:r w:rsidR="001B04AC" w:rsidRPr="003A2939">
        <w:rPr>
          <w:rFonts w:asciiTheme="majorBidi" w:hAnsiTheme="majorBidi" w:cstheme="majorBidi"/>
          <w:bCs/>
          <w:sz w:val="24"/>
          <w:szCs w:val="24"/>
          <w:lang w:val="en-GB"/>
        </w:rPr>
        <w:t>The perception of</w:t>
      </w:r>
      <w:r w:rsidR="00040CC0" w:rsidRPr="003A2939">
        <w:rPr>
          <w:rFonts w:asciiTheme="majorBidi" w:hAnsiTheme="majorBidi" w:cstheme="majorBidi"/>
          <w:bCs/>
          <w:sz w:val="24"/>
          <w:szCs w:val="24"/>
          <w:lang w:val="en-GB"/>
        </w:rPr>
        <w:t xml:space="preserve"> </w:t>
      </w:r>
      <w:r w:rsidR="004138E0" w:rsidRPr="003A2939">
        <w:rPr>
          <w:rFonts w:asciiTheme="majorBidi" w:hAnsiTheme="majorBidi" w:cstheme="majorBidi"/>
          <w:bCs/>
          <w:sz w:val="24"/>
          <w:szCs w:val="24"/>
          <w:lang w:val="en-GB"/>
        </w:rPr>
        <w:t xml:space="preserve">a disruption in the continuity of </w:t>
      </w:r>
      <w:r w:rsidR="001B04AC" w:rsidRPr="003A2939">
        <w:rPr>
          <w:rFonts w:asciiTheme="majorBidi" w:hAnsiTheme="majorBidi" w:cstheme="majorBidi"/>
          <w:bCs/>
          <w:sz w:val="24"/>
          <w:szCs w:val="24"/>
          <w:lang w:val="en-GB"/>
        </w:rPr>
        <w:t xml:space="preserve">one’s </w:t>
      </w:r>
      <w:r w:rsidR="004138E0" w:rsidRPr="003A2939">
        <w:rPr>
          <w:rFonts w:asciiTheme="majorBidi" w:hAnsiTheme="majorBidi" w:cstheme="majorBidi"/>
          <w:bCs/>
          <w:sz w:val="24"/>
          <w:szCs w:val="24"/>
          <w:lang w:val="en-GB"/>
        </w:rPr>
        <w:t>country</w:t>
      </w:r>
      <w:r w:rsidR="001B04AC" w:rsidRPr="003A2939">
        <w:rPr>
          <w:rFonts w:asciiTheme="majorBidi" w:hAnsiTheme="majorBidi" w:cstheme="majorBidi"/>
          <w:bCs/>
          <w:sz w:val="24"/>
          <w:szCs w:val="24"/>
          <w:lang w:val="en-GB"/>
        </w:rPr>
        <w:t xml:space="preserve"> will</w:t>
      </w:r>
      <w:r w:rsidR="00040CC0" w:rsidRPr="003A2939">
        <w:rPr>
          <w:rFonts w:asciiTheme="majorBidi" w:hAnsiTheme="majorBidi" w:cstheme="majorBidi"/>
          <w:bCs/>
          <w:sz w:val="24"/>
          <w:szCs w:val="24"/>
          <w:lang w:val="en-GB"/>
        </w:rPr>
        <w:t xml:space="preserve"> </w:t>
      </w:r>
      <w:r w:rsidR="001B04AC" w:rsidRPr="003A2939">
        <w:rPr>
          <w:rFonts w:asciiTheme="majorBidi" w:hAnsiTheme="majorBidi" w:cstheme="majorBidi"/>
          <w:bCs/>
          <w:sz w:val="24"/>
          <w:szCs w:val="24"/>
          <w:lang w:val="en-GB"/>
        </w:rPr>
        <w:t xml:space="preserve">likely </w:t>
      </w:r>
      <w:r w:rsidR="00EB35CD" w:rsidRPr="003A2939">
        <w:rPr>
          <w:rFonts w:asciiTheme="majorBidi" w:hAnsiTheme="majorBidi" w:cstheme="majorBidi"/>
          <w:bCs/>
          <w:sz w:val="24"/>
          <w:szCs w:val="24"/>
          <w:lang w:val="en-GB"/>
        </w:rPr>
        <w:t xml:space="preserve">make </w:t>
      </w:r>
      <w:r w:rsidR="001B04AC" w:rsidRPr="003A2939">
        <w:rPr>
          <w:rFonts w:asciiTheme="majorBidi" w:hAnsiTheme="majorBidi" w:cstheme="majorBidi"/>
          <w:bCs/>
          <w:sz w:val="24"/>
          <w:szCs w:val="24"/>
          <w:lang w:val="en-GB"/>
        </w:rPr>
        <w:t xml:space="preserve">one’s </w:t>
      </w:r>
      <w:r w:rsidR="00EB35CD" w:rsidRPr="003A2939">
        <w:rPr>
          <w:rFonts w:asciiTheme="majorBidi" w:hAnsiTheme="majorBidi" w:cstheme="majorBidi"/>
          <w:bCs/>
          <w:sz w:val="24"/>
          <w:szCs w:val="24"/>
          <w:lang w:val="en-GB"/>
        </w:rPr>
        <w:t>national identity salient</w:t>
      </w:r>
      <w:r w:rsidR="001D39E9" w:rsidRPr="003A2939">
        <w:rPr>
          <w:rFonts w:asciiTheme="majorBidi" w:hAnsiTheme="majorBidi" w:cstheme="majorBidi"/>
          <w:bCs/>
          <w:sz w:val="24"/>
          <w:szCs w:val="24"/>
          <w:lang w:val="en-GB"/>
        </w:rPr>
        <w:t xml:space="preserve"> and subsequently elicit collective nostalgia </w:t>
      </w:r>
      <w:r w:rsidR="004D02F5" w:rsidRPr="003A2939">
        <w:rPr>
          <w:rFonts w:asciiTheme="majorBidi" w:hAnsiTheme="majorBidi" w:cstheme="majorBidi"/>
          <w:bCs/>
          <w:sz w:val="24"/>
          <w:szCs w:val="24"/>
          <w:lang w:val="en-GB"/>
        </w:rPr>
        <w:t xml:space="preserve">for the past of one’s country. </w:t>
      </w:r>
      <w:r w:rsidR="004A610A" w:rsidRPr="003A2939">
        <w:rPr>
          <w:rFonts w:asciiTheme="majorBidi" w:hAnsiTheme="majorBidi" w:cstheme="majorBidi"/>
          <w:bCs/>
          <w:sz w:val="24"/>
          <w:szCs w:val="24"/>
          <w:lang w:val="en-GB"/>
        </w:rPr>
        <w:t>Indeed</w:t>
      </w:r>
      <w:r w:rsidR="004F73A7" w:rsidRPr="003A2939">
        <w:rPr>
          <w:rFonts w:asciiTheme="majorBidi" w:hAnsiTheme="majorBidi" w:cstheme="majorBidi"/>
          <w:bCs/>
          <w:sz w:val="24"/>
          <w:szCs w:val="24"/>
          <w:lang w:val="en-GB"/>
        </w:rPr>
        <w:t xml:space="preserve">, cross-sectional evidence indicated that </w:t>
      </w:r>
      <w:r w:rsidR="00FA58A1" w:rsidRPr="003A2939">
        <w:rPr>
          <w:rFonts w:asciiTheme="majorBidi" w:hAnsiTheme="majorBidi" w:cstheme="majorBidi"/>
          <w:bCs/>
          <w:sz w:val="24"/>
          <w:szCs w:val="24"/>
          <w:lang w:val="en-GB"/>
        </w:rPr>
        <w:t xml:space="preserve">anxiety about the future of </w:t>
      </w:r>
      <w:r w:rsidR="00862476" w:rsidRPr="003A2939">
        <w:rPr>
          <w:rFonts w:asciiTheme="majorBidi" w:hAnsiTheme="majorBidi" w:cstheme="majorBidi"/>
          <w:bCs/>
          <w:sz w:val="24"/>
          <w:szCs w:val="24"/>
          <w:lang w:val="en-GB"/>
        </w:rPr>
        <w:t xml:space="preserve">one’s </w:t>
      </w:r>
      <w:r w:rsidR="00FA58A1" w:rsidRPr="003A2939">
        <w:rPr>
          <w:rFonts w:asciiTheme="majorBidi" w:hAnsiTheme="majorBidi" w:cstheme="majorBidi"/>
          <w:bCs/>
          <w:sz w:val="24"/>
          <w:szCs w:val="24"/>
          <w:lang w:val="en-GB"/>
        </w:rPr>
        <w:t>country</w:t>
      </w:r>
      <w:r w:rsidR="00F977CE" w:rsidRPr="003A2939">
        <w:rPr>
          <w:rFonts w:asciiTheme="majorBidi" w:hAnsiTheme="majorBidi" w:cstheme="majorBidi"/>
          <w:bCs/>
          <w:sz w:val="24"/>
          <w:szCs w:val="24"/>
          <w:lang w:val="en-GB"/>
        </w:rPr>
        <w:t xml:space="preserve"> (i.e., collective angst)</w:t>
      </w:r>
      <w:r w:rsidR="00FA58A1" w:rsidRPr="003A2939">
        <w:rPr>
          <w:rFonts w:asciiTheme="majorBidi" w:hAnsiTheme="majorBidi" w:cstheme="majorBidi"/>
          <w:bCs/>
          <w:sz w:val="24"/>
          <w:szCs w:val="24"/>
          <w:lang w:val="en-GB"/>
        </w:rPr>
        <w:t xml:space="preserve"> was positively associated with collective nostalgia</w:t>
      </w:r>
      <w:r w:rsidR="00901BCB" w:rsidRPr="003A2939">
        <w:rPr>
          <w:rFonts w:asciiTheme="majorBidi" w:hAnsiTheme="majorBidi" w:cstheme="majorBidi"/>
          <w:bCs/>
          <w:sz w:val="24"/>
          <w:szCs w:val="24"/>
          <w:lang w:val="en-GB"/>
        </w:rPr>
        <w:t xml:space="preserve"> in </w:t>
      </w:r>
      <w:r w:rsidR="00851469" w:rsidRPr="003A2939">
        <w:rPr>
          <w:rFonts w:asciiTheme="majorBidi" w:hAnsiTheme="majorBidi" w:cstheme="majorBidi"/>
          <w:bCs/>
          <w:sz w:val="24"/>
          <w:szCs w:val="24"/>
          <w:lang w:val="en-GB"/>
        </w:rPr>
        <w:t>2</w:t>
      </w:r>
      <w:r w:rsidR="00011E18" w:rsidRPr="003A2939">
        <w:rPr>
          <w:rFonts w:asciiTheme="majorBidi" w:hAnsiTheme="majorBidi" w:cstheme="majorBidi"/>
          <w:bCs/>
          <w:sz w:val="24"/>
          <w:szCs w:val="24"/>
          <w:lang w:val="en-GB"/>
        </w:rPr>
        <w:t>2</w:t>
      </w:r>
      <w:r w:rsidR="00901BCB" w:rsidRPr="003A2939">
        <w:rPr>
          <w:rFonts w:asciiTheme="majorBidi" w:hAnsiTheme="majorBidi" w:cstheme="majorBidi"/>
          <w:bCs/>
          <w:sz w:val="24"/>
          <w:szCs w:val="24"/>
          <w:lang w:val="en-GB"/>
        </w:rPr>
        <w:t xml:space="preserve"> countries</w:t>
      </w:r>
      <w:r w:rsidR="004F73A7" w:rsidRPr="003A2939">
        <w:rPr>
          <w:rFonts w:asciiTheme="majorBidi" w:hAnsiTheme="majorBidi" w:cstheme="majorBidi"/>
          <w:bCs/>
          <w:sz w:val="24"/>
          <w:szCs w:val="24"/>
          <w:lang w:val="en-GB"/>
        </w:rPr>
        <w:t xml:space="preserve"> (Smeekes et al., 2018).</w:t>
      </w:r>
      <w:r w:rsidR="00361F11" w:rsidRPr="003A2939">
        <w:rPr>
          <w:rFonts w:asciiTheme="majorBidi" w:hAnsiTheme="majorBidi" w:cstheme="majorBidi"/>
          <w:bCs/>
          <w:sz w:val="24"/>
          <w:szCs w:val="24"/>
          <w:lang w:val="en-GB"/>
        </w:rPr>
        <w:t xml:space="preserve"> </w:t>
      </w:r>
      <w:r w:rsidR="00862476" w:rsidRPr="003A2939">
        <w:rPr>
          <w:rFonts w:asciiTheme="majorBidi" w:hAnsiTheme="majorBidi" w:cstheme="majorBidi"/>
          <w:bCs/>
          <w:sz w:val="24"/>
          <w:szCs w:val="24"/>
          <w:lang w:val="en-GB"/>
        </w:rPr>
        <w:t>Accordingly, we hypothesized</w:t>
      </w:r>
      <w:r w:rsidR="00E002BF" w:rsidRPr="003A2939">
        <w:rPr>
          <w:rFonts w:asciiTheme="majorBidi" w:hAnsiTheme="majorBidi" w:cstheme="majorBidi"/>
          <w:bCs/>
          <w:sz w:val="24"/>
          <w:szCs w:val="24"/>
          <w:lang w:val="en-GB"/>
        </w:rPr>
        <w:t xml:space="preserve"> that </w:t>
      </w:r>
      <w:r w:rsidR="00862476" w:rsidRPr="003A2939">
        <w:rPr>
          <w:rFonts w:asciiTheme="majorBidi" w:hAnsiTheme="majorBidi" w:cstheme="majorBidi"/>
          <w:bCs/>
          <w:sz w:val="24"/>
          <w:szCs w:val="24"/>
          <w:lang w:val="en-GB"/>
        </w:rPr>
        <w:t xml:space="preserve">collective </w:t>
      </w:r>
      <w:r w:rsidR="0075000F" w:rsidRPr="003A2939">
        <w:rPr>
          <w:rFonts w:asciiTheme="majorBidi" w:hAnsiTheme="majorBidi" w:cstheme="majorBidi"/>
          <w:bCs/>
          <w:sz w:val="24"/>
          <w:szCs w:val="24"/>
          <w:lang w:val="en-GB"/>
        </w:rPr>
        <w:t xml:space="preserve">discontinuity </w:t>
      </w:r>
      <w:r w:rsidR="00862476" w:rsidRPr="003A2939">
        <w:rPr>
          <w:rFonts w:asciiTheme="majorBidi" w:hAnsiTheme="majorBidi" w:cstheme="majorBidi"/>
          <w:bCs/>
          <w:sz w:val="24"/>
          <w:szCs w:val="24"/>
          <w:lang w:val="en-GB"/>
        </w:rPr>
        <w:t xml:space="preserve">in the context of </w:t>
      </w:r>
      <w:r w:rsidR="0075000F" w:rsidRPr="003A2939">
        <w:rPr>
          <w:rFonts w:asciiTheme="majorBidi" w:hAnsiTheme="majorBidi" w:cstheme="majorBidi"/>
          <w:bCs/>
          <w:sz w:val="24"/>
          <w:szCs w:val="24"/>
          <w:lang w:val="en-GB"/>
        </w:rPr>
        <w:t xml:space="preserve">one’s national identity triggers </w:t>
      </w:r>
      <w:r w:rsidR="00633689" w:rsidRPr="003A2939">
        <w:rPr>
          <w:rFonts w:asciiTheme="majorBidi" w:hAnsiTheme="majorBidi" w:cstheme="majorBidi"/>
          <w:bCs/>
          <w:sz w:val="24"/>
          <w:szCs w:val="24"/>
          <w:lang w:val="en-GB"/>
        </w:rPr>
        <w:t>collective</w:t>
      </w:r>
      <w:r w:rsidR="00AC62D8" w:rsidRPr="003A2939">
        <w:rPr>
          <w:rFonts w:asciiTheme="majorBidi" w:hAnsiTheme="majorBidi" w:cstheme="majorBidi"/>
          <w:bCs/>
          <w:sz w:val="24"/>
          <w:szCs w:val="24"/>
          <w:lang w:val="en-GB"/>
        </w:rPr>
        <w:t xml:space="preserve"> nostalgia</w:t>
      </w:r>
      <w:r w:rsidR="00F5414D" w:rsidRPr="003A2939">
        <w:rPr>
          <w:rFonts w:asciiTheme="majorBidi" w:hAnsiTheme="majorBidi" w:cstheme="majorBidi"/>
          <w:bCs/>
          <w:sz w:val="24"/>
          <w:szCs w:val="24"/>
          <w:lang w:val="en-GB"/>
        </w:rPr>
        <w:t>.</w:t>
      </w:r>
      <w:r w:rsidR="00201F9D" w:rsidRPr="003A2939">
        <w:rPr>
          <w:rFonts w:asciiTheme="majorBidi" w:hAnsiTheme="majorBidi" w:cstheme="majorBidi"/>
          <w:bCs/>
          <w:sz w:val="24"/>
          <w:szCs w:val="24"/>
          <w:lang w:val="en-GB"/>
        </w:rPr>
        <w:t xml:space="preserve"> </w:t>
      </w:r>
    </w:p>
    <w:p w14:paraId="48D88858" w14:textId="5FCC1FF4" w:rsidR="00901BCB" w:rsidRPr="003A2939" w:rsidRDefault="00B677EE"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Collective</w:t>
      </w:r>
      <w:r w:rsidR="00901BCB" w:rsidRPr="003A2939">
        <w:rPr>
          <w:rFonts w:asciiTheme="majorBidi" w:hAnsiTheme="majorBidi" w:cstheme="majorBidi"/>
          <w:b/>
          <w:sz w:val="24"/>
          <w:szCs w:val="24"/>
          <w:lang w:val="en-GB"/>
        </w:rPr>
        <w:t xml:space="preserve"> Nostalgia and Collective Action Tendencies</w:t>
      </w:r>
      <w:r w:rsidR="00C90491" w:rsidRPr="003A2939">
        <w:rPr>
          <w:rFonts w:asciiTheme="majorBidi" w:hAnsiTheme="majorBidi" w:cstheme="majorBidi"/>
          <w:b/>
          <w:sz w:val="24"/>
          <w:szCs w:val="24"/>
          <w:lang w:val="en-GB"/>
        </w:rPr>
        <w:t xml:space="preserve"> </w:t>
      </w:r>
      <w:r w:rsidR="004A610A" w:rsidRPr="003A2939">
        <w:rPr>
          <w:rFonts w:asciiTheme="majorBidi" w:hAnsiTheme="majorBidi" w:cstheme="majorBidi"/>
          <w:b/>
          <w:sz w:val="24"/>
          <w:szCs w:val="24"/>
          <w:lang w:val="en-GB"/>
        </w:rPr>
        <w:t>T</w:t>
      </w:r>
      <w:r w:rsidR="00C90491" w:rsidRPr="003A2939">
        <w:rPr>
          <w:rFonts w:asciiTheme="majorBidi" w:hAnsiTheme="majorBidi" w:cstheme="majorBidi"/>
          <w:b/>
          <w:sz w:val="24"/>
          <w:szCs w:val="24"/>
          <w:lang w:val="en-GB"/>
        </w:rPr>
        <w:t xml:space="preserve">oward the </w:t>
      </w:r>
      <w:r w:rsidR="00090DC4" w:rsidRPr="003A2939">
        <w:rPr>
          <w:rFonts w:asciiTheme="majorBidi" w:hAnsiTheme="majorBidi" w:cstheme="majorBidi"/>
          <w:b/>
          <w:sz w:val="24"/>
          <w:szCs w:val="24"/>
          <w:lang w:val="en-GB"/>
        </w:rPr>
        <w:t>Ingroup</w:t>
      </w:r>
      <w:r w:rsidR="00C90491" w:rsidRPr="003A2939">
        <w:rPr>
          <w:rFonts w:asciiTheme="majorBidi" w:hAnsiTheme="majorBidi" w:cstheme="majorBidi"/>
          <w:b/>
          <w:sz w:val="24"/>
          <w:szCs w:val="24"/>
          <w:lang w:val="en-GB"/>
        </w:rPr>
        <w:t xml:space="preserve"> and </w:t>
      </w:r>
      <w:r w:rsidR="00090DC4" w:rsidRPr="003A2939">
        <w:rPr>
          <w:rFonts w:asciiTheme="majorBidi" w:hAnsiTheme="majorBidi" w:cstheme="majorBidi"/>
          <w:b/>
          <w:sz w:val="24"/>
          <w:szCs w:val="24"/>
          <w:lang w:val="en-GB"/>
        </w:rPr>
        <w:t>Outgroup</w:t>
      </w:r>
      <w:r w:rsidR="00C90491" w:rsidRPr="003A2939">
        <w:rPr>
          <w:rFonts w:asciiTheme="majorBidi" w:hAnsiTheme="majorBidi" w:cstheme="majorBidi"/>
          <w:b/>
          <w:sz w:val="24"/>
          <w:szCs w:val="24"/>
          <w:lang w:val="en-GB"/>
        </w:rPr>
        <w:t>s</w:t>
      </w:r>
    </w:p>
    <w:p w14:paraId="076638EF" w14:textId="3AE8034E" w:rsidR="00EB3869" w:rsidRPr="003A2939" w:rsidRDefault="009D322B"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Intergroup emotions theory </w:t>
      </w:r>
      <w:r w:rsidR="00EB35CD" w:rsidRPr="003A2939">
        <w:rPr>
          <w:rFonts w:asciiTheme="majorBidi" w:hAnsiTheme="majorBidi" w:cstheme="majorBidi"/>
          <w:bCs/>
          <w:sz w:val="24"/>
          <w:szCs w:val="24"/>
          <w:lang w:val="en-GB"/>
        </w:rPr>
        <w:t xml:space="preserve">proposes that the function of </w:t>
      </w:r>
      <w:r w:rsidR="004138E0" w:rsidRPr="003A2939">
        <w:rPr>
          <w:rFonts w:asciiTheme="majorBidi" w:hAnsiTheme="majorBidi" w:cstheme="majorBidi"/>
          <w:bCs/>
          <w:sz w:val="24"/>
          <w:szCs w:val="24"/>
          <w:lang w:val="en-GB"/>
        </w:rPr>
        <w:t>collective</w:t>
      </w:r>
      <w:r w:rsidR="00EB35CD" w:rsidRPr="003A2939">
        <w:rPr>
          <w:rFonts w:asciiTheme="majorBidi" w:hAnsiTheme="majorBidi" w:cstheme="majorBidi"/>
          <w:bCs/>
          <w:sz w:val="24"/>
          <w:szCs w:val="24"/>
          <w:lang w:val="en-GB"/>
        </w:rPr>
        <w:t xml:space="preserve"> emotions is to regulate attitudes and behaviours directed at </w:t>
      </w:r>
      <w:r w:rsidRPr="003A2939">
        <w:rPr>
          <w:rFonts w:asciiTheme="majorBidi" w:hAnsiTheme="majorBidi" w:cstheme="majorBidi"/>
          <w:bCs/>
          <w:sz w:val="24"/>
          <w:szCs w:val="24"/>
          <w:lang w:val="en-GB"/>
        </w:rPr>
        <w:t>one’s</w:t>
      </w:r>
      <w:r w:rsidR="00EB35CD" w:rsidRPr="003A2939">
        <w:rPr>
          <w:rFonts w:asciiTheme="majorBidi" w:hAnsiTheme="majorBidi" w:cstheme="majorBidi"/>
          <w:bCs/>
          <w:sz w:val="24"/>
          <w:szCs w:val="24"/>
          <w:lang w:val="en-GB"/>
        </w:rPr>
        <w:t xml:space="preserve"> group (ingroup) as well as those directed at other groups (outgroups</w:t>
      </w:r>
      <w:r w:rsidRPr="003A2939">
        <w:rPr>
          <w:rFonts w:asciiTheme="majorBidi" w:hAnsiTheme="majorBidi" w:cstheme="majorBidi"/>
          <w:bCs/>
          <w:sz w:val="24"/>
          <w:szCs w:val="24"/>
          <w:lang w:val="en-GB"/>
        </w:rPr>
        <w:t xml:space="preserve">; </w:t>
      </w:r>
      <w:r w:rsidR="00EB35CD" w:rsidRPr="003A2939">
        <w:rPr>
          <w:rFonts w:asciiTheme="majorBidi" w:hAnsiTheme="majorBidi" w:cstheme="majorBidi"/>
          <w:bCs/>
          <w:sz w:val="24"/>
          <w:szCs w:val="24"/>
          <w:lang w:val="en-GB"/>
        </w:rPr>
        <w:t xml:space="preserve">Mackie et al., 2008). In addition, the theory posits that </w:t>
      </w:r>
      <w:r w:rsidRPr="003A2939">
        <w:rPr>
          <w:rFonts w:asciiTheme="majorBidi" w:hAnsiTheme="majorBidi" w:cstheme="majorBidi"/>
          <w:bCs/>
          <w:sz w:val="24"/>
          <w:szCs w:val="24"/>
          <w:lang w:val="en-GB"/>
        </w:rPr>
        <w:t xml:space="preserve">the </w:t>
      </w:r>
      <w:r w:rsidR="00EB35CD" w:rsidRPr="003A2939">
        <w:rPr>
          <w:rFonts w:asciiTheme="majorBidi" w:hAnsiTheme="majorBidi" w:cstheme="majorBidi"/>
          <w:bCs/>
          <w:sz w:val="24"/>
          <w:szCs w:val="24"/>
          <w:lang w:val="en-GB"/>
        </w:rPr>
        <w:t xml:space="preserve">way in which </w:t>
      </w:r>
      <w:r w:rsidR="00E57893" w:rsidRPr="003A2939">
        <w:rPr>
          <w:rFonts w:asciiTheme="majorBidi" w:hAnsiTheme="majorBidi" w:cstheme="majorBidi"/>
          <w:bCs/>
          <w:sz w:val="24"/>
          <w:szCs w:val="24"/>
          <w:lang w:val="en-GB"/>
        </w:rPr>
        <w:t>collective</w:t>
      </w:r>
      <w:r w:rsidR="00EB35CD" w:rsidRPr="003A2939">
        <w:rPr>
          <w:rFonts w:asciiTheme="majorBidi" w:hAnsiTheme="majorBidi" w:cstheme="majorBidi"/>
          <w:bCs/>
          <w:sz w:val="24"/>
          <w:szCs w:val="24"/>
          <w:lang w:val="en-GB"/>
        </w:rPr>
        <w:t xml:space="preserve"> emotions influence attitudes and behaviours depends on the particular function of </w:t>
      </w:r>
      <w:r w:rsidRPr="003A2939">
        <w:rPr>
          <w:rFonts w:asciiTheme="majorBidi" w:hAnsiTheme="majorBidi" w:cstheme="majorBidi"/>
          <w:bCs/>
          <w:sz w:val="24"/>
          <w:szCs w:val="24"/>
          <w:lang w:val="en-GB"/>
        </w:rPr>
        <w:t xml:space="preserve">an </w:t>
      </w:r>
      <w:r w:rsidR="00EB35CD" w:rsidRPr="003A2939">
        <w:rPr>
          <w:rFonts w:asciiTheme="majorBidi" w:hAnsiTheme="majorBidi" w:cstheme="majorBidi"/>
          <w:bCs/>
          <w:sz w:val="24"/>
          <w:szCs w:val="24"/>
          <w:lang w:val="en-GB"/>
        </w:rPr>
        <w:t xml:space="preserve">emotion. </w:t>
      </w:r>
      <w:r w:rsidRPr="003A2939">
        <w:rPr>
          <w:rFonts w:asciiTheme="majorBidi" w:hAnsiTheme="majorBidi" w:cstheme="majorBidi"/>
          <w:bCs/>
          <w:sz w:val="24"/>
          <w:szCs w:val="24"/>
          <w:lang w:val="en-GB"/>
        </w:rPr>
        <w:t>P</w:t>
      </w:r>
      <w:r w:rsidR="00927BF5" w:rsidRPr="003A2939">
        <w:rPr>
          <w:rFonts w:asciiTheme="majorBidi" w:hAnsiTheme="majorBidi" w:cstheme="majorBidi"/>
          <w:bCs/>
          <w:sz w:val="24"/>
          <w:szCs w:val="24"/>
          <w:lang w:val="en-GB"/>
        </w:rPr>
        <w:t xml:space="preserve">ersonal and collective </w:t>
      </w:r>
      <w:r w:rsidR="0054602D" w:rsidRPr="003A2939">
        <w:rPr>
          <w:rFonts w:asciiTheme="majorBidi" w:hAnsiTheme="majorBidi" w:cstheme="majorBidi"/>
          <w:bCs/>
          <w:sz w:val="24"/>
          <w:szCs w:val="24"/>
          <w:lang w:val="en-GB"/>
        </w:rPr>
        <w:t xml:space="preserve">nostalgia </w:t>
      </w:r>
      <w:r w:rsidRPr="003A2939">
        <w:rPr>
          <w:rFonts w:asciiTheme="majorBidi" w:hAnsiTheme="majorBidi" w:cstheme="majorBidi"/>
          <w:bCs/>
          <w:sz w:val="24"/>
          <w:szCs w:val="24"/>
          <w:lang w:val="en-GB"/>
        </w:rPr>
        <w:t xml:space="preserve">serve </w:t>
      </w:r>
      <w:r w:rsidR="00927BF5" w:rsidRPr="003A2939">
        <w:rPr>
          <w:rFonts w:asciiTheme="majorBidi" w:hAnsiTheme="majorBidi" w:cstheme="majorBidi"/>
          <w:bCs/>
          <w:sz w:val="24"/>
          <w:szCs w:val="24"/>
          <w:lang w:val="en-GB"/>
        </w:rPr>
        <w:t>a</w:t>
      </w:r>
      <w:r w:rsidR="00EB35CD" w:rsidRPr="003A2939">
        <w:rPr>
          <w:rFonts w:asciiTheme="majorBidi" w:hAnsiTheme="majorBidi" w:cstheme="majorBidi"/>
          <w:bCs/>
          <w:sz w:val="24"/>
          <w:szCs w:val="24"/>
          <w:lang w:val="en-GB"/>
        </w:rPr>
        <w:t xml:space="preserve"> restorative function: </w:t>
      </w:r>
      <w:r w:rsidR="00C919C0" w:rsidRPr="003A2939">
        <w:rPr>
          <w:rFonts w:asciiTheme="majorBidi" w:hAnsiTheme="majorBidi" w:cstheme="majorBidi"/>
          <w:bCs/>
          <w:sz w:val="24"/>
          <w:szCs w:val="24"/>
          <w:lang w:val="en-GB"/>
        </w:rPr>
        <w:t>T</w:t>
      </w:r>
      <w:r w:rsidR="00927BF5" w:rsidRPr="003A2939">
        <w:rPr>
          <w:rFonts w:asciiTheme="majorBidi" w:hAnsiTheme="majorBidi" w:cstheme="majorBidi"/>
          <w:bCs/>
          <w:sz w:val="24"/>
          <w:szCs w:val="24"/>
          <w:lang w:val="en-GB"/>
        </w:rPr>
        <w:t>hey</w:t>
      </w:r>
      <w:r w:rsidR="00EB35CD" w:rsidRPr="003A2939">
        <w:rPr>
          <w:rFonts w:asciiTheme="majorBidi" w:hAnsiTheme="majorBidi" w:cstheme="majorBidi"/>
          <w:bCs/>
          <w:sz w:val="24"/>
          <w:szCs w:val="24"/>
          <w:lang w:val="en-GB"/>
        </w:rPr>
        <w:t xml:space="preserve"> </w:t>
      </w:r>
      <w:r w:rsidR="00927BF5" w:rsidRPr="003A2939">
        <w:rPr>
          <w:rFonts w:asciiTheme="majorBidi" w:hAnsiTheme="majorBidi" w:cstheme="majorBidi"/>
          <w:bCs/>
          <w:sz w:val="24"/>
          <w:szCs w:val="24"/>
          <w:lang w:val="en-GB"/>
        </w:rPr>
        <w:t>help people to maintain</w:t>
      </w:r>
      <w:r w:rsidR="00EB35CD"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 xml:space="preserve">personal or group </w:t>
      </w:r>
      <w:r w:rsidR="00EB35CD" w:rsidRPr="003A2939">
        <w:rPr>
          <w:rFonts w:asciiTheme="majorBidi" w:hAnsiTheme="majorBidi" w:cstheme="majorBidi"/>
          <w:bCs/>
          <w:sz w:val="24"/>
          <w:szCs w:val="24"/>
          <w:lang w:val="en-GB"/>
        </w:rPr>
        <w:t xml:space="preserve">continuity </w:t>
      </w:r>
      <w:r w:rsidR="009341E8" w:rsidRPr="003A2939">
        <w:rPr>
          <w:rFonts w:asciiTheme="majorBidi" w:hAnsiTheme="majorBidi" w:cstheme="majorBidi"/>
          <w:bCs/>
          <w:sz w:val="24"/>
          <w:szCs w:val="24"/>
          <w:lang w:val="en-GB"/>
        </w:rPr>
        <w:t>when th</w:t>
      </w:r>
      <w:r w:rsidRPr="003A2939">
        <w:rPr>
          <w:rFonts w:asciiTheme="majorBidi" w:hAnsiTheme="majorBidi" w:cstheme="majorBidi"/>
          <w:bCs/>
          <w:sz w:val="24"/>
          <w:szCs w:val="24"/>
          <w:lang w:val="en-GB"/>
        </w:rPr>
        <w:t>e relevant</w:t>
      </w:r>
      <w:r w:rsidR="009341E8" w:rsidRPr="003A2939">
        <w:rPr>
          <w:rFonts w:asciiTheme="majorBidi" w:hAnsiTheme="majorBidi" w:cstheme="majorBidi"/>
          <w:bCs/>
          <w:sz w:val="24"/>
          <w:szCs w:val="24"/>
          <w:lang w:val="en-GB"/>
        </w:rPr>
        <w:t xml:space="preserve"> </w:t>
      </w:r>
      <w:r w:rsidR="00D42BD9" w:rsidRPr="003A2939">
        <w:rPr>
          <w:rFonts w:asciiTheme="majorBidi" w:hAnsiTheme="majorBidi" w:cstheme="majorBidi"/>
          <w:bCs/>
          <w:sz w:val="24"/>
          <w:szCs w:val="24"/>
          <w:lang w:val="en-GB"/>
        </w:rPr>
        <w:t>need is undermined</w:t>
      </w:r>
      <w:r w:rsidR="00AB1B2F" w:rsidRPr="003A2939">
        <w:rPr>
          <w:rFonts w:asciiTheme="majorBidi" w:hAnsiTheme="majorBidi" w:cstheme="majorBidi"/>
          <w:bCs/>
          <w:sz w:val="24"/>
          <w:szCs w:val="24"/>
          <w:lang w:val="en-GB"/>
        </w:rPr>
        <w:t xml:space="preserve"> </w:t>
      </w:r>
      <w:r w:rsidR="00EB35CD" w:rsidRPr="003A2939">
        <w:rPr>
          <w:rFonts w:asciiTheme="majorBidi" w:hAnsiTheme="majorBidi" w:cstheme="majorBidi"/>
          <w:bCs/>
          <w:sz w:val="24"/>
          <w:szCs w:val="24"/>
          <w:lang w:val="en-GB"/>
        </w:rPr>
        <w:t>(</w:t>
      </w:r>
      <w:r w:rsidR="00C919C0" w:rsidRPr="003A2939">
        <w:rPr>
          <w:rFonts w:asciiTheme="majorBidi" w:hAnsiTheme="majorBidi" w:cstheme="majorBidi"/>
          <w:bCs/>
          <w:sz w:val="24"/>
          <w:szCs w:val="24"/>
          <w:lang w:val="en-GB"/>
        </w:rPr>
        <w:t xml:space="preserve">Sedikides &amp; Wildschut, 2019; </w:t>
      </w:r>
      <w:r w:rsidR="00F67B8D" w:rsidRPr="003A2939">
        <w:rPr>
          <w:rFonts w:asciiTheme="majorBidi" w:hAnsiTheme="majorBidi" w:cstheme="majorBidi"/>
          <w:bCs/>
          <w:sz w:val="24"/>
          <w:szCs w:val="24"/>
          <w:lang w:val="en-GB"/>
        </w:rPr>
        <w:t>Smeekes et al., 2018</w:t>
      </w:r>
      <w:r w:rsidR="00EB35CD" w:rsidRPr="003A2939">
        <w:rPr>
          <w:rFonts w:asciiTheme="majorBidi" w:hAnsiTheme="majorBidi" w:cstheme="majorBidi"/>
          <w:bCs/>
          <w:sz w:val="24"/>
          <w:szCs w:val="24"/>
          <w:lang w:val="en-GB"/>
        </w:rPr>
        <w:t xml:space="preserve">). </w:t>
      </w:r>
      <w:r w:rsidR="00C919C0" w:rsidRPr="003A2939">
        <w:rPr>
          <w:rFonts w:asciiTheme="majorBidi" w:hAnsiTheme="majorBidi" w:cstheme="majorBidi"/>
          <w:bCs/>
          <w:sz w:val="24"/>
          <w:szCs w:val="24"/>
          <w:lang w:val="en-GB"/>
        </w:rPr>
        <w:t xml:space="preserve">Nostalgizing </w:t>
      </w:r>
      <w:r w:rsidR="00EB35CD" w:rsidRPr="003A2939">
        <w:rPr>
          <w:rFonts w:asciiTheme="majorBidi" w:hAnsiTheme="majorBidi" w:cstheme="majorBidi"/>
          <w:bCs/>
          <w:sz w:val="24"/>
          <w:szCs w:val="24"/>
          <w:lang w:val="en-GB"/>
        </w:rPr>
        <w:t xml:space="preserve">for the positively </w:t>
      </w:r>
      <w:r w:rsidR="00EB35CD" w:rsidRPr="003A2939">
        <w:rPr>
          <w:rFonts w:asciiTheme="majorBidi" w:hAnsiTheme="majorBidi" w:cstheme="majorBidi"/>
          <w:bCs/>
          <w:sz w:val="24"/>
          <w:szCs w:val="24"/>
          <w:lang w:val="en-GB"/>
        </w:rPr>
        <w:lastRenderedPageBreak/>
        <w:t xml:space="preserve">remembered aspects of one’s past </w:t>
      </w:r>
      <w:r w:rsidR="00C919C0" w:rsidRPr="003A2939">
        <w:rPr>
          <w:rFonts w:asciiTheme="majorBidi" w:hAnsiTheme="majorBidi" w:cstheme="majorBidi"/>
          <w:bCs/>
          <w:sz w:val="24"/>
          <w:szCs w:val="24"/>
          <w:lang w:val="en-GB"/>
        </w:rPr>
        <w:t>clarifies</w:t>
      </w:r>
      <w:r w:rsidR="00EB35CD" w:rsidRPr="003A2939">
        <w:rPr>
          <w:rFonts w:asciiTheme="majorBidi" w:hAnsiTheme="majorBidi" w:cstheme="majorBidi"/>
          <w:bCs/>
          <w:sz w:val="24"/>
          <w:szCs w:val="24"/>
          <w:lang w:val="en-GB"/>
        </w:rPr>
        <w:t xml:space="preserve"> which aspects of </w:t>
      </w:r>
      <w:r w:rsidR="00C919C0" w:rsidRPr="003A2939">
        <w:rPr>
          <w:rFonts w:asciiTheme="majorBidi" w:hAnsiTheme="majorBidi" w:cstheme="majorBidi"/>
          <w:bCs/>
          <w:sz w:val="24"/>
          <w:szCs w:val="24"/>
          <w:lang w:val="en-GB"/>
        </w:rPr>
        <w:t>one’s self or identity</w:t>
      </w:r>
      <w:r w:rsidR="00EB35CD" w:rsidRPr="003A2939">
        <w:rPr>
          <w:rFonts w:asciiTheme="majorBidi" w:hAnsiTheme="majorBidi" w:cstheme="majorBidi"/>
          <w:bCs/>
          <w:sz w:val="24"/>
          <w:szCs w:val="24"/>
          <w:lang w:val="en-GB"/>
        </w:rPr>
        <w:t xml:space="preserve"> are valued and should be maintained</w:t>
      </w:r>
      <w:r w:rsidR="00C919C0" w:rsidRPr="003A2939">
        <w:rPr>
          <w:rFonts w:asciiTheme="majorBidi" w:hAnsiTheme="majorBidi" w:cstheme="majorBidi"/>
          <w:bCs/>
          <w:sz w:val="24"/>
          <w:szCs w:val="24"/>
          <w:lang w:val="en-GB"/>
        </w:rPr>
        <w:t xml:space="preserve"> (Sedikides &amp; Wildschut, 2019; Sedikides</w:t>
      </w:r>
      <w:r w:rsidR="00CC49E6" w:rsidRPr="003A2939">
        <w:rPr>
          <w:rFonts w:asciiTheme="majorBidi" w:hAnsiTheme="majorBidi" w:cstheme="majorBidi"/>
          <w:bCs/>
          <w:sz w:val="24"/>
          <w:szCs w:val="24"/>
          <w:lang w:val="en-GB"/>
        </w:rPr>
        <w:t xml:space="preserve"> et al., </w:t>
      </w:r>
      <w:r w:rsidR="00C919C0" w:rsidRPr="003A2939">
        <w:rPr>
          <w:rFonts w:asciiTheme="majorBidi" w:hAnsiTheme="majorBidi" w:cstheme="majorBidi"/>
          <w:bCs/>
          <w:sz w:val="24"/>
          <w:szCs w:val="24"/>
          <w:lang w:val="en-GB"/>
        </w:rPr>
        <w:t>2015</w:t>
      </w:r>
      <w:r w:rsidR="000F012D" w:rsidRPr="003A2939">
        <w:rPr>
          <w:rFonts w:asciiTheme="majorBidi" w:hAnsiTheme="majorBidi" w:cstheme="majorBidi"/>
          <w:bCs/>
          <w:sz w:val="24"/>
          <w:szCs w:val="24"/>
          <w:lang w:val="en-GB"/>
        </w:rPr>
        <w:t>a</w:t>
      </w:r>
      <w:r w:rsidR="00C919C0" w:rsidRPr="003A2939">
        <w:rPr>
          <w:rFonts w:asciiTheme="majorBidi" w:hAnsiTheme="majorBidi" w:cstheme="majorBidi"/>
          <w:bCs/>
          <w:sz w:val="24"/>
          <w:szCs w:val="24"/>
          <w:lang w:val="en-GB"/>
        </w:rPr>
        <w:t>; Wildschut &amp; Sedikides, 2022</w:t>
      </w:r>
      <w:r w:rsidR="00DB64A7">
        <w:rPr>
          <w:rFonts w:asciiTheme="majorBidi" w:hAnsiTheme="majorBidi" w:cstheme="majorBidi"/>
          <w:bCs/>
          <w:sz w:val="24"/>
          <w:szCs w:val="24"/>
          <w:lang w:val="en-GB"/>
        </w:rPr>
        <w:t>b</w:t>
      </w:r>
      <w:r w:rsidR="00C919C0" w:rsidRPr="003A2939">
        <w:rPr>
          <w:rFonts w:asciiTheme="majorBidi" w:hAnsiTheme="majorBidi" w:cstheme="majorBidi"/>
          <w:bCs/>
          <w:sz w:val="24"/>
          <w:szCs w:val="24"/>
          <w:lang w:val="en-GB"/>
        </w:rPr>
        <w:t>)</w:t>
      </w:r>
      <w:r w:rsidR="00EB35CD" w:rsidRPr="003A2939">
        <w:rPr>
          <w:rFonts w:asciiTheme="majorBidi" w:hAnsiTheme="majorBidi" w:cstheme="majorBidi"/>
          <w:bCs/>
          <w:sz w:val="24"/>
          <w:szCs w:val="24"/>
          <w:lang w:val="en-GB"/>
        </w:rPr>
        <w:t xml:space="preserve">. </w:t>
      </w:r>
      <w:r w:rsidR="001B2E4F" w:rsidRPr="003A2939">
        <w:rPr>
          <w:rFonts w:asciiTheme="majorBidi" w:hAnsiTheme="majorBidi" w:cstheme="majorBidi"/>
          <w:bCs/>
          <w:sz w:val="24"/>
          <w:szCs w:val="24"/>
          <w:lang w:val="en-GB"/>
        </w:rPr>
        <w:t>For groups,</w:t>
      </w:r>
      <w:r w:rsidR="00C919C0" w:rsidRPr="003A2939">
        <w:rPr>
          <w:rFonts w:asciiTheme="majorBidi" w:hAnsiTheme="majorBidi" w:cstheme="majorBidi"/>
          <w:bCs/>
          <w:sz w:val="24"/>
          <w:szCs w:val="24"/>
          <w:lang w:val="en-GB"/>
        </w:rPr>
        <w:t xml:space="preserve"> in particular,</w:t>
      </w:r>
      <w:r w:rsidR="001B2E4F" w:rsidRPr="003A2939">
        <w:rPr>
          <w:rFonts w:asciiTheme="majorBidi" w:hAnsiTheme="majorBidi" w:cstheme="majorBidi"/>
          <w:bCs/>
          <w:sz w:val="24"/>
          <w:szCs w:val="24"/>
          <w:lang w:val="en-GB"/>
        </w:rPr>
        <w:t xml:space="preserve"> such a renewed sense of social identity based on shared past experiences </w:t>
      </w:r>
      <w:r w:rsidR="00C919C0" w:rsidRPr="003A2939">
        <w:rPr>
          <w:rFonts w:asciiTheme="majorBidi" w:hAnsiTheme="majorBidi" w:cstheme="majorBidi"/>
          <w:bCs/>
          <w:sz w:val="24"/>
          <w:szCs w:val="24"/>
          <w:lang w:val="en-GB"/>
        </w:rPr>
        <w:t xml:space="preserve">increases </w:t>
      </w:r>
      <w:r w:rsidR="0039071B" w:rsidRPr="003A2939">
        <w:rPr>
          <w:rFonts w:asciiTheme="majorBidi" w:hAnsiTheme="majorBidi" w:cstheme="majorBidi"/>
          <w:bCs/>
          <w:sz w:val="24"/>
          <w:szCs w:val="24"/>
          <w:lang w:val="en-GB"/>
        </w:rPr>
        <w:t xml:space="preserve">awareness of the values and traditions that bind </w:t>
      </w:r>
      <w:r w:rsidR="00C919C0" w:rsidRPr="003A2939">
        <w:rPr>
          <w:rFonts w:asciiTheme="majorBidi" w:hAnsiTheme="majorBidi" w:cstheme="majorBidi"/>
          <w:bCs/>
          <w:sz w:val="24"/>
          <w:szCs w:val="24"/>
          <w:lang w:val="en-GB"/>
        </w:rPr>
        <w:t xml:space="preserve">members </w:t>
      </w:r>
      <w:r w:rsidR="0039071B" w:rsidRPr="003A2939">
        <w:rPr>
          <w:rFonts w:asciiTheme="majorBidi" w:hAnsiTheme="majorBidi" w:cstheme="majorBidi"/>
          <w:bCs/>
          <w:sz w:val="24"/>
          <w:szCs w:val="24"/>
          <w:lang w:val="en-GB"/>
        </w:rPr>
        <w:t>together</w:t>
      </w:r>
      <w:r w:rsidR="00AD71AC" w:rsidRPr="003A2939">
        <w:rPr>
          <w:rFonts w:asciiTheme="majorBidi" w:hAnsiTheme="majorBidi" w:cstheme="majorBidi"/>
          <w:bCs/>
          <w:sz w:val="24"/>
          <w:szCs w:val="24"/>
          <w:lang w:val="en-GB"/>
        </w:rPr>
        <w:t xml:space="preserve"> and</w:t>
      </w:r>
      <w:r w:rsidR="00C919C0" w:rsidRPr="003A2939">
        <w:rPr>
          <w:rFonts w:asciiTheme="majorBidi" w:hAnsiTheme="majorBidi" w:cstheme="majorBidi"/>
          <w:bCs/>
          <w:sz w:val="24"/>
          <w:szCs w:val="24"/>
          <w:lang w:val="en-GB"/>
        </w:rPr>
        <w:t xml:space="preserve"> so</w:t>
      </w:r>
      <w:r w:rsidR="00AD71AC" w:rsidRPr="003A2939">
        <w:rPr>
          <w:rFonts w:asciiTheme="majorBidi" w:hAnsiTheme="majorBidi" w:cstheme="majorBidi"/>
          <w:bCs/>
          <w:sz w:val="24"/>
          <w:szCs w:val="24"/>
          <w:lang w:val="en-GB"/>
        </w:rPr>
        <w:t xml:space="preserve"> should be protected</w:t>
      </w:r>
      <w:r w:rsidR="00C919C0" w:rsidRPr="003A2939">
        <w:rPr>
          <w:rFonts w:asciiTheme="majorBidi" w:hAnsiTheme="majorBidi" w:cstheme="majorBidi"/>
          <w:bCs/>
          <w:sz w:val="24"/>
          <w:szCs w:val="24"/>
          <w:lang w:val="en-GB"/>
        </w:rPr>
        <w:t xml:space="preserve"> </w:t>
      </w:r>
      <w:r w:rsidR="002025E1" w:rsidRPr="003A2939">
        <w:rPr>
          <w:rFonts w:asciiTheme="majorBidi" w:hAnsiTheme="majorBidi" w:cstheme="majorBidi"/>
          <w:bCs/>
          <w:sz w:val="24"/>
          <w:szCs w:val="24"/>
          <w:lang w:val="en-GB"/>
        </w:rPr>
        <w:t>(</w:t>
      </w:r>
      <w:r w:rsidR="00AD71AC" w:rsidRPr="003A2939">
        <w:rPr>
          <w:rFonts w:asciiTheme="majorBidi" w:hAnsiTheme="majorBidi" w:cstheme="majorBidi"/>
          <w:bCs/>
          <w:sz w:val="24"/>
          <w:szCs w:val="24"/>
          <w:lang w:val="en-GB"/>
        </w:rPr>
        <w:t>Smeekes &amp; Verkuyten, 2015)</w:t>
      </w:r>
      <w:r w:rsidR="00EF5614" w:rsidRPr="003A2939">
        <w:rPr>
          <w:rFonts w:asciiTheme="majorBidi" w:hAnsiTheme="majorBidi" w:cstheme="majorBidi"/>
          <w:bCs/>
          <w:sz w:val="24"/>
          <w:szCs w:val="24"/>
          <w:lang w:val="en-GB"/>
        </w:rPr>
        <w:t>.</w:t>
      </w:r>
      <w:r w:rsidR="00EB3869" w:rsidRPr="003A2939">
        <w:rPr>
          <w:rFonts w:asciiTheme="majorBidi" w:hAnsiTheme="majorBidi" w:cstheme="majorBidi"/>
          <w:bCs/>
          <w:sz w:val="24"/>
          <w:szCs w:val="24"/>
          <w:lang w:val="en-GB"/>
        </w:rPr>
        <w:t xml:space="preserve"> </w:t>
      </w:r>
      <w:r w:rsidR="00D46E37" w:rsidRPr="003A2939">
        <w:rPr>
          <w:rFonts w:asciiTheme="majorBidi" w:hAnsiTheme="majorBidi" w:cstheme="majorBidi"/>
          <w:bCs/>
          <w:sz w:val="24"/>
          <w:szCs w:val="24"/>
          <w:lang w:val="en-GB"/>
        </w:rPr>
        <w:t xml:space="preserve">It is therefore likely that collective nostalgia </w:t>
      </w:r>
      <w:r w:rsidR="00C919C0" w:rsidRPr="003A2939">
        <w:rPr>
          <w:rFonts w:asciiTheme="majorBidi" w:hAnsiTheme="majorBidi" w:cstheme="majorBidi"/>
          <w:bCs/>
          <w:sz w:val="24"/>
          <w:szCs w:val="24"/>
          <w:lang w:val="en-GB"/>
        </w:rPr>
        <w:t>conduces to</w:t>
      </w:r>
      <w:r w:rsidR="00D46E37" w:rsidRPr="003A2939">
        <w:rPr>
          <w:rFonts w:asciiTheme="majorBidi" w:hAnsiTheme="majorBidi" w:cstheme="majorBidi"/>
          <w:bCs/>
          <w:sz w:val="24"/>
          <w:szCs w:val="24"/>
          <w:lang w:val="en-GB"/>
        </w:rPr>
        <w:t xml:space="preserve"> </w:t>
      </w:r>
      <w:r w:rsidR="00BC1D0A" w:rsidRPr="003A2939">
        <w:rPr>
          <w:rFonts w:asciiTheme="majorBidi" w:hAnsiTheme="majorBidi" w:cstheme="majorBidi"/>
          <w:bCs/>
          <w:sz w:val="24"/>
          <w:szCs w:val="24"/>
          <w:lang w:val="en-GB"/>
        </w:rPr>
        <w:t xml:space="preserve">collective </w:t>
      </w:r>
      <w:r w:rsidR="00FB0E56" w:rsidRPr="003A2939">
        <w:rPr>
          <w:rFonts w:asciiTheme="majorBidi" w:hAnsiTheme="majorBidi" w:cstheme="majorBidi"/>
          <w:bCs/>
          <w:sz w:val="24"/>
          <w:szCs w:val="24"/>
          <w:lang w:val="en-GB"/>
        </w:rPr>
        <w:t xml:space="preserve">action </w:t>
      </w:r>
      <w:r w:rsidR="0077294E" w:rsidRPr="003A2939">
        <w:rPr>
          <w:rFonts w:asciiTheme="majorBidi" w:hAnsiTheme="majorBidi" w:cstheme="majorBidi"/>
          <w:bCs/>
          <w:sz w:val="24"/>
          <w:szCs w:val="24"/>
          <w:lang w:val="en-GB"/>
        </w:rPr>
        <w:t>intentions</w:t>
      </w:r>
      <w:r w:rsidR="00FB0E56" w:rsidRPr="003A2939">
        <w:rPr>
          <w:rFonts w:asciiTheme="majorBidi" w:hAnsiTheme="majorBidi" w:cstheme="majorBidi"/>
          <w:bCs/>
          <w:sz w:val="24"/>
          <w:szCs w:val="24"/>
          <w:lang w:val="en-GB"/>
        </w:rPr>
        <w:t xml:space="preserve"> </w:t>
      </w:r>
      <w:r w:rsidR="004D0BDC" w:rsidRPr="003A2939">
        <w:rPr>
          <w:rFonts w:asciiTheme="majorBidi" w:hAnsiTheme="majorBidi" w:cstheme="majorBidi"/>
          <w:bCs/>
          <w:sz w:val="24"/>
          <w:szCs w:val="24"/>
          <w:lang w:val="en-GB"/>
        </w:rPr>
        <w:t>aimed at</w:t>
      </w:r>
      <w:r w:rsidR="00D46E37" w:rsidRPr="003A2939">
        <w:rPr>
          <w:rFonts w:asciiTheme="majorBidi" w:hAnsiTheme="majorBidi" w:cstheme="majorBidi"/>
          <w:bCs/>
          <w:sz w:val="24"/>
          <w:szCs w:val="24"/>
          <w:lang w:val="en-GB"/>
        </w:rPr>
        <w:t xml:space="preserve"> </w:t>
      </w:r>
      <w:r w:rsidR="00C919C0" w:rsidRPr="003A2939">
        <w:rPr>
          <w:rFonts w:asciiTheme="majorBidi" w:hAnsiTheme="majorBidi" w:cstheme="majorBidi"/>
          <w:bCs/>
          <w:sz w:val="24"/>
          <w:szCs w:val="24"/>
          <w:lang w:val="en-GB"/>
        </w:rPr>
        <w:t>safeguarding collective</w:t>
      </w:r>
      <w:r w:rsidR="00D46E37" w:rsidRPr="003A2939">
        <w:rPr>
          <w:rFonts w:asciiTheme="majorBidi" w:hAnsiTheme="majorBidi" w:cstheme="majorBidi"/>
          <w:bCs/>
          <w:sz w:val="24"/>
          <w:szCs w:val="24"/>
          <w:lang w:val="en-GB"/>
        </w:rPr>
        <w:t xml:space="preserve"> continuity</w:t>
      </w:r>
      <w:r w:rsidR="004D0BDC" w:rsidRPr="003A2939">
        <w:rPr>
          <w:rFonts w:asciiTheme="majorBidi" w:hAnsiTheme="majorBidi" w:cstheme="majorBidi"/>
          <w:bCs/>
          <w:sz w:val="24"/>
          <w:szCs w:val="24"/>
          <w:lang w:val="en-GB"/>
        </w:rPr>
        <w:t>.</w:t>
      </w:r>
      <w:r w:rsidR="00201F9D" w:rsidRPr="003A2939">
        <w:rPr>
          <w:rFonts w:asciiTheme="majorBidi" w:hAnsiTheme="majorBidi" w:cstheme="majorBidi"/>
          <w:bCs/>
          <w:sz w:val="24"/>
          <w:szCs w:val="24"/>
          <w:lang w:val="en-GB"/>
        </w:rPr>
        <w:t xml:space="preserve"> </w:t>
      </w:r>
    </w:p>
    <w:p w14:paraId="4126B748" w14:textId="02E7C022" w:rsidR="00CA7BE7" w:rsidRPr="003A2939" w:rsidRDefault="00C919C0" w:rsidP="004B6FF6">
      <w:pPr>
        <w:spacing w:line="480" w:lineRule="exact"/>
        <w:ind w:firstLine="709"/>
        <w:rPr>
          <w:rFonts w:asciiTheme="majorBidi" w:hAnsiTheme="majorBidi" w:cstheme="majorBidi"/>
          <w:bCs/>
          <w:sz w:val="24"/>
          <w:szCs w:val="24"/>
          <w:lang w:val="en-GB"/>
        </w:rPr>
      </w:pPr>
      <w:r w:rsidRPr="003A2939">
        <w:rPr>
          <w:rFonts w:asciiTheme="majorBidi" w:hAnsiTheme="majorBidi" w:cstheme="majorBidi"/>
          <w:bCs/>
          <w:sz w:val="24"/>
          <w:szCs w:val="24"/>
          <w:lang w:val="en-GB"/>
        </w:rPr>
        <w:t>Consistent</w:t>
      </w:r>
      <w:r w:rsidR="00812616" w:rsidRPr="003A2939">
        <w:rPr>
          <w:rFonts w:asciiTheme="majorBidi" w:hAnsiTheme="majorBidi" w:cstheme="majorBidi"/>
          <w:bCs/>
          <w:sz w:val="24"/>
          <w:szCs w:val="24"/>
          <w:lang w:val="en-GB"/>
        </w:rPr>
        <w:t xml:space="preserve"> with this </w:t>
      </w:r>
      <w:r w:rsidRPr="003A2939">
        <w:rPr>
          <w:rFonts w:asciiTheme="majorBidi" w:hAnsiTheme="majorBidi" w:cstheme="majorBidi"/>
          <w:bCs/>
          <w:sz w:val="24"/>
          <w:szCs w:val="24"/>
          <w:lang w:val="en-GB"/>
        </w:rPr>
        <w:t>possibility</w:t>
      </w:r>
      <w:r w:rsidR="00812616" w:rsidRPr="003A2939">
        <w:rPr>
          <w:rFonts w:asciiTheme="majorBidi" w:hAnsiTheme="majorBidi" w:cstheme="majorBidi"/>
          <w:bCs/>
          <w:sz w:val="24"/>
          <w:szCs w:val="24"/>
          <w:lang w:val="en-GB"/>
        </w:rPr>
        <w:t>, a</w:t>
      </w:r>
      <w:r w:rsidR="00C86118" w:rsidRPr="003A2939">
        <w:rPr>
          <w:rFonts w:asciiTheme="majorBidi" w:hAnsiTheme="majorBidi" w:cstheme="majorBidi"/>
          <w:bCs/>
          <w:sz w:val="24"/>
          <w:szCs w:val="24"/>
          <w:lang w:val="en-GB"/>
        </w:rPr>
        <w:t xml:space="preserve"> </w:t>
      </w:r>
      <w:r w:rsidR="00605B42" w:rsidRPr="003A2939">
        <w:rPr>
          <w:rFonts w:asciiTheme="majorBidi" w:hAnsiTheme="majorBidi" w:cstheme="majorBidi"/>
          <w:bCs/>
          <w:sz w:val="24"/>
          <w:szCs w:val="24"/>
          <w:lang w:val="en-GB"/>
        </w:rPr>
        <w:t xml:space="preserve">cross-sectional </w:t>
      </w:r>
      <w:r w:rsidR="00C86118" w:rsidRPr="003A2939">
        <w:rPr>
          <w:rFonts w:asciiTheme="majorBidi" w:hAnsiTheme="majorBidi" w:cstheme="majorBidi"/>
          <w:bCs/>
          <w:sz w:val="24"/>
          <w:szCs w:val="24"/>
          <w:lang w:val="en-GB"/>
        </w:rPr>
        <w:t>study</w:t>
      </w:r>
      <w:r w:rsidR="00605B42" w:rsidRPr="003A2939">
        <w:rPr>
          <w:rFonts w:asciiTheme="majorBidi" w:hAnsiTheme="majorBidi" w:cstheme="majorBidi"/>
          <w:bCs/>
          <w:sz w:val="24"/>
          <w:szCs w:val="24"/>
          <w:lang w:val="en-GB"/>
        </w:rPr>
        <w:t xml:space="preserve"> </w:t>
      </w:r>
      <w:r w:rsidR="00C86118" w:rsidRPr="003A2939">
        <w:rPr>
          <w:rFonts w:asciiTheme="majorBidi" w:hAnsiTheme="majorBidi" w:cstheme="majorBidi"/>
          <w:bCs/>
          <w:sz w:val="24"/>
          <w:szCs w:val="24"/>
          <w:lang w:val="en-GB"/>
        </w:rPr>
        <w:t>during</w:t>
      </w:r>
      <w:r w:rsidR="009B6F33" w:rsidRPr="003A2939">
        <w:rPr>
          <w:rFonts w:asciiTheme="majorBidi" w:hAnsiTheme="majorBidi" w:cstheme="majorBidi"/>
          <w:bCs/>
          <w:sz w:val="24"/>
          <w:szCs w:val="24"/>
          <w:lang w:val="en-GB"/>
        </w:rPr>
        <w:t xml:space="preserve"> the </w:t>
      </w:r>
      <w:r w:rsidR="00C86118" w:rsidRPr="003A2939">
        <w:rPr>
          <w:rFonts w:asciiTheme="majorBidi" w:hAnsiTheme="majorBidi" w:cstheme="majorBidi"/>
          <w:bCs/>
          <w:sz w:val="24"/>
          <w:szCs w:val="24"/>
          <w:lang w:val="en-GB"/>
        </w:rPr>
        <w:t xml:space="preserve">2014 Hong Kong </w:t>
      </w:r>
      <w:r w:rsidR="009B6F33" w:rsidRPr="003A2939">
        <w:rPr>
          <w:rFonts w:asciiTheme="majorBidi" w:hAnsiTheme="majorBidi" w:cstheme="majorBidi"/>
          <w:bCs/>
          <w:sz w:val="24"/>
          <w:szCs w:val="24"/>
          <w:lang w:val="en-GB"/>
        </w:rPr>
        <w:t xml:space="preserve">Umbrella Movement </w:t>
      </w:r>
      <w:r w:rsidRPr="003A2939">
        <w:rPr>
          <w:rFonts w:asciiTheme="majorBidi" w:hAnsiTheme="majorBidi" w:cstheme="majorBidi"/>
          <w:bCs/>
          <w:sz w:val="24"/>
          <w:szCs w:val="24"/>
          <w:lang w:val="en-GB"/>
        </w:rPr>
        <w:t xml:space="preserve">indicated </w:t>
      </w:r>
      <w:r w:rsidR="00407739" w:rsidRPr="003A2939">
        <w:rPr>
          <w:rFonts w:asciiTheme="majorBidi" w:hAnsiTheme="majorBidi" w:cstheme="majorBidi"/>
          <w:bCs/>
          <w:sz w:val="24"/>
          <w:szCs w:val="24"/>
          <w:lang w:val="en-GB"/>
        </w:rPr>
        <w:t xml:space="preserve">that collective nostalgia was </w:t>
      </w:r>
      <w:r w:rsidR="008864FC" w:rsidRPr="003A2939">
        <w:rPr>
          <w:rFonts w:asciiTheme="majorBidi" w:hAnsiTheme="majorBidi" w:cstheme="majorBidi"/>
          <w:bCs/>
          <w:sz w:val="24"/>
          <w:szCs w:val="24"/>
          <w:lang w:val="en-GB"/>
        </w:rPr>
        <w:t xml:space="preserve">positively </w:t>
      </w:r>
      <w:r w:rsidR="00407739" w:rsidRPr="003A2939">
        <w:rPr>
          <w:rFonts w:asciiTheme="majorBidi" w:hAnsiTheme="majorBidi" w:cstheme="majorBidi"/>
          <w:bCs/>
          <w:sz w:val="24"/>
          <w:szCs w:val="24"/>
          <w:lang w:val="en-GB"/>
        </w:rPr>
        <w:t>related to actions</w:t>
      </w:r>
      <w:r w:rsidR="008B77BC" w:rsidRPr="003A2939">
        <w:rPr>
          <w:rFonts w:asciiTheme="majorBidi" w:hAnsiTheme="majorBidi" w:cstheme="majorBidi"/>
          <w:bCs/>
          <w:sz w:val="24"/>
          <w:szCs w:val="24"/>
          <w:lang w:val="en-GB"/>
        </w:rPr>
        <w:t xml:space="preserve"> (e.g., hanging</w:t>
      </w:r>
      <w:r w:rsidR="008864FC" w:rsidRPr="003A2939">
        <w:rPr>
          <w:rFonts w:asciiTheme="majorBidi" w:hAnsiTheme="majorBidi" w:cstheme="majorBidi"/>
          <w:bCs/>
          <w:sz w:val="24"/>
          <w:szCs w:val="24"/>
          <w:lang w:val="en-GB"/>
        </w:rPr>
        <w:t xml:space="preserve"> slogans, occupation)</w:t>
      </w:r>
      <w:r w:rsidR="00C86118" w:rsidRPr="003A2939">
        <w:rPr>
          <w:rFonts w:asciiTheme="majorBidi" w:hAnsiTheme="majorBidi" w:cstheme="majorBidi"/>
          <w:bCs/>
          <w:sz w:val="24"/>
          <w:szCs w:val="24"/>
          <w:lang w:val="en-GB"/>
        </w:rPr>
        <w:t xml:space="preserve"> intended</w:t>
      </w:r>
      <w:r w:rsidR="008A3733" w:rsidRPr="003A2939">
        <w:rPr>
          <w:rFonts w:asciiTheme="majorBidi" w:hAnsiTheme="majorBidi" w:cstheme="majorBidi"/>
          <w:bCs/>
          <w:sz w:val="24"/>
          <w:szCs w:val="24"/>
          <w:lang w:val="en-GB"/>
        </w:rPr>
        <w:t xml:space="preserve"> to s</w:t>
      </w:r>
      <w:r w:rsidR="00AC5E4A" w:rsidRPr="003A2939">
        <w:rPr>
          <w:rFonts w:asciiTheme="majorBidi" w:hAnsiTheme="majorBidi" w:cstheme="majorBidi"/>
          <w:bCs/>
          <w:sz w:val="24"/>
          <w:szCs w:val="24"/>
          <w:lang w:val="en-GB"/>
        </w:rPr>
        <w:t xml:space="preserve">upport the </w:t>
      </w:r>
      <w:r w:rsidR="00B606B9" w:rsidRPr="003A2939">
        <w:rPr>
          <w:rFonts w:asciiTheme="majorBidi" w:hAnsiTheme="majorBidi" w:cstheme="majorBidi"/>
          <w:bCs/>
          <w:sz w:val="24"/>
          <w:szCs w:val="24"/>
          <w:lang w:val="en-GB"/>
        </w:rPr>
        <w:t>ingroup</w:t>
      </w:r>
      <w:r w:rsidR="00407739" w:rsidRPr="003A2939">
        <w:rPr>
          <w:rFonts w:asciiTheme="majorBidi" w:hAnsiTheme="majorBidi" w:cstheme="majorBidi"/>
          <w:bCs/>
          <w:sz w:val="24"/>
          <w:szCs w:val="24"/>
          <w:lang w:val="en-GB"/>
        </w:rPr>
        <w:t xml:space="preserve"> (Cheung et al., 2017)</w:t>
      </w:r>
      <w:r w:rsidR="008864FC" w:rsidRPr="003A2939">
        <w:rPr>
          <w:rFonts w:asciiTheme="majorBidi" w:hAnsiTheme="majorBidi" w:cstheme="majorBidi"/>
          <w:bCs/>
          <w:sz w:val="24"/>
          <w:szCs w:val="24"/>
          <w:lang w:val="en-GB"/>
        </w:rPr>
        <w:t xml:space="preserve">. </w:t>
      </w:r>
      <w:r w:rsidR="00EE4747" w:rsidRPr="003A2939">
        <w:rPr>
          <w:rFonts w:asciiTheme="majorBidi" w:hAnsiTheme="majorBidi" w:cstheme="majorBidi"/>
          <w:bCs/>
          <w:sz w:val="24"/>
          <w:szCs w:val="24"/>
          <w:lang w:val="en-GB"/>
        </w:rPr>
        <w:t xml:space="preserve">Moreover, studies have shown that collective nostalgia is related to </w:t>
      </w:r>
      <w:r w:rsidR="00090DC4" w:rsidRPr="003A2939">
        <w:rPr>
          <w:rFonts w:asciiTheme="majorBidi" w:hAnsiTheme="majorBidi" w:cstheme="majorBidi"/>
          <w:bCs/>
          <w:sz w:val="24"/>
          <w:szCs w:val="24"/>
          <w:lang w:val="en-GB"/>
        </w:rPr>
        <w:t>ingroup</w:t>
      </w:r>
      <w:r w:rsidR="00EE4747" w:rsidRPr="003A2939">
        <w:rPr>
          <w:rFonts w:asciiTheme="majorBidi" w:hAnsiTheme="majorBidi" w:cstheme="majorBidi"/>
          <w:bCs/>
          <w:sz w:val="24"/>
          <w:szCs w:val="24"/>
          <w:lang w:val="en-GB"/>
        </w:rPr>
        <w:t xml:space="preserve"> favouring behaviour</w:t>
      </w:r>
      <w:r w:rsidR="00DD69DA" w:rsidRPr="003A2939">
        <w:rPr>
          <w:rFonts w:asciiTheme="majorBidi" w:hAnsiTheme="majorBidi" w:cstheme="majorBidi"/>
          <w:bCs/>
          <w:sz w:val="24"/>
          <w:szCs w:val="24"/>
          <w:lang w:val="en-GB"/>
        </w:rPr>
        <w:t xml:space="preserve">al intentions (e.g., </w:t>
      </w:r>
      <w:r w:rsidR="0014000C" w:rsidRPr="003A2939">
        <w:rPr>
          <w:rFonts w:asciiTheme="majorBidi" w:hAnsiTheme="majorBidi" w:cstheme="majorBidi"/>
          <w:sz w:val="24"/>
          <w:szCs w:val="24"/>
          <w:lang w:val="en-GB"/>
        </w:rPr>
        <w:t>volunteering</w:t>
      </w:r>
      <w:r w:rsidR="00DD69DA" w:rsidRPr="003A2939">
        <w:rPr>
          <w:rFonts w:asciiTheme="majorBidi" w:hAnsiTheme="majorBidi" w:cstheme="majorBidi"/>
          <w:sz w:val="24"/>
          <w:szCs w:val="24"/>
          <w:lang w:val="en-GB"/>
        </w:rPr>
        <w:t xml:space="preserve"> for the ingroup, preferring ingroup consumer products; </w:t>
      </w:r>
      <w:r w:rsidR="00DD69DA" w:rsidRPr="003A2939">
        <w:rPr>
          <w:rFonts w:asciiTheme="majorBidi" w:hAnsiTheme="majorBidi" w:cstheme="majorBidi"/>
          <w:bCs/>
          <w:sz w:val="24"/>
          <w:szCs w:val="24"/>
          <w:lang w:val="en-GB"/>
        </w:rPr>
        <w:t xml:space="preserve">Dimitriadou et al., 2019; </w:t>
      </w:r>
      <w:r w:rsidR="00EE4747" w:rsidRPr="003A2939">
        <w:rPr>
          <w:rFonts w:asciiTheme="majorBidi" w:hAnsiTheme="majorBidi" w:cstheme="majorBidi"/>
          <w:bCs/>
          <w:sz w:val="24"/>
          <w:szCs w:val="24"/>
          <w:lang w:val="en-GB"/>
        </w:rPr>
        <w:t xml:space="preserve">Wildschut et al., 2014). </w:t>
      </w:r>
      <w:r w:rsidR="00144BD0" w:rsidRPr="003A2939">
        <w:rPr>
          <w:rFonts w:asciiTheme="majorBidi" w:hAnsiTheme="majorBidi" w:cstheme="majorBidi"/>
          <w:bCs/>
          <w:sz w:val="24"/>
          <w:szCs w:val="24"/>
          <w:lang w:val="en-GB"/>
        </w:rPr>
        <w:t xml:space="preserve">In the context of national identity, </w:t>
      </w:r>
      <w:r w:rsidR="00C86118" w:rsidRPr="003A2939">
        <w:rPr>
          <w:rFonts w:asciiTheme="majorBidi" w:hAnsiTheme="majorBidi" w:cstheme="majorBidi"/>
          <w:bCs/>
          <w:sz w:val="24"/>
          <w:szCs w:val="24"/>
          <w:lang w:val="en-GB"/>
        </w:rPr>
        <w:t xml:space="preserve">ingroup </w:t>
      </w:r>
      <w:r w:rsidR="00812616" w:rsidRPr="003A2939">
        <w:rPr>
          <w:rFonts w:asciiTheme="majorBidi" w:hAnsiTheme="majorBidi" w:cstheme="majorBidi"/>
          <w:bCs/>
          <w:sz w:val="24"/>
          <w:szCs w:val="24"/>
          <w:lang w:val="en-GB"/>
        </w:rPr>
        <w:t>favouring</w:t>
      </w:r>
      <w:r w:rsidR="00C86118" w:rsidRPr="003A2939">
        <w:rPr>
          <w:rFonts w:asciiTheme="majorBidi" w:hAnsiTheme="majorBidi" w:cstheme="majorBidi"/>
          <w:bCs/>
          <w:sz w:val="24"/>
          <w:szCs w:val="24"/>
          <w:lang w:val="en-GB"/>
        </w:rPr>
        <w:t xml:space="preserve"> </w:t>
      </w:r>
      <w:r w:rsidR="00066E83" w:rsidRPr="003A2939">
        <w:rPr>
          <w:rFonts w:asciiTheme="majorBidi" w:hAnsiTheme="majorBidi" w:cstheme="majorBidi"/>
          <w:bCs/>
          <w:sz w:val="24"/>
          <w:szCs w:val="24"/>
          <w:lang w:val="en-GB"/>
        </w:rPr>
        <w:t xml:space="preserve">collective action </w:t>
      </w:r>
      <w:r w:rsidR="0077294E" w:rsidRPr="003A2939">
        <w:rPr>
          <w:rFonts w:asciiTheme="majorBidi" w:hAnsiTheme="majorBidi" w:cstheme="majorBidi"/>
          <w:bCs/>
          <w:sz w:val="24"/>
          <w:szCs w:val="24"/>
          <w:lang w:val="en-GB"/>
        </w:rPr>
        <w:t>intentions</w:t>
      </w:r>
      <w:r w:rsidR="00C86118" w:rsidRPr="003A2939">
        <w:rPr>
          <w:rFonts w:asciiTheme="majorBidi" w:hAnsiTheme="majorBidi" w:cstheme="majorBidi"/>
          <w:bCs/>
          <w:sz w:val="24"/>
          <w:szCs w:val="24"/>
          <w:lang w:val="en-GB"/>
        </w:rPr>
        <w:t xml:space="preserve"> </w:t>
      </w:r>
      <w:r w:rsidR="00EE4747" w:rsidRPr="003A2939">
        <w:rPr>
          <w:rFonts w:asciiTheme="majorBidi" w:hAnsiTheme="majorBidi" w:cstheme="majorBidi"/>
          <w:bCs/>
          <w:sz w:val="24"/>
          <w:szCs w:val="24"/>
          <w:lang w:val="en-GB"/>
        </w:rPr>
        <w:t>that follow from collective nostalgia</w:t>
      </w:r>
      <w:r w:rsidR="00036623" w:rsidRPr="003A2939">
        <w:rPr>
          <w:rFonts w:asciiTheme="majorBidi" w:hAnsiTheme="majorBidi" w:cstheme="majorBidi"/>
          <w:bCs/>
          <w:sz w:val="24"/>
          <w:szCs w:val="24"/>
          <w:lang w:val="en-GB"/>
        </w:rPr>
        <w:t xml:space="preserve"> are likely</w:t>
      </w:r>
      <w:r w:rsidR="00C86118" w:rsidRPr="003A2939">
        <w:rPr>
          <w:rFonts w:asciiTheme="majorBidi" w:hAnsiTheme="majorBidi" w:cstheme="majorBidi"/>
          <w:bCs/>
          <w:sz w:val="24"/>
          <w:szCs w:val="24"/>
          <w:lang w:val="en-GB"/>
        </w:rPr>
        <w:t xml:space="preserve"> </w:t>
      </w:r>
      <w:r w:rsidR="00095818" w:rsidRPr="003A2939">
        <w:rPr>
          <w:rFonts w:asciiTheme="majorBidi" w:hAnsiTheme="majorBidi" w:cstheme="majorBidi"/>
          <w:bCs/>
          <w:sz w:val="24"/>
          <w:szCs w:val="24"/>
          <w:lang w:val="en-GB"/>
        </w:rPr>
        <w:t xml:space="preserve">to </w:t>
      </w:r>
      <w:r w:rsidR="00C86118" w:rsidRPr="003A2939">
        <w:rPr>
          <w:rFonts w:asciiTheme="majorBidi" w:hAnsiTheme="majorBidi" w:cstheme="majorBidi"/>
          <w:bCs/>
          <w:sz w:val="24"/>
          <w:szCs w:val="24"/>
          <w:lang w:val="en-GB"/>
        </w:rPr>
        <w:t xml:space="preserve">take the form of </w:t>
      </w:r>
      <w:r w:rsidR="00F909A8" w:rsidRPr="003A2939">
        <w:rPr>
          <w:rFonts w:asciiTheme="majorBidi" w:hAnsiTheme="majorBidi" w:cstheme="majorBidi"/>
          <w:bCs/>
          <w:sz w:val="24"/>
          <w:szCs w:val="24"/>
          <w:lang w:val="en-GB"/>
        </w:rPr>
        <w:t xml:space="preserve">wanting to </w:t>
      </w:r>
      <w:r w:rsidR="003B5CE3" w:rsidRPr="003A2939">
        <w:rPr>
          <w:rFonts w:asciiTheme="majorBidi" w:hAnsiTheme="majorBidi" w:cstheme="majorBidi"/>
          <w:bCs/>
          <w:sz w:val="24"/>
          <w:szCs w:val="24"/>
          <w:lang w:val="en-GB"/>
        </w:rPr>
        <w:t>protect the</w:t>
      </w:r>
      <w:r w:rsidR="003510F9" w:rsidRPr="003A2939">
        <w:rPr>
          <w:rFonts w:asciiTheme="majorBidi" w:hAnsiTheme="majorBidi" w:cstheme="majorBidi"/>
          <w:bCs/>
          <w:sz w:val="24"/>
          <w:szCs w:val="24"/>
          <w:lang w:val="en-GB"/>
        </w:rPr>
        <w:t xml:space="preserve"> </w:t>
      </w:r>
      <w:r w:rsidR="003B5CE3" w:rsidRPr="003A2939">
        <w:rPr>
          <w:rFonts w:asciiTheme="majorBidi" w:hAnsiTheme="majorBidi" w:cstheme="majorBidi"/>
          <w:bCs/>
          <w:sz w:val="24"/>
          <w:szCs w:val="24"/>
          <w:lang w:val="en-GB"/>
        </w:rPr>
        <w:t xml:space="preserve">continuity of </w:t>
      </w:r>
      <w:r w:rsidR="00466631" w:rsidRPr="003A2939">
        <w:rPr>
          <w:rFonts w:asciiTheme="majorBidi" w:hAnsiTheme="majorBidi" w:cstheme="majorBidi"/>
          <w:bCs/>
          <w:sz w:val="24"/>
          <w:szCs w:val="24"/>
          <w:lang w:val="en-GB"/>
        </w:rPr>
        <w:t xml:space="preserve">cultural </w:t>
      </w:r>
      <w:r w:rsidR="00765970" w:rsidRPr="003A2939">
        <w:rPr>
          <w:rFonts w:asciiTheme="majorBidi" w:hAnsiTheme="majorBidi" w:cstheme="majorBidi"/>
          <w:bCs/>
          <w:sz w:val="24"/>
          <w:szCs w:val="24"/>
          <w:lang w:val="en-GB"/>
        </w:rPr>
        <w:t>customs and traditions</w:t>
      </w:r>
      <w:r w:rsidR="006546AD" w:rsidRPr="003A2939">
        <w:rPr>
          <w:rFonts w:asciiTheme="majorBidi" w:hAnsiTheme="majorBidi" w:cstheme="majorBidi"/>
          <w:bCs/>
          <w:sz w:val="24"/>
          <w:szCs w:val="24"/>
          <w:lang w:val="en-GB"/>
        </w:rPr>
        <w:t xml:space="preserve"> of the national ingroup</w:t>
      </w:r>
      <w:r w:rsidR="00765970" w:rsidRPr="003A2939">
        <w:rPr>
          <w:rFonts w:asciiTheme="majorBidi" w:hAnsiTheme="majorBidi" w:cstheme="majorBidi"/>
          <w:bCs/>
          <w:sz w:val="24"/>
          <w:szCs w:val="24"/>
          <w:lang w:val="en-GB"/>
        </w:rPr>
        <w:t>.</w:t>
      </w:r>
      <w:r w:rsidR="004F5B7B" w:rsidRPr="003A2939">
        <w:rPr>
          <w:rFonts w:asciiTheme="majorBidi" w:hAnsiTheme="majorBidi" w:cstheme="majorBidi"/>
          <w:bCs/>
          <w:sz w:val="24"/>
          <w:szCs w:val="24"/>
          <w:lang w:val="en-GB"/>
        </w:rPr>
        <w:t xml:space="preserve"> </w:t>
      </w:r>
      <w:r w:rsidR="00E74105" w:rsidRPr="003A2939">
        <w:rPr>
          <w:rFonts w:asciiTheme="majorBidi" w:hAnsiTheme="majorBidi" w:cstheme="majorBidi"/>
          <w:bCs/>
          <w:sz w:val="24"/>
          <w:szCs w:val="24"/>
          <w:lang w:val="en-GB"/>
        </w:rPr>
        <w:t xml:space="preserve">The notion that collective nostalgia shapes collective action intentions by providing information about what it means to be a group member fits with recent extensions of the social identity model of collective action, which </w:t>
      </w:r>
      <w:r w:rsidR="00DD69DA" w:rsidRPr="003A2939">
        <w:rPr>
          <w:rFonts w:asciiTheme="majorBidi" w:hAnsiTheme="majorBidi" w:cstheme="majorBidi"/>
          <w:bCs/>
          <w:sz w:val="24"/>
          <w:szCs w:val="24"/>
          <w:lang w:val="en-GB"/>
        </w:rPr>
        <w:t xml:space="preserve">advocates </w:t>
      </w:r>
      <w:r w:rsidR="00E74105" w:rsidRPr="003A2939">
        <w:rPr>
          <w:rFonts w:asciiTheme="majorBidi" w:hAnsiTheme="majorBidi" w:cstheme="majorBidi"/>
          <w:bCs/>
          <w:sz w:val="24"/>
          <w:szCs w:val="24"/>
          <w:lang w:val="en-GB"/>
        </w:rPr>
        <w:t>that identity content is particularly relevant for expanding the social psychology of collective action (Van Zomeren et al., 2018).</w:t>
      </w:r>
    </w:p>
    <w:p w14:paraId="7BCAF1F2" w14:textId="1CBE5FD2" w:rsidR="00301C11" w:rsidRPr="003A2939" w:rsidRDefault="00DD69DA" w:rsidP="004B6FF6">
      <w:pPr>
        <w:spacing w:line="480" w:lineRule="exact"/>
        <w:ind w:firstLine="709"/>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Although </w:t>
      </w:r>
      <w:r w:rsidR="00CB08BC" w:rsidRPr="003A2939">
        <w:rPr>
          <w:rFonts w:asciiTheme="majorBidi" w:hAnsiTheme="majorBidi" w:cstheme="majorBidi"/>
          <w:bCs/>
          <w:sz w:val="24"/>
          <w:szCs w:val="24"/>
          <w:lang w:val="en-GB"/>
        </w:rPr>
        <w:t xml:space="preserve">collective nostalgia </w:t>
      </w:r>
      <w:r w:rsidRPr="003A2939">
        <w:rPr>
          <w:rFonts w:asciiTheme="majorBidi" w:hAnsiTheme="majorBidi" w:cstheme="majorBidi"/>
          <w:bCs/>
          <w:sz w:val="24"/>
          <w:szCs w:val="24"/>
          <w:lang w:val="en-GB"/>
        </w:rPr>
        <w:t>can clarify</w:t>
      </w:r>
      <w:r w:rsidR="00CB08BC" w:rsidRPr="003A2939">
        <w:rPr>
          <w:rFonts w:asciiTheme="majorBidi" w:hAnsiTheme="majorBidi" w:cstheme="majorBidi"/>
          <w:bCs/>
          <w:sz w:val="24"/>
          <w:szCs w:val="24"/>
          <w:lang w:val="en-GB"/>
        </w:rPr>
        <w:t xml:space="preserve"> what constitutes </w:t>
      </w:r>
      <w:r w:rsidR="00DF24D6" w:rsidRPr="003A2939">
        <w:rPr>
          <w:rFonts w:asciiTheme="majorBidi" w:hAnsiTheme="majorBidi" w:cstheme="majorBidi"/>
          <w:bCs/>
          <w:sz w:val="24"/>
          <w:szCs w:val="24"/>
          <w:lang w:val="en-GB"/>
        </w:rPr>
        <w:t xml:space="preserve">“our” unique group identity, it also marks group boundaries by </w:t>
      </w:r>
      <w:r w:rsidRPr="003A2939">
        <w:rPr>
          <w:rFonts w:asciiTheme="majorBidi" w:hAnsiTheme="majorBidi" w:cstheme="majorBidi"/>
          <w:bCs/>
          <w:sz w:val="24"/>
          <w:szCs w:val="24"/>
          <w:lang w:val="en-GB"/>
        </w:rPr>
        <w:t xml:space="preserve">rendering </w:t>
      </w:r>
      <w:r w:rsidR="00FC10A3" w:rsidRPr="003A2939">
        <w:rPr>
          <w:rFonts w:asciiTheme="majorBidi" w:hAnsiTheme="majorBidi" w:cstheme="majorBidi"/>
          <w:bCs/>
          <w:sz w:val="24"/>
          <w:szCs w:val="24"/>
          <w:lang w:val="en-GB"/>
        </w:rPr>
        <w:t>salient</w:t>
      </w:r>
      <w:r w:rsidR="00DF24D6" w:rsidRPr="003A2939">
        <w:rPr>
          <w:rFonts w:asciiTheme="majorBidi" w:hAnsiTheme="majorBidi" w:cstheme="majorBidi"/>
          <w:bCs/>
          <w:sz w:val="24"/>
          <w:szCs w:val="24"/>
          <w:lang w:val="en-GB"/>
        </w:rPr>
        <w:t xml:space="preserve"> </w:t>
      </w:r>
      <w:r w:rsidR="009E7457" w:rsidRPr="003A2939">
        <w:rPr>
          <w:rFonts w:asciiTheme="majorBidi" w:hAnsiTheme="majorBidi" w:cstheme="majorBidi"/>
          <w:bCs/>
          <w:sz w:val="24"/>
          <w:szCs w:val="24"/>
          <w:lang w:val="en-GB"/>
        </w:rPr>
        <w:t>differen</w:t>
      </w:r>
      <w:r w:rsidRPr="003A2939">
        <w:rPr>
          <w:rFonts w:asciiTheme="majorBidi" w:hAnsiTheme="majorBidi" w:cstheme="majorBidi"/>
          <w:bCs/>
          <w:sz w:val="24"/>
          <w:szCs w:val="24"/>
          <w:lang w:val="en-GB"/>
        </w:rPr>
        <w:t>ces between the ingroup and</w:t>
      </w:r>
      <w:r w:rsidR="009E7457" w:rsidRPr="003A2939">
        <w:rPr>
          <w:rFonts w:asciiTheme="majorBidi" w:hAnsiTheme="majorBidi" w:cstheme="majorBidi"/>
          <w:bCs/>
          <w:sz w:val="24"/>
          <w:szCs w:val="24"/>
          <w:lang w:val="en-GB"/>
        </w:rPr>
        <w:t xml:space="preserve"> relevant </w:t>
      </w:r>
      <w:r w:rsidR="00090DC4" w:rsidRPr="003A2939">
        <w:rPr>
          <w:rFonts w:asciiTheme="majorBidi" w:hAnsiTheme="majorBidi" w:cstheme="majorBidi"/>
          <w:bCs/>
          <w:sz w:val="24"/>
          <w:szCs w:val="24"/>
          <w:lang w:val="en-GB"/>
        </w:rPr>
        <w:t>outgroup</w:t>
      </w:r>
      <w:r w:rsidR="009E7457" w:rsidRPr="003A2939">
        <w:rPr>
          <w:rFonts w:asciiTheme="majorBidi" w:hAnsiTheme="majorBidi" w:cstheme="majorBidi"/>
          <w:bCs/>
          <w:sz w:val="24"/>
          <w:szCs w:val="24"/>
          <w:lang w:val="en-GB"/>
        </w:rPr>
        <w:t xml:space="preserve">s. </w:t>
      </w:r>
      <w:r w:rsidR="00BC06FA" w:rsidRPr="003A2939">
        <w:rPr>
          <w:rFonts w:asciiTheme="majorBidi" w:hAnsiTheme="majorBidi" w:cstheme="majorBidi"/>
          <w:bCs/>
          <w:sz w:val="24"/>
          <w:szCs w:val="24"/>
          <w:lang w:val="en-GB"/>
        </w:rPr>
        <w:t>Qualitative r</w:t>
      </w:r>
      <w:r w:rsidR="00B87EC6" w:rsidRPr="003A2939">
        <w:rPr>
          <w:rFonts w:asciiTheme="majorBidi" w:hAnsiTheme="majorBidi" w:cstheme="majorBidi"/>
          <w:bCs/>
          <w:sz w:val="24"/>
          <w:szCs w:val="24"/>
          <w:lang w:val="en-GB"/>
        </w:rPr>
        <w:t>esearch in an organizational setting</w:t>
      </w:r>
      <w:r w:rsidR="00161A44" w:rsidRPr="003A2939">
        <w:rPr>
          <w:rFonts w:asciiTheme="majorBidi" w:hAnsiTheme="majorBidi" w:cstheme="majorBidi"/>
          <w:bCs/>
          <w:sz w:val="24"/>
          <w:szCs w:val="24"/>
          <w:lang w:val="en-GB"/>
        </w:rPr>
        <w:t xml:space="preserve"> </w:t>
      </w:r>
      <w:r w:rsidR="00DB2A78" w:rsidRPr="003A2939">
        <w:rPr>
          <w:rFonts w:asciiTheme="majorBidi" w:hAnsiTheme="majorBidi" w:cstheme="majorBidi"/>
          <w:bCs/>
          <w:sz w:val="24"/>
          <w:szCs w:val="24"/>
          <w:lang w:val="en-GB"/>
        </w:rPr>
        <w:t>(Milligan, 2003)</w:t>
      </w:r>
      <w:r w:rsidR="00366607"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suggests</w:t>
      </w:r>
      <w:r w:rsidR="00366607" w:rsidRPr="003A2939">
        <w:rPr>
          <w:rFonts w:asciiTheme="majorBidi" w:hAnsiTheme="majorBidi" w:cstheme="majorBidi"/>
          <w:bCs/>
          <w:sz w:val="24"/>
          <w:szCs w:val="24"/>
          <w:lang w:val="en-GB"/>
        </w:rPr>
        <w:t xml:space="preserve"> </w:t>
      </w:r>
      <w:r w:rsidR="00161A44" w:rsidRPr="003A2939">
        <w:rPr>
          <w:rFonts w:asciiTheme="majorBidi" w:hAnsiTheme="majorBidi" w:cstheme="majorBidi"/>
          <w:bCs/>
          <w:sz w:val="24"/>
          <w:szCs w:val="24"/>
          <w:lang w:val="en-GB"/>
        </w:rPr>
        <w:t xml:space="preserve">that collective nostalgia </w:t>
      </w:r>
      <w:r w:rsidRPr="003A2939">
        <w:rPr>
          <w:rFonts w:asciiTheme="majorBidi" w:hAnsiTheme="majorBidi" w:cstheme="majorBidi"/>
          <w:bCs/>
          <w:sz w:val="24"/>
          <w:szCs w:val="24"/>
          <w:lang w:val="en-GB"/>
        </w:rPr>
        <w:t xml:space="preserve">triggered </w:t>
      </w:r>
      <w:r w:rsidR="00CC5FEC" w:rsidRPr="003A2939">
        <w:rPr>
          <w:rFonts w:asciiTheme="majorBidi" w:hAnsiTheme="majorBidi" w:cstheme="majorBidi"/>
          <w:bCs/>
          <w:sz w:val="24"/>
          <w:szCs w:val="24"/>
          <w:lang w:val="en-GB"/>
        </w:rPr>
        <w:t>by</w:t>
      </w:r>
      <w:r w:rsidRPr="003A2939">
        <w:rPr>
          <w:rFonts w:asciiTheme="majorBidi" w:hAnsiTheme="majorBidi" w:cstheme="majorBidi"/>
          <w:bCs/>
          <w:sz w:val="24"/>
          <w:szCs w:val="24"/>
          <w:lang w:val="en-GB"/>
        </w:rPr>
        <w:t xml:space="preserve"> collective</w:t>
      </w:r>
      <w:r w:rsidR="00161A44" w:rsidRPr="003A2939">
        <w:rPr>
          <w:rFonts w:asciiTheme="majorBidi" w:hAnsiTheme="majorBidi" w:cstheme="majorBidi"/>
          <w:bCs/>
          <w:sz w:val="24"/>
          <w:szCs w:val="24"/>
          <w:lang w:val="en-GB"/>
        </w:rPr>
        <w:t xml:space="preserve"> discontinuity</w:t>
      </w:r>
      <w:r w:rsidR="00E03C7D"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is associated with</w:t>
      </w:r>
      <w:r w:rsidR="00E03C7D"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delineating</w:t>
      </w:r>
      <w:r w:rsidR="00E03C7D" w:rsidRPr="003A2939">
        <w:rPr>
          <w:rFonts w:asciiTheme="majorBidi" w:hAnsiTheme="majorBidi" w:cstheme="majorBidi"/>
          <w:bCs/>
          <w:sz w:val="24"/>
          <w:szCs w:val="24"/>
          <w:lang w:val="en-GB"/>
        </w:rPr>
        <w:t xml:space="preserve"> differences between </w:t>
      </w:r>
      <w:r w:rsidR="00366607" w:rsidRPr="003A2939">
        <w:rPr>
          <w:rFonts w:asciiTheme="majorBidi" w:hAnsiTheme="majorBidi" w:cstheme="majorBidi"/>
          <w:bCs/>
          <w:sz w:val="24"/>
          <w:szCs w:val="24"/>
          <w:lang w:val="en-GB"/>
        </w:rPr>
        <w:t>employees</w:t>
      </w:r>
      <w:r w:rsidR="00E03C7D" w:rsidRPr="003A2939">
        <w:rPr>
          <w:rFonts w:asciiTheme="majorBidi" w:hAnsiTheme="majorBidi" w:cstheme="majorBidi"/>
          <w:bCs/>
          <w:sz w:val="24"/>
          <w:szCs w:val="24"/>
          <w:lang w:val="en-GB"/>
        </w:rPr>
        <w:t xml:space="preserve"> who were part of the positively remembered past (</w:t>
      </w:r>
      <w:r w:rsidR="00DB2A78" w:rsidRPr="003A2939">
        <w:rPr>
          <w:rFonts w:asciiTheme="majorBidi" w:hAnsiTheme="majorBidi" w:cstheme="majorBidi"/>
          <w:bCs/>
          <w:sz w:val="24"/>
          <w:szCs w:val="24"/>
          <w:lang w:val="en-GB"/>
        </w:rPr>
        <w:t>“old-timers</w:t>
      </w:r>
      <w:r w:rsidR="00744AB6" w:rsidRPr="003A2939">
        <w:rPr>
          <w:rFonts w:asciiTheme="majorBidi" w:hAnsiTheme="majorBidi" w:cstheme="majorBidi"/>
          <w:bCs/>
          <w:sz w:val="24"/>
          <w:szCs w:val="24"/>
          <w:lang w:val="en-GB"/>
        </w:rPr>
        <w:t>”</w:t>
      </w:r>
      <w:r w:rsidR="00DB2A78" w:rsidRPr="003A2939">
        <w:rPr>
          <w:rFonts w:asciiTheme="majorBidi" w:hAnsiTheme="majorBidi" w:cstheme="majorBidi"/>
          <w:bCs/>
          <w:sz w:val="24"/>
          <w:szCs w:val="24"/>
          <w:lang w:val="en-GB"/>
        </w:rPr>
        <w:t xml:space="preserve">) versus those who were not (“newcomers”). </w:t>
      </w:r>
      <w:r w:rsidR="004F4766" w:rsidRPr="003A2939">
        <w:rPr>
          <w:rFonts w:asciiTheme="majorBidi" w:hAnsiTheme="majorBidi" w:cstheme="majorBidi"/>
          <w:bCs/>
          <w:sz w:val="24"/>
          <w:szCs w:val="24"/>
          <w:lang w:val="en-GB"/>
        </w:rPr>
        <w:t>Similarly</w:t>
      </w:r>
      <w:r w:rsidR="00445481" w:rsidRPr="003A2939">
        <w:rPr>
          <w:rFonts w:asciiTheme="majorBidi" w:hAnsiTheme="majorBidi" w:cstheme="majorBidi"/>
          <w:bCs/>
          <w:sz w:val="24"/>
          <w:szCs w:val="24"/>
          <w:lang w:val="en-GB"/>
        </w:rPr>
        <w:t xml:space="preserve">, research in the context of national identity and immigration </w:t>
      </w:r>
      <w:r w:rsidR="00205F1F" w:rsidRPr="003A2939">
        <w:rPr>
          <w:rFonts w:asciiTheme="majorBidi" w:hAnsiTheme="majorBidi" w:cstheme="majorBidi"/>
          <w:bCs/>
          <w:sz w:val="24"/>
          <w:szCs w:val="24"/>
          <w:lang w:val="en-GB"/>
        </w:rPr>
        <w:t>in</w:t>
      </w:r>
      <w:r w:rsidR="004F4766"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T</w:t>
      </w:r>
      <w:r w:rsidR="004F4766" w:rsidRPr="003A2939">
        <w:rPr>
          <w:rFonts w:asciiTheme="majorBidi" w:hAnsiTheme="majorBidi" w:cstheme="majorBidi"/>
          <w:bCs/>
          <w:sz w:val="24"/>
          <w:szCs w:val="24"/>
          <w:lang w:val="en-GB"/>
        </w:rPr>
        <w:t>he Netherlands</w:t>
      </w:r>
      <w:r w:rsidR="00205F1F" w:rsidRPr="003A2939">
        <w:rPr>
          <w:rFonts w:asciiTheme="majorBidi" w:hAnsiTheme="majorBidi" w:cstheme="majorBidi"/>
          <w:bCs/>
          <w:sz w:val="24"/>
          <w:szCs w:val="24"/>
          <w:lang w:val="en-GB"/>
        </w:rPr>
        <w:t xml:space="preserve"> has demonstrated that </w:t>
      </w:r>
      <w:r w:rsidR="004F4766" w:rsidRPr="003A2939">
        <w:rPr>
          <w:rFonts w:asciiTheme="majorBidi" w:hAnsiTheme="majorBidi" w:cstheme="majorBidi"/>
          <w:bCs/>
          <w:sz w:val="24"/>
          <w:szCs w:val="24"/>
          <w:lang w:val="en-GB"/>
        </w:rPr>
        <w:t xml:space="preserve">collective nostalgia </w:t>
      </w:r>
      <w:r w:rsidR="00F40C92">
        <w:rPr>
          <w:rFonts w:asciiTheme="majorBidi" w:hAnsiTheme="majorBidi" w:cstheme="majorBidi"/>
          <w:bCs/>
          <w:sz w:val="24"/>
          <w:szCs w:val="24"/>
          <w:lang w:val="en-GB"/>
        </w:rPr>
        <w:t>contributed to</w:t>
      </w:r>
      <w:r w:rsidR="004F4766" w:rsidRPr="003A2939">
        <w:rPr>
          <w:rFonts w:asciiTheme="majorBidi" w:hAnsiTheme="majorBidi" w:cstheme="majorBidi"/>
          <w:bCs/>
          <w:sz w:val="24"/>
          <w:szCs w:val="24"/>
          <w:lang w:val="en-GB"/>
        </w:rPr>
        <w:t xml:space="preserve"> exclusionary understandings of national identity based on </w:t>
      </w:r>
      <w:r w:rsidR="00744AB6" w:rsidRPr="003A2939">
        <w:rPr>
          <w:rFonts w:asciiTheme="majorBidi" w:hAnsiTheme="majorBidi" w:cstheme="majorBidi"/>
          <w:bCs/>
          <w:sz w:val="24"/>
          <w:szCs w:val="24"/>
          <w:lang w:val="en-GB"/>
        </w:rPr>
        <w:t>the past</w:t>
      </w:r>
      <w:r w:rsidR="00C31F98" w:rsidRPr="003A2939">
        <w:rPr>
          <w:rFonts w:asciiTheme="majorBidi" w:hAnsiTheme="majorBidi" w:cstheme="majorBidi"/>
          <w:bCs/>
          <w:sz w:val="24"/>
          <w:szCs w:val="24"/>
          <w:lang w:val="en-GB"/>
        </w:rPr>
        <w:t xml:space="preserve">, marking differences between the original native majority members of the country and </w:t>
      </w:r>
      <w:r w:rsidR="004815C2" w:rsidRPr="003A2939">
        <w:rPr>
          <w:rFonts w:asciiTheme="majorBidi" w:hAnsiTheme="majorBidi" w:cstheme="majorBidi"/>
          <w:bCs/>
          <w:sz w:val="24"/>
          <w:szCs w:val="24"/>
          <w:lang w:val="en-GB"/>
        </w:rPr>
        <w:lastRenderedPageBreak/>
        <w:t xml:space="preserve">immigrant newcomers (Smeekes et al., </w:t>
      </w:r>
      <w:r w:rsidR="00765B13" w:rsidRPr="003A2939">
        <w:rPr>
          <w:rFonts w:asciiTheme="majorBidi" w:hAnsiTheme="majorBidi" w:cstheme="majorBidi"/>
          <w:bCs/>
          <w:sz w:val="24"/>
          <w:szCs w:val="24"/>
          <w:lang w:val="en-GB"/>
        </w:rPr>
        <w:t xml:space="preserve">2015; Smeekes, 2015). </w:t>
      </w:r>
      <w:r w:rsidR="00C32A54" w:rsidRPr="003A2939">
        <w:rPr>
          <w:rFonts w:asciiTheme="majorBidi" w:hAnsiTheme="majorBidi" w:cstheme="majorBidi"/>
          <w:bCs/>
          <w:sz w:val="24"/>
          <w:szCs w:val="24"/>
          <w:lang w:val="en-GB"/>
        </w:rPr>
        <w:t xml:space="preserve">In both </w:t>
      </w:r>
      <w:r w:rsidRPr="003A2939">
        <w:rPr>
          <w:rFonts w:asciiTheme="majorBidi" w:hAnsiTheme="majorBidi" w:cstheme="majorBidi"/>
          <w:bCs/>
          <w:sz w:val="24"/>
          <w:szCs w:val="24"/>
          <w:lang w:val="en-GB"/>
        </w:rPr>
        <w:t xml:space="preserve">of </w:t>
      </w:r>
      <w:r w:rsidR="00C32A54" w:rsidRPr="003A2939">
        <w:rPr>
          <w:rFonts w:asciiTheme="majorBidi" w:hAnsiTheme="majorBidi" w:cstheme="majorBidi"/>
          <w:bCs/>
          <w:sz w:val="24"/>
          <w:szCs w:val="24"/>
          <w:lang w:val="en-GB"/>
        </w:rPr>
        <w:t xml:space="preserve">these contexts, </w:t>
      </w:r>
      <w:r w:rsidRPr="003A2939">
        <w:rPr>
          <w:rFonts w:asciiTheme="majorBidi" w:hAnsiTheme="majorBidi" w:cstheme="majorBidi"/>
          <w:bCs/>
          <w:sz w:val="24"/>
          <w:szCs w:val="24"/>
          <w:lang w:val="en-GB"/>
        </w:rPr>
        <w:t xml:space="preserve">nostalgizing </w:t>
      </w:r>
      <w:r w:rsidR="00C32A54" w:rsidRPr="003A2939">
        <w:rPr>
          <w:rFonts w:asciiTheme="majorBidi" w:hAnsiTheme="majorBidi" w:cstheme="majorBidi"/>
          <w:bCs/>
          <w:sz w:val="24"/>
          <w:szCs w:val="24"/>
          <w:lang w:val="en-GB"/>
        </w:rPr>
        <w:t>for a positively remembered past</w:t>
      </w:r>
      <w:r w:rsidR="00535E13"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 xml:space="preserve">shared </w:t>
      </w:r>
      <w:r w:rsidR="00535E13" w:rsidRPr="003A2939">
        <w:rPr>
          <w:rFonts w:asciiTheme="majorBidi" w:hAnsiTheme="majorBidi" w:cstheme="majorBidi"/>
          <w:bCs/>
          <w:sz w:val="24"/>
          <w:szCs w:val="24"/>
          <w:lang w:val="en-GB"/>
        </w:rPr>
        <w:t xml:space="preserve">with fellow group members </w:t>
      </w:r>
      <w:r w:rsidRPr="003A2939">
        <w:rPr>
          <w:rFonts w:asciiTheme="majorBidi" w:hAnsiTheme="majorBidi" w:cstheme="majorBidi"/>
          <w:bCs/>
          <w:sz w:val="24"/>
          <w:szCs w:val="24"/>
          <w:lang w:val="en-GB"/>
        </w:rPr>
        <w:t xml:space="preserve">rendered </w:t>
      </w:r>
      <w:r w:rsidR="00527624" w:rsidRPr="003A2939">
        <w:rPr>
          <w:rFonts w:asciiTheme="majorBidi" w:hAnsiTheme="majorBidi" w:cstheme="majorBidi"/>
          <w:bCs/>
          <w:sz w:val="24"/>
          <w:szCs w:val="24"/>
          <w:lang w:val="en-GB"/>
        </w:rPr>
        <w:t>the “old-timer” social identity salient</w:t>
      </w:r>
      <w:r w:rsidR="004C1BE0" w:rsidRPr="003A2939">
        <w:rPr>
          <w:rFonts w:asciiTheme="majorBidi" w:hAnsiTheme="majorBidi" w:cstheme="majorBidi"/>
          <w:bCs/>
          <w:sz w:val="24"/>
          <w:szCs w:val="24"/>
          <w:lang w:val="en-GB"/>
        </w:rPr>
        <w:t>, highlight</w:t>
      </w:r>
      <w:r w:rsidRPr="003A2939">
        <w:rPr>
          <w:rFonts w:asciiTheme="majorBidi" w:hAnsiTheme="majorBidi" w:cstheme="majorBidi"/>
          <w:bCs/>
          <w:sz w:val="24"/>
          <w:szCs w:val="24"/>
          <w:lang w:val="en-GB"/>
        </w:rPr>
        <w:t>ing</w:t>
      </w:r>
      <w:r w:rsidR="008575E6" w:rsidRPr="003A2939">
        <w:rPr>
          <w:rFonts w:asciiTheme="majorBidi" w:hAnsiTheme="majorBidi" w:cstheme="majorBidi"/>
          <w:bCs/>
          <w:sz w:val="24"/>
          <w:szCs w:val="24"/>
          <w:lang w:val="en-GB"/>
        </w:rPr>
        <w:t xml:space="preserve"> </w:t>
      </w:r>
      <w:r w:rsidR="004C1BE0" w:rsidRPr="003A2939">
        <w:rPr>
          <w:rFonts w:asciiTheme="majorBidi" w:hAnsiTheme="majorBidi" w:cstheme="majorBidi"/>
          <w:bCs/>
          <w:sz w:val="24"/>
          <w:szCs w:val="24"/>
          <w:lang w:val="en-GB"/>
        </w:rPr>
        <w:t xml:space="preserve">differences from </w:t>
      </w:r>
      <w:r w:rsidR="00090DC4" w:rsidRPr="003A2939">
        <w:rPr>
          <w:rFonts w:asciiTheme="majorBidi" w:hAnsiTheme="majorBidi" w:cstheme="majorBidi"/>
          <w:bCs/>
          <w:sz w:val="24"/>
          <w:szCs w:val="24"/>
          <w:lang w:val="en-GB"/>
        </w:rPr>
        <w:t>outgroup</w:t>
      </w:r>
      <w:r w:rsidR="00554881" w:rsidRPr="003A2939">
        <w:rPr>
          <w:rFonts w:asciiTheme="majorBidi" w:hAnsiTheme="majorBidi" w:cstheme="majorBidi"/>
          <w:bCs/>
          <w:sz w:val="24"/>
          <w:szCs w:val="24"/>
          <w:lang w:val="en-GB"/>
        </w:rPr>
        <w:t xml:space="preserve">s that </w:t>
      </w:r>
      <w:r w:rsidRPr="003A2939">
        <w:rPr>
          <w:rFonts w:asciiTheme="majorBidi" w:hAnsiTheme="majorBidi" w:cstheme="majorBidi"/>
          <w:bCs/>
          <w:sz w:val="24"/>
          <w:szCs w:val="24"/>
          <w:lang w:val="en-GB"/>
        </w:rPr>
        <w:t xml:space="preserve">were </w:t>
      </w:r>
      <w:r w:rsidR="00554881" w:rsidRPr="003A2939">
        <w:rPr>
          <w:rFonts w:asciiTheme="majorBidi" w:hAnsiTheme="majorBidi" w:cstheme="majorBidi"/>
          <w:bCs/>
          <w:sz w:val="24"/>
          <w:szCs w:val="24"/>
          <w:lang w:val="en-GB"/>
        </w:rPr>
        <w:t>not part of this past</w:t>
      </w:r>
      <w:r w:rsidR="00A84019" w:rsidRPr="003A2939">
        <w:rPr>
          <w:rFonts w:asciiTheme="majorBidi" w:hAnsiTheme="majorBidi" w:cstheme="majorBidi"/>
          <w:bCs/>
          <w:sz w:val="24"/>
          <w:szCs w:val="24"/>
          <w:lang w:val="en-GB"/>
        </w:rPr>
        <w:t xml:space="preserve"> and help</w:t>
      </w:r>
      <w:r w:rsidRPr="003A2939">
        <w:rPr>
          <w:rFonts w:asciiTheme="majorBidi" w:hAnsiTheme="majorBidi" w:cstheme="majorBidi"/>
          <w:bCs/>
          <w:sz w:val="24"/>
          <w:szCs w:val="24"/>
          <w:lang w:val="en-GB"/>
        </w:rPr>
        <w:t>ing</w:t>
      </w:r>
      <w:r w:rsidR="00A84019" w:rsidRPr="003A2939">
        <w:rPr>
          <w:rFonts w:asciiTheme="majorBidi" w:hAnsiTheme="majorBidi" w:cstheme="majorBidi"/>
          <w:bCs/>
          <w:sz w:val="24"/>
          <w:szCs w:val="24"/>
          <w:lang w:val="en-GB"/>
        </w:rPr>
        <w:t xml:space="preserve"> ingroup members to maintain </w:t>
      </w:r>
      <w:r w:rsidR="00B3086A" w:rsidRPr="003A2939">
        <w:rPr>
          <w:rFonts w:asciiTheme="majorBidi" w:hAnsiTheme="majorBidi" w:cstheme="majorBidi"/>
          <w:bCs/>
          <w:sz w:val="24"/>
          <w:szCs w:val="24"/>
          <w:lang w:val="en-GB"/>
        </w:rPr>
        <w:t>ingroup continuity</w:t>
      </w:r>
      <w:r w:rsidR="00554881" w:rsidRPr="003A2939">
        <w:rPr>
          <w:rFonts w:asciiTheme="majorBidi" w:hAnsiTheme="majorBidi" w:cstheme="majorBidi"/>
          <w:bCs/>
          <w:sz w:val="24"/>
          <w:szCs w:val="24"/>
          <w:lang w:val="en-GB"/>
        </w:rPr>
        <w:t xml:space="preserve">. </w:t>
      </w:r>
      <w:r w:rsidR="00F660B0" w:rsidRPr="003A2939">
        <w:rPr>
          <w:rFonts w:asciiTheme="majorBidi" w:hAnsiTheme="majorBidi" w:cstheme="majorBidi"/>
          <w:bCs/>
          <w:sz w:val="24"/>
          <w:szCs w:val="24"/>
          <w:lang w:val="en-GB"/>
        </w:rPr>
        <w:t>These findings are in line with self-categori</w:t>
      </w:r>
      <w:r w:rsidR="00294ADB" w:rsidRPr="003A2939">
        <w:rPr>
          <w:rFonts w:asciiTheme="majorBidi" w:hAnsiTheme="majorBidi" w:cstheme="majorBidi"/>
          <w:bCs/>
          <w:sz w:val="24"/>
          <w:szCs w:val="24"/>
          <w:lang w:val="en-GB"/>
        </w:rPr>
        <w:t>s</w:t>
      </w:r>
      <w:r w:rsidR="00F660B0" w:rsidRPr="003A2939">
        <w:rPr>
          <w:rFonts w:asciiTheme="majorBidi" w:hAnsiTheme="majorBidi" w:cstheme="majorBidi"/>
          <w:bCs/>
          <w:sz w:val="24"/>
          <w:szCs w:val="24"/>
          <w:lang w:val="en-GB"/>
        </w:rPr>
        <w:t>ation theory (Turner et al., 1987)</w:t>
      </w:r>
      <w:r w:rsidR="009C2A40" w:rsidRPr="003A2939">
        <w:rPr>
          <w:rFonts w:asciiTheme="majorBidi" w:hAnsiTheme="majorBidi" w:cstheme="majorBidi"/>
          <w:bCs/>
          <w:sz w:val="24"/>
          <w:szCs w:val="24"/>
          <w:lang w:val="en-GB"/>
        </w:rPr>
        <w:t xml:space="preserve">, which proposes that </w:t>
      </w:r>
      <w:r w:rsidR="00927977" w:rsidRPr="003A2939">
        <w:rPr>
          <w:rFonts w:asciiTheme="majorBidi" w:hAnsiTheme="majorBidi" w:cstheme="majorBidi"/>
          <w:bCs/>
          <w:sz w:val="24"/>
          <w:szCs w:val="24"/>
          <w:lang w:val="en-GB"/>
        </w:rPr>
        <w:t xml:space="preserve">people tend to define themselves in terms of their social category membership </w:t>
      </w:r>
      <w:r w:rsidR="00597ABE" w:rsidRPr="003A2939">
        <w:rPr>
          <w:rFonts w:asciiTheme="majorBidi" w:hAnsiTheme="majorBidi" w:cstheme="majorBidi"/>
          <w:bCs/>
          <w:sz w:val="24"/>
          <w:szCs w:val="24"/>
          <w:lang w:val="en-GB"/>
        </w:rPr>
        <w:t>(rather than as individual</w:t>
      </w:r>
      <w:r w:rsidR="00F52946" w:rsidRPr="003A2939">
        <w:rPr>
          <w:rFonts w:asciiTheme="majorBidi" w:hAnsiTheme="majorBidi" w:cstheme="majorBidi"/>
          <w:bCs/>
          <w:sz w:val="24"/>
          <w:szCs w:val="24"/>
          <w:lang w:val="en-GB"/>
        </w:rPr>
        <w:t>s</w:t>
      </w:r>
      <w:r w:rsidR="00597ABE" w:rsidRPr="003A2939">
        <w:rPr>
          <w:rFonts w:asciiTheme="majorBidi" w:hAnsiTheme="majorBidi" w:cstheme="majorBidi"/>
          <w:bCs/>
          <w:sz w:val="24"/>
          <w:szCs w:val="24"/>
          <w:lang w:val="en-GB"/>
        </w:rPr>
        <w:t xml:space="preserve">) </w:t>
      </w:r>
      <w:r w:rsidR="00927977" w:rsidRPr="003A2939">
        <w:rPr>
          <w:rFonts w:asciiTheme="majorBidi" w:hAnsiTheme="majorBidi" w:cstheme="majorBidi"/>
          <w:bCs/>
          <w:sz w:val="24"/>
          <w:szCs w:val="24"/>
          <w:lang w:val="en-GB"/>
        </w:rPr>
        <w:t xml:space="preserve">when their social identity </w:t>
      </w:r>
      <w:r w:rsidR="00525000" w:rsidRPr="003A2939">
        <w:rPr>
          <w:rFonts w:asciiTheme="majorBidi" w:hAnsiTheme="majorBidi" w:cstheme="majorBidi"/>
          <w:bCs/>
          <w:sz w:val="24"/>
          <w:szCs w:val="24"/>
          <w:lang w:val="en-GB"/>
        </w:rPr>
        <w:t>is salient</w:t>
      </w:r>
      <w:r w:rsidR="00597ABE" w:rsidRPr="003A2939">
        <w:rPr>
          <w:rFonts w:asciiTheme="majorBidi" w:hAnsiTheme="majorBidi" w:cstheme="majorBidi"/>
          <w:bCs/>
          <w:sz w:val="24"/>
          <w:szCs w:val="24"/>
          <w:lang w:val="en-GB"/>
        </w:rPr>
        <w:t xml:space="preserve"> and </w:t>
      </w:r>
      <w:r w:rsidR="006F1F31" w:rsidRPr="003A2939">
        <w:rPr>
          <w:rFonts w:asciiTheme="majorBidi" w:hAnsiTheme="majorBidi" w:cstheme="majorBidi"/>
          <w:bCs/>
          <w:sz w:val="24"/>
          <w:szCs w:val="24"/>
          <w:lang w:val="en-GB"/>
        </w:rPr>
        <w:t xml:space="preserve">tend to use </w:t>
      </w:r>
      <w:r w:rsidR="00090DC4" w:rsidRPr="003A2939">
        <w:rPr>
          <w:rFonts w:asciiTheme="majorBidi" w:hAnsiTheme="majorBidi" w:cstheme="majorBidi"/>
          <w:bCs/>
          <w:sz w:val="24"/>
          <w:szCs w:val="24"/>
          <w:lang w:val="en-GB"/>
        </w:rPr>
        <w:t>ingroup</w:t>
      </w:r>
      <w:r w:rsidR="006F1F31" w:rsidRPr="003A2939">
        <w:rPr>
          <w:rFonts w:asciiTheme="majorBidi" w:hAnsiTheme="majorBidi" w:cstheme="majorBidi"/>
          <w:bCs/>
          <w:sz w:val="24"/>
          <w:szCs w:val="24"/>
          <w:lang w:val="en-GB"/>
        </w:rPr>
        <w:t xml:space="preserve"> prototypes to mark group boundaries. </w:t>
      </w:r>
      <w:r w:rsidR="005418E4" w:rsidRPr="003A2939">
        <w:rPr>
          <w:rFonts w:asciiTheme="majorBidi" w:hAnsiTheme="majorBidi" w:cstheme="majorBidi"/>
          <w:bCs/>
          <w:sz w:val="24"/>
          <w:szCs w:val="24"/>
          <w:lang w:val="en-GB"/>
        </w:rPr>
        <w:t>The social categorization</w:t>
      </w:r>
      <w:r w:rsidR="001D6F28" w:rsidRPr="003A2939">
        <w:rPr>
          <w:rFonts w:asciiTheme="majorBidi" w:hAnsiTheme="majorBidi" w:cstheme="majorBidi"/>
          <w:bCs/>
          <w:sz w:val="24"/>
          <w:szCs w:val="24"/>
          <w:lang w:val="en-GB"/>
        </w:rPr>
        <w:t xml:space="preserve"> between “us” – the original inhabitants of the country </w:t>
      </w:r>
      <w:r w:rsidR="00542CD5" w:rsidRPr="003A2939">
        <w:rPr>
          <w:rFonts w:asciiTheme="majorBidi" w:hAnsiTheme="majorBidi" w:cstheme="majorBidi"/>
          <w:bCs/>
          <w:sz w:val="24"/>
          <w:szCs w:val="24"/>
          <w:lang w:val="en-GB"/>
        </w:rPr>
        <w:t>–</w:t>
      </w:r>
      <w:r w:rsidR="00201F9D" w:rsidRPr="003A2939">
        <w:rPr>
          <w:rFonts w:asciiTheme="majorBidi" w:hAnsiTheme="majorBidi" w:cstheme="majorBidi"/>
          <w:bCs/>
          <w:sz w:val="24"/>
          <w:szCs w:val="24"/>
          <w:lang w:val="en-GB"/>
        </w:rPr>
        <w:t xml:space="preserve"> </w:t>
      </w:r>
      <w:r w:rsidR="001D6F28" w:rsidRPr="003A2939">
        <w:rPr>
          <w:rFonts w:asciiTheme="majorBidi" w:hAnsiTheme="majorBidi" w:cstheme="majorBidi"/>
          <w:bCs/>
          <w:sz w:val="24"/>
          <w:szCs w:val="24"/>
          <w:lang w:val="en-GB"/>
        </w:rPr>
        <w:t>and “them”</w:t>
      </w:r>
      <w:r w:rsidR="00542CD5" w:rsidRPr="003A2939">
        <w:rPr>
          <w:rFonts w:asciiTheme="majorBidi" w:hAnsiTheme="majorBidi" w:cstheme="majorBidi"/>
          <w:bCs/>
          <w:sz w:val="24"/>
          <w:szCs w:val="24"/>
          <w:lang w:val="en-GB"/>
        </w:rPr>
        <w:t xml:space="preserve"> – immigrants that have arrived later from elsewhere –</w:t>
      </w:r>
      <w:r w:rsidR="00201F9D" w:rsidRPr="003A2939">
        <w:rPr>
          <w:rFonts w:asciiTheme="majorBidi" w:hAnsiTheme="majorBidi" w:cstheme="majorBidi"/>
          <w:bCs/>
          <w:sz w:val="24"/>
          <w:szCs w:val="24"/>
          <w:lang w:val="en-GB"/>
        </w:rPr>
        <w:t xml:space="preserve"> </w:t>
      </w:r>
      <w:r w:rsidR="005418E4" w:rsidRPr="003A2939">
        <w:rPr>
          <w:rFonts w:asciiTheme="majorBidi" w:hAnsiTheme="majorBidi" w:cstheme="majorBidi"/>
          <w:bCs/>
          <w:sz w:val="24"/>
          <w:szCs w:val="24"/>
          <w:lang w:val="en-GB"/>
        </w:rPr>
        <w:t xml:space="preserve">that </w:t>
      </w:r>
      <w:r w:rsidR="00F52946" w:rsidRPr="003A2939">
        <w:rPr>
          <w:rFonts w:asciiTheme="majorBidi" w:hAnsiTheme="majorBidi" w:cstheme="majorBidi"/>
          <w:bCs/>
          <w:sz w:val="24"/>
          <w:szCs w:val="24"/>
          <w:lang w:val="en-GB"/>
        </w:rPr>
        <w:t xml:space="preserve">may stem </w:t>
      </w:r>
      <w:r w:rsidR="005418E4" w:rsidRPr="003A2939">
        <w:rPr>
          <w:rFonts w:asciiTheme="majorBidi" w:hAnsiTheme="majorBidi" w:cstheme="majorBidi"/>
          <w:bCs/>
          <w:sz w:val="24"/>
          <w:szCs w:val="24"/>
          <w:lang w:val="en-GB"/>
        </w:rPr>
        <w:t xml:space="preserve">from collective nostalgia </w:t>
      </w:r>
      <w:r w:rsidR="00171C9C" w:rsidRPr="003A2939">
        <w:rPr>
          <w:rFonts w:asciiTheme="majorBidi" w:hAnsiTheme="majorBidi" w:cstheme="majorBidi"/>
          <w:bCs/>
          <w:sz w:val="24"/>
          <w:szCs w:val="24"/>
          <w:lang w:val="en-GB"/>
        </w:rPr>
        <w:t>for the country is related to anti-Muslim and anti-immigrant attitudes (Smeekes et al., 2015</w:t>
      </w:r>
      <w:r w:rsidR="003C1C36" w:rsidRPr="003A2939">
        <w:rPr>
          <w:rFonts w:asciiTheme="majorBidi" w:hAnsiTheme="majorBidi" w:cstheme="majorBidi"/>
          <w:bCs/>
          <w:sz w:val="24"/>
          <w:szCs w:val="24"/>
          <w:lang w:val="en-GB"/>
        </w:rPr>
        <w:t>, 2021</w:t>
      </w:r>
      <w:r w:rsidR="00171C9C" w:rsidRPr="003A2939">
        <w:rPr>
          <w:rFonts w:asciiTheme="majorBidi" w:hAnsiTheme="majorBidi" w:cstheme="majorBidi"/>
          <w:bCs/>
          <w:sz w:val="24"/>
          <w:szCs w:val="24"/>
          <w:lang w:val="en-GB"/>
        </w:rPr>
        <w:t>; Smeekes</w:t>
      </w:r>
      <w:r w:rsidR="003C1C36" w:rsidRPr="003A2939">
        <w:rPr>
          <w:rFonts w:asciiTheme="majorBidi" w:hAnsiTheme="majorBidi" w:cstheme="majorBidi"/>
          <w:bCs/>
          <w:sz w:val="24"/>
          <w:szCs w:val="24"/>
          <w:lang w:val="en-GB"/>
        </w:rPr>
        <w:t xml:space="preserve">, 2015). </w:t>
      </w:r>
      <w:r w:rsidR="003370C5" w:rsidRPr="003A2939">
        <w:rPr>
          <w:rFonts w:asciiTheme="majorBidi" w:hAnsiTheme="majorBidi" w:cstheme="majorBidi"/>
          <w:bCs/>
          <w:sz w:val="24"/>
          <w:szCs w:val="24"/>
          <w:lang w:val="en-GB"/>
        </w:rPr>
        <w:t xml:space="preserve">Moreover, </w:t>
      </w:r>
      <w:r w:rsidR="005A052E" w:rsidRPr="003A2939">
        <w:rPr>
          <w:rFonts w:asciiTheme="majorBidi" w:hAnsiTheme="majorBidi" w:cstheme="majorBidi"/>
          <w:bCs/>
          <w:sz w:val="24"/>
          <w:szCs w:val="24"/>
          <w:lang w:val="en-GB"/>
        </w:rPr>
        <w:t xml:space="preserve">collective nostalgia </w:t>
      </w:r>
      <w:r w:rsidR="00F40C92">
        <w:rPr>
          <w:rFonts w:asciiTheme="majorBidi" w:hAnsiTheme="majorBidi" w:cstheme="majorBidi"/>
          <w:bCs/>
          <w:sz w:val="24"/>
          <w:szCs w:val="24"/>
          <w:lang w:val="en-GB"/>
        </w:rPr>
        <w:t xml:space="preserve">is </w:t>
      </w:r>
      <w:r w:rsidR="00F52946" w:rsidRPr="003A2939">
        <w:rPr>
          <w:rFonts w:asciiTheme="majorBidi" w:hAnsiTheme="majorBidi" w:cstheme="majorBidi"/>
          <w:bCs/>
          <w:sz w:val="24"/>
          <w:szCs w:val="24"/>
          <w:lang w:val="en-GB"/>
        </w:rPr>
        <w:t xml:space="preserve">linked to </w:t>
      </w:r>
      <w:r w:rsidR="005A052E" w:rsidRPr="003A2939">
        <w:rPr>
          <w:rFonts w:asciiTheme="majorBidi" w:hAnsiTheme="majorBidi" w:cstheme="majorBidi"/>
          <w:bCs/>
          <w:sz w:val="24"/>
          <w:szCs w:val="24"/>
          <w:lang w:val="en-GB"/>
        </w:rPr>
        <w:t>anti-imm</w:t>
      </w:r>
      <w:r w:rsidR="009139E3" w:rsidRPr="003A2939">
        <w:rPr>
          <w:rFonts w:asciiTheme="majorBidi" w:hAnsiTheme="majorBidi" w:cstheme="majorBidi"/>
          <w:bCs/>
          <w:sz w:val="24"/>
          <w:szCs w:val="24"/>
          <w:lang w:val="en-GB"/>
        </w:rPr>
        <w:t>igration attitudes</w:t>
      </w:r>
      <w:r w:rsidR="00F52946" w:rsidRPr="003A2939">
        <w:rPr>
          <w:rFonts w:asciiTheme="majorBidi" w:hAnsiTheme="majorBidi" w:cstheme="majorBidi"/>
          <w:bCs/>
          <w:sz w:val="24"/>
          <w:szCs w:val="24"/>
          <w:lang w:val="en-GB"/>
        </w:rPr>
        <w:t xml:space="preserve"> cross-culturally</w:t>
      </w:r>
      <w:r w:rsidR="00E92F10" w:rsidRPr="003A2939">
        <w:rPr>
          <w:rFonts w:asciiTheme="majorBidi" w:hAnsiTheme="majorBidi" w:cstheme="majorBidi"/>
          <w:bCs/>
          <w:sz w:val="24"/>
          <w:szCs w:val="24"/>
          <w:lang w:val="en-GB"/>
        </w:rPr>
        <w:t xml:space="preserve"> (Smeekes et al., 2018).</w:t>
      </w:r>
      <w:r w:rsidR="00877190" w:rsidRPr="003A2939">
        <w:rPr>
          <w:rFonts w:asciiTheme="majorBidi" w:hAnsiTheme="majorBidi" w:cstheme="majorBidi"/>
          <w:bCs/>
          <w:sz w:val="24"/>
          <w:szCs w:val="24"/>
          <w:lang w:val="en-GB"/>
        </w:rPr>
        <w:t xml:space="preserve"> </w:t>
      </w:r>
    </w:p>
    <w:p w14:paraId="6EE315DE" w14:textId="35478F2E" w:rsidR="002E7A53" w:rsidRPr="003A2939" w:rsidRDefault="00877190" w:rsidP="004B6FF6">
      <w:pPr>
        <w:spacing w:line="480" w:lineRule="exact"/>
        <w:ind w:firstLine="709"/>
        <w:rPr>
          <w:rFonts w:asciiTheme="majorBidi" w:hAnsiTheme="majorBidi" w:cstheme="majorBidi"/>
          <w:bCs/>
          <w:sz w:val="24"/>
          <w:szCs w:val="24"/>
          <w:lang w:val="en-GB"/>
        </w:rPr>
      </w:pPr>
      <w:proofErr w:type="gramStart"/>
      <w:r w:rsidRPr="003A2939">
        <w:rPr>
          <w:rFonts w:asciiTheme="majorBidi" w:hAnsiTheme="majorBidi" w:cstheme="majorBidi"/>
          <w:bCs/>
          <w:sz w:val="24"/>
          <w:szCs w:val="24"/>
          <w:lang w:val="en-GB"/>
        </w:rPr>
        <w:t>Being a collective emotion, i</w:t>
      </w:r>
      <w:r w:rsidR="00F8287B" w:rsidRPr="003A2939">
        <w:rPr>
          <w:rFonts w:asciiTheme="majorBidi" w:hAnsiTheme="majorBidi" w:cstheme="majorBidi"/>
          <w:bCs/>
          <w:sz w:val="24"/>
          <w:szCs w:val="24"/>
          <w:lang w:val="en-GB"/>
        </w:rPr>
        <w:t>t</w:t>
      </w:r>
      <w:proofErr w:type="gramEnd"/>
      <w:r w:rsidR="00F8287B" w:rsidRPr="003A2939">
        <w:rPr>
          <w:rFonts w:asciiTheme="majorBidi" w:hAnsiTheme="majorBidi" w:cstheme="majorBidi"/>
          <w:bCs/>
          <w:sz w:val="24"/>
          <w:szCs w:val="24"/>
          <w:lang w:val="en-GB"/>
        </w:rPr>
        <w:t xml:space="preserve"> is likely that </w:t>
      </w:r>
      <w:r w:rsidRPr="003A2939">
        <w:rPr>
          <w:rFonts w:asciiTheme="majorBidi" w:hAnsiTheme="majorBidi" w:cstheme="majorBidi"/>
          <w:bCs/>
          <w:sz w:val="24"/>
          <w:szCs w:val="24"/>
          <w:lang w:val="en-GB"/>
        </w:rPr>
        <w:t>collective nostalgia</w:t>
      </w:r>
      <w:r w:rsidR="00F40C92">
        <w:rPr>
          <w:rFonts w:asciiTheme="majorBidi" w:hAnsiTheme="majorBidi" w:cstheme="majorBidi"/>
          <w:bCs/>
          <w:sz w:val="24"/>
          <w:szCs w:val="24"/>
          <w:lang w:val="en-GB"/>
        </w:rPr>
        <w:t xml:space="preserve"> regulates</w:t>
      </w:r>
      <w:r w:rsidRPr="003A2939">
        <w:rPr>
          <w:rFonts w:asciiTheme="majorBidi" w:hAnsiTheme="majorBidi" w:cstheme="majorBidi"/>
          <w:bCs/>
          <w:sz w:val="24"/>
          <w:szCs w:val="24"/>
          <w:lang w:val="en-GB"/>
        </w:rPr>
        <w:t xml:space="preserve"> not only attitudes but also collective action intentions toward </w:t>
      </w:r>
      <w:r w:rsidR="00090DC4" w:rsidRPr="003A2939">
        <w:rPr>
          <w:rFonts w:asciiTheme="majorBidi" w:hAnsiTheme="majorBidi" w:cstheme="majorBidi"/>
          <w:bCs/>
          <w:sz w:val="24"/>
          <w:szCs w:val="24"/>
          <w:lang w:val="en-GB"/>
        </w:rPr>
        <w:t>outgroup</w:t>
      </w:r>
      <w:r w:rsidRPr="003A2939">
        <w:rPr>
          <w:rFonts w:asciiTheme="majorBidi" w:hAnsiTheme="majorBidi" w:cstheme="majorBidi"/>
          <w:bCs/>
          <w:sz w:val="24"/>
          <w:szCs w:val="24"/>
          <w:lang w:val="en-GB"/>
        </w:rPr>
        <w:t xml:space="preserve">s. </w:t>
      </w:r>
      <w:r w:rsidR="002B3BBA" w:rsidRPr="003A2939">
        <w:rPr>
          <w:rFonts w:asciiTheme="majorBidi" w:hAnsiTheme="majorBidi" w:cstheme="majorBidi"/>
          <w:bCs/>
          <w:sz w:val="24"/>
          <w:szCs w:val="24"/>
          <w:lang w:val="en-GB"/>
        </w:rPr>
        <w:t xml:space="preserve">In the context of national identity and immigration, </w:t>
      </w:r>
      <w:r w:rsidR="00D101F9" w:rsidRPr="003A2939">
        <w:rPr>
          <w:rFonts w:asciiTheme="majorBidi" w:hAnsiTheme="majorBidi" w:cstheme="majorBidi"/>
          <w:bCs/>
          <w:sz w:val="24"/>
          <w:szCs w:val="24"/>
          <w:lang w:val="en-GB"/>
        </w:rPr>
        <w:t xml:space="preserve">we propose that </w:t>
      </w:r>
      <w:r w:rsidR="002B3BBA" w:rsidRPr="003A2939">
        <w:rPr>
          <w:rFonts w:asciiTheme="majorBidi" w:hAnsiTheme="majorBidi" w:cstheme="majorBidi"/>
          <w:bCs/>
          <w:sz w:val="24"/>
          <w:szCs w:val="24"/>
          <w:lang w:val="en-GB"/>
        </w:rPr>
        <w:t xml:space="preserve">collective nostalgia </w:t>
      </w:r>
      <w:r w:rsidR="008D6510" w:rsidRPr="003A2939">
        <w:rPr>
          <w:rFonts w:asciiTheme="majorBidi" w:hAnsiTheme="majorBidi" w:cstheme="majorBidi"/>
          <w:bCs/>
          <w:sz w:val="24"/>
          <w:szCs w:val="24"/>
          <w:lang w:val="en-GB"/>
        </w:rPr>
        <w:t>conduce</w:t>
      </w:r>
      <w:r w:rsidR="004244F5">
        <w:rPr>
          <w:rFonts w:asciiTheme="majorBidi" w:hAnsiTheme="majorBidi" w:cstheme="majorBidi"/>
          <w:bCs/>
          <w:sz w:val="24"/>
          <w:szCs w:val="24"/>
          <w:lang w:val="en-GB"/>
        </w:rPr>
        <w:t>s</w:t>
      </w:r>
      <w:r w:rsidR="008D6510" w:rsidRPr="003A2939">
        <w:rPr>
          <w:rFonts w:asciiTheme="majorBidi" w:hAnsiTheme="majorBidi" w:cstheme="majorBidi"/>
          <w:bCs/>
          <w:sz w:val="24"/>
          <w:szCs w:val="24"/>
          <w:lang w:val="en-GB"/>
        </w:rPr>
        <w:t xml:space="preserve"> to</w:t>
      </w:r>
      <w:r w:rsidR="00D101F9" w:rsidRPr="003A2939">
        <w:rPr>
          <w:rFonts w:asciiTheme="majorBidi" w:hAnsiTheme="majorBidi" w:cstheme="majorBidi"/>
          <w:bCs/>
          <w:sz w:val="24"/>
          <w:szCs w:val="24"/>
          <w:lang w:val="en-GB"/>
        </w:rPr>
        <w:t xml:space="preserve"> collective action intentions </w:t>
      </w:r>
      <w:r w:rsidR="00303A16" w:rsidRPr="003A2939">
        <w:rPr>
          <w:rFonts w:asciiTheme="majorBidi" w:hAnsiTheme="majorBidi" w:cstheme="majorBidi"/>
          <w:bCs/>
          <w:sz w:val="24"/>
          <w:szCs w:val="24"/>
          <w:lang w:val="en-GB"/>
        </w:rPr>
        <w:t>to</w:t>
      </w:r>
      <w:r w:rsidR="00AD4476" w:rsidRPr="003A2939">
        <w:rPr>
          <w:rFonts w:asciiTheme="majorBidi" w:hAnsiTheme="majorBidi" w:cstheme="majorBidi"/>
          <w:bCs/>
          <w:sz w:val="24"/>
          <w:szCs w:val="24"/>
          <w:lang w:val="en-GB"/>
        </w:rPr>
        <w:t xml:space="preserve"> reject immigrant </w:t>
      </w:r>
      <w:r w:rsidR="00090DC4" w:rsidRPr="003A2939">
        <w:rPr>
          <w:rFonts w:asciiTheme="majorBidi" w:hAnsiTheme="majorBidi" w:cstheme="majorBidi"/>
          <w:bCs/>
          <w:sz w:val="24"/>
          <w:szCs w:val="24"/>
          <w:lang w:val="en-GB"/>
        </w:rPr>
        <w:t>outgroup</w:t>
      </w:r>
      <w:r w:rsidR="00AD4476" w:rsidRPr="003A2939">
        <w:rPr>
          <w:rFonts w:asciiTheme="majorBidi" w:hAnsiTheme="majorBidi" w:cstheme="majorBidi"/>
          <w:bCs/>
          <w:sz w:val="24"/>
          <w:szCs w:val="24"/>
          <w:lang w:val="en-GB"/>
        </w:rPr>
        <w:t xml:space="preserve">s. </w:t>
      </w:r>
      <w:r w:rsidR="008D6510" w:rsidRPr="003A2939">
        <w:rPr>
          <w:rFonts w:asciiTheme="majorBidi" w:hAnsiTheme="majorBidi" w:cstheme="majorBidi"/>
          <w:bCs/>
          <w:sz w:val="24"/>
          <w:szCs w:val="24"/>
          <w:lang w:val="en-GB"/>
        </w:rPr>
        <w:t>C</w:t>
      </w:r>
      <w:r w:rsidR="00355CD1" w:rsidRPr="003A2939">
        <w:rPr>
          <w:rFonts w:asciiTheme="majorBidi" w:hAnsiTheme="majorBidi" w:cstheme="majorBidi"/>
          <w:bCs/>
          <w:sz w:val="24"/>
          <w:szCs w:val="24"/>
          <w:lang w:val="en-GB"/>
        </w:rPr>
        <w:t xml:space="preserve">ollective action intentions </w:t>
      </w:r>
      <w:r w:rsidR="00C96306" w:rsidRPr="003A2939">
        <w:rPr>
          <w:rFonts w:asciiTheme="majorBidi" w:hAnsiTheme="majorBidi" w:cstheme="majorBidi"/>
          <w:bCs/>
          <w:sz w:val="24"/>
          <w:szCs w:val="24"/>
          <w:lang w:val="en-GB"/>
        </w:rPr>
        <w:t>aimed at</w:t>
      </w:r>
      <w:r w:rsidR="00355CD1" w:rsidRPr="003A2939">
        <w:rPr>
          <w:rFonts w:asciiTheme="majorBidi" w:hAnsiTheme="majorBidi" w:cstheme="majorBidi"/>
          <w:bCs/>
          <w:sz w:val="24"/>
          <w:szCs w:val="24"/>
          <w:lang w:val="en-GB"/>
        </w:rPr>
        <w:t xml:space="preserve"> </w:t>
      </w:r>
      <w:r w:rsidR="00340F6E" w:rsidRPr="003A2939">
        <w:rPr>
          <w:rFonts w:asciiTheme="majorBidi" w:hAnsiTheme="majorBidi" w:cstheme="majorBidi"/>
          <w:bCs/>
          <w:sz w:val="24"/>
          <w:szCs w:val="24"/>
          <w:lang w:val="en-GB"/>
        </w:rPr>
        <w:t>limit</w:t>
      </w:r>
      <w:r w:rsidR="00C96306" w:rsidRPr="003A2939">
        <w:rPr>
          <w:rFonts w:asciiTheme="majorBidi" w:hAnsiTheme="majorBidi" w:cstheme="majorBidi"/>
          <w:bCs/>
          <w:sz w:val="24"/>
          <w:szCs w:val="24"/>
          <w:lang w:val="en-GB"/>
        </w:rPr>
        <w:t>ing</w:t>
      </w:r>
      <w:r w:rsidR="00340F6E" w:rsidRPr="003A2939">
        <w:rPr>
          <w:rFonts w:asciiTheme="majorBidi" w:hAnsiTheme="majorBidi" w:cstheme="majorBidi"/>
          <w:bCs/>
          <w:sz w:val="24"/>
          <w:szCs w:val="24"/>
          <w:lang w:val="en-GB"/>
        </w:rPr>
        <w:t xml:space="preserve"> the presence of immigrants in the country may help national </w:t>
      </w:r>
      <w:r w:rsidR="00090DC4" w:rsidRPr="003A2939">
        <w:rPr>
          <w:rFonts w:asciiTheme="majorBidi" w:hAnsiTheme="majorBidi" w:cstheme="majorBidi"/>
          <w:bCs/>
          <w:sz w:val="24"/>
          <w:szCs w:val="24"/>
          <w:lang w:val="en-GB"/>
        </w:rPr>
        <w:t>ingroup</w:t>
      </w:r>
      <w:r w:rsidR="00340F6E" w:rsidRPr="003A2939">
        <w:rPr>
          <w:rFonts w:asciiTheme="majorBidi" w:hAnsiTheme="majorBidi" w:cstheme="majorBidi"/>
          <w:bCs/>
          <w:sz w:val="24"/>
          <w:szCs w:val="24"/>
          <w:lang w:val="en-GB"/>
        </w:rPr>
        <w:t xml:space="preserve"> members to maintain continuity of their “old-timer” national identity. </w:t>
      </w:r>
    </w:p>
    <w:p w14:paraId="75345185" w14:textId="061949E1" w:rsidR="00F07D2F" w:rsidRPr="003A2939" w:rsidRDefault="005457F0"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Overview</w:t>
      </w:r>
    </w:p>
    <w:p w14:paraId="4463E2A4" w14:textId="4F09B40B" w:rsidR="00362754" w:rsidRPr="003A2939" w:rsidRDefault="00871B43">
      <w:pPr>
        <w:spacing w:line="480" w:lineRule="exact"/>
        <w:ind w:firstLine="709"/>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We tested the hypothesis that collective nostalgia is triggered by perceived collective discontinuity, and subsequently conduces to ingroup protecting and outgroup rejecting collective action intentions. </w:t>
      </w:r>
      <w:r>
        <w:rPr>
          <w:rFonts w:asciiTheme="majorBidi" w:hAnsiTheme="majorBidi" w:cstheme="majorBidi"/>
          <w:bCs/>
          <w:sz w:val="24"/>
          <w:szCs w:val="24"/>
          <w:lang w:val="en-GB"/>
        </w:rPr>
        <w:t xml:space="preserve">In doing so, </w:t>
      </w:r>
      <w:r>
        <w:rPr>
          <w:rFonts w:asciiTheme="majorBidi" w:hAnsiTheme="majorBidi" w:cstheme="majorBidi"/>
          <w:sz w:val="24"/>
          <w:szCs w:val="24"/>
          <w:lang w:val="en-GB"/>
        </w:rPr>
        <w:t>w</w:t>
      </w:r>
      <w:r w:rsidR="00F04E4D" w:rsidRPr="003A2939">
        <w:rPr>
          <w:rFonts w:asciiTheme="majorBidi" w:hAnsiTheme="majorBidi" w:cstheme="majorBidi"/>
          <w:sz w:val="24"/>
          <w:szCs w:val="24"/>
          <w:lang w:val="en-GB"/>
        </w:rPr>
        <w:t>e carried out a t</w:t>
      </w:r>
      <w:r w:rsidR="00C96306" w:rsidRPr="003A2939">
        <w:rPr>
          <w:rFonts w:asciiTheme="majorBidi" w:hAnsiTheme="majorBidi" w:cstheme="majorBidi"/>
          <w:sz w:val="24"/>
          <w:szCs w:val="24"/>
          <w:lang w:val="en-GB"/>
        </w:rPr>
        <w:t>hree</w:t>
      </w:r>
      <w:r w:rsidR="00F04E4D" w:rsidRPr="003A2939">
        <w:rPr>
          <w:rFonts w:asciiTheme="majorBidi" w:hAnsiTheme="majorBidi" w:cstheme="majorBidi"/>
          <w:sz w:val="24"/>
          <w:szCs w:val="24"/>
          <w:lang w:val="en-GB"/>
        </w:rPr>
        <w:t xml:space="preserve">-wave panel study </w:t>
      </w:r>
      <w:r w:rsidR="007F1168">
        <w:rPr>
          <w:rFonts w:asciiTheme="majorBidi" w:hAnsiTheme="majorBidi" w:cstheme="majorBidi"/>
          <w:sz w:val="24"/>
          <w:szCs w:val="24"/>
          <w:lang w:val="en-GB"/>
        </w:rPr>
        <w:t xml:space="preserve">among </w:t>
      </w:r>
      <w:r w:rsidR="00F04E4D" w:rsidRPr="003A2939">
        <w:rPr>
          <w:rFonts w:asciiTheme="majorBidi" w:hAnsiTheme="majorBidi" w:cstheme="majorBidi"/>
          <w:sz w:val="24"/>
          <w:szCs w:val="24"/>
          <w:lang w:val="en-GB"/>
        </w:rPr>
        <w:t xml:space="preserve">a representative sample of native Dutch adults. </w:t>
      </w:r>
      <w:r w:rsidR="005457F0" w:rsidRPr="003A2939">
        <w:rPr>
          <w:rFonts w:asciiTheme="majorBidi" w:hAnsiTheme="majorBidi" w:cstheme="majorBidi"/>
          <w:bCs/>
          <w:sz w:val="24"/>
          <w:szCs w:val="24"/>
          <w:lang w:val="en-GB"/>
        </w:rPr>
        <w:t>W</w:t>
      </w:r>
      <w:r w:rsidR="0009444B" w:rsidRPr="003A2939">
        <w:rPr>
          <w:rFonts w:asciiTheme="majorBidi" w:hAnsiTheme="majorBidi" w:cstheme="majorBidi"/>
          <w:bCs/>
          <w:sz w:val="24"/>
          <w:szCs w:val="24"/>
          <w:lang w:val="en-GB"/>
        </w:rPr>
        <w:t>e</w:t>
      </w:r>
      <w:r w:rsidR="00E13279" w:rsidRPr="003A2939">
        <w:rPr>
          <w:rFonts w:asciiTheme="majorBidi" w:hAnsiTheme="majorBidi" w:cstheme="majorBidi"/>
          <w:bCs/>
          <w:sz w:val="24"/>
          <w:szCs w:val="24"/>
          <w:lang w:val="en-GB"/>
        </w:rPr>
        <w:t xml:space="preserve"> focus</w:t>
      </w:r>
      <w:r w:rsidR="004639BC" w:rsidRPr="003A2939">
        <w:rPr>
          <w:rFonts w:asciiTheme="majorBidi" w:hAnsiTheme="majorBidi" w:cstheme="majorBidi"/>
          <w:bCs/>
          <w:sz w:val="24"/>
          <w:szCs w:val="24"/>
          <w:lang w:val="en-GB"/>
        </w:rPr>
        <w:t>ed</w:t>
      </w:r>
      <w:r w:rsidR="00E13279" w:rsidRPr="003A2939">
        <w:rPr>
          <w:rFonts w:asciiTheme="majorBidi" w:hAnsiTheme="majorBidi" w:cstheme="majorBidi"/>
          <w:bCs/>
          <w:sz w:val="24"/>
          <w:szCs w:val="24"/>
          <w:lang w:val="en-GB"/>
        </w:rPr>
        <w:t xml:space="preserve"> on</w:t>
      </w:r>
      <w:r w:rsidR="006B76FB" w:rsidRPr="003A2939">
        <w:rPr>
          <w:rFonts w:asciiTheme="majorBidi" w:hAnsiTheme="majorBidi" w:cstheme="majorBidi"/>
          <w:bCs/>
          <w:sz w:val="24"/>
          <w:szCs w:val="24"/>
          <w:lang w:val="en-GB"/>
        </w:rPr>
        <w:t xml:space="preserve"> collective</w:t>
      </w:r>
      <w:r w:rsidR="00E13279" w:rsidRPr="003A2939">
        <w:rPr>
          <w:rFonts w:asciiTheme="majorBidi" w:hAnsiTheme="majorBidi" w:cstheme="majorBidi"/>
          <w:bCs/>
          <w:sz w:val="24"/>
          <w:szCs w:val="24"/>
          <w:lang w:val="en-GB"/>
        </w:rPr>
        <w:t xml:space="preserve"> </w:t>
      </w:r>
      <w:r w:rsidR="00057CCE" w:rsidRPr="003A2939">
        <w:rPr>
          <w:rFonts w:asciiTheme="majorBidi" w:hAnsiTheme="majorBidi" w:cstheme="majorBidi"/>
          <w:bCs/>
          <w:sz w:val="24"/>
          <w:szCs w:val="24"/>
          <w:lang w:val="en-GB"/>
        </w:rPr>
        <w:t xml:space="preserve">nostalgia </w:t>
      </w:r>
      <w:r w:rsidR="004639BC" w:rsidRPr="003A2939">
        <w:rPr>
          <w:rFonts w:asciiTheme="majorBidi" w:hAnsiTheme="majorBidi" w:cstheme="majorBidi"/>
          <w:bCs/>
          <w:sz w:val="24"/>
          <w:szCs w:val="24"/>
          <w:lang w:val="en-GB"/>
        </w:rPr>
        <w:t xml:space="preserve">and collective discontinuity </w:t>
      </w:r>
      <w:r w:rsidR="00057CCE" w:rsidRPr="003A2939">
        <w:rPr>
          <w:rFonts w:asciiTheme="majorBidi" w:hAnsiTheme="majorBidi" w:cstheme="majorBidi"/>
          <w:bCs/>
          <w:sz w:val="24"/>
          <w:szCs w:val="24"/>
          <w:lang w:val="en-GB"/>
        </w:rPr>
        <w:t xml:space="preserve">in relation to national identity </w:t>
      </w:r>
      <w:r w:rsidR="003403CB" w:rsidRPr="003A2939">
        <w:rPr>
          <w:rFonts w:asciiTheme="majorBidi" w:hAnsiTheme="majorBidi" w:cstheme="majorBidi"/>
          <w:bCs/>
          <w:sz w:val="24"/>
          <w:szCs w:val="24"/>
          <w:lang w:val="en-GB"/>
        </w:rPr>
        <w:t>among native majority members</w:t>
      </w:r>
      <w:r w:rsidR="00D43C1E" w:rsidRPr="003A2939">
        <w:rPr>
          <w:rFonts w:asciiTheme="majorBidi" w:hAnsiTheme="majorBidi" w:cstheme="majorBidi"/>
          <w:bCs/>
          <w:sz w:val="24"/>
          <w:szCs w:val="24"/>
          <w:lang w:val="en-GB"/>
        </w:rPr>
        <w:t xml:space="preserve"> in </w:t>
      </w:r>
      <w:r w:rsidR="005D6F91" w:rsidRPr="003A2939">
        <w:rPr>
          <w:rFonts w:asciiTheme="majorBidi" w:hAnsiTheme="majorBidi" w:cstheme="majorBidi"/>
          <w:bCs/>
          <w:sz w:val="24"/>
          <w:szCs w:val="24"/>
          <w:lang w:val="en-GB"/>
        </w:rPr>
        <w:t>T</w:t>
      </w:r>
      <w:r w:rsidR="00D43C1E" w:rsidRPr="003A2939">
        <w:rPr>
          <w:rFonts w:asciiTheme="majorBidi" w:hAnsiTheme="majorBidi" w:cstheme="majorBidi"/>
          <w:bCs/>
          <w:sz w:val="24"/>
          <w:szCs w:val="24"/>
          <w:lang w:val="en-GB"/>
        </w:rPr>
        <w:t>he Netherlands</w:t>
      </w:r>
      <w:r w:rsidR="00183C03" w:rsidRPr="003A2939">
        <w:rPr>
          <w:rFonts w:asciiTheme="majorBidi" w:hAnsiTheme="majorBidi" w:cstheme="majorBidi"/>
          <w:bCs/>
          <w:sz w:val="24"/>
          <w:szCs w:val="24"/>
          <w:lang w:val="en-GB"/>
        </w:rPr>
        <w:t xml:space="preserve">. </w:t>
      </w:r>
      <w:r w:rsidR="00A800A8" w:rsidRPr="003A2939">
        <w:rPr>
          <w:rFonts w:asciiTheme="majorBidi" w:hAnsiTheme="majorBidi" w:cstheme="majorBidi"/>
          <w:bCs/>
          <w:sz w:val="24"/>
          <w:szCs w:val="24"/>
          <w:lang w:val="en-GB"/>
        </w:rPr>
        <w:t>This</w:t>
      </w:r>
      <w:r w:rsidR="00090DC4" w:rsidRPr="003A2939">
        <w:rPr>
          <w:rFonts w:asciiTheme="majorBidi" w:hAnsiTheme="majorBidi" w:cstheme="majorBidi"/>
          <w:bCs/>
          <w:sz w:val="24"/>
          <w:szCs w:val="24"/>
          <w:lang w:val="en-GB"/>
        </w:rPr>
        <w:t xml:space="preserve"> national context</w:t>
      </w:r>
      <w:r w:rsidR="00A800A8" w:rsidRPr="003A2939">
        <w:rPr>
          <w:rFonts w:asciiTheme="majorBidi" w:hAnsiTheme="majorBidi" w:cstheme="majorBidi"/>
          <w:bCs/>
          <w:sz w:val="24"/>
          <w:szCs w:val="24"/>
          <w:lang w:val="en-GB"/>
        </w:rPr>
        <w:t xml:space="preserve"> is relevant</w:t>
      </w:r>
      <w:r w:rsidR="00397D49" w:rsidRPr="003A2939">
        <w:rPr>
          <w:rFonts w:asciiTheme="majorBidi" w:hAnsiTheme="majorBidi" w:cstheme="majorBidi"/>
          <w:bCs/>
          <w:sz w:val="24"/>
          <w:szCs w:val="24"/>
          <w:lang w:val="en-GB"/>
        </w:rPr>
        <w:t xml:space="preserve">, </w:t>
      </w:r>
      <w:r w:rsidR="000459AC" w:rsidRPr="003A2939">
        <w:rPr>
          <w:rFonts w:asciiTheme="majorBidi" w:hAnsiTheme="majorBidi" w:cstheme="majorBidi"/>
          <w:bCs/>
          <w:sz w:val="24"/>
          <w:szCs w:val="24"/>
          <w:lang w:val="en-GB"/>
        </w:rPr>
        <w:t>because m</w:t>
      </w:r>
      <w:r w:rsidR="001E415D" w:rsidRPr="003A2939">
        <w:rPr>
          <w:rFonts w:asciiTheme="majorBidi" w:hAnsiTheme="majorBidi" w:cstheme="majorBidi"/>
          <w:bCs/>
          <w:sz w:val="24"/>
          <w:szCs w:val="24"/>
          <w:lang w:val="en-GB"/>
        </w:rPr>
        <w:t xml:space="preserve">any native Dutch </w:t>
      </w:r>
      <w:r w:rsidR="0084594E" w:rsidRPr="003A2939">
        <w:rPr>
          <w:rFonts w:asciiTheme="majorBidi" w:hAnsiTheme="majorBidi" w:cstheme="majorBidi"/>
          <w:bCs/>
          <w:sz w:val="24"/>
          <w:szCs w:val="24"/>
          <w:lang w:val="en-GB"/>
        </w:rPr>
        <w:t xml:space="preserve">feel that their country and its identity </w:t>
      </w:r>
      <w:r w:rsidR="00CE5EAE" w:rsidRPr="003A2939">
        <w:rPr>
          <w:rFonts w:asciiTheme="majorBidi" w:hAnsiTheme="majorBidi" w:cstheme="majorBidi"/>
          <w:bCs/>
          <w:sz w:val="24"/>
          <w:szCs w:val="24"/>
          <w:lang w:val="en-GB"/>
        </w:rPr>
        <w:t xml:space="preserve">are </w:t>
      </w:r>
      <w:r w:rsidR="0084594E" w:rsidRPr="003A2939">
        <w:rPr>
          <w:rFonts w:asciiTheme="majorBidi" w:hAnsiTheme="majorBidi" w:cstheme="majorBidi"/>
          <w:bCs/>
          <w:sz w:val="24"/>
          <w:szCs w:val="24"/>
          <w:lang w:val="en-GB"/>
        </w:rPr>
        <w:t>changing too fast (</w:t>
      </w:r>
      <w:r w:rsidR="00C75114" w:rsidRPr="003A2939">
        <w:rPr>
          <w:rFonts w:asciiTheme="majorBidi" w:hAnsiTheme="majorBidi" w:cstheme="majorBidi"/>
          <w:bCs/>
          <w:sz w:val="24"/>
          <w:szCs w:val="24"/>
          <w:lang w:val="en-GB"/>
        </w:rPr>
        <w:t>Van Houwelingen, 20</w:t>
      </w:r>
      <w:r w:rsidR="00C549C5" w:rsidRPr="003A2939">
        <w:rPr>
          <w:rFonts w:asciiTheme="majorBidi" w:hAnsiTheme="majorBidi" w:cstheme="majorBidi"/>
          <w:bCs/>
          <w:sz w:val="24"/>
          <w:szCs w:val="24"/>
          <w:lang w:val="en-GB"/>
        </w:rPr>
        <w:t>19</w:t>
      </w:r>
      <w:r w:rsidR="0084594E" w:rsidRPr="003A2939">
        <w:rPr>
          <w:rFonts w:asciiTheme="majorBidi" w:hAnsiTheme="majorBidi" w:cstheme="majorBidi"/>
          <w:bCs/>
          <w:sz w:val="24"/>
          <w:szCs w:val="24"/>
          <w:lang w:val="en-GB"/>
        </w:rPr>
        <w:t>)</w:t>
      </w:r>
      <w:r w:rsidR="005D6F91" w:rsidRPr="003A2939">
        <w:rPr>
          <w:rFonts w:asciiTheme="majorBidi" w:hAnsiTheme="majorBidi" w:cstheme="majorBidi"/>
          <w:bCs/>
          <w:sz w:val="24"/>
          <w:szCs w:val="24"/>
          <w:lang w:val="en-GB"/>
        </w:rPr>
        <w:t>,</w:t>
      </w:r>
      <w:r w:rsidR="0084594E" w:rsidRPr="003A2939">
        <w:rPr>
          <w:rFonts w:asciiTheme="majorBidi" w:hAnsiTheme="majorBidi" w:cstheme="majorBidi"/>
          <w:bCs/>
          <w:sz w:val="24"/>
          <w:szCs w:val="24"/>
          <w:lang w:val="en-GB"/>
        </w:rPr>
        <w:t xml:space="preserve"> </w:t>
      </w:r>
      <w:r w:rsidR="00C64223" w:rsidRPr="003A2939">
        <w:rPr>
          <w:rFonts w:asciiTheme="majorBidi" w:hAnsiTheme="majorBidi" w:cstheme="majorBidi"/>
          <w:bCs/>
          <w:sz w:val="24"/>
          <w:szCs w:val="24"/>
          <w:lang w:val="en-GB"/>
        </w:rPr>
        <w:t xml:space="preserve">and a </w:t>
      </w:r>
      <w:r w:rsidR="004A610A" w:rsidRPr="003A2939">
        <w:rPr>
          <w:rFonts w:asciiTheme="majorBidi" w:hAnsiTheme="majorBidi" w:cstheme="majorBidi"/>
          <w:bCs/>
          <w:sz w:val="24"/>
          <w:szCs w:val="24"/>
          <w:lang w:val="en-GB"/>
        </w:rPr>
        <w:t xml:space="preserve">considerable </w:t>
      </w:r>
      <w:r w:rsidR="00C64223" w:rsidRPr="003A2939">
        <w:rPr>
          <w:rFonts w:asciiTheme="majorBidi" w:hAnsiTheme="majorBidi" w:cstheme="majorBidi"/>
          <w:bCs/>
          <w:sz w:val="24"/>
          <w:szCs w:val="24"/>
          <w:lang w:val="en-GB"/>
        </w:rPr>
        <w:t xml:space="preserve">share of </w:t>
      </w:r>
      <w:r w:rsidR="002E47AE" w:rsidRPr="003A2939">
        <w:rPr>
          <w:rFonts w:asciiTheme="majorBidi" w:hAnsiTheme="majorBidi" w:cstheme="majorBidi"/>
          <w:bCs/>
          <w:sz w:val="24"/>
          <w:szCs w:val="24"/>
          <w:lang w:val="en-GB"/>
        </w:rPr>
        <w:t>the Dutch</w:t>
      </w:r>
      <w:r w:rsidR="00C64223" w:rsidRPr="003A2939">
        <w:rPr>
          <w:rFonts w:asciiTheme="majorBidi" w:hAnsiTheme="majorBidi" w:cstheme="majorBidi"/>
          <w:bCs/>
          <w:sz w:val="24"/>
          <w:szCs w:val="24"/>
          <w:lang w:val="en-GB"/>
        </w:rPr>
        <w:t xml:space="preserve"> population (</w:t>
      </w:r>
      <w:r w:rsidR="00C02789" w:rsidRPr="003A2939">
        <w:rPr>
          <w:rFonts w:asciiTheme="majorBidi" w:hAnsiTheme="majorBidi" w:cstheme="majorBidi"/>
          <w:bCs/>
          <w:sz w:val="24"/>
          <w:szCs w:val="24"/>
          <w:lang w:val="en-GB"/>
        </w:rPr>
        <w:t>37%</w:t>
      </w:r>
      <w:r w:rsidR="00C64223" w:rsidRPr="003A2939">
        <w:rPr>
          <w:rFonts w:asciiTheme="majorBidi" w:hAnsiTheme="majorBidi" w:cstheme="majorBidi"/>
          <w:bCs/>
          <w:sz w:val="24"/>
          <w:szCs w:val="24"/>
          <w:lang w:val="en-GB"/>
        </w:rPr>
        <w:t>)</w:t>
      </w:r>
      <w:r w:rsidR="00C02789" w:rsidRPr="003A2939">
        <w:rPr>
          <w:rFonts w:asciiTheme="majorBidi" w:hAnsiTheme="majorBidi" w:cstheme="majorBidi"/>
          <w:bCs/>
          <w:sz w:val="24"/>
          <w:szCs w:val="24"/>
          <w:lang w:val="en-GB"/>
        </w:rPr>
        <w:t xml:space="preserve"> long</w:t>
      </w:r>
      <w:r w:rsidR="000459AC" w:rsidRPr="003A2939">
        <w:rPr>
          <w:rFonts w:asciiTheme="majorBidi" w:hAnsiTheme="majorBidi" w:cstheme="majorBidi"/>
          <w:bCs/>
          <w:sz w:val="24"/>
          <w:szCs w:val="24"/>
          <w:lang w:val="en-GB"/>
        </w:rPr>
        <w:t>s</w:t>
      </w:r>
      <w:r w:rsidR="00C02789" w:rsidRPr="003A2939">
        <w:rPr>
          <w:rFonts w:asciiTheme="majorBidi" w:hAnsiTheme="majorBidi" w:cstheme="majorBidi"/>
          <w:bCs/>
          <w:sz w:val="24"/>
          <w:szCs w:val="24"/>
          <w:lang w:val="en-GB"/>
        </w:rPr>
        <w:t xml:space="preserve"> for the way their country used to be</w:t>
      </w:r>
      <w:r w:rsidR="00C64223" w:rsidRPr="003A2939">
        <w:rPr>
          <w:rFonts w:asciiTheme="majorBidi" w:hAnsiTheme="majorBidi" w:cstheme="majorBidi"/>
          <w:bCs/>
          <w:sz w:val="24"/>
          <w:szCs w:val="24"/>
          <w:lang w:val="en-GB"/>
        </w:rPr>
        <w:t xml:space="preserve"> (Ipsos, 202</w:t>
      </w:r>
      <w:r w:rsidR="00FD1FE3" w:rsidRPr="003A2939">
        <w:rPr>
          <w:rFonts w:asciiTheme="majorBidi" w:hAnsiTheme="majorBidi" w:cstheme="majorBidi"/>
          <w:bCs/>
          <w:sz w:val="24"/>
          <w:szCs w:val="24"/>
          <w:lang w:val="en-GB"/>
        </w:rPr>
        <w:t>0</w:t>
      </w:r>
      <w:r w:rsidR="00C64223" w:rsidRPr="003A2939">
        <w:rPr>
          <w:rFonts w:asciiTheme="majorBidi" w:hAnsiTheme="majorBidi" w:cstheme="majorBidi"/>
          <w:bCs/>
          <w:sz w:val="24"/>
          <w:szCs w:val="24"/>
          <w:lang w:val="en-GB"/>
        </w:rPr>
        <w:t>)</w:t>
      </w:r>
      <w:r w:rsidR="00C02789" w:rsidRPr="003A2939">
        <w:rPr>
          <w:rFonts w:asciiTheme="majorBidi" w:hAnsiTheme="majorBidi" w:cstheme="majorBidi"/>
          <w:bCs/>
          <w:sz w:val="24"/>
          <w:szCs w:val="24"/>
          <w:lang w:val="en-GB"/>
        </w:rPr>
        <w:t xml:space="preserve">. </w:t>
      </w:r>
      <w:r w:rsidR="00810298" w:rsidRPr="003A2939">
        <w:rPr>
          <w:rFonts w:asciiTheme="majorBidi" w:hAnsiTheme="majorBidi" w:cstheme="majorBidi"/>
          <w:bCs/>
          <w:sz w:val="24"/>
          <w:szCs w:val="24"/>
          <w:lang w:val="en-GB"/>
        </w:rPr>
        <w:t xml:space="preserve">Moreover, the country has witnessed the increasing </w:t>
      </w:r>
      <w:r w:rsidR="00090DC4" w:rsidRPr="003A2939">
        <w:rPr>
          <w:rFonts w:asciiTheme="majorBidi" w:hAnsiTheme="majorBidi" w:cstheme="majorBidi"/>
          <w:bCs/>
          <w:sz w:val="24"/>
          <w:szCs w:val="24"/>
          <w:lang w:val="en-GB"/>
        </w:rPr>
        <w:t xml:space="preserve">electoral </w:t>
      </w:r>
      <w:r w:rsidR="00810298" w:rsidRPr="003A2939">
        <w:rPr>
          <w:rFonts w:asciiTheme="majorBidi" w:hAnsiTheme="majorBidi" w:cstheme="majorBidi"/>
          <w:bCs/>
          <w:sz w:val="24"/>
          <w:szCs w:val="24"/>
          <w:lang w:val="en-GB"/>
        </w:rPr>
        <w:t xml:space="preserve">success of populist radical-right </w:t>
      </w:r>
      <w:r w:rsidR="00810298" w:rsidRPr="003A2939">
        <w:rPr>
          <w:rFonts w:asciiTheme="majorBidi" w:hAnsiTheme="majorBidi" w:cstheme="majorBidi"/>
          <w:bCs/>
          <w:sz w:val="24"/>
          <w:szCs w:val="24"/>
          <w:lang w:val="en-GB"/>
        </w:rPr>
        <w:lastRenderedPageBreak/>
        <w:t xml:space="preserve">parties, which often </w:t>
      </w:r>
      <w:r w:rsidR="00E41804" w:rsidRPr="003A2939">
        <w:rPr>
          <w:rFonts w:asciiTheme="majorBidi" w:hAnsiTheme="majorBidi" w:cstheme="majorBidi"/>
          <w:bCs/>
          <w:sz w:val="24"/>
          <w:szCs w:val="24"/>
          <w:lang w:val="en-GB"/>
        </w:rPr>
        <w:t xml:space="preserve">appeal to collective nostalgia </w:t>
      </w:r>
      <w:r w:rsidR="00090DC4" w:rsidRPr="003A2939">
        <w:rPr>
          <w:rFonts w:asciiTheme="majorBidi" w:hAnsiTheme="majorBidi" w:cstheme="majorBidi"/>
          <w:bCs/>
          <w:sz w:val="24"/>
          <w:szCs w:val="24"/>
          <w:lang w:val="en-GB"/>
        </w:rPr>
        <w:t xml:space="preserve">in an attempt to </w:t>
      </w:r>
      <w:r w:rsidR="00E41804" w:rsidRPr="003A2939">
        <w:rPr>
          <w:rFonts w:asciiTheme="majorBidi" w:hAnsiTheme="majorBidi" w:cstheme="majorBidi"/>
          <w:bCs/>
          <w:sz w:val="24"/>
          <w:szCs w:val="24"/>
          <w:lang w:val="en-GB"/>
        </w:rPr>
        <w:t xml:space="preserve">mobilize their voters for their protectionist and xenophobic </w:t>
      </w:r>
      <w:r w:rsidR="000C6088" w:rsidRPr="003A2939">
        <w:rPr>
          <w:rFonts w:asciiTheme="majorBidi" w:hAnsiTheme="majorBidi" w:cstheme="majorBidi"/>
          <w:bCs/>
          <w:sz w:val="24"/>
          <w:szCs w:val="24"/>
          <w:lang w:val="en-GB"/>
        </w:rPr>
        <w:t xml:space="preserve">agendas </w:t>
      </w:r>
      <w:r w:rsidR="00E41804" w:rsidRPr="003A2939">
        <w:rPr>
          <w:rFonts w:asciiTheme="majorBidi" w:hAnsiTheme="majorBidi" w:cstheme="majorBidi"/>
          <w:bCs/>
          <w:sz w:val="24"/>
          <w:szCs w:val="24"/>
          <w:lang w:val="en-GB"/>
        </w:rPr>
        <w:t xml:space="preserve">(Mols &amp; Jetten; 2014; Smeekes et al., 2021). </w:t>
      </w:r>
    </w:p>
    <w:p w14:paraId="6F091948" w14:textId="2356BE7D" w:rsidR="00FA167C" w:rsidRPr="003A2939" w:rsidRDefault="00C8611E" w:rsidP="004B6FF6">
      <w:pPr>
        <w:spacing w:line="480" w:lineRule="exact"/>
        <w:jc w:val="center"/>
        <w:rPr>
          <w:rFonts w:asciiTheme="majorBidi" w:hAnsiTheme="majorBidi" w:cstheme="majorBidi"/>
          <w:b/>
          <w:sz w:val="24"/>
          <w:szCs w:val="24"/>
          <w:lang w:val="en-GB"/>
        </w:rPr>
      </w:pPr>
      <w:r w:rsidRPr="003A2939">
        <w:rPr>
          <w:rFonts w:asciiTheme="majorBidi" w:hAnsiTheme="majorBidi" w:cstheme="majorBidi"/>
          <w:b/>
          <w:sz w:val="24"/>
          <w:szCs w:val="24"/>
          <w:lang w:val="en-GB"/>
        </w:rPr>
        <w:t>Method</w:t>
      </w:r>
    </w:p>
    <w:p w14:paraId="7DC2AF01" w14:textId="6B8D6F8D" w:rsidR="00A832DC" w:rsidRPr="003A2939" w:rsidRDefault="00A832DC" w:rsidP="004B6FF6">
      <w:pPr>
        <w:spacing w:line="480" w:lineRule="exact"/>
        <w:rPr>
          <w:rFonts w:asciiTheme="majorBidi" w:hAnsiTheme="majorBidi" w:cstheme="majorBidi"/>
          <w:b/>
          <w:sz w:val="24"/>
          <w:szCs w:val="24"/>
          <w:lang w:val="en-GB"/>
        </w:rPr>
      </w:pPr>
      <w:bookmarkStart w:id="1" w:name="_Hlk57195314"/>
      <w:r w:rsidRPr="003A2939">
        <w:rPr>
          <w:rFonts w:asciiTheme="majorBidi" w:hAnsiTheme="majorBidi" w:cstheme="majorBidi"/>
          <w:b/>
          <w:sz w:val="24"/>
          <w:szCs w:val="24"/>
          <w:lang w:val="en-GB"/>
        </w:rPr>
        <w:t>Participants</w:t>
      </w:r>
    </w:p>
    <w:p w14:paraId="4B1BE0B5" w14:textId="0839324B" w:rsidR="00A87830" w:rsidRPr="003A2939" w:rsidRDefault="00E2170F"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Our data were collected </w:t>
      </w:r>
      <w:r w:rsidR="00DB7377" w:rsidRPr="003A2939">
        <w:rPr>
          <w:rFonts w:asciiTheme="majorBidi" w:hAnsiTheme="majorBidi" w:cstheme="majorBidi"/>
          <w:sz w:val="24"/>
          <w:szCs w:val="24"/>
          <w:lang w:val="en-GB"/>
        </w:rPr>
        <w:t>via</w:t>
      </w:r>
      <w:r w:rsidR="00DF4118" w:rsidRPr="003A2939">
        <w:rPr>
          <w:rFonts w:asciiTheme="majorBidi" w:hAnsiTheme="majorBidi" w:cstheme="majorBidi"/>
          <w:sz w:val="24"/>
          <w:szCs w:val="24"/>
          <w:lang w:val="en-GB"/>
        </w:rPr>
        <w:t xml:space="preserve"> the </w:t>
      </w:r>
      <w:r w:rsidR="0075666F" w:rsidRPr="003A2939">
        <w:rPr>
          <w:rFonts w:asciiTheme="majorBidi" w:hAnsiTheme="majorBidi" w:cstheme="majorBidi"/>
          <w:sz w:val="24"/>
          <w:szCs w:val="24"/>
          <w:lang w:val="en-GB"/>
        </w:rPr>
        <w:t xml:space="preserve">Longitudinal Internet Studies for the Social </w:t>
      </w:r>
      <w:r w:rsidR="0058798A" w:rsidRPr="003A2939">
        <w:rPr>
          <w:rFonts w:asciiTheme="majorBidi" w:hAnsiTheme="majorBidi" w:cstheme="majorBidi"/>
          <w:sz w:val="24"/>
          <w:szCs w:val="24"/>
          <w:lang w:val="en-GB"/>
        </w:rPr>
        <w:t>S</w:t>
      </w:r>
      <w:r w:rsidR="0075666F" w:rsidRPr="003A2939">
        <w:rPr>
          <w:rFonts w:asciiTheme="majorBidi" w:hAnsiTheme="majorBidi" w:cstheme="majorBidi"/>
          <w:sz w:val="24"/>
          <w:szCs w:val="24"/>
          <w:lang w:val="en-GB"/>
        </w:rPr>
        <w:t xml:space="preserve">ciences </w:t>
      </w:r>
      <w:r w:rsidR="00EF6D5D">
        <w:rPr>
          <w:rFonts w:asciiTheme="majorBidi" w:hAnsiTheme="majorBidi" w:cstheme="majorBidi"/>
          <w:sz w:val="24"/>
          <w:szCs w:val="24"/>
          <w:lang w:val="en-GB"/>
        </w:rPr>
        <w:t xml:space="preserve">(LISS) </w:t>
      </w:r>
      <w:r w:rsidR="0058798A" w:rsidRPr="003A2939">
        <w:rPr>
          <w:rFonts w:asciiTheme="majorBidi" w:hAnsiTheme="majorBidi" w:cstheme="majorBidi"/>
          <w:sz w:val="24"/>
          <w:szCs w:val="24"/>
          <w:lang w:val="en-GB"/>
        </w:rPr>
        <w:t>p</w:t>
      </w:r>
      <w:r w:rsidR="00DF4118" w:rsidRPr="003A2939">
        <w:rPr>
          <w:rFonts w:asciiTheme="majorBidi" w:hAnsiTheme="majorBidi" w:cstheme="majorBidi"/>
          <w:sz w:val="24"/>
          <w:szCs w:val="24"/>
          <w:lang w:val="en-GB"/>
        </w:rPr>
        <w:t>anel</w:t>
      </w:r>
      <w:r w:rsidR="00796E1B" w:rsidRPr="003A2939">
        <w:rPr>
          <w:rFonts w:asciiTheme="majorBidi" w:hAnsiTheme="majorBidi" w:cstheme="majorBidi"/>
          <w:sz w:val="24"/>
          <w:szCs w:val="24"/>
          <w:lang w:val="en-GB"/>
        </w:rPr>
        <w:t>, administered by CentERdata</w:t>
      </w:r>
      <w:r w:rsidR="0075666F" w:rsidRPr="003A2939">
        <w:rPr>
          <w:rFonts w:asciiTheme="majorBidi" w:hAnsiTheme="majorBidi" w:cstheme="majorBidi"/>
          <w:sz w:val="24"/>
          <w:szCs w:val="24"/>
          <w:lang w:val="en-GB"/>
        </w:rPr>
        <w:t xml:space="preserve"> (Tilburg University, The Netherlands)</w:t>
      </w:r>
      <w:r w:rsidR="00796E1B" w:rsidRPr="003A2939">
        <w:rPr>
          <w:rFonts w:asciiTheme="majorBidi" w:hAnsiTheme="majorBidi" w:cstheme="majorBidi"/>
          <w:sz w:val="24"/>
          <w:szCs w:val="24"/>
          <w:lang w:val="en-GB"/>
        </w:rPr>
        <w:t>.</w:t>
      </w:r>
      <w:r w:rsidR="00DF4118" w:rsidRPr="003A2939">
        <w:rPr>
          <w:rFonts w:asciiTheme="majorBidi" w:hAnsiTheme="majorBidi" w:cstheme="majorBidi"/>
          <w:sz w:val="24"/>
          <w:szCs w:val="24"/>
          <w:lang w:val="en-GB"/>
        </w:rPr>
        <w:t xml:space="preserve"> </w:t>
      </w:r>
      <w:bookmarkEnd w:id="1"/>
      <w:r w:rsidR="008A38A9" w:rsidRPr="003A2939">
        <w:rPr>
          <w:rFonts w:asciiTheme="majorBidi" w:hAnsiTheme="majorBidi" w:cstheme="majorBidi"/>
          <w:sz w:val="24"/>
          <w:szCs w:val="24"/>
          <w:lang w:val="en-GB"/>
        </w:rPr>
        <w:t>This panel</w:t>
      </w:r>
      <w:r w:rsidR="00A87830" w:rsidRPr="003A2939">
        <w:rPr>
          <w:rFonts w:asciiTheme="majorBidi" w:hAnsiTheme="majorBidi" w:cstheme="majorBidi"/>
          <w:sz w:val="24"/>
          <w:szCs w:val="24"/>
          <w:lang w:val="en-GB"/>
        </w:rPr>
        <w:t xml:space="preserve"> consists of </w:t>
      </w:r>
      <w:r w:rsidR="00E95307" w:rsidRPr="003A2939">
        <w:rPr>
          <w:rFonts w:asciiTheme="majorBidi" w:hAnsiTheme="majorBidi" w:cstheme="majorBidi"/>
          <w:sz w:val="24"/>
          <w:szCs w:val="24"/>
          <w:lang w:val="en-GB"/>
        </w:rPr>
        <w:t>5,000</w:t>
      </w:r>
      <w:r w:rsidR="00A87830" w:rsidRPr="003A2939">
        <w:rPr>
          <w:rFonts w:asciiTheme="majorBidi" w:hAnsiTheme="majorBidi" w:cstheme="majorBidi"/>
          <w:sz w:val="24"/>
          <w:szCs w:val="24"/>
          <w:lang w:val="en-GB"/>
        </w:rPr>
        <w:t xml:space="preserve"> households, comprising 7</w:t>
      </w:r>
      <w:r w:rsidR="00CE5EAE" w:rsidRPr="003A2939">
        <w:rPr>
          <w:rFonts w:asciiTheme="majorBidi" w:hAnsiTheme="majorBidi" w:cstheme="majorBidi"/>
          <w:sz w:val="24"/>
          <w:szCs w:val="24"/>
          <w:lang w:val="en-GB"/>
        </w:rPr>
        <w:t>,</w:t>
      </w:r>
      <w:r w:rsidR="00A87830" w:rsidRPr="003A2939">
        <w:rPr>
          <w:rFonts w:asciiTheme="majorBidi" w:hAnsiTheme="majorBidi" w:cstheme="majorBidi"/>
          <w:sz w:val="24"/>
          <w:szCs w:val="24"/>
          <w:lang w:val="en-GB"/>
        </w:rPr>
        <w:t>000 individuals, who complete</w:t>
      </w:r>
      <w:r w:rsidR="00411AC7" w:rsidRPr="003A2939">
        <w:rPr>
          <w:rFonts w:asciiTheme="majorBidi" w:hAnsiTheme="majorBidi" w:cstheme="majorBidi"/>
          <w:sz w:val="24"/>
          <w:szCs w:val="24"/>
          <w:lang w:val="en-GB"/>
        </w:rPr>
        <w:t xml:space="preserve"> 15-30 minute</w:t>
      </w:r>
      <w:r w:rsidR="00A87830" w:rsidRPr="003A2939">
        <w:rPr>
          <w:rFonts w:asciiTheme="majorBidi" w:hAnsiTheme="majorBidi" w:cstheme="majorBidi"/>
          <w:sz w:val="24"/>
          <w:szCs w:val="24"/>
          <w:lang w:val="en-GB"/>
        </w:rPr>
        <w:t xml:space="preserve"> online questionnaires </w:t>
      </w:r>
      <w:r w:rsidR="0058798A" w:rsidRPr="003A2939">
        <w:rPr>
          <w:rFonts w:asciiTheme="majorBidi" w:hAnsiTheme="majorBidi" w:cstheme="majorBidi"/>
          <w:sz w:val="24"/>
          <w:szCs w:val="24"/>
          <w:lang w:val="en-GB"/>
        </w:rPr>
        <w:t xml:space="preserve">once a </w:t>
      </w:r>
      <w:r w:rsidR="00A87830" w:rsidRPr="003A2939">
        <w:rPr>
          <w:rFonts w:asciiTheme="majorBidi" w:hAnsiTheme="majorBidi" w:cstheme="majorBidi"/>
          <w:sz w:val="24"/>
          <w:szCs w:val="24"/>
          <w:lang w:val="en-GB"/>
        </w:rPr>
        <w:t>month</w:t>
      </w:r>
      <w:r w:rsidR="00411AC7" w:rsidRPr="003A2939">
        <w:rPr>
          <w:rFonts w:asciiTheme="majorBidi" w:hAnsiTheme="majorBidi" w:cstheme="majorBidi"/>
          <w:sz w:val="24"/>
          <w:szCs w:val="24"/>
          <w:lang w:val="en-GB"/>
        </w:rPr>
        <w:t xml:space="preserve"> for</w:t>
      </w:r>
      <w:r w:rsidR="00DB7377" w:rsidRPr="003A2939">
        <w:rPr>
          <w:rFonts w:asciiTheme="majorBidi" w:hAnsiTheme="majorBidi" w:cstheme="majorBidi"/>
          <w:sz w:val="24"/>
          <w:szCs w:val="24"/>
          <w:lang w:val="en-GB"/>
        </w:rPr>
        <w:t xml:space="preserve"> </w:t>
      </w:r>
      <w:r w:rsidR="00411AC7" w:rsidRPr="003A2939">
        <w:rPr>
          <w:rFonts w:asciiTheme="majorBidi" w:hAnsiTheme="majorBidi" w:cstheme="majorBidi"/>
          <w:sz w:val="24"/>
          <w:szCs w:val="24"/>
          <w:lang w:val="en-GB"/>
        </w:rPr>
        <w:t>payment</w:t>
      </w:r>
      <w:r w:rsidR="00A87830" w:rsidRPr="003A2939">
        <w:rPr>
          <w:rFonts w:asciiTheme="majorBidi" w:hAnsiTheme="majorBidi" w:cstheme="majorBidi"/>
          <w:sz w:val="24"/>
          <w:szCs w:val="24"/>
          <w:lang w:val="en-GB"/>
        </w:rPr>
        <w:t>. T</w:t>
      </w:r>
      <w:r w:rsidR="00B13426" w:rsidRPr="003A2939">
        <w:rPr>
          <w:rFonts w:asciiTheme="majorBidi" w:hAnsiTheme="majorBidi" w:cstheme="majorBidi"/>
          <w:sz w:val="24"/>
          <w:szCs w:val="24"/>
          <w:lang w:val="en-GB"/>
        </w:rPr>
        <w:t xml:space="preserve">he panel is based on a true probability sample of </w:t>
      </w:r>
      <w:r w:rsidR="00EE452A" w:rsidRPr="003A2939">
        <w:rPr>
          <w:rFonts w:asciiTheme="majorBidi" w:hAnsiTheme="majorBidi" w:cstheme="majorBidi"/>
          <w:sz w:val="24"/>
          <w:szCs w:val="24"/>
          <w:lang w:val="en-GB"/>
        </w:rPr>
        <w:t xml:space="preserve">households drawn from the population </w:t>
      </w:r>
      <w:r w:rsidR="00B13426" w:rsidRPr="003A2939">
        <w:rPr>
          <w:rFonts w:asciiTheme="majorBidi" w:hAnsiTheme="majorBidi" w:cstheme="majorBidi"/>
          <w:sz w:val="24"/>
          <w:szCs w:val="24"/>
          <w:lang w:val="en-GB"/>
        </w:rPr>
        <w:t>register</w:t>
      </w:r>
      <w:r w:rsidR="00796E1B" w:rsidRPr="003A2939">
        <w:rPr>
          <w:rFonts w:asciiTheme="majorBidi" w:hAnsiTheme="majorBidi" w:cstheme="majorBidi"/>
          <w:sz w:val="24"/>
          <w:szCs w:val="24"/>
          <w:lang w:val="en-GB"/>
        </w:rPr>
        <w:t xml:space="preserve"> of Statistics Netherlands,</w:t>
      </w:r>
      <w:r w:rsidR="00B13426" w:rsidRPr="003A2939">
        <w:rPr>
          <w:rFonts w:asciiTheme="majorBidi" w:hAnsiTheme="majorBidi" w:cstheme="majorBidi"/>
          <w:sz w:val="24"/>
          <w:szCs w:val="24"/>
          <w:lang w:val="en-GB"/>
        </w:rPr>
        <w:t xml:space="preserve"> including households without Internet access</w:t>
      </w:r>
      <w:r w:rsidR="00411AC7" w:rsidRPr="003A2939">
        <w:rPr>
          <w:rFonts w:asciiTheme="majorBidi" w:hAnsiTheme="majorBidi" w:cstheme="majorBidi"/>
          <w:sz w:val="24"/>
          <w:szCs w:val="24"/>
          <w:lang w:val="en-GB"/>
        </w:rPr>
        <w:t xml:space="preserve"> (which </w:t>
      </w:r>
      <w:r w:rsidR="00B13426" w:rsidRPr="003A2939">
        <w:rPr>
          <w:rFonts w:asciiTheme="majorBidi" w:hAnsiTheme="majorBidi" w:cstheme="majorBidi"/>
          <w:sz w:val="24"/>
          <w:szCs w:val="24"/>
          <w:lang w:val="en-GB"/>
        </w:rPr>
        <w:t>are provided with computer and Internet connection</w:t>
      </w:r>
      <w:r w:rsidR="00411AC7" w:rsidRPr="003A2939">
        <w:rPr>
          <w:rFonts w:asciiTheme="majorBidi" w:hAnsiTheme="majorBidi" w:cstheme="majorBidi"/>
          <w:sz w:val="24"/>
          <w:szCs w:val="24"/>
          <w:lang w:val="en-GB"/>
        </w:rPr>
        <w:t>)</w:t>
      </w:r>
      <w:r w:rsidR="00B13426" w:rsidRPr="003A2939">
        <w:rPr>
          <w:rFonts w:asciiTheme="majorBidi" w:hAnsiTheme="majorBidi" w:cstheme="majorBidi"/>
          <w:sz w:val="24"/>
          <w:szCs w:val="24"/>
          <w:lang w:val="en-GB"/>
        </w:rPr>
        <w:t xml:space="preserve">. </w:t>
      </w:r>
      <w:r w:rsidR="005A7D54" w:rsidRPr="003A2939">
        <w:rPr>
          <w:rFonts w:asciiTheme="majorBidi" w:hAnsiTheme="majorBidi" w:cstheme="majorBidi"/>
          <w:sz w:val="24"/>
          <w:szCs w:val="24"/>
          <w:lang w:val="en-GB"/>
        </w:rPr>
        <w:t>We were</w:t>
      </w:r>
      <w:r w:rsidR="00F21B22" w:rsidRPr="003A2939">
        <w:rPr>
          <w:rFonts w:asciiTheme="majorBidi" w:hAnsiTheme="majorBidi" w:cstheme="majorBidi"/>
          <w:sz w:val="24"/>
          <w:szCs w:val="24"/>
          <w:lang w:val="en-GB"/>
        </w:rPr>
        <w:t xml:space="preserve"> </w:t>
      </w:r>
      <w:r w:rsidR="00DB7377" w:rsidRPr="003A2939">
        <w:rPr>
          <w:rFonts w:asciiTheme="majorBidi" w:hAnsiTheme="majorBidi" w:cstheme="majorBidi"/>
          <w:sz w:val="24"/>
          <w:szCs w:val="24"/>
          <w:lang w:val="en-GB"/>
        </w:rPr>
        <w:t>offered</w:t>
      </w:r>
      <w:r w:rsidR="00F21B22" w:rsidRPr="003A2939">
        <w:rPr>
          <w:rFonts w:asciiTheme="majorBidi" w:hAnsiTheme="majorBidi" w:cstheme="majorBidi"/>
          <w:sz w:val="24"/>
          <w:szCs w:val="24"/>
          <w:lang w:val="en-GB"/>
        </w:rPr>
        <w:t xml:space="preserve"> the opportunity to collect </w:t>
      </w:r>
      <w:r w:rsidR="00C72A28" w:rsidRPr="003A2939">
        <w:rPr>
          <w:rFonts w:asciiTheme="majorBidi" w:hAnsiTheme="majorBidi" w:cstheme="majorBidi"/>
          <w:sz w:val="24"/>
          <w:szCs w:val="24"/>
          <w:lang w:val="en-GB"/>
        </w:rPr>
        <w:t xml:space="preserve">the first two </w:t>
      </w:r>
      <w:r w:rsidR="00E35AB9" w:rsidRPr="003A2939">
        <w:rPr>
          <w:rFonts w:asciiTheme="majorBidi" w:hAnsiTheme="majorBidi" w:cstheme="majorBidi"/>
          <w:sz w:val="24"/>
          <w:szCs w:val="24"/>
          <w:lang w:val="en-GB"/>
        </w:rPr>
        <w:t xml:space="preserve">data </w:t>
      </w:r>
      <w:r w:rsidR="00C72A28" w:rsidRPr="003A2939">
        <w:rPr>
          <w:rFonts w:asciiTheme="majorBidi" w:hAnsiTheme="majorBidi" w:cstheme="majorBidi"/>
          <w:sz w:val="24"/>
          <w:szCs w:val="24"/>
          <w:lang w:val="en-GB"/>
        </w:rPr>
        <w:t xml:space="preserve">waves </w:t>
      </w:r>
      <w:r w:rsidR="007F6A5B" w:rsidRPr="003A2939">
        <w:rPr>
          <w:rFonts w:asciiTheme="majorBidi" w:hAnsiTheme="majorBidi" w:cstheme="majorBidi"/>
          <w:sz w:val="24"/>
          <w:szCs w:val="24"/>
          <w:lang w:val="en-GB"/>
        </w:rPr>
        <w:t xml:space="preserve">with a </w:t>
      </w:r>
      <w:r w:rsidR="00346A73" w:rsidRPr="003A2939">
        <w:rPr>
          <w:rFonts w:asciiTheme="majorBidi" w:hAnsiTheme="majorBidi" w:cstheme="majorBidi"/>
          <w:sz w:val="24"/>
          <w:szCs w:val="24"/>
          <w:lang w:val="en-GB"/>
        </w:rPr>
        <w:t>5-</w:t>
      </w:r>
      <w:r w:rsidR="007F6A5B" w:rsidRPr="003A2939">
        <w:rPr>
          <w:rFonts w:asciiTheme="majorBidi" w:hAnsiTheme="majorBidi" w:cstheme="majorBidi"/>
          <w:sz w:val="24"/>
          <w:szCs w:val="24"/>
          <w:lang w:val="en-GB"/>
        </w:rPr>
        <w:t>month interval</w:t>
      </w:r>
      <w:r w:rsidR="00C85256" w:rsidRPr="003A2939">
        <w:rPr>
          <w:rFonts w:asciiTheme="majorBidi" w:hAnsiTheme="majorBidi" w:cstheme="majorBidi"/>
          <w:sz w:val="24"/>
          <w:szCs w:val="24"/>
          <w:lang w:val="en-GB"/>
        </w:rPr>
        <w:t xml:space="preserve"> (</w:t>
      </w:r>
      <w:r w:rsidR="00E074D5" w:rsidRPr="003A2939">
        <w:rPr>
          <w:rFonts w:asciiTheme="majorBidi" w:hAnsiTheme="majorBidi" w:cstheme="majorBidi"/>
          <w:sz w:val="24"/>
          <w:szCs w:val="24"/>
          <w:lang w:val="en-GB"/>
        </w:rPr>
        <w:t>[</w:t>
      </w:r>
      <w:r w:rsidR="00346A73" w:rsidRPr="003A2939">
        <w:rPr>
          <w:rFonts w:asciiTheme="majorBidi" w:hAnsiTheme="majorBidi" w:cstheme="majorBidi"/>
          <w:sz w:val="24"/>
          <w:szCs w:val="24"/>
          <w:lang w:val="en-GB"/>
        </w:rPr>
        <w:t>BLINDED</w:t>
      </w:r>
      <w:r w:rsidR="00E074D5" w:rsidRPr="003A2939">
        <w:rPr>
          <w:rFonts w:asciiTheme="majorBidi" w:hAnsiTheme="majorBidi" w:cstheme="majorBidi"/>
          <w:sz w:val="24"/>
          <w:szCs w:val="24"/>
          <w:lang w:val="en-GB"/>
        </w:rPr>
        <w:t>]</w:t>
      </w:r>
      <w:r w:rsidR="00C85256" w:rsidRPr="003A2939">
        <w:rPr>
          <w:rFonts w:asciiTheme="majorBidi" w:hAnsiTheme="majorBidi" w:cstheme="majorBidi"/>
          <w:sz w:val="24"/>
          <w:szCs w:val="24"/>
          <w:lang w:val="en-GB"/>
        </w:rPr>
        <w:t>)</w:t>
      </w:r>
      <w:r w:rsidR="00355F2B" w:rsidRPr="003A2939">
        <w:rPr>
          <w:rFonts w:asciiTheme="majorBidi" w:hAnsiTheme="majorBidi" w:cstheme="majorBidi"/>
          <w:sz w:val="24"/>
          <w:szCs w:val="24"/>
          <w:lang w:val="en-GB"/>
        </w:rPr>
        <w:t>,</w:t>
      </w:r>
      <w:r w:rsidR="00F21B22" w:rsidRPr="003A2939">
        <w:rPr>
          <w:rFonts w:asciiTheme="majorBidi" w:hAnsiTheme="majorBidi" w:cstheme="majorBidi"/>
          <w:sz w:val="24"/>
          <w:szCs w:val="24"/>
          <w:lang w:val="en-GB"/>
        </w:rPr>
        <w:t xml:space="preserve"> </w:t>
      </w:r>
      <w:r w:rsidR="004477DA" w:rsidRPr="003A2939">
        <w:rPr>
          <w:rFonts w:asciiTheme="majorBidi" w:hAnsiTheme="majorBidi" w:cstheme="majorBidi"/>
          <w:sz w:val="24"/>
          <w:szCs w:val="24"/>
          <w:lang w:val="en-GB"/>
        </w:rPr>
        <w:t xml:space="preserve">free of charge </w:t>
      </w:r>
      <w:r w:rsidR="00411AC7" w:rsidRPr="003A2939">
        <w:rPr>
          <w:rFonts w:asciiTheme="majorBidi" w:hAnsiTheme="majorBidi" w:cstheme="majorBidi"/>
          <w:sz w:val="24"/>
          <w:szCs w:val="24"/>
          <w:lang w:val="en-GB"/>
        </w:rPr>
        <w:t>via</w:t>
      </w:r>
      <w:r w:rsidR="004477DA" w:rsidRPr="003A2939">
        <w:rPr>
          <w:rFonts w:asciiTheme="majorBidi" w:hAnsiTheme="majorBidi" w:cstheme="majorBidi"/>
          <w:sz w:val="24"/>
          <w:szCs w:val="24"/>
          <w:lang w:val="en-GB"/>
        </w:rPr>
        <w:t xml:space="preserve"> a competitive round of research proposals organized by Open Data Infrastructure for Social Science and Economic Innovations.</w:t>
      </w:r>
      <w:r w:rsidR="005C68DC" w:rsidRPr="003A2939">
        <w:rPr>
          <w:rFonts w:asciiTheme="majorBidi" w:hAnsiTheme="majorBidi" w:cstheme="majorBidi"/>
          <w:sz w:val="24"/>
          <w:szCs w:val="24"/>
          <w:vertAlign w:val="superscript"/>
          <w:lang w:val="en-GB"/>
        </w:rPr>
        <w:t>1</w:t>
      </w:r>
      <w:r w:rsidR="00C72A28" w:rsidRPr="003A2939">
        <w:rPr>
          <w:rFonts w:asciiTheme="majorBidi" w:hAnsiTheme="majorBidi" w:cstheme="majorBidi"/>
          <w:sz w:val="24"/>
          <w:szCs w:val="24"/>
          <w:lang w:val="en-GB"/>
        </w:rPr>
        <w:t xml:space="preserve"> </w:t>
      </w:r>
      <w:r w:rsidR="009644DE" w:rsidRPr="003A2939">
        <w:rPr>
          <w:rFonts w:asciiTheme="majorBidi" w:hAnsiTheme="majorBidi" w:cstheme="majorBidi"/>
          <w:sz w:val="24"/>
          <w:szCs w:val="24"/>
          <w:lang w:val="en-GB"/>
        </w:rPr>
        <w:t>In particular</w:t>
      </w:r>
      <w:r w:rsidR="00E35AB9" w:rsidRPr="003A2939">
        <w:rPr>
          <w:rFonts w:asciiTheme="majorBidi" w:hAnsiTheme="majorBidi" w:cstheme="majorBidi"/>
          <w:sz w:val="24"/>
          <w:szCs w:val="24"/>
          <w:lang w:val="en-GB"/>
        </w:rPr>
        <w:t>,</w:t>
      </w:r>
      <w:r w:rsidR="009644DE" w:rsidRPr="003A2939">
        <w:rPr>
          <w:rFonts w:asciiTheme="majorBidi" w:hAnsiTheme="majorBidi" w:cstheme="majorBidi"/>
          <w:sz w:val="24"/>
          <w:szCs w:val="24"/>
          <w:lang w:val="en-GB"/>
        </w:rPr>
        <w:t xml:space="preserve"> </w:t>
      </w:r>
      <w:r w:rsidR="00E35AB9" w:rsidRPr="003A2939">
        <w:rPr>
          <w:rFonts w:asciiTheme="majorBidi" w:hAnsiTheme="majorBidi" w:cstheme="majorBidi"/>
          <w:sz w:val="24"/>
          <w:szCs w:val="24"/>
          <w:lang w:val="en-GB"/>
        </w:rPr>
        <w:t xml:space="preserve">Waves 1 and 2 </w:t>
      </w:r>
      <w:r w:rsidR="009644DE" w:rsidRPr="003A2939">
        <w:rPr>
          <w:rFonts w:asciiTheme="majorBidi" w:hAnsiTheme="majorBidi" w:cstheme="majorBidi"/>
          <w:sz w:val="24"/>
          <w:szCs w:val="24"/>
          <w:lang w:val="en-GB"/>
        </w:rPr>
        <w:t>were collected in March 2019 and July 2019</w:t>
      </w:r>
      <w:r w:rsidR="004A610A" w:rsidRPr="003A2939">
        <w:rPr>
          <w:rFonts w:asciiTheme="majorBidi" w:hAnsiTheme="majorBidi" w:cstheme="majorBidi"/>
          <w:sz w:val="24"/>
          <w:szCs w:val="24"/>
          <w:lang w:val="en-GB"/>
        </w:rPr>
        <w:t>, respectively</w:t>
      </w:r>
      <w:r w:rsidR="009644DE" w:rsidRPr="003A2939">
        <w:rPr>
          <w:rFonts w:asciiTheme="majorBidi" w:hAnsiTheme="majorBidi" w:cstheme="majorBidi"/>
          <w:sz w:val="24"/>
          <w:szCs w:val="24"/>
          <w:lang w:val="en-GB"/>
        </w:rPr>
        <w:t xml:space="preserve">. </w:t>
      </w:r>
      <w:r w:rsidR="00E35AB9" w:rsidRPr="003A2939">
        <w:rPr>
          <w:rFonts w:asciiTheme="majorBidi" w:hAnsiTheme="majorBidi" w:cstheme="majorBidi"/>
          <w:sz w:val="24"/>
          <w:szCs w:val="24"/>
          <w:lang w:val="en-GB"/>
        </w:rPr>
        <w:t>Wave 3</w:t>
      </w:r>
      <w:r w:rsidR="009644DE" w:rsidRPr="003A2939">
        <w:rPr>
          <w:rFonts w:asciiTheme="majorBidi" w:hAnsiTheme="majorBidi" w:cstheme="majorBidi"/>
          <w:sz w:val="24"/>
          <w:szCs w:val="24"/>
          <w:lang w:val="en-GB"/>
        </w:rPr>
        <w:t xml:space="preserve"> (for which the authors submit</w:t>
      </w:r>
      <w:r w:rsidR="00E35AB9" w:rsidRPr="003A2939">
        <w:rPr>
          <w:rFonts w:asciiTheme="majorBidi" w:hAnsiTheme="majorBidi" w:cstheme="majorBidi"/>
          <w:sz w:val="24"/>
          <w:szCs w:val="24"/>
          <w:lang w:val="en-GB"/>
        </w:rPr>
        <w:t>ted</w:t>
      </w:r>
      <w:r w:rsidR="009644DE" w:rsidRPr="003A2939">
        <w:rPr>
          <w:rFonts w:asciiTheme="majorBidi" w:hAnsiTheme="majorBidi" w:cstheme="majorBidi"/>
          <w:sz w:val="24"/>
          <w:szCs w:val="24"/>
          <w:lang w:val="en-GB"/>
        </w:rPr>
        <w:t xml:space="preserve"> a new research proposal)</w:t>
      </w:r>
      <w:r w:rsidR="00C72A28" w:rsidRPr="003A2939">
        <w:rPr>
          <w:rFonts w:asciiTheme="majorBidi" w:hAnsiTheme="majorBidi" w:cstheme="majorBidi"/>
          <w:sz w:val="24"/>
          <w:szCs w:val="24"/>
          <w:lang w:val="en-GB"/>
        </w:rPr>
        <w:t xml:space="preserve"> was </w:t>
      </w:r>
      <w:r w:rsidR="00A77294" w:rsidRPr="003A2939">
        <w:rPr>
          <w:rFonts w:asciiTheme="majorBidi" w:hAnsiTheme="majorBidi" w:cstheme="majorBidi"/>
          <w:sz w:val="24"/>
          <w:szCs w:val="24"/>
          <w:lang w:val="en-GB"/>
        </w:rPr>
        <w:t>collected</w:t>
      </w:r>
      <w:r w:rsidR="009644DE" w:rsidRPr="003A2939">
        <w:rPr>
          <w:rFonts w:asciiTheme="majorBidi" w:hAnsiTheme="majorBidi" w:cstheme="majorBidi"/>
          <w:sz w:val="24"/>
          <w:szCs w:val="24"/>
          <w:lang w:val="en-GB"/>
        </w:rPr>
        <w:t xml:space="preserve"> in December 2020—</w:t>
      </w:r>
      <w:r w:rsidR="00E000E2" w:rsidRPr="003A2939">
        <w:rPr>
          <w:rFonts w:asciiTheme="majorBidi" w:hAnsiTheme="majorBidi" w:cstheme="majorBidi"/>
          <w:sz w:val="24"/>
          <w:szCs w:val="24"/>
          <w:lang w:val="en-GB"/>
        </w:rPr>
        <w:t xml:space="preserve">16 months after </w:t>
      </w:r>
      <w:r w:rsidR="00E35AB9" w:rsidRPr="003A2939">
        <w:rPr>
          <w:rFonts w:asciiTheme="majorBidi" w:hAnsiTheme="majorBidi" w:cstheme="majorBidi"/>
          <w:sz w:val="24"/>
          <w:szCs w:val="24"/>
          <w:lang w:val="en-GB"/>
        </w:rPr>
        <w:t>Wave 2</w:t>
      </w:r>
      <w:r w:rsidR="00FA262D" w:rsidRPr="003A2939">
        <w:rPr>
          <w:rFonts w:asciiTheme="majorBidi" w:hAnsiTheme="majorBidi" w:cstheme="majorBidi"/>
          <w:sz w:val="24"/>
          <w:szCs w:val="24"/>
          <w:lang w:val="en-GB"/>
        </w:rPr>
        <w:t>.</w:t>
      </w:r>
      <w:r w:rsidR="00B47A16" w:rsidRPr="003A2939">
        <w:rPr>
          <w:rFonts w:asciiTheme="majorBidi" w:hAnsiTheme="majorBidi" w:cstheme="majorBidi"/>
          <w:sz w:val="24"/>
          <w:szCs w:val="24"/>
          <w:lang w:val="en-GB"/>
        </w:rPr>
        <w:t xml:space="preserve"> </w:t>
      </w:r>
    </w:p>
    <w:p w14:paraId="07885BD8" w14:textId="33156C5F" w:rsidR="008A38A9" w:rsidRPr="003A2939" w:rsidRDefault="00E35AB9"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needed sufficient power to </w:t>
      </w:r>
      <w:r w:rsidR="00140C75" w:rsidRPr="003A2939">
        <w:rPr>
          <w:rFonts w:asciiTheme="majorBidi" w:hAnsiTheme="majorBidi" w:cstheme="majorBidi"/>
          <w:sz w:val="24"/>
          <w:szCs w:val="24"/>
          <w:lang w:val="en-GB"/>
        </w:rPr>
        <w:t>estimate a complex structural equation model with</w:t>
      </w:r>
      <w:r w:rsidR="00B65A91" w:rsidRPr="003A2939">
        <w:rPr>
          <w:rFonts w:asciiTheme="majorBidi" w:hAnsiTheme="majorBidi" w:cstheme="majorBidi"/>
          <w:sz w:val="24"/>
          <w:szCs w:val="24"/>
          <w:lang w:val="en-GB"/>
        </w:rPr>
        <w:t xml:space="preserve"> latent variables involving</w:t>
      </w:r>
      <w:r w:rsidR="00140C75" w:rsidRPr="003A2939">
        <w:rPr>
          <w:rFonts w:asciiTheme="majorBidi" w:hAnsiTheme="majorBidi" w:cstheme="majorBidi"/>
          <w:sz w:val="24"/>
          <w:szCs w:val="24"/>
          <w:lang w:val="en-GB"/>
        </w:rPr>
        <w:t xml:space="preserve"> many parameters</w:t>
      </w:r>
      <w:r w:rsidRPr="003A2939">
        <w:rPr>
          <w:rFonts w:asciiTheme="majorBidi" w:hAnsiTheme="majorBidi" w:cstheme="majorBidi"/>
          <w:sz w:val="24"/>
          <w:szCs w:val="24"/>
          <w:lang w:val="en-GB"/>
        </w:rPr>
        <w:t xml:space="preserve">. </w:t>
      </w:r>
      <w:r w:rsidR="00DE40E9" w:rsidRPr="003A2939">
        <w:rPr>
          <w:rFonts w:asciiTheme="majorBidi" w:hAnsiTheme="majorBidi" w:cstheme="majorBidi"/>
          <w:sz w:val="24"/>
          <w:szCs w:val="24"/>
          <w:lang w:val="en-GB"/>
        </w:rPr>
        <w:t>We thus</w:t>
      </w:r>
      <w:r w:rsidR="00140C75" w:rsidRPr="003A2939">
        <w:rPr>
          <w:rFonts w:asciiTheme="majorBidi" w:hAnsiTheme="majorBidi" w:cstheme="majorBidi"/>
          <w:sz w:val="24"/>
          <w:szCs w:val="24"/>
          <w:lang w:val="en-GB"/>
        </w:rPr>
        <w:t xml:space="preserve"> aimed for </w:t>
      </w:r>
      <w:r w:rsidR="00B65A91" w:rsidRPr="003A2939">
        <w:rPr>
          <w:rFonts w:asciiTheme="majorBidi" w:hAnsiTheme="majorBidi" w:cstheme="majorBidi"/>
          <w:sz w:val="24"/>
          <w:szCs w:val="24"/>
          <w:lang w:val="en-GB"/>
        </w:rPr>
        <w:t>2000 native Dutch majority members. Cent</w:t>
      </w:r>
      <w:r w:rsidR="00504CAF" w:rsidRPr="003A2939">
        <w:rPr>
          <w:rFonts w:asciiTheme="majorBidi" w:hAnsiTheme="majorBidi" w:cstheme="majorBidi"/>
          <w:sz w:val="24"/>
          <w:szCs w:val="24"/>
          <w:lang w:val="en-GB"/>
        </w:rPr>
        <w:t xml:space="preserve">ERdata approached </w:t>
      </w:r>
      <w:r w:rsidR="005A7D54" w:rsidRPr="003A2939">
        <w:rPr>
          <w:rFonts w:asciiTheme="majorBidi" w:hAnsiTheme="majorBidi" w:cstheme="majorBidi"/>
          <w:sz w:val="24"/>
          <w:szCs w:val="24"/>
          <w:lang w:val="en-GB"/>
        </w:rPr>
        <w:t>2</w:t>
      </w:r>
      <w:r w:rsidR="00CE5EAE" w:rsidRPr="003A2939">
        <w:rPr>
          <w:rFonts w:asciiTheme="majorBidi" w:hAnsiTheme="majorBidi" w:cstheme="majorBidi"/>
          <w:sz w:val="24"/>
          <w:szCs w:val="24"/>
          <w:lang w:val="en-GB"/>
        </w:rPr>
        <w:t>,</w:t>
      </w:r>
      <w:r w:rsidR="005A7D54" w:rsidRPr="003A2939">
        <w:rPr>
          <w:rFonts w:asciiTheme="majorBidi" w:hAnsiTheme="majorBidi" w:cstheme="majorBidi"/>
          <w:sz w:val="24"/>
          <w:szCs w:val="24"/>
          <w:lang w:val="en-GB"/>
        </w:rPr>
        <w:t>497 household members</w:t>
      </w:r>
      <w:r w:rsidR="00504CAF" w:rsidRPr="003A2939">
        <w:rPr>
          <w:rFonts w:asciiTheme="majorBidi" w:hAnsiTheme="majorBidi" w:cstheme="majorBidi"/>
          <w:sz w:val="24"/>
          <w:szCs w:val="24"/>
          <w:lang w:val="en-GB"/>
        </w:rPr>
        <w:t xml:space="preserve"> to take part in our survey</w:t>
      </w:r>
      <w:r w:rsidR="005A7D54" w:rsidRPr="003A2939">
        <w:rPr>
          <w:rFonts w:asciiTheme="majorBidi" w:hAnsiTheme="majorBidi" w:cstheme="majorBidi"/>
          <w:sz w:val="24"/>
          <w:szCs w:val="24"/>
          <w:lang w:val="en-GB"/>
        </w:rPr>
        <w:t xml:space="preserve">. </w:t>
      </w:r>
      <w:r w:rsidR="008845FD" w:rsidRPr="003A2939">
        <w:rPr>
          <w:rFonts w:asciiTheme="majorBidi" w:hAnsiTheme="majorBidi" w:cstheme="majorBidi"/>
          <w:sz w:val="24"/>
          <w:szCs w:val="24"/>
          <w:lang w:val="en-GB"/>
        </w:rPr>
        <w:t xml:space="preserve">For </w:t>
      </w:r>
      <w:r w:rsidR="00CE5EAE" w:rsidRPr="003A2939">
        <w:rPr>
          <w:rFonts w:asciiTheme="majorBidi" w:hAnsiTheme="majorBidi" w:cstheme="majorBidi"/>
          <w:sz w:val="24"/>
          <w:szCs w:val="24"/>
          <w:lang w:val="en-GB"/>
        </w:rPr>
        <w:t>W</w:t>
      </w:r>
      <w:r w:rsidR="008845FD" w:rsidRPr="003A2939">
        <w:rPr>
          <w:rFonts w:asciiTheme="majorBidi" w:hAnsiTheme="majorBidi" w:cstheme="majorBidi"/>
          <w:sz w:val="24"/>
          <w:szCs w:val="24"/>
          <w:lang w:val="en-GB"/>
        </w:rPr>
        <w:t>ave 1</w:t>
      </w:r>
      <w:r w:rsidR="00BE752A" w:rsidRPr="003A2939">
        <w:rPr>
          <w:rFonts w:asciiTheme="majorBidi" w:hAnsiTheme="majorBidi" w:cstheme="majorBidi"/>
          <w:sz w:val="24"/>
          <w:szCs w:val="24"/>
          <w:lang w:val="en-GB"/>
        </w:rPr>
        <w:t xml:space="preserve"> (T1)</w:t>
      </w:r>
      <w:r w:rsidR="008845FD" w:rsidRPr="003A2939">
        <w:rPr>
          <w:rFonts w:asciiTheme="majorBidi" w:hAnsiTheme="majorBidi" w:cstheme="majorBidi"/>
          <w:sz w:val="24"/>
          <w:szCs w:val="24"/>
          <w:lang w:val="en-GB"/>
        </w:rPr>
        <w:t xml:space="preserve">, </w:t>
      </w:r>
      <w:r w:rsidR="00EF6D5D">
        <w:rPr>
          <w:rFonts w:asciiTheme="majorBidi" w:hAnsiTheme="majorBidi" w:cstheme="majorBidi"/>
          <w:sz w:val="24"/>
          <w:szCs w:val="24"/>
          <w:lang w:val="en-GB"/>
        </w:rPr>
        <w:t>attrition</w:t>
      </w:r>
      <w:r w:rsidR="00DA2CA1" w:rsidRPr="003A2939">
        <w:rPr>
          <w:rFonts w:asciiTheme="majorBidi" w:hAnsiTheme="majorBidi" w:cstheme="majorBidi"/>
          <w:sz w:val="24"/>
          <w:szCs w:val="24"/>
          <w:lang w:val="en-GB"/>
        </w:rPr>
        <w:t xml:space="preserve"> </w:t>
      </w:r>
      <w:r w:rsidR="00355F2B" w:rsidRPr="003A2939">
        <w:rPr>
          <w:rFonts w:asciiTheme="majorBidi" w:hAnsiTheme="majorBidi" w:cstheme="majorBidi"/>
          <w:sz w:val="24"/>
          <w:szCs w:val="24"/>
          <w:lang w:val="en-GB"/>
        </w:rPr>
        <w:t xml:space="preserve">was </w:t>
      </w:r>
      <w:r w:rsidR="00DA2CA1" w:rsidRPr="003A2939">
        <w:rPr>
          <w:rFonts w:asciiTheme="majorBidi" w:hAnsiTheme="majorBidi" w:cstheme="majorBidi"/>
          <w:sz w:val="24"/>
          <w:szCs w:val="24"/>
          <w:lang w:val="en-GB"/>
        </w:rPr>
        <w:t>563 (22.5%)</w:t>
      </w:r>
      <w:r w:rsidR="00355F2B" w:rsidRPr="003A2939">
        <w:rPr>
          <w:rFonts w:asciiTheme="majorBidi" w:hAnsiTheme="majorBidi" w:cstheme="majorBidi"/>
          <w:sz w:val="24"/>
          <w:szCs w:val="24"/>
          <w:lang w:val="en-GB"/>
        </w:rPr>
        <w:t xml:space="preserve"> </w:t>
      </w:r>
      <w:r w:rsidR="00DA2CA1" w:rsidRPr="003A2939">
        <w:rPr>
          <w:rFonts w:asciiTheme="majorBidi" w:hAnsiTheme="majorBidi" w:cstheme="majorBidi"/>
          <w:sz w:val="24"/>
          <w:szCs w:val="24"/>
          <w:lang w:val="en-GB"/>
        </w:rPr>
        <w:t>result</w:t>
      </w:r>
      <w:r w:rsidR="00355F2B" w:rsidRPr="003A2939">
        <w:rPr>
          <w:rFonts w:asciiTheme="majorBidi" w:hAnsiTheme="majorBidi" w:cstheme="majorBidi"/>
          <w:sz w:val="24"/>
          <w:szCs w:val="24"/>
          <w:lang w:val="en-GB"/>
        </w:rPr>
        <w:t>ing</w:t>
      </w:r>
      <w:r w:rsidR="00DA2CA1" w:rsidRPr="003A2939">
        <w:rPr>
          <w:rFonts w:asciiTheme="majorBidi" w:hAnsiTheme="majorBidi" w:cstheme="majorBidi"/>
          <w:sz w:val="24"/>
          <w:szCs w:val="24"/>
          <w:lang w:val="en-GB"/>
        </w:rPr>
        <w:t xml:space="preserve"> in </w:t>
      </w:r>
      <w:r w:rsidR="00E62469" w:rsidRPr="003A2939">
        <w:rPr>
          <w:rFonts w:asciiTheme="majorBidi" w:hAnsiTheme="majorBidi" w:cstheme="majorBidi"/>
          <w:i/>
          <w:iCs/>
          <w:sz w:val="24"/>
          <w:szCs w:val="24"/>
          <w:lang w:val="en-GB"/>
        </w:rPr>
        <w:t>N</w:t>
      </w:r>
      <w:r w:rsidR="00355F2B" w:rsidRPr="003A2939">
        <w:rPr>
          <w:rFonts w:asciiTheme="majorBidi" w:hAnsiTheme="majorBidi" w:cstheme="majorBidi"/>
          <w:sz w:val="24"/>
          <w:szCs w:val="24"/>
          <w:lang w:val="en-GB"/>
        </w:rPr>
        <w:t xml:space="preserve"> = </w:t>
      </w:r>
      <w:r w:rsidR="00DA2CA1" w:rsidRPr="003A2939">
        <w:rPr>
          <w:rFonts w:asciiTheme="majorBidi" w:hAnsiTheme="majorBidi" w:cstheme="majorBidi"/>
          <w:sz w:val="24"/>
          <w:szCs w:val="24"/>
          <w:lang w:val="en-GB"/>
        </w:rPr>
        <w:t>1</w:t>
      </w:r>
      <w:r w:rsidR="00CE5EAE" w:rsidRPr="003A2939">
        <w:rPr>
          <w:rFonts w:asciiTheme="majorBidi" w:hAnsiTheme="majorBidi" w:cstheme="majorBidi"/>
          <w:sz w:val="24"/>
          <w:szCs w:val="24"/>
          <w:lang w:val="en-GB"/>
        </w:rPr>
        <w:t>,</w:t>
      </w:r>
      <w:r w:rsidR="00DA2CA1" w:rsidRPr="003A2939">
        <w:rPr>
          <w:rFonts w:asciiTheme="majorBidi" w:hAnsiTheme="majorBidi" w:cstheme="majorBidi"/>
          <w:sz w:val="24"/>
          <w:szCs w:val="24"/>
          <w:lang w:val="en-GB"/>
        </w:rPr>
        <w:t>934</w:t>
      </w:r>
      <w:r w:rsidR="00C61734" w:rsidRPr="003A2939">
        <w:rPr>
          <w:rFonts w:asciiTheme="majorBidi" w:hAnsiTheme="majorBidi" w:cstheme="majorBidi"/>
          <w:sz w:val="24"/>
          <w:szCs w:val="24"/>
          <w:lang w:val="en-GB"/>
        </w:rPr>
        <w:t xml:space="preserve">. </w:t>
      </w:r>
      <w:r w:rsidR="00E92C89" w:rsidRPr="003A2939">
        <w:rPr>
          <w:rFonts w:asciiTheme="majorBidi" w:hAnsiTheme="majorBidi" w:cstheme="majorBidi"/>
          <w:sz w:val="24"/>
          <w:szCs w:val="24"/>
          <w:lang w:val="en-GB"/>
        </w:rPr>
        <w:t>Of these participants, 1,918</w:t>
      </w:r>
      <w:r w:rsidR="00EF58EB" w:rsidRPr="003A2939">
        <w:rPr>
          <w:rFonts w:asciiTheme="majorBidi" w:hAnsiTheme="majorBidi" w:cstheme="majorBidi"/>
          <w:sz w:val="24"/>
          <w:szCs w:val="24"/>
          <w:lang w:val="en-GB"/>
        </w:rPr>
        <w:t xml:space="preserve"> were approached to </w:t>
      </w:r>
      <w:r w:rsidR="00F04E4D" w:rsidRPr="003A2939">
        <w:rPr>
          <w:rFonts w:asciiTheme="majorBidi" w:hAnsiTheme="majorBidi" w:cstheme="majorBidi"/>
          <w:sz w:val="24"/>
          <w:szCs w:val="24"/>
          <w:lang w:val="en-GB"/>
        </w:rPr>
        <w:t xml:space="preserve">take part </w:t>
      </w:r>
      <w:r w:rsidR="00EF58EB" w:rsidRPr="003A2939">
        <w:rPr>
          <w:rFonts w:asciiTheme="majorBidi" w:hAnsiTheme="majorBidi" w:cstheme="majorBidi"/>
          <w:sz w:val="24"/>
          <w:szCs w:val="24"/>
          <w:lang w:val="en-GB"/>
        </w:rPr>
        <w:t xml:space="preserve">in </w:t>
      </w:r>
      <w:r w:rsidR="00CE5EAE" w:rsidRPr="003A2939">
        <w:rPr>
          <w:rFonts w:asciiTheme="majorBidi" w:hAnsiTheme="majorBidi" w:cstheme="majorBidi"/>
          <w:sz w:val="24"/>
          <w:szCs w:val="24"/>
          <w:lang w:val="en-GB"/>
        </w:rPr>
        <w:t>W</w:t>
      </w:r>
      <w:r w:rsidR="00EF58EB" w:rsidRPr="003A2939">
        <w:rPr>
          <w:rFonts w:asciiTheme="majorBidi" w:hAnsiTheme="majorBidi" w:cstheme="majorBidi"/>
          <w:sz w:val="24"/>
          <w:szCs w:val="24"/>
          <w:lang w:val="en-GB"/>
        </w:rPr>
        <w:t>ave 2</w:t>
      </w:r>
      <w:r w:rsidR="00BE752A" w:rsidRPr="003A2939">
        <w:rPr>
          <w:rFonts w:asciiTheme="majorBidi" w:hAnsiTheme="majorBidi" w:cstheme="majorBidi"/>
          <w:sz w:val="24"/>
          <w:szCs w:val="24"/>
          <w:lang w:val="en-GB"/>
        </w:rPr>
        <w:t xml:space="preserve"> (T2)</w:t>
      </w:r>
      <w:r w:rsidR="008845FD" w:rsidRPr="003A2939">
        <w:rPr>
          <w:rFonts w:asciiTheme="majorBidi" w:hAnsiTheme="majorBidi" w:cstheme="majorBidi"/>
          <w:sz w:val="24"/>
          <w:szCs w:val="24"/>
          <w:lang w:val="en-GB"/>
        </w:rPr>
        <w:t>,</w:t>
      </w:r>
      <w:r w:rsidR="00355F2B" w:rsidRPr="003A2939">
        <w:rPr>
          <w:rFonts w:asciiTheme="majorBidi" w:hAnsiTheme="majorBidi" w:cstheme="majorBidi"/>
          <w:sz w:val="24"/>
          <w:szCs w:val="24"/>
          <w:lang w:val="en-GB"/>
        </w:rPr>
        <w:t xml:space="preserve"> for which attrition was</w:t>
      </w:r>
      <w:r w:rsidR="00EF58EB" w:rsidRPr="003A2939">
        <w:rPr>
          <w:rFonts w:asciiTheme="majorBidi" w:hAnsiTheme="majorBidi" w:cstheme="majorBidi"/>
          <w:sz w:val="24"/>
          <w:szCs w:val="24"/>
          <w:lang w:val="en-GB"/>
        </w:rPr>
        <w:t xml:space="preserve"> 224 (11.7%)</w:t>
      </w:r>
      <w:r w:rsidR="00355F2B" w:rsidRPr="003A2939">
        <w:rPr>
          <w:rFonts w:asciiTheme="majorBidi" w:hAnsiTheme="majorBidi" w:cstheme="majorBidi"/>
          <w:sz w:val="24"/>
          <w:szCs w:val="24"/>
          <w:lang w:val="en-GB"/>
        </w:rPr>
        <w:t xml:space="preserve"> resulting in</w:t>
      </w:r>
      <w:r w:rsidR="00EF58EB" w:rsidRPr="003A2939">
        <w:rPr>
          <w:rFonts w:asciiTheme="majorBidi" w:hAnsiTheme="majorBidi" w:cstheme="majorBidi"/>
          <w:sz w:val="24"/>
          <w:szCs w:val="24"/>
          <w:lang w:val="en-GB"/>
        </w:rPr>
        <w:t xml:space="preserve"> </w:t>
      </w:r>
      <w:r w:rsidR="00355F2B" w:rsidRPr="003A2939">
        <w:rPr>
          <w:rFonts w:asciiTheme="majorBidi" w:hAnsiTheme="majorBidi" w:cstheme="majorBidi"/>
          <w:i/>
          <w:iCs/>
          <w:sz w:val="24"/>
          <w:szCs w:val="24"/>
          <w:lang w:val="en-GB"/>
        </w:rPr>
        <w:t>N</w:t>
      </w:r>
      <w:r w:rsidR="00355F2B" w:rsidRPr="003A2939">
        <w:rPr>
          <w:rFonts w:asciiTheme="majorBidi" w:hAnsiTheme="majorBidi" w:cstheme="majorBidi"/>
          <w:sz w:val="24"/>
          <w:szCs w:val="24"/>
          <w:lang w:val="en-GB"/>
        </w:rPr>
        <w:t xml:space="preserve"> = </w:t>
      </w:r>
      <w:r w:rsidR="00EF58EB" w:rsidRPr="003A2939">
        <w:rPr>
          <w:rFonts w:asciiTheme="majorBidi" w:hAnsiTheme="majorBidi" w:cstheme="majorBidi"/>
          <w:sz w:val="24"/>
          <w:szCs w:val="24"/>
          <w:lang w:val="en-GB"/>
        </w:rPr>
        <w:t>1</w:t>
      </w:r>
      <w:r w:rsidR="00CE5EAE" w:rsidRPr="003A2939">
        <w:rPr>
          <w:rFonts w:asciiTheme="majorBidi" w:hAnsiTheme="majorBidi" w:cstheme="majorBidi"/>
          <w:sz w:val="24"/>
          <w:szCs w:val="24"/>
          <w:lang w:val="en-GB"/>
        </w:rPr>
        <w:t>,</w:t>
      </w:r>
      <w:r w:rsidR="00EF58EB" w:rsidRPr="003A2939">
        <w:rPr>
          <w:rFonts w:asciiTheme="majorBidi" w:hAnsiTheme="majorBidi" w:cstheme="majorBidi"/>
          <w:sz w:val="24"/>
          <w:szCs w:val="24"/>
          <w:lang w:val="en-GB"/>
        </w:rPr>
        <w:t xml:space="preserve">694. </w:t>
      </w:r>
      <w:r w:rsidR="003846A7" w:rsidRPr="003A2939">
        <w:rPr>
          <w:rFonts w:asciiTheme="majorBidi" w:hAnsiTheme="majorBidi" w:cstheme="majorBidi"/>
          <w:sz w:val="24"/>
          <w:szCs w:val="24"/>
          <w:lang w:val="en-GB"/>
        </w:rPr>
        <w:t>For Wave 3</w:t>
      </w:r>
      <w:r w:rsidR="00BE752A" w:rsidRPr="003A2939">
        <w:rPr>
          <w:rFonts w:asciiTheme="majorBidi" w:hAnsiTheme="majorBidi" w:cstheme="majorBidi"/>
          <w:sz w:val="24"/>
          <w:szCs w:val="24"/>
          <w:lang w:val="en-GB"/>
        </w:rPr>
        <w:t xml:space="preserve"> (T3)</w:t>
      </w:r>
      <w:r w:rsidR="003846A7" w:rsidRPr="003A2939">
        <w:rPr>
          <w:rFonts w:asciiTheme="majorBidi" w:hAnsiTheme="majorBidi" w:cstheme="majorBidi"/>
          <w:sz w:val="24"/>
          <w:szCs w:val="24"/>
          <w:lang w:val="en-GB"/>
        </w:rPr>
        <w:t xml:space="preserve">, </w:t>
      </w:r>
      <w:r w:rsidR="00D050A8" w:rsidRPr="003A2939">
        <w:rPr>
          <w:rFonts w:asciiTheme="majorBidi" w:hAnsiTheme="majorBidi" w:cstheme="majorBidi"/>
          <w:sz w:val="24"/>
          <w:szCs w:val="24"/>
          <w:lang w:val="en-GB"/>
        </w:rPr>
        <w:t xml:space="preserve">1,594 panel members who </w:t>
      </w:r>
      <w:r w:rsidRPr="003A2939">
        <w:rPr>
          <w:rFonts w:asciiTheme="majorBidi" w:hAnsiTheme="majorBidi" w:cstheme="majorBidi"/>
          <w:sz w:val="24"/>
          <w:szCs w:val="24"/>
          <w:lang w:val="en-GB"/>
        </w:rPr>
        <w:t>took part in</w:t>
      </w:r>
      <w:r w:rsidR="00FE0E0F" w:rsidRPr="003A2939">
        <w:rPr>
          <w:rFonts w:asciiTheme="majorBidi" w:hAnsiTheme="majorBidi" w:cstheme="majorBidi"/>
          <w:sz w:val="24"/>
          <w:szCs w:val="24"/>
          <w:lang w:val="en-GB"/>
        </w:rPr>
        <w:t xml:space="preserve"> T2</w:t>
      </w:r>
      <w:r w:rsidR="00411B7D" w:rsidRPr="003A2939">
        <w:rPr>
          <w:rFonts w:asciiTheme="majorBidi" w:hAnsiTheme="majorBidi" w:cstheme="majorBidi"/>
          <w:sz w:val="24"/>
          <w:szCs w:val="24"/>
          <w:lang w:val="en-GB"/>
        </w:rPr>
        <w:t xml:space="preserve"> were approached</w:t>
      </w:r>
      <w:r w:rsidRPr="003A2939">
        <w:rPr>
          <w:rFonts w:asciiTheme="majorBidi" w:hAnsiTheme="majorBidi" w:cstheme="majorBidi"/>
          <w:sz w:val="24"/>
          <w:szCs w:val="24"/>
          <w:lang w:val="en-GB"/>
        </w:rPr>
        <w:t>; here,</w:t>
      </w:r>
      <w:r w:rsidR="0087785C" w:rsidRPr="003A2939">
        <w:rPr>
          <w:rFonts w:asciiTheme="majorBidi" w:hAnsiTheme="majorBidi" w:cstheme="majorBidi"/>
          <w:sz w:val="24"/>
          <w:szCs w:val="24"/>
          <w:lang w:val="en-GB"/>
        </w:rPr>
        <w:t xml:space="preserve"> attrition was </w:t>
      </w:r>
      <w:r w:rsidR="009E7E12" w:rsidRPr="003A2939">
        <w:rPr>
          <w:rFonts w:asciiTheme="majorBidi" w:hAnsiTheme="majorBidi" w:cstheme="majorBidi"/>
          <w:sz w:val="24"/>
          <w:szCs w:val="24"/>
          <w:lang w:val="en-GB"/>
        </w:rPr>
        <w:t>1</w:t>
      </w:r>
      <w:r w:rsidR="00D95454" w:rsidRPr="003A2939">
        <w:rPr>
          <w:rFonts w:asciiTheme="majorBidi" w:hAnsiTheme="majorBidi" w:cstheme="majorBidi"/>
          <w:sz w:val="24"/>
          <w:szCs w:val="24"/>
          <w:lang w:val="en-GB"/>
        </w:rPr>
        <w:t>05</w:t>
      </w:r>
      <w:r w:rsidR="009E7E12" w:rsidRPr="003A2939">
        <w:rPr>
          <w:rFonts w:asciiTheme="majorBidi" w:hAnsiTheme="majorBidi" w:cstheme="majorBidi"/>
          <w:sz w:val="24"/>
          <w:szCs w:val="24"/>
          <w:lang w:val="en-GB"/>
        </w:rPr>
        <w:t xml:space="preserve"> (</w:t>
      </w:r>
      <w:r w:rsidR="00921938" w:rsidRPr="003A2939">
        <w:rPr>
          <w:rFonts w:asciiTheme="majorBidi" w:hAnsiTheme="majorBidi" w:cstheme="majorBidi"/>
          <w:sz w:val="24"/>
          <w:szCs w:val="24"/>
          <w:lang w:val="en-GB"/>
        </w:rPr>
        <w:t>6.</w:t>
      </w:r>
      <w:r w:rsidR="00D95454" w:rsidRPr="003A2939">
        <w:rPr>
          <w:rFonts w:asciiTheme="majorBidi" w:hAnsiTheme="majorBidi" w:cstheme="majorBidi"/>
          <w:sz w:val="24"/>
          <w:szCs w:val="24"/>
          <w:lang w:val="en-GB"/>
        </w:rPr>
        <w:t>6</w:t>
      </w:r>
      <w:r w:rsidR="00921938" w:rsidRPr="003A2939">
        <w:rPr>
          <w:rFonts w:asciiTheme="majorBidi" w:hAnsiTheme="majorBidi" w:cstheme="majorBidi"/>
          <w:sz w:val="24"/>
          <w:szCs w:val="24"/>
          <w:lang w:val="en-GB"/>
        </w:rPr>
        <w:t>%</w:t>
      </w:r>
      <w:r w:rsidR="009E7E12" w:rsidRPr="003A2939">
        <w:rPr>
          <w:rFonts w:asciiTheme="majorBidi" w:hAnsiTheme="majorBidi" w:cstheme="majorBidi"/>
          <w:sz w:val="24"/>
          <w:szCs w:val="24"/>
          <w:lang w:val="en-GB"/>
        </w:rPr>
        <w:t xml:space="preserve">) resulting </w:t>
      </w:r>
      <w:r w:rsidR="00205F10" w:rsidRPr="003A2939">
        <w:rPr>
          <w:rFonts w:asciiTheme="majorBidi" w:hAnsiTheme="majorBidi" w:cstheme="majorBidi"/>
          <w:sz w:val="24"/>
          <w:szCs w:val="24"/>
          <w:lang w:val="en-GB"/>
        </w:rPr>
        <w:t xml:space="preserve">in </w:t>
      </w:r>
      <w:r w:rsidR="00205F10" w:rsidRPr="003A2939">
        <w:rPr>
          <w:rFonts w:asciiTheme="majorBidi" w:hAnsiTheme="majorBidi" w:cstheme="majorBidi"/>
          <w:i/>
          <w:iCs/>
          <w:sz w:val="24"/>
          <w:szCs w:val="24"/>
          <w:lang w:val="en-GB"/>
        </w:rPr>
        <w:t>N =</w:t>
      </w:r>
      <w:r w:rsidR="007630CE" w:rsidRPr="003A2939">
        <w:rPr>
          <w:rFonts w:asciiTheme="majorBidi" w:hAnsiTheme="majorBidi" w:cstheme="majorBidi"/>
          <w:i/>
          <w:iCs/>
          <w:sz w:val="24"/>
          <w:szCs w:val="24"/>
          <w:lang w:val="en-GB"/>
        </w:rPr>
        <w:t xml:space="preserve"> </w:t>
      </w:r>
      <w:r w:rsidR="007630CE" w:rsidRPr="003A2939">
        <w:rPr>
          <w:rFonts w:asciiTheme="majorBidi" w:hAnsiTheme="majorBidi" w:cstheme="majorBidi"/>
          <w:sz w:val="24"/>
          <w:szCs w:val="24"/>
          <w:lang w:val="en-GB"/>
        </w:rPr>
        <w:t>1,48</w:t>
      </w:r>
      <w:r w:rsidR="0096718D" w:rsidRPr="003A2939">
        <w:rPr>
          <w:rFonts w:asciiTheme="majorBidi" w:hAnsiTheme="majorBidi" w:cstheme="majorBidi"/>
          <w:sz w:val="24"/>
          <w:szCs w:val="24"/>
          <w:lang w:val="en-GB"/>
        </w:rPr>
        <w:t>9</w:t>
      </w:r>
      <w:r w:rsidR="007630CE" w:rsidRPr="003A2939">
        <w:rPr>
          <w:rFonts w:asciiTheme="majorBidi" w:hAnsiTheme="majorBidi" w:cstheme="majorBidi"/>
          <w:sz w:val="24"/>
          <w:szCs w:val="24"/>
          <w:lang w:val="en-GB"/>
        </w:rPr>
        <w:t>.</w:t>
      </w:r>
      <w:r w:rsidR="00201F9D" w:rsidRPr="003A2939">
        <w:rPr>
          <w:rFonts w:asciiTheme="majorBidi" w:hAnsiTheme="majorBidi" w:cstheme="majorBidi"/>
          <w:sz w:val="24"/>
          <w:szCs w:val="24"/>
          <w:lang w:val="en-GB"/>
        </w:rPr>
        <w:t xml:space="preserve"> </w:t>
      </w:r>
      <w:r w:rsidR="008B7E2F" w:rsidRPr="003A2939">
        <w:rPr>
          <w:rFonts w:asciiTheme="majorBidi" w:hAnsiTheme="majorBidi" w:cstheme="majorBidi"/>
          <w:sz w:val="24"/>
          <w:szCs w:val="24"/>
          <w:lang w:val="en-GB"/>
        </w:rPr>
        <w:t xml:space="preserve">The loss of participants </w:t>
      </w:r>
      <w:r w:rsidR="00B83232" w:rsidRPr="003A2939">
        <w:rPr>
          <w:rFonts w:asciiTheme="majorBidi" w:hAnsiTheme="majorBidi" w:cstheme="majorBidi"/>
          <w:sz w:val="24"/>
          <w:szCs w:val="24"/>
          <w:lang w:val="en-GB"/>
        </w:rPr>
        <w:t xml:space="preserve">after </w:t>
      </w:r>
      <w:r w:rsidR="00FE0E0F" w:rsidRPr="003A2939">
        <w:rPr>
          <w:rFonts w:asciiTheme="majorBidi" w:hAnsiTheme="majorBidi" w:cstheme="majorBidi"/>
          <w:sz w:val="24"/>
          <w:szCs w:val="24"/>
          <w:lang w:val="en-GB"/>
        </w:rPr>
        <w:t>T1</w:t>
      </w:r>
      <w:r w:rsidR="00B83232" w:rsidRPr="003A2939">
        <w:rPr>
          <w:rFonts w:asciiTheme="majorBidi" w:hAnsiTheme="majorBidi" w:cstheme="majorBidi"/>
          <w:sz w:val="24"/>
          <w:szCs w:val="24"/>
          <w:lang w:val="en-GB"/>
        </w:rPr>
        <w:t xml:space="preserve"> </w:t>
      </w:r>
      <w:r w:rsidRPr="003A2939">
        <w:rPr>
          <w:rFonts w:asciiTheme="majorBidi" w:hAnsiTheme="majorBidi" w:cstheme="majorBidi"/>
          <w:sz w:val="24"/>
          <w:szCs w:val="24"/>
          <w:lang w:val="en-GB"/>
        </w:rPr>
        <w:t xml:space="preserve">was due to two reasons. First, </w:t>
      </w:r>
      <w:r w:rsidR="006838DE" w:rsidRPr="003A2939">
        <w:rPr>
          <w:rFonts w:asciiTheme="majorBidi" w:hAnsiTheme="majorBidi" w:cstheme="majorBidi"/>
          <w:sz w:val="24"/>
          <w:szCs w:val="24"/>
          <w:lang w:val="en-GB"/>
        </w:rPr>
        <w:t>1</w:t>
      </w:r>
      <w:r w:rsidR="00316EE5" w:rsidRPr="003A2939">
        <w:rPr>
          <w:rFonts w:asciiTheme="majorBidi" w:hAnsiTheme="majorBidi" w:cstheme="majorBidi"/>
          <w:sz w:val="24"/>
          <w:szCs w:val="24"/>
          <w:lang w:val="en-GB"/>
        </w:rPr>
        <w:t>16</w:t>
      </w:r>
      <w:r w:rsidR="00AA16B7" w:rsidRPr="003A2939">
        <w:rPr>
          <w:rFonts w:asciiTheme="majorBidi" w:hAnsiTheme="majorBidi" w:cstheme="majorBidi"/>
          <w:sz w:val="24"/>
          <w:szCs w:val="24"/>
          <w:lang w:val="en-GB"/>
        </w:rPr>
        <w:t xml:space="preserve"> </w:t>
      </w:r>
      <w:r w:rsidR="0091235E" w:rsidRPr="003A2939">
        <w:rPr>
          <w:rFonts w:asciiTheme="majorBidi" w:hAnsiTheme="majorBidi" w:cstheme="majorBidi"/>
          <w:sz w:val="24"/>
          <w:szCs w:val="24"/>
          <w:lang w:val="en-GB"/>
        </w:rPr>
        <w:t>(</w:t>
      </w:r>
      <w:r w:rsidR="00484DB1" w:rsidRPr="003A2939">
        <w:rPr>
          <w:rFonts w:asciiTheme="majorBidi" w:hAnsiTheme="majorBidi" w:cstheme="majorBidi"/>
          <w:sz w:val="24"/>
          <w:szCs w:val="24"/>
          <w:lang w:val="en-GB"/>
        </w:rPr>
        <w:t>6.0%</w:t>
      </w:r>
      <w:r w:rsidR="0091235E" w:rsidRPr="003A2939">
        <w:rPr>
          <w:rFonts w:asciiTheme="majorBidi" w:hAnsiTheme="majorBidi" w:cstheme="majorBidi"/>
          <w:sz w:val="24"/>
          <w:szCs w:val="24"/>
          <w:lang w:val="en-GB"/>
        </w:rPr>
        <w:t xml:space="preserve">) </w:t>
      </w:r>
      <w:r w:rsidR="00AA16B7" w:rsidRPr="003A2939">
        <w:rPr>
          <w:rFonts w:asciiTheme="majorBidi" w:hAnsiTheme="majorBidi" w:cstheme="majorBidi"/>
          <w:sz w:val="24"/>
          <w:szCs w:val="24"/>
          <w:lang w:val="en-GB"/>
        </w:rPr>
        <w:t xml:space="preserve">participants were not selected </w:t>
      </w:r>
      <w:r w:rsidR="00CE49F4" w:rsidRPr="003A2939">
        <w:rPr>
          <w:rFonts w:asciiTheme="majorBidi" w:hAnsiTheme="majorBidi" w:cstheme="majorBidi"/>
          <w:sz w:val="24"/>
          <w:szCs w:val="24"/>
          <w:lang w:val="en-GB"/>
        </w:rPr>
        <w:t xml:space="preserve">by </w:t>
      </w:r>
      <w:r w:rsidRPr="003A2939">
        <w:rPr>
          <w:rFonts w:asciiTheme="majorBidi" w:hAnsiTheme="majorBidi" w:cstheme="majorBidi"/>
          <w:sz w:val="24"/>
          <w:szCs w:val="24"/>
          <w:lang w:val="en-GB"/>
        </w:rPr>
        <w:t>the LISS panel</w:t>
      </w:r>
      <w:r w:rsidRPr="003A2939" w:rsidDel="00E35AB9">
        <w:rPr>
          <w:rFonts w:asciiTheme="majorBidi" w:hAnsiTheme="majorBidi" w:cstheme="majorBidi"/>
          <w:sz w:val="24"/>
          <w:szCs w:val="24"/>
          <w:lang w:val="en-GB"/>
        </w:rPr>
        <w:t xml:space="preserve"> </w:t>
      </w:r>
      <w:r w:rsidR="000B05C3" w:rsidRPr="003A2939">
        <w:rPr>
          <w:rFonts w:asciiTheme="majorBidi" w:hAnsiTheme="majorBidi" w:cstheme="majorBidi"/>
          <w:sz w:val="24"/>
          <w:szCs w:val="24"/>
          <w:lang w:val="en-GB"/>
        </w:rPr>
        <w:t xml:space="preserve">for a </w:t>
      </w:r>
      <w:r w:rsidR="00FE0E0F" w:rsidRPr="003A2939">
        <w:rPr>
          <w:rFonts w:asciiTheme="majorBidi" w:hAnsiTheme="majorBidi" w:cstheme="majorBidi"/>
          <w:sz w:val="24"/>
          <w:szCs w:val="24"/>
          <w:lang w:val="en-GB"/>
        </w:rPr>
        <w:t>follow-up</w:t>
      </w:r>
      <w:r w:rsidR="000B05C3" w:rsidRPr="003A2939">
        <w:rPr>
          <w:rFonts w:asciiTheme="majorBidi" w:hAnsiTheme="majorBidi" w:cstheme="majorBidi"/>
          <w:sz w:val="24"/>
          <w:szCs w:val="24"/>
          <w:lang w:val="en-GB"/>
        </w:rPr>
        <w:t xml:space="preserve"> wave</w:t>
      </w:r>
      <w:r w:rsidRPr="003A2939">
        <w:rPr>
          <w:rFonts w:asciiTheme="majorBidi" w:hAnsiTheme="majorBidi" w:cstheme="majorBidi"/>
          <w:sz w:val="24"/>
          <w:szCs w:val="24"/>
          <w:lang w:val="en-GB"/>
        </w:rPr>
        <w:t>. Second,</w:t>
      </w:r>
      <w:r w:rsidR="0091235E" w:rsidRPr="003A2939">
        <w:rPr>
          <w:rFonts w:asciiTheme="majorBidi" w:hAnsiTheme="majorBidi" w:cstheme="majorBidi"/>
          <w:sz w:val="24"/>
          <w:szCs w:val="24"/>
          <w:lang w:val="en-GB"/>
        </w:rPr>
        <w:t xml:space="preserve"> </w:t>
      </w:r>
      <w:r w:rsidR="00A56626" w:rsidRPr="003A2939">
        <w:rPr>
          <w:rFonts w:asciiTheme="majorBidi" w:hAnsiTheme="majorBidi" w:cstheme="majorBidi"/>
          <w:sz w:val="24"/>
          <w:szCs w:val="24"/>
          <w:lang w:val="en-GB"/>
        </w:rPr>
        <w:t>329</w:t>
      </w:r>
      <w:r w:rsidR="0082194F" w:rsidRPr="003A2939">
        <w:rPr>
          <w:rFonts w:asciiTheme="majorBidi" w:hAnsiTheme="majorBidi" w:cstheme="majorBidi"/>
          <w:sz w:val="24"/>
          <w:szCs w:val="24"/>
          <w:lang w:val="en-GB"/>
        </w:rPr>
        <w:t xml:space="preserve"> participants (17.</w:t>
      </w:r>
      <w:r w:rsidR="00AF38E6" w:rsidRPr="003A2939">
        <w:rPr>
          <w:rFonts w:asciiTheme="majorBidi" w:hAnsiTheme="majorBidi" w:cstheme="majorBidi"/>
          <w:sz w:val="24"/>
          <w:szCs w:val="24"/>
          <w:lang w:val="en-GB"/>
        </w:rPr>
        <w:t>0</w:t>
      </w:r>
      <w:r w:rsidR="0082194F" w:rsidRPr="003A2939">
        <w:rPr>
          <w:rFonts w:asciiTheme="majorBidi" w:hAnsiTheme="majorBidi" w:cstheme="majorBidi"/>
          <w:sz w:val="24"/>
          <w:szCs w:val="24"/>
          <w:lang w:val="en-GB"/>
        </w:rPr>
        <w:t>%) dropped out</w:t>
      </w:r>
      <w:r w:rsidR="008845FD" w:rsidRPr="003A2939">
        <w:rPr>
          <w:rFonts w:asciiTheme="majorBidi" w:hAnsiTheme="majorBidi" w:cstheme="majorBidi"/>
          <w:sz w:val="24"/>
          <w:szCs w:val="24"/>
          <w:lang w:val="en-GB"/>
        </w:rPr>
        <w:t>.</w:t>
      </w:r>
      <w:r w:rsidR="005C68DC" w:rsidRPr="003A2939">
        <w:rPr>
          <w:rFonts w:asciiTheme="majorBidi" w:hAnsiTheme="majorBidi" w:cstheme="majorBidi"/>
          <w:sz w:val="24"/>
          <w:szCs w:val="24"/>
          <w:vertAlign w:val="superscript"/>
          <w:lang w:val="en-GB"/>
        </w:rPr>
        <w:t>2</w:t>
      </w:r>
      <w:r w:rsidR="00A60082" w:rsidRPr="003A2939">
        <w:rPr>
          <w:rFonts w:asciiTheme="majorBidi" w:hAnsiTheme="majorBidi" w:cstheme="majorBidi"/>
          <w:sz w:val="24"/>
          <w:szCs w:val="24"/>
          <w:vertAlign w:val="superscript"/>
          <w:lang w:val="en-GB"/>
        </w:rPr>
        <w:t xml:space="preserve"> </w:t>
      </w:r>
      <w:r w:rsidR="00A60082" w:rsidRPr="003A2939">
        <w:rPr>
          <w:rFonts w:asciiTheme="majorBidi" w:hAnsiTheme="majorBidi" w:cstheme="majorBidi"/>
          <w:sz w:val="24"/>
          <w:szCs w:val="24"/>
          <w:lang w:val="en-GB"/>
        </w:rPr>
        <w:t xml:space="preserve">In </w:t>
      </w:r>
      <w:r w:rsidRPr="003A2939">
        <w:rPr>
          <w:rFonts w:asciiTheme="majorBidi" w:hAnsiTheme="majorBidi" w:cstheme="majorBidi"/>
          <w:sz w:val="24"/>
          <w:szCs w:val="24"/>
          <w:lang w:val="en-GB"/>
        </w:rPr>
        <w:t>total</w:t>
      </w:r>
      <w:r w:rsidR="00A60082" w:rsidRPr="003A2939">
        <w:rPr>
          <w:rFonts w:asciiTheme="majorBidi" w:hAnsiTheme="majorBidi" w:cstheme="majorBidi"/>
          <w:sz w:val="24"/>
          <w:szCs w:val="24"/>
          <w:lang w:val="en-GB"/>
        </w:rPr>
        <w:t>, 1,489 participants</w:t>
      </w:r>
      <w:r w:rsidRPr="003A2939">
        <w:rPr>
          <w:rFonts w:asciiTheme="majorBidi" w:hAnsiTheme="majorBidi" w:cstheme="majorBidi"/>
          <w:sz w:val="24"/>
          <w:szCs w:val="24"/>
          <w:lang w:val="en-GB"/>
        </w:rPr>
        <w:t>—</w:t>
      </w:r>
      <w:r w:rsidR="00A60082" w:rsidRPr="003A2939">
        <w:rPr>
          <w:rFonts w:asciiTheme="majorBidi" w:hAnsiTheme="majorBidi" w:cstheme="majorBidi"/>
          <w:sz w:val="24"/>
          <w:szCs w:val="24"/>
          <w:lang w:val="en-GB"/>
        </w:rPr>
        <w:t>our final sample</w:t>
      </w:r>
      <w:r w:rsidRPr="003A2939">
        <w:rPr>
          <w:rFonts w:asciiTheme="majorBidi" w:hAnsiTheme="majorBidi" w:cstheme="majorBidi"/>
          <w:sz w:val="24"/>
          <w:szCs w:val="24"/>
          <w:lang w:val="en-GB"/>
        </w:rPr>
        <w:t>—</w:t>
      </w:r>
      <w:r w:rsidR="00A60082" w:rsidRPr="003A2939">
        <w:rPr>
          <w:rFonts w:asciiTheme="majorBidi" w:hAnsiTheme="majorBidi" w:cstheme="majorBidi"/>
          <w:sz w:val="24"/>
          <w:szCs w:val="24"/>
          <w:lang w:val="en-GB"/>
        </w:rPr>
        <w:t xml:space="preserve">completed all </w:t>
      </w:r>
      <w:r w:rsidRPr="003A2939">
        <w:rPr>
          <w:rFonts w:asciiTheme="majorBidi" w:hAnsiTheme="majorBidi" w:cstheme="majorBidi"/>
          <w:sz w:val="24"/>
          <w:szCs w:val="24"/>
          <w:lang w:val="en-GB"/>
        </w:rPr>
        <w:t xml:space="preserve">three </w:t>
      </w:r>
      <w:r w:rsidR="00A60082" w:rsidRPr="003A2939">
        <w:rPr>
          <w:rFonts w:asciiTheme="majorBidi" w:hAnsiTheme="majorBidi" w:cstheme="majorBidi"/>
          <w:sz w:val="24"/>
          <w:szCs w:val="24"/>
          <w:lang w:val="en-GB"/>
        </w:rPr>
        <w:t>waves.</w:t>
      </w:r>
    </w:p>
    <w:p w14:paraId="6A2214D6" w14:textId="3E818E90" w:rsidR="0033773C" w:rsidRPr="003A2939" w:rsidRDefault="00F5670B"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The characteristics of this sample closely match</w:t>
      </w:r>
      <w:r w:rsidR="007D6021" w:rsidRPr="003A2939">
        <w:rPr>
          <w:rFonts w:asciiTheme="majorBidi" w:hAnsiTheme="majorBidi" w:cstheme="majorBidi"/>
          <w:sz w:val="24"/>
          <w:szCs w:val="24"/>
          <w:lang w:val="en-GB"/>
        </w:rPr>
        <w:t>ed</w:t>
      </w:r>
      <w:r w:rsidRPr="003A2939">
        <w:rPr>
          <w:rFonts w:asciiTheme="majorBidi" w:hAnsiTheme="majorBidi" w:cstheme="majorBidi"/>
          <w:sz w:val="24"/>
          <w:szCs w:val="24"/>
          <w:lang w:val="en-GB"/>
        </w:rPr>
        <w:t xml:space="preserve"> those of the native Dutch</w:t>
      </w:r>
      <w:r w:rsidR="00914094" w:rsidRPr="003A2939">
        <w:rPr>
          <w:rFonts w:asciiTheme="majorBidi" w:hAnsiTheme="majorBidi" w:cstheme="majorBidi"/>
          <w:sz w:val="24"/>
          <w:szCs w:val="24"/>
          <w:lang w:val="en-GB"/>
        </w:rPr>
        <w:t xml:space="preserve"> adult</w:t>
      </w:r>
      <w:r w:rsidRPr="003A2939">
        <w:rPr>
          <w:rFonts w:asciiTheme="majorBidi" w:hAnsiTheme="majorBidi" w:cstheme="majorBidi"/>
          <w:sz w:val="24"/>
          <w:szCs w:val="24"/>
          <w:lang w:val="en-GB"/>
        </w:rPr>
        <w:t xml:space="preserve"> population. The sample consisted of 5</w:t>
      </w:r>
      <w:r w:rsidR="004E7BD8" w:rsidRPr="003A2939">
        <w:rPr>
          <w:rFonts w:asciiTheme="majorBidi" w:hAnsiTheme="majorBidi" w:cstheme="majorBidi"/>
          <w:sz w:val="24"/>
          <w:szCs w:val="24"/>
          <w:lang w:val="en-GB"/>
        </w:rPr>
        <w:t>1</w:t>
      </w:r>
      <w:r w:rsidRPr="003A2939">
        <w:rPr>
          <w:rFonts w:asciiTheme="majorBidi" w:hAnsiTheme="majorBidi" w:cstheme="majorBidi"/>
          <w:sz w:val="24"/>
          <w:szCs w:val="24"/>
          <w:lang w:val="en-GB"/>
        </w:rPr>
        <w:t>.</w:t>
      </w:r>
      <w:r w:rsidR="004E7BD8" w:rsidRPr="003A2939">
        <w:rPr>
          <w:rFonts w:asciiTheme="majorBidi" w:hAnsiTheme="majorBidi" w:cstheme="majorBidi"/>
          <w:sz w:val="24"/>
          <w:szCs w:val="24"/>
          <w:lang w:val="en-GB"/>
        </w:rPr>
        <w:t>1</w:t>
      </w:r>
      <w:r w:rsidRPr="003A2939">
        <w:rPr>
          <w:rFonts w:asciiTheme="majorBidi" w:hAnsiTheme="majorBidi" w:cstheme="majorBidi"/>
          <w:sz w:val="24"/>
          <w:szCs w:val="24"/>
          <w:lang w:val="en-GB"/>
        </w:rPr>
        <w:t>% men and 4</w:t>
      </w:r>
      <w:r w:rsidR="004E7BD8" w:rsidRPr="003A2939">
        <w:rPr>
          <w:rFonts w:asciiTheme="majorBidi" w:hAnsiTheme="majorBidi" w:cstheme="majorBidi"/>
          <w:sz w:val="24"/>
          <w:szCs w:val="24"/>
          <w:lang w:val="en-GB"/>
        </w:rPr>
        <w:t>8</w:t>
      </w:r>
      <w:r w:rsidRPr="003A2939">
        <w:rPr>
          <w:rFonts w:asciiTheme="majorBidi" w:hAnsiTheme="majorBidi" w:cstheme="majorBidi"/>
          <w:sz w:val="24"/>
          <w:szCs w:val="24"/>
          <w:lang w:val="en-GB"/>
        </w:rPr>
        <w:t>.</w:t>
      </w:r>
      <w:r w:rsidR="004E7BD8" w:rsidRPr="003A2939">
        <w:rPr>
          <w:rFonts w:asciiTheme="majorBidi" w:hAnsiTheme="majorBidi" w:cstheme="majorBidi"/>
          <w:sz w:val="24"/>
          <w:szCs w:val="24"/>
          <w:lang w:val="en-GB"/>
        </w:rPr>
        <w:t>9</w:t>
      </w:r>
      <w:r w:rsidRPr="003A2939">
        <w:rPr>
          <w:rFonts w:asciiTheme="majorBidi" w:hAnsiTheme="majorBidi" w:cstheme="majorBidi"/>
          <w:sz w:val="24"/>
          <w:szCs w:val="24"/>
          <w:lang w:val="en-GB"/>
        </w:rPr>
        <w:t xml:space="preserve">% women. </w:t>
      </w:r>
      <w:r w:rsidR="00575377" w:rsidRPr="003A2939">
        <w:rPr>
          <w:rFonts w:asciiTheme="majorBidi" w:hAnsiTheme="majorBidi" w:cstheme="majorBidi"/>
          <w:sz w:val="24"/>
          <w:szCs w:val="24"/>
          <w:lang w:val="en-GB"/>
        </w:rPr>
        <w:t>A</w:t>
      </w:r>
      <w:r w:rsidRPr="003A2939">
        <w:rPr>
          <w:rFonts w:asciiTheme="majorBidi" w:hAnsiTheme="majorBidi" w:cstheme="majorBidi"/>
          <w:sz w:val="24"/>
          <w:szCs w:val="24"/>
          <w:lang w:val="en-GB"/>
        </w:rPr>
        <w:t>ge ranged between 1</w:t>
      </w:r>
      <w:r w:rsidR="00914094" w:rsidRPr="003A2939">
        <w:rPr>
          <w:rFonts w:asciiTheme="majorBidi" w:hAnsiTheme="majorBidi" w:cstheme="majorBidi"/>
          <w:sz w:val="24"/>
          <w:szCs w:val="24"/>
          <w:lang w:val="en-GB"/>
        </w:rPr>
        <w:t>6</w:t>
      </w:r>
      <w:r w:rsidRPr="003A2939">
        <w:rPr>
          <w:rFonts w:asciiTheme="majorBidi" w:hAnsiTheme="majorBidi" w:cstheme="majorBidi"/>
          <w:sz w:val="24"/>
          <w:szCs w:val="24"/>
          <w:lang w:val="en-GB"/>
        </w:rPr>
        <w:t xml:space="preserve"> and </w:t>
      </w:r>
      <w:r w:rsidR="00914094" w:rsidRPr="003A2939">
        <w:rPr>
          <w:rFonts w:asciiTheme="majorBidi" w:hAnsiTheme="majorBidi" w:cstheme="majorBidi"/>
          <w:sz w:val="24"/>
          <w:szCs w:val="24"/>
          <w:lang w:val="en-GB"/>
        </w:rPr>
        <w:t>95</w:t>
      </w:r>
      <w:r w:rsidR="00575377" w:rsidRPr="003A2939">
        <w:rPr>
          <w:rFonts w:asciiTheme="majorBidi" w:hAnsiTheme="majorBidi" w:cstheme="majorBidi"/>
          <w:sz w:val="24"/>
          <w:szCs w:val="24"/>
          <w:lang w:val="en-GB"/>
        </w:rPr>
        <w:t xml:space="preserve"> years (</w:t>
      </w:r>
      <w:r w:rsidR="00575377" w:rsidRPr="003A2939">
        <w:rPr>
          <w:rFonts w:asciiTheme="majorBidi" w:hAnsiTheme="majorBidi" w:cstheme="majorBidi"/>
          <w:i/>
          <w:iCs/>
          <w:sz w:val="24"/>
          <w:szCs w:val="24"/>
          <w:lang w:val="en-GB"/>
        </w:rPr>
        <w:t>M</w:t>
      </w:r>
      <w:r w:rsidR="00575377" w:rsidRPr="003A2939">
        <w:rPr>
          <w:rFonts w:asciiTheme="majorBidi" w:hAnsiTheme="majorBidi" w:cstheme="majorBidi"/>
          <w:sz w:val="24"/>
          <w:szCs w:val="24"/>
          <w:lang w:val="en-GB"/>
        </w:rPr>
        <w:t xml:space="preserve"> = </w:t>
      </w:r>
      <w:r w:rsidR="00914094" w:rsidRPr="003A2939">
        <w:rPr>
          <w:rFonts w:asciiTheme="majorBidi" w:hAnsiTheme="majorBidi" w:cstheme="majorBidi"/>
          <w:sz w:val="24"/>
          <w:szCs w:val="24"/>
          <w:lang w:val="en-GB"/>
        </w:rPr>
        <w:t>55.59</w:t>
      </w:r>
      <w:r w:rsidR="00575377" w:rsidRPr="003A2939">
        <w:rPr>
          <w:rFonts w:asciiTheme="majorBidi" w:hAnsiTheme="majorBidi" w:cstheme="majorBidi"/>
          <w:sz w:val="24"/>
          <w:szCs w:val="24"/>
          <w:lang w:val="en-GB"/>
        </w:rPr>
        <w:t xml:space="preserve">, </w:t>
      </w:r>
      <w:r w:rsidRPr="003A2939">
        <w:rPr>
          <w:rFonts w:asciiTheme="majorBidi" w:hAnsiTheme="majorBidi" w:cstheme="majorBidi"/>
          <w:i/>
          <w:iCs/>
          <w:sz w:val="24"/>
          <w:szCs w:val="24"/>
          <w:lang w:val="en-GB"/>
        </w:rPr>
        <w:t>SD</w:t>
      </w:r>
      <w:r w:rsidRPr="003A2939">
        <w:rPr>
          <w:rFonts w:asciiTheme="majorBidi" w:hAnsiTheme="majorBidi" w:cstheme="majorBidi"/>
          <w:sz w:val="24"/>
          <w:szCs w:val="24"/>
          <w:lang w:val="en-GB"/>
        </w:rPr>
        <w:t xml:space="preserve"> = 1</w:t>
      </w:r>
      <w:r w:rsidR="000808AE" w:rsidRPr="003A2939">
        <w:rPr>
          <w:rFonts w:asciiTheme="majorBidi" w:hAnsiTheme="majorBidi" w:cstheme="majorBidi"/>
          <w:sz w:val="24"/>
          <w:szCs w:val="24"/>
          <w:lang w:val="en-GB"/>
        </w:rPr>
        <w:t>7.14</w:t>
      </w:r>
      <w:r w:rsidRPr="003A2939">
        <w:rPr>
          <w:rFonts w:asciiTheme="majorBidi" w:hAnsiTheme="majorBidi" w:cstheme="majorBidi"/>
          <w:sz w:val="24"/>
          <w:szCs w:val="24"/>
          <w:lang w:val="en-GB"/>
        </w:rPr>
        <w:t xml:space="preserve">). Of </w:t>
      </w:r>
      <w:r w:rsidR="00575377" w:rsidRPr="003A2939">
        <w:rPr>
          <w:rFonts w:asciiTheme="majorBidi" w:hAnsiTheme="majorBidi" w:cstheme="majorBidi"/>
          <w:sz w:val="24"/>
          <w:szCs w:val="24"/>
          <w:lang w:val="en-GB"/>
        </w:rPr>
        <w:t>participants</w:t>
      </w:r>
      <w:r w:rsidRPr="003A2939">
        <w:rPr>
          <w:rFonts w:asciiTheme="majorBidi" w:hAnsiTheme="majorBidi" w:cstheme="majorBidi"/>
          <w:sz w:val="24"/>
          <w:szCs w:val="24"/>
          <w:lang w:val="en-GB"/>
        </w:rPr>
        <w:t xml:space="preserve">, </w:t>
      </w:r>
      <w:r w:rsidR="000808AE" w:rsidRPr="003A2939">
        <w:rPr>
          <w:rFonts w:asciiTheme="majorBidi" w:hAnsiTheme="majorBidi" w:cstheme="majorBidi"/>
          <w:sz w:val="24"/>
          <w:szCs w:val="24"/>
          <w:lang w:val="en-GB"/>
        </w:rPr>
        <w:t>7</w:t>
      </w:r>
      <w:r w:rsidRPr="003A2939">
        <w:rPr>
          <w:rFonts w:asciiTheme="majorBidi" w:hAnsiTheme="majorBidi" w:cstheme="majorBidi"/>
          <w:sz w:val="24"/>
          <w:szCs w:val="24"/>
          <w:lang w:val="en-GB"/>
        </w:rPr>
        <w:t>.</w:t>
      </w:r>
      <w:r w:rsidR="000808AE" w:rsidRPr="003A2939">
        <w:rPr>
          <w:rFonts w:asciiTheme="majorBidi" w:hAnsiTheme="majorBidi" w:cstheme="majorBidi"/>
          <w:sz w:val="24"/>
          <w:szCs w:val="24"/>
          <w:lang w:val="en-GB"/>
        </w:rPr>
        <w:t>2</w:t>
      </w:r>
      <w:r w:rsidRPr="003A2939">
        <w:rPr>
          <w:rFonts w:asciiTheme="majorBidi" w:hAnsiTheme="majorBidi" w:cstheme="majorBidi"/>
          <w:sz w:val="24"/>
          <w:szCs w:val="24"/>
          <w:lang w:val="en-GB"/>
        </w:rPr>
        <w:t xml:space="preserve">% completed primary education, </w:t>
      </w:r>
      <w:r w:rsidR="006C5E00" w:rsidRPr="003A2939">
        <w:rPr>
          <w:rFonts w:asciiTheme="majorBidi" w:hAnsiTheme="majorBidi" w:cstheme="majorBidi"/>
          <w:sz w:val="24"/>
          <w:szCs w:val="24"/>
          <w:lang w:val="en-GB"/>
        </w:rPr>
        <w:lastRenderedPageBreak/>
        <w:t>44</w:t>
      </w:r>
      <w:r w:rsidRPr="003A2939">
        <w:rPr>
          <w:rFonts w:asciiTheme="majorBidi" w:hAnsiTheme="majorBidi" w:cstheme="majorBidi"/>
          <w:sz w:val="24"/>
          <w:szCs w:val="24"/>
          <w:lang w:val="en-GB"/>
        </w:rPr>
        <w:t>.9% completed a lower level of secondary (2</w:t>
      </w:r>
      <w:r w:rsidR="0040722E" w:rsidRPr="003A2939">
        <w:rPr>
          <w:rFonts w:asciiTheme="majorBidi" w:hAnsiTheme="majorBidi" w:cstheme="majorBidi"/>
          <w:sz w:val="24"/>
          <w:szCs w:val="24"/>
          <w:lang w:val="en-GB"/>
        </w:rPr>
        <w:t>2.4</w:t>
      </w:r>
      <w:r w:rsidRPr="003A2939">
        <w:rPr>
          <w:rFonts w:asciiTheme="majorBidi" w:hAnsiTheme="majorBidi" w:cstheme="majorBidi"/>
          <w:sz w:val="24"/>
          <w:szCs w:val="24"/>
          <w:lang w:val="en-GB"/>
        </w:rPr>
        <w:t xml:space="preserve">%) </w:t>
      </w:r>
      <w:r w:rsidR="00575377" w:rsidRPr="003A2939">
        <w:rPr>
          <w:rFonts w:asciiTheme="majorBidi" w:hAnsiTheme="majorBidi" w:cstheme="majorBidi"/>
          <w:sz w:val="24"/>
          <w:szCs w:val="24"/>
          <w:lang w:val="en-GB"/>
        </w:rPr>
        <w:t xml:space="preserve">or </w:t>
      </w:r>
      <w:r w:rsidRPr="003A2939">
        <w:rPr>
          <w:rFonts w:asciiTheme="majorBidi" w:hAnsiTheme="majorBidi" w:cstheme="majorBidi"/>
          <w:sz w:val="24"/>
          <w:szCs w:val="24"/>
          <w:lang w:val="en-GB"/>
        </w:rPr>
        <w:t>tertiary (</w:t>
      </w:r>
      <w:r w:rsidR="0040722E" w:rsidRPr="003A2939">
        <w:rPr>
          <w:rFonts w:asciiTheme="majorBidi" w:hAnsiTheme="majorBidi" w:cstheme="majorBidi"/>
          <w:sz w:val="24"/>
          <w:szCs w:val="24"/>
          <w:lang w:val="en-GB"/>
        </w:rPr>
        <w:t>22.5</w:t>
      </w:r>
      <w:r w:rsidRPr="003A2939">
        <w:rPr>
          <w:rFonts w:asciiTheme="majorBidi" w:hAnsiTheme="majorBidi" w:cstheme="majorBidi"/>
          <w:sz w:val="24"/>
          <w:szCs w:val="24"/>
          <w:lang w:val="en-GB"/>
        </w:rPr>
        <w:t>%)</w:t>
      </w:r>
      <w:r w:rsidR="00575377" w:rsidRPr="003A2939">
        <w:rPr>
          <w:rFonts w:asciiTheme="majorBidi" w:hAnsiTheme="majorBidi" w:cstheme="majorBidi"/>
          <w:sz w:val="24"/>
          <w:szCs w:val="24"/>
          <w:lang w:val="en-GB"/>
        </w:rPr>
        <w:t xml:space="preserve"> education</w:t>
      </w:r>
      <w:r w:rsidRPr="003A2939">
        <w:rPr>
          <w:rFonts w:asciiTheme="majorBidi" w:hAnsiTheme="majorBidi" w:cstheme="majorBidi"/>
          <w:sz w:val="24"/>
          <w:szCs w:val="24"/>
          <w:lang w:val="en-GB"/>
        </w:rPr>
        <w:t xml:space="preserve">, </w:t>
      </w:r>
      <w:r w:rsidR="006C5E00" w:rsidRPr="003A2939">
        <w:rPr>
          <w:rFonts w:asciiTheme="majorBidi" w:hAnsiTheme="majorBidi" w:cstheme="majorBidi"/>
          <w:sz w:val="24"/>
          <w:szCs w:val="24"/>
          <w:lang w:val="en-GB"/>
        </w:rPr>
        <w:t>47.9</w:t>
      </w:r>
      <w:r w:rsidRPr="003A2939">
        <w:rPr>
          <w:rFonts w:asciiTheme="majorBidi" w:hAnsiTheme="majorBidi" w:cstheme="majorBidi"/>
          <w:sz w:val="24"/>
          <w:szCs w:val="24"/>
          <w:lang w:val="en-GB"/>
        </w:rPr>
        <w:t>% completed a higher level of secondary (</w:t>
      </w:r>
      <w:r w:rsidR="0064758C" w:rsidRPr="003A2939">
        <w:rPr>
          <w:rFonts w:asciiTheme="majorBidi" w:hAnsiTheme="majorBidi" w:cstheme="majorBidi"/>
          <w:sz w:val="24"/>
          <w:szCs w:val="24"/>
          <w:lang w:val="en-GB"/>
        </w:rPr>
        <w:t>10.7</w:t>
      </w:r>
      <w:r w:rsidRPr="003A2939">
        <w:rPr>
          <w:rFonts w:asciiTheme="majorBidi" w:hAnsiTheme="majorBidi" w:cstheme="majorBidi"/>
          <w:sz w:val="24"/>
          <w:szCs w:val="24"/>
          <w:lang w:val="en-GB"/>
        </w:rPr>
        <w:t xml:space="preserve">%) </w:t>
      </w:r>
      <w:r w:rsidR="00575377" w:rsidRPr="003A2939">
        <w:rPr>
          <w:rFonts w:asciiTheme="majorBidi" w:hAnsiTheme="majorBidi" w:cstheme="majorBidi"/>
          <w:sz w:val="24"/>
          <w:szCs w:val="24"/>
          <w:lang w:val="en-GB"/>
        </w:rPr>
        <w:t xml:space="preserve">or </w:t>
      </w:r>
      <w:r w:rsidRPr="003A2939">
        <w:rPr>
          <w:rFonts w:asciiTheme="majorBidi" w:hAnsiTheme="majorBidi" w:cstheme="majorBidi"/>
          <w:sz w:val="24"/>
          <w:szCs w:val="24"/>
          <w:lang w:val="en-GB"/>
        </w:rPr>
        <w:t>tertiary (</w:t>
      </w:r>
      <w:r w:rsidR="00575377" w:rsidRPr="003A2939">
        <w:rPr>
          <w:rFonts w:asciiTheme="majorBidi" w:hAnsiTheme="majorBidi" w:cstheme="majorBidi"/>
          <w:sz w:val="24"/>
          <w:szCs w:val="24"/>
          <w:lang w:val="en-GB"/>
        </w:rPr>
        <w:t xml:space="preserve">37.2%; </w:t>
      </w:r>
      <w:r w:rsidRPr="003A2939">
        <w:rPr>
          <w:rFonts w:asciiTheme="majorBidi" w:hAnsiTheme="majorBidi" w:cstheme="majorBidi"/>
          <w:sz w:val="24"/>
          <w:szCs w:val="24"/>
          <w:lang w:val="en-GB"/>
        </w:rPr>
        <w:t xml:space="preserve">higher applied </w:t>
      </w:r>
      <w:r w:rsidR="00575377" w:rsidRPr="003A2939">
        <w:rPr>
          <w:rFonts w:asciiTheme="majorBidi" w:hAnsiTheme="majorBidi" w:cstheme="majorBidi"/>
          <w:sz w:val="24"/>
          <w:szCs w:val="24"/>
          <w:lang w:val="en-GB"/>
        </w:rPr>
        <w:t xml:space="preserve">or </w:t>
      </w:r>
      <w:r w:rsidRPr="003A2939">
        <w:rPr>
          <w:rFonts w:asciiTheme="majorBidi" w:hAnsiTheme="majorBidi" w:cstheme="majorBidi"/>
          <w:sz w:val="24"/>
          <w:szCs w:val="24"/>
          <w:lang w:val="en-GB"/>
        </w:rPr>
        <w:t>university)</w:t>
      </w:r>
      <w:r w:rsidR="00575377" w:rsidRPr="003A2939">
        <w:rPr>
          <w:rFonts w:asciiTheme="majorBidi" w:hAnsiTheme="majorBidi" w:cstheme="majorBidi"/>
          <w:sz w:val="24"/>
          <w:szCs w:val="24"/>
          <w:lang w:val="en-GB"/>
        </w:rPr>
        <w:t xml:space="preserve"> education</w:t>
      </w:r>
      <w:r w:rsidRPr="003A2939">
        <w:rPr>
          <w:rFonts w:asciiTheme="majorBidi" w:hAnsiTheme="majorBidi" w:cstheme="majorBidi"/>
          <w:sz w:val="24"/>
          <w:szCs w:val="24"/>
          <w:lang w:val="en-GB"/>
        </w:rPr>
        <w:t>, and 0.</w:t>
      </w:r>
      <w:r w:rsidR="00343307" w:rsidRPr="003A2939">
        <w:rPr>
          <w:rFonts w:asciiTheme="majorBidi" w:hAnsiTheme="majorBidi" w:cstheme="majorBidi"/>
          <w:sz w:val="24"/>
          <w:szCs w:val="24"/>
          <w:lang w:val="en-GB"/>
        </w:rPr>
        <w:t>4</w:t>
      </w:r>
      <w:r w:rsidRPr="003A2939">
        <w:rPr>
          <w:rFonts w:asciiTheme="majorBidi" w:hAnsiTheme="majorBidi" w:cstheme="majorBidi"/>
          <w:sz w:val="24"/>
          <w:szCs w:val="24"/>
          <w:lang w:val="en-GB"/>
        </w:rPr>
        <w:t>% did not report their educational level.</w:t>
      </w:r>
    </w:p>
    <w:p w14:paraId="15382A04" w14:textId="77777777" w:rsidR="00EE452A" w:rsidRPr="003A2939" w:rsidRDefault="00227E9B"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Measure</w:t>
      </w:r>
      <w:r w:rsidR="00AE7E43" w:rsidRPr="003A2939">
        <w:rPr>
          <w:rFonts w:asciiTheme="majorBidi" w:hAnsiTheme="majorBidi" w:cstheme="majorBidi"/>
          <w:b/>
          <w:sz w:val="24"/>
          <w:szCs w:val="24"/>
          <w:lang w:val="en-GB"/>
        </w:rPr>
        <w:t>s</w:t>
      </w:r>
    </w:p>
    <w:p w14:paraId="7B7F8F1F" w14:textId="32BFAFE7" w:rsidR="001B2219" w:rsidRPr="003A2939" w:rsidRDefault="00C57041" w:rsidP="004B6FF6">
      <w:pPr>
        <w:spacing w:line="480" w:lineRule="exact"/>
        <w:rPr>
          <w:rFonts w:asciiTheme="majorBidi" w:hAnsiTheme="majorBidi" w:cstheme="majorBidi"/>
          <w:b/>
          <w:i/>
          <w:iCs/>
          <w:sz w:val="24"/>
          <w:szCs w:val="24"/>
          <w:lang w:val="en-GB"/>
        </w:rPr>
      </w:pPr>
      <w:r w:rsidRPr="003A2939">
        <w:rPr>
          <w:rFonts w:asciiTheme="majorBidi" w:hAnsiTheme="majorBidi" w:cstheme="majorBidi"/>
          <w:b/>
          <w:i/>
          <w:iCs/>
          <w:sz w:val="24"/>
          <w:szCs w:val="24"/>
          <w:lang w:val="en-GB"/>
        </w:rPr>
        <w:t xml:space="preserve">Collective </w:t>
      </w:r>
      <w:r w:rsidR="001B2219" w:rsidRPr="003A2939">
        <w:rPr>
          <w:rFonts w:asciiTheme="majorBidi" w:hAnsiTheme="majorBidi" w:cstheme="majorBidi"/>
          <w:b/>
          <w:i/>
          <w:iCs/>
          <w:sz w:val="24"/>
          <w:szCs w:val="24"/>
          <w:lang w:val="en-GB"/>
        </w:rPr>
        <w:t>D</w:t>
      </w:r>
      <w:r w:rsidRPr="003A2939">
        <w:rPr>
          <w:rFonts w:asciiTheme="majorBidi" w:hAnsiTheme="majorBidi" w:cstheme="majorBidi"/>
          <w:b/>
          <w:i/>
          <w:iCs/>
          <w:sz w:val="24"/>
          <w:szCs w:val="24"/>
          <w:lang w:val="en-GB"/>
        </w:rPr>
        <w:t>iscontinuity</w:t>
      </w:r>
    </w:p>
    <w:p w14:paraId="659F39B3" w14:textId="0B46F060" w:rsidR="009400C2" w:rsidRPr="003A2939" w:rsidRDefault="00355F2B" w:rsidP="004B6FF6">
      <w:pPr>
        <w:spacing w:line="480" w:lineRule="exact"/>
        <w:ind w:firstLine="720"/>
        <w:rPr>
          <w:rFonts w:asciiTheme="majorBidi" w:hAnsiTheme="majorBidi" w:cstheme="majorBidi"/>
          <w:b/>
          <w:sz w:val="24"/>
          <w:szCs w:val="24"/>
          <w:lang w:val="en-GB"/>
        </w:rPr>
      </w:pPr>
      <w:r w:rsidRPr="003A2939">
        <w:rPr>
          <w:rFonts w:asciiTheme="majorBidi" w:hAnsiTheme="majorBidi" w:cstheme="majorBidi"/>
          <w:bCs/>
          <w:sz w:val="24"/>
          <w:szCs w:val="24"/>
          <w:lang w:val="en-GB"/>
        </w:rPr>
        <w:t xml:space="preserve">We </w:t>
      </w:r>
      <w:r w:rsidR="001B2219" w:rsidRPr="003A2939">
        <w:rPr>
          <w:rFonts w:asciiTheme="majorBidi" w:hAnsiTheme="majorBidi" w:cstheme="majorBidi"/>
          <w:bCs/>
          <w:sz w:val="24"/>
          <w:szCs w:val="24"/>
          <w:lang w:val="en-GB"/>
        </w:rPr>
        <w:t xml:space="preserve">assessed </w:t>
      </w:r>
      <w:r w:rsidRPr="003A2939">
        <w:rPr>
          <w:rFonts w:asciiTheme="majorBidi" w:hAnsiTheme="majorBidi" w:cstheme="majorBidi"/>
          <w:bCs/>
          <w:sz w:val="24"/>
          <w:szCs w:val="24"/>
          <w:lang w:val="en-GB"/>
        </w:rPr>
        <w:t xml:space="preserve">this variable with </w:t>
      </w:r>
      <w:r w:rsidR="009400C2" w:rsidRPr="003A2939">
        <w:rPr>
          <w:rFonts w:asciiTheme="majorBidi" w:hAnsiTheme="majorBidi" w:cstheme="majorBidi"/>
          <w:bCs/>
          <w:sz w:val="24"/>
          <w:szCs w:val="24"/>
          <w:lang w:val="en-GB"/>
        </w:rPr>
        <w:t>th</w:t>
      </w:r>
      <w:r w:rsidRPr="003A2939">
        <w:rPr>
          <w:rFonts w:asciiTheme="majorBidi" w:hAnsiTheme="majorBidi" w:cstheme="majorBidi"/>
          <w:bCs/>
          <w:sz w:val="24"/>
          <w:szCs w:val="24"/>
          <w:lang w:val="en-GB"/>
        </w:rPr>
        <w:t>e following</w:t>
      </w:r>
      <w:r w:rsidR="001B2219" w:rsidRPr="003A2939">
        <w:rPr>
          <w:rFonts w:asciiTheme="majorBidi" w:hAnsiTheme="majorBidi" w:cstheme="majorBidi"/>
          <w:bCs/>
          <w:sz w:val="24"/>
          <w:szCs w:val="24"/>
          <w:lang w:val="en-GB"/>
        </w:rPr>
        <w:t xml:space="preserve"> three</w:t>
      </w:r>
      <w:r w:rsidR="009400C2" w:rsidRPr="003A2939">
        <w:rPr>
          <w:rFonts w:asciiTheme="majorBidi" w:hAnsiTheme="majorBidi" w:cstheme="majorBidi"/>
          <w:bCs/>
          <w:sz w:val="24"/>
          <w:szCs w:val="24"/>
          <w:lang w:val="en-GB"/>
        </w:rPr>
        <w:t xml:space="preserve"> items that</w:t>
      </w:r>
      <w:r w:rsidRPr="003A2939">
        <w:rPr>
          <w:rFonts w:asciiTheme="majorBidi" w:hAnsiTheme="majorBidi" w:cstheme="majorBidi"/>
          <w:bCs/>
          <w:sz w:val="24"/>
          <w:szCs w:val="24"/>
          <w:lang w:val="en-GB"/>
        </w:rPr>
        <w:t xml:space="preserve"> we constructed </w:t>
      </w:r>
      <w:r w:rsidR="009400C2" w:rsidRPr="003A2939">
        <w:rPr>
          <w:rFonts w:asciiTheme="majorBidi" w:hAnsiTheme="majorBidi" w:cstheme="majorBidi"/>
          <w:bCs/>
          <w:sz w:val="24"/>
          <w:szCs w:val="24"/>
          <w:lang w:val="en-GB"/>
        </w:rPr>
        <w:t>for th</w:t>
      </w:r>
      <w:r w:rsidR="00D034D5" w:rsidRPr="003A2939">
        <w:rPr>
          <w:rFonts w:asciiTheme="majorBidi" w:hAnsiTheme="majorBidi" w:cstheme="majorBidi"/>
          <w:bCs/>
          <w:sz w:val="24"/>
          <w:szCs w:val="24"/>
          <w:lang w:val="en-GB"/>
        </w:rPr>
        <w:t>e purposes of th</w:t>
      </w:r>
      <w:r w:rsidR="009400C2" w:rsidRPr="003A2939">
        <w:rPr>
          <w:rFonts w:asciiTheme="majorBidi" w:hAnsiTheme="majorBidi" w:cstheme="majorBidi"/>
          <w:bCs/>
          <w:sz w:val="24"/>
          <w:szCs w:val="24"/>
          <w:lang w:val="en-GB"/>
        </w:rPr>
        <w:t>is study</w:t>
      </w:r>
      <w:r w:rsidRPr="003A2939">
        <w:rPr>
          <w:rFonts w:asciiTheme="majorBidi" w:hAnsiTheme="majorBidi" w:cstheme="majorBidi"/>
          <w:bCs/>
          <w:sz w:val="24"/>
          <w:szCs w:val="24"/>
          <w:lang w:val="en-GB"/>
        </w:rPr>
        <w:t xml:space="preserve">: </w:t>
      </w:r>
      <w:r w:rsidR="009400C2" w:rsidRPr="003A2939">
        <w:rPr>
          <w:rFonts w:asciiTheme="majorBidi" w:hAnsiTheme="majorBidi" w:cstheme="majorBidi"/>
          <w:bCs/>
          <w:sz w:val="24"/>
          <w:szCs w:val="24"/>
          <w:lang w:val="en-GB"/>
        </w:rPr>
        <w:t>“Dutch identity is no longer what it used to be in the past</w:t>
      </w:r>
      <w:r w:rsidR="007669EA" w:rsidRPr="003A2939">
        <w:rPr>
          <w:rFonts w:asciiTheme="majorBidi" w:hAnsiTheme="majorBidi" w:cstheme="majorBidi"/>
          <w:bCs/>
          <w:sz w:val="24"/>
          <w:szCs w:val="24"/>
          <w:lang w:val="en-GB"/>
        </w:rPr>
        <w:t>,</w:t>
      </w:r>
      <w:r w:rsidR="009400C2" w:rsidRPr="003A2939">
        <w:rPr>
          <w:rFonts w:asciiTheme="majorBidi" w:hAnsiTheme="majorBidi" w:cstheme="majorBidi"/>
          <w:bCs/>
          <w:sz w:val="24"/>
          <w:szCs w:val="24"/>
          <w:lang w:val="en-GB"/>
        </w:rPr>
        <w:t>” “Throughout history, the Dutch culture has undergone a lot of changes</w:t>
      </w:r>
      <w:r w:rsidR="007669EA" w:rsidRPr="003A2939">
        <w:rPr>
          <w:rFonts w:asciiTheme="majorBidi" w:hAnsiTheme="majorBidi" w:cstheme="majorBidi"/>
          <w:bCs/>
          <w:sz w:val="24"/>
          <w:szCs w:val="24"/>
          <w:lang w:val="en-GB"/>
        </w:rPr>
        <w:t>,</w:t>
      </w:r>
      <w:r w:rsidR="009400C2" w:rsidRPr="003A2939">
        <w:rPr>
          <w:rFonts w:asciiTheme="majorBidi" w:hAnsiTheme="majorBidi" w:cstheme="majorBidi"/>
          <w:bCs/>
          <w:sz w:val="24"/>
          <w:szCs w:val="24"/>
          <w:lang w:val="en-GB"/>
        </w:rPr>
        <w:t xml:space="preserve">” “Many Dutch traditions have been lost over time” </w:t>
      </w:r>
      <w:r w:rsidR="009400C2" w:rsidRPr="003A2939">
        <w:rPr>
          <w:rFonts w:asciiTheme="majorBidi" w:hAnsiTheme="majorBidi" w:cstheme="majorBidi"/>
          <w:sz w:val="24"/>
          <w:szCs w:val="24"/>
          <w:lang w:val="en-GB"/>
        </w:rPr>
        <w:t xml:space="preserve">(1 = </w:t>
      </w:r>
      <w:r w:rsidR="009400C2" w:rsidRPr="003A2939">
        <w:rPr>
          <w:rFonts w:asciiTheme="majorBidi" w:hAnsiTheme="majorBidi" w:cstheme="majorBidi"/>
          <w:i/>
          <w:sz w:val="24"/>
          <w:szCs w:val="24"/>
          <w:lang w:val="en-GB"/>
        </w:rPr>
        <w:t>strongly disagree</w:t>
      </w:r>
      <w:r w:rsidR="009400C2" w:rsidRPr="003A2939">
        <w:rPr>
          <w:rFonts w:asciiTheme="majorBidi" w:hAnsiTheme="majorBidi" w:cstheme="majorBidi"/>
          <w:sz w:val="24"/>
          <w:szCs w:val="24"/>
          <w:lang w:val="en-GB"/>
        </w:rPr>
        <w:t xml:space="preserve">, 7 = </w:t>
      </w:r>
      <w:r w:rsidR="009400C2" w:rsidRPr="003A2939">
        <w:rPr>
          <w:rFonts w:asciiTheme="majorBidi" w:hAnsiTheme="majorBidi" w:cstheme="majorBidi"/>
          <w:i/>
          <w:sz w:val="24"/>
          <w:szCs w:val="24"/>
          <w:lang w:val="en-GB"/>
        </w:rPr>
        <w:t>strongly agree</w:t>
      </w:r>
      <w:r w:rsidR="009400C2" w:rsidRPr="003A2939">
        <w:rPr>
          <w:rFonts w:asciiTheme="majorBidi" w:hAnsiTheme="majorBidi" w:cstheme="majorBidi"/>
          <w:sz w:val="24"/>
          <w:szCs w:val="24"/>
          <w:lang w:val="en-GB"/>
        </w:rPr>
        <w:t>; α</w:t>
      </w:r>
      <w:r w:rsidR="007A3AE0" w:rsidRPr="003A2939">
        <w:rPr>
          <w:rFonts w:asciiTheme="majorBidi" w:hAnsiTheme="majorBidi" w:cstheme="majorBidi"/>
          <w:sz w:val="24"/>
          <w:szCs w:val="24"/>
          <w:vertAlign w:val="subscript"/>
          <w:lang w:val="en-GB"/>
        </w:rPr>
        <w:t>T1</w:t>
      </w:r>
      <w:r w:rsidR="009400C2" w:rsidRPr="003A2939">
        <w:rPr>
          <w:rFonts w:asciiTheme="majorBidi" w:hAnsiTheme="majorBidi" w:cstheme="majorBidi"/>
          <w:sz w:val="24"/>
          <w:szCs w:val="24"/>
          <w:lang w:val="en-GB"/>
        </w:rPr>
        <w:t xml:space="preserve"> = .</w:t>
      </w:r>
      <w:r w:rsidR="003045EE" w:rsidRPr="003A2939">
        <w:rPr>
          <w:rFonts w:asciiTheme="majorBidi" w:hAnsiTheme="majorBidi" w:cstheme="majorBidi"/>
          <w:sz w:val="24"/>
          <w:szCs w:val="24"/>
          <w:lang w:val="en-GB"/>
        </w:rPr>
        <w:t>79</w:t>
      </w:r>
      <w:r w:rsidR="007A3AE0" w:rsidRPr="003A2939">
        <w:rPr>
          <w:rFonts w:asciiTheme="majorBidi" w:hAnsiTheme="majorBidi" w:cstheme="majorBidi"/>
          <w:sz w:val="24"/>
          <w:szCs w:val="24"/>
          <w:lang w:val="en-GB"/>
        </w:rPr>
        <w:t>, α</w:t>
      </w:r>
      <w:r w:rsidR="007A3AE0" w:rsidRPr="003A2939">
        <w:rPr>
          <w:rFonts w:asciiTheme="majorBidi" w:hAnsiTheme="majorBidi" w:cstheme="majorBidi"/>
          <w:sz w:val="24"/>
          <w:szCs w:val="24"/>
          <w:vertAlign w:val="subscript"/>
          <w:lang w:val="en-GB"/>
        </w:rPr>
        <w:t>T2</w:t>
      </w:r>
      <w:r w:rsidR="007A3AE0" w:rsidRPr="003A2939">
        <w:rPr>
          <w:rFonts w:asciiTheme="majorBidi" w:hAnsiTheme="majorBidi" w:cstheme="majorBidi"/>
          <w:sz w:val="24"/>
          <w:szCs w:val="24"/>
          <w:lang w:val="en-GB"/>
        </w:rPr>
        <w:t xml:space="preserve"> = .</w:t>
      </w:r>
      <w:r w:rsidR="003045EE" w:rsidRPr="003A2939">
        <w:rPr>
          <w:rFonts w:asciiTheme="majorBidi" w:hAnsiTheme="majorBidi" w:cstheme="majorBidi"/>
          <w:sz w:val="24"/>
          <w:szCs w:val="24"/>
          <w:lang w:val="en-GB"/>
        </w:rPr>
        <w:t>78</w:t>
      </w:r>
      <w:r w:rsidR="00EF1B6B" w:rsidRPr="003A2939">
        <w:rPr>
          <w:rFonts w:asciiTheme="majorBidi" w:hAnsiTheme="majorBidi" w:cstheme="majorBidi"/>
          <w:sz w:val="24"/>
          <w:szCs w:val="24"/>
          <w:lang w:val="en-GB"/>
        </w:rPr>
        <w:t>,</w:t>
      </w:r>
      <w:r w:rsidR="00584245" w:rsidRPr="003A2939">
        <w:rPr>
          <w:rFonts w:asciiTheme="majorBidi" w:hAnsiTheme="majorBidi" w:cstheme="majorBidi"/>
          <w:sz w:val="24"/>
          <w:szCs w:val="24"/>
          <w:lang w:val="en-GB"/>
        </w:rPr>
        <w:t xml:space="preserve"> α</w:t>
      </w:r>
      <w:r w:rsidR="00584245" w:rsidRPr="003A2939">
        <w:rPr>
          <w:rFonts w:asciiTheme="majorBidi" w:hAnsiTheme="majorBidi" w:cstheme="majorBidi"/>
          <w:sz w:val="24"/>
          <w:szCs w:val="24"/>
          <w:vertAlign w:val="subscript"/>
          <w:lang w:val="en-GB"/>
        </w:rPr>
        <w:t>T3</w:t>
      </w:r>
      <w:r w:rsidR="00584245" w:rsidRPr="003A2939">
        <w:rPr>
          <w:rFonts w:asciiTheme="majorBidi" w:hAnsiTheme="majorBidi" w:cstheme="majorBidi"/>
          <w:sz w:val="24"/>
          <w:szCs w:val="24"/>
          <w:lang w:val="en-GB"/>
        </w:rPr>
        <w:t xml:space="preserve"> = .7</w:t>
      </w:r>
      <w:r w:rsidR="002F2961" w:rsidRPr="003A2939">
        <w:rPr>
          <w:rFonts w:asciiTheme="majorBidi" w:hAnsiTheme="majorBidi" w:cstheme="majorBidi"/>
          <w:sz w:val="24"/>
          <w:szCs w:val="24"/>
          <w:lang w:val="en-GB"/>
        </w:rPr>
        <w:t>9</w:t>
      </w:r>
      <w:r w:rsidR="009400C2" w:rsidRPr="003A2939">
        <w:rPr>
          <w:rFonts w:asciiTheme="majorBidi" w:hAnsiTheme="majorBidi" w:cstheme="majorBidi"/>
          <w:sz w:val="24"/>
          <w:szCs w:val="24"/>
          <w:lang w:val="en-GB"/>
        </w:rPr>
        <w:t>)</w:t>
      </w:r>
      <w:r w:rsidR="009400C2" w:rsidRPr="003A2939">
        <w:rPr>
          <w:rFonts w:asciiTheme="majorBidi" w:hAnsiTheme="majorBidi" w:cstheme="majorBidi"/>
          <w:bCs/>
          <w:sz w:val="24"/>
          <w:szCs w:val="24"/>
          <w:lang w:val="en-GB"/>
        </w:rPr>
        <w:t>.</w:t>
      </w:r>
      <w:r w:rsidR="008C6976" w:rsidRPr="003A2939">
        <w:rPr>
          <w:rFonts w:asciiTheme="majorBidi" w:hAnsiTheme="majorBidi" w:cstheme="majorBidi"/>
          <w:bCs/>
          <w:sz w:val="24"/>
          <w:szCs w:val="24"/>
          <w:lang w:val="en-GB"/>
        </w:rPr>
        <w:t xml:space="preserve"> </w:t>
      </w:r>
    </w:p>
    <w:p w14:paraId="779BF097" w14:textId="77777777" w:rsidR="001B2219" w:rsidRPr="003A2939" w:rsidRDefault="00B45406" w:rsidP="004B6FF6">
      <w:pPr>
        <w:spacing w:line="480" w:lineRule="exact"/>
        <w:rPr>
          <w:rFonts w:asciiTheme="majorBidi" w:hAnsiTheme="majorBidi" w:cstheme="majorBidi"/>
          <w:b/>
          <w:i/>
          <w:iCs/>
          <w:sz w:val="24"/>
          <w:szCs w:val="24"/>
          <w:lang w:val="en-GB"/>
        </w:rPr>
      </w:pPr>
      <w:r w:rsidRPr="003A2939">
        <w:rPr>
          <w:rFonts w:asciiTheme="majorBidi" w:hAnsiTheme="majorBidi" w:cstheme="majorBidi"/>
          <w:b/>
          <w:i/>
          <w:iCs/>
          <w:sz w:val="24"/>
          <w:szCs w:val="24"/>
          <w:lang w:val="en-GB"/>
        </w:rPr>
        <w:t xml:space="preserve">Collective </w:t>
      </w:r>
      <w:r w:rsidR="007669EA" w:rsidRPr="003A2939">
        <w:rPr>
          <w:rFonts w:asciiTheme="majorBidi" w:hAnsiTheme="majorBidi" w:cstheme="majorBidi"/>
          <w:b/>
          <w:i/>
          <w:iCs/>
          <w:sz w:val="24"/>
          <w:szCs w:val="24"/>
          <w:lang w:val="en-GB"/>
        </w:rPr>
        <w:t>N</w:t>
      </w:r>
      <w:r w:rsidRPr="003A2939">
        <w:rPr>
          <w:rFonts w:asciiTheme="majorBidi" w:hAnsiTheme="majorBidi" w:cstheme="majorBidi"/>
          <w:b/>
          <w:i/>
          <w:iCs/>
          <w:sz w:val="24"/>
          <w:szCs w:val="24"/>
          <w:lang w:val="en-GB"/>
        </w:rPr>
        <w:t>ostalgia</w:t>
      </w:r>
    </w:p>
    <w:p w14:paraId="26B085F0" w14:textId="141293BA" w:rsidR="00650D06" w:rsidRPr="003A2939" w:rsidRDefault="00227E9B"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w:t>
      </w:r>
      <w:r w:rsidR="001B2219" w:rsidRPr="003A2939">
        <w:rPr>
          <w:rFonts w:asciiTheme="majorBidi" w:hAnsiTheme="majorBidi" w:cstheme="majorBidi"/>
          <w:sz w:val="24"/>
          <w:szCs w:val="24"/>
          <w:lang w:val="en-GB"/>
        </w:rPr>
        <w:t xml:space="preserve">assessed </w:t>
      </w:r>
      <w:r w:rsidR="00105363" w:rsidRPr="003A2939">
        <w:rPr>
          <w:rFonts w:asciiTheme="majorBidi" w:hAnsiTheme="majorBidi" w:cstheme="majorBidi"/>
          <w:sz w:val="24"/>
          <w:szCs w:val="24"/>
          <w:lang w:val="en-GB"/>
        </w:rPr>
        <w:t xml:space="preserve">this variable </w:t>
      </w:r>
      <w:r w:rsidRPr="003A2939">
        <w:rPr>
          <w:rFonts w:asciiTheme="majorBidi" w:hAnsiTheme="majorBidi" w:cstheme="majorBidi"/>
          <w:sz w:val="24"/>
          <w:szCs w:val="24"/>
          <w:lang w:val="en-GB"/>
        </w:rPr>
        <w:t>with</w:t>
      </w:r>
      <w:r w:rsidR="00105363" w:rsidRPr="003A2939">
        <w:rPr>
          <w:rFonts w:asciiTheme="majorBidi" w:hAnsiTheme="majorBidi" w:cstheme="majorBidi"/>
          <w:sz w:val="24"/>
          <w:szCs w:val="24"/>
          <w:lang w:val="en-GB"/>
        </w:rPr>
        <w:t xml:space="preserve"> </w:t>
      </w:r>
      <w:r w:rsidR="00925897" w:rsidRPr="003A2939">
        <w:rPr>
          <w:rFonts w:asciiTheme="majorBidi" w:hAnsiTheme="majorBidi" w:cstheme="majorBidi"/>
          <w:sz w:val="24"/>
          <w:szCs w:val="24"/>
          <w:lang w:val="en-GB"/>
        </w:rPr>
        <w:t>four</w:t>
      </w:r>
      <w:r w:rsidR="00920A66" w:rsidRPr="003A2939">
        <w:rPr>
          <w:rFonts w:asciiTheme="majorBidi" w:hAnsiTheme="majorBidi" w:cstheme="majorBidi"/>
          <w:sz w:val="24"/>
          <w:szCs w:val="24"/>
          <w:lang w:val="en-GB"/>
        </w:rPr>
        <w:t xml:space="preserve"> items</w:t>
      </w:r>
      <w:r w:rsidR="00105363" w:rsidRPr="003A2939">
        <w:rPr>
          <w:rFonts w:asciiTheme="majorBidi" w:hAnsiTheme="majorBidi" w:cstheme="majorBidi"/>
          <w:sz w:val="24"/>
          <w:szCs w:val="24"/>
          <w:lang w:val="en-GB"/>
        </w:rPr>
        <w:t xml:space="preserve"> that we</w:t>
      </w:r>
      <w:r w:rsidR="00920A66" w:rsidRPr="003A2939">
        <w:rPr>
          <w:rFonts w:asciiTheme="majorBidi" w:hAnsiTheme="majorBidi" w:cstheme="majorBidi"/>
          <w:sz w:val="24"/>
          <w:szCs w:val="24"/>
          <w:lang w:val="en-GB"/>
        </w:rPr>
        <w:t xml:space="preserve"> adapted from Cheung</w:t>
      </w:r>
      <w:r w:rsidR="00C713FE" w:rsidRPr="003A2939">
        <w:rPr>
          <w:rFonts w:asciiTheme="majorBidi" w:hAnsiTheme="majorBidi" w:cstheme="majorBidi"/>
          <w:sz w:val="24"/>
          <w:szCs w:val="24"/>
          <w:lang w:val="en-GB"/>
        </w:rPr>
        <w:t xml:space="preserve"> et al</w:t>
      </w:r>
      <w:r w:rsidR="00503EC2" w:rsidRPr="003A2939">
        <w:rPr>
          <w:rFonts w:asciiTheme="majorBidi" w:hAnsiTheme="majorBidi" w:cstheme="majorBidi"/>
          <w:sz w:val="24"/>
          <w:szCs w:val="24"/>
          <w:lang w:val="en-GB"/>
        </w:rPr>
        <w:t xml:space="preserve">. </w:t>
      </w:r>
      <w:r w:rsidR="00920A66" w:rsidRPr="003A2939">
        <w:rPr>
          <w:rFonts w:asciiTheme="majorBidi" w:hAnsiTheme="majorBidi" w:cstheme="majorBidi"/>
          <w:sz w:val="24"/>
          <w:szCs w:val="24"/>
          <w:lang w:val="en-GB"/>
        </w:rPr>
        <w:t>(2017)</w:t>
      </w:r>
      <w:r w:rsidR="009F74D9" w:rsidRPr="003A2939">
        <w:rPr>
          <w:rFonts w:asciiTheme="majorBidi" w:hAnsiTheme="majorBidi" w:cstheme="majorBidi"/>
          <w:sz w:val="24"/>
          <w:szCs w:val="24"/>
          <w:lang w:val="en-GB"/>
        </w:rPr>
        <w:t xml:space="preserve"> and Smeekes et al. (2015)</w:t>
      </w:r>
      <w:r w:rsidR="00105363" w:rsidRPr="003A2939">
        <w:rPr>
          <w:rFonts w:asciiTheme="majorBidi" w:hAnsiTheme="majorBidi" w:cstheme="majorBidi"/>
          <w:sz w:val="24"/>
          <w:szCs w:val="24"/>
          <w:lang w:val="en-GB"/>
        </w:rPr>
        <w:t xml:space="preserve">. </w:t>
      </w:r>
      <w:r w:rsidR="001B2219" w:rsidRPr="003A2939">
        <w:rPr>
          <w:rFonts w:asciiTheme="majorBidi" w:hAnsiTheme="majorBidi" w:cstheme="majorBidi"/>
          <w:sz w:val="24"/>
          <w:szCs w:val="24"/>
          <w:lang w:val="en-GB"/>
        </w:rPr>
        <w:t>P</w:t>
      </w:r>
      <w:r w:rsidR="0052020F" w:rsidRPr="003A2939">
        <w:rPr>
          <w:rFonts w:asciiTheme="majorBidi" w:hAnsiTheme="majorBidi" w:cstheme="majorBidi"/>
          <w:sz w:val="24"/>
          <w:szCs w:val="24"/>
          <w:lang w:val="en-GB"/>
        </w:rPr>
        <w:t>articipants indicate</w:t>
      </w:r>
      <w:r w:rsidR="00925897" w:rsidRPr="003A2939">
        <w:rPr>
          <w:rFonts w:asciiTheme="majorBidi" w:hAnsiTheme="majorBidi" w:cstheme="majorBidi"/>
          <w:sz w:val="24"/>
          <w:szCs w:val="24"/>
          <w:lang w:val="en-GB"/>
        </w:rPr>
        <w:t>d the</w:t>
      </w:r>
      <w:r w:rsidR="0052020F" w:rsidRPr="003A2939">
        <w:rPr>
          <w:rFonts w:asciiTheme="majorBidi" w:hAnsiTheme="majorBidi" w:cstheme="majorBidi"/>
          <w:sz w:val="24"/>
          <w:szCs w:val="24"/>
          <w:lang w:val="en-GB"/>
        </w:rPr>
        <w:t xml:space="preserve"> extent </w:t>
      </w:r>
      <w:r w:rsidR="00925897" w:rsidRPr="003A2939">
        <w:rPr>
          <w:rFonts w:asciiTheme="majorBidi" w:hAnsiTheme="majorBidi" w:cstheme="majorBidi"/>
          <w:sz w:val="24"/>
          <w:szCs w:val="24"/>
          <w:lang w:val="en-GB"/>
        </w:rPr>
        <w:t>to which</w:t>
      </w:r>
      <w:r w:rsidR="00C6273F" w:rsidRPr="003A2939">
        <w:rPr>
          <w:rFonts w:asciiTheme="majorBidi" w:hAnsiTheme="majorBidi" w:cstheme="majorBidi"/>
          <w:sz w:val="24"/>
          <w:szCs w:val="24"/>
          <w:lang w:val="en-GB"/>
        </w:rPr>
        <w:t xml:space="preserve">, while thinking about their country, </w:t>
      </w:r>
      <w:r w:rsidR="0052020F" w:rsidRPr="003A2939">
        <w:rPr>
          <w:rFonts w:asciiTheme="majorBidi" w:hAnsiTheme="majorBidi" w:cstheme="majorBidi"/>
          <w:sz w:val="24"/>
          <w:szCs w:val="24"/>
          <w:lang w:val="en-GB"/>
        </w:rPr>
        <w:t>they</w:t>
      </w:r>
      <w:r w:rsidR="00C6273F" w:rsidRPr="003A2939">
        <w:rPr>
          <w:rFonts w:asciiTheme="majorBidi" w:hAnsiTheme="majorBidi" w:cstheme="majorBidi"/>
          <w:sz w:val="24"/>
          <w:szCs w:val="24"/>
          <w:lang w:val="en-GB"/>
        </w:rPr>
        <w:t xml:space="preserve"> were</w:t>
      </w:r>
      <w:r w:rsidR="0089286D" w:rsidRPr="003A2939">
        <w:rPr>
          <w:rFonts w:asciiTheme="majorBidi" w:hAnsiTheme="majorBidi" w:cstheme="majorBidi"/>
          <w:sz w:val="24"/>
          <w:szCs w:val="24"/>
          <w:lang w:val="en-GB"/>
        </w:rPr>
        <w:t>:</w:t>
      </w:r>
      <w:r w:rsidR="0052020F" w:rsidRPr="003A2939">
        <w:rPr>
          <w:rFonts w:asciiTheme="majorBidi" w:hAnsiTheme="majorBidi" w:cstheme="majorBidi"/>
          <w:sz w:val="24"/>
          <w:szCs w:val="24"/>
          <w:lang w:val="en-GB"/>
        </w:rPr>
        <w:t xml:space="preserve"> “nostalgic about the way Dutch people were in the past</w:t>
      </w:r>
      <w:r w:rsidR="00925897" w:rsidRPr="003A2939">
        <w:rPr>
          <w:rFonts w:asciiTheme="majorBidi" w:hAnsiTheme="majorBidi" w:cstheme="majorBidi"/>
          <w:sz w:val="24"/>
          <w:szCs w:val="24"/>
          <w:lang w:val="en-GB"/>
        </w:rPr>
        <w:t>,</w:t>
      </w:r>
      <w:r w:rsidR="0052020F" w:rsidRPr="003A2939">
        <w:rPr>
          <w:rFonts w:asciiTheme="majorBidi" w:hAnsiTheme="majorBidi" w:cstheme="majorBidi"/>
          <w:sz w:val="24"/>
          <w:szCs w:val="24"/>
          <w:lang w:val="en-GB"/>
        </w:rPr>
        <w:t>” “</w:t>
      </w:r>
      <w:r w:rsidR="0089286D" w:rsidRPr="003A2939">
        <w:rPr>
          <w:rFonts w:asciiTheme="majorBidi" w:hAnsiTheme="majorBidi" w:cstheme="majorBidi"/>
          <w:sz w:val="24"/>
          <w:szCs w:val="24"/>
          <w:lang w:val="en-GB"/>
        </w:rPr>
        <w:t>n</w:t>
      </w:r>
      <w:r w:rsidR="0052020F" w:rsidRPr="003A2939">
        <w:rPr>
          <w:rFonts w:asciiTheme="majorBidi" w:hAnsiTheme="majorBidi" w:cstheme="majorBidi"/>
          <w:sz w:val="24"/>
          <w:szCs w:val="24"/>
          <w:lang w:val="en-GB"/>
        </w:rPr>
        <w:t>ostalgic about the values that Dutch people had in the past</w:t>
      </w:r>
      <w:r w:rsidR="00925897" w:rsidRPr="003A2939">
        <w:rPr>
          <w:rFonts w:asciiTheme="majorBidi" w:hAnsiTheme="majorBidi" w:cstheme="majorBidi"/>
          <w:sz w:val="24"/>
          <w:szCs w:val="24"/>
          <w:lang w:val="en-GB"/>
        </w:rPr>
        <w:t>,</w:t>
      </w:r>
      <w:r w:rsidR="0052020F" w:rsidRPr="003A2939">
        <w:rPr>
          <w:rFonts w:asciiTheme="majorBidi" w:hAnsiTheme="majorBidi" w:cstheme="majorBidi"/>
          <w:sz w:val="24"/>
          <w:szCs w:val="24"/>
          <w:lang w:val="en-GB"/>
        </w:rPr>
        <w:t>” “</w:t>
      </w:r>
      <w:r w:rsidR="0089286D" w:rsidRPr="003A2939">
        <w:rPr>
          <w:rFonts w:asciiTheme="majorBidi" w:hAnsiTheme="majorBidi" w:cstheme="majorBidi"/>
          <w:sz w:val="24"/>
          <w:szCs w:val="24"/>
          <w:lang w:val="en-GB"/>
        </w:rPr>
        <w:t>n</w:t>
      </w:r>
      <w:r w:rsidR="0052020F" w:rsidRPr="003A2939">
        <w:rPr>
          <w:rFonts w:asciiTheme="majorBidi" w:hAnsiTheme="majorBidi" w:cstheme="majorBidi"/>
          <w:sz w:val="24"/>
          <w:szCs w:val="24"/>
          <w:lang w:val="en-GB"/>
        </w:rPr>
        <w:t xml:space="preserve">ostalgic about the good old days of </w:t>
      </w:r>
      <w:r w:rsidR="003E06A9" w:rsidRPr="003A2939">
        <w:rPr>
          <w:rFonts w:asciiTheme="majorBidi" w:hAnsiTheme="majorBidi" w:cstheme="majorBidi"/>
          <w:sz w:val="24"/>
          <w:szCs w:val="24"/>
          <w:lang w:val="en-GB"/>
        </w:rPr>
        <w:t xml:space="preserve">the </w:t>
      </w:r>
      <w:r w:rsidR="0052020F" w:rsidRPr="003A2939">
        <w:rPr>
          <w:rFonts w:asciiTheme="majorBidi" w:hAnsiTheme="majorBidi" w:cstheme="majorBidi"/>
          <w:sz w:val="24"/>
          <w:szCs w:val="24"/>
          <w:lang w:val="en-GB"/>
        </w:rPr>
        <w:t>Dutch</w:t>
      </w:r>
      <w:r w:rsidR="00925897" w:rsidRPr="003A2939">
        <w:rPr>
          <w:rFonts w:asciiTheme="majorBidi" w:hAnsiTheme="majorBidi" w:cstheme="majorBidi"/>
          <w:sz w:val="24"/>
          <w:szCs w:val="24"/>
          <w:lang w:val="en-GB"/>
        </w:rPr>
        <w:t>,</w:t>
      </w:r>
      <w:r w:rsidR="0052020F" w:rsidRPr="003A2939">
        <w:rPr>
          <w:rFonts w:asciiTheme="majorBidi" w:hAnsiTheme="majorBidi" w:cstheme="majorBidi"/>
          <w:sz w:val="24"/>
          <w:szCs w:val="24"/>
          <w:lang w:val="en-GB"/>
        </w:rPr>
        <w:t xml:space="preserve">” </w:t>
      </w:r>
      <w:r w:rsidR="00BA6D9E" w:rsidRPr="003A2939">
        <w:rPr>
          <w:rFonts w:asciiTheme="majorBidi" w:hAnsiTheme="majorBidi" w:cstheme="majorBidi"/>
          <w:sz w:val="24"/>
          <w:szCs w:val="24"/>
          <w:lang w:val="en-GB"/>
        </w:rPr>
        <w:t xml:space="preserve">and </w:t>
      </w:r>
      <w:r w:rsidR="0052020F" w:rsidRPr="003A2939">
        <w:rPr>
          <w:rFonts w:asciiTheme="majorBidi" w:hAnsiTheme="majorBidi" w:cstheme="majorBidi"/>
          <w:sz w:val="24"/>
          <w:szCs w:val="24"/>
          <w:lang w:val="en-GB"/>
        </w:rPr>
        <w:t xml:space="preserve">“nostalgic about the sort of place The Netherlands was before” </w:t>
      </w:r>
      <w:r w:rsidR="00925897" w:rsidRPr="003A2939">
        <w:rPr>
          <w:rFonts w:asciiTheme="majorBidi" w:hAnsiTheme="majorBidi" w:cstheme="majorBidi"/>
          <w:sz w:val="24"/>
          <w:szCs w:val="24"/>
          <w:lang w:val="en-GB"/>
        </w:rPr>
        <w:t xml:space="preserve">(1 = </w:t>
      </w:r>
      <w:r w:rsidR="00925897" w:rsidRPr="003A2939">
        <w:rPr>
          <w:rFonts w:asciiTheme="majorBidi" w:hAnsiTheme="majorBidi" w:cstheme="majorBidi"/>
          <w:i/>
          <w:sz w:val="24"/>
          <w:szCs w:val="24"/>
          <w:lang w:val="en-GB"/>
        </w:rPr>
        <w:t>never</w:t>
      </w:r>
      <w:r w:rsidR="00925897" w:rsidRPr="003A2939">
        <w:rPr>
          <w:rFonts w:asciiTheme="majorBidi" w:hAnsiTheme="majorBidi" w:cstheme="majorBidi"/>
          <w:sz w:val="24"/>
          <w:szCs w:val="24"/>
          <w:lang w:val="en-GB"/>
        </w:rPr>
        <w:t xml:space="preserve">, 5 = </w:t>
      </w:r>
      <w:r w:rsidR="00925897" w:rsidRPr="003A2939">
        <w:rPr>
          <w:rFonts w:asciiTheme="majorBidi" w:hAnsiTheme="majorBidi" w:cstheme="majorBidi"/>
          <w:i/>
          <w:sz w:val="24"/>
          <w:szCs w:val="24"/>
          <w:lang w:val="en-GB"/>
        </w:rPr>
        <w:t>to a great extent</w:t>
      </w:r>
      <w:r w:rsidR="00925897" w:rsidRPr="003A2939">
        <w:rPr>
          <w:rFonts w:asciiTheme="majorBidi" w:hAnsiTheme="majorBidi" w:cstheme="majorBidi"/>
          <w:sz w:val="24"/>
          <w:szCs w:val="24"/>
          <w:lang w:val="en-GB"/>
        </w:rPr>
        <w:t xml:space="preserve">; </w:t>
      </w:r>
      <w:r w:rsidR="003045EE" w:rsidRPr="003A2939">
        <w:rPr>
          <w:rFonts w:asciiTheme="majorBidi" w:hAnsiTheme="majorBidi" w:cstheme="majorBidi"/>
          <w:sz w:val="24"/>
          <w:szCs w:val="24"/>
          <w:lang w:val="en-GB"/>
        </w:rPr>
        <w:t>α</w:t>
      </w:r>
      <w:r w:rsidR="003045EE" w:rsidRPr="003A2939">
        <w:rPr>
          <w:rFonts w:asciiTheme="majorBidi" w:hAnsiTheme="majorBidi" w:cstheme="majorBidi"/>
          <w:sz w:val="24"/>
          <w:szCs w:val="24"/>
          <w:vertAlign w:val="subscript"/>
          <w:lang w:val="en-GB"/>
        </w:rPr>
        <w:t>T1</w:t>
      </w:r>
      <w:r w:rsidR="003045EE" w:rsidRPr="003A2939">
        <w:rPr>
          <w:rFonts w:asciiTheme="majorBidi" w:hAnsiTheme="majorBidi" w:cstheme="majorBidi"/>
          <w:sz w:val="24"/>
          <w:szCs w:val="24"/>
          <w:lang w:val="en-GB"/>
        </w:rPr>
        <w:t xml:space="preserve"> = .93, α</w:t>
      </w:r>
      <w:r w:rsidR="003045EE" w:rsidRPr="003A2939">
        <w:rPr>
          <w:rFonts w:asciiTheme="majorBidi" w:hAnsiTheme="majorBidi" w:cstheme="majorBidi"/>
          <w:sz w:val="24"/>
          <w:szCs w:val="24"/>
          <w:vertAlign w:val="subscript"/>
          <w:lang w:val="en-GB"/>
        </w:rPr>
        <w:t>T2</w:t>
      </w:r>
      <w:r w:rsidR="003045EE" w:rsidRPr="003A2939">
        <w:rPr>
          <w:rFonts w:asciiTheme="majorBidi" w:hAnsiTheme="majorBidi" w:cstheme="majorBidi"/>
          <w:sz w:val="24"/>
          <w:szCs w:val="24"/>
          <w:lang w:val="en-GB"/>
        </w:rPr>
        <w:t xml:space="preserve"> = .93</w:t>
      </w:r>
      <w:r w:rsidR="00584245" w:rsidRPr="003A2939">
        <w:rPr>
          <w:rFonts w:asciiTheme="majorBidi" w:hAnsiTheme="majorBidi" w:cstheme="majorBidi"/>
          <w:sz w:val="24"/>
          <w:szCs w:val="24"/>
          <w:lang w:val="en-GB"/>
        </w:rPr>
        <w:t>, α</w:t>
      </w:r>
      <w:r w:rsidR="00584245" w:rsidRPr="003A2939">
        <w:rPr>
          <w:rFonts w:asciiTheme="majorBidi" w:hAnsiTheme="majorBidi" w:cstheme="majorBidi"/>
          <w:sz w:val="24"/>
          <w:szCs w:val="24"/>
          <w:vertAlign w:val="subscript"/>
          <w:lang w:val="en-GB"/>
        </w:rPr>
        <w:t>T3</w:t>
      </w:r>
      <w:r w:rsidR="00584245" w:rsidRPr="003A2939">
        <w:rPr>
          <w:rFonts w:asciiTheme="majorBidi" w:hAnsiTheme="majorBidi" w:cstheme="majorBidi"/>
          <w:sz w:val="24"/>
          <w:szCs w:val="24"/>
          <w:lang w:val="en-GB"/>
        </w:rPr>
        <w:t xml:space="preserve"> = .</w:t>
      </w:r>
      <w:r w:rsidR="00B807DA" w:rsidRPr="003A2939">
        <w:rPr>
          <w:rFonts w:asciiTheme="majorBidi" w:hAnsiTheme="majorBidi" w:cstheme="majorBidi"/>
          <w:sz w:val="24"/>
          <w:szCs w:val="24"/>
          <w:lang w:val="en-GB"/>
        </w:rPr>
        <w:t>94</w:t>
      </w:r>
      <w:r w:rsidR="0052020F" w:rsidRPr="003A2939">
        <w:rPr>
          <w:rFonts w:asciiTheme="majorBidi" w:hAnsiTheme="majorBidi" w:cstheme="majorBidi"/>
          <w:sz w:val="24"/>
          <w:szCs w:val="24"/>
          <w:lang w:val="en-GB"/>
        </w:rPr>
        <w:t xml:space="preserve">). </w:t>
      </w:r>
    </w:p>
    <w:p w14:paraId="6B748D44" w14:textId="2523FED8" w:rsidR="001B2219" w:rsidRPr="003A2939" w:rsidRDefault="0042031B" w:rsidP="004B6FF6">
      <w:pPr>
        <w:spacing w:line="480" w:lineRule="exact"/>
        <w:rPr>
          <w:rFonts w:asciiTheme="majorBidi" w:hAnsiTheme="majorBidi" w:cstheme="majorBidi"/>
          <w:b/>
          <w:bCs/>
          <w:i/>
          <w:iCs/>
          <w:sz w:val="24"/>
          <w:szCs w:val="24"/>
          <w:lang w:val="en-GB"/>
        </w:rPr>
      </w:pPr>
      <w:r w:rsidRPr="003A2939">
        <w:rPr>
          <w:rFonts w:asciiTheme="majorBidi" w:hAnsiTheme="majorBidi" w:cstheme="majorBidi"/>
          <w:b/>
          <w:bCs/>
          <w:i/>
          <w:iCs/>
          <w:sz w:val="24"/>
          <w:szCs w:val="24"/>
          <w:lang w:val="en-GB"/>
        </w:rPr>
        <w:t xml:space="preserve">Ingroup </w:t>
      </w:r>
      <w:r w:rsidR="001B2219" w:rsidRPr="003A2939">
        <w:rPr>
          <w:rFonts w:asciiTheme="majorBidi" w:hAnsiTheme="majorBidi" w:cstheme="majorBidi"/>
          <w:b/>
          <w:bCs/>
          <w:i/>
          <w:iCs/>
          <w:sz w:val="24"/>
          <w:szCs w:val="24"/>
          <w:lang w:val="en-GB"/>
        </w:rPr>
        <w:t>P</w:t>
      </w:r>
      <w:r w:rsidRPr="003A2939">
        <w:rPr>
          <w:rFonts w:asciiTheme="majorBidi" w:hAnsiTheme="majorBidi" w:cstheme="majorBidi"/>
          <w:b/>
          <w:bCs/>
          <w:i/>
          <w:iCs/>
          <w:sz w:val="24"/>
          <w:szCs w:val="24"/>
          <w:lang w:val="en-GB"/>
        </w:rPr>
        <w:t>rotection</w:t>
      </w:r>
    </w:p>
    <w:p w14:paraId="38FCD0C8" w14:textId="6FC71FCA" w:rsidR="009400C2" w:rsidRPr="003A2939" w:rsidRDefault="001B2219"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assessed this variable by relying on established </w:t>
      </w:r>
      <w:r w:rsidR="009A2AAB" w:rsidRPr="003A2939">
        <w:rPr>
          <w:rFonts w:asciiTheme="majorBidi" w:hAnsiTheme="majorBidi" w:cstheme="majorBidi"/>
          <w:sz w:val="24"/>
          <w:szCs w:val="24"/>
          <w:lang w:val="en-GB"/>
        </w:rPr>
        <w:t xml:space="preserve">measures of </w:t>
      </w:r>
      <w:r w:rsidR="00A9204D" w:rsidRPr="003A2939">
        <w:rPr>
          <w:rFonts w:asciiTheme="majorBidi" w:hAnsiTheme="majorBidi" w:cstheme="majorBidi"/>
          <w:sz w:val="24"/>
          <w:szCs w:val="24"/>
          <w:lang w:val="en-GB"/>
        </w:rPr>
        <w:t xml:space="preserve">collective action </w:t>
      </w:r>
      <w:r w:rsidR="0077294E" w:rsidRPr="003A2939">
        <w:rPr>
          <w:rFonts w:asciiTheme="majorBidi" w:hAnsiTheme="majorBidi" w:cstheme="majorBidi"/>
          <w:sz w:val="24"/>
          <w:szCs w:val="24"/>
          <w:lang w:val="en-GB"/>
        </w:rPr>
        <w:t>intentions</w:t>
      </w:r>
      <w:r w:rsidR="00A9204D" w:rsidRPr="003A2939">
        <w:rPr>
          <w:rFonts w:asciiTheme="majorBidi" w:hAnsiTheme="majorBidi" w:cstheme="majorBidi"/>
          <w:sz w:val="24"/>
          <w:szCs w:val="24"/>
          <w:lang w:val="en-GB"/>
        </w:rPr>
        <w:t xml:space="preserve"> </w:t>
      </w:r>
      <w:r w:rsidR="009A2AAB" w:rsidRPr="003A2939">
        <w:rPr>
          <w:rFonts w:asciiTheme="majorBidi" w:hAnsiTheme="majorBidi" w:cstheme="majorBidi"/>
          <w:sz w:val="24"/>
          <w:szCs w:val="24"/>
          <w:lang w:val="en-GB"/>
        </w:rPr>
        <w:t>(</w:t>
      </w:r>
      <w:r w:rsidR="00274F13" w:rsidRPr="003A2939">
        <w:rPr>
          <w:rFonts w:asciiTheme="majorBidi" w:hAnsiTheme="majorBidi" w:cstheme="majorBidi"/>
          <w:sz w:val="24"/>
          <w:szCs w:val="24"/>
          <w:lang w:val="en-GB"/>
        </w:rPr>
        <w:t>G</w:t>
      </w:r>
      <w:r w:rsidR="00F96DD9" w:rsidRPr="003A2939">
        <w:rPr>
          <w:rFonts w:asciiTheme="majorBidi" w:hAnsiTheme="majorBidi" w:cstheme="majorBidi"/>
          <w:sz w:val="24"/>
          <w:szCs w:val="24"/>
          <w:lang w:val="en-GB"/>
        </w:rPr>
        <w:t>ó</w:t>
      </w:r>
      <w:r w:rsidR="00274F13" w:rsidRPr="003A2939">
        <w:rPr>
          <w:rFonts w:asciiTheme="majorBidi" w:hAnsiTheme="majorBidi" w:cstheme="majorBidi"/>
          <w:sz w:val="24"/>
          <w:szCs w:val="24"/>
          <w:lang w:val="en-GB"/>
        </w:rPr>
        <w:t xml:space="preserve">rska et al., 2018; </w:t>
      </w:r>
      <w:r w:rsidR="009A2AAB" w:rsidRPr="003A2939">
        <w:rPr>
          <w:rFonts w:asciiTheme="majorBidi" w:hAnsiTheme="majorBidi" w:cstheme="majorBidi"/>
          <w:sz w:val="24"/>
          <w:szCs w:val="24"/>
          <w:lang w:val="en-GB"/>
        </w:rPr>
        <w:t xml:space="preserve">Van Zomeren et al., </w:t>
      </w:r>
      <w:r w:rsidR="00882D82" w:rsidRPr="003A2939">
        <w:rPr>
          <w:rFonts w:asciiTheme="majorBidi" w:hAnsiTheme="majorBidi" w:cstheme="majorBidi"/>
          <w:sz w:val="24"/>
          <w:szCs w:val="24"/>
          <w:lang w:val="en-GB"/>
        </w:rPr>
        <w:t>2004</w:t>
      </w:r>
      <w:r w:rsidR="007D6021" w:rsidRPr="003A2939">
        <w:rPr>
          <w:rFonts w:asciiTheme="majorBidi" w:hAnsiTheme="majorBidi" w:cstheme="majorBidi"/>
          <w:sz w:val="24"/>
          <w:szCs w:val="24"/>
          <w:lang w:val="en-GB"/>
        </w:rPr>
        <w:t>)</w:t>
      </w:r>
      <w:r w:rsidRPr="003A2939">
        <w:rPr>
          <w:rFonts w:asciiTheme="majorBidi" w:hAnsiTheme="majorBidi" w:cstheme="majorBidi"/>
          <w:sz w:val="24"/>
          <w:szCs w:val="24"/>
          <w:lang w:val="en-GB"/>
        </w:rPr>
        <w:t>. P</w:t>
      </w:r>
      <w:r w:rsidR="00105363" w:rsidRPr="003A2939">
        <w:rPr>
          <w:rFonts w:asciiTheme="majorBidi" w:hAnsiTheme="majorBidi" w:cstheme="majorBidi"/>
          <w:sz w:val="24"/>
          <w:szCs w:val="24"/>
          <w:lang w:val="en-GB"/>
        </w:rPr>
        <w:t>articipants</w:t>
      </w:r>
      <w:r w:rsidR="008C6976" w:rsidRPr="003A2939">
        <w:rPr>
          <w:rFonts w:asciiTheme="majorBidi" w:hAnsiTheme="majorBidi" w:cstheme="majorBidi"/>
          <w:sz w:val="24"/>
          <w:szCs w:val="24"/>
          <w:lang w:val="en-GB"/>
        </w:rPr>
        <w:t xml:space="preserve"> indicate</w:t>
      </w:r>
      <w:r w:rsidR="00105363" w:rsidRPr="003A2939">
        <w:rPr>
          <w:rFonts w:asciiTheme="majorBidi" w:hAnsiTheme="majorBidi" w:cstheme="majorBidi"/>
          <w:sz w:val="24"/>
          <w:szCs w:val="24"/>
          <w:lang w:val="en-GB"/>
        </w:rPr>
        <w:t>d</w:t>
      </w:r>
      <w:r w:rsidR="008C6976" w:rsidRPr="003A2939">
        <w:rPr>
          <w:rFonts w:asciiTheme="majorBidi" w:hAnsiTheme="majorBidi" w:cstheme="majorBidi"/>
          <w:sz w:val="24"/>
          <w:szCs w:val="24"/>
          <w:lang w:val="en-GB"/>
        </w:rPr>
        <w:t xml:space="preserve"> their willingness to engage in each of the following actions to protect original Dutch customs and traditions: (1) send an email of protest to the government, (2) participate in a demonstration, (3) help organize a petition, (4) donate money to the cause (1 = </w:t>
      </w:r>
      <w:r w:rsidR="008C6976" w:rsidRPr="003A2939">
        <w:rPr>
          <w:rFonts w:asciiTheme="majorBidi" w:hAnsiTheme="majorBidi" w:cstheme="majorBidi"/>
          <w:i/>
          <w:sz w:val="24"/>
          <w:szCs w:val="24"/>
          <w:lang w:val="en-GB"/>
        </w:rPr>
        <w:t>very unwilling</w:t>
      </w:r>
      <w:r w:rsidR="008C6976" w:rsidRPr="003A2939">
        <w:rPr>
          <w:rFonts w:asciiTheme="majorBidi" w:hAnsiTheme="majorBidi" w:cstheme="majorBidi"/>
          <w:sz w:val="24"/>
          <w:szCs w:val="24"/>
          <w:lang w:val="en-GB"/>
        </w:rPr>
        <w:t xml:space="preserve">, 7 = </w:t>
      </w:r>
      <w:r w:rsidR="008C6976" w:rsidRPr="003A2939">
        <w:rPr>
          <w:rFonts w:asciiTheme="majorBidi" w:hAnsiTheme="majorBidi" w:cstheme="majorBidi"/>
          <w:i/>
          <w:sz w:val="24"/>
          <w:szCs w:val="24"/>
          <w:lang w:val="en-GB"/>
        </w:rPr>
        <w:t>very willing</w:t>
      </w:r>
      <w:r w:rsidR="008C6976" w:rsidRPr="003A2939">
        <w:rPr>
          <w:rFonts w:asciiTheme="majorBidi" w:hAnsiTheme="majorBidi" w:cstheme="majorBidi"/>
          <w:sz w:val="24"/>
          <w:szCs w:val="24"/>
          <w:lang w:val="en-GB"/>
        </w:rPr>
        <w:t xml:space="preserve">; </w:t>
      </w:r>
      <w:r w:rsidR="003045EE" w:rsidRPr="003A2939">
        <w:rPr>
          <w:rFonts w:asciiTheme="majorBidi" w:hAnsiTheme="majorBidi" w:cstheme="majorBidi"/>
          <w:sz w:val="24"/>
          <w:szCs w:val="24"/>
          <w:lang w:val="en-GB"/>
        </w:rPr>
        <w:t>α</w:t>
      </w:r>
      <w:r w:rsidR="003045EE" w:rsidRPr="003A2939">
        <w:rPr>
          <w:rFonts w:asciiTheme="majorBidi" w:hAnsiTheme="majorBidi" w:cstheme="majorBidi"/>
          <w:sz w:val="24"/>
          <w:szCs w:val="24"/>
          <w:vertAlign w:val="subscript"/>
          <w:lang w:val="en-GB"/>
        </w:rPr>
        <w:t>T1</w:t>
      </w:r>
      <w:r w:rsidR="003045EE" w:rsidRPr="003A2939">
        <w:rPr>
          <w:rFonts w:asciiTheme="majorBidi" w:hAnsiTheme="majorBidi" w:cstheme="majorBidi"/>
          <w:sz w:val="24"/>
          <w:szCs w:val="24"/>
          <w:lang w:val="en-GB"/>
        </w:rPr>
        <w:t xml:space="preserve"> = .90, α</w:t>
      </w:r>
      <w:r w:rsidR="003045EE" w:rsidRPr="003A2939">
        <w:rPr>
          <w:rFonts w:asciiTheme="majorBidi" w:hAnsiTheme="majorBidi" w:cstheme="majorBidi"/>
          <w:sz w:val="24"/>
          <w:szCs w:val="24"/>
          <w:vertAlign w:val="subscript"/>
          <w:lang w:val="en-GB"/>
        </w:rPr>
        <w:t>T2</w:t>
      </w:r>
      <w:r w:rsidR="003045EE" w:rsidRPr="003A2939">
        <w:rPr>
          <w:rFonts w:asciiTheme="majorBidi" w:hAnsiTheme="majorBidi" w:cstheme="majorBidi"/>
          <w:sz w:val="24"/>
          <w:szCs w:val="24"/>
          <w:lang w:val="en-GB"/>
        </w:rPr>
        <w:t xml:space="preserve"> = .91</w:t>
      </w:r>
      <w:r w:rsidR="00584245" w:rsidRPr="003A2939">
        <w:rPr>
          <w:rFonts w:asciiTheme="majorBidi" w:hAnsiTheme="majorBidi" w:cstheme="majorBidi"/>
          <w:sz w:val="24"/>
          <w:szCs w:val="24"/>
          <w:lang w:val="en-GB"/>
        </w:rPr>
        <w:t>, α</w:t>
      </w:r>
      <w:r w:rsidR="00584245" w:rsidRPr="003A2939">
        <w:rPr>
          <w:rFonts w:asciiTheme="majorBidi" w:hAnsiTheme="majorBidi" w:cstheme="majorBidi"/>
          <w:sz w:val="24"/>
          <w:szCs w:val="24"/>
          <w:vertAlign w:val="subscript"/>
          <w:lang w:val="en-GB"/>
        </w:rPr>
        <w:t>T3</w:t>
      </w:r>
      <w:r w:rsidR="00584245" w:rsidRPr="003A2939">
        <w:rPr>
          <w:rFonts w:asciiTheme="majorBidi" w:hAnsiTheme="majorBidi" w:cstheme="majorBidi"/>
          <w:sz w:val="24"/>
          <w:szCs w:val="24"/>
          <w:lang w:val="en-GB"/>
        </w:rPr>
        <w:t xml:space="preserve"> = .</w:t>
      </w:r>
      <w:r w:rsidR="004B5020" w:rsidRPr="003A2939">
        <w:rPr>
          <w:rFonts w:asciiTheme="majorBidi" w:hAnsiTheme="majorBidi" w:cstheme="majorBidi"/>
          <w:sz w:val="24"/>
          <w:szCs w:val="24"/>
          <w:lang w:val="en-GB"/>
        </w:rPr>
        <w:t>89</w:t>
      </w:r>
      <w:r w:rsidR="008C6976" w:rsidRPr="003A2939">
        <w:rPr>
          <w:rFonts w:asciiTheme="majorBidi" w:hAnsiTheme="majorBidi" w:cstheme="majorBidi"/>
          <w:sz w:val="24"/>
          <w:szCs w:val="24"/>
          <w:lang w:val="en-GB"/>
        </w:rPr>
        <w:t>)</w:t>
      </w:r>
      <w:r w:rsidR="007669EA" w:rsidRPr="003A2939">
        <w:rPr>
          <w:rFonts w:asciiTheme="majorBidi" w:hAnsiTheme="majorBidi" w:cstheme="majorBidi"/>
          <w:sz w:val="24"/>
          <w:szCs w:val="24"/>
          <w:lang w:val="en-GB"/>
        </w:rPr>
        <w:t>.</w:t>
      </w:r>
      <w:r w:rsidR="007A56E6" w:rsidRPr="003A2939">
        <w:rPr>
          <w:rFonts w:asciiTheme="majorBidi" w:hAnsiTheme="majorBidi" w:cstheme="majorBidi"/>
          <w:sz w:val="24"/>
          <w:szCs w:val="24"/>
          <w:lang w:val="en-GB"/>
        </w:rPr>
        <w:t xml:space="preserve"> </w:t>
      </w:r>
    </w:p>
    <w:p w14:paraId="4F88DB8A" w14:textId="3E180654" w:rsidR="001B2219" w:rsidRPr="003A2939" w:rsidRDefault="008C6976" w:rsidP="004B6FF6">
      <w:pPr>
        <w:spacing w:line="480" w:lineRule="exact"/>
        <w:rPr>
          <w:rFonts w:asciiTheme="majorBidi" w:hAnsiTheme="majorBidi" w:cstheme="majorBidi"/>
          <w:i/>
          <w:iCs/>
          <w:sz w:val="24"/>
          <w:szCs w:val="24"/>
          <w:lang w:val="en-GB"/>
        </w:rPr>
      </w:pPr>
      <w:r w:rsidRPr="003A2939">
        <w:rPr>
          <w:rFonts w:asciiTheme="majorBidi" w:hAnsiTheme="majorBidi" w:cstheme="majorBidi"/>
          <w:b/>
          <w:bCs/>
          <w:i/>
          <w:iCs/>
          <w:sz w:val="24"/>
          <w:szCs w:val="24"/>
          <w:lang w:val="en-GB"/>
        </w:rPr>
        <w:t xml:space="preserve">Outgroup </w:t>
      </w:r>
      <w:r w:rsidR="008E0B26" w:rsidRPr="003A2939">
        <w:rPr>
          <w:rFonts w:asciiTheme="majorBidi" w:hAnsiTheme="majorBidi" w:cstheme="majorBidi"/>
          <w:b/>
          <w:bCs/>
          <w:i/>
          <w:iCs/>
          <w:sz w:val="24"/>
          <w:szCs w:val="24"/>
          <w:lang w:val="en-GB"/>
        </w:rPr>
        <w:t>Rejection</w:t>
      </w:r>
    </w:p>
    <w:p w14:paraId="11ED3940" w14:textId="32ADB25E" w:rsidR="008C6976" w:rsidRPr="003A2939" w:rsidRDefault="001B2219"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We mirror</w:t>
      </w:r>
      <w:r w:rsidR="00426AB6">
        <w:rPr>
          <w:rFonts w:asciiTheme="majorBidi" w:hAnsiTheme="majorBidi" w:cstheme="majorBidi"/>
          <w:sz w:val="24"/>
          <w:szCs w:val="24"/>
          <w:lang w:val="en-GB"/>
        </w:rPr>
        <w:t>ed</w:t>
      </w:r>
      <w:r w:rsidRPr="003A2939">
        <w:rPr>
          <w:rFonts w:asciiTheme="majorBidi" w:hAnsiTheme="majorBidi" w:cstheme="majorBidi"/>
          <w:sz w:val="24"/>
          <w:szCs w:val="24"/>
          <w:lang w:val="en-GB"/>
        </w:rPr>
        <w:t xml:space="preserve"> the assessment of this variable to that of ingroup protection. </w:t>
      </w:r>
      <w:r w:rsidR="00105363" w:rsidRPr="003A2939">
        <w:rPr>
          <w:rFonts w:asciiTheme="majorBidi" w:hAnsiTheme="majorBidi" w:cstheme="majorBidi"/>
          <w:sz w:val="24"/>
          <w:szCs w:val="24"/>
          <w:lang w:val="en-GB"/>
        </w:rPr>
        <w:t>Participants</w:t>
      </w:r>
      <w:r w:rsidR="008C6976" w:rsidRPr="003A2939">
        <w:rPr>
          <w:rFonts w:asciiTheme="majorBidi" w:hAnsiTheme="majorBidi" w:cstheme="majorBidi"/>
          <w:sz w:val="24"/>
          <w:szCs w:val="24"/>
          <w:lang w:val="en-GB"/>
        </w:rPr>
        <w:t xml:space="preserve"> indicate</w:t>
      </w:r>
      <w:r w:rsidR="00105363" w:rsidRPr="003A2939">
        <w:rPr>
          <w:rFonts w:asciiTheme="majorBidi" w:hAnsiTheme="majorBidi" w:cstheme="majorBidi"/>
          <w:sz w:val="24"/>
          <w:szCs w:val="24"/>
          <w:lang w:val="en-GB"/>
        </w:rPr>
        <w:t>d</w:t>
      </w:r>
      <w:r w:rsidR="008C6976" w:rsidRPr="003A2939">
        <w:rPr>
          <w:rFonts w:asciiTheme="majorBidi" w:hAnsiTheme="majorBidi" w:cstheme="majorBidi"/>
          <w:sz w:val="24"/>
          <w:szCs w:val="24"/>
          <w:lang w:val="en-GB"/>
        </w:rPr>
        <w:t xml:space="preserve"> their willingness to engage</w:t>
      </w:r>
      <w:r w:rsidR="00A92768" w:rsidRPr="003A2939">
        <w:rPr>
          <w:rFonts w:asciiTheme="majorBidi" w:hAnsiTheme="majorBidi" w:cstheme="majorBidi"/>
          <w:sz w:val="24"/>
          <w:szCs w:val="24"/>
          <w:lang w:val="en-GB"/>
        </w:rPr>
        <w:t xml:space="preserve"> in</w:t>
      </w:r>
      <w:r w:rsidR="008C6976" w:rsidRPr="003A2939">
        <w:rPr>
          <w:rFonts w:asciiTheme="majorBidi" w:hAnsiTheme="majorBidi" w:cstheme="majorBidi"/>
          <w:sz w:val="24"/>
          <w:szCs w:val="24"/>
          <w:lang w:val="en-GB"/>
        </w:rPr>
        <w:t xml:space="preserve"> the same four actions described above</w:t>
      </w:r>
      <w:r w:rsidR="00105363" w:rsidRPr="003A2939">
        <w:rPr>
          <w:rFonts w:asciiTheme="majorBidi" w:hAnsiTheme="majorBidi" w:cstheme="majorBidi"/>
          <w:sz w:val="24"/>
          <w:szCs w:val="24"/>
          <w:lang w:val="en-GB"/>
        </w:rPr>
        <w:t>,</w:t>
      </w:r>
      <w:r w:rsidR="008C6976" w:rsidRPr="003A2939">
        <w:rPr>
          <w:rFonts w:asciiTheme="majorBidi" w:hAnsiTheme="majorBidi" w:cstheme="majorBidi"/>
          <w:sz w:val="24"/>
          <w:szCs w:val="24"/>
          <w:lang w:val="en-GB"/>
        </w:rPr>
        <w:t xml:space="preserve"> but </w:t>
      </w:r>
      <w:r w:rsidR="000B2A90" w:rsidRPr="003A2939">
        <w:rPr>
          <w:rFonts w:asciiTheme="majorBidi" w:hAnsiTheme="majorBidi" w:cstheme="majorBidi"/>
          <w:sz w:val="24"/>
          <w:szCs w:val="24"/>
          <w:lang w:val="en-GB"/>
        </w:rPr>
        <w:t xml:space="preserve">now </w:t>
      </w:r>
      <w:r w:rsidR="00CD29AC" w:rsidRPr="003A2939">
        <w:rPr>
          <w:rFonts w:asciiTheme="majorBidi" w:hAnsiTheme="majorBidi" w:cstheme="majorBidi"/>
          <w:sz w:val="24"/>
          <w:szCs w:val="24"/>
          <w:lang w:val="en-GB"/>
        </w:rPr>
        <w:t xml:space="preserve">in relation </w:t>
      </w:r>
      <w:r w:rsidR="008C6976" w:rsidRPr="003A2939">
        <w:rPr>
          <w:rFonts w:asciiTheme="majorBidi" w:hAnsiTheme="majorBidi" w:cstheme="majorBidi"/>
          <w:sz w:val="24"/>
          <w:szCs w:val="24"/>
          <w:lang w:val="en-GB"/>
        </w:rPr>
        <w:t>to limit</w:t>
      </w:r>
      <w:r w:rsidR="00CD29AC" w:rsidRPr="003A2939">
        <w:rPr>
          <w:rFonts w:asciiTheme="majorBidi" w:hAnsiTheme="majorBidi" w:cstheme="majorBidi"/>
          <w:sz w:val="24"/>
          <w:szCs w:val="24"/>
          <w:lang w:val="en-GB"/>
        </w:rPr>
        <w:t>ing</w:t>
      </w:r>
      <w:r w:rsidR="008C6976" w:rsidRPr="003A2939">
        <w:rPr>
          <w:rFonts w:asciiTheme="majorBidi" w:hAnsiTheme="majorBidi" w:cstheme="majorBidi"/>
          <w:sz w:val="24"/>
          <w:szCs w:val="24"/>
          <w:lang w:val="en-GB"/>
        </w:rPr>
        <w:t xml:space="preserve"> immigration to </w:t>
      </w:r>
      <w:r w:rsidR="00105363" w:rsidRPr="003A2939">
        <w:rPr>
          <w:rFonts w:asciiTheme="majorBidi" w:hAnsiTheme="majorBidi" w:cstheme="majorBidi"/>
          <w:sz w:val="24"/>
          <w:szCs w:val="24"/>
          <w:lang w:val="en-GB"/>
        </w:rPr>
        <w:t>T</w:t>
      </w:r>
      <w:r w:rsidR="008C6976" w:rsidRPr="003A2939">
        <w:rPr>
          <w:rFonts w:asciiTheme="majorBidi" w:hAnsiTheme="majorBidi" w:cstheme="majorBidi"/>
          <w:sz w:val="24"/>
          <w:szCs w:val="24"/>
          <w:lang w:val="en-GB"/>
        </w:rPr>
        <w:t xml:space="preserve">he Netherlands (1 = </w:t>
      </w:r>
      <w:r w:rsidR="008C6976" w:rsidRPr="003A2939">
        <w:rPr>
          <w:rFonts w:asciiTheme="majorBidi" w:hAnsiTheme="majorBidi" w:cstheme="majorBidi"/>
          <w:i/>
          <w:sz w:val="24"/>
          <w:szCs w:val="24"/>
          <w:lang w:val="en-GB"/>
        </w:rPr>
        <w:t>very unwilling</w:t>
      </w:r>
      <w:r w:rsidR="008C6976" w:rsidRPr="003A2939">
        <w:rPr>
          <w:rFonts w:asciiTheme="majorBidi" w:hAnsiTheme="majorBidi" w:cstheme="majorBidi"/>
          <w:sz w:val="24"/>
          <w:szCs w:val="24"/>
          <w:lang w:val="en-GB"/>
        </w:rPr>
        <w:t xml:space="preserve">, 7 = </w:t>
      </w:r>
      <w:r w:rsidR="008C6976" w:rsidRPr="003A2939">
        <w:rPr>
          <w:rFonts w:asciiTheme="majorBidi" w:hAnsiTheme="majorBidi" w:cstheme="majorBidi"/>
          <w:i/>
          <w:sz w:val="24"/>
          <w:szCs w:val="24"/>
          <w:lang w:val="en-GB"/>
        </w:rPr>
        <w:t>very willing</w:t>
      </w:r>
      <w:r w:rsidR="008C6976" w:rsidRPr="003A2939">
        <w:rPr>
          <w:rFonts w:asciiTheme="majorBidi" w:hAnsiTheme="majorBidi" w:cstheme="majorBidi"/>
          <w:sz w:val="24"/>
          <w:szCs w:val="24"/>
          <w:lang w:val="en-GB"/>
        </w:rPr>
        <w:t xml:space="preserve">; </w:t>
      </w:r>
      <w:r w:rsidR="003045EE" w:rsidRPr="003A2939">
        <w:rPr>
          <w:rFonts w:asciiTheme="majorBidi" w:hAnsiTheme="majorBidi" w:cstheme="majorBidi"/>
          <w:sz w:val="24"/>
          <w:szCs w:val="24"/>
          <w:lang w:val="en-GB"/>
        </w:rPr>
        <w:t>α</w:t>
      </w:r>
      <w:r w:rsidR="003045EE" w:rsidRPr="003A2939">
        <w:rPr>
          <w:rFonts w:asciiTheme="majorBidi" w:hAnsiTheme="majorBidi" w:cstheme="majorBidi"/>
          <w:sz w:val="24"/>
          <w:szCs w:val="24"/>
          <w:vertAlign w:val="subscript"/>
          <w:lang w:val="en-GB"/>
        </w:rPr>
        <w:t>T1</w:t>
      </w:r>
      <w:r w:rsidR="003045EE" w:rsidRPr="003A2939">
        <w:rPr>
          <w:rFonts w:asciiTheme="majorBidi" w:hAnsiTheme="majorBidi" w:cstheme="majorBidi"/>
          <w:sz w:val="24"/>
          <w:szCs w:val="24"/>
          <w:lang w:val="en-GB"/>
        </w:rPr>
        <w:t xml:space="preserve"> = .93, α</w:t>
      </w:r>
      <w:r w:rsidR="003045EE" w:rsidRPr="003A2939">
        <w:rPr>
          <w:rFonts w:asciiTheme="majorBidi" w:hAnsiTheme="majorBidi" w:cstheme="majorBidi"/>
          <w:sz w:val="24"/>
          <w:szCs w:val="24"/>
          <w:vertAlign w:val="subscript"/>
          <w:lang w:val="en-GB"/>
        </w:rPr>
        <w:t>T2</w:t>
      </w:r>
      <w:r w:rsidR="003045EE" w:rsidRPr="003A2939">
        <w:rPr>
          <w:rFonts w:asciiTheme="majorBidi" w:hAnsiTheme="majorBidi" w:cstheme="majorBidi"/>
          <w:sz w:val="24"/>
          <w:szCs w:val="24"/>
          <w:lang w:val="en-GB"/>
        </w:rPr>
        <w:t xml:space="preserve"> = .94</w:t>
      </w:r>
      <w:r w:rsidR="00584245" w:rsidRPr="003A2939">
        <w:rPr>
          <w:rFonts w:asciiTheme="majorBidi" w:hAnsiTheme="majorBidi" w:cstheme="majorBidi"/>
          <w:sz w:val="24"/>
          <w:szCs w:val="24"/>
          <w:lang w:val="en-GB"/>
        </w:rPr>
        <w:t>, α</w:t>
      </w:r>
      <w:r w:rsidR="00584245" w:rsidRPr="003A2939">
        <w:rPr>
          <w:rFonts w:asciiTheme="majorBidi" w:hAnsiTheme="majorBidi" w:cstheme="majorBidi"/>
          <w:sz w:val="24"/>
          <w:szCs w:val="24"/>
          <w:vertAlign w:val="subscript"/>
          <w:lang w:val="en-GB"/>
        </w:rPr>
        <w:t>T3</w:t>
      </w:r>
      <w:r w:rsidR="00584245" w:rsidRPr="003A2939">
        <w:rPr>
          <w:rFonts w:asciiTheme="majorBidi" w:hAnsiTheme="majorBidi" w:cstheme="majorBidi"/>
          <w:sz w:val="24"/>
          <w:szCs w:val="24"/>
          <w:lang w:val="en-GB"/>
        </w:rPr>
        <w:t xml:space="preserve"> = .</w:t>
      </w:r>
      <w:r w:rsidR="00790CEF" w:rsidRPr="003A2939">
        <w:rPr>
          <w:rFonts w:asciiTheme="majorBidi" w:hAnsiTheme="majorBidi" w:cstheme="majorBidi"/>
          <w:sz w:val="24"/>
          <w:szCs w:val="24"/>
          <w:lang w:val="en-GB"/>
        </w:rPr>
        <w:t>93</w:t>
      </w:r>
      <w:r w:rsidR="008C6976" w:rsidRPr="003A2939">
        <w:rPr>
          <w:rFonts w:asciiTheme="majorBidi" w:hAnsiTheme="majorBidi" w:cstheme="majorBidi"/>
          <w:sz w:val="24"/>
          <w:szCs w:val="24"/>
          <w:lang w:val="en-GB"/>
        </w:rPr>
        <w:t>)</w:t>
      </w:r>
      <w:r w:rsidR="007669EA" w:rsidRPr="003A2939">
        <w:rPr>
          <w:rFonts w:asciiTheme="majorBidi" w:hAnsiTheme="majorBidi" w:cstheme="majorBidi"/>
          <w:sz w:val="24"/>
          <w:szCs w:val="24"/>
          <w:lang w:val="en-GB"/>
        </w:rPr>
        <w:t>.</w:t>
      </w:r>
    </w:p>
    <w:p w14:paraId="2BED2714" w14:textId="77777777" w:rsidR="001B2219" w:rsidRPr="003A2939" w:rsidRDefault="00AF7E05" w:rsidP="004B6FF6">
      <w:pPr>
        <w:spacing w:line="480" w:lineRule="exact"/>
        <w:rPr>
          <w:rFonts w:asciiTheme="majorBidi" w:hAnsiTheme="majorBidi" w:cstheme="majorBidi"/>
          <w:b/>
          <w:i/>
          <w:iCs/>
          <w:sz w:val="24"/>
          <w:szCs w:val="24"/>
          <w:lang w:val="en-GB"/>
        </w:rPr>
      </w:pPr>
      <w:r w:rsidRPr="003A2939">
        <w:rPr>
          <w:rFonts w:asciiTheme="majorBidi" w:hAnsiTheme="majorBidi" w:cstheme="majorBidi"/>
          <w:b/>
          <w:i/>
          <w:iCs/>
          <w:sz w:val="24"/>
          <w:szCs w:val="24"/>
          <w:lang w:val="en-GB"/>
        </w:rPr>
        <w:lastRenderedPageBreak/>
        <w:t xml:space="preserve">Control </w:t>
      </w:r>
      <w:r w:rsidR="007669EA" w:rsidRPr="003A2939">
        <w:rPr>
          <w:rFonts w:asciiTheme="majorBidi" w:hAnsiTheme="majorBidi" w:cstheme="majorBidi"/>
          <w:b/>
          <w:i/>
          <w:iCs/>
          <w:sz w:val="24"/>
          <w:szCs w:val="24"/>
          <w:lang w:val="en-GB"/>
        </w:rPr>
        <w:t>V</w:t>
      </w:r>
      <w:r w:rsidR="00605AD9" w:rsidRPr="003A2939">
        <w:rPr>
          <w:rFonts w:asciiTheme="majorBidi" w:hAnsiTheme="majorBidi" w:cstheme="majorBidi"/>
          <w:b/>
          <w:i/>
          <w:iCs/>
          <w:sz w:val="24"/>
          <w:szCs w:val="24"/>
          <w:lang w:val="en-GB"/>
        </w:rPr>
        <w:t>ariables</w:t>
      </w:r>
    </w:p>
    <w:p w14:paraId="1F212AD3" w14:textId="4C2CE60C" w:rsidR="00D0635D" w:rsidRPr="003A2939" w:rsidRDefault="00105363"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w:t>
      </w:r>
      <w:r w:rsidR="00605AD9" w:rsidRPr="003A2939">
        <w:rPr>
          <w:rFonts w:asciiTheme="majorBidi" w:hAnsiTheme="majorBidi" w:cstheme="majorBidi"/>
          <w:sz w:val="24"/>
          <w:szCs w:val="24"/>
          <w:lang w:val="en-GB"/>
        </w:rPr>
        <w:t>control</w:t>
      </w:r>
      <w:r w:rsidRPr="003A2939">
        <w:rPr>
          <w:rFonts w:asciiTheme="majorBidi" w:hAnsiTheme="majorBidi" w:cstheme="majorBidi"/>
          <w:sz w:val="24"/>
          <w:szCs w:val="24"/>
          <w:lang w:val="en-GB"/>
        </w:rPr>
        <w:t>led for personal nostalgia</w:t>
      </w:r>
      <w:r w:rsidR="00210D92" w:rsidRPr="003A2939">
        <w:rPr>
          <w:rFonts w:asciiTheme="majorBidi" w:hAnsiTheme="majorBidi" w:cstheme="majorBidi"/>
          <w:sz w:val="24"/>
          <w:szCs w:val="24"/>
          <w:lang w:val="en-GB"/>
        </w:rPr>
        <w:t xml:space="preserve"> at T1</w:t>
      </w:r>
      <w:r w:rsidRPr="003A2939">
        <w:rPr>
          <w:rFonts w:asciiTheme="majorBidi" w:hAnsiTheme="majorBidi" w:cstheme="majorBidi"/>
          <w:sz w:val="24"/>
          <w:szCs w:val="24"/>
          <w:lang w:val="en-GB"/>
        </w:rPr>
        <w:t>, assessed with the</w:t>
      </w:r>
      <w:r w:rsidR="00475F97" w:rsidRPr="003A2939">
        <w:rPr>
          <w:rFonts w:asciiTheme="majorBidi" w:hAnsiTheme="majorBidi" w:cstheme="majorBidi"/>
          <w:sz w:val="24"/>
          <w:szCs w:val="24"/>
          <w:lang w:val="en-GB"/>
        </w:rPr>
        <w:t xml:space="preserve"> </w:t>
      </w:r>
      <w:r w:rsidRPr="003A2939">
        <w:rPr>
          <w:rFonts w:asciiTheme="majorBidi" w:hAnsiTheme="majorBidi" w:cstheme="majorBidi"/>
          <w:sz w:val="24"/>
          <w:szCs w:val="24"/>
          <w:lang w:val="en-GB"/>
        </w:rPr>
        <w:t xml:space="preserve">Southampton Nostalgia Scale </w:t>
      </w:r>
      <w:r w:rsidR="009C09EA" w:rsidRPr="003A2939">
        <w:rPr>
          <w:rFonts w:asciiTheme="majorBidi" w:hAnsiTheme="majorBidi" w:cstheme="majorBidi"/>
          <w:sz w:val="24"/>
          <w:szCs w:val="24"/>
          <w:lang w:val="en-GB"/>
        </w:rPr>
        <w:t>(Sedikides</w:t>
      </w:r>
      <w:r w:rsidR="00CD29AC" w:rsidRPr="003A2939">
        <w:rPr>
          <w:rFonts w:asciiTheme="majorBidi" w:hAnsiTheme="majorBidi" w:cstheme="majorBidi"/>
          <w:sz w:val="24"/>
          <w:szCs w:val="24"/>
          <w:lang w:val="en-GB"/>
        </w:rPr>
        <w:t xml:space="preserve"> </w:t>
      </w:r>
      <w:r w:rsidR="009C09EA" w:rsidRPr="003A2939">
        <w:rPr>
          <w:rFonts w:asciiTheme="majorBidi" w:hAnsiTheme="majorBidi" w:cstheme="majorBidi"/>
          <w:sz w:val="24"/>
          <w:szCs w:val="24"/>
          <w:lang w:val="en-GB"/>
        </w:rPr>
        <w:t>et al., 2015</w:t>
      </w:r>
      <w:r w:rsidR="00896EBE" w:rsidRPr="003A2939">
        <w:rPr>
          <w:rFonts w:asciiTheme="majorBidi" w:hAnsiTheme="majorBidi" w:cstheme="majorBidi"/>
          <w:sz w:val="24"/>
          <w:szCs w:val="24"/>
          <w:lang w:val="en-GB"/>
        </w:rPr>
        <w:t>b</w:t>
      </w:r>
      <w:r w:rsidR="009C09EA" w:rsidRPr="003A2939">
        <w:rPr>
          <w:rFonts w:asciiTheme="majorBidi" w:hAnsiTheme="majorBidi" w:cstheme="majorBidi"/>
          <w:sz w:val="24"/>
          <w:szCs w:val="24"/>
          <w:lang w:val="en-GB"/>
        </w:rPr>
        <w:t>)</w:t>
      </w:r>
      <w:r w:rsidR="00CD411B" w:rsidRPr="003A2939">
        <w:rPr>
          <w:rFonts w:asciiTheme="majorBidi" w:hAnsiTheme="majorBidi" w:cstheme="majorBidi"/>
          <w:sz w:val="24"/>
          <w:szCs w:val="24"/>
          <w:lang w:val="en-GB"/>
        </w:rPr>
        <w:t>,</w:t>
      </w:r>
      <w:r w:rsidR="00A204E5" w:rsidRPr="003A2939">
        <w:rPr>
          <w:rFonts w:asciiTheme="majorBidi" w:hAnsiTheme="majorBidi" w:cstheme="majorBidi"/>
          <w:sz w:val="24"/>
          <w:szCs w:val="24"/>
          <w:lang w:val="en-GB"/>
        </w:rPr>
        <w:t xml:space="preserve"> in an effort to establish the discriminant validity of collective nostalgia</w:t>
      </w:r>
      <w:r w:rsidR="009C09EA" w:rsidRPr="003A2939">
        <w:rPr>
          <w:rFonts w:asciiTheme="majorBidi" w:hAnsiTheme="majorBidi" w:cstheme="majorBidi"/>
          <w:sz w:val="24"/>
          <w:szCs w:val="24"/>
          <w:lang w:val="en-GB"/>
        </w:rPr>
        <w:t xml:space="preserve">. </w:t>
      </w:r>
      <w:r w:rsidR="00A204E5" w:rsidRPr="003A2939">
        <w:rPr>
          <w:rFonts w:asciiTheme="majorBidi" w:hAnsiTheme="majorBidi" w:cstheme="majorBidi"/>
          <w:sz w:val="24"/>
          <w:szCs w:val="24"/>
          <w:lang w:val="en-GB"/>
        </w:rPr>
        <w:t>Th</w:t>
      </w:r>
      <w:r w:rsidR="001B2219" w:rsidRPr="003A2939">
        <w:rPr>
          <w:rFonts w:asciiTheme="majorBidi" w:hAnsiTheme="majorBidi" w:cstheme="majorBidi"/>
          <w:sz w:val="24"/>
          <w:szCs w:val="24"/>
          <w:lang w:val="en-GB"/>
        </w:rPr>
        <w:t xml:space="preserve">e Southampton Nostalgia Scale </w:t>
      </w:r>
      <w:r w:rsidR="00DC5CC3" w:rsidRPr="003A2939">
        <w:rPr>
          <w:rFonts w:asciiTheme="majorBidi" w:hAnsiTheme="majorBidi" w:cstheme="majorBidi"/>
          <w:sz w:val="24"/>
          <w:szCs w:val="24"/>
          <w:lang w:val="en-GB"/>
        </w:rPr>
        <w:t>(α</w:t>
      </w:r>
      <w:r w:rsidR="00DC5CC3" w:rsidRPr="003A2939">
        <w:rPr>
          <w:rFonts w:asciiTheme="majorBidi" w:hAnsiTheme="majorBidi" w:cstheme="majorBidi"/>
          <w:sz w:val="24"/>
          <w:szCs w:val="24"/>
          <w:vertAlign w:val="subscript"/>
          <w:lang w:val="en-GB"/>
        </w:rPr>
        <w:t>T1</w:t>
      </w:r>
      <w:r w:rsidR="00DC5CC3" w:rsidRPr="003A2939">
        <w:rPr>
          <w:rFonts w:asciiTheme="majorBidi" w:hAnsiTheme="majorBidi" w:cstheme="majorBidi"/>
          <w:sz w:val="24"/>
          <w:szCs w:val="24"/>
          <w:lang w:val="en-GB"/>
        </w:rPr>
        <w:t xml:space="preserve"> = .95) consists of seven items. </w:t>
      </w:r>
      <w:r w:rsidR="00DC5CC3" w:rsidRPr="003A2939">
        <w:rPr>
          <w:rFonts w:ascii="Times New Roman" w:eastAsia="Batang" w:hAnsi="Times New Roman"/>
          <w:color w:val="000000" w:themeColor="text1"/>
          <w:sz w:val="24"/>
          <w:szCs w:val="24"/>
          <w:lang w:val="en-GB"/>
        </w:rPr>
        <w:t xml:space="preserve">Three of them refer to whether participants find nostalgia important, significant, or valuable (e.g., “How important is nostalgia for you?”; </w:t>
      </w:r>
      <w:r w:rsidR="00DC5CC3" w:rsidRPr="003A2939">
        <w:rPr>
          <w:rFonts w:ascii="Times New Roman" w:hAnsi="Times New Roman"/>
          <w:color w:val="000000" w:themeColor="text1"/>
          <w:sz w:val="24"/>
          <w:szCs w:val="24"/>
          <w:lang w:val="en-GB"/>
        </w:rPr>
        <w:t xml:space="preserve">1 = </w:t>
      </w:r>
      <w:r w:rsidR="00DC5CC3" w:rsidRPr="003A2939">
        <w:rPr>
          <w:rFonts w:ascii="Times New Roman" w:hAnsi="Times New Roman"/>
          <w:i/>
          <w:iCs/>
          <w:color w:val="000000" w:themeColor="text1"/>
          <w:sz w:val="24"/>
          <w:szCs w:val="24"/>
          <w:lang w:val="en-GB"/>
        </w:rPr>
        <w:t>not at all</w:t>
      </w:r>
      <w:r w:rsidR="00DC5CC3" w:rsidRPr="003A2939">
        <w:rPr>
          <w:rFonts w:ascii="Times New Roman" w:hAnsi="Times New Roman"/>
          <w:color w:val="000000" w:themeColor="text1"/>
          <w:sz w:val="24"/>
          <w:szCs w:val="24"/>
          <w:lang w:val="en-GB"/>
        </w:rPr>
        <w:t xml:space="preserve">, 7 = </w:t>
      </w:r>
      <w:r w:rsidR="00DC5CC3" w:rsidRPr="003A2939">
        <w:rPr>
          <w:rFonts w:ascii="Times New Roman" w:hAnsi="Times New Roman"/>
          <w:i/>
          <w:iCs/>
          <w:color w:val="000000" w:themeColor="text1"/>
          <w:sz w:val="24"/>
          <w:szCs w:val="24"/>
          <w:lang w:val="en-GB"/>
        </w:rPr>
        <w:t>very much</w:t>
      </w:r>
      <w:r w:rsidR="00DC5CC3" w:rsidRPr="003A2939">
        <w:rPr>
          <w:rFonts w:ascii="Times New Roman" w:hAnsi="Times New Roman"/>
          <w:color w:val="000000" w:themeColor="text1"/>
          <w:sz w:val="24"/>
          <w:szCs w:val="24"/>
          <w:lang w:val="en-GB"/>
        </w:rPr>
        <w:t xml:space="preserve">), and four refer to nostalgia proneness (e.g., “How prone are you to feeling nostalgic?”; 1 = </w:t>
      </w:r>
      <w:r w:rsidR="00DC5CC3" w:rsidRPr="003A2939">
        <w:rPr>
          <w:rFonts w:ascii="Times New Roman" w:hAnsi="Times New Roman"/>
          <w:i/>
          <w:iCs/>
          <w:color w:val="000000" w:themeColor="text1"/>
          <w:sz w:val="24"/>
          <w:szCs w:val="24"/>
          <w:lang w:val="en-GB"/>
        </w:rPr>
        <w:t>not at all</w:t>
      </w:r>
      <w:r w:rsidR="00DC5CC3" w:rsidRPr="003A2939">
        <w:rPr>
          <w:rFonts w:ascii="Times New Roman" w:hAnsi="Times New Roman"/>
          <w:color w:val="000000" w:themeColor="text1"/>
          <w:sz w:val="24"/>
          <w:szCs w:val="24"/>
          <w:lang w:val="en-GB"/>
        </w:rPr>
        <w:t xml:space="preserve">, 7 = </w:t>
      </w:r>
      <w:r w:rsidR="00DC5CC3" w:rsidRPr="003A2939">
        <w:rPr>
          <w:rFonts w:ascii="Times New Roman" w:hAnsi="Times New Roman"/>
          <w:i/>
          <w:iCs/>
          <w:color w:val="000000" w:themeColor="text1"/>
          <w:sz w:val="24"/>
          <w:szCs w:val="24"/>
          <w:lang w:val="en-GB"/>
        </w:rPr>
        <w:t>very much</w:t>
      </w:r>
      <w:r w:rsidR="00DC5CC3" w:rsidRPr="003A2939">
        <w:rPr>
          <w:rFonts w:ascii="Times New Roman" w:hAnsi="Times New Roman"/>
          <w:color w:val="000000" w:themeColor="text1"/>
          <w:sz w:val="24"/>
          <w:szCs w:val="24"/>
          <w:lang w:val="en-GB"/>
        </w:rPr>
        <w:t>) or frequency of nostalgic engagement (e.g., “</w:t>
      </w:r>
      <w:r w:rsidR="00DC5CC3" w:rsidRPr="003A2939">
        <w:rPr>
          <w:rFonts w:ascii="Times New Roman" w:hAnsi="Times New Roman"/>
          <w:bCs/>
          <w:color w:val="000000" w:themeColor="text1"/>
          <w:sz w:val="24"/>
          <w:szCs w:val="24"/>
          <w:lang w:val="en-GB"/>
        </w:rPr>
        <w:t xml:space="preserve">Generally speaking, how often do you bring to mind nostalgic experiences?”; </w:t>
      </w:r>
      <w:r w:rsidR="00DC5CC3" w:rsidRPr="003A2939">
        <w:rPr>
          <w:rFonts w:ascii="Times New Roman" w:eastAsia="Batang" w:hAnsi="Times New Roman"/>
          <w:color w:val="000000" w:themeColor="text1"/>
          <w:sz w:val="24"/>
          <w:szCs w:val="24"/>
          <w:lang w:val="en-GB"/>
        </w:rPr>
        <w:t xml:space="preserve">1 = </w:t>
      </w:r>
      <w:r w:rsidR="00DC5CC3" w:rsidRPr="003A2939">
        <w:rPr>
          <w:rFonts w:ascii="Times New Roman" w:eastAsia="Batang" w:hAnsi="Times New Roman"/>
          <w:i/>
          <w:color w:val="000000" w:themeColor="text1"/>
          <w:sz w:val="24"/>
          <w:szCs w:val="24"/>
          <w:lang w:val="en-GB"/>
        </w:rPr>
        <w:t>very rarely</w:t>
      </w:r>
      <w:r w:rsidR="00DC5CC3" w:rsidRPr="003A2939">
        <w:rPr>
          <w:rFonts w:ascii="Times New Roman" w:eastAsia="Batang" w:hAnsi="Times New Roman"/>
          <w:color w:val="000000" w:themeColor="text1"/>
          <w:sz w:val="24"/>
          <w:szCs w:val="24"/>
          <w:lang w:val="en-GB"/>
        </w:rPr>
        <w:t xml:space="preserve">, 7 = </w:t>
      </w:r>
      <w:r w:rsidR="00DC5CC3" w:rsidRPr="003A2939">
        <w:rPr>
          <w:rFonts w:ascii="Times New Roman" w:eastAsia="Batang" w:hAnsi="Times New Roman"/>
          <w:i/>
          <w:color w:val="000000" w:themeColor="text1"/>
          <w:sz w:val="24"/>
          <w:szCs w:val="24"/>
          <w:lang w:val="en-GB"/>
        </w:rPr>
        <w:t>very frequently</w:t>
      </w:r>
      <w:r w:rsidR="00DC5CC3" w:rsidRPr="003A2939">
        <w:rPr>
          <w:rFonts w:ascii="Times New Roman" w:eastAsia="Batang" w:hAnsi="Times New Roman"/>
          <w:color w:val="000000" w:themeColor="text1"/>
          <w:sz w:val="24"/>
          <w:szCs w:val="24"/>
          <w:lang w:val="en-GB"/>
        </w:rPr>
        <w:t xml:space="preserve">). </w:t>
      </w:r>
      <w:r w:rsidR="00942FA7" w:rsidRPr="003A2939">
        <w:rPr>
          <w:rFonts w:asciiTheme="majorBidi" w:hAnsiTheme="majorBidi" w:cstheme="majorBidi"/>
          <w:sz w:val="24"/>
          <w:szCs w:val="24"/>
          <w:lang w:val="en-GB"/>
        </w:rPr>
        <w:t xml:space="preserve">We also </w:t>
      </w:r>
      <w:r w:rsidR="0062446A" w:rsidRPr="003A2939">
        <w:rPr>
          <w:rFonts w:asciiTheme="majorBidi" w:hAnsiTheme="majorBidi" w:cstheme="majorBidi"/>
          <w:sz w:val="24"/>
          <w:szCs w:val="24"/>
          <w:lang w:val="en-GB"/>
        </w:rPr>
        <w:t>controlled for</w:t>
      </w:r>
      <w:r w:rsidR="00605AD9" w:rsidRPr="003A2939">
        <w:rPr>
          <w:rFonts w:asciiTheme="majorBidi" w:hAnsiTheme="majorBidi" w:cstheme="majorBidi"/>
          <w:sz w:val="24"/>
          <w:szCs w:val="24"/>
          <w:lang w:val="en-GB"/>
        </w:rPr>
        <w:t xml:space="preserve"> highest </w:t>
      </w:r>
      <w:r w:rsidR="00CD411B" w:rsidRPr="003A2939">
        <w:rPr>
          <w:rFonts w:asciiTheme="majorBidi" w:hAnsiTheme="majorBidi" w:cstheme="majorBidi"/>
          <w:sz w:val="24"/>
          <w:szCs w:val="24"/>
          <w:lang w:val="en-GB"/>
        </w:rPr>
        <w:t xml:space="preserve">attained </w:t>
      </w:r>
      <w:r w:rsidR="00605AD9" w:rsidRPr="003A2939">
        <w:rPr>
          <w:rFonts w:asciiTheme="majorBidi" w:hAnsiTheme="majorBidi" w:cstheme="majorBidi"/>
          <w:sz w:val="24"/>
          <w:szCs w:val="24"/>
          <w:lang w:val="en-GB"/>
        </w:rPr>
        <w:t xml:space="preserve">educational level </w:t>
      </w:r>
      <w:r w:rsidR="00210D92" w:rsidRPr="003A2939">
        <w:rPr>
          <w:rFonts w:asciiTheme="majorBidi" w:hAnsiTheme="majorBidi" w:cstheme="majorBidi"/>
          <w:sz w:val="24"/>
          <w:szCs w:val="24"/>
          <w:lang w:val="en-GB"/>
        </w:rPr>
        <w:t xml:space="preserve">at T1 </w:t>
      </w:r>
      <w:r w:rsidR="00F31496" w:rsidRPr="003A2939">
        <w:rPr>
          <w:rFonts w:asciiTheme="majorBidi" w:hAnsiTheme="majorBidi" w:cstheme="majorBidi"/>
          <w:sz w:val="24"/>
          <w:szCs w:val="24"/>
          <w:lang w:val="en-GB"/>
        </w:rPr>
        <w:t>(</w:t>
      </w:r>
      <w:r w:rsidR="00605AD9" w:rsidRPr="003A2939">
        <w:rPr>
          <w:rFonts w:asciiTheme="majorBidi" w:hAnsiTheme="majorBidi" w:cstheme="majorBidi"/>
          <w:sz w:val="24"/>
          <w:szCs w:val="24"/>
          <w:lang w:val="en-GB"/>
        </w:rPr>
        <w:t>1</w:t>
      </w:r>
      <w:r w:rsidR="00F31496" w:rsidRPr="003A2939">
        <w:rPr>
          <w:rFonts w:asciiTheme="majorBidi" w:hAnsiTheme="majorBidi" w:cstheme="majorBidi"/>
          <w:sz w:val="24"/>
          <w:szCs w:val="24"/>
          <w:lang w:val="en-GB"/>
        </w:rPr>
        <w:t xml:space="preserve"> =</w:t>
      </w:r>
      <w:r w:rsidR="00605AD9" w:rsidRPr="003A2939">
        <w:rPr>
          <w:rFonts w:asciiTheme="majorBidi" w:hAnsiTheme="majorBidi" w:cstheme="majorBidi"/>
          <w:sz w:val="24"/>
          <w:szCs w:val="24"/>
          <w:lang w:val="en-GB"/>
        </w:rPr>
        <w:t xml:space="preserve"> </w:t>
      </w:r>
      <w:r w:rsidR="00F31496" w:rsidRPr="003A2939">
        <w:rPr>
          <w:rFonts w:asciiTheme="majorBidi" w:hAnsiTheme="majorBidi" w:cstheme="majorBidi"/>
          <w:i/>
          <w:sz w:val="24"/>
          <w:szCs w:val="24"/>
          <w:lang w:val="en-GB"/>
        </w:rPr>
        <w:t>p</w:t>
      </w:r>
      <w:r w:rsidR="00A2522A" w:rsidRPr="003A2939">
        <w:rPr>
          <w:rFonts w:asciiTheme="majorBidi" w:hAnsiTheme="majorBidi" w:cstheme="majorBidi"/>
          <w:i/>
          <w:sz w:val="24"/>
          <w:szCs w:val="24"/>
          <w:lang w:val="en-GB"/>
        </w:rPr>
        <w:t>rimary education</w:t>
      </w:r>
      <w:r w:rsidR="00F31496" w:rsidRPr="003A2939">
        <w:rPr>
          <w:rFonts w:asciiTheme="majorBidi" w:hAnsiTheme="majorBidi" w:cstheme="majorBidi"/>
          <w:sz w:val="24"/>
          <w:szCs w:val="24"/>
          <w:lang w:val="en-GB"/>
        </w:rPr>
        <w:t xml:space="preserve">, </w:t>
      </w:r>
      <w:r w:rsidR="00A2522A" w:rsidRPr="003A2939">
        <w:rPr>
          <w:rFonts w:asciiTheme="majorBidi" w:hAnsiTheme="majorBidi" w:cstheme="majorBidi"/>
          <w:sz w:val="24"/>
          <w:szCs w:val="24"/>
          <w:lang w:val="en-GB"/>
        </w:rPr>
        <w:t>6</w:t>
      </w:r>
      <w:r w:rsidR="00F31496" w:rsidRPr="003A2939">
        <w:rPr>
          <w:rFonts w:asciiTheme="majorBidi" w:hAnsiTheme="majorBidi" w:cstheme="majorBidi"/>
          <w:sz w:val="24"/>
          <w:szCs w:val="24"/>
          <w:lang w:val="en-GB"/>
        </w:rPr>
        <w:t xml:space="preserve"> =</w:t>
      </w:r>
      <w:r w:rsidR="00605AD9" w:rsidRPr="003A2939">
        <w:rPr>
          <w:rFonts w:asciiTheme="majorBidi" w:hAnsiTheme="majorBidi" w:cstheme="majorBidi"/>
          <w:sz w:val="24"/>
          <w:szCs w:val="24"/>
          <w:lang w:val="en-GB"/>
        </w:rPr>
        <w:t xml:space="preserve"> </w:t>
      </w:r>
      <w:r w:rsidR="002B4BB1" w:rsidRPr="003A2939">
        <w:rPr>
          <w:rFonts w:asciiTheme="majorBidi" w:hAnsiTheme="majorBidi" w:cstheme="majorBidi"/>
          <w:i/>
          <w:iCs/>
          <w:sz w:val="24"/>
          <w:szCs w:val="24"/>
          <w:lang w:val="en-GB"/>
        </w:rPr>
        <w:t>u</w:t>
      </w:r>
      <w:r w:rsidR="00A2522A" w:rsidRPr="003A2939">
        <w:rPr>
          <w:rFonts w:asciiTheme="majorBidi" w:hAnsiTheme="majorBidi" w:cstheme="majorBidi"/>
          <w:i/>
          <w:sz w:val="24"/>
          <w:szCs w:val="24"/>
          <w:lang w:val="en-GB"/>
        </w:rPr>
        <w:t>niversity</w:t>
      </w:r>
      <w:r w:rsidR="00605AD9" w:rsidRPr="003A2939">
        <w:rPr>
          <w:rFonts w:asciiTheme="majorBidi" w:hAnsiTheme="majorBidi" w:cstheme="majorBidi"/>
          <w:sz w:val="24"/>
          <w:szCs w:val="24"/>
          <w:lang w:val="en-GB"/>
        </w:rPr>
        <w:t>)</w:t>
      </w:r>
      <w:r w:rsidR="00F31496" w:rsidRPr="003A2939">
        <w:rPr>
          <w:rFonts w:asciiTheme="majorBidi" w:hAnsiTheme="majorBidi" w:cstheme="majorBidi"/>
          <w:sz w:val="24"/>
          <w:szCs w:val="24"/>
          <w:lang w:val="en-GB"/>
        </w:rPr>
        <w:t xml:space="preserve">, </w:t>
      </w:r>
      <w:r w:rsidR="00605AD9" w:rsidRPr="003A2939">
        <w:rPr>
          <w:rFonts w:asciiTheme="majorBidi" w:hAnsiTheme="majorBidi" w:cstheme="majorBidi"/>
          <w:sz w:val="24"/>
          <w:szCs w:val="24"/>
          <w:lang w:val="en-GB"/>
        </w:rPr>
        <w:t>age</w:t>
      </w:r>
      <w:r w:rsidR="00F31496" w:rsidRPr="003A2939">
        <w:rPr>
          <w:rFonts w:asciiTheme="majorBidi" w:hAnsiTheme="majorBidi" w:cstheme="majorBidi"/>
          <w:sz w:val="24"/>
          <w:szCs w:val="24"/>
          <w:lang w:val="en-GB"/>
        </w:rPr>
        <w:t xml:space="preserve"> </w:t>
      </w:r>
      <w:r w:rsidR="00210D92" w:rsidRPr="003A2939">
        <w:rPr>
          <w:rFonts w:asciiTheme="majorBidi" w:hAnsiTheme="majorBidi" w:cstheme="majorBidi"/>
          <w:sz w:val="24"/>
          <w:szCs w:val="24"/>
          <w:lang w:val="en-GB"/>
        </w:rPr>
        <w:t xml:space="preserve">at T1 </w:t>
      </w:r>
      <w:r w:rsidR="00F31496" w:rsidRPr="003A2939">
        <w:rPr>
          <w:rFonts w:asciiTheme="majorBidi" w:hAnsiTheme="majorBidi" w:cstheme="majorBidi"/>
          <w:sz w:val="24"/>
          <w:szCs w:val="24"/>
          <w:lang w:val="en-GB"/>
        </w:rPr>
        <w:t>(in years),</w:t>
      </w:r>
      <w:r w:rsidR="00605AD9" w:rsidRPr="003A2939">
        <w:rPr>
          <w:rFonts w:asciiTheme="majorBidi" w:hAnsiTheme="majorBidi" w:cstheme="majorBidi"/>
          <w:sz w:val="24"/>
          <w:szCs w:val="24"/>
          <w:lang w:val="en-GB"/>
        </w:rPr>
        <w:t xml:space="preserve"> and gender </w:t>
      </w:r>
      <w:r w:rsidR="00210D92" w:rsidRPr="003A2939">
        <w:rPr>
          <w:rFonts w:asciiTheme="majorBidi" w:hAnsiTheme="majorBidi" w:cstheme="majorBidi"/>
          <w:sz w:val="24"/>
          <w:szCs w:val="24"/>
          <w:lang w:val="en-GB"/>
        </w:rPr>
        <w:t xml:space="preserve">at T1 </w:t>
      </w:r>
      <w:r w:rsidR="00605AD9" w:rsidRPr="003A2939">
        <w:rPr>
          <w:rFonts w:asciiTheme="majorBidi" w:hAnsiTheme="majorBidi" w:cstheme="majorBidi"/>
          <w:sz w:val="24"/>
          <w:szCs w:val="24"/>
          <w:lang w:val="en-GB"/>
        </w:rPr>
        <w:t xml:space="preserve">(1 = </w:t>
      </w:r>
      <w:r w:rsidR="00605AD9" w:rsidRPr="003A2939">
        <w:rPr>
          <w:rFonts w:asciiTheme="majorBidi" w:hAnsiTheme="majorBidi" w:cstheme="majorBidi"/>
          <w:i/>
          <w:iCs/>
          <w:sz w:val="24"/>
          <w:szCs w:val="24"/>
          <w:lang w:val="en-GB"/>
        </w:rPr>
        <w:t>male</w:t>
      </w:r>
      <w:r w:rsidR="00605AD9" w:rsidRPr="003A2939">
        <w:rPr>
          <w:rFonts w:asciiTheme="majorBidi" w:hAnsiTheme="majorBidi" w:cstheme="majorBidi"/>
          <w:sz w:val="24"/>
          <w:szCs w:val="24"/>
          <w:lang w:val="en-GB"/>
        </w:rPr>
        <w:t xml:space="preserve">, 0 = </w:t>
      </w:r>
      <w:r w:rsidR="00605AD9" w:rsidRPr="003A2939">
        <w:rPr>
          <w:rFonts w:asciiTheme="majorBidi" w:hAnsiTheme="majorBidi" w:cstheme="majorBidi"/>
          <w:i/>
          <w:iCs/>
          <w:sz w:val="24"/>
          <w:szCs w:val="24"/>
          <w:lang w:val="en-GB"/>
        </w:rPr>
        <w:t>female</w:t>
      </w:r>
      <w:r w:rsidR="00605AD9" w:rsidRPr="003A2939">
        <w:rPr>
          <w:rFonts w:asciiTheme="majorBidi" w:hAnsiTheme="majorBidi" w:cstheme="majorBidi"/>
          <w:sz w:val="24"/>
          <w:szCs w:val="24"/>
          <w:lang w:val="en-GB"/>
        </w:rPr>
        <w:t>)</w:t>
      </w:r>
      <w:r w:rsidR="0062446A" w:rsidRPr="003A2939">
        <w:rPr>
          <w:rFonts w:asciiTheme="majorBidi" w:hAnsiTheme="majorBidi" w:cstheme="majorBidi"/>
          <w:sz w:val="24"/>
          <w:szCs w:val="24"/>
          <w:lang w:val="en-GB"/>
        </w:rPr>
        <w:t xml:space="preserve">, because these </w:t>
      </w:r>
      <w:r w:rsidR="00CE2D12" w:rsidRPr="003A2939">
        <w:rPr>
          <w:rFonts w:asciiTheme="majorBidi" w:hAnsiTheme="majorBidi" w:cstheme="majorBidi"/>
          <w:sz w:val="24"/>
          <w:szCs w:val="24"/>
          <w:lang w:val="en-GB"/>
        </w:rPr>
        <w:t xml:space="preserve">demographic characteristics </w:t>
      </w:r>
      <w:r w:rsidR="00CD411B" w:rsidRPr="003A2939">
        <w:rPr>
          <w:rFonts w:asciiTheme="majorBidi" w:hAnsiTheme="majorBidi" w:cstheme="majorBidi"/>
          <w:sz w:val="24"/>
          <w:szCs w:val="24"/>
          <w:lang w:val="en-GB"/>
        </w:rPr>
        <w:t>have been</w:t>
      </w:r>
      <w:r w:rsidR="00CE2D12" w:rsidRPr="003A2939">
        <w:rPr>
          <w:rFonts w:asciiTheme="majorBidi" w:hAnsiTheme="majorBidi" w:cstheme="majorBidi"/>
          <w:sz w:val="24"/>
          <w:szCs w:val="24"/>
          <w:lang w:val="en-GB"/>
        </w:rPr>
        <w:t xml:space="preserve"> associated</w:t>
      </w:r>
      <w:r w:rsidR="00CD411B" w:rsidRPr="003A2939">
        <w:rPr>
          <w:rFonts w:asciiTheme="majorBidi" w:hAnsiTheme="majorBidi" w:cstheme="majorBidi"/>
          <w:sz w:val="24"/>
          <w:szCs w:val="24"/>
          <w:lang w:val="en-GB"/>
        </w:rPr>
        <w:t xml:space="preserve"> in prior work</w:t>
      </w:r>
      <w:r w:rsidR="00CE2D12" w:rsidRPr="003A2939">
        <w:rPr>
          <w:rFonts w:asciiTheme="majorBidi" w:hAnsiTheme="majorBidi" w:cstheme="majorBidi"/>
          <w:sz w:val="24"/>
          <w:szCs w:val="24"/>
          <w:lang w:val="en-GB"/>
        </w:rPr>
        <w:t xml:space="preserve"> with </w:t>
      </w:r>
      <w:r w:rsidR="001A2179" w:rsidRPr="003A2939">
        <w:rPr>
          <w:rFonts w:asciiTheme="majorBidi" w:hAnsiTheme="majorBidi" w:cstheme="majorBidi"/>
          <w:sz w:val="24"/>
          <w:szCs w:val="24"/>
          <w:lang w:val="en-GB"/>
        </w:rPr>
        <w:t xml:space="preserve">collective nostalgia for the country and negative attitudes toward immigrants in </w:t>
      </w:r>
      <w:r w:rsidR="00D034D5" w:rsidRPr="003A2939">
        <w:rPr>
          <w:rFonts w:asciiTheme="majorBidi" w:hAnsiTheme="majorBidi" w:cstheme="majorBidi"/>
          <w:sz w:val="24"/>
          <w:szCs w:val="24"/>
          <w:lang w:val="en-GB"/>
        </w:rPr>
        <w:t>T</w:t>
      </w:r>
      <w:r w:rsidR="001A2179" w:rsidRPr="003A2939">
        <w:rPr>
          <w:rFonts w:asciiTheme="majorBidi" w:hAnsiTheme="majorBidi" w:cstheme="majorBidi"/>
          <w:sz w:val="24"/>
          <w:szCs w:val="24"/>
          <w:lang w:val="en-GB"/>
        </w:rPr>
        <w:t>he Netherlands (</w:t>
      </w:r>
      <w:r w:rsidR="00BA6BF8" w:rsidRPr="003A2939">
        <w:rPr>
          <w:rFonts w:asciiTheme="majorBidi" w:hAnsiTheme="majorBidi" w:cstheme="majorBidi"/>
          <w:sz w:val="24"/>
          <w:szCs w:val="24"/>
          <w:lang w:val="en-GB"/>
        </w:rPr>
        <w:t>Smeekes, 2015</w:t>
      </w:r>
      <w:r w:rsidR="001A2179" w:rsidRPr="003A2939">
        <w:rPr>
          <w:rFonts w:asciiTheme="majorBidi" w:hAnsiTheme="majorBidi" w:cstheme="majorBidi"/>
          <w:sz w:val="24"/>
          <w:szCs w:val="24"/>
          <w:lang w:val="en-GB"/>
        </w:rPr>
        <w:t>)</w:t>
      </w:r>
      <w:r w:rsidR="00C70D2B" w:rsidRPr="003A2939">
        <w:rPr>
          <w:rFonts w:asciiTheme="majorBidi" w:hAnsiTheme="majorBidi" w:cstheme="majorBidi"/>
          <w:sz w:val="24"/>
          <w:szCs w:val="24"/>
          <w:lang w:val="en-GB"/>
        </w:rPr>
        <w:t xml:space="preserve">. </w:t>
      </w:r>
    </w:p>
    <w:p w14:paraId="4DE40D20" w14:textId="5A64C58C" w:rsidR="00FF12FF" w:rsidRPr="003A2939" w:rsidRDefault="001B2219" w:rsidP="004B6FF6">
      <w:pPr>
        <w:spacing w:line="480" w:lineRule="exact"/>
        <w:rPr>
          <w:rFonts w:asciiTheme="majorBidi" w:hAnsiTheme="majorBidi" w:cstheme="majorBidi"/>
          <w:b/>
          <w:bCs/>
          <w:sz w:val="24"/>
          <w:szCs w:val="24"/>
          <w:lang w:val="en-GB"/>
        </w:rPr>
      </w:pPr>
      <w:r w:rsidRPr="003A2939">
        <w:rPr>
          <w:rFonts w:asciiTheme="majorBidi" w:hAnsiTheme="majorBidi" w:cstheme="majorBidi"/>
          <w:b/>
          <w:bCs/>
          <w:sz w:val="24"/>
          <w:szCs w:val="24"/>
          <w:lang w:val="en-GB"/>
        </w:rPr>
        <w:t xml:space="preserve">Data </w:t>
      </w:r>
      <w:r w:rsidR="00FF12FF" w:rsidRPr="003A2939">
        <w:rPr>
          <w:rFonts w:asciiTheme="majorBidi" w:hAnsiTheme="majorBidi" w:cstheme="majorBidi"/>
          <w:b/>
          <w:bCs/>
          <w:sz w:val="24"/>
          <w:szCs w:val="24"/>
          <w:lang w:val="en-GB"/>
        </w:rPr>
        <w:t>Analy</w:t>
      </w:r>
      <w:r w:rsidRPr="003A2939">
        <w:rPr>
          <w:rFonts w:asciiTheme="majorBidi" w:hAnsiTheme="majorBidi" w:cstheme="majorBidi"/>
          <w:b/>
          <w:bCs/>
          <w:sz w:val="24"/>
          <w:szCs w:val="24"/>
          <w:lang w:val="en-GB"/>
        </w:rPr>
        <w:t>tic St</w:t>
      </w:r>
      <w:r w:rsidR="00C07B71" w:rsidRPr="003A2939">
        <w:rPr>
          <w:rFonts w:asciiTheme="majorBidi" w:hAnsiTheme="majorBidi" w:cstheme="majorBidi"/>
          <w:b/>
          <w:bCs/>
          <w:sz w:val="24"/>
          <w:szCs w:val="24"/>
          <w:lang w:val="en-GB"/>
        </w:rPr>
        <w:t>r</w:t>
      </w:r>
      <w:r w:rsidRPr="003A2939">
        <w:rPr>
          <w:rFonts w:asciiTheme="majorBidi" w:hAnsiTheme="majorBidi" w:cstheme="majorBidi"/>
          <w:b/>
          <w:bCs/>
          <w:sz w:val="24"/>
          <w:szCs w:val="24"/>
          <w:lang w:val="en-GB"/>
        </w:rPr>
        <w:t>ategy</w:t>
      </w:r>
    </w:p>
    <w:p w14:paraId="2AD49691" w14:textId="3B803FFC" w:rsidR="00BF7E0A" w:rsidRPr="003A2939" w:rsidRDefault="00FF12FF"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first </w:t>
      </w:r>
      <w:r w:rsidR="00953766" w:rsidRPr="003A2939">
        <w:rPr>
          <w:rFonts w:asciiTheme="majorBidi" w:hAnsiTheme="majorBidi" w:cstheme="majorBidi"/>
          <w:sz w:val="24"/>
          <w:szCs w:val="24"/>
          <w:lang w:val="en-GB"/>
        </w:rPr>
        <w:t xml:space="preserve">derived </w:t>
      </w:r>
      <w:r w:rsidRPr="003A2939">
        <w:rPr>
          <w:rFonts w:asciiTheme="majorBidi" w:hAnsiTheme="majorBidi" w:cstheme="majorBidi"/>
          <w:sz w:val="24"/>
          <w:szCs w:val="24"/>
          <w:lang w:val="en-GB"/>
        </w:rPr>
        <w:t xml:space="preserve">descriptive statistics </w:t>
      </w:r>
      <w:r w:rsidR="003045EE" w:rsidRPr="003A2939">
        <w:rPr>
          <w:rFonts w:asciiTheme="majorBidi" w:hAnsiTheme="majorBidi" w:cstheme="majorBidi"/>
          <w:sz w:val="24"/>
          <w:szCs w:val="24"/>
          <w:lang w:val="en-GB"/>
        </w:rPr>
        <w:t xml:space="preserve">(i.e., means and correlations) </w:t>
      </w:r>
      <w:r w:rsidRPr="003A2939">
        <w:rPr>
          <w:rFonts w:asciiTheme="majorBidi" w:hAnsiTheme="majorBidi" w:cstheme="majorBidi"/>
          <w:sz w:val="24"/>
          <w:szCs w:val="24"/>
          <w:lang w:val="en-GB"/>
        </w:rPr>
        <w:t>in SPSS 2</w:t>
      </w:r>
      <w:r w:rsidR="00A508C8" w:rsidRPr="003A2939">
        <w:rPr>
          <w:rFonts w:asciiTheme="majorBidi" w:hAnsiTheme="majorBidi" w:cstheme="majorBidi"/>
          <w:sz w:val="24"/>
          <w:szCs w:val="24"/>
          <w:lang w:val="en-GB"/>
        </w:rPr>
        <w:t>5</w:t>
      </w:r>
      <w:r w:rsidRPr="003A2939">
        <w:rPr>
          <w:rFonts w:asciiTheme="majorBidi" w:hAnsiTheme="majorBidi" w:cstheme="majorBidi"/>
          <w:sz w:val="24"/>
          <w:szCs w:val="24"/>
          <w:lang w:val="en-GB"/>
        </w:rPr>
        <w:t>.0 and then proceeded to test our measurement</w:t>
      </w:r>
      <w:r w:rsidR="00260A26" w:rsidRPr="003A2939">
        <w:rPr>
          <w:rFonts w:asciiTheme="majorBidi" w:hAnsiTheme="majorBidi" w:cstheme="majorBidi"/>
          <w:sz w:val="24"/>
          <w:szCs w:val="24"/>
          <w:lang w:val="en-GB"/>
        </w:rPr>
        <w:t xml:space="preserve"> and structural</w:t>
      </w:r>
      <w:r w:rsidRPr="003A2939">
        <w:rPr>
          <w:rFonts w:asciiTheme="majorBidi" w:hAnsiTheme="majorBidi" w:cstheme="majorBidi"/>
          <w:sz w:val="24"/>
          <w:szCs w:val="24"/>
          <w:lang w:val="en-GB"/>
        </w:rPr>
        <w:t xml:space="preserve"> models</w:t>
      </w:r>
      <w:r w:rsidR="00260A26" w:rsidRPr="003A2939">
        <w:rPr>
          <w:rFonts w:asciiTheme="majorBidi" w:hAnsiTheme="majorBidi" w:cstheme="majorBidi"/>
          <w:sz w:val="24"/>
          <w:szCs w:val="24"/>
          <w:lang w:val="en-GB"/>
        </w:rPr>
        <w:t xml:space="preserve"> using</w:t>
      </w:r>
      <w:r w:rsidRPr="003A2939">
        <w:rPr>
          <w:rFonts w:asciiTheme="majorBidi" w:hAnsiTheme="majorBidi" w:cstheme="majorBidi"/>
          <w:sz w:val="24"/>
          <w:szCs w:val="24"/>
          <w:lang w:val="en-GB"/>
        </w:rPr>
        <w:t xml:space="preserve"> </w:t>
      </w:r>
      <w:r w:rsidR="00260A26" w:rsidRPr="003A2939">
        <w:rPr>
          <w:rFonts w:asciiTheme="majorBidi" w:hAnsiTheme="majorBidi" w:cstheme="majorBidi"/>
          <w:sz w:val="24"/>
          <w:szCs w:val="24"/>
          <w:lang w:val="en-GB"/>
        </w:rPr>
        <w:t xml:space="preserve">Mplus statistical software, version </w:t>
      </w:r>
      <w:r w:rsidR="00FE227D" w:rsidRPr="003A2939">
        <w:rPr>
          <w:rFonts w:asciiTheme="majorBidi" w:hAnsiTheme="majorBidi" w:cstheme="majorBidi"/>
          <w:sz w:val="24"/>
          <w:szCs w:val="24"/>
          <w:lang w:val="en-GB"/>
        </w:rPr>
        <w:t>8.2</w:t>
      </w:r>
      <w:r w:rsidR="00260A26" w:rsidRPr="003A2939">
        <w:rPr>
          <w:rFonts w:asciiTheme="majorBidi" w:hAnsiTheme="majorBidi" w:cstheme="majorBidi"/>
          <w:sz w:val="24"/>
          <w:szCs w:val="24"/>
          <w:lang w:val="en-GB"/>
        </w:rPr>
        <w:t xml:space="preserve"> (Muthén &amp; Muthén, 201</w:t>
      </w:r>
      <w:r w:rsidR="00957B40" w:rsidRPr="003A2939">
        <w:rPr>
          <w:rFonts w:asciiTheme="majorBidi" w:hAnsiTheme="majorBidi" w:cstheme="majorBidi"/>
          <w:sz w:val="24"/>
          <w:szCs w:val="24"/>
          <w:lang w:val="en-GB"/>
        </w:rPr>
        <w:t>7</w:t>
      </w:r>
      <w:r w:rsidR="00260A26" w:rsidRPr="003A2939">
        <w:rPr>
          <w:rFonts w:asciiTheme="majorBidi" w:hAnsiTheme="majorBidi" w:cstheme="majorBidi"/>
          <w:sz w:val="24"/>
          <w:szCs w:val="24"/>
          <w:lang w:val="en-GB"/>
        </w:rPr>
        <w:t xml:space="preserve">). </w:t>
      </w:r>
      <w:r w:rsidR="009C27DB" w:rsidRPr="003A2939">
        <w:rPr>
          <w:rFonts w:asciiTheme="majorBidi" w:hAnsiTheme="majorBidi" w:cstheme="majorBidi"/>
          <w:sz w:val="24"/>
          <w:szCs w:val="24"/>
          <w:lang w:val="en-GB"/>
        </w:rPr>
        <w:t>In Mplus, w</w:t>
      </w:r>
      <w:r w:rsidRPr="003A2939">
        <w:rPr>
          <w:rFonts w:asciiTheme="majorBidi" w:hAnsiTheme="majorBidi" w:cstheme="majorBidi"/>
          <w:sz w:val="24"/>
          <w:szCs w:val="24"/>
          <w:lang w:val="en-GB"/>
        </w:rPr>
        <w:t xml:space="preserve">e created latent variables for </w:t>
      </w:r>
      <w:r w:rsidRPr="003A2939">
        <w:rPr>
          <w:rFonts w:asciiTheme="majorBidi" w:hAnsiTheme="majorBidi" w:cstheme="majorBidi"/>
          <w:bCs/>
          <w:sz w:val="24"/>
          <w:szCs w:val="24"/>
          <w:lang w:val="en-GB"/>
        </w:rPr>
        <w:t xml:space="preserve">our </w:t>
      </w:r>
      <w:r w:rsidR="005E696C" w:rsidRPr="003A2939">
        <w:rPr>
          <w:rFonts w:asciiTheme="majorBidi" w:hAnsiTheme="majorBidi" w:cstheme="majorBidi"/>
          <w:bCs/>
          <w:sz w:val="24"/>
          <w:szCs w:val="24"/>
          <w:lang w:val="en-GB"/>
        </w:rPr>
        <w:t xml:space="preserve">four </w:t>
      </w:r>
      <w:r w:rsidRPr="003A2939">
        <w:rPr>
          <w:rFonts w:asciiTheme="majorBidi" w:hAnsiTheme="majorBidi" w:cstheme="majorBidi"/>
          <w:bCs/>
          <w:sz w:val="24"/>
          <w:szCs w:val="24"/>
          <w:lang w:val="en-GB"/>
        </w:rPr>
        <w:t>key constructs</w:t>
      </w:r>
      <w:r w:rsidR="00042F76" w:rsidRPr="003A2939">
        <w:rPr>
          <w:rFonts w:asciiTheme="majorBidi" w:hAnsiTheme="majorBidi" w:cstheme="majorBidi"/>
          <w:bCs/>
          <w:sz w:val="24"/>
          <w:szCs w:val="24"/>
          <w:lang w:val="en-GB"/>
        </w:rPr>
        <w:t xml:space="preserve"> of interest</w:t>
      </w:r>
      <w:r w:rsidRPr="003A2939">
        <w:rPr>
          <w:rFonts w:asciiTheme="majorBidi" w:hAnsiTheme="majorBidi" w:cstheme="majorBidi"/>
          <w:bCs/>
          <w:sz w:val="24"/>
          <w:szCs w:val="24"/>
          <w:lang w:val="en-GB"/>
        </w:rPr>
        <w:t xml:space="preserve"> </w:t>
      </w:r>
      <w:r w:rsidR="003B5710" w:rsidRPr="003A2939">
        <w:rPr>
          <w:rFonts w:asciiTheme="majorBidi" w:hAnsiTheme="majorBidi" w:cstheme="majorBidi"/>
          <w:bCs/>
          <w:sz w:val="24"/>
          <w:szCs w:val="24"/>
          <w:lang w:val="en-GB"/>
        </w:rPr>
        <w:t xml:space="preserve">at T1, T2, and T3 </w:t>
      </w:r>
      <w:r w:rsidRPr="003A2939">
        <w:rPr>
          <w:rFonts w:asciiTheme="majorBidi" w:hAnsiTheme="majorBidi" w:cstheme="majorBidi"/>
          <w:bCs/>
          <w:sz w:val="24"/>
          <w:szCs w:val="24"/>
          <w:lang w:val="en-GB"/>
        </w:rPr>
        <w:t>(</w:t>
      </w:r>
      <w:r w:rsidR="00C57041" w:rsidRPr="003A2939">
        <w:rPr>
          <w:rFonts w:asciiTheme="majorBidi" w:hAnsiTheme="majorBidi" w:cstheme="majorBidi"/>
          <w:bCs/>
          <w:sz w:val="24"/>
          <w:szCs w:val="24"/>
          <w:lang w:val="en-GB"/>
        </w:rPr>
        <w:t>collective discontinuity</w:t>
      </w:r>
      <w:r w:rsidRPr="003A2939">
        <w:rPr>
          <w:rFonts w:asciiTheme="majorBidi" w:hAnsiTheme="majorBidi" w:cstheme="majorBidi"/>
          <w:bCs/>
          <w:sz w:val="24"/>
          <w:szCs w:val="24"/>
          <w:lang w:val="en-GB"/>
        </w:rPr>
        <w:t xml:space="preserve">, </w:t>
      </w:r>
      <w:r w:rsidR="00B45406" w:rsidRPr="003A2939">
        <w:rPr>
          <w:rFonts w:asciiTheme="majorBidi" w:hAnsiTheme="majorBidi" w:cstheme="majorBidi"/>
          <w:bCs/>
          <w:sz w:val="24"/>
          <w:szCs w:val="24"/>
          <w:lang w:val="en-GB"/>
        </w:rPr>
        <w:t>collective nostalgia</w:t>
      </w:r>
      <w:r w:rsidRPr="003A2939">
        <w:rPr>
          <w:rFonts w:asciiTheme="majorBidi" w:hAnsiTheme="majorBidi" w:cstheme="majorBidi"/>
          <w:bCs/>
          <w:sz w:val="24"/>
          <w:szCs w:val="24"/>
          <w:lang w:val="en-GB"/>
        </w:rPr>
        <w:t xml:space="preserve">, </w:t>
      </w:r>
      <w:r w:rsidR="0042031B" w:rsidRPr="003A2939">
        <w:rPr>
          <w:rFonts w:asciiTheme="majorBidi" w:hAnsiTheme="majorBidi" w:cstheme="majorBidi"/>
          <w:bCs/>
          <w:sz w:val="24"/>
          <w:szCs w:val="24"/>
          <w:lang w:val="en-GB"/>
        </w:rPr>
        <w:t>ingroup protection</w:t>
      </w:r>
      <w:r w:rsidR="00C0090B" w:rsidRPr="003A2939">
        <w:rPr>
          <w:rFonts w:asciiTheme="majorBidi" w:hAnsiTheme="majorBidi" w:cstheme="majorBidi"/>
          <w:bCs/>
          <w:sz w:val="24"/>
          <w:szCs w:val="24"/>
          <w:lang w:val="en-GB"/>
        </w:rPr>
        <w:t>,</w:t>
      </w:r>
      <w:r w:rsidRPr="003A2939">
        <w:rPr>
          <w:rFonts w:asciiTheme="majorBidi" w:hAnsiTheme="majorBidi" w:cstheme="majorBidi"/>
          <w:bCs/>
          <w:sz w:val="24"/>
          <w:szCs w:val="24"/>
          <w:lang w:val="en-GB"/>
        </w:rPr>
        <w:t xml:space="preserve"> outgroup</w:t>
      </w:r>
      <w:r w:rsidR="00801FD7" w:rsidRPr="003A2939">
        <w:rPr>
          <w:rFonts w:asciiTheme="majorBidi" w:hAnsiTheme="majorBidi" w:cstheme="majorBidi"/>
          <w:bCs/>
          <w:sz w:val="24"/>
          <w:szCs w:val="24"/>
          <w:lang w:val="en-GB"/>
        </w:rPr>
        <w:t xml:space="preserve"> rejection</w:t>
      </w:r>
      <w:r w:rsidRPr="003A2939">
        <w:rPr>
          <w:rFonts w:asciiTheme="majorBidi" w:hAnsiTheme="majorBidi" w:cstheme="majorBidi"/>
          <w:bCs/>
          <w:sz w:val="24"/>
          <w:szCs w:val="24"/>
          <w:lang w:val="en-GB"/>
        </w:rPr>
        <w:t xml:space="preserve">) and </w:t>
      </w:r>
      <w:r w:rsidR="003B5710" w:rsidRPr="003A2939">
        <w:rPr>
          <w:rFonts w:asciiTheme="majorBidi" w:hAnsiTheme="majorBidi" w:cstheme="majorBidi"/>
          <w:bCs/>
          <w:sz w:val="24"/>
          <w:szCs w:val="24"/>
          <w:lang w:val="en-GB"/>
        </w:rPr>
        <w:t xml:space="preserve">for </w:t>
      </w:r>
      <w:r w:rsidRPr="003A2939">
        <w:rPr>
          <w:rFonts w:asciiTheme="majorBidi" w:hAnsiTheme="majorBidi" w:cstheme="majorBidi"/>
          <w:bCs/>
          <w:sz w:val="24"/>
          <w:szCs w:val="24"/>
          <w:lang w:val="en-GB"/>
        </w:rPr>
        <w:t>personal nostalgia</w:t>
      </w:r>
      <w:r w:rsidR="003B5710" w:rsidRPr="003A2939">
        <w:rPr>
          <w:rFonts w:asciiTheme="majorBidi" w:hAnsiTheme="majorBidi" w:cstheme="majorBidi"/>
          <w:bCs/>
          <w:sz w:val="24"/>
          <w:szCs w:val="24"/>
          <w:lang w:val="en-GB"/>
        </w:rPr>
        <w:t xml:space="preserve"> at T1</w:t>
      </w:r>
      <w:r w:rsidRPr="003A2939">
        <w:rPr>
          <w:rFonts w:asciiTheme="majorBidi" w:hAnsiTheme="majorBidi" w:cstheme="majorBidi"/>
          <w:sz w:val="24"/>
          <w:szCs w:val="24"/>
          <w:lang w:val="en-GB"/>
        </w:rPr>
        <w:t xml:space="preserve">. </w:t>
      </w:r>
      <w:bookmarkStart w:id="2" w:name="_Hlk57195481"/>
      <w:r w:rsidR="009C27DB" w:rsidRPr="003A2939">
        <w:rPr>
          <w:rFonts w:asciiTheme="majorBidi" w:hAnsiTheme="majorBidi" w:cstheme="majorBidi"/>
          <w:sz w:val="24"/>
          <w:szCs w:val="24"/>
          <w:lang w:val="en-GB"/>
        </w:rPr>
        <w:t>We began by examining measurement invariance over time</w:t>
      </w:r>
      <w:r w:rsidR="009A5B8C" w:rsidRPr="003A2939">
        <w:rPr>
          <w:rFonts w:asciiTheme="majorBidi" w:hAnsiTheme="majorBidi" w:cstheme="majorBidi"/>
          <w:sz w:val="24"/>
          <w:szCs w:val="24"/>
          <w:lang w:val="en-GB"/>
        </w:rPr>
        <w:t xml:space="preserve"> for the </w:t>
      </w:r>
      <w:r w:rsidR="00F46C2A" w:rsidRPr="003A2939">
        <w:rPr>
          <w:rFonts w:asciiTheme="majorBidi" w:hAnsiTheme="majorBidi" w:cstheme="majorBidi"/>
          <w:sz w:val="24"/>
          <w:szCs w:val="24"/>
          <w:lang w:val="en-GB"/>
        </w:rPr>
        <w:t>four key constructs</w:t>
      </w:r>
      <w:r w:rsidR="003B5710" w:rsidRPr="003A2939">
        <w:rPr>
          <w:rFonts w:asciiTheme="majorBidi" w:hAnsiTheme="majorBidi" w:cstheme="majorBidi"/>
          <w:sz w:val="24"/>
          <w:szCs w:val="24"/>
          <w:lang w:val="en-GB"/>
        </w:rPr>
        <w:t xml:space="preserve"> </w:t>
      </w:r>
      <w:r w:rsidR="00C242C8" w:rsidRPr="003A2939">
        <w:rPr>
          <w:rFonts w:asciiTheme="majorBidi" w:hAnsiTheme="majorBidi" w:cstheme="majorBidi"/>
          <w:sz w:val="24"/>
          <w:szCs w:val="24"/>
          <w:lang w:val="en-GB"/>
        </w:rPr>
        <w:t xml:space="preserve">through confirmatory factor analyses. </w:t>
      </w:r>
      <w:r w:rsidR="00BF7E0A" w:rsidRPr="003A2939">
        <w:rPr>
          <w:rFonts w:asciiTheme="majorBidi" w:hAnsiTheme="majorBidi" w:cstheme="majorBidi"/>
          <w:sz w:val="24"/>
          <w:szCs w:val="24"/>
          <w:lang w:val="en-GB"/>
        </w:rPr>
        <w:t xml:space="preserve">For evaluating global model fit of our measurement models, we </w:t>
      </w:r>
      <w:r w:rsidR="00625F55" w:rsidRPr="003A2939">
        <w:rPr>
          <w:rFonts w:asciiTheme="majorBidi" w:hAnsiTheme="majorBidi" w:cstheme="majorBidi"/>
          <w:sz w:val="24"/>
          <w:szCs w:val="24"/>
          <w:lang w:val="en-GB"/>
        </w:rPr>
        <w:t>used</w:t>
      </w:r>
      <w:r w:rsidR="00BF7E0A" w:rsidRPr="003A2939">
        <w:rPr>
          <w:rFonts w:asciiTheme="majorBidi" w:hAnsiTheme="majorBidi" w:cstheme="majorBidi"/>
          <w:sz w:val="24"/>
          <w:szCs w:val="24"/>
          <w:lang w:val="en-GB"/>
        </w:rPr>
        <w:t xml:space="preserve"> root mean square error of approximation (RMSEA &lt;</w:t>
      </w:r>
      <w:r w:rsidR="00427F33" w:rsidRPr="003A2939">
        <w:rPr>
          <w:rFonts w:asciiTheme="majorBidi" w:hAnsiTheme="majorBidi" w:cstheme="majorBidi"/>
          <w:sz w:val="24"/>
          <w:szCs w:val="24"/>
          <w:lang w:val="en-GB"/>
        </w:rPr>
        <w:t xml:space="preserve"> </w:t>
      </w:r>
      <w:r w:rsidR="00BF7E0A" w:rsidRPr="003A2939">
        <w:rPr>
          <w:rFonts w:asciiTheme="majorBidi" w:hAnsiTheme="majorBidi" w:cstheme="majorBidi"/>
          <w:sz w:val="24"/>
          <w:szCs w:val="24"/>
          <w:lang w:val="en-GB"/>
        </w:rPr>
        <w:t>.05), comparative fit index (CFI &gt; .97</w:t>
      </w:r>
      <w:r w:rsidR="009A5B8C" w:rsidRPr="003A2939">
        <w:rPr>
          <w:rFonts w:asciiTheme="majorBidi" w:hAnsiTheme="majorBidi" w:cstheme="majorBidi"/>
          <w:sz w:val="24"/>
          <w:szCs w:val="24"/>
          <w:lang w:val="en-GB"/>
        </w:rPr>
        <w:t>0</w:t>
      </w:r>
      <w:r w:rsidR="00427F33" w:rsidRPr="003A2939">
        <w:rPr>
          <w:rFonts w:asciiTheme="majorBidi" w:hAnsiTheme="majorBidi" w:cstheme="majorBidi"/>
          <w:sz w:val="24"/>
          <w:szCs w:val="24"/>
          <w:lang w:val="en-GB"/>
        </w:rPr>
        <w:t>)</w:t>
      </w:r>
      <w:r w:rsidR="00BF7E0A" w:rsidRPr="003A2939">
        <w:rPr>
          <w:rFonts w:asciiTheme="majorBidi" w:hAnsiTheme="majorBidi" w:cstheme="majorBidi"/>
          <w:sz w:val="24"/>
          <w:szCs w:val="24"/>
          <w:lang w:val="en-GB"/>
        </w:rPr>
        <w:t>, and standardized root mean residual (SRMR &lt; .0</w:t>
      </w:r>
      <w:r w:rsidR="00304796" w:rsidRPr="003A2939">
        <w:rPr>
          <w:rFonts w:asciiTheme="majorBidi" w:hAnsiTheme="majorBidi" w:cstheme="majorBidi"/>
          <w:sz w:val="24"/>
          <w:szCs w:val="24"/>
          <w:lang w:val="en-GB"/>
        </w:rPr>
        <w:t>8</w:t>
      </w:r>
      <w:r w:rsidR="00BF7E0A" w:rsidRPr="003A2939">
        <w:rPr>
          <w:rFonts w:asciiTheme="majorBidi" w:hAnsiTheme="majorBidi" w:cstheme="majorBidi"/>
          <w:sz w:val="24"/>
          <w:szCs w:val="24"/>
          <w:lang w:val="en-GB"/>
        </w:rPr>
        <w:t>).</w:t>
      </w:r>
    </w:p>
    <w:p w14:paraId="535D928B" w14:textId="207D31AD" w:rsidR="00F2007A" w:rsidRPr="003A2939" w:rsidRDefault="00D36DE3" w:rsidP="00436D33">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w:t>
      </w:r>
      <w:r w:rsidR="009C5A3E" w:rsidRPr="003A2939">
        <w:rPr>
          <w:rFonts w:asciiTheme="majorBidi" w:hAnsiTheme="majorBidi" w:cstheme="majorBidi"/>
          <w:sz w:val="24"/>
          <w:szCs w:val="24"/>
          <w:lang w:val="en-GB"/>
        </w:rPr>
        <w:t xml:space="preserve">subsequently </w:t>
      </w:r>
      <w:r w:rsidRPr="003A2939">
        <w:rPr>
          <w:rFonts w:asciiTheme="majorBidi" w:hAnsiTheme="majorBidi" w:cstheme="majorBidi"/>
          <w:sz w:val="24"/>
          <w:szCs w:val="24"/>
          <w:lang w:val="en-GB"/>
        </w:rPr>
        <w:t xml:space="preserve">used structural equation modelling to </w:t>
      </w:r>
      <w:r w:rsidR="003D41CF" w:rsidRPr="003A2939">
        <w:rPr>
          <w:rFonts w:asciiTheme="majorBidi" w:hAnsiTheme="majorBidi" w:cstheme="majorBidi"/>
          <w:sz w:val="24"/>
          <w:szCs w:val="24"/>
          <w:lang w:val="en-GB"/>
        </w:rPr>
        <w:t>estimate a cross-lagged panel model</w:t>
      </w:r>
      <w:r w:rsidR="00376D9E" w:rsidRPr="003A2939">
        <w:rPr>
          <w:rFonts w:asciiTheme="majorBidi" w:hAnsiTheme="majorBidi" w:cstheme="majorBidi"/>
          <w:sz w:val="24"/>
          <w:szCs w:val="24"/>
          <w:lang w:val="en-GB"/>
        </w:rPr>
        <w:t xml:space="preserve"> </w:t>
      </w:r>
      <w:r w:rsidR="00154D82" w:rsidRPr="003A2939">
        <w:rPr>
          <w:rFonts w:asciiTheme="majorBidi" w:hAnsiTheme="majorBidi" w:cstheme="majorBidi"/>
          <w:sz w:val="24"/>
          <w:szCs w:val="24"/>
          <w:lang w:val="en-GB"/>
        </w:rPr>
        <w:t>(</w:t>
      </w:r>
      <w:r w:rsidR="00D5168B" w:rsidRPr="003A2939">
        <w:rPr>
          <w:rFonts w:asciiTheme="majorBidi" w:hAnsiTheme="majorBidi" w:cstheme="majorBidi"/>
          <w:sz w:val="24"/>
          <w:szCs w:val="24"/>
          <w:lang w:val="en-GB"/>
        </w:rPr>
        <w:t>Figure 1</w:t>
      </w:r>
      <w:r w:rsidR="00154D82" w:rsidRPr="003A2939">
        <w:rPr>
          <w:rFonts w:asciiTheme="majorBidi" w:hAnsiTheme="majorBidi" w:cstheme="majorBidi"/>
          <w:sz w:val="24"/>
          <w:szCs w:val="24"/>
          <w:lang w:val="en-GB"/>
        </w:rPr>
        <w:t>)</w:t>
      </w:r>
      <w:r w:rsidR="00F25111" w:rsidRPr="003A2939">
        <w:rPr>
          <w:rFonts w:asciiTheme="majorBidi" w:hAnsiTheme="majorBidi" w:cstheme="majorBidi"/>
          <w:sz w:val="24"/>
          <w:szCs w:val="24"/>
          <w:lang w:val="en-GB"/>
        </w:rPr>
        <w:t>.</w:t>
      </w:r>
      <w:r w:rsidR="00154D82" w:rsidRPr="003A2939">
        <w:rPr>
          <w:rFonts w:asciiTheme="majorBidi" w:hAnsiTheme="majorBidi" w:cstheme="majorBidi"/>
          <w:sz w:val="24"/>
          <w:szCs w:val="24"/>
          <w:lang w:val="en-GB"/>
        </w:rPr>
        <w:t xml:space="preserve"> </w:t>
      </w:r>
      <w:r w:rsidR="00BC1400" w:rsidRPr="003A2939">
        <w:rPr>
          <w:rFonts w:asciiTheme="majorBidi" w:hAnsiTheme="majorBidi" w:cstheme="majorBidi"/>
          <w:sz w:val="24"/>
          <w:szCs w:val="24"/>
          <w:lang w:val="en-GB"/>
        </w:rPr>
        <w:t xml:space="preserve">This </w:t>
      </w:r>
      <w:r w:rsidR="009169EF">
        <w:rPr>
          <w:rFonts w:asciiTheme="majorBidi" w:hAnsiTheme="majorBidi" w:cstheme="majorBidi"/>
          <w:sz w:val="24"/>
          <w:szCs w:val="24"/>
          <w:lang w:val="en-GB"/>
        </w:rPr>
        <w:t>was</w:t>
      </w:r>
      <w:r w:rsidR="00BC1400" w:rsidRPr="003A2939">
        <w:rPr>
          <w:rFonts w:asciiTheme="majorBidi" w:hAnsiTheme="majorBidi" w:cstheme="majorBidi"/>
          <w:sz w:val="24"/>
          <w:szCs w:val="24"/>
          <w:lang w:val="en-GB"/>
        </w:rPr>
        <w:t xml:space="preserve"> the most suitable model for our </w:t>
      </w:r>
      <w:r w:rsidR="0055051A" w:rsidRPr="003A2939">
        <w:rPr>
          <w:rFonts w:asciiTheme="majorBidi" w:hAnsiTheme="majorBidi" w:cstheme="majorBidi"/>
          <w:sz w:val="24"/>
          <w:szCs w:val="24"/>
          <w:lang w:val="en-GB"/>
        </w:rPr>
        <w:t>purposes</w:t>
      </w:r>
      <w:r w:rsidR="00BC1400" w:rsidRPr="003A2939">
        <w:rPr>
          <w:rFonts w:asciiTheme="majorBidi" w:hAnsiTheme="majorBidi" w:cstheme="majorBidi"/>
          <w:sz w:val="24"/>
          <w:szCs w:val="24"/>
          <w:lang w:val="en-GB"/>
        </w:rPr>
        <w:t xml:space="preserve">, </w:t>
      </w:r>
      <w:r w:rsidR="00BB648E" w:rsidRPr="003A2939">
        <w:rPr>
          <w:rFonts w:asciiTheme="majorBidi" w:hAnsiTheme="majorBidi" w:cstheme="majorBidi"/>
          <w:sz w:val="24"/>
          <w:szCs w:val="24"/>
          <w:lang w:val="en-GB"/>
        </w:rPr>
        <w:t>given that</w:t>
      </w:r>
      <w:r w:rsidR="00BC1400" w:rsidRPr="003A2939">
        <w:rPr>
          <w:rFonts w:asciiTheme="majorBidi" w:hAnsiTheme="majorBidi" w:cstheme="majorBidi"/>
          <w:sz w:val="24"/>
          <w:szCs w:val="24"/>
          <w:lang w:val="en-GB"/>
        </w:rPr>
        <w:t xml:space="preserve"> we</w:t>
      </w:r>
      <w:r w:rsidR="0034267A" w:rsidRPr="003A2939">
        <w:rPr>
          <w:rFonts w:asciiTheme="majorBidi" w:hAnsiTheme="majorBidi" w:cstheme="majorBidi"/>
          <w:sz w:val="24"/>
          <w:szCs w:val="24"/>
          <w:lang w:val="en-GB"/>
        </w:rPr>
        <w:t xml:space="preserve"> </w:t>
      </w:r>
      <w:r w:rsidR="009169EF">
        <w:rPr>
          <w:rFonts w:asciiTheme="majorBidi" w:hAnsiTheme="majorBidi" w:cstheme="majorBidi"/>
          <w:sz w:val="24"/>
          <w:szCs w:val="24"/>
          <w:lang w:val="en-GB"/>
        </w:rPr>
        <w:t>were</w:t>
      </w:r>
      <w:r w:rsidR="00C93692" w:rsidRPr="003A2939">
        <w:rPr>
          <w:rFonts w:asciiTheme="majorBidi" w:hAnsiTheme="majorBidi" w:cstheme="majorBidi"/>
          <w:sz w:val="24"/>
          <w:szCs w:val="24"/>
          <w:lang w:val="en-GB"/>
        </w:rPr>
        <w:t xml:space="preserve"> interested in </w:t>
      </w:r>
      <w:r w:rsidR="00A37C2A" w:rsidRPr="003A2939">
        <w:rPr>
          <w:rFonts w:asciiTheme="majorBidi" w:hAnsiTheme="majorBidi" w:cstheme="majorBidi"/>
          <w:sz w:val="24"/>
          <w:szCs w:val="24"/>
          <w:lang w:val="en-GB"/>
        </w:rPr>
        <w:t>between-person variance (Orth et al., 202</w:t>
      </w:r>
      <w:r w:rsidR="001C4F62">
        <w:rPr>
          <w:rFonts w:asciiTheme="majorBidi" w:hAnsiTheme="majorBidi" w:cstheme="majorBidi"/>
          <w:sz w:val="24"/>
          <w:szCs w:val="24"/>
          <w:lang w:val="en-GB"/>
        </w:rPr>
        <w:t>1</w:t>
      </w:r>
      <w:r w:rsidR="00A37C2A" w:rsidRPr="003A2939">
        <w:rPr>
          <w:rFonts w:asciiTheme="majorBidi" w:hAnsiTheme="majorBidi" w:cstheme="majorBidi"/>
          <w:sz w:val="24"/>
          <w:szCs w:val="24"/>
          <w:lang w:val="en-GB"/>
        </w:rPr>
        <w:t xml:space="preserve">). That is, </w:t>
      </w:r>
      <w:r w:rsidR="00813CE0" w:rsidRPr="003A2939">
        <w:rPr>
          <w:rFonts w:asciiTheme="majorBidi" w:hAnsiTheme="majorBidi" w:cstheme="majorBidi"/>
          <w:sz w:val="24"/>
          <w:szCs w:val="24"/>
          <w:lang w:val="en-GB"/>
        </w:rPr>
        <w:t xml:space="preserve">we </w:t>
      </w:r>
      <w:r w:rsidR="00A22F58" w:rsidRPr="003A2939">
        <w:rPr>
          <w:rFonts w:asciiTheme="majorBidi" w:hAnsiTheme="majorBidi" w:cstheme="majorBidi"/>
          <w:sz w:val="24"/>
          <w:szCs w:val="24"/>
          <w:lang w:val="en-GB"/>
        </w:rPr>
        <w:t>aim</w:t>
      </w:r>
      <w:r w:rsidR="009169EF">
        <w:rPr>
          <w:rFonts w:asciiTheme="majorBidi" w:hAnsiTheme="majorBidi" w:cstheme="majorBidi"/>
          <w:sz w:val="24"/>
          <w:szCs w:val="24"/>
          <w:lang w:val="en-GB"/>
        </w:rPr>
        <w:t>ed</w:t>
      </w:r>
      <w:r w:rsidR="00A22F58" w:rsidRPr="003A2939">
        <w:rPr>
          <w:rFonts w:asciiTheme="majorBidi" w:hAnsiTheme="majorBidi" w:cstheme="majorBidi"/>
          <w:sz w:val="24"/>
          <w:szCs w:val="24"/>
          <w:lang w:val="en-GB"/>
        </w:rPr>
        <w:t xml:space="preserve"> to test </w:t>
      </w:r>
      <w:r w:rsidR="00A13341" w:rsidRPr="003A2939">
        <w:rPr>
          <w:rFonts w:asciiTheme="majorBidi" w:hAnsiTheme="majorBidi" w:cstheme="majorBidi"/>
          <w:sz w:val="24"/>
          <w:szCs w:val="24"/>
          <w:lang w:val="en-GB"/>
        </w:rPr>
        <w:t>whether</w:t>
      </w:r>
      <w:r w:rsidR="00F71F69" w:rsidRPr="003A2939">
        <w:rPr>
          <w:rFonts w:asciiTheme="majorBidi" w:hAnsiTheme="majorBidi" w:cstheme="majorBidi"/>
          <w:sz w:val="24"/>
          <w:szCs w:val="24"/>
          <w:lang w:val="en-GB"/>
        </w:rPr>
        <w:t xml:space="preserve"> </w:t>
      </w:r>
      <w:r w:rsidR="00B2788A">
        <w:rPr>
          <w:rFonts w:asciiTheme="majorBidi" w:hAnsiTheme="majorBidi" w:cstheme="majorBidi"/>
          <w:sz w:val="24"/>
          <w:szCs w:val="24"/>
          <w:lang w:val="en-GB"/>
        </w:rPr>
        <w:t>participants</w:t>
      </w:r>
      <w:r w:rsidR="00B2788A" w:rsidRPr="003A2939">
        <w:rPr>
          <w:rFonts w:asciiTheme="majorBidi" w:hAnsiTheme="majorBidi" w:cstheme="majorBidi"/>
          <w:sz w:val="24"/>
          <w:szCs w:val="24"/>
          <w:lang w:val="en-GB"/>
        </w:rPr>
        <w:t xml:space="preserve"> </w:t>
      </w:r>
      <w:r w:rsidR="00A13341" w:rsidRPr="003A2939">
        <w:rPr>
          <w:rFonts w:asciiTheme="majorBidi" w:hAnsiTheme="majorBidi" w:cstheme="majorBidi"/>
          <w:sz w:val="24"/>
          <w:szCs w:val="24"/>
          <w:lang w:val="en-GB"/>
        </w:rPr>
        <w:t xml:space="preserve">who </w:t>
      </w:r>
      <w:r w:rsidR="00F71F69" w:rsidRPr="003A2939">
        <w:rPr>
          <w:rFonts w:asciiTheme="majorBidi" w:hAnsiTheme="majorBidi" w:cstheme="majorBidi"/>
          <w:sz w:val="24"/>
          <w:szCs w:val="24"/>
          <w:lang w:val="en-GB"/>
        </w:rPr>
        <w:t>perceive high</w:t>
      </w:r>
      <w:r w:rsidR="009169EF">
        <w:rPr>
          <w:rFonts w:asciiTheme="majorBidi" w:hAnsiTheme="majorBidi" w:cstheme="majorBidi"/>
          <w:sz w:val="24"/>
          <w:szCs w:val="24"/>
          <w:lang w:val="en-GB"/>
        </w:rPr>
        <w:t>er</w:t>
      </w:r>
      <w:r w:rsidR="00F71F69" w:rsidRPr="003A2939">
        <w:rPr>
          <w:rFonts w:asciiTheme="majorBidi" w:hAnsiTheme="majorBidi" w:cstheme="majorBidi"/>
          <w:sz w:val="24"/>
          <w:szCs w:val="24"/>
          <w:lang w:val="en-GB"/>
        </w:rPr>
        <w:t xml:space="preserve"> </w:t>
      </w:r>
      <w:r w:rsidR="00B2788A">
        <w:rPr>
          <w:rFonts w:asciiTheme="majorBidi" w:hAnsiTheme="majorBidi" w:cstheme="majorBidi"/>
          <w:sz w:val="24"/>
          <w:szCs w:val="24"/>
          <w:lang w:val="en-GB"/>
        </w:rPr>
        <w:t xml:space="preserve">(vs. lower) </w:t>
      </w:r>
      <w:r w:rsidR="00F71F69" w:rsidRPr="003A2939">
        <w:rPr>
          <w:rFonts w:asciiTheme="majorBidi" w:hAnsiTheme="majorBidi" w:cstheme="majorBidi"/>
          <w:sz w:val="24"/>
          <w:szCs w:val="24"/>
          <w:lang w:val="en-GB"/>
        </w:rPr>
        <w:t xml:space="preserve">collective discontinuity </w:t>
      </w:r>
      <w:r w:rsidR="00241EE2" w:rsidRPr="003A2939">
        <w:rPr>
          <w:rFonts w:asciiTheme="majorBidi" w:hAnsiTheme="majorBidi" w:cstheme="majorBidi"/>
          <w:sz w:val="24"/>
          <w:szCs w:val="24"/>
          <w:lang w:val="en-GB"/>
        </w:rPr>
        <w:t>experience a subsequent rank-order increase in collective nostalgia</w:t>
      </w:r>
      <w:r w:rsidR="003336C9" w:rsidRPr="003A2939">
        <w:rPr>
          <w:rFonts w:asciiTheme="majorBidi" w:hAnsiTheme="majorBidi" w:cstheme="majorBidi"/>
          <w:sz w:val="24"/>
          <w:szCs w:val="24"/>
          <w:lang w:val="en-GB"/>
        </w:rPr>
        <w:t xml:space="preserve">. </w:t>
      </w:r>
      <w:r w:rsidR="00585ABC" w:rsidRPr="003A2939">
        <w:rPr>
          <w:rFonts w:asciiTheme="majorBidi" w:hAnsiTheme="majorBidi" w:cstheme="majorBidi"/>
          <w:sz w:val="24"/>
          <w:szCs w:val="24"/>
          <w:lang w:val="en-GB"/>
        </w:rPr>
        <w:t>Likew</w:t>
      </w:r>
      <w:r w:rsidR="00813CE0" w:rsidRPr="003A2939">
        <w:rPr>
          <w:rFonts w:asciiTheme="majorBidi" w:hAnsiTheme="majorBidi" w:cstheme="majorBidi"/>
          <w:sz w:val="24"/>
          <w:szCs w:val="24"/>
          <w:lang w:val="en-GB"/>
        </w:rPr>
        <w:t xml:space="preserve">ise, we </w:t>
      </w:r>
      <w:r w:rsidR="00B2788A">
        <w:rPr>
          <w:rFonts w:asciiTheme="majorBidi" w:hAnsiTheme="majorBidi" w:cstheme="majorBidi"/>
          <w:sz w:val="24"/>
          <w:szCs w:val="24"/>
          <w:lang w:val="en-GB"/>
        </w:rPr>
        <w:t xml:space="preserve">aimed </w:t>
      </w:r>
      <w:r w:rsidR="00350B19" w:rsidRPr="003A2939">
        <w:rPr>
          <w:rFonts w:asciiTheme="majorBidi" w:hAnsiTheme="majorBidi" w:cstheme="majorBidi"/>
          <w:sz w:val="24"/>
          <w:szCs w:val="24"/>
          <w:lang w:val="en-GB"/>
        </w:rPr>
        <w:t xml:space="preserve">to </w:t>
      </w:r>
      <w:r w:rsidR="00B2788A">
        <w:rPr>
          <w:rFonts w:asciiTheme="majorBidi" w:hAnsiTheme="majorBidi" w:cstheme="majorBidi"/>
          <w:sz w:val="24"/>
          <w:szCs w:val="24"/>
          <w:lang w:val="en-GB"/>
        </w:rPr>
        <w:t>test</w:t>
      </w:r>
      <w:r w:rsidR="00B2788A" w:rsidRPr="003A2939">
        <w:rPr>
          <w:rFonts w:asciiTheme="majorBidi" w:hAnsiTheme="majorBidi" w:cstheme="majorBidi"/>
          <w:sz w:val="24"/>
          <w:szCs w:val="24"/>
          <w:lang w:val="en-GB"/>
        </w:rPr>
        <w:t xml:space="preserve"> </w:t>
      </w:r>
      <w:r w:rsidR="00350B19" w:rsidRPr="003A2939">
        <w:rPr>
          <w:rFonts w:asciiTheme="majorBidi" w:hAnsiTheme="majorBidi" w:cstheme="majorBidi"/>
          <w:sz w:val="24"/>
          <w:szCs w:val="24"/>
          <w:lang w:val="en-GB"/>
        </w:rPr>
        <w:t xml:space="preserve">whether </w:t>
      </w:r>
      <w:r w:rsidR="00B2788A">
        <w:rPr>
          <w:rFonts w:asciiTheme="majorBidi" w:hAnsiTheme="majorBidi" w:cstheme="majorBidi"/>
          <w:sz w:val="24"/>
          <w:szCs w:val="24"/>
          <w:lang w:val="en-GB"/>
        </w:rPr>
        <w:t>participants</w:t>
      </w:r>
      <w:r w:rsidR="00B2788A" w:rsidRPr="003A2939">
        <w:rPr>
          <w:rFonts w:asciiTheme="majorBidi" w:hAnsiTheme="majorBidi" w:cstheme="majorBidi"/>
          <w:sz w:val="24"/>
          <w:szCs w:val="24"/>
          <w:lang w:val="en-GB"/>
        </w:rPr>
        <w:t xml:space="preserve"> </w:t>
      </w:r>
      <w:r w:rsidR="00350B19" w:rsidRPr="003A2939">
        <w:rPr>
          <w:rFonts w:asciiTheme="majorBidi" w:hAnsiTheme="majorBidi" w:cstheme="majorBidi"/>
          <w:sz w:val="24"/>
          <w:szCs w:val="24"/>
          <w:lang w:val="en-GB"/>
        </w:rPr>
        <w:t>who</w:t>
      </w:r>
      <w:r w:rsidR="00813CE0" w:rsidRPr="003A2939">
        <w:rPr>
          <w:rFonts w:asciiTheme="majorBidi" w:hAnsiTheme="majorBidi" w:cstheme="majorBidi"/>
          <w:sz w:val="24"/>
          <w:szCs w:val="24"/>
          <w:lang w:val="en-GB"/>
        </w:rPr>
        <w:t xml:space="preserve"> </w:t>
      </w:r>
      <w:r w:rsidR="00A22F58" w:rsidRPr="003A2939">
        <w:rPr>
          <w:rFonts w:asciiTheme="majorBidi" w:hAnsiTheme="majorBidi" w:cstheme="majorBidi"/>
          <w:sz w:val="24"/>
          <w:szCs w:val="24"/>
          <w:lang w:val="en-GB"/>
        </w:rPr>
        <w:t>experience</w:t>
      </w:r>
      <w:r w:rsidR="00813CE0" w:rsidRPr="003A2939">
        <w:rPr>
          <w:rFonts w:asciiTheme="majorBidi" w:hAnsiTheme="majorBidi" w:cstheme="majorBidi"/>
          <w:sz w:val="24"/>
          <w:szCs w:val="24"/>
          <w:lang w:val="en-GB"/>
        </w:rPr>
        <w:t xml:space="preserve"> high</w:t>
      </w:r>
      <w:r w:rsidR="009169EF">
        <w:rPr>
          <w:rFonts w:asciiTheme="majorBidi" w:hAnsiTheme="majorBidi" w:cstheme="majorBidi"/>
          <w:sz w:val="24"/>
          <w:szCs w:val="24"/>
          <w:lang w:val="en-GB"/>
        </w:rPr>
        <w:t>er</w:t>
      </w:r>
      <w:r w:rsidR="00B2788A">
        <w:rPr>
          <w:rFonts w:asciiTheme="majorBidi" w:hAnsiTheme="majorBidi" w:cstheme="majorBidi"/>
          <w:sz w:val="24"/>
          <w:szCs w:val="24"/>
          <w:lang w:val="en-GB"/>
        </w:rPr>
        <w:t xml:space="preserve"> (vs. lower)</w:t>
      </w:r>
      <w:r w:rsidR="00813CE0" w:rsidRPr="003A2939">
        <w:rPr>
          <w:rFonts w:asciiTheme="majorBidi" w:hAnsiTheme="majorBidi" w:cstheme="majorBidi"/>
          <w:sz w:val="24"/>
          <w:szCs w:val="24"/>
          <w:lang w:val="en-GB"/>
        </w:rPr>
        <w:t xml:space="preserve"> collective nostalgia </w:t>
      </w:r>
      <w:r w:rsidR="0053659C" w:rsidRPr="003A2939">
        <w:rPr>
          <w:rFonts w:asciiTheme="majorBidi" w:hAnsiTheme="majorBidi" w:cstheme="majorBidi"/>
          <w:sz w:val="24"/>
          <w:szCs w:val="24"/>
          <w:lang w:val="en-GB"/>
        </w:rPr>
        <w:t>report</w:t>
      </w:r>
      <w:r w:rsidR="00F83838" w:rsidRPr="003A2939">
        <w:rPr>
          <w:rFonts w:asciiTheme="majorBidi" w:hAnsiTheme="majorBidi" w:cstheme="majorBidi"/>
          <w:sz w:val="24"/>
          <w:szCs w:val="24"/>
          <w:lang w:val="en-GB"/>
        </w:rPr>
        <w:t xml:space="preserve"> a subsequent rank-order </w:t>
      </w:r>
      <w:r w:rsidR="00F83838" w:rsidRPr="003A2939">
        <w:rPr>
          <w:rFonts w:asciiTheme="majorBidi" w:hAnsiTheme="majorBidi" w:cstheme="majorBidi"/>
          <w:sz w:val="24"/>
          <w:szCs w:val="24"/>
          <w:lang w:val="en-GB"/>
        </w:rPr>
        <w:lastRenderedPageBreak/>
        <w:t>increase in ingroup protection and outgroup rejection</w:t>
      </w:r>
      <w:r w:rsidR="00A22F58" w:rsidRPr="003A2939">
        <w:rPr>
          <w:rFonts w:asciiTheme="majorBidi" w:hAnsiTheme="majorBidi" w:cstheme="majorBidi"/>
          <w:sz w:val="24"/>
          <w:szCs w:val="24"/>
          <w:lang w:val="en-GB"/>
        </w:rPr>
        <w:t xml:space="preserve">. </w:t>
      </w:r>
      <w:r w:rsidR="00A37C2A" w:rsidRPr="003A2939">
        <w:rPr>
          <w:rFonts w:asciiTheme="majorBidi" w:hAnsiTheme="majorBidi" w:cstheme="majorBidi"/>
          <w:sz w:val="24"/>
          <w:szCs w:val="24"/>
          <w:lang w:val="en-GB"/>
        </w:rPr>
        <w:t xml:space="preserve">We therefore </w:t>
      </w:r>
      <w:r w:rsidR="00267141" w:rsidRPr="003A2939">
        <w:rPr>
          <w:rFonts w:asciiTheme="majorBidi" w:hAnsiTheme="majorBidi" w:cstheme="majorBidi"/>
          <w:sz w:val="24"/>
          <w:szCs w:val="24"/>
          <w:lang w:val="en-GB"/>
        </w:rPr>
        <w:t>estimated the cross-lagged paths (1) between the predictor (</w:t>
      </w:r>
      <w:r w:rsidR="00C57041" w:rsidRPr="003A2939">
        <w:rPr>
          <w:rFonts w:asciiTheme="majorBidi" w:hAnsiTheme="majorBidi" w:cstheme="majorBidi"/>
          <w:sz w:val="24"/>
          <w:szCs w:val="24"/>
          <w:lang w:val="en-GB"/>
        </w:rPr>
        <w:t>collective discontinuity</w:t>
      </w:r>
      <w:r w:rsidR="00267141" w:rsidRPr="003A2939">
        <w:rPr>
          <w:rFonts w:asciiTheme="majorBidi" w:hAnsiTheme="majorBidi" w:cstheme="majorBidi"/>
          <w:sz w:val="24"/>
          <w:szCs w:val="24"/>
          <w:lang w:val="en-GB"/>
        </w:rPr>
        <w:t>) and the mediator (collective nostalgia), and (2) between the mediator and the outcomes (ingroup</w:t>
      </w:r>
      <w:r w:rsidR="00E91678" w:rsidRPr="003A2939">
        <w:rPr>
          <w:rFonts w:asciiTheme="majorBidi" w:hAnsiTheme="majorBidi" w:cstheme="majorBidi"/>
          <w:sz w:val="24"/>
          <w:szCs w:val="24"/>
          <w:lang w:val="en-GB"/>
        </w:rPr>
        <w:t xml:space="preserve"> protection</w:t>
      </w:r>
      <w:r w:rsidR="00267141" w:rsidRPr="003A2939">
        <w:rPr>
          <w:rFonts w:asciiTheme="majorBidi" w:hAnsiTheme="majorBidi" w:cstheme="majorBidi"/>
          <w:sz w:val="24"/>
          <w:szCs w:val="24"/>
          <w:lang w:val="en-GB"/>
        </w:rPr>
        <w:t>, outgroup</w:t>
      </w:r>
      <w:r w:rsidR="00E91678" w:rsidRPr="003A2939">
        <w:rPr>
          <w:rFonts w:asciiTheme="majorBidi" w:hAnsiTheme="majorBidi" w:cstheme="majorBidi"/>
          <w:sz w:val="24"/>
          <w:szCs w:val="24"/>
          <w:lang w:val="en-GB"/>
        </w:rPr>
        <w:t xml:space="preserve"> rejection</w:t>
      </w:r>
      <w:r w:rsidR="00267141" w:rsidRPr="003A2939">
        <w:rPr>
          <w:rFonts w:asciiTheme="majorBidi" w:hAnsiTheme="majorBidi" w:cstheme="majorBidi"/>
          <w:sz w:val="24"/>
          <w:szCs w:val="24"/>
          <w:lang w:val="en-GB"/>
        </w:rPr>
        <w:t>).</w:t>
      </w:r>
      <w:r w:rsidR="00981B9B" w:rsidRPr="003A2939">
        <w:rPr>
          <w:rFonts w:asciiTheme="majorBidi" w:hAnsiTheme="majorBidi" w:cstheme="majorBidi"/>
          <w:sz w:val="24"/>
          <w:szCs w:val="24"/>
          <w:lang w:val="en-GB"/>
        </w:rPr>
        <w:t xml:space="preserve"> </w:t>
      </w:r>
      <w:bookmarkEnd w:id="2"/>
      <w:r w:rsidR="00AA2BB4" w:rsidRPr="003A2939">
        <w:rPr>
          <w:rFonts w:asciiTheme="majorBidi" w:hAnsiTheme="majorBidi" w:cstheme="majorBidi"/>
          <w:sz w:val="24"/>
          <w:szCs w:val="24"/>
          <w:lang w:val="en-GB"/>
        </w:rPr>
        <w:t xml:space="preserve">We </w:t>
      </w:r>
      <w:r w:rsidR="00E62EF4" w:rsidRPr="003A2939">
        <w:rPr>
          <w:rFonts w:asciiTheme="majorBidi" w:hAnsiTheme="majorBidi" w:cstheme="majorBidi"/>
          <w:sz w:val="24"/>
          <w:szCs w:val="24"/>
          <w:lang w:val="en-GB"/>
        </w:rPr>
        <w:t xml:space="preserve">controlled for intra-individual changes by </w:t>
      </w:r>
      <w:r w:rsidR="009F0805" w:rsidRPr="003A2939">
        <w:rPr>
          <w:rFonts w:asciiTheme="majorBidi" w:hAnsiTheme="majorBidi" w:cstheme="majorBidi"/>
          <w:sz w:val="24"/>
          <w:szCs w:val="24"/>
          <w:lang w:val="en-GB"/>
        </w:rPr>
        <w:t xml:space="preserve">estimating </w:t>
      </w:r>
      <w:r w:rsidR="00925968" w:rsidRPr="003A2939">
        <w:rPr>
          <w:rFonts w:asciiTheme="majorBidi" w:hAnsiTheme="majorBidi" w:cstheme="majorBidi"/>
          <w:sz w:val="24"/>
          <w:szCs w:val="24"/>
          <w:lang w:val="en-GB"/>
        </w:rPr>
        <w:t>paths representing the temporal stability of each key construct</w:t>
      </w:r>
      <w:r w:rsidR="00534A5D" w:rsidRPr="003A2939">
        <w:rPr>
          <w:rFonts w:asciiTheme="majorBidi" w:hAnsiTheme="majorBidi" w:cstheme="majorBidi"/>
          <w:sz w:val="24"/>
          <w:szCs w:val="24"/>
          <w:lang w:val="en-GB"/>
        </w:rPr>
        <w:t xml:space="preserve"> (e.g., collective nostalgia at Time 3 is predicted by collective nostalgia at Time </w:t>
      </w:r>
      <w:r w:rsidR="006A08D7" w:rsidRPr="003A2939">
        <w:rPr>
          <w:rFonts w:asciiTheme="majorBidi" w:hAnsiTheme="majorBidi" w:cstheme="majorBidi"/>
          <w:sz w:val="24"/>
          <w:szCs w:val="24"/>
          <w:lang w:val="en-GB"/>
        </w:rPr>
        <w:t>2, which is in turn predicted by collective nostalgia at Time 1)</w:t>
      </w:r>
      <w:r w:rsidR="00E62EF4" w:rsidRPr="003A2939">
        <w:rPr>
          <w:rFonts w:asciiTheme="majorBidi" w:hAnsiTheme="majorBidi" w:cstheme="majorBidi"/>
          <w:sz w:val="24"/>
          <w:szCs w:val="24"/>
          <w:lang w:val="en-GB"/>
        </w:rPr>
        <w:t xml:space="preserve">. Moreover, </w:t>
      </w:r>
      <w:r w:rsidR="00625F55" w:rsidRPr="003A2939">
        <w:rPr>
          <w:rFonts w:asciiTheme="majorBidi" w:hAnsiTheme="majorBidi" w:cstheme="majorBidi"/>
          <w:sz w:val="24"/>
          <w:szCs w:val="24"/>
          <w:lang w:val="en-GB"/>
        </w:rPr>
        <w:t xml:space="preserve">we </w:t>
      </w:r>
      <w:r w:rsidR="0040656C" w:rsidRPr="003A2939">
        <w:rPr>
          <w:rFonts w:asciiTheme="majorBidi" w:hAnsiTheme="majorBidi" w:cstheme="majorBidi"/>
          <w:sz w:val="24"/>
          <w:szCs w:val="24"/>
          <w:lang w:val="en-GB"/>
        </w:rPr>
        <w:t>controlled for</w:t>
      </w:r>
      <w:r w:rsidR="00680D76" w:rsidRPr="003A2939">
        <w:rPr>
          <w:rFonts w:asciiTheme="majorBidi" w:hAnsiTheme="majorBidi" w:cstheme="majorBidi"/>
          <w:sz w:val="24"/>
          <w:szCs w:val="24"/>
          <w:lang w:val="en-GB"/>
        </w:rPr>
        <w:t xml:space="preserve"> </w:t>
      </w:r>
      <w:r w:rsidR="00E62EF4" w:rsidRPr="003A2939">
        <w:rPr>
          <w:rFonts w:asciiTheme="majorBidi" w:hAnsiTheme="majorBidi" w:cstheme="majorBidi"/>
          <w:sz w:val="24"/>
          <w:szCs w:val="24"/>
          <w:lang w:val="en-GB"/>
        </w:rPr>
        <w:t xml:space="preserve">correlations </w:t>
      </w:r>
      <w:r w:rsidR="00C06BE2" w:rsidRPr="003A2939">
        <w:rPr>
          <w:rFonts w:asciiTheme="majorBidi" w:hAnsiTheme="majorBidi" w:cstheme="majorBidi"/>
          <w:sz w:val="24"/>
          <w:szCs w:val="24"/>
          <w:lang w:val="en-GB"/>
        </w:rPr>
        <w:t xml:space="preserve">among </w:t>
      </w:r>
      <w:r w:rsidR="00B61005" w:rsidRPr="003A2939">
        <w:rPr>
          <w:rFonts w:asciiTheme="majorBidi" w:hAnsiTheme="majorBidi" w:cstheme="majorBidi"/>
          <w:sz w:val="24"/>
          <w:szCs w:val="24"/>
          <w:lang w:val="en-GB"/>
        </w:rPr>
        <w:t xml:space="preserve">latent variables </w:t>
      </w:r>
      <w:r w:rsidR="009426F4" w:rsidRPr="003A2939">
        <w:rPr>
          <w:rFonts w:asciiTheme="majorBidi" w:hAnsiTheme="majorBidi" w:cstheme="majorBidi"/>
          <w:sz w:val="24"/>
          <w:szCs w:val="24"/>
          <w:lang w:val="en-GB"/>
        </w:rPr>
        <w:t>assessed</w:t>
      </w:r>
      <w:r w:rsidR="00B61005" w:rsidRPr="003A2939">
        <w:rPr>
          <w:rFonts w:asciiTheme="majorBidi" w:hAnsiTheme="majorBidi" w:cstheme="majorBidi"/>
          <w:sz w:val="24"/>
          <w:szCs w:val="24"/>
          <w:lang w:val="en-GB"/>
        </w:rPr>
        <w:t xml:space="preserve"> </w:t>
      </w:r>
      <w:r w:rsidR="006507BA" w:rsidRPr="003A2939">
        <w:rPr>
          <w:rFonts w:asciiTheme="majorBidi" w:hAnsiTheme="majorBidi" w:cstheme="majorBidi"/>
          <w:sz w:val="24"/>
          <w:szCs w:val="24"/>
          <w:lang w:val="en-GB"/>
        </w:rPr>
        <w:t xml:space="preserve">at </w:t>
      </w:r>
      <w:r w:rsidR="00B61005" w:rsidRPr="003A2939">
        <w:rPr>
          <w:rFonts w:asciiTheme="majorBidi" w:hAnsiTheme="majorBidi" w:cstheme="majorBidi"/>
          <w:sz w:val="24"/>
          <w:szCs w:val="24"/>
          <w:lang w:val="en-GB"/>
        </w:rPr>
        <w:t xml:space="preserve">the same </w:t>
      </w:r>
      <w:r w:rsidR="009426F4" w:rsidRPr="003A2939">
        <w:rPr>
          <w:rFonts w:asciiTheme="majorBidi" w:hAnsiTheme="majorBidi" w:cstheme="majorBidi"/>
          <w:sz w:val="24"/>
          <w:szCs w:val="24"/>
          <w:lang w:val="en-GB"/>
        </w:rPr>
        <w:t>time point</w:t>
      </w:r>
      <w:r w:rsidR="003A390D" w:rsidRPr="003A2939">
        <w:rPr>
          <w:rFonts w:asciiTheme="majorBidi" w:hAnsiTheme="majorBidi" w:cstheme="majorBidi"/>
          <w:sz w:val="24"/>
          <w:szCs w:val="24"/>
          <w:lang w:val="en-GB"/>
        </w:rPr>
        <w:t xml:space="preserve">. </w:t>
      </w:r>
      <w:r w:rsidR="007061EE">
        <w:rPr>
          <w:rFonts w:asciiTheme="majorBidi" w:hAnsiTheme="majorBidi" w:cstheme="majorBidi"/>
          <w:sz w:val="24"/>
          <w:szCs w:val="24"/>
          <w:lang w:val="en-GB"/>
        </w:rPr>
        <w:t xml:space="preserve">We tested a model </w:t>
      </w:r>
      <w:r w:rsidR="00436D33">
        <w:rPr>
          <w:rFonts w:asciiTheme="majorBidi" w:hAnsiTheme="majorBidi" w:cstheme="majorBidi"/>
          <w:sz w:val="24"/>
          <w:szCs w:val="24"/>
          <w:lang w:val="en-GB"/>
        </w:rPr>
        <w:t xml:space="preserve">with and without control variables. In the former model, </w:t>
      </w:r>
      <w:r w:rsidR="009F0805" w:rsidRPr="003A2939">
        <w:rPr>
          <w:rFonts w:asciiTheme="majorBidi" w:hAnsiTheme="majorBidi" w:cstheme="majorBidi"/>
          <w:sz w:val="24"/>
          <w:szCs w:val="24"/>
          <w:lang w:val="en-GB"/>
        </w:rPr>
        <w:t>we controlled for personal nostalgia (latent variable), age, gender</w:t>
      </w:r>
      <w:r w:rsidR="00625F55" w:rsidRPr="003A2939">
        <w:rPr>
          <w:rFonts w:asciiTheme="majorBidi" w:hAnsiTheme="majorBidi" w:cstheme="majorBidi"/>
          <w:sz w:val="24"/>
          <w:szCs w:val="24"/>
          <w:lang w:val="en-GB"/>
        </w:rPr>
        <w:t>,</w:t>
      </w:r>
      <w:r w:rsidR="009F0805" w:rsidRPr="003A2939">
        <w:rPr>
          <w:rFonts w:asciiTheme="majorBidi" w:hAnsiTheme="majorBidi" w:cstheme="majorBidi"/>
          <w:sz w:val="24"/>
          <w:szCs w:val="24"/>
          <w:lang w:val="en-GB"/>
        </w:rPr>
        <w:t xml:space="preserve"> and education at </w:t>
      </w:r>
      <w:r w:rsidR="009426F4" w:rsidRPr="003A2939">
        <w:rPr>
          <w:rFonts w:asciiTheme="majorBidi" w:hAnsiTheme="majorBidi" w:cstheme="majorBidi"/>
          <w:sz w:val="24"/>
          <w:szCs w:val="24"/>
          <w:lang w:val="en-GB"/>
        </w:rPr>
        <w:t>T</w:t>
      </w:r>
      <w:r w:rsidR="00B61005" w:rsidRPr="003A2939">
        <w:rPr>
          <w:rFonts w:asciiTheme="majorBidi" w:hAnsiTheme="majorBidi" w:cstheme="majorBidi"/>
          <w:sz w:val="24"/>
          <w:szCs w:val="24"/>
          <w:lang w:val="en-GB"/>
        </w:rPr>
        <w:t>1</w:t>
      </w:r>
      <w:r w:rsidR="009F0805" w:rsidRPr="003A2939">
        <w:rPr>
          <w:rFonts w:asciiTheme="majorBidi" w:hAnsiTheme="majorBidi" w:cstheme="majorBidi"/>
          <w:sz w:val="24"/>
          <w:szCs w:val="24"/>
          <w:lang w:val="en-GB"/>
        </w:rPr>
        <w:t xml:space="preserve"> by </w:t>
      </w:r>
      <w:r w:rsidR="00B61005" w:rsidRPr="003A2939">
        <w:rPr>
          <w:rFonts w:asciiTheme="majorBidi" w:hAnsiTheme="majorBidi" w:cstheme="majorBidi"/>
          <w:sz w:val="24"/>
          <w:szCs w:val="24"/>
          <w:lang w:val="en-GB"/>
        </w:rPr>
        <w:t xml:space="preserve">adding paths between these variables </w:t>
      </w:r>
      <w:r w:rsidR="003843B6" w:rsidRPr="003A2939">
        <w:rPr>
          <w:rFonts w:asciiTheme="majorBidi" w:hAnsiTheme="majorBidi" w:cstheme="majorBidi"/>
          <w:sz w:val="24"/>
          <w:szCs w:val="24"/>
          <w:lang w:val="en-GB"/>
        </w:rPr>
        <w:t>and the</w:t>
      </w:r>
      <w:r w:rsidR="00B61005" w:rsidRPr="003A2939">
        <w:rPr>
          <w:rFonts w:asciiTheme="majorBidi" w:hAnsiTheme="majorBidi" w:cstheme="majorBidi"/>
          <w:sz w:val="24"/>
          <w:szCs w:val="24"/>
          <w:lang w:val="en-GB"/>
        </w:rPr>
        <w:t xml:space="preserve"> </w:t>
      </w:r>
      <w:r w:rsidR="00B8312B" w:rsidRPr="003A2939">
        <w:rPr>
          <w:rFonts w:asciiTheme="majorBidi" w:hAnsiTheme="majorBidi" w:cstheme="majorBidi"/>
          <w:sz w:val="24"/>
          <w:szCs w:val="24"/>
          <w:lang w:val="en-GB"/>
        </w:rPr>
        <w:t xml:space="preserve">latent variables for the key constructs </w:t>
      </w:r>
      <w:r w:rsidR="00B61005" w:rsidRPr="003A2939">
        <w:rPr>
          <w:rFonts w:asciiTheme="majorBidi" w:hAnsiTheme="majorBidi" w:cstheme="majorBidi"/>
          <w:sz w:val="24"/>
          <w:szCs w:val="24"/>
          <w:lang w:val="en-GB"/>
        </w:rPr>
        <w:t xml:space="preserve">at </w:t>
      </w:r>
      <w:r w:rsidR="009426F4" w:rsidRPr="003A2939">
        <w:rPr>
          <w:rFonts w:asciiTheme="majorBidi" w:hAnsiTheme="majorBidi" w:cstheme="majorBidi"/>
          <w:sz w:val="24"/>
          <w:szCs w:val="24"/>
          <w:lang w:val="en-GB"/>
        </w:rPr>
        <w:t>T</w:t>
      </w:r>
      <w:r w:rsidR="00B61005" w:rsidRPr="003A2939">
        <w:rPr>
          <w:rFonts w:asciiTheme="majorBidi" w:hAnsiTheme="majorBidi" w:cstheme="majorBidi"/>
          <w:sz w:val="24"/>
          <w:szCs w:val="24"/>
          <w:lang w:val="en-GB"/>
        </w:rPr>
        <w:t>2</w:t>
      </w:r>
      <w:r w:rsidR="0040656C" w:rsidRPr="003A2939">
        <w:rPr>
          <w:rFonts w:asciiTheme="majorBidi" w:hAnsiTheme="majorBidi" w:cstheme="majorBidi"/>
          <w:sz w:val="24"/>
          <w:szCs w:val="24"/>
          <w:lang w:val="en-GB"/>
        </w:rPr>
        <w:t xml:space="preserve"> and </w:t>
      </w:r>
      <w:r w:rsidR="009426F4" w:rsidRPr="003A2939">
        <w:rPr>
          <w:rFonts w:asciiTheme="majorBidi" w:hAnsiTheme="majorBidi" w:cstheme="majorBidi"/>
          <w:sz w:val="24"/>
          <w:szCs w:val="24"/>
          <w:lang w:val="en-GB"/>
        </w:rPr>
        <w:t>T</w:t>
      </w:r>
      <w:r w:rsidR="0040656C" w:rsidRPr="003A2939">
        <w:rPr>
          <w:rFonts w:asciiTheme="majorBidi" w:hAnsiTheme="majorBidi" w:cstheme="majorBidi"/>
          <w:sz w:val="24"/>
          <w:szCs w:val="24"/>
          <w:lang w:val="en-GB"/>
        </w:rPr>
        <w:t>3</w:t>
      </w:r>
      <w:r w:rsidR="00B61005" w:rsidRPr="003A2939">
        <w:rPr>
          <w:rFonts w:asciiTheme="majorBidi" w:hAnsiTheme="majorBidi" w:cstheme="majorBidi"/>
          <w:sz w:val="24"/>
          <w:szCs w:val="24"/>
          <w:lang w:val="en-GB"/>
        </w:rPr>
        <w:t xml:space="preserve">. </w:t>
      </w:r>
      <w:r w:rsidR="005E696C" w:rsidRPr="003A2939">
        <w:rPr>
          <w:rFonts w:asciiTheme="majorBidi" w:hAnsiTheme="majorBidi" w:cstheme="majorBidi"/>
          <w:sz w:val="24"/>
          <w:szCs w:val="24"/>
          <w:lang w:val="en-GB"/>
        </w:rPr>
        <w:t>We tested the indirect effects using bootstrapping with 1</w:t>
      </w:r>
      <w:r w:rsidR="00042F76" w:rsidRPr="003A2939">
        <w:rPr>
          <w:rFonts w:asciiTheme="majorBidi" w:hAnsiTheme="majorBidi" w:cstheme="majorBidi"/>
          <w:sz w:val="24"/>
          <w:szCs w:val="24"/>
          <w:lang w:val="en-GB"/>
        </w:rPr>
        <w:t>,</w:t>
      </w:r>
      <w:r w:rsidR="005E696C" w:rsidRPr="003A2939">
        <w:rPr>
          <w:rFonts w:asciiTheme="majorBidi" w:hAnsiTheme="majorBidi" w:cstheme="majorBidi"/>
          <w:sz w:val="24"/>
          <w:szCs w:val="24"/>
          <w:lang w:val="en-GB"/>
        </w:rPr>
        <w:t xml:space="preserve">000 samples and 95% confidence intervals. </w:t>
      </w:r>
      <w:r w:rsidR="006507BA" w:rsidRPr="003A2939">
        <w:rPr>
          <w:rFonts w:asciiTheme="majorBidi" w:hAnsiTheme="majorBidi" w:cstheme="majorBidi"/>
          <w:sz w:val="24"/>
          <w:szCs w:val="24"/>
          <w:lang w:val="en-GB"/>
        </w:rPr>
        <w:t>T</w:t>
      </w:r>
      <w:r w:rsidR="00260A26" w:rsidRPr="003A2939">
        <w:rPr>
          <w:rFonts w:asciiTheme="majorBidi" w:hAnsiTheme="majorBidi" w:cstheme="majorBidi"/>
          <w:sz w:val="24"/>
          <w:szCs w:val="24"/>
          <w:lang w:val="en-GB"/>
        </w:rPr>
        <w:t xml:space="preserve">he percentage of missing values </w:t>
      </w:r>
      <w:r w:rsidR="00EF57C8" w:rsidRPr="003A2939">
        <w:rPr>
          <w:rFonts w:asciiTheme="majorBidi" w:hAnsiTheme="majorBidi" w:cstheme="majorBidi"/>
          <w:sz w:val="24"/>
          <w:szCs w:val="24"/>
          <w:lang w:val="en-GB"/>
        </w:rPr>
        <w:t xml:space="preserve">within </w:t>
      </w:r>
      <w:r w:rsidR="00F77A7D" w:rsidRPr="003A2939">
        <w:rPr>
          <w:rFonts w:asciiTheme="majorBidi" w:hAnsiTheme="majorBidi" w:cstheme="majorBidi"/>
          <w:sz w:val="24"/>
          <w:szCs w:val="24"/>
          <w:lang w:val="en-GB"/>
        </w:rPr>
        <w:t>each wave</w:t>
      </w:r>
      <w:r w:rsidR="00EF57C8" w:rsidRPr="003A2939">
        <w:rPr>
          <w:rFonts w:asciiTheme="majorBidi" w:hAnsiTheme="majorBidi" w:cstheme="majorBidi"/>
          <w:sz w:val="24"/>
          <w:szCs w:val="24"/>
          <w:lang w:val="en-GB"/>
        </w:rPr>
        <w:t xml:space="preserve"> </w:t>
      </w:r>
      <w:r w:rsidR="00260A26" w:rsidRPr="003A2939">
        <w:rPr>
          <w:rFonts w:asciiTheme="majorBidi" w:hAnsiTheme="majorBidi" w:cstheme="majorBidi"/>
          <w:sz w:val="24"/>
          <w:szCs w:val="24"/>
          <w:lang w:val="en-GB"/>
        </w:rPr>
        <w:t>did not exceed 1% for any of the variables</w:t>
      </w:r>
      <w:r w:rsidR="006111E9" w:rsidRPr="003A2939">
        <w:rPr>
          <w:rFonts w:asciiTheme="majorBidi" w:hAnsiTheme="majorBidi" w:cstheme="majorBidi"/>
          <w:sz w:val="24"/>
          <w:szCs w:val="24"/>
          <w:lang w:val="en-GB"/>
        </w:rPr>
        <w:t>,</w:t>
      </w:r>
      <w:r w:rsidR="00EF57C8" w:rsidRPr="003A2939">
        <w:rPr>
          <w:rFonts w:asciiTheme="majorBidi" w:hAnsiTheme="majorBidi" w:cstheme="majorBidi"/>
          <w:sz w:val="24"/>
          <w:szCs w:val="24"/>
          <w:lang w:val="en-GB"/>
        </w:rPr>
        <w:t xml:space="preserve"> and </w:t>
      </w:r>
      <w:r w:rsidR="001B192C" w:rsidRPr="003A2939">
        <w:rPr>
          <w:rFonts w:asciiTheme="majorBidi" w:hAnsiTheme="majorBidi" w:cstheme="majorBidi"/>
          <w:sz w:val="24"/>
          <w:szCs w:val="24"/>
          <w:lang w:val="en-GB"/>
        </w:rPr>
        <w:t>we addressed the issue</w:t>
      </w:r>
      <w:r w:rsidR="00260A26" w:rsidRPr="003A2939">
        <w:rPr>
          <w:rFonts w:asciiTheme="majorBidi" w:hAnsiTheme="majorBidi" w:cstheme="majorBidi"/>
          <w:sz w:val="24"/>
          <w:szCs w:val="24"/>
          <w:lang w:val="en-GB"/>
        </w:rPr>
        <w:t xml:space="preserve"> with M</w:t>
      </w:r>
      <w:r w:rsidR="000919A6" w:rsidRPr="003A2939">
        <w:rPr>
          <w:rFonts w:asciiTheme="majorBidi" w:hAnsiTheme="majorBidi" w:cstheme="majorBidi"/>
          <w:sz w:val="24"/>
          <w:szCs w:val="24"/>
          <w:lang w:val="en-GB"/>
        </w:rPr>
        <w:t>p</w:t>
      </w:r>
      <w:r w:rsidR="00260A26" w:rsidRPr="003A2939">
        <w:rPr>
          <w:rFonts w:asciiTheme="majorBidi" w:hAnsiTheme="majorBidi" w:cstheme="majorBidi"/>
          <w:sz w:val="24"/>
          <w:szCs w:val="24"/>
          <w:lang w:val="en-GB"/>
        </w:rPr>
        <w:t>lus using Full Information Maximum Likelihood estimation</w:t>
      </w:r>
      <w:r w:rsidR="00EF57C8" w:rsidRPr="003A2939">
        <w:rPr>
          <w:rFonts w:asciiTheme="majorBidi" w:hAnsiTheme="majorBidi" w:cstheme="majorBidi"/>
          <w:sz w:val="24"/>
          <w:szCs w:val="24"/>
          <w:lang w:val="en-GB"/>
        </w:rPr>
        <w:t xml:space="preserve">. </w:t>
      </w:r>
    </w:p>
    <w:p w14:paraId="1061D00E" w14:textId="77777777" w:rsidR="00A31484" w:rsidRPr="003A2939" w:rsidRDefault="00A31484" w:rsidP="004B6FF6">
      <w:pPr>
        <w:spacing w:line="480" w:lineRule="exact"/>
        <w:jc w:val="center"/>
        <w:rPr>
          <w:rFonts w:asciiTheme="majorBidi" w:hAnsiTheme="majorBidi" w:cstheme="majorBidi"/>
          <w:b/>
          <w:bCs/>
          <w:sz w:val="24"/>
          <w:szCs w:val="24"/>
          <w:lang w:val="en-GB"/>
        </w:rPr>
      </w:pPr>
      <w:r w:rsidRPr="003A2939">
        <w:rPr>
          <w:rFonts w:asciiTheme="majorBidi" w:hAnsiTheme="majorBidi" w:cstheme="majorBidi"/>
          <w:b/>
          <w:bCs/>
          <w:sz w:val="24"/>
          <w:szCs w:val="24"/>
          <w:lang w:val="en-GB"/>
        </w:rPr>
        <w:t>Results</w:t>
      </w:r>
    </w:p>
    <w:p w14:paraId="5674B432" w14:textId="71320E97" w:rsidR="00153D77" w:rsidRPr="003A2939" w:rsidRDefault="00153D77" w:rsidP="004B6FF6">
      <w:pPr>
        <w:pStyle w:val="Heading3"/>
        <w:spacing w:line="480" w:lineRule="exact"/>
        <w:rPr>
          <w:rFonts w:asciiTheme="majorBidi" w:hAnsiTheme="majorBidi" w:cstheme="majorBidi"/>
          <w:szCs w:val="24"/>
          <w:lang w:val="en-GB"/>
        </w:rPr>
      </w:pPr>
      <w:r w:rsidRPr="003A2939">
        <w:rPr>
          <w:rFonts w:asciiTheme="majorBidi" w:hAnsiTheme="majorBidi" w:cstheme="majorBidi"/>
          <w:szCs w:val="24"/>
          <w:lang w:val="en-GB"/>
        </w:rPr>
        <w:t xml:space="preserve">Descriptive </w:t>
      </w:r>
      <w:r w:rsidR="00AF7E05" w:rsidRPr="003A2939">
        <w:rPr>
          <w:rFonts w:asciiTheme="majorBidi" w:hAnsiTheme="majorBidi" w:cstheme="majorBidi"/>
          <w:szCs w:val="24"/>
          <w:lang w:val="en-GB"/>
        </w:rPr>
        <w:t>Results</w:t>
      </w:r>
      <w:r w:rsidRPr="003A2939">
        <w:rPr>
          <w:rFonts w:asciiTheme="majorBidi" w:hAnsiTheme="majorBidi" w:cstheme="majorBidi"/>
          <w:szCs w:val="24"/>
          <w:lang w:val="en-GB"/>
        </w:rPr>
        <w:t xml:space="preserve"> </w:t>
      </w:r>
    </w:p>
    <w:p w14:paraId="2770E42C" w14:textId="10C09653" w:rsidR="00464B45" w:rsidRPr="003A2939" w:rsidRDefault="001B192C" w:rsidP="004B6FF6">
      <w:pPr>
        <w:spacing w:line="480" w:lineRule="exact"/>
        <w:ind w:firstLine="720"/>
        <w:rPr>
          <w:rFonts w:asciiTheme="majorBidi" w:hAnsiTheme="majorBidi" w:cstheme="majorBidi"/>
          <w:sz w:val="24"/>
          <w:szCs w:val="24"/>
          <w:lang w:val="en-GB"/>
        </w:rPr>
      </w:pPr>
      <w:r w:rsidRPr="003A2939">
        <w:rPr>
          <w:rFonts w:asciiTheme="majorBidi" w:hAnsiTheme="majorBidi" w:cstheme="majorBidi"/>
          <w:sz w:val="24"/>
          <w:szCs w:val="24"/>
          <w:lang w:val="en-GB"/>
        </w:rPr>
        <w:t xml:space="preserve">We report in </w:t>
      </w:r>
      <w:r w:rsidR="00DF2C26" w:rsidRPr="003A2939">
        <w:rPr>
          <w:rFonts w:asciiTheme="majorBidi" w:hAnsiTheme="majorBidi" w:cstheme="majorBidi"/>
          <w:sz w:val="24"/>
          <w:szCs w:val="24"/>
          <w:lang w:val="en-GB"/>
        </w:rPr>
        <w:t>Table 1</w:t>
      </w:r>
      <w:r w:rsidR="00E372DF" w:rsidRPr="003A2939">
        <w:rPr>
          <w:rFonts w:asciiTheme="majorBidi" w:hAnsiTheme="majorBidi" w:cstheme="majorBidi"/>
          <w:sz w:val="24"/>
          <w:szCs w:val="24"/>
          <w:lang w:val="en-GB"/>
        </w:rPr>
        <w:t xml:space="preserve"> </w:t>
      </w:r>
      <w:r w:rsidR="00C61341" w:rsidRPr="003A2939">
        <w:rPr>
          <w:rFonts w:asciiTheme="majorBidi" w:hAnsiTheme="majorBidi" w:cstheme="majorBidi"/>
          <w:sz w:val="24"/>
          <w:szCs w:val="24"/>
          <w:lang w:val="en-GB"/>
        </w:rPr>
        <w:t xml:space="preserve">the </w:t>
      </w:r>
      <w:r w:rsidR="00DF2C26" w:rsidRPr="003A2939">
        <w:rPr>
          <w:rFonts w:asciiTheme="majorBidi" w:hAnsiTheme="majorBidi" w:cstheme="majorBidi"/>
          <w:sz w:val="24"/>
          <w:szCs w:val="24"/>
          <w:lang w:val="en-GB"/>
        </w:rPr>
        <w:t>means</w:t>
      </w:r>
      <w:r w:rsidR="003538DD" w:rsidRPr="003A2939">
        <w:rPr>
          <w:rFonts w:asciiTheme="majorBidi" w:hAnsiTheme="majorBidi" w:cstheme="majorBidi"/>
          <w:sz w:val="24"/>
          <w:szCs w:val="24"/>
          <w:lang w:val="en-GB"/>
        </w:rPr>
        <w:t xml:space="preserve">, </w:t>
      </w:r>
      <w:r w:rsidR="00DF2C26" w:rsidRPr="003A2939">
        <w:rPr>
          <w:rFonts w:asciiTheme="majorBidi" w:hAnsiTheme="majorBidi" w:cstheme="majorBidi"/>
          <w:sz w:val="24"/>
          <w:szCs w:val="24"/>
          <w:lang w:val="en-GB"/>
        </w:rPr>
        <w:t>standard deviations</w:t>
      </w:r>
      <w:r w:rsidR="00B600FF" w:rsidRPr="003A2939">
        <w:rPr>
          <w:rFonts w:asciiTheme="majorBidi" w:hAnsiTheme="majorBidi" w:cstheme="majorBidi"/>
          <w:sz w:val="24"/>
          <w:szCs w:val="24"/>
          <w:lang w:val="en-GB"/>
        </w:rPr>
        <w:t>,</w:t>
      </w:r>
      <w:r w:rsidR="00E372DF" w:rsidRPr="003A2939">
        <w:rPr>
          <w:rFonts w:asciiTheme="majorBidi" w:hAnsiTheme="majorBidi" w:cstheme="majorBidi"/>
          <w:sz w:val="24"/>
          <w:szCs w:val="24"/>
          <w:lang w:val="en-GB"/>
        </w:rPr>
        <w:t xml:space="preserve"> </w:t>
      </w:r>
      <w:r w:rsidR="003538DD" w:rsidRPr="003A2939">
        <w:rPr>
          <w:rFonts w:asciiTheme="majorBidi" w:hAnsiTheme="majorBidi" w:cstheme="majorBidi"/>
          <w:sz w:val="24"/>
          <w:szCs w:val="24"/>
          <w:lang w:val="en-GB"/>
        </w:rPr>
        <w:t xml:space="preserve">and bivariate correlations </w:t>
      </w:r>
      <w:r w:rsidR="00A01A12" w:rsidRPr="003A2939">
        <w:rPr>
          <w:rFonts w:asciiTheme="majorBidi" w:hAnsiTheme="majorBidi" w:cstheme="majorBidi"/>
          <w:sz w:val="24"/>
          <w:szCs w:val="24"/>
          <w:lang w:val="en-GB"/>
        </w:rPr>
        <w:t xml:space="preserve">between the key constructs across the three </w:t>
      </w:r>
      <w:r w:rsidR="00EB408E" w:rsidRPr="003A2939">
        <w:rPr>
          <w:rFonts w:asciiTheme="majorBidi" w:hAnsiTheme="majorBidi" w:cstheme="majorBidi"/>
          <w:sz w:val="24"/>
          <w:szCs w:val="24"/>
          <w:lang w:val="en-GB"/>
        </w:rPr>
        <w:t>time points</w:t>
      </w:r>
      <w:r w:rsidR="00E372DF" w:rsidRPr="003A2939">
        <w:rPr>
          <w:rFonts w:asciiTheme="majorBidi" w:hAnsiTheme="majorBidi" w:cstheme="majorBidi"/>
          <w:sz w:val="24"/>
          <w:szCs w:val="24"/>
          <w:lang w:val="en-GB"/>
        </w:rPr>
        <w:t xml:space="preserve">. </w:t>
      </w:r>
      <w:r w:rsidR="00C270BE" w:rsidRPr="003A2939">
        <w:rPr>
          <w:rFonts w:asciiTheme="majorBidi" w:hAnsiTheme="majorBidi" w:cstheme="majorBidi"/>
          <w:sz w:val="24"/>
          <w:szCs w:val="24"/>
          <w:lang w:val="en-GB"/>
        </w:rPr>
        <w:t xml:space="preserve">Correlations among </w:t>
      </w:r>
      <w:r w:rsidR="00C57041" w:rsidRPr="003A2939">
        <w:rPr>
          <w:rFonts w:asciiTheme="majorBidi" w:hAnsiTheme="majorBidi" w:cstheme="majorBidi"/>
          <w:sz w:val="24"/>
          <w:szCs w:val="24"/>
          <w:lang w:val="en-GB"/>
        </w:rPr>
        <w:t>collective discontinuity</w:t>
      </w:r>
      <w:r w:rsidR="0015147A" w:rsidRPr="003A2939">
        <w:rPr>
          <w:rFonts w:asciiTheme="majorBidi" w:hAnsiTheme="majorBidi" w:cstheme="majorBidi"/>
          <w:sz w:val="24"/>
          <w:szCs w:val="24"/>
          <w:lang w:val="en-GB"/>
        </w:rPr>
        <w:t>, collective nostalgia, ingroup</w:t>
      </w:r>
      <w:r w:rsidR="00E91678" w:rsidRPr="003A2939">
        <w:rPr>
          <w:rFonts w:asciiTheme="majorBidi" w:hAnsiTheme="majorBidi" w:cstheme="majorBidi"/>
          <w:sz w:val="24"/>
          <w:szCs w:val="24"/>
          <w:lang w:val="en-GB"/>
        </w:rPr>
        <w:t xml:space="preserve"> protection</w:t>
      </w:r>
      <w:r w:rsidR="00B02D1F" w:rsidRPr="003A2939">
        <w:rPr>
          <w:rFonts w:asciiTheme="majorBidi" w:hAnsiTheme="majorBidi" w:cstheme="majorBidi"/>
          <w:sz w:val="24"/>
          <w:szCs w:val="24"/>
          <w:lang w:val="en-GB"/>
        </w:rPr>
        <w:t xml:space="preserve">, </w:t>
      </w:r>
      <w:r w:rsidR="0015147A" w:rsidRPr="003A2939">
        <w:rPr>
          <w:rFonts w:asciiTheme="majorBidi" w:hAnsiTheme="majorBidi" w:cstheme="majorBidi"/>
          <w:sz w:val="24"/>
          <w:szCs w:val="24"/>
          <w:lang w:val="en-GB"/>
        </w:rPr>
        <w:t>and outgrou</w:t>
      </w:r>
      <w:r w:rsidR="00E91678" w:rsidRPr="003A2939">
        <w:rPr>
          <w:rFonts w:asciiTheme="majorBidi" w:hAnsiTheme="majorBidi" w:cstheme="majorBidi"/>
          <w:sz w:val="24"/>
          <w:szCs w:val="24"/>
          <w:lang w:val="en-GB"/>
        </w:rPr>
        <w:t>p rejection</w:t>
      </w:r>
      <w:r w:rsidR="00C270BE" w:rsidRPr="003A2939">
        <w:rPr>
          <w:rFonts w:asciiTheme="majorBidi" w:hAnsiTheme="majorBidi" w:cstheme="majorBidi"/>
          <w:sz w:val="24"/>
          <w:szCs w:val="24"/>
          <w:lang w:val="en-GB"/>
        </w:rPr>
        <w:t xml:space="preserve"> were significant and in the expected</w:t>
      </w:r>
      <w:r w:rsidR="00A6015D" w:rsidRPr="003A2939">
        <w:rPr>
          <w:rFonts w:asciiTheme="majorBidi" w:hAnsiTheme="majorBidi" w:cstheme="majorBidi"/>
          <w:sz w:val="24"/>
          <w:szCs w:val="24"/>
          <w:lang w:val="en-GB"/>
        </w:rPr>
        <w:t xml:space="preserve"> positive</w:t>
      </w:r>
      <w:r w:rsidR="00C270BE" w:rsidRPr="003A2939">
        <w:rPr>
          <w:rFonts w:asciiTheme="majorBidi" w:hAnsiTheme="majorBidi" w:cstheme="majorBidi"/>
          <w:sz w:val="24"/>
          <w:szCs w:val="24"/>
          <w:lang w:val="en-GB"/>
        </w:rPr>
        <w:t xml:space="preserve"> direction</w:t>
      </w:r>
      <w:r w:rsidR="00B8312B" w:rsidRPr="003A2939">
        <w:rPr>
          <w:rFonts w:asciiTheme="majorBidi" w:hAnsiTheme="majorBidi" w:cstheme="majorBidi"/>
          <w:sz w:val="24"/>
          <w:szCs w:val="24"/>
          <w:lang w:val="en-GB"/>
        </w:rPr>
        <w:t xml:space="preserve"> (Table 1)</w:t>
      </w:r>
      <w:r w:rsidR="00C270BE" w:rsidRPr="003A2939">
        <w:rPr>
          <w:rFonts w:asciiTheme="majorBidi" w:hAnsiTheme="majorBidi" w:cstheme="majorBidi"/>
          <w:sz w:val="24"/>
          <w:szCs w:val="24"/>
          <w:lang w:val="en-GB"/>
        </w:rPr>
        <w:t xml:space="preserve">. </w:t>
      </w:r>
      <w:r w:rsidRPr="003A2939">
        <w:rPr>
          <w:rFonts w:asciiTheme="majorBidi" w:hAnsiTheme="majorBidi" w:cstheme="majorBidi"/>
          <w:sz w:val="24"/>
          <w:szCs w:val="24"/>
          <w:lang w:val="en-GB"/>
        </w:rPr>
        <w:t>Overall, p</w:t>
      </w:r>
      <w:r w:rsidR="009F40A1" w:rsidRPr="003A2939">
        <w:rPr>
          <w:rFonts w:asciiTheme="majorBidi" w:hAnsiTheme="majorBidi" w:cstheme="majorBidi"/>
          <w:sz w:val="24"/>
          <w:szCs w:val="24"/>
          <w:lang w:val="en-GB"/>
        </w:rPr>
        <w:t xml:space="preserve">articipants experienced high </w:t>
      </w:r>
      <w:r w:rsidR="00C57041" w:rsidRPr="003A2939">
        <w:rPr>
          <w:rFonts w:asciiTheme="majorBidi" w:hAnsiTheme="majorBidi" w:cstheme="majorBidi"/>
          <w:sz w:val="24"/>
          <w:szCs w:val="24"/>
          <w:lang w:val="en-GB"/>
        </w:rPr>
        <w:t>collective discontinuity</w:t>
      </w:r>
      <w:r w:rsidR="009F40A1" w:rsidRPr="003A2939">
        <w:rPr>
          <w:rFonts w:asciiTheme="majorBidi" w:hAnsiTheme="majorBidi" w:cstheme="majorBidi"/>
          <w:sz w:val="24"/>
          <w:szCs w:val="24"/>
          <w:lang w:val="en-GB"/>
        </w:rPr>
        <w:t>, as a t-tests against the scale midpoint indicated (</w:t>
      </w:r>
      <w:r w:rsidR="00242210" w:rsidRPr="003A2939">
        <w:rPr>
          <w:rFonts w:asciiTheme="majorBidi" w:hAnsiTheme="majorBidi" w:cstheme="majorBidi"/>
          <w:i/>
          <w:iCs/>
          <w:sz w:val="24"/>
          <w:szCs w:val="24"/>
          <w:lang w:val="en-GB"/>
        </w:rPr>
        <w:t>t</w:t>
      </w:r>
      <w:r w:rsidR="00E612E7"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1</w:t>
      </w:r>
      <w:r w:rsidR="00B600FF" w:rsidRPr="003A2939">
        <w:rPr>
          <w:rFonts w:asciiTheme="majorBidi" w:hAnsiTheme="majorBidi" w:cstheme="majorBidi"/>
          <w:sz w:val="24"/>
          <w:szCs w:val="24"/>
          <w:lang w:val="en-GB"/>
        </w:rPr>
        <w:t>[</w:t>
      </w:r>
      <w:r w:rsidR="009F40A1" w:rsidRPr="003A2939">
        <w:rPr>
          <w:rFonts w:asciiTheme="majorBidi" w:hAnsiTheme="majorBidi" w:cstheme="majorBidi"/>
          <w:sz w:val="24"/>
          <w:szCs w:val="24"/>
          <w:lang w:val="en-GB"/>
        </w:rPr>
        <w:t>19</w:t>
      </w:r>
      <w:r w:rsidR="00FB6B1D" w:rsidRPr="003A2939">
        <w:rPr>
          <w:rFonts w:asciiTheme="majorBidi" w:hAnsiTheme="majorBidi" w:cstheme="majorBidi"/>
          <w:sz w:val="24"/>
          <w:szCs w:val="24"/>
          <w:lang w:val="en-GB"/>
        </w:rPr>
        <w:t>29</w:t>
      </w:r>
      <w:r w:rsidR="00B600FF" w:rsidRPr="003A2939">
        <w:rPr>
          <w:rFonts w:asciiTheme="majorBidi" w:hAnsiTheme="majorBidi" w:cstheme="majorBidi"/>
          <w:sz w:val="24"/>
          <w:szCs w:val="24"/>
          <w:lang w:val="en-GB"/>
        </w:rPr>
        <w:t>]</w:t>
      </w:r>
      <w:r w:rsidR="009F40A1" w:rsidRPr="003A2939">
        <w:rPr>
          <w:rFonts w:asciiTheme="majorBidi" w:hAnsiTheme="majorBidi" w:cstheme="majorBidi"/>
          <w:sz w:val="24"/>
          <w:szCs w:val="24"/>
          <w:lang w:val="en-GB"/>
        </w:rPr>
        <w:t xml:space="preserve"> = 46.83, </w:t>
      </w:r>
      <w:r w:rsidR="009F40A1" w:rsidRPr="003A2939">
        <w:rPr>
          <w:rFonts w:asciiTheme="majorBidi" w:hAnsiTheme="majorBidi" w:cstheme="majorBidi"/>
          <w:i/>
          <w:iCs/>
          <w:sz w:val="24"/>
          <w:szCs w:val="24"/>
          <w:lang w:val="en-GB"/>
        </w:rPr>
        <w:t>p</w:t>
      </w:r>
      <w:r w:rsidR="009F40A1" w:rsidRPr="003A2939">
        <w:rPr>
          <w:rFonts w:asciiTheme="majorBidi" w:hAnsiTheme="majorBidi" w:cstheme="majorBidi"/>
          <w:sz w:val="24"/>
          <w:szCs w:val="24"/>
          <w:lang w:val="en-GB"/>
        </w:rPr>
        <w:t xml:space="preserve"> &lt; .001; </w:t>
      </w:r>
      <w:r w:rsidR="00242210" w:rsidRPr="003A2939">
        <w:rPr>
          <w:rFonts w:asciiTheme="majorBidi" w:hAnsiTheme="majorBidi" w:cstheme="majorBidi"/>
          <w:i/>
          <w:iCs/>
          <w:sz w:val="24"/>
          <w:szCs w:val="24"/>
          <w:lang w:val="en-GB"/>
        </w:rPr>
        <w:t>t</w:t>
      </w:r>
      <w:r w:rsidR="00E612E7"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2</w:t>
      </w:r>
      <w:r w:rsidR="00B600FF" w:rsidRPr="003A2939">
        <w:rPr>
          <w:rFonts w:asciiTheme="majorBidi" w:hAnsiTheme="majorBidi" w:cstheme="majorBidi"/>
          <w:sz w:val="24"/>
          <w:szCs w:val="24"/>
          <w:lang w:val="en-GB"/>
        </w:rPr>
        <w:t>[</w:t>
      </w:r>
      <w:r w:rsidR="009F40A1" w:rsidRPr="003A2939">
        <w:rPr>
          <w:rFonts w:asciiTheme="majorBidi" w:hAnsiTheme="majorBidi" w:cstheme="majorBidi"/>
          <w:sz w:val="24"/>
          <w:szCs w:val="24"/>
          <w:lang w:val="en-GB"/>
        </w:rPr>
        <w:t>169</w:t>
      </w:r>
      <w:r w:rsidR="00FB6B1D" w:rsidRPr="003A2939">
        <w:rPr>
          <w:rFonts w:asciiTheme="majorBidi" w:hAnsiTheme="majorBidi" w:cstheme="majorBidi"/>
          <w:sz w:val="24"/>
          <w:szCs w:val="24"/>
          <w:lang w:val="en-GB"/>
        </w:rPr>
        <w:t>0</w:t>
      </w:r>
      <w:r w:rsidR="00B600FF" w:rsidRPr="003A2939">
        <w:rPr>
          <w:rFonts w:asciiTheme="majorBidi" w:hAnsiTheme="majorBidi" w:cstheme="majorBidi"/>
          <w:sz w:val="24"/>
          <w:szCs w:val="24"/>
          <w:lang w:val="en-GB"/>
        </w:rPr>
        <w:t>]</w:t>
      </w:r>
      <w:r w:rsidR="009F40A1" w:rsidRPr="003A2939">
        <w:rPr>
          <w:rFonts w:asciiTheme="majorBidi" w:hAnsiTheme="majorBidi" w:cstheme="majorBidi"/>
          <w:sz w:val="24"/>
          <w:szCs w:val="24"/>
          <w:lang w:val="en-GB"/>
        </w:rPr>
        <w:t xml:space="preserve"> = 45.72, </w:t>
      </w:r>
      <w:r w:rsidR="009F40A1" w:rsidRPr="003A2939">
        <w:rPr>
          <w:rFonts w:asciiTheme="majorBidi" w:hAnsiTheme="majorBidi" w:cstheme="majorBidi"/>
          <w:i/>
          <w:iCs/>
          <w:sz w:val="24"/>
          <w:szCs w:val="24"/>
          <w:lang w:val="en-GB"/>
        </w:rPr>
        <w:t>p</w:t>
      </w:r>
      <w:r w:rsidR="009F40A1" w:rsidRPr="003A2939">
        <w:rPr>
          <w:rFonts w:asciiTheme="majorBidi" w:hAnsiTheme="majorBidi" w:cstheme="majorBidi"/>
          <w:sz w:val="24"/>
          <w:szCs w:val="24"/>
          <w:lang w:val="en-GB"/>
        </w:rPr>
        <w:t xml:space="preserve"> &lt; .001</w:t>
      </w:r>
      <w:r w:rsidR="00E612E7" w:rsidRPr="003A2939">
        <w:rPr>
          <w:rFonts w:asciiTheme="majorBidi" w:hAnsiTheme="majorBidi" w:cstheme="majorBidi"/>
          <w:sz w:val="24"/>
          <w:szCs w:val="24"/>
          <w:lang w:val="en-GB"/>
        </w:rPr>
        <w:t xml:space="preserve">; </w:t>
      </w:r>
      <w:r w:rsidR="00E612E7" w:rsidRPr="003A2939">
        <w:rPr>
          <w:rFonts w:asciiTheme="majorBidi" w:hAnsiTheme="majorBidi" w:cstheme="majorBidi"/>
          <w:i/>
          <w:iCs/>
          <w:sz w:val="24"/>
          <w:szCs w:val="24"/>
          <w:lang w:val="en-GB"/>
        </w:rPr>
        <w:t>t</w:t>
      </w:r>
      <w:r w:rsidR="00E612E7" w:rsidRPr="003A2939">
        <w:rPr>
          <w:rFonts w:asciiTheme="majorBidi" w:hAnsiTheme="majorBidi" w:cstheme="majorBidi"/>
          <w:i/>
          <w:iCs/>
          <w:sz w:val="24"/>
          <w:szCs w:val="24"/>
          <w:vertAlign w:val="subscript"/>
          <w:lang w:val="en-GB"/>
        </w:rPr>
        <w:t>T3</w:t>
      </w:r>
      <w:r w:rsidR="00E612E7" w:rsidRPr="003A2939">
        <w:rPr>
          <w:rFonts w:asciiTheme="majorBidi" w:hAnsiTheme="majorBidi" w:cstheme="majorBidi"/>
          <w:sz w:val="24"/>
          <w:szCs w:val="24"/>
          <w:lang w:val="en-GB"/>
        </w:rPr>
        <w:t>[</w:t>
      </w:r>
      <w:r w:rsidR="00E81FFC" w:rsidRPr="003A2939">
        <w:rPr>
          <w:rFonts w:asciiTheme="majorBidi" w:hAnsiTheme="majorBidi" w:cstheme="majorBidi"/>
          <w:sz w:val="24"/>
          <w:szCs w:val="24"/>
          <w:lang w:val="en-GB"/>
        </w:rPr>
        <w:t>1488</w:t>
      </w:r>
      <w:r w:rsidR="00E612E7" w:rsidRPr="003A2939">
        <w:rPr>
          <w:rFonts w:asciiTheme="majorBidi" w:hAnsiTheme="majorBidi" w:cstheme="majorBidi"/>
          <w:sz w:val="24"/>
          <w:szCs w:val="24"/>
          <w:lang w:val="en-GB"/>
        </w:rPr>
        <w:t xml:space="preserve">] = </w:t>
      </w:r>
      <w:r w:rsidR="00E81FFC" w:rsidRPr="003A2939">
        <w:rPr>
          <w:rFonts w:asciiTheme="majorBidi" w:hAnsiTheme="majorBidi" w:cstheme="majorBidi"/>
          <w:sz w:val="24"/>
          <w:szCs w:val="24"/>
          <w:lang w:val="en-GB"/>
        </w:rPr>
        <w:t>51.15</w:t>
      </w:r>
      <w:r w:rsidR="00E612E7" w:rsidRPr="003A2939">
        <w:rPr>
          <w:rFonts w:asciiTheme="majorBidi" w:hAnsiTheme="majorBidi" w:cstheme="majorBidi"/>
          <w:sz w:val="24"/>
          <w:szCs w:val="24"/>
          <w:lang w:val="en-GB"/>
        </w:rPr>
        <w:t xml:space="preserve">, </w:t>
      </w:r>
      <w:r w:rsidR="00E612E7" w:rsidRPr="003A2939">
        <w:rPr>
          <w:rFonts w:asciiTheme="majorBidi" w:hAnsiTheme="majorBidi" w:cstheme="majorBidi"/>
          <w:i/>
          <w:iCs/>
          <w:sz w:val="24"/>
          <w:szCs w:val="24"/>
          <w:lang w:val="en-GB"/>
        </w:rPr>
        <w:t>p</w:t>
      </w:r>
      <w:r w:rsidR="00E612E7" w:rsidRPr="003A2939">
        <w:rPr>
          <w:rFonts w:asciiTheme="majorBidi" w:hAnsiTheme="majorBidi" w:cstheme="majorBidi"/>
          <w:sz w:val="24"/>
          <w:szCs w:val="24"/>
          <w:lang w:val="en-GB"/>
        </w:rPr>
        <w:t xml:space="preserve"> &lt; .001</w:t>
      </w:r>
      <w:r w:rsidR="009F40A1" w:rsidRPr="003A2939">
        <w:rPr>
          <w:rFonts w:asciiTheme="majorBidi" w:hAnsiTheme="majorBidi" w:cstheme="majorBidi"/>
          <w:sz w:val="24"/>
          <w:szCs w:val="24"/>
          <w:lang w:val="en-GB"/>
        </w:rPr>
        <w:t>)</w:t>
      </w:r>
      <w:r w:rsidR="00020B0C" w:rsidRPr="003A2939">
        <w:rPr>
          <w:rFonts w:asciiTheme="majorBidi" w:hAnsiTheme="majorBidi" w:cstheme="majorBidi"/>
          <w:sz w:val="24"/>
          <w:szCs w:val="24"/>
          <w:lang w:val="en-GB"/>
        </w:rPr>
        <w:t xml:space="preserve">. </w:t>
      </w:r>
      <w:r w:rsidR="00A44297" w:rsidRPr="003A2939">
        <w:rPr>
          <w:rFonts w:asciiTheme="majorBidi" w:hAnsiTheme="majorBidi" w:cstheme="majorBidi"/>
          <w:sz w:val="24"/>
          <w:szCs w:val="24"/>
          <w:lang w:val="en-GB"/>
        </w:rPr>
        <w:t>In general</w:t>
      </w:r>
      <w:r w:rsidRPr="003A2939">
        <w:rPr>
          <w:rFonts w:asciiTheme="majorBidi" w:hAnsiTheme="majorBidi" w:cstheme="majorBidi"/>
          <w:sz w:val="24"/>
          <w:szCs w:val="24"/>
          <w:lang w:val="en-GB"/>
        </w:rPr>
        <w:t xml:space="preserve">, </w:t>
      </w:r>
      <w:r w:rsidR="00A44297" w:rsidRPr="003A2939">
        <w:rPr>
          <w:rFonts w:asciiTheme="majorBidi" w:hAnsiTheme="majorBidi" w:cstheme="majorBidi"/>
          <w:sz w:val="24"/>
          <w:szCs w:val="24"/>
          <w:lang w:val="en-GB"/>
        </w:rPr>
        <w:t>participants</w:t>
      </w:r>
      <w:r w:rsidRPr="003A2939">
        <w:rPr>
          <w:rFonts w:asciiTheme="majorBidi" w:hAnsiTheme="majorBidi" w:cstheme="majorBidi"/>
          <w:sz w:val="24"/>
          <w:szCs w:val="24"/>
          <w:lang w:val="en-GB"/>
        </w:rPr>
        <w:t xml:space="preserve"> reported </w:t>
      </w:r>
      <w:r w:rsidR="00532E3D" w:rsidRPr="003A2939">
        <w:rPr>
          <w:rFonts w:asciiTheme="majorBidi" w:hAnsiTheme="majorBidi" w:cstheme="majorBidi"/>
          <w:sz w:val="24"/>
          <w:szCs w:val="24"/>
          <w:lang w:val="en-GB"/>
        </w:rPr>
        <w:t xml:space="preserve">somewhat low </w:t>
      </w:r>
      <w:r w:rsidR="00B600FF" w:rsidRPr="003A2939">
        <w:rPr>
          <w:rFonts w:asciiTheme="majorBidi" w:hAnsiTheme="majorBidi" w:cstheme="majorBidi"/>
          <w:sz w:val="24"/>
          <w:szCs w:val="24"/>
          <w:lang w:val="en-GB"/>
        </w:rPr>
        <w:t xml:space="preserve">(i.e., below the scale midpoint) </w:t>
      </w:r>
      <w:r w:rsidR="00532E3D" w:rsidRPr="003A2939">
        <w:rPr>
          <w:rFonts w:asciiTheme="majorBidi" w:hAnsiTheme="majorBidi" w:cstheme="majorBidi"/>
          <w:sz w:val="24"/>
          <w:szCs w:val="24"/>
          <w:lang w:val="en-GB"/>
        </w:rPr>
        <w:t>collective nostalgia</w:t>
      </w:r>
      <w:r w:rsidR="00CF2CE6" w:rsidRPr="003A2939">
        <w:rPr>
          <w:rFonts w:asciiTheme="majorBidi" w:hAnsiTheme="majorBidi" w:cstheme="majorBidi"/>
          <w:sz w:val="24"/>
          <w:szCs w:val="24"/>
          <w:lang w:val="en-GB"/>
        </w:rPr>
        <w:t xml:space="preserve"> at </w:t>
      </w:r>
      <w:r w:rsidR="00892F01" w:rsidRPr="003A2939">
        <w:rPr>
          <w:rFonts w:asciiTheme="majorBidi" w:hAnsiTheme="majorBidi" w:cstheme="majorBidi"/>
          <w:sz w:val="24"/>
          <w:szCs w:val="24"/>
          <w:lang w:val="en-GB"/>
        </w:rPr>
        <w:t>all time points</w:t>
      </w:r>
      <w:r w:rsidR="00532E3D" w:rsidRPr="003A2939">
        <w:rPr>
          <w:rFonts w:asciiTheme="majorBidi" w:hAnsiTheme="majorBidi" w:cstheme="majorBidi"/>
          <w:sz w:val="24"/>
          <w:szCs w:val="24"/>
          <w:lang w:val="en-GB"/>
        </w:rPr>
        <w:t xml:space="preserve"> </w:t>
      </w:r>
      <w:r w:rsidR="00CF2CE6" w:rsidRPr="003A2939">
        <w:rPr>
          <w:rFonts w:asciiTheme="majorBidi" w:hAnsiTheme="majorBidi" w:cstheme="majorBidi"/>
          <w:sz w:val="24"/>
          <w:szCs w:val="24"/>
          <w:lang w:val="en-GB"/>
        </w:rPr>
        <w:t>(</w:t>
      </w:r>
      <w:r w:rsidR="00242210" w:rsidRPr="003A2939">
        <w:rPr>
          <w:rFonts w:asciiTheme="majorBidi" w:hAnsiTheme="majorBidi" w:cstheme="majorBidi"/>
          <w:i/>
          <w:iCs/>
          <w:sz w:val="24"/>
          <w:szCs w:val="24"/>
          <w:lang w:val="en-GB"/>
        </w:rPr>
        <w:t>t</w:t>
      </w:r>
      <w:r w:rsidR="00E81FFC"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1</w:t>
      </w:r>
      <w:r w:rsidR="00B600FF" w:rsidRPr="003A2939">
        <w:rPr>
          <w:rFonts w:asciiTheme="majorBidi" w:hAnsiTheme="majorBidi" w:cstheme="majorBidi"/>
          <w:sz w:val="24"/>
          <w:szCs w:val="24"/>
          <w:lang w:val="en-GB"/>
        </w:rPr>
        <w:t>[</w:t>
      </w:r>
      <w:r w:rsidR="00532E3D" w:rsidRPr="003A2939">
        <w:rPr>
          <w:rFonts w:asciiTheme="majorBidi" w:hAnsiTheme="majorBidi" w:cstheme="majorBidi"/>
          <w:sz w:val="24"/>
          <w:szCs w:val="24"/>
          <w:lang w:val="en-GB"/>
        </w:rPr>
        <w:t>19</w:t>
      </w:r>
      <w:r w:rsidR="004A753E" w:rsidRPr="003A2939">
        <w:rPr>
          <w:rFonts w:asciiTheme="majorBidi" w:hAnsiTheme="majorBidi" w:cstheme="majorBidi"/>
          <w:sz w:val="24"/>
          <w:szCs w:val="24"/>
          <w:lang w:val="en-GB"/>
        </w:rPr>
        <w:t>2</w:t>
      </w:r>
      <w:r w:rsidR="007A2057" w:rsidRPr="003A2939">
        <w:rPr>
          <w:rFonts w:asciiTheme="majorBidi" w:hAnsiTheme="majorBidi" w:cstheme="majorBidi"/>
          <w:sz w:val="24"/>
          <w:szCs w:val="24"/>
          <w:lang w:val="en-GB"/>
        </w:rPr>
        <w:t>8</w:t>
      </w:r>
      <w:r w:rsidR="00B600FF" w:rsidRPr="003A2939">
        <w:rPr>
          <w:rFonts w:asciiTheme="majorBidi" w:hAnsiTheme="majorBidi" w:cstheme="majorBidi"/>
          <w:sz w:val="24"/>
          <w:szCs w:val="24"/>
          <w:lang w:val="en-GB"/>
        </w:rPr>
        <w:t>]</w:t>
      </w:r>
      <w:r w:rsidR="00532E3D" w:rsidRPr="003A2939">
        <w:rPr>
          <w:rFonts w:asciiTheme="majorBidi" w:hAnsiTheme="majorBidi" w:cstheme="majorBidi"/>
          <w:sz w:val="24"/>
          <w:szCs w:val="24"/>
          <w:lang w:val="en-GB"/>
        </w:rPr>
        <w:t xml:space="preserve"> = -12.12, </w:t>
      </w:r>
      <w:r w:rsidR="00532E3D" w:rsidRPr="003A2939">
        <w:rPr>
          <w:rFonts w:asciiTheme="majorBidi" w:hAnsiTheme="majorBidi" w:cstheme="majorBidi"/>
          <w:i/>
          <w:iCs/>
          <w:sz w:val="24"/>
          <w:szCs w:val="24"/>
          <w:lang w:val="en-GB"/>
        </w:rPr>
        <w:t>p</w:t>
      </w:r>
      <w:r w:rsidR="00532E3D" w:rsidRPr="003A2939">
        <w:rPr>
          <w:rFonts w:asciiTheme="majorBidi" w:hAnsiTheme="majorBidi" w:cstheme="majorBidi"/>
          <w:sz w:val="24"/>
          <w:szCs w:val="24"/>
          <w:lang w:val="en-GB"/>
        </w:rPr>
        <w:t xml:space="preserve"> &lt; .00</w:t>
      </w:r>
      <w:r w:rsidR="00DC235C" w:rsidRPr="003A2939">
        <w:rPr>
          <w:rFonts w:asciiTheme="majorBidi" w:hAnsiTheme="majorBidi" w:cstheme="majorBidi"/>
          <w:sz w:val="24"/>
          <w:szCs w:val="24"/>
          <w:lang w:val="en-GB"/>
        </w:rPr>
        <w:t xml:space="preserve">1; </w:t>
      </w:r>
      <w:r w:rsidR="00242210" w:rsidRPr="003A2939">
        <w:rPr>
          <w:rFonts w:asciiTheme="majorBidi" w:hAnsiTheme="majorBidi" w:cstheme="majorBidi"/>
          <w:i/>
          <w:iCs/>
          <w:sz w:val="24"/>
          <w:szCs w:val="24"/>
          <w:lang w:val="en-GB"/>
        </w:rPr>
        <w:t>t</w:t>
      </w:r>
      <w:r w:rsidR="00E81FFC"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2</w:t>
      </w:r>
      <w:r w:rsidR="00B600FF" w:rsidRPr="003A2939">
        <w:rPr>
          <w:rFonts w:asciiTheme="majorBidi" w:hAnsiTheme="majorBidi" w:cstheme="majorBidi"/>
          <w:sz w:val="24"/>
          <w:szCs w:val="24"/>
          <w:lang w:val="en-GB"/>
        </w:rPr>
        <w:t>[</w:t>
      </w:r>
      <w:r w:rsidR="00434D55" w:rsidRPr="003A2939">
        <w:rPr>
          <w:rFonts w:asciiTheme="majorBidi" w:hAnsiTheme="majorBidi" w:cstheme="majorBidi"/>
          <w:sz w:val="24"/>
          <w:szCs w:val="24"/>
          <w:lang w:val="en-GB"/>
        </w:rPr>
        <w:t>16</w:t>
      </w:r>
      <w:r w:rsidR="007A2057" w:rsidRPr="003A2939">
        <w:rPr>
          <w:rFonts w:asciiTheme="majorBidi" w:hAnsiTheme="majorBidi" w:cstheme="majorBidi"/>
          <w:sz w:val="24"/>
          <w:szCs w:val="24"/>
          <w:lang w:val="en-GB"/>
        </w:rPr>
        <w:t>89</w:t>
      </w:r>
      <w:r w:rsidR="00B600FF" w:rsidRPr="003A2939">
        <w:rPr>
          <w:rFonts w:asciiTheme="majorBidi" w:hAnsiTheme="majorBidi" w:cstheme="majorBidi"/>
          <w:sz w:val="24"/>
          <w:szCs w:val="24"/>
          <w:lang w:val="en-GB"/>
        </w:rPr>
        <w:t>]</w:t>
      </w:r>
      <w:r w:rsidR="00464B45" w:rsidRPr="003A2939">
        <w:rPr>
          <w:rFonts w:asciiTheme="majorBidi" w:hAnsiTheme="majorBidi" w:cstheme="majorBidi"/>
          <w:sz w:val="24"/>
          <w:szCs w:val="24"/>
          <w:lang w:val="en-GB"/>
        </w:rPr>
        <w:t xml:space="preserve"> = -1</w:t>
      </w:r>
      <w:r w:rsidR="00434D55" w:rsidRPr="003A2939">
        <w:rPr>
          <w:rFonts w:asciiTheme="majorBidi" w:hAnsiTheme="majorBidi" w:cstheme="majorBidi"/>
          <w:sz w:val="24"/>
          <w:szCs w:val="24"/>
          <w:lang w:val="en-GB"/>
        </w:rPr>
        <w:t>1</w:t>
      </w:r>
      <w:r w:rsidR="00464B45" w:rsidRPr="003A2939">
        <w:rPr>
          <w:rFonts w:asciiTheme="majorBidi" w:hAnsiTheme="majorBidi" w:cstheme="majorBidi"/>
          <w:sz w:val="24"/>
          <w:szCs w:val="24"/>
          <w:lang w:val="en-GB"/>
        </w:rPr>
        <w:t>.</w:t>
      </w:r>
      <w:r w:rsidR="00434D55" w:rsidRPr="003A2939">
        <w:rPr>
          <w:rFonts w:asciiTheme="majorBidi" w:hAnsiTheme="majorBidi" w:cstheme="majorBidi"/>
          <w:sz w:val="24"/>
          <w:szCs w:val="24"/>
          <w:lang w:val="en-GB"/>
        </w:rPr>
        <w:t>51</w:t>
      </w:r>
      <w:r w:rsidR="00464B45" w:rsidRPr="003A2939">
        <w:rPr>
          <w:rFonts w:asciiTheme="majorBidi" w:hAnsiTheme="majorBidi" w:cstheme="majorBidi"/>
          <w:sz w:val="24"/>
          <w:szCs w:val="24"/>
          <w:lang w:val="en-GB"/>
        </w:rPr>
        <w:t xml:space="preserve">, </w:t>
      </w:r>
      <w:r w:rsidR="00464B45" w:rsidRPr="003A2939">
        <w:rPr>
          <w:rFonts w:asciiTheme="majorBidi" w:hAnsiTheme="majorBidi" w:cstheme="majorBidi"/>
          <w:i/>
          <w:iCs/>
          <w:sz w:val="24"/>
          <w:szCs w:val="24"/>
          <w:lang w:val="en-GB"/>
        </w:rPr>
        <w:t>p</w:t>
      </w:r>
      <w:r w:rsidR="00464B45" w:rsidRPr="003A2939">
        <w:rPr>
          <w:rFonts w:asciiTheme="majorBidi" w:hAnsiTheme="majorBidi" w:cstheme="majorBidi"/>
          <w:sz w:val="24"/>
          <w:szCs w:val="24"/>
          <w:lang w:val="en-GB"/>
        </w:rPr>
        <w:t xml:space="preserve"> &lt; .001</w:t>
      </w:r>
      <w:r w:rsidR="00E81FFC" w:rsidRPr="003A2939">
        <w:rPr>
          <w:rFonts w:asciiTheme="majorBidi" w:hAnsiTheme="majorBidi" w:cstheme="majorBidi"/>
          <w:sz w:val="24"/>
          <w:szCs w:val="24"/>
          <w:lang w:val="en-GB"/>
        </w:rPr>
        <w:t xml:space="preserve">; </w:t>
      </w:r>
      <w:r w:rsidR="00E81FFC" w:rsidRPr="003A2939">
        <w:rPr>
          <w:rFonts w:asciiTheme="majorBidi" w:hAnsiTheme="majorBidi" w:cstheme="majorBidi"/>
          <w:i/>
          <w:iCs/>
          <w:sz w:val="24"/>
          <w:szCs w:val="24"/>
          <w:lang w:val="en-GB"/>
        </w:rPr>
        <w:t>t</w:t>
      </w:r>
      <w:r w:rsidR="00E81FFC" w:rsidRPr="003A2939">
        <w:rPr>
          <w:rFonts w:asciiTheme="majorBidi" w:hAnsiTheme="majorBidi" w:cstheme="majorBidi"/>
          <w:i/>
          <w:iCs/>
          <w:sz w:val="24"/>
          <w:szCs w:val="24"/>
          <w:vertAlign w:val="subscript"/>
          <w:lang w:val="en-GB"/>
        </w:rPr>
        <w:t>T3</w:t>
      </w:r>
      <w:r w:rsidR="00E81FFC" w:rsidRPr="003A2939">
        <w:rPr>
          <w:rFonts w:asciiTheme="majorBidi" w:hAnsiTheme="majorBidi" w:cstheme="majorBidi"/>
          <w:sz w:val="24"/>
          <w:szCs w:val="24"/>
          <w:lang w:val="en-GB"/>
        </w:rPr>
        <w:t>[</w:t>
      </w:r>
      <w:r w:rsidR="009863BB" w:rsidRPr="003A2939">
        <w:rPr>
          <w:rFonts w:asciiTheme="majorBidi" w:hAnsiTheme="majorBidi" w:cstheme="majorBidi"/>
          <w:sz w:val="24"/>
          <w:szCs w:val="24"/>
          <w:lang w:val="en-GB"/>
        </w:rPr>
        <w:t>1488</w:t>
      </w:r>
      <w:r w:rsidR="00E81FFC" w:rsidRPr="003A2939">
        <w:rPr>
          <w:rFonts w:asciiTheme="majorBidi" w:hAnsiTheme="majorBidi" w:cstheme="majorBidi"/>
          <w:sz w:val="24"/>
          <w:szCs w:val="24"/>
          <w:lang w:val="en-GB"/>
        </w:rPr>
        <w:t xml:space="preserve">] = </w:t>
      </w:r>
      <w:r w:rsidR="009863BB" w:rsidRPr="003A2939">
        <w:rPr>
          <w:rFonts w:asciiTheme="majorBidi" w:hAnsiTheme="majorBidi" w:cstheme="majorBidi"/>
          <w:sz w:val="24"/>
          <w:szCs w:val="24"/>
          <w:lang w:val="en-GB"/>
        </w:rPr>
        <w:t>-6.694</w:t>
      </w:r>
      <w:r w:rsidR="00E81FFC" w:rsidRPr="003A2939">
        <w:rPr>
          <w:rFonts w:asciiTheme="majorBidi" w:hAnsiTheme="majorBidi" w:cstheme="majorBidi"/>
          <w:sz w:val="24"/>
          <w:szCs w:val="24"/>
          <w:lang w:val="en-GB"/>
        </w:rPr>
        <w:t xml:space="preserve">, </w:t>
      </w:r>
      <w:r w:rsidR="00E81FFC" w:rsidRPr="003A2939">
        <w:rPr>
          <w:rFonts w:asciiTheme="majorBidi" w:hAnsiTheme="majorBidi" w:cstheme="majorBidi"/>
          <w:i/>
          <w:iCs/>
          <w:sz w:val="24"/>
          <w:szCs w:val="24"/>
          <w:lang w:val="en-GB"/>
        </w:rPr>
        <w:t>p</w:t>
      </w:r>
      <w:r w:rsidR="00E81FFC" w:rsidRPr="003A2939">
        <w:rPr>
          <w:rFonts w:asciiTheme="majorBidi" w:hAnsiTheme="majorBidi" w:cstheme="majorBidi"/>
          <w:sz w:val="24"/>
          <w:szCs w:val="24"/>
          <w:lang w:val="en-GB"/>
        </w:rPr>
        <w:t xml:space="preserve"> &lt; .001</w:t>
      </w:r>
      <w:r w:rsidR="00464B45" w:rsidRPr="003A2939">
        <w:rPr>
          <w:rFonts w:asciiTheme="majorBidi" w:hAnsiTheme="majorBidi" w:cstheme="majorBidi"/>
          <w:sz w:val="24"/>
          <w:szCs w:val="24"/>
          <w:lang w:val="en-GB"/>
        </w:rPr>
        <w:t>)</w:t>
      </w:r>
      <w:r w:rsidR="00020B0C" w:rsidRPr="003A2939">
        <w:rPr>
          <w:rFonts w:asciiTheme="majorBidi" w:hAnsiTheme="majorBidi" w:cstheme="majorBidi"/>
          <w:sz w:val="24"/>
          <w:szCs w:val="24"/>
          <w:lang w:val="en-GB"/>
        </w:rPr>
        <w:t xml:space="preserve">. </w:t>
      </w:r>
      <w:r w:rsidR="007A2057" w:rsidRPr="003A2939">
        <w:rPr>
          <w:rFonts w:asciiTheme="majorBidi" w:hAnsiTheme="majorBidi" w:cstheme="majorBidi"/>
          <w:sz w:val="24"/>
          <w:szCs w:val="24"/>
          <w:lang w:val="en-GB"/>
        </w:rPr>
        <w:t xml:space="preserve">At </w:t>
      </w:r>
      <w:proofErr w:type="spellStart"/>
      <w:r w:rsidR="009863BB" w:rsidRPr="003A2939">
        <w:rPr>
          <w:rFonts w:asciiTheme="majorBidi" w:hAnsiTheme="majorBidi" w:cstheme="majorBidi"/>
          <w:sz w:val="24"/>
          <w:szCs w:val="24"/>
          <w:lang w:val="en-GB"/>
        </w:rPr>
        <w:t>all time</w:t>
      </w:r>
      <w:proofErr w:type="spellEnd"/>
      <w:r w:rsidR="009863BB" w:rsidRPr="003A2939">
        <w:rPr>
          <w:rFonts w:asciiTheme="majorBidi" w:hAnsiTheme="majorBidi" w:cstheme="majorBidi"/>
          <w:sz w:val="24"/>
          <w:szCs w:val="24"/>
          <w:lang w:val="en-GB"/>
        </w:rPr>
        <w:t xml:space="preserve"> points</w:t>
      </w:r>
      <w:r w:rsidR="007A2057" w:rsidRPr="003A2939">
        <w:rPr>
          <w:rFonts w:asciiTheme="majorBidi" w:hAnsiTheme="majorBidi" w:cstheme="majorBidi"/>
          <w:sz w:val="24"/>
          <w:szCs w:val="24"/>
          <w:lang w:val="en-GB"/>
        </w:rPr>
        <w:t>, e</w:t>
      </w:r>
      <w:r w:rsidR="002140CD" w:rsidRPr="003A2939">
        <w:rPr>
          <w:rFonts w:asciiTheme="majorBidi" w:hAnsiTheme="majorBidi" w:cstheme="majorBidi"/>
          <w:sz w:val="24"/>
          <w:szCs w:val="24"/>
          <w:lang w:val="en-GB"/>
        </w:rPr>
        <w:t>ndorsement of ingroup</w:t>
      </w:r>
      <w:r w:rsidR="004449A8" w:rsidRPr="003A2939">
        <w:rPr>
          <w:rFonts w:asciiTheme="majorBidi" w:hAnsiTheme="majorBidi" w:cstheme="majorBidi"/>
          <w:sz w:val="24"/>
          <w:szCs w:val="24"/>
          <w:lang w:val="en-GB"/>
        </w:rPr>
        <w:t xml:space="preserve"> </w:t>
      </w:r>
      <w:r w:rsidR="002140CD" w:rsidRPr="003A2939">
        <w:rPr>
          <w:rFonts w:asciiTheme="majorBidi" w:hAnsiTheme="majorBidi" w:cstheme="majorBidi"/>
          <w:sz w:val="24"/>
          <w:szCs w:val="24"/>
          <w:lang w:val="en-GB"/>
        </w:rPr>
        <w:t>protecti</w:t>
      </w:r>
      <w:r w:rsidR="004449A8" w:rsidRPr="003A2939">
        <w:rPr>
          <w:rFonts w:asciiTheme="majorBidi" w:hAnsiTheme="majorBidi" w:cstheme="majorBidi"/>
          <w:sz w:val="24"/>
          <w:szCs w:val="24"/>
          <w:lang w:val="en-GB"/>
        </w:rPr>
        <w:t>on</w:t>
      </w:r>
      <w:r w:rsidR="002140CD" w:rsidRPr="003A2939">
        <w:rPr>
          <w:rFonts w:asciiTheme="majorBidi" w:hAnsiTheme="majorBidi" w:cstheme="majorBidi"/>
          <w:sz w:val="24"/>
          <w:szCs w:val="24"/>
          <w:lang w:val="en-GB"/>
        </w:rPr>
        <w:t xml:space="preserve"> </w:t>
      </w:r>
      <w:r w:rsidR="00F950C4" w:rsidRPr="003A2939">
        <w:rPr>
          <w:rFonts w:asciiTheme="majorBidi" w:hAnsiTheme="majorBidi" w:cstheme="majorBidi"/>
          <w:sz w:val="24"/>
          <w:szCs w:val="24"/>
          <w:lang w:val="en-GB"/>
        </w:rPr>
        <w:t>(</w:t>
      </w:r>
      <w:r w:rsidR="00242210" w:rsidRPr="003A2939">
        <w:rPr>
          <w:rFonts w:asciiTheme="majorBidi" w:hAnsiTheme="majorBidi" w:cstheme="majorBidi"/>
          <w:i/>
          <w:iCs/>
          <w:sz w:val="24"/>
          <w:szCs w:val="24"/>
          <w:lang w:val="en-GB"/>
        </w:rPr>
        <w:t>t</w:t>
      </w:r>
      <w:r w:rsidR="009863BB"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1</w:t>
      </w:r>
      <w:r w:rsidR="00B600FF" w:rsidRPr="003A2939">
        <w:rPr>
          <w:rFonts w:asciiTheme="majorBidi" w:hAnsiTheme="majorBidi" w:cstheme="majorBidi"/>
          <w:sz w:val="24"/>
          <w:szCs w:val="24"/>
          <w:lang w:val="en-GB"/>
        </w:rPr>
        <w:t>[</w:t>
      </w:r>
      <w:r w:rsidR="00F950C4" w:rsidRPr="003A2939">
        <w:rPr>
          <w:rFonts w:asciiTheme="majorBidi" w:hAnsiTheme="majorBidi" w:cstheme="majorBidi"/>
          <w:sz w:val="24"/>
          <w:szCs w:val="24"/>
          <w:lang w:val="en-GB"/>
        </w:rPr>
        <w:t>192</w:t>
      </w:r>
      <w:r w:rsidR="00FB6B1D" w:rsidRPr="003A2939">
        <w:rPr>
          <w:rFonts w:asciiTheme="majorBidi" w:hAnsiTheme="majorBidi" w:cstheme="majorBidi"/>
          <w:sz w:val="24"/>
          <w:szCs w:val="24"/>
          <w:lang w:val="en-GB"/>
        </w:rPr>
        <w:t>2</w:t>
      </w:r>
      <w:r w:rsidR="00B600FF" w:rsidRPr="003A2939">
        <w:rPr>
          <w:rFonts w:asciiTheme="majorBidi" w:hAnsiTheme="majorBidi" w:cstheme="majorBidi"/>
          <w:sz w:val="24"/>
          <w:szCs w:val="24"/>
          <w:lang w:val="en-GB"/>
        </w:rPr>
        <w:t>]</w:t>
      </w:r>
      <w:r w:rsidR="00F950C4" w:rsidRPr="003A2939">
        <w:rPr>
          <w:rFonts w:asciiTheme="majorBidi" w:hAnsiTheme="majorBidi" w:cstheme="majorBidi"/>
          <w:sz w:val="24"/>
          <w:szCs w:val="24"/>
          <w:lang w:val="en-GB"/>
        </w:rPr>
        <w:t xml:space="preserve"> = -41.</w:t>
      </w:r>
      <w:r w:rsidR="00FB6B1D" w:rsidRPr="003A2939">
        <w:rPr>
          <w:rFonts w:asciiTheme="majorBidi" w:hAnsiTheme="majorBidi" w:cstheme="majorBidi"/>
          <w:sz w:val="24"/>
          <w:szCs w:val="24"/>
          <w:lang w:val="en-GB"/>
        </w:rPr>
        <w:t>47</w:t>
      </w:r>
      <w:r w:rsidR="00F950C4" w:rsidRPr="003A2939">
        <w:rPr>
          <w:rFonts w:asciiTheme="majorBidi" w:hAnsiTheme="majorBidi" w:cstheme="majorBidi"/>
          <w:sz w:val="24"/>
          <w:szCs w:val="24"/>
          <w:lang w:val="en-GB"/>
        </w:rPr>
        <w:t xml:space="preserve">, </w:t>
      </w:r>
      <w:r w:rsidR="00F950C4" w:rsidRPr="003A2939">
        <w:rPr>
          <w:rFonts w:asciiTheme="majorBidi" w:hAnsiTheme="majorBidi" w:cstheme="majorBidi"/>
          <w:i/>
          <w:iCs/>
          <w:sz w:val="24"/>
          <w:szCs w:val="24"/>
          <w:lang w:val="en-GB"/>
        </w:rPr>
        <w:t>p</w:t>
      </w:r>
      <w:r w:rsidR="00F950C4" w:rsidRPr="003A2939">
        <w:rPr>
          <w:rFonts w:asciiTheme="majorBidi" w:hAnsiTheme="majorBidi" w:cstheme="majorBidi"/>
          <w:sz w:val="24"/>
          <w:szCs w:val="24"/>
          <w:lang w:val="en-GB"/>
        </w:rPr>
        <w:t xml:space="preserve"> &lt; .001; </w:t>
      </w:r>
      <w:r w:rsidR="00242210" w:rsidRPr="003A2939">
        <w:rPr>
          <w:rFonts w:asciiTheme="majorBidi" w:hAnsiTheme="majorBidi" w:cstheme="majorBidi"/>
          <w:i/>
          <w:iCs/>
          <w:sz w:val="24"/>
          <w:szCs w:val="24"/>
          <w:lang w:val="en-GB"/>
        </w:rPr>
        <w:t>t</w:t>
      </w:r>
      <w:r w:rsidR="009863BB"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2</w:t>
      </w:r>
      <w:r w:rsidR="00B600FF" w:rsidRPr="003A2939">
        <w:rPr>
          <w:rFonts w:asciiTheme="majorBidi" w:hAnsiTheme="majorBidi" w:cstheme="majorBidi"/>
          <w:sz w:val="24"/>
          <w:szCs w:val="24"/>
          <w:lang w:val="en-GB"/>
        </w:rPr>
        <w:t>[</w:t>
      </w:r>
      <w:r w:rsidR="00F950C4" w:rsidRPr="003A2939">
        <w:rPr>
          <w:rFonts w:asciiTheme="majorBidi" w:hAnsiTheme="majorBidi" w:cstheme="majorBidi"/>
          <w:sz w:val="24"/>
          <w:szCs w:val="24"/>
          <w:lang w:val="en-GB"/>
        </w:rPr>
        <w:t>16</w:t>
      </w:r>
      <w:r w:rsidR="00FB6B1D" w:rsidRPr="003A2939">
        <w:rPr>
          <w:rFonts w:asciiTheme="majorBidi" w:hAnsiTheme="majorBidi" w:cstheme="majorBidi"/>
          <w:sz w:val="24"/>
          <w:szCs w:val="24"/>
          <w:lang w:val="en-GB"/>
        </w:rPr>
        <w:t>85</w:t>
      </w:r>
      <w:r w:rsidR="00B600FF" w:rsidRPr="003A2939">
        <w:rPr>
          <w:rFonts w:asciiTheme="majorBidi" w:hAnsiTheme="majorBidi" w:cstheme="majorBidi"/>
          <w:sz w:val="24"/>
          <w:szCs w:val="24"/>
          <w:lang w:val="en-GB"/>
        </w:rPr>
        <w:t>]</w:t>
      </w:r>
      <w:r w:rsidR="00F950C4" w:rsidRPr="003A2939">
        <w:rPr>
          <w:rFonts w:asciiTheme="majorBidi" w:hAnsiTheme="majorBidi" w:cstheme="majorBidi"/>
          <w:sz w:val="24"/>
          <w:szCs w:val="24"/>
          <w:lang w:val="en-GB"/>
        </w:rPr>
        <w:t xml:space="preserve"> = -</w:t>
      </w:r>
      <w:r w:rsidR="00FB6B1D" w:rsidRPr="003A2939">
        <w:rPr>
          <w:rFonts w:asciiTheme="majorBidi" w:hAnsiTheme="majorBidi" w:cstheme="majorBidi"/>
          <w:sz w:val="24"/>
          <w:szCs w:val="24"/>
          <w:lang w:val="en-GB"/>
        </w:rPr>
        <w:t>39.95</w:t>
      </w:r>
      <w:r w:rsidR="00F950C4" w:rsidRPr="003A2939">
        <w:rPr>
          <w:rFonts w:asciiTheme="majorBidi" w:hAnsiTheme="majorBidi" w:cstheme="majorBidi"/>
          <w:sz w:val="24"/>
          <w:szCs w:val="24"/>
          <w:lang w:val="en-GB"/>
        </w:rPr>
        <w:t xml:space="preserve">, </w:t>
      </w:r>
      <w:r w:rsidR="00F950C4" w:rsidRPr="003A2939">
        <w:rPr>
          <w:rFonts w:asciiTheme="majorBidi" w:hAnsiTheme="majorBidi" w:cstheme="majorBidi"/>
          <w:i/>
          <w:iCs/>
          <w:sz w:val="24"/>
          <w:szCs w:val="24"/>
          <w:lang w:val="en-GB"/>
        </w:rPr>
        <w:t>p</w:t>
      </w:r>
      <w:r w:rsidR="00F950C4" w:rsidRPr="003A2939">
        <w:rPr>
          <w:rFonts w:asciiTheme="majorBidi" w:hAnsiTheme="majorBidi" w:cstheme="majorBidi"/>
          <w:sz w:val="24"/>
          <w:szCs w:val="24"/>
          <w:lang w:val="en-GB"/>
        </w:rPr>
        <w:t xml:space="preserve"> &lt; .001</w:t>
      </w:r>
      <w:r w:rsidR="009863BB" w:rsidRPr="003A2939">
        <w:rPr>
          <w:rFonts w:asciiTheme="majorBidi" w:hAnsiTheme="majorBidi" w:cstheme="majorBidi"/>
          <w:sz w:val="24"/>
          <w:szCs w:val="24"/>
          <w:lang w:val="en-GB"/>
        </w:rPr>
        <w:t xml:space="preserve">; </w:t>
      </w:r>
      <w:r w:rsidR="009863BB" w:rsidRPr="003A2939">
        <w:rPr>
          <w:rFonts w:asciiTheme="majorBidi" w:hAnsiTheme="majorBidi" w:cstheme="majorBidi"/>
          <w:i/>
          <w:iCs/>
          <w:sz w:val="24"/>
          <w:szCs w:val="24"/>
          <w:lang w:val="en-GB"/>
        </w:rPr>
        <w:t>t</w:t>
      </w:r>
      <w:r w:rsidR="009863BB" w:rsidRPr="003A2939">
        <w:rPr>
          <w:rFonts w:asciiTheme="majorBidi" w:hAnsiTheme="majorBidi" w:cstheme="majorBidi"/>
          <w:i/>
          <w:iCs/>
          <w:sz w:val="24"/>
          <w:szCs w:val="24"/>
          <w:vertAlign w:val="subscript"/>
          <w:lang w:val="en-GB"/>
        </w:rPr>
        <w:t>T3</w:t>
      </w:r>
      <w:r w:rsidR="009863BB" w:rsidRPr="003A2939">
        <w:rPr>
          <w:rFonts w:asciiTheme="majorBidi" w:hAnsiTheme="majorBidi" w:cstheme="majorBidi"/>
          <w:sz w:val="24"/>
          <w:szCs w:val="24"/>
          <w:lang w:val="en-GB"/>
        </w:rPr>
        <w:t>[1483] = -</w:t>
      </w:r>
      <w:r w:rsidR="008D006F" w:rsidRPr="003A2939">
        <w:rPr>
          <w:rFonts w:asciiTheme="majorBidi" w:hAnsiTheme="majorBidi" w:cstheme="majorBidi"/>
          <w:sz w:val="24"/>
          <w:szCs w:val="24"/>
          <w:lang w:val="en-GB"/>
        </w:rPr>
        <w:t>41.33</w:t>
      </w:r>
      <w:r w:rsidR="009863BB" w:rsidRPr="003A2939">
        <w:rPr>
          <w:rFonts w:asciiTheme="majorBidi" w:hAnsiTheme="majorBidi" w:cstheme="majorBidi"/>
          <w:sz w:val="24"/>
          <w:szCs w:val="24"/>
          <w:lang w:val="en-GB"/>
        </w:rPr>
        <w:t xml:space="preserve">, </w:t>
      </w:r>
      <w:r w:rsidR="009863BB" w:rsidRPr="003A2939">
        <w:rPr>
          <w:rFonts w:asciiTheme="majorBidi" w:hAnsiTheme="majorBidi" w:cstheme="majorBidi"/>
          <w:i/>
          <w:iCs/>
          <w:sz w:val="24"/>
          <w:szCs w:val="24"/>
          <w:lang w:val="en-GB"/>
        </w:rPr>
        <w:t>p</w:t>
      </w:r>
      <w:r w:rsidR="009863BB" w:rsidRPr="003A2939">
        <w:rPr>
          <w:rFonts w:asciiTheme="majorBidi" w:hAnsiTheme="majorBidi" w:cstheme="majorBidi"/>
          <w:sz w:val="24"/>
          <w:szCs w:val="24"/>
          <w:lang w:val="en-GB"/>
        </w:rPr>
        <w:t xml:space="preserve"> &lt; .001</w:t>
      </w:r>
      <w:r w:rsidR="00F950C4" w:rsidRPr="003A2939">
        <w:rPr>
          <w:rFonts w:asciiTheme="majorBidi" w:hAnsiTheme="majorBidi" w:cstheme="majorBidi"/>
          <w:sz w:val="24"/>
          <w:szCs w:val="24"/>
          <w:lang w:val="en-GB"/>
        </w:rPr>
        <w:t>) and outgroup rejecti</w:t>
      </w:r>
      <w:r w:rsidR="004449A8" w:rsidRPr="003A2939">
        <w:rPr>
          <w:rFonts w:asciiTheme="majorBidi" w:hAnsiTheme="majorBidi" w:cstheme="majorBidi"/>
          <w:sz w:val="24"/>
          <w:szCs w:val="24"/>
          <w:lang w:val="en-GB"/>
        </w:rPr>
        <w:t>on</w:t>
      </w:r>
      <w:r w:rsidR="00F950C4" w:rsidRPr="003A2939">
        <w:rPr>
          <w:rFonts w:asciiTheme="majorBidi" w:hAnsiTheme="majorBidi" w:cstheme="majorBidi"/>
          <w:sz w:val="24"/>
          <w:szCs w:val="24"/>
          <w:lang w:val="en-GB"/>
        </w:rPr>
        <w:t xml:space="preserve"> </w:t>
      </w:r>
      <w:r w:rsidR="007A2057" w:rsidRPr="003A2939">
        <w:rPr>
          <w:rFonts w:asciiTheme="majorBidi" w:hAnsiTheme="majorBidi" w:cstheme="majorBidi"/>
          <w:sz w:val="24"/>
          <w:szCs w:val="24"/>
          <w:lang w:val="en-GB"/>
        </w:rPr>
        <w:t>(</w:t>
      </w:r>
      <w:r w:rsidR="00242210" w:rsidRPr="003A2939">
        <w:rPr>
          <w:rFonts w:asciiTheme="majorBidi" w:hAnsiTheme="majorBidi" w:cstheme="majorBidi"/>
          <w:i/>
          <w:iCs/>
          <w:sz w:val="24"/>
          <w:szCs w:val="24"/>
          <w:lang w:val="en-GB"/>
        </w:rPr>
        <w:t>t</w:t>
      </w:r>
      <w:r w:rsidR="009863BB" w:rsidRPr="003A2939">
        <w:rPr>
          <w:rFonts w:asciiTheme="majorBidi" w:hAnsiTheme="majorBidi" w:cstheme="majorBidi"/>
          <w:i/>
          <w:iCs/>
          <w:sz w:val="24"/>
          <w:szCs w:val="24"/>
          <w:vertAlign w:val="subscript"/>
          <w:lang w:val="en-GB"/>
        </w:rPr>
        <w:t>T</w:t>
      </w:r>
      <w:r w:rsidR="00242210" w:rsidRPr="003A2939">
        <w:rPr>
          <w:rFonts w:asciiTheme="majorBidi" w:hAnsiTheme="majorBidi" w:cstheme="majorBidi"/>
          <w:i/>
          <w:iCs/>
          <w:sz w:val="24"/>
          <w:szCs w:val="24"/>
          <w:vertAlign w:val="subscript"/>
          <w:lang w:val="en-GB"/>
        </w:rPr>
        <w:t>1</w:t>
      </w:r>
      <w:r w:rsidR="00B600FF" w:rsidRPr="003A2939">
        <w:rPr>
          <w:rFonts w:asciiTheme="majorBidi" w:hAnsiTheme="majorBidi" w:cstheme="majorBidi"/>
          <w:sz w:val="24"/>
          <w:szCs w:val="24"/>
          <w:lang w:val="en-GB"/>
        </w:rPr>
        <w:t>[</w:t>
      </w:r>
      <w:r w:rsidR="007A2057" w:rsidRPr="003A2939">
        <w:rPr>
          <w:rFonts w:asciiTheme="majorBidi" w:hAnsiTheme="majorBidi" w:cstheme="majorBidi"/>
          <w:sz w:val="24"/>
          <w:szCs w:val="24"/>
          <w:lang w:val="en-GB"/>
        </w:rPr>
        <w:t>192</w:t>
      </w:r>
      <w:r w:rsidR="008D006F" w:rsidRPr="003A2939">
        <w:rPr>
          <w:rFonts w:asciiTheme="majorBidi" w:hAnsiTheme="majorBidi" w:cstheme="majorBidi"/>
          <w:sz w:val="24"/>
          <w:szCs w:val="24"/>
          <w:lang w:val="en-GB"/>
        </w:rPr>
        <w:t>2</w:t>
      </w:r>
      <w:r w:rsidR="00B600FF" w:rsidRPr="003A2939">
        <w:rPr>
          <w:rFonts w:asciiTheme="majorBidi" w:hAnsiTheme="majorBidi" w:cstheme="majorBidi"/>
          <w:sz w:val="24"/>
          <w:szCs w:val="24"/>
          <w:lang w:val="en-GB"/>
        </w:rPr>
        <w:t>]</w:t>
      </w:r>
      <w:r w:rsidR="007A2057" w:rsidRPr="003A2939">
        <w:rPr>
          <w:rFonts w:asciiTheme="majorBidi" w:hAnsiTheme="majorBidi" w:cstheme="majorBidi"/>
          <w:sz w:val="24"/>
          <w:szCs w:val="24"/>
          <w:lang w:val="en-GB"/>
        </w:rPr>
        <w:t xml:space="preserve"> = -50.85, </w:t>
      </w:r>
      <w:r w:rsidR="007A2057" w:rsidRPr="003A2939">
        <w:rPr>
          <w:rFonts w:asciiTheme="majorBidi" w:hAnsiTheme="majorBidi" w:cstheme="majorBidi"/>
          <w:i/>
          <w:iCs/>
          <w:sz w:val="24"/>
          <w:szCs w:val="24"/>
          <w:lang w:val="en-GB"/>
        </w:rPr>
        <w:t>p</w:t>
      </w:r>
      <w:r w:rsidR="007A2057" w:rsidRPr="003A2939">
        <w:rPr>
          <w:rFonts w:asciiTheme="majorBidi" w:hAnsiTheme="majorBidi" w:cstheme="majorBidi"/>
          <w:sz w:val="24"/>
          <w:szCs w:val="24"/>
          <w:lang w:val="en-GB"/>
        </w:rPr>
        <w:t xml:space="preserve"> &lt; .001; </w:t>
      </w:r>
      <w:r w:rsidR="00242210" w:rsidRPr="003A2939">
        <w:rPr>
          <w:rFonts w:asciiTheme="majorBidi" w:hAnsiTheme="majorBidi" w:cstheme="majorBidi"/>
          <w:i/>
          <w:iCs/>
          <w:sz w:val="24"/>
          <w:szCs w:val="24"/>
          <w:lang w:val="en-GB"/>
        </w:rPr>
        <w:t>t</w:t>
      </w:r>
      <w:r w:rsidR="00242210" w:rsidRPr="003A2939">
        <w:rPr>
          <w:rFonts w:asciiTheme="majorBidi" w:hAnsiTheme="majorBidi" w:cstheme="majorBidi"/>
          <w:i/>
          <w:iCs/>
          <w:sz w:val="24"/>
          <w:szCs w:val="24"/>
          <w:vertAlign w:val="subscript"/>
          <w:lang w:val="en-GB"/>
        </w:rPr>
        <w:t>W2</w:t>
      </w:r>
      <w:r w:rsidR="00B600FF" w:rsidRPr="003A2939">
        <w:rPr>
          <w:rFonts w:asciiTheme="majorBidi" w:hAnsiTheme="majorBidi" w:cstheme="majorBidi"/>
          <w:sz w:val="24"/>
          <w:szCs w:val="24"/>
          <w:lang w:val="en-GB"/>
        </w:rPr>
        <w:t>[</w:t>
      </w:r>
      <w:r w:rsidR="007A2057" w:rsidRPr="003A2939">
        <w:rPr>
          <w:rFonts w:asciiTheme="majorBidi" w:hAnsiTheme="majorBidi" w:cstheme="majorBidi"/>
          <w:sz w:val="24"/>
          <w:szCs w:val="24"/>
          <w:lang w:val="en-GB"/>
        </w:rPr>
        <w:t>1685</w:t>
      </w:r>
      <w:r w:rsidR="00B600FF" w:rsidRPr="003A2939">
        <w:rPr>
          <w:rFonts w:asciiTheme="majorBidi" w:hAnsiTheme="majorBidi" w:cstheme="majorBidi"/>
          <w:sz w:val="24"/>
          <w:szCs w:val="24"/>
          <w:lang w:val="en-GB"/>
        </w:rPr>
        <w:t>]</w:t>
      </w:r>
      <w:r w:rsidR="007A2057" w:rsidRPr="003A2939">
        <w:rPr>
          <w:rFonts w:asciiTheme="majorBidi" w:hAnsiTheme="majorBidi" w:cstheme="majorBidi"/>
          <w:sz w:val="24"/>
          <w:szCs w:val="24"/>
          <w:lang w:val="en-GB"/>
        </w:rPr>
        <w:t xml:space="preserve"> = -46.8</w:t>
      </w:r>
      <w:r w:rsidR="001F4A6B" w:rsidRPr="003A2939">
        <w:rPr>
          <w:rFonts w:asciiTheme="majorBidi" w:hAnsiTheme="majorBidi" w:cstheme="majorBidi"/>
          <w:sz w:val="24"/>
          <w:szCs w:val="24"/>
          <w:lang w:val="en-GB"/>
        </w:rPr>
        <w:t>8</w:t>
      </w:r>
      <w:r w:rsidR="007A2057" w:rsidRPr="003A2939">
        <w:rPr>
          <w:rFonts w:asciiTheme="majorBidi" w:hAnsiTheme="majorBidi" w:cstheme="majorBidi"/>
          <w:sz w:val="24"/>
          <w:szCs w:val="24"/>
          <w:lang w:val="en-GB"/>
        </w:rPr>
        <w:t xml:space="preserve">, </w:t>
      </w:r>
      <w:r w:rsidR="007A2057" w:rsidRPr="003A2939">
        <w:rPr>
          <w:rFonts w:asciiTheme="majorBidi" w:hAnsiTheme="majorBidi" w:cstheme="majorBidi"/>
          <w:i/>
          <w:iCs/>
          <w:sz w:val="24"/>
          <w:szCs w:val="24"/>
          <w:lang w:val="en-GB"/>
        </w:rPr>
        <w:t>p</w:t>
      </w:r>
      <w:r w:rsidR="007A2057" w:rsidRPr="003A2939">
        <w:rPr>
          <w:rFonts w:asciiTheme="majorBidi" w:hAnsiTheme="majorBidi" w:cstheme="majorBidi"/>
          <w:sz w:val="24"/>
          <w:szCs w:val="24"/>
          <w:lang w:val="en-GB"/>
        </w:rPr>
        <w:t xml:space="preserve"> &lt; .001</w:t>
      </w:r>
      <w:r w:rsidR="008D006F" w:rsidRPr="003A2939">
        <w:rPr>
          <w:rFonts w:asciiTheme="majorBidi" w:hAnsiTheme="majorBidi" w:cstheme="majorBidi"/>
          <w:sz w:val="24"/>
          <w:szCs w:val="24"/>
          <w:lang w:val="en-GB"/>
        </w:rPr>
        <w:t xml:space="preserve">; </w:t>
      </w:r>
      <w:r w:rsidR="008D006F" w:rsidRPr="003A2939">
        <w:rPr>
          <w:rFonts w:asciiTheme="majorBidi" w:hAnsiTheme="majorBidi" w:cstheme="majorBidi"/>
          <w:i/>
          <w:iCs/>
          <w:sz w:val="24"/>
          <w:szCs w:val="24"/>
          <w:lang w:val="en-GB"/>
        </w:rPr>
        <w:t>t</w:t>
      </w:r>
      <w:r w:rsidR="008D006F" w:rsidRPr="003A2939">
        <w:rPr>
          <w:rFonts w:asciiTheme="majorBidi" w:hAnsiTheme="majorBidi" w:cstheme="majorBidi"/>
          <w:i/>
          <w:iCs/>
          <w:sz w:val="24"/>
          <w:szCs w:val="24"/>
          <w:vertAlign w:val="subscript"/>
          <w:lang w:val="en-GB"/>
        </w:rPr>
        <w:t>T3</w:t>
      </w:r>
      <w:r w:rsidR="008D006F" w:rsidRPr="003A2939">
        <w:rPr>
          <w:rFonts w:asciiTheme="majorBidi" w:hAnsiTheme="majorBidi" w:cstheme="majorBidi"/>
          <w:sz w:val="24"/>
          <w:szCs w:val="24"/>
          <w:lang w:val="en-GB"/>
        </w:rPr>
        <w:t>[1483] = -45.</w:t>
      </w:r>
      <w:r w:rsidR="00A44297" w:rsidRPr="003A2939">
        <w:rPr>
          <w:rFonts w:asciiTheme="majorBidi" w:hAnsiTheme="majorBidi" w:cstheme="majorBidi"/>
          <w:sz w:val="24"/>
          <w:szCs w:val="24"/>
          <w:lang w:val="en-GB"/>
        </w:rPr>
        <w:t>29</w:t>
      </w:r>
      <w:r w:rsidR="008D006F" w:rsidRPr="003A2939">
        <w:rPr>
          <w:rFonts w:asciiTheme="majorBidi" w:hAnsiTheme="majorBidi" w:cstheme="majorBidi"/>
          <w:sz w:val="24"/>
          <w:szCs w:val="24"/>
          <w:lang w:val="en-GB"/>
        </w:rPr>
        <w:t xml:space="preserve">, </w:t>
      </w:r>
      <w:r w:rsidR="008D006F" w:rsidRPr="003A2939">
        <w:rPr>
          <w:rFonts w:asciiTheme="majorBidi" w:hAnsiTheme="majorBidi" w:cstheme="majorBidi"/>
          <w:i/>
          <w:iCs/>
          <w:sz w:val="24"/>
          <w:szCs w:val="24"/>
          <w:lang w:val="en-GB"/>
        </w:rPr>
        <w:t>p</w:t>
      </w:r>
      <w:r w:rsidR="008D006F" w:rsidRPr="003A2939">
        <w:rPr>
          <w:rFonts w:asciiTheme="majorBidi" w:hAnsiTheme="majorBidi" w:cstheme="majorBidi"/>
          <w:sz w:val="24"/>
          <w:szCs w:val="24"/>
          <w:lang w:val="en-GB"/>
        </w:rPr>
        <w:t xml:space="preserve"> &lt; .001</w:t>
      </w:r>
      <w:r w:rsidR="007A2057" w:rsidRPr="003A2939">
        <w:rPr>
          <w:rFonts w:asciiTheme="majorBidi" w:hAnsiTheme="majorBidi" w:cstheme="majorBidi"/>
          <w:sz w:val="24"/>
          <w:szCs w:val="24"/>
          <w:lang w:val="en-GB"/>
        </w:rPr>
        <w:t>)</w:t>
      </w:r>
      <w:r w:rsidR="00B02D1F" w:rsidRPr="003A2939">
        <w:rPr>
          <w:rFonts w:asciiTheme="majorBidi" w:hAnsiTheme="majorBidi" w:cstheme="majorBidi"/>
          <w:sz w:val="24"/>
          <w:szCs w:val="24"/>
          <w:lang w:val="en-GB"/>
        </w:rPr>
        <w:t xml:space="preserve"> </w:t>
      </w:r>
      <w:r w:rsidR="004449A8" w:rsidRPr="003A2939">
        <w:rPr>
          <w:rFonts w:asciiTheme="majorBidi" w:hAnsiTheme="majorBidi" w:cstheme="majorBidi"/>
          <w:sz w:val="24"/>
          <w:szCs w:val="24"/>
          <w:lang w:val="en-GB"/>
        </w:rPr>
        <w:t>was</w:t>
      </w:r>
      <w:r w:rsidR="00B02D1F" w:rsidRPr="003A2939">
        <w:rPr>
          <w:rFonts w:asciiTheme="majorBidi" w:hAnsiTheme="majorBidi" w:cstheme="majorBidi"/>
          <w:sz w:val="24"/>
          <w:szCs w:val="24"/>
          <w:lang w:val="en-GB"/>
        </w:rPr>
        <w:t xml:space="preserve"> </w:t>
      </w:r>
      <w:r w:rsidR="00B600FF" w:rsidRPr="003A2939">
        <w:rPr>
          <w:rFonts w:asciiTheme="majorBidi" w:hAnsiTheme="majorBidi" w:cstheme="majorBidi"/>
          <w:sz w:val="24"/>
          <w:szCs w:val="24"/>
          <w:lang w:val="en-GB"/>
        </w:rPr>
        <w:t>below the scale midpoint</w:t>
      </w:r>
      <w:r w:rsidR="00251C8D" w:rsidRPr="003A2939">
        <w:rPr>
          <w:rFonts w:asciiTheme="majorBidi" w:hAnsiTheme="majorBidi" w:cstheme="majorBidi"/>
          <w:sz w:val="24"/>
          <w:szCs w:val="24"/>
          <w:lang w:val="en-GB"/>
        </w:rPr>
        <w:t>.</w:t>
      </w:r>
    </w:p>
    <w:p w14:paraId="72877250" w14:textId="6952A290" w:rsidR="00C242C8" w:rsidRPr="003A2939" w:rsidRDefault="00C242C8"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Measurement Invariance</w:t>
      </w:r>
    </w:p>
    <w:p w14:paraId="22334B87" w14:textId="3B2D8989" w:rsidR="00C242C8" w:rsidRPr="003A2939" w:rsidRDefault="008875B9" w:rsidP="004B6FF6">
      <w:pPr>
        <w:spacing w:line="480" w:lineRule="exact"/>
        <w:ind w:firstLine="720"/>
        <w:rPr>
          <w:rFonts w:asciiTheme="majorBidi" w:hAnsiTheme="majorBidi" w:cstheme="majorBidi"/>
          <w:bCs/>
          <w:sz w:val="24"/>
          <w:szCs w:val="24"/>
          <w:highlight w:val="yellow"/>
          <w:lang w:val="en-GB"/>
        </w:rPr>
      </w:pPr>
      <w:r w:rsidRPr="003A2939">
        <w:rPr>
          <w:rFonts w:asciiTheme="majorBidi" w:hAnsiTheme="majorBidi" w:cstheme="majorBidi"/>
          <w:bCs/>
          <w:sz w:val="24"/>
          <w:szCs w:val="24"/>
          <w:lang w:val="en-GB"/>
        </w:rPr>
        <w:lastRenderedPageBreak/>
        <w:t>We</w:t>
      </w:r>
      <w:r w:rsidR="00E62646" w:rsidRPr="003A2939">
        <w:rPr>
          <w:rFonts w:asciiTheme="majorBidi" w:hAnsiTheme="majorBidi" w:cstheme="majorBidi"/>
          <w:bCs/>
          <w:sz w:val="24"/>
          <w:szCs w:val="24"/>
          <w:lang w:val="en-GB"/>
        </w:rPr>
        <w:t xml:space="preserve"> </w:t>
      </w:r>
      <w:r w:rsidR="00C242C8" w:rsidRPr="003A2939">
        <w:rPr>
          <w:rFonts w:asciiTheme="majorBidi" w:hAnsiTheme="majorBidi" w:cstheme="majorBidi"/>
          <w:bCs/>
          <w:sz w:val="24"/>
          <w:szCs w:val="24"/>
          <w:lang w:val="en-GB"/>
        </w:rPr>
        <w:t xml:space="preserve">examined </w:t>
      </w:r>
      <w:r w:rsidRPr="003A2939">
        <w:rPr>
          <w:rFonts w:asciiTheme="majorBidi" w:hAnsiTheme="majorBidi" w:cstheme="majorBidi"/>
          <w:bCs/>
          <w:sz w:val="24"/>
          <w:szCs w:val="24"/>
          <w:lang w:val="en-GB"/>
        </w:rPr>
        <w:t xml:space="preserve">the </w:t>
      </w:r>
      <w:r w:rsidR="00C2216B" w:rsidRPr="003A2939">
        <w:rPr>
          <w:rFonts w:asciiTheme="majorBidi" w:hAnsiTheme="majorBidi" w:cstheme="majorBidi"/>
          <w:bCs/>
          <w:sz w:val="24"/>
          <w:szCs w:val="24"/>
          <w:lang w:val="en-GB"/>
        </w:rPr>
        <w:t xml:space="preserve">measurement invariance </w:t>
      </w:r>
      <w:r w:rsidR="009C1AEC" w:rsidRPr="003A2939">
        <w:rPr>
          <w:rFonts w:asciiTheme="majorBidi" w:hAnsiTheme="majorBidi" w:cstheme="majorBidi"/>
          <w:bCs/>
          <w:sz w:val="24"/>
          <w:szCs w:val="24"/>
          <w:lang w:val="en-GB"/>
        </w:rPr>
        <w:t xml:space="preserve">of our key constructs </w:t>
      </w:r>
      <w:r w:rsidR="00C2216B" w:rsidRPr="003A2939">
        <w:rPr>
          <w:rFonts w:asciiTheme="majorBidi" w:hAnsiTheme="majorBidi" w:cstheme="majorBidi"/>
          <w:bCs/>
          <w:sz w:val="24"/>
          <w:szCs w:val="24"/>
          <w:lang w:val="en-GB"/>
        </w:rPr>
        <w:t>over time through config</w:t>
      </w:r>
      <w:r w:rsidR="00F510FC" w:rsidRPr="003A2939">
        <w:rPr>
          <w:rFonts w:asciiTheme="majorBidi" w:hAnsiTheme="majorBidi" w:cstheme="majorBidi"/>
          <w:bCs/>
          <w:sz w:val="24"/>
          <w:szCs w:val="24"/>
          <w:lang w:val="en-GB"/>
        </w:rPr>
        <w:t>ural</w:t>
      </w:r>
      <w:r w:rsidR="00E62646" w:rsidRPr="003A2939">
        <w:rPr>
          <w:rFonts w:asciiTheme="majorBidi" w:hAnsiTheme="majorBidi" w:cstheme="majorBidi"/>
          <w:bCs/>
          <w:sz w:val="24"/>
          <w:szCs w:val="24"/>
          <w:lang w:val="en-GB"/>
        </w:rPr>
        <w:t xml:space="preserve">, </w:t>
      </w:r>
      <w:r w:rsidR="00F510FC" w:rsidRPr="003A2939">
        <w:rPr>
          <w:rFonts w:asciiTheme="majorBidi" w:hAnsiTheme="majorBidi" w:cstheme="majorBidi"/>
          <w:bCs/>
          <w:sz w:val="24"/>
          <w:szCs w:val="24"/>
          <w:lang w:val="en-GB"/>
        </w:rPr>
        <w:t>metric</w:t>
      </w:r>
      <w:r w:rsidRPr="003A2939">
        <w:rPr>
          <w:rFonts w:asciiTheme="majorBidi" w:hAnsiTheme="majorBidi" w:cstheme="majorBidi"/>
          <w:bCs/>
          <w:sz w:val="24"/>
          <w:szCs w:val="24"/>
          <w:lang w:val="en-GB"/>
        </w:rPr>
        <w:t>,</w:t>
      </w:r>
      <w:r w:rsidR="00F510FC" w:rsidRPr="003A2939">
        <w:rPr>
          <w:rFonts w:asciiTheme="majorBidi" w:hAnsiTheme="majorBidi" w:cstheme="majorBidi"/>
          <w:bCs/>
          <w:sz w:val="24"/>
          <w:szCs w:val="24"/>
          <w:lang w:val="en-GB"/>
        </w:rPr>
        <w:t xml:space="preserve"> </w:t>
      </w:r>
      <w:r w:rsidR="00E62646" w:rsidRPr="003A2939">
        <w:rPr>
          <w:rFonts w:asciiTheme="majorBidi" w:hAnsiTheme="majorBidi" w:cstheme="majorBidi"/>
          <w:bCs/>
          <w:sz w:val="24"/>
          <w:szCs w:val="24"/>
          <w:lang w:val="en-GB"/>
        </w:rPr>
        <w:t xml:space="preserve">and scalar </w:t>
      </w:r>
      <w:r w:rsidR="00F510FC" w:rsidRPr="003A2939">
        <w:rPr>
          <w:rFonts w:asciiTheme="majorBidi" w:hAnsiTheme="majorBidi" w:cstheme="majorBidi"/>
          <w:bCs/>
          <w:sz w:val="24"/>
          <w:szCs w:val="24"/>
          <w:lang w:val="en-GB"/>
        </w:rPr>
        <w:t>invariance models</w:t>
      </w:r>
      <w:r w:rsidR="00C07772" w:rsidRPr="003A2939">
        <w:rPr>
          <w:rFonts w:asciiTheme="majorBidi" w:hAnsiTheme="majorBidi" w:cstheme="majorBidi"/>
          <w:bCs/>
          <w:sz w:val="24"/>
          <w:szCs w:val="24"/>
          <w:lang w:val="en-GB"/>
        </w:rPr>
        <w:t>. We tested a measurement model with latent variables representing our key constructs</w:t>
      </w:r>
      <w:r w:rsidR="00EC4D9E" w:rsidRPr="003A2939">
        <w:rPr>
          <w:rFonts w:asciiTheme="majorBidi" w:hAnsiTheme="majorBidi" w:cstheme="majorBidi"/>
          <w:bCs/>
          <w:sz w:val="24"/>
          <w:szCs w:val="24"/>
          <w:lang w:val="en-GB"/>
        </w:rPr>
        <w:t xml:space="preserve"> at T1, T2, and T3</w:t>
      </w:r>
      <w:r w:rsidR="00C07772" w:rsidRPr="003A2939">
        <w:rPr>
          <w:rFonts w:asciiTheme="majorBidi" w:hAnsiTheme="majorBidi" w:cstheme="majorBidi"/>
          <w:bCs/>
          <w:sz w:val="24"/>
          <w:szCs w:val="24"/>
          <w:lang w:val="en-GB"/>
        </w:rPr>
        <w:t xml:space="preserve"> (</w:t>
      </w:r>
      <w:r w:rsidR="00C57041" w:rsidRPr="003A2939">
        <w:rPr>
          <w:rFonts w:asciiTheme="majorBidi" w:hAnsiTheme="majorBidi" w:cstheme="majorBidi"/>
          <w:bCs/>
          <w:sz w:val="24"/>
          <w:szCs w:val="24"/>
          <w:lang w:val="en-GB"/>
        </w:rPr>
        <w:t>collective discontinuity</w:t>
      </w:r>
      <w:r w:rsidR="00C07772" w:rsidRPr="003A2939">
        <w:rPr>
          <w:rFonts w:asciiTheme="majorBidi" w:hAnsiTheme="majorBidi" w:cstheme="majorBidi"/>
          <w:bCs/>
          <w:sz w:val="24"/>
          <w:szCs w:val="24"/>
          <w:lang w:val="en-GB"/>
        </w:rPr>
        <w:t>, collective nostalgia, ingroup</w:t>
      </w:r>
      <w:r w:rsidR="00E91678" w:rsidRPr="003A2939">
        <w:rPr>
          <w:rFonts w:asciiTheme="majorBidi" w:hAnsiTheme="majorBidi" w:cstheme="majorBidi"/>
          <w:bCs/>
          <w:sz w:val="24"/>
          <w:szCs w:val="24"/>
          <w:lang w:val="en-GB"/>
        </w:rPr>
        <w:t xml:space="preserve"> protection</w:t>
      </w:r>
      <w:r w:rsidR="00C07772" w:rsidRPr="003A2939">
        <w:rPr>
          <w:rFonts w:asciiTheme="majorBidi" w:hAnsiTheme="majorBidi" w:cstheme="majorBidi"/>
          <w:bCs/>
          <w:sz w:val="24"/>
          <w:szCs w:val="24"/>
          <w:lang w:val="en-GB"/>
        </w:rPr>
        <w:t>, outgroup</w:t>
      </w:r>
      <w:r w:rsidR="00E91678" w:rsidRPr="003A2939">
        <w:rPr>
          <w:rFonts w:asciiTheme="majorBidi" w:hAnsiTheme="majorBidi" w:cstheme="majorBidi"/>
          <w:bCs/>
          <w:sz w:val="24"/>
          <w:szCs w:val="24"/>
          <w:lang w:val="en-GB"/>
        </w:rPr>
        <w:t xml:space="preserve"> rejection</w:t>
      </w:r>
      <w:r w:rsidR="00C07772" w:rsidRPr="003A2939">
        <w:rPr>
          <w:rFonts w:asciiTheme="majorBidi" w:hAnsiTheme="majorBidi" w:cstheme="majorBidi"/>
          <w:bCs/>
          <w:sz w:val="24"/>
          <w:szCs w:val="24"/>
          <w:lang w:val="en-GB"/>
        </w:rPr>
        <w:t>)</w:t>
      </w:r>
      <w:r w:rsidR="00EC4D9E" w:rsidRPr="003A2939">
        <w:rPr>
          <w:rFonts w:asciiTheme="majorBidi" w:hAnsiTheme="majorBidi" w:cstheme="majorBidi"/>
          <w:bCs/>
          <w:sz w:val="24"/>
          <w:szCs w:val="24"/>
          <w:lang w:val="en-GB"/>
        </w:rPr>
        <w:t xml:space="preserve">. </w:t>
      </w:r>
      <w:r w:rsidR="00C07772" w:rsidRPr="003A2939">
        <w:rPr>
          <w:rFonts w:asciiTheme="majorBidi" w:hAnsiTheme="majorBidi" w:cstheme="majorBidi"/>
          <w:bCs/>
          <w:sz w:val="24"/>
          <w:szCs w:val="24"/>
          <w:lang w:val="en-GB"/>
        </w:rPr>
        <w:t>We accounted for method effects of items in our measures of ingroup</w:t>
      </w:r>
      <w:r w:rsidRPr="003A2939">
        <w:rPr>
          <w:rFonts w:asciiTheme="majorBidi" w:hAnsiTheme="majorBidi" w:cstheme="majorBidi"/>
          <w:bCs/>
          <w:sz w:val="24"/>
          <w:szCs w:val="24"/>
          <w:lang w:val="en-GB"/>
        </w:rPr>
        <w:t xml:space="preserve"> </w:t>
      </w:r>
      <w:r w:rsidR="00C07772" w:rsidRPr="003A2939">
        <w:rPr>
          <w:rFonts w:asciiTheme="majorBidi" w:hAnsiTheme="majorBidi" w:cstheme="majorBidi"/>
          <w:bCs/>
          <w:sz w:val="24"/>
          <w:szCs w:val="24"/>
          <w:lang w:val="en-GB"/>
        </w:rPr>
        <w:t>protecti</w:t>
      </w:r>
      <w:r w:rsidRPr="003A2939">
        <w:rPr>
          <w:rFonts w:asciiTheme="majorBidi" w:hAnsiTheme="majorBidi" w:cstheme="majorBidi"/>
          <w:bCs/>
          <w:sz w:val="24"/>
          <w:szCs w:val="24"/>
          <w:lang w:val="en-GB"/>
        </w:rPr>
        <w:t>on</w:t>
      </w:r>
      <w:r w:rsidR="00C07772" w:rsidRPr="003A2939">
        <w:rPr>
          <w:rFonts w:asciiTheme="majorBidi" w:hAnsiTheme="majorBidi" w:cstheme="majorBidi"/>
          <w:bCs/>
          <w:sz w:val="24"/>
          <w:szCs w:val="24"/>
          <w:lang w:val="en-GB"/>
        </w:rPr>
        <w:t xml:space="preserve"> and outgroup</w:t>
      </w:r>
      <w:r w:rsidR="00E91678" w:rsidRPr="003A2939">
        <w:rPr>
          <w:rFonts w:asciiTheme="majorBidi" w:hAnsiTheme="majorBidi" w:cstheme="majorBidi"/>
          <w:bCs/>
          <w:sz w:val="24"/>
          <w:szCs w:val="24"/>
          <w:lang w:val="en-GB"/>
        </w:rPr>
        <w:t xml:space="preserve"> rejection</w:t>
      </w:r>
      <w:r w:rsidR="00C07772" w:rsidRPr="003A2939">
        <w:rPr>
          <w:rFonts w:asciiTheme="majorBidi" w:hAnsiTheme="majorBidi" w:cstheme="majorBidi"/>
          <w:bCs/>
          <w:sz w:val="24"/>
          <w:szCs w:val="24"/>
          <w:lang w:val="en-GB"/>
        </w:rPr>
        <w:t xml:space="preserve"> by allowing the error terms of constructs measured by the same action (i.e., send an email of protest to the government, participate in a demonstration, help organize a petition, donate money to the cause)</w:t>
      </w:r>
      <w:r w:rsidR="00C47CA5" w:rsidRPr="003A2939">
        <w:rPr>
          <w:rFonts w:asciiTheme="majorBidi" w:hAnsiTheme="majorBidi" w:cstheme="majorBidi"/>
          <w:bCs/>
          <w:sz w:val="24"/>
          <w:szCs w:val="24"/>
          <w:lang w:val="en-GB"/>
        </w:rPr>
        <w:t>,</w:t>
      </w:r>
      <w:r w:rsidR="00EC4D9E" w:rsidRPr="003A2939">
        <w:rPr>
          <w:rFonts w:asciiTheme="majorBidi" w:hAnsiTheme="majorBidi" w:cstheme="majorBidi"/>
          <w:bCs/>
          <w:sz w:val="24"/>
          <w:szCs w:val="24"/>
          <w:lang w:val="en-GB"/>
        </w:rPr>
        <w:t xml:space="preserve"> within the same wave</w:t>
      </w:r>
      <w:r w:rsidR="00C47CA5" w:rsidRPr="003A2939">
        <w:rPr>
          <w:rFonts w:asciiTheme="majorBidi" w:hAnsiTheme="majorBidi" w:cstheme="majorBidi"/>
          <w:bCs/>
          <w:sz w:val="24"/>
          <w:szCs w:val="24"/>
          <w:lang w:val="en-GB"/>
        </w:rPr>
        <w:t>,</w:t>
      </w:r>
      <w:r w:rsidR="00C07772" w:rsidRPr="003A2939">
        <w:rPr>
          <w:rFonts w:asciiTheme="majorBidi" w:hAnsiTheme="majorBidi" w:cstheme="majorBidi"/>
          <w:bCs/>
          <w:sz w:val="24"/>
          <w:szCs w:val="24"/>
          <w:lang w:val="en-GB"/>
        </w:rPr>
        <w:t xml:space="preserve"> to correlate </w:t>
      </w:r>
      <w:r w:rsidR="00C47CA5" w:rsidRPr="003A2939">
        <w:rPr>
          <w:rFonts w:asciiTheme="majorBidi" w:hAnsiTheme="majorBidi" w:cstheme="majorBidi"/>
          <w:bCs/>
          <w:sz w:val="24"/>
          <w:szCs w:val="24"/>
          <w:lang w:val="en-GB"/>
        </w:rPr>
        <w:t>in all m</w:t>
      </w:r>
      <w:r w:rsidR="0021567D" w:rsidRPr="003A2939">
        <w:rPr>
          <w:rFonts w:asciiTheme="majorBidi" w:hAnsiTheme="majorBidi" w:cstheme="majorBidi"/>
          <w:bCs/>
          <w:sz w:val="24"/>
          <w:szCs w:val="24"/>
          <w:lang w:val="en-GB"/>
        </w:rPr>
        <w:t xml:space="preserve">odels </w:t>
      </w:r>
      <w:r w:rsidR="00C07772" w:rsidRPr="003A2939">
        <w:rPr>
          <w:rFonts w:asciiTheme="majorBidi" w:hAnsiTheme="majorBidi" w:cstheme="majorBidi"/>
          <w:bCs/>
          <w:sz w:val="24"/>
          <w:szCs w:val="24"/>
          <w:lang w:val="en-GB"/>
        </w:rPr>
        <w:t>(Podsakoff et al., 2003).</w:t>
      </w:r>
      <w:r w:rsidR="00EC4D9E"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First, w</w:t>
      </w:r>
      <w:r w:rsidR="00794067" w:rsidRPr="003A2939">
        <w:rPr>
          <w:rFonts w:asciiTheme="majorBidi" w:hAnsiTheme="majorBidi" w:cstheme="majorBidi"/>
          <w:bCs/>
          <w:sz w:val="24"/>
          <w:szCs w:val="24"/>
          <w:lang w:val="en-GB"/>
        </w:rPr>
        <w:t xml:space="preserve">e tested </w:t>
      </w:r>
      <w:r w:rsidR="00C47CA5" w:rsidRPr="003A2939">
        <w:rPr>
          <w:rFonts w:asciiTheme="majorBidi" w:hAnsiTheme="majorBidi" w:cstheme="majorBidi"/>
          <w:bCs/>
          <w:sz w:val="24"/>
          <w:szCs w:val="24"/>
          <w:lang w:val="en-GB"/>
        </w:rPr>
        <w:t>an</w:t>
      </w:r>
      <w:r w:rsidR="00794067" w:rsidRPr="003A2939">
        <w:rPr>
          <w:rFonts w:asciiTheme="majorBidi" w:hAnsiTheme="majorBidi" w:cstheme="majorBidi"/>
          <w:bCs/>
          <w:sz w:val="24"/>
          <w:szCs w:val="24"/>
          <w:lang w:val="en-GB"/>
        </w:rPr>
        <w:t xml:space="preserve"> unconstrained model (i.e., configural invariance</w:t>
      </w:r>
      <w:r w:rsidR="00403EE3" w:rsidRPr="003A2939">
        <w:rPr>
          <w:rFonts w:asciiTheme="majorBidi" w:hAnsiTheme="majorBidi" w:cstheme="majorBidi"/>
          <w:bCs/>
          <w:sz w:val="24"/>
          <w:szCs w:val="24"/>
          <w:lang w:val="en-GB"/>
        </w:rPr>
        <w:t>)</w:t>
      </w:r>
      <w:r w:rsidR="00984D9A" w:rsidRPr="003A2939">
        <w:rPr>
          <w:rFonts w:asciiTheme="majorBidi" w:hAnsiTheme="majorBidi" w:cstheme="majorBidi"/>
          <w:bCs/>
          <w:sz w:val="24"/>
          <w:szCs w:val="24"/>
          <w:lang w:val="en-GB"/>
        </w:rPr>
        <w:t xml:space="preserve">, then </w:t>
      </w:r>
      <w:r w:rsidR="00403EE3" w:rsidRPr="003A2939">
        <w:rPr>
          <w:rFonts w:asciiTheme="majorBidi" w:hAnsiTheme="majorBidi" w:cstheme="majorBidi"/>
          <w:bCs/>
          <w:sz w:val="24"/>
          <w:szCs w:val="24"/>
          <w:lang w:val="en-GB"/>
        </w:rPr>
        <w:t xml:space="preserve">constrained </w:t>
      </w:r>
      <w:r w:rsidR="00A55D4A" w:rsidRPr="003A2939">
        <w:rPr>
          <w:rFonts w:asciiTheme="majorBidi" w:hAnsiTheme="majorBidi" w:cstheme="majorBidi"/>
          <w:bCs/>
          <w:sz w:val="24"/>
          <w:szCs w:val="24"/>
          <w:lang w:val="en-GB"/>
        </w:rPr>
        <w:t xml:space="preserve">the loadings of the same </w:t>
      </w:r>
      <w:r w:rsidR="008C138C" w:rsidRPr="003A2939">
        <w:rPr>
          <w:rFonts w:asciiTheme="majorBidi" w:hAnsiTheme="majorBidi" w:cstheme="majorBidi"/>
          <w:bCs/>
          <w:sz w:val="24"/>
          <w:szCs w:val="24"/>
          <w:lang w:val="en-GB"/>
        </w:rPr>
        <w:t>latent construct</w:t>
      </w:r>
      <w:r w:rsidR="00A07B9B" w:rsidRPr="003A2939">
        <w:rPr>
          <w:rFonts w:asciiTheme="majorBidi" w:hAnsiTheme="majorBidi" w:cstheme="majorBidi"/>
          <w:bCs/>
          <w:sz w:val="24"/>
          <w:szCs w:val="24"/>
          <w:lang w:val="en-GB"/>
        </w:rPr>
        <w:t>s across the waves (i.e., metric invariance)</w:t>
      </w:r>
      <w:r w:rsidRPr="003A2939">
        <w:rPr>
          <w:rFonts w:asciiTheme="majorBidi" w:hAnsiTheme="majorBidi" w:cstheme="majorBidi"/>
          <w:bCs/>
          <w:sz w:val="24"/>
          <w:szCs w:val="24"/>
          <w:lang w:val="en-GB"/>
        </w:rPr>
        <w:t>,</w:t>
      </w:r>
      <w:r w:rsidR="00984D9A" w:rsidRPr="003A2939">
        <w:rPr>
          <w:rFonts w:asciiTheme="majorBidi" w:hAnsiTheme="majorBidi" w:cstheme="majorBidi"/>
          <w:bCs/>
          <w:sz w:val="24"/>
          <w:szCs w:val="24"/>
          <w:lang w:val="en-GB"/>
        </w:rPr>
        <w:t xml:space="preserve"> and subsequently constrained both the loadings and intercepts to be invariant over time</w:t>
      </w:r>
      <w:r w:rsidR="00FD31E6" w:rsidRPr="003A2939">
        <w:rPr>
          <w:rFonts w:asciiTheme="majorBidi" w:hAnsiTheme="majorBidi" w:cstheme="majorBidi"/>
          <w:bCs/>
          <w:sz w:val="24"/>
          <w:szCs w:val="24"/>
          <w:lang w:val="en-GB"/>
        </w:rPr>
        <w:t xml:space="preserve">. </w:t>
      </w:r>
      <w:r w:rsidR="00984D9A" w:rsidRPr="003A2939">
        <w:rPr>
          <w:rFonts w:asciiTheme="majorBidi" w:hAnsiTheme="majorBidi" w:cstheme="majorBidi"/>
          <w:bCs/>
          <w:sz w:val="24"/>
          <w:szCs w:val="24"/>
          <w:lang w:val="en-GB"/>
        </w:rPr>
        <w:t>All</w:t>
      </w:r>
      <w:r w:rsidR="00FD31E6" w:rsidRPr="003A2939">
        <w:rPr>
          <w:rFonts w:asciiTheme="majorBidi" w:hAnsiTheme="majorBidi" w:cstheme="majorBidi"/>
          <w:bCs/>
          <w:sz w:val="24"/>
          <w:szCs w:val="24"/>
          <w:lang w:val="en-GB"/>
        </w:rPr>
        <w:t xml:space="preserve"> models </w:t>
      </w:r>
      <w:r w:rsidR="00DE1F62" w:rsidRPr="003A2939">
        <w:rPr>
          <w:rFonts w:asciiTheme="majorBidi" w:hAnsiTheme="majorBidi" w:cstheme="majorBidi"/>
          <w:bCs/>
          <w:sz w:val="24"/>
          <w:szCs w:val="24"/>
          <w:lang w:val="en-GB"/>
        </w:rPr>
        <w:t>showed an adequate fit to the data (</w:t>
      </w:r>
      <w:r w:rsidR="00FD31E6" w:rsidRPr="003A2939">
        <w:rPr>
          <w:rFonts w:asciiTheme="majorBidi" w:hAnsiTheme="majorBidi" w:cstheme="majorBidi"/>
          <w:bCs/>
          <w:sz w:val="24"/>
          <w:szCs w:val="24"/>
          <w:lang w:val="en-GB"/>
        </w:rPr>
        <w:t>Table 2)</w:t>
      </w:r>
      <w:r w:rsidR="0021567D" w:rsidRPr="003A2939">
        <w:rPr>
          <w:rFonts w:asciiTheme="majorBidi" w:hAnsiTheme="majorBidi" w:cstheme="majorBidi"/>
          <w:bCs/>
          <w:sz w:val="24"/>
          <w:szCs w:val="24"/>
          <w:lang w:val="en-GB"/>
        </w:rPr>
        <w:t xml:space="preserve">, </w:t>
      </w:r>
      <w:r w:rsidRPr="003A2939">
        <w:rPr>
          <w:rFonts w:asciiTheme="majorBidi" w:hAnsiTheme="majorBidi" w:cstheme="majorBidi"/>
          <w:bCs/>
          <w:sz w:val="24"/>
          <w:szCs w:val="24"/>
          <w:lang w:val="en-GB"/>
        </w:rPr>
        <w:t xml:space="preserve">indicating </w:t>
      </w:r>
      <w:r w:rsidR="0021567D" w:rsidRPr="003A2939">
        <w:rPr>
          <w:rFonts w:asciiTheme="majorBidi" w:hAnsiTheme="majorBidi" w:cstheme="majorBidi"/>
          <w:bCs/>
          <w:sz w:val="24"/>
          <w:szCs w:val="24"/>
          <w:lang w:val="en-GB"/>
        </w:rPr>
        <w:t xml:space="preserve">measurement equivalence over time for our key constructs. </w:t>
      </w:r>
      <w:r w:rsidR="00972FD4" w:rsidRPr="003A2939">
        <w:rPr>
          <w:rFonts w:asciiTheme="majorBidi" w:hAnsiTheme="majorBidi" w:cstheme="majorBidi"/>
          <w:bCs/>
          <w:sz w:val="24"/>
          <w:szCs w:val="24"/>
          <w:lang w:val="en-GB"/>
        </w:rPr>
        <w:t xml:space="preserve">Moreover, the </w:t>
      </w:r>
      <w:r w:rsidR="00314E62" w:rsidRPr="003A2939">
        <w:rPr>
          <w:rFonts w:asciiTheme="majorBidi" w:hAnsiTheme="majorBidi" w:cstheme="majorBidi"/>
          <w:bCs/>
          <w:sz w:val="24"/>
          <w:szCs w:val="24"/>
          <w:lang w:val="en-GB"/>
        </w:rPr>
        <w:t>configural model showed that all items had high standardized loadings on their corresponding constructs</w:t>
      </w:r>
      <w:r w:rsidR="007A7F59" w:rsidRPr="003A2939">
        <w:rPr>
          <w:rFonts w:asciiTheme="majorBidi" w:hAnsiTheme="majorBidi" w:cstheme="majorBidi"/>
          <w:bCs/>
          <w:sz w:val="24"/>
          <w:szCs w:val="24"/>
          <w:lang w:val="en-GB"/>
        </w:rPr>
        <w:t xml:space="preserve"> (Table </w:t>
      </w:r>
      <w:r w:rsidR="00A51DB7" w:rsidRPr="003A2939">
        <w:rPr>
          <w:rFonts w:asciiTheme="majorBidi" w:hAnsiTheme="majorBidi" w:cstheme="majorBidi"/>
          <w:bCs/>
          <w:sz w:val="24"/>
          <w:szCs w:val="24"/>
          <w:lang w:val="en-GB"/>
        </w:rPr>
        <w:t>3)</w:t>
      </w:r>
      <w:r w:rsidR="007A7F59" w:rsidRPr="003A2939">
        <w:rPr>
          <w:rFonts w:asciiTheme="majorBidi" w:hAnsiTheme="majorBidi" w:cstheme="majorBidi"/>
          <w:bCs/>
          <w:sz w:val="24"/>
          <w:szCs w:val="24"/>
          <w:lang w:val="en-GB"/>
        </w:rPr>
        <w:t xml:space="preserve">. This result, together with the adequate fit of the </w:t>
      </w:r>
      <w:r w:rsidR="00A51DB7" w:rsidRPr="003A2939">
        <w:rPr>
          <w:rFonts w:asciiTheme="majorBidi" w:hAnsiTheme="majorBidi" w:cstheme="majorBidi"/>
          <w:bCs/>
          <w:sz w:val="24"/>
          <w:szCs w:val="24"/>
          <w:lang w:val="en-GB"/>
        </w:rPr>
        <w:t xml:space="preserve">configural model, </w:t>
      </w:r>
      <w:r w:rsidRPr="003A2939">
        <w:rPr>
          <w:rFonts w:asciiTheme="majorBidi" w:hAnsiTheme="majorBidi" w:cstheme="majorBidi"/>
          <w:bCs/>
          <w:sz w:val="24"/>
          <w:szCs w:val="24"/>
          <w:lang w:val="en-GB"/>
        </w:rPr>
        <w:t xml:space="preserve">indicates </w:t>
      </w:r>
      <w:r w:rsidR="00A51DB7" w:rsidRPr="003A2939">
        <w:rPr>
          <w:rFonts w:asciiTheme="majorBidi" w:hAnsiTheme="majorBidi" w:cstheme="majorBidi"/>
          <w:bCs/>
          <w:sz w:val="24"/>
          <w:szCs w:val="24"/>
          <w:lang w:val="en-GB"/>
        </w:rPr>
        <w:t xml:space="preserve">that our key constructs are reliable and empirically distinct. </w:t>
      </w:r>
    </w:p>
    <w:p w14:paraId="40F6FF07" w14:textId="07074274" w:rsidR="00D34B18" w:rsidRPr="003A2939" w:rsidRDefault="00D34B18"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 xml:space="preserve">Main </w:t>
      </w:r>
      <w:r w:rsidR="001679A1" w:rsidRPr="003A2939">
        <w:rPr>
          <w:rFonts w:asciiTheme="majorBidi" w:hAnsiTheme="majorBidi" w:cstheme="majorBidi"/>
          <w:b/>
          <w:sz w:val="24"/>
          <w:szCs w:val="24"/>
          <w:lang w:val="en-GB"/>
        </w:rPr>
        <w:t>Results</w:t>
      </w:r>
    </w:p>
    <w:p w14:paraId="4603BE25" w14:textId="1E585969" w:rsidR="001F3172" w:rsidRPr="003A2939" w:rsidRDefault="008107B3" w:rsidP="00723FD2">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W</w:t>
      </w:r>
      <w:r w:rsidR="00006478" w:rsidRPr="003A2939">
        <w:rPr>
          <w:rFonts w:asciiTheme="majorBidi" w:hAnsiTheme="majorBidi" w:cstheme="majorBidi"/>
          <w:bCs/>
          <w:sz w:val="24"/>
          <w:szCs w:val="24"/>
          <w:lang w:val="en-GB"/>
        </w:rPr>
        <w:t xml:space="preserve">e estimated the </w:t>
      </w:r>
      <w:r w:rsidR="00C46403" w:rsidRPr="003A2939">
        <w:rPr>
          <w:rFonts w:asciiTheme="majorBidi" w:hAnsiTheme="majorBidi" w:cstheme="majorBidi"/>
          <w:bCs/>
          <w:sz w:val="24"/>
          <w:szCs w:val="24"/>
          <w:lang w:val="en-GB"/>
        </w:rPr>
        <w:t>cross-lagged panel model</w:t>
      </w:r>
      <w:r w:rsidRPr="003A2939">
        <w:rPr>
          <w:rFonts w:asciiTheme="majorBidi" w:hAnsiTheme="majorBidi" w:cstheme="majorBidi"/>
          <w:bCs/>
          <w:sz w:val="24"/>
          <w:szCs w:val="24"/>
          <w:lang w:val="en-GB"/>
        </w:rPr>
        <w:t>,</w:t>
      </w:r>
      <w:r w:rsidR="00A75573" w:rsidRPr="003A2939">
        <w:rPr>
          <w:rFonts w:asciiTheme="majorBidi" w:hAnsiTheme="majorBidi" w:cstheme="majorBidi"/>
          <w:bCs/>
          <w:sz w:val="24"/>
          <w:szCs w:val="24"/>
          <w:lang w:val="en-GB"/>
        </w:rPr>
        <w:t xml:space="preserve"> presented in Figure 1</w:t>
      </w:r>
      <w:r w:rsidRPr="003A2939">
        <w:rPr>
          <w:rFonts w:asciiTheme="majorBidi" w:hAnsiTheme="majorBidi" w:cstheme="majorBidi"/>
          <w:bCs/>
          <w:sz w:val="24"/>
          <w:szCs w:val="24"/>
          <w:lang w:val="en-GB"/>
        </w:rPr>
        <w:t>,</w:t>
      </w:r>
      <w:r w:rsidR="00DA5BC2" w:rsidRPr="003A2939">
        <w:rPr>
          <w:rFonts w:asciiTheme="majorBidi" w:hAnsiTheme="majorBidi" w:cstheme="majorBidi"/>
          <w:bCs/>
          <w:sz w:val="24"/>
          <w:szCs w:val="24"/>
          <w:lang w:val="en-GB"/>
        </w:rPr>
        <w:t xml:space="preserve"> with and without </w:t>
      </w:r>
      <w:r w:rsidR="00D57C82" w:rsidRPr="003A2939">
        <w:rPr>
          <w:rFonts w:asciiTheme="majorBidi" w:hAnsiTheme="majorBidi" w:cstheme="majorBidi"/>
          <w:bCs/>
          <w:sz w:val="24"/>
          <w:szCs w:val="24"/>
          <w:lang w:val="en-GB"/>
        </w:rPr>
        <w:t xml:space="preserve">the </w:t>
      </w:r>
      <w:r w:rsidR="00DA5BC2" w:rsidRPr="003A2939">
        <w:rPr>
          <w:rFonts w:asciiTheme="majorBidi" w:hAnsiTheme="majorBidi" w:cstheme="majorBidi"/>
          <w:bCs/>
          <w:sz w:val="24"/>
          <w:szCs w:val="24"/>
          <w:lang w:val="en-GB"/>
        </w:rPr>
        <w:t>inclu</w:t>
      </w:r>
      <w:r w:rsidR="00D57C82" w:rsidRPr="003A2939">
        <w:rPr>
          <w:rFonts w:asciiTheme="majorBidi" w:hAnsiTheme="majorBidi" w:cstheme="majorBidi"/>
          <w:bCs/>
          <w:sz w:val="24"/>
          <w:szCs w:val="24"/>
          <w:lang w:val="en-GB"/>
        </w:rPr>
        <w:t>sion of</w:t>
      </w:r>
      <w:r w:rsidR="00DA5BC2" w:rsidRPr="003A2939">
        <w:rPr>
          <w:rFonts w:asciiTheme="majorBidi" w:hAnsiTheme="majorBidi" w:cstheme="majorBidi"/>
          <w:bCs/>
          <w:sz w:val="24"/>
          <w:szCs w:val="24"/>
          <w:lang w:val="en-GB"/>
        </w:rPr>
        <w:t xml:space="preserve"> control variables</w:t>
      </w:r>
      <w:r w:rsidR="00D95C26" w:rsidRPr="003A2939">
        <w:rPr>
          <w:rFonts w:asciiTheme="majorBidi" w:hAnsiTheme="majorBidi" w:cstheme="majorBidi"/>
          <w:bCs/>
          <w:sz w:val="24"/>
          <w:szCs w:val="24"/>
          <w:lang w:val="en-GB"/>
        </w:rPr>
        <w:t xml:space="preserve">. </w:t>
      </w:r>
      <w:r w:rsidR="00A5035C" w:rsidRPr="003A2939">
        <w:rPr>
          <w:rFonts w:asciiTheme="majorBidi" w:hAnsiTheme="majorBidi" w:cstheme="majorBidi"/>
          <w:bCs/>
          <w:sz w:val="24"/>
          <w:szCs w:val="24"/>
          <w:lang w:val="en-GB"/>
        </w:rPr>
        <w:t>We report</w:t>
      </w:r>
      <w:r w:rsidR="00D06D47" w:rsidRPr="003A2939">
        <w:rPr>
          <w:rFonts w:asciiTheme="majorBidi" w:hAnsiTheme="majorBidi" w:cstheme="majorBidi"/>
          <w:bCs/>
          <w:sz w:val="24"/>
          <w:szCs w:val="24"/>
          <w:lang w:val="en-GB"/>
        </w:rPr>
        <w:t xml:space="preserve"> these</w:t>
      </w:r>
      <w:r w:rsidR="00A5035C" w:rsidRPr="003A2939">
        <w:rPr>
          <w:rFonts w:asciiTheme="majorBidi" w:hAnsiTheme="majorBidi" w:cstheme="majorBidi"/>
          <w:bCs/>
          <w:sz w:val="24"/>
          <w:szCs w:val="24"/>
          <w:lang w:val="en-GB"/>
        </w:rPr>
        <w:t xml:space="preserve"> </w:t>
      </w:r>
      <w:r w:rsidR="00B80329" w:rsidRPr="003A2939">
        <w:rPr>
          <w:rFonts w:asciiTheme="majorBidi" w:hAnsiTheme="majorBidi" w:cstheme="majorBidi"/>
          <w:bCs/>
          <w:sz w:val="24"/>
          <w:szCs w:val="24"/>
          <w:lang w:val="en-GB"/>
        </w:rPr>
        <w:t>results</w:t>
      </w:r>
      <w:r w:rsidR="00D37A31" w:rsidRPr="003A2939">
        <w:rPr>
          <w:rFonts w:asciiTheme="majorBidi" w:hAnsiTheme="majorBidi" w:cstheme="majorBidi"/>
          <w:bCs/>
          <w:sz w:val="24"/>
          <w:szCs w:val="24"/>
          <w:lang w:val="en-GB"/>
        </w:rPr>
        <w:t xml:space="preserve"> </w:t>
      </w:r>
      <w:r w:rsidR="00B80329" w:rsidRPr="003A2939">
        <w:rPr>
          <w:rFonts w:asciiTheme="majorBidi" w:hAnsiTheme="majorBidi" w:cstheme="majorBidi"/>
          <w:bCs/>
          <w:sz w:val="24"/>
          <w:szCs w:val="24"/>
          <w:lang w:val="en-GB"/>
        </w:rPr>
        <w:t xml:space="preserve">in Table </w:t>
      </w:r>
      <w:r w:rsidR="008D3E76" w:rsidRPr="003A2939">
        <w:rPr>
          <w:rFonts w:asciiTheme="majorBidi" w:hAnsiTheme="majorBidi" w:cstheme="majorBidi"/>
          <w:bCs/>
          <w:sz w:val="24"/>
          <w:szCs w:val="24"/>
          <w:lang w:val="en-GB"/>
        </w:rPr>
        <w:t>4</w:t>
      </w:r>
      <w:r w:rsidR="00B80329" w:rsidRPr="003A2939">
        <w:rPr>
          <w:rFonts w:asciiTheme="majorBidi" w:hAnsiTheme="majorBidi" w:cstheme="majorBidi"/>
          <w:bCs/>
          <w:sz w:val="24"/>
          <w:szCs w:val="24"/>
          <w:lang w:val="en-GB"/>
        </w:rPr>
        <w:t xml:space="preserve">. </w:t>
      </w:r>
      <w:r w:rsidR="00B351D0" w:rsidRPr="003A2939">
        <w:rPr>
          <w:rFonts w:asciiTheme="majorBidi" w:hAnsiTheme="majorBidi" w:cstheme="majorBidi"/>
          <w:bCs/>
          <w:sz w:val="24"/>
          <w:szCs w:val="24"/>
          <w:lang w:val="en-GB"/>
        </w:rPr>
        <w:t xml:space="preserve">When </w:t>
      </w:r>
      <w:r w:rsidR="00BB648E" w:rsidRPr="003A2939">
        <w:rPr>
          <w:rFonts w:asciiTheme="majorBidi" w:hAnsiTheme="majorBidi" w:cstheme="majorBidi"/>
          <w:bCs/>
          <w:sz w:val="24"/>
          <w:szCs w:val="24"/>
          <w:lang w:val="en-GB"/>
        </w:rPr>
        <w:t>participants</w:t>
      </w:r>
      <w:r w:rsidR="00B351D0" w:rsidRPr="003A2939">
        <w:rPr>
          <w:rFonts w:asciiTheme="majorBidi" w:hAnsiTheme="majorBidi" w:cstheme="majorBidi"/>
          <w:bCs/>
          <w:sz w:val="24"/>
          <w:szCs w:val="24"/>
          <w:lang w:val="en-GB"/>
        </w:rPr>
        <w:t xml:space="preserve"> perceived high</w:t>
      </w:r>
      <w:r w:rsidR="00FC7C07" w:rsidRPr="003A2939">
        <w:rPr>
          <w:rFonts w:asciiTheme="majorBidi" w:hAnsiTheme="majorBidi" w:cstheme="majorBidi"/>
          <w:bCs/>
          <w:sz w:val="24"/>
          <w:szCs w:val="24"/>
          <w:lang w:val="en-GB"/>
        </w:rPr>
        <w:t>er</w:t>
      </w:r>
      <w:r w:rsidR="00397720">
        <w:rPr>
          <w:rFonts w:asciiTheme="majorBidi" w:hAnsiTheme="majorBidi" w:cstheme="majorBidi"/>
          <w:bCs/>
          <w:sz w:val="24"/>
          <w:szCs w:val="24"/>
          <w:lang w:val="en-GB"/>
        </w:rPr>
        <w:t xml:space="preserve"> (vs. lower)</w:t>
      </w:r>
      <w:r w:rsidR="00B351D0" w:rsidRPr="003A2939">
        <w:rPr>
          <w:rFonts w:asciiTheme="majorBidi" w:hAnsiTheme="majorBidi" w:cstheme="majorBidi"/>
          <w:bCs/>
          <w:sz w:val="24"/>
          <w:szCs w:val="24"/>
          <w:lang w:val="en-GB"/>
        </w:rPr>
        <w:t xml:space="preserve"> collective discontinuity, they experienced a subsequent rank-order increase in collective nostalgia at later time points. </w:t>
      </w:r>
      <w:r w:rsidR="00DC7F3C">
        <w:rPr>
          <w:rFonts w:asciiTheme="majorBidi" w:hAnsiTheme="majorBidi" w:cstheme="majorBidi"/>
          <w:bCs/>
          <w:sz w:val="24"/>
          <w:szCs w:val="24"/>
          <w:lang w:val="en-GB"/>
        </w:rPr>
        <w:t xml:space="preserve">This relation </w:t>
      </w:r>
      <w:r w:rsidR="00B351D0" w:rsidRPr="003A2939">
        <w:rPr>
          <w:rFonts w:asciiTheme="majorBidi" w:hAnsiTheme="majorBidi" w:cstheme="majorBidi"/>
          <w:bCs/>
          <w:sz w:val="24"/>
          <w:szCs w:val="24"/>
          <w:lang w:val="en-GB"/>
        </w:rPr>
        <w:t>was no</w:t>
      </w:r>
      <w:r w:rsidR="00DC7F3C">
        <w:rPr>
          <w:rFonts w:asciiTheme="majorBidi" w:hAnsiTheme="majorBidi" w:cstheme="majorBidi"/>
          <w:bCs/>
          <w:sz w:val="24"/>
          <w:szCs w:val="24"/>
          <w:lang w:val="en-GB"/>
        </w:rPr>
        <w:t>t</w:t>
      </w:r>
      <w:r w:rsidR="00B351D0" w:rsidRPr="003A2939">
        <w:rPr>
          <w:rFonts w:asciiTheme="majorBidi" w:hAnsiTheme="majorBidi" w:cstheme="majorBidi"/>
          <w:bCs/>
          <w:sz w:val="24"/>
          <w:szCs w:val="24"/>
          <w:lang w:val="en-GB"/>
        </w:rPr>
        <w:t xml:space="preserve"> reciprocal</w:t>
      </w:r>
      <w:r w:rsidR="00DC7F3C">
        <w:rPr>
          <w:rFonts w:asciiTheme="majorBidi" w:hAnsiTheme="majorBidi" w:cstheme="majorBidi"/>
          <w:bCs/>
          <w:sz w:val="24"/>
          <w:szCs w:val="24"/>
          <w:lang w:val="en-GB"/>
        </w:rPr>
        <w:t>: I</w:t>
      </w:r>
      <w:r w:rsidR="00B351D0" w:rsidRPr="003A2939">
        <w:rPr>
          <w:rFonts w:asciiTheme="majorBidi" w:hAnsiTheme="majorBidi" w:cstheme="majorBidi"/>
          <w:bCs/>
          <w:sz w:val="24"/>
          <w:szCs w:val="24"/>
          <w:lang w:val="en-GB"/>
        </w:rPr>
        <w:t xml:space="preserve">ndividual differences in collective nostalgia </w:t>
      </w:r>
      <w:r w:rsidR="00397720">
        <w:rPr>
          <w:rFonts w:asciiTheme="majorBidi" w:hAnsiTheme="majorBidi" w:cstheme="majorBidi"/>
          <w:bCs/>
          <w:sz w:val="24"/>
          <w:szCs w:val="24"/>
          <w:lang w:val="en-GB"/>
        </w:rPr>
        <w:t>were not associated with</w:t>
      </w:r>
      <w:r w:rsidR="00B351D0" w:rsidRPr="003A2939">
        <w:rPr>
          <w:rFonts w:asciiTheme="majorBidi" w:hAnsiTheme="majorBidi" w:cstheme="majorBidi"/>
          <w:bCs/>
          <w:sz w:val="24"/>
          <w:szCs w:val="24"/>
          <w:lang w:val="en-GB"/>
        </w:rPr>
        <w:t xml:space="preserve"> change in individual differences in collective discontinuity over time. </w:t>
      </w:r>
      <w:r w:rsidR="00E51F4D" w:rsidRPr="003A2939">
        <w:rPr>
          <w:rFonts w:asciiTheme="majorBidi" w:hAnsiTheme="majorBidi" w:cstheme="majorBidi"/>
          <w:bCs/>
          <w:sz w:val="24"/>
          <w:szCs w:val="24"/>
          <w:lang w:val="en-GB"/>
        </w:rPr>
        <w:t>The</w:t>
      </w:r>
      <w:r w:rsidR="00DC7F3C">
        <w:rPr>
          <w:rFonts w:asciiTheme="majorBidi" w:hAnsiTheme="majorBidi" w:cstheme="majorBidi"/>
          <w:bCs/>
          <w:sz w:val="24"/>
          <w:szCs w:val="24"/>
          <w:lang w:val="en-GB"/>
        </w:rPr>
        <w:t xml:space="preserve"> </w:t>
      </w:r>
      <w:r w:rsidR="00E51F4D" w:rsidRPr="003A2939">
        <w:rPr>
          <w:rFonts w:asciiTheme="majorBidi" w:hAnsiTheme="majorBidi" w:cstheme="majorBidi"/>
          <w:bCs/>
          <w:sz w:val="24"/>
          <w:szCs w:val="24"/>
          <w:lang w:val="en-GB"/>
        </w:rPr>
        <w:t xml:space="preserve">results are consistent with the hypothesis that collective discontinuity acts as a trigger of collective nostalgia. </w:t>
      </w:r>
      <w:r w:rsidR="00B351D0" w:rsidRPr="003A2939">
        <w:rPr>
          <w:rFonts w:asciiTheme="majorBidi" w:hAnsiTheme="majorBidi" w:cstheme="majorBidi"/>
          <w:bCs/>
          <w:sz w:val="24"/>
          <w:szCs w:val="24"/>
          <w:lang w:val="en-GB"/>
        </w:rPr>
        <w:t xml:space="preserve">In addition, when </w:t>
      </w:r>
      <w:r w:rsidR="00BB648E" w:rsidRPr="003A2939">
        <w:rPr>
          <w:rFonts w:asciiTheme="majorBidi" w:hAnsiTheme="majorBidi" w:cstheme="majorBidi"/>
          <w:bCs/>
          <w:sz w:val="24"/>
          <w:szCs w:val="24"/>
          <w:lang w:val="en-GB"/>
        </w:rPr>
        <w:t>participants</w:t>
      </w:r>
      <w:r w:rsidR="00B351D0" w:rsidRPr="003A2939">
        <w:rPr>
          <w:rFonts w:asciiTheme="majorBidi" w:hAnsiTheme="majorBidi" w:cstheme="majorBidi"/>
          <w:bCs/>
          <w:sz w:val="24"/>
          <w:szCs w:val="24"/>
          <w:lang w:val="en-GB"/>
        </w:rPr>
        <w:t xml:space="preserve"> experienced high</w:t>
      </w:r>
      <w:r w:rsidR="00FC7C07" w:rsidRPr="003A2939">
        <w:rPr>
          <w:rFonts w:asciiTheme="majorBidi" w:hAnsiTheme="majorBidi" w:cstheme="majorBidi"/>
          <w:bCs/>
          <w:sz w:val="24"/>
          <w:szCs w:val="24"/>
          <w:lang w:val="en-GB"/>
        </w:rPr>
        <w:t>er</w:t>
      </w:r>
      <w:r w:rsidR="00397720">
        <w:rPr>
          <w:rFonts w:asciiTheme="majorBidi" w:hAnsiTheme="majorBidi" w:cstheme="majorBidi"/>
          <w:bCs/>
          <w:sz w:val="24"/>
          <w:szCs w:val="24"/>
          <w:lang w:val="en-GB"/>
        </w:rPr>
        <w:t xml:space="preserve"> (vs. lower)</w:t>
      </w:r>
      <w:r w:rsidR="00B351D0" w:rsidRPr="003A2939">
        <w:rPr>
          <w:rFonts w:asciiTheme="majorBidi" w:hAnsiTheme="majorBidi" w:cstheme="majorBidi"/>
          <w:bCs/>
          <w:sz w:val="24"/>
          <w:szCs w:val="24"/>
          <w:lang w:val="en-GB"/>
        </w:rPr>
        <w:t xml:space="preserve"> collective nostalgia</w:t>
      </w:r>
      <w:r w:rsidR="00397720">
        <w:rPr>
          <w:rFonts w:asciiTheme="majorBidi" w:hAnsiTheme="majorBidi" w:cstheme="majorBidi"/>
          <w:bCs/>
          <w:sz w:val="24"/>
          <w:szCs w:val="24"/>
          <w:lang w:val="en-GB"/>
        </w:rPr>
        <w:t>,</w:t>
      </w:r>
      <w:r w:rsidR="00B351D0" w:rsidRPr="003A2939">
        <w:rPr>
          <w:rFonts w:asciiTheme="majorBidi" w:hAnsiTheme="majorBidi" w:cstheme="majorBidi"/>
          <w:bCs/>
          <w:sz w:val="24"/>
          <w:szCs w:val="24"/>
          <w:lang w:val="en-GB"/>
        </w:rPr>
        <w:t xml:space="preserve"> they reported a subsequent rank-order increase in ingroup protection at later time points. Although there was a reciprocal effect from ingroup protection to collective nostalgia from T1 to T2, </w:t>
      </w:r>
      <w:r w:rsidR="001F3172" w:rsidRPr="003A2939">
        <w:rPr>
          <w:rFonts w:asciiTheme="majorBidi" w:hAnsiTheme="majorBidi" w:cstheme="majorBidi"/>
          <w:bCs/>
          <w:sz w:val="24"/>
          <w:szCs w:val="24"/>
          <w:lang w:val="en-GB"/>
        </w:rPr>
        <w:t xml:space="preserve">a Wald </w:t>
      </w:r>
      <w:r w:rsidR="0055051A" w:rsidRPr="003A2939">
        <w:rPr>
          <w:rFonts w:asciiTheme="majorBidi" w:hAnsiTheme="majorBidi" w:cstheme="majorBidi"/>
          <w:bCs/>
          <w:sz w:val="24"/>
          <w:szCs w:val="24"/>
          <w:lang w:val="en-GB"/>
        </w:rPr>
        <w:sym w:font="Symbol" w:char="F063"/>
      </w:r>
      <w:r w:rsidR="0055051A" w:rsidRPr="003A2939">
        <w:rPr>
          <w:rFonts w:asciiTheme="majorBidi" w:hAnsiTheme="majorBidi" w:cstheme="majorBidi"/>
          <w:bCs/>
          <w:sz w:val="24"/>
          <w:szCs w:val="24"/>
          <w:vertAlign w:val="superscript"/>
          <w:lang w:val="en-GB"/>
        </w:rPr>
        <w:t xml:space="preserve">2 </w:t>
      </w:r>
      <w:r w:rsidR="001F3172" w:rsidRPr="003A2939">
        <w:rPr>
          <w:rFonts w:asciiTheme="majorBidi" w:hAnsiTheme="majorBidi" w:cstheme="majorBidi"/>
          <w:bCs/>
          <w:sz w:val="24"/>
          <w:szCs w:val="24"/>
          <w:lang w:val="en-GB"/>
        </w:rPr>
        <w:t>test indicated that this effect was significantly weaker than the T1 to T2 effect of collective nostalgia on ingroup protection (</w:t>
      </w:r>
      <w:r w:rsidR="0055051A" w:rsidRPr="003A2939">
        <w:rPr>
          <w:rFonts w:asciiTheme="majorBidi" w:hAnsiTheme="majorBidi" w:cstheme="majorBidi"/>
          <w:bCs/>
          <w:sz w:val="24"/>
          <w:szCs w:val="24"/>
          <w:lang w:val="en-GB"/>
        </w:rPr>
        <w:sym w:font="Symbol" w:char="F063"/>
      </w:r>
      <w:r w:rsidR="0055051A" w:rsidRPr="003A2939">
        <w:rPr>
          <w:rFonts w:asciiTheme="majorBidi" w:hAnsiTheme="majorBidi" w:cstheme="majorBidi"/>
          <w:bCs/>
          <w:sz w:val="24"/>
          <w:szCs w:val="24"/>
          <w:vertAlign w:val="superscript"/>
          <w:lang w:val="en-GB"/>
        </w:rPr>
        <w:t>2</w:t>
      </w:r>
      <w:r w:rsidR="0055051A" w:rsidRPr="003A2939">
        <w:rPr>
          <w:rFonts w:asciiTheme="majorBidi" w:hAnsiTheme="majorBidi" w:cstheme="majorBidi"/>
          <w:bCs/>
          <w:sz w:val="24"/>
          <w:szCs w:val="24"/>
          <w:lang w:val="en-GB"/>
        </w:rPr>
        <w:t>[</w:t>
      </w:r>
      <w:r w:rsidR="001F3172" w:rsidRPr="003A2939">
        <w:rPr>
          <w:rFonts w:asciiTheme="majorBidi" w:hAnsiTheme="majorBidi" w:cstheme="majorBidi"/>
          <w:bCs/>
          <w:sz w:val="24"/>
          <w:szCs w:val="24"/>
          <w:lang w:val="en-GB"/>
        </w:rPr>
        <w:t>1</w:t>
      </w:r>
      <w:r w:rsidR="0055051A" w:rsidRPr="003A2939">
        <w:rPr>
          <w:rFonts w:asciiTheme="majorBidi" w:hAnsiTheme="majorBidi" w:cstheme="majorBidi"/>
          <w:bCs/>
          <w:sz w:val="24"/>
          <w:szCs w:val="24"/>
          <w:lang w:val="en-GB"/>
        </w:rPr>
        <w:t>]</w:t>
      </w:r>
      <w:r w:rsidR="00DC7F3C">
        <w:rPr>
          <w:rFonts w:asciiTheme="majorBidi" w:hAnsiTheme="majorBidi" w:cstheme="majorBidi"/>
          <w:bCs/>
          <w:sz w:val="24"/>
          <w:szCs w:val="24"/>
          <w:lang w:val="en-GB"/>
        </w:rPr>
        <w:t xml:space="preserve"> </w:t>
      </w:r>
      <w:r w:rsidR="001F3172" w:rsidRPr="003A2939">
        <w:rPr>
          <w:rFonts w:asciiTheme="majorBidi" w:hAnsiTheme="majorBidi" w:cstheme="majorBidi"/>
          <w:bCs/>
          <w:sz w:val="24"/>
          <w:szCs w:val="24"/>
          <w:lang w:val="en-GB"/>
        </w:rPr>
        <w:t xml:space="preserve">= 14.342, </w:t>
      </w:r>
      <w:r w:rsidR="001F3172" w:rsidRPr="003A2939">
        <w:rPr>
          <w:rFonts w:asciiTheme="majorBidi" w:hAnsiTheme="majorBidi" w:cstheme="majorBidi"/>
          <w:bCs/>
          <w:i/>
          <w:iCs/>
          <w:sz w:val="24"/>
          <w:szCs w:val="24"/>
          <w:lang w:val="en-GB"/>
        </w:rPr>
        <w:t>p</w:t>
      </w:r>
      <w:r w:rsidR="001F3172" w:rsidRPr="003A2939">
        <w:rPr>
          <w:rFonts w:asciiTheme="majorBidi" w:hAnsiTheme="majorBidi" w:cstheme="majorBidi"/>
          <w:bCs/>
          <w:sz w:val="24"/>
          <w:szCs w:val="24"/>
          <w:lang w:val="en-GB"/>
        </w:rPr>
        <w:t xml:space="preserve"> &lt;</w:t>
      </w:r>
      <w:r w:rsidR="0055051A" w:rsidRPr="003A2939">
        <w:rPr>
          <w:rFonts w:asciiTheme="majorBidi" w:hAnsiTheme="majorBidi" w:cstheme="majorBidi"/>
          <w:bCs/>
          <w:sz w:val="24"/>
          <w:szCs w:val="24"/>
          <w:lang w:val="en-GB"/>
        </w:rPr>
        <w:t xml:space="preserve"> </w:t>
      </w:r>
      <w:r w:rsidR="001F3172" w:rsidRPr="003A2939">
        <w:rPr>
          <w:rFonts w:asciiTheme="majorBidi" w:hAnsiTheme="majorBidi" w:cstheme="majorBidi"/>
          <w:bCs/>
          <w:sz w:val="24"/>
          <w:szCs w:val="24"/>
          <w:lang w:val="en-GB"/>
        </w:rPr>
        <w:t>.001</w:t>
      </w:r>
      <w:r w:rsidR="007A53FF">
        <w:rPr>
          <w:rFonts w:asciiTheme="majorBidi" w:hAnsiTheme="majorBidi" w:cstheme="majorBidi"/>
          <w:bCs/>
          <w:sz w:val="24"/>
          <w:szCs w:val="24"/>
          <w:lang w:val="en-GB"/>
        </w:rPr>
        <w:t>)</w:t>
      </w:r>
      <w:r w:rsidR="001F3172" w:rsidRPr="003A2939">
        <w:rPr>
          <w:rFonts w:asciiTheme="majorBidi" w:hAnsiTheme="majorBidi" w:cstheme="majorBidi"/>
          <w:bCs/>
          <w:sz w:val="24"/>
          <w:szCs w:val="24"/>
          <w:lang w:val="en-GB"/>
        </w:rPr>
        <w:t xml:space="preserve">. Additionally, in the model that </w:t>
      </w:r>
      <w:r w:rsidR="001F3172" w:rsidRPr="003A2939">
        <w:rPr>
          <w:rFonts w:asciiTheme="majorBidi" w:hAnsiTheme="majorBidi" w:cstheme="majorBidi"/>
          <w:bCs/>
          <w:sz w:val="24"/>
          <w:szCs w:val="24"/>
          <w:lang w:val="en-GB"/>
        </w:rPr>
        <w:lastRenderedPageBreak/>
        <w:t xml:space="preserve">excluded the control variables, ingroup protection at T2 was </w:t>
      </w:r>
      <w:r w:rsidR="00DC7F3C">
        <w:rPr>
          <w:rFonts w:asciiTheme="majorBidi" w:hAnsiTheme="majorBidi" w:cstheme="majorBidi"/>
          <w:bCs/>
          <w:sz w:val="24"/>
          <w:szCs w:val="24"/>
          <w:lang w:val="en-GB"/>
        </w:rPr>
        <w:t>linked</w:t>
      </w:r>
      <w:r w:rsidR="00DC7F3C" w:rsidRPr="003A2939">
        <w:rPr>
          <w:rFonts w:asciiTheme="majorBidi" w:hAnsiTheme="majorBidi" w:cstheme="majorBidi"/>
          <w:bCs/>
          <w:sz w:val="24"/>
          <w:szCs w:val="24"/>
          <w:lang w:val="en-GB"/>
        </w:rPr>
        <w:t xml:space="preserve"> </w:t>
      </w:r>
      <w:r w:rsidR="001F3172" w:rsidRPr="003A2939">
        <w:rPr>
          <w:rFonts w:asciiTheme="majorBidi" w:hAnsiTheme="majorBidi" w:cstheme="majorBidi"/>
          <w:bCs/>
          <w:sz w:val="24"/>
          <w:szCs w:val="24"/>
          <w:lang w:val="en-GB"/>
        </w:rPr>
        <w:t>to lower collective nostalgia at T3. Finally</w:t>
      </w:r>
      <w:r w:rsidR="00B351D0" w:rsidRPr="003A2939">
        <w:rPr>
          <w:rFonts w:asciiTheme="majorBidi" w:hAnsiTheme="majorBidi" w:cstheme="majorBidi"/>
          <w:bCs/>
          <w:sz w:val="24"/>
          <w:szCs w:val="24"/>
          <w:lang w:val="en-GB"/>
        </w:rPr>
        <w:t>, when</w:t>
      </w:r>
      <w:r w:rsidR="009779CA" w:rsidRPr="003A2939">
        <w:rPr>
          <w:rFonts w:asciiTheme="majorBidi" w:hAnsiTheme="majorBidi" w:cstheme="majorBidi"/>
          <w:bCs/>
          <w:sz w:val="24"/>
          <w:szCs w:val="24"/>
          <w:lang w:val="en-GB"/>
        </w:rPr>
        <w:t xml:space="preserve"> participants</w:t>
      </w:r>
      <w:r w:rsidR="00B351D0" w:rsidRPr="003A2939">
        <w:rPr>
          <w:rFonts w:asciiTheme="majorBidi" w:hAnsiTheme="majorBidi" w:cstheme="majorBidi"/>
          <w:bCs/>
          <w:sz w:val="24"/>
          <w:szCs w:val="24"/>
          <w:lang w:val="en-GB"/>
        </w:rPr>
        <w:t xml:space="preserve"> experienced high</w:t>
      </w:r>
      <w:r w:rsidR="00FC7C07" w:rsidRPr="003A2939">
        <w:rPr>
          <w:rFonts w:asciiTheme="majorBidi" w:hAnsiTheme="majorBidi" w:cstheme="majorBidi"/>
          <w:bCs/>
          <w:sz w:val="24"/>
          <w:szCs w:val="24"/>
          <w:lang w:val="en-GB"/>
        </w:rPr>
        <w:t>er</w:t>
      </w:r>
      <w:r w:rsidR="00397720">
        <w:rPr>
          <w:rFonts w:asciiTheme="majorBidi" w:hAnsiTheme="majorBidi" w:cstheme="majorBidi"/>
          <w:bCs/>
          <w:sz w:val="24"/>
          <w:szCs w:val="24"/>
          <w:lang w:val="en-GB"/>
        </w:rPr>
        <w:t xml:space="preserve"> (vs. lower)</w:t>
      </w:r>
      <w:r w:rsidR="00B351D0" w:rsidRPr="003A2939">
        <w:rPr>
          <w:rFonts w:asciiTheme="majorBidi" w:hAnsiTheme="majorBidi" w:cstheme="majorBidi"/>
          <w:bCs/>
          <w:sz w:val="24"/>
          <w:szCs w:val="24"/>
          <w:lang w:val="en-GB"/>
        </w:rPr>
        <w:t xml:space="preserve"> collective nostalgia</w:t>
      </w:r>
      <w:r w:rsidR="009779CA" w:rsidRPr="003A2939">
        <w:rPr>
          <w:rFonts w:asciiTheme="majorBidi" w:hAnsiTheme="majorBidi" w:cstheme="majorBidi"/>
          <w:bCs/>
          <w:sz w:val="24"/>
          <w:szCs w:val="24"/>
          <w:lang w:val="en-GB"/>
        </w:rPr>
        <w:t>,</w:t>
      </w:r>
      <w:r w:rsidR="00B351D0" w:rsidRPr="003A2939">
        <w:rPr>
          <w:rFonts w:asciiTheme="majorBidi" w:hAnsiTheme="majorBidi" w:cstheme="majorBidi"/>
          <w:bCs/>
          <w:sz w:val="24"/>
          <w:szCs w:val="24"/>
          <w:lang w:val="en-GB"/>
        </w:rPr>
        <w:t xml:space="preserve"> they reported a subsequent rank-order increase in outgroup rejection at later time points. Although there was a reciprocal effect from outgroup rejection to collective nostalgia from T2 to T3, </w:t>
      </w:r>
      <w:r w:rsidR="001F3172" w:rsidRPr="003A2939">
        <w:rPr>
          <w:rFonts w:asciiTheme="majorBidi" w:hAnsiTheme="majorBidi" w:cstheme="majorBidi"/>
          <w:bCs/>
          <w:sz w:val="24"/>
          <w:szCs w:val="24"/>
          <w:lang w:val="en-GB"/>
        </w:rPr>
        <w:t xml:space="preserve">a Wald </w:t>
      </w:r>
      <w:r w:rsidR="0055051A" w:rsidRPr="003A2939">
        <w:rPr>
          <w:rFonts w:asciiTheme="majorBidi" w:hAnsiTheme="majorBidi" w:cstheme="majorBidi"/>
          <w:bCs/>
          <w:sz w:val="24"/>
          <w:szCs w:val="24"/>
          <w:lang w:val="en-GB"/>
        </w:rPr>
        <w:sym w:font="Symbol" w:char="F063"/>
      </w:r>
      <w:r w:rsidR="0055051A" w:rsidRPr="003A2939">
        <w:rPr>
          <w:rFonts w:asciiTheme="majorBidi" w:hAnsiTheme="majorBidi" w:cstheme="majorBidi"/>
          <w:bCs/>
          <w:sz w:val="24"/>
          <w:szCs w:val="24"/>
          <w:vertAlign w:val="superscript"/>
          <w:lang w:val="en-GB"/>
        </w:rPr>
        <w:t xml:space="preserve">2 </w:t>
      </w:r>
      <w:r w:rsidR="001F3172" w:rsidRPr="003A2939">
        <w:rPr>
          <w:rFonts w:asciiTheme="majorBidi" w:hAnsiTheme="majorBidi" w:cstheme="majorBidi"/>
          <w:bCs/>
          <w:sz w:val="24"/>
          <w:szCs w:val="24"/>
          <w:lang w:val="en-GB"/>
        </w:rPr>
        <w:t>test indicated that this latter effect was weaker than the T2 on T3 effect of collective nostalgia on outgroup rejection (</w:t>
      </w:r>
      <w:r w:rsidR="0055051A" w:rsidRPr="003A2939">
        <w:rPr>
          <w:rFonts w:asciiTheme="majorBidi" w:hAnsiTheme="majorBidi" w:cstheme="majorBidi"/>
          <w:bCs/>
          <w:sz w:val="24"/>
          <w:szCs w:val="24"/>
          <w:lang w:val="en-GB"/>
        </w:rPr>
        <w:sym w:font="Symbol" w:char="F063"/>
      </w:r>
      <w:r w:rsidR="0055051A" w:rsidRPr="003A2939">
        <w:rPr>
          <w:rFonts w:asciiTheme="majorBidi" w:hAnsiTheme="majorBidi" w:cstheme="majorBidi"/>
          <w:bCs/>
          <w:sz w:val="24"/>
          <w:szCs w:val="24"/>
          <w:vertAlign w:val="superscript"/>
          <w:lang w:val="en-GB"/>
        </w:rPr>
        <w:t>2</w:t>
      </w:r>
      <w:r w:rsidR="0055051A" w:rsidRPr="003A2939">
        <w:rPr>
          <w:rFonts w:asciiTheme="majorBidi" w:hAnsiTheme="majorBidi" w:cstheme="majorBidi"/>
          <w:bCs/>
          <w:sz w:val="24"/>
          <w:szCs w:val="24"/>
          <w:lang w:val="en-GB"/>
        </w:rPr>
        <w:t>[</w:t>
      </w:r>
      <w:r w:rsidR="001F3172" w:rsidRPr="003A2939">
        <w:rPr>
          <w:rFonts w:asciiTheme="majorBidi" w:hAnsiTheme="majorBidi" w:cstheme="majorBidi"/>
          <w:bCs/>
          <w:sz w:val="24"/>
          <w:szCs w:val="24"/>
          <w:lang w:val="en-GB"/>
        </w:rPr>
        <w:t>1</w:t>
      </w:r>
      <w:r w:rsidR="0055051A" w:rsidRPr="003A2939">
        <w:rPr>
          <w:rFonts w:asciiTheme="majorBidi" w:hAnsiTheme="majorBidi" w:cstheme="majorBidi"/>
          <w:bCs/>
          <w:sz w:val="24"/>
          <w:szCs w:val="24"/>
          <w:lang w:val="en-GB"/>
        </w:rPr>
        <w:t>]</w:t>
      </w:r>
      <w:r w:rsidR="001F3172" w:rsidRPr="003A2939">
        <w:rPr>
          <w:rFonts w:asciiTheme="majorBidi" w:hAnsiTheme="majorBidi" w:cstheme="majorBidi"/>
          <w:bCs/>
          <w:i/>
          <w:iCs/>
          <w:sz w:val="24"/>
          <w:szCs w:val="24"/>
          <w:lang w:val="en-GB"/>
        </w:rPr>
        <w:t xml:space="preserve"> </w:t>
      </w:r>
      <w:r w:rsidR="001F3172" w:rsidRPr="003A2939">
        <w:rPr>
          <w:rFonts w:asciiTheme="majorBidi" w:hAnsiTheme="majorBidi" w:cstheme="majorBidi"/>
          <w:bCs/>
          <w:sz w:val="24"/>
          <w:szCs w:val="24"/>
          <w:lang w:val="en-GB"/>
        </w:rPr>
        <w:t xml:space="preserve">= 16.952, </w:t>
      </w:r>
      <w:r w:rsidR="001F3172" w:rsidRPr="003A2939">
        <w:rPr>
          <w:rFonts w:asciiTheme="majorBidi" w:hAnsiTheme="majorBidi" w:cstheme="majorBidi"/>
          <w:bCs/>
          <w:i/>
          <w:iCs/>
          <w:sz w:val="24"/>
          <w:szCs w:val="24"/>
          <w:lang w:val="en-GB"/>
        </w:rPr>
        <w:t xml:space="preserve">p </w:t>
      </w:r>
      <w:r w:rsidR="001F3172" w:rsidRPr="003A2939">
        <w:rPr>
          <w:rFonts w:asciiTheme="majorBidi" w:hAnsiTheme="majorBidi" w:cstheme="majorBidi"/>
          <w:bCs/>
          <w:sz w:val="24"/>
          <w:szCs w:val="24"/>
          <w:lang w:val="en-GB"/>
        </w:rPr>
        <w:t>&lt;</w:t>
      </w:r>
      <w:r w:rsidR="0055051A" w:rsidRPr="003A2939">
        <w:rPr>
          <w:rFonts w:asciiTheme="majorBidi" w:hAnsiTheme="majorBidi" w:cstheme="majorBidi"/>
          <w:bCs/>
          <w:sz w:val="24"/>
          <w:szCs w:val="24"/>
          <w:lang w:val="en-GB"/>
        </w:rPr>
        <w:t xml:space="preserve"> </w:t>
      </w:r>
      <w:r w:rsidR="001F3172" w:rsidRPr="003A2939">
        <w:rPr>
          <w:rFonts w:asciiTheme="majorBidi" w:hAnsiTheme="majorBidi" w:cstheme="majorBidi"/>
          <w:bCs/>
          <w:sz w:val="24"/>
          <w:szCs w:val="24"/>
          <w:lang w:val="en-GB"/>
        </w:rPr>
        <w:t xml:space="preserve">.001). </w:t>
      </w:r>
      <w:r w:rsidR="00436D18" w:rsidRPr="003A2939">
        <w:rPr>
          <w:rFonts w:asciiTheme="majorBidi" w:hAnsiTheme="majorBidi" w:cstheme="majorBidi"/>
          <w:bCs/>
          <w:sz w:val="24"/>
          <w:szCs w:val="24"/>
          <w:lang w:val="en-GB"/>
        </w:rPr>
        <w:t>These results align with the hypothesis that collective nostalgia is conducive to more ingroup protection</w:t>
      </w:r>
      <w:r w:rsidR="00436D18">
        <w:rPr>
          <w:rFonts w:asciiTheme="majorBidi" w:hAnsiTheme="majorBidi" w:cstheme="majorBidi"/>
          <w:bCs/>
          <w:sz w:val="24"/>
          <w:szCs w:val="24"/>
          <w:lang w:val="en-GB"/>
        </w:rPr>
        <w:t xml:space="preserve"> and outgroup rejection</w:t>
      </w:r>
      <w:r w:rsidR="00436D18" w:rsidRPr="003A2939">
        <w:rPr>
          <w:rFonts w:asciiTheme="majorBidi" w:hAnsiTheme="majorBidi" w:cstheme="majorBidi"/>
          <w:bCs/>
          <w:sz w:val="24"/>
          <w:szCs w:val="24"/>
          <w:lang w:val="en-GB"/>
        </w:rPr>
        <w:t>, and demonstrate that the influence</w:t>
      </w:r>
      <w:r w:rsidR="00436D18">
        <w:rPr>
          <w:rFonts w:asciiTheme="majorBidi" w:hAnsiTheme="majorBidi" w:cstheme="majorBidi"/>
          <w:bCs/>
          <w:sz w:val="24"/>
          <w:szCs w:val="24"/>
          <w:lang w:val="en-GB"/>
        </w:rPr>
        <w:t>s</w:t>
      </w:r>
      <w:r w:rsidR="00436D18" w:rsidRPr="003A2939">
        <w:rPr>
          <w:rFonts w:asciiTheme="majorBidi" w:hAnsiTheme="majorBidi" w:cstheme="majorBidi"/>
          <w:bCs/>
          <w:sz w:val="24"/>
          <w:szCs w:val="24"/>
          <w:lang w:val="en-GB"/>
        </w:rPr>
        <w:t xml:space="preserve"> of ingroup protection</w:t>
      </w:r>
      <w:r w:rsidR="00436D18">
        <w:rPr>
          <w:rFonts w:asciiTheme="majorBidi" w:hAnsiTheme="majorBidi" w:cstheme="majorBidi"/>
          <w:bCs/>
          <w:sz w:val="24"/>
          <w:szCs w:val="24"/>
          <w:lang w:val="en-GB"/>
        </w:rPr>
        <w:t xml:space="preserve"> and outgroup rejection</w:t>
      </w:r>
      <w:r w:rsidR="00436D18" w:rsidRPr="003A2939">
        <w:rPr>
          <w:rFonts w:asciiTheme="majorBidi" w:hAnsiTheme="majorBidi" w:cstheme="majorBidi"/>
          <w:bCs/>
          <w:sz w:val="24"/>
          <w:szCs w:val="24"/>
          <w:lang w:val="en-GB"/>
        </w:rPr>
        <w:t xml:space="preserve"> on collective nostalgia </w:t>
      </w:r>
      <w:r w:rsidR="00301A06">
        <w:rPr>
          <w:rFonts w:asciiTheme="majorBidi" w:hAnsiTheme="majorBidi" w:cstheme="majorBidi"/>
          <w:bCs/>
          <w:sz w:val="24"/>
          <w:szCs w:val="24"/>
          <w:lang w:val="en-GB"/>
        </w:rPr>
        <w:t>were</w:t>
      </w:r>
      <w:r w:rsidR="00436D18" w:rsidRPr="003A2939">
        <w:rPr>
          <w:rFonts w:asciiTheme="majorBidi" w:hAnsiTheme="majorBidi" w:cstheme="majorBidi"/>
          <w:bCs/>
          <w:sz w:val="24"/>
          <w:szCs w:val="24"/>
          <w:lang w:val="en-GB"/>
        </w:rPr>
        <w:t xml:space="preserve"> more subtle and variable over time.</w:t>
      </w:r>
    </w:p>
    <w:p w14:paraId="70E63ECC" w14:textId="0DEABB5B" w:rsidR="00723FD2" w:rsidRPr="003A2939" w:rsidRDefault="008107B3" w:rsidP="00723FD2">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Next, w</w:t>
      </w:r>
      <w:r w:rsidR="00AF6819" w:rsidRPr="003A2939">
        <w:rPr>
          <w:rFonts w:asciiTheme="majorBidi" w:hAnsiTheme="majorBidi" w:cstheme="majorBidi"/>
          <w:bCs/>
          <w:sz w:val="24"/>
          <w:szCs w:val="24"/>
          <w:lang w:val="en-GB"/>
        </w:rPr>
        <w:t xml:space="preserve">e </w:t>
      </w:r>
      <w:r w:rsidRPr="003A2939">
        <w:rPr>
          <w:rFonts w:asciiTheme="majorBidi" w:hAnsiTheme="majorBidi" w:cstheme="majorBidi"/>
          <w:bCs/>
          <w:sz w:val="24"/>
          <w:szCs w:val="24"/>
          <w:lang w:val="en-GB"/>
        </w:rPr>
        <w:t>examined</w:t>
      </w:r>
      <w:r w:rsidR="00AF6819" w:rsidRPr="003A2939">
        <w:rPr>
          <w:rFonts w:asciiTheme="majorBidi" w:hAnsiTheme="majorBidi" w:cstheme="majorBidi"/>
          <w:bCs/>
          <w:sz w:val="24"/>
          <w:szCs w:val="24"/>
          <w:lang w:val="en-GB"/>
        </w:rPr>
        <w:t xml:space="preserve"> </w:t>
      </w:r>
      <w:r w:rsidR="009C574D" w:rsidRPr="003A2939">
        <w:rPr>
          <w:rFonts w:asciiTheme="majorBidi" w:hAnsiTheme="majorBidi" w:cstheme="majorBidi"/>
          <w:bCs/>
          <w:sz w:val="24"/>
          <w:szCs w:val="24"/>
          <w:lang w:val="en-GB"/>
        </w:rPr>
        <w:t>indirect effect</w:t>
      </w:r>
      <w:r w:rsidR="0040452E" w:rsidRPr="003A2939">
        <w:rPr>
          <w:rFonts w:asciiTheme="majorBidi" w:hAnsiTheme="majorBidi" w:cstheme="majorBidi"/>
          <w:bCs/>
          <w:sz w:val="24"/>
          <w:szCs w:val="24"/>
          <w:lang w:val="en-GB"/>
        </w:rPr>
        <w:t>s</w:t>
      </w:r>
      <w:r w:rsidR="00723FD2" w:rsidRPr="003A2939">
        <w:rPr>
          <w:rFonts w:asciiTheme="majorBidi" w:hAnsiTheme="majorBidi" w:cstheme="majorBidi"/>
          <w:bCs/>
          <w:sz w:val="24"/>
          <w:szCs w:val="24"/>
          <w:lang w:val="en-GB"/>
        </w:rPr>
        <w:t xml:space="preserve"> (Table 4)</w:t>
      </w:r>
      <w:r w:rsidR="00AF6819" w:rsidRPr="003A2939">
        <w:rPr>
          <w:rFonts w:asciiTheme="majorBidi" w:hAnsiTheme="majorBidi" w:cstheme="majorBidi"/>
          <w:bCs/>
          <w:sz w:val="24"/>
          <w:szCs w:val="24"/>
          <w:lang w:val="en-GB"/>
        </w:rPr>
        <w:t xml:space="preserve">. </w:t>
      </w:r>
      <w:r w:rsidR="00641D3A" w:rsidRPr="003A2939">
        <w:rPr>
          <w:rFonts w:asciiTheme="majorBidi" w:hAnsiTheme="majorBidi" w:cstheme="majorBidi"/>
          <w:bCs/>
          <w:sz w:val="24"/>
          <w:szCs w:val="24"/>
          <w:lang w:val="en-GB"/>
        </w:rPr>
        <w:t xml:space="preserve">We </w:t>
      </w:r>
      <w:r w:rsidR="0079769B" w:rsidRPr="003A2939">
        <w:rPr>
          <w:rFonts w:asciiTheme="majorBidi" w:hAnsiTheme="majorBidi" w:cstheme="majorBidi"/>
          <w:bCs/>
          <w:sz w:val="24"/>
          <w:szCs w:val="24"/>
          <w:lang w:val="en-GB"/>
        </w:rPr>
        <w:t xml:space="preserve">observed </w:t>
      </w:r>
      <w:r w:rsidR="00723FD2" w:rsidRPr="003A2939">
        <w:rPr>
          <w:rFonts w:asciiTheme="majorBidi" w:hAnsiTheme="majorBidi" w:cstheme="majorBidi"/>
          <w:bCs/>
          <w:sz w:val="24"/>
          <w:szCs w:val="24"/>
          <w:lang w:val="en-GB"/>
        </w:rPr>
        <w:t xml:space="preserve">significant </w:t>
      </w:r>
      <w:r w:rsidR="00641D3A" w:rsidRPr="003A2939">
        <w:rPr>
          <w:rFonts w:asciiTheme="majorBidi" w:hAnsiTheme="majorBidi" w:cstheme="majorBidi"/>
          <w:bCs/>
          <w:sz w:val="24"/>
          <w:szCs w:val="24"/>
          <w:lang w:val="en-GB"/>
        </w:rPr>
        <w:t xml:space="preserve">longitudinal </w:t>
      </w:r>
      <w:r w:rsidR="007402BF" w:rsidRPr="003A2939">
        <w:rPr>
          <w:rFonts w:asciiTheme="majorBidi" w:hAnsiTheme="majorBidi" w:cstheme="majorBidi"/>
          <w:bCs/>
          <w:sz w:val="24"/>
          <w:szCs w:val="24"/>
          <w:lang w:val="en-GB"/>
        </w:rPr>
        <w:t>indirect effect</w:t>
      </w:r>
      <w:r w:rsidR="00723FD2" w:rsidRPr="003A2939">
        <w:rPr>
          <w:rFonts w:asciiTheme="majorBidi" w:hAnsiTheme="majorBidi" w:cstheme="majorBidi"/>
          <w:bCs/>
          <w:sz w:val="24"/>
          <w:szCs w:val="24"/>
          <w:lang w:val="en-GB"/>
        </w:rPr>
        <w:t>s</w:t>
      </w:r>
      <w:r w:rsidR="00641D3A" w:rsidRPr="003A2939">
        <w:rPr>
          <w:rFonts w:asciiTheme="majorBidi" w:hAnsiTheme="majorBidi" w:cstheme="majorBidi"/>
          <w:bCs/>
          <w:sz w:val="24"/>
          <w:szCs w:val="24"/>
          <w:lang w:val="en-GB"/>
        </w:rPr>
        <w:t xml:space="preserve"> of </w:t>
      </w:r>
      <w:r w:rsidR="00111270" w:rsidRPr="003A2939">
        <w:rPr>
          <w:rFonts w:asciiTheme="majorBidi" w:hAnsiTheme="majorBidi" w:cstheme="majorBidi"/>
          <w:bCs/>
          <w:sz w:val="24"/>
          <w:szCs w:val="24"/>
          <w:lang w:val="en-GB"/>
        </w:rPr>
        <w:t xml:space="preserve">collective discontinuity on </w:t>
      </w:r>
      <w:r w:rsidR="00723FD2" w:rsidRPr="003A2939">
        <w:rPr>
          <w:rFonts w:asciiTheme="majorBidi" w:hAnsiTheme="majorBidi" w:cstheme="majorBidi"/>
          <w:bCs/>
          <w:sz w:val="24"/>
          <w:szCs w:val="24"/>
          <w:lang w:val="en-GB"/>
        </w:rPr>
        <w:t xml:space="preserve">both </w:t>
      </w:r>
      <w:r w:rsidR="006432CD" w:rsidRPr="003A2939">
        <w:rPr>
          <w:rFonts w:asciiTheme="majorBidi" w:hAnsiTheme="majorBidi" w:cstheme="majorBidi"/>
          <w:bCs/>
          <w:sz w:val="24"/>
          <w:szCs w:val="24"/>
          <w:lang w:val="en-GB"/>
        </w:rPr>
        <w:t>ingroup</w:t>
      </w:r>
      <w:r w:rsidR="00111270" w:rsidRPr="003A2939">
        <w:rPr>
          <w:rFonts w:asciiTheme="majorBidi" w:hAnsiTheme="majorBidi" w:cstheme="majorBidi"/>
          <w:bCs/>
          <w:sz w:val="24"/>
          <w:szCs w:val="24"/>
          <w:lang w:val="en-GB"/>
        </w:rPr>
        <w:t xml:space="preserve"> </w:t>
      </w:r>
      <w:r w:rsidR="003C721D" w:rsidRPr="003A2939">
        <w:rPr>
          <w:rFonts w:asciiTheme="majorBidi" w:hAnsiTheme="majorBidi" w:cstheme="majorBidi"/>
          <w:bCs/>
          <w:sz w:val="24"/>
          <w:szCs w:val="24"/>
          <w:lang w:val="en-GB"/>
        </w:rPr>
        <w:t>protection</w:t>
      </w:r>
      <w:r w:rsidR="00111270" w:rsidRPr="003A2939">
        <w:rPr>
          <w:rFonts w:asciiTheme="majorBidi" w:hAnsiTheme="majorBidi" w:cstheme="majorBidi"/>
          <w:bCs/>
          <w:sz w:val="24"/>
          <w:szCs w:val="24"/>
          <w:lang w:val="en-GB"/>
        </w:rPr>
        <w:t xml:space="preserve"> </w:t>
      </w:r>
      <w:r w:rsidR="00723FD2" w:rsidRPr="003A2939">
        <w:rPr>
          <w:rFonts w:asciiTheme="majorBidi" w:hAnsiTheme="majorBidi" w:cstheme="majorBidi"/>
          <w:bCs/>
          <w:sz w:val="24"/>
          <w:szCs w:val="24"/>
          <w:lang w:val="en-GB"/>
        </w:rPr>
        <w:t xml:space="preserve">and outgroup rejection </w:t>
      </w:r>
      <w:r w:rsidR="00111270" w:rsidRPr="003A2939">
        <w:rPr>
          <w:rFonts w:asciiTheme="majorBidi" w:hAnsiTheme="majorBidi" w:cstheme="majorBidi"/>
          <w:bCs/>
          <w:sz w:val="24"/>
          <w:szCs w:val="24"/>
          <w:lang w:val="en-GB"/>
        </w:rPr>
        <w:t xml:space="preserve">via collective nostalgia. </w:t>
      </w:r>
      <w:r w:rsidR="009779CA" w:rsidRPr="003A2939">
        <w:rPr>
          <w:rFonts w:asciiTheme="majorBidi" w:hAnsiTheme="majorBidi" w:cstheme="majorBidi"/>
          <w:bCs/>
          <w:sz w:val="24"/>
          <w:szCs w:val="24"/>
          <w:lang w:val="en-GB"/>
        </w:rPr>
        <w:t>W</w:t>
      </w:r>
      <w:r w:rsidR="00723FD2" w:rsidRPr="003A2939">
        <w:rPr>
          <w:rFonts w:asciiTheme="majorBidi" w:hAnsiTheme="majorBidi" w:cstheme="majorBidi"/>
          <w:bCs/>
          <w:sz w:val="24"/>
          <w:szCs w:val="24"/>
          <w:lang w:val="en-GB"/>
        </w:rPr>
        <w:t>hen</w:t>
      </w:r>
      <w:r w:rsidR="009779CA" w:rsidRPr="003A2939">
        <w:rPr>
          <w:rFonts w:asciiTheme="majorBidi" w:hAnsiTheme="majorBidi" w:cstheme="majorBidi"/>
          <w:bCs/>
          <w:sz w:val="24"/>
          <w:szCs w:val="24"/>
          <w:lang w:val="en-GB"/>
        </w:rPr>
        <w:t xml:space="preserve"> participants</w:t>
      </w:r>
      <w:r w:rsidR="00723FD2" w:rsidRPr="003A2939">
        <w:rPr>
          <w:rFonts w:asciiTheme="majorBidi" w:hAnsiTheme="majorBidi" w:cstheme="majorBidi"/>
          <w:bCs/>
          <w:sz w:val="24"/>
          <w:szCs w:val="24"/>
          <w:lang w:val="en-GB"/>
        </w:rPr>
        <w:t xml:space="preserve"> perceived higher</w:t>
      </w:r>
      <w:r w:rsidR="00DC7F3C">
        <w:rPr>
          <w:rFonts w:asciiTheme="majorBidi" w:hAnsiTheme="majorBidi" w:cstheme="majorBidi"/>
          <w:bCs/>
          <w:sz w:val="24"/>
          <w:szCs w:val="24"/>
          <w:lang w:val="en-GB"/>
        </w:rPr>
        <w:t xml:space="preserve"> (vs. lower)</w:t>
      </w:r>
      <w:r w:rsidR="00723FD2" w:rsidRPr="003A2939">
        <w:rPr>
          <w:rFonts w:asciiTheme="majorBidi" w:hAnsiTheme="majorBidi" w:cstheme="majorBidi"/>
          <w:bCs/>
          <w:sz w:val="24"/>
          <w:szCs w:val="24"/>
          <w:lang w:val="en-GB"/>
        </w:rPr>
        <w:t xml:space="preserve"> collective discontinuity at T1, they reported a rank-order increase in ingroup protection and outgroup rejection at T3, via a rank-order increase in collective nostalgia at T2.</w:t>
      </w:r>
    </w:p>
    <w:p w14:paraId="299D49C3" w14:textId="563BC59C" w:rsidR="001903BC" w:rsidRPr="003A2939" w:rsidRDefault="001903BC"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DC7F3C">
        <w:rPr>
          <w:rFonts w:asciiTheme="majorBidi" w:hAnsiTheme="majorBidi" w:cstheme="majorBidi"/>
          <w:bCs/>
          <w:sz w:val="24"/>
          <w:szCs w:val="24"/>
          <w:lang w:val="en-GB"/>
        </w:rPr>
        <w:t>Subsequently, w</w:t>
      </w:r>
      <w:r w:rsidR="00C46403" w:rsidRPr="003A2939">
        <w:rPr>
          <w:rFonts w:asciiTheme="majorBidi" w:hAnsiTheme="majorBidi" w:cstheme="majorBidi"/>
          <w:bCs/>
          <w:sz w:val="24"/>
          <w:szCs w:val="24"/>
          <w:lang w:val="en-GB"/>
        </w:rPr>
        <w:t xml:space="preserve">e </w:t>
      </w:r>
      <w:r w:rsidR="00B21A1D" w:rsidRPr="003A2939">
        <w:rPr>
          <w:rFonts w:asciiTheme="majorBidi" w:hAnsiTheme="majorBidi" w:cstheme="majorBidi"/>
          <w:bCs/>
          <w:sz w:val="24"/>
          <w:szCs w:val="24"/>
          <w:lang w:val="en-GB"/>
        </w:rPr>
        <w:t>turn</w:t>
      </w:r>
      <w:r w:rsidR="00DC7F3C">
        <w:rPr>
          <w:rFonts w:asciiTheme="majorBidi" w:hAnsiTheme="majorBidi" w:cstheme="majorBidi"/>
          <w:bCs/>
          <w:sz w:val="24"/>
          <w:szCs w:val="24"/>
          <w:lang w:val="en-GB"/>
        </w:rPr>
        <w:t>ed</w:t>
      </w:r>
      <w:r w:rsidR="00B21A1D" w:rsidRPr="003A2939">
        <w:rPr>
          <w:rFonts w:asciiTheme="majorBidi" w:hAnsiTheme="majorBidi" w:cstheme="majorBidi"/>
          <w:bCs/>
          <w:sz w:val="24"/>
          <w:szCs w:val="24"/>
          <w:lang w:val="en-GB"/>
        </w:rPr>
        <w:t xml:space="preserve"> to the effects of </w:t>
      </w:r>
      <w:r w:rsidR="00BC57C7" w:rsidRPr="003A2939">
        <w:rPr>
          <w:rFonts w:asciiTheme="majorBidi" w:hAnsiTheme="majorBidi" w:cstheme="majorBidi"/>
          <w:bCs/>
          <w:sz w:val="24"/>
          <w:szCs w:val="24"/>
          <w:lang w:val="en-GB"/>
        </w:rPr>
        <w:t xml:space="preserve">the control variables in the </w:t>
      </w:r>
      <w:r w:rsidR="00C46403" w:rsidRPr="003A2939">
        <w:rPr>
          <w:rFonts w:asciiTheme="majorBidi" w:hAnsiTheme="majorBidi" w:cstheme="majorBidi"/>
          <w:bCs/>
          <w:sz w:val="24"/>
          <w:szCs w:val="24"/>
          <w:lang w:val="en-GB"/>
        </w:rPr>
        <w:t xml:space="preserve">cross-lagged panel model (Table </w:t>
      </w:r>
      <w:r w:rsidR="00862DB2" w:rsidRPr="003A2939">
        <w:rPr>
          <w:rFonts w:asciiTheme="majorBidi" w:hAnsiTheme="majorBidi" w:cstheme="majorBidi"/>
          <w:bCs/>
          <w:sz w:val="24"/>
          <w:szCs w:val="24"/>
          <w:lang w:val="en-GB"/>
        </w:rPr>
        <w:t>5</w:t>
      </w:r>
      <w:r w:rsidR="00C46403" w:rsidRPr="003A2939">
        <w:rPr>
          <w:rFonts w:asciiTheme="majorBidi" w:hAnsiTheme="majorBidi" w:cstheme="majorBidi"/>
          <w:bCs/>
          <w:sz w:val="24"/>
          <w:szCs w:val="24"/>
          <w:lang w:val="en-GB"/>
        </w:rPr>
        <w:t>)</w:t>
      </w:r>
      <w:r w:rsidR="00BC57C7" w:rsidRPr="003A2939">
        <w:rPr>
          <w:rFonts w:asciiTheme="majorBidi" w:hAnsiTheme="majorBidi" w:cstheme="majorBidi"/>
          <w:bCs/>
          <w:sz w:val="24"/>
          <w:szCs w:val="24"/>
          <w:lang w:val="en-GB"/>
        </w:rPr>
        <w:t xml:space="preserve">. </w:t>
      </w:r>
      <w:r w:rsidR="002063A1" w:rsidRPr="003A2939">
        <w:rPr>
          <w:rFonts w:asciiTheme="majorBidi" w:hAnsiTheme="majorBidi" w:cstheme="majorBidi"/>
          <w:bCs/>
          <w:sz w:val="24"/>
          <w:szCs w:val="24"/>
          <w:lang w:val="en-GB"/>
        </w:rPr>
        <w:t xml:space="preserve">Personal nostalgia </w:t>
      </w:r>
      <w:r w:rsidR="009D6CAF" w:rsidRPr="003A2939">
        <w:rPr>
          <w:rFonts w:asciiTheme="majorBidi" w:hAnsiTheme="majorBidi" w:cstheme="majorBidi"/>
          <w:bCs/>
          <w:sz w:val="24"/>
          <w:szCs w:val="24"/>
          <w:lang w:val="en-GB"/>
        </w:rPr>
        <w:t xml:space="preserve">was unrelated to the dependent measures, </w:t>
      </w:r>
      <w:r w:rsidR="00DC7F3C">
        <w:rPr>
          <w:rFonts w:asciiTheme="majorBidi" w:hAnsiTheme="majorBidi" w:cstheme="majorBidi"/>
          <w:bCs/>
          <w:sz w:val="24"/>
          <w:szCs w:val="24"/>
          <w:lang w:val="en-GB"/>
        </w:rPr>
        <w:t>had</w:t>
      </w:r>
      <w:r w:rsidR="00DC7F3C" w:rsidRPr="003A2939">
        <w:rPr>
          <w:rFonts w:asciiTheme="majorBidi" w:hAnsiTheme="majorBidi" w:cstheme="majorBidi"/>
          <w:bCs/>
          <w:sz w:val="24"/>
          <w:szCs w:val="24"/>
          <w:lang w:val="en-GB"/>
        </w:rPr>
        <w:t xml:space="preserve"> </w:t>
      </w:r>
      <w:r w:rsidR="001121CD" w:rsidRPr="003A2939">
        <w:rPr>
          <w:rFonts w:asciiTheme="majorBidi" w:hAnsiTheme="majorBidi" w:cstheme="majorBidi"/>
          <w:bCs/>
          <w:sz w:val="24"/>
          <w:szCs w:val="24"/>
          <w:lang w:val="en-GB"/>
        </w:rPr>
        <w:t xml:space="preserve">a variable relation with collective discontinuity, </w:t>
      </w:r>
      <w:r w:rsidR="009D6CAF" w:rsidRPr="003A2939">
        <w:rPr>
          <w:rFonts w:asciiTheme="majorBidi" w:hAnsiTheme="majorBidi" w:cstheme="majorBidi"/>
          <w:bCs/>
          <w:sz w:val="24"/>
          <w:szCs w:val="24"/>
          <w:lang w:val="en-GB"/>
        </w:rPr>
        <w:t>and</w:t>
      </w:r>
      <w:r w:rsidR="001121CD" w:rsidRPr="003A2939">
        <w:rPr>
          <w:rFonts w:asciiTheme="majorBidi" w:hAnsiTheme="majorBidi" w:cstheme="majorBidi"/>
          <w:bCs/>
          <w:sz w:val="24"/>
          <w:szCs w:val="24"/>
          <w:lang w:val="en-GB"/>
        </w:rPr>
        <w:t xml:space="preserve"> was consistently </w:t>
      </w:r>
      <w:r w:rsidR="004D0763" w:rsidRPr="003A2939">
        <w:rPr>
          <w:rFonts w:asciiTheme="majorBidi" w:hAnsiTheme="majorBidi" w:cstheme="majorBidi"/>
          <w:bCs/>
          <w:sz w:val="24"/>
          <w:szCs w:val="24"/>
          <w:lang w:val="en-GB"/>
        </w:rPr>
        <w:t xml:space="preserve">positively </w:t>
      </w:r>
      <w:r w:rsidR="001121CD" w:rsidRPr="003A2939">
        <w:rPr>
          <w:rFonts w:asciiTheme="majorBidi" w:hAnsiTheme="majorBidi" w:cstheme="majorBidi"/>
          <w:bCs/>
          <w:sz w:val="24"/>
          <w:szCs w:val="24"/>
          <w:lang w:val="en-GB"/>
        </w:rPr>
        <w:t xml:space="preserve">related to collective nostalgia. </w:t>
      </w:r>
      <w:r w:rsidR="00DC7F3C">
        <w:rPr>
          <w:rFonts w:asciiTheme="majorBidi" w:hAnsiTheme="majorBidi" w:cstheme="majorBidi"/>
          <w:bCs/>
          <w:sz w:val="24"/>
          <w:szCs w:val="24"/>
          <w:lang w:val="en-GB"/>
        </w:rPr>
        <w:t>So, participants</w:t>
      </w:r>
      <w:r w:rsidR="0074087B" w:rsidRPr="003A2939">
        <w:rPr>
          <w:rFonts w:asciiTheme="majorBidi" w:hAnsiTheme="majorBidi" w:cstheme="majorBidi"/>
          <w:bCs/>
          <w:sz w:val="24"/>
          <w:szCs w:val="24"/>
          <w:lang w:val="en-GB"/>
        </w:rPr>
        <w:t xml:space="preserve"> who </w:t>
      </w:r>
      <w:r w:rsidR="00B136B7" w:rsidRPr="003A2939">
        <w:rPr>
          <w:rFonts w:asciiTheme="majorBidi" w:hAnsiTheme="majorBidi" w:cstheme="majorBidi"/>
          <w:bCs/>
          <w:sz w:val="24"/>
          <w:szCs w:val="24"/>
          <w:lang w:val="en-GB"/>
        </w:rPr>
        <w:t>felt</w:t>
      </w:r>
      <w:r w:rsidR="0074087B" w:rsidRPr="003A2939">
        <w:rPr>
          <w:rFonts w:asciiTheme="majorBidi" w:hAnsiTheme="majorBidi" w:cstheme="majorBidi"/>
          <w:bCs/>
          <w:sz w:val="24"/>
          <w:szCs w:val="24"/>
          <w:lang w:val="en-GB"/>
        </w:rPr>
        <w:t xml:space="preserve"> personally nostalgic </w:t>
      </w:r>
      <w:r w:rsidR="00B136B7" w:rsidRPr="003A2939">
        <w:rPr>
          <w:rFonts w:asciiTheme="majorBidi" w:hAnsiTheme="majorBidi" w:cstheme="majorBidi"/>
          <w:bCs/>
          <w:sz w:val="24"/>
          <w:szCs w:val="24"/>
          <w:lang w:val="en-GB"/>
        </w:rPr>
        <w:t>were</w:t>
      </w:r>
      <w:r w:rsidR="0074087B" w:rsidRPr="003A2939">
        <w:rPr>
          <w:rFonts w:asciiTheme="majorBidi" w:hAnsiTheme="majorBidi" w:cstheme="majorBidi"/>
          <w:bCs/>
          <w:sz w:val="24"/>
          <w:szCs w:val="24"/>
          <w:lang w:val="en-GB"/>
        </w:rPr>
        <w:t xml:space="preserve"> more likely to </w:t>
      </w:r>
      <w:r w:rsidR="0009044C" w:rsidRPr="003A2939">
        <w:rPr>
          <w:rFonts w:asciiTheme="majorBidi" w:hAnsiTheme="majorBidi" w:cstheme="majorBidi"/>
          <w:bCs/>
          <w:sz w:val="24"/>
          <w:szCs w:val="24"/>
          <w:lang w:val="en-GB"/>
        </w:rPr>
        <w:t xml:space="preserve">experience collective nostalgia. </w:t>
      </w:r>
      <w:r w:rsidR="005D5D10" w:rsidRPr="003A2939">
        <w:rPr>
          <w:rFonts w:asciiTheme="majorBidi" w:hAnsiTheme="majorBidi" w:cstheme="majorBidi"/>
          <w:bCs/>
          <w:sz w:val="24"/>
          <w:szCs w:val="24"/>
          <w:lang w:val="en-GB"/>
        </w:rPr>
        <w:t xml:space="preserve">Education </w:t>
      </w:r>
      <w:r w:rsidR="00DC7F3C">
        <w:rPr>
          <w:rFonts w:asciiTheme="majorBidi" w:hAnsiTheme="majorBidi" w:cstheme="majorBidi"/>
          <w:bCs/>
          <w:sz w:val="24"/>
          <w:szCs w:val="24"/>
          <w:lang w:val="en-GB"/>
        </w:rPr>
        <w:t xml:space="preserve">was negatively associated </w:t>
      </w:r>
      <w:r w:rsidR="00924382" w:rsidRPr="003A2939">
        <w:rPr>
          <w:rFonts w:asciiTheme="majorBidi" w:hAnsiTheme="majorBidi" w:cstheme="majorBidi"/>
          <w:bCs/>
          <w:sz w:val="24"/>
          <w:szCs w:val="24"/>
          <w:lang w:val="en-GB"/>
        </w:rPr>
        <w:t>with</w:t>
      </w:r>
      <w:r w:rsidR="00B50FAE" w:rsidRPr="003A2939">
        <w:rPr>
          <w:rFonts w:asciiTheme="majorBidi" w:hAnsiTheme="majorBidi" w:cstheme="majorBidi"/>
          <w:bCs/>
          <w:sz w:val="24"/>
          <w:szCs w:val="24"/>
          <w:lang w:val="en-GB"/>
        </w:rPr>
        <w:t xml:space="preserve"> collective nostalgia</w:t>
      </w:r>
      <w:r w:rsidR="000B5F44" w:rsidRPr="003A2939">
        <w:rPr>
          <w:rFonts w:asciiTheme="majorBidi" w:hAnsiTheme="majorBidi" w:cstheme="majorBidi"/>
          <w:bCs/>
          <w:sz w:val="24"/>
          <w:szCs w:val="24"/>
          <w:lang w:val="en-GB"/>
        </w:rPr>
        <w:t>, outgroup rejection</w:t>
      </w:r>
      <w:r w:rsidR="008D0423" w:rsidRPr="003A2939">
        <w:rPr>
          <w:rFonts w:asciiTheme="majorBidi" w:hAnsiTheme="majorBidi" w:cstheme="majorBidi"/>
          <w:bCs/>
          <w:sz w:val="24"/>
          <w:szCs w:val="24"/>
          <w:lang w:val="en-GB"/>
        </w:rPr>
        <w:t>,</w:t>
      </w:r>
      <w:r w:rsidR="000B5F44" w:rsidRPr="003A2939">
        <w:rPr>
          <w:rFonts w:asciiTheme="majorBidi" w:hAnsiTheme="majorBidi" w:cstheme="majorBidi"/>
          <w:bCs/>
          <w:sz w:val="24"/>
          <w:szCs w:val="24"/>
          <w:lang w:val="en-GB"/>
        </w:rPr>
        <w:t xml:space="preserve"> and </w:t>
      </w:r>
      <w:r w:rsidR="00924382" w:rsidRPr="003A2939">
        <w:rPr>
          <w:rFonts w:asciiTheme="majorBidi" w:hAnsiTheme="majorBidi" w:cstheme="majorBidi"/>
          <w:bCs/>
          <w:sz w:val="24"/>
          <w:szCs w:val="24"/>
          <w:lang w:val="en-GB"/>
        </w:rPr>
        <w:t xml:space="preserve">collective discontinuity, but </w:t>
      </w:r>
      <w:r w:rsidR="003C3F09" w:rsidRPr="003A2939">
        <w:rPr>
          <w:rFonts w:asciiTheme="majorBidi" w:hAnsiTheme="majorBidi" w:cstheme="majorBidi"/>
          <w:bCs/>
          <w:sz w:val="24"/>
          <w:szCs w:val="24"/>
          <w:lang w:val="en-GB"/>
        </w:rPr>
        <w:t>the la</w:t>
      </w:r>
      <w:r w:rsidR="00DC7F3C">
        <w:rPr>
          <w:rFonts w:asciiTheme="majorBidi" w:hAnsiTheme="majorBidi" w:cstheme="majorBidi"/>
          <w:bCs/>
          <w:sz w:val="24"/>
          <w:szCs w:val="24"/>
          <w:lang w:val="en-GB"/>
        </w:rPr>
        <w:t>st</w:t>
      </w:r>
      <w:r w:rsidR="003C3F09" w:rsidRPr="003A2939">
        <w:rPr>
          <w:rFonts w:asciiTheme="majorBidi" w:hAnsiTheme="majorBidi" w:cstheme="majorBidi"/>
          <w:bCs/>
          <w:sz w:val="24"/>
          <w:szCs w:val="24"/>
          <w:lang w:val="en-GB"/>
        </w:rPr>
        <w:t xml:space="preserve"> association</w:t>
      </w:r>
      <w:r w:rsidR="00924382" w:rsidRPr="003A2939">
        <w:rPr>
          <w:rFonts w:asciiTheme="majorBidi" w:hAnsiTheme="majorBidi" w:cstheme="majorBidi"/>
          <w:bCs/>
          <w:sz w:val="24"/>
          <w:szCs w:val="24"/>
          <w:lang w:val="en-GB"/>
        </w:rPr>
        <w:t xml:space="preserve"> was only significant </w:t>
      </w:r>
      <w:r w:rsidR="00B8482E" w:rsidRPr="003A2939">
        <w:rPr>
          <w:rFonts w:asciiTheme="majorBidi" w:hAnsiTheme="majorBidi" w:cstheme="majorBidi"/>
          <w:bCs/>
          <w:sz w:val="24"/>
          <w:szCs w:val="24"/>
          <w:lang w:val="en-GB"/>
        </w:rPr>
        <w:t>at</w:t>
      </w:r>
      <w:r w:rsidR="00FA13B5" w:rsidRPr="003A2939">
        <w:rPr>
          <w:rFonts w:asciiTheme="majorBidi" w:hAnsiTheme="majorBidi" w:cstheme="majorBidi"/>
          <w:bCs/>
          <w:sz w:val="24"/>
          <w:szCs w:val="24"/>
          <w:lang w:val="en-GB"/>
        </w:rPr>
        <w:t xml:space="preserve"> T2</w:t>
      </w:r>
      <w:r w:rsidR="00DC7F3C">
        <w:rPr>
          <w:rFonts w:asciiTheme="majorBidi" w:hAnsiTheme="majorBidi" w:cstheme="majorBidi"/>
          <w:bCs/>
          <w:sz w:val="24"/>
          <w:szCs w:val="24"/>
          <w:lang w:val="en-GB"/>
        </w:rPr>
        <w:t>:</w:t>
      </w:r>
      <w:r w:rsidR="00201F9D" w:rsidRPr="003A2939">
        <w:rPr>
          <w:rFonts w:asciiTheme="majorBidi" w:hAnsiTheme="majorBidi" w:cstheme="majorBidi"/>
          <w:bCs/>
          <w:sz w:val="24"/>
          <w:szCs w:val="24"/>
          <w:lang w:val="en-GB"/>
        </w:rPr>
        <w:t xml:space="preserve"> </w:t>
      </w:r>
      <w:r w:rsidR="009779CA" w:rsidRPr="003A2939">
        <w:rPr>
          <w:rFonts w:asciiTheme="majorBidi" w:hAnsiTheme="majorBidi" w:cstheme="majorBidi"/>
          <w:bCs/>
          <w:sz w:val="24"/>
          <w:szCs w:val="24"/>
          <w:lang w:val="en-GB"/>
        </w:rPr>
        <w:t>H</w:t>
      </w:r>
      <w:r w:rsidR="00B8482E" w:rsidRPr="003A2939">
        <w:rPr>
          <w:rFonts w:asciiTheme="majorBidi" w:hAnsiTheme="majorBidi" w:cstheme="majorBidi"/>
          <w:bCs/>
          <w:sz w:val="24"/>
          <w:szCs w:val="24"/>
          <w:lang w:val="en-GB"/>
        </w:rPr>
        <w:t xml:space="preserve">igher educated participants </w:t>
      </w:r>
      <w:r w:rsidR="00DC7F3C">
        <w:rPr>
          <w:rFonts w:asciiTheme="majorBidi" w:hAnsiTheme="majorBidi" w:cstheme="majorBidi"/>
          <w:bCs/>
          <w:sz w:val="24"/>
          <w:szCs w:val="24"/>
          <w:lang w:val="en-GB"/>
        </w:rPr>
        <w:t>had</w:t>
      </w:r>
      <w:r w:rsidR="00B8482E" w:rsidRPr="003A2939">
        <w:rPr>
          <w:rFonts w:asciiTheme="majorBidi" w:hAnsiTheme="majorBidi" w:cstheme="majorBidi"/>
          <w:bCs/>
          <w:sz w:val="24"/>
          <w:szCs w:val="24"/>
          <w:lang w:val="en-GB"/>
        </w:rPr>
        <w:t xml:space="preserve"> weaker collective nostalgia, express</w:t>
      </w:r>
      <w:r w:rsidR="009F262E" w:rsidRPr="003A2939">
        <w:rPr>
          <w:rFonts w:asciiTheme="majorBidi" w:hAnsiTheme="majorBidi" w:cstheme="majorBidi"/>
          <w:bCs/>
          <w:sz w:val="24"/>
          <w:szCs w:val="24"/>
          <w:lang w:val="en-GB"/>
        </w:rPr>
        <w:t>ed</w:t>
      </w:r>
      <w:r w:rsidR="00B8482E" w:rsidRPr="003A2939">
        <w:rPr>
          <w:rFonts w:asciiTheme="majorBidi" w:hAnsiTheme="majorBidi" w:cstheme="majorBidi"/>
          <w:bCs/>
          <w:sz w:val="24"/>
          <w:szCs w:val="24"/>
          <w:lang w:val="en-GB"/>
        </w:rPr>
        <w:t xml:space="preserve"> lower support for </w:t>
      </w:r>
      <w:r w:rsidR="006432CD" w:rsidRPr="003A2939">
        <w:rPr>
          <w:rFonts w:asciiTheme="majorBidi" w:hAnsiTheme="majorBidi" w:cstheme="majorBidi"/>
          <w:bCs/>
          <w:sz w:val="24"/>
          <w:szCs w:val="24"/>
          <w:lang w:val="en-GB"/>
        </w:rPr>
        <w:t>outgroup</w:t>
      </w:r>
      <w:r w:rsidR="00B8482E" w:rsidRPr="003A2939">
        <w:rPr>
          <w:rFonts w:asciiTheme="majorBidi" w:hAnsiTheme="majorBidi" w:cstheme="majorBidi"/>
          <w:bCs/>
          <w:sz w:val="24"/>
          <w:szCs w:val="24"/>
          <w:lang w:val="en-GB"/>
        </w:rPr>
        <w:t xml:space="preserve"> rejecti</w:t>
      </w:r>
      <w:r w:rsidR="002115B3" w:rsidRPr="003A2939">
        <w:rPr>
          <w:rFonts w:asciiTheme="majorBidi" w:hAnsiTheme="majorBidi" w:cstheme="majorBidi"/>
          <w:bCs/>
          <w:sz w:val="24"/>
          <w:szCs w:val="24"/>
          <w:lang w:val="en-GB"/>
        </w:rPr>
        <w:t>on</w:t>
      </w:r>
      <w:r w:rsidR="008D0423" w:rsidRPr="003A2939">
        <w:rPr>
          <w:rFonts w:asciiTheme="majorBidi" w:hAnsiTheme="majorBidi" w:cstheme="majorBidi"/>
          <w:bCs/>
          <w:sz w:val="24"/>
          <w:szCs w:val="24"/>
          <w:lang w:val="en-GB"/>
        </w:rPr>
        <w:t>,</w:t>
      </w:r>
      <w:r w:rsidR="002115B3" w:rsidRPr="003A2939">
        <w:rPr>
          <w:rFonts w:asciiTheme="majorBidi" w:hAnsiTheme="majorBidi" w:cstheme="majorBidi"/>
          <w:bCs/>
          <w:sz w:val="24"/>
          <w:szCs w:val="24"/>
          <w:lang w:val="en-GB"/>
        </w:rPr>
        <w:t xml:space="preserve"> </w:t>
      </w:r>
      <w:r w:rsidR="00B8482E" w:rsidRPr="003A2939">
        <w:rPr>
          <w:rFonts w:asciiTheme="majorBidi" w:hAnsiTheme="majorBidi" w:cstheme="majorBidi"/>
          <w:bCs/>
          <w:sz w:val="24"/>
          <w:szCs w:val="24"/>
          <w:lang w:val="en-GB"/>
        </w:rPr>
        <w:t xml:space="preserve">and </w:t>
      </w:r>
      <w:r w:rsidR="00DC7F3C">
        <w:rPr>
          <w:rFonts w:asciiTheme="majorBidi" w:hAnsiTheme="majorBidi" w:cstheme="majorBidi"/>
          <w:bCs/>
          <w:sz w:val="24"/>
          <w:szCs w:val="24"/>
          <w:lang w:val="en-GB"/>
        </w:rPr>
        <w:t>manifested</w:t>
      </w:r>
      <w:r w:rsidR="00B8482E" w:rsidRPr="003A2939">
        <w:rPr>
          <w:rFonts w:asciiTheme="majorBidi" w:hAnsiTheme="majorBidi" w:cstheme="majorBidi"/>
          <w:bCs/>
          <w:sz w:val="24"/>
          <w:szCs w:val="24"/>
          <w:lang w:val="en-GB"/>
        </w:rPr>
        <w:t xml:space="preserve"> lower </w:t>
      </w:r>
      <w:r w:rsidR="00C57041" w:rsidRPr="003A2939">
        <w:rPr>
          <w:rFonts w:asciiTheme="majorBidi" w:hAnsiTheme="majorBidi" w:cstheme="majorBidi"/>
          <w:bCs/>
          <w:sz w:val="24"/>
          <w:szCs w:val="24"/>
          <w:lang w:val="en-GB"/>
        </w:rPr>
        <w:t>collective discontinuity</w:t>
      </w:r>
      <w:r w:rsidR="00B8482E" w:rsidRPr="003A2939">
        <w:rPr>
          <w:rFonts w:asciiTheme="majorBidi" w:hAnsiTheme="majorBidi" w:cstheme="majorBidi"/>
          <w:bCs/>
          <w:sz w:val="24"/>
          <w:szCs w:val="24"/>
          <w:lang w:val="en-GB"/>
        </w:rPr>
        <w:t xml:space="preserve">. </w:t>
      </w:r>
      <w:r w:rsidR="00F14FC1" w:rsidRPr="003A2939">
        <w:rPr>
          <w:rFonts w:asciiTheme="majorBidi" w:hAnsiTheme="majorBidi" w:cstheme="majorBidi"/>
          <w:bCs/>
          <w:sz w:val="24"/>
          <w:szCs w:val="24"/>
          <w:lang w:val="en-GB"/>
        </w:rPr>
        <w:t xml:space="preserve">Age </w:t>
      </w:r>
      <w:r w:rsidR="00390B8D" w:rsidRPr="003A2939">
        <w:rPr>
          <w:rFonts w:asciiTheme="majorBidi" w:hAnsiTheme="majorBidi" w:cstheme="majorBidi"/>
          <w:bCs/>
          <w:sz w:val="24"/>
          <w:szCs w:val="24"/>
          <w:lang w:val="en-GB"/>
        </w:rPr>
        <w:t>was positively related to collective nostalgia and negatively related to ingroup protection</w:t>
      </w:r>
      <w:r w:rsidR="00B8482E" w:rsidRPr="003A2939">
        <w:rPr>
          <w:rFonts w:asciiTheme="majorBidi" w:hAnsiTheme="majorBidi" w:cstheme="majorBidi"/>
          <w:bCs/>
          <w:sz w:val="24"/>
          <w:szCs w:val="24"/>
          <w:lang w:val="en-GB"/>
        </w:rPr>
        <w:t xml:space="preserve">, but the latter </w:t>
      </w:r>
      <w:r w:rsidR="008D0423" w:rsidRPr="003A2939">
        <w:rPr>
          <w:rFonts w:asciiTheme="majorBidi" w:hAnsiTheme="majorBidi" w:cstheme="majorBidi"/>
          <w:bCs/>
          <w:sz w:val="24"/>
          <w:szCs w:val="24"/>
          <w:lang w:val="en-GB"/>
        </w:rPr>
        <w:t>association</w:t>
      </w:r>
      <w:r w:rsidR="00B8482E" w:rsidRPr="003A2939">
        <w:rPr>
          <w:rFonts w:asciiTheme="majorBidi" w:hAnsiTheme="majorBidi" w:cstheme="majorBidi"/>
          <w:bCs/>
          <w:sz w:val="24"/>
          <w:szCs w:val="24"/>
          <w:lang w:val="en-GB"/>
        </w:rPr>
        <w:t xml:space="preserve"> was only significant at T3</w:t>
      </w:r>
      <w:r w:rsidR="00DC7F3C">
        <w:rPr>
          <w:rFonts w:asciiTheme="majorBidi" w:hAnsiTheme="majorBidi" w:cstheme="majorBidi"/>
          <w:bCs/>
          <w:sz w:val="24"/>
          <w:szCs w:val="24"/>
          <w:lang w:val="en-GB"/>
        </w:rPr>
        <w:t>:</w:t>
      </w:r>
      <w:r w:rsidR="00B8482E" w:rsidRPr="003A2939">
        <w:rPr>
          <w:rFonts w:asciiTheme="majorBidi" w:hAnsiTheme="majorBidi" w:cstheme="majorBidi"/>
          <w:bCs/>
          <w:sz w:val="24"/>
          <w:szCs w:val="24"/>
          <w:lang w:val="en-GB"/>
        </w:rPr>
        <w:t xml:space="preserve"> </w:t>
      </w:r>
      <w:r w:rsidR="009779CA" w:rsidRPr="003A2939">
        <w:rPr>
          <w:rFonts w:asciiTheme="majorBidi" w:hAnsiTheme="majorBidi" w:cstheme="majorBidi"/>
          <w:bCs/>
          <w:sz w:val="24"/>
          <w:szCs w:val="24"/>
          <w:lang w:val="en-GB"/>
        </w:rPr>
        <w:t>O</w:t>
      </w:r>
      <w:r w:rsidR="009B1989" w:rsidRPr="003A2939">
        <w:rPr>
          <w:rFonts w:asciiTheme="majorBidi" w:hAnsiTheme="majorBidi" w:cstheme="majorBidi"/>
          <w:bCs/>
          <w:sz w:val="24"/>
          <w:szCs w:val="24"/>
          <w:lang w:val="en-GB"/>
        </w:rPr>
        <w:t xml:space="preserve">lder </w:t>
      </w:r>
      <w:r w:rsidR="009779CA" w:rsidRPr="003A2939">
        <w:rPr>
          <w:rFonts w:asciiTheme="majorBidi" w:hAnsiTheme="majorBidi" w:cstheme="majorBidi"/>
          <w:bCs/>
          <w:sz w:val="24"/>
          <w:szCs w:val="24"/>
          <w:lang w:val="en-GB"/>
        </w:rPr>
        <w:t xml:space="preserve">participants </w:t>
      </w:r>
      <w:r w:rsidR="009F262E" w:rsidRPr="003A2939">
        <w:rPr>
          <w:rFonts w:asciiTheme="majorBidi" w:hAnsiTheme="majorBidi" w:cstheme="majorBidi"/>
          <w:bCs/>
          <w:sz w:val="24"/>
          <w:szCs w:val="24"/>
          <w:lang w:val="en-GB"/>
        </w:rPr>
        <w:t>were</w:t>
      </w:r>
      <w:r w:rsidR="009B1989" w:rsidRPr="003A2939">
        <w:rPr>
          <w:rFonts w:asciiTheme="majorBidi" w:hAnsiTheme="majorBidi" w:cstheme="majorBidi"/>
          <w:bCs/>
          <w:sz w:val="24"/>
          <w:szCs w:val="24"/>
          <w:lang w:val="en-GB"/>
        </w:rPr>
        <w:t xml:space="preserve"> more likely to experience collective nostalgia </w:t>
      </w:r>
      <w:r w:rsidR="006D7FF8" w:rsidRPr="003A2939">
        <w:rPr>
          <w:rFonts w:asciiTheme="majorBidi" w:hAnsiTheme="majorBidi" w:cstheme="majorBidi"/>
          <w:bCs/>
          <w:sz w:val="24"/>
          <w:szCs w:val="24"/>
          <w:lang w:val="en-GB"/>
        </w:rPr>
        <w:t xml:space="preserve">and less likely to express support for ingroup </w:t>
      </w:r>
      <w:r w:rsidR="00E91678" w:rsidRPr="003A2939">
        <w:rPr>
          <w:rFonts w:asciiTheme="majorBidi" w:hAnsiTheme="majorBidi" w:cstheme="majorBidi"/>
          <w:bCs/>
          <w:sz w:val="24"/>
          <w:szCs w:val="24"/>
          <w:lang w:val="en-GB"/>
        </w:rPr>
        <w:t>protection</w:t>
      </w:r>
      <w:r w:rsidR="006D7FF8" w:rsidRPr="003A2939">
        <w:rPr>
          <w:rFonts w:asciiTheme="majorBidi" w:hAnsiTheme="majorBidi" w:cstheme="majorBidi"/>
          <w:bCs/>
          <w:sz w:val="24"/>
          <w:szCs w:val="24"/>
          <w:lang w:val="en-GB"/>
        </w:rPr>
        <w:t xml:space="preserve">. </w:t>
      </w:r>
      <w:r w:rsidR="00F92CD2" w:rsidRPr="003A2939">
        <w:rPr>
          <w:rFonts w:asciiTheme="majorBidi" w:hAnsiTheme="majorBidi" w:cstheme="majorBidi"/>
          <w:bCs/>
          <w:sz w:val="24"/>
          <w:szCs w:val="24"/>
          <w:lang w:val="en-GB"/>
        </w:rPr>
        <w:t xml:space="preserve">Gender was positively related to ingroup </w:t>
      </w:r>
      <w:r w:rsidR="00E91678" w:rsidRPr="003A2939">
        <w:rPr>
          <w:rFonts w:asciiTheme="majorBidi" w:hAnsiTheme="majorBidi" w:cstheme="majorBidi"/>
          <w:bCs/>
          <w:sz w:val="24"/>
          <w:szCs w:val="24"/>
          <w:lang w:val="en-GB"/>
        </w:rPr>
        <w:t>protection</w:t>
      </w:r>
      <w:r w:rsidR="00F92CD2" w:rsidRPr="003A2939">
        <w:rPr>
          <w:rFonts w:asciiTheme="majorBidi" w:hAnsiTheme="majorBidi" w:cstheme="majorBidi"/>
          <w:bCs/>
          <w:sz w:val="24"/>
          <w:szCs w:val="24"/>
          <w:lang w:val="en-GB"/>
        </w:rPr>
        <w:t xml:space="preserve"> and </w:t>
      </w:r>
      <w:r w:rsidR="00985299" w:rsidRPr="003A2939">
        <w:rPr>
          <w:rFonts w:asciiTheme="majorBidi" w:hAnsiTheme="majorBidi" w:cstheme="majorBidi"/>
          <w:bCs/>
          <w:sz w:val="24"/>
          <w:szCs w:val="24"/>
          <w:lang w:val="en-GB"/>
        </w:rPr>
        <w:t>outgroup rejection</w:t>
      </w:r>
      <w:r w:rsidR="00F92CD2" w:rsidRPr="003A2939">
        <w:rPr>
          <w:rFonts w:asciiTheme="majorBidi" w:hAnsiTheme="majorBidi" w:cstheme="majorBidi"/>
          <w:bCs/>
          <w:sz w:val="24"/>
          <w:szCs w:val="24"/>
          <w:lang w:val="en-GB"/>
        </w:rPr>
        <w:t xml:space="preserve">, but </w:t>
      </w:r>
      <w:r w:rsidR="003C3F09" w:rsidRPr="003A2939">
        <w:rPr>
          <w:rFonts w:asciiTheme="majorBidi" w:hAnsiTheme="majorBidi" w:cstheme="majorBidi"/>
          <w:bCs/>
          <w:sz w:val="24"/>
          <w:szCs w:val="24"/>
          <w:lang w:val="en-GB"/>
        </w:rPr>
        <w:t>the latter association</w:t>
      </w:r>
      <w:r w:rsidR="00F92CD2" w:rsidRPr="003A2939">
        <w:rPr>
          <w:rFonts w:asciiTheme="majorBidi" w:hAnsiTheme="majorBidi" w:cstheme="majorBidi"/>
          <w:bCs/>
          <w:sz w:val="24"/>
          <w:szCs w:val="24"/>
          <w:lang w:val="en-GB"/>
        </w:rPr>
        <w:t xml:space="preserve"> was only significant at T</w:t>
      </w:r>
      <w:r w:rsidR="00985299" w:rsidRPr="003A2939">
        <w:rPr>
          <w:rFonts w:asciiTheme="majorBidi" w:hAnsiTheme="majorBidi" w:cstheme="majorBidi"/>
          <w:bCs/>
          <w:sz w:val="24"/>
          <w:szCs w:val="24"/>
          <w:lang w:val="en-GB"/>
        </w:rPr>
        <w:t>3</w:t>
      </w:r>
      <w:r w:rsidR="00DC7F3C">
        <w:rPr>
          <w:rFonts w:asciiTheme="majorBidi" w:hAnsiTheme="majorBidi" w:cstheme="majorBidi"/>
          <w:bCs/>
          <w:sz w:val="24"/>
          <w:szCs w:val="24"/>
          <w:lang w:val="en-GB"/>
        </w:rPr>
        <w:t>;</w:t>
      </w:r>
      <w:r w:rsidR="00985299" w:rsidRPr="003A2939">
        <w:rPr>
          <w:rFonts w:asciiTheme="majorBidi" w:hAnsiTheme="majorBidi" w:cstheme="majorBidi"/>
          <w:bCs/>
          <w:sz w:val="24"/>
          <w:szCs w:val="24"/>
          <w:lang w:val="en-GB"/>
        </w:rPr>
        <w:t xml:space="preserve"> </w:t>
      </w:r>
      <w:r w:rsidR="0029168F" w:rsidRPr="003A2939">
        <w:rPr>
          <w:rFonts w:asciiTheme="majorBidi" w:hAnsiTheme="majorBidi" w:cstheme="majorBidi"/>
          <w:bCs/>
          <w:sz w:val="24"/>
          <w:szCs w:val="24"/>
          <w:lang w:val="en-GB"/>
        </w:rPr>
        <w:t xml:space="preserve">Gender </w:t>
      </w:r>
      <w:r w:rsidR="00E6314A">
        <w:rPr>
          <w:rFonts w:asciiTheme="majorBidi" w:hAnsiTheme="majorBidi" w:cstheme="majorBidi"/>
          <w:bCs/>
          <w:sz w:val="24"/>
          <w:szCs w:val="24"/>
          <w:lang w:val="en-GB"/>
        </w:rPr>
        <w:t xml:space="preserve">also had </w:t>
      </w:r>
      <w:r w:rsidR="0029168F" w:rsidRPr="003A2939">
        <w:rPr>
          <w:rFonts w:asciiTheme="majorBidi" w:hAnsiTheme="majorBidi" w:cstheme="majorBidi"/>
          <w:bCs/>
          <w:sz w:val="24"/>
          <w:szCs w:val="24"/>
          <w:lang w:val="en-GB"/>
        </w:rPr>
        <w:t xml:space="preserve">a </w:t>
      </w:r>
      <w:r w:rsidR="001B6845" w:rsidRPr="003A2939">
        <w:rPr>
          <w:rFonts w:asciiTheme="majorBidi" w:hAnsiTheme="majorBidi" w:cstheme="majorBidi"/>
          <w:bCs/>
          <w:sz w:val="24"/>
          <w:szCs w:val="24"/>
          <w:lang w:val="en-GB"/>
        </w:rPr>
        <w:t xml:space="preserve">significant </w:t>
      </w:r>
      <w:r w:rsidR="0029168F" w:rsidRPr="003A2939">
        <w:rPr>
          <w:rFonts w:asciiTheme="majorBidi" w:hAnsiTheme="majorBidi" w:cstheme="majorBidi"/>
          <w:bCs/>
          <w:sz w:val="24"/>
          <w:szCs w:val="24"/>
          <w:lang w:val="en-GB"/>
        </w:rPr>
        <w:t xml:space="preserve">positive relation with </w:t>
      </w:r>
      <w:r w:rsidR="00C57041" w:rsidRPr="003A2939">
        <w:rPr>
          <w:rFonts w:asciiTheme="majorBidi" w:hAnsiTheme="majorBidi" w:cstheme="majorBidi"/>
          <w:bCs/>
          <w:sz w:val="24"/>
          <w:szCs w:val="24"/>
          <w:lang w:val="en-GB"/>
        </w:rPr>
        <w:t>collective discontinuity</w:t>
      </w:r>
      <w:r w:rsidR="0029168F" w:rsidRPr="003A2939">
        <w:rPr>
          <w:rFonts w:asciiTheme="majorBidi" w:hAnsiTheme="majorBidi" w:cstheme="majorBidi"/>
          <w:bCs/>
          <w:sz w:val="24"/>
          <w:szCs w:val="24"/>
          <w:lang w:val="en-GB"/>
        </w:rPr>
        <w:t xml:space="preserve"> at T2</w:t>
      </w:r>
      <w:r w:rsidR="00DC7F3C">
        <w:rPr>
          <w:rFonts w:asciiTheme="majorBidi" w:hAnsiTheme="majorBidi" w:cstheme="majorBidi"/>
          <w:bCs/>
          <w:sz w:val="24"/>
          <w:szCs w:val="24"/>
          <w:lang w:val="en-GB"/>
        </w:rPr>
        <w:t>:</w:t>
      </w:r>
      <w:r w:rsidR="00E6314A">
        <w:rPr>
          <w:rFonts w:asciiTheme="majorBidi" w:hAnsiTheme="majorBidi" w:cstheme="majorBidi"/>
          <w:bCs/>
          <w:sz w:val="24"/>
          <w:szCs w:val="24"/>
          <w:lang w:val="en-GB"/>
        </w:rPr>
        <w:t xml:space="preserve"> </w:t>
      </w:r>
      <w:r w:rsidR="009779CA" w:rsidRPr="003A2939">
        <w:rPr>
          <w:rFonts w:asciiTheme="majorBidi" w:hAnsiTheme="majorBidi" w:cstheme="majorBidi"/>
          <w:bCs/>
          <w:sz w:val="24"/>
          <w:szCs w:val="24"/>
          <w:lang w:val="en-GB"/>
        </w:rPr>
        <w:t>Men</w:t>
      </w:r>
      <w:r w:rsidR="001B6845" w:rsidRPr="003A2939">
        <w:rPr>
          <w:rFonts w:asciiTheme="majorBidi" w:hAnsiTheme="majorBidi" w:cstheme="majorBidi"/>
          <w:bCs/>
          <w:sz w:val="24"/>
          <w:szCs w:val="24"/>
          <w:lang w:val="en-GB"/>
        </w:rPr>
        <w:t xml:space="preserve"> </w:t>
      </w:r>
      <w:r w:rsidR="009F262E" w:rsidRPr="003A2939">
        <w:rPr>
          <w:rFonts w:asciiTheme="majorBidi" w:hAnsiTheme="majorBidi" w:cstheme="majorBidi"/>
          <w:bCs/>
          <w:sz w:val="24"/>
          <w:szCs w:val="24"/>
          <w:lang w:val="en-GB"/>
        </w:rPr>
        <w:t>were</w:t>
      </w:r>
      <w:r w:rsidR="00871C65" w:rsidRPr="003A2939">
        <w:rPr>
          <w:rFonts w:asciiTheme="majorBidi" w:hAnsiTheme="majorBidi" w:cstheme="majorBidi"/>
          <w:bCs/>
          <w:sz w:val="24"/>
          <w:szCs w:val="24"/>
          <w:lang w:val="en-GB"/>
        </w:rPr>
        <w:t xml:space="preserve"> more likely </w:t>
      </w:r>
      <w:r w:rsidR="00AA5B82" w:rsidRPr="003A2939">
        <w:rPr>
          <w:rFonts w:asciiTheme="majorBidi" w:hAnsiTheme="majorBidi" w:cstheme="majorBidi"/>
          <w:bCs/>
          <w:sz w:val="24"/>
          <w:szCs w:val="24"/>
          <w:lang w:val="en-GB"/>
        </w:rPr>
        <w:t>than</w:t>
      </w:r>
      <w:r w:rsidR="009779CA" w:rsidRPr="003A2939">
        <w:rPr>
          <w:rFonts w:asciiTheme="majorBidi" w:hAnsiTheme="majorBidi" w:cstheme="majorBidi"/>
          <w:bCs/>
          <w:sz w:val="24"/>
          <w:szCs w:val="24"/>
          <w:lang w:val="en-GB"/>
        </w:rPr>
        <w:t xml:space="preserve"> women</w:t>
      </w:r>
      <w:r w:rsidR="00AA5B82" w:rsidRPr="003A2939">
        <w:rPr>
          <w:rFonts w:asciiTheme="majorBidi" w:hAnsiTheme="majorBidi" w:cstheme="majorBidi"/>
          <w:bCs/>
          <w:sz w:val="24"/>
          <w:szCs w:val="24"/>
          <w:lang w:val="en-GB"/>
        </w:rPr>
        <w:t xml:space="preserve"> </w:t>
      </w:r>
      <w:r w:rsidR="00871C65" w:rsidRPr="003A2939">
        <w:rPr>
          <w:rFonts w:asciiTheme="majorBidi" w:hAnsiTheme="majorBidi" w:cstheme="majorBidi"/>
          <w:bCs/>
          <w:sz w:val="24"/>
          <w:szCs w:val="24"/>
          <w:lang w:val="en-GB"/>
        </w:rPr>
        <w:t>to</w:t>
      </w:r>
      <w:r w:rsidR="00AA5B82" w:rsidRPr="003A2939">
        <w:rPr>
          <w:rFonts w:asciiTheme="majorBidi" w:hAnsiTheme="majorBidi" w:cstheme="majorBidi"/>
          <w:bCs/>
          <w:sz w:val="24"/>
          <w:szCs w:val="24"/>
          <w:lang w:val="en-GB"/>
        </w:rPr>
        <w:t xml:space="preserve"> perceive collective discontinuity and s</w:t>
      </w:r>
      <w:r w:rsidR="00871C65" w:rsidRPr="003A2939">
        <w:rPr>
          <w:rFonts w:asciiTheme="majorBidi" w:hAnsiTheme="majorBidi" w:cstheme="majorBidi"/>
          <w:bCs/>
          <w:sz w:val="24"/>
          <w:szCs w:val="24"/>
          <w:lang w:val="en-GB"/>
        </w:rPr>
        <w:t xml:space="preserve">upport ingroup </w:t>
      </w:r>
      <w:r w:rsidR="00E91678" w:rsidRPr="003A2939">
        <w:rPr>
          <w:rFonts w:asciiTheme="majorBidi" w:hAnsiTheme="majorBidi" w:cstheme="majorBidi"/>
          <w:bCs/>
          <w:sz w:val="24"/>
          <w:szCs w:val="24"/>
          <w:lang w:val="en-GB"/>
        </w:rPr>
        <w:t xml:space="preserve">protection </w:t>
      </w:r>
      <w:r w:rsidR="00871C65" w:rsidRPr="003A2939">
        <w:rPr>
          <w:rFonts w:asciiTheme="majorBidi" w:hAnsiTheme="majorBidi" w:cstheme="majorBidi"/>
          <w:bCs/>
          <w:sz w:val="24"/>
          <w:szCs w:val="24"/>
          <w:lang w:val="en-GB"/>
        </w:rPr>
        <w:t>and outgroup rejecti</w:t>
      </w:r>
      <w:r w:rsidR="00E91678" w:rsidRPr="003A2939">
        <w:rPr>
          <w:rFonts w:asciiTheme="majorBidi" w:hAnsiTheme="majorBidi" w:cstheme="majorBidi"/>
          <w:bCs/>
          <w:sz w:val="24"/>
          <w:szCs w:val="24"/>
          <w:lang w:val="en-GB"/>
        </w:rPr>
        <w:t>on</w:t>
      </w:r>
      <w:r w:rsidR="00AA5B82" w:rsidRPr="003A2939">
        <w:rPr>
          <w:rFonts w:asciiTheme="majorBidi" w:hAnsiTheme="majorBidi" w:cstheme="majorBidi"/>
          <w:bCs/>
          <w:sz w:val="24"/>
          <w:szCs w:val="24"/>
          <w:lang w:val="en-GB"/>
        </w:rPr>
        <w:t xml:space="preserve">. </w:t>
      </w:r>
    </w:p>
    <w:p w14:paraId="3E17F259" w14:textId="5E2E510A" w:rsidR="008C6976" w:rsidRPr="003A2939" w:rsidRDefault="00AF7E05" w:rsidP="004B6FF6">
      <w:pPr>
        <w:spacing w:line="480" w:lineRule="exact"/>
        <w:jc w:val="center"/>
        <w:rPr>
          <w:rFonts w:asciiTheme="majorBidi" w:hAnsiTheme="majorBidi" w:cstheme="majorBidi"/>
          <w:b/>
          <w:sz w:val="24"/>
          <w:szCs w:val="24"/>
          <w:lang w:val="en-GB"/>
        </w:rPr>
      </w:pPr>
      <w:r w:rsidRPr="003A2939">
        <w:rPr>
          <w:rFonts w:asciiTheme="majorBidi" w:hAnsiTheme="majorBidi" w:cstheme="majorBidi"/>
          <w:b/>
          <w:sz w:val="24"/>
          <w:szCs w:val="24"/>
          <w:lang w:val="en-GB"/>
        </w:rPr>
        <w:lastRenderedPageBreak/>
        <w:t>Discussion</w:t>
      </w:r>
      <w:bookmarkStart w:id="3" w:name="_Hlk24104230"/>
    </w:p>
    <w:p w14:paraId="218C72B1" w14:textId="4E18D480" w:rsidR="00FD02C5" w:rsidRPr="003A2939" w:rsidRDefault="00612AD3" w:rsidP="004B6FF6">
      <w:pPr>
        <w:spacing w:line="480" w:lineRule="exact"/>
        <w:rPr>
          <w:rFonts w:asciiTheme="majorBidi" w:hAnsiTheme="majorBidi" w:cstheme="majorBidi"/>
          <w:bCs/>
          <w:sz w:val="24"/>
          <w:szCs w:val="24"/>
          <w:lang w:val="en-GB"/>
        </w:rPr>
      </w:pPr>
      <w:r w:rsidRPr="003A2939">
        <w:rPr>
          <w:rFonts w:asciiTheme="majorBidi" w:hAnsiTheme="majorBidi" w:cstheme="majorBidi"/>
          <w:b/>
          <w:sz w:val="24"/>
          <w:szCs w:val="24"/>
          <w:lang w:val="en-GB"/>
        </w:rPr>
        <w:tab/>
      </w:r>
      <w:r w:rsidR="00576DBD" w:rsidRPr="003A2939">
        <w:rPr>
          <w:rFonts w:asciiTheme="majorBidi" w:hAnsiTheme="majorBidi" w:cstheme="majorBidi"/>
          <w:bCs/>
          <w:sz w:val="24"/>
          <w:szCs w:val="24"/>
          <w:lang w:val="en-GB"/>
        </w:rPr>
        <w:t>We hypothesis</w:t>
      </w:r>
      <w:r w:rsidR="00294ADB" w:rsidRPr="003A2939">
        <w:rPr>
          <w:rFonts w:asciiTheme="majorBidi" w:hAnsiTheme="majorBidi" w:cstheme="majorBidi"/>
          <w:bCs/>
          <w:sz w:val="24"/>
          <w:szCs w:val="24"/>
          <w:lang w:val="en-GB"/>
        </w:rPr>
        <w:t>ed</w:t>
      </w:r>
      <w:r w:rsidR="00A0050A" w:rsidRPr="003A2939">
        <w:rPr>
          <w:rFonts w:asciiTheme="majorBidi" w:hAnsiTheme="majorBidi" w:cstheme="majorBidi"/>
          <w:bCs/>
          <w:sz w:val="24"/>
          <w:szCs w:val="24"/>
          <w:lang w:val="en-GB"/>
        </w:rPr>
        <w:t xml:space="preserve">, on the basis of </w:t>
      </w:r>
      <w:r w:rsidR="00327AC3" w:rsidRPr="003A2939">
        <w:rPr>
          <w:rFonts w:asciiTheme="majorBidi" w:hAnsiTheme="majorBidi" w:cstheme="majorBidi"/>
          <w:bCs/>
          <w:sz w:val="24"/>
          <w:szCs w:val="24"/>
          <w:lang w:val="en-GB"/>
        </w:rPr>
        <w:t xml:space="preserve">an integration of </w:t>
      </w:r>
      <w:r w:rsidR="00294ADB" w:rsidRPr="003A2939">
        <w:rPr>
          <w:rFonts w:asciiTheme="majorBidi" w:hAnsiTheme="majorBidi" w:cstheme="majorBidi"/>
          <w:bCs/>
          <w:sz w:val="24"/>
          <w:szCs w:val="24"/>
          <w:lang w:val="en-GB"/>
        </w:rPr>
        <w:t xml:space="preserve">motivated identity construction theory (Vignoles, 2011), </w:t>
      </w:r>
      <w:r w:rsidR="00A0050A" w:rsidRPr="003A2939">
        <w:rPr>
          <w:rFonts w:asciiTheme="majorBidi" w:hAnsiTheme="majorBidi" w:cstheme="majorBidi"/>
          <w:bCs/>
          <w:sz w:val="24"/>
          <w:szCs w:val="24"/>
          <w:lang w:val="en-GB"/>
        </w:rPr>
        <w:t>intergroup emotion theory (Mackie et al., 2009)</w:t>
      </w:r>
      <w:r w:rsidR="00294ADB" w:rsidRPr="003A2939">
        <w:rPr>
          <w:rFonts w:asciiTheme="majorBidi" w:hAnsiTheme="majorBidi" w:cstheme="majorBidi"/>
          <w:bCs/>
          <w:sz w:val="24"/>
          <w:szCs w:val="24"/>
          <w:lang w:val="en-GB"/>
        </w:rPr>
        <w:t>, and social categorisation theory (Turner et al., 1987)</w:t>
      </w:r>
      <w:r w:rsidR="00A0050A" w:rsidRPr="003A2939">
        <w:rPr>
          <w:rFonts w:asciiTheme="majorBidi" w:hAnsiTheme="majorBidi" w:cstheme="majorBidi"/>
          <w:bCs/>
          <w:sz w:val="24"/>
          <w:szCs w:val="24"/>
          <w:lang w:val="en-GB"/>
        </w:rPr>
        <w:t>,</w:t>
      </w:r>
      <w:r w:rsidR="00576DBD" w:rsidRPr="003A2939">
        <w:rPr>
          <w:rFonts w:asciiTheme="majorBidi" w:hAnsiTheme="majorBidi" w:cstheme="majorBidi"/>
          <w:bCs/>
          <w:sz w:val="24"/>
          <w:szCs w:val="24"/>
          <w:lang w:val="en-GB"/>
        </w:rPr>
        <w:t xml:space="preserve"> </w:t>
      </w:r>
      <w:r w:rsidR="00F80656" w:rsidRPr="003A2939">
        <w:rPr>
          <w:rFonts w:asciiTheme="majorBidi" w:hAnsiTheme="majorBidi" w:cstheme="majorBidi"/>
          <w:bCs/>
          <w:sz w:val="24"/>
          <w:szCs w:val="24"/>
          <w:lang w:val="en-GB"/>
        </w:rPr>
        <w:t xml:space="preserve">that collective nostalgia is triggered by </w:t>
      </w:r>
      <w:r w:rsidR="00C57041" w:rsidRPr="003A2939">
        <w:rPr>
          <w:rFonts w:asciiTheme="majorBidi" w:hAnsiTheme="majorBidi" w:cstheme="majorBidi"/>
          <w:bCs/>
          <w:sz w:val="24"/>
          <w:szCs w:val="24"/>
          <w:lang w:val="en-GB"/>
        </w:rPr>
        <w:t>collective discontinuity</w:t>
      </w:r>
      <w:r w:rsidR="00F80656" w:rsidRPr="003A2939">
        <w:rPr>
          <w:rFonts w:asciiTheme="majorBidi" w:hAnsiTheme="majorBidi" w:cstheme="majorBidi"/>
          <w:bCs/>
          <w:sz w:val="24"/>
          <w:szCs w:val="24"/>
          <w:lang w:val="en-GB"/>
        </w:rPr>
        <w:t xml:space="preserve"> and subsequently </w:t>
      </w:r>
      <w:r w:rsidR="00A156F3" w:rsidRPr="003A2939">
        <w:rPr>
          <w:rFonts w:asciiTheme="majorBidi" w:hAnsiTheme="majorBidi" w:cstheme="majorBidi"/>
          <w:bCs/>
          <w:sz w:val="24"/>
          <w:szCs w:val="24"/>
          <w:lang w:val="en-GB"/>
        </w:rPr>
        <w:t>engenders</w:t>
      </w:r>
      <w:r w:rsidR="00F80656" w:rsidRPr="003A2939">
        <w:rPr>
          <w:rFonts w:asciiTheme="majorBidi" w:hAnsiTheme="majorBidi" w:cstheme="majorBidi"/>
          <w:bCs/>
          <w:sz w:val="24"/>
          <w:szCs w:val="24"/>
          <w:lang w:val="en-GB"/>
        </w:rPr>
        <w:t xml:space="preserve"> collective action </w:t>
      </w:r>
      <w:r w:rsidR="0077294E" w:rsidRPr="003A2939">
        <w:rPr>
          <w:rFonts w:asciiTheme="majorBidi" w:hAnsiTheme="majorBidi" w:cstheme="majorBidi"/>
          <w:bCs/>
          <w:sz w:val="24"/>
          <w:szCs w:val="24"/>
          <w:lang w:val="en-GB"/>
        </w:rPr>
        <w:t>intentions</w:t>
      </w:r>
      <w:r w:rsidR="00F80656" w:rsidRPr="003A2939">
        <w:rPr>
          <w:rFonts w:asciiTheme="majorBidi" w:hAnsiTheme="majorBidi" w:cstheme="majorBidi"/>
          <w:bCs/>
          <w:sz w:val="24"/>
          <w:szCs w:val="24"/>
          <w:lang w:val="en-GB"/>
        </w:rPr>
        <w:t xml:space="preserve"> </w:t>
      </w:r>
      <w:r w:rsidR="00095616" w:rsidRPr="003A2939">
        <w:rPr>
          <w:rFonts w:asciiTheme="majorBidi" w:hAnsiTheme="majorBidi" w:cstheme="majorBidi"/>
          <w:bCs/>
          <w:sz w:val="24"/>
          <w:szCs w:val="24"/>
          <w:lang w:val="en-GB"/>
        </w:rPr>
        <w:t xml:space="preserve">to protect the ingroup and </w:t>
      </w:r>
      <w:r w:rsidR="000B79A1" w:rsidRPr="003A2939">
        <w:rPr>
          <w:rFonts w:asciiTheme="majorBidi" w:hAnsiTheme="majorBidi" w:cstheme="majorBidi"/>
          <w:bCs/>
          <w:sz w:val="24"/>
          <w:szCs w:val="24"/>
          <w:lang w:val="en-GB"/>
        </w:rPr>
        <w:t xml:space="preserve">restrict </w:t>
      </w:r>
      <w:r w:rsidR="00095616" w:rsidRPr="003A2939">
        <w:rPr>
          <w:rFonts w:asciiTheme="majorBidi" w:hAnsiTheme="majorBidi" w:cstheme="majorBidi"/>
          <w:bCs/>
          <w:sz w:val="24"/>
          <w:szCs w:val="24"/>
          <w:lang w:val="en-GB"/>
        </w:rPr>
        <w:t xml:space="preserve">threatening </w:t>
      </w:r>
      <w:r w:rsidR="006432CD" w:rsidRPr="003A2939">
        <w:rPr>
          <w:rFonts w:asciiTheme="majorBidi" w:hAnsiTheme="majorBidi" w:cstheme="majorBidi"/>
          <w:bCs/>
          <w:sz w:val="24"/>
          <w:szCs w:val="24"/>
          <w:lang w:val="en-GB"/>
        </w:rPr>
        <w:t>outgroup</w:t>
      </w:r>
      <w:r w:rsidR="00095616" w:rsidRPr="003A2939">
        <w:rPr>
          <w:rFonts w:asciiTheme="majorBidi" w:hAnsiTheme="majorBidi" w:cstheme="majorBidi"/>
          <w:bCs/>
          <w:sz w:val="24"/>
          <w:szCs w:val="24"/>
          <w:lang w:val="en-GB"/>
        </w:rPr>
        <w:t xml:space="preserve">s. </w:t>
      </w:r>
      <w:r w:rsidR="00A156F3" w:rsidRPr="003A2939">
        <w:rPr>
          <w:rFonts w:asciiTheme="majorBidi" w:hAnsiTheme="majorBidi" w:cstheme="majorBidi"/>
          <w:bCs/>
          <w:sz w:val="24"/>
          <w:szCs w:val="24"/>
          <w:lang w:val="en-GB"/>
        </w:rPr>
        <w:t>We tested this hypothesis</w:t>
      </w:r>
      <w:r w:rsidR="00E635B4" w:rsidRPr="003A2939">
        <w:rPr>
          <w:rFonts w:asciiTheme="majorBidi" w:hAnsiTheme="majorBidi" w:cstheme="majorBidi"/>
          <w:bCs/>
          <w:sz w:val="24"/>
          <w:szCs w:val="24"/>
          <w:lang w:val="en-GB"/>
        </w:rPr>
        <w:t xml:space="preserve"> </w:t>
      </w:r>
      <w:r w:rsidR="00D26BE0" w:rsidRPr="003A2939">
        <w:rPr>
          <w:rFonts w:asciiTheme="majorBidi" w:hAnsiTheme="majorBidi" w:cstheme="majorBidi"/>
          <w:bCs/>
          <w:sz w:val="24"/>
          <w:szCs w:val="24"/>
          <w:lang w:val="en-GB"/>
        </w:rPr>
        <w:t xml:space="preserve">in </w:t>
      </w:r>
      <w:r w:rsidR="004E5095" w:rsidRPr="003A2939">
        <w:rPr>
          <w:rFonts w:asciiTheme="majorBidi" w:hAnsiTheme="majorBidi" w:cstheme="majorBidi"/>
          <w:bCs/>
          <w:sz w:val="24"/>
          <w:szCs w:val="24"/>
          <w:lang w:val="en-GB"/>
        </w:rPr>
        <w:t>the context of</w:t>
      </w:r>
      <w:r w:rsidR="00D26BE0" w:rsidRPr="003A2939">
        <w:rPr>
          <w:rFonts w:asciiTheme="majorBidi" w:hAnsiTheme="majorBidi" w:cstheme="majorBidi"/>
          <w:bCs/>
          <w:sz w:val="24"/>
          <w:szCs w:val="24"/>
          <w:lang w:val="en-GB"/>
        </w:rPr>
        <w:t xml:space="preserve"> national identity</w:t>
      </w:r>
      <w:r w:rsidR="004E5095" w:rsidRPr="003A2939">
        <w:rPr>
          <w:rFonts w:asciiTheme="majorBidi" w:hAnsiTheme="majorBidi" w:cstheme="majorBidi"/>
          <w:bCs/>
          <w:sz w:val="24"/>
          <w:szCs w:val="24"/>
          <w:lang w:val="en-GB"/>
        </w:rPr>
        <w:t xml:space="preserve"> </w:t>
      </w:r>
      <w:r w:rsidR="00DF4A30" w:rsidRPr="003A2939">
        <w:rPr>
          <w:rFonts w:asciiTheme="majorBidi" w:hAnsiTheme="majorBidi" w:cstheme="majorBidi"/>
          <w:bCs/>
          <w:sz w:val="24"/>
          <w:szCs w:val="24"/>
          <w:lang w:val="en-GB"/>
        </w:rPr>
        <w:t xml:space="preserve">and immigration, </w:t>
      </w:r>
      <w:r w:rsidR="00B707F1" w:rsidRPr="003A2939">
        <w:rPr>
          <w:rFonts w:asciiTheme="majorBidi" w:hAnsiTheme="majorBidi" w:cstheme="majorBidi"/>
          <w:bCs/>
          <w:sz w:val="24"/>
          <w:szCs w:val="24"/>
          <w:lang w:val="en-GB"/>
        </w:rPr>
        <w:t>using</w:t>
      </w:r>
      <w:r w:rsidR="004D294E" w:rsidRPr="003A2939">
        <w:rPr>
          <w:rFonts w:asciiTheme="majorBidi" w:hAnsiTheme="majorBidi" w:cstheme="majorBidi"/>
          <w:bCs/>
          <w:sz w:val="24"/>
          <w:szCs w:val="24"/>
          <w:lang w:val="en-GB"/>
        </w:rPr>
        <w:t xml:space="preserve"> cross-lagged structural</w:t>
      </w:r>
      <w:r w:rsidR="00311790" w:rsidRPr="003A2939">
        <w:rPr>
          <w:rFonts w:asciiTheme="majorBidi" w:hAnsiTheme="majorBidi" w:cstheme="majorBidi"/>
          <w:bCs/>
          <w:sz w:val="24"/>
          <w:szCs w:val="24"/>
          <w:lang w:val="en-GB"/>
        </w:rPr>
        <w:t xml:space="preserve"> equation</w:t>
      </w:r>
      <w:r w:rsidR="004D294E" w:rsidRPr="003A2939">
        <w:rPr>
          <w:rFonts w:asciiTheme="majorBidi" w:hAnsiTheme="majorBidi" w:cstheme="majorBidi"/>
          <w:bCs/>
          <w:sz w:val="24"/>
          <w:szCs w:val="24"/>
          <w:lang w:val="en-GB"/>
        </w:rPr>
        <w:t xml:space="preserve"> panel modelling on</w:t>
      </w:r>
      <w:r w:rsidR="000A7100" w:rsidRPr="003A2939">
        <w:rPr>
          <w:rFonts w:asciiTheme="majorBidi" w:hAnsiTheme="majorBidi" w:cstheme="majorBidi"/>
          <w:bCs/>
          <w:sz w:val="24"/>
          <w:szCs w:val="24"/>
          <w:lang w:val="en-GB"/>
        </w:rPr>
        <w:t xml:space="preserve"> a </w:t>
      </w:r>
      <w:r w:rsidR="00822389">
        <w:rPr>
          <w:rFonts w:asciiTheme="majorBidi" w:hAnsiTheme="majorBidi" w:cstheme="majorBidi"/>
          <w:bCs/>
          <w:sz w:val="24"/>
          <w:szCs w:val="24"/>
          <w:lang w:val="en-GB"/>
        </w:rPr>
        <w:t xml:space="preserve">three-wave </w:t>
      </w:r>
      <w:r w:rsidR="000A7100" w:rsidRPr="003A2939">
        <w:rPr>
          <w:rFonts w:asciiTheme="majorBidi" w:hAnsiTheme="majorBidi" w:cstheme="majorBidi"/>
          <w:bCs/>
          <w:sz w:val="24"/>
          <w:szCs w:val="24"/>
          <w:lang w:val="en-GB"/>
        </w:rPr>
        <w:t xml:space="preserve">longitudinal dataset </w:t>
      </w:r>
      <w:r w:rsidR="00A11389">
        <w:rPr>
          <w:rFonts w:asciiTheme="majorBidi" w:hAnsiTheme="majorBidi" w:cstheme="majorBidi"/>
          <w:bCs/>
          <w:sz w:val="24"/>
          <w:szCs w:val="24"/>
          <w:lang w:val="en-GB"/>
        </w:rPr>
        <w:t xml:space="preserve">that </w:t>
      </w:r>
      <w:r w:rsidR="000B79A1" w:rsidRPr="003A2939">
        <w:rPr>
          <w:rFonts w:asciiTheme="majorBidi" w:hAnsiTheme="majorBidi" w:cstheme="majorBidi"/>
          <w:bCs/>
          <w:sz w:val="24"/>
          <w:szCs w:val="24"/>
          <w:lang w:val="en-GB"/>
        </w:rPr>
        <w:t>involv</w:t>
      </w:r>
      <w:r w:rsidR="00A11389">
        <w:rPr>
          <w:rFonts w:asciiTheme="majorBidi" w:hAnsiTheme="majorBidi" w:cstheme="majorBidi"/>
          <w:bCs/>
          <w:sz w:val="24"/>
          <w:szCs w:val="24"/>
          <w:lang w:val="en-GB"/>
        </w:rPr>
        <w:t>ed</w:t>
      </w:r>
      <w:r w:rsidR="000B79A1" w:rsidRPr="003A2939">
        <w:rPr>
          <w:rFonts w:asciiTheme="majorBidi" w:hAnsiTheme="majorBidi" w:cstheme="majorBidi"/>
          <w:bCs/>
          <w:sz w:val="24"/>
          <w:szCs w:val="24"/>
          <w:lang w:val="en-GB"/>
        </w:rPr>
        <w:t xml:space="preserve"> </w:t>
      </w:r>
      <w:r w:rsidR="00DB3BC6" w:rsidRPr="003A2939">
        <w:rPr>
          <w:rFonts w:asciiTheme="majorBidi" w:hAnsiTheme="majorBidi" w:cstheme="majorBidi"/>
          <w:bCs/>
          <w:sz w:val="24"/>
          <w:szCs w:val="24"/>
          <w:lang w:val="en-GB"/>
        </w:rPr>
        <w:t xml:space="preserve">a representative sample of </w:t>
      </w:r>
      <w:r w:rsidR="000A7100" w:rsidRPr="003A2939">
        <w:rPr>
          <w:rFonts w:asciiTheme="majorBidi" w:hAnsiTheme="majorBidi" w:cstheme="majorBidi"/>
          <w:bCs/>
          <w:sz w:val="24"/>
          <w:szCs w:val="24"/>
          <w:lang w:val="en-GB"/>
        </w:rPr>
        <w:t xml:space="preserve">native Dutch </w:t>
      </w:r>
      <w:r w:rsidR="00DB3BC6" w:rsidRPr="003A2939">
        <w:rPr>
          <w:rFonts w:asciiTheme="majorBidi" w:hAnsiTheme="majorBidi" w:cstheme="majorBidi"/>
          <w:bCs/>
          <w:sz w:val="24"/>
          <w:szCs w:val="24"/>
          <w:lang w:val="en-GB"/>
        </w:rPr>
        <w:t>adults</w:t>
      </w:r>
      <w:r w:rsidR="004D294E" w:rsidRPr="003A2939">
        <w:rPr>
          <w:rFonts w:asciiTheme="majorBidi" w:hAnsiTheme="majorBidi" w:cstheme="majorBidi"/>
          <w:bCs/>
          <w:sz w:val="24"/>
          <w:szCs w:val="24"/>
          <w:lang w:val="en-GB"/>
        </w:rPr>
        <w:t xml:space="preserve">. </w:t>
      </w:r>
    </w:p>
    <w:p w14:paraId="390CB19A" w14:textId="7F170F27" w:rsidR="00466AC9" w:rsidRPr="003A2939" w:rsidRDefault="00622F79" w:rsidP="003D498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Results were consistent with the hypothesis. </w:t>
      </w:r>
      <w:r w:rsidR="009D569D" w:rsidRPr="003A2939">
        <w:rPr>
          <w:rFonts w:asciiTheme="majorBidi" w:hAnsiTheme="majorBidi" w:cstheme="majorBidi"/>
          <w:bCs/>
          <w:sz w:val="24"/>
          <w:szCs w:val="24"/>
          <w:lang w:val="en-GB"/>
        </w:rPr>
        <w:t xml:space="preserve">Individuals </w:t>
      </w:r>
      <w:r w:rsidR="00A11389">
        <w:rPr>
          <w:rFonts w:asciiTheme="majorBidi" w:hAnsiTheme="majorBidi" w:cstheme="majorBidi"/>
          <w:bCs/>
          <w:sz w:val="24"/>
          <w:szCs w:val="24"/>
          <w:lang w:val="en-GB"/>
        </w:rPr>
        <w:t xml:space="preserve">higher (vs. lower) on </w:t>
      </w:r>
      <w:r w:rsidR="00CF5D44" w:rsidRPr="003A2939">
        <w:rPr>
          <w:rFonts w:asciiTheme="majorBidi" w:hAnsiTheme="majorBidi" w:cstheme="majorBidi"/>
          <w:bCs/>
          <w:sz w:val="24"/>
          <w:szCs w:val="24"/>
          <w:lang w:val="en-GB"/>
        </w:rPr>
        <w:t>collective discontinuity</w:t>
      </w:r>
      <w:r w:rsidR="00F47D4A" w:rsidRPr="003A2939">
        <w:rPr>
          <w:rFonts w:asciiTheme="majorBidi" w:hAnsiTheme="majorBidi" w:cstheme="majorBidi"/>
          <w:bCs/>
          <w:sz w:val="24"/>
          <w:szCs w:val="24"/>
          <w:lang w:val="en-GB"/>
        </w:rPr>
        <w:t xml:space="preserve"> </w:t>
      </w:r>
      <w:r w:rsidR="009A1030" w:rsidRPr="003A2939">
        <w:rPr>
          <w:rFonts w:asciiTheme="majorBidi" w:hAnsiTheme="majorBidi" w:cstheme="majorBidi"/>
          <w:bCs/>
          <w:sz w:val="24"/>
          <w:szCs w:val="24"/>
          <w:lang w:val="en-GB"/>
        </w:rPr>
        <w:t>manifested</w:t>
      </w:r>
      <w:r w:rsidR="00F47D4A" w:rsidRPr="003A2939">
        <w:rPr>
          <w:rFonts w:asciiTheme="majorBidi" w:hAnsiTheme="majorBidi" w:cstheme="majorBidi"/>
          <w:bCs/>
          <w:sz w:val="24"/>
          <w:szCs w:val="24"/>
          <w:lang w:val="en-GB"/>
        </w:rPr>
        <w:t xml:space="preserve"> an increase in collective nostalgia at later time points, but </w:t>
      </w:r>
      <w:r w:rsidR="00E40908" w:rsidRPr="003A2939">
        <w:rPr>
          <w:rFonts w:asciiTheme="majorBidi" w:hAnsiTheme="majorBidi" w:cstheme="majorBidi"/>
          <w:bCs/>
          <w:sz w:val="24"/>
          <w:szCs w:val="24"/>
          <w:lang w:val="en-GB"/>
        </w:rPr>
        <w:t xml:space="preserve">collective nostalgia </w:t>
      </w:r>
      <w:r w:rsidR="00A11389">
        <w:rPr>
          <w:rFonts w:asciiTheme="majorBidi" w:hAnsiTheme="majorBidi" w:cstheme="majorBidi"/>
          <w:bCs/>
          <w:sz w:val="24"/>
          <w:szCs w:val="24"/>
          <w:lang w:val="en-GB"/>
        </w:rPr>
        <w:t>was unassociated with collective</w:t>
      </w:r>
      <w:r w:rsidR="006D0FE1" w:rsidRPr="003A2939">
        <w:rPr>
          <w:rFonts w:asciiTheme="majorBidi" w:hAnsiTheme="majorBidi" w:cstheme="majorBidi"/>
          <w:bCs/>
          <w:sz w:val="24"/>
          <w:szCs w:val="24"/>
          <w:lang w:val="en-GB"/>
        </w:rPr>
        <w:t xml:space="preserve"> discontinuity at later time points. </w:t>
      </w:r>
      <w:r w:rsidR="00477718" w:rsidRPr="003A2939">
        <w:rPr>
          <w:rFonts w:asciiTheme="majorBidi" w:hAnsiTheme="majorBidi" w:cstheme="majorBidi"/>
          <w:bCs/>
          <w:sz w:val="24"/>
          <w:szCs w:val="24"/>
          <w:lang w:val="en-GB"/>
        </w:rPr>
        <w:t xml:space="preserve">In addition, </w:t>
      </w:r>
      <w:r w:rsidR="006D0FE1" w:rsidRPr="003A2939">
        <w:rPr>
          <w:rFonts w:asciiTheme="majorBidi" w:hAnsiTheme="majorBidi" w:cstheme="majorBidi"/>
          <w:bCs/>
          <w:sz w:val="24"/>
          <w:szCs w:val="24"/>
          <w:lang w:val="en-GB"/>
        </w:rPr>
        <w:t>individuals who experienced</w:t>
      </w:r>
      <w:r w:rsidR="00A11389">
        <w:rPr>
          <w:rFonts w:asciiTheme="majorBidi" w:hAnsiTheme="majorBidi" w:cstheme="majorBidi"/>
          <w:bCs/>
          <w:sz w:val="24"/>
          <w:szCs w:val="24"/>
          <w:lang w:val="en-GB"/>
        </w:rPr>
        <w:t xml:space="preserve"> more (than less)</w:t>
      </w:r>
      <w:r w:rsidR="00A11389" w:rsidRPr="003A2939">
        <w:rPr>
          <w:rFonts w:asciiTheme="majorBidi" w:hAnsiTheme="majorBidi" w:cstheme="majorBidi"/>
          <w:bCs/>
          <w:sz w:val="24"/>
          <w:szCs w:val="24"/>
          <w:lang w:val="en-GB"/>
        </w:rPr>
        <w:t xml:space="preserve"> </w:t>
      </w:r>
      <w:r w:rsidR="00477718" w:rsidRPr="003A2939">
        <w:rPr>
          <w:rFonts w:asciiTheme="majorBidi" w:hAnsiTheme="majorBidi" w:cstheme="majorBidi"/>
          <w:bCs/>
          <w:sz w:val="24"/>
          <w:szCs w:val="24"/>
          <w:lang w:val="en-GB"/>
        </w:rPr>
        <w:t>collective nostalgia</w:t>
      </w:r>
      <w:r w:rsidR="00897FB1" w:rsidRPr="003A2939">
        <w:rPr>
          <w:rFonts w:asciiTheme="majorBidi" w:hAnsiTheme="majorBidi" w:cstheme="majorBidi"/>
          <w:bCs/>
          <w:sz w:val="24"/>
          <w:szCs w:val="24"/>
          <w:lang w:val="en-GB"/>
        </w:rPr>
        <w:t xml:space="preserve"> </w:t>
      </w:r>
      <w:r w:rsidR="00A11389">
        <w:rPr>
          <w:rFonts w:asciiTheme="majorBidi" w:hAnsiTheme="majorBidi" w:cstheme="majorBidi"/>
          <w:bCs/>
          <w:sz w:val="24"/>
          <w:szCs w:val="24"/>
          <w:lang w:val="en-GB"/>
        </w:rPr>
        <w:t>exhibited</w:t>
      </w:r>
      <w:r w:rsidR="00A11389" w:rsidRPr="003A2939">
        <w:rPr>
          <w:rFonts w:asciiTheme="majorBidi" w:hAnsiTheme="majorBidi" w:cstheme="majorBidi"/>
          <w:bCs/>
          <w:sz w:val="24"/>
          <w:szCs w:val="24"/>
          <w:lang w:val="en-GB"/>
        </w:rPr>
        <w:t xml:space="preserve"> </w:t>
      </w:r>
      <w:r w:rsidR="00897FB1" w:rsidRPr="003A2939">
        <w:rPr>
          <w:rFonts w:asciiTheme="majorBidi" w:hAnsiTheme="majorBidi" w:cstheme="majorBidi"/>
          <w:bCs/>
          <w:sz w:val="24"/>
          <w:szCs w:val="24"/>
          <w:lang w:val="en-GB"/>
        </w:rPr>
        <w:t xml:space="preserve">an increase in </w:t>
      </w:r>
      <w:r w:rsidR="00477718" w:rsidRPr="003A2939">
        <w:rPr>
          <w:rFonts w:asciiTheme="majorBidi" w:hAnsiTheme="majorBidi" w:cstheme="majorBidi"/>
          <w:bCs/>
          <w:sz w:val="24"/>
          <w:szCs w:val="24"/>
          <w:lang w:val="en-GB"/>
        </w:rPr>
        <w:t>collective action intentions to protect th</w:t>
      </w:r>
      <w:r w:rsidR="00294ADB" w:rsidRPr="003A2939">
        <w:rPr>
          <w:rFonts w:asciiTheme="majorBidi" w:hAnsiTheme="majorBidi" w:cstheme="majorBidi"/>
          <w:bCs/>
          <w:sz w:val="24"/>
          <w:szCs w:val="24"/>
          <w:lang w:val="en-GB"/>
        </w:rPr>
        <w:t>e</w:t>
      </w:r>
      <w:r w:rsidR="00477718" w:rsidRPr="003A2939">
        <w:rPr>
          <w:rFonts w:asciiTheme="majorBidi" w:hAnsiTheme="majorBidi" w:cstheme="majorBidi"/>
          <w:bCs/>
          <w:sz w:val="24"/>
          <w:szCs w:val="24"/>
          <w:lang w:val="en-GB"/>
        </w:rPr>
        <w:t xml:space="preserve"> national </w:t>
      </w:r>
      <w:r w:rsidR="00090DC4" w:rsidRPr="003A2939">
        <w:rPr>
          <w:rFonts w:asciiTheme="majorBidi" w:hAnsiTheme="majorBidi" w:cstheme="majorBidi"/>
          <w:bCs/>
          <w:sz w:val="24"/>
          <w:szCs w:val="24"/>
          <w:lang w:val="en-GB"/>
        </w:rPr>
        <w:t>ingroup</w:t>
      </w:r>
      <w:r w:rsidR="00477718" w:rsidRPr="003A2939">
        <w:rPr>
          <w:rFonts w:asciiTheme="majorBidi" w:hAnsiTheme="majorBidi" w:cstheme="majorBidi"/>
          <w:bCs/>
          <w:sz w:val="24"/>
          <w:szCs w:val="24"/>
          <w:lang w:val="en-GB"/>
        </w:rPr>
        <w:t xml:space="preserve"> </w:t>
      </w:r>
      <w:r w:rsidR="00897FB1" w:rsidRPr="003A2939">
        <w:rPr>
          <w:rFonts w:asciiTheme="majorBidi" w:hAnsiTheme="majorBidi" w:cstheme="majorBidi"/>
          <w:bCs/>
          <w:sz w:val="24"/>
          <w:szCs w:val="24"/>
          <w:lang w:val="en-GB"/>
        </w:rPr>
        <w:t>at later time poi</w:t>
      </w:r>
      <w:r w:rsidR="006301F3" w:rsidRPr="003A2939">
        <w:rPr>
          <w:rFonts w:asciiTheme="majorBidi" w:hAnsiTheme="majorBidi" w:cstheme="majorBidi"/>
          <w:bCs/>
          <w:sz w:val="24"/>
          <w:szCs w:val="24"/>
          <w:lang w:val="en-GB"/>
        </w:rPr>
        <w:t>nts</w:t>
      </w:r>
      <w:r w:rsidR="002A331C" w:rsidRPr="003A2939">
        <w:rPr>
          <w:rFonts w:asciiTheme="majorBidi" w:hAnsiTheme="majorBidi" w:cstheme="majorBidi"/>
          <w:bCs/>
          <w:sz w:val="24"/>
          <w:szCs w:val="24"/>
          <w:lang w:val="en-GB"/>
        </w:rPr>
        <w:t xml:space="preserve">. </w:t>
      </w:r>
      <w:r w:rsidR="00294ADB" w:rsidRPr="003A2939">
        <w:rPr>
          <w:rFonts w:asciiTheme="majorBidi" w:hAnsiTheme="majorBidi" w:cstheme="majorBidi"/>
          <w:bCs/>
          <w:sz w:val="24"/>
          <w:szCs w:val="24"/>
          <w:lang w:val="en-GB"/>
        </w:rPr>
        <w:t xml:space="preserve">Although </w:t>
      </w:r>
      <w:r w:rsidR="00090DC4" w:rsidRPr="003A2939">
        <w:rPr>
          <w:rFonts w:asciiTheme="majorBidi" w:hAnsiTheme="majorBidi" w:cstheme="majorBidi"/>
          <w:bCs/>
          <w:sz w:val="24"/>
          <w:szCs w:val="24"/>
          <w:lang w:val="en-GB"/>
        </w:rPr>
        <w:t>ingroup</w:t>
      </w:r>
      <w:r w:rsidR="00E50B29" w:rsidRPr="003A2939">
        <w:rPr>
          <w:rFonts w:asciiTheme="majorBidi" w:hAnsiTheme="majorBidi" w:cstheme="majorBidi"/>
          <w:bCs/>
          <w:sz w:val="24"/>
          <w:szCs w:val="24"/>
          <w:lang w:val="en-GB"/>
        </w:rPr>
        <w:t xml:space="preserve"> protection was also related to</w:t>
      </w:r>
      <w:r w:rsidR="00443FD7" w:rsidRPr="003A2939">
        <w:rPr>
          <w:rFonts w:asciiTheme="majorBidi" w:hAnsiTheme="majorBidi" w:cstheme="majorBidi"/>
          <w:bCs/>
          <w:sz w:val="24"/>
          <w:szCs w:val="24"/>
          <w:lang w:val="en-GB"/>
        </w:rPr>
        <w:t xml:space="preserve"> an increase in</w:t>
      </w:r>
      <w:r w:rsidR="00E50B29" w:rsidRPr="003A2939">
        <w:rPr>
          <w:rFonts w:asciiTheme="majorBidi" w:hAnsiTheme="majorBidi" w:cstheme="majorBidi"/>
          <w:bCs/>
          <w:sz w:val="24"/>
          <w:szCs w:val="24"/>
          <w:lang w:val="en-GB"/>
        </w:rPr>
        <w:t xml:space="preserve"> collective nostalgia from T1 to T2</w:t>
      </w:r>
      <w:r w:rsidR="00732623" w:rsidRPr="003A2939">
        <w:rPr>
          <w:rFonts w:asciiTheme="majorBidi" w:hAnsiTheme="majorBidi" w:cstheme="majorBidi"/>
          <w:bCs/>
          <w:sz w:val="24"/>
          <w:szCs w:val="24"/>
          <w:lang w:val="en-GB"/>
        </w:rPr>
        <w:t>,</w:t>
      </w:r>
      <w:r w:rsidR="00E50B29" w:rsidRPr="003A2939">
        <w:rPr>
          <w:rFonts w:asciiTheme="majorBidi" w:hAnsiTheme="majorBidi" w:cstheme="majorBidi"/>
          <w:bCs/>
          <w:sz w:val="24"/>
          <w:szCs w:val="24"/>
          <w:lang w:val="en-GB"/>
        </w:rPr>
        <w:t xml:space="preserve"> this </w:t>
      </w:r>
      <w:r w:rsidR="00027012" w:rsidRPr="003A2939">
        <w:rPr>
          <w:rFonts w:asciiTheme="majorBidi" w:hAnsiTheme="majorBidi" w:cstheme="majorBidi"/>
          <w:bCs/>
          <w:sz w:val="24"/>
          <w:szCs w:val="24"/>
          <w:lang w:val="en-GB"/>
        </w:rPr>
        <w:t xml:space="preserve">effect was weaker </w:t>
      </w:r>
      <w:r w:rsidR="00466AC9" w:rsidRPr="003A2939">
        <w:rPr>
          <w:rFonts w:asciiTheme="majorBidi" w:hAnsiTheme="majorBidi" w:cstheme="majorBidi"/>
          <w:bCs/>
          <w:sz w:val="24"/>
          <w:szCs w:val="24"/>
          <w:lang w:val="en-GB"/>
        </w:rPr>
        <w:t xml:space="preserve">than </w:t>
      </w:r>
      <w:r w:rsidR="00E52CBE" w:rsidRPr="003A2939">
        <w:rPr>
          <w:rFonts w:asciiTheme="majorBidi" w:hAnsiTheme="majorBidi" w:cstheme="majorBidi"/>
          <w:bCs/>
          <w:sz w:val="24"/>
          <w:szCs w:val="24"/>
          <w:lang w:val="en-GB"/>
        </w:rPr>
        <w:t xml:space="preserve">the T1 to T2 effect of collective nostalgia on ingroup protection. </w:t>
      </w:r>
      <w:r w:rsidR="00732623" w:rsidRPr="003A2939">
        <w:rPr>
          <w:rFonts w:asciiTheme="majorBidi" w:hAnsiTheme="majorBidi" w:cstheme="majorBidi"/>
          <w:bCs/>
          <w:sz w:val="24"/>
          <w:szCs w:val="24"/>
          <w:lang w:val="en-GB"/>
        </w:rPr>
        <w:t>Thus, whereas</w:t>
      </w:r>
      <w:r w:rsidR="00225724" w:rsidRPr="003A2939">
        <w:rPr>
          <w:rFonts w:asciiTheme="majorBidi" w:hAnsiTheme="majorBidi" w:cstheme="majorBidi"/>
          <w:bCs/>
          <w:sz w:val="24"/>
          <w:szCs w:val="24"/>
          <w:lang w:val="en-GB"/>
        </w:rPr>
        <w:t xml:space="preserve"> </w:t>
      </w:r>
      <w:r w:rsidR="00B664CB" w:rsidRPr="003A2939">
        <w:rPr>
          <w:rFonts w:asciiTheme="majorBidi" w:hAnsiTheme="majorBidi" w:cstheme="majorBidi"/>
          <w:bCs/>
          <w:sz w:val="24"/>
          <w:szCs w:val="24"/>
          <w:lang w:val="en-GB"/>
        </w:rPr>
        <w:t xml:space="preserve">collective nostalgia and </w:t>
      </w:r>
      <w:r w:rsidR="00090DC4" w:rsidRPr="003A2939">
        <w:rPr>
          <w:rFonts w:asciiTheme="majorBidi" w:hAnsiTheme="majorBidi" w:cstheme="majorBidi"/>
          <w:bCs/>
          <w:sz w:val="24"/>
          <w:szCs w:val="24"/>
          <w:lang w:val="en-GB"/>
        </w:rPr>
        <w:t>ingroup</w:t>
      </w:r>
      <w:r w:rsidR="00B664CB" w:rsidRPr="003A2939">
        <w:rPr>
          <w:rFonts w:asciiTheme="majorBidi" w:hAnsiTheme="majorBidi" w:cstheme="majorBidi"/>
          <w:bCs/>
          <w:sz w:val="24"/>
          <w:szCs w:val="24"/>
          <w:lang w:val="en-GB"/>
        </w:rPr>
        <w:t xml:space="preserve"> protection may mutually reinforce over time</w:t>
      </w:r>
      <w:r w:rsidR="00225724" w:rsidRPr="003A2939">
        <w:rPr>
          <w:rFonts w:asciiTheme="majorBidi" w:hAnsiTheme="majorBidi" w:cstheme="majorBidi"/>
          <w:bCs/>
          <w:sz w:val="24"/>
          <w:szCs w:val="24"/>
          <w:lang w:val="en-GB"/>
        </w:rPr>
        <w:t xml:space="preserve">, </w:t>
      </w:r>
      <w:r w:rsidR="00080CD8" w:rsidRPr="003A2939">
        <w:rPr>
          <w:rFonts w:asciiTheme="majorBidi" w:hAnsiTheme="majorBidi" w:cstheme="majorBidi"/>
          <w:bCs/>
          <w:sz w:val="24"/>
          <w:szCs w:val="24"/>
          <w:lang w:val="en-GB"/>
        </w:rPr>
        <w:t>the</w:t>
      </w:r>
      <w:r w:rsidR="008B0C33" w:rsidRPr="003A2939">
        <w:rPr>
          <w:rFonts w:asciiTheme="majorBidi" w:hAnsiTheme="majorBidi" w:cstheme="majorBidi"/>
          <w:bCs/>
          <w:sz w:val="24"/>
          <w:szCs w:val="24"/>
          <w:lang w:val="en-GB"/>
        </w:rPr>
        <w:t xml:space="preserve"> path from collective nostalgia to </w:t>
      </w:r>
      <w:r w:rsidR="00090DC4" w:rsidRPr="003A2939">
        <w:rPr>
          <w:rFonts w:asciiTheme="majorBidi" w:hAnsiTheme="majorBidi" w:cstheme="majorBidi"/>
          <w:bCs/>
          <w:sz w:val="24"/>
          <w:szCs w:val="24"/>
          <w:lang w:val="en-GB"/>
        </w:rPr>
        <w:t>ingroup</w:t>
      </w:r>
      <w:r w:rsidR="008B0C33" w:rsidRPr="003A2939">
        <w:rPr>
          <w:rFonts w:asciiTheme="majorBidi" w:hAnsiTheme="majorBidi" w:cstheme="majorBidi"/>
          <w:bCs/>
          <w:sz w:val="24"/>
          <w:szCs w:val="24"/>
          <w:lang w:val="en-GB"/>
        </w:rPr>
        <w:t xml:space="preserve"> protectionism </w:t>
      </w:r>
      <w:r w:rsidR="00B664CB" w:rsidRPr="003A2939">
        <w:rPr>
          <w:rFonts w:asciiTheme="majorBidi" w:hAnsiTheme="majorBidi" w:cstheme="majorBidi"/>
          <w:bCs/>
          <w:sz w:val="24"/>
          <w:szCs w:val="24"/>
          <w:lang w:val="en-GB"/>
        </w:rPr>
        <w:t>wa</w:t>
      </w:r>
      <w:r w:rsidR="008B0C33" w:rsidRPr="003A2939">
        <w:rPr>
          <w:rFonts w:asciiTheme="majorBidi" w:hAnsiTheme="majorBidi" w:cstheme="majorBidi"/>
          <w:bCs/>
          <w:sz w:val="24"/>
          <w:szCs w:val="24"/>
          <w:lang w:val="en-GB"/>
        </w:rPr>
        <w:t xml:space="preserve">s stronger and more stable over time. </w:t>
      </w:r>
      <w:r w:rsidR="00443FD7" w:rsidRPr="003A2939">
        <w:rPr>
          <w:rFonts w:asciiTheme="majorBidi" w:hAnsiTheme="majorBidi" w:cstheme="majorBidi"/>
          <w:bCs/>
          <w:sz w:val="24"/>
          <w:szCs w:val="24"/>
          <w:lang w:val="en-GB"/>
        </w:rPr>
        <w:t>Furthermore</w:t>
      </w:r>
      <w:r w:rsidR="00D2595D" w:rsidRPr="003A2939">
        <w:rPr>
          <w:rFonts w:asciiTheme="majorBidi" w:hAnsiTheme="majorBidi" w:cstheme="majorBidi"/>
          <w:bCs/>
          <w:sz w:val="24"/>
          <w:szCs w:val="24"/>
          <w:lang w:val="en-GB"/>
        </w:rPr>
        <w:t xml:space="preserve">, </w:t>
      </w:r>
      <w:r w:rsidR="006301F3" w:rsidRPr="003A2939">
        <w:rPr>
          <w:rFonts w:asciiTheme="majorBidi" w:hAnsiTheme="majorBidi" w:cstheme="majorBidi"/>
          <w:bCs/>
          <w:sz w:val="24"/>
          <w:szCs w:val="24"/>
          <w:lang w:val="en-GB"/>
        </w:rPr>
        <w:t>individuals who experienced more</w:t>
      </w:r>
      <w:r w:rsidR="00A11389">
        <w:rPr>
          <w:rFonts w:asciiTheme="majorBidi" w:hAnsiTheme="majorBidi" w:cstheme="majorBidi"/>
          <w:bCs/>
          <w:sz w:val="24"/>
          <w:szCs w:val="24"/>
          <w:lang w:val="en-GB"/>
        </w:rPr>
        <w:t xml:space="preserve"> (than less)</w:t>
      </w:r>
      <w:r w:rsidR="006301F3" w:rsidRPr="003A2939">
        <w:rPr>
          <w:rFonts w:asciiTheme="majorBidi" w:hAnsiTheme="majorBidi" w:cstheme="majorBidi"/>
          <w:bCs/>
          <w:sz w:val="24"/>
          <w:szCs w:val="24"/>
          <w:lang w:val="en-GB"/>
        </w:rPr>
        <w:t xml:space="preserve"> collective nostalgia </w:t>
      </w:r>
      <w:r w:rsidR="009A1030" w:rsidRPr="003A2939">
        <w:rPr>
          <w:rFonts w:asciiTheme="majorBidi" w:hAnsiTheme="majorBidi" w:cstheme="majorBidi"/>
          <w:bCs/>
          <w:sz w:val="24"/>
          <w:szCs w:val="24"/>
          <w:lang w:val="en-GB"/>
        </w:rPr>
        <w:t>evinced</w:t>
      </w:r>
      <w:r w:rsidR="006301F3" w:rsidRPr="003A2939">
        <w:rPr>
          <w:rFonts w:asciiTheme="majorBidi" w:hAnsiTheme="majorBidi" w:cstheme="majorBidi"/>
          <w:bCs/>
          <w:sz w:val="24"/>
          <w:szCs w:val="24"/>
          <w:lang w:val="en-GB"/>
        </w:rPr>
        <w:t xml:space="preserve"> an increase in collective action intentions to </w:t>
      </w:r>
      <w:r w:rsidR="00D2595D" w:rsidRPr="003A2939">
        <w:rPr>
          <w:rFonts w:asciiTheme="majorBidi" w:hAnsiTheme="majorBidi" w:cstheme="majorBidi"/>
          <w:bCs/>
          <w:sz w:val="24"/>
          <w:szCs w:val="24"/>
          <w:lang w:val="en-GB"/>
        </w:rPr>
        <w:t>restrict</w:t>
      </w:r>
      <w:r w:rsidR="006301F3" w:rsidRPr="003A2939">
        <w:rPr>
          <w:rFonts w:asciiTheme="majorBidi" w:hAnsiTheme="majorBidi" w:cstheme="majorBidi"/>
          <w:bCs/>
          <w:sz w:val="24"/>
          <w:szCs w:val="24"/>
          <w:lang w:val="en-GB"/>
        </w:rPr>
        <w:t xml:space="preserve"> </w:t>
      </w:r>
      <w:r w:rsidR="00934559" w:rsidRPr="003A2939">
        <w:rPr>
          <w:rFonts w:asciiTheme="majorBidi" w:hAnsiTheme="majorBidi" w:cstheme="majorBidi"/>
          <w:bCs/>
          <w:sz w:val="24"/>
          <w:szCs w:val="24"/>
          <w:lang w:val="en-GB"/>
        </w:rPr>
        <w:t>the outgroup over time</w:t>
      </w:r>
      <w:r w:rsidR="00422713" w:rsidRPr="003A2939">
        <w:rPr>
          <w:rFonts w:asciiTheme="majorBidi" w:hAnsiTheme="majorBidi" w:cstheme="majorBidi"/>
          <w:bCs/>
          <w:sz w:val="24"/>
          <w:szCs w:val="24"/>
          <w:lang w:val="en-GB"/>
        </w:rPr>
        <w:t xml:space="preserve">. </w:t>
      </w:r>
      <w:r w:rsidR="00732623" w:rsidRPr="003A2939">
        <w:rPr>
          <w:rFonts w:asciiTheme="majorBidi" w:hAnsiTheme="majorBidi" w:cstheme="majorBidi"/>
          <w:bCs/>
          <w:sz w:val="24"/>
          <w:szCs w:val="24"/>
          <w:lang w:val="en-GB"/>
        </w:rPr>
        <w:t xml:space="preserve">Although </w:t>
      </w:r>
      <w:r w:rsidR="00090DC4" w:rsidRPr="003A2939">
        <w:rPr>
          <w:rFonts w:asciiTheme="majorBidi" w:hAnsiTheme="majorBidi" w:cstheme="majorBidi"/>
          <w:bCs/>
          <w:sz w:val="24"/>
          <w:szCs w:val="24"/>
          <w:lang w:val="en-GB"/>
        </w:rPr>
        <w:t>outgroup</w:t>
      </w:r>
      <w:r w:rsidR="007E1932" w:rsidRPr="003A2939">
        <w:rPr>
          <w:rFonts w:asciiTheme="majorBidi" w:hAnsiTheme="majorBidi" w:cstheme="majorBidi"/>
          <w:bCs/>
          <w:sz w:val="24"/>
          <w:szCs w:val="24"/>
          <w:lang w:val="en-GB"/>
        </w:rPr>
        <w:t xml:space="preserve"> rejection </w:t>
      </w:r>
      <w:r w:rsidR="00AB0236" w:rsidRPr="003A2939">
        <w:rPr>
          <w:rFonts w:asciiTheme="majorBidi" w:hAnsiTheme="majorBidi" w:cstheme="majorBidi"/>
          <w:bCs/>
          <w:sz w:val="24"/>
          <w:szCs w:val="24"/>
          <w:lang w:val="en-GB"/>
        </w:rPr>
        <w:t>was also related to</w:t>
      </w:r>
      <w:r w:rsidR="003E64EA" w:rsidRPr="003A2939">
        <w:rPr>
          <w:rFonts w:asciiTheme="majorBidi" w:hAnsiTheme="majorBidi" w:cstheme="majorBidi"/>
          <w:bCs/>
          <w:sz w:val="24"/>
          <w:szCs w:val="24"/>
          <w:lang w:val="en-GB"/>
        </w:rPr>
        <w:t xml:space="preserve"> more</w:t>
      </w:r>
      <w:r w:rsidR="00AB0236" w:rsidRPr="003A2939">
        <w:rPr>
          <w:rFonts w:asciiTheme="majorBidi" w:hAnsiTheme="majorBidi" w:cstheme="majorBidi"/>
          <w:bCs/>
          <w:sz w:val="24"/>
          <w:szCs w:val="24"/>
          <w:lang w:val="en-GB"/>
        </w:rPr>
        <w:t xml:space="preserve"> collective nostalgia from T2 to T3, this effect was weaker than the T2 to T3 effect of collective nostalgia on </w:t>
      </w:r>
      <w:r w:rsidR="00090DC4" w:rsidRPr="003A2939">
        <w:rPr>
          <w:rFonts w:asciiTheme="majorBidi" w:hAnsiTheme="majorBidi" w:cstheme="majorBidi"/>
          <w:bCs/>
          <w:sz w:val="24"/>
          <w:szCs w:val="24"/>
          <w:lang w:val="en-GB"/>
        </w:rPr>
        <w:t>outgroup</w:t>
      </w:r>
      <w:r w:rsidR="00AB0236" w:rsidRPr="003A2939">
        <w:rPr>
          <w:rFonts w:asciiTheme="majorBidi" w:hAnsiTheme="majorBidi" w:cstheme="majorBidi"/>
          <w:bCs/>
          <w:sz w:val="24"/>
          <w:szCs w:val="24"/>
          <w:lang w:val="en-GB"/>
        </w:rPr>
        <w:t xml:space="preserve"> rejection. Hence</w:t>
      </w:r>
      <w:r w:rsidR="003E64EA" w:rsidRPr="003A2939">
        <w:rPr>
          <w:rFonts w:asciiTheme="majorBidi" w:hAnsiTheme="majorBidi" w:cstheme="majorBidi"/>
          <w:bCs/>
          <w:sz w:val="24"/>
          <w:szCs w:val="24"/>
          <w:lang w:val="en-GB"/>
        </w:rPr>
        <w:t xml:space="preserve">, </w:t>
      </w:r>
      <w:r w:rsidR="00AB0236" w:rsidRPr="003A2939">
        <w:rPr>
          <w:rFonts w:asciiTheme="majorBidi" w:hAnsiTheme="majorBidi" w:cstheme="majorBidi"/>
          <w:bCs/>
          <w:sz w:val="24"/>
          <w:szCs w:val="24"/>
          <w:lang w:val="en-GB"/>
        </w:rPr>
        <w:t xml:space="preserve">similar to the findings for </w:t>
      </w:r>
      <w:r w:rsidR="00090DC4" w:rsidRPr="003A2939">
        <w:rPr>
          <w:rFonts w:asciiTheme="majorBidi" w:hAnsiTheme="majorBidi" w:cstheme="majorBidi"/>
          <w:bCs/>
          <w:sz w:val="24"/>
          <w:szCs w:val="24"/>
          <w:lang w:val="en-GB"/>
        </w:rPr>
        <w:t>ingroup</w:t>
      </w:r>
      <w:r w:rsidR="00AB0236" w:rsidRPr="003A2939">
        <w:rPr>
          <w:rFonts w:asciiTheme="majorBidi" w:hAnsiTheme="majorBidi" w:cstheme="majorBidi"/>
          <w:bCs/>
          <w:sz w:val="24"/>
          <w:szCs w:val="24"/>
          <w:lang w:val="en-GB"/>
        </w:rPr>
        <w:t xml:space="preserve"> protection, </w:t>
      </w:r>
      <w:r w:rsidR="00732623" w:rsidRPr="003A2939">
        <w:rPr>
          <w:rFonts w:asciiTheme="majorBidi" w:hAnsiTheme="majorBidi" w:cstheme="majorBidi"/>
          <w:bCs/>
          <w:sz w:val="24"/>
          <w:szCs w:val="24"/>
          <w:lang w:val="en-GB"/>
        </w:rPr>
        <w:t>whereas</w:t>
      </w:r>
      <w:r w:rsidR="00B664CB" w:rsidRPr="003A2939">
        <w:rPr>
          <w:rFonts w:asciiTheme="majorBidi" w:hAnsiTheme="majorBidi" w:cstheme="majorBidi"/>
          <w:bCs/>
          <w:sz w:val="24"/>
          <w:szCs w:val="24"/>
          <w:lang w:val="en-GB"/>
        </w:rPr>
        <w:t xml:space="preserve"> the </w:t>
      </w:r>
      <w:r w:rsidR="00732623" w:rsidRPr="003A2939">
        <w:rPr>
          <w:rFonts w:asciiTheme="majorBidi" w:hAnsiTheme="majorBidi" w:cstheme="majorBidi"/>
          <w:bCs/>
          <w:sz w:val="24"/>
          <w:szCs w:val="24"/>
          <w:lang w:val="en-GB"/>
        </w:rPr>
        <w:t>paths</w:t>
      </w:r>
      <w:r w:rsidR="00B664CB" w:rsidRPr="003A2939">
        <w:rPr>
          <w:rFonts w:asciiTheme="majorBidi" w:hAnsiTheme="majorBidi" w:cstheme="majorBidi"/>
          <w:bCs/>
          <w:sz w:val="24"/>
          <w:szCs w:val="24"/>
          <w:lang w:val="en-GB"/>
        </w:rPr>
        <w:t xml:space="preserve"> between collective nostalgia and </w:t>
      </w:r>
      <w:r w:rsidR="00090DC4" w:rsidRPr="003A2939">
        <w:rPr>
          <w:rFonts w:asciiTheme="majorBidi" w:hAnsiTheme="majorBidi" w:cstheme="majorBidi"/>
          <w:bCs/>
          <w:sz w:val="24"/>
          <w:szCs w:val="24"/>
          <w:lang w:val="en-GB"/>
        </w:rPr>
        <w:t>outgroup</w:t>
      </w:r>
      <w:r w:rsidR="00B664CB" w:rsidRPr="003A2939">
        <w:rPr>
          <w:rFonts w:asciiTheme="majorBidi" w:hAnsiTheme="majorBidi" w:cstheme="majorBidi"/>
          <w:bCs/>
          <w:sz w:val="24"/>
          <w:szCs w:val="24"/>
          <w:lang w:val="en-GB"/>
        </w:rPr>
        <w:t xml:space="preserve"> rejection may mutually reinforce over time, the path </w:t>
      </w:r>
      <w:r w:rsidR="00153F8E" w:rsidRPr="003A2939">
        <w:rPr>
          <w:rFonts w:asciiTheme="majorBidi" w:hAnsiTheme="majorBidi" w:cstheme="majorBidi"/>
          <w:bCs/>
          <w:sz w:val="24"/>
          <w:szCs w:val="24"/>
          <w:lang w:val="en-GB"/>
        </w:rPr>
        <w:t xml:space="preserve">from collective nostalgia to </w:t>
      </w:r>
      <w:r w:rsidR="00090DC4" w:rsidRPr="003A2939">
        <w:rPr>
          <w:rFonts w:asciiTheme="majorBidi" w:hAnsiTheme="majorBidi" w:cstheme="majorBidi"/>
          <w:bCs/>
          <w:sz w:val="24"/>
          <w:szCs w:val="24"/>
          <w:lang w:val="en-GB"/>
        </w:rPr>
        <w:t>outgroup</w:t>
      </w:r>
      <w:r w:rsidR="00153F8E" w:rsidRPr="003A2939">
        <w:rPr>
          <w:rFonts w:asciiTheme="majorBidi" w:hAnsiTheme="majorBidi" w:cstheme="majorBidi"/>
          <w:bCs/>
          <w:sz w:val="24"/>
          <w:szCs w:val="24"/>
          <w:lang w:val="en-GB"/>
        </w:rPr>
        <w:t xml:space="preserve"> rejection was stronger and more stable over time. Finally, </w:t>
      </w:r>
      <w:r w:rsidR="00934559" w:rsidRPr="003A2939">
        <w:rPr>
          <w:rFonts w:asciiTheme="majorBidi" w:hAnsiTheme="majorBidi" w:cstheme="majorBidi"/>
          <w:bCs/>
          <w:sz w:val="24"/>
          <w:szCs w:val="24"/>
          <w:lang w:val="en-GB"/>
        </w:rPr>
        <w:t xml:space="preserve">individuals </w:t>
      </w:r>
      <w:r w:rsidR="00A11389">
        <w:rPr>
          <w:rFonts w:asciiTheme="majorBidi" w:hAnsiTheme="majorBidi" w:cstheme="majorBidi"/>
          <w:bCs/>
          <w:sz w:val="24"/>
          <w:szCs w:val="24"/>
          <w:lang w:val="en-GB"/>
        </w:rPr>
        <w:t xml:space="preserve">higher (than lower) on </w:t>
      </w:r>
      <w:r w:rsidR="006E3453" w:rsidRPr="003A2939">
        <w:rPr>
          <w:rFonts w:asciiTheme="majorBidi" w:hAnsiTheme="majorBidi" w:cstheme="majorBidi"/>
          <w:bCs/>
          <w:sz w:val="24"/>
          <w:szCs w:val="24"/>
          <w:lang w:val="en-GB"/>
        </w:rPr>
        <w:t xml:space="preserve">collective discontinuity </w:t>
      </w:r>
      <w:r w:rsidR="000179C0" w:rsidRPr="003A2939">
        <w:rPr>
          <w:rFonts w:asciiTheme="majorBidi" w:hAnsiTheme="majorBidi" w:cstheme="majorBidi"/>
          <w:bCs/>
          <w:sz w:val="24"/>
          <w:szCs w:val="24"/>
          <w:lang w:val="en-GB"/>
        </w:rPr>
        <w:t>reported an increase in ingroup pro</w:t>
      </w:r>
      <w:r w:rsidR="00466AC9" w:rsidRPr="003A2939">
        <w:rPr>
          <w:rFonts w:asciiTheme="majorBidi" w:hAnsiTheme="majorBidi" w:cstheme="majorBidi"/>
          <w:bCs/>
          <w:sz w:val="24"/>
          <w:szCs w:val="24"/>
          <w:lang w:val="en-GB"/>
        </w:rPr>
        <w:t>t</w:t>
      </w:r>
      <w:r w:rsidR="000179C0" w:rsidRPr="003A2939">
        <w:rPr>
          <w:rFonts w:asciiTheme="majorBidi" w:hAnsiTheme="majorBidi" w:cstheme="majorBidi"/>
          <w:bCs/>
          <w:sz w:val="24"/>
          <w:szCs w:val="24"/>
          <w:lang w:val="en-GB"/>
        </w:rPr>
        <w:t>ection and outgroup rejection</w:t>
      </w:r>
      <w:r w:rsidR="003D4986" w:rsidRPr="003A2939">
        <w:rPr>
          <w:rFonts w:asciiTheme="majorBidi" w:hAnsiTheme="majorBidi" w:cstheme="majorBidi"/>
          <w:bCs/>
          <w:sz w:val="24"/>
          <w:szCs w:val="24"/>
          <w:lang w:val="en-GB"/>
        </w:rPr>
        <w:t xml:space="preserve"> over time</w:t>
      </w:r>
      <w:r w:rsidR="000179C0" w:rsidRPr="003A2939">
        <w:rPr>
          <w:rFonts w:asciiTheme="majorBidi" w:hAnsiTheme="majorBidi" w:cstheme="majorBidi"/>
          <w:bCs/>
          <w:sz w:val="24"/>
          <w:szCs w:val="24"/>
          <w:lang w:val="en-GB"/>
        </w:rPr>
        <w:t xml:space="preserve"> </w:t>
      </w:r>
      <w:r w:rsidR="003D4986" w:rsidRPr="003A2939">
        <w:rPr>
          <w:rFonts w:asciiTheme="majorBidi" w:hAnsiTheme="majorBidi" w:cstheme="majorBidi"/>
          <w:bCs/>
          <w:sz w:val="24"/>
          <w:szCs w:val="24"/>
          <w:lang w:val="en-GB"/>
        </w:rPr>
        <w:t xml:space="preserve">via stronger collective nostalgia. </w:t>
      </w:r>
    </w:p>
    <w:p w14:paraId="3DCC1364" w14:textId="658ECF1B" w:rsidR="00A0050A" w:rsidRPr="003A2939" w:rsidRDefault="00A0050A"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Implications</w:t>
      </w:r>
    </w:p>
    <w:p w14:paraId="144303C2" w14:textId="3970FED3" w:rsidR="003C2409" w:rsidRPr="003A2939" w:rsidRDefault="00127C49"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Our </w:t>
      </w:r>
      <w:r w:rsidR="002D14FE" w:rsidRPr="003A2939">
        <w:rPr>
          <w:rFonts w:asciiTheme="majorBidi" w:hAnsiTheme="majorBidi" w:cstheme="majorBidi"/>
          <w:bCs/>
          <w:sz w:val="24"/>
          <w:szCs w:val="24"/>
          <w:lang w:val="en-GB"/>
        </w:rPr>
        <w:t xml:space="preserve">findings extend </w:t>
      </w:r>
      <w:r w:rsidR="00F14B8E" w:rsidRPr="003A2939">
        <w:rPr>
          <w:rFonts w:asciiTheme="majorBidi" w:hAnsiTheme="majorBidi" w:cstheme="majorBidi"/>
          <w:bCs/>
          <w:sz w:val="24"/>
          <w:szCs w:val="24"/>
          <w:lang w:val="en-GB"/>
        </w:rPr>
        <w:t xml:space="preserve">the </w:t>
      </w:r>
      <w:r w:rsidR="00552C02" w:rsidRPr="003A2939">
        <w:rPr>
          <w:rFonts w:asciiTheme="majorBidi" w:hAnsiTheme="majorBidi" w:cstheme="majorBidi"/>
          <w:bCs/>
          <w:sz w:val="24"/>
          <w:szCs w:val="24"/>
          <w:lang w:val="en-GB"/>
        </w:rPr>
        <w:t>nascent</w:t>
      </w:r>
      <w:r w:rsidR="00484BB9" w:rsidRPr="003A2939">
        <w:rPr>
          <w:rFonts w:asciiTheme="majorBidi" w:hAnsiTheme="majorBidi" w:cstheme="majorBidi"/>
          <w:bCs/>
          <w:sz w:val="24"/>
          <w:szCs w:val="24"/>
          <w:lang w:val="en-GB"/>
        </w:rPr>
        <w:t xml:space="preserve"> collective nostalgia</w:t>
      </w:r>
      <w:r w:rsidR="00552C02" w:rsidRPr="003A2939">
        <w:rPr>
          <w:rFonts w:asciiTheme="majorBidi" w:hAnsiTheme="majorBidi" w:cstheme="majorBidi"/>
          <w:bCs/>
          <w:sz w:val="24"/>
          <w:szCs w:val="24"/>
          <w:lang w:val="en-GB"/>
        </w:rPr>
        <w:t xml:space="preserve"> literature</w:t>
      </w:r>
      <w:r w:rsidR="003B7A0F" w:rsidRPr="003A2939">
        <w:rPr>
          <w:rFonts w:asciiTheme="majorBidi" w:hAnsiTheme="majorBidi" w:cstheme="majorBidi"/>
          <w:bCs/>
          <w:sz w:val="24"/>
          <w:szCs w:val="24"/>
          <w:lang w:val="en-GB"/>
        </w:rPr>
        <w:t xml:space="preserve">. </w:t>
      </w:r>
      <w:r w:rsidR="00C26E9E">
        <w:rPr>
          <w:rFonts w:asciiTheme="majorBidi" w:hAnsiTheme="majorBidi" w:cstheme="majorBidi"/>
          <w:bCs/>
          <w:sz w:val="24"/>
          <w:szCs w:val="24"/>
          <w:lang w:val="en-GB"/>
        </w:rPr>
        <w:t>In particular, they</w:t>
      </w:r>
      <w:r w:rsidR="00552C02" w:rsidRPr="003A2939">
        <w:rPr>
          <w:rFonts w:asciiTheme="majorBidi" w:hAnsiTheme="majorBidi" w:cstheme="majorBidi"/>
          <w:bCs/>
          <w:sz w:val="24"/>
          <w:szCs w:val="24"/>
          <w:lang w:val="en-GB"/>
        </w:rPr>
        <w:t xml:space="preserve"> </w:t>
      </w:r>
      <w:r w:rsidR="00C540A7" w:rsidRPr="003A2939">
        <w:rPr>
          <w:rFonts w:asciiTheme="majorBidi" w:hAnsiTheme="majorBidi" w:cstheme="majorBidi"/>
          <w:bCs/>
          <w:sz w:val="24"/>
          <w:szCs w:val="24"/>
          <w:lang w:val="en-GB"/>
        </w:rPr>
        <w:t>highlight</w:t>
      </w:r>
      <w:r w:rsidR="00001648" w:rsidRPr="003A2939">
        <w:rPr>
          <w:rFonts w:asciiTheme="majorBidi" w:hAnsiTheme="majorBidi" w:cstheme="majorBidi"/>
          <w:bCs/>
          <w:sz w:val="24"/>
          <w:szCs w:val="24"/>
          <w:lang w:val="en-GB"/>
        </w:rPr>
        <w:t xml:space="preserve"> </w:t>
      </w:r>
      <w:r w:rsidR="00050050" w:rsidRPr="003A2939">
        <w:rPr>
          <w:rFonts w:asciiTheme="majorBidi" w:hAnsiTheme="majorBidi" w:cstheme="majorBidi"/>
          <w:bCs/>
          <w:sz w:val="24"/>
          <w:szCs w:val="24"/>
          <w:lang w:val="en-GB"/>
        </w:rPr>
        <w:t>that, similar to personal nostalgia</w:t>
      </w:r>
      <w:r w:rsidR="00865B64" w:rsidRPr="003A2939">
        <w:rPr>
          <w:rFonts w:asciiTheme="majorBidi" w:hAnsiTheme="majorBidi" w:cstheme="majorBidi"/>
          <w:bCs/>
          <w:sz w:val="24"/>
          <w:szCs w:val="24"/>
          <w:lang w:val="en-GB"/>
        </w:rPr>
        <w:t xml:space="preserve"> </w:t>
      </w:r>
      <w:r w:rsidR="005C1CE5" w:rsidRPr="003A2939">
        <w:rPr>
          <w:rFonts w:asciiTheme="majorBidi" w:hAnsiTheme="majorBidi" w:cstheme="majorBidi"/>
          <w:bCs/>
          <w:sz w:val="24"/>
          <w:szCs w:val="24"/>
          <w:lang w:val="en-GB"/>
        </w:rPr>
        <w:t xml:space="preserve">being triggered by self-discontinuity </w:t>
      </w:r>
      <w:r w:rsidR="008D5EE2" w:rsidRPr="003A2939">
        <w:rPr>
          <w:rFonts w:asciiTheme="majorBidi" w:hAnsiTheme="majorBidi" w:cstheme="majorBidi"/>
          <w:bCs/>
          <w:sz w:val="24"/>
          <w:szCs w:val="24"/>
          <w:lang w:val="en-GB"/>
        </w:rPr>
        <w:t>(</w:t>
      </w:r>
      <w:r w:rsidR="00800DE8" w:rsidRPr="003A2939">
        <w:rPr>
          <w:rFonts w:asciiTheme="majorBidi" w:hAnsiTheme="majorBidi" w:cstheme="majorBidi"/>
          <w:bCs/>
          <w:sz w:val="24"/>
          <w:szCs w:val="24"/>
          <w:lang w:val="en-GB"/>
        </w:rPr>
        <w:t xml:space="preserve">Kim &amp; </w:t>
      </w:r>
      <w:r w:rsidR="00800DE8" w:rsidRPr="003A2939">
        <w:rPr>
          <w:rFonts w:asciiTheme="majorBidi" w:hAnsiTheme="majorBidi" w:cstheme="majorBidi"/>
          <w:bCs/>
          <w:sz w:val="24"/>
          <w:szCs w:val="24"/>
          <w:lang w:val="en-GB"/>
        </w:rPr>
        <w:lastRenderedPageBreak/>
        <w:t xml:space="preserve">Wohl, 2015; </w:t>
      </w:r>
      <w:r w:rsidR="00885383">
        <w:rPr>
          <w:rFonts w:asciiTheme="majorBidi" w:hAnsiTheme="majorBidi" w:cstheme="majorBidi"/>
          <w:bCs/>
          <w:sz w:val="24"/>
          <w:szCs w:val="24"/>
          <w:lang w:val="en-GB"/>
        </w:rPr>
        <w:t xml:space="preserve">Sedikides et al., in press; </w:t>
      </w:r>
      <w:r w:rsidR="008D5EE2" w:rsidRPr="003A2939">
        <w:rPr>
          <w:rFonts w:asciiTheme="majorBidi" w:hAnsiTheme="majorBidi" w:cstheme="majorBidi"/>
          <w:bCs/>
          <w:sz w:val="24"/>
          <w:szCs w:val="24"/>
          <w:lang w:val="en-GB"/>
        </w:rPr>
        <w:t xml:space="preserve">Sedikides et al., </w:t>
      </w:r>
      <w:r w:rsidR="00800DE8" w:rsidRPr="003A2939">
        <w:rPr>
          <w:rFonts w:asciiTheme="majorBidi" w:hAnsiTheme="majorBidi" w:cstheme="majorBidi"/>
          <w:bCs/>
          <w:sz w:val="24"/>
          <w:szCs w:val="24"/>
          <w:lang w:val="en-GB"/>
        </w:rPr>
        <w:t>2015</w:t>
      </w:r>
      <w:r w:rsidR="00371A2E" w:rsidRPr="003A2939">
        <w:rPr>
          <w:rFonts w:asciiTheme="majorBidi" w:hAnsiTheme="majorBidi" w:cstheme="majorBidi"/>
          <w:bCs/>
          <w:sz w:val="24"/>
          <w:szCs w:val="24"/>
          <w:lang w:val="en-GB"/>
        </w:rPr>
        <w:t>a</w:t>
      </w:r>
      <w:r w:rsidR="00800DE8" w:rsidRPr="003A2939">
        <w:rPr>
          <w:rFonts w:asciiTheme="majorBidi" w:hAnsiTheme="majorBidi" w:cstheme="majorBidi"/>
          <w:bCs/>
          <w:sz w:val="24"/>
          <w:szCs w:val="24"/>
          <w:lang w:val="en-GB"/>
        </w:rPr>
        <w:t>)</w:t>
      </w:r>
      <w:r w:rsidR="00050050" w:rsidRPr="003A2939">
        <w:rPr>
          <w:rFonts w:asciiTheme="majorBidi" w:hAnsiTheme="majorBidi" w:cstheme="majorBidi"/>
          <w:bCs/>
          <w:sz w:val="24"/>
          <w:szCs w:val="24"/>
          <w:lang w:val="en-GB"/>
        </w:rPr>
        <w:t xml:space="preserve">, </w:t>
      </w:r>
      <w:r w:rsidR="00EB0C0A" w:rsidRPr="003A2939">
        <w:rPr>
          <w:rFonts w:asciiTheme="majorBidi" w:hAnsiTheme="majorBidi" w:cstheme="majorBidi"/>
          <w:bCs/>
          <w:sz w:val="24"/>
          <w:szCs w:val="24"/>
          <w:lang w:val="en-GB"/>
        </w:rPr>
        <w:t xml:space="preserve">nostalgia </w:t>
      </w:r>
      <w:r w:rsidR="001479FD" w:rsidRPr="003A2939">
        <w:rPr>
          <w:rFonts w:asciiTheme="majorBidi" w:hAnsiTheme="majorBidi" w:cstheme="majorBidi"/>
          <w:bCs/>
          <w:sz w:val="24"/>
          <w:szCs w:val="24"/>
          <w:lang w:val="en-GB"/>
        </w:rPr>
        <w:t xml:space="preserve">for </w:t>
      </w:r>
      <w:r w:rsidR="00F14B8E" w:rsidRPr="003A2939">
        <w:rPr>
          <w:rFonts w:asciiTheme="majorBidi" w:hAnsiTheme="majorBidi" w:cstheme="majorBidi"/>
          <w:bCs/>
          <w:sz w:val="24"/>
          <w:szCs w:val="24"/>
          <w:lang w:val="en-GB"/>
        </w:rPr>
        <w:t xml:space="preserve">one’s </w:t>
      </w:r>
      <w:r w:rsidR="001479FD" w:rsidRPr="003A2939">
        <w:rPr>
          <w:rFonts w:asciiTheme="majorBidi" w:hAnsiTheme="majorBidi" w:cstheme="majorBidi"/>
          <w:bCs/>
          <w:sz w:val="24"/>
          <w:szCs w:val="24"/>
          <w:lang w:val="en-GB"/>
        </w:rPr>
        <w:t xml:space="preserve">country </w:t>
      </w:r>
      <w:r w:rsidR="00552C02" w:rsidRPr="003A2939">
        <w:rPr>
          <w:rFonts w:asciiTheme="majorBidi" w:hAnsiTheme="majorBidi" w:cstheme="majorBidi"/>
          <w:bCs/>
          <w:sz w:val="24"/>
          <w:szCs w:val="24"/>
          <w:lang w:val="en-GB"/>
        </w:rPr>
        <w:t xml:space="preserve">constitutes </w:t>
      </w:r>
      <w:r w:rsidR="00EB0C0A" w:rsidRPr="003A2939">
        <w:rPr>
          <w:rFonts w:asciiTheme="majorBidi" w:hAnsiTheme="majorBidi" w:cstheme="majorBidi"/>
          <w:bCs/>
          <w:sz w:val="24"/>
          <w:szCs w:val="24"/>
          <w:lang w:val="en-GB"/>
        </w:rPr>
        <w:t xml:space="preserve">a response to perceived discontinuities in </w:t>
      </w:r>
      <w:r w:rsidR="00D13739" w:rsidRPr="003A2939">
        <w:rPr>
          <w:rFonts w:asciiTheme="majorBidi" w:hAnsiTheme="majorBidi" w:cstheme="majorBidi"/>
          <w:bCs/>
          <w:sz w:val="24"/>
          <w:szCs w:val="24"/>
          <w:lang w:val="en-GB"/>
        </w:rPr>
        <w:t>one’s</w:t>
      </w:r>
      <w:r w:rsidR="00DF4A30" w:rsidRPr="003A2939">
        <w:rPr>
          <w:rFonts w:asciiTheme="majorBidi" w:hAnsiTheme="majorBidi" w:cstheme="majorBidi"/>
          <w:bCs/>
          <w:sz w:val="24"/>
          <w:szCs w:val="24"/>
          <w:lang w:val="en-GB"/>
        </w:rPr>
        <w:t xml:space="preserve"> national</w:t>
      </w:r>
      <w:r w:rsidR="00D13739" w:rsidRPr="003A2939">
        <w:rPr>
          <w:rFonts w:asciiTheme="majorBidi" w:hAnsiTheme="majorBidi" w:cstheme="majorBidi"/>
          <w:bCs/>
          <w:sz w:val="24"/>
          <w:szCs w:val="24"/>
          <w:lang w:val="en-GB"/>
        </w:rPr>
        <w:t xml:space="preserve"> identity. </w:t>
      </w:r>
      <w:r w:rsidR="00F14B8E" w:rsidRPr="003A2939">
        <w:rPr>
          <w:rFonts w:asciiTheme="majorBidi" w:hAnsiTheme="majorBidi" w:cstheme="majorBidi"/>
          <w:bCs/>
          <w:sz w:val="24"/>
          <w:szCs w:val="24"/>
          <w:lang w:val="en-GB"/>
        </w:rPr>
        <w:t xml:space="preserve">So, </w:t>
      </w:r>
      <w:r w:rsidR="00933A8B" w:rsidRPr="003A2939">
        <w:rPr>
          <w:rFonts w:asciiTheme="majorBidi" w:hAnsiTheme="majorBidi" w:cstheme="majorBidi"/>
          <w:bCs/>
          <w:sz w:val="24"/>
          <w:szCs w:val="24"/>
          <w:lang w:val="en-GB"/>
        </w:rPr>
        <w:t>w</w:t>
      </w:r>
      <w:r w:rsidR="00552C02" w:rsidRPr="003A2939">
        <w:rPr>
          <w:rFonts w:asciiTheme="majorBidi" w:hAnsiTheme="majorBidi" w:cstheme="majorBidi"/>
          <w:bCs/>
          <w:sz w:val="24"/>
          <w:szCs w:val="24"/>
          <w:lang w:val="en-GB"/>
        </w:rPr>
        <w:t>hereas</w:t>
      </w:r>
      <w:r w:rsidR="00F97E16" w:rsidRPr="003A2939">
        <w:rPr>
          <w:rFonts w:asciiTheme="majorBidi" w:hAnsiTheme="majorBidi" w:cstheme="majorBidi"/>
          <w:bCs/>
          <w:sz w:val="24"/>
          <w:szCs w:val="24"/>
          <w:lang w:val="en-GB"/>
        </w:rPr>
        <w:t xml:space="preserve"> personal nostalgia</w:t>
      </w:r>
      <w:r w:rsidR="00552C02" w:rsidRPr="003A2939">
        <w:rPr>
          <w:rFonts w:asciiTheme="majorBidi" w:hAnsiTheme="majorBidi" w:cstheme="majorBidi"/>
          <w:bCs/>
          <w:sz w:val="24"/>
          <w:szCs w:val="24"/>
          <w:lang w:val="en-GB"/>
        </w:rPr>
        <w:t xml:space="preserve"> increases as a reaction to perceived </w:t>
      </w:r>
      <w:r w:rsidR="00F97E16" w:rsidRPr="003A2939">
        <w:rPr>
          <w:rFonts w:asciiTheme="majorBidi" w:hAnsiTheme="majorBidi" w:cstheme="majorBidi"/>
          <w:bCs/>
          <w:sz w:val="24"/>
          <w:szCs w:val="24"/>
          <w:lang w:val="en-GB"/>
        </w:rPr>
        <w:t>di</w:t>
      </w:r>
      <w:r w:rsidR="00413E29" w:rsidRPr="003A2939">
        <w:rPr>
          <w:rFonts w:asciiTheme="majorBidi" w:hAnsiTheme="majorBidi" w:cstheme="majorBidi"/>
          <w:bCs/>
          <w:sz w:val="24"/>
          <w:szCs w:val="24"/>
          <w:lang w:val="en-GB"/>
        </w:rPr>
        <w:t>s</w:t>
      </w:r>
      <w:r w:rsidR="00F97E16" w:rsidRPr="003A2939">
        <w:rPr>
          <w:rFonts w:asciiTheme="majorBidi" w:hAnsiTheme="majorBidi" w:cstheme="majorBidi"/>
          <w:bCs/>
          <w:sz w:val="24"/>
          <w:szCs w:val="24"/>
          <w:lang w:val="en-GB"/>
        </w:rPr>
        <w:t>continuity</w:t>
      </w:r>
      <w:r w:rsidR="00552C02" w:rsidRPr="003A2939">
        <w:rPr>
          <w:rFonts w:asciiTheme="majorBidi" w:hAnsiTheme="majorBidi" w:cstheme="majorBidi"/>
          <w:bCs/>
          <w:sz w:val="24"/>
          <w:szCs w:val="24"/>
          <w:lang w:val="en-GB"/>
        </w:rPr>
        <w:t xml:space="preserve"> in one’s individual self</w:t>
      </w:r>
      <w:r w:rsidR="00F97E16" w:rsidRPr="003A2939">
        <w:rPr>
          <w:rFonts w:asciiTheme="majorBidi" w:hAnsiTheme="majorBidi" w:cstheme="majorBidi"/>
          <w:bCs/>
          <w:sz w:val="24"/>
          <w:szCs w:val="24"/>
          <w:lang w:val="en-GB"/>
        </w:rPr>
        <w:t>, collective nostalgia</w:t>
      </w:r>
      <w:r w:rsidR="00933A8B" w:rsidRPr="003A2939">
        <w:rPr>
          <w:rFonts w:asciiTheme="majorBidi" w:hAnsiTheme="majorBidi" w:cstheme="majorBidi"/>
          <w:bCs/>
          <w:sz w:val="24"/>
          <w:szCs w:val="24"/>
          <w:lang w:val="en-GB"/>
        </w:rPr>
        <w:t xml:space="preserve"> can</w:t>
      </w:r>
      <w:r w:rsidR="00552C02" w:rsidRPr="003A2939">
        <w:rPr>
          <w:rFonts w:asciiTheme="majorBidi" w:hAnsiTheme="majorBidi" w:cstheme="majorBidi"/>
          <w:bCs/>
          <w:sz w:val="24"/>
          <w:szCs w:val="24"/>
          <w:lang w:val="en-GB"/>
        </w:rPr>
        <w:t xml:space="preserve"> increase as a reaction </w:t>
      </w:r>
      <w:r w:rsidR="00C91C01" w:rsidRPr="003A2939">
        <w:rPr>
          <w:rFonts w:asciiTheme="majorBidi" w:hAnsiTheme="majorBidi" w:cstheme="majorBidi"/>
          <w:bCs/>
          <w:sz w:val="24"/>
          <w:szCs w:val="24"/>
          <w:lang w:val="en-GB"/>
        </w:rPr>
        <w:t>to perceived discontinuit</w:t>
      </w:r>
      <w:r w:rsidR="00552C02" w:rsidRPr="003A2939">
        <w:rPr>
          <w:rFonts w:asciiTheme="majorBidi" w:hAnsiTheme="majorBidi" w:cstheme="majorBidi"/>
          <w:bCs/>
          <w:sz w:val="24"/>
          <w:szCs w:val="24"/>
          <w:lang w:val="en-GB"/>
        </w:rPr>
        <w:t xml:space="preserve">y </w:t>
      </w:r>
      <w:r w:rsidR="007A1E47" w:rsidRPr="003A2939">
        <w:rPr>
          <w:rFonts w:asciiTheme="majorBidi" w:hAnsiTheme="majorBidi" w:cstheme="majorBidi"/>
          <w:bCs/>
          <w:sz w:val="24"/>
          <w:szCs w:val="24"/>
          <w:lang w:val="en-GB"/>
        </w:rPr>
        <w:t xml:space="preserve">in one’s </w:t>
      </w:r>
      <w:r w:rsidR="00706C6C" w:rsidRPr="003A2939">
        <w:rPr>
          <w:rFonts w:asciiTheme="majorBidi" w:hAnsiTheme="majorBidi" w:cstheme="majorBidi"/>
          <w:bCs/>
          <w:sz w:val="24"/>
          <w:szCs w:val="24"/>
          <w:lang w:val="en-GB"/>
        </w:rPr>
        <w:t>national</w:t>
      </w:r>
      <w:r w:rsidR="00552C02" w:rsidRPr="003A2939">
        <w:rPr>
          <w:rFonts w:asciiTheme="majorBidi" w:hAnsiTheme="majorBidi" w:cstheme="majorBidi"/>
          <w:bCs/>
          <w:sz w:val="24"/>
          <w:szCs w:val="24"/>
          <w:lang w:val="en-GB"/>
        </w:rPr>
        <w:t xml:space="preserve"> </w:t>
      </w:r>
      <w:r w:rsidR="007A1E47" w:rsidRPr="003A2939">
        <w:rPr>
          <w:rFonts w:asciiTheme="majorBidi" w:hAnsiTheme="majorBidi" w:cstheme="majorBidi"/>
          <w:bCs/>
          <w:sz w:val="24"/>
          <w:szCs w:val="24"/>
          <w:lang w:val="en-GB"/>
        </w:rPr>
        <w:t>identity</w:t>
      </w:r>
      <w:r w:rsidR="00552C02" w:rsidRPr="003A2939">
        <w:rPr>
          <w:rFonts w:asciiTheme="majorBidi" w:hAnsiTheme="majorBidi" w:cstheme="majorBidi"/>
          <w:bCs/>
          <w:sz w:val="24"/>
          <w:szCs w:val="24"/>
          <w:lang w:val="en-GB"/>
        </w:rPr>
        <w:t>, with the potential to restore</w:t>
      </w:r>
      <w:r w:rsidR="000B79A1" w:rsidRPr="003A2939">
        <w:rPr>
          <w:rFonts w:asciiTheme="majorBidi" w:hAnsiTheme="majorBidi" w:cstheme="majorBidi"/>
          <w:bCs/>
          <w:sz w:val="24"/>
          <w:szCs w:val="24"/>
          <w:lang w:val="en-GB"/>
        </w:rPr>
        <w:t xml:space="preserve"> it</w:t>
      </w:r>
      <w:r w:rsidR="00552C02" w:rsidRPr="003A2939">
        <w:rPr>
          <w:rFonts w:asciiTheme="majorBidi" w:hAnsiTheme="majorBidi" w:cstheme="majorBidi"/>
          <w:bCs/>
          <w:sz w:val="24"/>
          <w:szCs w:val="24"/>
          <w:lang w:val="en-GB"/>
        </w:rPr>
        <w:t xml:space="preserve"> </w:t>
      </w:r>
      <w:r w:rsidR="00F52595" w:rsidRPr="003A2939">
        <w:rPr>
          <w:rFonts w:asciiTheme="majorBidi" w:hAnsiTheme="majorBidi" w:cstheme="majorBidi"/>
          <w:bCs/>
          <w:sz w:val="24"/>
          <w:szCs w:val="24"/>
          <w:lang w:val="en-GB"/>
        </w:rPr>
        <w:t xml:space="preserve">(Milligan, 2003; Sedikides &amp; Wildschut, </w:t>
      </w:r>
      <w:r w:rsidR="0080010B" w:rsidRPr="003A2939">
        <w:rPr>
          <w:rFonts w:asciiTheme="majorBidi" w:hAnsiTheme="majorBidi" w:cstheme="majorBidi"/>
          <w:bCs/>
          <w:sz w:val="24"/>
          <w:szCs w:val="24"/>
          <w:lang w:val="en-GB"/>
        </w:rPr>
        <w:t>2019; Smeekes et al., 2018</w:t>
      </w:r>
      <w:r w:rsidR="00F52595" w:rsidRPr="003A2939">
        <w:rPr>
          <w:rFonts w:asciiTheme="majorBidi" w:hAnsiTheme="majorBidi" w:cstheme="majorBidi"/>
          <w:bCs/>
          <w:sz w:val="24"/>
          <w:szCs w:val="24"/>
          <w:lang w:val="en-GB"/>
        </w:rPr>
        <w:t>)</w:t>
      </w:r>
      <w:r w:rsidR="001A3D45" w:rsidRPr="003A2939">
        <w:rPr>
          <w:rFonts w:asciiTheme="majorBidi" w:hAnsiTheme="majorBidi" w:cstheme="majorBidi"/>
          <w:bCs/>
          <w:sz w:val="24"/>
          <w:szCs w:val="24"/>
          <w:lang w:val="en-GB"/>
        </w:rPr>
        <w:t>.</w:t>
      </w:r>
      <w:r w:rsidR="00933A8B" w:rsidRPr="003A2939">
        <w:rPr>
          <w:rFonts w:asciiTheme="majorBidi" w:hAnsiTheme="majorBidi" w:cstheme="majorBidi"/>
          <w:bCs/>
          <w:sz w:val="24"/>
          <w:szCs w:val="24"/>
          <w:lang w:val="en-GB"/>
        </w:rPr>
        <w:t xml:space="preserve"> </w:t>
      </w:r>
    </w:p>
    <w:p w14:paraId="7C14EFEA" w14:textId="4B56C583" w:rsidR="00F14B8E" w:rsidRPr="003A2939" w:rsidRDefault="00C26E9E" w:rsidP="004B6FF6">
      <w:pPr>
        <w:spacing w:line="480" w:lineRule="exact"/>
        <w:ind w:firstLine="720"/>
        <w:rPr>
          <w:rFonts w:asciiTheme="majorBidi" w:hAnsiTheme="majorBidi" w:cstheme="majorBidi"/>
          <w:bCs/>
          <w:sz w:val="24"/>
          <w:szCs w:val="24"/>
          <w:lang w:val="en-GB"/>
        </w:rPr>
      </w:pPr>
      <w:r>
        <w:rPr>
          <w:rFonts w:asciiTheme="majorBidi" w:hAnsiTheme="majorBidi" w:cstheme="majorBidi"/>
          <w:bCs/>
          <w:sz w:val="24"/>
          <w:szCs w:val="24"/>
          <w:lang w:val="en-GB"/>
        </w:rPr>
        <w:t>A</w:t>
      </w:r>
      <w:r w:rsidR="00552C02" w:rsidRPr="003A2939">
        <w:rPr>
          <w:rFonts w:asciiTheme="majorBidi" w:hAnsiTheme="majorBidi" w:cstheme="majorBidi"/>
          <w:bCs/>
          <w:sz w:val="24"/>
          <w:szCs w:val="24"/>
          <w:lang w:val="en-GB"/>
        </w:rPr>
        <w:t xml:space="preserve">lthough </w:t>
      </w:r>
      <w:r w:rsidR="00F14B8E" w:rsidRPr="003A2939">
        <w:rPr>
          <w:rFonts w:asciiTheme="majorBidi" w:hAnsiTheme="majorBidi" w:cstheme="majorBidi"/>
          <w:bCs/>
          <w:sz w:val="24"/>
          <w:szCs w:val="24"/>
          <w:lang w:val="en-GB"/>
        </w:rPr>
        <w:t>literature on</w:t>
      </w:r>
      <w:r w:rsidR="00F55DE0" w:rsidRPr="003A2939">
        <w:rPr>
          <w:rFonts w:asciiTheme="majorBidi" w:hAnsiTheme="majorBidi" w:cstheme="majorBidi"/>
          <w:bCs/>
          <w:sz w:val="24"/>
          <w:szCs w:val="24"/>
          <w:lang w:val="en-GB"/>
        </w:rPr>
        <w:t xml:space="preserve"> collective nostalgia in the context of national identity and immigration</w:t>
      </w:r>
      <w:r w:rsidR="00215E5C" w:rsidRPr="003A2939">
        <w:rPr>
          <w:rFonts w:asciiTheme="majorBidi" w:hAnsiTheme="majorBidi" w:cstheme="majorBidi"/>
          <w:bCs/>
          <w:sz w:val="24"/>
          <w:szCs w:val="24"/>
          <w:lang w:val="en-GB"/>
        </w:rPr>
        <w:t xml:space="preserve"> has </w:t>
      </w:r>
      <w:r w:rsidR="00A0050A" w:rsidRPr="003A2939">
        <w:rPr>
          <w:rFonts w:asciiTheme="majorBidi" w:hAnsiTheme="majorBidi" w:cstheme="majorBidi"/>
          <w:bCs/>
          <w:sz w:val="24"/>
          <w:szCs w:val="24"/>
          <w:lang w:val="en-GB"/>
        </w:rPr>
        <w:t xml:space="preserve">been concerned with </w:t>
      </w:r>
      <w:r w:rsidR="00303497" w:rsidRPr="003A2939">
        <w:rPr>
          <w:rFonts w:asciiTheme="majorBidi" w:hAnsiTheme="majorBidi" w:cstheme="majorBidi"/>
          <w:bCs/>
          <w:sz w:val="24"/>
          <w:szCs w:val="24"/>
          <w:lang w:val="en-GB"/>
        </w:rPr>
        <w:t>demonstrat</w:t>
      </w:r>
      <w:r w:rsidR="007B446A" w:rsidRPr="003A2939">
        <w:rPr>
          <w:rFonts w:asciiTheme="majorBidi" w:hAnsiTheme="majorBidi" w:cstheme="majorBidi"/>
          <w:bCs/>
          <w:sz w:val="24"/>
          <w:szCs w:val="24"/>
          <w:lang w:val="en-GB"/>
        </w:rPr>
        <w:t>ing</w:t>
      </w:r>
      <w:r w:rsidR="00303497" w:rsidRPr="003A2939">
        <w:rPr>
          <w:rFonts w:asciiTheme="majorBidi" w:hAnsiTheme="majorBidi" w:cstheme="majorBidi"/>
          <w:bCs/>
          <w:sz w:val="24"/>
          <w:szCs w:val="24"/>
          <w:lang w:val="en-GB"/>
        </w:rPr>
        <w:t xml:space="preserve"> </w:t>
      </w:r>
      <w:r w:rsidR="00F14B8E" w:rsidRPr="003A2939">
        <w:rPr>
          <w:rFonts w:asciiTheme="majorBidi" w:hAnsiTheme="majorBidi" w:cstheme="majorBidi"/>
          <w:bCs/>
          <w:sz w:val="24"/>
          <w:szCs w:val="24"/>
          <w:lang w:val="en-GB"/>
        </w:rPr>
        <w:t xml:space="preserve">the emotion’s </w:t>
      </w:r>
      <w:r w:rsidR="00303497" w:rsidRPr="003A2939">
        <w:rPr>
          <w:rFonts w:asciiTheme="majorBidi" w:hAnsiTheme="majorBidi" w:cstheme="majorBidi"/>
          <w:bCs/>
          <w:sz w:val="24"/>
          <w:szCs w:val="24"/>
          <w:lang w:val="en-GB"/>
        </w:rPr>
        <w:t xml:space="preserve">relevance for </w:t>
      </w:r>
      <w:r w:rsidR="0062163E" w:rsidRPr="003A2939">
        <w:rPr>
          <w:rFonts w:asciiTheme="majorBidi" w:hAnsiTheme="majorBidi" w:cstheme="majorBidi"/>
          <w:bCs/>
          <w:sz w:val="24"/>
          <w:szCs w:val="24"/>
          <w:lang w:val="en-GB"/>
        </w:rPr>
        <w:t xml:space="preserve">understanding </w:t>
      </w:r>
      <w:r w:rsidR="00303497" w:rsidRPr="003A2939">
        <w:rPr>
          <w:rFonts w:asciiTheme="majorBidi" w:hAnsiTheme="majorBidi" w:cstheme="majorBidi"/>
          <w:bCs/>
          <w:sz w:val="24"/>
          <w:szCs w:val="24"/>
          <w:lang w:val="en-GB"/>
        </w:rPr>
        <w:t>intragroup and intergroup attitudes (</w:t>
      </w:r>
      <w:r w:rsidR="000C01FD" w:rsidRPr="003A2939">
        <w:rPr>
          <w:rFonts w:asciiTheme="majorBidi" w:hAnsiTheme="majorBidi" w:cstheme="majorBidi"/>
          <w:bCs/>
          <w:sz w:val="24"/>
          <w:szCs w:val="24"/>
          <w:lang w:val="en-GB"/>
        </w:rPr>
        <w:t xml:space="preserve">Smeekes et al., 2015, 2018; </w:t>
      </w:r>
      <w:r w:rsidR="00A0050A" w:rsidRPr="003A2939">
        <w:rPr>
          <w:rFonts w:asciiTheme="majorBidi" w:hAnsiTheme="majorBidi" w:cstheme="majorBidi"/>
          <w:bCs/>
          <w:sz w:val="24"/>
          <w:szCs w:val="24"/>
          <w:lang w:val="en-GB"/>
        </w:rPr>
        <w:t xml:space="preserve">Wildschut et al., 2014; </w:t>
      </w:r>
      <w:r w:rsidR="000C01FD" w:rsidRPr="003A2939">
        <w:rPr>
          <w:rFonts w:asciiTheme="majorBidi" w:hAnsiTheme="majorBidi" w:cstheme="majorBidi"/>
          <w:bCs/>
          <w:sz w:val="24"/>
          <w:szCs w:val="24"/>
          <w:lang w:val="en-GB"/>
        </w:rPr>
        <w:t>Wohl et al., 2020</w:t>
      </w:r>
      <w:r w:rsidR="00303497" w:rsidRPr="003A2939">
        <w:rPr>
          <w:rFonts w:asciiTheme="majorBidi" w:hAnsiTheme="majorBidi" w:cstheme="majorBidi"/>
          <w:bCs/>
          <w:sz w:val="24"/>
          <w:szCs w:val="24"/>
          <w:lang w:val="en-GB"/>
        </w:rPr>
        <w:t xml:space="preserve">), </w:t>
      </w:r>
      <w:r w:rsidR="0076482B" w:rsidRPr="003A2939">
        <w:rPr>
          <w:rFonts w:asciiTheme="majorBidi" w:hAnsiTheme="majorBidi" w:cstheme="majorBidi"/>
          <w:bCs/>
          <w:sz w:val="24"/>
          <w:szCs w:val="24"/>
          <w:lang w:val="en-GB"/>
        </w:rPr>
        <w:t xml:space="preserve">our findings </w:t>
      </w:r>
      <w:r w:rsidR="00E20509" w:rsidRPr="003A2939">
        <w:rPr>
          <w:rFonts w:asciiTheme="majorBidi" w:hAnsiTheme="majorBidi" w:cstheme="majorBidi"/>
          <w:bCs/>
          <w:sz w:val="24"/>
          <w:szCs w:val="24"/>
          <w:lang w:val="en-GB"/>
        </w:rPr>
        <w:t>indicate</w:t>
      </w:r>
      <w:r w:rsidR="001F6D64" w:rsidRPr="003A2939">
        <w:rPr>
          <w:rFonts w:asciiTheme="majorBidi" w:hAnsiTheme="majorBidi" w:cstheme="majorBidi"/>
          <w:bCs/>
          <w:sz w:val="24"/>
          <w:szCs w:val="24"/>
          <w:lang w:val="en-GB"/>
        </w:rPr>
        <w:t xml:space="preserve"> that</w:t>
      </w:r>
      <w:r w:rsidR="0076482B" w:rsidRPr="003A2939">
        <w:rPr>
          <w:rFonts w:asciiTheme="majorBidi" w:hAnsiTheme="majorBidi" w:cstheme="majorBidi"/>
          <w:bCs/>
          <w:sz w:val="24"/>
          <w:szCs w:val="24"/>
          <w:lang w:val="en-GB"/>
        </w:rPr>
        <w:t xml:space="preserve"> collective nostalgia </w:t>
      </w:r>
      <w:r w:rsidR="00C46D20" w:rsidRPr="003A2939">
        <w:rPr>
          <w:rFonts w:asciiTheme="majorBidi" w:hAnsiTheme="majorBidi" w:cstheme="majorBidi"/>
          <w:bCs/>
          <w:sz w:val="24"/>
          <w:szCs w:val="24"/>
          <w:lang w:val="en-GB"/>
        </w:rPr>
        <w:t xml:space="preserve">for the nation </w:t>
      </w:r>
      <w:r w:rsidR="002C01E7" w:rsidRPr="003A2939">
        <w:rPr>
          <w:rFonts w:asciiTheme="majorBidi" w:hAnsiTheme="majorBidi" w:cstheme="majorBidi"/>
          <w:bCs/>
          <w:sz w:val="24"/>
          <w:szCs w:val="24"/>
          <w:lang w:val="en-GB"/>
        </w:rPr>
        <w:t xml:space="preserve">also </w:t>
      </w:r>
      <w:r w:rsidR="00134A92" w:rsidRPr="003A2939">
        <w:rPr>
          <w:rFonts w:asciiTheme="majorBidi" w:hAnsiTheme="majorBidi" w:cstheme="majorBidi"/>
          <w:bCs/>
          <w:sz w:val="24"/>
          <w:szCs w:val="24"/>
          <w:lang w:val="en-GB"/>
        </w:rPr>
        <w:t>has the potential to shape</w:t>
      </w:r>
      <w:r w:rsidR="00622888" w:rsidRPr="003A2939">
        <w:rPr>
          <w:rFonts w:asciiTheme="majorBidi" w:hAnsiTheme="majorBidi" w:cstheme="majorBidi"/>
          <w:bCs/>
          <w:sz w:val="24"/>
          <w:szCs w:val="24"/>
          <w:lang w:val="en-GB"/>
        </w:rPr>
        <w:t xml:space="preserve"> </w:t>
      </w:r>
      <w:r w:rsidR="00134A92" w:rsidRPr="003A2939">
        <w:rPr>
          <w:rFonts w:asciiTheme="majorBidi" w:hAnsiTheme="majorBidi" w:cstheme="majorBidi"/>
          <w:bCs/>
          <w:sz w:val="24"/>
          <w:szCs w:val="24"/>
          <w:lang w:val="en-GB"/>
        </w:rPr>
        <w:t>collective action</w:t>
      </w:r>
      <w:r w:rsidR="00DF4A30" w:rsidRPr="003A2939">
        <w:rPr>
          <w:rFonts w:asciiTheme="majorBidi" w:hAnsiTheme="majorBidi" w:cstheme="majorBidi"/>
          <w:bCs/>
          <w:sz w:val="24"/>
          <w:szCs w:val="24"/>
          <w:lang w:val="en-GB"/>
        </w:rPr>
        <w:t xml:space="preserve"> intentions</w:t>
      </w:r>
      <w:r w:rsidR="00134A92" w:rsidRPr="003A2939">
        <w:rPr>
          <w:rFonts w:asciiTheme="majorBidi" w:hAnsiTheme="majorBidi" w:cstheme="majorBidi"/>
          <w:bCs/>
          <w:sz w:val="24"/>
          <w:szCs w:val="24"/>
          <w:lang w:val="en-GB"/>
        </w:rPr>
        <w:t xml:space="preserve"> </w:t>
      </w:r>
      <w:r w:rsidR="00112A38" w:rsidRPr="003A2939">
        <w:rPr>
          <w:rFonts w:asciiTheme="majorBidi" w:hAnsiTheme="majorBidi" w:cstheme="majorBidi"/>
          <w:bCs/>
          <w:sz w:val="24"/>
          <w:szCs w:val="24"/>
          <w:lang w:val="en-GB"/>
        </w:rPr>
        <w:t>toward the</w:t>
      </w:r>
      <w:r w:rsidR="00C46D20" w:rsidRPr="003A2939">
        <w:rPr>
          <w:rFonts w:asciiTheme="majorBidi" w:hAnsiTheme="majorBidi" w:cstheme="majorBidi"/>
          <w:bCs/>
          <w:sz w:val="24"/>
          <w:szCs w:val="24"/>
          <w:lang w:val="en-GB"/>
        </w:rPr>
        <w:t xml:space="preserve"> national</w:t>
      </w:r>
      <w:r w:rsidR="00112A38" w:rsidRPr="003A2939">
        <w:rPr>
          <w:rFonts w:asciiTheme="majorBidi" w:hAnsiTheme="majorBidi" w:cstheme="majorBidi"/>
          <w:bCs/>
          <w:sz w:val="24"/>
          <w:szCs w:val="24"/>
          <w:lang w:val="en-GB"/>
        </w:rPr>
        <w:t xml:space="preserve"> ingroup a</w:t>
      </w:r>
      <w:r w:rsidR="00552C02" w:rsidRPr="003A2939">
        <w:rPr>
          <w:rFonts w:asciiTheme="majorBidi" w:hAnsiTheme="majorBidi" w:cstheme="majorBidi"/>
          <w:bCs/>
          <w:sz w:val="24"/>
          <w:szCs w:val="24"/>
          <w:lang w:val="en-GB"/>
        </w:rPr>
        <w:t>nd</w:t>
      </w:r>
      <w:r w:rsidR="00112A38" w:rsidRPr="003A2939">
        <w:rPr>
          <w:rFonts w:asciiTheme="majorBidi" w:hAnsiTheme="majorBidi" w:cstheme="majorBidi"/>
          <w:bCs/>
          <w:sz w:val="24"/>
          <w:szCs w:val="24"/>
          <w:lang w:val="en-GB"/>
        </w:rPr>
        <w:t xml:space="preserve"> </w:t>
      </w:r>
      <w:r w:rsidR="00C46D20" w:rsidRPr="003A2939">
        <w:rPr>
          <w:rFonts w:asciiTheme="majorBidi" w:hAnsiTheme="majorBidi" w:cstheme="majorBidi"/>
          <w:bCs/>
          <w:sz w:val="24"/>
          <w:szCs w:val="24"/>
          <w:lang w:val="en-GB"/>
        </w:rPr>
        <w:t xml:space="preserve">immigrant </w:t>
      </w:r>
      <w:r w:rsidR="00112A38" w:rsidRPr="003A2939">
        <w:rPr>
          <w:rFonts w:asciiTheme="majorBidi" w:hAnsiTheme="majorBidi" w:cstheme="majorBidi"/>
          <w:bCs/>
          <w:sz w:val="24"/>
          <w:szCs w:val="24"/>
          <w:lang w:val="en-GB"/>
        </w:rPr>
        <w:t>outgroups</w:t>
      </w:r>
      <w:r w:rsidR="00302776" w:rsidRPr="003A2939">
        <w:rPr>
          <w:rFonts w:asciiTheme="majorBidi" w:hAnsiTheme="majorBidi" w:cstheme="majorBidi"/>
          <w:bCs/>
          <w:sz w:val="24"/>
          <w:szCs w:val="24"/>
          <w:lang w:val="en-GB"/>
        </w:rPr>
        <w:t xml:space="preserve"> </w:t>
      </w:r>
      <w:r w:rsidR="00125851" w:rsidRPr="003A2939">
        <w:rPr>
          <w:rFonts w:asciiTheme="majorBidi" w:hAnsiTheme="majorBidi" w:cstheme="majorBidi"/>
          <w:bCs/>
          <w:sz w:val="24"/>
          <w:szCs w:val="24"/>
          <w:lang w:val="en-GB"/>
        </w:rPr>
        <w:t>in ways that</w:t>
      </w:r>
      <w:r w:rsidR="004F2D5F" w:rsidRPr="003A2939">
        <w:rPr>
          <w:rFonts w:asciiTheme="majorBidi" w:hAnsiTheme="majorBidi" w:cstheme="majorBidi"/>
          <w:bCs/>
          <w:sz w:val="24"/>
          <w:szCs w:val="24"/>
          <w:lang w:val="en-GB"/>
        </w:rPr>
        <w:t xml:space="preserve"> </w:t>
      </w:r>
      <w:r w:rsidR="0072465E" w:rsidRPr="003A2939">
        <w:rPr>
          <w:rFonts w:asciiTheme="majorBidi" w:hAnsiTheme="majorBidi" w:cstheme="majorBidi"/>
          <w:bCs/>
          <w:sz w:val="24"/>
          <w:szCs w:val="24"/>
          <w:lang w:val="en-GB"/>
        </w:rPr>
        <w:t>safeguard</w:t>
      </w:r>
      <w:r w:rsidR="00D4086F" w:rsidRPr="003A2939">
        <w:rPr>
          <w:rFonts w:asciiTheme="majorBidi" w:hAnsiTheme="majorBidi" w:cstheme="majorBidi"/>
          <w:bCs/>
          <w:sz w:val="24"/>
          <w:szCs w:val="24"/>
          <w:lang w:val="en-GB"/>
        </w:rPr>
        <w:t xml:space="preserve"> ingroup continuity</w:t>
      </w:r>
      <w:r w:rsidR="004F2D5F" w:rsidRPr="003A2939">
        <w:rPr>
          <w:rFonts w:asciiTheme="majorBidi" w:hAnsiTheme="majorBidi" w:cstheme="majorBidi"/>
          <w:bCs/>
          <w:sz w:val="24"/>
          <w:szCs w:val="24"/>
          <w:lang w:val="en-GB"/>
        </w:rPr>
        <w:t xml:space="preserve">. </w:t>
      </w:r>
      <w:r w:rsidR="00C46D20" w:rsidRPr="003A2939">
        <w:rPr>
          <w:rFonts w:asciiTheme="majorBidi" w:hAnsiTheme="majorBidi" w:cstheme="majorBidi"/>
          <w:bCs/>
          <w:sz w:val="24"/>
          <w:szCs w:val="24"/>
          <w:lang w:val="en-GB"/>
        </w:rPr>
        <w:t>P</w:t>
      </w:r>
      <w:r w:rsidR="00A0050A" w:rsidRPr="003A2939">
        <w:rPr>
          <w:rFonts w:asciiTheme="majorBidi" w:hAnsiTheme="majorBidi" w:cstheme="majorBidi"/>
          <w:bCs/>
          <w:sz w:val="24"/>
          <w:szCs w:val="24"/>
          <w:lang w:val="en-GB"/>
        </w:rPr>
        <w:t xml:space="preserve">rior work on </w:t>
      </w:r>
      <w:r w:rsidR="00552C02" w:rsidRPr="003A2939">
        <w:rPr>
          <w:rFonts w:asciiTheme="majorBidi" w:hAnsiTheme="majorBidi" w:cstheme="majorBidi"/>
          <w:bCs/>
          <w:sz w:val="24"/>
          <w:szCs w:val="24"/>
          <w:lang w:val="en-GB"/>
        </w:rPr>
        <w:t xml:space="preserve">the link between </w:t>
      </w:r>
      <w:r w:rsidR="000D0388" w:rsidRPr="003A2939">
        <w:rPr>
          <w:rFonts w:asciiTheme="majorBidi" w:hAnsiTheme="majorBidi" w:cstheme="majorBidi"/>
          <w:bCs/>
          <w:sz w:val="24"/>
          <w:szCs w:val="24"/>
          <w:lang w:val="en-GB"/>
        </w:rPr>
        <w:t>collective emotions</w:t>
      </w:r>
      <w:r w:rsidR="00552C02" w:rsidRPr="003A2939">
        <w:rPr>
          <w:rFonts w:asciiTheme="majorBidi" w:hAnsiTheme="majorBidi" w:cstheme="majorBidi"/>
          <w:bCs/>
          <w:sz w:val="24"/>
          <w:szCs w:val="24"/>
          <w:lang w:val="en-GB"/>
        </w:rPr>
        <w:t xml:space="preserve"> and</w:t>
      </w:r>
      <w:r w:rsidR="000D0388" w:rsidRPr="003A2939">
        <w:rPr>
          <w:rFonts w:asciiTheme="majorBidi" w:hAnsiTheme="majorBidi" w:cstheme="majorBidi"/>
          <w:bCs/>
          <w:sz w:val="24"/>
          <w:szCs w:val="24"/>
          <w:lang w:val="en-GB"/>
        </w:rPr>
        <w:t xml:space="preserve"> collective action</w:t>
      </w:r>
      <w:r w:rsidR="00552C02" w:rsidRPr="003A2939">
        <w:rPr>
          <w:rFonts w:asciiTheme="majorBidi" w:hAnsiTheme="majorBidi" w:cstheme="majorBidi"/>
          <w:bCs/>
          <w:sz w:val="24"/>
          <w:szCs w:val="24"/>
          <w:lang w:val="en-GB"/>
        </w:rPr>
        <w:t xml:space="preserve"> </w:t>
      </w:r>
      <w:r w:rsidR="000D0388" w:rsidRPr="003A2939">
        <w:rPr>
          <w:rFonts w:asciiTheme="majorBidi" w:hAnsiTheme="majorBidi" w:cstheme="majorBidi"/>
          <w:bCs/>
          <w:sz w:val="24"/>
          <w:szCs w:val="24"/>
          <w:lang w:val="en-GB"/>
        </w:rPr>
        <w:t>has</w:t>
      </w:r>
      <w:r w:rsidR="00976362" w:rsidRPr="003A2939">
        <w:rPr>
          <w:rFonts w:asciiTheme="majorBidi" w:hAnsiTheme="majorBidi" w:cstheme="majorBidi"/>
          <w:bCs/>
          <w:sz w:val="24"/>
          <w:szCs w:val="24"/>
          <w:lang w:val="en-GB"/>
        </w:rPr>
        <w:t xml:space="preserve"> mainly</w:t>
      </w:r>
      <w:r w:rsidR="000D0388" w:rsidRPr="003A2939">
        <w:rPr>
          <w:rFonts w:asciiTheme="majorBidi" w:hAnsiTheme="majorBidi" w:cstheme="majorBidi"/>
          <w:bCs/>
          <w:sz w:val="24"/>
          <w:szCs w:val="24"/>
          <w:lang w:val="en-GB"/>
        </w:rPr>
        <w:t xml:space="preserve"> focused on negatively valenced collective emotions, such as anger, fear, shame</w:t>
      </w:r>
      <w:r w:rsidR="00A0050A" w:rsidRPr="003A2939">
        <w:rPr>
          <w:rFonts w:asciiTheme="majorBidi" w:hAnsiTheme="majorBidi" w:cstheme="majorBidi"/>
          <w:bCs/>
          <w:sz w:val="24"/>
          <w:szCs w:val="24"/>
          <w:lang w:val="en-GB"/>
        </w:rPr>
        <w:t>,</w:t>
      </w:r>
      <w:r w:rsidR="000D0388" w:rsidRPr="003A2939">
        <w:rPr>
          <w:rFonts w:asciiTheme="majorBidi" w:hAnsiTheme="majorBidi" w:cstheme="majorBidi"/>
          <w:bCs/>
          <w:sz w:val="24"/>
          <w:szCs w:val="24"/>
          <w:lang w:val="en-GB"/>
        </w:rPr>
        <w:t xml:space="preserve"> and guilt (</w:t>
      </w:r>
      <w:r w:rsidR="000D77F1" w:rsidRPr="003A2939">
        <w:rPr>
          <w:rFonts w:asciiTheme="majorBidi" w:hAnsiTheme="majorBidi" w:cstheme="majorBidi"/>
          <w:bCs/>
          <w:sz w:val="24"/>
          <w:szCs w:val="24"/>
          <w:lang w:val="en-GB"/>
        </w:rPr>
        <w:t>Van Zomeren, 2016</w:t>
      </w:r>
      <w:r w:rsidR="000D0388" w:rsidRPr="003A2939">
        <w:rPr>
          <w:rFonts w:asciiTheme="majorBidi" w:hAnsiTheme="majorBidi" w:cstheme="majorBidi"/>
          <w:bCs/>
          <w:sz w:val="24"/>
          <w:szCs w:val="24"/>
          <w:lang w:val="en-GB"/>
        </w:rPr>
        <w:t xml:space="preserve">). </w:t>
      </w:r>
      <w:r w:rsidR="00A0050A" w:rsidRPr="003A2939">
        <w:rPr>
          <w:rFonts w:asciiTheme="majorBidi" w:hAnsiTheme="majorBidi" w:cstheme="majorBidi"/>
          <w:bCs/>
          <w:sz w:val="24"/>
          <w:szCs w:val="24"/>
          <w:lang w:val="en-GB"/>
        </w:rPr>
        <w:t>We enrich</w:t>
      </w:r>
      <w:r w:rsidR="000D0388" w:rsidRPr="003A2939">
        <w:rPr>
          <w:rFonts w:asciiTheme="majorBidi" w:hAnsiTheme="majorBidi" w:cstheme="majorBidi"/>
          <w:bCs/>
          <w:sz w:val="24"/>
          <w:szCs w:val="24"/>
          <w:lang w:val="en-GB"/>
        </w:rPr>
        <w:t xml:space="preserve"> this literature by showcasing the influential role of nostalgia as another, and mainly positively valenced</w:t>
      </w:r>
      <w:r w:rsidR="00A0050A" w:rsidRPr="003A2939">
        <w:rPr>
          <w:rFonts w:asciiTheme="majorBidi" w:hAnsiTheme="majorBidi" w:cstheme="majorBidi"/>
          <w:bCs/>
          <w:sz w:val="24"/>
          <w:szCs w:val="24"/>
          <w:lang w:val="en-GB"/>
        </w:rPr>
        <w:t xml:space="preserve"> (Sedikides &amp; Wildschut, 2019)</w:t>
      </w:r>
      <w:r w:rsidR="000D0388" w:rsidRPr="003A2939">
        <w:rPr>
          <w:rFonts w:asciiTheme="majorBidi" w:hAnsiTheme="majorBidi" w:cstheme="majorBidi"/>
          <w:bCs/>
          <w:sz w:val="24"/>
          <w:szCs w:val="24"/>
          <w:lang w:val="en-GB"/>
        </w:rPr>
        <w:t>, collective emotion</w:t>
      </w:r>
      <w:r w:rsidR="000B79A1" w:rsidRPr="003A2939">
        <w:rPr>
          <w:rFonts w:asciiTheme="majorBidi" w:hAnsiTheme="majorBidi" w:cstheme="majorBidi"/>
          <w:bCs/>
          <w:sz w:val="24"/>
          <w:szCs w:val="24"/>
          <w:lang w:val="en-GB"/>
        </w:rPr>
        <w:t xml:space="preserve"> in</w:t>
      </w:r>
      <w:r w:rsidR="000D0388" w:rsidRPr="003A2939">
        <w:rPr>
          <w:rFonts w:asciiTheme="majorBidi" w:hAnsiTheme="majorBidi" w:cstheme="majorBidi"/>
          <w:bCs/>
          <w:sz w:val="24"/>
          <w:szCs w:val="24"/>
          <w:lang w:val="en-GB"/>
        </w:rPr>
        <w:t xml:space="preserve"> driv</w:t>
      </w:r>
      <w:r w:rsidR="000B79A1" w:rsidRPr="003A2939">
        <w:rPr>
          <w:rFonts w:asciiTheme="majorBidi" w:hAnsiTheme="majorBidi" w:cstheme="majorBidi"/>
          <w:bCs/>
          <w:sz w:val="24"/>
          <w:szCs w:val="24"/>
          <w:lang w:val="en-GB"/>
        </w:rPr>
        <w:t>ing</w:t>
      </w:r>
      <w:r w:rsidR="000D0388" w:rsidRPr="003A2939">
        <w:rPr>
          <w:rFonts w:asciiTheme="majorBidi" w:hAnsiTheme="majorBidi" w:cstheme="majorBidi"/>
          <w:bCs/>
          <w:sz w:val="24"/>
          <w:szCs w:val="24"/>
          <w:lang w:val="en-GB"/>
        </w:rPr>
        <w:t xml:space="preserve"> collective action</w:t>
      </w:r>
      <w:r w:rsidR="00F55DE0" w:rsidRPr="003A2939">
        <w:rPr>
          <w:rFonts w:asciiTheme="majorBidi" w:hAnsiTheme="majorBidi" w:cstheme="majorBidi"/>
          <w:bCs/>
          <w:sz w:val="24"/>
          <w:szCs w:val="24"/>
          <w:lang w:val="en-GB"/>
        </w:rPr>
        <w:t xml:space="preserve"> intentions</w:t>
      </w:r>
      <w:r w:rsidR="000D0388" w:rsidRPr="003A2939">
        <w:rPr>
          <w:rFonts w:asciiTheme="majorBidi" w:hAnsiTheme="majorBidi" w:cstheme="majorBidi"/>
          <w:bCs/>
          <w:sz w:val="24"/>
          <w:szCs w:val="24"/>
          <w:lang w:val="en-GB"/>
        </w:rPr>
        <w:t xml:space="preserve">. </w:t>
      </w:r>
      <w:r w:rsidR="00A0050A" w:rsidRPr="003A2939">
        <w:rPr>
          <w:rFonts w:asciiTheme="majorBidi" w:hAnsiTheme="majorBidi" w:cstheme="majorBidi"/>
          <w:bCs/>
          <w:sz w:val="24"/>
          <w:szCs w:val="24"/>
          <w:lang w:val="en-GB"/>
        </w:rPr>
        <w:t>Further, b</w:t>
      </w:r>
      <w:r w:rsidR="00F735D3" w:rsidRPr="003A2939">
        <w:rPr>
          <w:rFonts w:asciiTheme="majorBidi" w:hAnsiTheme="majorBidi" w:cstheme="majorBidi"/>
          <w:bCs/>
          <w:sz w:val="24"/>
          <w:szCs w:val="24"/>
          <w:lang w:val="en-GB"/>
        </w:rPr>
        <w:t xml:space="preserve">y providing support for </w:t>
      </w:r>
      <w:r w:rsidR="00A0050A" w:rsidRPr="003A2939">
        <w:rPr>
          <w:rFonts w:asciiTheme="majorBidi" w:hAnsiTheme="majorBidi" w:cstheme="majorBidi"/>
          <w:bCs/>
          <w:sz w:val="24"/>
          <w:szCs w:val="24"/>
          <w:lang w:val="en-GB"/>
        </w:rPr>
        <w:t xml:space="preserve">the </w:t>
      </w:r>
      <w:r w:rsidR="000A25A9" w:rsidRPr="003A2939">
        <w:rPr>
          <w:rFonts w:asciiTheme="majorBidi" w:hAnsiTheme="majorBidi" w:cstheme="majorBidi"/>
          <w:bCs/>
          <w:sz w:val="24"/>
          <w:szCs w:val="24"/>
          <w:lang w:val="en-GB"/>
        </w:rPr>
        <w:t xml:space="preserve">postulated </w:t>
      </w:r>
      <w:r w:rsidR="00A0050A" w:rsidRPr="003A2939">
        <w:rPr>
          <w:rFonts w:asciiTheme="majorBidi" w:hAnsiTheme="majorBidi" w:cstheme="majorBidi"/>
          <w:bCs/>
          <w:sz w:val="24"/>
          <w:szCs w:val="24"/>
          <w:lang w:val="en-GB"/>
        </w:rPr>
        <w:t xml:space="preserve">link between </w:t>
      </w:r>
      <w:r w:rsidR="00333C8E" w:rsidRPr="003A2939">
        <w:rPr>
          <w:rFonts w:asciiTheme="majorBidi" w:hAnsiTheme="majorBidi" w:cstheme="majorBidi"/>
          <w:bCs/>
          <w:sz w:val="24"/>
          <w:szCs w:val="24"/>
          <w:lang w:val="en-GB"/>
        </w:rPr>
        <w:t xml:space="preserve">collective nostalgia </w:t>
      </w:r>
      <w:r w:rsidR="00A0050A" w:rsidRPr="003A2939">
        <w:rPr>
          <w:rFonts w:asciiTheme="majorBidi" w:hAnsiTheme="majorBidi" w:cstheme="majorBidi"/>
          <w:bCs/>
          <w:sz w:val="24"/>
          <w:szCs w:val="24"/>
          <w:lang w:val="en-GB"/>
        </w:rPr>
        <w:t xml:space="preserve">and </w:t>
      </w:r>
      <w:r w:rsidR="00333C8E" w:rsidRPr="003A2939">
        <w:rPr>
          <w:rFonts w:asciiTheme="majorBidi" w:hAnsiTheme="majorBidi" w:cstheme="majorBidi"/>
          <w:bCs/>
          <w:sz w:val="24"/>
          <w:szCs w:val="24"/>
          <w:lang w:val="en-GB"/>
        </w:rPr>
        <w:t>collective action</w:t>
      </w:r>
      <w:r w:rsidR="00F55DE0" w:rsidRPr="003A2939">
        <w:rPr>
          <w:rFonts w:asciiTheme="majorBidi" w:hAnsiTheme="majorBidi" w:cstheme="majorBidi"/>
          <w:bCs/>
          <w:sz w:val="24"/>
          <w:szCs w:val="24"/>
          <w:lang w:val="en-GB"/>
        </w:rPr>
        <w:t xml:space="preserve"> intentions</w:t>
      </w:r>
      <w:r w:rsidR="00A0050A" w:rsidRPr="003A2939">
        <w:rPr>
          <w:rFonts w:asciiTheme="majorBidi" w:hAnsiTheme="majorBidi" w:cstheme="majorBidi"/>
          <w:bCs/>
          <w:sz w:val="24"/>
          <w:szCs w:val="24"/>
          <w:lang w:val="en-GB"/>
        </w:rPr>
        <w:t xml:space="preserve">, </w:t>
      </w:r>
      <w:r w:rsidR="004C19DC" w:rsidRPr="003A2939">
        <w:rPr>
          <w:rFonts w:asciiTheme="majorBidi" w:hAnsiTheme="majorBidi" w:cstheme="majorBidi"/>
          <w:bCs/>
          <w:sz w:val="24"/>
          <w:szCs w:val="24"/>
          <w:lang w:val="en-GB"/>
        </w:rPr>
        <w:t>our</w:t>
      </w:r>
      <w:r w:rsidR="00F735D3" w:rsidRPr="003A2939">
        <w:rPr>
          <w:rFonts w:asciiTheme="majorBidi" w:hAnsiTheme="majorBidi" w:cstheme="majorBidi"/>
          <w:bCs/>
          <w:sz w:val="24"/>
          <w:szCs w:val="24"/>
          <w:lang w:val="en-GB"/>
        </w:rPr>
        <w:t xml:space="preserve"> results </w:t>
      </w:r>
      <w:r w:rsidR="00A04976" w:rsidRPr="003A2939">
        <w:rPr>
          <w:rFonts w:asciiTheme="majorBidi" w:hAnsiTheme="majorBidi" w:cstheme="majorBidi"/>
          <w:bCs/>
          <w:sz w:val="24"/>
          <w:szCs w:val="24"/>
          <w:lang w:val="en-GB"/>
        </w:rPr>
        <w:t xml:space="preserve">complement and extend recent research </w:t>
      </w:r>
      <w:r w:rsidR="00A0050A" w:rsidRPr="003A2939">
        <w:rPr>
          <w:rFonts w:asciiTheme="majorBidi" w:hAnsiTheme="majorBidi" w:cstheme="majorBidi"/>
          <w:bCs/>
          <w:sz w:val="24"/>
          <w:szCs w:val="24"/>
          <w:lang w:val="en-GB"/>
        </w:rPr>
        <w:t>reporting</w:t>
      </w:r>
      <w:r w:rsidR="00A04976" w:rsidRPr="003A2939">
        <w:rPr>
          <w:rFonts w:asciiTheme="majorBidi" w:hAnsiTheme="majorBidi" w:cstheme="majorBidi"/>
          <w:bCs/>
          <w:sz w:val="24"/>
          <w:szCs w:val="24"/>
          <w:lang w:val="en-GB"/>
        </w:rPr>
        <w:t xml:space="preserve"> cross-sectional evidence for the relation between</w:t>
      </w:r>
      <w:r w:rsidR="00F735D3" w:rsidRPr="003A2939">
        <w:rPr>
          <w:rFonts w:asciiTheme="majorBidi" w:hAnsiTheme="majorBidi" w:cstheme="majorBidi"/>
          <w:bCs/>
          <w:sz w:val="24"/>
          <w:szCs w:val="24"/>
          <w:lang w:val="en-GB"/>
        </w:rPr>
        <w:t xml:space="preserve"> collective nostalgia and ingroup favo</w:t>
      </w:r>
      <w:r w:rsidR="00F14B8E" w:rsidRPr="003A2939">
        <w:rPr>
          <w:rFonts w:asciiTheme="majorBidi" w:hAnsiTheme="majorBidi" w:cstheme="majorBidi"/>
          <w:bCs/>
          <w:sz w:val="24"/>
          <w:szCs w:val="24"/>
          <w:lang w:val="en-GB"/>
        </w:rPr>
        <w:t>u</w:t>
      </w:r>
      <w:r w:rsidR="00F735D3" w:rsidRPr="003A2939">
        <w:rPr>
          <w:rFonts w:asciiTheme="majorBidi" w:hAnsiTheme="majorBidi" w:cstheme="majorBidi"/>
          <w:bCs/>
          <w:sz w:val="24"/>
          <w:szCs w:val="24"/>
          <w:lang w:val="en-GB"/>
        </w:rPr>
        <w:t>ring collective action</w:t>
      </w:r>
      <w:r w:rsidR="00A04976" w:rsidRPr="003A2939">
        <w:rPr>
          <w:rFonts w:asciiTheme="majorBidi" w:hAnsiTheme="majorBidi" w:cstheme="majorBidi"/>
          <w:bCs/>
          <w:sz w:val="24"/>
          <w:szCs w:val="24"/>
          <w:lang w:val="en-GB"/>
        </w:rPr>
        <w:t xml:space="preserve"> </w:t>
      </w:r>
      <w:r w:rsidR="00545B76" w:rsidRPr="003A2939">
        <w:rPr>
          <w:rFonts w:asciiTheme="majorBidi" w:hAnsiTheme="majorBidi" w:cstheme="majorBidi"/>
          <w:bCs/>
          <w:sz w:val="24"/>
          <w:szCs w:val="24"/>
          <w:lang w:val="en-GB"/>
        </w:rPr>
        <w:t>(Cheung et al., 2017).</w:t>
      </w:r>
    </w:p>
    <w:p w14:paraId="5D882F11" w14:textId="1595C8B7" w:rsidR="002D14FE" w:rsidRPr="003A2939" w:rsidRDefault="00C26E9E" w:rsidP="004B6FF6">
      <w:pPr>
        <w:spacing w:line="480" w:lineRule="exact"/>
        <w:ind w:firstLine="720"/>
        <w:rPr>
          <w:rFonts w:asciiTheme="majorBidi" w:hAnsiTheme="majorBidi" w:cstheme="majorBidi"/>
          <w:bCs/>
          <w:sz w:val="24"/>
          <w:szCs w:val="24"/>
          <w:lang w:val="en-GB"/>
        </w:rPr>
      </w:pPr>
      <w:r>
        <w:rPr>
          <w:rFonts w:asciiTheme="majorBidi" w:hAnsiTheme="majorBidi" w:cstheme="majorBidi"/>
          <w:bCs/>
          <w:sz w:val="24"/>
          <w:szCs w:val="24"/>
          <w:lang w:val="en-GB"/>
        </w:rPr>
        <w:t>O</w:t>
      </w:r>
      <w:r w:rsidR="00A0050A" w:rsidRPr="003A2939">
        <w:rPr>
          <w:rFonts w:asciiTheme="majorBidi" w:hAnsiTheme="majorBidi" w:cstheme="majorBidi"/>
          <w:bCs/>
          <w:sz w:val="24"/>
          <w:szCs w:val="24"/>
          <w:lang w:val="en-GB"/>
        </w:rPr>
        <w:t>ur results generali</w:t>
      </w:r>
      <w:r w:rsidR="00F14B8E" w:rsidRPr="003A2939">
        <w:rPr>
          <w:rFonts w:asciiTheme="majorBidi" w:hAnsiTheme="majorBidi" w:cstheme="majorBidi"/>
          <w:bCs/>
          <w:sz w:val="24"/>
          <w:szCs w:val="24"/>
          <w:lang w:val="en-GB"/>
        </w:rPr>
        <w:t>s</w:t>
      </w:r>
      <w:r w:rsidR="00A0050A" w:rsidRPr="003A2939">
        <w:rPr>
          <w:rFonts w:asciiTheme="majorBidi" w:hAnsiTheme="majorBidi" w:cstheme="majorBidi"/>
          <w:bCs/>
          <w:sz w:val="24"/>
          <w:szCs w:val="24"/>
          <w:lang w:val="en-GB"/>
        </w:rPr>
        <w:t xml:space="preserve">e beyond </w:t>
      </w:r>
      <w:r w:rsidR="00BF0400" w:rsidRPr="003A2939">
        <w:rPr>
          <w:rFonts w:asciiTheme="majorBidi" w:hAnsiTheme="majorBidi" w:cstheme="majorBidi"/>
          <w:bCs/>
          <w:sz w:val="24"/>
          <w:szCs w:val="24"/>
          <w:lang w:val="en-GB"/>
        </w:rPr>
        <w:t xml:space="preserve">personal nostalgia, age, gender and educational level. </w:t>
      </w:r>
      <w:r w:rsidR="00F14B8E" w:rsidRPr="003A2939">
        <w:rPr>
          <w:rFonts w:asciiTheme="majorBidi" w:hAnsiTheme="majorBidi" w:cstheme="majorBidi"/>
          <w:bCs/>
          <w:sz w:val="24"/>
          <w:szCs w:val="24"/>
          <w:lang w:val="en-GB"/>
        </w:rPr>
        <w:t>Hence</w:t>
      </w:r>
      <w:r w:rsidR="004F3AAD" w:rsidRPr="003A2939">
        <w:rPr>
          <w:rFonts w:asciiTheme="majorBidi" w:hAnsiTheme="majorBidi" w:cstheme="majorBidi"/>
          <w:bCs/>
          <w:sz w:val="24"/>
          <w:szCs w:val="24"/>
          <w:lang w:val="en-GB"/>
        </w:rPr>
        <w:t>, in the context of national identity</w:t>
      </w:r>
      <w:r w:rsidR="0048796A" w:rsidRPr="003A2939">
        <w:rPr>
          <w:rFonts w:asciiTheme="majorBidi" w:hAnsiTheme="majorBidi" w:cstheme="majorBidi"/>
          <w:bCs/>
          <w:sz w:val="24"/>
          <w:szCs w:val="24"/>
          <w:lang w:val="en-GB"/>
        </w:rPr>
        <w:t xml:space="preserve"> and immigration</w:t>
      </w:r>
      <w:r w:rsidR="004F3AAD" w:rsidRPr="003A2939">
        <w:rPr>
          <w:rFonts w:asciiTheme="majorBidi" w:hAnsiTheme="majorBidi" w:cstheme="majorBidi"/>
          <w:bCs/>
          <w:sz w:val="24"/>
          <w:szCs w:val="24"/>
          <w:lang w:val="en-GB"/>
        </w:rPr>
        <w:t xml:space="preserve">, </w:t>
      </w:r>
      <w:r w:rsidR="00C743BF" w:rsidRPr="003A2939">
        <w:rPr>
          <w:rFonts w:asciiTheme="majorBidi" w:hAnsiTheme="majorBidi" w:cstheme="majorBidi"/>
          <w:bCs/>
          <w:sz w:val="24"/>
          <w:szCs w:val="24"/>
          <w:lang w:val="en-GB"/>
        </w:rPr>
        <w:t xml:space="preserve">it is collective (and not personal) nostalgia that </w:t>
      </w:r>
      <w:r w:rsidR="000B79A1" w:rsidRPr="003A2939">
        <w:rPr>
          <w:rFonts w:asciiTheme="majorBidi" w:hAnsiTheme="majorBidi" w:cstheme="majorBidi"/>
          <w:bCs/>
          <w:sz w:val="24"/>
          <w:szCs w:val="24"/>
          <w:lang w:val="en-GB"/>
        </w:rPr>
        <w:t xml:space="preserve">conduces to </w:t>
      </w:r>
      <w:r w:rsidR="00C743BF" w:rsidRPr="003A2939">
        <w:rPr>
          <w:rFonts w:asciiTheme="majorBidi" w:hAnsiTheme="majorBidi" w:cstheme="majorBidi"/>
          <w:bCs/>
          <w:sz w:val="24"/>
          <w:szCs w:val="24"/>
          <w:lang w:val="en-GB"/>
        </w:rPr>
        <w:t>collective action</w:t>
      </w:r>
      <w:r w:rsidR="0048796A" w:rsidRPr="003A2939">
        <w:rPr>
          <w:rFonts w:asciiTheme="majorBidi" w:hAnsiTheme="majorBidi" w:cstheme="majorBidi"/>
          <w:bCs/>
          <w:sz w:val="24"/>
          <w:szCs w:val="24"/>
          <w:lang w:val="en-GB"/>
        </w:rPr>
        <w:t xml:space="preserve"> intentions</w:t>
      </w:r>
      <w:r w:rsidR="00C743BF" w:rsidRPr="003A2939">
        <w:rPr>
          <w:rFonts w:asciiTheme="majorBidi" w:hAnsiTheme="majorBidi" w:cstheme="majorBidi"/>
          <w:bCs/>
          <w:sz w:val="24"/>
          <w:szCs w:val="24"/>
          <w:lang w:val="en-GB"/>
        </w:rPr>
        <w:t xml:space="preserve"> and does so above and beyond </w:t>
      </w:r>
      <w:r w:rsidR="000B79A1" w:rsidRPr="003A2939">
        <w:rPr>
          <w:rFonts w:asciiTheme="majorBidi" w:hAnsiTheme="majorBidi" w:cstheme="majorBidi"/>
          <w:bCs/>
          <w:sz w:val="24"/>
          <w:szCs w:val="24"/>
          <w:lang w:val="en-GB"/>
        </w:rPr>
        <w:t xml:space="preserve">assorted </w:t>
      </w:r>
      <w:r w:rsidR="00FD665F" w:rsidRPr="003A2939">
        <w:rPr>
          <w:rFonts w:asciiTheme="majorBidi" w:hAnsiTheme="majorBidi" w:cstheme="majorBidi"/>
          <w:bCs/>
          <w:sz w:val="24"/>
          <w:szCs w:val="24"/>
          <w:lang w:val="en-GB"/>
        </w:rPr>
        <w:t>demographic characteristics.</w:t>
      </w:r>
      <w:r w:rsidR="003F47F5" w:rsidRPr="003A2939">
        <w:rPr>
          <w:rFonts w:asciiTheme="majorBidi" w:hAnsiTheme="majorBidi" w:cstheme="majorBidi"/>
          <w:bCs/>
          <w:sz w:val="24"/>
          <w:szCs w:val="24"/>
          <w:lang w:val="en-GB"/>
        </w:rPr>
        <w:t xml:space="preserve"> </w:t>
      </w:r>
    </w:p>
    <w:p w14:paraId="228C952E" w14:textId="0EA02DAF" w:rsidR="000268AB" w:rsidRPr="003A2939" w:rsidRDefault="00DD071E"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0F3F30" w:rsidRPr="003A2939">
        <w:rPr>
          <w:rFonts w:asciiTheme="majorBidi" w:hAnsiTheme="majorBidi" w:cstheme="majorBidi"/>
          <w:bCs/>
          <w:sz w:val="24"/>
          <w:szCs w:val="24"/>
          <w:lang w:val="en-GB"/>
        </w:rPr>
        <w:t xml:space="preserve"> </w:t>
      </w:r>
      <w:r w:rsidR="00BA1195" w:rsidRPr="003A2939">
        <w:rPr>
          <w:rFonts w:asciiTheme="majorBidi" w:hAnsiTheme="majorBidi" w:cstheme="majorBidi"/>
          <w:bCs/>
          <w:sz w:val="24"/>
          <w:szCs w:val="24"/>
          <w:lang w:val="en-GB"/>
        </w:rPr>
        <w:t>Our findings have</w:t>
      </w:r>
      <w:r w:rsidR="00E91001" w:rsidRPr="003A2939">
        <w:rPr>
          <w:rFonts w:asciiTheme="majorBidi" w:hAnsiTheme="majorBidi" w:cstheme="majorBidi"/>
          <w:bCs/>
          <w:sz w:val="24"/>
          <w:szCs w:val="24"/>
          <w:lang w:val="en-GB"/>
        </w:rPr>
        <w:t xml:space="preserve"> practical </w:t>
      </w:r>
      <w:r w:rsidR="00BA1195" w:rsidRPr="003A2939">
        <w:rPr>
          <w:rFonts w:asciiTheme="majorBidi" w:hAnsiTheme="majorBidi" w:cstheme="majorBidi"/>
          <w:bCs/>
          <w:sz w:val="24"/>
          <w:szCs w:val="24"/>
          <w:lang w:val="en-GB"/>
        </w:rPr>
        <w:t xml:space="preserve">relevance. </w:t>
      </w:r>
      <w:r w:rsidR="00781A51" w:rsidRPr="003A2939">
        <w:rPr>
          <w:rFonts w:asciiTheme="majorBidi" w:hAnsiTheme="majorBidi" w:cstheme="majorBidi"/>
          <w:bCs/>
          <w:sz w:val="24"/>
          <w:szCs w:val="24"/>
          <w:lang w:val="en-GB"/>
        </w:rPr>
        <w:t xml:space="preserve">Research indicates that </w:t>
      </w:r>
      <w:r w:rsidR="003665D8" w:rsidRPr="003A2939">
        <w:rPr>
          <w:rFonts w:asciiTheme="majorBidi" w:hAnsiTheme="majorBidi" w:cstheme="majorBidi"/>
          <w:bCs/>
          <w:sz w:val="24"/>
          <w:szCs w:val="24"/>
          <w:lang w:val="en-GB"/>
        </w:rPr>
        <w:t>many people across the globe are disengaged from politics (</w:t>
      </w:r>
      <w:r w:rsidR="00B57EB8" w:rsidRPr="003A2939">
        <w:rPr>
          <w:rFonts w:asciiTheme="majorBidi" w:hAnsiTheme="majorBidi" w:cstheme="majorBidi"/>
          <w:bCs/>
          <w:sz w:val="24"/>
          <w:szCs w:val="24"/>
          <w:lang w:val="en-GB"/>
        </w:rPr>
        <w:t>Wike &amp; Castillo,</w:t>
      </w:r>
      <w:r w:rsidR="003665D8" w:rsidRPr="003A2939">
        <w:rPr>
          <w:rFonts w:asciiTheme="majorBidi" w:hAnsiTheme="majorBidi" w:cstheme="majorBidi"/>
          <w:bCs/>
          <w:sz w:val="24"/>
          <w:szCs w:val="24"/>
          <w:lang w:val="en-GB"/>
        </w:rPr>
        <w:t xml:space="preserve"> 2018)</w:t>
      </w:r>
      <w:r w:rsidR="00D7770D" w:rsidRPr="003A2939">
        <w:rPr>
          <w:rFonts w:asciiTheme="majorBidi" w:hAnsiTheme="majorBidi" w:cstheme="majorBidi"/>
          <w:bCs/>
          <w:sz w:val="24"/>
          <w:szCs w:val="24"/>
          <w:lang w:val="en-GB"/>
        </w:rPr>
        <w:t>. O</w:t>
      </w:r>
      <w:r w:rsidR="00C56270" w:rsidRPr="003A2939">
        <w:rPr>
          <w:rFonts w:asciiTheme="majorBidi" w:hAnsiTheme="majorBidi" w:cstheme="majorBidi"/>
          <w:bCs/>
          <w:sz w:val="24"/>
          <w:szCs w:val="24"/>
          <w:lang w:val="en-GB"/>
        </w:rPr>
        <w:t xml:space="preserve">ur </w:t>
      </w:r>
      <w:r w:rsidR="005A150C" w:rsidRPr="003A2939">
        <w:rPr>
          <w:rFonts w:asciiTheme="majorBidi" w:hAnsiTheme="majorBidi" w:cstheme="majorBidi"/>
          <w:bCs/>
          <w:sz w:val="24"/>
          <w:szCs w:val="24"/>
          <w:lang w:val="en-GB"/>
        </w:rPr>
        <w:t>results</w:t>
      </w:r>
      <w:r w:rsidR="00C56270" w:rsidRPr="003A2939">
        <w:rPr>
          <w:rFonts w:asciiTheme="majorBidi" w:hAnsiTheme="majorBidi" w:cstheme="majorBidi"/>
          <w:bCs/>
          <w:sz w:val="24"/>
          <w:szCs w:val="24"/>
          <w:lang w:val="en-GB"/>
        </w:rPr>
        <w:t xml:space="preserve"> </w:t>
      </w:r>
      <w:r w:rsidR="00C26E9E">
        <w:rPr>
          <w:rFonts w:asciiTheme="majorBidi" w:hAnsiTheme="majorBidi" w:cstheme="majorBidi"/>
          <w:bCs/>
          <w:sz w:val="24"/>
          <w:szCs w:val="24"/>
          <w:lang w:val="en-GB"/>
        </w:rPr>
        <w:t>underline</w:t>
      </w:r>
      <w:r w:rsidR="00C26E9E" w:rsidRPr="003A2939">
        <w:rPr>
          <w:rFonts w:asciiTheme="majorBidi" w:hAnsiTheme="majorBidi" w:cstheme="majorBidi"/>
          <w:bCs/>
          <w:sz w:val="24"/>
          <w:szCs w:val="24"/>
          <w:lang w:val="en-GB"/>
        </w:rPr>
        <w:t xml:space="preserve"> </w:t>
      </w:r>
      <w:r w:rsidR="00B11E09" w:rsidRPr="003A2939">
        <w:rPr>
          <w:rFonts w:asciiTheme="majorBidi" w:hAnsiTheme="majorBidi" w:cstheme="majorBidi"/>
          <w:bCs/>
          <w:sz w:val="24"/>
          <w:szCs w:val="24"/>
          <w:lang w:val="en-GB"/>
        </w:rPr>
        <w:t xml:space="preserve">the </w:t>
      </w:r>
      <w:r w:rsidR="0060016D" w:rsidRPr="003A2939">
        <w:rPr>
          <w:rFonts w:asciiTheme="majorBidi" w:hAnsiTheme="majorBidi" w:cstheme="majorBidi"/>
          <w:bCs/>
          <w:sz w:val="24"/>
          <w:szCs w:val="24"/>
          <w:lang w:val="en-GB"/>
        </w:rPr>
        <w:t xml:space="preserve">potential of </w:t>
      </w:r>
      <w:r w:rsidR="004E6604" w:rsidRPr="003A2939">
        <w:rPr>
          <w:rFonts w:asciiTheme="majorBidi" w:hAnsiTheme="majorBidi" w:cstheme="majorBidi"/>
          <w:bCs/>
          <w:sz w:val="24"/>
          <w:szCs w:val="24"/>
          <w:lang w:val="en-GB"/>
        </w:rPr>
        <w:t xml:space="preserve">collective nostalgia </w:t>
      </w:r>
      <w:r w:rsidR="00797B9C" w:rsidRPr="003A2939">
        <w:rPr>
          <w:rFonts w:asciiTheme="majorBidi" w:hAnsiTheme="majorBidi" w:cstheme="majorBidi"/>
          <w:bCs/>
          <w:sz w:val="24"/>
          <w:szCs w:val="24"/>
          <w:lang w:val="en-GB"/>
        </w:rPr>
        <w:t xml:space="preserve">for the country </w:t>
      </w:r>
      <w:r w:rsidR="004E6604" w:rsidRPr="003A2939">
        <w:rPr>
          <w:rFonts w:asciiTheme="majorBidi" w:hAnsiTheme="majorBidi" w:cstheme="majorBidi"/>
          <w:bCs/>
          <w:sz w:val="24"/>
          <w:szCs w:val="24"/>
          <w:lang w:val="en-GB"/>
        </w:rPr>
        <w:t xml:space="preserve">to </w:t>
      </w:r>
      <w:r w:rsidR="00F21565" w:rsidRPr="003A2939">
        <w:rPr>
          <w:rFonts w:asciiTheme="majorBidi" w:hAnsiTheme="majorBidi" w:cstheme="majorBidi"/>
          <w:bCs/>
          <w:sz w:val="24"/>
          <w:szCs w:val="24"/>
          <w:lang w:val="en-GB"/>
        </w:rPr>
        <w:t xml:space="preserve">propel people into </w:t>
      </w:r>
      <w:r w:rsidR="00CF44BD" w:rsidRPr="003A2939">
        <w:rPr>
          <w:rFonts w:asciiTheme="majorBidi" w:hAnsiTheme="majorBidi" w:cstheme="majorBidi"/>
          <w:bCs/>
          <w:sz w:val="24"/>
          <w:szCs w:val="24"/>
          <w:lang w:val="en-GB"/>
        </w:rPr>
        <w:t>political action</w:t>
      </w:r>
      <w:r w:rsidR="007C2E58" w:rsidRPr="003A2939">
        <w:rPr>
          <w:rFonts w:asciiTheme="majorBidi" w:hAnsiTheme="majorBidi" w:cstheme="majorBidi"/>
          <w:bCs/>
          <w:sz w:val="24"/>
          <w:szCs w:val="24"/>
          <w:lang w:val="en-GB"/>
        </w:rPr>
        <w:t xml:space="preserve"> </w:t>
      </w:r>
      <w:r w:rsidR="00F14B8E" w:rsidRPr="003A2939">
        <w:rPr>
          <w:rFonts w:asciiTheme="majorBidi" w:hAnsiTheme="majorBidi" w:cstheme="majorBidi"/>
          <w:bCs/>
          <w:sz w:val="24"/>
          <w:szCs w:val="24"/>
          <w:lang w:val="en-GB"/>
        </w:rPr>
        <w:t>targeted at</w:t>
      </w:r>
      <w:r w:rsidR="007C2E58" w:rsidRPr="003A2939">
        <w:rPr>
          <w:rFonts w:asciiTheme="majorBidi" w:hAnsiTheme="majorBidi" w:cstheme="majorBidi"/>
          <w:bCs/>
          <w:sz w:val="24"/>
          <w:szCs w:val="24"/>
          <w:lang w:val="en-GB"/>
        </w:rPr>
        <w:t xml:space="preserve"> protect</w:t>
      </w:r>
      <w:r w:rsidR="00F14B8E" w:rsidRPr="003A2939">
        <w:rPr>
          <w:rFonts w:asciiTheme="majorBidi" w:hAnsiTheme="majorBidi" w:cstheme="majorBidi"/>
          <w:bCs/>
          <w:sz w:val="24"/>
          <w:szCs w:val="24"/>
          <w:lang w:val="en-GB"/>
        </w:rPr>
        <w:t>ing</w:t>
      </w:r>
      <w:r w:rsidR="007C2E58" w:rsidRPr="003A2939">
        <w:rPr>
          <w:rFonts w:asciiTheme="majorBidi" w:hAnsiTheme="majorBidi" w:cstheme="majorBidi"/>
          <w:bCs/>
          <w:sz w:val="24"/>
          <w:szCs w:val="24"/>
          <w:lang w:val="en-GB"/>
        </w:rPr>
        <w:t xml:space="preserve"> </w:t>
      </w:r>
      <w:r w:rsidR="00570925" w:rsidRPr="003A2939">
        <w:rPr>
          <w:rFonts w:asciiTheme="majorBidi" w:hAnsiTheme="majorBidi" w:cstheme="majorBidi"/>
          <w:bCs/>
          <w:sz w:val="24"/>
          <w:szCs w:val="24"/>
          <w:lang w:val="en-GB"/>
        </w:rPr>
        <w:t>t</w:t>
      </w:r>
      <w:r w:rsidR="007C2E58" w:rsidRPr="003A2939">
        <w:rPr>
          <w:rFonts w:asciiTheme="majorBidi" w:hAnsiTheme="majorBidi" w:cstheme="majorBidi"/>
          <w:bCs/>
          <w:sz w:val="24"/>
          <w:szCs w:val="24"/>
          <w:lang w:val="en-GB"/>
        </w:rPr>
        <w:t xml:space="preserve">heir </w:t>
      </w:r>
      <w:r w:rsidR="00797B9C" w:rsidRPr="003A2939">
        <w:rPr>
          <w:rFonts w:asciiTheme="majorBidi" w:hAnsiTheme="majorBidi" w:cstheme="majorBidi"/>
          <w:bCs/>
          <w:sz w:val="24"/>
          <w:szCs w:val="24"/>
          <w:lang w:val="en-GB"/>
        </w:rPr>
        <w:t>national</w:t>
      </w:r>
      <w:r w:rsidR="00560C56" w:rsidRPr="003A2939">
        <w:rPr>
          <w:rFonts w:asciiTheme="majorBidi" w:hAnsiTheme="majorBidi" w:cstheme="majorBidi"/>
          <w:bCs/>
          <w:sz w:val="24"/>
          <w:szCs w:val="24"/>
          <w:lang w:val="en-GB"/>
        </w:rPr>
        <w:t xml:space="preserve"> identity</w:t>
      </w:r>
      <w:r w:rsidR="00642F64" w:rsidRPr="003A2939">
        <w:rPr>
          <w:rFonts w:asciiTheme="majorBidi" w:hAnsiTheme="majorBidi" w:cstheme="majorBidi"/>
          <w:bCs/>
          <w:sz w:val="24"/>
          <w:szCs w:val="24"/>
          <w:lang w:val="en-GB"/>
        </w:rPr>
        <w:t xml:space="preserve">. </w:t>
      </w:r>
      <w:r w:rsidR="00C26E9E">
        <w:rPr>
          <w:rFonts w:asciiTheme="majorBidi" w:hAnsiTheme="majorBidi" w:cstheme="majorBidi"/>
          <w:bCs/>
          <w:sz w:val="24"/>
          <w:szCs w:val="24"/>
          <w:lang w:val="en-GB"/>
        </w:rPr>
        <w:t>C</w:t>
      </w:r>
      <w:r w:rsidR="00CA649E" w:rsidRPr="003A2939">
        <w:rPr>
          <w:rFonts w:asciiTheme="majorBidi" w:hAnsiTheme="majorBidi" w:cstheme="majorBidi"/>
          <w:bCs/>
          <w:sz w:val="24"/>
          <w:szCs w:val="24"/>
          <w:lang w:val="en-GB"/>
        </w:rPr>
        <w:t xml:space="preserve">ollective nostalgia </w:t>
      </w:r>
      <w:r w:rsidR="00C26E9E">
        <w:rPr>
          <w:rFonts w:asciiTheme="majorBidi" w:hAnsiTheme="majorBidi" w:cstheme="majorBidi"/>
          <w:bCs/>
          <w:sz w:val="24"/>
          <w:szCs w:val="24"/>
          <w:lang w:val="en-GB"/>
        </w:rPr>
        <w:t>reinforced with</w:t>
      </w:r>
      <w:r w:rsidR="00780338" w:rsidRPr="003A2939">
        <w:rPr>
          <w:rFonts w:asciiTheme="majorBidi" w:hAnsiTheme="majorBidi" w:cstheme="majorBidi"/>
          <w:bCs/>
          <w:sz w:val="24"/>
          <w:szCs w:val="24"/>
          <w:lang w:val="en-GB"/>
        </w:rPr>
        <w:t xml:space="preserve"> collective action intentions </w:t>
      </w:r>
      <w:r w:rsidR="00C26E9E">
        <w:rPr>
          <w:rFonts w:asciiTheme="majorBidi" w:hAnsiTheme="majorBidi" w:cstheme="majorBidi"/>
          <w:bCs/>
          <w:sz w:val="24"/>
          <w:szCs w:val="24"/>
          <w:lang w:val="en-GB"/>
        </w:rPr>
        <w:t>to</w:t>
      </w:r>
      <w:r w:rsidR="00780338" w:rsidRPr="003A2939">
        <w:rPr>
          <w:rFonts w:asciiTheme="majorBidi" w:hAnsiTheme="majorBidi" w:cstheme="majorBidi"/>
          <w:bCs/>
          <w:sz w:val="24"/>
          <w:szCs w:val="24"/>
          <w:lang w:val="en-GB"/>
        </w:rPr>
        <w:t xml:space="preserve"> </w:t>
      </w:r>
      <w:r w:rsidR="00ED541B" w:rsidRPr="003A2939">
        <w:rPr>
          <w:rFonts w:asciiTheme="majorBidi" w:hAnsiTheme="majorBidi" w:cstheme="majorBidi"/>
          <w:bCs/>
          <w:sz w:val="24"/>
          <w:szCs w:val="24"/>
          <w:lang w:val="en-GB"/>
        </w:rPr>
        <w:t xml:space="preserve">protect original national culture and </w:t>
      </w:r>
      <w:r w:rsidR="00780338" w:rsidRPr="003A2939">
        <w:rPr>
          <w:rFonts w:asciiTheme="majorBidi" w:hAnsiTheme="majorBidi" w:cstheme="majorBidi"/>
          <w:bCs/>
          <w:sz w:val="24"/>
          <w:szCs w:val="24"/>
          <w:lang w:val="en-GB"/>
        </w:rPr>
        <w:t>limit immigration.</w:t>
      </w:r>
      <w:r w:rsidR="002A706D" w:rsidRPr="003A2939">
        <w:rPr>
          <w:rFonts w:asciiTheme="majorBidi" w:hAnsiTheme="majorBidi" w:cstheme="majorBidi"/>
          <w:bCs/>
          <w:sz w:val="24"/>
          <w:szCs w:val="24"/>
          <w:lang w:val="en-GB"/>
        </w:rPr>
        <w:t xml:space="preserve"> </w:t>
      </w:r>
      <w:r w:rsidR="007C2E58" w:rsidRPr="003A2939">
        <w:rPr>
          <w:rFonts w:asciiTheme="majorBidi" w:hAnsiTheme="majorBidi" w:cstheme="majorBidi"/>
          <w:bCs/>
          <w:sz w:val="24"/>
          <w:szCs w:val="24"/>
          <w:lang w:val="en-GB"/>
        </w:rPr>
        <w:t xml:space="preserve">However, the direction </w:t>
      </w:r>
      <w:r w:rsidR="007C2E58" w:rsidRPr="003A2939">
        <w:rPr>
          <w:rFonts w:asciiTheme="majorBidi" w:hAnsiTheme="majorBidi" w:cstheme="majorBidi"/>
          <w:bCs/>
          <w:sz w:val="24"/>
          <w:szCs w:val="24"/>
          <w:lang w:val="en-GB"/>
        </w:rPr>
        <w:lastRenderedPageBreak/>
        <w:t xml:space="preserve">of collective action that follows from </w:t>
      </w:r>
      <w:r w:rsidR="00BD0A2A" w:rsidRPr="003A2939">
        <w:rPr>
          <w:rFonts w:asciiTheme="majorBidi" w:hAnsiTheme="majorBidi" w:cstheme="majorBidi"/>
          <w:bCs/>
          <w:sz w:val="24"/>
          <w:szCs w:val="24"/>
          <w:lang w:val="en-GB"/>
        </w:rPr>
        <w:t xml:space="preserve">collective nostalgia is likely to depend on </w:t>
      </w:r>
      <w:r w:rsidR="00F14B8E" w:rsidRPr="003A2939">
        <w:rPr>
          <w:rFonts w:asciiTheme="majorBidi" w:hAnsiTheme="majorBidi" w:cstheme="majorBidi"/>
          <w:bCs/>
          <w:sz w:val="24"/>
          <w:szCs w:val="24"/>
          <w:lang w:val="en-GB"/>
        </w:rPr>
        <w:t xml:space="preserve">the emotion’s </w:t>
      </w:r>
      <w:r w:rsidR="00BD0A2A" w:rsidRPr="003A2939">
        <w:rPr>
          <w:rFonts w:asciiTheme="majorBidi" w:hAnsiTheme="majorBidi" w:cstheme="majorBidi"/>
          <w:bCs/>
          <w:sz w:val="24"/>
          <w:szCs w:val="24"/>
          <w:lang w:val="en-GB"/>
        </w:rPr>
        <w:t>specific content</w:t>
      </w:r>
      <w:r w:rsidR="00A0050A" w:rsidRPr="003A2939">
        <w:rPr>
          <w:rFonts w:asciiTheme="majorBidi" w:hAnsiTheme="majorBidi" w:cstheme="majorBidi"/>
          <w:bCs/>
          <w:sz w:val="24"/>
          <w:szCs w:val="24"/>
          <w:lang w:val="en-GB"/>
        </w:rPr>
        <w:t>, that is,</w:t>
      </w:r>
      <w:r w:rsidR="00BD0A2A" w:rsidRPr="003A2939">
        <w:rPr>
          <w:rFonts w:asciiTheme="majorBidi" w:hAnsiTheme="majorBidi" w:cstheme="majorBidi"/>
          <w:bCs/>
          <w:sz w:val="24"/>
          <w:szCs w:val="24"/>
          <w:lang w:val="en-GB"/>
        </w:rPr>
        <w:t xml:space="preserve"> </w:t>
      </w:r>
      <w:r w:rsidR="00F14B8E" w:rsidRPr="003A2939">
        <w:rPr>
          <w:rFonts w:asciiTheme="majorBidi" w:hAnsiTheme="majorBidi" w:cstheme="majorBidi"/>
          <w:bCs/>
          <w:sz w:val="24"/>
          <w:szCs w:val="24"/>
          <w:lang w:val="en-GB"/>
        </w:rPr>
        <w:t>the part of their shared past for which people nostalgize</w:t>
      </w:r>
      <w:r w:rsidR="00AA1294" w:rsidRPr="003A2939">
        <w:rPr>
          <w:rFonts w:asciiTheme="majorBidi" w:hAnsiTheme="majorBidi" w:cstheme="majorBidi"/>
          <w:bCs/>
          <w:sz w:val="24"/>
          <w:szCs w:val="24"/>
          <w:lang w:val="en-GB"/>
        </w:rPr>
        <w:t xml:space="preserve">. </w:t>
      </w:r>
      <w:r w:rsidR="00A0050A" w:rsidRPr="003A2939">
        <w:rPr>
          <w:rFonts w:asciiTheme="majorBidi" w:hAnsiTheme="majorBidi" w:cstheme="majorBidi"/>
          <w:bCs/>
          <w:sz w:val="24"/>
          <w:szCs w:val="24"/>
          <w:lang w:val="en-GB"/>
        </w:rPr>
        <w:t>Indeed,</w:t>
      </w:r>
      <w:r w:rsidR="00AA1294" w:rsidRPr="003A2939">
        <w:rPr>
          <w:rFonts w:asciiTheme="majorBidi" w:hAnsiTheme="majorBidi" w:cstheme="majorBidi"/>
          <w:bCs/>
          <w:sz w:val="24"/>
          <w:szCs w:val="24"/>
          <w:lang w:val="en-GB"/>
        </w:rPr>
        <w:t xml:space="preserve"> </w:t>
      </w:r>
      <w:r w:rsidR="006E76BD" w:rsidRPr="003A2939">
        <w:rPr>
          <w:rFonts w:asciiTheme="majorBidi" w:hAnsiTheme="majorBidi" w:cstheme="majorBidi"/>
          <w:bCs/>
          <w:sz w:val="24"/>
          <w:szCs w:val="24"/>
          <w:lang w:val="en-GB"/>
        </w:rPr>
        <w:t>collective nostalgia for an open and tolerant</w:t>
      </w:r>
      <w:r w:rsidR="00F25107" w:rsidRPr="003A2939">
        <w:rPr>
          <w:rFonts w:asciiTheme="majorBidi" w:hAnsiTheme="majorBidi" w:cstheme="majorBidi"/>
          <w:bCs/>
          <w:sz w:val="24"/>
          <w:szCs w:val="24"/>
          <w:lang w:val="en-GB"/>
        </w:rPr>
        <w:t xml:space="preserve"> national</w:t>
      </w:r>
      <w:r w:rsidR="006E76BD" w:rsidRPr="003A2939">
        <w:rPr>
          <w:rFonts w:asciiTheme="majorBidi" w:hAnsiTheme="majorBidi" w:cstheme="majorBidi"/>
          <w:bCs/>
          <w:sz w:val="24"/>
          <w:szCs w:val="24"/>
          <w:lang w:val="en-GB"/>
        </w:rPr>
        <w:t xml:space="preserve"> past is related to </w:t>
      </w:r>
      <w:r w:rsidR="002B53DB" w:rsidRPr="003A2939">
        <w:rPr>
          <w:rFonts w:asciiTheme="majorBidi" w:hAnsiTheme="majorBidi" w:cstheme="majorBidi"/>
          <w:bCs/>
          <w:sz w:val="24"/>
          <w:szCs w:val="24"/>
          <w:lang w:val="en-GB"/>
        </w:rPr>
        <w:t>lower prejudice toward outgroups</w:t>
      </w:r>
      <w:r w:rsidR="004B7465" w:rsidRPr="003A2939">
        <w:rPr>
          <w:rFonts w:asciiTheme="majorBidi" w:hAnsiTheme="majorBidi" w:cstheme="majorBidi"/>
          <w:bCs/>
          <w:sz w:val="24"/>
          <w:szCs w:val="24"/>
          <w:lang w:val="en-GB"/>
        </w:rPr>
        <w:t xml:space="preserve"> perceived as threatening</w:t>
      </w:r>
      <w:r w:rsidR="002B53DB" w:rsidRPr="003A2939">
        <w:rPr>
          <w:rFonts w:asciiTheme="majorBidi" w:hAnsiTheme="majorBidi" w:cstheme="majorBidi"/>
          <w:bCs/>
          <w:sz w:val="24"/>
          <w:szCs w:val="24"/>
          <w:lang w:val="en-GB"/>
        </w:rPr>
        <w:t xml:space="preserve"> (</w:t>
      </w:r>
      <w:r w:rsidR="00A0050A" w:rsidRPr="003A2939">
        <w:rPr>
          <w:rFonts w:asciiTheme="majorBidi" w:eastAsia="TimesNewRomanPS-ItalicMT" w:hAnsiTheme="majorBidi" w:cstheme="majorBidi"/>
          <w:iCs/>
          <w:color w:val="000000"/>
          <w:sz w:val="24"/>
          <w:szCs w:val="24"/>
          <w:lang w:val="en-GB"/>
        </w:rPr>
        <w:t>Stefaniak</w:t>
      </w:r>
      <w:r w:rsidR="00A0050A" w:rsidRPr="003A2939">
        <w:rPr>
          <w:rFonts w:asciiTheme="majorBidi" w:hAnsiTheme="majorBidi" w:cstheme="majorBidi"/>
          <w:bCs/>
          <w:sz w:val="24"/>
          <w:szCs w:val="24"/>
          <w:lang w:val="en-GB"/>
        </w:rPr>
        <w:t xml:space="preserve"> et al., 2021; </w:t>
      </w:r>
      <w:r w:rsidR="002B53DB" w:rsidRPr="003A2939">
        <w:rPr>
          <w:rFonts w:asciiTheme="majorBidi" w:hAnsiTheme="majorBidi" w:cstheme="majorBidi"/>
          <w:bCs/>
          <w:sz w:val="24"/>
          <w:szCs w:val="24"/>
          <w:lang w:val="en-GB"/>
        </w:rPr>
        <w:t xml:space="preserve">Wohl et al., </w:t>
      </w:r>
      <w:r w:rsidR="00D76E98" w:rsidRPr="003A2939">
        <w:rPr>
          <w:rFonts w:asciiTheme="majorBidi" w:hAnsiTheme="majorBidi" w:cstheme="majorBidi"/>
          <w:bCs/>
          <w:sz w:val="24"/>
          <w:szCs w:val="24"/>
          <w:lang w:val="en-GB"/>
        </w:rPr>
        <w:t>2020)</w:t>
      </w:r>
      <w:r w:rsidR="005D2C23" w:rsidRPr="003A2939">
        <w:rPr>
          <w:rFonts w:asciiTheme="majorBidi" w:hAnsiTheme="majorBidi" w:cstheme="majorBidi"/>
          <w:bCs/>
          <w:sz w:val="24"/>
          <w:szCs w:val="24"/>
          <w:lang w:val="en-GB"/>
        </w:rPr>
        <w:t xml:space="preserve">. </w:t>
      </w:r>
      <w:r w:rsidR="00CC33E6" w:rsidRPr="003A2939">
        <w:rPr>
          <w:rFonts w:asciiTheme="majorBidi" w:hAnsiTheme="majorBidi" w:cstheme="majorBidi"/>
          <w:bCs/>
          <w:sz w:val="24"/>
          <w:szCs w:val="24"/>
          <w:lang w:val="en-GB"/>
        </w:rPr>
        <w:t xml:space="preserve">Hence, collective nostalgia for an open society may motivate </w:t>
      </w:r>
      <w:r w:rsidR="00527E99" w:rsidRPr="003A2939">
        <w:rPr>
          <w:rFonts w:asciiTheme="majorBidi" w:hAnsiTheme="majorBidi" w:cstheme="majorBidi"/>
          <w:bCs/>
          <w:sz w:val="24"/>
          <w:szCs w:val="24"/>
          <w:lang w:val="en-GB"/>
        </w:rPr>
        <w:t>forms of collective action</w:t>
      </w:r>
      <w:r w:rsidR="00AA4983" w:rsidRPr="003A2939">
        <w:rPr>
          <w:rFonts w:asciiTheme="majorBidi" w:hAnsiTheme="majorBidi" w:cstheme="majorBidi"/>
          <w:bCs/>
          <w:sz w:val="24"/>
          <w:szCs w:val="24"/>
          <w:lang w:val="en-GB"/>
        </w:rPr>
        <w:t xml:space="preserve"> that</w:t>
      </w:r>
      <w:r w:rsidR="00997E62" w:rsidRPr="003A2939">
        <w:rPr>
          <w:rFonts w:asciiTheme="majorBidi" w:hAnsiTheme="majorBidi" w:cstheme="majorBidi"/>
          <w:bCs/>
          <w:sz w:val="24"/>
          <w:szCs w:val="24"/>
          <w:lang w:val="en-GB"/>
        </w:rPr>
        <w:t xml:space="preserve"> </w:t>
      </w:r>
      <w:r w:rsidR="00C26E9E">
        <w:rPr>
          <w:rFonts w:asciiTheme="majorBidi" w:hAnsiTheme="majorBidi" w:cstheme="majorBidi"/>
          <w:bCs/>
          <w:sz w:val="24"/>
          <w:szCs w:val="24"/>
          <w:lang w:val="en-GB"/>
        </w:rPr>
        <w:t>safeguard the</w:t>
      </w:r>
      <w:r w:rsidR="00997E62" w:rsidRPr="003A2939">
        <w:rPr>
          <w:rFonts w:asciiTheme="majorBidi" w:hAnsiTheme="majorBidi" w:cstheme="majorBidi"/>
          <w:bCs/>
          <w:sz w:val="24"/>
          <w:szCs w:val="24"/>
          <w:lang w:val="en-GB"/>
        </w:rPr>
        <w:t xml:space="preserve"> continuity of </w:t>
      </w:r>
      <w:r w:rsidR="00B9156F" w:rsidRPr="003A2939">
        <w:rPr>
          <w:rFonts w:asciiTheme="majorBidi" w:hAnsiTheme="majorBidi" w:cstheme="majorBidi"/>
          <w:bCs/>
          <w:sz w:val="24"/>
          <w:szCs w:val="24"/>
          <w:lang w:val="en-GB"/>
        </w:rPr>
        <w:t xml:space="preserve">a more inclusionary society. </w:t>
      </w:r>
      <w:r w:rsidR="00BB7B8E" w:rsidRPr="003A2939">
        <w:rPr>
          <w:rFonts w:asciiTheme="majorBidi" w:hAnsiTheme="majorBidi" w:cstheme="majorBidi"/>
          <w:bCs/>
          <w:sz w:val="24"/>
          <w:szCs w:val="24"/>
          <w:lang w:val="en-GB"/>
        </w:rPr>
        <w:t xml:space="preserve">We </w:t>
      </w:r>
      <w:r w:rsidR="00E03AE7" w:rsidRPr="003A2939">
        <w:rPr>
          <w:rFonts w:asciiTheme="majorBidi" w:hAnsiTheme="majorBidi" w:cstheme="majorBidi"/>
          <w:bCs/>
          <w:sz w:val="24"/>
          <w:szCs w:val="24"/>
          <w:lang w:val="en-GB"/>
        </w:rPr>
        <w:t xml:space="preserve">encourage </w:t>
      </w:r>
      <w:r w:rsidR="000A25A9" w:rsidRPr="003A2939">
        <w:rPr>
          <w:rFonts w:asciiTheme="majorBidi" w:hAnsiTheme="majorBidi" w:cstheme="majorBidi"/>
          <w:bCs/>
          <w:sz w:val="24"/>
          <w:szCs w:val="24"/>
          <w:lang w:val="en-GB"/>
        </w:rPr>
        <w:t xml:space="preserve">future </w:t>
      </w:r>
      <w:r w:rsidR="00E03AE7" w:rsidRPr="003A2939">
        <w:rPr>
          <w:rFonts w:asciiTheme="majorBidi" w:hAnsiTheme="majorBidi" w:cstheme="majorBidi"/>
          <w:bCs/>
          <w:sz w:val="24"/>
          <w:szCs w:val="24"/>
          <w:lang w:val="en-GB"/>
        </w:rPr>
        <w:t xml:space="preserve">work to </w:t>
      </w:r>
      <w:r w:rsidR="00F14B8E" w:rsidRPr="003A2939">
        <w:rPr>
          <w:rFonts w:asciiTheme="majorBidi" w:hAnsiTheme="majorBidi" w:cstheme="majorBidi"/>
          <w:bCs/>
          <w:sz w:val="24"/>
          <w:szCs w:val="24"/>
          <w:lang w:val="en-GB"/>
        </w:rPr>
        <w:t xml:space="preserve">address </w:t>
      </w:r>
      <w:r w:rsidR="00E03AE7" w:rsidRPr="003A2939">
        <w:rPr>
          <w:rFonts w:asciiTheme="majorBidi" w:hAnsiTheme="majorBidi" w:cstheme="majorBidi"/>
          <w:bCs/>
          <w:sz w:val="24"/>
          <w:szCs w:val="24"/>
          <w:lang w:val="en-GB"/>
        </w:rPr>
        <w:t xml:space="preserve">the </w:t>
      </w:r>
      <w:r w:rsidR="007549F2" w:rsidRPr="003A2939">
        <w:rPr>
          <w:rFonts w:asciiTheme="majorBidi" w:hAnsiTheme="majorBidi" w:cstheme="majorBidi"/>
          <w:bCs/>
          <w:sz w:val="24"/>
          <w:szCs w:val="24"/>
          <w:lang w:val="en-GB"/>
        </w:rPr>
        <w:t>association</w:t>
      </w:r>
      <w:r w:rsidR="00A0050A" w:rsidRPr="003A2939">
        <w:rPr>
          <w:rFonts w:asciiTheme="majorBidi" w:hAnsiTheme="majorBidi" w:cstheme="majorBidi"/>
          <w:bCs/>
          <w:sz w:val="24"/>
          <w:szCs w:val="24"/>
          <w:lang w:val="en-GB"/>
        </w:rPr>
        <w:t xml:space="preserve"> </w:t>
      </w:r>
      <w:r w:rsidR="006C0B2D" w:rsidRPr="003A2939">
        <w:rPr>
          <w:rFonts w:asciiTheme="majorBidi" w:hAnsiTheme="majorBidi" w:cstheme="majorBidi"/>
          <w:bCs/>
          <w:sz w:val="24"/>
          <w:szCs w:val="24"/>
          <w:lang w:val="en-GB"/>
        </w:rPr>
        <w:t>between different collective nostalgia contents and collective action.</w:t>
      </w:r>
      <w:r w:rsidR="004F5B7B" w:rsidRPr="003A2939">
        <w:rPr>
          <w:rFonts w:asciiTheme="majorBidi" w:hAnsiTheme="majorBidi" w:cstheme="majorBidi"/>
          <w:bCs/>
          <w:sz w:val="24"/>
          <w:szCs w:val="24"/>
          <w:lang w:val="en-GB"/>
        </w:rPr>
        <w:t xml:space="preserve"> </w:t>
      </w:r>
    </w:p>
    <w:p w14:paraId="5A195703" w14:textId="43191AAB" w:rsidR="007251E8" w:rsidRPr="003A2939" w:rsidRDefault="007251E8"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 xml:space="preserve">Limitations and </w:t>
      </w:r>
      <w:r w:rsidR="00A5042B" w:rsidRPr="003A2939">
        <w:rPr>
          <w:rFonts w:asciiTheme="majorBidi" w:hAnsiTheme="majorBidi" w:cstheme="majorBidi"/>
          <w:b/>
          <w:sz w:val="24"/>
          <w:szCs w:val="24"/>
          <w:lang w:val="en-GB"/>
        </w:rPr>
        <w:t>Future Directions</w:t>
      </w:r>
    </w:p>
    <w:p w14:paraId="175DA854" w14:textId="74861EF7" w:rsidR="006B4A27" w:rsidRPr="003A2939" w:rsidRDefault="006B4A27"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BF068A" w:rsidRPr="003A2939">
        <w:rPr>
          <w:rFonts w:asciiTheme="majorBidi" w:hAnsiTheme="majorBidi" w:cstheme="majorBidi"/>
          <w:bCs/>
          <w:sz w:val="24"/>
          <w:szCs w:val="24"/>
          <w:lang w:val="en-GB"/>
        </w:rPr>
        <w:t xml:space="preserve">Our work had </w:t>
      </w:r>
      <w:r w:rsidR="004E0777" w:rsidRPr="003A2939">
        <w:rPr>
          <w:rFonts w:asciiTheme="majorBidi" w:hAnsiTheme="majorBidi" w:cstheme="majorBidi"/>
          <w:bCs/>
          <w:sz w:val="24"/>
          <w:szCs w:val="24"/>
          <w:lang w:val="en-GB"/>
        </w:rPr>
        <w:t xml:space="preserve">several limitations. To begin, we </w:t>
      </w:r>
      <w:r w:rsidR="000A25A9" w:rsidRPr="003A2939">
        <w:rPr>
          <w:rFonts w:asciiTheme="majorBidi" w:hAnsiTheme="majorBidi" w:cstheme="majorBidi"/>
          <w:bCs/>
          <w:sz w:val="24"/>
          <w:szCs w:val="24"/>
          <w:lang w:val="en-GB"/>
        </w:rPr>
        <w:t>tested our hypothesis</w:t>
      </w:r>
      <w:r w:rsidR="004E0777" w:rsidRPr="003A2939">
        <w:rPr>
          <w:rFonts w:asciiTheme="majorBidi" w:hAnsiTheme="majorBidi" w:cstheme="majorBidi"/>
          <w:bCs/>
          <w:sz w:val="24"/>
          <w:szCs w:val="24"/>
          <w:lang w:val="en-GB"/>
        </w:rPr>
        <w:t xml:space="preserve"> in </w:t>
      </w:r>
      <w:r w:rsidR="003722C8" w:rsidRPr="003A2939">
        <w:rPr>
          <w:rFonts w:asciiTheme="majorBidi" w:hAnsiTheme="majorBidi" w:cstheme="majorBidi"/>
          <w:bCs/>
          <w:sz w:val="24"/>
          <w:szCs w:val="24"/>
          <w:lang w:val="en-GB"/>
        </w:rPr>
        <w:t xml:space="preserve">a single </w:t>
      </w:r>
      <w:r w:rsidR="00B366F0" w:rsidRPr="003A2939">
        <w:rPr>
          <w:rFonts w:asciiTheme="majorBidi" w:hAnsiTheme="majorBidi" w:cstheme="majorBidi"/>
          <w:bCs/>
          <w:sz w:val="24"/>
          <w:szCs w:val="24"/>
          <w:lang w:val="en-GB"/>
        </w:rPr>
        <w:t xml:space="preserve">national </w:t>
      </w:r>
      <w:r w:rsidR="003722C8" w:rsidRPr="003A2939">
        <w:rPr>
          <w:rFonts w:asciiTheme="majorBidi" w:hAnsiTheme="majorBidi" w:cstheme="majorBidi"/>
          <w:bCs/>
          <w:sz w:val="24"/>
          <w:szCs w:val="24"/>
          <w:lang w:val="en-GB"/>
        </w:rPr>
        <w:t>context</w:t>
      </w:r>
      <w:r w:rsidR="0059435D" w:rsidRPr="003A2939">
        <w:rPr>
          <w:rFonts w:asciiTheme="majorBidi" w:hAnsiTheme="majorBidi" w:cstheme="majorBidi"/>
          <w:bCs/>
          <w:sz w:val="24"/>
          <w:szCs w:val="24"/>
          <w:lang w:val="en-GB"/>
        </w:rPr>
        <w:t xml:space="preserve"> and in relation to national identity</w:t>
      </w:r>
      <w:r w:rsidR="003722C8" w:rsidRPr="003A2939">
        <w:rPr>
          <w:rFonts w:asciiTheme="majorBidi" w:hAnsiTheme="majorBidi" w:cstheme="majorBidi"/>
          <w:bCs/>
          <w:sz w:val="24"/>
          <w:szCs w:val="24"/>
          <w:lang w:val="en-GB"/>
        </w:rPr>
        <w:t xml:space="preserve">, raising concerns as to whether </w:t>
      </w:r>
      <w:r w:rsidR="000A25A9" w:rsidRPr="003A2939">
        <w:rPr>
          <w:rFonts w:asciiTheme="majorBidi" w:hAnsiTheme="majorBidi" w:cstheme="majorBidi"/>
          <w:bCs/>
          <w:sz w:val="24"/>
          <w:szCs w:val="24"/>
          <w:lang w:val="en-GB"/>
        </w:rPr>
        <w:t xml:space="preserve">our </w:t>
      </w:r>
      <w:r w:rsidR="003722C8" w:rsidRPr="003A2939">
        <w:rPr>
          <w:rFonts w:asciiTheme="majorBidi" w:hAnsiTheme="majorBidi" w:cstheme="majorBidi"/>
          <w:bCs/>
          <w:sz w:val="24"/>
          <w:szCs w:val="24"/>
          <w:lang w:val="en-GB"/>
        </w:rPr>
        <w:t>findings are replicable in other countries</w:t>
      </w:r>
      <w:r w:rsidR="0059435D" w:rsidRPr="003A2939">
        <w:rPr>
          <w:rFonts w:asciiTheme="majorBidi" w:hAnsiTheme="majorBidi" w:cstheme="majorBidi"/>
          <w:bCs/>
          <w:sz w:val="24"/>
          <w:szCs w:val="24"/>
          <w:lang w:val="en-GB"/>
        </w:rPr>
        <w:t xml:space="preserve"> and </w:t>
      </w:r>
      <w:r w:rsidR="00AB5942" w:rsidRPr="003A2939">
        <w:rPr>
          <w:rFonts w:asciiTheme="majorBidi" w:hAnsiTheme="majorBidi" w:cstheme="majorBidi"/>
          <w:bCs/>
          <w:sz w:val="24"/>
          <w:szCs w:val="24"/>
          <w:lang w:val="en-GB"/>
        </w:rPr>
        <w:t>for</w:t>
      </w:r>
      <w:r w:rsidR="0059435D" w:rsidRPr="003A2939">
        <w:rPr>
          <w:rFonts w:asciiTheme="majorBidi" w:hAnsiTheme="majorBidi" w:cstheme="majorBidi"/>
          <w:bCs/>
          <w:sz w:val="24"/>
          <w:szCs w:val="24"/>
          <w:lang w:val="en-GB"/>
        </w:rPr>
        <w:t xml:space="preserve"> different identities</w:t>
      </w:r>
      <w:r w:rsidR="003722C8" w:rsidRPr="003A2939">
        <w:rPr>
          <w:rFonts w:asciiTheme="majorBidi" w:hAnsiTheme="majorBidi" w:cstheme="majorBidi"/>
          <w:bCs/>
          <w:sz w:val="24"/>
          <w:szCs w:val="24"/>
          <w:lang w:val="en-GB"/>
        </w:rPr>
        <w:t>.</w:t>
      </w:r>
      <w:r w:rsidR="007760D4" w:rsidRPr="003A2939">
        <w:rPr>
          <w:rFonts w:asciiTheme="majorBidi" w:hAnsiTheme="majorBidi" w:cstheme="majorBidi"/>
          <w:bCs/>
          <w:sz w:val="24"/>
          <w:szCs w:val="24"/>
          <w:lang w:val="en-GB"/>
        </w:rPr>
        <w:t xml:space="preserve"> </w:t>
      </w:r>
      <w:r w:rsidR="00AB5942" w:rsidRPr="003A2939">
        <w:rPr>
          <w:rFonts w:asciiTheme="majorBidi" w:hAnsiTheme="majorBidi" w:cstheme="majorBidi"/>
          <w:bCs/>
          <w:sz w:val="24"/>
          <w:szCs w:val="24"/>
          <w:lang w:val="en-GB"/>
        </w:rPr>
        <w:t>Given that p</w:t>
      </w:r>
      <w:r w:rsidR="007760D4" w:rsidRPr="003A2939">
        <w:rPr>
          <w:rFonts w:asciiTheme="majorBidi" w:hAnsiTheme="majorBidi" w:cstheme="majorBidi"/>
          <w:bCs/>
          <w:sz w:val="24"/>
          <w:szCs w:val="24"/>
          <w:lang w:val="en-GB"/>
        </w:rPr>
        <w:t xml:space="preserve">revious research has </w:t>
      </w:r>
      <w:r w:rsidR="00AB5942" w:rsidRPr="003A2939">
        <w:rPr>
          <w:rFonts w:asciiTheme="majorBidi" w:hAnsiTheme="majorBidi" w:cstheme="majorBidi"/>
          <w:bCs/>
          <w:sz w:val="24"/>
          <w:szCs w:val="24"/>
          <w:lang w:val="en-GB"/>
        </w:rPr>
        <w:t>documented the cross-cultural generality of</w:t>
      </w:r>
      <w:r w:rsidR="007760D4" w:rsidRPr="003A2939">
        <w:rPr>
          <w:rFonts w:asciiTheme="majorBidi" w:hAnsiTheme="majorBidi" w:cstheme="majorBidi"/>
          <w:bCs/>
          <w:sz w:val="24"/>
          <w:szCs w:val="24"/>
          <w:lang w:val="en-GB"/>
        </w:rPr>
        <w:t xml:space="preserve"> </w:t>
      </w:r>
      <w:r w:rsidR="00FE373F" w:rsidRPr="003A2939">
        <w:rPr>
          <w:rFonts w:asciiTheme="majorBidi" w:hAnsiTheme="majorBidi" w:cstheme="majorBidi"/>
          <w:bCs/>
          <w:sz w:val="24"/>
          <w:szCs w:val="24"/>
          <w:lang w:val="en-GB"/>
        </w:rPr>
        <w:t>the relation between collective nostalgia</w:t>
      </w:r>
      <w:r w:rsidR="0059435D" w:rsidRPr="003A2939">
        <w:rPr>
          <w:rFonts w:asciiTheme="majorBidi" w:hAnsiTheme="majorBidi" w:cstheme="majorBidi"/>
          <w:bCs/>
          <w:sz w:val="24"/>
          <w:szCs w:val="24"/>
          <w:lang w:val="en-GB"/>
        </w:rPr>
        <w:t xml:space="preserve"> </w:t>
      </w:r>
      <w:r w:rsidR="00FE373F" w:rsidRPr="003A2939">
        <w:rPr>
          <w:rFonts w:asciiTheme="majorBidi" w:hAnsiTheme="majorBidi" w:cstheme="majorBidi"/>
          <w:bCs/>
          <w:sz w:val="24"/>
          <w:szCs w:val="24"/>
          <w:lang w:val="en-GB"/>
        </w:rPr>
        <w:t>and ingroup</w:t>
      </w:r>
      <w:r w:rsidR="002252FB" w:rsidRPr="003A2939">
        <w:rPr>
          <w:rFonts w:asciiTheme="majorBidi" w:hAnsiTheme="majorBidi" w:cstheme="majorBidi"/>
          <w:bCs/>
          <w:sz w:val="24"/>
          <w:szCs w:val="24"/>
          <w:lang w:val="en-GB"/>
        </w:rPr>
        <w:t>-</w:t>
      </w:r>
      <w:r w:rsidR="005764E9" w:rsidRPr="003A2939">
        <w:rPr>
          <w:rFonts w:asciiTheme="majorBidi" w:hAnsiTheme="majorBidi" w:cstheme="majorBidi"/>
          <w:bCs/>
          <w:sz w:val="24"/>
          <w:szCs w:val="24"/>
          <w:lang w:val="en-GB"/>
        </w:rPr>
        <w:t>favouring</w:t>
      </w:r>
      <w:r w:rsidR="002252FB" w:rsidRPr="003A2939">
        <w:rPr>
          <w:rFonts w:asciiTheme="majorBidi" w:hAnsiTheme="majorBidi" w:cstheme="majorBidi"/>
          <w:bCs/>
          <w:sz w:val="24"/>
          <w:szCs w:val="24"/>
          <w:lang w:val="en-GB"/>
        </w:rPr>
        <w:t xml:space="preserve"> as well as</w:t>
      </w:r>
      <w:r w:rsidR="00FE373F" w:rsidRPr="003A2939">
        <w:rPr>
          <w:rFonts w:asciiTheme="majorBidi" w:hAnsiTheme="majorBidi" w:cstheme="majorBidi"/>
          <w:bCs/>
          <w:sz w:val="24"/>
          <w:szCs w:val="24"/>
          <w:lang w:val="en-GB"/>
        </w:rPr>
        <w:t xml:space="preserve"> outgroup</w:t>
      </w:r>
      <w:r w:rsidR="002252FB" w:rsidRPr="003A2939">
        <w:rPr>
          <w:rFonts w:asciiTheme="majorBidi" w:hAnsiTheme="majorBidi" w:cstheme="majorBidi"/>
          <w:bCs/>
          <w:sz w:val="24"/>
          <w:szCs w:val="24"/>
          <w:lang w:val="en-GB"/>
        </w:rPr>
        <w:t>-</w:t>
      </w:r>
      <w:r w:rsidR="00FE373F" w:rsidRPr="003A2939">
        <w:rPr>
          <w:rFonts w:asciiTheme="majorBidi" w:hAnsiTheme="majorBidi" w:cstheme="majorBidi"/>
          <w:bCs/>
          <w:sz w:val="24"/>
          <w:szCs w:val="24"/>
          <w:lang w:val="en-GB"/>
        </w:rPr>
        <w:t>rejecting attitudes (</w:t>
      </w:r>
      <w:r w:rsidR="004263FD" w:rsidRPr="003A2939">
        <w:rPr>
          <w:rFonts w:asciiTheme="majorBidi" w:hAnsiTheme="majorBidi" w:cstheme="majorBidi"/>
          <w:bCs/>
          <w:sz w:val="24"/>
          <w:szCs w:val="24"/>
          <w:lang w:val="en-GB"/>
        </w:rPr>
        <w:t xml:space="preserve">Dimitriadou et al., 2019; </w:t>
      </w:r>
      <w:r w:rsidR="00421874" w:rsidRPr="003A2939">
        <w:rPr>
          <w:rFonts w:asciiTheme="majorBidi" w:hAnsiTheme="majorBidi" w:cstheme="majorBidi"/>
          <w:bCs/>
          <w:sz w:val="24"/>
          <w:szCs w:val="24"/>
          <w:lang w:val="en-GB"/>
        </w:rPr>
        <w:t>Smeekes et al., 2018; Wildschut et al., 2014)</w:t>
      </w:r>
      <w:r w:rsidR="00AB5942" w:rsidRPr="003A2939">
        <w:rPr>
          <w:rFonts w:asciiTheme="majorBidi" w:hAnsiTheme="majorBidi" w:cstheme="majorBidi"/>
          <w:bCs/>
          <w:sz w:val="24"/>
          <w:szCs w:val="24"/>
          <w:lang w:val="en-GB"/>
        </w:rPr>
        <w:t xml:space="preserve">, </w:t>
      </w:r>
      <w:r w:rsidR="00421874" w:rsidRPr="003A2939">
        <w:rPr>
          <w:rFonts w:asciiTheme="majorBidi" w:hAnsiTheme="majorBidi" w:cstheme="majorBidi"/>
          <w:bCs/>
          <w:sz w:val="24"/>
          <w:szCs w:val="24"/>
          <w:lang w:val="en-GB"/>
        </w:rPr>
        <w:t xml:space="preserve">it is likely that a similar link </w:t>
      </w:r>
      <w:r w:rsidR="00115605" w:rsidRPr="003A2939">
        <w:rPr>
          <w:rFonts w:asciiTheme="majorBidi" w:hAnsiTheme="majorBidi" w:cstheme="majorBidi"/>
          <w:bCs/>
          <w:sz w:val="24"/>
          <w:szCs w:val="24"/>
          <w:lang w:val="en-GB"/>
        </w:rPr>
        <w:t xml:space="preserve">exists between collective nostalgia and collective action </w:t>
      </w:r>
      <w:r w:rsidR="00B366F0" w:rsidRPr="003A2939">
        <w:rPr>
          <w:rFonts w:asciiTheme="majorBidi" w:hAnsiTheme="majorBidi" w:cstheme="majorBidi"/>
          <w:bCs/>
          <w:sz w:val="24"/>
          <w:szCs w:val="24"/>
          <w:lang w:val="en-GB"/>
        </w:rPr>
        <w:t xml:space="preserve">intentions </w:t>
      </w:r>
      <w:r w:rsidR="00115605" w:rsidRPr="003A2939">
        <w:rPr>
          <w:rFonts w:asciiTheme="majorBidi" w:hAnsiTheme="majorBidi" w:cstheme="majorBidi"/>
          <w:bCs/>
          <w:sz w:val="24"/>
          <w:szCs w:val="24"/>
          <w:lang w:val="en-GB"/>
        </w:rPr>
        <w:t xml:space="preserve">in other national contexts besides </w:t>
      </w:r>
      <w:r w:rsidR="002252FB" w:rsidRPr="003A2939">
        <w:rPr>
          <w:rFonts w:asciiTheme="majorBidi" w:hAnsiTheme="majorBidi" w:cstheme="majorBidi"/>
          <w:bCs/>
          <w:sz w:val="24"/>
          <w:szCs w:val="24"/>
          <w:lang w:val="en-GB"/>
        </w:rPr>
        <w:t>T</w:t>
      </w:r>
      <w:r w:rsidR="00115605" w:rsidRPr="003A2939">
        <w:rPr>
          <w:rFonts w:asciiTheme="majorBidi" w:hAnsiTheme="majorBidi" w:cstheme="majorBidi"/>
          <w:bCs/>
          <w:sz w:val="24"/>
          <w:szCs w:val="24"/>
          <w:lang w:val="en-GB"/>
        </w:rPr>
        <w:t xml:space="preserve">he Netherlands. </w:t>
      </w:r>
      <w:r w:rsidR="008C0851" w:rsidRPr="003A2939">
        <w:rPr>
          <w:rFonts w:asciiTheme="majorBidi" w:hAnsiTheme="majorBidi" w:cstheme="majorBidi"/>
          <w:bCs/>
          <w:sz w:val="24"/>
          <w:szCs w:val="24"/>
          <w:lang w:val="en-GB"/>
        </w:rPr>
        <w:t>Nevertheless,</w:t>
      </w:r>
      <w:r w:rsidR="00AB5942" w:rsidRPr="003A2939">
        <w:rPr>
          <w:rFonts w:asciiTheme="majorBidi" w:hAnsiTheme="majorBidi" w:cstheme="majorBidi"/>
          <w:bCs/>
          <w:sz w:val="24"/>
          <w:szCs w:val="24"/>
          <w:lang w:val="en-GB"/>
        </w:rPr>
        <w:t xml:space="preserve"> future research should continue the pursuit of cross-cultural tests including non-national settings, such as </w:t>
      </w:r>
      <w:r w:rsidR="000A25A9" w:rsidRPr="003A2939">
        <w:rPr>
          <w:rFonts w:asciiTheme="majorBidi" w:hAnsiTheme="majorBidi" w:cstheme="majorBidi"/>
          <w:bCs/>
          <w:sz w:val="24"/>
          <w:szCs w:val="24"/>
          <w:lang w:val="en-GB"/>
        </w:rPr>
        <w:t>organizations</w:t>
      </w:r>
      <w:r w:rsidR="004B7465" w:rsidRPr="003A2939">
        <w:rPr>
          <w:rFonts w:asciiTheme="majorBidi" w:hAnsiTheme="majorBidi" w:cstheme="majorBidi"/>
          <w:bCs/>
          <w:sz w:val="24"/>
          <w:szCs w:val="24"/>
          <w:lang w:val="en-GB"/>
        </w:rPr>
        <w:t xml:space="preserve"> or institutions</w:t>
      </w:r>
      <w:r w:rsidR="00186836" w:rsidRPr="003A2939">
        <w:rPr>
          <w:rFonts w:asciiTheme="majorBidi" w:hAnsiTheme="majorBidi" w:cstheme="majorBidi"/>
          <w:bCs/>
          <w:sz w:val="24"/>
          <w:szCs w:val="24"/>
          <w:lang w:val="en-GB"/>
        </w:rPr>
        <w:t xml:space="preserve">. </w:t>
      </w:r>
    </w:p>
    <w:p w14:paraId="057B5DCE" w14:textId="02F54C5D" w:rsidR="005764E9" w:rsidRPr="003A2939" w:rsidRDefault="005764E9"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C84CB0" w:rsidRPr="003A2939">
        <w:rPr>
          <w:rFonts w:asciiTheme="majorBidi" w:hAnsiTheme="majorBidi" w:cstheme="majorBidi"/>
          <w:bCs/>
          <w:sz w:val="24"/>
          <w:szCs w:val="24"/>
          <w:lang w:val="en-GB"/>
        </w:rPr>
        <w:t>T</w:t>
      </w:r>
      <w:r w:rsidRPr="003A2939">
        <w:rPr>
          <w:rFonts w:asciiTheme="majorBidi" w:hAnsiTheme="majorBidi" w:cstheme="majorBidi"/>
          <w:bCs/>
          <w:sz w:val="24"/>
          <w:szCs w:val="24"/>
          <w:lang w:val="en-GB"/>
        </w:rPr>
        <w:t xml:space="preserve">ime </w:t>
      </w:r>
      <w:r w:rsidR="00125C0A" w:rsidRPr="003A2939">
        <w:rPr>
          <w:rFonts w:asciiTheme="majorBidi" w:hAnsiTheme="majorBidi" w:cstheme="majorBidi"/>
          <w:bCs/>
          <w:sz w:val="24"/>
          <w:szCs w:val="24"/>
          <w:lang w:val="en-GB"/>
        </w:rPr>
        <w:t>intervals</w:t>
      </w:r>
      <w:r w:rsidRPr="003A2939">
        <w:rPr>
          <w:rFonts w:asciiTheme="majorBidi" w:hAnsiTheme="majorBidi" w:cstheme="majorBidi"/>
          <w:bCs/>
          <w:sz w:val="24"/>
          <w:szCs w:val="24"/>
          <w:lang w:val="en-GB"/>
        </w:rPr>
        <w:t xml:space="preserve"> between the three</w:t>
      </w:r>
      <w:r w:rsidR="00F35E51" w:rsidRPr="003A2939">
        <w:rPr>
          <w:rFonts w:asciiTheme="majorBidi" w:hAnsiTheme="majorBidi" w:cstheme="majorBidi"/>
          <w:bCs/>
          <w:sz w:val="24"/>
          <w:szCs w:val="24"/>
          <w:lang w:val="en-GB"/>
        </w:rPr>
        <w:t xml:space="preserve"> data collection</w:t>
      </w:r>
      <w:r w:rsidRPr="003A2939">
        <w:rPr>
          <w:rFonts w:asciiTheme="majorBidi" w:hAnsiTheme="majorBidi" w:cstheme="majorBidi"/>
          <w:bCs/>
          <w:sz w:val="24"/>
          <w:szCs w:val="24"/>
          <w:lang w:val="en-GB"/>
        </w:rPr>
        <w:t xml:space="preserve"> waves</w:t>
      </w:r>
      <w:r w:rsidR="00F35E51" w:rsidRPr="003A2939">
        <w:rPr>
          <w:rFonts w:asciiTheme="majorBidi" w:hAnsiTheme="majorBidi" w:cstheme="majorBidi"/>
          <w:bCs/>
          <w:sz w:val="24"/>
          <w:szCs w:val="24"/>
          <w:lang w:val="en-GB"/>
        </w:rPr>
        <w:t xml:space="preserve"> were uneven for </w:t>
      </w:r>
      <w:r w:rsidR="0072441B" w:rsidRPr="003A2939">
        <w:rPr>
          <w:rFonts w:asciiTheme="majorBidi" w:hAnsiTheme="majorBidi" w:cstheme="majorBidi"/>
          <w:bCs/>
          <w:sz w:val="24"/>
          <w:szCs w:val="24"/>
          <w:lang w:val="en-GB"/>
        </w:rPr>
        <w:t>pract</w:t>
      </w:r>
      <w:r w:rsidR="004B772A" w:rsidRPr="003A2939">
        <w:rPr>
          <w:rFonts w:asciiTheme="majorBidi" w:hAnsiTheme="majorBidi" w:cstheme="majorBidi"/>
          <w:bCs/>
          <w:sz w:val="24"/>
          <w:szCs w:val="24"/>
          <w:lang w:val="en-GB"/>
        </w:rPr>
        <w:t>ical reasons</w:t>
      </w:r>
      <w:r w:rsidR="0072441B" w:rsidRPr="003A2939">
        <w:rPr>
          <w:rFonts w:asciiTheme="majorBidi" w:hAnsiTheme="majorBidi" w:cstheme="majorBidi"/>
          <w:bCs/>
          <w:sz w:val="24"/>
          <w:szCs w:val="24"/>
          <w:lang w:val="en-GB"/>
        </w:rPr>
        <w:t xml:space="preserve">. </w:t>
      </w:r>
      <w:r w:rsidR="00F35E51" w:rsidRPr="003A2939">
        <w:rPr>
          <w:rFonts w:asciiTheme="majorBidi" w:hAnsiTheme="majorBidi" w:cstheme="majorBidi"/>
          <w:bCs/>
          <w:sz w:val="24"/>
          <w:szCs w:val="24"/>
          <w:lang w:val="en-GB"/>
        </w:rPr>
        <w:t xml:space="preserve">T1 and T2 </w:t>
      </w:r>
      <w:r w:rsidR="002B25E2" w:rsidRPr="003A2939">
        <w:rPr>
          <w:rFonts w:asciiTheme="majorBidi" w:hAnsiTheme="majorBidi" w:cstheme="majorBidi"/>
          <w:bCs/>
          <w:sz w:val="24"/>
          <w:szCs w:val="24"/>
          <w:lang w:val="en-GB"/>
        </w:rPr>
        <w:t xml:space="preserve">were 6 months </w:t>
      </w:r>
      <w:r w:rsidR="00F35E51" w:rsidRPr="003A2939">
        <w:rPr>
          <w:rFonts w:asciiTheme="majorBidi" w:hAnsiTheme="majorBidi" w:cstheme="majorBidi"/>
          <w:bCs/>
          <w:sz w:val="24"/>
          <w:szCs w:val="24"/>
          <w:lang w:val="en-GB"/>
        </w:rPr>
        <w:t xml:space="preserve">apart, whereas T2 and T3 were </w:t>
      </w:r>
      <w:r w:rsidR="00010889" w:rsidRPr="003A2939">
        <w:rPr>
          <w:rFonts w:asciiTheme="majorBidi" w:hAnsiTheme="majorBidi" w:cstheme="majorBidi"/>
          <w:bCs/>
          <w:sz w:val="24"/>
          <w:szCs w:val="24"/>
          <w:lang w:val="en-GB"/>
        </w:rPr>
        <w:t>1</w:t>
      </w:r>
      <w:r w:rsidR="003B0813" w:rsidRPr="003A2939">
        <w:rPr>
          <w:rFonts w:asciiTheme="majorBidi" w:hAnsiTheme="majorBidi" w:cstheme="majorBidi"/>
          <w:bCs/>
          <w:sz w:val="24"/>
          <w:szCs w:val="24"/>
          <w:lang w:val="en-GB"/>
        </w:rPr>
        <w:t>6</w:t>
      </w:r>
      <w:r w:rsidR="00AC45F1" w:rsidRPr="003A2939">
        <w:rPr>
          <w:rFonts w:asciiTheme="majorBidi" w:hAnsiTheme="majorBidi" w:cstheme="majorBidi"/>
          <w:bCs/>
          <w:sz w:val="24"/>
          <w:szCs w:val="24"/>
          <w:lang w:val="en-GB"/>
        </w:rPr>
        <w:t xml:space="preserve"> </w:t>
      </w:r>
      <w:r w:rsidR="00010889" w:rsidRPr="003A2939">
        <w:rPr>
          <w:rFonts w:asciiTheme="majorBidi" w:hAnsiTheme="majorBidi" w:cstheme="majorBidi"/>
          <w:bCs/>
          <w:sz w:val="24"/>
          <w:szCs w:val="24"/>
          <w:lang w:val="en-GB"/>
        </w:rPr>
        <w:t xml:space="preserve">months </w:t>
      </w:r>
      <w:r w:rsidR="00F35E51" w:rsidRPr="003A2939">
        <w:rPr>
          <w:rFonts w:asciiTheme="majorBidi" w:hAnsiTheme="majorBidi" w:cstheme="majorBidi"/>
          <w:bCs/>
          <w:sz w:val="24"/>
          <w:szCs w:val="24"/>
          <w:lang w:val="en-GB"/>
        </w:rPr>
        <w:t>apart</w:t>
      </w:r>
      <w:r w:rsidR="002B47AA" w:rsidRPr="003A2939">
        <w:rPr>
          <w:rFonts w:asciiTheme="majorBidi" w:hAnsiTheme="majorBidi" w:cstheme="majorBidi"/>
          <w:bCs/>
          <w:sz w:val="24"/>
          <w:szCs w:val="24"/>
          <w:lang w:val="en-GB"/>
        </w:rPr>
        <w:t>.</w:t>
      </w:r>
      <w:r w:rsidR="00F35E51" w:rsidRPr="003A2939">
        <w:rPr>
          <w:rFonts w:asciiTheme="majorBidi" w:hAnsiTheme="majorBidi" w:cstheme="majorBidi"/>
          <w:bCs/>
          <w:sz w:val="24"/>
          <w:szCs w:val="24"/>
          <w:lang w:val="en-GB"/>
        </w:rPr>
        <w:t xml:space="preserve"> </w:t>
      </w:r>
      <w:r w:rsidR="00E02DA3" w:rsidRPr="003A2939">
        <w:rPr>
          <w:rFonts w:asciiTheme="majorBidi" w:hAnsiTheme="majorBidi" w:cstheme="majorBidi"/>
          <w:bCs/>
          <w:sz w:val="24"/>
          <w:szCs w:val="24"/>
          <w:lang w:val="en-GB"/>
        </w:rPr>
        <w:t>A</w:t>
      </w:r>
      <w:r w:rsidR="009D2B92" w:rsidRPr="003A2939">
        <w:rPr>
          <w:rFonts w:asciiTheme="majorBidi" w:hAnsiTheme="majorBidi" w:cstheme="majorBidi"/>
          <w:bCs/>
          <w:sz w:val="24"/>
          <w:szCs w:val="24"/>
          <w:lang w:val="en-GB"/>
        </w:rPr>
        <w:t xml:space="preserve"> common pitfall of </w:t>
      </w:r>
      <w:r w:rsidR="00F35E51" w:rsidRPr="003A2939">
        <w:rPr>
          <w:rFonts w:asciiTheme="majorBidi" w:hAnsiTheme="majorBidi" w:cstheme="majorBidi"/>
          <w:bCs/>
          <w:sz w:val="24"/>
          <w:szCs w:val="24"/>
          <w:lang w:val="en-GB"/>
        </w:rPr>
        <w:t>uneven</w:t>
      </w:r>
      <w:r w:rsidR="002B3AC6" w:rsidRPr="003A2939">
        <w:rPr>
          <w:rFonts w:asciiTheme="majorBidi" w:hAnsiTheme="majorBidi" w:cstheme="majorBidi"/>
          <w:bCs/>
          <w:sz w:val="24"/>
          <w:szCs w:val="24"/>
          <w:lang w:val="en-GB"/>
        </w:rPr>
        <w:t xml:space="preserve"> intervals</w:t>
      </w:r>
      <w:r w:rsidR="00EA022D">
        <w:rPr>
          <w:rFonts w:asciiTheme="majorBidi" w:hAnsiTheme="majorBidi" w:cstheme="majorBidi"/>
          <w:bCs/>
          <w:sz w:val="24"/>
          <w:szCs w:val="24"/>
          <w:lang w:val="en-GB"/>
        </w:rPr>
        <w:t xml:space="preserve"> in longitudinal </w:t>
      </w:r>
      <w:r w:rsidR="00F12480">
        <w:rPr>
          <w:rFonts w:asciiTheme="majorBidi" w:hAnsiTheme="majorBidi" w:cstheme="majorBidi"/>
          <w:bCs/>
          <w:sz w:val="24"/>
          <w:szCs w:val="24"/>
          <w:lang w:val="en-GB"/>
        </w:rPr>
        <w:t>studies</w:t>
      </w:r>
      <w:r w:rsidR="002B3AC6" w:rsidRPr="003A2939">
        <w:rPr>
          <w:rFonts w:asciiTheme="majorBidi" w:hAnsiTheme="majorBidi" w:cstheme="majorBidi"/>
          <w:bCs/>
          <w:sz w:val="24"/>
          <w:szCs w:val="24"/>
          <w:lang w:val="en-GB"/>
        </w:rPr>
        <w:t xml:space="preserve"> is the potential </w:t>
      </w:r>
      <w:r w:rsidR="00F35E51" w:rsidRPr="003A2939">
        <w:rPr>
          <w:rFonts w:asciiTheme="majorBidi" w:hAnsiTheme="majorBidi" w:cstheme="majorBidi"/>
          <w:bCs/>
          <w:sz w:val="24"/>
          <w:szCs w:val="24"/>
          <w:lang w:val="en-GB"/>
        </w:rPr>
        <w:t>to</w:t>
      </w:r>
      <w:r w:rsidR="002B3AC6" w:rsidRPr="003A2939">
        <w:rPr>
          <w:rFonts w:asciiTheme="majorBidi" w:hAnsiTheme="majorBidi" w:cstheme="majorBidi"/>
          <w:bCs/>
          <w:sz w:val="24"/>
          <w:szCs w:val="24"/>
          <w:lang w:val="en-GB"/>
        </w:rPr>
        <w:t xml:space="preserve"> miss</w:t>
      </w:r>
      <w:r w:rsidR="00B5208B" w:rsidRPr="003A2939">
        <w:rPr>
          <w:rFonts w:asciiTheme="majorBidi" w:hAnsiTheme="majorBidi" w:cstheme="majorBidi"/>
          <w:bCs/>
          <w:sz w:val="24"/>
          <w:szCs w:val="24"/>
          <w:lang w:val="en-GB"/>
        </w:rPr>
        <w:t xml:space="preserve"> observing an effect</w:t>
      </w:r>
      <w:r w:rsidR="00F35E51" w:rsidRPr="003A2939">
        <w:rPr>
          <w:rFonts w:asciiTheme="majorBidi" w:hAnsiTheme="majorBidi" w:cstheme="majorBidi"/>
          <w:bCs/>
          <w:sz w:val="24"/>
          <w:szCs w:val="24"/>
          <w:lang w:val="en-GB"/>
        </w:rPr>
        <w:t xml:space="preserve">, if </w:t>
      </w:r>
      <w:r w:rsidR="00B5208B" w:rsidRPr="003A2939">
        <w:rPr>
          <w:rFonts w:asciiTheme="majorBidi" w:hAnsiTheme="majorBidi" w:cstheme="majorBidi"/>
          <w:bCs/>
          <w:sz w:val="24"/>
          <w:szCs w:val="24"/>
          <w:lang w:val="en-GB"/>
        </w:rPr>
        <w:t>the</w:t>
      </w:r>
      <w:r w:rsidR="00F35E51" w:rsidRPr="003A2939">
        <w:rPr>
          <w:rFonts w:asciiTheme="majorBidi" w:hAnsiTheme="majorBidi" w:cstheme="majorBidi"/>
          <w:bCs/>
          <w:sz w:val="24"/>
          <w:szCs w:val="24"/>
          <w:lang w:val="en-GB"/>
        </w:rPr>
        <w:t xml:space="preserve"> intervals are</w:t>
      </w:r>
      <w:r w:rsidR="00B5208B" w:rsidRPr="003A2939">
        <w:rPr>
          <w:rFonts w:asciiTheme="majorBidi" w:hAnsiTheme="majorBidi" w:cstheme="majorBidi"/>
          <w:bCs/>
          <w:sz w:val="24"/>
          <w:szCs w:val="24"/>
          <w:lang w:val="en-GB"/>
        </w:rPr>
        <w:t xml:space="preserve"> too short </w:t>
      </w:r>
      <w:r w:rsidR="00E02DA3" w:rsidRPr="003A2939">
        <w:rPr>
          <w:rFonts w:asciiTheme="majorBidi" w:hAnsiTheme="majorBidi" w:cstheme="majorBidi"/>
          <w:bCs/>
          <w:sz w:val="24"/>
          <w:szCs w:val="24"/>
          <w:lang w:val="en-GB"/>
        </w:rPr>
        <w:t>(for the effect to take place)</w:t>
      </w:r>
      <w:r w:rsidR="00B5208B" w:rsidRPr="003A2939">
        <w:rPr>
          <w:rFonts w:asciiTheme="majorBidi" w:hAnsiTheme="majorBidi" w:cstheme="majorBidi"/>
          <w:bCs/>
          <w:sz w:val="24"/>
          <w:szCs w:val="24"/>
          <w:lang w:val="en-GB"/>
        </w:rPr>
        <w:t xml:space="preserve"> or too long</w:t>
      </w:r>
      <w:r w:rsidR="00E02DA3" w:rsidRPr="003A2939">
        <w:rPr>
          <w:rFonts w:asciiTheme="majorBidi" w:hAnsiTheme="majorBidi" w:cstheme="majorBidi"/>
          <w:bCs/>
          <w:sz w:val="24"/>
          <w:szCs w:val="24"/>
          <w:lang w:val="en-GB"/>
        </w:rPr>
        <w:t xml:space="preserve"> (</w:t>
      </w:r>
      <w:r w:rsidR="00F35E51" w:rsidRPr="003A2939">
        <w:rPr>
          <w:rFonts w:asciiTheme="majorBidi" w:hAnsiTheme="majorBidi" w:cstheme="majorBidi"/>
          <w:bCs/>
          <w:sz w:val="24"/>
          <w:szCs w:val="24"/>
          <w:lang w:val="en-GB"/>
        </w:rPr>
        <w:t xml:space="preserve">with the effect </w:t>
      </w:r>
      <w:r w:rsidR="00544EA3" w:rsidRPr="003A2939">
        <w:rPr>
          <w:rFonts w:asciiTheme="majorBidi" w:hAnsiTheme="majorBidi" w:cstheme="majorBidi"/>
          <w:bCs/>
          <w:sz w:val="24"/>
          <w:szCs w:val="24"/>
          <w:lang w:val="en-GB"/>
        </w:rPr>
        <w:t>fading</w:t>
      </w:r>
      <w:r w:rsidR="00F35E51" w:rsidRPr="003A2939">
        <w:rPr>
          <w:rFonts w:asciiTheme="majorBidi" w:hAnsiTheme="majorBidi" w:cstheme="majorBidi"/>
          <w:bCs/>
          <w:sz w:val="24"/>
          <w:szCs w:val="24"/>
          <w:lang w:val="en-GB"/>
        </w:rPr>
        <w:t xml:space="preserve"> away; </w:t>
      </w:r>
      <w:r w:rsidR="00AC45F1" w:rsidRPr="003A2939">
        <w:rPr>
          <w:rFonts w:asciiTheme="majorBidi" w:hAnsiTheme="majorBidi" w:cstheme="majorBidi"/>
          <w:bCs/>
          <w:sz w:val="24"/>
          <w:szCs w:val="24"/>
          <w:lang w:val="en-GB"/>
        </w:rPr>
        <w:t xml:space="preserve">Selig &amp; Preacher, 2009). </w:t>
      </w:r>
      <w:r w:rsidR="002B47AA" w:rsidRPr="003A2939">
        <w:rPr>
          <w:rFonts w:asciiTheme="majorBidi" w:hAnsiTheme="majorBidi" w:cstheme="majorBidi"/>
          <w:bCs/>
          <w:sz w:val="24"/>
          <w:szCs w:val="24"/>
          <w:lang w:val="en-GB"/>
        </w:rPr>
        <w:t>Although we</w:t>
      </w:r>
      <w:r w:rsidR="005F6DA9" w:rsidRPr="003A2939">
        <w:rPr>
          <w:rFonts w:asciiTheme="majorBidi" w:hAnsiTheme="majorBidi" w:cstheme="majorBidi"/>
          <w:bCs/>
          <w:sz w:val="24"/>
          <w:szCs w:val="24"/>
          <w:lang w:val="en-GB"/>
        </w:rPr>
        <w:t xml:space="preserve"> </w:t>
      </w:r>
      <w:r w:rsidR="00F35E51" w:rsidRPr="003A2939">
        <w:rPr>
          <w:rFonts w:asciiTheme="majorBidi" w:hAnsiTheme="majorBidi" w:cstheme="majorBidi"/>
          <w:bCs/>
          <w:sz w:val="24"/>
          <w:szCs w:val="24"/>
          <w:lang w:val="en-GB"/>
        </w:rPr>
        <w:t xml:space="preserve">found </w:t>
      </w:r>
      <w:r w:rsidR="00975CA4" w:rsidRPr="003A2939">
        <w:rPr>
          <w:rFonts w:asciiTheme="majorBidi" w:hAnsiTheme="majorBidi" w:cstheme="majorBidi"/>
          <w:bCs/>
          <w:sz w:val="24"/>
          <w:szCs w:val="24"/>
          <w:lang w:val="en-GB"/>
        </w:rPr>
        <w:t xml:space="preserve">some differences in the cross-lagged effects </w:t>
      </w:r>
      <w:r w:rsidR="008F505E" w:rsidRPr="003A2939">
        <w:rPr>
          <w:rFonts w:asciiTheme="majorBidi" w:hAnsiTheme="majorBidi" w:cstheme="majorBidi"/>
          <w:bCs/>
          <w:sz w:val="24"/>
          <w:szCs w:val="24"/>
          <w:lang w:val="en-GB"/>
        </w:rPr>
        <w:t>from T1 to T2 compared to T2 to T3</w:t>
      </w:r>
      <w:r w:rsidR="002B47AA" w:rsidRPr="003A2939">
        <w:rPr>
          <w:rFonts w:asciiTheme="majorBidi" w:hAnsiTheme="majorBidi" w:cstheme="majorBidi"/>
          <w:bCs/>
          <w:sz w:val="24"/>
          <w:szCs w:val="24"/>
          <w:lang w:val="en-GB"/>
        </w:rPr>
        <w:t xml:space="preserve">, the </w:t>
      </w:r>
      <w:r w:rsidR="00F35E51" w:rsidRPr="003A2939">
        <w:rPr>
          <w:rFonts w:asciiTheme="majorBidi" w:hAnsiTheme="majorBidi" w:cstheme="majorBidi"/>
          <w:bCs/>
          <w:sz w:val="24"/>
          <w:szCs w:val="24"/>
          <w:lang w:val="en-GB"/>
        </w:rPr>
        <w:t xml:space="preserve">hypothesised </w:t>
      </w:r>
      <w:r w:rsidR="001C1440" w:rsidRPr="003A2939">
        <w:rPr>
          <w:rFonts w:asciiTheme="majorBidi" w:hAnsiTheme="majorBidi" w:cstheme="majorBidi"/>
          <w:bCs/>
          <w:sz w:val="24"/>
          <w:szCs w:val="24"/>
          <w:lang w:val="en-GB"/>
        </w:rPr>
        <w:t xml:space="preserve">longitudinal effects </w:t>
      </w:r>
      <w:r w:rsidR="00942AC9" w:rsidRPr="003A2939">
        <w:rPr>
          <w:rFonts w:asciiTheme="majorBidi" w:hAnsiTheme="majorBidi" w:cstheme="majorBidi"/>
          <w:bCs/>
          <w:sz w:val="24"/>
          <w:szCs w:val="24"/>
          <w:lang w:val="en-GB"/>
        </w:rPr>
        <w:t>of collective discontinuity on collective nostalgia</w:t>
      </w:r>
      <w:r w:rsidR="0017351D" w:rsidRPr="003A2939">
        <w:rPr>
          <w:rFonts w:asciiTheme="majorBidi" w:hAnsiTheme="majorBidi" w:cstheme="majorBidi"/>
          <w:bCs/>
          <w:sz w:val="24"/>
          <w:szCs w:val="24"/>
          <w:lang w:val="en-GB"/>
        </w:rPr>
        <w:t>,</w:t>
      </w:r>
      <w:r w:rsidR="00942AC9" w:rsidRPr="003A2939">
        <w:rPr>
          <w:rFonts w:asciiTheme="majorBidi" w:hAnsiTheme="majorBidi" w:cstheme="majorBidi"/>
          <w:bCs/>
          <w:sz w:val="24"/>
          <w:szCs w:val="24"/>
          <w:lang w:val="en-GB"/>
        </w:rPr>
        <w:t xml:space="preserve"> and </w:t>
      </w:r>
      <w:r w:rsidR="00F35E51" w:rsidRPr="003A2939">
        <w:rPr>
          <w:rFonts w:asciiTheme="majorBidi" w:hAnsiTheme="majorBidi" w:cstheme="majorBidi"/>
          <w:bCs/>
          <w:sz w:val="24"/>
          <w:szCs w:val="24"/>
          <w:lang w:val="en-GB"/>
        </w:rPr>
        <w:t xml:space="preserve">of </w:t>
      </w:r>
      <w:r w:rsidR="00942AC9" w:rsidRPr="003A2939">
        <w:rPr>
          <w:rFonts w:asciiTheme="majorBidi" w:hAnsiTheme="majorBidi" w:cstheme="majorBidi"/>
          <w:bCs/>
          <w:sz w:val="24"/>
          <w:szCs w:val="24"/>
          <w:lang w:val="en-GB"/>
        </w:rPr>
        <w:t xml:space="preserve">collective nostalgia to </w:t>
      </w:r>
      <w:r w:rsidR="00090DC4" w:rsidRPr="003A2939">
        <w:rPr>
          <w:rFonts w:asciiTheme="majorBidi" w:hAnsiTheme="majorBidi" w:cstheme="majorBidi"/>
          <w:bCs/>
          <w:sz w:val="24"/>
          <w:szCs w:val="24"/>
          <w:lang w:val="en-GB"/>
        </w:rPr>
        <w:t>ingroup</w:t>
      </w:r>
      <w:r w:rsidR="00942AC9" w:rsidRPr="003A2939">
        <w:rPr>
          <w:rFonts w:asciiTheme="majorBidi" w:hAnsiTheme="majorBidi" w:cstheme="majorBidi"/>
          <w:bCs/>
          <w:sz w:val="24"/>
          <w:szCs w:val="24"/>
          <w:lang w:val="en-GB"/>
        </w:rPr>
        <w:t xml:space="preserve"> protection and </w:t>
      </w:r>
      <w:r w:rsidR="00090DC4" w:rsidRPr="003A2939">
        <w:rPr>
          <w:rFonts w:asciiTheme="majorBidi" w:hAnsiTheme="majorBidi" w:cstheme="majorBidi"/>
          <w:bCs/>
          <w:sz w:val="24"/>
          <w:szCs w:val="24"/>
          <w:lang w:val="en-GB"/>
        </w:rPr>
        <w:t>outgroup</w:t>
      </w:r>
      <w:r w:rsidR="00942AC9" w:rsidRPr="003A2939">
        <w:rPr>
          <w:rFonts w:asciiTheme="majorBidi" w:hAnsiTheme="majorBidi" w:cstheme="majorBidi"/>
          <w:bCs/>
          <w:sz w:val="24"/>
          <w:szCs w:val="24"/>
          <w:lang w:val="en-GB"/>
        </w:rPr>
        <w:t xml:space="preserve"> rejection</w:t>
      </w:r>
      <w:r w:rsidR="0017351D" w:rsidRPr="003A2939">
        <w:rPr>
          <w:rFonts w:asciiTheme="majorBidi" w:hAnsiTheme="majorBidi" w:cstheme="majorBidi"/>
          <w:bCs/>
          <w:sz w:val="24"/>
          <w:szCs w:val="24"/>
          <w:lang w:val="en-GB"/>
        </w:rPr>
        <w:t>,</w:t>
      </w:r>
      <w:r w:rsidR="00942AC9" w:rsidRPr="003A2939">
        <w:rPr>
          <w:rFonts w:asciiTheme="majorBidi" w:hAnsiTheme="majorBidi" w:cstheme="majorBidi"/>
          <w:bCs/>
          <w:sz w:val="24"/>
          <w:szCs w:val="24"/>
          <w:lang w:val="en-GB"/>
        </w:rPr>
        <w:t xml:space="preserve"> </w:t>
      </w:r>
      <w:r w:rsidR="00F35E51" w:rsidRPr="003A2939">
        <w:rPr>
          <w:rFonts w:asciiTheme="majorBidi" w:hAnsiTheme="majorBidi" w:cstheme="majorBidi"/>
          <w:bCs/>
          <w:sz w:val="24"/>
          <w:szCs w:val="24"/>
          <w:lang w:val="en-GB"/>
        </w:rPr>
        <w:t>emerged</w:t>
      </w:r>
      <w:r w:rsidR="0033550B" w:rsidRPr="003A2939">
        <w:rPr>
          <w:rFonts w:asciiTheme="majorBidi" w:hAnsiTheme="majorBidi" w:cstheme="majorBidi"/>
          <w:bCs/>
          <w:sz w:val="24"/>
          <w:szCs w:val="24"/>
          <w:lang w:val="en-GB"/>
        </w:rPr>
        <w:t xml:space="preserve"> </w:t>
      </w:r>
      <w:r w:rsidR="00CF012A" w:rsidRPr="003A2939">
        <w:rPr>
          <w:rFonts w:asciiTheme="majorBidi" w:hAnsiTheme="majorBidi" w:cstheme="majorBidi"/>
          <w:bCs/>
          <w:sz w:val="24"/>
          <w:szCs w:val="24"/>
          <w:lang w:val="en-GB"/>
        </w:rPr>
        <w:t>across the waves.</w:t>
      </w:r>
      <w:r w:rsidR="00F35E51" w:rsidRPr="003A2939">
        <w:rPr>
          <w:rFonts w:asciiTheme="majorBidi" w:hAnsiTheme="majorBidi" w:cstheme="majorBidi"/>
          <w:bCs/>
          <w:sz w:val="24"/>
          <w:szCs w:val="24"/>
          <w:lang w:val="en-GB"/>
        </w:rPr>
        <w:t xml:space="preserve"> At the very least, we conclude that the documented</w:t>
      </w:r>
      <w:r w:rsidR="005F37EE" w:rsidRPr="003A2939">
        <w:rPr>
          <w:rFonts w:asciiTheme="majorBidi" w:hAnsiTheme="majorBidi" w:cstheme="majorBidi"/>
          <w:bCs/>
          <w:sz w:val="24"/>
          <w:szCs w:val="24"/>
          <w:lang w:val="en-GB"/>
        </w:rPr>
        <w:t xml:space="preserve"> </w:t>
      </w:r>
      <w:r w:rsidR="00AB458B" w:rsidRPr="003A2939">
        <w:rPr>
          <w:rFonts w:asciiTheme="majorBidi" w:hAnsiTheme="majorBidi" w:cstheme="majorBidi"/>
          <w:bCs/>
          <w:sz w:val="24"/>
          <w:szCs w:val="24"/>
          <w:lang w:val="en-GB"/>
        </w:rPr>
        <w:t>effects</w:t>
      </w:r>
      <w:r w:rsidR="002450BE" w:rsidRPr="003A2939">
        <w:rPr>
          <w:rFonts w:asciiTheme="majorBidi" w:hAnsiTheme="majorBidi" w:cstheme="majorBidi"/>
          <w:bCs/>
          <w:sz w:val="24"/>
          <w:szCs w:val="24"/>
          <w:lang w:val="en-GB"/>
        </w:rPr>
        <w:t xml:space="preserve"> can</w:t>
      </w:r>
      <w:r w:rsidR="00AB458B" w:rsidRPr="003A2939">
        <w:rPr>
          <w:rFonts w:asciiTheme="majorBidi" w:hAnsiTheme="majorBidi" w:cstheme="majorBidi"/>
          <w:bCs/>
          <w:sz w:val="24"/>
          <w:szCs w:val="24"/>
          <w:lang w:val="en-GB"/>
        </w:rPr>
        <w:t xml:space="preserve"> occur over </w:t>
      </w:r>
      <w:r w:rsidR="00F35E51" w:rsidRPr="003A2939">
        <w:rPr>
          <w:rFonts w:asciiTheme="majorBidi" w:hAnsiTheme="majorBidi" w:cstheme="majorBidi"/>
          <w:bCs/>
          <w:sz w:val="24"/>
          <w:szCs w:val="24"/>
          <w:lang w:val="en-GB"/>
        </w:rPr>
        <w:t xml:space="preserve">temporally uneven </w:t>
      </w:r>
      <w:r w:rsidR="002450BE" w:rsidRPr="003A2939">
        <w:rPr>
          <w:rFonts w:asciiTheme="majorBidi" w:hAnsiTheme="majorBidi" w:cstheme="majorBidi"/>
          <w:bCs/>
          <w:sz w:val="24"/>
          <w:szCs w:val="24"/>
          <w:lang w:val="en-GB"/>
        </w:rPr>
        <w:t xml:space="preserve">intervals. </w:t>
      </w:r>
    </w:p>
    <w:p w14:paraId="4E589625" w14:textId="74797C36" w:rsidR="005D5D58" w:rsidRPr="003A2939" w:rsidRDefault="005D5D58"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C84CB0" w:rsidRPr="003A2939">
        <w:rPr>
          <w:rFonts w:asciiTheme="majorBidi" w:hAnsiTheme="majorBidi" w:cstheme="majorBidi"/>
          <w:bCs/>
          <w:sz w:val="24"/>
          <w:szCs w:val="24"/>
          <w:lang w:val="en-GB"/>
        </w:rPr>
        <w:t>W</w:t>
      </w:r>
      <w:r w:rsidR="00DA514E" w:rsidRPr="003A2939">
        <w:rPr>
          <w:rFonts w:asciiTheme="majorBidi" w:hAnsiTheme="majorBidi" w:cstheme="majorBidi"/>
          <w:bCs/>
          <w:sz w:val="24"/>
          <w:szCs w:val="24"/>
          <w:lang w:val="en-GB"/>
        </w:rPr>
        <w:t xml:space="preserve">e used a cross-lagged panel model to test our proposed causal </w:t>
      </w:r>
      <w:r w:rsidR="009F7CF9" w:rsidRPr="003A2939">
        <w:rPr>
          <w:rFonts w:asciiTheme="majorBidi" w:hAnsiTheme="majorBidi" w:cstheme="majorBidi"/>
          <w:bCs/>
          <w:sz w:val="24"/>
          <w:szCs w:val="24"/>
          <w:lang w:val="en-GB"/>
        </w:rPr>
        <w:t xml:space="preserve">mediation </w:t>
      </w:r>
      <w:r w:rsidR="00DA514E" w:rsidRPr="003A2939">
        <w:rPr>
          <w:rFonts w:asciiTheme="majorBidi" w:hAnsiTheme="majorBidi" w:cstheme="majorBidi"/>
          <w:bCs/>
          <w:sz w:val="24"/>
          <w:szCs w:val="24"/>
          <w:lang w:val="en-GB"/>
        </w:rPr>
        <w:t>model</w:t>
      </w:r>
      <w:r w:rsidR="00C87ACF" w:rsidRPr="003A2939">
        <w:rPr>
          <w:rFonts w:asciiTheme="majorBidi" w:hAnsiTheme="majorBidi" w:cstheme="majorBidi"/>
          <w:bCs/>
          <w:sz w:val="24"/>
          <w:szCs w:val="24"/>
          <w:lang w:val="en-GB"/>
        </w:rPr>
        <w:t xml:space="preserve">. </w:t>
      </w:r>
      <w:r w:rsidR="00396DA6" w:rsidRPr="003A2939">
        <w:rPr>
          <w:rFonts w:asciiTheme="majorBidi" w:hAnsiTheme="majorBidi" w:cstheme="majorBidi"/>
          <w:bCs/>
          <w:sz w:val="24"/>
          <w:szCs w:val="24"/>
          <w:lang w:val="en-GB"/>
        </w:rPr>
        <w:t xml:space="preserve">First, the cross-lagged panel model that we employed does not distinguish within-person and between-person variance, which is considered a limitation by some </w:t>
      </w:r>
      <w:r w:rsidR="00C84CB0" w:rsidRPr="003A2939">
        <w:rPr>
          <w:rFonts w:asciiTheme="majorBidi" w:hAnsiTheme="majorBidi" w:cstheme="majorBidi"/>
          <w:bCs/>
          <w:sz w:val="24"/>
          <w:szCs w:val="24"/>
          <w:lang w:val="en-GB"/>
        </w:rPr>
        <w:t>authors</w:t>
      </w:r>
      <w:r w:rsidR="00396DA6" w:rsidRPr="003A2939">
        <w:rPr>
          <w:rFonts w:asciiTheme="majorBidi" w:hAnsiTheme="majorBidi" w:cstheme="majorBidi"/>
          <w:bCs/>
          <w:sz w:val="24"/>
          <w:szCs w:val="24"/>
          <w:lang w:val="en-GB"/>
        </w:rPr>
        <w:t xml:space="preserve"> (Hamaker et al., </w:t>
      </w:r>
      <w:r w:rsidR="00396DA6" w:rsidRPr="003A2939">
        <w:rPr>
          <w:rFonts w:asciiTheme="majorBidi" w:hAnsiTheme="majorBidi" w:cstheme="majorBidi"/>
          <w:bCs/>
          <w:sz w:val="24"/>
          <w:szCs w:val="24"/>
          <w:lang w:val="en-GB"/>
        </w:rPr>
        <w:lastRenderedPageBreak/>
        <w:t xml:space="preserve">2015). However, more recent research indicates that this is only a limitation when the goal is to examine within-person </w:t>
      </w:r>
      <w:r w:rsidR="00466AC9" w:rsidRPr="003A2939">
        <w:rPr>
          <w:rFonts w:asciiTheme="majorBidi" w:hAnsiTheme="majorBidi" w:cstheme="majorBidi"/>
          <w:bCs/>
          <w:sz w:val="24"/>
          <w:szCs w:val="24"/>
          <w:lang w:val="en-GB"/>
        </w:rPr>
        <w:t>associations over time</w:t>
      </w:r>
      <w:r w:rsidR="00396DA6" w:rsidRPr="003A2939">
        <w:rPr>
          <w:rFonts w:asciiTheme="majorBidi" w:hAnsiTheme="majorBidi" w:cstheme="majorBidi"/>
          <w:bCs/>
          <w:sz w:val="24"/>
          <w:szCs w:val="24"/>
          <w:lang w:val="en-GB"/>
        </w:rPr>
        <w:t xml:space="preserve"> (Orth et al., 2021). When the goal is to examine between-person variance, which was the case </w:t>
      </w:r>
      <w:r w:rsidR="00C84CB0" w:rsidRPr="003A2939">
        <w:rPr>
          <w:rFonts w:asciiTheme="majorBidi" w:hAnsiTheme="majorBidi" w:cstheme="majorBidi"/>
          <w:bCs/>
          <w:sz w:val="24"/>
          <w:szCs w:val="24"/>
          <w:lang w:val="en-GB"/>
        </w:rPr>
        <w:t>in</w:t>
      </w:r>
      <w:r w:rsidR="00396DA6" w:rsidRPr="003A2939">
        <w:rPr>
          <w:rFonts w:asciiTheme="majorBidi" w:hAnsiTheme="majorBidi" w:cstheme="majorBidi"/>
          <w:bCs/>
          <w:sz w:val="24"/>
          <w:szCs w:val="24"/>
          <w:lang w:val="en-GB"/>
        </w:rPr>
        <w:t xml:space="preserve"> our study, the cross-lagged panel model is the preferred method</w:t>
      </w:r>
      <w:r w:rsidR="000D4D9C" w:rsidRPr="003A2939">
        <w:rPr>
          <w:rFonts w:asciiTheme="majorBidi" w:hAnsiTheme="majorBidi" w:cstheme="majorBidi"/>
          <w:bCs/>
          <w:sz w:val="24"/>
          <w:szCs w:val="24"/>
          <w:lang w:val="en-GB"/>
        </w:rPr>
        <w:t xml:space="preserve">, because it allows </w:t>
      </w:r>
      <w:r w:rsidR="00730353" w:rsidRPr="003A2939">
        <w:rPr>
          <w:rFonts w:asciiTheme="majorBidi" w:hAnsiTheme="majorBidi" w:cstheme="majorBidi"/>
          <w:bCs/>
          <w:sz w:val="24"/>
          <w:szCs w:val="24"/>
          <w:lang w:val="en-GB"/>
        </w:rPr>
        <w:t>assessing the prospective effect of individual differences in</w:t>
      </w:r>
      <w:r w:rsidR="00773F55" w:rsidRPr="003A2939">
        <w:rPr>
          <w:rFonts w:asciiTheme="majorBidi" w:hAnsiTheme="majorBidi" w:cstheme="majorBidi"/>
          <w:bCs/>
          <w:sz w:val="24"/>
          <w:szCs w:val="24"/>
          <w:lang w:val="en-GB"/>
        </w:rPr>
        <w:t xml:space="preserve"> the</w:t>
      </w:r>
      <w:r w:rsidR="00730353" w:rsidRPr="003A2939">
        <w:rPr>
          <w:rFonts w:asciiTheme="majorBidi" w:hAnsiTheme="majorBidi" w:cstheme="majorBidi"/>
          <w:bCs/>
          <w:sz w:val="24"/>
          <w:szCs w:val="24"/>
          <w:lang w:val="en-GB"/>
        </w:rPr>
        <w:t xml:space="preserve"> independent </w:t>
      </w:r>
      <w:r w:rsidR="00616F83" w:rsidRPr="003A2939">
        <w:rPr>
          <w:rFonts w:asciiTheme="majorBidi" w:hAnsiTheme="majorBidi" w:cstheme="majorBidi"/>
          <w:bCs/>
          <w:sz w:val="24"/>
          <w:szCs w:val="24"/>
          <w:lang w:val="en-GB"/>
        </w:rPr>
        <w:t>variable on changes in individual differences in dependent variables</w:t>
      </w:r>
      <w:r w:rsidR="00396DA6" w:rsidRPr="003A2939">
        <w:rPr>
          <w:rFonts w:asciiTheme="majorBidi" w:hAnsiTheme="majorBidi" w:cstheme="majorBidi"/>
          <w:bCs/>
          <w:sz w:val="24"/>
          <w:szCs w:val="24"/>
          <w:lang w:val="en-GB"/>
        </w:rPr>
        <w:t xml:space="preserve"> (Orth et al.). Second, s</w:t>
      </w:r>
      <w:r w:rsidR="002B4C5E" w:rsidRPr="003A2939">
        <w:rPr>
          <w:rFonts w:asciiTheme="majorBidi" w:hAnsiTheme="majorBidi" w:cstheme="majorBidi"/>
          <w:bCs/>
          <w:sz w:val="24"/>
          <w:szCs w:val="24"/>
          <w:lang w:val="en-GB"/>
        </w:rPr>
        <w:t xml:space="preserve">cholars argue that </w:t>
      </w:r>
      <w:r w:rsidR="006C0AF5" w:rsidRPr="003A2939">
        <w:rPr>
          <w:rFonts w:asciiTheme="majorBidi" w:hAnsiTheme="majorBidi" w:cstheme="majorBidi"/>
          <w:bCs/>
          <w:sz w:val="24"/>
          <w:szCs w:val="24"/>
          <w:lang w:val="en-GB"/>
        </w:rPr>
        <w:t xml:space="preserve">longitudinal (mediation) models cannot </w:t>
      </w:r>
      <w:r w:rsidR="0009145D" w:rsidRPr="003A2939">
        <w:rPr>
          <w:rFonts w:asciiTheme="majorBidi" w:hAnsiTheme="majorBidi" w:cstheme="majorBidi"/>
          <w:bCs/>
          <w:sz w:val="24"/>
          <w:szCs w:val="24"/>
          <w:lang w:val="en-GB"/>
        </w:rPr>
        <w:t>unambiguously identify causal relations</w:t>
      </w:r>
      <w:r w:rsidR="00A412E4" w:rsidRPr="003A2939">
        <w:rPr>
          <w:rFonts w:asciiTheme="majorBidi" w:hAnsiTheme="majorBidi" w:cstheme="majorBidi"/>
          <w:bCs/>
          <w:sz w:val="24"/>
          <w:szCs w:val="24"/>
          <w:lang w:val="en-GB"/>
        </w:rPr>
        <w:t xml:space="preserve"> (because of potential confound</w:t>
      </w:r>
      <w:r w:rsidR="00865EA7" w:rsidRPr="003A2939">
        <w:rPr>
          <w:rFonts w:asciiTheme="majorBidi" w:hAnsiTheme="majorBidi" w:cstheme="majorBidi"/>
          <w:bCs/>
          <w:sz w:val="24"/>
          <w:szCs w:val="24"/>
          <w:lang w:val="en-GB"/>
        </w:rPr>
        <w:t>ers)</w:t>
      </w:r>
      <w:r w:rsidR="0009145D" w:rsidRPr="003A2939">
        <w:rPr>
          <w:rFonts w:asciiTheme="majorBidi" w:hAnsiTheme="majorBidi" w:cstheme="majorBidi"/>
          <w:bCs/>
          <w:sz w:val="24"/>
          <w:szCs w:val="24"/>
          <w:lang w:val="en-GB"/>
        </w:rPr>
        <w:t xml:space="preserve"> </w:t>
      </w:r>
      <w:r w:rsidR="00243256" w:rsidRPr="003A2939">
        <w:rPr>
          <w:rFonts w:asciiTheme="majorBidi" w:hAnsiTheme="majorBidi" w:cstheme="majorBidi"/>
          <w:bCs/>
          <w:sz w:val="24"/>
          <w:szCs w:val="24"/>
          <w:lang w:val="en-GB"/>
        </w:rPr>
        <w:t xml:space="preserve">and </w:t>
      </w:r>
      <w:r w:rsidR="00B27A8B" w:rsidRPr="003A2939">
        <w:rPr>
          <w:rFonts w:asciiTheme="majorBidi" w:hAnsiTheme="majorBidi" w:cstheme="majorBidi"/>
          <w:bCs/>
          <w:sz w:val="24"/>
          <w:szCs w:val="24"/>
          <w:lang w:val="en-GB"/>
        </w:rPr>
        <w:t>should</w:t>
      </w:r>
      <w:r w:rsidR="00865EA7" w:rsidRPr="003A2939">
        <w:rPr>
          <w:rFonts w:asciiTheme="majorBidi" w:hAnsiTheme="majorBidi" w:cstheme="majorBidi"/>
          <w:bCs/>
          <w:sz w:val="24"/>
          <w:szCs w:val="24"/>
          <w:lang w:val="en-GB"/>
        </w:rPr>
        <w:t xml:space="preserve"> therefore</w:t>
      </w:r>
      <w:r w:rsidR="00B27A8B" w:rsidRPr="003A2939">
        <w:rPr>
          <w:rFonts w:asciiTheme="majorBidi" w:hAnsiTheme="majorBidi" w:cstheme="majorBidi"/>
          <w:bCs/>
          <w:sz w:val="24"/>
          <w:szCs w:val="24"/>
          <w:lang w:val="en-GB"/>
        </w:rPr>
        <w:t xml:space="preserve"> be supplemented with experiment</w:t>
      </w:r>
      <w:r w:rsidR="0095409E" w:rsidRPr="003A2939">
        <w:rPr>
          <w:rFonts w:asciiTheme="majorBidi" w:hAnsiTheme="majorBidi" w:cstheme="majorBidi"/>
          <w:bCs/>
          <w:sz w:val="24"/>
          <w:szCs w:val="24"/>
          <w:lang w:val="en-GB"/>
        </w:rPr>
        <w:t>s</w:t>
      </w:r>
      <w:r w:rsidR="00C52656" w:rsidRPr="003A2939">
        <w:rPr>
          <w:rFonts w:asciiTheme="majorBidi" w:hAnsiTheme="majorBidi" w:cstheme="majorBidi"/>
          <w:bCs/>
          <w:sz w:val="24"/>
          <w:szCs w:val="24"/>
          <w:lang w:val="en-GB"/>
        </w:rPr>
        <w:t xml:space="preserve"> </w:t>
      </w:r>
      <w:r w:rsidR="0095409E" w:rsidRPr="003A2939">
        <w:rPr>
          <w:rFonts w:asciiTheme="majorBidi" w:hAnsiTheme="majorBidi" w:cstheme="majorBidi"/>
          <w:bCs/>
          <w:sz w:val="24"/>
          <w:szCs w:val="24"/>
          <w:lang w:val="en-GB"/>
        </w:rPr>
        <w:t xml:space="preserve">to </w:t>
      </w:r>
      <w:r w:rsidR="00466AC9" w:rsidRPr="003A2939">
        <w:rPr>
          <w:rFonts w:asciiTheme="majorBidi" w:hAnsiTheme="majorBidi" w:cstheme="majorBidi"/>
          <w:bCs/>
          <w:sz w:val="24"/>
          <w:szCs w:val="24"/>
          <w:lang w:val="en-GB"/>
        </w:rPr>
        <w:t>support</w:t>
      </w:r>
      <w:r w:rsidR="0095409E" w:rsidRPr="003A2939">
        <w:rPr>
          <w:rFonts w:asciiTheme="majorBidi" w:hAnsiTheme="majorBidi" w:cstheme="majorBidi"/>
          <w:bCs/>
          <w:sz w:val="24"/>
          <w:szCs w:val="24"/>
          <w:lang w:val="en-GB"/>
        </w:rPr>
        <w:t xml:space="preserve"> causal inferences </w:t>
      </w:r>
      <w:r w:rsidR="006177E3" w:rsidRPr="003A2939">
        <w:rPr>
          <w:rFonts w:asciiTheme="majorBidi" w:hAnsiTheme="majorBidi" w:cstheme="majorBidi"/>
          <w:bCs/>
          <w:sz w:val="24"/>
          <w:szCs w:val="24"/>
          <w:lang w:val="en-GB"/>
        </w:rPr>
        <w:t>(Jose, 2016)</w:t>
      </w:r>
      <w:r w:rsidR="00C52656" w:rsidRPr="003A2939">
        <w:rPr>
          <w:rFonts w:asciiTheme="majorBidi" w:hAnsiTheme="majorBidi" w:cstheme="majorBidi"/>
          <w:bCs/>
          <w:sz w:val="24"/>
          <w:szCs w:val="24"/>
          <w:lang w:val="en-GB"/>
        </w:rPr>
        <w:t>.</w:t>
      </w:r>
      <w:r w:rsidR="0095409E" w:rsidRPr="003A2939">
        <w:rPr>
          <w:rFonts w:asciiTheme="majorBidi" w:hAnsiTheme="majorBidi" w:cstheme="majorBidi"/>
          <w:bCs/>
          <w:sz w:val="24"/>
          <w:szCs w:val="24"/>
          <w:lang w:val="en-GB"/>
        </w:rPr>
        <w:t xml:space="preserve"> </w:t>
      </w:r>
      <w:r w:rsidR="00865EA7" w:rsidRPr="003A2939">
        <w:rPr>
          <w:rFonts w:asciiTheme="majorBidi" w:hAnsiTheme="majorBidi" w:cstheme="majorBidi"/>
          <w:bCs/>
          <w:sz w:val="24"/>
          <w:szCs w:val="24"/>
          <w:lang w:val="en-GB"/>
        </w:rPr>
        <w:t xml:space="preserve">Although we cannot rule out the possibility that </w:t>
      </w:r>
      <w:r w:rsidR="00466AC9" w:rsidRPr="003A2939">
        <w:rPr>
          <w:rFonts w:asciiTheme="majorBidi" w:hAnsiTheme="majorBidi" w:cstheme="majorBidi"/>
          <w:bCs/>
          <w:sz w:val="24"/>
          <w:szCs w:val="24"/>
          <w:lang w:val="en-GB"/>
        </w:rPr>
        <w:t>extraneous variables</w:t>
      </w:r>
      <w:r w:rsidR="00A030BC" w:rsidRPr="003A2939">
        <w:rPr>
          <w:rFonts w:asciiTheme="majorBidi" w:hAnsiTheme="majorBidi" w:cstheme="majorBidi"/>
          <w:bCs/>
          <w:sz w:val="24"/>
          <w:szCs w:val="24"/>
          <w:lang w:val="en-GB"/>
        </w:rPr>
        <w:t xml:space="preserve"> </w:t>
      </w:r>
      <w:r w:rsidR="00C84CB0" w:rsidRPr="003A2939">
        <w:rPr>
          <w:rFonts w:asciiTheme="majorBidi" w:hAnsiTheme="majorBidi" w:cstheme="majorBidi"/>
          <w:bCs/>
          <w:sz w:val="24"/>
          <w:szCs w:val="24"/>
          <w:lang w:val="en-GB"/>
        </w:rPr>
        <w:t>might</w:t>
      </w:r>
      <w:r w:rsidR="00A030BC" w:rsidRPr="003A2939">
        <w:rPr>
          <w:rFonts w:asciiTheme="majorBidi" w:hAnsiTheme="majorBidi" w:cstheme="majorBidi"/>
          <w:bCs/>
          <w:sz w:val="24"/>
          <w:szCs w:val="24"/>
          <w:lang w:val="en-GB"/>
        </w:rPr>
        <w:t xml:space="preserve"> explain some of the </w:t>
      </w:r>
      <w:r w:rsidR="00883842" w:rsidRPr="003A2939">
        <w:rPr>
          <w:rFonts w:asciiTheme="majorBidi" w:hAnsiTheme="majorBidi" w:cstheme="majorBidi"/>
          <w:bCs/>
          <w:sz w:val="24"/>
          <w:szCs w:val="24"/>
          <w:lang w:val="en-GB"/>
        </w:rPr>
        <w:t>observed</w:t>
      </w:r>
      <w:r w:rsidR="00A030BC" w:rsidRPr="003A2939">
        <w:rPr>
          <w:rFonts w:asciiTheme="majorBidi" w:hAnsiTheme="majorBidi" w:cstheme="majorBidi"/>
          <w:bCs/>
          <w:sz w:val="24"/>
          <w:szCs w:val="24"/>
          <w:lang w:val="en-GB"/>
        </w:rPr>
        <w:t xml:space="preserve"> relations, </w:t>
      </w:r>
      <w:r w:rsidR="002E5006" w:rsidRPr="003A2939">
        <w:rPr>
          <w:rFonts w:asciiTheme="majorBidi" w:hAnsiTheme="majorBidi" w:cstheme="majorBidi"/>
          <w:bCs/>
          <w:sz w:val="24"/>
          <w:szCs w:val="24"/>
          <w:lang w:val="en-GB"/>
        </w:rPr>
        <w:t>a model</w:t>
      </w:r>
      <w:r w:rsidR="00883842" w:rsidRPr="003A2939">
        <w:rPr>
          <w:rFonts w:asciiTheme="majorBidi" w:hAnsiTheme="majorBidi" w:cstheme="majorBidi"/>
          <w:bCs/>
          <w:sz w:val="24"/>
          <w:szCs w:val="24"/>
          <w:lang w:val="en-GB"/>
        </w:rPr>
        <w:t xml:space="preserve"> </w:t>
      </w:r>
      <w:r w:rsidR="002E5006" w:rsidRPr="003A2939">
        <w:rPr>
          <w:rFonts w:asciiTheme="majorBidi" w:hAnsiTheme="majorBidi" w:cstheme="majorBidi"/>
          <w:bCs/>
          <w:sz w:val="24"/>
          <w:szCs w:val="24"/>
          <w:lang w:val="en-GB"/>
        </w:rPr>
        <w:t>including control variables</w:t>
      </w:r>
      <w:r w:rsidR="00883842" w:rsidRPr="003A2939">
        <w:rPr>
          <w:rFonts w:asciiTheme="majorBidi" w:hAnsiTheme="majorBidi" w:cstheme="majorBidi"/>
          <w:bCs/>
          <w:sz w:val="24"/>
          <w:szCs w:val="24"/>
          <w:lang w:val="en-GB"/>
        </w:rPr>
        <w:t xml:space="preserve"> (i.e., gender, age, education</w:t>
      </w:r>
      <w:r w:rsidR="00466AC9" w:rsidRPr="003A2939">
        <w:rPr>
          <w:rFonts w:asciiTheme="majorBidi" w:hAnsiTheme="majorBidi" w:cstheme="majorBidi"/>
          <w:bCs/>
          <w:sz w:val="24"/>
          <w:szCs w:val="24"/>
          <w:lang w:val="en-GB"/>
        </w:rPr>
        <w:t>)</w:t>
      </w:r>
      <w:r w:rsidR="008C2244" w:rsidRPr="003A2939">
        <w:rPr>
          <w:rFonts w:asciiTheme="majorBidi" w:hAnsiTheme="majorBidi" w:cstheme="majorBidi"/>
          <w:bCs/>
          <w:sz w:val="24"/>
          <w:szCs w:val="24"/>
          <w:lang w:val="en-GB"/>
        </w:rPr>
        <w:t xml:space="preserve"> yielded similar results</w:t>
      </w:r>
      <w:r w:rsidR="00883842" w:rsidRPr="003A2939">
        <w:rPr>
          <w:rFonts w:asciiTheme="majorBidi" w:hAnsiTheme="majorBidi" w:cstheme="majorBidi"/>
          <w:bCs/>
          <w:sz w:val="24"/>
          <w:szCs w:val="24"/>
          <w:lang w:val="en-GB"/>
        </w:rPr>
        <w:t>.</w:t>
      </w:r>
      <w:r w:rsidR="008C2244" w:rsidRPr="003A2939">
        <w:rPr>
          <w:rFonts w:asciiTheme="majorBidi" w:hAnsiTheme="majorBidi" w:cstheme="majorBidi"/>
          <w:bCs/>
          <w:sz w:val="24"/>
          <w:szCs w:val="24"/>
          <w:lang w:val="en-GB"/>
        </w:rPr>
        <w:t xml:space="preserve"> Moreover, </w:t>
      </w:r>
      <w:r w:rsidR="001E2156" w:rsidRPr="003A2939">
        <w:rPr>
          <w:rFonts w:asciiTheme="majorBidi" w:hAnsiTheme="majorBidi" w:cstheme="majorBidi"/>
          <w:bCs/>
          <w:sz w:val="24"/>
          <w:szCs w:val="24"/>
          <w:lang w:val="en-GB"/>
        </w:rPr>
        <w:t>the</w:t>
      </w:r>
      <w:r w:rsidR="00466AC9" w:rsidRPr="003A2939">
        <w:rPr>
          <w:rFonts w:asciiTheme="majorBidi" w:hAnsiTheme="majorBidi" w:cstheme="majorBidi"/>
          <w:bCs/>
          <w:sz w:val="24"/>
          <w:szCs w:val="24"/>
          <w:lang w:val="en-GB"/>
        </w:rPr>
        <w:t xml:space="preserve"> demonstrated</w:t>
      </w:r>
      <w:r w:rsidR="001E2156" w:rsidRPr="003A2939">
        <w:rPr>
          <w:rFonts w:asciiTheme="majorBidi" w:hAnsiTheme="majorBidi" w:cstheme="majorBidi"/>
          <w:bCs/>
          <w:sz w:val="24"/>
          <w:szCs w:val="24"/>
          <w:lang w:val="en-GB"/>
        </w:rPr>
        <w:t xml:space="preserve"> </w:t>
      </w:r>
      <w:r w:rsidR="005C2404" w:rsidRPr="003A2939">
        <w:rPr>
          <w:rFonts w:asciiTheme="majorBidi" w:hAnsiTheme="majorBidi" w:cstheme="majorBidi"/>
          <w:bCs/>
          <w:sz w:val="24"/>
          <w:szCs w:val="24"/>
          <w:lang w:val="en-GB"/>
        </w:rPr>
        <w:t>longitudinal effect</w:t>
      </w:r>
      <w:r w:rsidR="0095093A" w:rsidRPr="003A2939">
        <w:rPr>
          <w:rFonts w:asciiTheme="majorBidi" w:hAnsiTheme="majorBidi" w:cstheme="majorBidi"/>
          <w:bCs/>
          <w:sz w:val="24"/>
          <w:szCs w:val="24"/>
          <w:lang w:val="en-GB"/>
        </w:rPr>
        <w:t>s</w:t>
      </w:r>
      <w:r w:rsidR="005C2404" w:rsidRPr="003A2939">
        <w:rPr>
          <w:rFonts w:asciiTheme="majorBidi" w:hAnsiTheme="majorBidi" w:cstheme="majorBidi"/>
          <w:bCs/>
          <w:sz w:val="24"/>
          <w:szCs w:val="24"/>
          <w:lang w:val="en-GB"/>
        </w:rPr>
        <w:t xml:space="preserve"> of collective nostalgia on </w:t>
      </w:r>
      <w:r w:rsidR="008873CC" w:rsidRPr="003A2939">
        <w:rPr>
          <w:rFonts w:asciiTheme="majorBidi" w:hAnsiTheme="majorBidi" w:cstheme="majorBidi"/>
          <w:bCs/>
          <w:sz w:val="24"/>
          <w:szCs w:val="24"/>
          <w:lang w:val="en-GB"/>
        </w:rPr>
        <w:t>collective action intentions (</w:t>
      </w:r>
      <w:r w:rsidR="0095093A" w:rsidRPr="003A2939">
        <w:rPr>
          <w:rFonts w:asciiTheme="majorBidi" w:hAnsiTheme="majorBidi" w:cstheme="majorBidi"/>
          <w:bCs/>
          <w:sz w:val="24"/>
          <w:szCs w:val="24"/>
          <w:lang w:val="en-GB"/>
        </w:rPr>
        <w:t>ingroup protection and outgroup rejection</w:t>
      </w:r>
      <w:r w:rsidR="008873CC" w:rsidRPr="003A2939">
        <w:rPr>
          <w:rFonts w:asciiTheme="majorBidi" w:hAnsiTheme="majorBidi" w:cstheme="majorBidi"/>
          <w:bCs/>
          <w:sz w:val="24"/>
          <w:szCs w:val="24"/>
          <w:lang w:val="en-GB"/>
        </w:rPr>
        <w:t>)</w:t>
      </w:r>
      <w:r w:rsidR="0095093A" w:rsidRPr="003A2939">
        <w:rPr>
          <w:rFonts w:asciiTheme="majorBidi" w:hAnsiTheme="majorBidi" w:cstheme="majorBidi"/>
          <w:bCs/>
          <w:sz w:val="24"/>
          <w:szCs w:val="24"/>
          <w:lang w:val="en-GB"/>
        </w:rPr>
        <w:t xml:space="preserve"> are </w:t>
      </w:r>
      <w:r w:rsidR="00C84CB0" w:rsidRPr="003A2939">
        <w:rPr>
          <w:rFonts w:asciiTheme="majorBidi" w:hAnsiTheme="majorBidi" w:cstheme="majorBidi"/>
          <w:bCs/>
          <w:sz w:val="24"/>
          <w:szCs w:val="24"/>
          <w:lang w:val="en-GB"/>
        </w:rPr>
        <w:t>consistent</w:t>
      </w:r>
      <w:r w:rsidR="0095093A" w:rsidRPr="003A2939">
        <w:rPr>
          <w:rFonts w:asciiTheme="majorBidi" w:hAnsiTheme="majorBidi" w:cstheme="majorBidi"/>
          <w:bCs/>
          <w:sz w:val="24"/>
          <w:szCs w:val="24"/>
          <w:lang w:val="en-GB"/>
        </w:rPr>
        <w:t xml:space="preserve"> with previous</w:t>
      </w:r>
      <w:r w:rsidR="0097798E" w:rsidRPr="003A2939">
        <w:rPr>
          <w:rFonts w:asciiTheme="majorBidi" w:hAnsiTheme="majorBidi" w:cstheme="majorBidi"/>
          <w:bCs/>
          <w:sz w:val="24"/>
          <w:szCs w:val="24"/>
          <w:lang w:val="en-GB"/>
        </w:rPr>
        <w:t xml:space="preserve"> experimental </w:t>
      </w:r>
      <w:r w:rsidR="00466AC9" w:rsidRPr="003A2939">
        <w:rPr>
          <w:rFonts w:asciiTheme="majorBidi" w:hAnsiTheme="majorBidi" w:cstheme="majorBidi"/>
          <w:bCs/>
          <w:sz w:val="24"/>
          <w:szCs w:val="24"/>
          <w:lang w:val="en-GB"/>
        </w:rPr>
        <w:t>findings</w:t>
      </w:r>
      <w:r w:rsidR="0097798E" w:rsidRPr="003A2939">
        <w:rPr>
          <w:rFonts w:asciiTheme="majorBidi" w:hAnsiTheme="majorBidi" w:cstheme="majorBidi"/>
          <w:bCs/>
          <w:sz w:val="24"/>
          <w:szCs w:val="24"/>
          <w:lang w:val="en-GB"/>
        </w:rPr>
        <w:t xml:space="preserve"> </w:t>
      </w:r>
      <w:r w:rsidR="001E2156" w:rsidRPr="003A2939">
        <w:rPr>
          <w:rFonts w:asciiTheme="majorBidi" w:hAnsiTheme="majorBidi" w:cstheme="majorBidi"/>
          <w:bCs/>
          <w:sz w:val="24"/>
          <w:szCs w:val="24"/>
          <w:lang w:val="en-GB"/>
        </w:rPr>
        <w:t>that collective nostalgia</w:t>
      </w:r>
      <w:r w:rsidR="0095093A" w:rsidRPr="003A2939">
        <w:rPr>
          <w:rFonts w:asciiTheme="majorBidi" w:hAnsiTheme="majorBidi" w:cstheme="majorBidi"/>
          <w:bCs/>
          <w:sz w:val="24"/>
          <w:szCs w:val="24"/>
          <w:lang w:val="en-GB"/>
        </w:rPr>
        <w:t xml:space="preserve"> </w:t>
      </w:r>
      <w:r w:rsidR="00AF5E7E" w:rsidRPr="003A2939">
        <w:rPr>
          <w:rFonts w:asciiTheme="majorBidi" w:hAnsiTheme="majorBidi" w:cstheme="majorBidi"/>
          <w:bCs/>
          <w:sz w:val="24"/>
          <w:szCs w:val="24"/>
          <w:lang w:val="en-GB"/>
        </w:rPr>
        <w:t>caused increased</w:t>
      </w:r>
      <w:r w:rsidR="00F55F4B" w:rsidRPr="003A2939">
        <w:rPr>
          <w:rFonts w:asciiTheme="majorBidi" w:hAnsiTheme="majorBidi" w:cstheme="majorBidi"/>
          <w:bCs/>
          <w:sz w:val="24"/>
          <w:szCs w:val="24"/>
          <w:lang w:val="en-GB"/>
        </w:rPr>
        <w:t xml:space="preserve"> </w:t>
      </w:r>
      <w:r w:rsidR="00234E32" w:rsidRPr="003A2939">
        <w:rPr>
          <w:rFonts w:asciiTheme="majorBidi" w:hAnsiTheme="majorBidi" w:cstheme="majorBidi"/>
          <w:bCs/>
          <w:sz w:val="24"/>
          <w:szCs w:val="24"/>
          <w:lang w:val="en-GB"/>
        </w:rPr>
        <w:t>prejudice toward immigrants (Smeekes et al., 2015)</w:t>
      </w:r>
      <w:r w:rsidR="0071157B" w:rsidRPr="003A2939">
        <w:rPr>
          <w:rFonts w:asciiTheme="majorBidi" w:hAnsiTheme="majorBidi" w:cstheme="majorBidi"/>
          <w:bCs/>
          <w:sz w:val="24"/>
          <w:szCs w:val="24"/>
          <w:lang w:val="en-GB"/>
        </w:rPr>
        <w:t xml:space="preserve">, </w:t>
      </w:r>
      <w:r w:rsidR="004B219B" w:rsidRPr="003A2939">
        <w:rPr>
          <w:rFonts w:asciiTheme="majorBidi" w:hAnsiTheme="majorBidi" w:cstheme="majorBidi"/>
          <w:bCs/>
          <w:sz w:val="24"/>
          <w:szCs w:val="24"/>
          <w:lang w:val="en-GB"/>
        </w:rPr>
        <w:t>ingroup strengthening behaviours (Wildschut et al., 2014)</w:t>
      </w:r>
      <w:r w:rsidR="00AF5E7E" w:rsidRPr="003A2939">
        <w:rPr>
          <w:rFonts w:asciiTheme="majorBidi" w:hAnsiTheme="majorBidi" w:cstheme="majorBidi"/>
          <w:bCs/>
          <w:sz w:val="24"/>
          <w:szCs w:val="24"/>
          <w:lang w:val="en-GB"/>
        </w:rPr>
        <w:t>,</w:t>
      </w:r>
      <w:r w:rsidR="0071157B" w:rsidRPr="003A2939">
        <w:rPr>
          <w:rFonts w:asciiTheme="majorBidi" w:hAnsiTheme="majorBidi" w:cstheme="majorBidi"/>
          <w:bCs/>
          <w:sz w:val="24"/>
          <w:szCs w:val="24"/>
          <w:lang w:val="en-GB"/>
        </w:rPr>
        <w:t xml:space="preserve"> and </w:t>
      </w:r>
      <w:r w:rsidR="00AF5E7E" w:rsidRPr="003A2939">
        <w:rPr>
          <w:rFonts w:asciiTheme="majorBidi" w:hAnsiTheme="majorBidi" w:cstheme="majorBidi"/>
          <w:bCs/>
          <w:sz w:val="24"/>
          <w:szCs w:val="24"/>
          <w:lang w:val="en-GB"/>
        </w:rPr>
        <w:t>ethnocentric product preferences</w:t>
      </w:r>
      <w:r w:rsidR="007F6EA0" w:rsidRPr="003A2939">
        <w:rPr>
          <w:rFonts w:asciiTheme="majorBidi" w:hAnsiTheme="majorBidi" w:cstheme="majorBidi"/>
          <w:bCs/>
          <w:sz w:val="24"/>
          <w:szCs w:val="24"/>
          <w:lang w:val="en-GB"/>
        </w:rPr>
        <w:t xml:space="preserve"> (Dimitriadou et al., 2019)</w:t>
      </w:r>
      <w:r w:rsidR="004B219B" w:rsidRPr="003A2939">
        <w:rPr>
          <w:rFonts w:asciiTheme="majorBidi" w:hAnsiTheme="majorBidi" w:cstheme="majorBidi"/>
          <w:bCs/>
          <w:sz w:val="24"/>
          <w:szCs w:val="24"/>
          <w:lang w:val="en-GB"/>
        </w:rPr>
        <w:t xml:space="preserve">. </w:t>
      </w:r>
      <w:r w:rsidR="00715E1B" w:rsidRPr="003A2939">
        <w:rPr>
          <w:rFonts w:asciiTheme="majorBidi" w:hAnsiTheme="majorBidi" w:cstheme="majorBidi"/>
          <w:bCs/>
          <w:sz w:val="24"/>
          <w:szCs w:val="24"/>
          <w:lang w:val="en-GB"/>
        </w:rPr>
        <w:t xml:space="preserve">Nevertheless, we encourage future studies to </w:t>
      </w:r>
      <w:r w:rsidR="003D3AEF" w:rsidRPr="003A2939">
        <w:rPr>
          <w:rFonts w:asciiTheme="majorBidi" w:hAnsiTheme="majorBidi" w:cstheme="majorBidi"/>
          <w:bCs/>
          <w:sz w:val="24"/>
          <w:szCs w:val="24"/>
          <w:lang w:val="en-GB"/>
        </w:rPr>
        <w:t xml:space="preserve">further substantiate our </w:t>
      </w:r>
      <w:r w:rsidR="00715E1B" w:rsidRPr="003A2939">
        <w:rPr>
          <w:rFonts w:asciiTheme="majorBidi" w:hAnsiTheme="majorBidi" w:cstheme="majorBidi"/>
          <w:bCs/>
          <w:sz w:val="24"/>
          <w:szCs w:val="24"/>
          <w:lang w:val="en-GB"/>
        </w:rPr>
        <w:t xml:space="preserve">proposed causal claims by </w:t>
      </w:r>
      <w:r w:rsidR="003D3AEF" w:rsidRPr="003A2939">
        <w:rPr>
          <w:rFonts w:asciiTheme="majorBidi" w:hAnsiTheme="majorBidi" w:cstheme="majorBidi"/>
          <w:bCs/>
          <w:sz w:val="24"/>
          <w:szCs w:val="24"/>
          <w:lang w:val="en-GB"/>
        </w:rPr>
        <w:t xml:space="preserve">experimentally manipulating collective discontinuity and collective nostalgia </w:t>
      </w:r>
      <w:r w:rsidR="00C26E9E">
        <w:rPr>
          <w:rFonts w:asciiTheme="majorBidi" w:hAnsiTheme="majorBidi" w:cstheme="majorBidi"/>
          <w:bCs/>
          <w:sz w:val="24"/>
          <w:szCs w:val="24"/>
          <w:lang w:val="en-GB"/>
        </w:rPr>
        <w:t>and</w:t>
      </w:r>
      <w:r w:rsidR="00C26E9E" w:rsidRPr="003A2939">
        <w:rPr>
          <w:rFonts w:asciiTheme="majorBidi" w:hAnsiTheme="majorBidi" w:cstheme="majorBidi"/>
          <w:bCs/>
          <w:sz w:val="24"/>
          <w:szCs w:val="24"/>
          <w:lang w:val="en-GB"/>
        </w:rPr>
        <w:t xml:space="preserve"> </w:t>
      </w:r>
      <w:r w:rsidR="00396DA6" w:rsidRPr="003A2939">
        <w:rPr>
          <w:rFonts w:asciiTheme="majorBidi" w:hAnsiTheme="majorBidi" w:cstheme="majorBidi"/>
          <w:bCs/>
          <w:sz w:val="24"/>
          <w:szCs w:val="24"/>
          <w:lang w:val="en-GB"/>
        </w:rPr>
        <w:t>assess</w:t>
      </w:r>
      <w:r w:rsidR="00C26E9E">
        <w:rPr>
          <w:rFonts w:asciiTheme="majorBidi" w:hAnsiTheme="majorBidi" w:cstheme="majorBidi"/>
          <w:bCs/>
          <w:sz w:val="24"/>
          <w:szCs w:val="24"/>
          <w:lang w:val="en-GB"/>
        </w:rPr>
        <w:t>ing</w:t>
      </w:r>
      <w:r w:rsidR="00396DA6" w:rsidRPr="003A2939">
        <w:rPr>
          <w:rFonts w:asciiTheme="majorBidi" w:hAnsiTheme="majorBidi" w:cstheme="majorBidi"/>
          <w:bCs/>
          <w:sz w:val="24"/>
          <w:szCs w:val="24"/>
          <w:lang w:val="en-GB"/>
        </w:rPr>
        <w:t xml:space="preserve"> their </w:t>
      </w:r>
      <w:r w:rsidR="00C26E9E">
        <w:rPr>
          <w:rFonts w:asciiTheme="majorBidi" w:hAnsiTheme="majorBidi" w:cstheme="majorBidi"/>
          <w:bCs/>
          <w:sz w:val="24"/>
          <w:szCs w:val="24"/>
          <w:lang w:val="en-GB"/>
        </w:rPr>
        <w:t>impact</w:t>
      </w:r>
      <w:r w:rsidR="00C26E9E" w:rsidRPr="003A2939">
        <w:rPr>
          <w:rFonts w:asciiTheme="majorBidi" w:hAnsiTheme="majorBidi" w:cstheme="majorBidi"/>
          <w:bCs/>
          <w:sz w:val="24"/>
          <w:szCs w:val="24"/>
          <w:lang w:val="en-GB"/>
        </w:rPr>
        <w:t xml:space="preserve"> </w:t>
      </w:r>
      <w:r w:rsidR="00396DA6" w:rsidRPr="003A2939">
        <w:rPr>
          <w:rFonts w:asciiTheme="majorBidi" w:hAnsiTheme="majorBidi" w:cstheme="majorBidi"/>
          <w:bCs/>
          <w:sz w:val="24"/>
          <w:szCs w:val="24"/>
          <w:lang w:val="en-GB"/>
        </w:rPr>
        <w:t xml:space="preserve">on collective action intentions. </w:t>
      </w:r>
    </w:p>
    <w:p w14:paraId="7A024781" w14:textId="3CBC093D" w:rsidR="00286EF0" w:rsidRPr="003A2939" w:rsidRDefault="00A5042B" w:rsidP="004B6FF6">
      <w:pPr>
        <w:spacing w:line="480" w:lineRule="exact"/>
        <w:rPr>
          <w:rFonts w:asciiTheme="majorBidi" w:hAnsiTheme="majorBidi" w:cstheme="majorBidi"/>
          <w:bCs/>
          <w:sz w:val="24"/>
          <w:szCs w:val="24"/>
          <w:lang w:val="en-GB"/>
        </w:rPr>
      </w:pPr>
      <w:r w:rsidRPr="003A2939">
        <w:rPr>
          <w:rFonts w:asciiTheme="majorBidi" w:hAnsiTheme="majorBidi" w:cstheme="majorBidi"/>
          <w:bCs/>
          <w:sz w:val="24"/>
          <w:szCs w:val="24"/>
          <w:lang w:val="en-GB"/>
        </w:rPr>
        <w:tab/>
      </w:r>
      <w:r w:rsidR="008750BF" w:rsidRPr="003A2939">
        <w:rPr>
          <w:rFonts w:asciiTheme="majorBidi" w:hAnsiTheme="majorBidi" w:cstheme="majorBidi"/>
          <w:bCs/>
          <w:sz w:val="24"/>
          <w:szCs w:val="24"/>
          <w:lang w:val="en-GB"/>
        </w:rPr>
        <w:t xml:space="preserve">We </w:t>
      </w:r>
      <w:r w:rsidR="00DB37C1" w:rsidRPr="003A2939">
        <w:rPr>
          <w:rFonts w:asciiTheme="majorBidi" w:hAnsiTheme="majorBidi" w:cstheme="majorBidi"/>
          <w:bCs/>
          <w:sz w:val="24"/>
          <w:szCs w:val="24"/>
          <w:lang w:val="en-GB"/>
        </w:rPr>
        <w:t xml:space="preserve">illustrated </w:t>
      </w:r>
      <w:r w:rsidR="008750BF" w:rsidRPr="003A2939">
        <w:rPr>
          <w:rFonts w:asciiTheme="majorBidi" w:hAnsiTheme="majorBidi" w:cstheme="majorBidi"/>
          <w:bCs/>
          <w:sz w:val="24"/>
          <w:szCs w:val="24"/>
          <w:lang w:val="en-GB"/>
        </w:rPr>
        <w:t>that</w:t>
      </w:r>
      <w:r w:rsidR="00D66ABF" w:rsidRPr="003A2939">
        <w:rPr>
          <w:rFonts w:asciiTheme="majorBidi" w:hAnsiTheme="majorBidi" w:cstheme="majorBidi"/>
          <w:bCs/>
          <w:sz w:val="24"/>
          <w:szCs w:val="24"/>
          <w:lang w:val="en-GB"/>
        </w:rPr>
        <w:t>, in the context of national identity,</w:t>
      </w:r>
      <w:r w:rsidR="008750BF" w:rsidRPr="003A2939">
        <w:rPr>
          <w:rFonts w:asciiTheme="majorBidi" w:hAnsiTheme="majorBidi" w:cstheme="majorBidi"/>
          <w:bCs/>
          <w:sz w:val="24"/>
          <w:szCs w:val="24"/>
          <w:lang w:val="en-GB"/>
        </w:rPr>
        <w:t xml:space="preserve"> </w:t>
      </w:r>
      <w:r w:rsidR="00A607CA" w:rsidRPr="003A2939">
        <w:rPr>
          <w:rFonts w:asciiTheme="majorBidi" w:hAnsiTheme="majorBidi" w:cstheme="majorBidi"/>
          <w:bCs/>
          <w:sz w:val="24"/>
          <w:szCs w:val="24"/>
          <w:lang w:val="en-GB"/>
        </w:rPr>
        <w:t xml:space="preserve">collective discontinuity </w:t>
      </w:r>
      <w:r w:rsidR="00AF5E7E" w:rsidRPr="003A2939">
        <w:rPr>
          <w:rFonts w:asciiTheme="majorBidi" w:hAnsiTheme="majorBidi" w:cstheme="majorBidi"/>
          <w:bCs/>
          <w:sz w:val="24"/>
          <w:szCs w:val="24"/>
          <w:lang w:val="en-GB"/>
        </w:rPr>
        <w:t>predicts increased</w:t>
      </w:r>
      <w:r w:rsidR="00990D98" w:rsidRPr="003A2939">
        <w:rPr>
          <w:rFonts w:asciiTheme="majorBidi" w:hAnsiTheme="majorBidi" w:cstheme="majorBidi"/>
          <w:bCs/>
          <w:sz w:val="24"/>
          <w:szCs w:val="24"/>
          <w:lang w:val="en-GB"/>
        </w:rPr>
        <w:t xml:space="preserve"> collective nostalgia</w:t>
      </w:r>
      <w:r w:rsidR="00AF5E7E" w:rsidRPr="003A2939">
        <w:rPr>
          <w:rFonts w:asciiTheme="majorBidi" w:hAnsiTheme="majorBidi" w:cstheme="majorBidi"/>
          <w:bCs/>
          <w:sz w:val="24"/>
          <w:szCs w:val="24"/>
          <w:lang w:val="en-GB"/>
        </w:rPr>
        <w:t xml:space="preserve"> over time</w:t>
      </w:r>
      <w:r w:rsidR="00990D98" w:rsidRPr="003A2939">
        <w:rPr>
          <w:rFonts w:asciiTheme="majorBidi" w:hAnsiTheme="majorBidi" w:cstheme="majorBidi"/>
          <w:bCs/>
          <w:sz w:val="24"/>
          <w:szCs w:val="24"/>
          <w:lang w:val="en-GB"/>
        </w:rPr>
        <w:t>.</w:t>
      </w:r>
      <w:r w:rsidR="008750BF" w:rsidRPr="003A2939">
        <w:rPr>
          <w:rFonts w:asciiTheme="majorBidi" w:hAnsiTheme="majorBidi" w:cstheme="majorBidi"/>
          <w:bCs/>
          <w:sz w:val="24"/>
          <w:szCs w:val="24"/>
          <w:lang w:val="en-GB"/>
        </w:rPr>
        <w:t xml:space="preserve"> F</w:t>
      </w:r>
      <w:r w:rsidR="00112060" w:rsidRPr="003A2939">
        <w:rPr>
          <w:rFonts w:asciiTheme="majorBidi" w:hAnsiTheme="majorBidi" w:cstheme="majorBidi"/>
          <w:bCs/>
          <w:sz w:val="24"/>
          <w:szCs w:val="24"/>
          <w:lang w:val="en-GB"/>
        </w:rPr>
        <w:t xml:space="preserve">uture work </w:t>
      </w:r>
      <w:r w:rsidR="00990D98" w:rsidRPr="003A2939">
        <w:rPr>
          <w:rFonts w:asciiTheme="majorBidi" w:hAnsiTheme="majorBidi" w:cstheme="majorBidi"/>
          <w:bCs/>
          <w:sz w:val="24"/>
          <w:szCs w:val="24"/>
          <w:lang w:val="en-GB"/>
        </w:rPr>
        <w:t xml:space="preserve">could </w:t>
      </w:r>
      <w:r w:rsidR="00112060" w:rsidRPr="003A2939">
        <w:rPr>
          <w:rFonts w:asciiTheme="majorBidi" w:hAnsiTheme="majorBidi" w:cstheme="majorBidi"/>
          <w:bCs/>
          <w:sz w:val="24"/>
          <w:szCs w:val="24"/>
          <w:lang w:val="en-GB"/>
        </w:rPr>
        <w:t xml:space="preserve">examine </w:t>
      </w:r>
      <w:r w:rsidR="00141320" w:rsidRPr="003A2939">
        <w:rPr>
          <w:rFonts w:asciiTheme="majorBidi" w:hAnsiTheme="majorBidi" w:cstheme="majorBidi"/>
          <w:bCs/>
          <w:sz w:val="24"/>
          <w:szCs w:val="24"/>
          <w:lang w:val="en-GB"/>
        </w:rPr>
        <w:t>other</w:t>
      </w:r>
      <w:r w:rsidR="008750BF" w:rsidRPr="003A2939">
        <w:rPr>
          <w:rFonts w:asciiTheme="majorBidi" w:hAnsiTheme="majorBidi" w:cstheme="majorBidi"/>
          <w:bCs/>
          <w:sz w:val="24"/>
          <w:szCs w:val="24"/>
          <w:lang w:val="en-GB"/>
        </w:rPr>
        <w:t xml:space="preserve"> (and</w:t>
      </w:r>
      <w:r w:rsidR="00141320" w:rsidRPr="003A2939">
        <w:rPr>
          <w:rFonts w:asciiTheme="majorBidi" w:hAnsiTheme="majorBidi" w:cstheme="majorBidi"/>
          <w:bCs/>
          <w:sz w:val="24"/>
          <w:szCs w:val="24"/>
          <w:lang w:val="en-GB"/>
        </w:rPr>
        <w:t xml:space="preserve"> related</w:t>
      </w:r>
      <w:r w:rsidR="008750BF" w:rsidRPr="003A2939">
        <w:rPr>
          <w:rFonts w:asciiTheme="majorBidi" w:hAnsiTheme="majorBidi" w:cstheme="majorBidi"/>
          <w:bCs/>
          <w:sz w:val="24"/>
          <w:szCs w:val="24"/>
          <w:lang w:val="en-GB"/>
        </w:rPr>
        <w:t>)</w:t>
      </w:r>
      <w:r w:rsidR="00112060" w:rsidRPr="003A2939">
        <w:rPr>
          <w:rFonts w:asciiTheme="majorBidi" w:hAnsiTheme="majorBidi" w:cstheme="majorBidi"/>
          <w:bCs/>
          <w:sz w:val="24"/>
          <w:szCs w:val="24"/>
          <w:lang w:val="en-GB"/>
        </w:rPr>
        <w:t xml:space="preserve"> </w:t>
      </w:r>
      <w:r w:rsidR="008C100B" w:rsidRPr="003A2939">
        <w:rPr>
          <w:rFonts w:asciiTheme="majorBidi" w:hAnsiTheme="majorBidi" w:cstheme="majorBidi"/>
          <w:bCs/>
          <w:sz w:val="24"/>
          <w:szCs w:val="24"/>
          <w:lang w:val="en-GB"/>
        </w:rPr>
        <w:t>triggers of collective nostalgia.</w:t>
      </w:r>
      <w:r w:rsidR="008750BF" w:rsidRPr="003A2939">
        <w:rPr>
          <w:rFonts w:asciiTheme="majorBidi" w:hAnsiTheme="majorBidi" w:cstheme="majorBidi"/>
          <w:bCs/>
          <w:sz w:val="24"/>
          <w:szCs w:val="24"/>
          <w:lang w:val="en-GB"/>
        </w:rPr>
        <w:t xml:space="preserve"> For example, p</w:t>
      </w:r>
      <w:r w:rsidR="00892EFE" w:rsidRPr="003A2939">
        <w:rPr>
          <w:rFonts w:asciiTheme="majorBidi" w:hAnsiTheme="majorBidi" w:cstheme="majorBidi"/>
          <w:bCs/>
          <w:sz w:val="24"/>
          <w:szCs w:val="24"/>
          <w:lang w:val="en-GB"/>
        </w:rPr>
        <w:t>opulist radical-right leaders often</w:t>
      </w:r>
      <w:r w:rsidR="003814AA" w:rsidRPr="003A2939">
        <w:rPr>
          <w:rFonts w:asciiTheme="majorBidi" w:hAnsiTheme="majorBidi" w:cstheme="majorBidi"/>
          <w:bCs/>
          <w:sz w:val="24"/>
          <w:szCs w:val="24"/>
          <w:lang w:val="en-GB"/>
        </w:rPr>
        <w:t xml:space="preserve"> </w:t>
      </w:r>
      <w:r w:rsidR="00947E36" w:rsidRPr="003A2939">
        <w:rPr>
          <w:rFonts w:asciiTheme="majorBidi" w:hAnsiTheme="majorBidi" w:cstheme="majorBidi"/>
          <w:bCs/>
          <w:sz w:val="24"/>
          <w:szCs w:val="24"/>
          <w:lang w:val="en-GB"/>
        </w:rPr>
        <w:t>appeal to</w:t>
      </w:r>
      <w:r w:rsidR="00C64D9C" w:rsidRPr="003A2939">
        <w:rPr>
          <w:rFonts w:asciiTheme="majorBidi" w:hAnsiTheme="majorBidi" w:cstheme="majorBidi"/>
          <w:bCs/>
          <w:sz w:val="24"/>
          <w:szCs w:val="24"/>
          <w:lang w:val="en-GB"/>
        </w:rPr>
        <w:t xml:space="preserve"> collective nostalgia by </w:t>
      </w:r>
      <w:r w:rsidR="000D46F7" w:rsidRPr="003A2939">
        <w:rPr>
          <w:rFonts w:asciiTheme="majorBidi" w:hAnsiTheme="majorBidi" w:cstheme="majorBidi"/>
          <w:bCs/>
          <w:sz w:val="24"/>
          <w:szCs w:val="24"/>
          <w:lang w:val="en-GB"/>
        </w:rPr>
        <w:t>employ</w:t>
      </w:r>
      <w:r w:rsidR="00C64D9C" w:rsidRPr="003A2939">
        <w:rPr>
          <w:rFonts w:asciiTheme="majorBidi" w:hAnsiTheme="majorBidi" w:cstheme="majorBidi"/>
          <w:bCs/>
          <w:sz w:val="24"/>
          <w:szCs w:val="24"/>
          <w:lang w:val="en-GB"/>
        </w:rPr>
        <w:t>ing</w:t>
      </w:r>
      <w:r w:rsidR="00D137FB" w:rsidRPr="003A2939">
        <w:rPr>
          <w:rFonts w:asciiTheme="majorBidi" w:hAnsiTheme="majorBidi" w:cstheme="majorBidi"/>
          <w:bCs/>
          <w:sz w:val="24"/>
          <w:szCs w:val="24"/>
          <w:lang w:val="en-GB"/>
        </w:rPr>
        <w:t xml:space="preserve"> a rhetoric that combines </w:t>
      </w:r>
      <w:r w:rsidR="000D46F7" w:rsidRPr="003A2939">
        <w:rPr>
          <w:rFonts w:asciiTheme="majorBidi" w:hAnsiTheme="majorBidi" w:cstheme="majorBidi"/>
          <w:bCs/>
          <w:sz w:val="24"/>
          <w:szCs w:val="24"/>
          <w:lang w:val="en-GB"/>
        </w:rPr>
        <w:t xml:space="preserve">threats to the continuity of national identity with </w:t>
      </w:r>
      <w:r w:rsidR="0004374E" w:rsidRPr="003A2939">
        <w:rPr>
          <w:rFonts w:asciiTheme="majorBidi" w:hAnsiTheme="majorBidi" w:cstheme="majorBidi"/>
          <w:bCs/>
          <w:sz w:val="24"/>
          <w:szCs w:val="24"/>
          <w:lang w:val="en-GB"/>
        </w:rPr>
        <w:t xml:space="preserve">notions of relative </w:t>
      </w:r>
      <w:r w:rsidR="00C64D9C" w:rsidRPr="003A2939">
        <w:rPr>
          <w:rFonts w:asciiTheme="majorBidi" w:hAnsiTheme="majorBidi" w:cstheme="majorBidi"/>
          <w:bCs/>
          <w:sz w:val="24"/>
          <w:szCs w:val="24"/>
          <w:lang w:val="en-GB"/>
        </w:rPr>
        <w:t xml:space="preserve">group </w:t>
      </w:r>
      <w:r w:rsidR="0004374E" w:rsidRPr="003A2939">
        <w:rPr>
          <w:rFonts w:asciiTheme="majorBidi" w:hAnsiTheme="majorBidi" w:cstheme="majorBidi"/>
          <w:bCs/>
          <w:sz w:val="24"/>
          <w:szCs w:val="24"/>
          <w:lang w:val="en-GB"/>
        </w:rPr>
        <w:t>deprivation</w:t>
      </w:r>
      <w:r w:rsidR="00C64D9C" w:rsidRPr="003A2939">
        <w:rPr>
          <w:rFonts w:asciiTheme="majorBidi" w:hAnsiTheme="majorBidi" w:cstheme="majorBidi"/>
          <w:bCs/>
          <w:sz w:val="24"/>
          <w:szCs w:val="24"/>
          <w:lang w:val="en-GB"/>
        </w:rPr>
        <w:t xml:space="preserve">. </w:t>
      </w:r>
      <w:r w:rsidR="00947E36" w:rsidRPr="003A2939">
        <w:rPr>
          <w:rFonts w:asciiTheme="majorBidi" w:hAnsiTheme="majorBidi" w:cstheme="majorBidi"/>
          <w:bCs/>
          <w:sz w:val="24"/>
          <w:szCs w:val="24"/>
          <w:lang w:val="en-GB"/>
        </w:rPr>
        <w:t xml:space="preserve">In this rhetoric, the country and its identity are portrayed as being on the brink of collapse </w:t>
      </w:r>
      <w:r w:rsidR="00141320" w:rsidRPr="003A2939">
        <w:rPr>
          <w:rFonts w:asciiTheme="majorBidi" w:hAnsiTheme="majorBidi" w:cstheme="majorBidi"/>
          <w:bCs/>
          <w:sz w:val="24"/>
          <w:szCs w:val="24"/>
          <w:lang w:val="en-GB"/>
        </w:rPr>
        <w:t xml:space="preserve">as a </w:t>
      </w:r>
      <w:r w:rsidR="00C26E9E">
        <w:rPr>
          <w:rFonts w:asciiTheme="majorBidi" w:hAnsiTheme="majorBidi" w:cstheme="majorBidi"/>
          <w:bCs/>
          <w:sz w:val="24"/>
          <w:szCs w:val="24"/>
          <w:lang w:val="en-GB"/>
        </w:rPr>
        <w:t>consequence</w:t>
      </w:r>
      <w:r w:rsidR="00C26E9E" w:rsidRPr="003A2939">
        <w:rPr>
          <w:rFonts w:asciiTheme="majorBidi" w:hAnsiTheme="majorBidi" w:cstheme="majorBidi"/>
          <w:bCs/>
          <w:sz w:val="24"/>
          <w:szCs w:val="24"/>
          <w:lang w:val="en-GB"/>
        </w:rPr>
        <w:t xml:space="preserve"> </w:t>
      </w:r>
      <w:r w:rsidR="00482FDD" w:rsidRPr="003A2939">
        <w:rPr>
          <w:rFonts w:asciiTheme="majorBidi" w:hAnsiTheme="majorBidi" w:cstheme="majorBidi"/>
          <w:bCs/>
          <w:sz w:val="24"/>
          <w:szCs w:val="24"/>
          <w:lang w:val="en-GB"/>
        </w:rPr>
        <w:t xml:space="preserve">of malicious elites that </w:t>
      </w:r>
      <w:r w:rsidR="009C12B7" w:rsidRPr="003A2939">
        <w:rPr>
          <w:rFonts w:asciiTheme="majorBidi" w:hAnsiTheme="majorBidi" w:cstheme="majorBidi"/>
          <w:bCs/>
          <w:sz w:val="24"/>
          <w:szCs w:val="24"/>
          <w:lang w:val="en-GB"/>
        </w:rPr>
        <w:t xml:space="preserve">have </w:t>
      </w:r>
      <w:r w:rsidR="007D7A91" w:rsidRPr="003A2939">
        <w:rPr>
          <w:rFonts w:asciiTheme="majorBidi" w:hAnsiTheme="majorBidi" w:cstheme="majorBidi"/>
          <w:bCs/>
          <w:sz w:val="24"/>
          <w:szCs w:val="24"/>
          <w:lang w:val="en-GB"/>
        </w:rPr>
        <w:t xml:space="preserve">disadvantaged national majority groups over immigrant </w:t>
      </w:r>
      <w:r w:rsidR="00090DC4" w:rsidRPr="003A2939">
        <w:rPr>
          <w:rFonts w:asciiTheme="majorBidi" w:hAnsiTheme="majorBidi" w:cstheme="majorBidi"/>
          <w:bCs/>
          <w:sz w:val="24"/>
          <w:szCs w:val="24"/>
          <w:lang w:val="en-GB"/>
        </w:rPr>
        <w:t>outgroup</w:t>
      </w:r>
      <w:r w:rsidR="007D7A91" w:rsidRPr="003A2939">
        <w:rPr>
          <w:rFonts w:asciiTheme="majorBidi" w:hAnsiTheme="majorBidi" w:cstheme="majorBidi"/>
          <w:bCs/>
          <w:sz w:val="24"/>
          <w:szCs w:val="24"/>
          <w:lang w:val="en-GB"/>
        </w:rPr>
        <w:t>s (</w:t>
      </w:r>
      <w:r w:rsidR="009461D0" w:rsidRPr="003A2939">
        <w:rPr>
          <w:rFonts w:asciiTheme="majorBidi" w:hAnsiTheme="majorBidi" w:cstheme="majorBidi"/>
          <w:bCs/>
          <w:sz w:val="24"/>
          <w:szCs w:val="24"/>
          <w:lang w:val="en-GB"/>
        </w:rPr>
        <w:t>Marchlewska</w:t>
      </w:r>
      <w:r w:rsidR="00C872FA" w:rsidRPr="003A2939">
        <w:rPr>
          <w:rFonts w:asciiTheme="majorBidi" w:hAnsiTheme="majorBidi" w:cstheme="majorBidi"/>
          <w:bCs/>
          <w:sz w:val="24"/>
          <w:szCs w:val="24"/>
          <w:lang w:val="en-GB"/>
        </w:rPr>
        <w:t xml:space="preserve"> et al.</w:t>
      </w:r>
      <w:r w:rsidR="009461D0" w:rsidRPr="003A2939">
        <w:rPr>
          <w:rFonts w:asciiTheme="majorBidi" w:hAnsiTheme="majorBidi" w:cstheme="majorBidi"/>
          <w:bCs/>
          <w:sz w:val="24"/>
          <w:szCs w:val="24"/>
          <w:lang w:val="en-GB"/>
        </w:rPr>
        <w:t>, 2018</w:t>
      </w:r>
      <w:r w:rsidR="00C26E9E">
        <w:rPr>
          <w:rFonts w:asciiTheme="majorBidi" w:hAnsiTheme="majorBidi" w:cstheme="majorBidi"/>
          <w:bCs/>
          <w:sz w:val="24"/>
          <w:szCs w:val="24"/>
          <w:lang w:val="en-GB"/>
        </w:rPr>
        <w:t xml:space="preserve">; </w:t>
      </w:r>
      <w:r w:rsidR="00C26E9E" w:rsidRPr="003A2939">
        <w:rPr>
          <w:rFonts w:asciiTheme="majorBidi" w:hAnsiTheme="majorBidi" w:cstheme="majorBidi"/>
          <w:bCs/>
          <w:sz w:val="24"/>
          <w:szCs w:val="24"/>
          <w:lang w:val="en-GB"/>
        </w:rPr>
        <w:t>Mols &amp; Jetten, 2014</w:t>
      </w:r>
      <w:r w:rsidR="009461D0" w:rsidRPr="003A2939">
        <w:rPr>
          <w:rFonts w:asciiTheme="majorBidi" w:hAnsiTheme="majorBidi" w:cstheme="majorBidi"/>
          <w:bCs/>
          <w:sz w:val="24"/>
          <w:szCs w:val="24"/>
          <w:lang w:val="en-GB"/>
        </w:rPr>
        <w:t>)</w:t>
      </w:r>
      <w:r w:rsidR="00C40553" w:rsidRPr="003A2939">
        <w:rPr>
          <w:rFonts w:asciiTheme="majorBidi" w:hAnsiTheme="majorBidi" w:cstheme="majorBidi"/>
          <w:bCs/>
          <w:sz w:val="24"/>
          <w:szCs w:val="24"/>
          <w:lang w:val="en-GB"/>
        </w:rPr>
        <w:t>.</w:t>
      </w:r>
      <w:r w:rsidR="00CA1D3F" w:rsidRPr="003A2939">
        <w:rPr>
          <w:rFonts w:asciiTheme="majorBidi" w:hAnsiTheme="majorBidi" w:cstheme="majorBidi"/>
          <w:bCs/>
          <w:sz w:val="24"/>
          <w:szCs w:val="24"/>
          <w:lang w:val="en-GB"/>
        </w:rPr>
        <w:t xml:space="preserve"> Restoring the glorious days of the ethnically homogeneous nation is </w:t>
      </w:r>
      <w:r w:rsidR="00342720" w:rsidRPr="003A2939">
        <w:rPr>
          <w:rFonts w:asciiTheme="majorBidi" w:hAnsiTheme="majorBidi" w:cstheme="majorBidi"/>
          <w:bCs/>
          <w:sz w:val="24"/>
          <w:szCs w:val="24"/>
          <w:lang w:val="en-GB"/>
        </w:rPr>
        <w:t>portrayed as o</w:t>
      </w:r>
      <w:r w:rsidR="002C2F51" w:rsidRPr="003A2939">
        <w:rPr>
          <w:rFonts w:asciiTheme="majorBidi" w:hAnsiTheme="majorBidi" w:cstheme="majorBidi"/>
          <w:bCs/>
          <w:sz w:val="24"/>
          <w:szCs w:val="24"/>
          <w:lang w:val="en-GB"/>
        </w:rPr>
        <w:t xml:space="preserve">ne way in which these threats and disadvantages </w:t>
      </w:r>
      <w:r w:rsidR="00CA1D3F" w:rsidRPr="003A2939">
        <w:rPr>
          <w:rFonts w:asciiTheme="majorBidi" w:hAnsiTheme="majorBidi" w:cstheme="majorBidi"/>
          <w:bCs/>
          <w:sz w:val="24"/>
          <w:szCs w:val="24"/>
          <w:lang w:val="en-GB"/>
        </w:rPr>
        <w:t xml:space="preserve">for national </w:t>
      </w:r>
      <w:r w:rsidR="00090DC4" w:rsidRPr="003A2939">
        <w:rPr>
          <w:rFonts w:asciiTheme="majorBidi" w:hAnsiTheme="majorBidi" w:cstheme="majorBidi"/>
          <w:bCs/>
          <w:sz w:val="24"/>
          <w:szCs w:val="24"/>
          <w:lang w:val="en-GB"/>
        </w:rPr>
        <w:t>ingroup</w:t>
      </w:r>
      <w:r w:rsidR="00342720" w:rsidRPr="003A2939">
        <w:rPr>
          <w:rFonts w:asciiTheme="majorBidi" w:hAnsiTheme="majorBidi" w:cstheme="majorBidi"/>
          <w:bCs/>
          <w:sz w:val="24"/>
          <w:szCs w:val="24"/>
          <w:lang w:val="en-GB"/>
        </w:rPr>
        <w:t xml:space="preserve"> members can be </w:t>
      </w:r>
      <w:r w:rsidR="008750BF" w:rsidRPr="003A2939">
        <w:rPr>
          <w:rFonts w:asciiTheme="majorBidi" w:hAnsiTheme="majorBidi" w:cstheme="majorBidi"/>
          <w:bCs/>
          <w:sz w:val="24"/>
          <w:szCs w:val="24"/>
          <w:lang w:val="en-GB"/>
        </w:rPr>
        <w:t xml:space="preserve">addressed </w:t>
      </w:r>
      <w:r w:rsidR="007E7988" w:rsidRPr="003A2939">
        <w:rPr>
          <w:rFonts w:asciiTheme="majorBidi" w:hAnsiTheme="majorBidi" w:cstheme="majorBidi"/>
          <w:bCs/>
          <w:sz w:val="24"/>
          <w:szCs w:val="24"/>
          <w:lang w:val="en-GB"/>
        </w:rPr>
        <w:t xml:space="preserve">(Smeekes et al., 2021). </w:t>
      </w:r>
      <w:r w:rsidR="008750BF" w:rsidRPr="003A2939">
        <w:rPr>
          <w:rFonts w:asciiTheme="majorBidi" w:hAnsiTheme="majorBidi" w:cstheme="majorBidi"/>
          <w:bCs/>
          <w:sz w:val="24"/>
          <w:szCs w:val="24"/>
          <w:lang w:val="en-GB"/>
        </w:rPr>
        <w:t>R</w:t>
      </w:r>
      <w:r w:rsidR="000342A5" w:rsidRPr="003A2939">
        <w:rPr>
          <w:rFonts w:asciiTheme="majorBidi" w:hAnsiTheme="majorBidi" w:cstheme="majorBidi"/>
          <w:bCs/>
          <w:sz w:val="24"/>
          <w:szCs w:val="24"/>
          <w:lang w:val="en-GB"/>
        </w:rPr>
        <w:t xml:space="preserve">elative group deprivation </w:t>
      </w:r>
      <w:r w:rsidR="008750BF" w:rsidRPr="003A2939">
        <w:rPr>
          <w:rFonts w:asciiTheme="majorBidi" w:hAnsiTheme="majorBidi" w:cstheme="majorBidi"/>
          <w:bCs/>
          <w:sz w:val="24"/>
          <w:szCs w:val="24"/>
          <w:lang w:val="en-GB"/>
        </w:rPr>
        <w:t xml:space="preserve">is </w:t>
      </w:r>
      <w:r w:rsidR="000342A5" w:rsidRPr="003A2939">
        <w:rPr>
          <w:rFonts w:asciiTheme="majorBidi" w:hAnsiTheme="majorBidi" w:cstheme="majorBidi"/>
          <w:bCs/>
          <w:sz w:val="24"/>
          <w:szCs w:val="24"/>
          <w:lang w:val="en-GB"/>
        </w:rPr>
        <w:t xml:space="preserve">associated with support for populist radical-right parties and </w:t>
      </w:r>
      <w:r w:rsidR="00510BFA" w:rsidRPr="003A2939">
        <w:rPr>
          <w:rFonts w:asciiTheme="majorBidi" w:hAnsiTheme="majorBidi" w:cstheme="majorBidi"/>
          <w:bCs/>
          <w:sz w:val="24"/>
          <w:szCs w:val="24"/>
          <w:lang w:val="en-GB"/>
        </w:rPr>
        <w:lastRenderedPageBreak/>
        <w:t>anti-immigrant prejudice</w:t>
      </w:r>
      <w:r w:rsidR="000342A5" w:rsidRPr="003A2939">
        <w:rPr>
          <w:rFonts w:asciiTheme="majorBidi" w:hAnsiTheme="majorBidi" w:cstheme="majorBidi"/>
          <w:bCs/>
          <w:sz w:val="24"/>
          <w:szCs w:val="24"/>
          <w:lang w:val="en-GB"/>
        </w:rPr>
        <w:t xml:space="preserve"> (</w:t>
      </w:r>
      <w:r w:rsidR="00961A0B" w:rsidRPr="003A2939">
        <w:rPr>
          <w:rFonts w:asciiTheme="majorBidi" w:hAnsiTheme="majorBidi" w:cstheme="majorBidi"/>
          <w:bCs/>
          <w:sz w:val="24"/>
          <w:szCs w:val="24"/>
          <w:lang w:val="en-GB"/>
        </w:rPr>
        <w:t>Anier et al., 20</w:t>
      </w:r>
      <w:r w:rsidR="00E14438" w:rsidRPr="003A2939">
        <w:rPr>
          <w:rFonts w:asciiTheme="majorBidi" w:hAnsiTheme="majorBidi" w:cstheme="majorBidi"/>
          <w:bCs/>
          <w:sz w:val="24"/>
          <w:szCs w:val="24"/>
          <w:lang w:val="en-GB"/>
        </w:rPr>
        <w:t xml:space="preserve">16; </w:t>
      </w:r>
      <w:r w:rsidR="00720CEA" w:rsidRPr="003A2939">
        <w:rPr>
          <w:rFonts w:asciiTheme="majorBidi" w:hAnsiTheme="majorBidi" w:cstheme="majorBidi"/>
          <w:bCs/>
          <w:sz w:val="24"/>
          <w:szCs w:val="24"/>
          <w:lang w:val="en-GB"/>
        </w:rPr>
        <w:t>Marchlewska et al., 2018</w:t>
      </w:r>
      <w:r w:rsidR="00961A0B" w:rsidRPr="003A2939">
        <w:rPr>
          <w:rFonts w:asciiTheme="majorBidi" w:hAnsiTheme="majorBidi" w:cstheme="majorBidi"/>
          <w:bCs/>
          <w:sz w:val="24"/>
          <w:szCs w:val="24"/>
          <w:lang w:val="en-GB"/>
        </w:rPr>
        <w:t>; Pettigrew et al., 2008</w:t>
      </w:r>
      <w:r w:rsidR="000342A5" w:rsidRPr="003A2939">
        <w:rPr>
          <w:rFonts w:asciiTheme="majorBidi" w:hAnsiTheme="majorBidi" w:cstheme="majorBidi"/>
          <w:bCs/>
          <w:sz w:val="24"/>
          <w:szCs w:val="24"/>
          <w:lang w:val="en-GB"/>
        </w:rPr>
        <w:t>)</w:t>
      </w:r>
      <w:r w:rsidR="007F5D12" w:rsidRPr="003A2939">
        <w:rPr>
          <w:rFonts w:asciiTheme="majorBidi" w:hAnsiTheme="majorBidi" w:cstheme="majorBidi"/>
          <w:bCs/>
          <w:sz w:val="24"/>
          <w:szCs w:val="24"/>
          <w:lang w:val="en-GB"/>
        </w:rPr>
        <w:t xml:space="preserve">. Future </w:t>
      </w:r>
      <w:r w:rsidR="008969ED" w:rsidRPr="003A2939">
        <w:rPr>
          <w:rFonts w:asciiTheme="majorBidi" w:hAnsiTheme="majorBidi" w:cstheme="majorBidi"/>
          <w:bCs/>
          <w:sz w:val="24"/>
          <w:szCs w:val="24"/>
          <w:lang w:val="en-GB"/>
        </w:rPr>
        <w:t xml:space="preserve">research </w:t>
      </w:r>
      <w:r w:rsidR="007F5D12" w:rsidRPr="003A2939">
        <w:rPr>
          <w:rFonts w:asciiTheme="majorBidi" w:hAnsiTheme="majorBidi" w:cstheme="majorBidi"/>
          <w:bCs/>
          <w:sz w:val="24"/>
          <w:szCs w:val="24"/>
          <w:lang w:val="en-GB"/>
        </w:rPr>
        <w:t xml:space="preserve">could examine whether group relative deprivation </w:t>
      </w:r>
      <w:r w:rsidR="008750BF" w:rsidRPr="003A2939">
        <w:rPr>
          <w:rFonts w:asciiTheme="majorBidi" w:hAnsiTheme="majorBidi" w:cstheme="majorBidi"/>
          <w:bCs/>
          <w:sz w:val="24"/>
          <w:szCs w:val="24"/>
          <w:lang w:val="en-GB"/>
        </w:rPr>
        <w:t xml:space="preserve">might </w:t>
      </w:r>
      <w:r w:rsidR="007F5D12" w:rsidRPr="003A2939">
        <w:rPr>
          <w:rFonts w:asciiTheme="majorBidi" w:hAnsiTheme="majorBidi" w:cstheme="majorBidi"/>
          <w:bCs/>
          <w:sz w:val="24"/>
          <w:szCs w:val="24"/>
          <w:lang w:val="en-GB"/>
        </w:rPr>
        <w:t xml:space="preserve">trigger </w:t>
      </w:r>
      <w:r w:rsidR="003D3D42" w:rsidRPr="003A2939">
        <w:rPr>
          <w:rFonts w:asciiTheme="majorBidi" w:hAnsiTheme="majorBidi" w:cstheme="majorBidi"/>
          <w:bCs/>
          <w:sz w:val="24"/>
          <w:szCs w:val="24"/>
          <w:lang w:val="en-GB"/>
        </w:rPr>
        <w:t xml:space="preserve">support for populist radical-right parties and their anti-immigrant standpoints via </w:t>
      </w:r>
      <w:r w:rsidR="00286EF0" w:rsidRPr="003A2939">
        <w:rPr>
          <w:rFonts w:asciiTheme="majorBidi" w:hAnsiTheme="majorBidi" w:cstheme="majorBidi"/>
          <w:bCs/>
          <w:sz w:val="24"/>
          <w:szCs w:val="24"/>
          <w:lang w:val="en-GB"/>
        </w:rPr>
        <w:t xml:space="preserve">collective nostalgia for the nation. </w:t>
      </w:r>
    </w:p>
    <w:p w14:paraId="55384DCC" w14:textId="05996A88" w:rsidR="00F20E93" w:rsidRPr="003A2939" w:rsidRDefault="008D105C" w:rsidP="004B6FF6">
      <w:pPr>
        <w:spacing w:line="480" w:lineRule="exact"/>
        <w:rPr>
          <w:rFonts w:asciiTheme="majorBidi" w:hAnsiTheme="majorBidi" w:cstheme="majorBidi"/>
          <w:b/>
          <w:sz w:val="24"/>
          <w:szCs w:val="24"/>
          <w:lang w:val="en-GB"/>
        </w:rPr>
      </w:pPr>
      <w:r w:rsidRPr="003A2939">
        <w:rPr>
          <w:rFonts w:asciiTheme="majorBidi" w:hAnsiTheme="majorBidi" w:cstheme="majorBidi"/>
          <w:b/>
          <w:sz w:val="24"/>
          <w:szCs w:val="24"/>
          <w:lang w:val="en-GB"/>
        </w:rPr>
        <w:t>Conclu</w:t>
      </w:r>
      <w:r w:rsidR="004B7465" w:rsidRPr="003A2939">
        <w:rPr>
          <w:rFonts w:asciiTheme="majorBidi" w:hAnsiTheme="majorBidi" w:cstheme="majorBidi"/>
          <w:b/>
          <w:sz w:val="24"/>
          <w:szCs w:val="24"/>
          <w:lang w:val="en-GB"/>
        </w:rPr>
        <w:t>ding Remark</w:t>
      </w:r>
      <w:r w:rsidR="008750BF" w:rsidRPr="003A2939">
        <w:rPr>
          <w:rFonts w:asciiTheme="majorBidi" w:hAnsiTheme="majorBidi" w:cstheme="majorBidi"/>
          <w:b/>
          <w:sz w:val="24"/>
          <w:szCs w:val="24"/>
          <w:lang w:val="en-GB"/>
        </w:rPr>
        <w:t>s</w:t>
      </w:r>
    </w:p>
    <w:p w14:paraId="5372D88D" w14:textId="7C1DAA3D" w:rsidR="008C6976" w:rsidRPr="003A2939" w:rsidRDefault="006B249F" w:rsidP="004B6FF6">
      <w:pPr>
        <w:spacing w:line="480" w:lineRule="exact"/>
        <w:ind w:firstLine="720"/>
        <w:rPr>
          <w:rFonts w:asciiTheme="majorBidi" w:hAnsiTheme="majorBidi" w:cstheme="majorBidi"/>
          <w:bCs/>
          <w:sz w:val="24"/>
          <w:szCs w:val="24"/>
          <w:lang w:val="en-GB"/>
        </w:rPr>
      </w:pPr>
      <w:r w:rsidRPr="003A2939">
        <w:rPr>
          <w:rFonts w:asciiTheme="majorBidi" w:hAnsiTheme="majorBidi" w:cstheme="majorBidi"/>
          <w:bCs/>
          <w:sz w:val="24"/>
          <w:szCs w:val="24"/>
          <w:lang w:val="en-GB"/>
        </w:rPr>
        <w:t xml:space="preserve">We set out to </w:t>
      </w:r>
      <w:r w:rsidR="00C26E9E">
        <w:rPr>
          <w:rFonts w:asciiTheme="majorBidi" w:hAnsiTheme="majorBidi" w:cstheme="majorBidi"/>
          <w:bCs/>
          <w:sz w:val="24"/>
          <w:szCs w:val="24"/>
          <w:lang w:val="en-GB"/>
        </w:rPr>
        <w:t>test</w:t>
      </w:r>
      <w:r w:rsidR="004B7465" w:rsidRPr="003A2939">
        <w:rPr>
          <w:rFonts w:asciiTheme="majorBidi" w:hAnsiTheme="majorBidi" w:cstheme="majorBidi"/>
          <w:bCs/>
          <w:sz w:val="24"/>
          <w:szCs w:val="24"/>
          <w:lang w:val="en-GB"/>
        </w:rPr>
        <w:t xml:space="preserve"> </w:t>
      </w:r>
      <w:r w:rsidR="00E66FD5" w:rsidRPr="003A2939">
        <w:rPr>
          <w:rFonts w:asciiTheme="majorBidi" w:hAnsiTheme="majorBidi" w:cstheme="majorBidi"/>
          <w:bCs/>
          <w:sz w:val="24"/>
          <w:szCs w:val="24"/>
          <w:lang w:val="en-GB"/>
        </w:rPr>
        <w:t xml:space="preserve">the </w:t>
      </w:r>
      <w:r w:rsidR="00E5644E" w:rsidRPr="003A2939">
        <w:rPr>
          <w:rFonts w:asciiTheme="majorBidi" w:hAnsiTheme="majorBidi" w:cstheme="majorBidi"/>
          <w:bCs/>
          <w:sz w:val="24"/>
          <w:szCs w:val="24"/>
          <w:lang w:val="en-GB"/>
        </w:rPr>
        <w:t xml:space="preserve">hypothesis </w:t>
      </w:r>
      <w:r w:rsidR="00E66FD5" w:rsidRPr="003A2939">
        <w:rPr>
          <w:rFonts w:asciiTheme="majorBidi" w:hAnsiTheme="majorBidi" w:cstheme="majorBidi"/>
          <w:bCs/>
          <w:sz w:val="24"/>
          <w:szCs w:val="24"/>
          <w:lang w:val="en-GB"/>
        </w:rPr>
        <w:t>that</w:t>
      </w:r>
      <w:r w:rsidR="00F45B9D" w:rsidRPr="003A2939">
        <w:rPr>
          <w:rFonts w:asciiTheme="majorBidi" w:hAnsiTheme="majorBidi" w:cstheme="majorBidi"/>
          <w:bCs/>
          <w:sz w:val="24"/>
          <w:szCs w:val="24"/>
          <w:lang w:val="en-GB"/>
        </w:rPr>
        <w:t>, in the context of national identity and immigration,</w:t>
      </w:r>
      <w:r w:rsidRPr="003A2939">
        <w:rPr>
          <w:rFonts w:asciiTheme="majorBidi" w:hAnsiTheme="majorBidi" w:cstheme="majorBidi"/>
          <w:bCs/>
          <w:sz w:val="24"/>
          <w:szCs w:val="24"/>
          <w:lang w:val="en-GB"/>
        </w:rPr>
        <w:t xml:space="preserve"> collective nostalgia is </w:t>
      </w:r>
      <w:r w:rsidR="00E5644E" w:rsidRPr="003A2939">
        <w:rPr>
          <w:rFonts w:asciiTheme="majorBidi" w:hAnsiTheme="majorBidi" w:cstheme="majorBidi"/>
          <w:bCs/>
          <w:sz w:val="24"/>
          <w:szCs w:val="24"/>
          <w:lang w:val="en-GB"/>
        </w:rPr>
        <w:t>a response to</w:t>
      </w:r>
      <w:r w:rsidRPr="003A2939">
        <w:rPr>
          <w:rFonts w:asciiTheme="majorBidi" w:hAnsiTheme="majorBidi" w:cstheme="majorBidi"/>
          <w:bCs/>
          <w:sz w:val="24"/>
          <w:szCs w:val="24"/>
          <w:lang w:val="en-GB"/>
        </w:rPr>
        <w:t xml:space="preserve"> </w:t>
      </w:r>
      <w:r w:rsidR="00C57041" w:rsidRPr="003A2939">
        <w:rPr>
          <w:rFonts w:asciiTheme="majorBidi" w:hAnsiTheme="majorBidi" w:cstheme="majorBidi"/>
          <w:bCs/>
          <w:sz w:val="24"/>
          <w:szCs w:val="24"/>
          <w:lang w:val="en-GB"/>
        </w:rPr>
        <w:t>collective discontinuity</w:t>
      </w:r>
      <w:r w:rsidRPr="003A2939">
        <w:rPr>
          <w:rFonts w:asciiTheme="majorBidi" w:hAnsiTheme="majorBidi" w:cstheme="majorBidi"/>
          <w:bCs/>
          <w:sz w:val="24"/>
          <w:szCs w:val="24"/>
          <w:lang w:val="en-GB"/>
        </w:rPr>
        <w:t xml:space="preserve"> and </w:t>
      </w:r>
      <w:r w:rsidR="00DA3A62" w:rsidRPr="003A2939">
        <w:rPr>
          <w:rFonts w:asciiTheme="majorBidi" w:hAnsiTheme="majorBidi" w:cstheme="majorBidi"/>
          <w:bCs/>
          <w:sz w:val="24"/>
          <w:szCs w:val="24"/>
          <w:lang w:val="en-GB"/>
        </w:rPr>
        <w:t xml:space="preserve">conduces to </w:t>
      </w:r>
      <w:r w:rsidRPr="003A2939">
        <w:rPr>
          <w:rFonts w:asciiTheme="majorBidi" w:hAnsiTheme="majorBidi" w:cstheme="majorBidi"/>
          <w:bCs/>
          <w:sz w:val="24"/>
          <w:szCs w:val="24"/>
          <w:lang w:val="en-GB"/>
        </w:rPr>
        <w:t xml:space="preserve">collective action </w:t>
      </w:r>
      <w:r w:rsidR="0077294E" w:rsidRPr="003A2939">
        <w:rPr>
          <w:rFonts w:asciiTheme="majorBidi" w:hAnsiTheme="majorBidi" w:cstheme="majorBidi"/>
          <w:bCs/>
          <w:sz w:val="24"/>
          <w:szCs w:val="24"/>
          <w:lang w:val="en-GB"/>
        </w:rPr>
        <w:t>intentions</w:t>
      </w:r>
      <w:r w:rsidRPr="003A2939">
        <w:rPr>
          <w:rFonts w:asciiTheme="majorBidi" w:hAnsiTheme="majorBidi" w:cstheme="majorBidi"/>
          <w:bCs/>
          <w:sz w:val="24"/>
          <w:szCs w:val="24"/>
          <w:lang w:val="en-GB"/>
        </w:rPr>
        <w:t xml:space="preserve"> to protect the ingroup and </w:t>
      </w:r>
      <w:r w:rsidR="00C6273F" w:rsidRPr="003A2939">
        <w:rPr>
          <w:rFonts w:asciiTheme="majorBidi" w:hAnsiTheme="majorBidi" w:cstheme="majorBidi"/>
          <w:bCs/>
          <w:sz w:val="24"/>
          <w:szCs w:val="24"/>
          <w:lang w:val="en-GB"/>
        </w:rPr>
        <w:t>curtail immigration of</w:t>
      </w:r>
      <w:r w:rsidRPr="003A2939">
        <w:rPr>
          <w:rFonts w:asciiTheme="majorBidi" w:hAnsiTheme="majorBidi" w:cstheme="majorBidi"/>
          <w:bCs/>
          <w:sz w:val="24"/>
          <w:szCs w:val="24"/>
          <w:lang w:val="en-GB"/>
        </w:rPr>
        <w:t xml:space="preserve"> outgroups. </w:t>
      </w:r>
      <w:r w:rsidR="00273A9C" w:rsidRPr="003A2939">
        <w:rPr>
          <w:rFonts w:asciiTheme="majorBidi" w:hAnsiTheme="majorBidi" w:cstheme="majorBidi"/>
          <w:bCs/>
          <w:sz w:val="24"/>
          <w:szCs w:val="24"/>
          <w:lang w:val="en-GB"/>
        </w:rPr>
        <w:t>The</w:t>
      </w:r>
      <w:r w:rsidRPr="003A2939">
        <w:rPr>
          <w:rFonts w:asciiTheme="majorBidi" w:hAnsiTheme="majorBidi" w:cstheme="majorBidi"/>
          <w:bCs/>
          <w:sz w:val="24"/>
          <w:szCs w:val="24"/>
          <w:lang w:val="en-GB"/>
        </w:rPr>
        <w:t xml:space="preserve"> results</w:t>
      </w:r>
      <w:r w:rsidR="00273A9C" w:rsidRPr="003A2939">
        <w:rPr>
          <w:rFonts w:asciiTheme="majorBidi" w:hAnsiTheme="majorBidi" w:cstheme="majorBidi"/>
          <w:bCs/>
          <w:sz w:val="24"/>
          <w:szCs w:val="24"/>
          <w:lang w:val="en-GB"/>
        </w:rPr>
        <w:t xml:space="preserve"> that emerged from our </w:t>
      </w:r>
      <w:r w:rsidR="00C22A30" w:rsidRPr="003A2939">
        <w:rPr>
          <w:rFonts w:asciiTheme="majorBidi" w:hAnsiTheme="majorBidi" w:cstheme="majorBidi"/>
          <w:bCs/>
          <w:sz w:val="24"/>
          <w:szCs w:val="24"/>
          <w:lang w:val="en-GB"/>
        </w:rPr>
        <w:t>longitudinal cross-lagged panel study</w:t>
      </w:r>
      <w:r w:rsidRPr="003A2939">
        <w:rPr>
          <w:rFonts w:asciiTheme="majorBidi" w:hAnsiTheme="majorBidi" w:cstheme="majorBidi"/>
          <w:bCs/>
          <w:sz w:val="24"/>
          <w:szCs w:val="24"/>
          <w:lang w:val="en-GB"/>
        </w:rPr>
        <w:t xml:space="preserve"> were </w:t>
      </w:r>
      <w:r w:rsidR="00DA3A62" w:rsidRPr="003A2939">
        <w:rPr>
          <w:rFonts w:asciiTheme="majorBidi" w:hAnsiTheme="majorBidi" w:cstheme="majorBidi"/>
          <w:bCs/>
          <w:sz w:val="24"/>
          <w:szCs w:val="24"/>
          <w:lang w:val="en-GB"/>
        </w:rPr>
        <w:t>consistent</w:t>
      </w:r>
      <w:r w:rsidRPr="003A2939">
        <w:rPr>
          <w:rFonts w:asciiTheme="majorBidi" w:hAnsiTheme="majorBidi" w:cstheme="majorBidi"/>
          <w:bCs/>
          <w:sz w:val="24"/>
          <w:szCs w:val="24"/>
          <w:lang w:val="en-GB"/>
        </w:rPr>
        <w:t xml:space="preserve"> with this</w:t>
      </w:r>
      <w:r w:rsidR="00C22A30" w:rsidRPr="003A2939">
        <w:rPr>
          <w:rFonts w:asciiTheme="majorBidi" w:hAnsiTheme="majorBidi" w:cstheme="majorBidi"/>
          <w:bCs/>
          <w:sz w:val="24"/>
          <w:szCs w:val="24"/>
          <w:lang w:val="en-GB"/>
        </w:rPr>
        <w:t xml:space="preserve"> </w:t>
      </w:r>
      <w:r w:rsidR="00E66FD5" w:rsidRPr="003A2939">
        <w:rPr>
          <w:rFonts w:asciiTheme="majorBidi" w:hAnsiTheme="majorBidi" w:cstheme="majorBidi"/>
          <w:bCs/>
          <w:sz w:val="24"/>
          <w:szCs w:val="24"/>
          <w:lang w:val="en-GB"/>
        </w:rPr>
        <w:t xml:space="preserve">hypothesis. </w:t>
      </w:r>
      <w:r w:rsidR="002F4333" w:rsidRPr="003A2939">
        <w:rPr>
          <w:rFonts w:asciiTheme="majorBidi" w:hAnsiTheme="majorBidi" w:cstheme="majorBidi"/>
          <w:bCs/>
          <w:sz w:val="24"/>
          <w:szCs w:val="24"/>
          <w:lang w:val="en-GB"/>
        </w:rPr>
        <w:t>Our findings extend literature</w:t>
      </w:r>
      <w:r w:rsidR="00DA3A62" w:rsidRPr="003A2939">
        <w:rPr>
          <w:rFonts w:asciiTheme="majorBidi" w:hAnsiTheme="majorBidi" w:cstheme="majorBidi"/>
          <w:bCs/>
          <w:sz w:val="24"/>
          <w:szCs w:val="24"/>
          <w:lang w:val="en-GB"/>
        </w:rPr>
        <w:t>s</w:t>
      </w:r>
      <w:r w:rsidR="002F4333" w:rsidRPr="003A2939">
        <w:rPr>
          <w:rFonts w:asciiTheme="majorBidi" w:hAnsiTheme="majorBidi" w:cstheme="majorBidi"/>
          <w:bCs/>
          <w:sz w:val="24"/>
          <w:szCs w:val="24"/>
          <w:lang w:val="en-GB"/>
        </w:rPr>
        <w:t xml:space="preserve"> on collective nostalgia and group dynamics as well as the broader literature on the </w:t>
      </w:r>
      <w:r w:rsidR="008A63BC" w:rsidRPr="003A2939">
        <w:rPr>
          <w:rFonts w:asciiTheme="majorBidi" w:hAnsiTheme="majorBidi" w:cstheme="majorBidi"/>
          <w:bCs/>
          <w:sz w:val="24"/>
          <w:szCs w:val="24"/>
          <w:lang w:val="en-GB"/>
        </w:rPr>
        <w:t>relevance</w:t>
      </w:r>
      <w:r w:rsidR="002F4333" w:rsidRPr="003A2939">
        <w:rPr>
          <w:rFonts w:asciiTheme="majorBidi" w:hAnsiTheme="majorBidi" w:cstheme="majorBidi"/>
          <w:bCs/>
          <w:sz w:val="24"/>
          <w:szCs w:val="24"/>
          <w:lang w:val="en-GB"/>
        </w:rPr>
        <w:t xml:space="preserve"> of collective emotions</w:t>
      </w:r>
      <w:r w:rsidR="008A63BC" w:rsidRPr="003A2939">
        <w:rPr>
          <w:rFonts w:asciiTheme="majorBidi" w:hAnsiTheme="majorBidi" w:cstheme="majorBidi"/>
          <w:bCs/>
          <w:sz w:val="24"/>
          <w:szCs w:val="24"/>
          <w:lang w:val="en-GB"/>
        </w:rPr>
        <w:t xml:space="preserve"> for</w:t>
      </w:r>
      <w:r w:rsidR="002F4333" w:rsidRPr="003A2939">
        <w:rPr>
          <w:rFonts w:asciiTheme="majorBidi" w:hAnsiTheme="majorBidi" w:cstheme="majorBidi"/>
          <w:bCs/>
          <w:sz w:val="24"/>
          <w:szCs w:val="24"/>
          <w:lang w:val="en-GB"/>
        </w:rPr>
        <w:t xml:space="preserve"> collective action.</w:t>
      </w:r>
      <w:r w:rsidR="004F5B7B" w:rsidRPr="003A2939">
        <w:rPr>
          <w:rFonts w:asciiTheme="majorBidi" w:hAnsiTheme="majorBidi" w:cstheme="majorBidi"/>
          <w:bCs/>
          <w:sz w:val="24"/>
          <w:szCs w:val="24"/>
          <w:lang w:val="en-GB"/>
        </w:rPr>
        <w:t xml:space="preserve"> </w:t>
      </w:r>
      <w:r w:rsidR="008C6976" w:rsidRPr="003A2939">
        <w:rPr>
          <w:rFonts w:asciiTheme="majorBidi" w:hAnsiTheme="majorBidi" w:cstheme="majorBidi"/>
          <w:b/>
          <w:color w:val="000000" w:themeColor="text1"/>
          <w:sz w:val="24"/>
          <w:szCs w:val="24"/>
          <w:lang w:val="en-GB"/>
        </w:rPr>
        <w:br w:type="page"/>
      </w:r>
    </w:p>
    <w:bookmarkEnd w:id="3"/>
    <w:p w14:paraId="7B5EFC49" w14:textId="6D57E207" w:rsidR="00184A4F" w:rsidRPr="003A2939" w:rsidRDefault="00184A4F" w:rsidP="004B6FF6">
      <w:pPr>
        <w:spacing w:line="480" w:lineRule="exact"/>
        <w:jc w:val="center"/>
        <w:rPr>
          <w:rFonts w:asciiTheme="majorBidi" w:hAnsiTheme="majorBidi" w:cstheme="majorBidi"/>
          <w:b/>
          <w:color w:val="000000" w:themeColor="text1"/>
          <w:sz w:val="24"/>
          <w:szCs w:val="24"/>
          <w:lang w:val="en-GB"/>
        </w:rPr>
      </w:pPr>
      <w:r w:rsidRPr="003A2939">
        <w:rPr>
          <w:rFonts w:asciiTheme="majorBidi" w:hAnsiTheme="majorBidi" w:cstheme="majorBidi"/>
          <w:b/>
          <w:color w:val="000000" w:themeColor="text1"/>
          <w:sz w:val="24"/>
          <w:szCs w:val="24"/>
          <w:lang w:val="en-GB"/>
        </w:rPr>
        <w:lastRenderedPageBreak/>
        <w:t>Footnotes</w:t>
      </w:r>
    </w:p>
    <w:p w14:paraId="33E6B00F" w14:textId="0ECF4525" w:rsidR="005C68DC" w:rsidRPr="003A2939" w:rsidRDefault="00016815" w:rsidP="004B6FF6">
      <w:pPr>
        <w:spacing w:line="480" w:lineRule="exact"/>
        <w:rPr>
          <w:rFonts w:asciiTheme="majorBidi" w:hAnsiTheme="majorBidi" w:cstheme="majorBidi"/>
          <w:bCs/>
          <w:color w:val="000000" w:themeColor="text1"/>
          <w:sz w:val="24"/>
          <w:szCs w:val="24"/>
          <w:lang w:val="en-GB"/>
        </w:rPr>
      </w:pPr>
      <w:r w:rsidRPr="003A2939">
        <w:rPr>
          <w:rFonts w:asciiTheme="majorBidi" w:hAnsiTheme="majorBidi" w:cstheme="majorBidi"/>
          <w:bCs/>
          <w:color w:val="000000" w:themeColor="text1"/>
          <w:sz w:val="24"/>
          <w:szCs w:val="24"/>
          <w:vertAlign w:val="superscript"/>
          <w:lang w:val="en-GB"/>
        </w:rPr>
        <w:t xml:space="preserve">1 </w:t>
      </w:r>
      <w:r w:rsidR="00BA52DB" w:rsidRPr="003A2939">
        <w:rPr>
          <w:rFonts w:asciiTheme="majorBidi" w:hAnsiTheme="majorBidi" w:cstheme="majorBidi"/>
          <w:bCs/>
          <w:color w:val="000000" w:themeColor="text1"/>
          <w:sz w:val="24"/>
          <w:szCs w:val="24"/>
          <w:lang w:val="en-GB"/>
        </w:rPr>
        <w:t xml:space="preserve">The </w:t>
      </w:r>
      <w:r w:rsidR="002B772F" w:rsidRPr="003A2939">
        <w:rPr>
          <w:rFonts w:asciiTheme="majorBidi" w:hAnsiTheme="majorBidi" w:cstheme="majorBidi"/>
          <w:bCs/>
          <w:color w:val="000000" w:themeColor="text1"/>
          <w:sz w:val="24"/>
          <w:szCs w:val="24"/>
          <w:lang w:val="en-GB"/>
        </w:rPr>
        <w:t>measure</w:t>
      </w:r>
      <w:r w:rsidR="00513861" w:rsidRPr="003A2939">
        <w:rPr>
          <w:rFonts w:asciiTheme="majorBidi" w:hAnsiTheme="majorBidi" w:cstheme="majorBidi"/>
          <w:bCs/>
          <w:color w:val="000000" w:themeColor="text1"/>
          <w:sz w:val="24"/>
          <w:szCs w:val="24"/>
          <w:lang w:val="en-GB"/>
        </w:rPr>
        <w:t>s</w:t>
      </w:r>
      <w:r w:rsidR="002B772F" w:rsidRPr="003A2939">
        <w:rPr>
          <w:rFonts w:asciiTheme="majorBidi" w:hAnsiTheme="majorBidi" w:cstheme="majorBidi"/>
          <w:bCs/>
          <w:color w:val="000000" w:themeColor="text1"/>
          <w:sz w:val="24"/>
          <w:szCs w:val="24"/>
          <w:lang w:val="en-GB"/>
        </w:rPr>
        <w:t xml:space="preserve"> of collective nostalgia</w:t>
      </w:r>
      <w:r w:rsidR="00CF6E3B" w:rsidRPr="003A2939">
        <w:rPr>
          <w:rFonts w:asciiTheme="majorBidi" w:hAnsiTheme="majorBidi" w:cstheme="majorBidi"/>
          <w:bCs/>
          <w:color w:val="000000" w:themeColor="text1"/>
          <w:sz w:val="24"/>
          <w:szCs w:val="24"/>
          <w:lang w:val="en-GB"/>
        </w:rPr>
        <w:t>, personal nostalgia</w:t>
      </w:r>
      <w:r w:rsidR="000069F2" w:rsidRPr="003A2939">
        <w:rPr>
          <w:rFonts w:asciiTheme="majorBidi" w:hAnsiTheme="majorBidi" w:cstheme="majorBidi"/>
          <w:bCs/>
          <w:color w:val="000000" w:themeColor="text1"/>
          <w:sz w:val="24"/>
          <w:szCs w:val="24"/>
          <w:lang w:val="en-GB"/>
        </w:rPr>
        <w:t>,</w:t>
      </w:r>
      <w:r w:rsidR="00CF6E3B" w:rsidRPr="003A2939">
        <w:rPr>
          <w:rFonts w:asciiTheme="majorBidi" w:hAnsiTheme="majorBidi" w:cstheme="majorBidi"/>
          <w:bCs/>
          <w:color w:val="000000" w:themeColor="text1"/>
          <w:sz w:val="24"/>
          <w:szCs w:val="24"/>
          <w:lang w:val="en-GB"/>
        </w:rPr>
        <w:t xml:space="preserve"> and control variables</w:t>
      </w:r>
      <w:r w:rsidR="00BA52DB" w:rsidRPr="003A2939">
        <w:rPr>
          <w:rFonts w:asciiTheme="majorBidi" w:hAnsiTheme="majorBidi" w:cstheme="majorBidi"/>
          <w:bCs/>
          <w:color w:val="000000" w:themeColor="text1"/>
          <w:sz w:val="24"/>
          <w:szCs w:val="24"/>
          <w:lang w:val="en-GB"/>
        </w:rPr>
        <w:t xml:space="preserve"> of </w:t>
      </w:r>
      <w:r w:rsidR="00A54C80" w:rsidRPr="003A2939">
        <w:rPr>
          <w:rFonts w:asciiTheme="majorBidi" w:hAnsiTheme="majorBidi" w:cstheme="majorBidi"/>
          <w:bCs/>
          <w:color w:val="000000" w:themeColor="text1"/>
          <w:sz w:val="24"/>
          <w:szCs w:val="24"/>
          <w:lang w:val="en-GB"/>
        </w:rPr>
        <w:t>w</w:t>
      </w:r>
      <w:r w:rsidR="00BA52DB" w:rsidRPr="003A2939">
        <w:rPr>
          <w:rFonts w:asciiTheme="majorBidi" w:hAnsiTheme="majorBidi" w:cstheme="majorBidi"/>
          <w:bCs/>
          <w:color w:val="000000" w:themeColor="text1"/>
          <w:sz w:val="24"/>
          <w:szCs w:val="24"/>
          <w:lang w:val="en-GB"/>
        </w:rPr>
        <w:t>ave 1 ha</w:t>
      </w:r>
      <w:r w:rsidR="00C02C4E" w:rsidRPr="003A2939">
        <w:rPr>
          <w:rFonts w:asciiTheme="majorBidi" w:hAnsiTheme="majorBidi" w:cstheme="majorBidi"/>
          <w:bCs/>
          <w:color w:val="000000" w:themeColor="text1"/>
          <w:sz w:val="24"/>
          <w:szCs w:val="24"/>
          <w:lang w:val="en-GB"/>
        </w:rPr>
        <w:t>ve</w:t>
      </w:r>
      <w:r w:rsidR="00BA52DB" w:rsidRPr="003A2939">
        <w:rPr>
          <w:rFonts w:asciiTheme="majorBidi" w:hAnsiTheme="majorBidi" w:cstheme="majorBidi"/>
          <w:bCs/>
          <w:color w:val="000000" w:themeColor="text1"/>
          <w:sz w:val="24"/>
          <w:szCs w:val="24"/>
          <w:lang w:val="en-GB"/>
        </w:rPr>
        <w:t xml:space="preserve"> been used in a previous publication ([</w:t>
      </w:r>
      <w:r w:rsidR="00346A73" w:rsidRPr="003A2939">
        <w:rPr>
          <w:rFonts w:asciiTheme="majorBidi" w:hAnsiTheme="majorBidi" w:cstheme="majorBidi"/>
          <w:bCs/>
          <w:color w:val="000000" w:themeColor="text1"/>
          <w:sz w:val="24"/>
          <w:szCs w:val="24"/>
          <w:lang w:val="en-GB"/>
        </w:rPr>
        <w:t>BLINDED</w:t>
      </w:r>
      <w:r w:rsidR="00BA52DB" w:rsidRPr="003A2939">
        <w:rPr>
          <w:rFonts w:asciiTheme="majorBidi" w:hAnsiTheme="majorBidi" w:cstheme="majorBidi"/>
          <w:bCs/>
          <w:color w:val="000000" w:themeColor="text1"/>
          <w:sz w:val="24"/>
          <w:szCs w:val="24"/>
          <w:lang w:val="en-GB"/>
        </w:rPr>
        <w:t>])</w:t>
      </w:r>
      <w:r w:rsidR="00513861" w:rsidRPr="003A2939">
        <w:rPr>
          <w:rFonts w:asciiTheme="majorBidi" w:hAnsiTheme="majorBidi" w:cstheme="majorBidi"/>
          <w:bCs/>
          <w:color w:val="000000" w:themeColor="text1"/>
          <w:sz w:val="24"/>
          <w:szCs w:val="24"/>
          <w:lang w:val="en-GB"/>
        </w:rPr>
        <w:t xml:space="preserve">, which </w:t>
      </w:r>
      <w:r w:rsidR="00346A73" w:rsidRPr="003A2939">
        <w:rPr>
          <w:rFonts w:asciiTheme="majorBidi" w:hAnsiTheme="majorBidi" w:cstheme="majorBidi"/>
          <w:bCs/>
          <w:color w:val="000000" w:themeColor="text1"/>
          <w:sz w:val="24"/>
          <w:szCs w:val="24"/>
          <w:lang w:val="en-GB"/>
        </w:rPr>
        <w:t>addressed</w:t>
      </w:r>
      <w:r w:rsidR="00513861" w:rsidRPr="003A2939">
        <w:rPr>
          <w:rFonts w:asciiTheme="majorBidi" w:hAnsiTheme="majorBidi" w:cstheme="majorBidi"/>
          <w:bCs/>
          <w:color w:val="000000" w:themeColor="text1"/>
          <w:sz w:val="24"/>
          <w:szCs w:val="24"/>
          <w:lang w:val="en-GB"/>
        </w:rPr>
        <w:t xml:space="preserve"> collective nostalgia as a predictor of populist radical-right voting. </w:t>
      </w:r>
    </w:p>
    <w:p w14:paraId="72C6B36E" w14:textId="1918E89D" w:rsidR="00E8570E" w:rsidRPr="003A2939" w:rsidRDefault="006F7E1E" w:rsidP="004B6FF6">
      <w:pPr>
        <w:spacing w:line="480" w:lineRule="exact"/>
        <w:rPr>
          <w:rFonts w:asciiTheme="majorBidi" w:hAnsiTheme="majorBidi" w:cstheme="majorBidi"/>
          <w:bCs/>
          <w:color w:val="000000" w:themeColor="text1"/>
          <w:sz w:val="24"/>
          <w:szCs w:val="24"/>
          <w:lang w:val="en-GB"/>
        </w:rPr>
      </w:pPr>
      <w:r w:rsidRPr="003A2939">
        <w:rPr>
          <w:rFonts w:asciiTheme="majorBidi" w:hAnsiTheme="majorBidi" w:cstheme="majorBidi"/>
          <w:bCs/>
          <w:color w:val="000000" w:themeColor="text1"/>
          <w:sz w:val="24"/>
          <w:szCs w:val="24"/>
          <w:vertAlign w:val="superscript"/>
          <w:lang w:val="en-GB"/>
        </w:rPr>
        <w:t>2</w:t>
      </w:r>
      <w:r w:rsidR="002B582F" w:rsidRPr="003A2939">
        <w:rPr>
          <w:rFonts w:asciiTheme="majorBidi" w:hAnsiTheme="majorBidi" w:cstheme="majorBidi"/>
          <w:bCs/>
          <w:color w:val="000000" w:themeColor="text1"/>
          <w:sz w:val="24"/>
          <w:szCs w:val="24"/>
          <w:vertAlign w:val="superscript"/>
          <w:lang w:val="en-GB"/>
        </w:rPr>
        <w:t xml:space="preserve"> </w:t>
      </w:r>
      <w:r w:rsidR="000069F2" w:rsidRPr="003A2939">
        <w:rPr>
          <w:rFonts w:asciiTheme="majorBidi" w:hAnsiTheme="majorBidi" w:cstheme="majorBidi"/>
          <w:bCs/>
          <w:color w:val="000000" w:themeColor="text1"/>
          <w:sz w:val="24"/>
          <w:szCs w:val="24"/>
          <w:lang w:val="en-GB"/>
        </w:rPr>
        <w:t>W</w:t>
      </w:r>
      <w:r w:rsidR="00016815" w:rsidRPr="003A2939">
        <w:rPr>
          <w:rFonts w:asciiTheme="majorBidi" w:hAnsiTheme="majorBidi" w:cstheme="majorBidi"/>
          <w:bCs/>
          <w:color w:val="000000" w:themeColor="text1"/>
          <w:sz w:val="24"/>
          <w:szCs w:val="24"/>
          <w:lang w:val="en-GB"/>
        </w:rPr>
        <w:t xml:space="preserve">e </w:t>
      </w:r>
      <w:r w:rsidR="00346A73" w:rsidRPr="003A2939">
        <w:rPr>
          <w:rFonts w:asciiTheme="majorBidi" w:hAnsiTheme="majorBidi" w:cstheme="majorBidi"/>
          <w:bCs/>
          <w:color w:val="000000" w:themeColor="text1"/>
          <w:sz w:val="24"/>
          <w:szCs w:val="24"/>
          <w:lang w:val="en-GB"/>
        </w:rPr>
        <w:t>examined</w:t>
      </w:r>
      <w:r w:rsidR="008F24D4" w:rsidRPr="003A2939">
        <w:rPr>
          <w:rFonts w:asciiTheme="majorBidi" w:hAnsiTheme="majorBidi" w:cstheme="majorBidi"/>
          <w:bCs/>
          <w:color w:val="000000" w:themeColor="text1"/>
          <w:sz w:val="24"/>
          <w:szCs w:val="24"/>
          <w:lang w:val="en-GB"/>
        </w:rPr>
        <w:t xml:space="preserve"> differences in the</w:t>
      </w:r>
      <w:r w:rsidR="00016815" w:rsidRPr="003A2939">
        <w:rPr>
          <w:rFonts w:asciiTheme="majorBidi" w:hAnsiTheme="majorBidi" w:cstheme="majorBidi"/>
          <w:bCs/>
          <w:color w:val="000000" w:themeColor="text1"/>
          <w:sz w:val="24"/>
          <w:szCs w:val="24"/>
          <w:lang w:val="en-GB"/>
        </w:rPr>
        <w:t xml:space="preserve"> </w:t>
      </w:r>
      <w:r w:rsidR="003A1BD9" w:rsidRPr="003A2939">
        <w:rPr>
          <w:rFonts w:asciiTheme="majorBidi" w:hAnsiTheme="majorBidi" w:cstheme="majorBidi"/>
          <w:bCs/>
          <w:color w:val="000000" w:themeColor="text1"/>
          <w:sz w:val="24"/>
          <w:szCs w:val="24"/>
          <w:lang w:val="en-GB"/>
        </w:rPr>
        <w:t>mean scores</w:t>
      </w:r>
      <w:r w:rsidR="00C420AA" w:rsidRPr="003A2939">
        <w:rPr>
          <w:rFonts w:asciiTheme="majorBidi" w:hAnsiTheme="majorBidi" w:cstheme="majorBidi"/>
          <w:bCs/>
          <w:color w:val="000000" w:themeColor="text1"/>
          <w:sz w:val="24"/>
          <w:szCs w:val="24"/>
          <w:lang w:val="en-GB"/>
        </w:rPr>
        <w:t xml:space="preserve"> of the key variables</w:t>
      </w:r>
      <w:r w:rsidR="003A1BD9" w:rsidRPr="003A2939">
        <w:rPr>
          <w:rFonts w:asciiTheme="majorBidi" w:hAnsiTheme="majorBidi" w:cstheme="majorBidi"/>
          <w:bCs/>
          <w:color w:val="000000" w:themeColor="text1"/>
          <w:sz w:val="24"/>
          <w:szCs w:val="24"/>
          <w:lang w:val="en-GB"/>
        </w:rPr>
        <w:t xml:space="preserve"> </w:t>
      </w:r>
      <w:r w:rsidR="00A54C80" w:rsidRPr="003A2939">
        <w:rPr>
          <w:rFonts w:asciiTheme="majorBidi" w:hAnsiTheme="majorBidi" w:cstheme="majorBidi"/>
          <w:bCs/>
          <w:color w:val="000000" w:themeColor="text1"/>
          <w:sz w:val="24"/>
          <w:szCs w:val="24"/>
          <w:lang w:val="en-GB"/>
        </w:rPr>
        <w:t>at</w:t>
      </w:r>
      <w:r w:rsidR="008B79A1" w:rsidRPr="003A2939">
        <w:rPr>
          <w:rFonts w:asciiTheme="majorBidi" w:hAnsiTheme="majorBidi" w:cstheme="majorBidi"/>
          <w:bCs/>
          <w:color w:val="000000" w:themeColor="text1"/>
          <w:sz w:val="24"/>
          <w:szCs w:val="24"/>
          <w:lang w:val="en-GB"/>
        </w:rPr>
        <w:t xml:space="preserve"> </w:t>
      </w:r>
      <w:r w:rsidR="00A54C80" w:rsidRPr="003A2939">
        <w:rPr>
          <w:rFonts w:asciiTheme="majorBidi" w:hAnsiTheme="majorBidi" w:cstheme="majorBidi"/>
          <w:bCs/>
          <w:color w:val="000000" w:themeColor="text1"/>
          <w:sz w:val="24"/>
          <w:szCs w:val="24"/>
          <w:lang w:val="en-GB"/>
        </w:rPr>
        <w:t>T1</w:t>
      </w:r>
      <w:r w:rsidR="005D36BD" w:rsidRPr="003A2939">
        <w:rPr>
          <w:rFonts w:asciiTheme="majorBidi" w:hAnsiTheme="majorBidi" w:cstheme="majorBidi"/>
          <w:bCs/>
          <w:color w:val="000000" w:themeColor="text1"/>
          <w:sz w:val="24"/>
          <w:szCs w:val="24"/>
          <w:lang w:val="en-GB"/>
        </w:rPr>
        <w:t xml:space="preserve"> </w:t>
      </w:r>
      <w:r w:rsidR="003C50E8" w:rsidRPr="003A2939">
        <w:rPr>
          <w:rFonts w:asciiTheme="majorBidi" w:hAnsiTheme="majorBidi" w:cstheme="majorBidi"/>
          <w:bCs/>
          <w:color w:val="000000" w:themeColor="text1"/>
          <w:sz w:val="24"/>
          <w:szCs w:val="24"/>
          <w:lang w:val="en-GB"/>
        </w:rPr>
        <w:t>between</w:t>
      </w:r>
      <w:r w:rsidR="003A1BD9" w:rsidRPr="003A2939">
        <w:rPr>
          <w:rFonts w:asciiTheme="majorBidi" w:hAnsiTheme="majorBidi" w:cstheme="majorBidi"/>
          <w:bCs/>
          <w:color w:val="000000" w:themeColor="text1"/>
          <w:sz w:val="24"/>
          <w:szCs w:val="24"/>
          <w:lang w:val="en-GB"/>
        </w:rPr>
        <w:t xml:space="preserve"> </w:t>
      </w:r>
      <w:r w:rsidR="00C420AA" w:rsidRPr="003A2939">
        <w:rPr>
          <w:rFonts w:asciiTheme="majorBidi" w:hAnsiTheme="majorBidi" w:cstheme="majorBidi"/>
          <w:bCs/>
          <w:color w:val="000000" w:themeColor="text1"/>
          <w:sz w:val="24"/>
          <w:szCs w:val="24"/>
          <w:lang w:val="en-GB"/>
        </w:rPr>
        <w:t>participants</w:t>
      </w:r>
      <w:r w:rsidR="003A1BD9" w:rsidRPr="003A2939">
        <w:rPr>
          <w:rFonts w:asciiTheme="majorBidi" w:hAnsiTheme="majorBidi" w:cstheme="majorBidi"/>
          <w:bCs/>
          <w:color w:val="000000" w:themeColor="text1"/>
          <w:sz w:val="24"/>
          <w:szCs w:val="24"/>
          <w:lang w:val="en-GB"/>
        </w:rPr>
        <w:t xml:space="preserve"> who </w:t>
      </w:r>
      <w:r w:rsidR="00BB1225" w:rsidRPr="003A2939">
        <w:rPr>
          <w:rFonts w:asciiTheme="majorBidi" w:hAnsiTheme="majorBidi" w:cstheme="majorBidi"/>
          <w:bCs/>
          <w:color w:val="000000" w:themeColor="text1"/>
          <w:sz w:val="24"/>
          <w:szCs w:val="24"/>
          <w:lang w:val="en-GB"/>
        </w:rPr>
        <w:t>stayed at T2</w:t>
      </w:r>
      <w:r w:rsidR="00346A73" w:rsidRPr="003A2939">
        <w:rPr>
          <w:rFonts w:asciiTheme="majorBidi" w:hAnsiTheme="majorBidi" w:cstheme="majorBidi"/>
          <w:bCs/>
          <w:color w:val="000000" w:themeColor="text1"/>
          <w:sz w:val="24"/>
          <w:szCs w:val="24"/>
          <w:lang w:val="en-GB"/>
        </w:rPr>
        <w:t>/</w:t>
      </w:r>
      <w:r w:rsidR="00BB1225" w:rsidRPr="003A2939">
        <w:rPr>
          <w:rFonts w:asciiTheme="majorBidi" w:hAnsiTheme="majorBidi" w:cstheme="majorBidi"/>
          <w:bCs/>
          <w:color w:val="000000" w:themeColor="text1"/>
          <w:sz w:val="24"/>
          <w:szCs w:val="24"/>
          <w:lang w:val="en-GB"/>
        </w:rPr>
        <w:t xml:space="preserve">T3 </w:t>
      </w:r>
      <w:r w:rsidR="003C50E8" w:rsidRPr="003A2939">
        <w:rPr>
          <w:rFonts w:asciiTheme="majorBidi" w:hAnsiTheme="majorBidi" w:cstheme="majorBidi"/>
          <w:bCs/>
          <w:color w:val="000000" w:themeColor="text1"/>
          <w:sz w:val="24"/>
          <w:szCs w:val="24"/>
          <w:lang w:val="en-GB"/>
        </w:rPr>
        <w:t xml:space="preserve">and those who </w:t>
      </w:r>
      <w:r w:rsidR="003A1BD9" w:rsidRPr="003A2939">
        <w:rPr>
          <w:rFonts w:asciiTheme="majorBidi" w:hAnsiTheme="majorBidi" w:cstheme="majorBidi"/>
          <w:bCs/>
          <w:color w:val="000000" w:themeColor="text1"/>
          <w:sz w:val="24"/>
          <w:szCs w:val="24"/>
          <w:lang w:val="en-GB"/>
        </w:rPr>
        <w:t xml:space="preserve">dropped out </w:t>
      </w:r>
      <w:r w:rsidR="009D1126" w:rsidRPr="003A2939">
        <w:rPr>
          <w:rFonts w:asciiTheme="majorBidi" w:hAnsiTheme="majorBidi" w:cstheme="majorBidi"/>
          <w:bCs/>
          <w:color w:val="000000" w:themeColor="text1"/>
          <w:sz w:val="24"/>
          <w:szCs w:val="24"/>
          <w:lang w:val="en-GB"/>
        </w:rPr>
        <w:t xml:space="preserve">or were </w:t>
      </w:r>
      <w:r w:rsidR="00C26E9E">
        <w:rPr>
          <w:rFonts w:asciiTheme="majorBidi" w:hAnsiTheme="majorBidi" w:cstheme="majorBidi"/>
          <w:bCs/>
          <w:color w:val="000000" w:themeColor="text1"/>
          <w:sz w:val="24"/>
          <w:szCs w:val="24"/>
          <w:lang w:val="en-GB"/>
        </w:rPr>
        <w:t>un</w:t>
      </w:r>
      <w:r w:rsidR="009D1126" w:rsidRPr="003A2939">
        <w:rPr>
          <w:rFonts w:asciiTheme="majorBidi" w:hAnsiTheme="majorBidi" w:cstheme="majorBidi"/>
          <w:bCs/>
          <w:color w:val="000000" w:themeColor="text1"/>
          <w:sz w:val="24"/>
          <w:szCs w:val="24"/>
          <w:lang w:val="en-GB"/>
        </w:rPr>
        <w:t xml:space="preserve">selected for a follow-up wave </w:t>
      </w:r>
      <w:r w:rsidR="00A54C80" w:rsidRPr="003A2939">
        <w:rPr>
          <w:rFonts w:asciiTheme="majorBidi" w:hAnsiTheme="majorBidi" w:cstheme="majorBidi"/>
          <w:bCs/>
          <w:color w:val="000000" w:themeColor="text1"/>
          <w:sz w:val="24"/>
          <w:szCs w:val="24"/>
          <w:lang w:val="en-GB"/>
        </w:rPr>
        <w:t>at T2</w:t>
      </w:r>
      <w:r w:rsidR="00346A73" w:rsidRPr="003A2939">
        <w:rPr>
          <w:rFonts w:asciiTheme="majorBidi" w:hAnsiTheme="majorBidi" w:cstheme="majorBidi"/>
          <w:bCs/>
          <w:color w:val="000000" w:themeColor="text1"/>
          <w:sz w:val="24"/>
          <w:szCs w:val="24"/>
          <w:lang w:val="en-GB"/>
        </w:rPr>
        <w:t>/</w:t>
      </w:r>
      <w:r w:rsidR="00A54C80" w:rsidRPr="003A2939">
        <w:rPr>
          <w:rFonts w:asciiTheme="majorBidi" w:hAnsiTheme="majorBidi" w:cstheme="majorBidi"/>
          <w:bCs/>
          <w:color w:val="000000" w:themeColor="text1"/>
          <w:sz w:val="24"/>
          <w:szCs w:val="24"/>
          <w:lang w:val="en-GB"/>
        </w:rPr>
        <w:t>T3</w:t>
      </w:r>
      <w:r w:rsidR="005D36BD" w:rsidRPr="003A2939">
        <w:rPr>
          <w:rFonts w:asciiTheme="majorBidi" w:hAnsiTheme="majorBidi" w:cstheme="majorBidi"/>
          <w:bCs/>
          <w:color w:val="000000" w:themeColor="text1"/>
          <w:sz w:val="24"/>
          <w:szCs w:val="24"/>
          <w:lang w:val="en-GB"/>
        </w:rPr>
        <w:t xml:space="preserve">. </w:t>
      </w:r>
      <w:r w:rsidR="00346A73" w:rsidRPr="003A2939">
        <w:rPr>
          <w:rFonts w:asciiTheme="majorBidi" w:hAnsiTheme="majorBidi" w:cstheme="majorBidi"/>
          <w:bCs/>
          <w:color w:val="000000" w:themeColor="text1"/>
          <w:sz w:val="24"/>
          <w:szCs w:val="24"/>
          <w:lang w:val="en-GB"/>
        </w:rPr>
        <w:t>T</w:t>
      </w:r>
      <w:r w:rsidR="009C5B0F" w:rsidRPr="003A2939">
        <w:rPr>
          <w:rFonts w:asciiTheme="majorBidi" w:hAnsiTheme="majorBidi" w:cstheme="majorBidi"/>
          <w:bCs/>
          <w:color w:val="000000" w:themeColor="text1"/>
          <w:sz w:val="24"/>
          <w:szCs w:val="24"/>
          <w:lang w:val="en-GB"/>
        </w:rPr>
        <w:t>here were no differences</w:t>
      </w:r>
      <w:r w:rsidR="00870B0D" w:rsidRPr="003A2939">
        <w:rPr>
          <w:rFonts w:asciiTheme="majorBidi" w:hAnsiTheme="majorBidi" w:cstheme="majorBidi"/>
          <w:bCs/>
          <w:color w:val="000000" w:themeColor="text1"/>
          <w:sz w:val="24"/>
          <w:szCs w:val="24"/>
          <w:lang w:val="en-GB"/>
        </w:rPr>
        <w:t xml:space="preserve"> between those who stayed and dropped out</w:t>
      </w:r>
      <w:r w:rsidR="009C5B0F" w:rsidRPr="003A2939">
        <w:rPr>
          <w:rFonts w:asciiTheme="majorBidi" w:hAnsiTheme="majorBidi" w:cstheme="majorBidi"/>
          <w:bCs/>
          <w:color w:val="000000" w:themeColor="text1"/>
          <w:sz w:val="24"/>
          <w:szCs w:val="24"/>
          <w:lang w:val="en-GB"/>
        </w:rPr>
        <w:t xml:space="preserve"> </w:t>
      </w:r>
      <w:r w:rsidR="00FF749B" w:rsidRPr="003A2939">
        <w:rPr>
          <w:rFonts w:asciiTheme="majorBidi" w:hAnsiTheme="majorBidi" w:cstheme="majorBidi"/>
          <w:bCs/>
          <w:color w:val="000000" w:themeColor="text1"/>
          <w:sz w:val="24"/>
          <w:szCs w:val="24"/>
          <w:lang w:val="en-GB"/>
        </w:rPr>
        <w:t>at T2</w:t>
      </w:r>
      <w:r w:rsidR="00346A73" w:rsidRPr="003A2939">
        <w:rPr>
          <w:rFonts w:asciiTheme="majorBidi" w:hAnsiTheme="majorBidi" w:cstheme="majorBidi"/>
          <w:bCs/>
          <w:color w:val="000000" w:themeColor="text1"/>
          <w:sz w:val="24"/>
          <w:szCs w:val="24"/>
          <w:lang w:val="en-GB"/>
        </w:rPr>
        <w:t>/</w:t>
      </w:r>
      <w:r w:rsidR="00FF749B" w:rsidRPr="003A2939">
        <w:rPr>
          <w:rFonts w:asciiTheme="majorBidi" w:hAnsiTheme="majorBidi" w:cstheme="majorBidi"/>
          <w:bCs/>
          <w:color w:val="000000" w:themeColor="text1"/>
          <w:sz w:val="24"/>
          <w:szCs w:val="24"/>
          <w:lang w:val="en-GB"/>
        </w:rPr>
        <w:t xml:space="preserve">T3 </w:t>
      </w:r>
      <w:r w:rsidR="00960A61" w:rsidRPr="003A2939">
        <w:rPr>
          <w:rFonts w:asciiTheme="majorBidi" w:hAnsiTheme="majorBidi" w:cstheme="majorBidi"/>
          <w:bCs/>
          <w:color w:val="000000" w:themeColor="text1"/>
          <w:sz w:val="24"/>
          <w:szCs w:val="24"/>
          <w:lang w:val="en-GB"/>
        </w:rPr>
        <w:t xml:space="preserve">on </w:t>
      </w:r>
      <w:r w:rsidR="00346A73" w:rsidRPr="003A2939">
        <w:rPr>
          <w:rFonts w:asciiTheme="majorBidi" w:hAnsiTheme="majorBidi" w:cstheme="majorBidi"/>
          <w:bCs/>
          <w:color w:val="000000" w:themeColor="text1"/>
          <w:sz w:val="24"/>
          <w:szCs w:val="24"/>
          <w:lang w:val="en-GB"/>
        </w:rPr>
        <w:t xml:space="preserve">(a) </w:t>
      </w:r>
      <w:r w:rsidR="00960A61" w:rsidRPr="003A2939">
        <w:rPr>
          <w:rFonts w:asciiTheme="majorBidi" w:hAnsiTheme="majorBidi" w:cstheme="majorBidi"/>
          <w:bCs/>
          <w:color w:val="000000" w:themeColor="text1"/>
          <w:sz w:val="24"/>
          <w:szCs w:val="24"/>
          <w:lang w:val="en-GB"/>
        </w:rPr>
        <w:t xml:space="preserve">T1 </w:t>
      </w:r>
      <w:r w:rsidR="001947C3" w:rsidRPr="003A2939">
        <w:rPr>
          <w:rFonts w:asciiTheme="majorBidi" w:hAnsiTheme="majorBidi" w:cstheme="majorBidi"/>
          <w:bCs/>
          <w:color w:val="000000" w:themeColor="text1"/>
          <w:sz w:val="24"/>
          <w:szCs w:val="24"/>
          <w:lang w:val="en-GB"/>
        </w:rPr>
        <w:t>collective discontinuity</w:t>
      </w:r>
      <w:r w:rsidR="00346A73" w:rsidRPr="003A2939">
        <w:rPr>
          <w:rFonts w:asciiTheme="majorBidi" w:hAnsiTheme="majorBidi" w:cstheme="majorBidi"/>
          <w:bCs/>
          <w:color w:val="000000" w:themeColor="text1"/>
          <w:sz w:val="24"/>
          <w:szCs w:val="24"/>
          <w:lang w:val="en-GB"/>
        </w:rPr>
        <w:t>:</w:t>
      </w:r>
      <w:r w:rsidR="003C50E8" w:rsidRPr="003A2939">
        <w:rPr>
          <w:rFonts w:asciiTheme="majorBidi" w:hAnsiTheme="majorBidi" w:cstheme="majorBidi"/>
          <w:bCs/>
          <w:color w:val="000000" w:themeColor="text1"/>
          <w:sz w:val="24"/>
          <w:szCs w:val="24"/>
          <w:lang w:val="en-GB"/>
        </w:rPr>
        <w:t xml:space="preserve"> </w:t>
      </w:r>
      <w:r w:rsidR="00870B0D" w:rsidRPr="003A2939">
        <w:rPr>
          <w:rFonts w:asciiTheme="majorBidi" w:hAnsiTheme="majorBidi" w:cstheme="majorBidi"/>
          <w:bCs/>
          <w:color w:val="000000" w:themeColor="text1"/>
          <w:sz w:val="24"/>
          <w:szCs w:val="24"/>
          <w:lang w:val="en-GB"/>
        </w:rPr>
        <w:t xml:space="preserve">T2: </w:t>
      </w:r>
      <w:r w:rsidR="009C5B0F" w:rsidRPr="003A2939">
        <w:rPr>
          <w:rFonts w:asciiTheme="majorBidi" w:hAnsiTheme="majorBidi" w:cstheme="majorBidi"/>
          <w:i/>
          <w:iCs/>
          <w:sz w:val="24"/>
          <w:szCs w:val="24"/>
          <w:lang w:val="en-GB"/>
        </w:rPr>
        <w:t>t</w:t>
      </w:r>
      <w:r w:rsidR="00346A73" w:rsidRPr="003A2939">
        <w:rPr>
          <w:rFonts w:asciiTheme="majorBidi" w:hAnsiTheme="majorBidi" w:cstheme="majorBidi"/>
          <w:sz w:val="24"/>
          <w:szCs w:val="24"/>
          <w:lang w:val="en-GB"/>
        </w:rPr>
        <w:t>(</w:t>
      </w:r>
      <w:r w:rsidR="00D76197" w:rsidRPr="003A2939">
        <w:rPr>
          <w:rFonts w:asciiTheme="majorBidi" w:hAnsiTheme="majorBidi" w:cstheme="majorBidi"/>
          <w:sz w:val="24"/>
          <w:szCs w:val="24"/>
          <w:lang w:val="en-GB"/>
        </w:rPr>
        <w:t>1928</w:t>
      </w:r>
      <w:r w:rsidR="00346A73" w:rsidRPr="003A2939">
        <w:rPr>
          <w:rFonts w:asciiTheme="majorBidi" w:hAnsiTheme="majorBidi" w:cstheme="majorBidi"/>
          <w:sz w:val="24"/>
          <w:szCs w:val="24"/>
          <w:lang w:val="en-GB"/>
        </w:rPr>
        <w:t>)</w:t>
      </w:r>
      <w:r w:rsidR="009C5B0F" w:rsidRPr="003A2939">
        <w:rPr>
          <w:rFonts w:asciiTheme="majorBidi" w:hAnsiTheme="majorBidi" w:cstheme="majorBidi"/>
          <w:sz w:val="24"/>
          <w:szCs w:val="24"/>
          <w:lang w:val="en-GB"/>
        </w:rPr>
        <w:t xml:space="preserve"> = </w:t>
      </w:r>
      <w:r w:rsidR="00022E85" w:rsidRPr="003A2939">
        <w:rPr>
          <w:rFonts w:asciiTheme="majorBidi" w:hAnsiTheme="majorBidi" w:cstheme="majorBidi"/>
          <w:sz w:val="24"/>
          <w:szCs w:val="24"/>
          <w:lang w:val="en-GB"/>
        </w:rPr>
        <w:t>-.986</w:t>
      </w:r>
      <w:r w:rsidR="009C5B0F" w:rsidRPr="003A2939">
        <w:rPr>
          <w:rFonts w:asciiTheme="majorBidi" w:hAnsiTheme="majorBidi" w:cstheme="majorBidi"/>
          <w:sz w:val="24"/>
          <w:szCs w:val="24"/>
          <w:lang w:val="en-GB"/>
        </w:rPr>
        <w:t xml:space="preserve">, </w:t>
      </w:r>
      <w:r w:rsidR="009C5B0F" w:rsidRPr="003A2939">
        <w:rPr>
          <w:rFonts w:asciiTheme="majorBidi" w:hAnsiTheme="majorBidi" w:cstheme="majorBidi"/>
          <w:i/>
          <w:iCs/>
          <w:sz w:val="24"/>
          <w:szCs w:val="24"/>
          <w:lang w:val="en-GB"/>
        </w:rPr>
        <w:t>p</w:t>
      </w:r>
      <w:r w:rsidR="009C5B0F" w:rsidRPr="003A2939">
        <w:rPr>
          <w:rFonts w:asciiTheme="majorBidi" w:hAnsiTheme="majorBidi" w:cstheme="majorBidi"/>
          <w:sz w:val="24"/>
          <w:szCs w:val="24"/>
          <w:lang w:val="en-GB"/>
        </w:rPr>
        <w:t xml:space="preserve"> </w:t>
      </w:r>
      <w:r w:rsidR="00022E85" w:rsidRPr="003A2939">
        <w:rPr>
          <w:rFonts w:asciiTheme="majorBidi" w:hAnsiTheme="majorBidi" w:cstheme="majorBidi"/>
          <w:sz w:val="24"/>
          <w:szCs w:val="24"/>
          <w:lang w:val="en-GB"/>
        </w:rPr>
        <w:t>=</w:t>
      </w:r>
      <w:r w:rsidR="009C5B0F" w:rsidRPr="003A2939">
        <w:rPr>
          <w:rFonts w:asciiTheme="majorBidi" w:hAnsiTheme="majorBidi" w:cstheme="majorBidi"/>
          <w:sz w:val="24"/>
          <w:szCs w:val="24"/>
          <w:lang w:val="en-GB"/>
        </w:rPr>
        <w:t xml:space="preserve"> .</w:t>
      </w:r>
      <w:r w:rsidR="00A44874" w:rsidRPr="003A2939">
        <w:rPr>
          <w:rFonts w:asciiTheme="majorBidi" w:hAnsiTheme="majorBidi" w:cstheme="majorBidi"/>
          <w:sz w:val="24"/>
          <w:szCs w:val="24"/>
          <w:lang w:val="en-GB"/>
        </w:rPr>
        <w:t>324</w:t>
      </w:r>
      <w:r w:rsidR="00870B0D" w:rsidRPr="003A2939">
        <w:rPr>
          <w:rFonts w:asciiTheme="majorBidi" w:hAnsiTheme="majorBidi" w:cstheme="majorBidi"/>
          <w:sz w:val="24"/>
          <w:szCs w:val="24"/>
          <w:lang w:val="en-GB"/>
        </w:rPr>
        <w:t xml:space="preserve">; </w:t>
      </w:r>
      <w:r w:rsidR="00DF3BC1" w:rsidRPr="003A2939">
        <w:rPr>
          <w:rFonts w:asciiTheme="majorBidi" w:hAnsiTheme="majorBidi" w:cstheme="majorBidi"/>
          <w:sz w:val="24"/>
          <w:szCs w:val="24"/>
          <w:lang w:val="en-GB"/>
        </w:rPr>
        <w:t>T</w:t>
      </w:r>
      <w:r w:rsidR="006B08EF" w:rsidRPr="003A2939">
        <w:rPr>
          <w:rFonts w:asciiTheme="majorBidi" w:hAnsiTheme="majorBidi" w:cstheme="majorBidi"/>
          <w:sz w:val="24"/>
          <w:szCs w:val="24"/>
          <w:lang w:val="en-GB"/>
        </w:rPr>
        <w:t>3</w:t>
      </w:r>
      <w:r w:rsidR="00870B0D" w:rsidRPr="003A2939">
        <w:rPr>
          <w:rFonts w:asciiTheme="majorBidi" w:hAnsiTheme="majorBidi" w:cstheme="majorBidi"/>
          <w:sz w:val="24"/>
          <w:szCs w:val="24"/>
          <w:lang w:val="en-GB"/>
        </w:rPr>
        <w:t>:</w:t>
      </w:r>
      <w:r w:rsidR="00B1334A" w:rsidRPr="003A2939">
        <w:rPr>
          <w:rFonts w:asciiTheme="majorBidi" w:hAnsiTheme="majorBidi" w:cstheme="majorBidi"/>
          <w:sz w:val="24"/>
          <w:szCs w:val="24"/>
          <w:lang w:val="en-GB"/>
        </w:rPr>
        <w:t xml:space="preserve"> </w:t>
      </w:r>
      <w:r w:rsidR="001315F6" w:rsidRPr="003A2939">
        <w:rPr>
          <w:rFonts w:asciiTheme="majorBidi" w:hAnsiTheme="majorBidi" w:cstheme="majorBidi"/>
          <w:i/>
          <w:iCs/>
          <w:sz w:val="24"/>
          <w:szCs w:val="24"/>
          <w:lang w:val="en-GB"/>
        </w:rPr>
        <w:t>t</w:t>
      </w:r>
      <w:r w:rsidR="00346A73" w:rsidRPr="003A2939">
        <w:rPr>
          <w:rFonts w:asciiTheme="majorBidi" w:hAnsiTheme="majorBidi" w:cstheme="majorBidi"/>
          <w:sz w:val="24"/>
          <w:szCs w:val="24"/>
          <w:lang w:val="en-GB"/>
        </w:rPr>
        <w:t>(</w:t>
      </w:r>
      <w:r w:rsidR="001315F6" w:rsidRPr="003A2939">
        <w:rPr>
          <w:rFonts w:asciiTheme="majorBidi" w:hAnsiTheme="majorBidi" w:cstheme="majorBidi"/>
          <w:sz w:val="24"/>
          <w:szCs w:val="24"/>
          <w:lang w:val="en-GB"/>
        </w:rPr>
        <w:t>1928</w:t>
      </w:r>
      <w:r w:rsidR="00346A73" w:rsidRPr="003A2939">
        <w:rPr>
          <w:rFonts w:asciiTheme="majorBidi" w:hAnsiTheme="majorBidi" w:cstheme="majorBidi"/>
          <w:sz w:val="24"/>
          <w:szCs w:val="24"/>
          <w:lang w:val="en-GB"/>
        </w:rPr>
        <w:t>)</w:t>
      </w:r>
      <w:r w:rsidR="001315F6" w:rsidRPr="003A2939">
        <w:rPr>
          <w:rFonts w:asciiTheme="majorBidi" w:hAnsiTheme="majorBidi" w:cstheme="majorBidi"/>
          <w:sz w:val="24"/>
          <w:szCs w:val="24"/>
          <w:lang w:val="en-GB"/>
        </w:rPr>
        <w:t xml:space="preserve"> = -</w:t>
      </w:r>
      <w:r w:rsidR="009D1126" w:rsidRPr="003A2939">
        <w:rPr>
          <w:rFonts w:asciiTheme="majorBidi" w:hAnsiTheme="majorBidi" w:cstheme="majorBidi"/>
          <w:sz w:val="24"/>
          <w:szCs w:val="24"/>
          <w:lang w:val="en-GB"/>
        </w:rPr>
        <w:t>1.246</w:t>
      </w:r>
      <w:r w:rsidR="001315F6" w:rsidRPr="003A2939">
        <w:rPr>
          <w:rFonts w:asciiTheme="majorBidi" w:hAnsiTheme="majorBidi" w:cstheme="majorBidi"/>
          <w:sz w:val="24"/>
          <w:szCs w:val="24"/>
          <w:lang w:val="en-GB"/>
        </w:rPr>
        <w:t xml:space="preserve">, </w:t>
      </w:r>
      <w:r w:rsidR="001315F6" w:rsidRPr="003A2939">
        <w:rPr>
          <w:rFonts w:asciiTheme="majorBidi" w:hAnsiTheme="majorBidi" w:cstheme="majorBidi"/>
          <w:i/>
          <w:iCs/>
          <w:sz w:val="24"/>
          <w:szCs w:val="24"/>
          <w:lang w:val="en-GB"/>
        </w:rPr>
        <w:t>p</w:t>
      </w:r>
      <w:r w:rsidR="001315F6" w:rsidRPr="003A2939">
        <w:rPr>
          <w:rFonts w:asciiTheme="majorBidi" w:hAnsiTheme="majorBidi" w:cstheme="majorBidi"/>
          <w:sz w:val="24"/>
          <w:szCs w:val="24"/>
          <w:lang w:val="en-GB"/>
        </w:rPr>
        <w:t xml:space="preserve"> = .</w:t>
      </w:r>
      <w:r w:rsidR="009D1126" w:rsidRPr="003A2939">
        <w:rPr>
          <w:rFonts w:asciiTheme="majorBidi" w:hAnsiTheme="majorBidi" w:cstheme="majorBidi"/>
          <w:sz w:val="24"/>
          <w:szCs w:val="24"/>
          <w:lang w:val="en-GB"/>
        </w:rPr>
        <w:t>532</w:t>
      </w:r>
      <w:r w:rsidR="00253775" w:rsidRPr="003A2939">
        <w:rPr>
          <w:rFonts w:asciiTheme="majorBidi" w:hAnsiTheme="majorBidi" w:cstheme="majorBidi"/>
          <w:sz w:val="24"/>
          <w:szCs w:val="24"/>
          <w:lang w:val="en-GB"/>
        </w:rPr>
        <w:t xml:space="preserve">, </w:t>
      </w:r>
      <w:r w:rsidR="00346A73" w:rsidRPr="003A2939">
        <w:rPr>
          <w:rFonts w:asciiTheme="majorBidi" w:hAnsiTheme="majorBidi" w:cstheme="majorBidi"/>
          <w:sz w:val="24"/>
          <w:szCs w:val="24"/>
          <w:lang w:val="en-GB"/>
        </w:rPr>
        <w:t xml:space="preserve">(b) </w:t>
      </w:r>
      <w:r w:rsidR="0042031B" w:rsidRPr="003A2939">
        <w:rPr>
          <w:rFonts w:asciiTheme="majorBidi" w:hAnsiTheme="majorBidi" w:cstheme="majorBidi"/>
          <w:sz w:val="24"/>
          <w:szCs w:val="24"/>
          <w:lang w:val="en-GB"/>
        </w:rPr>
        <w:t>ingroup protection</w:t>
      </w:r>
      <w:r w:rsidR="00346A73" w:rsidRPr="003A2939">
        <w:rPr>
          <w:rFonts w:asciiTheme="majorBidi" w:hAnsiTheme="majorBidi" w:cstheme="majorBidi"/>
          <w:sz w:val="24"/>
          <w:szCs w:val="24"/>
          <w:lang w:val="en-GB"/>
        </w:rPr>
        <w:t xml:space="preserve">: </w:t>
      </w:r>
      <w:r w:rsidR="00865F6A" w:rsidRPr="003A2939">
        <w:rPr>
          <w:rFonts w:asciiTheme="majorBidi" w:hAnsiTheme="majorBidi" w:cstheme="majorBidi"/>
          <w:sz w:val="24"/>
          <w:szCs w:val="24"/>
          <w:lang w:val="en-GB"/>
        </w:rPr>
        <w:t>T2</w:t>
      </w:r>
      <w:r w:rsidR="0084415D" w:rsidRPr="003A2939">
        <w:rPr>
          <w:rFonts w:asciiTheme="majorBidi" w:hAnsiTheme="majorBidi" w:cstheme="majorBidi"/>
          <w:sz w:val="24"/>
          <w:szCs w:val="24"/>
          <w:lang w:val="en-GB"/>
        </w:rPr>
        <w:t>:</w:t>
      </w:r>
      <w:r w:rsidR="00865F6A" w:rsidRPr="003A2939">
        <w:rPr>
          <w:rFonts w:asciiTheme="majorBidi" w:hAnsiTheme="majorBidi" w:cstheme="majorBidi"/>
          <w:sz w:val="24"/>
          <w:szCs w:val="24"/>
          <w:lang w:val="en-GB"/>
        </w:rPr>
        <w:t xml:space="preserve"> </w:t>
      </w:r>
      <w:r w:rsidR="00D76197"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D76197" w:rsidRPr="003A2939">
        <w:rPr>
          <w:rFonts w:asciiTheme="majorBidi" w:hAnsiTheme="majorBidi" w:cstheme="majorBidi"/>
          <w:sz w:val="24"/>
          <w:szCs w:val="24"/>
          <w:lang w:val="en-GB"/>
        </w:rPr>
        <w:t>192</w:t>
      </w:r>
      <w:r w:rsidR="00A70BC2" w:rsidRPr="003A2939">
        <w:rPr>
          <w:rFonts w:asciiTheme="majorBidi" w:hAnsiTheme="majorBidi" w:cstheme="majorBidi"/>
          <w:sz w:val="24"/>
          <w:szCs w:val="24"/>
          <w:lang w:val="en-GB"/>
        </w:rPr>
        <w:t>1</w:t>
      </w:r>
      <w:r w:rsidR="002D0CD9" w:rsidRPr="003A2939">
        <w:rPr>
          <w:rFonts w:asciiTheme="majorBidi" w:hAnsiTheme="majorBidi" w:cstheme="majorBidi"/>
          <w:sz w:val="24"/>
          <w:szCs w:val="24"/>
          <w:lang w:val="en-GB"/>
        </w:rPr>
        <w:t>)</w:t>
      </w:r>
      <w:r w:rsidR="00D76197" w:rsidRPr="003A2939">
        <w:rPr>
          <w:rFonts w:asciiTheme="majorBidi" w:hAnsiTheme="majorBidi" w:cstheme="majorBidi"/>
          <w:sz w:val="24"/>
          <w:szCs w:val="24"/>
          <w:lang w:val="en-GB"/>
        </w:rPr>
        <w:t xml:space="preserve"> = </w:t>
      </w:r>
      <w:r w:rsidR="00A70BC2" w:rsidRPr="003A2939">
        <w:rPr>
          <w:rFonts w:asciiTheme="majorBidi" w:hAnsiTheme="majorBidi" w:cstheme="majorBidi"/>
          <w:sz w:val="24"/>
          <w:szCs w:val="24"/>
          <w:lang w:val="en-GB"/>
        </w:rPr>
        <w:t>.729</w:t>
      </w:r>
      <w:r w:rsidR="00D76197" w:rsidRPr="003A2939">
        <w:rPr>
          <w:rFonts w:asciiTheme="majorBidi" w:hAnsiTheme="majorBidi" w:cstheme="majorBidi"/>
          <w:sz w:val="24"/>
          <w:szCs w:val="24"/>
          <w:lang w:val="en-GB"/>
        </w:rPr>
        <w:t xml:space="preserve">, </w:t>
      </w:r>
      <w:r w:rsidR="00D76197" w:rsidRPr="003A2939">
        <w:rPr>
          <w:rFonts w:asciiTheme="majorBidi" w:hAnsiTheme="majorBidi" w:cstheme="majorBidi"/>
          <w:i/>
          <w:iCs/>
          <w:sz w:val="24"/>
          <w:szCs w:val="24"/>
          <w:lang w:val="en-GB"/>
        </w:rPr>
        <w:t>p</w:t>
      </w:r>
      <w:r w:rsidR="00D76197" w:rsidRPr="003A2939">
        <w:rPr>
          <w:rFonts w:asciiTheme="majorBidi" w:hAnsiTheme="majorBidi" w:cstheme="majorBidi"/>
          <w:sz w:val="24"/>
          <w:szCs w:val="24"/>
          <w:lang w:val="en-GB"/>
        </w:rPr>
        <w:t xml:space="preserve"> = .</w:t>
      </w:r>
      <w:r w:rsidR="00A70BC2" w:rsidRPr="003A2939">
        <w:rPr>
          <w:rFonts w:asciiTheme="majorBidi" w:hAnsiTheme="majorBidi" w:cstheme="majorBidi"/>
          <w:sz w:val="24"/>
          <w:szCs w:val="24"/>
          <w:lang w:val="en-GB"/>
        </w:rPr>
        <w:t>466</w:t>
      </w:r>
      <w:r w:rsidR="0084415D" w:rsidRPr="003A2939">
        <w:rPr>
          <w:rFonts w:asciiTheme="majorBidi" w:hAnsiTheme="majorBidi" w:cstheme="majorBidi"/>
          <w:sz w:val="24"/>
          <w:szCs w:val="24"/>
          <w:lang w:val="en-GB"/>
        </w:rPr>
        <w:t xml:space="preserve">; </w:t>
      </w:r>
      <w:r w:rsidR="00DF3BC1" w:rsidRPr="003A2939">
        <w:rPr>
          <w:rFonts w:asciiTheme="majorBidi" w:hAnsiTheme="majorBidi" w:cstheme="majorBidi"/>
          <w:sz w:val="24"/>
          <w:szCs w:val="24"/>
          <w:lang w:val="en-GB"/>
        </w:rPr>
        <w:t>T</w:t>
      </w:r>
      <w:r w:rsidR="006B08EF" w:rsidRPr="003A2939">
        <w:rPr>
          <w:rFonts w:asciiTheme="majorBidi" w:hAnsiTheme="majorBidi" w:cstheme="majorBidi"/>
          <w:sz w:val="24"/>
          <w:szCs w:val="24"/>
          <w:lang w:val="en-GB"/>
        </w:rPr>
        <w:t>3</w:t>
      </w:r>
      <w:r w:rsidR="0084415D" w:rsidRPr="003A2939">
        <w:rPr>
          <w:rFonts w:asciiTheme="majorBidi" w:hAnsiTheme="majorBidi" w:cstheme="majorBidi"/>
          <w:sz w:val="24"/>
          <w:szCs w:val="24"/>
          <w:lang w:val="en-GB"/>
        </w:rPr>
        <w:t xml:space="preserve">: </w:t>
      </w:r>
      <w:r w:rsidR="00E45248"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E45248" w:rsidRPr="003A2939">
        <w:rPr>
          <w:rFonts w:asciiTheme="majorBidi" w:hAnsiTheme="majorBidi" w:cstheme="majorBidi"/>
          <w:sz w:val="24"/>
          <w:szCs w:val="24"/>
          <w:lang w:val="en-GB"/>
        </w:rPr>
        <w:t>1921</w:t>
      </w:r>
      <w:r w:rsidR="002D0CD9" w:rsidRPr="003A2939">
        <w:rPr>
          <w:rFonts w:asciiTheme="majorBidi" w:hAnsiTheme="majorBidi" w:cstheme="majorBidi"/>
          <w:sz w:val="24"/>
          <w:szCs w:val="24"/>
          <w:lang w:val="en-GB"/>
        </w:rPr>
        <w:t>)</w:t>
      </w:r>
      <w:r w:rsidR="00E45248" w:rsidRPr="003A2939">
        <w:rPr>
          <w:rFonts w:asciiTheme="majorBidi" w:hAnsiTheme="majorBidi" w:cstheme="majorBidi"/>
          <w:sz w:val="24"/>
          <w:szCs w:val="24"/>
          <w:lang w:val="en-GB"/>
        </w:rPr>
        <w:t xml:space="preserve"> = </w:t>
      </w:r>
      <w:r w:rsidR="00A27AAB" w:rsidRPr="003A2939">
        <w:rPr>
          <w:rFonts w:asciiTheme="majorBidi" w:hAnsiTheme="majorBidi" w:cstheme="majorBidi"/>
          <w:sz w:val="24"/>
          <w:szCs w:val="24"/>
          <w:lang w:val="en-GB"/>
        </w:rPr>
        <w:t>-.199</w:t>
      </w:r>
      <w:r w:rsidR="00E45248" w:rsidRPr="003A2939">
        <w:rPr>
          <w:rFonts w:asciiTheme="majorBidi" w:hAnsiTheme="majorBidi" w:cstheme="majorBidi"/>
          <w:sz w:val="24"/>
          <w:szCs w:val="24"/>
          <w:lang w:val="en-GB"/>
        </w:rPr>
        <w:t xml:space="preserve">, </w:t>
      </w:r>
      <w:r w:rsidR="00E45248" w:rsidRPr="003A2939">
        <w:rPr>
          <w:rFonts w:asciiTheme="majorBidi" w:hAnsiTheme="majorBidi" w:cstheme="majorBidi"/>
          <w:i/>
          <w:iCs/>
          <w:sz w:val="24"/>
          <w:szCs w:val="24"/>
          <w:lang w:val="en-GB"/>
        </w:rPr>
        <w:t>p</w:t>
      </w:r>
      <w:r w:rsidR="00E45248" w:rsidRPr="003A2939">
        <w:rPr>
          <w:rFonts w:asciiTheme="majorBidi" w:hAnsiTheme="majorBidi" w:cstheme="majorBidi"/>
          <w:sz w:val="24"/>
          <w:szCs w:val="24"/>
          <w:lang w:val="en-GB"/>
        </w:rPr>
        <w:t xml:space="preserve"> = .</w:t>
      </w:r>
      <w:r w:rsidR="00A27AAB" w:rsidRPr="003A2939">
        <w:rPr>
          <w:rFonts w:asciiTheme="majorBidi" w:hAnsiTheme="majorBidi" w:cstheme="majorBidi"/>
          <w:sz w:val="24"/>
          <w:szCs w:val="24"/>
          <w:lang w:val="en-GB"/>
        </w:rPr>
        <w:t>842</w:t>
      </w:r>
      <w:r w:rsidR="0084415D" w:rsidRPr="003A2939">
        <w:rPr>
          <w:rFonts w:asciiTheme="majorBidi" w:hAnsiTheme="majorBidi" w:cstheme="majorBidi"/>
          <w:sz w:val="24"/>
          <w:szCs w:val="24"/>
          <w:lang w:val="en-GB"/>
        </w:rPr>
        <w:t>,</w:t>
      </w:r>
      <w:r w:rsidR="002D0CD9" w:rsidRPr="003A2939">
        <w:rPr>
          <w:rFonts w:asciiTheme="majorBidi" w:hAnsiTheme="majorBidi" w:cstheme="majorBidi"/>
          <w:sz w:val="24"/>
          <w:szCs w:val="24"/>
          <w:lang w:val="en-GB"/>
        </w:rPr>
        <w:t xml:space="preserve"> or (c)</w:t>
      </w:r>
      <w:r w:rsidR="0084415D" w:rsidRPr="003A2939">
        <w:rPr>
          <w:rFonts w:asciiTheme="majorBidi" w:hAnsiTheme="majorBidi" w:cstheme="majorBidi"/>
          <w:sz w:val="24"/>
          <w:szCs w:val="24"/>
          <w:lang w:val="en-GB"/>
        </w:rPr>
        <w:t xml:space="preserve"> </w:t>
      </w:r>
      <w:r w:rsidR="0042031B" w:rsidRPr="003A2939">
        <w:rPr>
          <w:rFonts w:asciiTheme="majorBidi" w:hAnsiTheme="majorBidi" w:cstheme="majorBidi"/>
          <w:sz w:val="24"/>
          <w:szCs w:val="24"/>
          <w:lang w:val="en-GB"/>
        </w:rPr>
        <w:t>outgroup rejection</w:t>
      </w:r>
      <w:r w:rsidR="002D0CD9" w:rsidRPr="003A2939">
        <w:rPr>
          <w:rFonts w:asciiTheme="majorBidi" w:hAnsiTheme="majorBidi" w:cstheme="majorBidi"/>
          <w:sz w:val="24"/>
          <w:szCs w:val="24"/>
          <w:lang w:val="en-GB"/>
        </w:rPr>
        <w:t xml:space="preserve">: </w:t>
      </w:r>
      <w:r w:rsidR="00DF3BC1" w:rsidRPr="003A2939">
        <w:rPr>
          <w:rFonts w:asciiTheme="majorBidi" w:hAnsiTheme="majorBidi" w:cstheme="majorBidi"/>
          <w:bCs/>
          <w:color w:val="000000" w:themeColor="text1"/>
          <w:sz w:val="24"/>
          <w:szCs w:val="24"/>
          <w:lang w:val="en-GB"/>
        </w:rPr>
        <w:t xml:space="preserve">T2: </w:t>
      </w:r>
      <w:r w:rsidR="00A70BC2"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A70BC2" w:rsidRPr="003A2939">
        <w:rPr>
          <w:rFonts w:asciiTheme="majorBidi" w:hAnsiTheme="majorBidi" w:cstheme="majorBidi"/>
          <w:sz w:val="24"/>
          <w:szCs w:val="24"/>
          <w:lang w:val="en-GB"/>
        </w:rPr>
        <w:t>1920</w:t>
      </w:r>
      <w:r w:rsidR="002D0CD9" w:rsidRPr="003A2939">
        <w:rPr>
          <w:rFonts w:asciiTheme="majorBidi" w:hAnsiTheme="majorBidi" w:cstheme="majorBidi"/>
          <w:sz w:val="24"/>
          <w:szCs w:val="24"/>
          <w:lang w:val="en-GB"/>
        </w:rPr>
        <w:t>)</w:t>
      </w:r>
      <w:r w:rsidR="00A70BC2" w:rsidRPr="003A2939">
        <w:rPr>
          <w:rFonts w:asciiTheme="majorBidi" w:hAnsiTheme="majorBidi" w:cstheme="majorBidi"/>
          <w:sz w:val="24"/>
          <w:szCs w:val="24"/>
          <w:lang w:val="en-GB"/>
        </w:rPr>
        <w:t xml:space="preserve"> = 1.077, </w:t>
      </w:r>
      <w:r w:rsidR="00A70BC2" w:rsidRPr="003A2939">
        <w:rPr>
          <w:rFonts w:asciiTheme="majorBidi" w:hAnsiTheme="majorBidi" w:cstheme="majorBidi"/>
          <w:i/>
          <w:iCs/>
          <w:sz w:val="24"/>
          <w:szCs w:val="24"/>
          <w:lang w:val="en-GB"/>
        </w:rPr>
        <w:t>p</w:t>
      </w:r>
      <w:r w:rsidR="00A70BC2" w:rsidRPr="003A2939">
        <w:rPr>
          <w:rFonts w:asciiTheme="majorBidi" w:hAnsiTheme="majorBidi" w:cstheme="majorBidi"/>
          <w:sz w:val="24"/>
          <w:szCs w:val="24"/>
          <w:lang w:val="en-GB"/>
        </w:rPr>
        <w:t xml:space="preserve"> = .281</w:t>
      </w:r>
      <w:r w:rsidR="00DF3BC1" w:rsidRPr="003A2939">
        <w:rPr>
          <w:rFonts w:asciiTheme="majorBidi" w:hAnsiTheme="majorBidi" w:cstheme="majorBidi"/>
          <w:sz w:val="24"/>
          <w:szCs w:val="24"/>
          <w:lang w:val="en-GB"/>
        </w:rPr>
        <w:t>; T3</w:t>
      </w:r>
      <w:r w:rsidR="00667C36" w:rsidRPr="003A2939">
        <w:rPr>
          <w:rFonts w:asciiTheme="majorBidi" w:hAnsiTheme="majorBidi" w:cstheme="majorBidi"/>
          <w:sz w:val="24"/>
          <w:szCs w:val="24"/>
          <w:lang w:val="en-GB"/>
        </w:rPr>
        <w:t xml:space="preserve">: </w:t>
      </w:r>
      <w:r w:rsidR="00A27AAB"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A27AAB" w:rsidRPr="003A2939">
        <w:rPr>
          <w:rFonts w:asciiTheme="majorBidi" w:hAnsiTheme="majorBidi" w:cstheme="majorBidi"/>
          <w:sz w:val="24"/>
          <w:szCs w:val="24"/>
          <w:lang w:val="en-GB"/>
        </w:rPr>
        <w:t>1920</w:t>
      </w:r>
      <w:r w:rsidR="002D0CD9" w:rsidRPr="003A2939">
        <w:rPr>
          <w:rFonts w:asciiTheme="majorBidi" w:hAnsiTheme="majorBidi" w:cstheme="majorBidi"/>
          <w:sz w:val="24"/>
          <w:szCs w:val="24"/>
          <w:lang w:val="en-GB"/>
        </w:rPr>
        <w:t>)</w:t>
      </w:r>
      <w:r w:rsidR="00A27AAB" w:rsidRPr="003A2939">
        <w:rPr>
          <w:rFonts w:asciiTheme="majorBidi" w:hAnsiTheme="majorBidi" w:cstheme="majorBidi"/>
          <w:sz w:val="24"/>
          <w:szCs w:val="24"/>
          <w:lang w:val="en-GB"/>
        </w:rPr>
        <w:t xml:space="preserve"> = </w:t>
      </w:r>
      <w:r w:rsidR="001C79E8" w:rsidRPr="003A2939">
        <w:rPr>
          <w:rFonts w:asciiTheme="majorBidi" w:hAnsiTheme="majorBidi" w:cstheme="majorBidi"/>
          <w:sz w:val="24"/>
          <w:szCs w:val="24"/>
          <w:lang w:val="en-GB"/>
        </w:rPr>
        <w:t>.918</w:t>
      </w:r>
      <w:r w:rsidR="00A27AAB" w:rsidRPr="003A2939">
        <w:rPr>
          <w:rFonts w:asciiTheme="majorBidi" w:hAnsiTheme="majorBidi" w:cstheme="majorBidi"/>
          <w:sz w:val="24"/>
          <w:szCs w:val="24"/>
          <w:lang w:val="en-GB"/>
        </w:rPr>
        <w:t xml:space="preserve">, </w:t>
      </w:r>
      <w:r w:rsidR="00A27AAB" w:rsidRPr="003A2939">
        <w:rPr>
          <w:rFonts w:asciiTheme="majorBidi" w:hAnsiTheme="majorBidi" w:cstheme="majorBidi"/>
          <w:i/>
          <w:iCs/>
          <w:sz w:val="24"/>
          <w:szCs w:val="24"/>
          <w:lang w:val="en-GB"/>
        </w:rPr>
        <w:t>p</w:t>
      </w:r>
      <w:r w:rsidR="00A27AAB" w:rsidRPr="003A2939">
        <w:rPr>
          <w:rFonts w:asciiTheme="majorBidi" w:hAnsiTheme="majorBidi" w:cstheme="majorBidi"/>
          <w:sz w:val="24"/>
          <w:szCs w:val="24"/>
          <w:lang w:val="en-GB"/>
        </w:rPr>
        <w:t xml:space="preserve"> = .</w:t>
      </w:r>
      <w:r w:rsidR="001C79E8" w:rsidRPr="003A2939">
        <w:rPr>
          <w:rFonts w:asciiTheme="majorBidi" w:hAnsiTheme="majorBidi" w:cstheme="majorBidi"/>
          <w:sz w:val="24"/>
          <w:szCs w:val="24"/>
          <w:lang w:val="en-GB"/>
        </w:rPr>
        <w:t>359</w:t>
      </w:r>
      <w:r w:rsidR="00A70BC2" w:rsidRPr="003A2939">
        <w:rPr>
          <w:rFonts w:asciiTheme="majorBidi" w:hAnsiTheme="majorBidi" w:cstheme="majorBidi"/>
          <w:sz w:val="24"/>
          <w:szCs w:val="24"/>
          <w:lang w:val="en-GB"/>
        </w:rPr>
        <w:t xml:space="preserve">. </w:t>
      </w:r>
      <w:r w:rsidR="002D0CD9" w:rsidRPr="003A2939">
        <w:rPr>
          <w:rFonts w:asciiTheme="majorBidi" w:hAnsiTheme="majorBidi" w:cstheme="majorBidi"/>
          <w:sz w:val="24"/>
          <w:szCs w:val="24"/>
          <w:lang w:val="en-GB"/>
        </w:rPr>
        <w:t>Also</w:t>
      </w:r>
      <w:r w:rsidR="00B11EEA" w:rsidRPr="003A2939">
        <w:rPr>
          <w:rFonts w:asciiTheme="majorBidi" w:hAnsiTheme="majorBidi" w:cstheme="majorBidi"/>
          <w:sz w:val="24"/>
          <w:szCs w:val="24"/>
          <w:lang w:val="en-GB"/>
        </w:rPr>
        <w:t xml:space="preserve">, </w:t>
      </w:r>
      <w:r w:rsidR="002D0CD9" w:rsidRPr="003A2939">
        <w:rPr>
          <w:rFonts w:asciiTheme="majorBidi" w:hAnsiTheme="majorBidi" w:cstheme="majorBidi"/>
          <w:sz w:val="24"/>
          <w:szCs w:val="24"/>
          <w:lang w:val="en-GB"/>
        </w:rPr>
        <w:t>whereas</w:t>
      </w:r>
      <w:r w:rsidR="00665173" w:rsidRPr="003A2939">
        <w:rPr>
          <w:rFonts w:asciiTheme="majorBidi" w:hAnsiTheme="majorBidi" w:cstheme="majorBidi"/>
          <w:sz w:val="24"/>
          <w:szCs w:val="24"/>
          <w:lang w:val="en-GB"/>
        </w:rPr>
        <w:t xml:space="preserve"> there </w:t>
      </w:r>
      <w:r w:rsidR="004E306F" w:rsidRPr="003A2939">
        <w:rPr>
          <w:rFonts w:asciiTheme="majorBidi" w:hAnsiTheme="majorBidi" w:cstheme="majorBidi"/>
          <w:sz w:val="24"/>
          <w:szCs w:val="24"/>
          <w:lang w:val="en-GB"/>
        </w:rPr>
        <w:t>was</w:t>
      </w:r>
      <w:r w:rsidR="00665173" w:rsidRPr="003A2939">
        <w:rPr>
          <w:rFonts w:asciiTheme="majorBidi" w:hAnsiTheme="majorBidi" w:cstheme="majorBidi"/>
          <w:sz w:val="24"/>
          <w:szCs w:val="24"/>
          <w:lang w:val="en-GB"/>
        </w:rPr>
        <w:t xml:space="preserve"> no difference</w:t>
      </w:r>
      <w:r w:rsidR="0084415D" w:rsidRPr="003A2939">
        <w:rPr>
          <w:rFonts w:asciiTheme="majorBidi" w:hAnsiTheme="majorBidi" w:cstheme="majorBidi"/>
          <w:sz w:val="24"/>
          <w:szCs w:val="24"/>
          <w:lang w:val="en-GB"/>
        </w:rPr>
        <w:t xml:space="preserve"> on the T1 measure of collective nostalgia </w:t>
      </w:r>
      <w:r w:rsidR="00FF749B" w:rsidRPr="003A2939">
        <w:rPr>
          <w:rFonts w:asciiTheme="majorBidi" w:hAnsiTheme="majorBidi" w:cstheme="majorBidi"/>
          <w:sz w:val="24"/>
          <w:szCs w:val="24"/>
          <w:lang w:val="en-GB"/>
        </w:rPr>
        <w:t>between those who stayed and dropped out at T2</w:t>
      </w:r>
      <w:r w:rsidR="002D0CD9" w:rsidRPr="003A2939">
        <w:rPr>
          <w:rFonts w:asciiTheme="majorBidi" w:hAnsiTheme="majorBidi" w:cstheme="majorBidi"/>
          <w:sz w:val="24"/>
          <w:szCs w:val="24"/>
          <w:lang w:val="en-GB"/>
        </w:rPr>
        <w:t xml:space="preserve">, </w:t>
      </w:r>
      <w:r w:rsidR="00B11EEA"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B11EEA" w:rsidRPr="003A2939">
        <w:rPr>
          <w:rFonts w:asciiTheme="majorBidi" w:hAnsiTheme="majorBidi" w:cstheme="majorBidi"/>
          <w:sz w:val="24"/>
          <w:szCs w:val="24"/>
          <w:lang w:val="en-GB"/>
        </w:rPr>
        <w:t>1927</w:t>
      </w:r>
      <w:r w:rsidR="002D0CD9" w:rsidRPr="003A2939">
        <w:rPr>
          <w:rFonts w:asciiTheme="majorBidi" w:hAnsiTheme="majorBidi" w:cstheme="majorBidi"/>
          <w:sz w:val="24"/>
          <w:szCs w:val="24"/>
          <w:lang w:val="en-GB"/>
        </w:rPr>
        <w:t>)</w:t>
      </w:r>
      <w:r w:rsidR="00B11EEA" w:rsidRPr="003A2939">
        <w:rPr>
          <w:rFonts w:asciiTheme="majorBidi" w:hAnsiTheme="majorBidi" w:cstheme="majorBidi"/>
          <w:sz w:val="24"/>
          <w:szCs w:val="24"/>
          <w:lang w:val="en-GB"/>
        </w:rPr>
        <w:t xml:space="preserve"> = -1.254, </w:t>
      </w:r>
      <w:r w:rsidR="00B11EEA" w:rsidRPr="003A2939">
        <w:rPr>
          <w:rFonts w:asciiTheme="majorBidi" w:hAnsiTheme="majorBidi" w:cstheme="majorBidi"/>
          <w:i/>
          <w:iCs/>
          <w:sz w:val="24"/>
          <w:szCs w:val="24"/>
          <w:lang w:val="en-GB"/>
        </w:rPr>
        <w:t>p</w:t>
      </w:r>
      <w:r w:rsidR="00B11EEA" w:rsidRPr="003A2939">
        <w:rPr>
          <w:rFonts w:asciiTheme="majorBidi" w:hAnsiTheme="majorBidi" w:cstheme="majorBidi"/>
          <w:sz w:val="24"/>
          <w:szCs w:val="24"/>
          <w:lang w:val="en-GB"/>
        </w:rPr>
        <w:t xml:space="preserve"> = .210, </w:t>
      </w:r>
      <w:r w:rsidR="004E306F" w:rsidRPr="003A2939">
        <w:rPr>
          <w:rFonts w:asciiTheme="majorBidi" w:hAnsiTheme="majorBidi" w:cstheme="majorBidi"/>
          <w:sz w:val="24"/>
          <w:szCs w:val="24"/>
          <w:lang w:val="en-GB"/>
        </w:rPr>
        <w:t>there was a difference</w:t>
      </w:r>
      <w:r w:rsidR="00635F7B" w:rsidRPr="003A2939">
        <w:rPr>
          <w:rFonts w:asciiTheme="majorBidi" w:hAnsiTheme="majorBidi" w:cstheme="majorBidi"/>
          <w:sz w:val="24"/>
          <w:szCs w:val="24"/>
          <w:lang w:val="en-GB"/>
        </w:rPr>
        <w:t xml:space="preserve"> </w:t>
      </w:r>
      <w:r w:rsidR="00925965" w:rsidRPr="003A2939">
        <w:rPr>
          <w:rFonts w:asciiTheme="majorBidi" w:hAnsiTheme="majorBidi" w:cstheme="majorBidi"/>
          <w:sz w:val="24"/>
          <w:szCs w:val="24"/>
          <w:lang w:val="en-GB"/>
        </w:rPr>
        <w:t xml:space="preserve">between those who </w:t>
      </w:r>
      <w:r w:rsidR="00635F7B" w:rsidRPr="003A2939">
        <w:rPr>
          <w:rFonts w:asciiTheme="majorBidi" w:hAnsiTheme="majorBidi" w:cstheme="majorBidi"/>
          <w:sz w:val="24"/>
          <w:szCs w:val="24"/>
          <w:lang w:val="en-GB"/>
        </w:rPr>
        <w:t>stayed after T2 and dropped out at T3</w:t>
      </w:r>
      <w:r w:rsidR="002D0CD9" w:rsidRPr="003A2939">
        <w:rPr>
          <w:rFonts w:asciiTheme="majorBidi" w:hAnsiTheme="majorBidi" w:cstheme="majorBidi"/>
          <w:sz w:val="24"/>
          <w:szCs w:val="24"/>
          <w:lang w:val="en-GB"/>
        </w:rPr>
        <w:t>,</w:t>
      </w:r>
      <w:r w:rsidR="00201F9D" w:rsidRPr="003A2939">
        <w:rPr>
          <w:rFonts w:asciiTheme="majorBidi" w:hAnsiTheme="majorBidi" w:cstheme="majorBidi"/>
          <w:sz w:val="24"/>
          <w:szCs w:val="24"/>
          <w:lang w:val="en-GB"/>
        </w:rPr>
        <w:t xml:space="preserve"> </w:t>
      </w:r>
      <w:r w:rsidR="00E5548F" w:rsidRPr="003A2939">
        <w:rPr>
          <w:rFonts w:asciiTheme="majorBidi" w:hAnsiTheme="majorBidi" w:cstheme="majorBidi"/>
          <w:i/>
          <w:iCs/>
          <w:sz w:val="24"/>
          <w:szCs w:val="24"/>
          <w:lang w:val="en-GB"/>
        </w:rPr>
        <w:t>t</w:t>
      </w:r>
      <w:r w:rsidR="002D0CD9" w:rsidRPr="003A2939">
        <w:rPr>
          <w:rFonts w:asciiTheme="majorBidi" w:hAnsiTheme="majorBidi" w:cstheme="majorBidi"/>
          <w:sz w:val="24"/>
          <w:szCs w:val="24"/>
          <w:lang w:val="en-GB"/>
        </w:rPr>
        <w:t>(</w:t>
      </w:r>
      <w:r w:rsidR="00E5548F" w:rsidRPr="003A2939">
        <w:rPr>
          <w:rFonts w:asciiTheme="majorBidi" w:hAnsiTheme="majorBidi" w:cstheme="majorBidi"/>
          <w:sz w:val="24"/>
          <w:szCs w:val="24"/>
          <w:lang w:val="en-GB"/>
        </w:rPr>
        <w:t>1927</w:t>
      </w:r>
      <w:r w:rsidR="002D0CD9" w:rsidRPr="003A2939">
        <w:rPr>
          <w:rFonts w:asciiTheme="majorBidi" w:hAnsiTheme="majorBidi" w:cstheme="majorBidi"/>
          <w:sz w:val="24"/>
          <w:szCs w:val="24"/>
          <w:lang w:val="en-GB"/>
        </w:rPr>
        <w:t>)</w:t>
      </w:r>
      <w:r w:rsidR="00E5548F" w:rsidRPr="003A2939">
        <w:rPr>
          <w:rFonts w:asciiTheme="majorBidi" w:hAnsiTheme="majorBidi" w:cstheme="majorBidi"/>
          <w:sz w:val="24"/>
          <w:szCs w:val="24"/>
          <w:lang w:val="en-GB"/>
        </w:rPr>
        <w:t xml:space="preserve"> = -2.607, </w:t>
      </w:r>
      <w:r w:rsidR="00E5548F" w:rsidRPr="003A2939">
        <w:rPr>
          <w:rFonts w:asciiTheme="majorBidi" w:hAnsiTheme="majorBidi" w:cstheme="majorBidi"/>
          <w:i/>
          <w:iCs/>
          <w:sz w:val="24"/>
          <w:szCs w:val="24"/>
          <w:lang w:val="en-GB"/>
        </w:rPr>
        <w:t>p</w:t>
      </w:r>
      <w:r w:rsidR="00E5548F" w:rsidRPr="003A2939">
        <w:rPr>
          <w:rFonts w:asciiTheme="majorBidi" w:hAnsiTheme="majorBidi" w:cstheme="majorBidi"/>
          <w:sz w:val="24"/>
          <w:szCs w:val="24"/>
          <w:lang w:val="en-GB"/>
        </w:rPr>
        <w:t xml:space="preserve"> = .009</w:t>
      </w:r>
      <w:r w:rsidR="0046140C" w:rsidRPr="003A2939">
        <w:rPr>
          <w:rFonts w:asciiTheme="majorBidi" w:hAnsiTheme="majorBidi" w:cstheme="majorBidi"/>
          <w:sz w:val="24"/>
          <w:szCs w:val="24"/>
          <w:lang w:val="en-GB"/>
        </w:rPr>
        <w:t xml:space="preserve">. </w:t>
      </w:r>
      <w:r w:rsidR="002D0CD9" w:rsidRPr="003A2939">
        <w:rPr>
          <w:rFonts w:asciiTheme="majorBidi" w:hAnsiTheme="majorBidi" w:cstheme="majorBidi"/>
          <w:sz w:val="24"/>
          <w:szCs w:val="24"/>
          <w:lang w:val="en-GB"/>
        </w:rPr>
        <w:t>Thus, participants</w:t>
      </w:r>
      <w:r w:rsidR="005377D8" w:rsidRPr="003A2939">
        <w:rPr>
          <w:rFonts w:asciiTheme="majorBidi" w:hAnsiTheme="majorBidi" w:cstheme="majorBidi"/>
          <w:sz w:val="24"/>
          <w:szCs w:val="24"/>
          <w:lang w:val="en-GB"/>
        </w:rPr>
        <w:t xml:space="preserve"> </w:t>
      </w:r>
      <w:r w:rsidR="001C72EB" w:rsidRPr="003A2939">
        <w:rPr>
          <w:rFonts w:asciiTheme="majorBidi" w:hAnsiTheme="majorBidi" w:cstheme="majorBidi"/>
          <w:sz w:val="24"/>
          <w:szCs w:val="24"/>
          <w:lang w:val="en-GB"/>
        </w:rPr>
        <w:t xml:space="preserve">who </w:t>
      </w:r>
      <w:r w:rsidR="00E63E9E" w:rsidRPr="003A2939">
        <w:rPr>
          <w:rFonts w:asciiTheme="majorBidi" w:hAnsiTheme="majorBidi" w:cstheme="majorBidi"/>
          <w:sz w:val="24"/>
          <w:szCs w:val="24"/>
          <w:lang w:val="en-GB"/>
        </w:rPr>
        <w:t>no longer took part in the study after</w:t>
      </w:r>
      <w:r w:rsidR="00C45D7B" w:rsidRPr="003A2939">
        <w:rPr>
          <w:rFonts w:asciiTheme="majorBidi" w:hAnsiTheme="majorBidi" w:cstheme="majorBidi"/>
          <w:sz w:val="24"/>
          <w:szCs w:val="24"/>
          <w:lang w:val="en-GB"/>
        </w:rPr>
        <w:t xml:space="preserve"> T2 </w:t>
      </w:r>
      <w:r w:rsidR="00B40C8F" w:rsidRPr="003A2939">
        <w:rPr>
          <w:rFonts w:asciiTheme="majorBidi" w:hAnsiTheme="majorBidi" w:cstheme="majorBidi"/>
          <w:sz w:val="24"/>
          <w:szCs w:val="24"/>
          <w:lang w:val="en-GB"/>
        </w:rPr>
        <w:t>had somewhat lower mean scores on</w:t>
      </w:r>
      <w:r w:rsidR="00607379" w:rsidRPr="003A2939">
        <w:rPr>
          <w:rFonts w:asciiTheme="majorBidi" w:hAnsiTheme="majorBidi" w:cstheme="majorBidi"/>
          <w:sz w:val="24"/>
          <w:szCs w:val="24"/>
          <w:lang w:val="en-GB"/>
        </w:rPr>
        <w:t xml:space="preserve"> T1</w:t>
      </w:r>
      <w:r w:rsidR="00B40C8F" w:rsidRPr="003A2939">
        <w:rPr>
          <w:rFonts w:asciiTheme="majorBidi" w:hAnsiTheme="majorBidi" w:cstheme="majorBidi"/>
          <w:sz w:val="24"/>
          <w:szCs w:val="24"/>
          <w:lang w:val="en-GB"/>
        </w:rPr>
        <w:t xml:space="preserve"> collective nostalgia (</w:t>
      </w:r>
      <w:r w:rsidR="00B40C8F" w:rsidRPr="003A2939">
        <w:rPr>
          <w:rFonts w:asciiTheme="majorBidi" w:hAnsiTheme="majorBidi" w:cstheme="majorBidi"/>
          <w:i/>
          <w:iCs/>
          <w:sz w:val="24"/>
          <w:szCs w:val="24"/>
          <w:lang w:val="en-GB"/>
        </w:rPr>
        <w:t>M</w:t>
      </w:r>
      <w:r w:rsidR="00B40C8F" w:rsidRPr="003A2939">
        <w:rPr>
          <w:rFonts w:asciiTheme="majorBidi" w:hAnsiTheme="majorBidi" w:cstheme="majorBidi"/>
          <w:sz w:val="24"/>
          <w:szCs w:val="24"/>
          <w:lang w:val="en-GB"/>
        </w:rPr>
        <w:t xml:space="preserve"> = </w:t>
      </w:r>
      <w:r w:rsidR="007D47C5" w:rsidRPr="003A2939">
        <w:rPr>
          <w:rFonts w:asciiTheme="majorBidi" w:hAnsiTheme="majorBidi" w:cstheme="majorBidi"/>
          <w:sz w:val="24"/>
          <w:szCs w:val="24"/>
          <w:lang w:val="en-GB"/>
        </w:rPr>
        <w:t xml:space="preserve">2.65, </w:t>
      </w:r>
      <w:r w:rsidR="007D47C5" w:rsidRPr="003A2939">
        <w:rPr>
          <w:rFonts w:asciiTheme="majorBidi" w:hAnsiTheme="majorBidi" w:cstheme="majorBidi"/>
          <w:i/>
          <w:iCs/>
          <w:sz w:val="24"/>
          <w:szCs w:val="24"/>
          <w:lang w:val="en-GB"/>
        </w:rPr>
        <w:t>SD</w:t>
      </w:r>
      <w:r w:rsidR="007D47C5" w:rsidRPr="003A2939">
        <w:rPr>
          <w:rFonts w:asciiTheme="majorBidi" w:hAnsiTheme="majorBidi" w:cstheme="majorBidi"/>
          <w:sz w:val="24"/>
          <w:szCs w:val="24"/>
          <w:lang w:val="en-GB"/>
        </w:rPr>
        <w:t xml:space="preserve"> = .93) than those who </w:t>
      </w:r>
      <w:r w:rsidR="00607379" w:rsidRPr="003A2939">
        <w:rPr>
          <w:rFonts w:asciiTheme="majorBidi" w:hAnsiTheme="majorBidi" w:cstheme="majorBidi"/>
          <w:sz w:val="24"/>
          <w:szCs w:val="24"/>
          <w:lang w:val="en-GB"/>
        </w:rPr>
        <w:t xml:space="preserve">stayed at T3 </w:t>
      </w:r>
      <w:r w:rsidR="00567A52" w:rsidRPr="003A2939">
        <w:rPr>
          <w:rFonts w:asciiTheme="majorBidi" w:hAnsiTheme="majorBidi" w:cstheme="majorBidi"/>
          <w:sz w:val="24"/>
          <w:szCs w:val="24"/>
          <w:lang w:val="en-GB"/>
        </w:rPr>
        <w:t>(</w:t>
      </w:r>
      <w:r w:rsidR="00567A52" w:rsidRPr="003A2939">
        <w:rPr>
          <w:rFonts w:asciiTheme="majorBidi" w:hAnsiTheme="majorBidi" w:cstheme="majorBidi"/>
          <w:i/>
          <w:iCs/>
          <w:sz w:val="24"/>
          <w:szCs w:val="24"/>
          <w:lang w:val="en-GB"/>
        </w:rPr>
        <w:t>M</w:t>
      </w:r>
      <w:r w:rsidR="00567A52" w:rsidRPr="003A2939">
        <w:rPr>
          <w:rFonts w:asciiTheme="majorBidi" w:hAnsiTheme="majorBidi" w:cstheme="majorBidi"/>
          <w:sz w:val="24"/>
          <w:szCs w:val="24"/>
          <w:lang w:val="en-GB"/>
        </w:rPr>
        <w:t xml:space="preserve"> = 2.</w:t>
      </w:r>
      <w:r w:rsidR="005D7B76" w:rsidRPr="003A2939">
        <w:rPr>
          <w:rFonts w:asciiTheme="majorBidi" w:hAnsiTheme="majorBidi" w:cstheme="majorBidi"/>
          <w:sz w:val="24"/>
          <w:szCs w:val="24"/>
          <w:lang w:val="en-GB"/>
        </w:rPr>
        <w:t>78</w:t>
      </w:r>
      <w:r w:rsidR="00567A52" w:rsidRPr="003A2939">
        <w:rPr>
          <w:rFonts w:asciiTheme="majorBidi" w:hAnsiTheme="majorBidi" w:cstheme="majorBidi"/>
          <w:sz w:val="24"/>
          <w:szCs w:val="24"/>
          <w:lang w:val="en-GB"/>
        </w:rPr>
        <w:t xml:space="preserve">, </w:t>
      </w:r>
      <w:r w:rsidR="00567A52" w:rsidRPr="003A2939">
        <w:rPr>
          <w:rFonts w:asciiTheme="majorBidi" w:hAnsiTheme="majorBidi" w:cstheme="majorBidi"/>
          <w:i/>
          <w:iCs/>
          <w:sz w:val="24"/>
          <w:szCs w:val="24"/>
          <w:lang w:val="en-GB"/>
        </w:rPr>
        <w:t>SD</w:t>
      </w:r>
      <w:r w:rsidR="00567A52" w:rsidRPr="003A2939">
        <w:rPr>
          <w:rFonts w:asciiTheme="majorBidi" w:hAnsiTheme="majorBidi" w:cstheme="majorBidi"/>
          <w:sz w:val="24"/>
          <w:szCs w:val="24"/>
          <w:lang w:val="en-GB"/>
        </w:rPr>
        <w:t xml:space="preserve"> = .9</w:t>
      </w:r>
      <w:r w:rsidR="005D7B76" w:rsidRPr="003A2939">
        <w:rPr>
          <w:rFonts w:asciiTheme="majorBidi" w:hAnsiTheme="majorBidi" w:cstheme="majorBidi"/>
          <w:sz w:val="24"/>
          <w:szCs w:val="24"/>
          <w:lang w:val="en-GB"/>
        </w:rPr>
        <w:t>2</w:t>
      </w:r>
      <w:r w:rsidR="00567A52" w:rsidRPr="003A2939">
        <w:rPr>
          <w:rFonts w:asciiTheme="majorBidi" w:hAnsiTheme="majorBidi" w:cstheme="majorBidi"/>
          <w:sz w:val="24"/>
          <w:szCs w:val="24"/>
          <w:lang w:val="en-GB"/>
        </w:rPr>
        <w:t>)</w:t>
      </w:r>
      <w:r w:rsidR="005D7B76" w:rsidRPr="003A2939">
        <w:rPr>
          <w:rFonts w:asciiTheme="majorBidi" w:hAnsiTheme="majorBidi" w:cstheme="majorBidi"/>
          <w:sz w:val="24"/>
          <w:szCs w:val="24"/>
          <w:lang w:val="en-GB"/>
        </w:rPr>
        <w:t xml:space="preserve">. </w:t>
      </w:r>
      <w:r w:rsidR="00091595" w:rsidRPr="003A2939">
        <w:rPr>
          <w:rFonts w:asciiTheme="majorBidi" w:hAnsiTheme="majorBidi" w:cstheme="majorBidi"/>
          <w:sz w:val="24"/>
          <w:szCs w:val="24"/>
          <w:lang w:val="en-GB"/>
        </w:rPr>
        <w:t xml:space="preserve">However, </w:t>
      </w:r>
      <w:r w:rsidR="003D2A46" w:rsidRPr="003A2939">
        <w:rPr>
          <w:rFonts w:asciiTheme="majorBidi" w:hAnsiTheme="majorBidi" w:cstheme="majorBidi"/>
          <w:sz w:val="24"/>
          <w:szCs w:val="24"/>
          <w:lang w:val="en-GB"/>
        </w:rPr>
        <w:t>this</w:t>
      </w:r>
      <w:r w:rsidR="00091595" w:rsidRPr="003A2939">
        <w:rPr>
          <w:rFonts w:asciiTheme="majorBidi" w:hAnsiTheme="majorBidi" w:cstheme="majorBidi"/>
          <w:sz w:val="24"/>
          <w:szCs w:val="24"/>
          <w:lang w:val="en-GB"/>
        </w:rPr>
        <w:t xml:space="preserve"> </w:t>
      </w:r>
      <w:r w:rsidR="00F63851" w:rsidRPr="003A2939">
        <w:rPr>
          <w:rFonts w:asciiTheme="majorBidi" w:hAnsiTheme="majorBidi" w:cstheme="majorBidi"/>
          <w:sz w:val="24"/>
          <w:szCs w:val="24"/>
          <w:lang w:val="en-GB"/>
        </w:rPr>
        <w:t>mean difference is small (</w:t>
      </w:r>
      <w:proofErr w:type="spellStart"/>
      <w:r w:rsidR="00F63851" w:rsidRPr="003A2939">
        <w:rPr>
          <w:rFonts w:asciiTheme="majorBidi" w:hAnsiTheme="majorBidi" w:cstheme="majorBidi"/>
          <w:i/>
          <w:iCs/>
          <w:sz w:val="24"/>
          <w:szCs w:val="24"/>
          <w:lang w:val="en-GB"/>
        </w:rPr>
        <w:t>M</w:t>
      </w:r>
      <w:r w:rsidR="00F63851" w:rsidRPr="003A2939">
        <w:rPr>
          <w:rFonts w:asciiTheme="majorBidi" w:hAnsiTheme="majorBidi" w:cstheme="majorBidi"/>
          <w:i/>
          <w:iCs/>
          <w:sz w:val="24"/>
          <w:szCs w:val="24"/>
          <w:vertAlign w:val="subscript"/>
          <w:lang w:val="en-GB"/>
        </w:rPr>
        <w:t>diff</w:t>
      </w:r>
      <w:proofErr w:type="spellEnd"/>
      <w:r w:rsidR="00201F9D" w:rsidRPr="003A2939">
        <w:rPr>
          <w:rFonts w:asciiTheme="majorBidi" w:hAnsiTheme="majorBidi" w:cstheme="majorBidi"/>
          <w:i/>
          <w:iCs/>
          <w:sz w:val="24"/>
          <w:szCs w:val="24"/>
          <w:vertAlign w:val="subscript"/>
          <w:lang w:val="en-GB"/>
        </w:rPr>
        <w:t xml:space="preserve"> </w:t>
      </w:r>
      <w:r w:rsidR="00F63851" w:rsidRPr="003A2939">
        <w:rPr>
          <w:rFonts w:asciiTheme="majorBidi" w:hAnsiTheme="majorBidi" w:cstheme="majorBidi"/>
          <w:sz w:val="24"/>
          <w:szCs w:val="24"/>
          <w:lang w:val="en-GB"/>
        </w:rPr>
        <w:t xml:space="preserve">= </w:t>
      </w:r>
      <w:r w:rsidR="002776C9" w:rsidRPr="003A2939">
        <w:rPr>
          <w:rFonts w:asciiTheme="majorBidi" w:hAnsiTheme="majorBidi" w:cstheme="majorBidi"/>
          <w:sz w:val="24"/>
          <w:szCs w:val="24"/>
          <w:lang w:val="en-GB"/>
        </w:rPr>
        <w:t>0.13)</w:t>
      </w:r>
      <w:r w:rsidR="00C374FD" w:rsidRPr="003A2939">
        <w:rPr>
          <w:rFonts w:asciiTheme="majorBidi" w:hAnsiTheme="majorBidi" w:cstheme="majorBidi"/>
          <w:sz w:val="24"/>
          <w:szCs w:val="24"/>
          <w:lang w:val="en-GB"/>
        </w:rPr>
        <w:t xml:space="preserve"> and </w:t>
      </w:r>
      <w:r w:rsidR="000069F2" w:rsidRPr="003A2939">
        <w:rPr>
          <w:rFonts w:asciiTheme="majorBidi" w:hAnsiTheme="majorBidi" w:cstheme="majorBidi"/>
          <w:sz w:val="24"/>
          <w:szCs w:val="24"/>
          <w:lang w:val="en-GB"/>
        </w:rPr>
        <w:t xml:space="preserve">hence </w:t>
      </w:r>
      <w:r w:rsidR="00C374FD" w:rsidRPr="003A2939">
        <w:rPr>
          <w:rFonts w:asciiTheme="majorBidi" w:hAnsiTheme="majorBidi" w:cstheme="majorBidi"/>
          <w:sz w:val="24"/>
          <w:szCs w:val="24"/>
          <w:lang w:val="en-GB"/>
        </w:rPr>
        <w:t xml:space="preserve">unlikely to </w:t>
      </w:r>
      <w:r w:rsidR="002D0CD9" w:rsidRPr="003A2939">
        <w:rPr>
          <w:rFonts w:asciiTheme="majorBidi" w:hAnsiTheme="majorBidi" w:cstheme="majorBidi"/>
          <w:sz w:val="24"/>
          <w:szCs w:val="24"/>
          <w:lang w:val="en-GB"/>
        </w:rPr>
        <w:t xml:space="preserve">have </w:t>
      </w:r>
      <w:r w:rsidR="000069F2" w:rsidRPr="003A2939">
        <w:rPr>
          <w:rFonts w:asciiTheme="majorBidi" w:hAnsiTheme="majorBidi" w:cstheme="majorBidi"/>
          <w:sz w:val="24"/>
          <w:szCs w:val="24"/>
          <w:lang w:val="en-GB"/>
        </w:rPr>
        <w:t xml:space="preserve">influenced </w:t>
      </w:r>
      <w:r w:rsidR="005917CB" w:rsidRPr="003A2939">
        <w:rPr>
          <w:rFonts w:asciiTheme="majorBidi" w:hAnsiTheme="majorBidi" w:cstheme="majorBidi"/>
          <w:sz w:val="24"/>
          <w:szCs w:val="24"/>
          <w:lang w:val="en-GB"/>
        </w:rPr>
        <w:t xml:space="preserve">the results. </w:t>
      </w:r>
    </w:p>
    <w:p w14:paraId="2E38E399" w14:textId="77777777" w:rsidR="00E8570E" w:rsidRPr="003A2939" w:rsidRDefault="00E8570E" w:rsidP="004B6FF6">
      <w:pPr>
        <w:spacing w:line="480" w:lineRule="exact"/>
        <w:rPr>
          <w:rFonts w:asciiTheme="majorBidi" w:hAnsiTheme="majorBidi" w:cstheme="majorBidi"/>
          <w:b/>
          <w:color w:val="000000" w:themeColor="text1"/>
          <w:sz w:val="24"/>
          <w:szCs w:val="24"/>
          <w:lang w:val="en-GB"/>
        </w:rPr>
      </w:pPr>
    </w:p>
    <w:p w14:paraId="6C2FBAB1" w14:textId="77777777" w:rsidR="00E8570E" w:rsidRPr="003A2939" w:rsidRDefault="00E8570E" w:rsidP="004B6FF6">
      <w:pPr>
        <w:spacing w:line="480" w:lineRule="exact"/>
        <w:ind w:hanging="709"/>
        <w:rPr>
          <w:rFonts w:asciiTheme="majorBidi" w:hAnsiTheme="majorBidi" w:cstheme="majorBidi"/>
          <w:b/>
          <w:color w:val="000000" w:themeColor="text1"/>
          <w:sz w:val="24"/>
          <w:szCs w:val="24"/>
          <w:lang w:val="en-GB"/>
        </w:rPr>
      </w:pPr>
      <w:r w:rsidRPr="003A2939">
        <w:rPr>
          <w:rFonts w:asciiTheme="majorBidi" w:hAnsiTheme="majorBidi" w:cstheme="majorBidi"/>
          <w:b/>
          <w:color w:val="000000" w:themeColor="text1"/>
          <w:sz w:val="24"/>
          <w:szCs w:val="24"/>
          <w:lang w:val="en-GB"/>
        </w:rPr>
        <w:br w:type="page"/>
      </w:r>
    </w:p>
    <w:p w14:paraId="67B4BBEE" w14:textId="77777777" w:rsidR="00594D4A" w:rsidRPr="003A2939" w:rsidRDefault="00594D4A" w:rsidP="00D90452">
      <w:pPr>
        <w:spacing w:line="480" w:lineRule="exact"/>
        <w:ind w:left="709" w:hanging="709"/>
        <w:jc w:val="center"/>
        <w:rPr>
          <w:rFonts w:asciiTheme="majorBidi" w:hAnsiTheme="majorBidi" w:cstheme="majorBidi"/>
          <w:b/>
          <w:color w:val="000000" w:themeColor="text1"/>
          <w:sz w:val="24"/>
          <w:szCs w:val="24"/>
          <w:lang w:val="en-GB"/>
        </w:rPr>
      </w:pPr>
      <w:r w:rsidRPr="003A2939">
        <w:rPr>
          <w:rFonts w:asciiTheme="majorBidi" w:hAnsiTheme="majorBidi" w:cstheme="majorBidi"/>
          <w:b/>
          <w:color w:val="000000" w:themeColor="text1"/>
          <w:sz w:val="24"/>
          <w:szCs w:val="24"/>
          <w:lang w:val="en-GB"/>
        </w:rPr>
        <w:lastRenderedPageBreak/>
        <w:t>References</w:t>
      </w:r>
    </w:p>
    <w:p w14:paraId="1B9A8C1B" w14:textId="77777777" w:rsidR="00594D4A" w:rsidRPr="003A2939" w:rsidRDefault="00594D4A" w:rsidP="00D90452">
      <w:pPr>
        <w:pStyle w:val="References-"/>
        <w:spacing w:line="480" w:lineRule="exact"/>
        <w:ind w:left="709" w:hanging="709"/>
        <w:jc w:val="left"/>
        <w:rPr>
          <w:rFonts w:asciiTheme="majorBidi" w:hAnsiTheme="majorBidi" w:cstheme="majorBidi"/>
          <w:bCs/>
          <w:color w:val="000000" w:themeColor="text1"/>
          <w:sz w:val="24"/>
          <w:szCs w:val="24"/>
          <w:lang w:val="en-GB"/>
        </w:rPr>
      </w:pPr>
      <w:r w:rsidRPr="003A2939">
        <w:rPr>
          <w:rFonts w:asciiTheme="majorBidi" w:hAnsiTheme="majorBidi" w:cstheme="majorBidi"/>
          <w:bCs/>
          <w:color w:val="000000" w:themeColor="text1"/>
          <w:sz w:val="24"/>
          <w:szCs w:val="24"/>
          <w:lang w:val="en-GB"/>
        </w:rPr>
        <w:t xml:space="preserve">Anier, N., </w:t>
      </w:r>
      <w:proofErr w:type="spellStart"/>
      <w:r w:rsidRPr="003A2939">
        <w:rPr>
          <w:rFonts w:asciiTheme="majorBidi" w:hAnsiTheme="majorBidi" w:cstheme="majorBidi"/>
          <w:bCs/>
          <w:color w:val="000000" w:themeColor="text1"/>
          <w:sz w:val="24"/>
          <w:szCs w:val="24"/>
          <w:lang w:val="en-GB"/>
        </w:rPr>
        <w:t>Guimond</w:t>
      </w:r>
      <w:proofErr w:type="spellEnd"/>
      <w:r w:rsidRPr="003A2939">
        <w:rPr>
          <w:rFonts w:asciiTheme="majorBidi" w:hAnsiTheme="majorBidi" w:cstheme="majorBidi"/>
          <w:bCs/>
          <w:color w:val="000000" w:themeColor="text1"/>
          <w:sz w:val="24"/>
          <w:szCs w:val="24"/>
          <w:lang w:val="en-GB"/>
        </w:rPr>
        <w:t xml:space="preserve">, S., &amp; Dambrun, M. (2016). Relative deprivation and gratification elicit prejudice: Research on the V-curve hypothesis. </w:t>
      </w:r>
      <w:r w:rsidRPr="003A2939">
        <w:rPr>
          <w:rFonts w:asciiTheme="majorBidi" w:hAnsiTheme="majorBidi" w:cstheme="majorBidi"/>
          <w:bCs/>
          <w:i/>
          <w:iCs/>
          <w:color w:val="000000" w:themeColor="text1"/>
          <w:sz w:val="24"/>
          <w:szCs w:val="24"/>
          <w:lang w:val="en-GB"/>
        </w:rPr>
        <w:t>Current Opinion in Psychology, 11</w:t>
      </w:r>
      <w:r w:rsidRPr="003A2939">
        <w:rPr>
          <w:rFonts w:asciiTheme="majorBidi" w:hAnsiTheme="majorBidi" w:cstheme="majorBidi"/>
          <w:bCs/>
          <w:color w:val="000000" w:themeColor="text1"/>
          <w:sz w:val="24"/>
          <w:szCs w:val="24"/>
          <w:lang w:val="en-GB"/>
        </w:rPr>
        <w:t xml:space="preserve">, 96-99. </w:t>
      </w:r>
      <w:hyperlink r:id="rId11" w:history="1">
        <w:r w:rsidRPr="003A2939">
          <w:rPr>
            <w:rStyle w:val="Hyperlink"/>
            <w:rFonts w:asciiTheme="majorBidi" w:hAnsiTheme="majorBidi" w:cstheme="majorBidi"/>
            <w:bCs/>
            <w:sz w:val="24"/>
            <w:szCs w:val="24"/>
            <w:lang w:val="en-GB"/>
          </w:rPr>
          <w:t>https://doi.org/10.1016/j.copsyc.2016.06.012</w:t>
        </w:r>
      </w:hyperlink>
      <w:r w:rsidRPr="003A2939">
        <w:rPr>
          <w:rFonts w:asciiTheme="majorBidi" w:hAnsiTheme="majorBidi" w:cstheme="majorBidi"/>
          <w:bCs/>
          <w:color w:val="000000" w:themeColor="text1"/>
          <w:sz w:val="24"/>
          <w:szCs w:val="24"/>
          <w:lang w:val="en-GB"/>
        </w:rPr>
        <w:t xml:space="preserve"> </w:t>
      </w:r>
    </w:p>
    <w:p w14:paraId="12FD97D7" w14:textId="77777777" w:rsidR="00594D4A" w:rsidRPr="003A2939" w:rsidRDefault="00594D4A" w:rsidP="00D90452">
      <w:pPr>
        <w:pStyle w:val="References-"/>
        <w:spacing w:line="480" w:lineRule="exact"/>
        <w:ind w:left="709" w:hanging="709"/>
        <w:jc w:val="left"/>
        <w:rPr>
          <w:rStyle w:val="Hyperlink"/>
          <w:rFonts w:asciiTheme="majorBidi" w:hAnsiTheme="majorBidi" w:cstheme="majorBidi"/>
          <w:bCs/>
          <w:color w:val="000000" w:themeColor="text1"/>
          <w:sz w:val="24"/>
          <w:szCs w:val="24"/>
          <w:u w:val="none"/>
          <w:lang w:val="en-GB"/>
        </w:rPr>
      </w:pPr>
      <w:r w:rsidRPr="003A2939">
        <w:rPr>
          <w:rStyle w:val="Hyperlink"/>
          <w:rFonts w:asciiTheme="majorBidi" w:hAnsiTheme="majorBidi" w:cstheme="majorBidi"/>
          <w:bCs/>
          <w:color w:val="000000" w:themeColor="text1"/>
          <w:sz w:val="24"/>
          <w:szCs w:val="24"/>
          <w:u w:val="none"/>
          <w:lang w:val="en-GB"/>
        </w:rPr>
        <w:t xml:space="preserve">Boym, S. (2001). </w:t>
      </w:r>
      <w:r w:rsidRPr="003A2939">
        <w:rPr>
          <w:rStyle w:val="Hyperlink"/>
          <w:rFonts w:asciiTheme="majorBidi" w:hAnsiTheme="majorBidi" w:cstheme="majorBidi"/>
          <w:bCs/>
          <w:i/>
          <w:iCs/>
          <w:color w:val="000000" w:themeColor="text1"/>
          <w:sz w:val="24"/>
          <w:szCs w:val="24"/>
          <w:u w:val="none"/>
          <w:lang w:val="en-GB"/>
        </w:rPr>
        <w:t>The future of nostalgia</w:t>
      </w:r>
      <w:r w:rsidRPr="003A2939">
        <w:rPr>
          <w:rStyle w:val="Hyperlink"/>
          <w:rFonts w:asciiTheme="majorBidi" w:hAnsiTheme="majorBidi" w:cstheme="majorBidi"/>
          <w:bCs/>
          <w:color w:val="000000" w:themeColor="text1"/>
          <w:sz w:val="24"/>
          <w:szCs w:val="24"/>
          <w:u w:val="none"/>
          <w:lang w:val="en-GB"/>
        </w:rPr>
        <w:t>. Basic books.</w:t>
      </w:r>
    </w:p>
    <w:p w14:paraId="25B6D724"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EF6D5D">
        <w:rPr>
          <w:rFonts w:asciiTheme="majorBidi" w:hAnsiTheme="majorBidi" w:cstheme="majorBidi"/>
          <w:sz w:val="24"/>
          <w:szCs w:val="24"/>
          <w:lang w:val="de-DE" w:eastAsia="nl-NL"/>
        </w:rPr>
        <w:t xml:space="preserve">Cheung, W. Y., Sedikides, C., Wildschut, T., Tausch, N., &amp; Ayanian, A. (2017). </w:t>
      </w:r>
      <w:r w:rsidRPr="003A2939">
        <w:rPr>
          <w:rFonts w:asciiTheme="majorBidi" w:hAnsiTheme="majorBidi" w:cstheme="majorBidi"/>
          <w:sz w:val="24"/>
          <w:szCs w:val="24"/>
          <w:lang w:val="en-GB" w:eastAsia="nl-NL"/>
        </w:rPr>
        <w:t>Collective nostalgia is associated with stronger outgroup-directed anger and participation in ingroup-</w:t>
      </w:r>
      <w:proofErr w:type="spellStart"/>
      <w:r w:rsidRPr="003A2939">
        <w:rPr>
          <w:rFonts w:asciiTheme="majorBidi" w:hAnsiTheme="majorBidi" w:cstheme="majorBidi"/>
          <w:sz w:val="24"/>
          <w:szCs w:val="24"/>
          <w:lang w:val="en-GB" w:eastAsia="nl-NL"/>
        </w:rPr>
        <w:t>favoring</w:t>
      </w:r>
      <w:proofErr w:type="spellEnd"/>
      <w:r w:rsidRPr="003A2939">
        <w:rPr>
          <w:rFonts w:asciiTheme="majorBidi" w:hAnsiTheme="majorBidi" w:cstheme="majorBidi"/>
          <w:sz w:val="24"/>
          <w:szCs w:val="24"/>
          <w:lang w:val="en-GB" w:eastAsia="nl-NL"/>
        </w:rPr>
        <w:t xml:space="preserve"> collective action. </w:t>
      </w:r>
      <w:r w:rsidRPr="003A2939">
        <w:rPr>
          <w:rFonts w:asciiTheme="majorBidi" w:hAnsiTheme="majorBidi" w:cstheme="majorBidi"/>
          <w:i/>
          <w:sz w:val="24"/>
          <w:szCs w:val="24"/>
          <w:lang w:val="en-GB" w:eastAsia="nl-NL"/>
        </w:rPr>
        <w:t>Journal of Social and Political Psychology, 5</w:t>
      </w:r>
      <w:r w:rsidRPr="003A2939">
        <w:rPr>
          <w:rFonts w:asciiTheme="majorBidi" w:hAnsiTheme="majorBidi" w:cstheme="majorBidi"/>
          <w:iCs/>
          <w:sz w:val="24"/>
          <w:szCs w:val="24"/>
          <w:lang w:val="en-GB" w:eastAsia="nl-NL"/>
        </w:rPr>
        <w:t>(2)</w:t>
      </w:r>
      <w:r w:rsidRPr="003A2939">
        <w:rPr>
          <w:rFonts w:asciiTheme="majorBidi" w:hAnsiTheme="majorBidi" w:cstheme="majorBidi"/>
          <w:sz w:val="24"/>
          <w:szCs w:val="24"/>
          <w:lang w:val="en-GB" w:eastAsia="nl-NL"/>
        </w:rPr>
        <w:t xml:space="preserve">, 301-319. </w:t>
      </w:r>
      <w:hyperlink r:id="rId12" w:history="1">
        <w:r w:rsidRPr="003A2939">
          <w:rPr>
            <w:rStyle w:val="Hyperlink"/>
            <w:rFonts w:asciiTheme="majorBidi" w:hAnsiTheme="majorBidi" w:cstheme="majorBidi"/>
            <w:sz w:val="24"/>
            <w:szCs w:val="24"/>
            <w:lang w:val="en-GB" w:eastAsia="nl-NL"/>
          </w:rPr>
          <w:t>https://doi.org/10.5964/jspp.v5i2.697</w:t>
        </w:r>
      </w:hyperlink>
    </w:p>
    <w:p w14:paraId="72685738"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Davis, F. (1979). </w:t>
      </w:r>
      <w:r w:rsidRPr="003A2939">
        <w:rPr>
          <w:rFonts w:asciiTheme="majorBidi" w:hAnsiTheme="majorBidi" w:cstheme="majorBidi"/>
          <w:i/>
          <w:sz w:val="24"/>
          <w:szCs w:val="24"/>
          <w:lang w:val="en-GB" w:eastAsia="nl-NL"/>
        </w:rPr>
        <w:t>Yearning for yesterday: A sociology of nostalgia</w:t>
      </w:r>
      <w:r w:rsidRPr="003A2939">
        <w:rPr>
          <w:rFonts w:asciiTheme="majorBidi" w:hAnsiTheme="majorBidi" w:cstheme="majorBidi"/>
          <w:sz w:val="24"/>
          <w:szCs w:val="24"/>
          <w:lang w:val="en-GB" w:eastAsia="nl-NL"/>
        </w:rPr>
        <w:t>. The Free Press.</w:t>
      </w:r>
    </w:p>
    <w:p w14:paraId="27E6E2B3" w14:textId="77777777" w:rsidR="00594D4A" w:rsidRPr="003A2939" w:rsidRDefault="00594D4A" w:rsidP="00D90452">
      <w:pPr>
        <w:pStyle w:val="References-"/>
        <w:spacing w:line="480" w:lineRule="exact"/>
        <w:ind w:left="709" w:hanging="709"/>
        <w:jc w:val="left"/>
        <w:rPr>
          <w:sz w:val="24"/>
          <w:szCs w:val="24"/>
          <w:lang w:val="en-GB"/>
        </w:rPr>
      </w:pPr>
      <w:r w:rsidRPr="003A2939">
        <w:rPr>
          <w:bCs/>
          <w:iCs/>
          <w:sz w:val="24"/>
          <w:szCs w:val="24"/>
          <w:lang w:val="en-GB"/>
        </w:rPr>
        <w:t xml:space="preserve">Dimitriadou, M., Maciejovsky, B., Wildschut, T., &amp; Sedikides, C. (2019). </w:t>
      </w:r>
      <w:r w:rsidRPr="003A2939">
        <w:rPr>
          <w:sz w:val="24"/>
          <w:szCs w:val="24"/>
          <w:lang w:val="en-GB"/>
        </w:rPr>
        <w:t xml:space="preserve">Collective nostalgia and domestic country bias. </w:t>
      </w:r>
      <w:r w:rsidRPr="003A2939">
        <w:rPr>
          <w:i/>
          <w:sz w:val="24"/>
          <w:szCs w:val="24"/>
          <w:lang w:val="en-GB"/>
        </w:rPr>
        <w:t>Journal of Experimental Psychology: Applied, 25</w:t>
      </w:r>
      <w:r w:rsidRPr="003A2939">
        <w:rPr>
          <w:sz w:val="24"/>
          <w:szCs w:val="24"/>
          <w:lang w:val="en-GB"/>
        </w:rPr>
        <w:t xml:space="preserve">(3), 445-457. </w:t>
      </w:r>
      <w:hyperlink r:id="rId13" w:history="1">
        <w:r w:rsidRPr="003A2939">
          <w:rPr>
            <w:rStyle w:val="Hyperlink"/>
            <w:sz w:val="24"/>
            <w:szCs w:val="24"/>
            <w:lang w:val="en-GB"/>
          </w:rPr>
          <w:t>https://doi.org/10.1037/xap0000209</w:t>
        </w:r>
      </w:hyperlink>
    </w:p>
    <w:p w14:paraId="4778230A" w14:textId="77777777" w:rsidR="00CA0724"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Duyvendak, J. (2011). </w:t>
      </w:r>
      <w:r w:rsidRPr="003A2939">
        <w:rPr>
          <w:rFonts w:asciiTheme="majorBidi" w:hAnsiTheme="majorBidi" w:cstheme="majorBidi"/>
          <w:i/>
          <w:iCs/>
          <w:sz w:val="24"/>
          <w:szCs w:val="24"/>
          <w:lang w:val="en-GB" w:eastAsia="nl-NL"/>
        </w:rPr>
        <w:t>The politics of home: Belonging and nostalgia in Europe and the United States</w:t>
      </w:r>
      <w:r w:rsidRPr="003A2939">
        <w:rPr>
          <w:rFonts w:asciiTheme="majorBidi" w:hAnsiTheme="majorBidi" w:cstheme="majorBidi"/>
          <w:sz w:val="24"/>
          <w:szCs w:val="24"/>
          <w:lang w:val="en-GB" w:eastAsia="nl-NL"/>
        </w:rPr>
        <w:t>. Springer.</w:t>
      </w:r>
    </w:p>
    <w:p w14:paraId="70B3E0DC" w14:textId="79647BD0" w:rsidR="00CA0724" w:rsidRPr="003A2939" w:rsidRDefault="00CA0724" w:rsidP="00D90452">
      <w:pPr>
        <w:pStyle w:val="References-"/>
        <w:spacing w:line="480" w:lineRule="exact"/>
        <w:ind w:left="709" w:hanging="709"/>
        <w:jc w:val="left"/>
        <w:rPr>
          <w:color w:val="262626" w:themeColor="text1" w:themeTint="D9"/>
          <w:sz w:val="24"/>
          <w:szCs w:val="24"/>
          <w:lang w:val="en-GB"/>
        </w:rPr>
      </w:pPr>
      <w:proofErr w:type="spellStart"/>
      <w:r w:rsidRPr="003A2939">
        <w:rPr>
          <w:color w:val="262626" w:themeColor="text1" w:themeTint="D9"/>
          <w:sz w:val="24"/>
          <w:szCs w:val="24"/>
          <w:lang w:val="en-GB"/>
        </w:rPr>
        <w:t>Elçi</w:t>
      </w:r>
      <w:proofErr w:type="spellEnd"/>
      <w:r w:rsidRPr="003A2939">
        <w:rPr>
          <w:color w:val="262626" w:themeColor="text1" w:themeTint="D9"/>
          <w:sz w:val="24"/>
          <w:szCs w:val="24"/>
          <w:lang w:val="en-GB"/>
        </w:rPr>
        <w:t xml:space="preserve">, E. (2022). Politics of nostalgia and populism: Evidence from Turkey. </w:t>
      </w:r>
      <w:r w:rsidRPr="003A2939">
        <w:rPr>
          <w:i/>
          <w:iCs/>
          <w:color w:val="262626" w:themeColor="text1" w:themeTint="D9"/>
          <w:sz w:val="24"/>
          <w:szCs w:val="24"/>
          <w:lang w:val="en-GB"/>
        </w:rPr>
        <w:t>British Journal of Political Science, 52</w:t>
      </w:r>
      <w:r w:rsidRPr="003A2939">
        <w:rPr>
          <w:color w:val="262626" w:themeColor="text1" w:themeTint="D9"/>
          <w:sz w:val="24"/>
          <w:szCs w:val="24"/>
          <w:lang w:val="en-GB"/>
        </w:rPr>
        <w:t xml:space="preserve">(2), 697-714. </w:t>
      </w:r>
      <w:hyperlink r:id="rId14" w:history="1">
        <w:r w:rsidRPr="003A2939">
          <w:rPr>
            <w:rStyle w:val="Hyperlink"/>
            <w:color w:val="2626FF" w:themeColor="hyperlink" w:themeTint="D9"/>
            <w:sz w:val="24"/>
            <w:szCs w:val="24"/>
            <w:lang w:val="en-GB"/>
          </w:rPr>
          <w:t>https://doi.org/10.1017/S0007123420000666</w:t>
        </w:r>
      </w:hyperlink>
    </w:p>
    <w:p w14:paraId="42720DA2" w14:textId="76E54210"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Górska, P., Stefaniak, A., Malinowska, K., Lipowska, K., Marchlewska, M., Budziszewska, M., &amp; Maciantowicz, O. (2020). Too great to act in solidarity: The negative relationship between collective narcissism and solidarity‐based collective action. </w:t>
      </w:r>
      <w:r w:rsidRPr="003A2939">
        <w:rPr>
          <w:rFonts w:asciiTheme="majorBidi" w:hAnsiTheme="majorBidi" w:cstheme="majorBidi"/>
          <w:i/>
          <w:iCs/>
          <w:sz w:val="24"/>
          <w:szCs w:val="24"/>
          <w:lang w:val="en-GB" w:eastAsia="nl-NL"/>
        </w:rPr>
        <w:t>European Journal of Social Psychology, 50</w:t>
      </w:r>
      <w:r w:rsidRPr="003A2939">
        <w:rPr>
          <w:rFonts w:asciiTheme="majorBidi" w:hAnsiTheme="majorBidi" w:cstheme="majorBidi"/>
          <w:sz w:val="24"/>
          <w:szCs w:val="24"/>
          <w:lang w:val="en-GB" w:eastAsia="nl-NL"/>
        </w:rPr>
        <w:t xml:space="preserve">(3), 561-578. </w:t>
      </w:r>
      <w:hyperlink r:id="rId15" w:history="1">
        <w:bookmarkStart w:id="4" w:name="_Hlk103068193"/>
        <w:r w:rsidRPr="003A2939">
          <w:rPr>
            <w:rStyle w:val="Hyperlink"/>
            <w:rFonts w:asciiTheme="majorBidi" w:hAnsiTheme="majorBidi" w:cstheme="majorBidi"/>
            <w:sz w:val="24"/>
            <w:szCs w:val="24"/>
            <w:lang w:val="en-GB" w:eastAsia="nl-NL"/>
          </w:rPr>
          <w:t>https://doi.org/</w:t>
        </w:r>
        <w:bookmarkEnd w:id="4"/>
        <w:r w:rsidRPr="003A2939">
          <w:rPr>
            <w:rStyle w:val="Hyperlink"/>
            <w:rFonts w:asciiTheme="majorBidi" w:hAnsiTheme="majorBidi" w:cstheme="majorBidi"/>
            <w:sz w:val="24"/>
            <w:szCs w:val="24"/>
            <w:lang w:val="en-GB" w:eastAsia="nl-NL"/>
          </w:rPr>
          <w:t>10.1002/ejsp.2638</w:t>
        </w:r>
      </w:hyperlink>
      <w:r w:rsidRPr="003A2939">
        <w:rPr>
          <w:rFonts w:asciiTheme="majorBidi" w:hAnsiTheme="majorBidi" w:cstheme="majorBidi"/>
          <w:sz w:val="24"/>
          <w:szCs w:val="24"/>
          <w:lang w:val="en-GB" w:eastAsia="nl-NL"/>
        </w:rPr>
        <w:t xml:space="preserve"> </w:t>
      </w:r>
    </w:p>
    <w:p w14:paraId="7EA90D0B" w14:textId="77777777" w:rsidR="004D6D5C" w:rsidRPr="003A2939" w:rsidRDefault="0084020E" w:rsidP="00D90452">
      <w:pPr>
        <w:pStyle w:val="References-"/>
        <w:spacing w:line="480" w:lineRule="exact"/>
        <w:ind w:left="709" w:hanging="709"/>
        <w:jc w:val="left"/>
        <w:rPr>
          <w:rFonts w:asciiTheme="majorBidi" w:hAnsiTheme="majorBidi" w:cstheme="majorBidi"/>
          <w:color w:val="262626" w:themeColor="text1" w:themeTint="D9"/>
          <w:sz w:val="24"/>
          <w:szCs w:val="24"/>
          <w:shd w:val="clear" w:color="auto" w:fill="FFFFFF"/>
          <w:lang w:val="en-GB"/>
        </w:rPr>
      </w:pPr>
      <w:r w:rsidRPr="003A2939">
        <w:rPr>
          <w:rFonts w:asciiTheme="majorBidi" w:hAnsiTheme="majorBidi" w:cstheme="majorBidi"/>
          <w:sz w:val="24"/>
          <w:szCs w:val="24"/>
          <w:lang w:val="en-GB" w:eastAsia="nl-NL"/>
        </w:rPr>
        <w:t xml:space="preserve">Hamaker, E. L., Kuiper, R. M., &amp; </w:t>
      </w:r>
      <w:proofErr w:type="spellStart"/>
      <w:r w:rsidRPr="003A2939">
        <w:rPr>
          <w:rFonts w:asciiTheme="majorBidi" w:hAnsiTheme="majorBidi" w:cstheme="majorBidi"/>
          <w:sz w:val="24"/>
          <w:szCs w:val="24"/>
          <w:lang w:val="en-GB" w:eastAsia="nl-NL"/>
        </w:rPr>
        <w:t>Grasman</w:t>
      </w:r>
      <w:proofErr w:type="spellEnd"/>
      <w:r w:rsidRPr="003A2939">
        <w:rPr>
          <w:rFonts w:asciiTheme="majorBidi" w:hAnsiTheme="majorBidi" w:cstheme="majorBidi"/>
          <w:sz w:val="24"/>
          <w:szCs w:val="24"/>
          <w:lang w:val="en-GB" w:eastAsia="nl-NL"/>
        </w:rPr>
        <w:t xml:space="preserve">, R. P. (2015). A critique of the cross-lagged panel model. </w:t>
      </w:r>
      <w:r w:rsidRPr="003A2939">
        <w:rPr>
          <w:rFonts w:asciiTheme="majorBidi" w:hAnsiTheme="majorBidi" w:cstheme="majorBidi"/>
          <w:i/>
          <w:iCs/>
          <w:sz w:val="24"/>
          <w:szCs w:val="24"/>
          <w:lang w:val="en-GB" w:eastAsia="nl-NL"/>
        </w:rPr>
        <w:t xml:space="preserve">Psychological </w:t>
      </w:r>
      <w:r w:rsidR="005F37EE" w:rsidRPr="003A2939">
        <w:rPr>
          <w:rFonts w:asciiTheme="majorBidi" w:hAnsiTheme="majorBidi" w:cstheme="majorBidi"/>
          <w:i/>
          <w:iCs/>
          <w:sz w:val="24"/>
          <w:szCs w:val="24"/>
          <w:lang w:val="en-GB" w:eastAsia="nl-NL"/>
        </w:rPr>
        <w:t>M</w:t>
      </w:r>
      <w:r w:rsidRPr="003A2939">
        <w:rPr>
          <w:rFonts w:asciiTheme="majorBidi" w:hAnsiTheme="majorBidi" w:cstheme="majorBidi"/>
          <w:i/>
          <w:iCs/>
          <w:sz w:val="24"/>
          <w:szCs w:val="24"/>
          <w:lang w:val="en-GB" w:eastAsia="nl-NL"/>
        </w:rPr>
        <w:t>ethods, 20</w:t>
      </w:r>
      <w:r w:rsidRPr="003A2939">
        <w:rPr>
          <w:rFonts w:asciiTheme="majorBidi" w:hAnsiTheme="majorBidi" w:cstheme="majorBidi"/>
          <w:sz w:val="24"/>
          <w:szCs w:val="24"/>
          <w:lang w:val="en-GB" w:eastAsia="nl-NL"/>
        </w:rPr>
        <w:t>(1), 102</w:t>
      </w:r>
      <w:r w:rsidR="005F37EE" w:rsidRPr="003A2939">
        <w:rPr>
          <w:rFonts w:asciiTheme="majorBidi" w:hAnsiTheme="majorBidi" w:cstheme="majorBidi"/>
          <w:sz w:val="24"/>
          <w:szCs w:val="24"/>
          <w:lang w:val="en-GB" w:eastAsia="nl-NL"/>
        </w:rPr>
        <w:t xml:space="preserve">-116. </w:t>
      </w:r>
      <w:hyperlink r:id="rId16" w:history="1">
        <w:r w:rsidR="005F37EE" w:rsidRPr="003A2939">
          <w:rPr>
            <w:rStyle w:val="Hyperlink"/>
            <w:rFonts w:asciiTheme="majorBidi" w:hAnsiTheme="majorBidi" w:cstheme="majorBidi"/>
            <w:color w:val="2626FF" w:themeColor="hyperlink" w:themeTint="D9"/>
            <w:sz w:val="24"/>
            <w:szCs w:val="24"/>
            <w:shd w:val="clear" w:color="auto" w:fill="FFFFFF"/>
            <w:lang w:val="en-GB"/>
          </w:rPr>
          <w:t>https://doi.org/10.1037/a0038889</w:t>
        </w:r>
      </w:hyperlink>
    </w:p>
    <w:p w14:paraId="2C81CF0D" w14:textId="2EFEC3C4" w:rsidR="00594D4A" w:rsidRPr="003A2939" w:rsidRDefault="00594D4A" w:rsidP="00D90452">
      <w:pPr>
        <w:pStyle w:val="References-"/>
        <w:spacing w:line="480" w:lineRule="exact"/>
        <w:ind w:left="709" w:hanging="709"/>
        <w:jc w:val="left"/>
        <w:rPr>
          <w:rFonts w:asciiTheme="majorBidi" w:hAnsiTheme="majorBidi" w:cstheme="majorBidi"/>
          <w:color w:val="262626" w:themeColor="text1" w:themeTint="D9"/>
          <w:sz w:val="24"/>
          <w:szCs w:val="24"/>
          <w:shd w:val="clear" w:color="auto" w:fill="FFFFFF"/>
          <w:lang w:val="en-GB"/>
        </w:rPr>
      </w:pPr>
      <w:r w:rsidRPr="003A2939">
        <w:rPr>
          <w:rFonts w:asciiTheme="majorBidi" w:hAnsiTheme="majorBidi" w:cstheme="majorBidi"/>
          <w:sz w:val="24"/>
          <w:szCs w:val="24"/>
          <w:lang w:val="en-GB" w:eastAsia="nl-NL"/>
        </w:rPr>
        <w:t xml:space="preserve">Hochschild, A. R. (2018). </w:t>
      </w:r>
      <w:r w:rsidRPr="003A2939">
        <w:rPr>
          <w:rFonts w:asciiTheme="majorBidi" w:hAnsiTheme="majorBidi" w:cstheme="majorBidi"/>
          <w:i/>
          <w:iCs/>
          <w:sz w:val="24"/>
          <w:szCs w:val="24"/>
          <w:lang w:val="en-GB" w:eastAsia="nl-NL"/>
        </w:rPr>
        <w:t>Strangers in their own land: Anger and mourning on the American right</w:t>
      </w:r>
      <w:r w:rsidRPr="003A2939">
        <w:rPr>
          <w:rFonts w:asciiTheme="majorBidi" w:hAnsiTheme="majorBidi" w:cstheme="majorBidi"/>
          <w:sz w:val="24"/>
          <w:szCs w:val="24"/>
          <w:lang w:val="en-GB" w:eastAsia="nl-NL"/>
        </w:rPr>
        <w:t>. The New Press.</w:t>
      </w:r>
    </w:p>
    <w:p w14:paraId="0AF0FF57"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Ipsos. (2020). </w:t>
      </w:r>
      <w:r w:rsidRPr="003A2939">
        <w:rPr>
          <w:rFonts w:asciiTheme="majorBidi" w:hAnsiTheme="majorBidi" w:cstheme="majorBidi"/>
          <w:i/>
          <w:iCs/>
          <w:sz w:val="24"/>
          <w:szCs w:val="24"/>
          <w:lang w:val="en-GB" w:eastAsia="nl-NL"/>
        </w:rPr>
        <w:t>Global trends 2020: Understanding complexity</w:t>
      </w:r>
      <w:r w:rsidRPr="003A2939">
        <w:rPr>
          <w:rFonts w:asciiTheme="majorBidi" w:hAnsiTheme="majorBidi" w:cstheme="majorBidi"/>
          <w:sz w:val="24"/>
          <w:szCs w:val="24"/>
          <w:lang w:val="en-GB" w:eastAsia="nl-NL"/>
        </w:rPr>
        <w:t xml:space="preserve">. </w:t>
      </w:r>
      <w:hyperlink r:id="rId17" w:history="1">
        <w:r w:rsidRPr="003A2939">
          <w:rPr>
            <w:rStyle w:val="Hyperlink"/>
            <w:rFonts w:asciiTheme="majorBidi" w:hAnsiTheme="majorBidi" w:cstheme="majorBidi"/>
            <w:sz w:val="24"/>
            <w:szCs w:val="24"/>
            <w:lang w:val="en-GB" w:eastAsia="nl-NL"/>
          </w:rPr>
          <w:t>https://www.ipsos.com/sites/default/files/ct/publication/documents/2020-02/ipsos-global-trends-2020-understanding-complexity_1.pdf</w:t>
        </w:r>
      </w:hyperlink>
      <w:r w:rsidRPr="003A2939">
        <w:rPr>
          <w:rFonts w:asciiTheme="majorBidi" w:hAnsiTheme="majorBidi" w:cstheme="majorBidi"/>
          <w:sz w:val="24"/>
          <w:szCs w:val="24"/>
          <w:lang w:val="en-GB" w:eastAsia="nl-NL"/>
        </w:rPr>
        <w:t xml:space="preserve"> </w:t>
      </w:r>
    </w:p>
    <w:p w14:paraId="2BD0B3FF" w14:textId="77777777" w:rsidR="00A92ACC"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lastRenderedPageBreak/>
        <w:t xml:space="preserve">Ipsos. (2021). </w:t>
      </w:r>
      <w:r w:rsidRPr="003A2939">
        <w:rPr>
          <w:rFonts w:asciiTheme="majorBidi" w:hAnsiTheme="majorBidi" w:cstheme="majorBidi"/>
          <w:i/>
          <w:iCs/>
          <w:sz w:val="24"/>
          <w:szCs w:val="24"/>
          <w:lang w:val="en-GB" w:eastAsia="nl-NL"/>
        </w:rPr>
        <w:t>Global trends 2021: Aftershocks and continuity</w:t>
      </w:r>
      <w:r w:rsidRPr="003A2939">
        <w:rPr>
          <w:rFonts w:asciiTheme="majorBidi" w:hAnsiTheme="majorBidi" w:cstheme="majorBidi"/>
          <w:sz w:val="24"/>
          <w:szCs w:val="24"/>
          <w:lang w:val="en-GB" w:eastAsia="nl-NL"/>
        </w:rPr>
        <w:t xml:space="preserve">. </w:t>
      </w:r>
      <w:hyperlink r:id="rId18" w:history="1">
        <w:r w:rsidRPr="003A2939">
          <w:rPr>
            <w:rStyle w:val="Hyperlink"/>
            <w:rFonts w:asciiTheme="majorBidi" w:hAnsiTheme="majorBidi" w:cstheme="majorBidi"/>
            <w:sz w:val="24"/>
            <w:szCs w:val="24"/>
            <w:lang w:val="en-GB" w:eastAsia="nl-NL"/>
          </w:rPr>
          <w:t>https://www.ipsos.com/sites/default/files/ct/publication/documents/2022-02/gts-2021-launch-report.pdf</w:t>
        </w:r>
      </w:hyperlink>
      <w:r w:rsidRPr="003A2939">
        <w:rPr>
          <w:rFonts w:asciiTheme="majorBidi" w:hAnsiTheme="majorBidi" w:cstheme="majorBidi"/>
          <w:sz w:val="24"/>
          <w:szCs w:val="24"/>
          <w:lang w:val="en-GB" w:eastAsia="nl-NL"/>
        </w:rPr>
        <w:t xml:space="preserve"> </w:t>
      </w:r>
    </w:p>
    <w:p w14:paraId="6C8074A9" w14:textId="6B926157" w:rsidR="006177E3" w:rsidRPr="00EF6D5D" w:rsidRDefault="006177E3" w:rsidP="00D90452">
      <w:pPr>
        <w:pStyle w:val="References-"/>
        <w:spacing w:line="480" w:lineRule="exact"/>
        <w:ind w:left="709" w:hanging="709"/>
        <w:jc w:val="left"/>
        <w:rPr>
          <w:rFonts w:asciiTheme="majorBidi" w:hAnsiTheme="majorBidi" w:cstheme="majorBidi"/>
          <w:sz w:val="24"/>
          <w:szCs w:val="24"/>
          <w:lang w:val="de-DE" w:eastAsia="nl-NL"/>
        </w:rPr>
      </w:pPr>
      <w:r w:rsidRPr="003A2939">
        <w:rPr>
          <w:rFonts w:asciiTheme="majorBidi" w:hAnsiTheme="majorBidi" w:cstheme="majorBidi"/>
          <w:sz w:val="24"/>
          <w:szCs w:val="24"/>
          <w:lang w:val="en-GB" w:eastAsia="nl-NL"/>
        </w:rPr>
        <w:t xml:space="preserve">Jose, P. (2016). The </w:t>
      </w:r>
      <w:r w:rsidR="00DB37C1" w:rsidRPr="003A2939">
        <w:rPr>
          <w:rFonts w:asciiTheme="majorBidi" w:hAnsiTheme="majorBidi" w:cstheme="majorBidi"/>
          <w:sz w:val="24"/>
          <w:szCs w:val="24"/>
          <w:lang w:val="en-GB" w:eastAsia="nl-NL"/>
        </w:rPr>
        <w:t>m</w:t>
      </w:r>
      <w:r w:rsidRPr="003A2939">
        <w:rPr>
          <w:rFonts w:asciiTheme="majorBidi" w:hAnsiTheme="majorBidi" w:cstheme="majorBidi"/>
          <w:sz w:val="24"/>
          <w:szCs w:val="24"/>
          <w:lang w:val="en-GB" w:eastAsia="nl-NL"/>
        </w:rPr>
        <w:t xml:space="preserve">erits of </w:t>
      </w:r>
      <w:r w:rsidR="00DB37C1" w:rsidRPr="003A2939">
        <w:rPr>
          <w:rFonts w:asciiTheme="majorBidi" w:hAnsiTheme="majorBidi" w:cstheme="majorBidi"/>
          <w:sz w:val="24"/>
          <w:szCs w:val="24"/>
          <w:lang w:val="en-GB" w:eastAsia="nl-NL"/>
        </w:rPr>
        <w:t>u</w:t>
      </w:r>
      <w:r w:rsidRPr="003A2939">
        <w:rPr>
          <w:rFonts w:asciiTheme="majorBidi" w:hAnsiTheme="majorBidi" w:cstheme="majorBidi"/>
          <w:sz w:val="24"/>
          <w:szCs w:val="24"/>
          <w:lang w:val="en-GB" w:eastAsia="nl-NL"/>
        </w:rPr>
        <w:t xml:space="preserve">sing </w:t>
      </w:r>
      <w:r w:rsidR="00DB37C1" w:rsidRPr="003A2939">
        <w:rPr>
          <w:rFonts w:asciiTheme="majorBidi" w:hAnsiTheme="majorBidi" w:cstheme="majorBidi"/>
          <w:sz w:val="24"/>
          <w:szCs w:val="24"/>
          <w:lang w:val="en-GB" w:eastAsia="nl-NL"/>
        </w:rPr>
        <w:t>l</w:t>
      </w:r>
      <w:r w:rsidRPr="003A2939">
        <w:rPr>
          <w:rFonts w:asciiTheme="majorBidi" w:hAnsiTheme="majorBidi" w:cstheme="majorBidi"/>
          <w:sz w:val="24"/>
          <w:szCs w:val="24"/>
          <w:lang w:val="en-GB" w:eastAsia="nl-NL"/>
        </w:rPr>
        <w:t xml:space="preserve">ongitudinal </w:t>
      </w:r>
      <w:r w:rsidR="00DB37C1" w:rsidRPr="003A2939">
        <w:rPr>
          <w:rFonts w:asciiTheme="majorBidi" w:hAnsiTheme="majorBidi" w:cstheme="majorBidi"/>
          <w:sz w:val="24"/>
          <w:szCs w:val="24"/>
          <w:lang w:val="en-GB" w:eastAsia="nl-NL"/>
        </w:rPr>
        <w:t>m</w:t>
      </w:r>
      <w:r w:rsidRPr="003A2939">
        <w:rPr>
          <w:rFonts w:asciiTheme="majorBidi" w:hAnsiTheme="majorBidi" w:cstheme="majorBidi"/>
          <w:sz w:val="24"/>
          <w:szCs w:val="24"/>
          <w:lang w:val="en-GB" w:eastAsia="nl-NL"/>
        </w:rPr>
        <w:t xml:space="preserve">ediation. </w:t>
      </w:r>
      <w:r w:rsidRPr="00EF6D5D">
        <w:rPr>
          <w:rFonts w:asciiTheme="majorBidi" w:hAnsiTheme="majorBidi" w:cstheme="majorBidi"/>
          <w:i/>
          <w:iCs/>
          <w:sz w:val="24"/>
          <w:szCs w:val="24"/>
          <w:lang w:val="de-DE" w:eastAsia="nl-NL"/>
        </w:rPr>
        <w:t>Educational</w:t>
      </w:r>
      <w:r w:rsidR="00A92ACC" w:rsidRPr="00EF6D5D">
        <w:rPr>
          <w:rFonts w:asciiTheme="majorBidi" w:hAnsiTheme="majorBidi" w:cstheme="majorBidi"/>
          <w:sz w:val="24"/>
          <w:szCs w:val="24"/>
          <w:lang w:val="de-DE" w:eastAsia="nl-NL"/>
        </w:rPr>
        <w:t xml:space="preserve"> </w:t>
      </w:r>
      <w:r w:rsidRPr="00EF6D5D">
        <w:rPr>
          <w:rFonts w:asciiTheme="majorBidi" w:hAnsiTheme="majorBidi" w:cstheme="majorBidi"/>
          <w:i/>
          <w:iCs/>
          <w:sz w:val="24"/>
          <w:szCs w:val="24"/>
          <w:lang w:val="de-DE" w:eastAsia="nl-NL"/>
        </w:rPr>
        <w:t>Psychologist, 51</w:t>
      </w:r>
      <w:r w:rsidR="00A92ACC" w:rsidRPr="00EF6D5D">
        <w:rPr>
          <w:rFonts w:asciiTheme="majorBidi" w:hAnsiTheme="majorBidi" w:cstheme="majorBidi"/>
          <w:sz w:val="24"/>
          <w:szCs w:val="24"/>
          <w:lang w:val="de-DE" w:eastAsia="nl-NL"/>
        </w:rPr>
        <w:t>(</w:t>
      </w:r>
      <w:r w:rsidRPr="00EF6D5D">
        <w:rPr>
          <w:rFonts w:asciiTheme="majorBidi" w:hAnsiTheme="majorBidi" w:cstheme="majorBidi"/>
          <w:sz w:val="24"/>
          <w:szCs w:val="24"/>
          <w:lang w:val="de-DE" w:eastAsia="nl-NL"/>
        </w:rPr>
        <w:t>3-4</w:t>
      </w:r>
      <w:r w:rsidR="00A92ACC" w:rsidRPr="00EF6D5D">
        <w:rPr>
          <w:rFonts w:asciiTheme="majorBidi" w:hAnsiTheme="majorBidi" w:cstheme="majorBidi"/>
          <w:sz w:val="24"/>
          <w:szCs w:val="24"/>
          <w:lang w:val="de-DE" w:eastAsia="nl-NL"/>
        </w:rPr>
        <w:t>)</w:t>
      </w:r>
      <w:r w:rsidRPr="00EF6D5D">
        <w:rPr>
          <w:rFonts w:asciiTheme="majorBidi" w:hAnsiTheme="majorBidi" w:cstheme="majorBidi"/>
          <w:sz w:val="24"/>
          <w:szCs w:val="24"/>
          <w:lang w:val="de-DE" w:eastAsia="nl-NL"/>
        </w:rPr>
        <w:t>, 331-341</w:t>
      </w:r>
      <w:r w:rsidR="00A92ACC" w:rsidRPr="00EF6D5D">
        <w:rPr>
          <w:rFonts w:asciiTheme="majorBidi" w:hAnsiTheme="majorBidi" w:cstheme="majorBidi"/>
          <w:sz w:val="24"/>
          <w:szCs w:val="24"/>
          <w:lang w:val="de-DE" w:eastAsia="nl-NL"/>
        </w:rPr>
        <w:t xml:space="preserve">. </w:t>
      </w:r>
      <w:hyperlink r:id="rId19" w:history="1">
        <w:r w:rsidR="002B1A1C" w:rsidRPr="00EF6D5D">
          <w:rPr>
            <w:rStyle w:val="Hyperlink"/>
            <w:rFonts w:asciiTheme="majorBidi" w:hAnsiTheme="majorBidi" w:cstheme="majorBidi"/>
            <w:sz w:val="24"/>
            <w:szCs w:val="24"/>
            <w:lang w:val="de-DE" w:eastAsia="nl-NL"/>
          </w:rPr>
          <w:t>https://10.1080/00461520.2016.1207175</w:t>
        </w:r>
      </w:hyperlink>
      <w:r w:rsidR="002B1A1C" w:rsidRPr="00EF6D5D">
        <w:rPr>
          <w:rFonts w:asciiTheme="majorBidi" w:hAnsiTheme="majorBidi" w:cstheme="majorBidi"/>
          <w:sz w:val="24"/>
          <w:szCs w:val="24"/>
          <w:lang w:val="de-DE" w:eastAsia="nl-NL"/>
        </w:rPr>
        <w:t xml:space="preserve"> </w:t>
      </w:r>
    </w:p>
    <w:p w14:paraId="0B574745" w14:textId="77777777" w:rsidR="00594D4A" w:rsidRPr="003A2939" w:rsidRDefault="00594D4A" w:rsidP="00D90452">
      <w:pPr>
        <w:pStyle w:val="References-"/>
        <w:spacing w:line="480" w:lineRule="exact"/>
        <w:ind w:left="709" w:hanging="709"/>
        <w:jc w:val="left"/>
        <w:rPr>
          <w:rStyle w:val="Hyperlink"/>
          <w:rFonts w:asciiTheme="majorBidi" w:hAnsiTheme="majorBidi" w:cstheme="majorBidi"/>
          <w:sz w:val="24"/>
          <w:szCs w:val="24"/>
          <w:lang w:val="en-GB" w:eastAsia="nl-NL"/>
        </w:rPr>
      </w:pPr>
      <w:r w:rsidRPr="00EF6D5D">
        <w:rPr>
          <w:rFonts w:asciiTheme="majorBidi" w:hAnsiTheme="majorBidi" w:cstheme="majorBidi"/>
          <w:sz w:val="24"/>
          <w:szCs w:val="24"/>
          <w:lang w:val="de-DE" w:eastAsia="nl-NL"/>
        </w:rPr>
        <w:t xml:space="preserve">Kim, H. S., &amp; Wohl, M. J. (2015). </w:t>
      </w:r>
      <w:r w:rsidRPr="003A2939">
        <w:rPr>
          <w:rFonts w:asciiTheme="majorBidi" w:hAnsiTheme="majorBidi" w:cstheme="majorBidi"/>
          <w:sz w:val="24"/>
          <w:szCs w:val="24"/>
          <w:lang w:val="en-GB" w:eastAsia="nl-NL"/>
        </w:rPr>
        <w:t xml:space="preserve">The bright side of self-discontinuity: Feeling disconnected with the past self increases readiness to change addictive behaviors (via nostalgia). </w:t>
      </w:r>
      <w:r w:rsidRPr="003A2939">
        <w:rPr>
          <w:rFonts w:asciiTheme="majorBidi" w:hAnsiTheme="majorBidi" w:cstheme="majorBidi"/>
          <w:i/>
          <w:iCs/>
          <w:sz w:val="24"/>
          <w:szCs w:val="24"/>
          <w:lang w:val="en-GB" w:eastAsia="nl-NL"/>
        </w:rPr>
        <w:t>Social Psychological and Personality Science, 6</w:t>
      </w:r>
      <w:r w:rsidRPr="003A2939">
        <w:rPr>
          <w:rFonts w:asciiTheme="majorBidi" w:hAnsiTheme="majorBidi" w:cstheme="majorBidi"/>
          <w:sz w:val="24"/>
          <w:szCs w:val="24"/>
          <w:lang w:val="en-GB" w:eastAsia="nl-NL"/>
        </w:rPr>
        <w:t xml:space="preserve">(2), 229-237. </w:t>
      </w:r>
      <w:hyperlink r:id="rId20" w:history="1">
        <w:r w:rsidRPr="003A2939">
          <w:rPr>
            <w:rStyle w:val="Hyperlink"/>
            <w:rFonts w:asciiTheme="majorBidi" w:hAnsiTheme="majorBidi" w:cstheme="majorBidi"/>
            <w:sz w:val="24"/>
            <w:szCs w:val="24"/>
            <w:lang w:val="en-GB" w:eastAsia="nl-NL"/>
          </w:rPr>
          <w:t>https://doi.org/10.1177%2F1948550614549482</w:t>
        </w:r>
      </w:hyperlink>
    </w:p>
    <w:p w14:paraId="2E55C8CE"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Kung, F. Y., </w:t>
      </w:r>
      <w:proofErr w:type="spellStart"/>
      <w:r w:rsidRPr="003A2939">
        <w:rPr>
          <w:rFonts w:asciiTheme="majorBidi" w:hAnsiTheme="majorBidi" w:cstheme="majorBidi"/>
          <w:sz w:val="24"/>
          <w:szCs w:val="24"/>
          <w:lang w:val="en-GB" w:eastAsia="nl-NL"/>
        </w:rPr>
        <w:t>Eibach</w:t>
      </w:r>
      <w:proofErr w:type="spellEnd"/>
      <w:r w:rsidRPr="003A2939">
        <w:rPr>
          <w:rFonts w:asciiTheme="majorBidi" w:hAnsiTheme="majorBidi" w:cstheme="majorBidi"/>
          <w:sz w:val="24"/>
          <w:szCs w:val="24"/>
          <w:lang w:val="en-GB" w:eastAsia="nl-NL"/>
        </w:rPr>
        <w:t xml:space="preserve">, R. P., &amp; Grossmann, I. (2016). Culture, fixed-world beliefs, relationships, and perceptions of identity change. </w:t>
      </w:r>
      <w:r w:rsidRPr="003A2939">
        <w:rPr>
          <w:rFonts w:asciiTheme="majorBidi" w:hAnsiTheme="majorBidi" w:cstheme="majorBidi"/>
          <w:i/>
          <w:iCs/>
          <w:sz w:val="24"/>
          <w:szCs w:val="24"/>
          <w:lang w:val="en-GB" w:eastAsia="nl-NL"/>
        </w:rPr>
        <w:t>Social Psychological and Personality Science, 7</w:t>
      </w:r>
      <w:r w:rsidRPr="003A2939">
        <w:rPr>
          <w:rFonts w:asciiTheme="majorBidi" w:hAnsiTheme="majorBidi" w:cstheme="majorBidi"/>
          <w:sz w:val="24"/>
          <w:szCs w:val="24"/>
          <w:lang w:val="en-GB" w:eastAsia="nl-NL"/>
        </w:rPr>
        <w:t>(7), 631-639.</w:t>
      </w:r>
      <w:r w:rsidRPr="003A2939">
        <w:rPr>
          <w:lang w:val="en-GB"/>
        </w:rPr>
        <w:t xml:space="preserve"> </w:t>
      </w:r>
      <w:hyperlink r:id="rId21" w:history="1">
        <w:r w:rsidRPr="003A2939">
          <w:rPr>
            <w:rStyle w:val="Hyperlink"/>
            <w:rFonts w:asciiTheme="majorBidi" w:hAnsiTheme="majorBidi" w:cstheme="majorBidi"/>
            <w:sz w:val="24"/>
            <w:szCs w:val="24"/>
            <w:lang w:val="en-GB" w:eastAsia="nl-NL"/>
          </w:rPr>
          <w:t>https://doi.org/10.1177%2F1948550616652208</w:t>
        </w:r>
      </w:hyperlink>
      <w:r w:rsidRPr="003A2939">
        <w:rPr>
          <w:rFonts w:asciiTheme="majorBidi" w:hAnsiTheme="majorBidi" w:cstheme="majorBidi"/>
          <w:sz w:val="24"/>
          <w:szCs w:val="24"/>
          <w:lang w:val="en-GB" w:eastAsia="nl-NL"/>
        </w:rPr>
        <w:t xml:space="preserve"> </w:t>
      </w:r>
    </w:p>
    <w:p w14:paraId="2C055D28" w14:textId="77777777" w:rsidR="00594D4A" w:rsidRPr="003A2939" w:rsidRDefault="00594D4A" w:rsidP="00D90452">
      <w:pPr>
        <w:pStyle w:val="References-"/>
        <w:spacing w:line="480" w:lineRule="exact"/>
        <w:ind w:left="709" w:hanging="709"/>
        <w:jc w:val="left"/>
        <w:rPr>
          <w:rFonts w:asciiTheme="majorBidi" w:hAnsiTheme="majorBidi" w:cstheme="majorBidi"/>
          <w:color w:val="000000" w:themeColor="text1"/>
          <w:sz w:val="24"/>
          <w:szCs w:val="24"/>
          <w:lang w:val="en-GB"/>
        </w:rPr>
      </w:pPr>
      <w:r w:rsidRPr="003A2939">
        <w:rPr>
          <w:rFonts w:asciiTheme="majorBidi" w:hAnsiTheme="majorBidi" w:cstheme="majorBidi"/>
          <w:color w:val="000000" w:themeColor="text1"/>
          <w:sz w:val="24"/>
          <w:szCs w:val="24"/>
          <w:lang w:val="en-GB"/>
        </w:rPr>
        <w:t xml:space="preserve">Mackie, D. M., Maitner, A. T., &amp; Smith, E. R. (2009). Intergroup emotions theory. In T. D. Nelson (Ed.), </w:t>
      </w:r>
      <w:r w:rsidRPr="003A2939">
        <w:rPr>
          <w:rFonts w:asciiTheme="majorBidi" w:hAnsiTheme="majorBidi" w:cstheme="majorBidi"/>
          <w:i/>
          <w:color w:val="000000" w:themeColor="text1"/>
          <w:sz w:val="24"/>
          <w:szCs w:val="24"/>
          <w:lang w:val="en-GB"/>
        </w:rPr>
        <w:t xml:space="preserve">Handbook of prejudice, stereotyping, and discrimination </w:t>
      </w:r>
      <w:r w:rsidRPr="003A2939">
        <w:rPr>
          <w:rFonts w:asciiTheme="majorBidi" w:hAnsiTheme="majorBidi" w:cstheme="majorBidi"/>
          <w:color w:val="000000" w:themeColor="text1"/>
          <w:sz w:val="24"/>
          <w:szCs w:val="24"/>
          <w:lang w:val="en-GB"/>
        </w:rPr>
        <w:t xml:space="preserve">(pp. 285-308). Erlbaum. </w:t>
      </w:r>
    </w:p>
    <w:p w14:paraId="64D38499" w14:textId="77777777" w:rsidR="00594D4A" w:rsidRPr="003A2939" w:rsidRDefault="00594D4A" w:rsidP="00D90452">
      <w:pPr>
        <w:pStyle w:val="References-"/>
        <w:spacing w:line="480" w:lineRule="exact"/>
        <w:ind w:left="709" w:hanging="709"/>
        <w:jc w:val="left"/>
        <w:rPr>
          <w:rFonts w:asciiTheme="majorBidi" w:hAnsiTheme="majorBidi" w:cstheme="majorBidi"/>
          <w:color w:val="000000" w:themeColor="text1"/>
          <w:sz w:val="24"/>
          <w:szCs w:val="24"/>
          <w:lang w:val="en-GB"/>
        </w:rPr>
      </w:pPr>
      <w:r w:rsidRPr="003A2939">
        <w:rPr>
          <w:rFonts w:asciiTheme="majorBidi" w:hAnsiTheme="majorBidi" w:cstheme="majorBidi"/>
          <w:color w:val="000000" w:themeColor="text1"/>
          <w:sz w:val="24"/>
          <w:szCs w:val="24"/>
          <w:lang w:val="en-GB"/>
        </w:rPr>
        <w:t xml:space="preserve">Marchlewska, M., Cichocka, A., Panayiotou, O., Castellanos, K., &amp; Batayneh, J. (2018). Populism as identity politics: Perceived in-group disadvantage, collective narcissism, and support for populism. </w:t>
      </w:r>
      <w:r w:rsidRPr="003A2939">
        <w:rPr>
          <w:rFonts w:asciiTheme="majorBidi" w:hAnsiTheme="majorBidi" w:cstheme="majorBidi"/>
          <w:i/>
          <w:iCs/>
          <w:color w:val="000000" w:themeColor="text1"/>
          <w:sz w:val="24"/>
          <w:szCs w:val="24"/>
          <w:lang w:val="en-GB"/>
        </w:rPr>
        <w:t>Social Psychological and Personality Science, 9</w:t>
      </w:r>
      <w:r w:rsidRPr="003A2939">
        <w:rPr>
          <w:rFonts w:asciiTheme="majorBidi" w:hAnsiTheme="majorBidi" w:cstheme="majorBidi"/>
          <w:color w:val="000000" w:themeColor="text1"/>
          <w:sz w:val="24"/>
          <w:szCs w:val="24"/>
          <w:lang w:val="en-GB"/>
        </w:rPr>
        <w:t xml:space="preserve">(2), 151-162. </w:t>
      </w:r>
      <w:hyperlink r:id="rId22" w:history="1">
        <w:r w:rsidRPr="003A2939">
          <w:rPr>
            <w:rStyle w:val="Hyperlink"/>
            <w:rFonts w:asciiTheme="majorBidi" w:hAnsiTheme="majorBidi" w:cstheme="majorBidi"/>
            <w:sz w:val="24"/>
            <w:szCs w:val="24"/>
            <w:lang w:val="en-GB"/>
          </w:rPr>
          <w:t>https://doi.org/10.1177%2F1948550617732393</w:t>
        </w:r>
      </w:hyperlink>
      <w:r w:rsidRPr="003A2939">
        <w:rPr>
          <w:rFonts w:asciiTheme="majorBidi" w:hAnsiTheme="majorBidi" w:cstheme="majorBidi"/>
          <w:color w:val="000000" w:themeColor="text1"/>
          <w:sz w:val="24"/>
          <w:szCs w:val="24"/>
          <w:lang w:val="en-GB"/>
        </w:rPr>
        <w:t xml:space="preserve"> </w:t>
      </w:r>
    </w:p>
    <w:p w14:paraId="2192BCD9" w14:textId="54C32849" w:rsidR="00594D4A" w:rsidRPr="003A2939" w:rsidRDefault="00594D4A" w:rsidP="00D90452">
      <w:pPr>
        <w:pStyle w:val="References-"/>
        <w:spacing w:line="480" w:lineRule="exact"/>
        <w:ind w:left="709" w:hanging="709"/>
        <w:jc w:val="left"/>
        <w:rPr>
          <w:rStyle w:val="Hyperlink"/>
          <w:rFonts w:asciiTheme="majorBidi" w:hAnsiTheme="majorBidi" w:cstheme="majorBidi"/>
          <w:color w:val="000000" w:themeColor="text1"/>
          <w:sz w:val="24"/>
          <w:szCs w:val="24"/>
          <w:shd w:val="clear" w:color="auto" w:fill="FFFFFF"/>
          <w:lang w:val="en-GB"/>
        </w:rPr>
      </w:pPr>
      <w:r w:rsidRPr="003A2939">
        <w:rPr>
          <w:rFonts w:asciiTheme="majorBidi" w:hAnsiTheme="majorBidi" w:cstheme="majorBidi"/>
          <w:sz w:val="24"/>
          <w:szCs w:val="24"/>
          <w:shd w:val="clear" w:color="auto" w:fill="FFFFFF"/>
          <w:lang w:val="en-GB"/>
        </w:rPr>
        <w:t xml:space="preserve">Milligan, M. J. (2003). Displacement and identity discontinuity: The role of nostalgia in establishing new identity categories. </w:t>
      </w:r>
      <w:r w:rsidRPr="003A2939">
        <w:rPr>
          <w:rFonts w:asciiTheme="majorBidi" w:hAnsiTheme="majorBidi" w:cstheme="majorBidi"/>
          <w:i/>
          <w:sz w:val="24"/>
          <w:szCs w:val="24"/>
          <w:shd w:val="clear" w:color="auto" w:fill="FFFFFF"/>
          <w:lang w:val="en-GB"/>
        </w:rPr>
        <w:t>Symbolic Interaction, 26</w:t>
      </w:r>
      <w:r w:rsidRPr="003A2939">
        <w:rPr>
          <w:rFonts w:asciiTheme="majorBidi" w:hAnsiTheme="majorBidi" w:cstheme="majorBidi"/>
          <w:iCs/>
          <w:sz w:val="24"/>
          <w:szCs w:val="24"/>
          <w:shd w:val="clear" w:color="auto" w:fill="FFFFFF"/>
          <w:lang w:val="en-GB"/>
        </w:rPr>
        <w:t>(3)</w:t>
      </w:r>
      <w:r w:rsidRPr="003A2939">
        <w:rPr>
          <w:rFonts w:asciiTheme="majorBidi" w:hAnsiTheme="majorBidi" w:cstheme="majorBidi"/>
          <w:sz w:val="24"/>
          <w:szCs w:val="24"/>
          <w:shd w:val="clear" w:color="auto" w:fill="FFFFFF"/>
          <w:lang w:val="en-GB"/>
        </w:rPr>
        <w:t>, 381-403.</w:t>
      </w:r>
      <w:r w:rsidR="00475408" w:rsidRPr="003A2939">
        <w:rPr>
          <w:rFonts w:asciiTheme="majorBidi" w:hAnsiTheme="majorBidi" w:cstheme="majorBidi"/>
          <w:sz w:val="24"/>
          <w:szCs w:val="24"/>
          <w:shd w:val="clear" w:color="auto" w:fill="FFFFFF"/>
          <w:lang w:val="en-GB"/>
        </w:rPr>
        <w:t xml:space="preserve"> </w:t>
      </w:r>
      <w:hyperlink r:id="rId23" w:history="1">
        <w:r w:rsidR="002B1A1C" w:rsidRPr="003A2939">
          <w:rPr>
            <w:rStyle w:val="Hyperlink"/>
            <w:rFonts w:asciiTheme="majorBidi" w:hAnsiTheme="majorBidi" w:cstheme="majorBidi"/>
            <w:sz w:val="24"/>
            <w:szCs w:val="24"/>
            <w:lang w:val="en-GB" w:eastAsia="nl-NL"/>
          </w:rPr>
          <w:t>https://doi.org/10.1525/si.2003.26.3.381</w:t>
        </w:r>
      </w:hyperlink>
      <w:r w:rsidR="00EF6D5D">
        <w:rPr>
          <w:rFonts w:asciiTheme="majorBidi" w:hAnsiTheme="majorBidi" w:cstheme="majorBidi"/>
          <w:sz w:val="24"/>
          <w:szCs w:val="24"/>
          <w:lang w:val="en-GB" w:eastAsia="nl-NL"/>
        </w:rPr>
        <w:t xml:space="preserve"> </w:t>
      </w:r>
    </w:p>
    <w:p w14:paraId="15638D74"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Mols, F., &amp; Jetten, J. (2014). No guts, no glory: How framing the collective past paves the way for anti-immigrant sentiments.</w:t>
      </w:r>
      <w:r w:rsidRPr="003A2939">
        <w:rPr>
          <w:rFonts w:asciiTheme="majorBidi" w:hAnsiTheme="majorBidi" w:cstheme="majorBidi"/>
          <w:i/>
          <w:sz w:val="24"/>
          <w:szCs w:val="24"/>
          <w:lang w:val="en-GB"/>
        </w:rPr>
        <w:t xml:space="preserve"> International Journal of Intercultural Relations, 43 </w:t>
      </w:r>
      <w:r w:rsidRPr="003A2939">
        <w:rPr>
          <w:rFonts w:asciiTheme="majorBidi" w:hAnsiTheme="majorBidi" w:cstheme="majorBidi"/>
          <w:iCs/>
          <w:sz w:val="24"/>
          <w:szCs w:val="24"/>
          <w:lang w:val="en-GB"/>
        </w:rPr>
        <w:t>(Part A)</w:t>
      </w:r>
      <w:r w:rsidRPr="003A2939">
        <w:rPr>
          <w:rFonts w:asciiTheme="majorBidi" w:hAnsiTheme="majorBidi" w:cstheme="majorBidi"/>
          <w:sz w:val="24"/>
          <w:szCs w:val="24"/>
          <w:lang w:val="en-GB"/>
        </w:rPr>
        <w:t xml:space="preserve">, 74-86. </w:t>
      </w:r>
      <w:hyperlink r:id="rId24" w:history="1">
        <w:r w:rsidRPr="003A2939">
          <w:rPr>
            <w:rStyle w:val="Hyperlink"/>
            <w:rFonts w:asciiTheme="majorBidi" w:hAnsiTheme="majorBidi" w:cstheme="majorBidi"/>
            <w:sz w:val="24"/>
            <w:szCs w:val="24"/>
            <w:lang w:val="en-GB"/>
          </w:rPr>
          <w:t>https://doi.org/10.1016/j.ijintrel.2014.08.014</w:t>
        </w:r>
      </w:hyperlink>
    </w:p>
    <w:p w14:paraId="27364C98" w14:textId="7955123C"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Muthén, L. K., &amp; Muthén, B. O. (2017). </w:t>
      </w:r>
      <w:r w:rsidRPr="000A79C3">
        <w:rPr>
          <w:rFonts w:asciiTheme="majorBidi" w:hAnsiTheme="majorBidi" w:cstheme="majorBidi"/>
          <w:i/>
          <w:iCs/>
          <w:sz w:val="24"/>
          <w:szCs w:val="24"/>
          <w:lang w:val="en-GB"/>
        </w:rPr>
        <w:t xml:space="preserve">Mplus: Statistical </w:t>
      </w:r>
      <w:r w:rsidR="00EF6D5D" w:rsidRPr="000A79C3">
        <w:rPr>
          <w:rFonts w:asciiTheme="majorBidi" w:hAnsiTheme="majorBidi" w:cstheme="majorBidi"/>
          <w:i/>
          <w:iCs/>
          <w:sz w:val="24"/>
          <w:szCs w:val="24"/>
          <w:lang w:val="en-GB"/>
        </w:rPr>
        <w:t>a</w:t>
      </w:r>
      <w:r w:rsidRPr="000A79C3">
        <w:rPr>
          <w:rFonts w:asciiTheme="majorBidi" w:hAnsiTheme="majorBidi" w:cstheme="majorBidi"/>
          <w:i/>
          <w:iCs/>
          <w:sz w:val="24"/>
          <w:szCs w:val="24"/>
          <w:lang w:val="en-GB"/>
        </w:rPr>
        <w:t xml:space="preserve">nalysis with </w:t>
      </w:r>
      <w:r w:rsidR="00EF6D5D" w:rsidRPr="000A79C3">
        <w:rPr>
          <w:rFonts w:asciiTheme="majorBidi" w:hAnsiTheme="majorBidi" w:cstheme="majorBidi"/>
          <w:i/>
          <w:iCs/>
          <w:sz w:val="24"/>
          <w:szCs w:val="24"/>
          <w:lang w:val="en-GB"/>
        </w:rPr>
        <w:t>l</w:t>
      </w:r>
      <w:r w:rsidRPr="000A79C3">
        <w:rPr>
          <w:rFonts w:asciiTheme="majorBidi" w:hAnsiTheme="majorBidi" w:cstheme="majorBidi"/>
          <w:i/>
          <w:iCs/>
          <w:sz w:val="24"/>
          <w:szCs w:val="24"/>
          <w:lang w:val="en-GB"/>
        </w:rPr>
        <w:t xml:space="preserve">atent </w:t>
      </w:r>
      <w:r w:rsidR="00EF6D5D" w:rsidRPr="000A79C3">
        <w:rPr>
          <w:rFonts w:asciiTheme="majorBidi" w:hAnsiTheme="majorBidi" w:cstheme="majorBidi"/>
          <w:i/>
          <w:iCs/>
          <w:sz w:val="24"/>
          <w:szCs w:val="24"/>
          <w:lang w:val="en-GB"/>
        </w:rPr>
        <w:t>v</w:t>
      </w:r>
      <w:r w:rsidRPr="000A79C3">
        <w:rPr>
          <w:rFonts w:asciiTheme="majorBidi" w:hAnsiTheme="majorBidi" w:cstheme="majorBidi"/>
          <w:i/>
          <w:iCs/>
          <w:sz w:val="24"/>
          <w:szCs w:val="24"/>
          <w:lang w:val="en-GB"/>
        </w:rPr>
        <w:t xml:space="preserve">ariables: User’s </w:t>
      </w:r>
      <w:r w:rsidR="00EF6D5D" w:rsidRPr="000A79C3">
        <w:rPr>
          <w:rFonts w:asciiTheme="majorBidi" w:hAnsiTheme="majorBidi" w:cstheme="majorBidi"/>
          <w:i/>
          <w:iCs/>
          <w:sz w:val="24"/>
          <w:szCs w:val="24"/>
          <w:lang w:val="en-GB"/>
        </w:rPr>
        <w:t>g</w:t>
      </w:r>
      <w:r w:rsidRPr="000A79C3">
        <w:rPr>
          <w:rFonts w:asciiTheme="majorBidi" w:hAnsiTheme="majorBidi" w:cstheme="majorBidi"/>
          <w:i/>
          <w:iCs/>
          <w:sz w:val="24"/>
          <w:szCs w:val="24"/>
          <w:lang w:val="en-GB"/>
        </w:rPr>
        <w:t>uide</w:t>
      </w:r>
      <w:r w:rsidRPr="003A2939">
        <w:rPr>
          <w:rFonts w:asciiTheme="majorBidi" w:hAnsiTheme="majorBidi" w:cstheme="majorBidi"/>
          <w:sz w:val="24"/>
          <w:szCs w:val="24"/>
          <w:lang w:val="en-GB"/>
        </w:rPr>
        <w:t xml:space="preserve"> (Version 8). Muthén &amp; Muthén.</w:t>
      </w:r>
    </w:p>
    <w:p w14:paraId="2BA80B67" w14:textId="1183FBF6" w:rsidR="00DB37C1"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lastRenderedPageBreak/>
        <w:t xml:space="preserve">Ojala, M. (2012). Hope and climate change: The importance of hope for environmental engagement among young people. </w:t>
      </w:r>
      <w:r w:rsidRPr="003A2939">
        <w:rPr>
          <w:rFonts w:asciiTheme="majorBidi" w:hAnsiTheme="majorBidi" w:cstheme="majorBidi"/>
          <w:i/>
          <w:iCs/>
          <w:sz w:val="24"/>
          <w:szCs w:val="24"/>
          <w:lang w:val="en-GB"/>
        </w:rPr>
        <w:t>Environmental Education Research, 18</w:t>
      </w:r>
      <w:r w:rsidRPr="003A2939">
        <w:rPr>
          <w:rFonts w:asciiTheme="majorBidi" w:hAnsiTheme="majorBidi" w:cstheme="majorBidi"/>
          <w:sz w:val="24"/>
          <w:szCs w:val="24"/>
          <w:lang w:val="en-GB"/>
        </w:rPr>
        <w:t>(5), 625-642.</w:t>
      </w:r>
      <w:r w:rsidR="00475408" w:rsidRPr="003A2939">
        <w:rPr>
          <w:rFonts w:asciiTheme="majorBidi" w:hAnsiTheme="majorBidi" w:cstheme="majorBidi"/>
          <w:sz w:val="24"/>
          <w:szCs w:val="24"/>
          <w:lang w:val="en-GB"/>
        </w:rPr>
        <w:t xml:space="preserve"> </w:t>
      </w:r>
      <w:hyperlink r:id="rId25" w:history="1">
        <w:r w:rsidR="00475408" w:rsidRPr="003A2939">
          <w:rPr>
            <w:rStyle w:val="Hyperlink"/>
            <w:rFonts w:asciiTheme="majorBidi" w:hAnsiTheme="majorBidi" w:cstheme="majorBidi"/>
            <w:sz w:val="24"/>
            <w:szCs w:val="24"/>
            <w:lang w:val="en-GB"/>
          </w:rPr>
          <w:t>https://doi.org/10.1080/13504622.2011.637157</w:t>
        </w:r>
      </w:hyperlink>
    </w:p>
    <w:p w14:paraId="41677611" w14:textId="7BED7E04" w:rsidR="00DB37C1" w:rsidRPr="003A2939" w:rsidRDefault="00DB37C1" w:rsidP="00D90452">
      <w:pPr>
        <w:pStyle w:val="References-"/>
        <w:spacing w:line="480" w:lineRule="exact"/>
        <w:ind w:left="709" w:hanging="709"/>
        <w:jc w:val="left"/>
        <w:rPr>
          <w:rFonts w:asciiTheme="majorBidi" w:hAnsiTheme="majorBidi" w:cstheme="majorBidi"/>
          <w:color w:val="262626" w:themeColor="text1" w:themeTint="D9"/>
          <w:sz w:val="24"/>
          <w:szCs w:val="24"/>
          <w:shd w:val="clear" w:color="auto" w:fill="FFFFFF"/>
          <w:lang w:val="en-GB"/>
        </w:rPr>
      </w:pPr>
      <w:r w:rsidRPr="003A2939">
        <w:rPr>
          <w:rFonts w:asciiTheme="majorBidi" w:hAnsiTheme="majorBidi" w:cstheme="majorBidi"/>
          <w:color w:val="262626" w:themeColor="text1" w:themeTint="D9"/>
          <w:sz w:val="24"/>
          <w:szCs w:val="24"/>
          <w:shd w:val="clear" w:color="auto" w:fill="FFFFFF"/>
          <w:lang w:val="en-GB"/>
        </w:rPr>
        <w:t>Orth, U., Clark, D. A., Donnellan, M. B., &amp; Robins, R. W. (2021). Testing prospective effects in longitudinal research: Comparing seven competing cross-lagged models. </w:t>
      </w:r>
      <w:r w:rsidRPr="003A2939">
        <w:rPr>
          <w:rStyle w:val="Emphasis"/>
          <w:rFonts w:asciiTheme="majorBidi" w:hAnsiTheme="majorBidi" w:cstheme="majorBidi"/>
          <w:color w:val="262626" w:themeColor="text1" w:themeTint="D9"/>
          <w:sz w:val="24"/>
          <w:szCs w:val="24"/>
          <w:shd w:val="clear" w:color="auto" w:fill="FFFFFF"/>
          <w:lang w:val="en-GB"/>
        </w:rPr>
        <w:t>Journal of Personality and Social Psychology, 120</w:t>
      </w:r>
      <w:r w:rsidRPr="003A2939">
        <w:rPr>
          <w:rFonts w:asciiTheme="majorBidi" w:hAnsiTheme="majorBidi" w:cstheme="majorBidi"/>
          <w:color w:val="262626" w:themeColor="text1" w:themeTint="D9"/>
          <w:sz w:val="24"/>
          <w:szCs w:val="24"/>
          <w:shd w:val="clear" w:color="auto" w:fill="FFFFFF"/>
          <w:lang w:val="en-GB"/>
        </w:rPr>
        <w:t xml:space="preserve">(4), 1013-1034. </w:t>
      </w:r>
      <w:hyperlink r:id="rId26" w:history="1">
        <w:r w:rsidRPr="003A2939">
          <w:rPr>
            <w:rStyle w:val="Hyperlink"/>
            <w:rFonts w:asciiTheme="majorBidi" w:hAnsiTheme="majorBidi" w:cstheme="majorBidi"/>
            <w:color w:val="2626FF" w:themeColor="hyperlink" w:themeTint="D9"/>
            <w:sz w:val="24"/>
            <w:szCs w:val="24"/>
            <w:shd w:val="clear" w:color="auto" w:fill="FFFFFF"/>
            <w:lang w:val="en-GB"/>
          </w:rPr>
          <w:t>http://dx.doi.org/10.1037/pspp0000358</w:t>
        </w:r>
      </w:hyperlink>
    </w:p>
    <w:p w14:paraId="53F7C1E1"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Pettigrew, T. F., Christ, O., Wagner, U., Meertens, R. W., Van Dick, R., &amp; Zick, A. (2008). Relative deprivation and intergroup prejudice. </w:t>
      </w:r>
      <w:r w:rsidRPr="003A2939">
        <w:rPr>
          <w:rFonts w:asciiTheme="majorBidi" w:hAnsiTheme="majorBidi" w:cstheme="majorBidi"/>
          <w:i/>
          <w:iCs/>
          <w:sz w:val="24"/>
          <w:szCs w:val="24"/>
          <w:lang w:val="en-GB"/>
        </w:rPr>
        <w:t>Journal of Social Issues, 64</w:t>
      </w:r>
      <w:r w:rsidRPr="003A2939">
        <w:rPr>
          <w:rFonts w:asciiTheme="majorBidi" w:hAnsiTheme="majorBidi" w:cstheme="majorBidi"/>
          <w:sz w:val="24"/>
          <w:szCs w:val="24"/>
          <w:lang w:val="en-GB"/>
        </w:rPr>
        <w:t xml:space="preserve">(2), 385-401. </w:t>
      </w:r>
      <w:hyperlink r:id="rId27" w:history="1">
        <w:r w:rsidRPr="003A2939">
          <w:rPr>
            <w:rStyle w:val="Hyperlink"/>
            <w:rFonts w:asciiTheme="majorBidi" w:hAnsiTheme="majorBidi" w:cstheme="majorBidi"/>
            <w:sz w:val="24"/>
            <w:szCs w:val="24"/>
            <w:lang w:val="en-GB"/>
          </w:rPr>
          <w:t>https://doi.org/10.1111/j.1540-4560.2008.00567.x</w:t>
        </w:r>
      </w:hyperlink>
      <w:r w:rsidRPr="003A2939">
        <w:rPr>
          <w:rFonts w:asciiTheme="majorBidi" w:hAnsiTheme="majorBidi" w:cstheme="majorBidi"/>
          <w:sz w:val="24"/>
          <w:szCs w:val="24"/>
          <w:lang w:val="en-GB"/>
        </w:rPr>
        <w:t xml:space="preserve"> </w:t>
      </w:r>
    </w:p>
    <w:p w14:paraId="62D5BF36" w14:textId="77777777" w:rsidR="00594D4A" w:rsidRPr="003A2939" w:rsidRDefault="00594D4A" w:rsidP="00D90452">
      <w:pPr>
        <w:pStyle w:val="References-"/>
        <w:spacing w:line="480" w:lineRule="exact"/>
        <w:ind w:left="709" w:hanging="709"/>
        <w:jc w:val="left"/>
        <w:rPr>
          <w:rFonts w:asciiTheme="majorBidi" w:hAnsiTheme="majorBidi" w:cstheme="majorBidi"/>
          <w:color w:val="222222"/>
          <w:sz w:val="24"/>
          <w:szCs w:val="24"/>
          <w:shd w:val="clear" w:color="auto" w:fill="FFFFFF"/>
          <w:lang w:val="en-GB"/>
        </w:rPr>
      </w:pPr>
      <w:r w:rsidRPr="003A2939">
        <w:rPr>
          <w:rFonts w:asciiTheme="majorBidi" w:hAnsiTheme="majorBidi" w:cstheme="majorBidi"/>
          <w:color w:val="222222"/>
          <w:sz w:val="24"/>
          <w:szCs w:val="24"/>
          <w:shd w:val="clear" w:color="auto" w:fill="FFFFFF"/>
          <w:lang w:val="en-GB"/>
        </w:rPr>
        <w:t>Podsakoff, P. M., MacKenzie, S. B., Lee, J. Y., &amp; Podsakoff, N. P. (2003). Common method biases in behavioral research: a critical review of the literature and recommended remedies. </w:t>
      </w:r>
      <w:r w:rsidRPr="003A2939">
        <w:rPr>
          <w:rFonts w:asciiTheme="majorBidi" w:hAnsiTheme="majorBidi" w:cstheme="majorBidi"/>
          <w:i/>
          <w:iCs/>
          <w:color w:val="222222"/>
          <w:sz w:val="24"/>
          <w:szCs w:val="24"/>
          <w:shd w:val="clear" w:color="auto" w:fill="FFFFFF"/>
          <w:lang w:val="en-GB"/>
        </w:rPr>
        <w:t>Journal of Applied Psychology</w:t>
      </w:r>
      <w:r w:rsidRPr="003A2939">
        <w:rPr>
          <w:rFonts w:asciiTheme="majorBidi" w:hAnsiTheme="majorBidi" w:cstheme="majorBidi"/>
          <w:color w:val="222222"/>
          <w:sz w:val="24"/>
          <w:szCs w:val="24"/>
          <w:shd w:val="clear" w:color="auto" w:fill="FFFFFF"/>
          <w:lang w:val="en-GB"/>
        </w:rPr>
        <w:t>, </w:t>
      </w:r>
      <w:r w:rsidRPr="003A2939">
        <w:rPr>
          <w:rFonts w:asciiTheme="majorBidi" w:hAnsiTheme="majorBidi" w:cstheme="majorBidi"/>
          <w:i/>
          <w:iCs/>
          <w:color w:val="222222"/>
          <w:sz w:val="24"/>
          <w:szCs w:val="24"/>
          <w:shd w:val="clear" w:color="auto" w:fill="FFFFFF"/>
          <w:lang w:val="en-GB"/>
        </w:rPr>
        <w:t>88</w:t>
      </w:r>
      <w:r w:rsidRPr="003A2939">
        <w:rPr>
          <w:rFonts w:asciiTheme="majorBidi" w:hAnsiTheme="majorBidi" w:cstheme="majorBidi"/>
          <w:color w:val="222222"/>
          <w:sz w:val="24"/>
          <w:szCs w:val="24"/>
          <w:shd w:val="clear" w:color="auto" w:fill="FFFFFF"/>
          <w:lang w:val="en-GB"/>
        </w:rPr>
        <w:t>(5), 879-903.</w:t>
      </w:r>
    </w:p>
    <w:p w14:paraId="3D1558BA" w14:textId="77777777" w:rsidR="00594D4A" w:rsidRPr="000A79C3" w:rsidRDefault="00594D4A" w:rsidP="00D90452">
      <w:pPr>
        <w:pStyle w:val="References-"/>
        <w:spacing w:line="480" w:lineRule="exact"/>
        <w:ind w:left="709" w:hanging="709"/>
        <w:jc w:val="left"/>
        <w:rPr>
          <w:rFonts w:asciiTheme="majorBidi" w:hAnsiTheme="majorBidi" w:cstheme="majorBidi"/>
          <w:color w:val="222222"/>
          <w:sz w:val="24"/>
          <w:szCs w:val="24"/>
          <w:shd w:val="clear" w:color="auto" w:fill="FFFFFF"/>
          <w:lang w:val="it-IT"/>
        </w:rPr>
      </w:pPr>
      <w:r w:rsidRPr="003A2939">
        <w:rPr>
          <w:rFonts w:asciiTheme="majorBidi" w:hAnsiTheme="majorBidi" w:cstheme="majorBidi"/>
          <w:color w:val="222222"/>
          <w:sz w:val="24"/>
          <w:szCs w:val="24"/>
          <w:shd w:val="clear" w:color="auto" w:fill="FFFFFF"/>
          <w:lang w:val="en-GB"/>
        </w:rPr>
        <w:t xml:space="preserve">Routledge, C. (2015). </w:t>
      </w:r>
      <w:r w:rsidRPr="003A2939">
        <w:rPr>
          <w:rFonts w:asciiTheme="majorBidi" w:hAnsiTheme="majorBidi" w:cstheme="majorBidi"/>
          <w:i/>
          <w:iCs/>
          <w:color w:val="222222"/>
          <w:sz w:val="24"/>
          <w:szCs w:val="24"/>
          <w:shd w:val="clear" w:color="auto" w:fill="FFFFFF"/>
          <w:lang w:val="en-GB"/>
        </w:rPr>
        <w:t>Nostalgia: A psychological resource</w:t>
      </w:r>
      <w:r w:rsidRPr="003A2939">
        <w:rPr>
          <w:rFonts w:asciiTheme="majorBidi" w:hAnsiTheme="majorBidi" w:cstheme="majorBidi"/>
          <w:color w:val="222222"/>
          <w:sz w:val="24"/>
          <w:szCs w:val="24"/>
          <w:shd w:val="clear" w:color="auto" w:fill="FFFFFF"/>
          <w:lang w:val="en-GB"/>
        </w:rPr>
        <w:t xml:space="preserve">. </w:t>
      </w:r>
      <w:r w:rsidRPr="000A79C3">
        <w:rPr>
          <w:rFonts w:asciiTheme="majorBidi" w:hAnsiTheme="majorBidi" w:cstheme="majorBidi"/>
          <w:color w:val="222222"/>
          <w:sz w:val="24"/>
          <w:szCs w:val="24"/>
          <w:shd w:val="clear" w:color="auto" w:fill="FFFFFF"/>
          <w:lang w:val="it-IT"/>
        </w:rPr>
        <w:t>Routledge.</w:t>
      </w:r>
    </w:p>
    <w:p w14:paraId="76F9B6CD"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0A79C3">
        <w:rPr>
          <w:rFonts w:asciiTheme="majorBidi" w:hAnsiTheme="majorBidi" w:cstheme="majorBidi"/>
          <w:sz w:val="24"/>
          <w:szCs w:val="24"/>
          <w:lang w:val="it-IT"/>
        </w:rPr>
        <w:t xml:space="preserve">Sani, F., Bowe, M., Herrera, M., Manna, C., Cossa, T., Miao, X., &amp; Zhou, Y. (2007). </w:t>
      </w:r>
      <w:r w:rsidRPr="003A2939">
        <w:rPr>
          <w:rFonts w:asciiTheme="majorBidi" w:hAnsiTheme="majorBidi" w:cstheme="majorBidi"/>
          <w:sz w:val="24"/>
          <w:szCs w:val="24"/>
          <w:lang w:val="en-GB"/>
        </w:rPr>
        <w:t xml:space="preserve">Perceived collective continuity: Seeing groups as entities that move through time. </w:t>
      </w:r>
      <w:r w:rsidRPr="003A2939">
        <w:rPr>
          <w:rFonts w:asciiTheme="majorBidi" w:hAnsiTheme="majorBidi" w:cstheme="majorBidi"/>
          <w:i/>
          <w:iCs/>
          <w:sz w:val="24"/>
          <w:szCs w:val="24"/>
          <w:lang w:val="en-GB"/>
        </w:rPr>
        <w:t>European Journal of Social Psychology, 37</w:t>
      </w:r>
      <w:r w:rsidRPr="003A2939">
        <w:rPr>
          <w:rFonts w:asciiTheme="majorBidi" w:hAnsiTheme="majorBidi" w:cstheme="majorBidi"/>
          <w:sz w:val="24"/>
          <w:szCs w:val="24"/>
          <w:lang w:val="en-GB"/>
        </w:rPr>
        <w:t xml:space="preserve">(6), 1118-1134. </w:t>
      </w:r>
      <w:hyperlink r:id="rId28" w:history="1">
        <w:r w:rsidRPr="003A2939">
          <w:rPr>
            <w:rStyle w:val="Hyperlink"/>
            <w:rFonts w:asciiTheme="majorBidi" w:hAnsiTheme="majorBidi" w:cstheme="majorBidi"/>
            <w:sz w:val="24"/>
            <w:szCs w:val="24"/>
            <w:lang w:val="en-GB"/>
          </w:rPr>
          <w:t>https://doi.org/10.1002/ejsp.430</w:t>
        </w:r>
      </w:hyperlink>
      <w:r w:rsidRPr="003A2939">
        <w:rPr>
          <w:rFonts w:asciiTheme="majorBidi" w:hAnsiTheme="majorBidi" w:cstheme="majorBidi"/>
          <w:sz w:val="24"/>
          <w:szCs w:val="24"/>
          <w:lang w:val="en-GB"/>
        </w:rPr>
        <w:t xml:space="preserve"> </w:t>
      </w:r>
    </w:p>
    <w:p w14:paraId="64E6D181"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Sani, F., Bowe, M., &amp; Herrera, M. (2008). Perceived collective continuity and social well‐being: Exploring the connections. </w:t>
      </w:r>
      <w:r w:rsidRPr="003A2939">
        <w:rPr>
          <w:rFonts w:asciiTheme="majorBidi" w:hAnsiTheme="majorBidi" w:cstheme="majorBidi"/>
          <w:i/>
          <w:iCs/>
          <w:sz w:val="24"/>
          <w:szCs w:val="24"/>
          <w:lang w:val="en-GB"/>
        </w:rPr>
        <w:t>European Journal of Social Psychology</w:t>
      </w:r>
      <w:r w:rsidRPr="003A2939">
        <w:rPr>
          <w:rFonts w:asciiTheme="majorBidi" w:hAnsiTheme="majorBidi" w:cstheme="majorBidi"/>
          <w:sz w:val="24"/>
          <w:szCs w:val="24"/>
          <w:lang w:val="en-GB"/>
        </w:rPr>
        <w:t xml:space="preserve">, 38(2), 365-374. </w:t>
      </w:r>
      <w:hyperlink r:id="rId29" w:history="1">
        <w:r w:rsidRPr="003A2939">
          <w:rPr>
            <w:rStyle w:val="Hyperlink"/>
            <w:rFonts w:asciiTheme="majorBidi" w:hAnsiTheme="majorBidi" w:cstheme="majorBidi"/>
            <w:sz w:val="24"/>
            <w:szCs w:val="24"/>
            <w:lang w:val="en-GB"/>
          </w:rPr>
          <w:t>https://doi.org/10.1002/ejsp.461</w:t>
        </w:r>
      </w:hyperlink>
      <w:r w:rsidRPr="003A2939">
        <w:rPr>
          <w:rFonts w:asciiTheme="majorBidi" w:hAnsiTheme="majorBidi" w:cstheme="majorBidi"/>
          <w:sz w:val="24"/>
          <w:szCs w:val="24"/>
          <w:lang w:val="en-GB"/>
        </w:rPr>
        <w:t xml:space="preserve"> </w:t>
      </w:r>
    </w:p>
    <w:p w14:paraId="6BBF72C8" w14:textId="4FA97C62" w:rsidR="00885383" w:rsidRDefault="00594D4A" w:rsidP="00885383">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Sani, F., Herrera, M., &amp; Bowe, M. (2009). Perceived collective continuity and ingroup identification as defence against death awareness. </w:t>
      </w:r>
      <w:r w:rsidRPr="003A2939">
        <w:rPr>
          <w:rFonts w:asciiTheme="majorBidi" w:hAnsiTheme="majorBidi" w:cstheme="majorBidi"/>
          <w:i/>
          <w:iCs/>
          <w:sz w:val="24"/>
          <w:szCs w:val="24"/>
          <w:lang w:val="en-GB"/>
        </w:rPr>
        <w:t>Journal of Experimental Social Psychology, 45</w:t>
      </w:r>
      <w:r w:rsidRPr="003A2939">
        <w:rPr>
          <w:rFonts w:asciiTheme="majorBidi" w:hAnsiTheme="majorBidi" w:cstheme="majorBidi"/>
          <w:sz w:val="24"/>
          <w:szCs w:val="24"/>
          <w:lang w:val="en-GB"/>
        </w:rPr>
        <w:t xml:space="preserve">(1), 242-245. </w:t>
      </w:r>
      <w:hyperlink r:id="rId30" w:history="1">
        <w:r w:rsidRPr="003A2939">
          <w:rPr>
            <w:rStyle w:val="Hyperlink"/>
            <w:rFonts w:asciiTheme="majorBidi" w:hAnsiTheme="majorBidi" w:cstheme="majorBidi"/>
            <w:sz w:val="24"/>
            <w:szCs w:val="24"/>
            <w:lang w:val="en-GB"/>
          </w:rPr>
          <w:t>https://doi.org/10.1016/j.jesp.2008.07.019</w:t>
        </w:r>
      </w:hyperlink>
    </w:p>
    <w:p w14:paraId="1E041712" w14:textId="2E6CBBEC" w:rsidR="00885383" w:rsidRPr="003A2939" w:rsidRDefault="00885383">
      <w:pPr>
        <w:pStyle w:val="References-"/>
        <w:spacing w:line="480" w:lineRule="exact"/>
        <w:ind w:left="709" w:hanging="709"/>
        <w:jc w:val="left"/>
        <w:rPr>
          <w:rFonts w:asciiTheme="majorBidi" w:hAnsiTheme="majorBidi" w:cstheme="majorBidi"/>
          <w:sz w:val="24"/>
          <w:szCs w:val="24"/>
          <w:lang w:val="en-GB"/>
        </w:rPr>
      </w:pPr>
      <w:r>
        <w:rPr>
          <w:sz w:val="24"/>
          <w:szCs w:val="24"/>
        </w:rPr>
        <w:t xml:space="preserve">Sedikides, C., Hong, E., &amp; Wildschut, T. (in press). Self-continuity. </w:t>
      </w:r>
      <w:r>
        <w:rPr>
          <w:i/>
          <w:sz w:val="24"/>
          <w:szCs w:val="24"/>
        </w:rPr>
        <w:t>Annual Review of Psychology</w:t>
      </w:r>
      <w:r>
        <w:rPr>
          <w:sz w:val="24"/>
          <w:szCs w:val="24"/>
        </w:rPr>
        <w:t>.</w:t>
      </w:r>
    </w:p>
    <w:p w14:paraId="129416F5" w14:textId="77777777" w:rsidR="00DB64A7" w:rsidRDefault="00594D4A" w:rsidP="00DB64A7">
      <w:pPr>
        <w:pStyle w:val="References-"/>
        <w:spacing w:line="480" w:lineRule="exact"/>
        <w:ind w:left="709" w:hanging="709"/>
        <w:jc w:val="left"/>
        <w:rPr>
          <w:rStyle w:val="Hyperlink"/>
          <w:rFonts w:asciiTheme="majorBidi" w:hAnsiTheme="majorBidi" w:cstheme="majorBidi"/>
          <w:sz w:val="24"/>
          <w:szCs w:val="24"/>
          <w:shd w:val="clear" w:color="auto" w:fill="FFFFFF"/>
          <w:lang w:val="en-GB"/>
        </w:rPr>
      </w:pPr>
      <w:r w:rsidRPr="003A2939">
        <w:rPr>
          <w:rFonts w:asciiTheme="majorBidi" w:hAnsiTheme="majorBidi" w:cstheme="majorBidi"/>
          <w:color w:val="000000"/>
          <w:sz w:val="24"/>
          <w:szCs w:val="24"/>
          <w:lang w:val="en-GB"/>
        </w:rPr>
        <w:t xml:space="preserve">Sedikides C., &amp; Wildschut, T. (2019). The sociality of personal and collective nostalgia. </w:t>
      </w:r>
      <w:r w:rsidRPr="003A2939">
        <w:rPr>
          <w:rFonts w:asciiTheme="majorBidi" w:hAnsiTheme="majorBidi" w:cstheme="majorBidi"/>
          <w:i/>
          <w:color w:val="000000"/>
          <w:sz w:val="24"/>
          <w:szCs w:val="24"/>
          <w:lang w:val="en-GB"/>
        </w:rPr>
        <w:t>European Review of Social Psychology, 30</w:t>
      </w:r>
      <w:r w:rsidRPr="003A2939">
        <w:rPr>
          <w:rFonts w:asciiTheme="majorBidi" w:hAnsiTheme="majorBidi" w:cstheme="majorBidi"/>
          <w:iCs/>
          <w:color w:val="000000"/>
          <w:sz w:val="24"/>
          <w:szCs w:val="24"/>
          <w:lang w:val="en-GB"/>
        </w:rPr>
        <w:t>(1)</w:t>
      </w:r>
      <w:r w:rsidRPr="003A2939">
        <w:rPr>
          <w:rFonts w:asciiTheme="majorBidi" w:hAnsiTheme="majorBidi" w:cstheme="majorBidi"/>
          <w:color w:val="000000"/>
          <w:sz w:val="24"/>
          <w:szCs w:val="24"/>
          <w:lang w:val="en-GB"/>
        </w:rPr>
        <w:t xml:space="preserve">, </w:t>
      </w:r>
      <w:r w:rsidRPr="003A2939">
        <w:rPr>
          <w:rFonts w:asciiTheme="majorBidi" w:eastAsia="Calibri" w:hAnsiTheme="majorBidi" w:cstheme="majorBidi"/>
          <w:sz w:val="24"/>
          <w:szCs w:val="24"/>
          <w:lang w:val="en-GB"/>
        </w:rPr>
        <w:t>23-173.</w:t>
      </w:r>
      <w:r w:rsidRPr="003A2939">
        <w:rPr>
          <w:rFonts w:asciiTheme="majorBidi" w:hAnsiTheme="majorBidi" w:cstheme="majorBidi"/>
          <w:color w:val="000000"/>
          <w:sz w:val="24"/>
          <w:szCs w:val="24"/>
          <w:lang w:val="en-GB"/>
        </w:rPr>
        <w:t xml:space="preserve"> </w:t>
      </w:r>
      <w:hyperlink r:id="rId31" w:history="1">
        <w:r w:rsidRPr="003A2939">
          <w:rPr>
            <w:rStyle w:val="Hyperlink"/>
            <w:rFonts w:asciiTheme="majorBidi" w:hAnsiTheme="majorBidi" w:cstheme="majorBidi"/>
            <w:sz w:val="24"/>
            <w:szCs w:val="24"/>
            <w:lang w:val="en-GB"/>
          </w:rPr>
          <w:t>https://doi.org/</w:t>
        </w:r>
        <w:r w:rsidRPr="003A2939">
          <w:rPr>
            <w:rStyle w:val="Hyperlink"/>
            <w:rFonts w:asciiTheme="majorBidi" w:hAnsiTheme="majorBidi" w:cstheme="majorBidi"/>
            <w:sz w:val="24"/>
            <w:szCs w:val="24"/>
            <w:shd w:val="clear" w:color="auto" w:fill="FFFFFF"/>
            <w:lang w:val="en-GB"/>
          </w:rPr>
          <w:t>10.1080/10463283.2019.1630098</w:t>
        </w:r>
      </w:hyperlink>
    </w:p>
    <w:p w14:paraId="5F077F02" w14:textId="03498C93" w:rsidR="00DB64A7" w:rsidRDefault="00DB64A7" w:rsidP="00DB64A7">
      <w:pPr>
        <w:pStyle w:val="References-"/>
        <w:spacing w:line="480" w:lineRule="exact"/>
        <w:ind w:left="709" w:hanging="709"/>
        <w:jc w:val="left"/>
        <w:rPr>
          <w:rStyle w:val="doi"/>
          <w:bCs/>
          <w:color w:val="000000"/>
          <w:sz w:val="24"/>
          <w:szCs w:val="24"/>
        </w:rPr>
      </w:pPr>
      <w:r w:rsidRPr="00A26BC2">
        <w:rPr>
          <w:bCs/>
          <w:color w:val="000000"/>
          <w:sz w:val="24"/>
          <w:szCs w:val="24"/>
        </w:rPr>
        <w:lastRenderedPageBreak/>
        <w:t>Sedikides, C., Wildschut, T., Arndt, J., &amp; Routledge, C. (2008</w:t>
      </w:r>
      <w:r>
        <w:rPr>
          <w:bCs/>
          <w:color w:val="000000"/>
          <w:sz w:val="24"/>
          <w:szCs w:val="24"/>
        </w:rPr>
        <w:t>a</w:t>
      </w:r>
      <w:r w:rsidRPr="00A26BC2">
        <w:rPr>
          <w:bCs/>
          <w:color w:val="000000"/>
          <w:sz w:val="24"/>
          <w:szCs w:val="24"/>
        </w:rPr>
        <w:t xml:space="preserve">). Nostalgia: past, present, and future. </w:t>
      </w:r>
      <w:r w:rsidRPr="00A26BC2">
        <w:rPr>
          <w:bCs/>
          <w:i/>
          <w:color w:val="000000"/>
          <w:sz w:val="24"/>
          <w:szCs w:val="24"/>
        </w:rPr>
        <w:t>Current Directions in Psychological Science, 17</w:t>
      </w:r>
      <w:r>
        <w:rPr>
          <w:bCs/>
          <w:iCs/>
          <w:color w:val="000000"/>
          <w:sz w:val="24"/>
          <w:szCs w:val="24"/>
        </w:rPr>
        <w:t>(5)</w:t>
      </w:r>
      <w:r w:rsidRPr="00A26BC2">
        <w:rPr>
          <w:bCs/>
          <w:color w:val="000000"/>
          <w:sz w:val="24"/>
          <w:szCs w:val="24"/>
        </w:rPr>
        <w:t>, 304</w:t>
      </w:r>
      <w:r w:rsidRPr="00ED5AD3">
        <w:rPr>
          <w:color w:val="333333"/>
          <w:sz w:val="24"/>
          <w:szCs w:val="24"/>
          <w:shd w:val="clear" w:color="auto" w:fill="FFFFFF"/>
        </w:rPr>
        <w:t>–</w:t>
      </w:r>
      <w:r w:rsidRPr="00A26BC2">
        <w:rPr>
          <w:bCs/>
          <w:color w:val="000000"/>
          <w:sz w:val="24"/>
          <w:szCs w:val="24"/>
        </w:rPr>
        <w:t>307.</w:t>
      </w:r>
      <w:r>
        <w:rPr>
          <w:rStyle w:val="Hyperlink"/>
          <w:bCs/>
          <w:color w:val="000000"/>
          <w:sz w:val="24"/>
          <w:szCs w:val="24"/>
        </w:rPr>
        <w:t xml:space="preserve"> </w:t>
      </w:r>
      <w:hyperlink r:id="rId32" w:history="1">
        <w:r w:rsidRPr="000A79C3">
          <w:rPr>
            <w:rStyle w:val="Hyperlink"/>
            <w:bCs/>
            <w:sz w:val="24"/>
            <w:szCs w:val="24"/>
          </w:rPr>
          <w:t>https://doi.org/10.1111/j.1467-8721.2008.00595.x</w:t>
        </w:r>
      </w:hyperlink>
    </w:p>
    <w:p w14:paraId="2BF8CAC5" w14:textId="37A2A291" w:rsidR="00594D4A" w:rsidRPr="003A2939" w:rsidRDefault="00594D4A" w:rsidP="00D90452">
      <w:pPr>
        <w:pStyle w:val="References-"/>
        <w:spacing w:line="480" w:lineRule="exact"/>
        <w:ind w:left="709" w:hanging="709"/>
        <w:jc w:val="left"/>
        <w:rPr>
          <w:bCs/>
          <w:color w:val="000000"/>
          <w:sz w:val="24"/>
          <w:szCs w:val="24"/>
          <w:lang w:val="en-GB"/>
        </w:rPr>
      </w:pPr>
      <w:r w:rsidRPr="003A2939">
        <w:rPr>
          <w:bCs/>
          <w:color w:val="000000"/>
          <w:sz w:val="24"/>
          <w:szCs w:val="24"/>
          <w:lang w:val="en-GB"/>
        </w:rPr>
        <w:t>Sedikides, C., Wildschut, T., Gaertner, L., Routledge, C., &amp; Arndt, J. (2008</w:t>
      </w:r>
      <w:r w:rsidR="00DB64A7">
        <w:rPr>
          <w:bCs/>
          <w:color w:val="000000"/>
          <w:sz w:val="24"/>
          <w:szCs w:val="24"/>
          <w:lang w:val="en-GB"/>
        </w:rPr>
        <w:t>b</w:t>
      </w:r>
      <w:r w:rsidRPr="003A2939">
        <w:rPr>
          <w:bCs/>
          <w:color w:val="000000"/>
          <w:sz w:val="24"/>
          <w:szCs w:val="24"/>
          <w:lang w:val="en-GB"/>
        </w:rPr>
        <w:t xml:space="preserve">). Nostalgia as enabler of self-continuity. In F. Sani (Ed.), </w:t>
      </w:r>
      <w:r w:rsidRPr="003A2939">
        <w:rPr>
          <w:bCs/>
          <w:i/>
          <w:color w:val="000000"/>
          <w:sz w:val="24"/>
          <w:szCs w:val="24"/>
          <w:lang w:val="en-GB"/>
        </w:rPr>
        <w:t>Self-continuity: Individual and collective perspectives</w:t>
      </w:r>
      <w:r w:rsidRPr="003A2939">
        <w:rPr>
          <w:bCs/>
          <w:color w:val="000000"/>
          <w:sz w:val="24"/>
          <w:szCs w:val="24"/>
          <w:lang w:val="en-GB"/>
        </w:rPr>
        <w:t xml:space="preserve"> (pp. 227-239). Psychology Press.</w:t>
      </w:r>
    </w:p>
    <w:p w14:paraId="0287C0E3" w14:textId="77777777" w:rsidR="00594D4A" w:rsidRPr="003A2939" w:rsidRDefault="00594D4A" w:rsidP="00D90452">
      <w:pPr>
        <w:pStyle w:val="References-"/>
        <w:spacing w:line="480" w:lineRule="exact"/>
        <w:ind w:left="709" w:hanging="709"/>
        <w:jc w:val="left"/>
        <w:rPr>
          <w:rStyle w:val="Hyperlink"/>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Sedikides, C., Wildschut, T., Routledge, C., &amp; Arndt, J. (2015a). Nostalgia counteracts self‐discontinuity and restores self‐continuity. </w:t>
      </w:r>
      <w:r w:rsidRPr="003A2939">
        <w:rPr>
          <w:rFonts w:asciiTheme="majorBidi" w:hAnsiTheme="majorBidi" w:cstheme="majorBidi"/>
          <w:i/>
          <w:sz w:val="24"/>
          <w:szCs w:val="24"/>
          <w:lang w:val="en-GB" w:eastAsia="nl-NL"/>
        </w:rPr>
        <w:t>European Journal of Social Psychology, 45</w:t>
      </w:r>
      <w:r w:rsidRPr="003A2939">
        <w:rPr>
          <w:rFonts w:asciiTheme="majorBidi" w:hAnsiTheme="majorBidi" w:cstheme="majorBidi"/>
          <w:iCs/>
          <w:sz w:val="24"/>
          <w:szCs w:val="24"/>
          <w:lang w:val="en-GB" w:eastAsia="nl-NL"/>
        </w:rPr>
        <w:t>(1)</w:t>
      </w:r>
      <w:r w:rsidRPr="003A2939">
        <w:rPr>
          <w:rFonts w:asciiTheme="majorBidi" w:hAnsiTheme="majorBidi" w:cstheme="majorBidi"/>
          <w:sz w:val="24"/>
          <w:szCs w:val="24"/>
          <w:lang w:val="en-GB" w:eastAsia="nl-NL"/>
        </w:rPr>
        <w:t xml:space="preserve">, 52-61. </w:t>
      </w:r>
      <w:hyperlink r:id="rId33" w:history="1">
        <w:r w:rsidRPr="003A2939">
          <w:rPr>
            <w:rStyle w:val="Hyperlink"/>
            <w:rFonts w:asciiTheme="majorBidi" w:hAnsiTheme="majorBidi" w:cstheme="majorBidi"/>
            <w:sz w:val="24"/>
            <w:szCs w:val="24"/>
            <w:lang w:val="en-GB" w:eastAsia="nl-NL"/>
          </w:rPr>
          <w:t>https://doi.org/10.1002/ejsp.2073</w:t>
        </w:r>
      </w:hyperlink>
    </w:p>
    <w:p w14:paraId="25AA4B1F" w14:textId="27F90DD9" w:rsidR="00DB37C1"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sz w:val="24"/>
          <w:szCs w:val="24"/>
          <w:lang w:val="en-GB"/>
        </w:rPr>
        <w:t xml:space="preserve">Sedikides, C., Wildschut, T., Routledge, C., Arndt, J., Hepper, E. G., &amp; Zhou, X. (2015b). To nostalgize: Mixing memory with affect and desire. </w:t>
      </w:r>
      <w:r w:rsidRPr="003A2939">
        <w:rPr>
          <w:i/>
          <w:sz w:val="24"/>
          <w:szCs w:val="24"/>
          <w:lang w:val="en-GB"/>
        </w:rPr>
        <w:t>Advances in Experimental Social Psychology, 51</w:t>
      </w:r>
      <w:r w:rsidRPr="003A2939">
        <w:rPr>
          <w:sz w:val="24"/>
          <w:szCs w:val="24"/>
          <w:lang w:val="en-GB"/>
        </w:rPr>
        <w:t xml:space="preserve">, 189-273. </w:t>
      </w:r>
      <w:hyperlink r:id="rId34" w:history="1">
        <w:r w:rsidRPr="003A2939">
          <w:rPr>
            <w:rStyle w:val="Hyperlink"/>
            <w:sz w:val="24"/>
            <w:szCs w:val="24"/>
            <w:lang w:val="en-GB"/>
          </w:rPr>
          <w:t>https://doi.org/10.1016/bs.aesp.2014.10.001</w:t>
        </w:r>
      </w:hyperlink>
    </w:p>
    <w:p w14:paraId="151D7AFC" w14:textId="0B931C1D" w:rsidR="002210F0" w:rsidRPr="003A2939" w:rsidRDefault="002210F0"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Selig, J. P., &amp; Preacher, K. J. (2009). Mediation models for longitudinal data in developmental research. </w:t>
      </w:r>
      <w:r w:rsidRPr="003A2939">
        <w:rPr>
          <w:rFonts w:asciiTheme="majorBidi" w:hAnsiTheme="majorBidi" w:cstheme="majorBidi"/>
          <w:i/>
          <w:iCs/>
          <w:sz w:val="24"/>
          <w:szCs w:val="24"/>
          <w:lang w:val="en-GB" w:eastAsia="nl-NL"/>
        </w:rPr>
        <w:t>Research in human development, 6</w:t>
      </w:r>
      <w:r w:rsidRPr="003A2939">
        <w:rPr>
          <w:rFonts w:asciiTheme="majorBidi" w:hAnsiTheme="majorBidi" w:cstheme="majorBidi"/>
          <w:sz w:val="24"/>
          <w:szCs w:val="24"/>
          <w:lang w:val="en-GB" w:eastAsia="nl-NL"/>
        </w:rPr>
        <w:t xml:space="preserve">(2-3), 144-164. </w:t>
      </w:r>
      <w:hyperlink r:id="rId35" w:history="1">
        <w:r w:rsidRPr="003A2939">
          <w:rPr>
            <w:rStyle w:val="Hyperlink"/>
            <w:rFonts w:asciiTheme="majorBidi" w:hAnsiTheme="majorBidi" w:cstheme="majorBidi"/>
            <w:sz w:val="24"/>
            <w:szCs w:val="24"/>
            <w:lang w:val="en-GB" w:eastAsia="nl-NL"/>
          </w:rPr>
          <w:t>https://doi.org/10.1080/15427600902911247</w:t>
        </w:r>
      </w:hyperlink>
      <w:r w:rsidRPr="003A2939">
        <w:rPr>
          <w:rFonts w:asciiTheme="majorBidi" w:hAnsiTheme="majorBidi" w:cstheme="majorBidi"/>
          <w:sz w:val="24"/>
          <w:szCs w:val="24"/>
          <w:lang w:val="en-GB" w:eastAsia="nl-NL"/>
        </w:rPr>
        <w:t xml:space="preserve"> </w:t>
      </w:r>
    </w:p>
    <w:p w14:paraId="5CE04A4C"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Smeekes, A. (2015). National nostalgia: a group-based emotion that benefits the ingroup but hampers intergroup relations. </w:t>
      </w:r>
      <w:r w:rsidRPr="003A2939">
        <w:rPr>
          <w:rFonts w:asciiTheme="majorBidi" w:hAnsiTheme="majorBidi" w:cstheme="majorBidi"/>
          <w:i/>
          <w:sz w:val="24"/>
          <w:szCs w:val="24"/>
          <w:lang w:val="en-GB"/>
        </w:rPr>
        <w:t>International Journal of Intercultural Relations, 49</w:t>
      </w:r>
      <w:r w:rsidRPr="003A2939">
        <w:rPr>
          <w:rFonts w:asciiTheme="majorBidi" w:hAnsiTheme="majorBidi" w:cstheme="majorBidi"/>
          <w:sz w:val="24"/>
          <w:szCs w:val="24"/>
          <w:lang w:val="en-GB"/>
        </w:rPr>
        <w:t xml:space="preserve">, 54-67. </w:t>
      </w:r>
      <w:hyperlink r:id="rId36" w:history="1">
        <w:r w:rsidRPr="003A2939">
          <w:rPr>
            <w:rStyle w:val="Hyperlink"/>
            <w:rFonts w:asciiTheme="majorBidi" w:hAnsiTheme="majorBidi" w:cstheme="majorBidi"/>
            <w:sz w:val="24"/>
            <w:szCs w:val="24"/>
            <w:lang w:val="en-GB"/>
          </w:rPr>
          <w:t>https://doi.org/10.1016/j.ijintrel.2015.07.001</w:t>
        </w:r>
      </w:hyperlink>
    </w:p>
    <w:p w14:paraId="238F2838" w14:textId="5C11F081" w:rsidR="00594D4A" w:rsidRPr="003A2939" w:rsidRDefault="00594D4A" w:rsidP="00D90452">
      <w:pPr>
        <w:pStyle w:val="References-"/>
        <w:spacing w:line="480" w:lineRule="exact"/>
        <w:ind w:left="709" w:hanging="709"/>
        <w:jc w:val="left"/>
        <w:rPr>
          <w:rStyle w:val="Hyperlink"/>
          <w:sz w:val="24"/>
          <w:szCs w:val="24"/>
          <w:lang w:val="en-GB"/>
        </w:rPr>
      </w:pPr>
      <w:r w:rsidRPr="003A2939">
        <w:rPr>
          <w:rFonts w:asciiTheme="majorBidi" w:hAnsiTheme="majorBidi" w:cstheme="majorBidi"/>
          <w:color w:val="333333"/>
          <w:sz w:val="24"/>
          <w:szCs w:val="24"/>
          <w:shd w:val="clear" w:color="auto" w:fill="FFFFFF"/>
          <w:lang w:val="en-GB"/>
        </w:rPr>
        <w:t>Smeekes, A., Jetten, J., Verkuyten, M., Wohl, M. J. A., Jasinskaja-Lahti, I., Ariyanto, A., Autin, F., Ayub, N., Badea, C., Besta, T., Butera, F., Costa-Lopes, R., Cui, L., Fantini, C., Finchilescu, G., Gaertner, L., Gollwitzer, M., Gómez, Á., González, R., . . . van der Bles, A. M</w:t>
      </w:r>
      <w:r w:rsidRPr="003A2939">
        <w:rPr>
          <w:rFonts w:asciiTheme="majorBidi" w:hAnsiTheme="majorBidi" w:cstheme="majorBidi"/>
          <w:sz w:val="24"/>
          <w:szCs w:val="24"/>
          <w:lang w:val="en-GB"/>
        </w:rPr>
        <w:t xml:space="preserve">. (2018). Regaining ingroup continuity in times of anxiety about the group’s future: A study on the role of collective nostalgia across 27 countries. </w:t>
      </w:r>
      <w:r w:rsidRPr="003A2939">
        <w:rPr>
          <w:rFonts w:asciiTheme="majorBidi" w:hAnsiTheme="majorBidi" w:cstheme="majorBidi"/>
          <w:i/>
          <w:sz w:val="24"/>
          <w:szCs w:val="24"/>
          <w:lang w:val="en-GB"/>
        </w:rPr>
        <w:t>Social Psychology, 49</w:t>
      </w:r>
      <w:r w:rsidRPr="003A2939">
        <w:rPr>
          <w:rFonts w:asciiTheme="majorBidi" w:hAnsiTheme="majorBidi" w:cstheme="majorBidi"/>
          <w:iCs/>
          <w:sz w:val="24"/>
          <w:szCs w:val="24"/>
          <w:lang w:val="en-GB"/>
        </w:rPr>
        <w:t>(6)</w:t>
      </w:r>
      <w:r w:rsidRPr="003A2939">
        <w:rPr>
          <w:rFonts w:asciiTheme="majorBidi" w:hAnsiTheme="majorBidi" w:cstheme="majorBidi"/>
          <w:sz w:val="24"/>
          <w:szCs w:val="24"/>
          <w:lang w:val="en-GB"/>
        </w:rPr>
        <w:t xml:space="preserve">, 311-329. </w:t>
      </w:r>
      <w:hyperlink r:id="rId37" w:history="1">
        <w:r w:rsidR="00AF52D2" w:rsidRPr="003A2939">
          <w:rPr>
            <w:rStyle w:val="Hyperlink"/>
            <w:sz w:val="24"/>
            <w:szCs w:val="24"/>
            <w:lang w:val="en-GB"/>
          </w:rPr>
          <w:t>https://doi.org/10.1027/1864-9335/a000350</w:t>
        </w:r>
      </w:hyperlink>
      <w:r w:rsidR="00EF6D5D">
        <w:rPr>
          <w:sz w:val="24"/>
          <w:szCs w:val="24"/>
          <w:lang w:val="en-GB"/>
        </w:rPr>
        <w:t xml:space="preserve"> </w:t>
      </w:r>
    </w:p>
    <w:p w14:paraId="4606A151"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Smeekes, A., &amp; Verkuyten, M. (2014a). When national culture is disrupted: Cultural continuity and resistance to Muslim immigrants. </w:t>
      </w:r>
      <w:r w:rsidRPr="003A2939">
        <w:rPr>
          <w:rFonts w:asciiTheme="majorBidi" w:hAnsiTheme="majorBidi" w:cstheme="majorBidi"/>
          <w:i/>
          <w:iCs/>
          <w:sz w:val="24"/>
          <w:szCs w:val="24"/>
          <w:lang w:val="en-GB"/>
        </w:rPr>
        <w:t>Group Processes &amp; Intergroup Relations, 17</w:t>
      </w:r>
      <w:r w:rsidRPr="003A2939">
        <w:rPr>
          <w:rFonts w:asciiTheme="majorBidi" w:hAnsiTheme="majorBidi" w:cstheme="majorBidi"/>
          <w:sz w:val="24"/>
          <w:szCs w:val="24"/>
          <w:lang w:val="en-GB"/>
        </w:rPr>
        <w:t xml:space="preserve">(1), 45-66. </w:t>
      </w:r>
      <w:hyperlink r:id="rId38" w:history="1">
        <w:r w:rsidRPr="003A2939">
          <w:rPr>
            <w:rStyle w:val="Hyperlink"/>
            <w:rFonts w:asciiTheme="majorBidi" w:hAnsiTheme="majorBidi" w:cstheme="majorBidi"/>
            <w:sz w:val="24"/>
            <w:szCs w:val="24"/>
            <w:lang w:val="en-GB"/>
          </w:rPr>
          <w:t>https://doi.org/10.1177%2F1368430213486208</w:t>
        </w:r>
      </w:hyperlink>
      <w:r w:rsidRPr="003A2939">
        <w:rPr>
          <w:rFonts w:asciiTheme="majorBidi" w:hAnsiTheme="majorBidi" w:cstheme="majorBidi"/>
          <w:sz w:val="24"/>
          <w:szCs w:val="24"/>
          <w:lang w:val="en-GB"/>
        </w:rPr>
        <w:t xml:space="preserve"> </w:t>
      </w:r>
    </w:p>
    <w:p w14:paraId="07678A61"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lastRenderedPageBreak/>
        <w:t xml:space="preserve">Smeekes, A., &amp; Verkuyten, M. (2014b). Perceived group continuity, collective self-continuity, and ingroup identification. </w:t>
      </w:r>
      <w:r w:rsidRPr="003A2939">
        <w:rPr>
          <w:rFonts w:asciiTheme="majorBidi" w:hAnsiTheme="majorBidi" w:cstheme="majorBidi"/>
          <w:i/>
          <w:iCs/>
          <w:sz w:val="24"/>
          <w:szCs w:val="24"/>
          <w:lang w:val="en-GB"/>
        </w:rPr>
        <w:t>Self and Identity, 13</w:t>
      </w:r>
      <w:r w:rsidRPr="003A2939">
        <w:rPr>
          <w:rFonts w:asciiTheme="majorBidi" w:hAnsiTheme="majorBidi" w:cstheme="majorBidi"/>
          <w:sz w:val="24"/>
          <w:szCs w:val="24"/>
          <w:lang w:val="en-GB"/>
        </w:rPr>
        <w:t xml:space="preserve">(6), 663-680. </w:t>
      </w:r>
      <w:hyperlink r:id="rId39" w:history="1">
        <w:r w:rsidRPr="003A2939">
          <w:rPr>
            <w:rStyle w:val="Hyperlink"/>
            <w:rFonts w:asciiTheme="majorBidi" w:hAnsiTheme="majorBidi" w:cstheme="majorBidi"/>
            <w:sz w:val="24"/>
            <w:szCs w:val="24"/>
            <w:lang w:val="en-GB"/>
          </w:rPr>
          <w:t>https://doi.org/10.1080/15298868.2014.898685</w:t>
        </w:r>
      </w:hyperlink>
      <w:r w:rsidRPr="003A2939">
        <w:rPr>
          <w:rFonts w:asciiTheme="majorBidi" w:hAnsiTheme="majorBidi" w:cstheme="majorBidi"/>
          <w:sz w:val="24"/>
          <w:szCs w:val="24"/>
          <w:lang w:val="en-GB"/>
        </w:rPr>
        <w:t xml:space="preserve"> </w:t>
      </w:r>
    </w:p>
    <w:p w14:paraId="2A345892"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Smeekes, A., &amp; Verkuyten, M. (2015). The presence of the past: Identity continuity and group dynamics. </w:t>
      </w:r>
      <w:r w:rsidRPr="003A2939">
        <w:rPr>
          <w:rFonts w:asciiTheme="majorBidi" w:hAnsiTheme="majorBidi" w:cstheme="majorBidi"/>
          <w:i/>
          <w:sz w:val="24"/>
          <w:szCs w:val="24"/>
          <w:lang w:val="en-GB"/>
        </w:rPr>
        <w:t>European Review of Social Psychology, 26</w:t>
      </w:r>
      <w:r w:rsidRPr="003A2939">
        <w:rPr>
          <w:rFonts w:asciiTheme="majorBidi" w:hAnsiTheme="majorBidi" w:cstheme="majorBidi"/>
          <w:iCs/>
          <w:sz w:val="24"/>
          <w:szCs w:val="24"/>
          <w:lang w:val="en-GB"/>
        </w:rPr>
        <w:t>(1)</w:t>
      </w:r>
      <w:r w:rsidRPr="003A2939">
        <w:rPr>
          <w:rFonts w:asciiTheme="majorBidi" w:hAnsiTheme="majorBidi" w:cstheme="majorBidi"/>
          <w:sz w:val="24"/>
          <w:szCs w:val="24"/>
          <w:lang w:val="en-GB"/>
        </w:rPr>
        <w:t xml:space="preserve">, 162-202. </w:t>
      </w:r>
      <w:hyperlink r:id="rId40" w:history="1">
        <w:r w:rsidRPr="003A2939">
          <w:rPr>
            <w:rStyle w:val="Hyperlink"/>
            <w:rFonts w:asciiTheme="majorBidi" w:hAnsiTheme="majorBidi" w:cstheme="majorBidi"/>
            <w:sz w:val="24"/>
            <w:szCs w:val="24"/>
            <w:lang w:val="en-GB"/>
          </w:rPr>
          <w:t>https://doi.org/10.1080/10463283.2015.1112653</w:t>
        </w:r>
      </w:hyperlink>
    </w:p>
    <w:p w14:paraId="3536AEC2"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Smeekes, A., Verkuyten, M., &amp; Martinovic, B. (2015). Longing for the country’s good old days: National nostalgia, autochthony beliefs, and opposition to Muslim expressive rights. </w:t>
      </w:r>
      <w:r w:rsidRPr="003A2939">
        <w:rPr>
          <w:rFonts w:asciiTheme="majorBidi" w:hAnsiTheme="majorBidi" w:cstheme="majorBidi"/>
          <w:i/>
          <w:sz w:val="24"/>
          <w:szCs w:val="24"/>
          <w:lang w:val="en-GB" w:eastAsia="nl-NL"/>
        </w:rPr>
        <w:t>British Journal of Social Psychology, 54</w:t>
      </w:r>
      <w:r w:rsidRPr="003A2939">
        <w:rPr>
          <w:rFonts w:asciiTheme="majorBidi" w:hAnsiTheme="majorBidi" w:cstheme="majorBidi"/>
          <w:iCs/>
          <w:sz w:val="24"/>
          <w:szCs w:val="24"/>
          <w:lang w:val="en-GB" w:eastAsia="nl-NL"/>
        </w:rPr>
        <w:t>(3)</w:t>
      </w:r>
      <w:r w:rsidRPr="003A2939">
        <w:rPr>
          <w:rFonts w:asciiTheme="majorBidi" w:hAnsiTheme="majorBidi" w:cstheme="majorBidi"/>
          <w:sz w:val="24"/>
          <w:szCs w:val="24"/>
          <w:lang w:val="en-GB" w:eastAsia="nl-NL"/>
        </w:rPr>
        <w:t xml:space="preserve">, 561-580. </w:t>
      </w:r>
      <w:hyperlink r:id="rId41" w:history="1">
        <w:r w:rsidRPr="003A2939">
          <w:rPr>
            <w:rStyle w:val="Hyperlink"/>
            <w:rFonts w:asciiTheme="majorBidi" w:hAnsiTheme="majorBidi" w:cstheme="majorBidi"/>
            <w:sz w:val="24"/>
            <w:szCs w:val="24"/>
            <w:lang w:val="en-GB" w:eastAsia="nl-NL"/>
          </w:rPr>
          <w:t>https://doi.org/10.1111/bjso.12097</w:t>
        </w:r>
      </w:hyperlink>
    </w:p>
    <w:p w14:paraId="0DDB1A87"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rPr>
      </w:pPr>
      <w:r w:rsidRPr="003A2939">
        <w:rPr>
          <w:rFonts w:asciiTheme="majorBidi" w:hAnsiTheme="majorBidi" w:cstheme="majorBidi"/>
          <w:sz w:val="24"/>
          <w:szCs w:val="24"/>
          <w:lang w:val="en-GB"/>
        </w:rPr>
        <w:t xml:space="preserve">Smeekes, A., Wildschut, T., &amp; Sedikides, C. (2021). Longing for the “good old days” of our country: National nostalgia as a new master‐frame of populist radical right parties. </w:t>
      </w:r>
      <w:r w:rsidRPr="003A2939">
        <w:rPr>
          <w:rFonts w:asciiTheme="majorBidi" w:hAnsiTheme="majorBidi" w:cstheme="majorBidi"/>
          <w:i/>
          <w:iCs/>
          <w:sz w:val="24"/>
          <w:szCs w:val="24"/>
          <w:lang w:val="en-GB"/>
        </w:rPr>
        <w:t>Journal of Theoretical Social Psychology, 5</w:t>
      </w:r>
      <w:r w:rsidRPr="003A2939">
        <w:rPr>
          <w:rFonts w:asciiTheme="majorBidi" w:hAnsiTheme="majorBidi" w:cstheme="majorBidi"/>
          <w:sz w:val="24"/>
          <w:szCs w:val="24"/>
          <w:lang w:val="en-GB"/>
        </w:rPr>
        <w:t xml:space="preserve">(2), 90-102. </w:t>
      </w:r>
      <w:hyperlink r:id="rId42" w:history="1">
        <w:r w:rsidRPr="003A2939">
          <w:rPr>
            <w:rStyle w:val="Hyperlink"/>
            <w:rFonts w:asciiTheme="majorBidi" w:hAnsiTheme="majorBidi" w:cstheme="majorBidi"/>
            <w:sz w:val="24"/>
            <w:szCs w:val="24"/>
            <w:lang w:val="en-GB"/>
          </w:rPr>
          <w:t>https://doi.org/10.1002/jts5.78</w:t>
        </w:r>
      </w:hyperlink>
      <w:r w:rsidRPr="003A2939">
        <w:rPr>
          <w:rFonts w:asciiTheme="majorBidi" w:hAnsiTheme="majorBidi" w:cstheme="majorBidi"/>
          <w:sz w:val="24"/>
          <w:szCs w:val="24"/>
          <w:lang w:val="en-GB"/>
        </w:rPr>
        <w:t xml:space="preserve"> </w:t>
      </w:r>
    </w:p>
    <w:p w14:paraId="29955C8D" w14:textId="77777777" w:rsidR="00594D4A" w:rsidRPr="003A2939" w:rsidRDefault="00594D4A" w:rsidP="00D90452">
      <w:pPr>
        <w:pStyle w:val="References-"/>
        <w:spacing w:line="480" w:lineRule="exact"/>
        <w:ind w:left="709" w:hanging="709"/>
        <w:jc w:val="left"/>
        <w:rPr>
          <w:rStyle w:val="Hyperlink"/>
          <w:sz w:val="24"/>
          <w:szCs w:val="24"/>
          <w:lang w:val="en-GB"/>
        </w:rPr>
      </w:pPr>
      <w:r w:rsidRPr="003A2939">
        <w:rPr>
          <w:rFonts w:eastAsia="TimesNewRomanPS-ItalicMT"/>
          <w:iCs/>
          <w:color w:val="000000"/>
          <w:sz w:val="24"/>
          <w:szCs w:val="24"/>
          <w:lang w:val="en-GB"/>
        </w:rPr>
        <w:t xml:space="preserve">Stefaniak, A., Wohl, M. J. A., Sedikides, C., Smeekes, A., &amp; Wildschut, T. (2021). Different pasts for different political folk: Political orientation predicts collective nostalgia </w:t>
      </w:r>
      <w:r w:rsidRPr="003A2939">
        <w:rPr>
          <w:rFonts w:eastAsia="TimesNewRomanPS-ItalicMT"/>
          <w:iCs/>
          <w:color w:val="171717"/>
          <w:sz w:val="24"/>
          <w:szCs w:val="24"/>
          <w:lang w:val="en-GB"/>
        </w:rPr>
        <w:t xml:space="preserve">content. </w:t>
      </w:r>
      <w:r w:rsidRPr="003A2939">
        <w:rPr>
          <w:rFonts w:eastAsia="TimesNewRomanPS-ItalicMT"/>
          <w:i/>
          <w:color w:val="171717"/>
          <w:sz w:val="24"/>
          <w:szCs w:val="24"/>
          <w:lang w:val="en-GB"/>
        </w:rPr>
        <w:t xml:space="preserve">Frontiers in </w:t>
      </w:r>
      <w:r w:rsidRPr="003A2939">
        <w:rPr>
          <w:i/>
          <w:color w:val="171717"/>
          <w:sz w:val="24"/>
          <w:szCs w:val="24"/>
          <w:shd w:val="clear" w:color="auto" w:fill="FFFFFF"/>
          <w:lang w:val="en-GB"/>
        </w:rPr>
        <w:t>Political Science, 3</w:t>
      </w:r>
      <w:r w:rsidRPr="003A2939">
        <w:rPr>
          <w:iCs/>
          <w:color w:val="171717"/>
          <w:sz w:val="24"/>
          <w:szCs w:val="24"/>
          <w:shd w:val="clear" w:color="auto" w:fill="FFFFFF"/>
          <w:lang w:val="en-GB"/>
        </w:rPr>
        <w:t>,</w:t>
      </w:r>
      <w:r w:rsidRPr="003A2939">
        <w:rPr>
          <w:i/>
          <w:color w:val="171717"/>
          <w:sz w:val="24"/>
          <w:szCs w:val="24"/>
          <w:shd w:val="clear" w:color="auto" w:fill="FFFFFF"/>
          <w:lang w:val="en-GB"/>
        </w:rPr>
        <w:t xml:space="preserve"> </w:t>
      </w:r>
      <w:r w:rsidRPr="003A2939">
        <w:rPr>
          <w:color w:val="171717"/>
          <w:sz w:val="24"/>
          <w:szCs w:val="24"/>
          <w:lang w:val="en-GB" w:eastAsia="zh-CN"/>
        </w:rPr>
        <w:t>63368</w:t>
      </w:r>
      <w:r w:rsidRPr="003A2939">
        <w:rPr>
          <w:color w:val="171717"/>
          <w:sz w:val="24"/>
          <w:szCs w:val="24"/>
          <w:lang w:val="en-GB"/>
        </w:rPr>
        <w:t xml:space="preserve">. </w:t>
      </w:r>
      <w:hyperlink r:id="rId43" w:history="1">
        <w:r w:rsidRPr="003A2939">
          <w:rPr>
            <w:rStyle w:val="Hyperlink"/>
            <w:sz w:val="24"/>
            <w:szCs w:val="24"/>
            <w:lang w:val="en-GB"/>
          </w:rPr>
          <w:t>https://doi.org/10.3389/fpos.2021.633688</w:t>
        </w:r>
      </w:hyperlink>
    </w:p>
    <w:p w14:paraId="620C46D7" w14:textId="240593AF" w:rsidR="00594D4A" w:rsidRPr="003A2939" w:rsidRDefault="00594D4A" w:rsidP="00D90452">
      <w:pPr>
        <w:pStyle w:val="References-"/>
        <w:spacing w:line="480" w:lineRule="exact"/>
        <w:ind w:left="709" w:hanging="709"/>
        <w:jc w:val="left"/>
        <w:rPr>
          <w:color w:val="000000"/>
          <w:sz w:val="24"/>
          <w:szCs w:val="24"/>
          <w:lang w:val="en-GB" w:eastAsia="zh-CN"/>
        </w:rPr>
      </w:pPr>
      <w:r w:rsidRPr="003A2939">
        <w:rPr>
          <w:color w:val="000000"/>
          <w:sz w:val="24"/>
          <w:szCs w:val="24"/>
          <w:lang w:val="en-GB" w:eastAsia="zh-CN"/>
        </w:rPr>
        <w:t>Turner, J.</w:t>
      </w:r>
      <w:r w:rsidR="004B6FF6" w:rsidRPr="003A2939">
        <w:rPr>
          <w:color w:val="000000"/>
          <w:sz w:val="24"/>
          <w:szCs w:val="24"/>
          <w:lang w:val="en-GB" w:eastAsia="zh-CN"/>
        </w:rPr>
        <w:t xml:space="preserve"> </w:t>
      </w:r>
      <w:r w:rsidRPr="003A2939">
        <w:rPr>
          <w:color w:val="000000"/>
          <w:sz w:val="24"/>
          <w:szCs w:val="24"/>
          <w:lang w:val="en-GB" w:eastAsia="zh-CN"/>
        </w:rPr>
        <w:t>C., Hogg, M.</w:t>
      </w:r>
      <w:r w:rsidR="004B6FF6" w:rsidRPr="003A2939">
        <w:rPr>
          <w:color w:val="000000"/>
          <w:sz w:val="24"/>
          <w:szCs w:val="24"/>
          <w:lang w:val="en-GB" w:eastAsia="zh-CN"/>
        </w:rPr>
        <w:t xml:space="preserve"> </w:t>
      </w:r>
      <w:r w:rsidRPr="003A2939">
        <w:rPr>
          <w:color w:val="000000"/>
          <w:sz w:val="24"/>
          <w:szCs w:val="24"/>
          <w:lang w:val="en-GB" w:eastAsia="zh-CN"/>
        </w:rPr>
        <w:t>A., Oakes, P.</w:t>
      </w:r>
      <w:r w:rsidR="004B6FF6" w:rsidRPr="003A2939">
        <w:rPr>
          <w:color w:val="000000"/>
          <w:sz w:val="24"/>
          <w:szCs w:val="24"/>
          <w:lang w:val="en-GB" w:eastAsia="zh-CN"/>
        </w:rPr>
        <w:t xml:space="preserve"> </w:t>
      </w:r>
      <w:r w:rsidRPr="003A2939">
        <w:rPr>
          <w:color w:val="000000"/>
          <w:sz w:val="24"/>
          <w:szCs w:val="24"/>
          <w:lang w:val="en-GB" w:eastAsia="zh-CN"/>
        </w:rPr>
        <w:t>J., Reicher, S.</w:t>
      </w:r>
      <w:r w:rsidR="004B6FF6" w:rsidRPr="003A2939">
        <w:rPr>
          <w:color w:val="000000"/>
          <w:sz w:val="24"/>
          <w:szCs w:val="24"/>
          <w:lang w:val="en-GB" w:eastAsia="zh-CN"/>
        </w:rPr>
        <w:t xml:space="preserve"> </w:t>
      </w:r>
      <w:r w:rsidRPr="003A2939">
        <w:rPr>
          <w:color w:val="000000"/>
          <w:sz w:val="24"/>
          <w:szCs w:val="24"/>
          <w:lang w:val="en-GB" w:eastAsia="zh-CN"/>
        </w:rPr>
        <w:t>D., &amp; Wetherell, M.</w:t>
      </w:r>
      <w:r w:rsidR="004B6FF6" w:rsidRPr="003A2939">
        <w:rPr>
          <w:color w:val="000000"/>
          <w:sz w:val="24"/>
          <w:szCs w:val="24"/>
          <w:lang w:val="en-GB" w:eastAsia="zh-CN"/>
        </w:rPr>
        <w:t xml:space="preserve"> </w:t>
      </w:r>
      <w:r w:rsidRPr="003A2939">
        <w:rPr>
          <w:color w:val="000000"/>
          <w:sz w:val="24"/>
          <w:szCs w:val="24"/>
          <w:lang w:val="en-GB" w:eastAsia="zh-CN"/>
        </w:rPr>
        <w:t xml:space="preserve">S. (1987). </w:t>
      </w:r>
      <w:r w:rsidRPr="003A2939">
        <w:rPr>
          <w:i/>
          <w:iCs/>
          <w:color w:val="000000"/>
          <w:sz w:val="24"/>
          <w:szCs w:val="24"/>
          <w:lang w:val="en-GB" w:eastAsia="zh-CN"/>
        </w:rPr>
        <w:t>Rediscovering the social group: A self-categorization theory</w:t>
      </w:r>
      <w:r w:rsidRPr="003A2939">
        <w:rPr>
          <w:color w:val="000000"/>
          <w:sz w:val="24"/>
          <w:szCs w:val="24"/>
          <w:lang w:val="en-GB" w:eastAsia="zh-CN"/>
        </w:rPr>
        <w:t>. Blackwell.</w:t>
      </w:r>
    </w:p>
    <w:p w14:paraId="0C069A19"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Van Houwelingen, P. (2019). Denkend aan Nederland: Wensbeelden, zelfbeelden en gepercipieerde bedreigingen [</w:t>
      </w:r>
      <w:r w:rsidRPr="003A2939">
        <w:rPr>
          <w:rFonts w:asciiTheme="majorBidi" w:hAnsiTheme="majorBidi" w:cstheme="majorBidi"/>
          <w:i/>
          <w:sz w:val="24"/>
          <w:szCs w:val="24"/>
          <w:lang w:val="en-GB" w:eastAsia="nl-NL"/>
        </w:rPr>
        <w:t>Thinking of the Netherlands: Visions, self-images and perceived threats</w:t>
      </w:r>
      <w:r w:rsidRPr="003A2939">
        <w:rPr>
          <w:rFonts w:asciiTheme="majorBidi" w:hAnsiTheme="majorBidi" w:cstheme="majorBidi"/>
          <w:sz w:val="24"/>
          <w:szCs w:val="24"/>
          <w:lang w:val="en-GB" w:eastAsia="nl-NL"/>
        </w:rPr>
        <w:t>]. The Hague: Netherlands Institute for Social Research.</w:t>
      </w:r>
    </w:p>
    <w:p w14:paraId="74526B73" w14:textId="77777777" w:rsidR="00594D4A" w:rsidRPr="000A79C3" w:rsidRDefault="00594D4A" w:rsidP="00D90452">
      <w:pPr>
        <w:pStyle w:val="References-"/>
        <w:spacing w:line="480" w:lineRule="exact"/>
        <w:ind w:left="709" w:hanging="709"/>
        <w:jc w:val="left"/>
        <w:rPr>
          <w:rFonts w:asciiTheme="majorBidi" w:hAnsiTheme="majorBidi" w:cstheme="majorBidi"/>
          <w:sz w:val="24"/>
          <w:szCs w:val="24"/>
          <w:lang w:val="de-DE" w:eastAsia="nl-NL"/>
        </w:rPr>
      </w:pPr>
      <w:r w:rsidRPr="003A2939">
        <w:rPr>
          <w:rFonts w:asciiTheme="majorBidi" w:hAnsiTheme="majorBidi" w:cstheme="majorBidi"/>
          <w:sz w:val="24"/>
          <w:szCs w:val="24"/>
          <w:lang w:val="en-GB" w:eastAsia="nl-NL"/>
        </w:rPr>
        <w:t xml:space="preserve">Van Zomeren, M. (2016). Building a tower of Babel? Integrating core motivations and features of social structure into the political psychology of political action. </w:t>
      </w:r>
      <w:r w:rsidRPr="000A79C3">
        <w:rPr>
          <w:rFonts w:asciiTheme="majorBidi" w:hAnsiTheme="majorBidi" w:cstheme="majorBidi"/>
          <w:i/>
          <w:iCs/>
          <w:sz w:val="24"/>
          <w:szCs w:val="24"/>
          <w:lang w:val="de-DE" w:eastAsia="nl-NL"/>
        </w:rPr>
        <w:t>Political Psychology, 37</w:t>
      </w:r>
      <w:r w:rsidRPr="000A79C3">
        <w:rPr>
          <w:rFonts w:asciiTheme="majorBidi" w:hAnsiTheme="majorBidi" w:cstheme="majorBidi"/>
          <w:sz w:val="24"/>
          <w:szCs w:val="24"/>
          <w:lang w:val="de-DE" w:eastAsia="nl-NL"/>
        </w:rPr>
        <w:t xml:space="preserve">(1), 87-114. </w:t>
      </w:r>
      <w:hyperlink r:id="rId44" w:history="1">
        <w:r w:rsidRPr="000A79C3">
          <w:rPr>
            <w:rStyle w:val="Hyperlink"/>
            <w:rFonts w:asciiTheme="majorBidi" w:hAnsiTheme="majorBidi" w:cstheme="majorBidi"/>
            <w:sz w:val="24"/>
            <w:szCs w:val="24"/>
            <w:lang w:val="de-DE" w:eastAsia="nl-NL"/>
          </w:rPr>
          <w:t>https://doi.org/10.1111/pops.12322</w:t>
        </w:r>
      </w:hyperlink>
      <w:r w:rsidRPr="000A79C3">
        <w:rPr>
          <w:rFonts w:asciiTheme="majorBidi" w:hAnsiTheme="majorBidi" w:cstheme="majorBidi"/>
          <w:sz w:val="24"/>
          <w:szCs w:val="24"/>
          <w:lang w:val="de-DE" w:eastAsia="nl-NL"/>
        </w:rPr>
        <w:t xml:space="preserve"> </w:t>
      </w:r>
    </w:p>
    <w:p w14:paraId="18F107BA" w14:textId="77777777" w:rsidR="00594D4A" w:rsidRPr="003A2939" w:rsidRDefault="00594D4A" w:rsidP="00D90452">
      <w:pPr>
        <w:pStyle w:val="References-"/>
        <w:spacing w:line="480" w:lineRule="exact"/>
        <w:ind w:left="709" w:hanging="709"/>
        <w:jc w:val="left"/>
        <w:rPr>
          <w:rStyle w:val="Hyperlink"/>
          <w:rFonts w:asciiTheme="majorBidi" w:hAnsiTheme="majorBidi" w:cstheme="majorBidi"/>
          <w:sz w:val="24"/>
          <w:szCs w:val="24"/>
          <w:lang w:val="en-GB" w:eastAsia="nl-NL"/>
        </w:rPr>
      </w:pPr>
      <w:r w:rsidRPr="000A79C3">
        <w:rPr>
          <w:rFonts w:asciiTheme="majorBidi" w:hAnsiTheme="majorBidi" w:cstheme="majorBidi"/>
          <w:sz w:val="24"/>
          <w:szCs w:val="24"/>
          <w:lang w:val="de-DE" w:eastAsia="nl-NL"/>
        </w:rPr>
        <w:t xml:space="preserve">Van Zomeren, M., Kutlaca, M., &amp; Turner-Zwinkels, F. (2018). </w:t>
      </w:r>
      <w:r w:rsidRPr="003A2939">
        <w:rPr>
          <w:rFonts w:asciiTheme="majorBidi" w:hAnsiTheme="majorBidi" w:cstheme="majorBidi"/>
          <w:sz w:val="24"/>
          <w:szCs w:val="24"/>
          <w:lang w:val="en-GB" w:eastAsia="nl-NL"/>
        </w:rPr>
        <w:t xml:space="preserve">Integrating who “we” are with what “we” (will not) stand for: A further extension of the Social Identity Model of </w:t>
      </w:r>
      <w:r w:rsidRPr="003A2939">
        <w:rPr>
          <w:rFonts w:asciiTheme="majorBidi" w:hAnsiTheme="majorBidi" w:cstheme="majorBidi"/>
          <w:sz w:val="24"/>
          <w:szCs w:val="24"/>
          <w:lang w:val="en-GB" w:eastAsia="nl-NL"/>
        </w:rPr>
        <w:lastRenderedPageBreak/>
        <w:t xml:space="preserve">Collective Action. </w:t>
      </w:r>
      <w:r w:rsidRPr="003A2939">
        <w:rPr>
          <w:rFonts w:asciiTheme="majorBidi" w:hAnsiTheme="majorBidi" w:cstheme="majorBidi"/>
          <w:i/>
          <w:iCs/>
          <w:sz w:val="24"/>
          <w:szCs w:val="24"/>
          <w:lang w:val="en-GB" w:eastAsia="nl-NL"/>
        </w:rPr>
        <w:t>European Review of Social Psychology, 29</w:t>
      </w:r>
      <w:r w:rsidRPr="003A2939">
        <w:rPr>
          <w:rFonts w:asciiTheme="majorBidi" w:hAnsiTheme="majorBidi" w:cstheme="majorBidi"/>
          <w:sz w:val="24"/>
          <w:szCs w:val="24"/>
          <w:lang w:val="en-GB" w:eastAsia="nl-NL"/>
        </w:rPr>
        <w:t xml:space="preserve">(1), 122-160. </w:t>
      </w:r>
      <w:hyperlink r:id="rId45" w:history="1">
        <w:r w:rsidRPr="003A2939">
          <w:rPr>
            <w:rStyle w:val="Hyperlink"/>
            <w:rFonts w:asciiTheme="majorBidi" w:hAnsiTheme="majorBidi" w:cstheme="majorBidi"/>
            <w:sz w:val="24"/>
            <w:szCs w:val="24"/>
            <w:lang w:val="en-GB" w:eastAsia="nl-NL"/>
          </w:rPr>
          <w:t>https://doi.org/10.1080/10463283.2018.1479347</w:t>
        </w:r>
      </w:hyperlink>
    </w:p>
    <w:p w14:paraId="71C2223D"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Van Zomeren, M., Spears, R., Fischer, A. H., &amp; Leach, C. W. (2004). Put your money where your mouth is! Explaining collective action tendencies through group-based anger and group efficacy. </w:t>
      </w:r>
      <w:r w:rsidRPr="003A2939">
        <w:rPr>
          <w:rFonts w:asciiTheme="majorBidi" w:hAnsiTheme="majorBidi" w:cstheme="majorBidi"/>
          <w:i/>
          <w:iCs/>
          <w:sz w:val="24"/>
          <w:szCs w:val="24"/>
          <w:lang w:val="en-GB" w:eastAsia="nl-NL"/>
        </w:rPr>
        <w:t>Journal of Personality and Social Psychology, 87</w:t>
      </w:r>
      <w:r w:rsidRPr="003A2939">
        <w:rPr>
          <w:rFonts w:asciiTheme="majorBidi" w:hAnsiTheme="majorBidi" w:cstheme="majorBidi"/>
          <w:sz w:val="24"/>
          <w:szCs w:val="24"/>
          <w:lang w:val="en-GB" w:eastAsia="nl-NL"/>
        </w:rPr>
        <w:t xml:space="preserve">(5), 649-664. </w:t>
      </w:r>
      <w:hyperlink r:id="rId46" w:history="1">
        <w:r w:rsidRPr="003A2939">
          <w:rPr>
            <w:rStyle w:val="Hyperlink"/>
            <w:rFonts w:asciiTheme="majorBidi" w:hAnsiTheme="majorBidi" w:cstheme="majorBidi"/>
            <w:sz w:val="24"/>
            <w:szCs w:val="24"/>
            <w:lang w:val="en-GB" w:eastAsia="nl-NL"/>
          </w:rPr>
          <w:t>https://doi.org/10.1037/0022-3514.87.5.649</w:t>
        </w:r>
      </w:hyperlink>
      <w:r w:rsidRPr="003A2939">
        <w:rPr>
          <w:rFonts w:asciiTheme="majorBidi" w:hAnsiTheme="majorBidi" w:cstheme="majorBidi"/>
          <w:sz w:val="24"/>
          <w:szCs w:val="24"/>
          <w:lang w:val="en-GB" w:eastAsia="nl-NL"/>
        </w:rPr>
        <w:t xml:space="preserve"> </w:t>
      </w:r>
    </w:p>
    <w:p w14:paraId="3FA87CCA" w14:textId="77777777" w:rsidR="00594D4A" w:rsidRPr="000A79C3" w:rsidRDefault="00594D4A" w:rsidP="00D90452">
      <w:pPr>
        <w:pStyle w:val="References-"/>
        <w:spacing w:line="480" w:lineRule="exact"/>
        <w:ind w:left="709" w:hanging="709"/>
        <w:jc w:val="left"/>
        <w:rPr>
          <w:rFonts w:asciiTheme="majorBidi" w:hAnsiTheme="majorBidi" w:cstheme="majorBidi"/>
          <w:sz w:val="24"/>
          <w:szCs w:val="24"/>
          <w:lang w:val="it-IT" w:eastAsia="nl-NL"/>
        </w:rPr>
      </w:pPr>
      <w:r w:rsidRPr="003A2939">
        <w:rPr>
          <w:rFonts w:asciiTheme="majorBidi" w:hAnsiTheme="majorBidi" w:cstheme="majorBidi"/>
          <w:sz w:val="24"/>
          <w:szCs w:val="24"/>
          <w:lang w:val="en-GB" w:eastAsia="nl-NL"/>
        </w:rPr>
        <w:t xml:space="preserve">Vignoles, V. L. (2011). Identity motives. In S. J. Schwartz, K. Luyckx, &amp; V. L. Vignoles (Eds.), </w:t>
      </w:r>
      <w:r w:rsidRPr="003A2939">
        <w:rPr>
          <w:rFonts w:asciiTheme="majorBidi" w:hAnsiTheme="majorBidi" w:cstheme="majorBidi"/>
          <w:i/>
          <w:iCs/>
          <w:sz w:val="24"/>
          <w:szCs w:val="24"/>
          <w:lang w:val="en-GB" w:eastAsia="nl-NL"/>
        </w:rPr>
        <w:t>Handbook of identity theory and research</w:t>
      </w:r>
      <w:r w:rsidRPr="003A2939">
        <w:rPr>
          <w:rFonts w:asciiTheme="majorBidi" w:hAnsiTheme="majorBidi" w:cstheme="majorBidi"/>
          <w:sz w:val="24"/>
          <w:szCs w:val="24"/>
          <w:lang w:val="en-GB" w:eastAsia="nl-NL"/>
        </w:rPr>
        <w:t xml:space="preserve"> (pp. 403–432). </w:t>
      </w:r>
      <w:r w:rsidRPr="000A79C3">
        <w:rPr>
          <w:rFonts w:asciiTheme="majorBidi" w:hAnsiTheme="majorBidi" w:cstheme="majorBidi"/>
          <w:sz w:val="24"/>
          <w:szCs w:val="24"/>
          <w:lang w:val="it-IT" w:eastAsia="nl-NL"/>
        </w:rPr>
        <w:t xml:space="preserve">Springer. </w:t>
      </w:r>
    </w:p>
    <w:p w14:paraId="3DC82A53"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0A79C3">
        <w:rPr>
          <w:rFonts w:asciiTheme="majorBidi" w:hAnsiTheme="majorBidi" w:cstheme="majorBidi"/>
          <w:sz w:val="24"/>
          <w:szCs w:val="24"/>
          <w:lang w:val="it-IT" w:eastAsia="nl-NL"/>
        </w:rPr>
        <w:t xml:space="preserve">Vignoles, V. L., Regalia, C., Manzi, C., Golledge, J., &amp; Scabini, E. (2006). </w:t>
      </w:r>
      <w:r w:rsidRPr="003A2939">
        <w:rPr>
          <w:rFonts w:asciiTheme="majorBidi" w:hAnsiTheme="majorBidi" w:cstheme="majorBidi"/>
          <w:sz w:val="24"/>
          <w:szCs w:val="24"/>
          <w:lang w:val="en-GB" w:eastAsia="nl-NL"/>
        </w:rPr>
        <w:t xml:space="preserve">Beyond self-esteem: influence of multiple motives on identity construction. </w:t>
      </w:r>
      <w:r w:rsidRPr="003A2939">
        <w:rPr>
          <w:rFonts w:asciiTheme="majorBidi" w:hAnsiTheme="majorBidi" w:cstheme="majorBidi"/>
          <w:i/>
          <w:iCs/>
          <w:sz w:val="24"/>
          <w:szCs w:val="24"/>
          <w:lang w:val="en-GB" w:eastAsia="nl-NL"/>
        </w:rPr>
        <w:t>Journal of Personality and Social Psychology, 90</w:t>
      </w:r>
      <w:r w:rsidRPr="003A2939">
        <w:rPr>
          <w:rFonts w:asciiTheme="majorBidi" w:hAnsiTheme="majorBidi" w:cstheme="majorBidi"/>
          <w:sz w:val="24"/>
          <w:szCs w:val="24"/>
          <w:lang w:val="en-GB" w:eastAsia="nl-NL"/>
        </w:rPr>
        <w:t xml:space="preserve">(2), 308-333. </w:t>
      </w:r>
      <w:hyperlink r:id="rId47" w:history="1">
        <w:r w:rsidRPr="003A2939">
          <w:rPr>
            <w:rStyle w:val="Hyperlink"/>
            <w:rFonts w:asciiTheme="majorBidi" w:hAnsiTheme="majorBidi" w:cstheme="majorBidi"/>
            <w:sz w:val="24"/>
            <w:szCs w:val="24"/>
            <w:lang w:val="en-GB" w:eastAsia="nl-NL"/>
          </w:rPr>
          <w:t>https://dx.doi.org/10.1037/0022-3514.90.2.308</w:t>
        </w:r>
      </w:hyperlink>
      <w:r w:rsidRPr="003A2939">
        <w:rPr>
          <w:rFonts w:asciiTheme="majorBidi" w:hAnsiTheme="majorBidi" w:cstheme="majorBidi"/>
          <w:sz w:val="24"/>
          <w:szCs w:val="24"/>
          <w:lang w:val="en-GB" w:eastAsia="nl-NL"/>
        </w:rPr>
        <w:t xml:space="preserve"> </w:t>
      </w:r>
    </w:p>
    <w:p w14:paraId="430C7CEE" w14:textId="18ED03EF" w:rsidR="00594D4A" w:rsidRPr="003A2939" w:rsidRDefault="00594D4A" w:rsidP="00D90452">
      <w:pPr>
        <w:pStyle w:val="References-"/>
        <w:spacing w:line="480" w:lineRule="exact"/>
        <w:ind w:left="709" w:hanging="709"/>
        <w:rPr>
          <w:rFonts w:asciiTheme="majorBidi" w:hAnsiTheme="majorBidi" w:cstheme="majorBidi"/>
          <w:sz w:val="24"/>
          <w:szCs w:val="24"/>
          <w:lang w:val="en-GB" w:eastAsia="nl-NL"/>
        </w:rPr>
      </w:pPr>
      <w:r w:rsidRPr="003A2939">
        <w:rPr>
          <w:rFonts w:asciiTheme="majorBidi" w:hAnsiTheme="majorBidi" w:cstheme="majorBidi"/>
          <w:sz w:val="24"/>
          <w:szCs w:val="24"/>
          <w:lang w:val="en-GB" w:eastAsia="nl-NL"/>
        </w:rPr>
        <w:t xml:space="preserve">Wike, R., &amp; Castillo, A. (2018). </w:t>
      </w:r>
      <w:r w:rsidRPr="003A2939">
        <w:rPr>
          <w:rFonts w:asciiTheme="majorBidi" w:hAnsiTheme="majorBidi" w:cstheme="majorBidi"/>
          <w:i/>
          <w:iCs/>
          <w:sz w:val="24"/>
          <w:szCs w:val="24"/>
          <w:lang w:val="en-GB" w:eastAsia="nl-NL"/>
        </w:rPr>
        <w:t xml:space="preserve">Many around the world are </w:t>
      </w:r>
      <w:r w:rsidR="00492C69" w:rsidRPr="003A2939">
        <w:rPr>
          <w:rFonts w:asciiTheme="majorBidi" w:hAnsiTheme="majorBidi" w:cstheme="majorBidi"/>
          <w:i/>
          <w:iCs/>
          <w:sz w:val="24"/>
          <w:szCs w:val="24"/>
          <w:lang w:val="en-GB" w:eastAsia="nl-NL"/>
        </w:rPr>
        <w:t>d</w:t>
      </w:r>
      <w:r w:rsidRPr="003A2939">
        <w:rPr>
          <w:rFonts w:asciiTheme="majorBidi" w:hAnsiTheme="majorBidi" w:cstheme="majorBidi"/>
          <w:i/>
          <w:iCs/>
          <w:sz w:val="24"/>
          <w:szCs w:val="24"/>
          <w:lang w:val="en-GB" w:eastAsia="nl-NL"/>
        </w:rPr>
        <w:t>isengaged from politics: But could be motivated to participate on issues like health care, poverty and education</w:t>
      </w:r>
      <w:r w:rsidRPr="003A2939">
        <w:rPr>
          <w:rFonts w:asciiTheme="majorBidi" w:hAnsiTheme="majorBidi" w:cstheme="majorBidi"/>
          <w:sz w:val="24"/>
          <w:szCs w:val="24"/>
          <w:lang w:val="en-GB" w:eastAsia="nl-NL"/>
        </w:rPr>
        <w:t xml:space="preserve">. Pew Research Center. </w:t>
      </w:r>
      <w:hyperlink r:id="rId48" w:history="1">
        <w:r w:rsidRPr="003A2939">
          <w:rPr>
            <w:rStyle w:val="Hyperlink"/>
            <w:rFonts w:asciiTheme="majorBidi" w:hAnsiTheme="majorBidi" w:cstheme="majorBidi"/>
            <w:sz w:val="24"/>
            <w:szCs w:val="24"/>
            <w:lang w:val="en-GB" w:eastAsia="nl-NL"/>
          </w:rPr>
          <w:t>https://www.pewresearch.org/global/2018/10/17/international-political-engagement/</w:t>
        </w:r>
      </w:hyperlink>
      <w:r w:rsidR="005F37EE" w:rsidRPr="003A2939">
        <w:rPr>
          <w:rFonts w:asciiTheme="majorBidi" w:hAnsiTheme="majorBidi" w:cstheme="majorBidi"/>
          <w:sz w:val="24"/>
          <w:szCs w:val="24"/>
          <w:lang w:val="en-GB" w:eastAsia="nl-NL"/>
        </w:rPr>
        <w:t xml:space="preserve"> </w:t>
      </w:r>
    </w:p>
    <w:p w14:paraId="51219AF0" w14:textId="77777777" w:rsidR="00594D4A" w:rsidRPr="003A2939" w:rsidRDefault="00594D4A" w:rsidP="00D90452">
      <w:pPr>
        <w:pStyle w:val="References-"/>
        <w:spacing w:line="480" w:lineRule="exact"/>
        <w:ind w:left="709" w:hanging="709"/>
        <w:jc w:val="left"/>
        <w:rPr>
          <w:rFonts w:asciiTheme="majorBidi" w:hAnsiTheme="majorBidi" w:cstheme="majorBidi"/>
          <w:sz w:val="24"/>
          <w:szCs w:val="24"/>
          <w:lang w:val="en-GB" w:eastAsia="nl-NL"/>
        </w:rPr>
      </w:pPr>
      <w:r w:rsidRPr="000A79C3">
        <w:rPr>
          <w:rFonts w:asciiTheme="majorBidi" w:hAnsiTheme="majorBidi" w:cstheme="majorBidi"/>
          <w:sz w:val="24"/>
          <w:szCs w:val="24"/>
          <w:lang w:val="de-DE" w:eastAsia="nl-NL"/>
        </w:rPr>
        <w:t xml:space="preserve">Wildschut, T., Bruder, M., Robertson, S., Tilburg, W.A.P., &amp; Sedikides, C. (2014). </w:t>
      </w:r>
      <w:r w:rsidRPr="003A2939">
        <w:rPr>
          <w:rFonts w:asciiTheme="majorBidi" w:hAnsiTheme="majorBidi" w:cstheme="majorBidi"/>
          <w:sz w:val="24"/>
          <w:szCs w:val="24"/>
          <w:lang w:val="en-GB" w:eastAsia="nl-NL"/>
        </w:rPr>
        <w:t xml:space="preserve">Collective nostalgia: A group-level emotion that confers unique benefits on the group. </w:t>
      </w:r>
      <w:r w:rsidRPr="003A2939">
        <w:rPr>
          <w:rFonts w:asciiTheme="majorBidi" w:hAnsiTheme="majorBidi" w:cstheme="majorBidi"/>
          <w:i/>
          <w:sz w:val="24"/>
          <w:szCs w:val="24"/>
          <w:lang w:val="en-GB" w:eastAsia="nl-NL"/>
        </w:rPr>
        <w:t>Journal of Personality and Social Psychology, 107</w:t>
      </w:r>
      <w:r w:rsidRPr="003A2939">
        <w:rPr>
          <w:rFonts w:asciiTheme="majorBidi" w:hAnsiTheme="majorBidi" w:cstheme="majorBidi"/>
          <w:iCs/>
          <w:sz w:val="24"/>
          <w:szCs w:val="24"/>
          <w:lang w:val="en-GB" w:eastAsia="nl-NL"/>
        </w:rPr>
        <w:t>(5)</w:t>
      </w:r>
      <w:r w:rsidRPr="003A2939">
        <w:rPr>
          <w:rFonts w:asciiTheme="majorBidi" w:hAnsiTheme="majorBidi" w:cstheme="majorBidi"/>
          <w:sz w:val="24"/>
          <w:szCs w:val="24"/>
          <w:lang w:val="en-GB" w:eastAsia="nl-NL"/>
        </w:rPr>
        <w:t xml:space="preserve">, 844-863. </w:t>
      </w:r>
      <w:hyperlink r:id="rId49" w:history="1">
        <w:r w:rsidRPr="003A2939">
          <w:rPr>
            <w:rStyle w:val="Hyperlink"/>
            <w:rFonts w:asciiTheme="majorBidi" w:hAnsiTheme="majorBidi" w:cstheme="majorBidi"/>
            <w:sz w:val="24"/>
            <w:szCs w:val="24"/>
            <w:lang w:val="en-GB" w:eastAsia="nl-NL"/>
          </w:rPr>
          <w:t>https://doi.org/10.1037/a0037760</w:t>
        </w:r>
      </w:hyperlink>
    </w:p>
    <w:p w14:paraId="1B82B4F4" w14:textId="77777777" w:rsidR="00DB64A7" w:rsidRDefault="00594D4A" w:rsidP="00DB64A7">
      <w:pPr>
        <w:pStyle w:val="References-"/>
        <w:spacing w:line="480" w:lineRule="exact"/>
        <w:ind w:left="709" w:hanging="709"/>
        <w:jc w:val="left"/>
        <w:rPr>
          <w:rFonts w:asciiTheme="majorBidi" w:hAnsiTheme="majorBidi" w:cstheme="majorBidi"/>
          <w:color w:val="000000"/>
          <w:sz w:val="24"/>
          <w:szCs w:val="24"/>
          <w:lang w:val="en-GB"/>
        </w:rPr>
      </w:pPr>
      <w:r w:rsidRPr="003A2939">
        <w:rPr>
          <w:rFonts w:asciiTheme="majorBidi" w:hAnsiTheme="majorBidi" w:cstheme="majorBidi"/>
          <w:color w:val="000000"/>
          <w:sz w:val="24"/>
          <w:szCs w:val="24"/>
          <w:bdr w:val="none" w:sz="0" w:space="0" w:color="auto" w:frame="1"/>
          <w:lang w:val="en-GB"/>
        </w:rPr>
        <w:t>Wildschut, T., &amp; Sedikides, C. (2020). The psychology of nostalgia: Delineating the emotion’s nature and functions. In M. H. Jacobsen (Ed.), </w:t>
      </w:r>
      <w:r w:rsidRPr="003A2939">
        <w:rPr>
          <w:rFonts w:asciiTheme="majorBidi" w:hAnsiTheme="majorBidi" w:cstheme="majorBidi"/>
          <w:i/>
          <w:iCs/>
          <w:color w:val="000000"/>
          <w:sz w:val="24"/>
          <w:szCs w:val="24"/>
          <w:lang w:val="en-GB"/>
        </w:rPr>
        <w:t>Nostalgia now:</w:t>
      </w:r>
      <w:r w:rsidRPr="003A2939">
        <w:rPr>
          <w:rFonts w:asciiTheme="majorBidi" w:hAnsiTheme="majorBidi" w:cstheme="majorBidi"/>
          <w:color w:val="000000"/>
          <w:sz w:val="24"/>
          <w:szCs w:val="24"/>
          <w:bdr w:val="none" w:sz="0" w:space="0" w:color="auto" w:frame="1"/>
          <w:lang w:val="en-GB"/>
        </w:rPr>
        <w:t> </w:t>
      </w:r>
      <w:r w:rsidRPr="003A2939">
        <w:rPr>
          <w:rFonts w:asciiTheme="majorBidi" w:hAnsiTheme="majorBidi" w:cstheme="majorBidi"/>
          <w:i/>
          <w:color w:val="000000"/>
          <w:sz w:val="24"/>
          <w:szCs w:val="24"/>
          <w:lang w:val="en-GB" w:eastAsia="da-DK"/>
        </w:rPr>
        <w:t>Cross-disciplinary perspectives on the past in the present</w:t>
      </w:r>
      <w:r w:rsidRPr="003A2939">
        <w:rPr>
          <w:rFonts w:asciiTheme="majorBidi" w:hAnsiTheme="majorBidi" w:cstheme="majorBidi"/>
          <w:color w:val="000000"/>
          <w:sz w:val="24"/>
          <w:szCs w:val="24"/>
          <w:lang w:val="en-GB" w:eastAsia="da-DK"/>
        </w:rPr>
        <w:t xml:space="preserve"> (pp. 47-65). </w:t>
      </w:r>
      <w:r w:rsidRPr="003A2939">
        <w:rPr>
          <w:rFonts w:asciiTheme="majorBidi" w:hAnsiTheme="majorBidi" w:cstheme="majorBidi"/>
          <w:color w:val="000000"/>
          <w:sz w:val="24"/>
          <w:szCs w:val="24"/>
          <w:lang w:val="en-GB"/>
        </w:rPr>
        <w:t>Routledge Press.</w:t>
      </w:r>
    </w:p>
    <w:p w14:paraId="1CD0BDAC" w14:textId="300B3EA6" w:rsidR="00DB64A7" w:rsidRPr="003A2939" w:rsidRDefault="00DB64A7">
      <w:pPr>
        <w:pStyle w:val="References-"/>
        <w:spacing w:line="480" w:lineRule="exact"/>
        <w:ind w:left="709" w:hanging="709"/>
        <w:jc w:val="left"/>
        <w:rPr>
          <w:rFonts w:asciiTheme="majorBidi" w:hAnsiTheme="majorBidi" w:cstheme="majorBidi"/>
          <w:color w:val="000000"/>
          <w:sz w:val="24"/>
          <w:szCs w:val="24"/>
          <w:lang w:val="en-GB"/>
        </w:rPr>
      </w:pPr>
      <w:r w:rsidRPr="000A79C3">
        <w:rPr>
          <w:color w:val="201F1E"/>
          <w:sz w:val="24"/>
          <w:szCs w:val="24"/>
          <w:bdr w:val="none" w:sz="0" w:space="0" w:color="auto" w:frame="1"/>
          <w:shd w:val="clear" w:color="auto" w:fill="FFFFFF"/>
          <w:lang w:val="en-GB"/>
        </w:rPr>
        <w:t>Wildschut, T., &amp; Sedikides, C. (2022</w:t>
      </w:r>
      <w:r>
        <w:rPr>
          <w:color w:val="201F1E"/>
          <w:sz w:val="24"/>
          <w:szCs w:val="24"/>
          <w:bdr w:val="none" w:sz="0" w:space="0" w:color="auto" w:frame="1"/>
          <w:shd w:val="clear" w:color="auto" w:fill="FFFFFF"/>
          <w:lang w:val="en-GB"/>
        </w:rPr>
        <w:t>a</w:t>
      </w:r>
      <w:r w:rsidRPr="000A79C3">
        <w:rPr>
          <w:color w:val="201F1E"/>
          <w:sz w:val="24"/>
          <w:szCs w:val="24"/>
          <w:bdr w:val="none" w:sz="0" w:space="0" w:color="auto" w:frame="1"/>
          <w:shd w:val="clear" w:color="auto" w:fill="FFFFFF"/>
          <w:lang w:val="en-GB"/>
        </w:rPr>
        <w:t xml:space="preserve">). </w:t>
      </w:r>
      <w:r w:rsidRPr="002A53FD">
        <w:rPr>
          <w:color w:val="201F1E"/>
          <w:sz w:val="24"/>
          <w:szCs w:val="24"/>
          <w:bdr w:val="none" w:sz="0" w:space="0" w:color="auto" w:frame="1"/>
          <w:shd w:val="clear" w:color="auto" w:fill="FFFFFF"/>
        </w:rPr>
        <w:t>Psychology and nostalgia: Toward</w:t>
      </w:r>
      <w:r>
        <w:rPr>
          <w:color w:val="201F1E"/>
          <w:sz w:val="24"/>
          <w:szCs w:val="24"/>
          <w:bdr w:val="none" w:sz="0" w:space="0" w:color="auto" w:frame="1"/>
          <w:shd w:val="clear" w:color="auto" w:fill="FFFFFF"/>
        </w:rPr>
        <w:t>s</w:t>
      </w:r>
      <w:r w:rsidRPr="002A53FD">
        <w:rPr>
          <w:color w:val="201F1E"/>
          <w:sz w:val="24"/>
          <w:szCs w:val="24"/>
          <w:bdr w:val="none" w:sz="0" w:space="0" w:color="auto" w:frame="1"/>
          <w:shd w:val="clear" w:color="auto" w:fill="FFFFFF"/>
        </w:rPr>
        <w:t xml:space="preserve"> a </w:t>
      </w:r>
      <w:r>
        <w:rPr>
          <w:color w:val="201F1E"/>
          <w:sz w:val="24"/>
          <w:szCs w:val="24"/>
          <w:bdr w:val="none" w:sz="0" w:space="0" w:color="auto" w:frame="1"/>
          <w:shd w:val="clear" w:color="auto" w:fill="FFFFFF"/>
        </w:rPr>
        <w:t xml:space="preserve">functional </w:t>
      </w:r>
      <w:r w:rsidRPr="002A53FD">
        <w:rPr>
          <w:color w:val="201F1E"/>
          <w:sz w:val="24"/>
          <w:szCs w:val="24"/>
          <w:bdr w:val="none" w:sz="0" w:space="0" w:color="auto" w:frame="1"/>
          <w:shd w:val="clear" w:color="auto" w:fill="FFFFFF"/>
        </w:rPr>
        <w:t>approach. In M. H. Jacobs</w:t>
      </w:r>
      <w:r>
        <w:rPr>
          <w:color w:val="201F1E"/>
          <w:sz w:val="24"/>
          <w:szCs w:val="24"/>
          <w:bdr w:val="none" w:sz="0" w:space="0" w:color="auto" w:frame="1"/>
          <w:shd w:val="clear" w:color="auto" w:fill="FFFFFF"/>
        </w:rPr>
        <w:t>e</w:t>
      </w:r>
      <w:r w:rsidRPr="002A53FD">
        <w:rPr>
          <w:color w:val="201F1E"/>
          <w:sz w:val="24"/>
          <w:szCs w:val="24"/>
          <w:bdr w:val="none" w:sz="0" w:space="0" w:color="auto" w:frame="1"/>
          <w:shd w:val="clear" w:color="auto" w:fill="FFFFFF"/>
        </w:rPr>
        <w:t>n (Ed.), </w:t>
      </w:r>
      <w:r>
        <w:rPr>
          <w:i/>
          <w:iCs/>
          <w:color w:val="201F1E"/>
          <w:sz w:val="24"/>
          <w:szCs w:val="24"/>
          <w:bdr w:val="none" w:sz="0" w:space="0" w:color="auto" w:frame="1"/>
          <w:shd w:val="clear" w:color="auto" w:fill="FFFFFF"/>
        </w:rPr>
        <w:t>Intimations of</w:t>
      </w:r>
      <w:r w:rsidRPr="002A53FD">
        <w:rPr>
          <w:i/>
          <w:iCs/>
          <w:color w:val="201F1E"/>
          <w:sz w:val="24"/>
          <w:szCs w:val="24"/>
          <w:bdr w:val="none" w:sz="0" w:space="0" w:color="auto" w:frame="1"/>
          <w:shd w:val="clear" w:color="auto" w:fill="FFFFFF"/>
        </w:rPr>
        <w:t xml:space="preserve"> nostalgia</w:t>
      </w:r>
      <w:r>
        <w:rPr>
          <w:i/>
          <w:iCs/>
          <w:color w:val="201F1E"/>
          <w:sz w:val="24"/>
          <w:szCs w:val="24"/>
          <w:bdr w:val="none" w:sz="0" w:space="0" w:color="auto" w:frame="1"/>
          <w:shd w:val="clear" w:color="auto" w:fill="FFFFFF"/>
        </w:rPr>
        <w:t>: Multidisciplinary explorations of an enduring emotion</w:t>
      </w:r>
      <w:r>
        <w:rPr>
          <w:color w:val="201F1E"/>
          <w:sz w:val="24"/>
          <w:szCs w:val="24"/>
          <w:bdr w:val="none" w:sz="0" w:space="0" w:color="auto" w:frame="1"/>
          <w:shd w:val="clear" w:color="auto" w:fill="FFFFFF"/>
        </w:rPr>
        <w:t xml:space="preserve"> (pp. 110</w:t>
      </w:r>
      <w:r w:rsidRPr="00ED5AD3">
        <w:rPr>
          <w:color w:val="333333"/>
          <w:sz w:val="24"/>
          <w:szCs w:val="24"/>
          <w:shd w:val="clear" w:color="auto" w:fill="FFFFFF"/>
        </w:rPr>
        <w:t>–</w:t>
      </w:r>
      <w:r>
        <w:rPr>
          <w:color w:val="201F1E"/>
          <w:sz w:val="24"/>
          <w:szCs w:val="24"/>
          <w:bdr w:val="none" w:sz="0" w:space="0" w:color="auto" w:frame="1"/>
          <w:shd w:val="clear" w:color="auto" w:fill="FFFFFF"/>
        </w:rPr>
        <w:t xml:space="preserve">128). </w:t>
      </w:r>
      <w:r w:rsidRPr="002A53FD">
        <w:rPr>
          <w:color w:val="201F1E"/>
          <w:sz w:val="24"/>
          <w:szCs w:val="24"/>
          <w:bdr w:val="none" w:sz="0" w:space="0" w:color="auto" w:frame="1"/>
          <w:shd w:val="clear" w:color="auto" w:fill="FFFFFF"/>
        </w:rPr>
        <w:t>Bristol University Press.</w:t>
      </w:r>
    </w:p>
    <w:p w14:paraId="26396ECF" w14:textId="3A6F4192" w:rsidR="00594D4A" w:rsidRPr="003A2939" w:rsidRDefault="00594D4A" w:rsidP="00D90452">
      <w:pPr>
        <w:pStyle w:val="References-"/>
        <w:spacing w:line="480" w:lineRule="exact"/>
        <w:ind w:left="709" w:hanging="709"/>
        <w:jc w:val="left"/>
        <w:rPr>
          <w:rFonts w:asciiTheme="majorBidi" w:hAnsiTheme="majorBidi" w:cstheme="majorBidi"/>
          <w:b/>
          <w:bCs/>
          <w:sz w:val="24"/>
          <w:szCs w:val="24"/>
          <w:lang w:val="en-GB" w:eastAsia="nl-NL"/>
        </w:rPr>
      </w:pPr>
      <w:r w:rsidRPr="00920A11">
        <w:rPr>
          <w:rFonts w:asciiTheme="majorBidi" w:hAnsiTheme="majorBidi" w:cstheme="majorBidi"/>
          <w:bCs/>
          <w:color w:val="171717"/>
          <w:sz w:val="24"/>
          <w:szCs w:val="24"/>
          <w:lang w:val="en-GB"/>
        </w:rPr>
        <w:t>Wildschut, T., &amp; Sedikides, C. (2022</w:t>
      </w:r>
      <w:r w:rsidR="00DB64A7" w:rsidRPr="00920A11">
        <w:rPr>
          <w:rFonts w:asciiTheme="majorBidi" w:hAnsiTheme="majorBidi" w:cstheme="majorBidi"/>
          <w:bCs/>
          <w:color w:val="171717"/>
          <w:sz w:val="24"/>
          <w:szCs w:val="24"/>
          <w:lang w:val="en-GB"/>
        </w:rPr>
        <w:t>b</w:t>
      </w:r>
      <w:r w:rsidRPr="00920A11">
        <w:rPr>
          <w:rFonts w:asciiTheme="majorBidi" w:hAnsiTheme="majorBidi" w:cstheme="majorBidi"/>
          <w:bCs/>
          <w:color w:val="171717"/>
          <w:sz w:val="24"/>
          <w:szCs w:val="24"/>
          <w:lang w:val="en-GB"/>
        </w:rPr>
        <w:t xml:space="preserve">). </w:t>
      </w:r>
      <w:r w:rsidRPr="003A2939">
        <w:rPr>
          <w:rFonts w:asciiTheme="majorBidi" w:hAnsiTheme="majorBidi" w:cstheme="majorBidi"/>
          <w:bCs/>
          <w:color w:val="171717"/>
          <w:sz w:val="24"/>
          <w:szCs w:val="24"/>
          <w:lang w:val="en-GB"/>
        </w:rPr>
        <w:t xml:space="preserve">Benefits of nostalgia in vulnerable populations. </w:t>
      </w:r>
      <w:r w:rsidRPr="003A2939">
        <w:rPr>
          <w:rFonts w:asciiTheme="majorBidi" w:hAnsiTheme="majorBidi" w:cstheme="majorBidi"/>
          <w:bCs/>
          <w:i/>
          <w:iCs/>
          <w:color w:val="171717"/>
          <w:sz w:val="24"/>
          <w:szCs w:val="24"/>
          <w:lang w:val="en-GB"/>
        </w:rPr>
        <w:t>European Review of Social Psychology</w:t>
      </w:r>
      <w:r w:rsidRPr="003A2939">
        <w:rPr>
          <w:rFonts w:asciiTheme="majorBidi" w:hAnsiTheme="majorBidi" w:cstheme="majorBidi"/>
          <w:bCs/>
          <w:color w:val="171717"/>
          <w:sz w:val="24"/>
          <w:szCs w:val="24"/>
          <w:lang w:val="en-GB"/>
        </w:rPr>
        <w:t xml:space="preserve">. Advance online publication. </w:t>
      </w:r>
      <w:hyperlink r:id="rId50" w:history="1">
        <w:r w:rsidRPr="003A2939">
          <w:rPr>
            <w:rStyle w:val="Hyperlink"/>
            <w:rFonts w:asciiTheme="majorBidi" w:hAnsiTheme="majorBidi" w:cstheme="majorBidi"/>
            <w:sz w:val="24"/>
            <w:szCs w:val="24"/>
            <w:shd w:val="clear" w:color="auto" w:fill="FFFFFF"/>
            <w:lang w:val="en-GB"/>
          </w:rPr>
          <w:t>https://doi.org/10.1080/10463283.2022.2036005</w:t>
        </w:r>
      </w:hyperlink>
    </w:p>
    <w:p w14:paraId="045CB1E7" w14:textId="51E4C5B0" w:rsidR="00594D4A" w:rsidRPr="003A2939" w:rsidRDefault="00594D4A" w:rsidP="00D90452">
      <w:pPr>
        <w:pStyle w:val="References-"/>
        <w:spacing w:line="480" w:lineRule="exact"/>
        <w:ind w:left="709" w:hanging="709"/>
        <w:jc w:val="left"/>
        <w:rPr>
          <w:rFonts w:asciiTheme="majorBidi" w:hAnsiTheme="majorBidi" w:cstheme="majorBidi"/>
          <w:bCs/>
          <w:color w:val="000000"/>
          <w:sz w:val="24"/>
          <w:szCs w:val="24"/>
          <w:lang w:val="en-GB"/>
        </w:rPr>
      </w:pPr>
      <w:r w:rsidRPr="000A79C3">
        <w:rPr>
          <w:color w:val="000000"/>
          <w:sz w:val="24"/>
          <w:szCs w:val="24"/>
          <w:lang w:val="de-DE"/>
        </w:rPr>
        <w:lastRenderedPageBreak/>
        <w:t xml:space="preserve">Wildschut, T., Sedikides, C., &amp; Smeekes, A. (2021). </w:t>
      </w:r>
      <w:r w:rsidRPr="003A2939">
        <w:rPr>
          <w:color w:val="000000"/>
          <w:sz w:val="24"/>
          <w:szCs w:val="24"/>
          <w:lang w:val="en-GB"/>
        </w:rPr>
        <w:t xml:space="preserve">Nostalgia and populism: An empirical psychological perspective. </w:t>
      </w:r>
      <w:r w:rsidRPr="003A2939">
        <w:rPr>
          <w:i/>
          <w:iCs/>
          <w:color w:val="000000"/>
          <w:sz w:val="24"/>
          <w:szCs w:val="24"/>
          <w:lang w:val="en-GB" w:eastAsia="zh-CN"/>
        </w:rPr>
        <w:t xml:space="preserve">Zeithistorische </w:t>
      </w:r>
      <w:proofErr w:type="spellStart"/>
      <w:r w:rsidRPr="003A2939">
        <w:rPr>
          <w:i/>
          <w:iCs/>
          <w:color w:val="000000"/>
          <w:sz w:val="24"/>
          <w:szCs w:val="24"/>
          <w:lang w:val="en-GB" w:eastAsia="zh-CN"/>
        </w:rPr>
        <w:t>Forschungen|Studies</w:t>
      </w:r>
      <w:proofErr w:type="spellEnd"/>
      <w:r w:rsidRPr="003A2939">
        <w:rPr>
          <w:i/>
          <w:iCs/>
          <w:color w:val="000000"/>
          <w:sz w:val="24"/>
          <w:szCs w:val="24"/>
          <w:lang w:val="en-GB" w:eastAsia="zh-CN"/>
        </w:rPr>
        <w:t xml:space="preserve"> in </w:t>
      </w:r>
      <w:r w:rsidRPr="003A2939">
        <w:rPr>
          <w:i/>
          <w:iCs/>
          <w:color w:val="000000"/>
          <w:sz w:val="24"/>
          <w:szCs w:val="24"/>
          <w:bdr w:val="none" w:sz="0" w:space="0" w:color="auto" w:frame="1"/>
          <w:lang w:val="en-GB" w:eastAsia="zh-CN"/>
        </w:rPr>
        <w:t>Contemporary History, 18</w:t>
      </w:r>
      <w:r w:rsidRPr="003A2939">
        <w:rPr>
          <w:color w:val="000000"/>
          <w:sz w:val="24"/>
          <w:szCs w:val="24"/>
          <w:bdr w:val="none" w:sz="0" w:space="0" w:color="auto" w:frame="1"/>
          <w:lang w:val="en-GB" w:eastAsia="zh-CN"/>
        </w:rPr>
        <w:t xml:space="preserve">(1), 125-132. </w:t>
      </w:r>
      <w:hyperlink r:id="rId51" w:history="1">
        <w:r w:rsidRPr="003A2939">
          <w:rPr>
            <w:rStyle w:val="Hyperlink"/>
            <w:sz w:val="24"/>
            <w:szCs w:val="24"/>
            <w:bdr w:val="none" w:sz="0" w:space="0" w:color="auto" w:frame="1"/>
            <w:lang w:val="en-GB" w:eastAsia="zh-CN"/>
          </w:rPr>
          <w:t>https://doi.org/10.14765/zzf.dok-2297</w:t>
        </w:r>
      </w:hyperlink>
      <w:r w:rsidR="005F37EE" w:rsidRPr="003A2939">
        <w:rPr>
          <w:color w:val="000000"/>
          <w:sz w:val="24"/>
          <w:szCs w:val="24"/>
          <w:bdr w:val="none" w:sz="0" w:space="0" w:color="auto" w:frame="1"/>
          <w:lang w:val="en-GB" w:eastAsia="zh-CN"/>
        </w:rPr>
        <w:t xml:space="preserve"> </w:t>
      </w:r>
    </w:p>
    <w:p w14:paraId="73218EF5" w14:textId="5080D531" w:rsidR="00594D4A" w:rsidRPr="003A2939" w:rsidRDefault="00594D4A" w:rsidP="00D90452">
      <w:pPr>
        <w:pStyle w:val="References-"/>
        <w:spacing w:line="480" w:lineRule="exact"/>
        <w:ind w:left="709" w:hanging="709"/>
        <w:jc w:val="left"/>
        <w:rPr>
          <w:rFonts w:asciiTheme="majorBidi" w:hAnsiTheme="majorBidi" w:cstheme="majorBidi"/>
          <w:bCs/>
          <w:sz w:val="24"/>
          <w:szCs w:val="24"/>
          <w:lang w:val="en-GB"/>
        </w:rPr>
        <w:sectPr w:rsidR="00594D4A" w:rsidRPr="003A2939" w:rsidSect="00D90452">
          <w:headerReference w:type="default" r:id="rId52"/>
          <w:pgSz w:w="11907" w:h="16840" w:code="9"/>
          <w:pgMar w:top="1440" w:right="1440" w:bottom="1440" w:left="1440" w:header="709" w:footer="709" w:gutter="0"/>
          <w:cols w:space="708"/>
          <w:docGrid w:linePitch="360"/>
        </w:sectPr>
      </w:pPr>
      <w:r w:rsidRPr="003A2939">
        <w:rPr>
          <w:rStyle w:val="Hyperlink"/>
          <w:rFonts w:asciiTheme="majorBidi" w:hAnsiTheme="majorBidi" w:cstheme="majorBidi"/>
          <w:bCs/>
          <w:color w:val="000000"/>
          <w:sz w:val="24"/>
          <w:szCs w:val="24"/>
          <w:u w:val="none"/>
          <w:lang w:val="en-GB"/>
        </w:rPr>
        <w:t xml:space="preserve">Wohl, M. J., Stefaniak, A., &amp; Smeekes, A. (2020). Longing is in the memory of the beholder: Collective nostalgia content determines the method members will support to make their group great again. </w:t>
      </w:r>
      <w:r w:rsidRPr="003A2939">
        <w:rPr>
          <w:rStyle w:val="Hyperlink"/>
          <w:rFonts w:asciiTheme="majorBidi" w:hAnsiTheme="majorBidi" w:cstheme="majorBidi"/>
          <w:bCs/>
          <w:i/>
          <w:iCs/>
          <w:color w:val="000000"/>
          <w:sz w:val="24"/>
          <w:szCs w:val="24"/>
          <w:u w:val="none"/>
          <w:lang w:val="en-GB"/>
        </w:rPr>
        <w:t>Journal of Experimental Social Psychology, 91</w:t>
      </w:r>
      <w:r w:rsidRPr="003A2939">
        <w:rPr>
          <w:rStyle w:val="Hyperlink"/>
          <w:rFonts w:asciiTheme="majorBidi" w:hAnsiTheme="majorBidi" w:cstheme="majorBidi"/>
          <w:bCs/>
          <w:color w:val="000000"/>
          <w:sz w:val="24"/>
          <w:szCs w:val="24"/>
          <w:u w:val="none"/>
          <w:lang w:val="en-GB"/>
        </w:rPr>
        <w:t xml:space="preserve">, 104044. </w:t>
      </w:r>
      <w:hyperlink r:id="rId53" w:history="1">
        <w:r w:rsidRPr="003A2939">
          <w:rPr>
            <w:rStyle w:val="Hyperlink"/>
            <w:rFonts w:asciiTheme="majorBidi" w:hAnsiTheme="majorBidi" w:cstheme="majorBidi"/>
            <w:bCs/>
            <w:sz w:val="24"/>
            <w:szCs w:val="24"/>
            <w:lang w:val="en-GB"/>
          </w:rPr>
          <w:t>https://doi.org/10.1016/j.jesp.2020.104044</w:t>
        </w:r>
      </w:hyperlink>
      <w:r w:rsidR="005F37EE" w:rsidRPr="003A2939">
        <w:rPr>
          <w:rFonts w:asciiTheme="majorBidi" w:hAnsiTheme="majorBidi" w:cstheme="majorBidi"/>
          <w:bCs/>
          <w:sz w:val="24"/>
          <w:szCs w:val="24"/>
          <w:lang w:val="en-GB"/>
        </w:rPr>
        <w:t xml:space="preserve"> </w:t>
      </w:r>
    </w:p>
    <w:p w14:paraId="3D0256B3" w14:textId="77777777" w:rsidR="006F7977" w:rsidRPr="003A2939" w:rsidRDefault="006F7977" w:rsidP="006F7977">
      <w:pPr>
        <w:pStyle w:val="References-"/>
        <w:spacing w:line="480" w:lineRule="exact"/>
        <w:ind w:left="0" w:firstLine="0"/>
        <w:jc w:val="left"/>
        <w:rPr>
          <w:sz w:val="24"/>
          <w:szCs w:val="24"/>
          <w:lang w:val="en-GB"/>
        </w:rPr>
      </w:pPr>
    </w:p>
    <w:tbl>
      <w:tblPr>
        <w:tblpPr w:leftFromText="141" w:rightFromText="141" w:vertAnchor="text" w:horzAnchor="margin" w:tblpXSpec="center" w:tblpY="-400"/>
        <w:tblW w:w="14601" w:type="dxa"/>
        <w:tblLayout w:type="fixed"/>
        <w:tblLook w:val="00A0" w:firstRow="1" w:lastRow="0" w:firstColumn="1" w:lastColumn="0" w:noHBand="0" w:noVBand="0"/>
      </w:tblPr>
      <w:tblGrid>
        <w:gridCol w:w="1984"/>
        <w:gridCol w:w="709"/>
        <w:gridCol w:w="709"/>
        <w:gridCol w:w="850"/>
        <w:gridCol w:w="851"/>
        <w:gridCol w:w="850"/>
        <w:gridCol w:w="851"/>
        <w:gridCol w:w="850"/>
        <w:gridCol w:w="851"/>
        <w:gridCol w:w="850"/>
        <w:gridCol w:w="851"/>
        <w:gridCol w:w="992"/>
        <w:gridCol w:w="992"/>
        <w:gridCol w:w="851"/>
        <w:gridCol w:w="850"/>
        <w:gridCol w:w="710"/>
      </w:tblGrid>
      <w:tr w:rsidR="006F7977" w:rsidRPr="003A2939" w14:paraId="3CAE808A" w14:textId="77777777" w:rsidTr="00D16A30">
        <w:tc>
          <w:tcPr>
            <w:tcW w:w="9355" w:type="dxa"/>
            <w:gridSpan w:val="10"/>
            <w:tcBorders>
              <w:bottom w:val="single" w:sz="4" w:space="0" w:color="auto"/>
            </w:tcBorders>
          </w:tcPr>
          <w:p w14:paraId="1DC4D8A9" w14:textId="77777777" w:rsidR="006F7977" w:rsidRPr="003A2939" w:rsidRDefault="006F7977" w:rsidP="00D16A30">
            <w:pPr>
              <w:rPr>
                <w:rFonts w:ascii="Times New Roman" w:hAnsi="Times New Roman"/>
                <w:b/>
                <w:bCs/>
                <w:sz w:val="24"/>
                <w:szCs w:val="24"/>
                <w:lang w:val="en-GB"/>
              </w:rPr>
            </w:pPr>
            <w:bookmarkStart w:id="5" w:name="_Hlk21962309"/>
            <w:r w:rsidRPr="003A2939">
              <w:rPr>
                <w:rFonts w:ascii="Times New Roman" w:hAnsi="Times New Roman"/>
                <w:b/>
                <w:bCs/>
                <w:sz w:val="24"/>
                <w:szCs w:val="24"/>
                <w:lang w:val="en-GB"/>
              </w:rPr>
              <w:t>Table 1</w:t>
            </w:r>
          </w:p>
          <w:p w14:paraId="23B897C0" w14:textId="77777777" w:rsidR="006F7977" w:rsidRPr="003A2939" w:rsidRDefault="006F7977" w:rsidP="00D16A30">
            <w:pPr>
              <w:rPr>
                <w:rFonts w:ascii="Times New Roman" w:hAnsi="Times New Roman"/>
                <w:i/>
                <w:sz w:val="20"/>
                <w:szCs w:val="20"/>
                <w:lang w:val="en-GB"/>
              </w:rPr>
            </w:pPr>
            <w:r w:rsidRPr="003A2939">
              <w:rPr>
                <w:rFonts w:ascii="Times New Roman" w:hAnsi="Times New Roman"/>
                <w:i/>
                <w:sz w:val="24"/>
                <w:szCs w:val="24"/>
                <w:lang w:val="en-GB"/>
              </w:rPr>
              <w:t>Means, Standard Deviations, and Intercorrelations at T1, T2, and T3</w:t>
            </w:r>
          </w:p>
        </w:tc>
        <w:tc>
          <w:tcPr>
            <w:tcW w:w="851" w:type="dxa"/>
            <w:tcBorders>
              <w:bottom w:val="single" w:sz="4" w:space="0" w:color="auto"/>
            </w:tcBorders>
          </w:tcPr>
          <w:p w14:paraId="7BA257BE" w14:textId="77777777" w:rsidR="006F7977" w:rsidRPr="003A2939" w:rsidRDefault="006F7977" w:rsidP="00D16A30">
            <w:pPr>
              <w:rPr>
                <w:rFonts w:ascii="Times New Roman" w:hAnsi="Times New Roman"/>
                <w:b/>
                <w:sz w:val="20"/>
                <w:szCs w:val="20"/>
                <w:lang w:val="en-GB"/>
              </w:rPr>
            </w:pPr>
          </w:p>
        </w:tc>
        <w:tc>
          <w:tcPr>
            <w:tcW w:w="992" w:type="dxa"/>
            <w:tcBorders>
              <w:bottom w:val="single" w:sz="4" w:space="0" w:color="auto"/>
            </w:tcBorders>
          </w:tcPr>
          <w:p w14:paraId="1E0D20AB" w14:textId="77777777" w:rsidR="006F7977" w:rsidRPr="003A2939" w:rsidRDefault="006F7977" w:rsidP="00D16A30">
            <w:pPr>
              <w:rPr>
                <w:rFonts w:ascii="Times New Roman" w:hAnsi="Times New Roman"/>
                <w:b/>
                <w:sz w:val="20"/>
                <w:szCs w:val="20"/>
                <w:lang w:val="en-GB"/>
              </w:rPr>
            </w:pPr>
          </w:p>
        </w:tc>
        <w:tc>
          <w:tcPr>
            <w:tcW w:w="992" w:type="dxa"/>
            <w:tcBorders>
              <w:bottom w:val="single" w:sz="4" w:space="0" w:color="auto"/>
            </w:tcBorders>
          </w:tcPr>
          <w:p w14:paraId="78AAF159" w14:textId="77777777" w:rsidR="006F7977" w:rsidRPr="003A2939" w:rsidRDefault="006F7977" w:rsidP="00D16A30">
            <w:pPr>
              <w:rPr>
                <w:rFonts w:ascii="Times New Roman" w:hAnsi="Times New Roman"/>
                <w:b/>
                <w:sz w:val="20"/>
                <w:szCs w:val="20"/>
                <w:lang w:val="en-GB"/>
              </w:rPr>
            </w:pPr>
          </w:p>
        </w:tc>
        <w:tc>
          <w:tcPr>
            <w:tcW w:w="851" w:type="dxa"/>
            <w:tcBorders>
              <w:bottom w:val="single" w:sz="4" w:space="0" w:color="auto"/>
            </w:tcBorders>
          </w:tcPr>
          <w:p w14:paraId="50F9CA22" w14:textId="77777777" w:rsidR="006F7977" w:rsidRPr="003A2939" w:rsidRDefault="006F7977" w:rsidP="00D16A30">
            <w:pPr>
              <w:rPr>
                <w:rFonts w:ascii="Times New Roman" w:hAnsi="Times New Roman"/>
                <w:b/>
                <w:sz w:val="20"/>
                <w:szCs w:val="20"/>
                <w:lang w:val="en-GB"/>
              </w:rPr>
            </w:pPr>
          </w:p>
        </w:tc>
        <w:tc>
          <w:tcPr>
            <w:tcW w:w="850" w:type="dxa"/>
            <w:tcBorders>
              <w:bottom w:val="single" w:sz="4" w:space="0" w:color="auto"/>
            </w:tcBorders>
          </w:tcPr>
          <w:p w14:paraId="19CC5C49" w14:textId="77777777" w:rsidR="006F7977" w:rsidRPr="003A2939" w:rsidRDefault="006F7977" w:rsidP="00D16A30">
            <w:pPr>
              <w:rPr>
                <w:rFonts w:ascii="Times New Roman" w:hAnsi="Times New Roman"/>
                <w:b/>
                <w:sz w:val="20"/>
                <w:szCs w:val="20"/>
                <w:lang w:val="en-GB"/>
              </w:rPr>
            </w:pPr>
          </w:p>
        </w:tc>
        <w:tc>
          <w:tcPr>
            <w:tcW w:w="710" w:type="dxa"/>
            <w:tcBorders>
              <w:bottom w:val="single" w:sz="4" w:space="0" w:color="auto"/>
            </w:tcBorders>
          </w:tcPr>
          <w:p w14:paraId="4FFD1F81" w14:textId="77777777" w:rsidR="006F7977" w:rsidRPr="003A2939" w:rsidRDefault="006F7977" w:rsidP="00D16A30">
            <w:pPr>
              <w:rPr>
                <w:rFonts w:ascii="Times New Roman" w:hAnsi="Times New Roman"/>
                <w:b/>
                <w:sz w:val="20"/>
                <w:szCs w:val="20"/>
                <w:lang w:val="en-GB"/>
              </w:rPr>
            </w:pPr>
          </w:p>
        </w:tc>
      </w:tr>
      <w:tr w:rsidR="006F7977" w:rsidRPr="003A2939" w14:paraId="4C619975" w14:textId="77777777" w:rsidTr="00D16A30">
        <w:tc>
          <w:tcPr>
            <w:tcW w:w="1984" w:type="dxa"/>
            <w:tcBorders>
              <w:top w:val="single" w:sz="4" w:space="0" w:color="auto"/>
              <w:bottom w:val="single" w:sz="4" w:space="0" w:color="auto"/>
            </w:tcBorders>
          </w:tcPr>
          <w:p w14:paraId="0D85FE76" w14:textId="77777777" w:rsidR="006F7977" w:rsidRPr="003A2939" w:rsidRDefault="006F7977" w:rsidP="00D16A30">
            <w:pPr>
              <w:rPr>
                <w:rFonts w:ascii="Times New Roman" w:hAnsi="Times New Roman"/>
                <w:i/>
                <w:iCs/>
                <w:sz w:val="20"/>
                <w:szCs w:val="20"/>
                <w:lang w:val="en-GB"/>
              </w:rPr>
            </w:pPr>
          </w:p>
        </w:tc>
        <w:tc>
          <w:tcPr>
            <w:tcW w:w="709" w:type="dxa"/>
            <w:tcBorders>
              <w:top w:val="single" w:sz="4" w:space="0" w:color="auto"/>
              <w:bottom w:val="single" w:sz="4" w:space="0" w:color="auto"/>
            </w:tcBorders>
          </w:tcPr>
          <w:p w14:paraId="687F9D8D" w14:textId="77777777" w:rsidR="006F7977" w:rsidRPr="003A2939" w:rsidRDefault="006F7977" w:rsidP="00D16A30">
            <w:pPr>
              <w:rPr>
                <w:rFonts w:ascii="Times New Roman" w:hAnsi="Times New Roman"/>
                <w:i/>
                <w:sz w:val="20"/>
                <w:szCs w:val="20"/>
                <w:lang w:val="en-GB"/>
              </w:rPr>
            </w:pPr>
            <w:r w:rsidRPr="003A2939">
              <w:rPr>
                <w:rFonts w:ascii="Times New Roman" w:hAnsi="Times New Roman"/>
                <w:i/>
                <w:sz w:val="20"/>
                <w:szCs w:val="20"/>
                <w:lang w:val="en-GB"/>
              </w:rPr>
              <w:t>M</w:t>
            </w:r>
          </w:p>
        </w:tc>
        <w:tc>
          <w:tcPr>
            <w:tcW w:w="709" w:type="dxa"/>
            <w:tcBorders>
              <w:top w:val="single" w:sz="4" w:space="0" w:color="auto"/>
              <w:bottom w:val="single" w:sz="4" w:space="0" w:color="auto"/>
            </w:tcBorders>
          </w:tcPr>
          <w:p w14:paraId="02CC1C44" w14:textId="77777777" w:rsidR="006F7977" w:rsidRPr="003A2939" w:rsidRDefault="006F7977" w:rsidP="00D16A30">
            <w:pPr>
              <w:rPr>
                <w:rFonts w:ascii="Times New Roman" w:hAnsi="Times New Roman"/>
                <w:i/>
                <w:sz w:val="20"/>
                <w:szCs w:val="20"/>
                <w:lang w:val="en-GB"/>
              </w:rPr>
            </w:pPr>
            <w:r w:rsidRPr="003A2939">
              <w:rPr>
                <w:rFonts w:ascii="Times New Roman" w:hAnsi="Times New Roman"/>
                <w:i/>
                <w:sz w:val="20"/>
                <w:szCs w:val="20"/>
                <w:lang w:val="en-GB"/>
              </w:rPr>
              <w:t>SD</w:t>
            </w:r>
          </w:p>
        </w:tc>
        <w:tc>
          <w:tcPr>
            <w:tcW w:w="850" w:type="dxa"/>
            <w:tcBorders>
              <w:top w:val="single" w:sz="4" w:space="0" w:color="auto"/>
              <w:bottom w:val="single" w:sz="4" w:space="0" w:color="auto"/>
            </w:tcBorders>
          </w:tcPr>
          <w:p w14:paraId="6B6521B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w:t>
            </w:r>
          </w:p>
        </w:tc>
        <w:tc>
          <w:tcPr>
            <w:tcW w:w="851" w:type="dxa"/>
            <w:tcBorders>
              <w:top w:val="single" w:sz="4" w:space="0" w:color="auto"/>
              <w:bottom w:val="single" w:sz="4" w:space="0" w:color="auto"/>
            </w:tcBorders>
          </w:tcPr>
          <w:p w14:paraId="21CB282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w:t>
            </w:r>
          </w:p>
        </w:tc>
        <w:tc>
          <w:tcPr>
            <w:tcW w:w="850" w:type="dxa"/>
            <w:tcBorders>
              <w:top w:val="single" w:sz="4" w:space="0" w:color="auto"/>
              <w:bottom w:val="single" w:sz="4" w:space="0" w:color="auto"/>
            </w:tcBorders>
          </w:tcPr>
          <w:p w14:paraId="09CF187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w:t>
            </w:r>
          </w:p>
        </w:tc>
        <w:tc>
          <w:tcPr>
            <w:tcW w:w="851" w:type="dxa"/>
            <w:tcBorders>
              <w:top w:val="single" w:sz="4" w:space="0" w:color="auto"/>
              <w:bottom w:val="single" w:sz="4" w:space="0" w:color="auto"/>
            </w:tcBorders>
          </w:tcPr>
          <w:p w14:paraId="68EB241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w:t>
            </w:r>
          </w:p>
        </w:tc>
        <w:tc>
          <w:tcPr>
            <w:tcW w:w="850" w:type="dxa"/>
            <w:tcBorders>
              <w:top w:val="single" w:sz="4" w:space="0" w:color="auto"/>
              <w:bottom w:val="single" w:sz="4" w:space="0" w:color="auto"/>
            </w:tcBorders>
          </w:tcPr>
          <w:p w14:paraId="1FD548E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w:t>
            </w:r>
          </w:p>
        </w:tc>
        <w:tc>
          <w:tcPr>
            <w:tcW w:w="851" w:type="dxa"/>
            <w:tcBorders>
              <w:top w:val="single" w:sz="4" w:space="0" w:color="auto"/>
              <w:bottom w:val="single" w:sz="4" w:space="0" w:color="auto"/>
            </w:tcBorders>
          </w:tcPr>
          <w:p w14:paraId="545B5E2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w:t>
            </w:r>
          </w:p>
        </w:tc>
        <w:tc>
          <w:tcPr>
            <w:tcW w:w="850" w:type="dxa"/>
            <w:tcBorders>
              <w:top w:val="single" w:sz="4" w:space="0" w:color="auto"/>
              <w:bottom w:val="single" w:sz="4" w:space="0" w:color="auto"/>
            </w:tcBorders>
          </w:tcPr>
          <w:p w14:paraId="5037BE8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w:t>
            </w:r>
          </w:p>
        </w:tc>
        <w:tc>
          <w:tcPr>
            <w:tcW w:w="851" w:type="dxa"/>
            <w:tcBorders>
              <w:top w:val="single" w:sz="4" w:space="0" w:color="auto"/>
              <w:bottom w:val="single" w:sz="4" w:space="0" w:color="auto"/>
            </w:tcBorders>
          </w:tcPr>
          <w:p w14:paraId="0595426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8</w:t>
            </w:r>
          </w:p>
        </w:tc>
        <w:tc>
          <w:tcPr>
            <w:tcW w:w="992" w:type="dxa"/>
            <w:tcBorders>
              <w:top w:val="single" w:sz="4" w:space="0" w:color="auto"/>
              <w:bottom w:val="single" w:sz="4" w:space="0" w:color="auto"/>
            </w:tcBorders>
          </w:tcPr>
          <w:p w14:paraId="4A1FFD9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9</w:t>
            </w:r>
          </w:p>
        </w:tc>
        <w:tc>
          <w:tcPr>
            <w:tcW w:w="992" w:type="dxa"/>
            <w:tcBorders>
              <w:top w:val="single" w:sz="4" w:space="0" w:color="auto"/>
              <w:bottom w:val="single" w:sz="4" w:space="0" w:color="auto"/>
            </w:tcBorders>
          </w:tcPr>
          <w:p w14:paraId="48517EB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10</w:t>
            </w:r>
          </w:p>
        </w:tc>
        <w:tc>
          <w:tcPr>
            <w:tcW w:w="851" w:type="dxa"/>
            <w:tcBorders>
              <w:top w:val="single" w:sz="4" w:space="0" w:color="auto"/>
              <w:bottom w:val="single" w:sz="4" w:space="0" w:color="auto"/>
            </w:tcBorders>
          </w:tcPr>
          <w:p w14:paraId="79766CD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11</w:t>
            </w:r>
          </w:p>
        </w:tc>
        <w:tc>
          <w:tcPr>
            <w:tcW w:w="850" w:type="dxa"/>
            <w:tcBorders>
              <w:top w:val="single" w:sz="4" w:space="0" w:color="auto"/>
              <w:bottom w:val="single" w:sz="4" w:space="0" w:color="auto"/>
            </w:tcBorders>
          </w:tcPr>
          <w:p w14:paraId="4F3B8AA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w:t>
            </w:r>
          </w:p>
        </w:tc>
        <w:tc>
          <w:tcPr>
            <w:tcW w:w="710" w:type="dxa"/>
            <w:tcBorders>
              <w:top w:val="single" w:sz="4" w:space="0" w:color="auto"/>
              <w:bottom w:val="single" w:sz="4" w:space="0" w:color="auto"/>
            </w:tcBorders>
          </w:tcPr>
          <w:p w14:paraId="3A438C1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13</w:t>
            </w:r>
          </w:p>
        </w:tc>
      </w:tr>
      <w:tr w:rsidR="006F7977" w:rsidRPr="003A2939" w14:paraId="543206BA" w14:textId="77777777" w:rsidTr="00D16A30">
        <w:tc>
          <w:tcPr>
            <w:tcW w:w="1984" w:type="dxa"/>
            <w:tcBorders>
              <w:top w:val="single" w:sz="4" w:space="0" w:color="auto"/>
            </w:tcBorders>
          </w:tcPr>
          <w:p w14:paraId="5748EE33" w14:textId="77777777" w:rsidR="006F7977" w:rsidRPr="003A2939" w:rsidRDefault="006F7977" w:rsidP="00D16A30">
            <w:pPr>
              <w:pStyle w:val="ListParagraph"/>
              <w:numPr>
                <w:ilvl w:val="0"/>
                <w:numId w:val="3"/>
              </w:numPr>
              <w:tabs>
                <w:tab w:val="left" w:pos="284"/>
              </w:tabs>
              <w:ind w:left="184" w:hanging="184"/>
              <w:rPr>
                <w:rFonts w:ascii="Times New Roman" w:hAnsi="Times New Roman"/>
                <w:sz w:val="20"/>
                <w:szCs w:val="20"/>
                <w:lang w:val="en-GB"/>
              </w:rPr>
            </w:pPr>
            <w:r w:rsidRPr="003A2939">
              <w:rPr>
                <w:rFonts w:ascii="Times New Roman" w:hAnsi="Times New Roman"/>
                <w:sz w:val="20"/>
                <w:szCs w:val="20"/>
                <w:lang w:val="en-GB"/>
              </w:rPr>
              <w:t>Collective Discontinuity T1</w:t>
            </w:r>
          </w:p>
        </w:tc>
        <w:tc>
          <w:tcPr>
            <w:tcW w:w="709" w:type="dxa"/>
            <w:tcBorders>
              <w:top w:val="single" w:sz="4" w:space="0" w:color="auto"/>
            </w:tcBorders>
          </w:tcPr>
          <w:p w14:paraId="23E70C6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5.17</w:t>
            </w:r>
          </w:p>
        </w:tc>
        <w:tc>
          <w:tcPr>
            <w:tcW w:w="709" w:type="dxa"/>
            <w:tcBorders>
              <w:top w:val="single" w:sz="4" w:space="0" w:color="auto"/>
            </w:tcBorders>
          </w:tcPr>
          <w:p w14:paraId="71D4424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1.09</w:t>
            </w:r>
          </w:p>
        </w:tc>
        <w:tc>
          <w:tcPr>
            <w:tcW w:w="850" w:type="dxa"/>
            <w:tcBorders>
              <w:top w:val="single" w:sz="4" w:space="0" w:color="auto"/>
            </w:tcBorders>
          </w:tcPr>
          <w:p w14:paraId="7700979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1" w:type="dxa"/>
            <w:tcBorders>
              <w:top w:val="single" w:sz="4" w:space="0" w:color="auto"/>
            </w:tcBorders>
          </w:tcPr>
          <w:p w14:paraId="6CC402AC" w14:textId="77777777" w:rsidR="006F7977" w:rsidRPr="003A2939" w:rsidRDefault="006F7977" w:rsidP="00D16A30">
            <w:pPr>
              <w:rPr>
                <w:rFonts w:ascii="Times New Roman" w:hAnsi="Times New Roman"/>
                <w:sz w:val="20"/>
                <w:szCs w:val="20"/>
                <w:lang w:val="en-GB"/>
              </w:rPr>
            </w:pPr>
          </w:p>
        </w:tc>
        <w:tc>
          <w:tcPr>
            <w:tcW w:w="850" w:type="dxa"/>
            <w:tcBorders>
              <w:top w:val="single" w:sz="4" w:space="0" w:color="auto"/>
            </w:tcBorders>
          </w:tcPr>
          <w:p w14:paraId="36A76EB4" w14:textId="77777777" w:rsidR="006F7977" w:rsidRPr="003A2939" w:rsidRDefault="006F7977" w:rsidP="00D16A30">
            <w:pPr>
              <w:rPr>
                <w:rFonts w:ascii="Times New Roman" w:hAnsi="Times New Roman"/>
                <w:sz w:val="20"/>
                <w:szCs w:val="20"/>
                <w:lang w:val="en-GB"/>
              </w:rPr>
            </w:pPr>
          </w:p>
        </w:tc>
        <w:tc>
          <w:tcPr>
            <w:tcW w:w="851" w:type="dxa"/>
            <w:tcBorders>
              <w:top w:val="single" w:sz="4" w:space="0" w:color="auto"/>
            </w:tcBorders>
          </w:tcPr>
          <w:p w14:paraId="504ED0B9" w14:textId="77777777" w:rsidR="006F7977" w:rsidRPr="003A2939" w:rsidRDefault="006F7977" w:rsidP="00D16A30">
            <w:pPr>
              <w:rPr>
                <w:rFonts w:ascii="Times New Roman" w:hAnsi="Times New Roman"/>
                <w:sz w:val="20"/>
                <w:szCs w:val="20"/>
                <w:lang w:val="en-GB"/>
              </w:rPr>
            </w:pPr>
          </w:p>
        </w:tc>
        <w:tc>
          <w:tcPr>
            <w:tcW w:w="850" w:type="dxa"/>
            <w:tcBorders>
              <w:top w:val="single" w:sz="4" w:space="0" w:color="auto"/>
            </w:tcBorders>
          </w:tcPr>
          <w:p w14:paraId="7AAA212B" w14:textId="77777777" w:rsidR="006F7977" w:rsidRPr="003A2939" w:rsidRDefault="006F7977" w:rsidP="00D16A30">
            <w:pPr>
              <w:rPr>
                <w:rFonts w:ascii="Times New Roman" w:hAnsi="Times New Roman"/>
                <w:sz w:val="20"/>
                <w:szCs w:val="20"/>
                <w:lang w:val="en-GB"/>
              </w:rPr>
            </w:pPr>
          </w:p>
        </w:tc>
        <w:tc>
          <w:tcPr>
            <w:tcW w:w="851" w:type="dxa"/>
            <w:tcBorders>
              <w:top w:val="single" w:sz="4" w:space="0" w:color="auto"/>
            </w:tcBorders>
          </w:tcPr>
          <w:p w14:paraId="6BC77843" w14:textId="77777777" w:rsidR="006F7977" w:rsidRPr="003A2939" w:rsidRDefault="006F7977" w:rsidP="00D16A30">
            <w:pPr>
              <w:rPr>
                <w:rFonts w:ascii="Times New Roman" w:hAnsi="Times New Roman"/>
                <w:sz w:val="20"/>
                <w:szCs w:val="20"/>
                <w:lang w:val="en-GB"/>
              </w:rPr>
            </w:pPr>
          </w:p>
        </w:tc>
        <w:tc>
          <w:tcPr>
            <w:tcW w:w="850" w:type="dxa"/>
            <w:tcBorders>
              <w:top w:val="single" w:sz="4" w:space="0" w:color="auto"/>
            </w:tcBorders>
          </w:tcPr>
          <w:p w14:paraId="5E5D961A" w14:textId="77777777" w:rsidR="006F7977" w:rsidRPr="003A2939" w:rsidRDefault="006F7977" w:rsidP="00D16A30">
            <w:pPr>
              <w:rPr>
                <w:rFonts w:ascii="Times New Roman" w:hAnsi="Times New Roman"/>
                <w:sz w:val="20"/>
                <w:szCs w:val="20"/>
                <w:lang w:val="en-GB"/>
              </w:rPr>
            </w:pPr>
          </w:p>
        </w:tc>
        <w:tc>
          <w:tcPr>
            <w:tcW w:w="851" w:type="dxa"/>
            <w:tcBorders>
              <w:top w:val="single" w:sz="4" w:space="0" w:color="auto"/>
            </w:tcBorders>
          </w:tcPr>
          <w:p w14:paraId="475455B6" w14:textId="77777777" w:rsidR="006F7977" w:rsidRPr="003A2939" w:rsidRDefault="006F7977" w:rsidP="00D16A30">
            <w:pPr>
              <w:rPr>
                <w:rFonts w:ascii="Times New Roman" w:hAnsi="Times New Roman"/>
                <w:sz w:val="20"/>
                <w:szCs w:val="20"/>
                <w:lang w:val="en-GB"/>
              </w:rPr>
            </w:pPr>
          </w:p>
        </w:tc>
        <w:tc>
          <w:tcPr>
            <w:tcW w:w="992" w:type="dxa"/>
            <w:tcBorders>
              <w:top w:val="single" w:sz="4" w:space="0" w:color="auto"/>
            </w:tcBorders>
          </w:tcPr>
          <w:p w14:paraId="09690109" w14:textId="77777777" w:rsidR="006F7977" w:rsidRPr="003A2939" w:rsidRDefault="006F7977" w:rsidP="00D16A30">
            <w:pPr>
              <w:rPr>
                <w:rFonts w:ascii="Times New Roman" w:hAnsi="Times New Roman"/>
                <w:sz w:val="20"/>
                <w:szCs w:val="20"/>
                <w:lang w:val="en-GB"/>
              </w:rPr>
            </w:pPr>
          </w:p>
        </w:tc>
        <w:tc>
          <w:tcPr>
            <w:tcW w:w="992" w:type="dxa"/>
            <w:tcBorders>
              <w:top w:val="single" w:sz="4" w:space="0" w:color="auto"/>
            </w:tcBorders>
          </w:tcPr>
          <w:p w14:paraId="1C59688D" w14:textId="77777777" w:rsidR="006F7977" w:rsidRPr="003A2939" w:rsidRDefault="006F7977" w:rsidP="00D16A30">
            <w:pPr>
              <w:rPr>
                <w:rFonts w:ascii="Times New Roman" w:hAnsi="Times New Roman"/>
                <w:sz w:val="20"/>
                <w:szCs w:val="20"/>
                <w:lang w:val="en-GB"/>
              </w:rPr>
            </w:pPr>
          </w:p>
        </w:tc>
        <w:tc>
          <w:tcPr>
            <w:tcW w:w="851" w:type="dxa"/>
            <w:tcBorders>
              <w:top w:val="single" w:sz="4" w:space="0" w:color="auto"/>
            </w:tcBorders>
          </w:tcPr>
          <w:p w14:paraId="2D0C9821" w14:textId="77777777" w:rsidR="006F7977" w:rsidRPr="003A2939" w:rsidRDefault="006F7977" w:rsidP="00D16A30">
            <w:pPr>
              <w:rPr>
                <w:rFonts w:ascii="Times New Roman" w:hAnsi="Times New Roman"/>
                <w:sz w:val="20"/>
                <w:szCs w:val="20"/>
                <w:lang w:val="en-GB"/>
              </w:rPr>
            </w:pPr>
          </w:p>
        </w:tc>
        <w:tc>
          <w:tcPr>
            <w:tcW w:w="850" w:type="dxa"/>
            <w:tcBorders>
              <w:top w:val="single" w:sz="4" w:space="0" w:color="auto"/>
            </w:tcBorders>
          </w:tcPr>
          <w:p w14:paraId="5734F896" w14:textId="77777777" w:rsidR="006F7977" w:rsidRPr="003A2939" w:rsidRDefault="006F7977" w:rsidP="00D16A30">
            <w:pPr>
              <w:rPr>
                <w:rFonts w:ascii="Times New Roman" w:hAnsi="Times New Roman"/>
                <w:sz w:val="20"/>
                <w:szCs w:val="20"/>
                <w:lang w:val="en-GB"/>
              </w:rPr>
            </w:pPr>
          </w:p>
        </w:tc>
        <w:tc>
          <w:tcPr>
            <w:tcW w:w="710" w:type="dxa"/>
            <w:tcBorders>
              <w:top w:val="single" w:sz="4" w:space="0" w:color="auto"/>
            </w:tcBorders>
          </w:tcPr>
          <w:p w14:paraId="26318117" w14:textId="77777777" w:rsidR="006F7977" w:rsidRPr="003A2939" w:rsidRDefault="006F7977" w:rsidP="00D16A30">
            <w:pPr>
              <w:rPr>
                <w:rFonts w:ascii="Times New Roman" w:hAnsi="Times New Roman"/>
                <w:sz w:val="20"/>
                <w:szCs w:val="20"/>
                <w:lang w:val="en-GB"/>
              </w:rPr>
            </w:pPr>
          </w:p>
        </w:tc>
      </w:tr>
      <w:tr w:rsidR="006F7977" w:rsidRPr="003A2939" w14:paraId="3F668634" w14:textId="77777777" w:rsidTr="00D16A30">
        <w:tc>
          <w:tcPr>
            <w:tcW w:w="1984" w:type="dxa"/>
          </w:tcPr>
          <w:p w14:paraId="1E38F054" w14:textId="77777777" w:rsidR="006F7977" w:rsidRPr="003A2939" w:rsidRDefault="006F7977" w:rsidP="00D16A30">
            <w:pPr>
              <w:pStyle w:val="ListParagraph"/>
              <w:numPr>
                <w:ilvl w:val="0"/>
                <w:numId w:val="3"/>
              </w:numPr>
              <w:tabs>
                <w:tab w:val="left" w:pos="284"/>
              </w:tabs>
              <w:ind w:left="184" w:hanging="184"/>
              <w:rPr>
                <w:rFonts w:ascii="Times New Roman" w:hAnsi="Times New Roman"/>
                <w:sz w:val="20"/>
                <w:szCs w:val="20"/>
                <w:lang w:val="en-GB"/>
              </w:rPr>
            </w:pPr>
            <w:r w:rsidRPr="003A2939">
              <w:rPr>
                <w:rFonts w:ascii="Times New Roman" w:hAnsi="Times New Roman"/>
                <w:sz w:val="20"/>
                <w:szCs w:val="20"/>
                <w:lang w:val="en-GB"/>
              </w:rPr>
              <w:t>Collective Nostalgia T1</w:t>
            </w:r>
          </w:p>
        </w:tc>
        <w:tc>
          <w:tcPr>
            <w:tcW w:w="709" w:type="dxa"/>
          </w:tcPr>
          <w:p w14:paraId="0968896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2.75</w:t>
            </w:r>
          </w:p>
        </w:tc>
        <w:tc>
          <w:tcPr>
            <w:tcW w:w="709" w:type="dxa"/>
          </w:tcPr>
          <w:p w14:paraId="0A6CFC4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.92</w:t>
            </w:r>
          </w:p>
        </w:tc>
        <w:tc>
          <w:tcPr>
            <w:tcW w:w="850" w:type="dxa"/>
          </w:tcPr>
          <w:p w14:paraId="121810C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.45***</w:t>
            </w:r>
          </w:p>
        </w:tc>
        <w:tc>
          <w:tcPr>
            <w:tcW w:w="851" w:type="dxa"/>
          </w:tcPr>
          <w:p w14:paraId="4048975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0" w:type="dxa"/>
          </w:tcPr>
          <w:p w14:paraId="3BE26714" w14:textId="77777777" w:rsidR="006F7977" w:rsidRPr="003A2939" w:rsidRDefault="006F7977" w:rsidP="00D16A30">
            <w:pPr>
              <w:rPr>
                <w:rFonts w:ascii="Times New Roman" w:hAnsi="Times New Roman"/>
                <w:sz w:val="20"/>
                <w:szCs w:val="20"/>
                <w:lang w:val="en-GB"/>
              </w:rPr>
            </w:pPr>
          </w:p>
        </w:tc>
        <w:tc>
          <w:tcPr>
            <w:tcW w:w="851" w:type="dxa"/>
          </w:tcPr>
          <w:p w14:paraId="779943E0" w14:textId="77777777" w:rsidR="006F7977" w:rsidRPr="003A2939" w:rsidRDefault="006F7977" w:rsidP="00D16A30">
            <w:pPr>
              <w:rPr>
                <w:rFonts w:ascii="Times New Roman" w:hAnsi="Times New Roman"/>
                <w:sz w:val="20"/>
                <w:szCs w:val="20"/>
                <w:lang w:val="en-GB"/>
              </w:rPr>
            </w:pPr>
          </w:p>
        </w:tc>
        <w:tc>
          <w:tcPr>
            <w:tcW w:w="850" w:type="dxa"/>
          </w:tcPr>
          <w:p w14:paraId="4DCDF1DE" w14:textId="77777777" w:rsidR="006F7977" w:rsidRPr="003A2939" w:rsidRDefault="006F7977" w:rsidP="00D16A30">
            <w:pPr>
              <w:rPr>
                <w:rFonts w:ascii="Times New Roman" w:hAnsi="Times New Roman"/>
                <w:sz w:val="20"/>
                <w:szCs w:val="20"/>
                <w:lang w:val="en-GB"/>
              </w:rPr>
            </w:pPr>
          </w:p>
        </w:tc>
        <w:tc>
          <w:tcPr>
            <w:tcW w:w="851" w:type="dxa"/>
          </w:tcPr>
          <w:p w14:paraId="70C4B779" w14:textId="77777777" w:rsidR="006F7977" w:rsidRPr="003A2939" w:rsidRDefault="006F7977" w:rsidP="00D16A30">
            <w:pPr>
              <w:rPr>
                <w:rFonts w:ascii="Times New Roman" w:hAnsi="Times New Roman"/>
                <w:sz w:val="20"/>
                <w:szCs w:val="20"/>
                <w:lang w:val="en-GB"/>
              </w:rPr>
            </w:pPr>
          </w:p>
        </w:tc>
        <w:tc>
          <w:tcPr>
            <w:tcW w:w="850" w:type="dxa"/>
          </w:tcPr>
          <w:p w14:paraId="45BF9764" w14:textId="77777777" w:rsidR="006F7977" w:rsidRPr="003A2939" w:rsidRDefault="006F7977" w:rsidP="00D16A30">
            <w:pPr>
              <w:rPr>
                <w:rFonts w:ascii="Times New Roman" w:hAnsi="Times New Roman"/>
                <w:sz w:val="20"/>
                <w:szCs w:val="20"/>
                <w:lang w:val="en-GB"/>
              </w:rPr>
            </w:pPr>
          </w:p>
        </w:tc>
        <w:tc>
          <w:tcPr>
            <w:tcW w:w="851" w:type="dxa"/>
          </w:tcPr>
          <w:p w14:paraId="621FA9AC" w14:textId="77777777" w:rsidR="006F7977" w:rsidRPr="003A2939" w:rsidRDefault="006F7977" w:rsidP="00D16A30">
            <w:pPr>
              <w:rPr>
                <w:rFonts w:ascii="Times New Roman" w:hAnsi="Times New Roman"/>
                <w:sz w:val="20"/>
                <w:szCs w:val="20"/>
                <w:lang w:val="en-GB"/>
              </w:rPr>
            </w:pPr>
          </w:p>
        </w:tc>
        <w:tc>
          <w:tcPr>
            <w:tcW w:w="992" w:type="dxa"/>
          </w:tcPr>
          <w:p w14:paraId="73BD1D39" w14:textId="77777777" w:rsidR="006F7977" w:rsidRPr="003A2939" w:rsidRDefault="006F7977" w:rsidP="00D16A30">
            <w:pPr>
              <w:rPr>
                <w:rFonts w:ascii="Times New Roman" w:hAnsi="Times New Roman"/>
                <w:sz w:val="20"/>
                <w:szCs w:val="20"/>
                <w:lang w:val="en-GB"/>
              </w:rPr>
            </w:pPr>
          </w:p>
        </w:tc>
        <w:tc>
          <w:tcPr>
            <w:tcW w:w="992" w:type="dxa"/>
          </w:tcPr>
          <w:p w14:paraId="39170992" w14:textId="77777777" w:rsidR="006F7977" w:rsidRPr="003A2939" w:rsidRDefault="006F7977" w:rsidP="00D16A30">
            <w:pPr>
              <w:rPr>
                <w:rFonts w:ascii="Times New Roman" w:hAnsi="Times New Roman"/>
                <w:sz w:val="20"/>
                <w:szCs w:val="20"/>
                <w:lang w:val="en-GB"/>
              </w:rPr>
            </w:pPr>
          </w:p>
        </w:tc>
        <w:tc>
          <w:tcPr>
            <w:tcW w:w="851" w:type="dxa"/>
          </w:tcPr>
          <w:p w14:paraId="43D6F53D" w14:textId="77777777" w:rsidR="006F7977" w:rsidRPr="003A2939" w:rsidRDefault="006F7977" w:rsidP="00D16A30">
            <w:pPr>
              <w:rPr>
                <w:rFonts w:ascii="Times New Roman" w:hAnsi="Times New Roman"/>
                <w:sz w:val="20"/>
                <w:szCs w:val="20"/>
                <w:lang w:val="en-GB"/>
              </w:rPr>
            </w:pPr>
          </w:p>
        </w:tc>
        <w:tc>
          <w:tcPr>
            <w:tcW w:w="850" w:type="dxa"/>
          </w:tcPr>
          <w:p w14:paraId="288AFEC7" w14:textId="77777777" w:rsidR="006F7977" w:rsidRPr="003A2939" w:rsidRDefault="006F7977" w:rsidP="00D16A30">
            <w:pPr>
              <w:rPr>
                <w:rFonts w:ascii="Times New Roman" w:hAnsi="Times New Roman"/>
                <w:sz w:val="20"/>
                <w:szCs w:val="20"/>
                <w:lang w:val="en-GB"/>
              </w:rPr>
            </w:pPr>
          </w:p>
        </w:tc>
        <w:tc>
          <w:tcPr>
            <w:tcW w:w="710" w:type="dxa"/>
          </w:tcPr>
          <w:p w14:paraId="775CD50F" w14:textId="77777777" w:rsidR="006F7977" w:rsidRPr="003A2939" w:rsidRDefault="006F7977" w:rsidP="00D16A30">
            <w:pPr>
              <w:rPr>
                <w:rFonts w:ascii="Times New Roman" w:hAnsi="Times New Roman"/>
                <w:sz w:val="20"/>
                <w:szCs w:val="20"/>
                <w:lang w:val="en-GB"/>
              </w:rPr>
            </w:pPr>
          </w:p>
        </w:tc>
      </w:tr>
      <w:tr w:rsidR="006F7977" w:rsidRPr="003A2939" w14:paraId="205F502A" w14:textId="77777777" w:rsidTr="00D16A30">
        <w:tc>
          <w:tcPr>
            <w:tcW w:w="1984" w:type="dxa"/>
          </w:tcPr>
          <w:p w14:paraId="5B374624" w14:textId="77777777" w:rsidR="006F7977" w:rsidRPr="003A2939" w:rsidRDefault="006F7977" w:rsidP="00D16A30">
            <w:pPr>
              <w:pStyle w:val="ListParagraph"/>
              <w:tabs>
                <w:tab w:val="left" w:pos="284"/>
              </w:tabs>
              <w:ind w:left="184" w:hanging="184"/>
              <w:rPr>
                <w:rFonts w:ascii="Times New Roman" w:hAnsi="Times New Roman"/>
                <w:sz w:val="20"/>
                <w:szCs w:val="20"/>
                <w:lang w:val="en-GB"/>
              </w:rPr>
            </w:pPr>
            <w:r w:rsidRPr="003A2939">
              <w:rPr>
                <w:rFonts w:ascii="Times New Roman" w:hAnsi="Times New Roman"/>
                <w:sz w:val="20"/>
                <w:szCs w:val="20"/>
                <w:lang w:val="en-GB"/>
              </w:rPr>
              <w:t>3. Ingroup Protection Action T1</w:t>
            </w:r>
          </w:p>
        </w:tc>
        <w:tc>
          <w:tcPr>
            <w:tcW w:w="709" w:type="dxa"/>
          </w:tcPr>
          <w:p w14:paraId="728AB75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2.56</w:t>
            </w:r>
          </w:p>
        </w:tc>
        <w:tc>
          <w:tcPr>
            <w:tcW w:w="709" w:type="dxa"/>
          </w:tcPr>
          <w:p w14:paraId="4EA8131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1.52</w:t>
            </w:r>
          </w:p>
        </w:tc>
        <w:tc>
          <w:tcPr>
            <w:tcW w:w="850" w:type="dxa"/>
          </w:tcPr>
          <w:p w14:paraId="20F04F4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w:t>
            </w:r>
          </w:p>
        </w:tc>
        <w:tc>
          <w:tcPr>
            <w:tcW w:w="851" w:type="dxa"/>
          </w:tcPr>
          <w:p w14:paraId="3E1DA03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.29***</w:t>
            </w:r>
          </w:p>
        </w:tc>
        <w:tc>
          <w:tcPr>
            <w:tcW w:w="850" w:type="dxa"/>
          </w:tcPr>
          <w:p w14:paraId="119961B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1" w:type="dxa"/>
          </w:tcPr>
          <w:p w14:paraId="444742C3" w14:textId="77777777" w:rsidR="006F7977" w:rsidRPr="003A2939" w:rsidRDefault="006F7977" w:rsidP="00D16A30">
            <w:pPr>
              <w:rPr>
                <w:rFonts w:ascii="Times New Roman" w:hAnsi="Times New Roman"/>
                <w:sz w:val="20"/>
                <w:szCs w:val="20"/>
                <w:lang w:val="en-GB"/>
              </w:rPr>
            </w:pPr>
          </w:p>
        </w:tc>
        <w:tc>
          <w:tcPr>
            <w:tcW w:w="850" w:type="dxa"/>
          </w:tcPr>
          <w:p w14:paraId="7CD90808" w14:textId="77777777" w:rsidR="006F7977" w:rsidRPr="003A2939" w:rsidRDefault="006F7977" w:rsidP="00D16A30">
            <w:pPr>
              <w:rPr>
                <w:rFonts w:ascii="Times New Roman" w:hAnsi="Times New Roman"/>
                <w:sz w:val="20"/>
                <w:szCs w:val="20"/>
                <w:lang w:val="en-GB"/>
              </w:rPr>
            </w:pPr>
          </w:p>
        </w:tc>
        <w:tc>
          <w:tcPr>
            <w:tcW w:w="851" w:type="dxa"/>
          </w:tcPr>
          <w:p w14:paraId="2D1608E7" w14:textId="77777777" w:rsidR="006F7977" w:rsidRPr="003A2939" w:rsidRDefault="006F7977" w:rsidP="00D16A30">
            <w:pPr>
              <w:rPr>
                <w:rFonts w:ascii="Times New Roman" w:hAnsi="Times New Roman"/>
                <w:sz w:val="20"/>
                <w:szCs w:val="20"/>
                <w:lang w:val="en-GB"/>
              </w:rPr>
            </w:pPr>
          </w:p>
        </w:tc>
        <w:tc>
          <w:tcPr>
            <w:tcW w:w="850" w:type="dxa"/>
          </w:tcPr>
          <w:p w14:paraId="41605245" w14:textId="77777777" w:rsidR="006F7977" w:rsidRPr="003A2939" w:rsidRDefault="006F7977" w:rsidP="00D16A30">
            <w:pPr>
              <w:rPr>
                <w:rFonts w:ascii="Times New Roman" w:hAnsi="Times New Roman"/>
                <w:sz w:val="20"/>
                <w:szCs w:val="20"/>
                <w:lang w:val="en-GB"/>
              </w:rPr>
            </w:pPr>
          </w:p>
        </w:tc>
        <w:tc>
          <w:tcPr>
            <w:tcW w:w="851" w:type="dxa"/>
          </w:tcPr>
          <w:p w14:paraId="2740FE6E" w14:textId="77777777" w:rsidR="006F7977" w:rsidRPr="003A2939" w:rsidRDefault="006F7977" w:rsidP="00D16A30">
            <w:pPr>
              <w:rPr>
                <w:rFonts w:ascii="Times New Roman" w:hAnsi="Times New Roman"/>
                <w:sz w:val="20"/>
                <w:szCs w:val="20"/>
                <w:lang w:val="en-GB"/>
              </w:rPr>
            </w:pPr>
          </w:p>
        </w:tc>
        <w:tc>
          <w:tcPr>
            <w:tcW w:w="992" w:type="dxa"/>
          </w:tcPr>
          <w:p w14:paraId="036D81E1" w14:textId="77777777" w:rsidR="006F7977" w:rsidRPr="003A2939" w:rsidRDefault="006F7977" w:rsidP="00D16A30">
            <w:pPr>
              <w:rPr>
                <w:rFonts w:ascii="Times New Roman" w:hAnsi="Times New Roman"/>
                <w:sz w:val="20"/>
                <w:szCs w:val="20"/>
                <w:lang w:val="en-GB"/>
              </w:rPr>
            </w:pPr>
          </w:p>
        </w:tc>
        <w:tc>
          <w:tcPr>
            <w:tcW w:w="992" w:type="dxa"/>
          </w:tcPr>
          <w:p w14:paraId="1B1C45E5" w14:textId="77777777" w:rsidR="006F7977" w:rsidRPr="003A2939" w:rsidRDefault="006F7977" w:rsidP="00D16A30">
            <w:pPr>
              <w:rPr>
                <w:rFonts w:ascii="Times New Roman" w:hAnsi="Times New Roman"/>
                <w:sz w:val="20"/>
                <w:szCs w:val="20"/>
                <w:lang w:val="en-GB"/>
              </w:rPr>
            </w:pPr>
          </w:p>
        </w:tc>
        <w:tc>
          <w:tcPr>
            <w:tcW w:w="851" w:type="dxa"/>
          </w:tcPr>
          <w:p w14:paraId="26B21BAA" w14:textId="77777777" w:rsidR="006F7977" w:rsidRPr="003A2939" w:rsidRDefault="006F7977" w:rsidP="00D16A30">
            <w:pPr>
              <w:rPr>
                <w:rFonts w:ascii="Times New Roman" w:hAnsi="Times New Roman"/>
                <w:sz w:val="20"/>
                <w:szCs w:val="20"/>
                <w:lang w:val="en-GB"/>
              </w:rPr>
            </w:pPr>
          </w:p>
        </w:tc>
        <w:tc>
          <w:tcPr>
            <w:tcW w:w="850" w:type="dxa"/>
          </w:tcPr>
          <w:p w14:paraId="19DC0873" w14:textId="77777777" w:rsidR="006F7977" w:rsidRPr="003A2939" w:rsidRDefault="006F7977" w:rsidP="00D16A30">
            <w:pPr>
              <w:rPr>
                <w:rFonts w:ascii="Times New Roman" w:hAnsi="Times New Roman"/>
                <w:sz w:val="20"/>
                <w:szCs w:val="20"/>
                <w:lang w:val="en-GB"/>
              </w:rPr>
            </w:pPr>
          </w:p>
        </w:tc>
        <w:tc>
          <w:tcPr>
            <w:tcW w:w="710" w:type="dxa"/>
          </w:tcPr>
          <w:p w14:paraId="293CE664" w14:textId="77777777" w:rsidR="006F7977" w:rsidRPr="003A2939" w:rsidRDefault="006F7977" w:rsidP="00D16A30">
            <w:pPr>
              <w:rPr>
                <w:rFonts w:ascii="Times New Roman" w:hAnsi="Times New Roman"/>
                <w:sz w:val="20"/>
                <w:szCs w:val="20"/>
                <w:lang w:val="en-GB"/>
              </w:rPr>
            </w:pPr>
          </w:p>
        </w:tc>
      </w:tr>
      <w:tr w:rsidR="006F7977" w:rsidRPr="003A2939" w14:paraId="04EDF2D4" w14:textId="77777777" w:rsidTr="00D16A30">
        <w:tc>
          <w:tcPr>
            <w:tcW w:w="1984" w:type="dxa"/>
          </w:tcPr>
          <w:p w14:paraId="039319D4" w14:textId="77777777" w:rsidR="006F7977" w:rsidRPr="003A2939" w:rsidRDefault="006F7977" w:rsidP="00D16A30">
            <w:pPr>
              <w:pStyle w:val="ListParagraph"/>
              <w:tabs>
                <w:tab w:val="left" w:pos="284"/>
              </w:tabs>
              <w:ind w:left="184" w:hanging="184"/>
              <w:rPr>
                <w:rFonts w:ascii="Times New Roman" w:hAnsi="Times New Roman"/>
                <w:sz w:val="20"/>
                <w:szCs w:val="20"/>
                <w:lang w:val="en-GB"/>
              </w:rPr>
            </w:pPr>
            <w:r w:rsidRPr="003A2939">
              <w:rPr>
                <w:rFonts w:ascii="Times New Roman" w:hAnsi="Times New Roman"/>
                <w:sz w:val="20"/>
                <w:szCs w:val="20"/>
                <w:lang w:val="en-GB"/>
              </w:rPr>
              <w:t>4. Outgroup Rejection T1</w:t>
            </w:r>
          </w:p>
        </w:tc>
        <w:tc>
          <w:tcPr>
            <w:tcW w:w="709" w:type="dxa"/>
          </w:tcPr>
          <w:p w14:paraId="3D5280D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2.22</w:t>
            </w:r>
          </w:p>
        </w:tc>
        <w:tc>
          <w:tcPr>
            <w:tcW w:w="709" w:type="dxa"/>
          </w:tcPr>
          <w:p w14:paraId="2125224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1.54</w:t>
            </w:r>
          </w:p>
        </w:tc>
        <w:tc>
          <w:tcPr>
            <w:tcW w:w="850" w:type="dxa"/>
          </w:tcPr>
          <w:p w14:paraId="28A1C34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.23***</w:t>
            </w:r>
          </w:p>
        </w:tc>
        <w:tc>
          <w:tcPr>
            <w:tcW w:w="851" w:type="dxa"/>
          </w:tcPr>
          <w:p w14:paraId="60CD7CC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.37***</w:t>
            </w:r>
          </w:p>
        </w:tc>
        <w:tc>
          <w:tcPr>
            <w:tcW w:w="850" w:type="dxa"/>
          </w:tcPr>
          <w:p w14:paraId="4639573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.70***</w:t>
            </w:r>
          </w:p>
        </w:tc>
        <w:tc>
          <w:tcPr>
            <w:tcW w:w="851" w:type="dxa"/>
          </w:tcPr>
          <w:p w14:paraId="20D34F7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0" w:type="dxa"/>
          </w:tcPr>
          <w:p w14:paraId="659C5F72" w14:textId="77777777" w:rsidR="006F7977" w:rsidRPr="003A2939" w:rsidRDefault="006F7977" w:rsidP="00D16A30">
            <w:pPr>
              <w:rPr>
                <w:rFonts w:ascii="Times New Roman" w:hAnsi="Times New Roman"/>
                <w:sz w:val="20"/>
                <w:szCs w:val="20"/>
                <w:lang w:val="en-GB"/>
              </w:rPr>
            </w:pPr>
          </w:p>
        </w:tc>
        <w:tc>
          <w:tcPr>
            <w:tcW w:w="851" w:type="dxa"/>
          </w:tcPr>
          <w:p w14:paraId="3B0682BD" w14:textId="77777777" w:rsidR="006F7977" w:rsidRPr="003A2939" w:rsidRDefault="006F7977" w:rsidP="00D16A30">
            <w:pPr>
              <w:rPr>
                <w:rFonts w:ascii="Times New Roman" w:hAnsi="Times New Roman"/>
                <w:sz w:val="20"/>
                <w:szCs w:val="20"/>
                <w:lang w:val="en-GB"/>
              </w:rPr>
            </w:pPr>
          </w:p>
        </w:tc>
        <w:tc>
          <w:tcPr>
            <w:tcW w:w="850" w:type="dxa"/>
          </w:tcPr>
          <w:p w14:paraId="03D25CD6" w14:textId="77777777" w:rsidR="006F7977" w:rsidRPr="003A2939" w:rsidRDefault="006F7977" w:rsidP="00D16A30">
            <w:pPr>
              <w:rPr>
                <w:rFonts w:ascii="Times New Roman" w:hAnsi="Times New Roman"/>
                <w:sz w:val="20"/>
                <w:szCs w:val="20"/>
                <w:lang w:val="en-GB"/>
              </w:rPr>
            </w:pPr>
          </w:p>
        </w:tc>
        <w:tc>
          <w:tcPr>
            <w:tcW w:w="851" w:type="dxa"/>
          </w:tcPr>
          <w:p w14:paraId="38403EDB" w14:textId="77777777" w:rsidR="006F7977" w:rsidRPr="003A2939" w:rsidRDefault="006F7977" w:rsidP="00D16A30">
            <w:pPr>
              <w:rPr>
                <w:rFonts w:ascii="Times New Roman" w:hAnsi="Times New Roman"/>
                <w:sz w:val="20"/>
                <w:szCs w:val="20"/>
                <w:lang w:val="en-GB"/>
              </w:rPr>
            </w:pPr>
          </w:p>
        </w:tc>
        <w:tc>
          <w:tcPr>
            <w:tcW w:w="992" w:type="dxa"/>
          </w:tcPr>
          <w:p w14:paraId="13B82B7B" w14:textId="77777777" w:rsidR="006F7977" w:rsidRPr="003A2939" w:rsidRDefault="006F7977" w:rsidP="00D16A30">
            <w:pPr>
              <w:rPr>
                <w:rFonts w:ascii="Times New Roman" w:hAnsi="Times New Roman"/>
                <w:sz w:val="20"/>
                <w:szCs w:val="20"/>
                <w:lang w:val="en-GB"/>
              </w:rPr>
            </w:pPr>
          </w:p>
        </w:tc>
        <w:tc>
          <w:tcPr>
            <w:tcW w:w="992" w:type="dxa"/>
          </w:tcPr>
          <w:p w14:paraId="1B68D1F2" w14:textId="77777777" w:rsidR="006F7977" w:rsidRPr="003A2939" w:rsidRDefault="006F7977" w:rsidP="00D16A30">
            <w:pPr>
              <w:rPr>
                <w:rFonts w:ascii="Times New Roman" w:hAnsi="Times New Roman"/>
                <w:sz w:val="20"/>
                <w:szCs w:val="20"/>
                <w:lang w:val="en-GB"/>
              </w:rPr>
            </w:pPr>
          </w:p>
        </w:tc>
        <w:tc>
          <w:tcPr>
            <w:tcW w:w="851" w:type="dxa"/>
          </w:tcPr>
          <w:p w14:paraId="1F4AF69A" w14:textId="77777777" w:rsidR="006F7977" w:rsidRPr="003A2939" w:rsidRDefault="006F7977" w:rsidP="00D16A30">
            <w:pPr>
              <w:rPr>
                <w:rFonts w:ascii="Times New Roman" w:hAnsi="Times New Roman"/>
                <w:sz w:val="20"/>
                <w:szCs w:val="20"/>
                <w:lang w:val="en-GB"/>
              </w:rPr>
            </w:pPr>
          </w:p>
        </w:tc>
        <w:tc>
          <w:tcPr>
            <w:tcW w:w="850" w:type="dxa"/>
          </w:tcPr>
          <w:p w14:paraId="19E32294" w14:textId="77777777" w:rsidR="006F7977" w:rsidRPr="003A2939" w:rsidRDefault="006F7977" w:rsidP="00D16A30">
            <w:pPr>
              <w:rPr>
                <w:rFonts w:ascii="Times New Roman" w:hAnsi="Times New Roman"/>
                <w:sz w:val="20"/>
                <w:szCs w:val="20"/>
                <w:lang w:val="en-GB"/>
              </w:rPr>
            </w:pPr>
          </w:p>
        </w:tc>
        <w:tc>
          <w:tcPr>
            <w:tcW w:w="710" w:type="dxa"/>
          </w:tcPr>
          <w:p w14:paraId="39B236D2" w14:textId="77777777" w:rsidR="006F7977" w:rsidRPr="003A2939" w:rsidRDefault="006F7977" w:rsidP="00D16A30">
            <w:pPr>
              <w:rPr>
                <w:rFonts w:ascii="Times New Roman" w:hAnsi="Times New Roman"/>
                <w:sz w:val="20"/>
                <w:szCs w:val="20"/>
                <w:lang w:val="en-GB"/>
              </w:rPr>
            </w:pPr>
          </w:p>
        </w:tc>
      </w:tr>
      <w:tr w:rsidR="006F7977" w:rsidRPr="003A2939" w14:paraId="1D9E68B8" w14:textId="77777777" w:rsidTr="00D16A30">
        <w:tc>
          <w:tcPr>
            <w:tcW w:w="1984" w:type="dxa"/>
          </w:tcPr>
          <w:p w14:paraId="37896F01" w14:textId="77777777" w:rsidR="006F7977" w:rsidRPr="003A2939" w:rsidRDefault="006F7977" w:rsidP="00D16A30">
            <w:pPr>
              <w:pStyle w:val="ListParagraph"/>
              <w:numPr>
                <w:ilvl w:val="0"/>
                <w:numId w:val="22"/>
              </w:numPr>
              <w:ind w:left="167" w:hanging="167"/>
              <w:rPr>
                <w:rFonts w:ascii="Times New Roman" w:hAnsi="Times New Roman"/>
                <w:sz w:val="20"/>
                <w:szCs w:val="20"/>
                <w:lang w:val="en-GB"/>
              </w:rPr>
            </w:pPr>
            <w:r w:rsidRPr="003A2939">
              <w:rPr>
                <w:rFonts w:ascii="Times New Roman" w:hAnsi="Times New Roman"/>
                <w:sz w:val="20"/>
                <w:szCs w:val="20"/>
                <w:lang w:val="en-GB"/>
              </w:rPr>
              <w:t xml:space="preserve"> Collective Discontinuity T2</w:t>
            </w:r>
          </w:p>
        </w:tc>
        <w:tc>
          <w:tcPr>
            <w:tcW w:w="709" w:type="dxa"/>
          </w:tcPr>
          <w:p w14:paraId="2E7457D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5.16</w:t>
            </w:r>
          </w:p>
        </w:tc>
        <w:tc>
          <w:tcPr>
            <w:tcW w:w="709" w:type="dxa"/>
          </w:tcPr>
          <w:p w14:paraId="405AFB8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1.04</w:t>
            </w:r>
          </w:p>
        </w:tc>
        <w:tc>
          <w:tcPr>
            <w:tcW w:w="850" w:type="dxa"/>
          </w:tcPr>
          <w:p w14:paraId="7D70E9E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.66***</w:t>
            </w:r>
          </w:p>
        </w:tc>
        <w:tc>
          <w:tcPr>
            <w:tcW w:w="851" w:type="dxa"/>
          </w:tcPr>
          <w:p w14:paraId="6FCAE82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.40***</w:t>
            </w:r>
          </w:p>
        </w:tc>
        <w:tc>
          <w:tcPr>
            <w:tcW w:w="850" w:type="dxa"/>
          </w:tcPr>
          <w:p w14:paraId="563A512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.14***</w:t>
            </w:r>
          </w:p>
        </w:tc>
        <w:tc>
          <w:tcPr>
            <w:tcW w:w="851" w:type="dxa"/>
          </w:tcPr>
          <w:p w14:paraId="1649202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.25***</w:t>
            </w:r>
          </w:p>
        </w:tc>
        <w:tc>
          <w:tcPr>
            <w:tcW w:w="850" w:type="dxa"/>
          </w:tcPr>
          <w:p w14:paraId="0E63A58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1" w:type="dxa"/>
          </w:tcPr>
          <w:p w14:paraId="1FD2F834" w14:textId="77777777" w:rsidR="006F7977" w:rsidRPr="003A2939" w:rsidRDefault="006F7977" w:rsidP="00D16A30">
            <w:pPr>
              <w:rPr>
                <w:rFonts w:ascii="Times New Roman" w:hAnsi="Times New Roman"/>
                <w:sz w:val="20"/>
                <w:szCs w:val="20"/>
                <w:lang w:val="en-GB"/>
              </w:rPr>
            </w:pPr>
          </w:p>
        </w:tc>
        <w:tc>
          <w:tcPr>
            <w:tcW w:w="850" w:type="dxa"/>
          </w:tcPr>
          <w:p w14:paraId="7B889E88" w14:textId="77777777" w:rsidR="006F7977" w:rsidRPr="003A2939" w:rsidRDefault="006F7977" w:rsidP="00D16A30">
            <w:pPr>
              <w:rPr>
                <w:rFonts w:ascii="Times New Roman" w:hAnsi="Times New Roman"/>
                <w:sz w:val="20"/>
                <w:szCs w:val="20"/>
                <w:lang w:val="en-GB"/>
              </w:rPr>
            </w:pPr>
          </w:p>
        </w:tc>
        <w:tc>
          <w:tcPr>
            <w:tcW w:w="851" w:type="dxa"/>
          </w:tcPr>
          <w:p w14:paraId="4336B7B9" w14:textId="77777777" w:rsidR="006F7977" w:rsidRPr="003A2939" w:rsidRDefault="006F7977" w:rsidP="00D16A30">
            <w:pPr>
              <w:rPr>
                <w:rFonts w:ascii="Times New Roman" w:hAnsi="Times New Roman"/>
                <w:sz w:val="20"/>
                <w:szCs w:val="20"/>
                <w:lang w:val="en-GB"/>
              </w:rPr>
            </w:pPr>
          </w:p>
        </w:tc>
        <w:tc>
          <w:tcPr>
            <w:tcW w:w="992" w:type="dxa"/>
          </w:tcPr>
          <w:p w14:paraId="253318D6" w14:textId="77777777" w:rsidR="006F7977" w:rsidRPr="003A2939" w:rsidRDefault="006F7977" w:rsidP="00D16A30">
            <w:pPr>
              <w:rPr>
                <w:rFonts w:ascii="Times New Roman" w:hAnsi="Times New Roman"/>
                <w:sz w:val="20"/>
                <w:szCs w:val="20"/>
                <w:lang w:val="en-GB"/>
              </w:rPr>
            </w:pPr>
          </w:p>
        </w:tc>
        <w:tc>
          <w:tcPr>
            <w:tcW w:w="992" w:type="dxa"/>
          </w:tcPr>
          <w:p w14:paraId="344CA169" w14:textId="77777777" w:rsidR="006F7977" w:rsidRPr="003A2939" w:rsidRDefault="006F7977" w:rsidP="00D16A30">
            <w:pPr>
              <w:rPr>
                <w:rFonts w:ascii="Times New Roman" w:hAnsi="Times New Roman"/>
                <w:sz w:val="20"/>
                <w:szCs w:val="20"/>
                <w:lang w:val="en-GB"/>
              </w:rPr>
            </w:pPr>
          </w:p>
        </w:tc>
        <w:tc>
          <w:tcPr>
            <w:tcW w:w="851" w:type="dxa"/>
          </w:tcPr>
          <w:p w14:paraId="7AD9008C" w14:textId="77777777" w:rsidR="006F7977" w:rsidRPr="003A2939" w:rsidRDefault="006F7977" w:rsidP="00D16A30">
            <w:pPr>
              <w:rPr>
                <w:rFonts w:ascii="Times New Roman" w:hAnsi="Times New Roman"/>
                <w:sz w:val="20"/>
                <w:szCs w:val="20"/>
                <w:lang w:val="en-GB"/>
              </w:rPr>
            </w:pPr>
          </w:p>
        </w:tc>
        <w:tc>
          <w:tcPr>
            <w:tcW w:w="850" w:type="dxa"/>
          </w:tcPr>
          <w:p w14:paraId="71F6FF08" w14:textId="77777777" w:rsidR="006F7977" w:rsidRPr="003A2939" w:rsidRDefault="006F7977" w:rsidP="00D16A30">
            <w:pPr>
              <w:rPr>
                <w:rFonts w:ascii="Times New Roman" w:hAnsi="Times New Roman"/>
                <w:sz w:val="20"/>
                <w:szCs w:val="20"/>
                <w:lang w:val="en-GB"/>
              </w:rPr>
            </w:pPr>
          </w:p>
        </w:tc>
        <w:tc>
          <w:tcPr>
            <w:tcW w:w="710" w:type="dxa"/>
          </w:tcPr>
          <w:p w14:paraId="2BA2BFA2" w14:textId="77777777" w:rsidR="006F7977" w:rsidRPr="003A2939" w:rsidRDefault="006F7977" w:rsidP="00D16A30">
            <w:pPr>
              <w:rPr>
                <w:rFonts w:ascii="Times New Roman" w:hAnsi="Times New Roman"/>
                <w:sz w:val="20"/>
                <w:szCs w:val="20"/>
                <w:lang w:val="en-GB"/>
              </w:rPr>
            </w:pPr>
          </w:p>
        </w:tc>
      </w:tr>
      <w:tr w:rsidR="006F7977" w:rsidRPr="003A2939" w14:paraId="2D727078" w14:textId="77777777" w:rsidTr="00D16A30">
        <w:tc>
          <w:tcPr>
            <w:tcW w:w="1984" w:type="dxa"/>
          </w:tcPr>
          <w:p w14:paraId="61241D87"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Collective Nostalgia T2</w:t>
            </w:r>
          </w:p>
        </w:tc>
        <w:tc>
          <w:tcPr>
            <w:tcW w:w="709" w:type="dxa"/>
          </w:tcPr>
          <w:p w14:paraId="418DB73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2.75</w:t>
            </w:r>
          </w:p>
        </w:tc>
        <w:tc>
          <w:tcPr>
            <w:tcW w:w="709" w:type="dxa"/>
          </w:tcPr>
          <w:p w14:paraId="74BA4D0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.91</w:t>
            </w:r>
          </w:p>
        </w:tc>
        <w:tc>
          <w:tcPr>
            <w:tcW w:w="850" w:type="dxa"/>
          </w:tcPr>
          <w:p w14:paraId="2A2B2C5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.41***</w:t>
            </w:r>
          </w:p>
        </w:tc>
        <w:tc>
          <w:tcPr>
            <w:tcW w:w="851" w:type="dxa"/>
          </w:tcPr>
          <w:p w14:paraId="5551C5A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.72***</w:t>
            </w:r>
          </w:p>
        </w:tc>
        <w:tc>
          <w:tcPr>
            <w:tcW w:w="850" w:type="dxa"/>
          </w:tcPr>
          <w:p w14:paraId="3D175CC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.29***</w:t>
            </w:r>
          </w:p>
        </w:tc>
        <w:tc>
          <w:tcPr>
            <w:tcW w:w="851" w:type="dxa"/>
          </w:tcPr>
          <w:p w14:paraId="444FD78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.37***</w:t>
            </w:r>
          </w:p>
        </w:tc>
        <w:tc>
          <w:tcPr>
            <w:tcW w:w="850" w:type="dxa"/>
          </w:tcPr>
          <w:p w14:paraId="460B17B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.47***</w:t>
            </w:r>
          </w:p>
        </w:tc>
        <w:tc>
          <w:tcPr>
            <w:tcW w:w="851" w:type="dxa"/>
          </w:tcPr>
          <w:p w14:paraId="329A065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0" w:type="dxa"/>
          </w:tcPr>
          <w:p w14:paraId="59F16A21" w14:textId="77777777" w:rsidR="006F7977" w:rsidRPr="003A2939" w:rsidRDefault="006F7977" w:rsidP="00D16A30">
            <w:pPr>
              <w:rPr>
                <w:rFonts w:ascii="Times New Roman" w:hAnsi="Times New Roman"/>
                <w:sz w:val="20"/>
                <w:szCs w:val="20"/>
                <w:lang w:val="en-GB"/>
              </w:rPr>
            </w:pPr>
          </w:p>
        </w:tc>
        <w:tc>
          <w:tcPr>
            <w:tcW w:w="851" w:type="dxa"/>
          </w:tcPr>
          <w:p w14:paraId="1D8154DF" w14:textId="77777777" w:rsidR="006F7977" w:rsidRPr="003A2939" w:rsidRDefault="006F7977" w:rsidP="00D16A30">
            <w:pPr>
              <w:rPr>
                <w:rFonts w:ascii="Times New Roman" w:hAnsi="Times New Roman"/>
                <w:sz w:val="20"/>
                <w:szCs w:val="20"/>
                <w:lang w:val="en-GB"/>
              </w:rPr>
            </w:pPr>
          </w:p>
        </w:tc>
        <w:tc>
          <w:tcPr>
            <w:tcW w:w="992" w:type="dxa"/>
          </w:tcPr>
          <w:p w14:paraId="05A1C389" w14:textId="77777777" w:rsidR="006F7977" w:rsidRPr="003A2939" w:rsidRDefault="006F7977" w:rsidP="00D16A30">
            <w:pPr>
              <w:rPr>
                <w:rFonts w:ascii="Times New Roman" w:hAnsi="Times New Roman"/>
                <w:sz w:val="20"/>
                <w:szCs w:val="20"/>
                <w:lang w:val="en-GB"/>
              </w:rPr>
            </w:pPr>
          </w:p>
        </w:tc>
        <w:tc>
          <w:tcPr>
            <w:tcW w:w="992" w:type="dxa"/>
          </w:tcPr>
          <w:p w14:paraId="29D70E0D" w14:textId="77777777" w:rsidR="006F7977" w:rsidRPr="003A2939" w:rsidRDefault="006F7977" w:rsidP="00D16A30">
            <w:pPr>
              <w:rPr>
                <w:rFonts w:ascii="Times New Roman" w:hAnsi="Times New Roman"/>
                <w:sz w:val="20"/>
                <w:szCs w:val="20"/>
                <w:lang w:val="en-GB"/>
              </w:rPr>
            </w:pPr>
          </w:p>
        </w:tc>
        <w:tc>
          <w:tcPr>
            <w:tcW w:w="851" w:type="dxa"/>
          </w:tcPr>
          <w:p w14:paraId="3A42D3CD" w14:textId="77777777" w:rsidR="006F7977" w:rsidRPr="003A2939" w:rsidRDefault="006F7977" w:rsidP="00D16A30">
            <w:pPr>
              <w:rPr>
                <w:rFonts w:ascii="Times New Roman" w:hAnsi="Times New Roman"/>
                <w:sz w:val="20"/>
                <w:szCs w:val="20"/>
                <w:lang w:val="en-GB"/>
              </w:rPr>
            </w:pPr>
          </w:p>
        </w:tc>
        <w:tc>
          <w:tcPr>
            <w:tcW w:w="850" w:type="dxa"/>
          </w:tcPr>
          <w:p w14:paraId="30C43976" w14:textId="77777777" w:rsidR="006F7977" w:rsidRPr="003A2939" w:rsidRDefault="006F7977" w:rsidP="00D16A30">
            <w:pPr>
              <w:rPr>
                <w:rFonts w:ascii="Times New Roman" w:hAnsi="Times New Roman"/>
                <w:sz w:val="20"/>
                <w:szCs w:val="20"/>
                <w:lang w:val="en-GB"/>
              </w:rPr>
            </w:pPr>
          </w:p>
        </w:tc>
        <w:tc>
          <w:tcPr>
            <w:tcW w:w="710" w:type="dxa"/>
          </w:tcPr>
          <w:p w14:paraId="72DD4379" w14:textId="77777777" w:rsidR="006F7977" w:rsidRPr="003A2939" w:rsidRDefault="006F7977" w:rsidP="00D16A30">
            <w:pPr>
              <w:rPr>
                <w:rFonts w:ascii="Times New Roman" w:hAnsi="Times New Roman"/>
                <w:sz w:val="20"/>
                <w:szCs w:val="20"/>
                <w:lang w:val="en-GB"/>
              </w:rPr>
            </w:pPr>
          </w:p>
        </w:tc>
      </w:tr>
      <w:tr w:rsidR="006F7977" w:rsidRPr="003A2939" w14:paraId="017B8C41" w14:textId="77777777" w:rsidTr="00D16A30">
        <w:tc>
          <w:tcPr>
            <w:tcW w:w="1984" w:type="dxa"/>
          </w:tcPr>
          <w:p w14:paraId="1A517AA5"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Ingroup Protection T2</w:t>
            </w:r>
          </w:p>
        </w:tc>
        <w:tc>
          <w:tcPr>
            <w:tcW w:w="709" w:type="dxa"/>
          </w:tcPr>
          <w:p w14:paraId="42DAD79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2.52</w:t>
            </w:r>
          </w:p>
        </w:tc>
        <w:tc>
          <w:tcPr>
            <w:tcW w:w="709" w:type="dxa"/>
          </w:tcPr>
          <w:p w14:paraId="608EB3C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1.52</w:t>
            </w:r>
          </w:p>
        </w:tc>
        <w:tc>
          <w:tcPr>
            <w:tcW w:w="850" w:type="dxa"/>
          </w:tcPr>
          <w:p w14:paraId="5D93719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.11**</w:t>
            </w:r>
          </w:p>
        </w:tc>
        <w:tc>
          <w:tcPr>
            <w:tcW w:w="851" w:type="dxa"/>
          </w:tcPr>
          <w:p w14:paraId="7C78C22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0" w:type="dxa"/>
          </w:tcPr>
          <w:p w14:paraId="3FBE5E3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.56***</w:t>
            </w:r>
          </w:p>
        </w:tc>
        <w:tc>
          <w:tcPr>
            <w:tcW w:w="851" w:type="dxa"/>
          </w:tcPr>
          <w:p w14:paraId="053229F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.51***</w:t>
            </w:r>
          </w:p>
        </w:tc>
        <w:tc>
          <w:tcPr>
            <w:tcW w:w="850" w:type="dxa"/>
          </w:tcPr>
          <w:p w14:paraId="7081DB5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w:t>
            </w:r>
          </w:p>
        </w:tc>
        <w:tc>
          <w:tcPr>
            <w:tcW w:w="851" w:type="dxa"/>
          </w:tcPr>
          <w:p w14:paraId="40C7E82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850" w:type="dxa"/>
          </w:tcPr>
          <w:p w14:paraId="5020FFE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1" w:type="dxa"/>
          </w:tcPr>
          <w:p w14:paraId="1D05E017" w14:textId="77777777" w:rsidR="006F7977" w:rsidRPr="003A2939" w:rsidRDefault="006F7977" w:rsidP="00D16A30">
            <w:pPr>
              <w:rPr>
                <w:rFonts w:ascii="Times New Roman" w:hAnsi="Times New Roman"/>
                <w:sz w:val="20"/>
                <w:szCs w:val="20"/>
                <w:lang w:val="en-GB"/>
              </w:rPr>
            </w:pPr>
          </w:p>
        </w:tc>
        <w:tc>
          <w:tcPr>
            <w:tcW w:w="992" w:type="dxa"/>
          </w:tcPr>
          <w:p w14:paraId="05729B6A" w14:textId="77777777" w:rsidR="006F7977" w:rsidRPr="003A2939" w:rsidRDefault="006F7977" w:rsidP="00D16A30">
            <w:pPr>
              <w:rPr>
                <w:rFonts w:ascii="Times New Roman" w:hAnsi="Times New Roman"/>
                <w:sz w:val="20"/>
                <w:szCs w:val="20"/>
                <w:lang w:val="en-GB"/>
              </w:rPr>
            </w:pPr>
          </w:p>
        </w:tc>
        <w:tc>
          <w:tcPr>
            <w:tcW w:w="992" w:type="dxa"/>
          </w:tcPr>
          <w:p w14:paraId="18C0E8CF" w14:textId="77777777" w:rsidR="006F7977" w:rsidRPr="003A2939" w:rsidRDefault="006F7977" w:rsidP="00D16A30">
            <w:pPr>
              <w:rPr>
                <w:rFonts w:ascii="Times New Roman" w:hAnsi="Times New Roman"/>
                <w:sz w:val="20"/>
                <w:szCs w:val="20"/>
                <w:lang w:val="en-GB"/>
              </w:rPr>
            </w:pPr>
          </w:p>
        </w:tc>
        <w:tc>
          <w:tcPr>
            <w:tcW w:w="851" w:type="dxa"/>
          </w:tcPr>
          <w:p w14:paraId="3BB002A0" w14:textId="77777777" w:rsidR="006F7977" w:rsidRPr="003A2939" w:rsidRDefault="006F7977" w:rsidP="00D16A30">
            <w:pPr>
              <w:rPr>
                <w:rFonts w:ascii="Times New Roman" w:hAnsi="Times New Roman"/>
                <w:sz w:val="20"/>
                <w:szCs w:val="20"/>
                <w:lang w:val="en-GB"/>
              </w:rPr>
            </w:pPr>
          </w:p>
        </w:tc>
        <w:tc>
          <w:tcPr>
            <w:tcW w:w="850" w:type="dxa"/>
          </w:tcPr>
          <w:p w14:paraId="6A617B28" w14:textId="77777777" w:rsidR="006F7977" w:rsidRPr="003A2939" w:rsidRDefault="006F7977" w:rsidP="00D16A30">
            <w:pPr>
              <w:rPr>
                <w:rFonts w:ascii="Times New Roman" w:hAnsi="Times New Roman"/>
                <w:sz w:val="20"/>
                <w:szCs w:val="20"/>
                <w:lang w:val="en-GB"/>
              </w:rPr>
            </w:pPr>
          </w:p>
        </w:tc>
        <w:tc>
          <w:tcPr>
            <w:tcW w:w="710" w:type="dxa"/>
          </w:tcPr>
          <w:p w14:paraId="38BE8EDD" w14:textId="77777777" w:rsidR="006F7977" w:rsidRPr="003A2939" w:rsidRDefault="006F7977" w:rsidP="00D16A30">
            <w:pPr>
              <w:rPr>
                <w:rFonts w:ascii="Times New Roman" w:hAnsi="Times New Roman"/>
                <w:sz w:val="20"/>
                <w:szCs w:val="20"/>
                <w:lang w:val="en-GB"/>
              </w:rPr>
            </w:pPr>
          </w:p>
        </w:tc>
      </w:tr>
      <w:tr w:rsidR="006F7977" w:rsidRPr="003A2939" w14:paraId="432AFE6F" w14:textId="77777777" w:rsidTr="00D16A30">
        <w:tc>
          <w:tcPr>
            <w:tcW w:w="1984" w:type="dxa"/>
          </w:tcPr>
          <w:p w14:paraId="7BC05687"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Outgroup Rejection</w:t>
            </w:r>
          </w:p>
        </w:tc>
        <w:tc>
          <w:tcPr>
            <w:tcW w:w="709" w:type="dxa"/>
          </w:tcPr>
          <w:p w14:paraId="1CC46CB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2.25</w:t>
            </w:r>
          </w:p>
        </w:tc>
        <w:tc>
          <w:tcPr>
            <w:tcW w:w="709" w:type="dxa"/>
          </w:tcPr>
          <w:p w14:paraId="368C38B2"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1.54</w:t>
            </w:r>
          </w:p>
        </w:tc>
        <w:tc>
          <w:tcPr>
            <w:tcW w:w="850" w:type="dxa"/>
          </w:tcPr>
          <w:p w14:paraId="3C67DAA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.19***</w:t>
            </w:r>
          </w:p>
        </w:tc>
        <w:tc>
          <w:tcPr>
            <w:tcW w:w="851" w:type="dxa"/>
          </w:tcPr>
          <w:p w14:paraId="773D332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.31***</w:t>
            </w:r>
          </w:p>
        </w:tc>
        <w:tc>
          <w:tcPr>
            <w:tcW w:w="850" w:type="dxa"/>
          </w:tcPr>
          <w:p w14:paraId="01DF64B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.49***</w:t>
            </w:r>
          </w:p>
        </w:tc>
        <w:tc>
          <w:tcPr>
            <w:tcW w:w="851" w:type="dxa"/>
          </w:tcPr>
          <w:p w14:paraId="722861E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.65***</w:t>
            </w:r>
          </w:p>
        </w:tc>
        <w:tc>
          <w:tcPr>
            <w:tcW w:w="850" w:type="dxa"/>
          </w:tcPr>
          <w:p w14:paraId="1241B4F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1" w:type="dxa"/>
          </w:tcPr>
          <w:p w14:paraId="7DC7450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.39***</w:t>
            </w:r>
          </w:p>
        </w:tc>
        <w:tc>
          <w:tcPr>
            <w:tcW w:w="850" w:type="dxa"/>
          </w:tcPr>
          <w:p w14:paraId="60B1438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.74***</w:t>
            </w:r>
          </w:p>
        </w:tc>
        <w:tc>
          <w:tcPr>
            <w:tcW w:w="851" w:type="dxa"/>
          </w:tcPr>
          <w:p w14:paraId="0B78DEF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992" w:type="dxa"/>
          </w:tcPr>
          <w:p w14:paraId="370EC821" w14:textId="77777777" w:rsidR="006F7977" w:rsidRPr="003A2939" w:rsidRDefault="006F7977" w:rsidP="00D16A30">
            <w:pPr>
              <w:rPr>
                <w:rFonts w:ascii="Times New Roman" w:hAnsi="Times New Roman"/>
                <w:sz w:val="20"/>
                <w:szCs w:val="20"/>
                <w:lang w:val="en-GB"/>
              </w:rPr>
            </w:pPr>
          </w:p>
        </w:tc>
        <w:tc>
          <w:tcPr>
            <w:tcW w:w="992" w:type="dxa"/>
          </w:tcPr>
          <w:p w14:paraId="4D207361" w14:textId="77777777" w:rsidR="006F7977" w:rsidRPr="003A2939" w:rsidRDefault="006F7977" w:rsidP="00D16A30">
            <w:pPr>
              <w:rPr>
                <w:rFonts w:ascii="Times New Roman" w:hAnsi="Times New Roman"/>
                <w:sz w:val="20"/>
                <w:szCs w:val="20"/>
                <w:lang w:val="en-GB"/>
              </w:rPr>
            </w:pPr>
          </w:p>
        </w:tc>
        <w:tc>
          <w:tcPr>
            <w:tcW w:w="851" w:type="dxa"/>
          </w:tcPr>
          <w:p w14:paraId="70F71E76" w14:textId="77777777" w:rsidR="006F7977" w:rsidRPr="003A2939" w:rsidRDefault="006F7977" w:rsidP="00D16A30">
            <w:pPr>
              <w:rPr>
                <w:rFonts w:ascii="Times New Roman" w:hAnsi="Times New Roman"/>
                <w:sz w:val="20"/>
                <w:szCs w:val="20"/>
                <w:lang w:val="en-GB"/>
              </w:rPr>
            </w:pPr>
          </w:p>
        </w:tc>
        <w:tc>
          <w:tcPr>
            <w:tcW w:w="850" w:type="dxa"/>
          </w:tcPr>
          <w:p w14:paraId="535886FB" w14:textId="77777777" w:rsidR="006F7977" w:rsidRPr="003A2939" w:rsidRDefault="006F7977" w:rsidP="00D16A30">
            <w:pPr>
              <w:rPr>
                <w:rFonts w:ascii="Times New Roman" w:hAnsi="Times New Roman"/>
                <w:sz w:val="20"/>
                <w:szCs w:val="20"/>
                <w:lang w:val="en-GB"/>
              </w:rPr>
            </w:pPr>
          </w:p>
        </w:tc>
        <w:tc>
          <w:tcPr>
            <w:tcW w:w="710" w:type="dxa"/>
          </w:tcPr>
          <w:p w14:paraId="063F3D9A" w14:textId="77777777" w:rsidR="006F7977" w:rsidRPr="003A2939" w:rsidRDefault="006F7977" w:rsidP="00D16A30">
            <w:pPr>
              <w:rPr>
                <w:rFonts w:ascii="Times New Roman" w:hAnsi="Times New Roman"/>
                <w:sz w:val="20"/>
                <w:szCs w:val="20"/>
                <w:lang w:val="en-GB"/>
              </w:rPr>
            </w:pPr>
          </w:p>
        </w:tc>
      </w:tr>
      <w:tr w:rsidR="006F7977" w:rsidRPr="003A2939" w14:paraId="3C27DB3D" w14:textId="77777777" w:rsidTr="00D16A30">
        <w:tc>
          <w:tcPr>
            <w:tcW w:w="1984" w:type="dxa"/>
          </w:tcPr>
          <w:p w14:paraId="636FB8B8"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Collective Discontinuity T3</w:t>
            </w:r>
          </w:p>
        </w:tc>
        <w:tc>
          <w:tcPr>
            <w:tcW w:w="709" w:type="dxa"/>
          </w:tcPr>
          <w:p w14:paraId="500E673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5.32</w:t>
            </w:r>
          </w:p>
        </w:tc>
        <w:tc>
          <w:tcPr>
            <w:tcW w:w="709" w:type="dxa"/>
          </w:tcPr>
          <w:p w14:paraId="539AE3A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.99</w:t>
            </w:r>
          </w:p>
        </w:tc>
        <w:tc>
          <w:tcPr>
            <w:tcW w:w="850" w:type="dxa"/>
          </w:tcPr>
          <w:p w14:paraId="781B5CD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.56***</w:t>
            </w:r>
          </w:p>
        </w:tc>
        <w:tc>
          <w:tcPr>
            <w:tcW w:w="851" w:type="dxa"/>
          </w:tcPr>
          <w:p w14:paraId="4CC6B87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850" w:type="dxa"/>
          </w:tcPr>
          <w:p w14:paraId="7EA09FB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.10***</w:t>
            </w:r>
          </w:p>
        </w:tc>
        <w:tc>
          <w:tcPr>
            <w:tcW w:w="851" w:type="dxa"/>
          </w:tcPr>
          <w:p w14:paraId="731D6AC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.22***</w:t>
            </w:r>
          </w:p>
        </w:tc>
        <w:tc>
          <w:tcPr>
            <w:tcW w:w="850" w:type="dxa"/>
          </w:tcPr>
          <w:p w14:paraId="4A955E6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.60***</w:t>
            </w:r>
          </w:p>
        </w:tc>
        <w:tc>
          <w:tcPr>
            <w:tcW w:w="851" w:type="dxa"/>
          </w:tcPr>
          <w:p w14:paraId="5F548697"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850" w:type="dxa"/>
          </w:tcPr>
          <w:p w14:paraId="48BC268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.07**</w:t>
            </w:r>
          </w:p>
        </w:tc>
        <w:tc>
          <w:tcPr>
            <w:tcW w:w="851" w:type="dxa"/>
          </w:tcPr>
          <w:p w14:paraId="751EAA1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.20***</w:t>
            </w:r>
          </w:p>
        </w:tc>
        <w:tc>
          <w:tcPr>
            <w:tcW w:w="992" w:type="dxa"/>
          </w:tcPr>
          <w:p w14:paraId="346FEBC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992" w:type="dxa"/>
          </w:tcPr>
          <w:p w14:paraId="44B60132" w14:textId="77777777" w:rsidR="006F7977" w:rsidRPr="003A2939" w:rsidRDefault="006F7977" w:rsidP="00D16A30">
            <w:pPr>
              <w:rPr>
                <w:rFonts w:ascii="Times New Roman" w:hAnsi="Times New Roman"/>
                <w:sz w:val="20"/>
                <w:szCs w:val="20"/>
                <w:lang w:val="en-GB"/>
              </w:rPr>
            </w:pPr>
          </w:p>
        </w:tc>
        <w:tc>
          <w:tcPr>
            <w:tcW w:w="851" w:type="dxa"/>
          </w:tcPr>
          <w:p w14:paraId="1558C052" w14:textId="77777777" w:rsidR="006F7977" w:rsidRPr="003A2939" w:rsidRDefault="006F7977" w:rsidP="00D16A30">
            <w:pPr>
              <w:rPr>
                <w:rFonts w:ascii="Times New Roman" w:hAnsi="Times New Roman"/>
                <w:sz w:val="20"/>
                <w:szCs w:val="20"/>
                <w:lang w:val="en-GB"/>
              </w:rPr>
            </w:pPr>
          </w:p>
        </w:tc>
        <w:tc>
          <w:tcPr>
            <w:tcW w:w="850" w:type="dxa"/>
          </w:tcPr>
          <w:p w14:paraId="08D6C583" w14:textId="77777777" w:rsidR="006F7977" w:rsidRPr="003A2939" w:rsidRDefault="006F7977" w:rsidP="00D16A30">
            <w:pPr>
              <w:rPr>
                <w:rFonts w:ascii="Times New Roman" w:hAnsi="Times New Roman"/>
                <w:sz w:val="20"/>
                <w:szCs w:val="20"/>
                <w:lang w:val="en-GB"/>
              </w:rPr>
            </w:pPr>
          </w:p>
        </w:tc>
        <w:tc>
          <w:tcPr>
            <w:tcW w:w="710" w:type="dxa"/>
          </w:tcPr>
          <w:p w14:paraId="3263DD26" w14:textId="77777777" w:rsidR="006F7977" w:rsidRPr="003A2939" w:rsidRDefault="006F7977" w:rsidP="00D16A30">
            <w:pPr>
              <w:rPr>
                <w:rFonts w:ascii="Times New Roman" w:hAnsi="Times New Roman"/>
                <w:sz w:val="20"/>
                <w:szCs w:val="20"/>
                <w:lang w:val="en-GB"/>
              </w:rPr>
            </w:pPr>
          </w:p>
        </w:tc>
      </w:tr>
      <w:tr w:rsidR="006F7977" w:rsidRPr="003A2939" w14:paraId="2A17383D" w14:textId="77777777" w:rsidTr="00D16A30">
        <w:tc>
          <w:tcPr>
            <w:tcW w:w="1984" w:type="dxa"/>
          </w:tcPr>
          <w:p w14:paraId="6012843B"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Collective Nostalgia T3</w:t>
            </w:r>
          </w:p>
        </w:tc>
        <w:tc>
          <w:tcPr>
            <w:tcW w:w="709" w:type="dxa"/>
          </w:tcPr>
          <w:p w14:paraId="4167B9C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2.84</w:t>
            </w:r>
          </w:p>
        </w:tc>
        <w:tc>
          <w:tcPr>
            <w:tcW w:w="709" w:type="dxa"/>
          </w:tcPr>
          <w:p w14:paraId="434FDCA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.94</w:t>
            </w:r>
          </w:p>
        </w:tc>
        <w:tc>
          <w:tcPr>
            <w:tcW w:w="850" w:type="dxa"/>
          </w:tcPr>
          <w:p w14:paraId="69D154E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.41***</w:t>
            </w:r>
          </w:p>
        </w:tc>
        <w:tc>
          <w:tcPr>
            <w:tcW w:w="851" w:type="dxa"/>
          </w:tcPr>
          <w:p w14:paraId="1EB1FD87"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.68***</w:t>
            </w:r>
          </w:p>
        </w:tc>
        <w:tc>
          <w:tcPr>
            <w:tcW w:w="850" w:type="dxa"/>
          </w:tcPr>
          <w:p w14:paraId="2D57E9F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.23***</w:t>
            </w:r>
          </w:p>
        </w:tc>
        <w:tc>
          <w:tcPr>
            <w:tcW w:w="851" w:type="dxa"/>
          </w:tcPr>
          <w:p w14:paraId="20B6FB2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.33***</w:t>
            </w:r>
          </w:p>
        </w:tc>
        <w:tc>
          <w:tcPr>
            <w:tcW w:w="850" w:type="dxa"/>
          </w:tcPr>
          <w:p w14:paraId="26CEB66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.44***</w:t>
            </w:r>
          </w:p>
        </w:tc>
        <w:tc>
          <w:tcPr>
            <w:tcW w:w="851" w:type="dxa"/>
          </w:tcPr>
          <w:p w14:paraId="63386B1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.70***</w:t>
            </w:r>
          </w:p>
        </w:tc>
        <w:tc>
          <w:tcPr>
            <w:tcW w:w="850" w:type="dxa"/>
          </w:tcPr>
          <w:p w14:paraId="0670BA0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.27***</w:t>
            </w:r>
          </w:p>
        </w:tc>
        <w:tc>
          <w:tcPr>
            <w:tcW w:w="851" w:type="dxa"/>
          </w:tcPr>
          <w:p w14:paraId="2D9E721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992" w:type="dxa"/>
          </w:tcPr>
          <w:p w14:paraId="328CCA3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.47***</w:t>
            </w:r>
          </w:p>
        </w:tc>
        <w:tc>
          <w:tcPr>
            <w:tcW w:w="992" w:type="dxa"/>
          </w:tcPr>
          <w:p w14:paraId="5E37116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1" w:type="dxa"/>
          </w:tcPr>
          <w:p w14:paraId="01A35957" w14:textId="77777777" w:rsidR="006F7977" w:rsidRPr="003A2939" w:rsidRDefault="006F7977" w:rsidP="00D16A30">
            <w:pPr>
              <w:rPr>
                <w:rFonts w:ascii="Times New Roman" w:hAnsi="Times New Roman"/>
                <w:sz w:val="20"/>
                <w:szCs w:val="20"/>
                <w:lang w:val="en-GB"/>
              </w:rPr>
            </w:pPr>
          </w:p>
        </w:tc>
        <w:tc>
          <w:tcPr>
            <w:tcW w:w="850" w:type="dxa"/>
          </w:tcPr>
          <w:p w14:paraId="72A70591" w14:textId="77777777" w:rsidR="006F7977" w:rsidRPr="003A2939" w:rsidRDefault="006F7977" w:rsidP="00D16A30">
            <w:pPr>
              <w:rPr>
                <w:rFonts w:ascii="Times New Roman" w:hAnsi="Times New Roman"/>
                <w:sz w:val="20"/>
                <w:szCs w:val="20"/>
                <w:lang w:val="en-GB"/>
              </w:rPr>
            </w:pPr>
          </w:p>
        </w:tc>
        <w:tc>
          <w:tcPr>
            <w:tcW w:w="710" w:type="dxa"/>
          </w:tcPr>
          <w:p w14:paraId="0C8D76E7" w14:textId="77777777" w:rsidR="006F7977" w:rsidRPr="003A2939" w:rsidRDefault="006F7977" w:rsidP="00D16A30">
            <w:pPr>
              <w:rPr>
                <w:rFonts w:ascii="Times New Roman" w:hAnsi="Times New Roman"/>
                <w:sz w:val="20"/>
                <w:szCs w:val="20"/>
                <w:lang w:val="en-GB"/>
              </w:rPr>
            </w:pPr>
          </w:p>
        </w:tc>
      </w:tr>
      <w:tr w:rsidR="006F7977" w:rsidRPr="003A2939" w14:paraId="0C6BBF0B" w14:textId="77777777" w:rsidTr="00D16A30">
        <w:tc>
          <w:tcPr>
            <w:tcW w:w="1984" w:type="dxa"/>
          </w:tcPr>
          <w:p w14:paraId="57D5381A"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Ingroup Protection T3</w:t>
            </w:r>
          </w:p>
        </w:tc>
        <w:tc>
          <w:tcPr>
            <w:tcW w:w="709" w:type="dxa"/>
          </w:tcPr>
          <w:p w14:paraId="29D6234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2.41</w:t>
            </w:r>
          </w:p>
        </w:tc>
        <w:tc>
          <w:tcPr>
            <w:tcW w:w="709" w:type="dxa"/>
          </w:tcPr>
          <w:p w14:paraId="1714088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1.49</w:t>
            </w:r>
          </w:p>
        </w:tc>
        <w:tc>
          <w:tcPr>
            <w:tcW w:w="850" w:type="dxa"/>
          </w:tcPr>
          <w:p w14:paraId="7696E8B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w:t>
            </w:r>
          </w:p>
        </w:tc>
        <w:tc>
          <w:tcPr>
            <w:tcW w:w="851" w:type="dxa"/>
          </w:tcPr>
          <w:p w14:paraId="1669D87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.19***</w:t>
            </w:r>
          </w:p>
        </w:tc>
        <w:tc>
          <w:tcPr>
            <w:tcW w:w="850" w:type="dxa"/>
          </w:tcPr>
          <w:p w14:paraId="75A24B5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.54***</w:t>
            </w:r>
          </w:p>
        </w:tc>
        <w:tc>
          <w:tcPr>
            <w:tcW w:w="851" w:type="dxa"/>
          </w:tcPr>
          <w:p w14:paraId="6E30F09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.45***</w:t>
            </w:r>
          </w:p>
        </w:tc>
        <w:tc>
          <w:tcPr>
            <w:tcW w:w="850" w:type="dxa"/>
          </w:tcPr>
          <w:p w14:paraId="668BB73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.16***</w:t>
            </w:r>
          </w:p>
        </w:tc>
        <w:tc>
          <w:tcPr>
            <w:tcW w:w="851" w:type="dxa"/>
          </w:tcPr>
          <w:p w14:paraId="190170E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.23***</w:t>
            </w:r>
          </w:p>
        </w:tc>
        <w:tc>
          <w:tcPr>
            <w:tcW w:w="850" w:type="dxa"/>
          </w:tcPr>
          <w:p w14:paraId="675554A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.54***</w:t>
            </w:r>
          </w:p>
        </w:tc>
        <w:tc>
          <w:tcPr>
            <w:tcW w:w="851" w:type="dxa"/>
          </w:tcPr>
          <w:p w14:paraId="4F9CE1A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.50***</w:t>
            </w:r>
          </w:p>
        </w:tc>
        <w:tc>
          <w:tcPr>
            <w:tcW w:w="992" w:type="dxa"/>
          </w:tcPr>
          <w:p w14:paraId="508AC2B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.13***</w:t>
            </w:r>
          </w:p>
        </w:tc>
        <w:tc>
          <w:tcPr>
            <w:tcW w:w="992" w:type="dxa"/>
          </w:tcPr>
          <w:p w14:paraId="765C3BD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1" w:type="dxa"/>
          </w:tcPr>
          <w:p w14:paraId="4B70C01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850" w:type="dxa"/>
          </w:tcPr>
          <w:p w14:paraId="3F86C8B7" w14:textId="77777777" w:rsidR="006F7977" w:rsidRPr="003A2939" w:rsidRDefault="006F7977" w:rsidP="00D16A30">
            <w:pPr>
              <w:rPr>
                <w:rFonts w:ascii="Times New Roman" w:hAnsi="Times New Roman"/>
                <w:sz w:val="20"/>
                <w:szCs w:val="20"/>
                <w:lang w:val="en-GB"/>
              </w:rPr>
            </w:pPr>
          </w:p>
        </w:tc>
        <w:tc>
          <w:tcPr>
            <w:tcW w:w="710" w:type="dxa"/>
          </w:tcPr>
          <w:p w14:paraId="30CEE674" w14:textId="77777777" w:rsidR="006F7977" w:rsidRPr="003A2939" w:rsidRDefault="006F7977" w:rsidP="00D16A30">
            <w:pPr>
              <w:rPr>
                <w:rFonts w:ascii="Times New Roman" w:hAnsi="Times New Roman"/>
                <w:sz w:val="20"/>
                <w:szCs w:val="20"/>
                <w:lang w:val="en-GB"/>
              </w:rPr>
            </w:pPr>
          </w:p>
        </w:tc>
      </w:tr>
      <w:tr w:rsidR="006F7977" w:rsidRPr="003A2939" w14:paraId="73866D05" w14:textId="77777777" w:rsidTr="00D16A30">
        <w:tc>
          <w:tcPr>
            <w:tcW w:w="1984" w:type="dxa"/>
          </w:tcPr>
          <w:p w14:paraId="1C8CC6BD"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Outgroup Rejection T3</w:t>
            </w:r>
          </w:p>
        </w:tc>
        <w:tc>
          <w:tcPr>
            <w:tcW w:w="709" w:type="dxa"/>
          </w:tcPr>
          <w:p w14:paraId="5FB10DE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2.17</w:t>
            </w:r>
          </w:p>
        </w:tc>
        <w:tc>
          <w:tcPr>
            <w:tcW w:w="709" w:type="dxa"/>
          </w:tcPr>
          <w:p w14:paraId="266F87E7"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1.56</w:t>
            </w:r>
          </w:p>
        </w:tc>
        <w:tc>
          <w:tcPr>
            <w:tcW w:w="850" w:type="dxa"/>
          </w:tcPr>
          <w:p w14:paraId="1FBD5DB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.21***</w:t>
            </w:r>
          </w:p>
        </w:tc>
        <w:tc>
          <w:tcPr>
            <w:tcW w:w="851" w:type="dxa"/>
          </w:tcPr>
          <w:p w14:paraId="3EC21E0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.28***</w:t>
            </w:r>
          </w:p>
        </w:tc>
        <w:tc>
          <w:tcPr>
            <w:tcW w:w="850" w:type="dxa"/>
          </w:tcPr>
          <w:p w14:paraId="38071B3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.46***</w:t>
            </w:r>
          </w:p>
        </w:tc>
        <w:tc>
          <w:tcPr>
            <w:tcW w:w="851" w:type="dxa"/>
          </w:tcPr>
          <w:p w14:paraId="03AB953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.61***</w:t>
            </w:r>
          </w:p>
        </w:tc>
        <w:tc>
          <w:tcPr>
            <w:tcW w:w="850" w:type="dxa"/>
          </w:tcPr>
          <w:p w14:paraId="688884C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.25***</w:t>
            </w:r>
          </w:p>
        </w:tc>
        <w:tc>
          <w:tcPr>
            <w:tcW w:w="851" w:type="dxa"/>
          </w:tcPr>
          <w:p w14:paraId="585B5ED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.31***</w:t>
            </w:r>
          </w:p>
        </w:tc>
        <w:tc>
          <w:tcPr>
            <w:tcW w:w="850" w:type="dxa"/>
          </w:tcPr>
          <w:p w14:paraId="4451A0E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.47***</w:t>
            </w:r>
          </w:p>
        </w:tc>
        <w:tc>
          <w:tcPr>
            <w:tcW w:w="851" w:type="dxa"/>
          </w:tcPr>
          <w:p w14:paraId="0A96154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.62***</w:t>
            </w:r>
          </w:p>
        </w:tc>
        <w:tc>
          <w:tcPr>
            <w:tcW w:w="992" w:type="dxa"/>
          </w:tcPr>
          <w:p w14:paraId="3ABC404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.24***</w:t>
            </w:r>
          </w:p>
        </w:tc>
        <w:tc>
          <w:tcPr>
            <w:tcW w:w="992" w:type="dxa"/>
          </w:tcPr>
          <w:p w14:paraId="62FBCA8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851" w:type="dxa"/>
          </w:tcPr>
          <w:p w14:paraId="7096515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.73***</w:t>
            </w:r>
          </w:p>
        </w:tc>
        <w:tc>
          <w:tcPr>
            <w:tcW w:w="850" w:type="dxa"/>
          </w:tcPr>
          <w:p w14:paraId="51BC94A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c>
          <w:tcPr>
            <w:tcW w:w="710" w:type="dxa"/>
          </w:tcPr>
          <w:p w14:paraId="4A9FE7A4" w14:textId="77777777" w:rsidR="006F7977" w:rsidRPr="003A2939" w:rsidRDefault="006F7977" w:rsidP="00D16A30">
            <w:pPr>
              <w:rPr>
                <w:rFonts w:ascii="Times New Roman" w:hAnsi="Times New Roman"/>
                <w:sz w:val="20"/>
                <w:szCs w:val="20"/>
                <w:lang w:val="en-GB"/>
              </w:rPr>
            </w:pPr>
          </w:p>
        </w:tc>
      </w:tr>
      <w:tr w:rsidR="006F7977" w:rsidRPr="003A2939" w14:paraId="11B68D22" w14:textId="77777777" w:rsidTr="00D16A30">
        <w:tc>
          <w:tcPr>
            <w:tcW w:w="1984" w:type="dxa"/>
          </w:tcPr>
          <w:p w14:paraId="07114EFB"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 xml:space="preserve"> Personal Nostalgia T1</w:t>
            </w:r>
          </w:p>
        </w:tc>
        <w:tc>
          <w:tcPr>
            <w:tcW w:w="709" w:type="dxa"/>
          </w:tcPr>
          <w:p w14:paraId="3E0FB7E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4.25</w:t>
            </w:r>
          </w:p>
        </w:tc>
        <w:tc>
          <w:tcPr>
            <w:tcW w:w="709" w:type="dxa"/>
          </w:tcPr>
          <w:p w14:paraId="7C0E955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1.23</w:t>
            </w:r>
          </w:p>
        </w:tc>
        <w:tc>
          <w:tcPr>
            <w:tcW w:w="850" w:type="dxa"/>
          </w:tcPr>
          <w:p w14:paraId="56834F6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.18***</w:t>
            </w:r>
          </w:p>
        </w:tc>
        <w:tc>
          <w:tcPr>
            <w:tcW w:w="851" w:type="dxa"/>
          </w:tcPr>
          <w:p w14:paraId="068A939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.46***</w:t>
            </w:r>
          </w:p>
        </w:tc>
        <w:tc>
          <w:tcPr>
            <w:tcW w:w="850" w:type="dxa"/>
          </w:tcPr>
          <w:p w14:paraId="0D4DBC6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.20***</w:t>
            </w:r>
          </w:p>
        </w:tc>
        <w:tc>
          <w:tcPr>
            <w:tcW w:w="851" w:type="dxa"/>
          </w:tcPr>
          <w:p w14:paraId="7A41E1D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.14***</w:t>
            </w:r>
          </w:p>
        </w:tc>
        <w:tc>
          <w:tcPr>
            <w:tcW w:w="850" w:type="dxa"/>
          </w:tcPr>
          <w:p w14:paraId="4C81927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.16***</w:t>
            </w:r>
          </w:p>
        </w:tc>
        <w:tc>
          <w:tcPr>
            <w:tcW w:w="851" w:type="dxa"/>
          </w:tcPr>
          <w:p w14:paraId="21DD33F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.39***</w:t>
            </w:r>
          </w:p>
        </w:tc>
        <w:tc>
          <w:tcPr>
            <w:tcW w:w="850" w:type="dxa"/>
          </w:tcPr>
          <w:p w14:paraId="3E1EE51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.16***</w:t>
            </w:r>
          </w:p>
        </w:tc>
        <w:tc>
          <w:tcPr>
            <w:tcW w:w="851" w:type="dxa"/>
          </w:tcPr>
          <w:p w14:paraId="424882B2"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.13***</w:t>
            </w:r>
          </w:p>
        </w:tc>
        <w:tc>
          <w:tcPr>
            <w:tcW w:w="992" w:type="dxa"/>
          </w:tcPr>
          <w:p w14:paraId="72CAB57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.17***</w:t>
            </w:r>
          </w:p>
        </w:tc>
        <w:tc>
          <w:tcPr>
            <w:tcW w:w="992" w:type="dxa"/>
          </w:tcPr>
          <w:p w14:paraId="65A1598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.36***</w:t>
            </w:r>
          </w:p>
        </w:tc>
        <w:tc>
          <w:tcPr>
            <w:tcW w:w="851" w:type="dxa"/>
          </w:tcPr>
          <w:p w14:paraId="79F5214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.09***</w:t>
            </w:r>
          </w:p>
        </w:tc>
        <w:tc>
          <w:tcPr>
            <w:tcW w:w="850" w:type="dxa"/>
          </w:tcPr>
          <w:p w14:paraId="4C0B982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.09***</w:t>
            </w:r>
          </w:p>
        </w:tc>
        <w:tc>
          <w:tcPr>
            <w:tcW w:w="710" w:type="dxa"/>
          </w:tcPr>
          <w:p w14:paraId="73DA1DC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p>
        </w:tc>
      </w:tr>
      <w:tr w:rsidR="006F7977" w:rsidRPr="003A2939" w14:paraId="7034E08A" w14:textId="77777777" w:rsidTr="00D16A30">
        <w:tc>
          <w:tcPr>
            <w:tcW w:w="1984" w:type="dxa"/>
          </w:tcPr>
          <w:p w14:paraId="2350F971"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Education T1</w:t>
            </w:r>
          </w:p>
        </w:tc>
        <w:tc>
          <w:tcPr>
            <w:tcW w:w="709" w:type="dxa"/>
          </w:tcPr>
          <w:p w14:paraId="747E1E5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3.70</w:t>
            </w:r>
          </w:p>
        </w:tc>
        <w:tc>
          <w:tcPr>
            <w:tcW w:w="709" w:type="dxa"/>
          </w:tcPr>
          <w:p w14:paraId="255EFBF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1.53</w:t>
            </w:r>
          </w:p>
        </w:tc>
        <w:tc>
          <w:tcPr>
            <w:tcW w:w="850" w:type="dxa"/>
          </w:tcPr>
          <w:p w14:paraId="47F454F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-.14***</w:t>
            </w:r>
          </w:p>
        </w:tc>
        <w:tc>
          <w:tcPr>
            <w:tcW w:w="851" w:type="dxa"/>
          </w:tcPr>
          <w:p w14:paraId="036D8B9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0" w:type="dxa"/>
          </w:tcPr>
          <w:p w14:paraId="1C8FCD62"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-.06**</w:t>
            </w:r>
          </w:p>
        </w:tc>
        <w:tc>
          <w:tcPr>
            <w:tcW w:w="851" w:type="dxa"/>
          </w:tcPr>
          <w:p w14:paraId="53C6F9A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-.14***</w:t>
            </w:r>
          </w:p>
        </w:tc>
        <w:tc>
          <w:tcPr>
            <w:tcW w:w="850" w:type="dxa"/>
          </w:tcPr>
          <w:p w14:paraId="136529DB"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-.16***</w:t>
            </w:r>
          </w:p>
        </w:tc>
        <w:tc>
          <w:tcPr>
            <w:tcW w:w="851" w:type="dxa"/>
          </w:tcPr>
          <w:p w14:paraId="2B037F6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0" w:type="dxa"/>
          </w:tcPr>
          <w:p w14:paraId="403AE81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-.07**</w:t>
            </w:r>
          </w:p>
        </w:tc>
        <w:tc>
          <w:tcPr>
            <w:tcW w:w="851" w:type="dxa"/>
          </w:tcPr>
          <w:p w14:paraId="2EE655C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-.16***</w:t>
            </w:r>
          </w:p>
        </w:tc>
        <w:tc>
          <w:tcPr>
            <w:tcW w:w="992" w:type="dxa"/>
          </w:tcPr>
          <w:p w14:paraId="55759F90"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-.15***</w:t>
            </w:r>
          </w:p>
        </w:tc>
        <w:tc>
          <w:tcPr>
            <w:tcW w:w="992" w:type="dxa"/>
          </w:tcPr>
          <w:p w14:paraId="1C77433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-.27***</w:t>
            </w:r>
          </w:p>
        </w:tc>
        <w:tc>
          <w:tcPr>
            <w:tcW w:w="851" w:type="dxa"/>
          </w:tcPr>
          <w:p w14:paraId="265A37A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-.03</w:t>
            </w:r>
          </w:p>
        </w:tc>
        <w:tc>
          <w:tcPr>
            <w:tcW w:w="850" w:type="dxa"/>
          </w:tcPr>
          <w:p w14:paraId="6E169F2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w:t>
            </w:r>
          </w:p>
        </w:tc>
        <w:tc>
          <w:tcPr>
            <w:tcW w:w="710" w:type="dxa"/>
          </w:tcPr>
          <w:p w14:paraId="74E42A3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-.00</w:t>
            </w:r>
          </w:p>
        </w:tc>
      </w:tr>
      <w:tr w:rsidR="006F7977" w:rsidRPr="003A2939" w14:paraId="4EBE2C18" w14:textId="77777777" w:rsidTr="00D16A30">
        <w:tc>
          <w:tcPr>
            <w:tcW w:w="1984" w:type="dxa"/>
          </w:tcPr>
          <w:p w14:paraId="3796F682"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Age T1</w:t>
            </w:r>
          </w:p>
        </w:tc>
        <w:tc>
          <w:tcPr>
            <w:tcW w:w="709" w:type="dxa"/>
          </w:tcPr>
          <w:p w14:paraId="357BB41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54.06</w:t>
            </w:r>
          </w:p>
        </w:tc>
        <w:tc>
          <w:tcPr>
            <w:tcW w:w="709" w:type="dxa"/>
          </w:tcPr>
          <w:p w14:paraId="65B9A30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17.89</w:t>
            </w:r>
          </w:p>
        </w:tc>
        <w:tc>
          <w:tcPr>
            <w:tcW w:w="850" w:type="dxa"/>
          </w:tcPr>
          <w:p w14:paraId="1DB07CB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.17***</w:t>
            </w:r>
          </w:p>
        </w:tc>
        <w:tc>
          <w:tcPr>
            <w:tcW w:w="851" w:type="dxa"/>
          </w:tcPr>
          <w:p w14:paraId="16AC65C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.26***</w:t>
            </w:r>
          </w:p>
        </w:tc>
        <w:tc>
          <w:tcPr>
            <w:tcW w:w="850" w:type="dxa"/>
          </w:tcPr>
          <w:p w14:paraId="6EC91DBD"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-.02</w:t>
            </w:r>
          </w:p>
        </w:tc>
        <w:tc>
          <w:tcPr>
            <w:tcW w:w="851" w:type="dxa"/>
          </w:tcPr>
          <w:p w14:paraId="3486E06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-.02</w:t>
            </w:r>
          </w:p>
        </w:tc>
        <w:tc>
          <w:tcPr>
            <w:tcW w:w="850" w:type="dxa"/>
          </w:tcPr>
          <w:p w14:paraId="355CD712"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.12***</w:t>
            </w:r>
          </w:p>
        </w:tc>
        <w:tc>
          <w:tcPr>
            <w:tcW w:w="851" w:type="dxa"/>
          </w:tcPr>
          <w:p w14:paraId="45B391B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.23***</w:t>
            </w:r>
          </w:p>
        </w:tc>
        <w:tc>
          <w:tcPr>
            <w:tcW w:w="850" w:type="dxa"/>
          </w:tcPr>
          <w:p w14:paraId="14EA4B4A"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.01</w:t>
            </w:r>
          </w:p>
        </w:tc>
        <w:tc>
          <w:tcPr>
            <w:tcW w:w="851" w:type="dxa"/>
          </w:tcPr>
          <w:p w14:paraId="7B570AA1"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-.02</w:t>
            </w:r>
          </w:p>
        </w:tc>
        <w:tc>
          <w:tcPr>
            <w:tcW w:w="992" w:type="dxa"/>
          </w:tcPr>
          <w:p w14:paraId="553FBDE5"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.11***</w:t>
            </w:r>
          </w:p>
        </w:tc>
        <w:tc>
          <w:tcPr>
            <w:tcW w:w="992" w:type="dxa"/>
          </w:tcPr>
          <w:p w14:paraId="0964DA5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.19***</w:t>
            </w:r>
          </w:p>
        </w:tc>
        <w:tc>
          <w:tcPr>
            <w:tcW w:w="851" w:type="dxa"/>
          </w:tcPr>
          <w:p w14:paraId="7D187DB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-.05</w:t>
            </w:r>
          </w:p>
        </w:tc>
        <w:tc>
          <w:tcPr>
            <w:tcW w:w="850" w:type="dxa"/>
          </w:tcPr>
          <w:p w14:paraId="2F9BADF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-.01</w:t>
            </w:r>
          </w:p>
        </w:tc>
        <w:tc>
          <w:tcPr>
            <w:tcW w:w="710" w:type="dxa"/>
          </w:tcPr>
          <w:p w14:paraId="026DF0DE"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.07**</w:t>
            </w:r>
          </w:p>
        </w:tc>
      </w:tr>
      <w:tr w:rsidR="006F7977" w:rsidRPr="003A2939" w14:paraId="693AFAFE" w14:textId="77777777" w:rsidTr="00D16A30">
        <w:tc>
          <w:tcPr>
            <w:tcW w:w="1984" w:type="dxa"/>
            <w:tcBorders>
              <w:bottom w:val="single" w:sz="4" w:space="0" w:color="auto"/>
            </w:tcBorders>
          </w:tcPr>
          <w:p w14:paraId="70AE7E71" w14:textId="77777777" w:rsidR="006F7977" w:rsidRPr="003A2939" w:rsidRDefault="006F7977" w:rsidP="00D16A30">
            <w:pPr>
              <w:pStyle w:val="ListParagraph"/>
              <w:numPr>
                <w:ilvl w:val="0"/>
                <w:numId w:val="22"/>
              </w:numPr>
              <w:ind w:left="313" w:hanging="313"/>
              <w:rPr>
                <w:rFonts w:ascii="Times New Roman" w:hAnsi="Times New Roman"/>
                <w:sz w:val="20"/>
                <w:szCs w:val="20"/>
                <w:lang w:val="en-GB"/>
              </w:rPr>
            </w:pPr>
            <w:r w:rsidRPr="003A2939">
              <w:rPr>
                <w:rFonts w:ascii="Times New Roman" w:hAnsi="Times New Roman"/>
                <w:sz w:val="20"/>
                <w:szCs w:val="20"/>
                <w:lang w:val="en-GB"/>
              </w:rPr>
              <w:t>Gender T1</w:t>
            </w:r>
          </w:p>
        </w:tc>
        <w:tc>
          <w:tcPr>
            <w:tcW w:w="709" w:type="dxa"/>
            <w:tcBorders>
              <w:bottom w:val="single" w:sz="4" w:space="0" w:color="auto"/>
            </w:tcBorders>
          </w:tcPr>
          <w:p w14:paraId="7135B13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.47</w:t>
            </w:r>
          </w:p>
        </w:tc>
        <w:tc>
          <w:tcPr>
            <w:tcW w:w="709" w:type="dxa"/>
            <w:tcBorders>
              <w:bottom w:val="single" w:sz="4" w:space="0" w:color="auto"/>
            </w:tcBorders>
          </w:tcPr>
          <w:p w14:paraId="33DC175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.50</w:t>
            </w:r>
          </w:p>
        </w:tc>
        <w:tc>
          <w:tcPr>
            <w:tcW w:w="850" w:type="dxa"/>
            <w:tcBorders>
              <w:bottom w:val="single" w:sz="4" w:space="0" w:color="auto"/>
            </w:tcBorders>
          </w:tcPr>
          <w:p w14:paraId="1D7863C3"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.041</w:t>
            </w:r>
          </w:p>
        </w:tc>
        <w:tc>
          <w:tcPr>
            <w:tcW w:w="851" w:type="dxa"/>
            <w:tcBorders>
              <w:bottom w:val="single" w:sz="4" w:space="0" w:color="auto"/>
            </w:tcBorders>
          </w:tcPr>
          <w:p w14:paraId="2E97ECA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.00</w:t>
            </w:r>
          </w:p>
        </w:tc>
        <w:tc>
          <w:tcPr>
            <w:tcW w:w="850" w:type="dxa"/>
            <w:tcBorders>
              <w:bottom w:val="single" w:sz="4" w:space="0" w:color="auto"/>
            </w:tcBorders>
          </w:tcPr>
          <w:p w14:paraId="155FBBE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.00</w:t>
            </w:r>
          </w:p>
        </w:tc>
        <w:tc>
          <w:tcPr>
            <w:tcW w:w="851" w:type="dxa"/>
            <w:tcBorders>
              <w:bottom w:val="single" w:sz="4" w:space="0" w:color="auto"/>
            </w:tcBorders>
          </w:tcPr>
          <w:p w14:paraId="14B988C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.10***</w:t>
            </w:r>
          </w:p>
        </w:tc>
        <w:tc>
          <w:tcPr>
            <w:tcW w:w="850" w:type="dxa"/>
            <w:tcBorders>
              <w:bottom w:val="single" w:sz="4" w:space="0" w:color="auto"/>
            </w:tcBorders>
          </w:tcPr>
          <w:p w14:paraId="2CC21D88"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.06**</w:t>
            </w:r>
          </w:p>
        </w:tc>
        <w:tc>
          <w:tcPr>
            <w:tcW w:w="851" w:type="dxa"/>
            <w:tcBorders>
              <w:bottom w:val="single" w:sz="4" w:space="0" w:color="auto"/>
            </w:tcBorders>
          </w:tcPr>
          <w:p w14:paraId="2DF3A3F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.03</w:t>
            </w:r>
          </w:p>
        </w:tc>
        <w:tc>
          <w:tcPr>
            <w:tcW w:w="850" w:type="dxa"/>
            <w:tcBorders>
              <w:bottom w:val="single" w:sz="4" w:space="0" w:color="auto"/>
            </w:tcBorders>
          </w:tcPr>
          <w:p w14:paraId="76E58E4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.09***</w:t>
            </w:r>
          </w:p>
        </w:tc>
        <w:tc>
          <w:tcPr>
            <w:tcW w:w="851" w:type="dxa"/>
            <w:tcBorders>
              <w:bottom w:val="single" w:sz="4" w:space="0" w:color="auto"/>
            </w:tcBorders>
          </w:tcPr>
          <w:p w14:paraId="5F90DE7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.09***</w:t>
            </w:r>
          </w:p>
        </w:tc>
        <w:tc>
          <w:tcPr>
            <w:tcW w:w="992" w:type="dxa"/>
            <w:tcBorders>
              <w:bottom w:val="single" w:sz="4" w:space="0" w:color="auto"/>
            </w:tcBorders>
          </w:tcPr>
          <w:p w14:paraId="53B34196"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.08***</w:t>
            </w:r>
          </w:p>
        </w:tc>
        <w:tc>
          <w:tcPr>
            <w:tcW w:w="992" w:type="dxa"/>
            <w:tcBorders>
              <w:bottom w:val="single" w:sz="4" w:space="0" w:color="auto"/>
            </w:tcBorders>
          </w:tcPr>
          <w:p w14:paraId="1EE806D7"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.01</w:t>
            </w:r>
          </w:p>
        </w:tc>
        <w:tc>
          <w:tcPr>
            <w:tcW w:w="851" w:type="dxa"/>
            <w:tcBorders>
              <w:bottom w:val="single" w:sz="4" w:space="0" w:color="auto"/>
            </w:tcBorders>
          </w:tcPr>
          <w:p w14:paraId="465B166F"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.13***</w:t>
            </w:r>
          </w:p>
        </w:tc>
        <w:tc>
          <w:tcPr>
            <w:tcW w:w="850" w:type="dxa"/>
            <w:tcBorders>
              <w:bottom w:val="single" w:sz="4" w:space="0" w:color="auto"/>
            </w:tcBorders>
          </w:tcPr>
          <w:p w14:paraId="2F78803C"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.11***</w:t>
            </w:r>
          </w:p>
        </w:tc>
        <w:tc>
          <w:tcPr>
            <w:tcW w:w="710" w:type="dxa"/>
            <w:tcBorders>
              <w:bottom w:val="single" w:sz="4" w:space="0" w:color="auto"/>
            </w:tcBorders>
          </w:tcPr>
          <w:p w14:paraId="3CDC4474"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-.037</w:t>
            </w:r>
          </w:p>
        </w:tc>
      </w:tr>
      <w:tr w:rsidR="006F7977" w:rsidRPr="003A2939" w14:paraId="27326D90" w14:textId="77777777" w:rsidTr="00D16A30">
        <w:trPr>
          <w:trHeight w:val="77"/>
        </w:trPr>
        <w:tc>
          <w:tcPr>
            <w:tcW w:w="9355" w:type="dxa"/>
            <w:gridSpan w:val="10"/>
            <w:tcBorders>
              <w:top w:val="single" w:sz="4" w:space="0" w:color="auto"/>
            </w:tcBorders>
          </w:tcPr>
          <w:p w14:paraId="16BBCED9" w14:textId="77777777" w:rsidR="006F7977" w:rsidRPr="003A2939" w:rsidRDefault="006F7977" w:rsidP="00D16A30">
            <w:pPr>
              <w:rPr>
                <w:rFonts w:ascii="Times New Roman" w:hAnsi="Times New Roman"/>
                <w:sz w:val="20"/>
                <w:szCs w:val="20"/>
                <w:lang w:val="en-GB"/>
              </w:rPr>
            </w:pPr>
            <w:r w:rsidRPr="003A2939">
              <w:rPr>
                <w:rFonts w:ascii="Times New Roman" w:hAnsi="Times New Roman"/>
                <w:sz w:val="20"/>
                <w:szCs w:val="20"/>
                <w:lang w:val="en-GB"/>
              </w:rPr>
              <w:t>**</w:t>
            </w:r>
            <w:r w:rsidRPr="003A2939">
              <w:rPr>
                <w:rFonts w:ascii="Times New Roman" w:hAnsi="Times New Roman"/>
                <w:i/>
                <w:sz w:val="20"/>
                <w:szCs w:val="20"/>
                <w:lang w:val="en-GB"/>
              </w:rPr>
              <w:t>p</w:t>
            </w:r>
            <w:r w:rsidRPr="003A2939">
              <w:rPr>
                <w:rFonts w:ascii="Times New Roman" w:hAnsi="Times New Roman"/>
                <w:sz w:val="20"/>
                <w:szCs w:val="20"/>
                <w:lang w:val="en-GB"/>
              </w:rPr>
              <w:t xml:space="preserve"> &lt; .01, ***</w:t>
            </w:r>
            <w:r w:rsidRPr="003A2939">
              <w:rPr>
                <w:rFonts w:ascii="Times New Roman" w:hAnsi="Times New Roman"/>
                <w:i/>
                <w:sz w:val="20"/>
                <w:szCs w:val="20"/>
                <w:lang w:val="en-GB"/>
              </w:rPr>
              <w:t>p</w:t>
            </w:r>
            <w:r w:rsidRPr="003A2939">
              <w:rPr>
                <w:rFonts w:ascii="Times New Roman" w:hAnsi="Times New Roman"/>
                <w:sz w:val="20"/>
                <w:szCs w:val="20"/>
                <w:lang w:val="en-GB"/>
              </w:rPr>
              <w:t xml:space="preserve"> &lt; .001</w:t>
            </w:r>
          </w:p>
        </w:tc>
        <w:tc>
          <w:tcPr>
            <w:tcW w:w="851" w:type="dxa"/>
            <w:tcBorders>
              <w:top w:val="single" w:sz="4" w:space="0" w:color="auto"/>
            </w:tcBorders>
          </w:tcPr>
          <w:p w14:paraId="3DFB15E0" w14:textId="77777777" w:rsidR="006F7977" w:rsidRPr="003A2939" w:rsidRDefault="006F7977" w:rsidP="00D16A30">
            <w:pPr>
              <w:rPr>
                <w:rFonts w:ascii="Times New Roman" w:hAnsi="Times New Roman"/>
                <w:i/>
                <w:sz w:val="20"/>
                <w:szCs w:val="20"/>
                <w:lang w:val="en-GB"/>
              </w:rPr>
            </w:pPr>
          </w:p>
        </w:tc>
        <w:tc>
          <w:tcPr>
            <w:tcW w:w="992" w:type="dxa"/>
            <w:tcBorders>
              <w:top w:val="single" w:sz="4" w:space="0" w:color="auto"/>
            </w:tcBorders>
          </w:tcPr>
          <w:p w14:paraId="6483114F" w14:textId="77777777" w:rsidR="006F7977" w:rsidRPr="003A2939" w:rsidRDefault="006F7977" w:rsidP="00D16A30">
            <w:pPr>
              <w:rPr>
                <w:rFonts w:ascii="Times New Roman" w:hAnsi="Times New Roman"/>
                <w:i/>
                <w:sz w:val="20"/>
                <w:szCs w:val="20"/>
                <w:lang w:val="en-GB"/>
              </w:rPr>
            </w:pPr>
          </w:p>
        </w:tc>
        <w:tc>
          <w:tcPr>
            <w:tcW w:w="992" w:type="dxa"/>
            <w:tcBorders>
              <w:top w:val="single" w:sz="4" w:space="0" w:color="auto"/>
            </w:tcBorders>
          </w:tcPr>
          <w:p w14:paraId="133BE2DC" w14:textId="77777777" w:rsidR="006F7977" w:rsidRPr="003A2939" w:rsidRDefault="006F7977" w:rsidP="00D16A30">
            <w:pPr>
              <w:rPr>
                <w:rFonts w:ascii="Times New Roman" w:hAnsi="Times New Roman"/>
                <w:i/>
                <w:sz w:val="20"/>
                <w:szCs w:val="20"/>
                <w:lang w:val="en-GB"/>
              </w:rPr>
            </w:pPr>
          </w:p>
        </w:tc>
        <w:tc>
          <w:tcPr>
            <w:tcW w:w="851" w:type="dxa"/>
            <w:tcBorders>
              <w:top w:val="single" w:sz="4" w:space="0" w:color="auto"/>
            </w:tcBorders>
          </w:tcPr>
          <w:p w14:paraId="7B7ADF9F" w14:textId="77777777" w:rsidR="006F7977" w:rsidRPr="003A2939" w:rsidRDefault="006F7977" w:rsidP="00D16A30">
            <w:pPr>
              <w:rPr>
                <w:rFonts w:ascii="Times New Roman" w:hAnsi="Times New Roman"/>
                <w:i/>
                <w:sz w:val="20"/>
                <w:szCs w:val="20"/>
                <w:lang w:val="en-GB"/>
              </w:rPr>
            </w:pPr>
          </w:p>
        </w:tc>
        <w:tc>
          <w:tcPr>
            <w:tcW w:w="850" w:type="dxa"/>
            <w:tcBorders>
              <w:top w:val="single" w:sz="4" w:space="0" w:color="auto"/>
            </w:tcBorders>
          </w:tcPr>
          <w:p w14:paraId="33E1BE77" w14:textId="77777777" w:rsidR="006F7977" w:rsidRPr="003A2939" w:rsidRDefault="006F7977" w:rsidP="00D16A30">
            <w:pPr>
              <w:rPr>
                <w:rFonts w:ascii="Times New Roman" w:hAnsi="Times New Roman"/>
                <w:i/>
                <w:sz w:val="20"/>
                <w:szCs w:val="20"/>
                <w:lang w:val="en-GB"/>
              </w:rPr>
            </w:pPr>
          </w:p>
        </w:tc>
        <w:tc>
          <w:tcPr>
            <w:tcW w:w="710" w:type="dxa"/>
            <w:tcBorders>
              <w:top w:val="single" w:sz="4" w:space="0" w:color="auto"/>
            </w:tcBorders>
          </w:tcPr>
          <w:p w14:paraId="76549DB0" w14:textId="77777777" w:rsidR="006F7977" w:rsidRPr="003A2939" w:rsidRDefault="006F7977" w:rsidP="00D16A30">
            <w:pPr>
              <w:rPr>
                <w:rFonts w:ascii="Times New Roman" w:hAnsi="Times New Roman"/>
                <w:i/>
                <w:sz w:val="20"/>
                <w:szCs w:val="20"/>
                <w:lang w:val="en-GB"/>
              </w:rPr>
            </w:pPr>
          </w:p>
        </w:tc>
      </w:tr>
      <w:bookmarkEnd w:id="5"/>
    </w:tbl>
    <w:p w14:paraId="54A1F445" w14:textId="77777777" w:rsidR="006F7977" w:rsidRPr="003A2939" w:rsidRDefault="006F7977" w:rsidP="006F7977">
      <w:pPr>
        <w:pStyle w:val="References-"/>
        <w:spacing w:line="480" w:lineRule="exact"/>
        <w:ind w:left="0" w:hanging="783"/>
        <w:jc w:val="left"/>
        <w:rPr>
          <w:sz w:val="24"/>
          <w:szCs w:val="24"/>
          <w:lang w:val="en-GB"/>
        </w:rPr>
      </w:pPr>
      <w:r w:rsidRPr="003A2939">
        <w:rPr>
          <w:sz w:val="24"/>
          <w:szCs w:val="24"/>
          <w:lang w:val="en-GB"/>
        </w:rPr>
        <w:br w:type="page"/>
      </w:r>
    </w:p>
    <w:p w14:paraId="4AFBF555" w14:textId="77777777" w:rsidR="006F7977" w:rsidRPr="003A2939" w:rsidRDefault="006F7977" w:rsidP="006F7977">
      <w:pPr>
        <w:pStyle w:val="References-"/>
        <w:spacing w:line="480" w:lineRule="exact"/>
        <w:ind w:left="0" w:firstLine="0"/>
        <w:jc w:val="left"/>
        <w:rPr>
          <w:sz w:val="24"/>
          <w:szCs w:val="24"/>
          <w:lang w:val="en-GB"/>
        </w:rPr>
        <w:sectPr w:rsidR="006F7977" w:rsidRPr="003A2939" w:rsidSect="006F7977">
          <w:headerReference w:type="default" r:id="rId54"/>
          <w:pgSz w:w="16840" w:h="11907" w:orient="landscape" w:code="9"/>
          <w:pgMar w:top="1440" w:right="1440" w:bottom="1440" w:left="1440" w:header="709" w:footer="709" w:gutter="0"/>
          <w:cols w:space="708"/>
          <w:docGrid w:linePitch="360"/>
        </w:sectPr>
      </w:pPr>
    </w:p>
    <w:p w14:paraId="16224D76" w14:textId="3D38E6D3" w:rsidR="006F7977" w:rsidRPr="003A2939" w:rsidRDefault="006F7977" w:rsidP="006F7977">
      <w:pPr>
        <w:pStyle w:val="References-"/>
        <w:spacing w:line="480" w:lineRule="exact"/>
        <w:ind w:left="0" w:firstLine="0"/>
        <w:jc w:val="left"/>
        <w:rPr>
          <w:sz w:val="24"/>
          <w:szCs w:val="24"/>
          <w:lang w:val="en-GB"/>
        </w:rPr>
      </w:pPr>
    </w:p>
    <w:p w14:paraId="38E53C71" w14:textId="71B559B7" w:rsidR="0082480C" w:rsidRPr="003A2939" w:rsidRDefault="0082480C">
      <w:pPr>
        <w:rPr>
          <w:rFonts w:ascii="Times New Roman" w:hAnsi="Times New Roman"/>
          <w:sz w:val="24"/>
          <w:szCs w:val="24"/>
          <w:lang w:val="en-GB"/>
        </w:rPr>
      </w:pPr>
    </w:p>
    <w:tbl>
      <w:tblPr>
        <w:tblpPr w:leftFromText="180" w:rightFromText="180" w:vertAnchor="text" w:horzAnchor="margin" w:tblpXSpec="center" w:tblpY="71"/>
        <w:tblW w:w="9072" w:type="dxa"/>
        <w:tblLayout w:type="fixed"/>
        <w:tblLook w:val="04A0" w:firstRow="1" w:lastRow="0" w:firstColumn="1" w:lastColumn="0" w:noHBand="0" w:noVBand="1"/>
      </w:tblPr>
      <w:tblGrid>
        <w:gridCol w:w="1843"/>
        <w:gridCol w:w="1413"/>
        <w:gridCol w:w="992"/>
        <w:gridCol w:w="1559"/>
        <w:gridCol w:w="1843"/>
        <w:gridCol w:w="1422"/>
      </w:tblGrid>
      <w:tr w:rsidR="006F7977" w:rsidRPr="003A2939" w14:paraId="6F360606" w14:textId="77777777" w:rsidTr="00D16A30">
        <w:tc>
          <w:tcPr>
            <w:tcW w:w="7650" w:type="dxa"/>
            <w:gridSpan w:val="5"/>
            <w:tcBorders>
              <w:bottom w:val="single" w:sz="4" w:space="0" w:color="000000"/>
            </w:tcBorders>
            <w:shd w:val="clear" w:color="auto" w:fill="auto"/>
          </w:tcPr>
          <w:p w14:paraId="373B6040" w14:textId="77777777" w:rsidR="006F7977" w:rsidRPr="003A2939" w:rsidRDefault="006F7977" w:rsidP="006F7977">
            <w:pPr>
              <w:spacing w:line="480" w:lineRule="exact"/>
              <w:rPr>
                <w:rFonts w:ascii="Times New Roman" w:hAnsi="Times New Roman"/>
                <w:i/>
                <w:iCs/>
                <w:sz w:val="24"/>
                <w:szCs w:val="24"/>
                <w:lang w:val="en-GB"/>
              </w:rPr>
            </w:pPr>
            <w:r w:rsidRPr="003A2939">
              <w:rPr>
                <w:rFonts w:ascii="Times New Roman" w:hAnsi="Times New Roman"/>
                <w:b/>
                <w:sz w:val="24"/>
                <w:szCs w:val="24"/>
                <w:lang w:val="en-GB"/>
              </w:rPr>
              <w:t>Table 2</w:t>
            </w:r>
          </w:p>
          <w:p w14:paraId="7BE83E47" w14:textId="77777777" w:rsidR="006F7977" w:rsidRPr="003A2939" w:rsidRDefault="006F7977" w:rsidP="006F7977">
            <w:pPr>
              <w:spacing w:line="480" w:lineRule="exact"/>
              <w:rPr>
                <w:rFonts w:ascii="Times New Roman" w:hAnsi="Times New Roman"/>
                <w:i/>
                <w:iCs/>
                <w:sz w:val="24"/>
                <w:szCs w:val="24"/>
                <w:lang w:val="en-GB"/>
              </w:rPr>
            </w:pPr>
            <w:r w:rsidRPr="003A2939">
              <w:rPr>
                <w:rFonts w:ascii="Times New Roman" w:hAnsi="Times New Roman"/>
                <w:i/>
                <w:iCs/>
                <w:sz w:val="24"/>
                <w:szCs w:val="24"/>
                <w:lang w:val="en-GB"/>
              </w:rPr>
              <w:t>Measurement Invariance Over Time</w:t>
            </w:r>
          </w:p>
          <w:p w14:paraId="17AA317E" w14:textId="77777777" w:rsidR="006F7977" w:rsidRPr="003A2939" w:rsidRDefault="006F7977" w:rsidP="006F7977">
            <w:pPr>
              <w:rPr>
                <w:rFonts w:ascii="Times New Roman" w:hAnsi="Times New Roman"/>
                <w:i/>
                <w:sz w:val="24"/>
                <w:szCs w:val="24"/>
                <w:lang w:val="en-GB"/>
              </w:rPr>
            </w:pPr>
          </w:p>
        </w:tc>
        <w:tc>
          <w:tcPr>
            <w:tcW w:w="1422" w:type="dxa"/>
            <w:tcBorders>
              <w:bottom w:val="single" w:sz="4" w:space="0" w:color="000000"/>
            </w:tcBorders>
          </w:tcPr>
          <w:p w14:paraId="77396073" w14:textId="77777777" w:rsidR="006F7977" w:rsidRPr="003A2939" w:rsidRDefault="006F7977" w:rsidP="006F7977">
            <w:pPr>
              <w:rPr>
                <w:rFonts w:ascii="Times New Roman" w:hAnsi="Times New Roman"/>
                <w:b/>
                <w:sz w:val="24"/>
                <w:szCs w:val="24"/>
                <w:lang w:val="en-GB"/>
              </w:rPr>
            </w:pPr>
          </w:p>
        </w:tc>
      </w:tr>
      <w:tr w:rsidR="006F7977" w:rsidRPr="003A2939" w14:paraId="3221C6BF" w14:textId="77777777" w:rsidTr="00D16A30">
        <w:tc>
          <w:tcPr>
            <w:tcW w:w="1843" w:type="dxa"/>
            <w:tcBorders>
              <w:top w:val="single" w:sz="4" w:space="0" w:color="000000"/>
              <w:bottom w:val="single" w:sz="4" w:space="0" w:color="000000"/>
            </w:tcBorders>
            <w:shd w:val="clear" w:color="auto" w:fill="auto"/>
          </w:tcPr>
          <w:p w14:paraId="069203E7" w14:textId="77777777" w:rsidR="006F7977" w:rsidRPr="003A2939" w:rsidRDefault="006F7977" w:rsidP="006F7977">
            <w:pPr>
              <w:rPr>
                <w:rFonts w:ascii="Times New Roman" w:hAnsi="Times New Roman"/>
                <w:i/>
                <w:sz w:val="24"/>
                <w:szCs w:val="24"/>
                <w:lang w:val="en-GB"/>
              </w:rPr>
            </w:pPr>
          </w:p>
        </w:tc>
        <w:tc>
          <w:tcPr>
            <w:tcW w:w="1413" w:type="dxa"/>
            <w:tcBorders>
              <w:top w:val="single" w:sz="4" w:space="0" w:color="000000"/>
              <w:bottom w:val="single" w:sz="4" w:space="0" w:color="000000"/>
            </w:tcBorders>
            <w:shd w:val="clear" w:color="auto" w:fill="auto"/>
          </w:tcPr>
          <w:p w14:paraId="2AAC61CD" w14:textId="77777777" w:rsidR="006F7977" w:rsidRPr="003A2939" w:rsidRDefault="006F7977" w:rsidP="006F7977">
            <w:pPr>
              <w:rPr>
                <w:rFonts w:ascii="Times New Roman" w:hAnsi="Times New Roman"/>
                <w:i/>
                <w:sz w:val="24"/>
                <w:szCs w:val="24"/>
                <w:lang w:val="en-GB"/>
              </w:rPr>
            </w:pPr>
            <w:r w:rsidRPr="003A2939">
              <w:rPr>
                <w:rFonts w:ascii="Times New Roman" w:hAnsi="Times New Roman"/>
                <w:i/>
                <w:sz w:val="24"/>
                <w:szCs w:val="24"/>
                <w:lang w:val="en-GB"/>
              </w:rPr>
              <w:t>Chi-square</w:t>
            </w:r>
          </w:p>
        </w:tc>
        <w:tc>
          <w:tcPr>
            <w:tcW w:w="992" w:type="dxa"/>
            <w:tcBorders>
              <w:top w:val="single" w:sz="4" w:space="0" w:color="000000"/>
              <w:bottom w:val="single" w:sz="4" w:space="0" w:color="000000"/>
            </w:tcBorders>
            <w:shd w:val="clear" w:color="auto" w:fill="auto"/>
          </w:tcPr>
          <w:p w14:paraId="3230C7BF" w14:textId="77777777" w:rsidR="006F7977" w:rsidRPr="003A2939" w:rsidRDefault="006F7977" w:rsidP="006F7977">
            <w:pPr>
              <w:rPr>
                <w:rFonts w:ascii="Times New Roman" w:hAnsi="Times New Roman"/>
                <w:i/>
                <w:sz w:val="24"/>
                <w:szCs w:val="24"/>
                <w:lang w:val="en-GB"/>
              </w:rPr>
            </w:pPr>
            <w:r w:rsidRPr="003A2939">
              <w:rPr>
                <w:rFonts w:ascii="Times New Roman" w:hAnsi="Times New Roman"/>
                <w:i/>
                <w:sz w:val="24"/>
                <w:szCs w:val="24"/>
                <w:lang w:val="en-GB"/>
              </w:rPr>
              <w:t>df</w:t>
            </w:r>
          </w:p>
        </w:tc>
        <w:tc>
          <w:tcPr>
            <w:tcW w:w="1559" w:type="dxa"/>
            <w:tcBorders>
              <w:top w:val="single" w:sz="4" w:space="0" w:color="000000"/>
              <w:bottom w:val="single" w:sz="4" w:space="0" w:color="000000"/>
            </w:tcBorders>
            <w:shd w:val="clear" w:color="auto" w:fill="auto"/>
          </w:tcPr>
          <w:p w14:paraId="146BAECD" w14:textId="77777777" w:rsidR="006F7977" w:rsidRPr="003A2939" w:rsidRDefault="006F7977" w:rsidP="006F7977">
            <w:pPr>
              <w:rPr>
                <w:rFonts w:ascii="Times New Roman" w:hAnsi="Times New Roman"/>
                <w:i/>
                <w:sz w:val="24"/>
                <w:szCs w:val="24"/>
                <w:lang w:val="en-GB"/>
              </w:rPr>
            </w:pPr>
            <w:r w:rsidRPr="003A2939">
              <w:rPr>
                <w:rFonts w:ascii="Times New Roman" w:hAnsi="Times New Roman"/>
                <w:i/>
                <w:sz w:val="24"/>
                <w:szCs w:val="24"/>
                <w:lang w:val="en-GB"/>
              </w:rPr>
              <w:t>RMSEA</w:t>
            </w:r>
          </w:p>
        </w:tc>
        <w:tc>
          <w:tcPr>
            <w:tcW w:w="1843" w:type="dxa"/>
            <w:tcBorders>
              <w:top w:val="single" w:sz="4" w:space="0" w:color="000000"/>
              <w:bottom w:val="single" w:sz="4" w:space="0" w:color="000000"/>
            </w:tcBorders>
            <w:shd w:val="clear" w:color="auto" w:fill="auto"/>
          </w:tcPr>
          <w:p w14:paraId="021D9BBC" w14:textId="77777777" w:rsidR="006F7977" w:rsidRPr="003A2939" w:rsidRDefault="006F7977" w:rsidP="006F7977">
            <w:pPr>
              <w:rPr>
                <w:rFonts w:ascii="Times New Roman" w:hAnsi="Times New Roman"/>
                <w:i/>
                <w:sz w:val="24"/>
                <w:szCs w:val="24"/>
                <w:lang w:val="en-GB"/>
              </w:rPr>
            </w:pPr>
            <w:r w:rsidRPr="003A2939">
              <w:rPr>
                <w:rFonts w:ascii="Times New Roman" w:hAnsi="Times New Roman"/>
                <w:i/>
                <w:sz w:val="24"/>
                <w:szCs w:val="24"/>
                <w:lang w:val="en-GB"/>
              </w:rPr>
              <w:t>SRMR</w:t>
            </w:r>
          </w:p>
        </w:tc>
        <w:tc>
          <w:tcPr>
            <w:tcW w:w="1422" w:type="dxa"/>
            <w:tcBorders>
              <w:top w:val="single" w:sz="4" w:space="0" w:color="000000"/>
              <w:bottom w:val="single" w:sz="4" w:space="0" w:color="000000"/>
            </w:tcBorders>
          </w:tcPr>
          <w:p w14:paraId="44EC23AF" w14:textId="77777777" w:rsidR="006F7977" w:rsidRPr="003A2939" w:rsidRDefault="006F7977" w:rsidP="006F7977">
            <w:pPr>
              <w:rPr>
                <w:rFonts w:ascii="Times New Roman" w:hAnsi="Times New Roman"/>
                <w:i/>
                <w:sz w:val="24"/>
                <w:szCs w:val="24"/>
                <w:lang w:val="en-GB"/>
              </w:rPr>
            </w:pPr>
            <w:r w:rsidRPr="003A2939">
              <w:rPr>
                <w:rFonts w:ascii="Times New Roman" w:hAnsi="Times New Roman"/>
                <w:i/>
                <w:sz w:val="24"/>
                <w:szCs w:val="24"/>
                <w:lang w:val="en-GB"/>
              </w:rPr>
              <w:t xml:space="preserve">CFI </w:t>
            </w:r>
          </w:p>
        </w:tc>
      </w:tr>
      <w:tr w:rsidR="006F7977" w:rsidRPr="003A2939" w14:paraId="4F0ED449" w14:textId="77777777" w:rsidTr="00D16A30">
        <w:tc>
          <w:tcPr>
            <w:tcW w:w="1843" w:type="dxa"/>
            <w:tcBorders>
              <w:top w:val="single" w:sz="4" w:space="0" w:color="000000"/>
            </w:tcBorders>
            <w:shd w:val="clear" w:color="auto" w:fill="auto"/>
          </w:tcPr>
          <w:p w14:paraId="54D25385" w14:textId="77777777" w:rsidR="006F7977" w:rsidRPr="003A2939" w:rsidRDefault="006F7977" w:rsidP="006F7977">
            <w:pPr>
              <w:rPr>
                <w:rFonts w:ascii="Times New Roman" w:hAnsi="Times New Roman"/>
                <w:i/>
                <w:iCs/>
                <w:sz w:val="24"/>
                <w:szCs w:val="24"/>
                <w:lang w:val="en-GB"/>
              </w:rPr>
            </w:pPr>
            <w:r w:rsidRPr="003A2939">
              <w:rPr>
                <w:rFonts w:ascii="Times New Roman" w:hAnsi="Times New Roman"/>
                <w:i/>
                <w:iCs/>
                <w:sz w:val="24"/>
                <w:szCs w:val="24"/>
                <w:lang w:val="en-GB"/>
              </w:rPr>
              <w:t>Configural</w:t>
            </w:r>
          </w:p>
        </w:tc>
        <w:tc>
          <w:tcPr>
            <w:tcW w:w="1413" w:type="dxa"/>
            <w:tcBorders>
              <w:top w:val="single" w:sz="4" w:space="0" w:color="000000"/>
            </w:tcBorders>
            <w:shd w:val="clear" w:color="auto" w:fill="auto"/>
          </w:tcPr>
          <w:p w14:paraId="23DAEFC2"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3522.48</w:t>
            </w:r>
          </w:p>
        </w:tc>
        <w:tc>
          <w:tcPr>
            <w:tcW w:w="992" w:type="dxa"/>
            <w:tcBorders>
              <w:top w:val="single" w:sz="4" w:space="0" w:color="000000"/>
            </w:tcBorders>
            <w:shd w:val="clear" w:color="auto" w:fill="auto"/>
          </w:tcPr>
          <w:p w14:paraId="212CA22C"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867</w:t>
            </w:r>
          </w:p>
        </w:tc>
        <w:tc>
          <w:tcPr>
            <w:tcW w:w="1559" w:type="dxa"/>
            <w:tcBorders>
              <w:top w:val="single" w:sz="4" w:space="0" w:color="000000"/>
            </w:tcBorders>
            <w:shd w:val="clear" w:color="auto" w:fill="auto"/>
          </w:tcPr>
          <w:p w14:paraId="48562A68"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.045</w:t>
            </w:r>
          </w:p>
        </w:tc>
        <w:tc>
          <w:tcPr>
            <w:tcW w:w="1843" w:type="dxa"/>
            <w:tcBorders>
              <w:top w:val="single" w:sz="4" w:space="0" w:color="000000"/>
            </w:tcBorders>
            <w:shd w:val="clear" w:color="auto" w:fill="auto"/>
          </w:tcPr>
          <w:p w14:paraId="2CA5A901"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.037</w:t>
            </w:r>
          </w:p>
        </w:tc>
        <w:tc>
          <w:tcPr>
            <w:tcW w:w="1422" w:type="dxa"/>
            <w:tcBorders>
              <w:top w:val="single" w:sz="4" w:space="0" w:color="000000"/>
            </w:tcBorders>
          </w:tcPr>
          <w:p w14:paraId="6A51614E"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.943</w:t>
            </w:r>
          </w:p>
        </w:tc>
      </w:tr>
      <w:tr w:rsidR="006F7977" w:rsidRPr="003A2939" w14:paraId="5D61706C" w14:textId="77777777" w:rsidTr="00D16A30">
        <w:tc>
          <w:tcPr>
            <w:tcW w:w="1843" w:type="dxa"/>
            <w:shd w:val="clear" w:color="auto" w:fill="auto"/>
          </w:tcPr>
          <w:p w14:paraId="06F2E464" w14:textId="77777777" w:rsidR="006F7977" w:rsidRPr="003A2939" w:rsidRDefault="006F7977" w:rsidP="006F7977">
            <w:pPr>
              <w:rPr>
                <w:rFonts w:ascii="Times New Roman" w:hAnsi="Times New Roman"/>
                <w:i/>
                <w:iCs/>
                <w:sz w:val="24"/>
                <w:szCs w:val="24"/>
                <w:lang w:val="en-GB"/>
              </w:rPr>
            </w:pPr>
            <w:r w:rsidRPr="003A2939">
              <w:rPr>
                <w:rFonts w:ascii="Times New Roman" w:hAnsi="Times New Roman"/>
                <w:i/>
                <w:iCs/>
                <w:sz w:val="24"/>
                <w:szCs w:val="24"/>
                <w:lang w:val="en-GB"/>
              </w:rPr>
              <w:t>Metric</w:t>
            </w:r>
          </w:p>
        </w:tc>
        <w:tc>
          <w:tcPr>
            <w:tcW w:w="1413" w:type="dxa"/>
            <w:shd w:val="clear" w:color="auto" w:fill="auto"/>
          </w:tcPr>
          <w:p w14:paraId="2F308B13"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3705.31</w:t>
            </w:r>
          </w:p>
        </w:tc>
        <w:tc>
          <w:tcPr>
            <w:tcW w:w="992" w:type="dxa"/>
            <w:shd w:val="clear" w:color="auto" w:fill="auto"/>
          </w:tcPr>
          <w:p w14:paraId="74541AF6"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890</w:t>
            </w:r>
          </w:p>
        </w:tc>
        <w:tc>
          <w:tcPr>
            <w:tcW w:w="1559" w:type="dxa"/>
            <w:shd w:val="clear" w:color="auto" w:fill="auto"/>
          </w:tcPr>
          <w:p w14:paraId="599B3F02"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.046</w:t>
            </w:r>
          </w:p>
        </w:tc>
        <w:tc>
          <w:tcPr>
            <w:tcW w:w="1843" w:type="dxa"/>
            <w:shd w:val="clear" w:color="auto" w:fill="auto"/>
          </w:tcPr>
          <w:p w14:paraId="33CD2271"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.049</w:t>
            </w:r>
          </w:p>
        </w:tc>
        <w:tc>
          <w:tcPr>
            <w:tcW w:w="1422" w:type="dxa"/>
          </w:tcPr>
          <w:p w14:paraId="5FAF2669"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.939</w:t>
            </w:r>
          </w:p>
        </w:tc>
      </w:tr>
      <w:tr w:rsidR="006F7977" w:rsidRPr="003A2939" w14:paraId="1D95FD8E" w14:textId="77777777" w:rsidTr="00D16A30">
        <w:tc>
          <w:tcPr>
            <w:tcW w:w="1843" w:type="dxa"/>
            <w:tcBorders>
              <w:bottom w:val="single" w:sz="4" w:space="0" w:color="000000"/>
            </w:tcBorders>
            <w:shd w:val="clear" w:color="auto" w:fill="auto"/>
          </w:tcPr>
          <w:p w14:paraId="7E22B6BF" w14:textId="77777777" w:rsidR="006F7977" w:rsidRPr="003A2939" w:rsidRDefault="006F7977" w:rsidP="006F7977">
            <w:pPr>
              <w:rPr>
                <w:rFonts w:ascii="Times New Roman" w:hAnsi="Times New Roman"/>
                <w:i/>
                <w:iCs/>
                <w:sz w:val="24"/>
                <w:szCs w:val="24"/>
                <w:lang w:val="en-GB"/>
              </w:rPr>
            </w:pPr>
            <w:r w:rsidRPr="003A2939">
              <w:rPr>
                <w:rFonts w:ascii="Times New Roman" w:hAnsi="Times New Roman"/>
                <w:i/>
                <w:iCs/>
                <w:sz w:val="24"/>
                <w:szCs w:val="24"/>
                <w:lang w:val="en-GB"/>
              </w:rPr>
              <w:t>Scalar</w:t>
            </w:r>
          </w:p>
        </w:tc>
        <w:tc>
          <w:tcPr>
            <w:tcW w:w="1413" w:type="dxa"/>
            <w:tcBorders>
              <w:bottom w:val="single" w:sz="4" w:space="0" w:color="000000"/>
            </w:tcBorders>
            <w:shd w:val="clear" w:color="auto" w:fill="auto"/>
          </w:tcPr>
          <w:p w14:paraId="14C9C396"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3816.82</w:t>
            </w:r>
          </w:p>
        </w:tc>
        <w:tc>
          <w:tcPr>
            <w:tcW w:w="992" w:type="dxa"/>
            <w:tcBorders>
              <w:bottom w:val="single" w:sz="4" w:space="0" w:color="000000"/>
            </w:tcBorders>
            <w:shd w:val="clear" w:color="auto" w:fill="auto"/>
          </w:tcPr>
          <w:p w14:paraId="1B611142"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912</w:t>
            </w:r>
          </w:p>
        </w:tc>
        <w:tc>
          <w:tcPr>
            <w:tcW w:w="1559" w:type="dxa"/>
            <w:tcBorders>
              <w:bottom w:val="single" w:sz="4" w:space="0" w:color="000000"/>
            </w:tcBorders>
            <w:shd w:val="clear" w:color="auto" w:fill="auto"/>
          </w:tcPr>
          <w:p w14:paraId="75DFDA8E"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.046</w:t>
            </w:r>
          </w:p>
        </w:tc>
        <w:tc>
          <w:tcPr>
            <w:tcW w:w="1843" w:type="dxa"/>
            <w:tcBorders>
              <w:bottom w:val="single" w:sz="4" w:space="0" w:color="000000"/>
            </w:tcBorders>
            <w:shd w:val="clear" w:color="auto" w:fill="auto"/>
          </w:tcPr>
          <w:p w14:paraId="27D061AA"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.050</w:t>
            </w:r>
          </w:p>
        </w:tc>
        <w:tc>
          <w:tcPr>
            <w:tcW w:w="1422" w:type="dxa"/>
            <w:tcBorders>
              <w:bottom w:val="single" w:sz="4" w:space="0" w:color="000000"/>
            </w:tcBorders>
          </w:tcPr>
          <w:p w14:paraId="003F75C7" w14:textId="77777777" w:rsidR="006F7977" w:rsidRPr="003A2939" w:rsidRDefault="006F7977" w:rsidP="006F7977">
            <w:pPr>
              <w:rPr>
                <w:rFonts w:ascii="Times New Roman" w:hAnsi="Times New Roman"/>
                <w:sz w:val="24"/>
                <w:szCs w:val="24"/>
                <w:lang w:val="en-GB"/>
              </w:rPr>
            </w:pPr>
            <w:r w:rsidRPr="003A2939">
              <w:rPr>
                <w:rFonts w:ascii="Times New Roman" w:hAnsi="Times New Roman"/>
                <w:sz w:val="24"/>
                <w:szCs w:val="24"/>
                <w:lang w:val="en-GB"/>
              </w:rPr>
              <w:t>.937</w:t>
            </w:r>
          </w:p>
        </w:tc>
      </w:tr>
      <w:tr w:rsidR="006F7977" w:rsidRPr="003A2939" w14:paraId="5D310926" w14:textId="77777777" w:rsidTr="00D16A30">
        <w:tc>
          <w:tcPr>
            <w:tcW w:w="7650" w:type="dxa"/>
            <w:gridSpan w:val="5"/>
            <w:shd w:val="clear" w:color="auto" w:fill="auto"/>
          </w:tcPr>
          <w:p w14:paraId="1E2CF526" w14:textId="77777777" w:rsidR="006F7977" w:rsidRPr="003A2939" w:rsidRDefault="006F7977" w:rsidP="006F7977">
            <w:pPr>
              <w:rPr>
                <w:rFonts w:ascii="Times New Roman" w:hAnsi="Times New Roman"/>
                <w:i/>
                <w:sz w:val="20"/>
                <w:szCs w:val="20"/>
                <w:lang w:val="en-GB"/>
              </w:rPr>
            </w:pPr>
            <w:r w:rsidRPr="003A2939">
              <w:rPr>
                <w:rFonts w:ascii="Times New Roman" w:hAnsi="Times New Roman"/>
                <w:i/>
                <w:sz w:val="20"/>
                <w:szCs w:val="20"/>
                <w:lang w:val="en-GB"/>
              </w:rPr>
              <w:t xml:space="preserve">Note. </w:t>
            </w:r>
            <w:r w:rsidRPr="003A2939">
              <w:rPr>
                <w:rFonts w:ascii="Times New Roman" w:hAnsi="Times New Roman"/>
                <w:sz w:val="20"/>
                <w:szCs w:val="20"/>
                <w:lang w:val="en-GB"/>
              </w:rPr>
              <w:t>RMSEA = Root Mean Square Error of Approximation, SRMR = Standardized Root Mean Square Residual, CFI = Comparative Fit Index.</w:t>
            </w:r>
          </w:p>
          <w:p w14:paraId="3DC57C62" w14:textId="77777777" w:rsidR="006F7977" w:rsidRPr="003A2939" w:rsidRDefault="006F7977" w:rsidP="006F7977">
            <w:pPr>
              <w:rPr>
                <w:rFonts w:ascii="Times New Roman" w:hAnsi="Times New Roman"/>
                <w:sz w:val="24"/>
                <w:szCs w:val="24"/>
                <w:lang w:val="en-GB"/>
              </w:rPr>
            </w:pPr>
          </w:p>
        </w:tc>
        <w:tc>
          <w:tcPr>
            <w:tcW w:w="1422" w:type="dxa"/>
          </w:tcPr>
          <w:p w14:paraId="5C41A3AD" w14:textId="77777777" w:rsidR="006F7977" w:rsidRPr="003A2939" w:rsidRDefault="006F7977" w:rsidP="006F7977">
            <w:pPr>
              <w:rPr>
                <w:rFonts w:ascii="Times New Roman" w:hAnsi="Times New Roman"/>
                <w:i/>
                <w:sz w:val="20"/>
                <w:szCs w:val="20"/>
                <w:lang w:val="en-GB"/>
              </w:rPr>
            </w:pPr>
          </w:p>
        </w:tc>
      </w:tr>
    </w:tbl>
    <w:p w14:paraId="18F18FE6" w14:textId="36E98D79" w:rsidR="000C1351" w:rsidRPr="003A2939" w:rsidRDefault="000C1351">
      <w:pPr>
        <w:rPr>
          <w:rFonts w:ascii="Times New Roman" w:hAnsi="Times New Roman"/>
          <w:sz w:val="24"/>
          <w:szCs w:val="24"/>
          <w:lang w:val="en-GB"/>
        </w:rPr>
      </w:pPr>
      <w:r w:rsidRPr="003A2939">
        <w:rPr>
          <w:rFonts w:ascii="Times New Roman" w:hAnsi="Times New Roman"/>
          <w:sz w:val="24"/>
          <w:szCs w:val="24"/>
          <w:lang w:val="en-GB"/>
        </w:rPr>
        <w:br w:type="page"/>
      </w:r>
    </w:p>
    <w:tbl>
      <w:tblPr>
        <w:tblpPr w:leftFromText="180" w:rightFromText="180" w:vertAnchor="text" w:horzAnchor="margin" w:tblpXSpec="center" w:tblpY="300"/>
        <w:tblW w:w="9356" w:type="dxa"/>
        <w:tblLayout w:type="fixed"/>
        <w:tblLook w:val="04A0" w:firstRow="1" w:lastRow="0" w:firstColumn="1" w:lastColumn="0" w:noHBand="0" w:noVBand="1"/>
      </w:tblPr>
      <w:tblGrid>
        <w:gridCol w:w="6516"/>
        <w:gridCol w:w="992"/>
        <w:gridCol w:w="997"/>
        <w:gridCol w:w="851"/>
      </w:tblGrid>
      <w:tr w:rsidR="00B939AA" w:rsidRPr="003A2939" w14:paraId="580A2DB3" w14:textId="4898DFC5" w:rsidTr="00D16A30">
        <w:tc>
          <w:tcPr>
            <w:tcW w:w="8505" w:type="dxa"/>
            <w:gridSpan w:val="3"/>
            <w:tcBorders>
              <w:bottom w:val="single" w:sz="4" w:space="0" w:color="000000"/>
            </w:tcBorders>
            <w:shd w:val="clear" w:color="auto" w:fill="auto"/>
          </w:tcPr>
          <w:p w14:paraId="544D114C" w14:textId="0B180F84" w:rsidR="00216672" w:rsidRPr="003A2939" w:rsidRDefault="00B939AA" w:rsidP="00216672">
            <w:pPr>
              <w:rPr>
                <w:rFonts w:ascii="Times New Roman" w:hAnsi="Times New Roman"/>
                <w:i/>
                <w:iCs/>
                <w:sz w:val="24"/>
                <w:szCs w:val="24"/>
                <w:lang w:val="en-GB"/>
              </w:rPr>
            </w:pPr>
            <w:r w:rsidRPr="003A2939">
              <w:rPr>
                <w:rFonts w:ascii="Times New Roman" w:hAnsi="Times New Roman"/>
                <w:b/>
                <w:sz w:val="24"/>
                <w:szCs w:val="24"/>
                <w:lang w:val="en-GB"/>
              </w:rPr>
              <w:lastRenderedPageBreak/>
              <w:t>Table 3</w:t>
            </w:r>
          </w:p>
          <w:p w14:paraId="44D91BBE" w14:textId="52A2ADF8" w:rsidR="00B939AA" w:rsidRPr="003A2939" w:rsidRDefault="00B939AA" w:rsidP="005A1246">
            <w:pPr>
              <w:rPr>
                <w:rFonts w:ascii="Times New Roman" w:hAnsi="Times New Roman"/>
                <w:i/>
                <w:sz w:val="24"/>
                <w:szCs w:val="24"/>
                <w:lang w:val="en-GB"/>
              </w:rPr>
            </w:pPr>
            <w:r w:rsidRPr="003A2939">
              <w:rPr>
                <w:rFonts w:ascii="Times New Roman" w:hAnsi="Times New Roman"/>
                <w:i/>
                <w:iCs/>
                <w:sz w:val="24"/>
                <w:szCs w:val="24"/>
                <w:lang w:val="en-GB"/>
              </w:rPr>
              <w:t xml:space="preserve">Standardized Factor Loadings of </w:t>
            </w:r>
            <w:r w:rsidR="00646D4E" w:rsidRPr="003A2939">
              <w:rPr>
                <w:rFonts w:ascii="Times New Roman" w:hAnsi="Times New Roman"/>
                <w:i/>
                <w:iCs/>
                <w:sz w:val="24"/>
                <w:szCs w:val="24"/>
                <w:lang w:val="en-GB"/>
              </w:rPr>
              <w:t>Configural Model</w:t>
            </w:r>
            <w:r w:rsidRPr="003A2939">
              <w:rPr>
                <w:rFonts w:ascii="Times New Roman" w:hAnsi="Times New Roman"/>
                <w:i/>
                <w:iCs/>
                <w:sz w:val="24"/>
                <w:szCs w:val="24"/>
                <w:lang w:val="en-GB"/>
              </w:rPr>
              <w:t xml:space="preserve"> </w:t>
            </w:r>
            <w:r w:rsidR="007E160C" w:rsidRPr="003A2939">
              <w:rPr>
                <w:rFonts w:ascii="Times New Roman" w:hAnsi="Times New Roman"/>
                <w:i/>
                <w:iCs/>
                <w:sz w:val="24"/>
                <w:szCs w:val="24"/>
                <w:lang w:val="en-GB"/>
              </w:rPr>
              <w:t>at T1, T2, T3</w:t>
            </w:r>
          </w:p>
        </w:tc>
        <w:tc>
          <w:tcPr>
            <w:tcW w:w="851" w:type="dxa"/>
            <w:tcBorders>
              <w:bottom w:val="single" w:sz="4" w:space="0" w:color="000000"/>
            </w:tcBorders>
          </w:tcPr>
          <w:p w14:paraId="2BCD65B4" w14:textId="77777777" w:rsidR="00B939AA" w:rsidRPr="003A2939" w:rsidRDefault="00B939AA" w:rsidP="000461CA">
            <w:pPr>
              <w:rPr>
                <w:rFonts w:ascii="Times New Roman" w:hAnsi="Times New Roman"/>
                <w:b/>
                <w:sz w:val="24"/>
                <w:szCs w:val="24"/>
                <w:lang w:val="en-GB"/>
              </w:rPr>
            </w:pPr>
          </w:p>
        </w:tc>
      </w:tr>
      <w:tr w:rsidR="00B939AA" w:rsidRPr="003A2939" w14:paraId="0D9ECB6E" w14:textId="32E7308E" w:rsidTr="00D16A30">
        <w:tc>
          <w:tcPr>
            <w:tcW w:w="6516" w:type="dxa"/>
            <w:tcBorders>
              <w:top w:val="single" w:sz="4" w:space="0" w:color="000000"/>
              <w:bottom w:val="single" w:sz="4" w:space="0" w:color="auto"/>
            </w:tcBorders>
            <w:shd w:val="clear" w:color="auto" w:fill="auto"/>
          </w:tcPr>
          <w:p w14:paraId="19881887" w14:textId="77777777" w:rsidR="00B939AA" w:rsidRPr="003A2939" w:rsidRDefault="00B939AA" w:rsidP="000461CA">
            <w:pPr>
              <w:rPr>
                <w:rFonts w:ascii="Times New Roman" w:hAnsi="Times New Roman"/>
                <w:i/>
                <w:sz w:val="24"/>
                <w:szCs w:val="24"/>
                <w:lang w:val="en-GB"/>
              </w:rPr>
            </w:pPr>
          </w:p>
        </w:tc>
        <w:tc>
          <w:tcPr>
            <w:tcW w:w="992" w:type="dxa"/>
            <w:tcBorders>
              <w:top w:val="single" w:sz="4" w:space="0" w:color="000000"/>
              <w:bottom w:val="single" w:sz="4" w:space="0" w:color="auto"/>
            </w:tcBorders>
            <w:shd w:val="clear" w:color="auto" w:fill="auto"/>
          </w:tcPr>
          <w:p w14:paraId="1521A71F" w14:textId="7B0DE474" w:rsidR="00B939AA" w:rsidRPr="003A2939" w:rsidRDefault="00B939AA" w:rsidP="005E424B">
            <w:pPr>
              <w:rPr>
                <w:rFonts w:ascii="Times New Roman" w:hAnsi="Times New Roman"/>
                <w:b/>
                <w:bCs/>
                <w:i/>
                <w:sz w:val="24"/>
                <w:szCs w:val="24"/>
                <w:lang w:val="en-GB"/>
              </w:rPr>
            </w:pPr>
            <w:r w:rsidRPr="003A2939">
              <w:rPr>
                <w:rFonts w:ascii="Times New Roman" w:hAnsi="Times New Roman"/>
                <w:b/>
                <w:bCs/>
                <w:sz w:val="24"/>
                <w:szCs w:val="24"/>
                <w:lang w:val="en-GB"/>
              </w:rPr>
              <w:t>T1</w:t>
            </w:r>
          </w:p>
        </w:tc>
        <w:tc>
          <w:tcPr>
            <w:tcW w:w="997" w:type="dxa"/>
            <w:tcBorders>
              <w:top w:val="single" w:sz="4" w:space="0" w:color="000000"/>
              <w:bottom w:val="single" w:sz="4" w:space="0" w:color="auto"/>
            </w:tcBorders>
            <w:shd w:val="clear" w:color="auto" w:fill="auto"/>
          </w:tcPr>
          <w:p w14:paraId="47150CF4" w14:textId="71CC2CA5" w:rsidR="00B939AA" w:rsidRPr="003A2939" w:rsidRDefault="00B939AA" w:rsidP="005E424B">
            <w:pPr>
              <w:rPr>
                <w:rFonts w:ascii="Times New Roman" w:hAnsi="Times New Roman"/>
                <w:b/>
                <w:bCs/>
                <w:i/>
                <w:sz w:val="24"/>
                <w:szCs w:val="24"/>
                <w:lang w:val="en-GB"/>
              </w:rPr>
            </w:pPr>
            <w:r w:rsidRPr="003A2939">
              <w:rPr>
                <w:rFonts w:ascii="Times New Roman" w:hAnsi="Times New Roman"/>
                <w:b/>
                <w:bCs/>
                <w:sz w:val="24"/>
                <w:szCs w:val="24"/>
                <w:lang w:val="en-GB"/>
              </w:rPr>
              <w:t>T2</w:t>
            </w:r>
          </w:p>
        </w:tc>
        <w:tc>
          <w:tcPr>
            <w:tcW w:w="851" w:type="dxa"/>
            <w:tcBorders>
              <w:top w:val="single" w:sz="4" w:space="0" w:color="000000"/>
              <w:bottom w:val="single" w:sz="4" w:space="0" w:color="auto"/>
            </w:tcBorders>
          </w:tcPr>
          <w:p w14:paraId="6A3E98D7" w14:textId="7AAC2114" w:rsidR="00B939AA" w:rsidRPr="003A2939" w:rsidRDefault="00B939AA" w:rsidP="005E424B">
            <w:pPr>
              <w:rPr>
                <w:rFonts w:ascii="Times New Roman" w:hAnsi="Times New Roman"/>
                <w:b/>
                <w:bCs/>
                <w:sz w:val="24"/>
                <w:szCs w:val="24"/>
                <w:lang w:val="en-GB"/>
              </w:rPr>
            </w:pPr>
            <w:r w:rsidRPr="003A2939">
              <w:rPr>
                <w:rFonts w:ascii="Times New Roman" w:hAnsi="Times New Roman"/>
                <w:b/>
                <w:bCs/>
                <w:sz w:val="24"/>
                <w:szCs w:val="24"/>
                <w:lang w:val="en-GB"/>
              </w:rPr>
              <w:t>T3</w:t>
            </w:r>
          </w:p>
        </w:tc>
      </w:tr>
      <w:tr w:rsidR="00B939AA" w:rsidRPr="003A2939" w14:paraId="6B275C78" w14:textId="0A5D3ECE" w:rsidTr="00D16A30">
        <w:tc>
          <w:tcPr>
            <w:tcW w:w="6516" w:type="dxa"/>
            <w:tcBorders>
              <w:top w:val="single" w:sz="4" w:space="0" w:color="auto"/>
            </w:tcBorders>
            <w:shd w:val="clear" w:color="auto" w:fill="auto"/>
          </w:tcPr>
          <w:p w14:paraId="1FEEE5D2" w14:textId="45F8E4BA" w:rsidR="00B939AA" w:rsidRPr="003A2939" w:rsidRDefault="00C57041" w:rsidP="00BF2C4A">
            <w:pPr>
              <w:rPr>
                <w:rFonts w:ascii="Times New Roman" w:hAnsi="Times New Roman"/>
                <w:b/>
                <w:bCs/>
                <w:sz w:val="24"/>
                <w:szCs w:val="24"/>
                <w:lang w:val="en-GB"/>
              </w:rPr>
            </w:pPr>
            <w:r w:rsidRPr="003A2939">
              <w:rPr>
                <w:rFonts w:ascii="Times New Roman" w:hAnsi="Times New Roman"/>
                <w:b/>
                <w:bCs/>
                <w:sz w:val="24"/>
                <w:szCs w:val="24"/>
                <w:lang w:val="en-GB"/>
              </w:rPr>
              <w:t>Collective discontinuity</w:t>
            </w:r>
          </w:p>
        </w:tc>
        <w:tc>
          <w:tcPr>
            <w:tcW w:w="992" w:type="dxa"/>
            <w:tcBorders>
              <w:top w:val="single" w:sz="4" w:space="0" w:color="auto"/>
            </w:tcBorders>
            <w:shd w:val="clear" w:color="auto" w:fill="auto"/>
          </w:tcPr>
          <w:p w14:paraId="2AF37F3C" w14:textId="77777777" w:rsidR="00B939AA" w:rsidRPr="003A2939" w:rsidRDefault="00B939AA" w:rsidP="000461CA">
            <w:pPr>
              <w:rPr>
                <w:rFonts w:ascii="Times New Roman" w:hAnsi="Times New Roman"/>
                <w:sz w:val="24"/>
                <w:szCs w:val="24"/>
                <w:lang w:val="en-GB"/>
              </w:rPr>
            </w:pPr>
          </w:p>
        </w:tc>
        <w:tc>
          <w:tcPr>
            <w:tcW w:w="997" w:type="dxa"/>
            <w:tcBorders>
              <w:top w:val="single" w:sz="4" w:space="0" w:color="auto"/>
            </w:tcBorders>
            <w:shd w:val="clear" w:color="auto" w:fill="auto"/>
          </w:tcPr>
          <w:p w14:paraId="5A64E162" w14:textId="77777777" w:rsidR="00B939AA" w:rsidRPr="003A2939" w:rsidRDefault="00B939AA" w:rsidP="000461CA">
            <w:pPr>
              <w:rPr>
                <w:rFonts w:ascii="Times New Roman" w:hAnsi="Times New Roman"/>
                <w:sz w:val="24"/>
                <w:szCs w:val="24"/>
                <w:lang w:val="en-GB"/>
              </w:rPr>
            </w:pPr>
          </w:p>
        </w:tc>
        <w:tc>
          <w:tcPr>
            <w:tcW w:w="851" w:type="dxa"/>
            <w:tcBorders>
              <w:top w:val="single" w:sz="4" w:space="0" w:color="auto"/>
            </w:tcBorders>
          </w:tcPr>
          <w:p w14:paraId="363F2D38" w14:textId="77777777" w:rsidR="00B939AA" w:rsidRPr="003A2939" w:rsidRDefault="00B939AA" w:rsidP="000461CA">
            <w:pPr>
              <w:rPr>
                <w:rFonts w:ascii="Times New Roman" w:hAnsi="Times New Roman"/>
                <w:sz w:val="24"/>
                <w:szCs w:val="24"/>
                <w:lang w:val="en-GB"/>
              </w:rPr>
            </w:pPr>
          </w:p>
        </w:tc>
      </w:tr>
      <w:tr w:rsidR="00B939AA" w:rsidRPr="003A2939" w14:paraId="1FB1FE1D" w14:textId="12829DBD" w:rsidTr="00D16A30">
        <w:tc>
          <w:tcPr>
            <w:tcW w:w="6516" w:type="dxa"/>
            <w:shd w:val="clear" w:color="auto" w:fill="auto"/>
          </w:tcPr>
          <w:p w14:paraId="5ED8E473" w14:textId="364A05E3" w:rsidR="00B939AA" w:rsidRPr="003A2939" w:rsidRDefault="00B939AA" w:rsidP="000461CA">
            <w:pPr>
              <w:pStyle w:val="ListParagraph"/>
              <w:numPr>
                <w:ilvl w:val="0"/>
                <w:numId w:val="12"/>
              </w:numPr>
              <w:ind w:left="313" w:hanging="313"/>
              <w:rPr>
                <w:rFonts w:ascii="Times New Roman" w:hAnsi="Times New Roman"/>
                <w:sz w:val="24"/>
                <w:szCs w:val="24"/>
                <w:lang w:val="en-GB"/>
              </w:rPr>
            </w:pPr>
            <w:r w:rsidRPr="003A2939">
              <w:rPr>
                <w:rFonts w:ascii="Times New Roman" w:hAnsi="Times New Roman"/>
                <w:sz w:val="24"/>
                <w:szCs w:val="24"/>
                <w:lang w:val="en-GB"/>
              </w:rPr>
              <w:t>Dutch identity is no longer what it used to be in the past.</w:t>
            </w:r>
          </w:p>
        </w:tc>
        <w:tc>
          <w:tcPr>
            <w:tcW w:w="992" w:type="dxa"/>
            <w:shd w:val="clear" w:color="auto" w:fill="auto"/>
          </w:tcPr>
          <w:p w14:paraId="41C0FF6C" w14:textId="60D91A43"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.75</w:t>
            </w:r>
            <w:r w:rsidR="001547FC" w:rsidRPr="003A2939">
              <w:rPr>
                <w:rFonts w:ascii="Times New Roman" w:hAnsi="Times New Roman"/>
                <w:sz w:val="24"/>
                <w:szCs w:val="24"/>
                <w:lang w:val="en-GB"/>
              </w:rPr>
              <w:t>9</w:t>
            </w:r>
          </w:p>
        </w:tc>
        <w:tc>
          <w:tcPr>
            <w:tcW w:w="997" w:type="dxa"/>
            <w:shd w:val="clear" w:color="auto" w:fill="auto"/>
          </w:tcPr>
          <w:p w14:paraId="24139E70" w14:textId="622B0335"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F00E87" w:rsidRPr="003A2939">
              <w:rPr>
                <w:rFonts w:ascii="Times New Roman" w:hAnsi="Times New Roman"/>
                <w:sz w:val="24"/>
                <w:szCs w:val="24"/>
                <w:lang w:val="en-GB"/>
              </w:rPr>
              <w:t>768</w:t>
            </w:r>
          </w:p>
        </w:tc>
        <w:tc>
          <w:tcPr>
            <w:tcW w:w="851" w:type="dxa"/>
          </w:tcPr>
          <w:p w14:paraId="37EA0FF6" w14:textId="6262EA62" w:rsidR="00B939AA" w:rsidRPr="003A2939" w:rsidRDefault="00C260D8" w:rsidP="000461CA">
            <w:pPr>
              <w:rPr>
                <w:rFonts w:ascii="Times New Roman" w:hAnsi="Times New Roman"/>
                <w:sz w:val="24"/>
                <w:szCs w:val="24"/>
                <w:lang w:val="en-GB"/>
              </w:rPr>
            </w:pPr>
            <w:r w:rsidRPr="003A2939">
              <w:rPr>
                <w:rFonts w:ascii="Times New Roman" w:hAnsi="Times New Roman"/>
                <w:sz w:val="24"/>
                <w:szCs w:val="24"/>
                <w:lang w:val="en-GB"/>
              </w:rPr>
              <w:t>.748</w:t>
            </w:r>
          </w:p>
        </w:tc>
      </w:tr>
      <w:tr w:rsidR="00B939AA" w:rsidRPr="003A2939" w14:paraId="36ACA9FE" w14:textId="0BB35185" w:rsidTr="00D16A30">
        <w:tc>
          <w:tcPr>
            <w:tcW w:w="6516" w:type="dxa"/>
            <w:shd w:val="clear" w:color="auto" w:fill="auto"/>
          </w:tcPr>
          <w:p w14:paraId="48666B11" w14:textId="4364FAF5" w:rsidR="00B939AA" w:rsidRPr="003A2939" w:rsidRDefault="00B939AA" w:rsidP="000461CA">
            <w:pPr>
              <w:pStyle w:val="ListParagraph"/>
              <w:numPr>
                <w:ilvl w:val="0"/>
                <w:numId w:val="12"/>
              </w:numPr>
              <w:tabs>
                <w:tab w:val="num" w:pos="171"/>
              </w:tabs>
              <w:ind w:left="313" w:hanging="313"/>
              <w:rPr>
                <w:rFonts w:ascii="Times New Roman" w:hAnsi="Times New Roman"/>
                <w:sz w:val="24"/>
                <w:szCs w:val="24"/>
                <w:lang w:val="en-GB"/>
              </w:rPr>
            </w:pPr>
            <w:r w:rsidRPr="003A2939">
              <w:rPr>
                <w:rFonts w:ascii="Times New Roman" w:hAnsi="Times New Roman"/>
                <w:sz w:val="24"/>
                <w:szCs w:val="24"/>
                <w:lang w:val="en-GB"/>
              </w:rPr>
              <w:t>Throughout history, the Dutch culture has undergone a lot of changes.</w:t>
            </w:r>
          </w:p>
        </w:tc>
        <w:tc>
          <w:tcPr>
            <w:tcW w:w="992" w:type="dxa"/>
            <w:shd w:val="clear" w:color="auto" w:fill="auto"/>
          </w:tcPr>
          <w:p w14:paraId="1C26520E" w14:textId="516A8B3D"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F00E87" w:rsidRPr="003A2939">
              <w:rPr>
                <w:rFonts w:ascii="Times New Roman" w:hAnsi="Times New Roman"/>
                <w:sz w:val="24"/>
                <w:szCs w:val="24"/>
                <w:lang w:val="en-GB"/>
              </w:rPr>
              <w:t>690</w:t>
            </w:r>
          </w:p>
        </w:tc>
        <w:tc>
          <w:tcPr>
            <w:tcW w:w="997" w:type="dxa"/>
            <w:shd w:val="clear" w:color="auto" w:fill="auto"/>
          </w:tcPr>
          <w:p w14:paraId="0526A5A0" w14:textId="468B4D28"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F00E87" w:rsidRPr="003A2939">
              <w:rPr>
                <w:rFonts w:ascii="Times New Roman" w:hAnsi="Times New Roman"/>
                <w:sz w:val="24"/>
                <w:szCs w:val="24"/>
                <w:lang w:val="en-GB"/>
              </w:rPr>
              <w:t>672</w:t>
            </w:r>
          </w:p>
        </w:tc>
        <w:tc>
          <w:tcPr>
            <w:tcW w:w="851" w:type="dxa"/>
          </w:tcPr>
          <w:p w14:paraId="794B0054" w14:textId="19D8D050" w:rsidR="00B939AA" w:rsidRPr="003A2939" w:rsidRDefault="00C260D8" w:rsidP="000461CA">
            <w:pPr>
              <w:rPr>
                <w:rFonts w:ascii="Times New Roman" w:hAnsi="Times New Roman"/>
                <w:sz w:val="24"/>
                <w:szCs w:val="24"/>
                <w:lang w:val="en-GB"/>
              </w:rPr>
            </w:pPr>
            <w:r w:rsidRPr="003A2939">
              <w:rPr>
                <w:rFonts w:ascii="Times New Roman" w:hAnsi="Times New Roman"/>
                <w:sz w:val="24"/>
                <w:szCs w:val="24"/>
                <w:lang w:val="en-GB"/>
              </w:rPr>
              <w:t>.697</w:t>
            </w:r>
          </w:p>
        </w:tc>
      </w:tr>
      <w:tr w:rsidR="00B939AA" w:rsidRPr="003A2939" w14:paraId="36D1A083" w14:textId="10FE864E" w:rsidTr="00D16A30">
        <w:tc>
          <w:tcPr>
            <w:tcW w:w="6516" w:type="dxa"/>
            <w:shd w:val="clear" w:color="auto" w:fill="auto"/>
          </w:tcPr>
          <w:p w14:paraId="190237F6" w14:textId="77777777" w:rsidR="00B939AA" w:rsidRPr="003A2939" w:rsidRDefault="00B939AA" w:rsidP="000461CA">
            <w:pPr>
              <w:pStyle w:val="ListParagraph"/>
              <w:numPr>
                <w:ilvl w:val="0"/>
                <w:numId w:val="12"/>
              </w:numPr>
              <w:tabs>
                <w:tab w:val="num" w:pos="171"/>
              </w:tabs>
              <w:ind w:left="313" w:hanging="313"/>
              <w:rPr>
                <w:rFonts w:ascii="Times New Roman" w:hAnsi="Times New Roman"/>
                <w:sz w:val="24"/>
                <w:szCs w:val="24"/>
                <w:lang w:val="en-GB"/>
              </w:rPr>
            </w:pPr>
            <w:r w:rsidRPr="003A2939">
              <w:rPr>
                <w:rFonts w:ascii="Times New Roman" w:hAnsi="Times New Roman"/>
                <w:sz w:val="24"/>
                <w:szCs w:val="24"/>
                <w:lang w:val="en-GB"/>
              </w:rPr>
              <w:t>Many Dutch traditions have been lost over time.</w:t>
            </w:r>
          </w:p>
        </w:tc>
        <w:tc>
          <w:tcPr>
            <w:tcW w:w="992" w:type="dxa"/>
            <w:shd w:val="clear" w:color="auto" w:fill="auto"/>
          </w:tcPr>
          <w:p w14:paraId="0529A52C" w14:textId="4BB0D1A2"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F00E87" w:rsidRPr="003A2939">
              <w:rPr>
                <w:rFonts w:ascii="Times New Roman" w:hAnsi="Times New Roman"/>
                <w:sz w:val="24"/>
                <w:szCs w:val="24"/>
                <w:lang w:val="en-GB"/>
              </w:rPr>
              <w:t>768</w:t>
            </w:r>
          </w:p>
        </w:tc>
        <w:tc>
          <w:tcPr>
            <w:tcW w:w="997" w:type="dxa"/>
            <w:shd w:val="clear" w:color="auto" w:fill="auto"/>
          </w:tcPr>
          <w:p w14:paraId="29B2436E" w14:textId="5679839C"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C260D8" w:rsidRPr="003A2939">
              <w:rPr>
                <w:rFonts w:ascii="Times New Roman" w:hAnsi="Times New Roman"/>
                <w:sz w:val="24"/>
                <w:szCs w:val="24"/>
                <w:lang w:val="en-GB"/>
              </w:rPr>
              <w:t>782</w:t>
            </w:r>
          </w:p>
        </w:tc>
        <w:tc>
          <w:tcPr>
            <w:tcW w:w="851" w:type="dxa"/>
          </w:tcPr>
          <w:p w14:paraId="0F731B1B" w14:textId="0D4F0F26" w:rsidR="00B939AA" w:rsidRPr="003A2939" w:rsidRDefault="00C260D8" w:rsidP="000461CA">
            <w:pPr>
              <w:rPr>
                <w:rFonts w:ascii="Times New Roman" w:hAnsi="Times New Roman"/>
                <w:sz w:val="24"/>
                <w:szCs w:val="24"/>
                <w:lang w:val="en-GB"/>
              </w:rPr>
            </w:pPr>
            <w:r w:rsidRPr="003A2939">
              <w:rPr>
                <w:rFonts w:ascii="Times New Roman" w:hAnsi="Times New Roman"/>
                <w:sz w:val="24"/>
                <w:szCs w:val="24"/>
                <w:lang w:val="en-GB"/>
              </w:rPr>
              <w:t>.805</w:t>
            </w:r>
          </w:p>
        </w:tc>
      </w:tr>
      <w:tr w:rsidR="00B939AA" w:rsidRPr="003A2939" w14:paraId="371EE48C" w14:textId="10BDEDCF" w:rsidTr="00D16A30">
        <w:tc>
          <w:tcPr>
            <w:tcW w:w="6516" w:type="dxa"/>
            <w:shd w:val="clear" w:color="auto" w:fill="auto"/>
          </w:tcPr>
          <w:p w14:paraId="1A3839D0" w14:textId="77777777" w:rsidR="00B939AA" w:rsidRPr="003A2939" w:rsidRDefault="00B939AA" w:rsidP="000461CA">
            <w:pPr>
              <w:rPr>
                <w:rFonts w:ascii="Times New Roman" w:hAnsi="Times New Roman"/>
                <w:b/>
                <w:bCs/>
                <w:sz w:val="24"/>
                <w:szCs w:val="24"/>
                <w:lang w:val="en-GB"/>
              </w:rPr>
            </w:pPr>
          </w:p>
          <w:p w14:paraId="32B9AB84" w14:textId="4908AD77" w:rsidR="00B939AA" w:rsidRPr="003A2939" w:rsidRDefault="00B939AA" w:rsidP="000461CA">
            <w:pPr>
              <w:rPr>
                <w:rFonts w:ascii="Times New Roman" w:hAnsi="Times New Roman"/>
                <w:b/>
                <w:bCs/>
                <w:sz w:val="24"/>
                <w:szCs w:val="24"/>
                <w:lang w:val="en-GB"/>
              </w:rPr>
            </w:pPr>
            <w:r w:rsidRPr="003A2939">
              <w:rPr>
                <w:rFonts w:ascii="Times New Roman" w:hAnsi="Times New Roman"/>
                <w:b/>
                <w:bCs/>
                <w:sz w:val="24"/>
                <w:szCs w:val="24"/>
                <w:lang w:val="en-GB"/>
              </w:rPr>
              <w:t>Collective Nostalgia</w:t>
            </w:r>
          </w:p>
          <w:p w14:paraId="23079B5B" w14:textId="1597454A" w:rsidR="00B939AA" w:rsidRPr="003A2939" w:rsidRDefault="00B939AA" w:rsidP="000461CA">
            <w:pPr>
              <w:rPr>
                <w:rFonts w:ascii="Times New Roman" w:hAnsi="Times New Roman"/>
                <w:i/>
                <w:iCs/>
                <w:sz w:val="24"/>
                <w:szCs w:val="24"/>
                <w:lang w:val="en-GB"/>
              </w:rPr>
            </w:pPr>
            <w:r w:rsidRPr="003A2939">
              <w:rPr>
                <w:rFonts w:ascii="Times New Roman" w:hAnsi="Times New Roman"/>
                <w:i/>
                <w:iCs/>
                <w:sz w:val="24"/>
                <w:szCs w:val="24"/>
                <w:lang w:val="en-GB"/>
              </w:rPr>
              <w:t>When thinking about the Netherlands, to what extent do you feel…</w:t>
            </w:r>
          </w:p>
        </w:tc>
        <w:tc>
          <w:tcPr>
            <w:tcW w:w="992" w:type="dxa"/>
            <w:shd w:val="clear" w:color="auto" w:fill="auto"/>
          </w:tcPr>
          <w:p w14:paraId="75DFBCC2" w14:textId="77777777" w:rsidR="00B939AA" w:rsidRPr="003A2939" w:rsidRDefault="00B939AA" w:rsidP="000461CA">
            <w:pPr>
              <w:rPr>
                <w:rFonts w:ascii="Times New Roman" w:hAnsi="Times New Roman"/>
                <w:sz w:val="24"/>
                <w:szCs w:val="24"/>
                <w:lang w:val="en-GB"/>
              </w:rPr>
            </w:pPr>
          </w:p>
        </w:tc>
        <w:tc>
          <w:tcPr>
            <w:tcW w:w="997" w:type="dxa"/>
            <w:shd w:val="clear" w:color="auto" w:fill="auto"/>
          </w:tcPr>
          <w:p w14:paraId="2359625A" w14:textId="77777777" w:rsidR="00B939AA" w:rsidRPr="003A2939" w:rsidRDefault="00B939AA" w:rsidP="000461CA">
            <w:pPr>
              <w:rPr>
                <w:rFonts w:ascii="Times New Roman" w:hAnsi="Times New Roman"/>
                <w:sz w:val="24"/>
                <w:szCs w:val="24"/>
                <w:lang w:val="en-GB"/>
              </w:rPr>
            </w:pPr>
          </w:p>
        </w:tc>
        <w:tc>
          <w:tcPr>
            <w:tcW w:w="851" w:type="dxa"/>
          </w:tcPr>
          <w:p w14:paraId="6158DB44" w14:textId="77777777" w:rsidR="00B939AA" w:rsidRPr="003A2939" w:rsidRDefault="00B939AA" w:rsidP="000461CA">
            <w:pPr>
              <w:rPr>
                <w:rFonts w:ascii="Times New Roman" w:hAnsi="Times New Roman"/>
                <w:sz w:val="24"/>
                <w:szCs w:val="24"/>
                <w:lang w:val="en-GB"/>
              </w:rPr>
            </w:pPr>
          </w:p>
        </w:tc>
      </w:tr>
      <w:tr w:rsidR="00B939AA" w:rsidRPr="003A2939" w14:paraId="1C773282" w14:textId="347795EF" w:rsidTr="00D16A30">
        <w:tc>
          <w:tcPr>
            <w:tcW w:w="6516" w:type="dxa"/>
            <w:shd w:val="clear" w:color="auto" w:fill="auto"/>
          </w:tcPr>
          <w:p w14:paraId="37329E22" w14:textId="77777777" w:rsidR="00B939AA" w:rsidRPr="003A2939" w:rsidRDefault="00B939AA" w:rsidP="000461CA">
            <w:pPr>
              <w:pStyle w:val="ListParagraph"/>
              <w:numPr>
                <w:ilvl w:val="0"/>
                <w:numId w:val="11"/>
              </w:numPr>
              <w:tabs>
                <w:tab w:val="left" w:pos="313"/>
              </w:tabs>
              <w:ind w:left="171" w:hanging="171"/>
              <w:rPr>
                <w:rFonts w:ascii="Times New Roman" w:hAnsi="Times New Roman"/>
                <w:sz w:val="24"/>
                <w:szCs w:val="24"/>
                <w:lang w:val="en-GB"/>
              </w:rPr>
            </w:pPr>
            <w:r w:rsidRPr="003A2939">
              <w:rPr>
                <w:rFonts w:ascii="Times New Roman" w:hAnsi="Times New Roman"/>
                <w:sz w:val="24"/>
                <w:szCs w:val="24"/>
                <w:lang w:val="en-GB"/>
              </w:rPr>
              <w:t>…nostalgic about the way Dutch people were in the past</w:t>
            </w:r>
          </w:p>
        </w:tc>
        <w:tc>
          <w:tcPr>
            <w:tcW w:w="992" w:type="dxa"/>
            <w:shd w:val="clear" w:color="auto" w:fill="auto"/>
          </w:tcPr>
          <w:p w14:paraId="2BE95EF0" w14:textId="2C8B639B"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.84</w:t>
            </w:r>
            <w:r w:rsidR="00C260D8" w:rsidRPr="003A2939">
              <w:rPr>
                <w:rFonts w:ascii="Times New Roman" w:hAnsi="Times New Roman"/>
                <w:sz w:val="24"/>
                <w:szCs w:val="24"/>
                <w:lang w:val="en-GB"/>
              </w:rPr>
              <w:t>1</w:t>
            </w:r>
          </w:p>
        </w:tc>
        <w:tc>
          <w:tcPr>
            <w:tcW w:w="997" w:type="dxa"/>
            <w:shd w:val="clear" w:color="auto" w:fill="auto"/>
          </w:tcPr>
          <w:p w14:paraId="32EBD5D6" w14:textId="4D78A128"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w:t>
            </w:r>
            <w:r w:rsidR="00136D7C" w:rsidRPr="003A2939">
              <w:rPr>
                <w:rFonts w:ascii="Times New Roman" w:hAnsi="Times New Roman"/>
                <w:sz w:val="24"/>
                <w:szCs w:val="24"/>
                <w:lang w:val="en-GB"/>
              </w:rPr>
              <w:t>56</w:t>
            </w:r>
          </w:p>
        </w:tc>
        <w:tc>
          <w:tcPr>
            <w:tcW w:w="851" w:type="dxa"/>
          </w:tcPr>
          <w:p w14:paraId="6ABFC72A" w14:textId="15960B96" w:rsidR="00B939AA" w:rsidRPr="003A2939" w:rsidRDefault="00136D7C" w:rsidP="000461CA">
            <w:pPr>
              <w:rPr>
                <w:rFonts w:ascii="Times New Roman" w:hAnsi="Times New Roman"/>
                <w:sz w:val="24"/>
                <w:szCs w:val="24"/>
                <w:lang w:val="en-GB"/>
              </w:rPr>
            </w:pPr>
            <w:r w:rsidRPr="003A2939">
              <w:rPr>
                <w:rFonts w:ascii="Times New Roman" w:hAnsi="Times New Roman"/>
                <w:sz w:val="24"/>
                <w:szCs w:val="24"/>
                <w:lang w:val="en-GB"/>
              </w:rPr>
              <w:t>.868</w:t>
            </w:r>
          </w:p>
        </w:tc>
      </w:tr>
      <w:tr w:rsidR="00B939AA" w:rsidRPr="003A2939" w14:paraId="4B4E5381" w14:textId="524439C1" w:rsidTr="00D16A30">
        <w:tc>
          <w:tcPr>
            <w:tcW w:w="6516" w:type="dxa"/>
            <w:shd w:val="clear" w:color="auto" w:fill="auto"/>
          </w:tcPr>
          <w:p w14:paraId="677CBCE9" w14:textId="06DB7245" w:rsidR="00B939AA" w:rsidRPr="003A2939" w:rsidRDefault="00B939AA" w:rsidP="000461CA">
            <w:pPr>
              <w:tabs>
                <w:tab w:val="left" w:pos="313"/>
              </w:tabs>
              <w:ind w:left="171" w:hanging="171"/>
              <w:rPr>
                <w:rFonts w:ascii="Times New Roman" w:hAnsi="Times New Roman"/>
                <w:sz w:val="24"/>
                <w:szCs w:val="24"/>
                <w:lang w:val="en-GB"/>
              </w:rPr>
            </w:pPr>
            <w:r w:rsidRPr="003A2939">
              <w:rPr>
                <w:rFonts w:ascii="Times New Roman" w:hAnsi="Times New Roman"/>
                <w:sz w:val="24"/>
                <w:szCs w:val="24"/>
                <w:lang w:val="en-GB"/>
              </w:rPr>
              <w:t>2. …nostalgic about the values that Dutch people had in the past</w:t>
            </w:r>
          </w:p>
        </w:tc>
        <w:tc>
          <w:tcPr>
            <w:tcW w:w="992" w:type="dxa"/>
            <w:shd w:val="clear" w:color="auto" w:fill="auto"/>
          </w:tcPr>
          <w:p w14:paraId="37681BF3" w14:textId="4BFD1D74"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.84</w:t>
            </w:r>
            <w:r w:rsidR="00136D7C" w:rsidRPr="003A2939">
              <w:rPr>
                <w:rFonts w:ascii="Times New Roman" w:hAnsi="Times New Roman"/>
                <w:sz w:val="24"/>
                <w:szCs w:val="24"/>
                <w:lang w:val="en-GB"/>
              </w:rPr>
              <w:t>4</w:t>
            </w:r>
          </w:p>
        </w:tc>
        <w:tc>
          <w:tcPr>
            <w:tcW w:w="997" w:type="dxa"/>
            <w:shd w:val="clear" w:color="auto" w:fill="auto"/>
          </w:tcPr>
          <w:p w14:paraId="300502EF" w14:textId="3FB66240"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.84</w:t>
            </w:r>
            <w:r w:rsidR="00136D7C" w:rsidRPr="003A2939">
              <w:rPr>
                <w:rFonts w:ascii="Times New Roman" w:hAnsi="Times New Roman"/>
                <w:sz w:val="24"/>
                <w:szCs w:val="24"/>
                <w:lang w:val="en-GB"/>
              </w:rPr>
              <w:t>6</w:t>
            </w:r>
          </w:p>
        </w:tc>
        <w:tc>
          <w:tcPr>
            <w:tcW w:w="851" w:type="dxa"/>
          </w:tcPr>
          <w:p w14:paraId="1E688059" w14:textId="458D644D" w:rsidR="00B939AA" w:rsidRPr="003A2939" w:rsidRDefault="00136D7C" w:rsidP="000461CA">
            <w:pPr>
              <w:rPr>
                <w:rFonts w:ascii="Times New Roman" w:hAnsi="Times New Roman"/>
                <w:sz w:val="24"/>
                <w:szCs w:val="24"/>
                <w:lang w:val="en-GB"/>
              </w:rPr>
            </w:pPr>
            <w:r w:rsidRPr="003A2939">
              <w:rPr>
                <w:rFonts w:ascii="Times New Roman" w:hAnsi="Times New Roman"/>
                <w:sz w:val="24"/>
                <w:szCs w:val="24"/>
                <w:lang w:val="en-GB"/>
              </w:rPr>
              <w:t>.</w:t>
            </w:r>
            <w:r w:rsidR="00D45D0B" w:rsidRPr="003A2939">
              <w:rPr>
                <w:rFonts w:ascii="Times New Roman" w:hAnsi="Times New Roman"/>
                <w:sz w:val="24"/>
                <w:szCs w:val="24"/>
                <w:lang w:val="en-GB"/>
              </w:rPr>
              <w:t>846</w:t>
            </w:r>
          </w:p>
        </w:tc>
      </w:tr>
      <w:tr w:rsidR="00B939AA" w:rsidRPr="003A2939" w14:paraId="78EE24CF" w14:textId="42D8D0F7" w:rsidTr="00D16A30">
        <w:tc>
          <w:tcPr>
            <w:tcW w:w="6516" w:type="dxa"/>
            <w:shd w:val="clear" w:color="auto" w:fill="auto"/>
          </w:tcPr>
          <w:p w14:paraId="1E8C5F64" w14:textId="4F732130" w:rsidR="00B939AA" w:rsidRPr="003A2939" w:rsidRDefault="00B939AA" w:rsidP="000461CA">
            <w:pPr>
              <w:tabs>
                <w:tab w:val="left" w:pos="313"/>
              </w:tabs>
              <w:ind w:left="171" w:hanging="171"/>
              <w:rPr>
                <w:rFonts w:ascii="Times New Roman" w:hAnsi="Times New Roman"/>
                <w:sz w:val="24"/>
                <w:szCs w:val="24"/>
                <w:lang w:val="en-GB"/>
              </w:rPr>
            </w:pPr>
            <w:r w:rsidRPr="003A2939">
              <w:rPr>
                <w:rFonts w:ascii="Times New Roman" w:hAnsi="Times New Roman"/>
                <w:sz w:val="24"/>
                <w:szCs w:val="24"/>
                <w:lang w:val="en-GB"/>
              </w:rPr>
              <w:t>3. …nostalgic about the good old days of the Netherlands</w:t>
            </w:r>
          </w:p>
        </w:tc>
        <w:tc>
          <w:tcPr>
            <w:tcW w:w="992" w:type="dxa"/>
            <w:shd w:val="clear" w:color="auto" w:fill="auto"/>
          </w:tcPr>
          <w:p w14:paraId="0A34447E" w14:textId="2044FE21"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.89</w:t>
            </w:r>
            <w:r w:rsidR="00136D7C" w:rsidRPr="003A2939">
              <w:rPr>
                <w:rFonts w:ascii="Times New Roman" w:hAnsi="Times New Roman"/>
                <w:sz w:val="24"/>
                <w:szCs w:val="24"/>
                <w:lang w:val="en-GB"/>
              </w:rPr>
              <w:t>1</w:t>
            </w:r>
          </w:p>
        </w:tc>
        <w:tc>
          <w:tcPr>
            <w:tcW w:w="997" w:type="dxa"/>
            <w:shd w:val="clear" w:color="auto" w:fill="auto"/>
          </w:tcPr>
          <w:p w14:paraId="12343BFD" w14:textId="12F472BC"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.89</w:t>
            </w:r>
            <w:r w:rsidR="00136D7C" w:rsidRPr="003A2939">
              <w:rPr>
                <w:rFonts w:ascii="Times New Roman" w:hAnsi="Times New Roman"/>
                <w:sz w:val="24"/>
                <w:szCs w:val="24"/>
                <w:lang w:val="en-GB"/>
              </w:rPr>
              <w:t>0</w:t>
            </w:r>
          </w:p>
        </w:tc>
        <w:tc>
          <w:tcPr>
            <w:tcW w:w="851" w:type="dxa"/>
          </w:tcPr>
          <w:p w14:paraId="12D56E79" w14:textId="73885852" w:rsidR="00B939AA" w:rsidRPr="003A2939" w:rsidRDefault="00D45D0B" w:rsidP="000461CA">
            <w:pPr>
              <w:rPr>
                <w:rFonts w:ascii="Times New Roman" w:hAnsi="Times New Roman"/>
                <w:sz w:val="24"/>
                <w:szCs w:val="24"/>
                <w:lang w:val="en-GB"/>
              </w:rPr>
            </w:pPr>
            <w:r w:rsidRPr="003A2939">
              <w:rPr>
                <w:rFonts w:ascii="Times New Roman" w:hAnsi="Times New Roman"/>
                <w:sz w:val="24"/>
                <w:szCs w:val="24"/>
                <w:lang w:val="en-GB"/>
              </w:rPr>
              <w:t>.890</w:t>
            </w:r>
          </w:p>
        </w:tc>
      </w:tr>
      <w:tr w:rsidR="00B939AA" w:rsidRPr="003A2939" w14:paraId="63595428" w14:textId="40DC31E3" w:rsidTr="00D16A30">
        <w:tc>
          <w:tcPr>
            <w:tcW w:w="6516" w:type="dxa"/>
            <w:shd w:val="clear" w:color="auto" w:fill="auto"/>
          </w:tcPr>
          <w:p w14:paraId="226935F6" w14:textId="2BBB6735" w:rsidR="00B939AA" w:rsidRPr="003A2939" w:rsidRDefault="00B939AA" w:rsidP="000461CA">
            <w:pPr>
              <w:tabs>
                <w:tab w:val="left" w:pos="313"/>
              </w:tabs>
              <w:ind w:left="171" w:hanging="171"/>
              <w:rPr>
                <w:rFonts w:ascii="Times New Roman" w:hAnsi="Times New Roman"/>
                <w:sz w:val="24"/>
                <w:szCs w:val="24"/>
                <w:lang w:val="en-GB"/>
              </w:rPr>
            </w:pPr>
            <w:r w:rsidRPr="003A2939">
              <w:rPr>
                <w:rFonts w:ascii="Times New Roman" w:hAnsi="Times New Roman"/>
                <w:sz w:val="24"/>
                <w:szCs w:val="24"/>
                <w:lang w:val="en-GB"/>
              </w:rPr>
              <w:t>4. …nostalgic about the sort of place the Netherlands was before</w:t>
            </w:r>
          </w:p>
        </w:tc>
        <w:tc>
          <w:tcPr>
            <w:tcW w:w="992" w:type="dxa"/>
            <w:shd w:val="clear" w:color="auto" w:fill="auto"/>
          </w:tcPr>
          <w:p w14:paraId="3947F3A3" w14:textId="597A2616"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.91</w:t>
            </w:r>
            <w:r w:rsidR="00136D7C" w:rsidRPr="003A2939">
              <w:rPr>
                <w:rFonts w:ascii="Times New Roman" w:hAnsi="Times New Roman"/>
                <w:sz w:val="24"/>
                <w:szCs w:val="24"/>
                <w:lang w:val="en-GB"/>
              </w:rPr>
              <w:t>3</w:t>
            </w:r>
          </w:p>
        </w:tc>
        <w:tc>
          <w:tcPr>
            <w:tcW w:w="997" w:type="dxa"/>
            <w:shd w:val="clear" w:color="auto" w:fill="auto"/>
          </w:tcPr>
          <w:p w14:paraId="185A82D1" w14:textId="3BB62B35"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.897</w:t>
            </w:r>
          </w:p>
        </w:tc>
        <w:tc>
          <w:tcPr>
            <w:tcW w:w="851" w:type="dxa"/>
          </w:tcPr>
          <w:p w14:paraId="5A729952" w14:textId="1D7CB87C" w:rsidR="00B939AA" w:rsidRPr="003A2939" w:rsidRDefault="00D45D0B" w:rsidP="000461CA">
            <w:pPr>
              <w:rPr>
                <w:rFonts w:ascii="Times New Roman" w:hAnsi="Times New Roman"/>
                <w:sz w:val="24"/>
                <w:szCs w:val="24"/>
                <w:lang w:val="en-GB"/>
              </w:rPr>
            </w:pPr>
            <w:r w:rsidRPr="003A2939">
              <w:rPr>
                <w:rFonts w:ascii="Times New Roman" w:hAnsi="Times New Roman"/>
                <w:sz w:val="24"/>
                <w:szCs w:val="24"/>
                <w:lang w:val="en-GB"/>
              </w:rPr>
              <w:t>.897</w:t>
            </w:r>
          </w:p>
        </w:tc>
      </w:tr>
      <w:tr w:rsidR="00B939AA" w:rsidRPr="003A2939" w14:paraId="19224BBE" w14:textId="71FE5388" w:rsidTr="00D16A30">
        <w:tc>
          <w:tcPr>
            <w:tcW w:w="6516" w:type="dxa"/>
            <w:shd w:val="clear" w:color="auto" w:fill="auto"/>
          </w:tcPr>
          <w:p w14:paraId="1C3B1657" w14:textId="77777777" w:rsidR="00B939AA" w:rsidRPr="003A2939" w:rsidRDefault="00B939AA" w:rsidP="000461CA">
            <w:pPr>
              <w:rPr>
                <w:rFonts w:ascii="Times New Roman" w:hAnsi="Times New Roman"/>
                <w:b/>
                <w:bCs/>
                <w:sz w:val="24"/>
                <w:szCs w:val="24"/>
                <w:lang w:val="en-GB"/>
              </w:rPr>
            </w:pPr>
          </w:p>
          <w:p w14:paraId="4764A203" w14:textId="2E066A63" w:rsidR="00B939AA" w:rsidRPr="003A2939" w:rsidRDefault="00B939AA" w:rsidP="00BF2C4A">
            <w:pPr>
              <w:rPr>
                <w:rFonts w:ascii="Times New Roman" w:hAnsi="Times New Roman"/>
                <w:b/>
                <w:bCs/>
                <w:sz w:val="24"/>
                <w:szCs w:val="24"/>
                <w:lang w:val="en-GB"/>
              </w:rPr>
            </w:pPr>
            <w:r w:rsidRPr="003A2939">
              <w:rPr>
                <w:rFonts w:ascii="Times New Roman" w:hAnsi="Times New Roman"/>
                <w:b/>
                <w:bCs/>
                <w:sz w:val="24"/>
                <w:szCs w:val="24"/>
                <w:lang w:val="en-GB"/>
              </w:rPr>
              <w:t>Ingroup</w:t>
            </w:r>
            <w:r w:rsidR="006432CD" w:rsidRPr="003A2939">
              <w:rPr>
                <w:rFonts w:ascii="Times New Roman" w:hAnsi="Times New Roman"/>
                <w:b/>
                <w:bCs/>
                <w:sz w:val="24"/>
                <w:szCs w:val="24"/>
                <w:lang w:val="en-GB"/>
              </w:rPr>
              <w:t xml:space="preserve"> </w:t>
            </w:r>
            <w:r w:rsidRPr="003A2939">
              <w:rPr>
                <w:rFonts w:ascii="Times New Roman" w:hAnsi="Times New Roman"/>
                <w:b/>
                <w:bCs/>
                <w:sz w:val="24"/>
                <w:szCs w:val="24"/>
                <w:lang w:val="en-GB"/>
              </w:rPr>
              <w:t>Protecti</w:t>
            </w:r>
            <w:r w:rsidR="00B4022E" w:rsidRPr="003A2939">
              <w:rPr>
                <w:rFonts w:ascii="Times New Roman" w:hAnsi="Times New Roman"/>
                <w:b/>
                <w:bCs/>
                <w:sz w:val="24"/>
                <w:szCs w:val="24"/>
                <w:lang w:val="en-GB"/>
              </w:rPr>
              <w:t>on</w:t>
            </w:r>
          </w:p>
          <w:p w14:paraId="74FE6043" w14:textId="03878ECC" w:rsidR="00B939AA" w:rsidRPr="003A2939" w:rsidRDefault="00B939AA" w:rsidP="000461CA">
            <w:pPr>
              <w:rPr>
                <w:rFonts w:ascii="Times New Roman" w:hAnsi="Times New Roman"/>
                <w:sz w:val="24"/>
                <w:szCs w:val="24"/>
                <w:lang w:val="en-GB"/>
              </w:rPr>
            </w:pPr>
            <w:r w:rsidRPr="003A2939">
              <w:rPr>
                <w:rFonts w:ascii="Times New Roman" w:hAnsi="Times New Roman"/>
                <w:i/>
                <w:iCs/>
                <w:sz w:val="24"/>
                <w:szCs w:val="24"/>
                <w:lang w:val="en-GB"/>
              </w:rPr>
              <w:t>Willingness to engage in each of the following actions in order to protect original Dutch customs and traditions</w:t>
            </w:r>
            <w:r w:rsidRPr="003A2939">
              <w:rPr>
                <w:rFonts w:ascii="Times New Roman" w:hAnsi="Times New Roman"/>
                <w:sz w:val="24"/>
                <w:szCs w:val="24"/>
                <w:lang w:val="en-GB"/>
              </w:rPr>
              <w:t xml:space="preserve">: </w:t>
            </w:r>
          </w:p>
        </w:tc>
        <w:tc>
          <w:tcPr>
            <w:tcW w:w="992" w:type="dxa"/>
            <w:shd w:val="clear" w:color="auto" w:fill="auto"/>
          </w:tcPr>
          <w:p w14:paraId="5DBFF375" w14:textId="77777777" w:rsidR="00B939AA" w:rsidRPr="003A2939" w:rsidRDefault="00B939AA" w:rsidP="000461CA">
            <w:pPr>
              <w:rPr>
                <w:rFonts w:ascii="Times New Roman" w:hAnsi="Times New Roman"/>
                <w:sz w:val="24"/>
                <w:szCs w:val="24"/>
                <w:lang w:val="en-GB"/>
              </w:rPr>
            </w:pPr>
          </w:p>
        </w:tc>
        <w:tc>
          <w:tcPr>
            <w:tcW w:w="997" w:type="dxa"/>
            <w:shd w:val="clear" w:color="auto" w:fill="auto"/>
          </w:tcPr>
          <w:p w14:paraId="27EBB8EE" w14:textId="77777777" w:rsidR="00B939AA" w:rsidRPr="003A2939" w:rsidRDefault="00B939AA" w:rsidP="000461CA">
            <w:pPr>
              <w:rPr>
                <w:rFonts w:ascii="Times New Roman" w:hAnsi="Times New Roman"/>
                <w:sz w:val="24"/>
                <w:szCs w:val="24"/>
                <w:lang w:val="en-GB"/>
              </w:rPr>
            </w:pPr>
          </w:p>
        </w:tc>
        <w:tc>
          <w:tcPr>
            <w:tcW w:w="851" w:type="dxa"/>
          </w:tcPr>
          <w:p w14:paraId="44D782C4" w14:textId="77777777" w:rsidR="00B939AA" w:rsidRPr="003A2939" w:rsidRDefault="00B939AA" w:rsidP="000461CA">
            <w:pPr>
              <w:rPr>
                <w:rFonts w:ascii="Times New Roman" w:hAnsi="Times New Roman"/>
                <w:sz w:val="24"/>
                <w:szCs w:val="24"/>
                <w:lang w:val="en-GB"/>
              </w:rPr>
            </w:pPr>
          </w:p>
        </w:tc>
      </w:tr>
      <w:tr w:rsidR="00B939AA" w:rsidRPr="003A2939" w14:paraId="27CAB804" w14:textId="66B6C0B8" w:rsidTr="00D16A30">
        <w:tc>
          <w:tcPr>
            <w:tcW w:w="6516" w:type="dxa"/>
            <w:shd w:val="clear" w:color="auto" w:fill="auto"/>
          </w:tcPr>
          <w:p w14:paraId="53C0843A" w14:textId="1F4C0C1A" w:rsidR="00B939AA" w:rsidRPr="003A2939" w:rsidRDefault="00B939AA" w:rsidP="000461CA">
            <w:pPr>
              <w:pStyle w:val="ListParagraph"/>
              <w:numPr>
                <w:ilvl w:val="0"/>
                <w:numId w:val="13"/>
              </w:numPr>
              <w:ind w:left="313" w:hanging="313"/>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Send an email of protest to the government</w:t>
            </w:r>
          </w:p>
        </w:tc>
        <w:tc>
          <w:tcPr>
            <w:tcW w:w="992" w:type="dxa"/>
            <w:shd w:val="clear" w:color="auto" w:fill="auto"/>
          </w:tcPr>
          <w:p w14:paraId="1B9D747F" w14:textId="45439DCF"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.83</w:t>
            </w:r>
            <w:r w:rsidR="005761FE" w:rsidRPr="003A2939">
              <w:rPr>
                <w:rFonts w:ascii="Times New Roman" w:hAnsi="Times New Roman"/>
                <w:sz w:val="24"/>
                <w:szCs w:val="24"/>
                <w:lang w:val="en-GB"/>
              </w:rPr>
              <w:t>8</w:t>
            </w:r>
          </w:p>
        </w:tc>
        <w:tc>
          <w:tcPr>
            <w:tcW w:w="997" w:type="dxa"/>
            <w:shd w:val="clear" w:color="auto" w:fill="auto"/>
          </w:tcPr>
          <w:p w14:paraId="028AF44C" w14:textId="09E8E0E7"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.86</w:t>
            </w:r>
            <w:r w:rsidR="0008158F" w:rsidRPr="003A2939">
              <w:rPr>
                <w:rFonts w:ascii="Times New Roman" w:hAnsi="Times New Roman"/>
                <w:sz w:val="24"/>
                <w:szCs w:val="24"/>
                <w:lang w:val="en-GB"/>
              </w:rPr>
              <w:t>0</w:t>
            </w:r>
          </w:p>
        </w:tc>
        <w:tc>
          <w:tcPr>
            <w:tcW w:w="851" w:type="dxa"/>
          </w:tcPr>
          <w:p w14:paraId="0C0C4B7B" w14:textId="7840BB19" w:rsidR="00B939AA" w:rsidRPr="003A2939" w:rsidRDefault="0008158F" w:rsidP="000461CA">
            <w:pPr>
              <w:rPr>
                <w:rFonts w:ascii="Times New Roman" w:hAnsi="Times New Roman"/>
                <w:sz w:val="24"/>
                <w:szCs w:val="24"/>
                <w:lang w:val="en-GB"/>
              </w:rPr>
            </w:pPr>
            <w:r w:rsidRPr="003A2939">
              <w:rPr>
                <w:rFonts w:ascii="Times New Roman" w:hAnsi="Times New Roman"/>
                <w:sz w:val="24"/>
                <w:szCs w:val="24"/>
                <w:lang w:val="en-GB"/>
              </w:rPr>
              <w:t>.832</w:t>
            </w:r>
          </w:p>
        </w:tc>
      </w:tr>
      <w:tr w:rsidR="00B939AA" w:rsidRPr="003A2939" w14:paraId="5A8B63F6" w14:textId="6914965A" w:rsidTr="00D16A30">
        <w:tc>
          <w:tcPr>
            <w:tcW w:w="6516" w:type="dxa"/>
            <w:shd w:val="clear" w:color="auto" w:fill="auto"/>
          </w:tcPr>
          <w:p w14:paraId="270231F8" w14:textId="43790FAC" w:rsidR="00B939AA" w:rsidRPr="003A2939" w:rsidRDefault="00B939AA" w:rsidP="000461CA">
            <w:pPr>
              <w:pStyle w:val="ListParagraph"/>
              <w:numPr>
                <w:ilvl w:val="0"/>
                <w:numId w:val="13"/>
              </w:numPr>
              <w:ind w:left="313" w:hanging="313"/>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Participate in a demonstration</w:t>
            </w:r>
          </w:p>
        </w:tc>
        <w:tc>
          <w:tcPr>
            <w:tcW w:w="992" w:type="dxa"/>
            <w:shd w:val="clear" w:color="auto" w:fill="auto"/>
          </w:tcPr>
          <w:p w14:paraId="1A43D0A3" w14:textId="6F5F1F0D"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.86</w:t>
            </w:r>
            <w:r w:rsidR="005761FE" w:rsidRPr="003A2939">
              <w:rPr>
                <w:rFonts w:ascii="Times New Roman" w:hAnsi="Times New Roman"/>
                <w:sz w:val="24"/>
                <w:szCs w:val="24"/>
                <w:lang w:val="en-GB"/>
              </w:rPr>
              <w:t>5</w:t>
            </w:r>
          </w:p>
        </w:tc>
        <w:tc>
          <w:tcPr>
            <w:tcW w:w="997" w:type="dxa"/>
            <w:shd w:val="clear" w:color="auto" w:fill="auto"/>
          </w:tcPr>
          <w:p w14:paraId="36A7B304" w14:textId="7FF37642"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.885</w:t>
            </w:r>
          </w:p>
        </w:tc>
        <w:tc>
          <w:tcPr>
            <w:tcW w:w="851" w:type="dxa"/>
          </w:tcPr>
          <w:p w14:paraId="55D8F73A" w14:textId="472AA045" w:rsidR="00B939AA" w:rsidRPr="003A2939" w:rsidRDefault="0008158F" w:rsidP="000461CA">
            <w:pPr>
              <w:rPr>
                <w:rFonts w:ascii="Times New Roman" w:hAnsi="Times New Roman"/>
                <w:sz w:val="24"/>
                <w:szCs w:val="24"/>
                <w:lang w:val="en-GB"/>
              </w:rPr>
            </w:pPr>
            <w:r w:rsidRPr="003A2939">
              <w:rPr>
                <w:rFonts w:ascii="Times New Roman" w:hAnsi="Times New Roman"/>
                <w:sz w:val="24"/>
                <w:szCs w:val="24"/>
                <w:lang w:val="en-GB"/>
              </w:rPr>
              <w:t>.860</w:t>
            </w:r>
          </w:p>
        </w:tc>
      </w:tr>
      <w:tr w:rsidR="00B939AA" w:rsidRPr="003A2939" w14:paraId="6A0C9EF7" w14:textId="79647827" w:rsidTr="00D16A30">
        <w:tc>
          <w:tcPr>
            <w:tcW w:w="6516" w:type="dxa"/>
            <w:shd w:val="clear" w:color="auto" w:fill="auto"/>
          </w:tcPr>
          <w:p w14:paraId="3086C775" w14:textId="165B053D" w:rsidR="00B939AA" w:rsidRPr="003A2939" w:rsidRDefault="00B939AA" w:rsidP="000461CA">
            <w:pPr>
              <w:pStyle w:val="ListParagraph"/>
              <w:numPr>
                <w:ilvl w:val="0"/>
                <w:numId w:val="13"/>
              </w:numPr>
              <w:ind w:left="313" w:hanging="313"/>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Help organize a petition</w:t>
            </w:r>
          </w:p>
        </w:tc>
        <w:tc>
          <w:tcPr>
            <w:tcW w:w="992" w:type="dxa"/>
            <w:shd w:val="clear" w:color="auto" w:fill="auto"/>
          </w:tcPr>
          <w:p w14:paraId="3D9EAD58" w14:textId="50563F66"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w:t>
            </w:r>
            <w:r w:rsidR="005761FE" w:rsidRPr="003A2939">
              <w:rPr>
                <w:rFonts w:ascii="Times New Roman" w:hAnsi="Times New Roman"/>
                <w:sz w:val="24"/>
                <w:szCs w:val="24"/>
                <w:lang w:val="en-GB"/>
              </w:rPr>
              <w:t>906</w:t>
            </w:r>
          </w:p>
        </w:tc>
        <w:tc>
          <w:tcPr>
            <w:tcW w:w="997" w:type="dxa"/>
            <w:shd w:val="clear" w:color="auto" w:fill="auto"/>
          </w:tcPr>
          <w:p w14:paraId="0B6CDAA5" w14:textId="5756582E"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.91</w:t>
            </w:r>
            <w:r w:rsidR="0008158F" w:rsidRPr="003A2939">
              <w:rPr>
                <w:rFonts w:ascii="Times New Roman" w:hAnsi="Times New Roman"/>
                <w:sz w:val="24"/>
                <w:szCs w:val="24"/>
                <w:lang w:val="en-GB"/>
              </w:rPr>
              <w:t>8</w:t>
            </w:r>
          </w:p>
        </w:tc>
        <w:tc>
          <w:tcPr>
            <w:tcW w:w="851" w:type="dxa"/>
          </w:tcPr>
          <w:p w14:paraId="1E627565" w14:textId="3AD7943E" w:rsidR="00B939AA" w:rsidRPr="003A2939" w:rsidRDefault="0008158F" w:rsidP="000461CA">
            <w:pPr>
              <w:rPr>
                <w:rFonts w:ascii="Times New Roman" w:hAnsi="Times New Roman"/>
                <w:sz w:val="24"/>
                <w:szCs w:val="24"/>
                <w:lang w:val="en-GB"/>
              </w:rPr>
            </w:pPr>
            <w:r w:rsidRPr="003A2939">
              <w:rPr>
                <w:rFonts w:ascii="Times New Roman" w:hAnsi="Times New Roman"/>
                <w:sz w:val="24"/>
                <w:szCs w:val="24"/>
                <w:lang w:val="en-GB"/>
              </w:rPr>
              <w:t>.884</w:t>
            </w:r>
          </w:p>
        </w:tc>
      </w:tr>
      <w:tr w:rsidR="00B939AA" w:rsidRPr="003A2939" w14:paraId="4BE1814E" w14:textId="71E1095D" w:rsidTr="00D16A30">
        <w:tc>
          <w:tcPr>
            <w:tcW w:w="6516" w:type="dxa"/>
            <w:shd w:val="clear" w:color="auto" w:fill="auto"/>
          </w:tcPr>
          <w:p w14:paraId="013B5E53" w14:textId="3CE4C123" w:rsidR="00B939AA" w:rsidRPr="003A2939" w:rsidRDefault="00B939AA" w:rsidP="000461CA">
            <w:pPr>
              <w:pStyle w:val="ListParagraph"/>
              <w:numPr>
                <w:ilvl w:val="0"/>
                <w:numId w:val="13"/>
              </w:numPr>
              <w:ind w:left="313" w:hanging="313"/>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Donate money to the cause</w:t>
            </w:r>
          </w:p>
        </w:tc>
        <w:tc>
          <w:tcPr>
            <w:tcW w:w="992" w:type="dxa"/>
            <w:shd w:val="clear" w:color="auto" w:fill="auto"/>
          </w:tcPr>
          <w:p w14:paraId="5D9E3B8A" w14:textId="54BD86B6"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.7</w:t>
            </w:r>
            <w:r w:rsidR="005761FE" w:rsidRPr="003A2939">
              <w:rPr>
                <w:rFonts w:ascii="Times New Roman" w:hAnsi="Times New Roman"/>
                <w:sz w:val="24"/>
                <w:szCs w:val="24"/>
                <w:lang w:val="en-GB"/>
              </w:rPr>
              <w:t>42</w:t>
            </w:r>
          </w:p>
        </w:tc>
        <w:tc>
          <w:tcPr>
            <w:tcW w:w="997" w:type="dxa"/>
            <w:shd w:val="clear" w:color="auto" w:fill="auto"/>
          </w:tcPr>
          <w:p w14:paraId="1A5F0F7A" w14:textId="5B58D8F8"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.73</w:t>
            </w:r>
            <w:r w:rsidR="0008158F" w:rsidRPr="003A2939">
              <w:rPr>
                <w:rFonts w:ascii="Times New Roman" w:hAnsi="Times New Roman"/>
                <w:sz w:val="24"/>
                <w:szCs w:val="24"/>
                <w:lang w:val="en-GB"/>
              </w:rPr>
              <w:t>7</w:t>
            </w:r>
          </w:p>
        </w:tc>
        <w:tc>
          <w:tcPr>
            <w:tcW w:w="851" w:type="dxa"/>
          </w:tcPr>
          <w:p w14:paraId="61312181" w14:textId="0A7CE18D" w:rsidR="00B939AA" w:rsidRPr="003A2939" w:rsidRDefault="0008158F" w:rsidP="000461CA">
            <w:pPr>
              <w:rPr>
                <w:rFonts w:ascii="Times New Roman" w:hAnsi="Times New Roman"/>
                <w:sz w:val="24"/>
                <w:szCs w:val="24"/>
                <w:lang w:val="en-GB"/>
              </w:rPr>
            </w:pPr>
            <w:r w:rsidRPr="003A2939">
              <w:rPr>
                <w:rFonts w:ascii="Times New Roman" w:hAnsi="Times New Roman"/>
                <w:sz w:val="24"/>
                <w:szCs w:val="24"/>
                <w:lang w:val="en-GB"/>
              </w:rPr>
              <w:t>.710</w:t>
            </w:r>
          </w:p>
        </w:tc>
      </w:tr>
      <w:tr w:rsidR="00B939AA" w:rsidRPr="003A2939" w14:paraId="3613C901" w14:textId="4AD4E1B6" w:rsidTr="00D16A30">
        <w:tc>
          <w:tcPr>
            <w:tcW w:w="6516" w:type="dxa"/>
            <w:shd w:val="clear" w:color="auto" w:fill="auto"/>
          </w:tcPr>
          <w:p w14:paraId="7DFF2DE9" w14:textId="77777777" w:rsidR="00B939AA" w:rsidRPr="003A2939" w:rsidRDefault="00B939AA" w:rsidP="000461CA">
            <w:pPr>
              <w:rPr>
                <w:rFonts w:ascii="Times New Roman" w:hAnsi="Times New Roman"/>
                <w:b/>
                <w:bCs/>
                <w:sz w:val="24"/>
                <w:szCs w:val="24"/>
                <w:lang w:val="en-GB"/>
              </w:rPr>
            </w:pPr>
          </w:p>
          <w:p w14:paraId="78A7F7FD" w14:textId="6E844C4F" w:rsidR="00B939AA" w:rsidRPr="003A2939" w:rsidRDefault="00B939AA" w:rsidP="00BF2C4A">
            <w:pPr>
              <w:rPr>
                <w:rFonts w:ascii="Times New Roman" w:hAnsi="Times New Roman"/>
                <w:b/>
                <w:bCs/>
                <w:sz w:val="24"/>
                <w:szCs w:val="24"/>
                <w:lang w:val="en-GB"/>
              </w:rPr>
            </w:pPr>
            <w:r w:rsidRPr="003A2939">
              <w:rPr>
                <w:rFonts w:ascii="Times New Roman" w:hAnsi="Times New Roman"/>
                <w:b/>
                <w:bCs/>
                <w:sz w:val="24"/>
                <w:szCs w:val="24"/>
                <w:lang w:val="en-GB"/>
              </w:rPr>
              <w:t>Outgroup</w:t>
            </w:r>
            <w:r w:rsidR="006432CD" w:rsidRPr="003A2939">
              <w:rPr>
                <w:rFonts w:ascii="Times New Roman" w:hAnsi="Times New Roman"/>
                <w:b/>
                <w:bCs/>
                <w:sz w:val="24"/>
                <w:szCs w:val="24"/>
                <w:lang w:val="en-GB"/>
              </w:rPr>
              <w:t xml:space="preserve"> </w:t>
            </w:r>
            <w:r w:rsidRPr="003A2939">
              <w:rPr>
                <w:rFonts w:ascii="Times New Roman" w:hAnsi="Times New Roman"/>
                <w:b/>
                <w:bCs/>
                <w:sz w:val="24"/>
                <w:szCs w:val="24"/>
                <w:lang w:val="en-GB"/>
              </w:rPr>
              <w:t>Rejecti</w:t>
            </w:r>
            <w:r w:rsidR="00B4022E" w:rsidRPr="003A2939">
              <w:rPr>
                <w:rFonts w:ascii="Times New Roman" w:hAnsi="Times New Roman"/>
                <w:b/>
                <w:bCs/>
                <w:sz w:val="24"/>
                <w:szCs w:val="24"/>
                <w:lang w:val="en-GB"/>
              </w:rPr>
              <w:t>on</w:t>
            </w:r>
          </w:p>
          <w:p w14:paraId="1FBFE5C2" w14:textId="173E99B1" w:rsidR="00B939AA" w:rsidRPr="003A2939" w:rsidRDefault="00B939AA" w:rsidP="000461CA">
            <w:pPr>
              <w:rPr>
                <w:rFonts w:ascii="Times New Roman" w:hAnsi="Times New Roman"/>
                <w:b/>
                <w:bCs/>
                <w:sz w:val="24"/>
                <w:szCs w:val="24"/>
                <w:lang w:val="en-GB"/>
              </w:rPr>
            </w:pPr>
            <w:r w:rsidRPr="003A2939">
              <w:rPr>
                <w:rFonts w:ascii="Times New Roman" w:hAnsi="Times New Roman"/>
                <w:i/>
                <w:iCs/>
                <w:sz w:val="24"/>
                <w:szCs w:val="24"/>
                <w:lang w:val="en-GB"/>
              </w:rPr>
              <w:t>Willingness to engage in each of the following actions in order to limit immigration to the Netherlands</w:t>
            </w:r>
            <w:r w:rsidRPr="003A2939">
              <w:rPr>
                <w:rFonts w:ascii="Times New Roman" w:hAnsi="Times New Roman"/>
                <w:sz w:val="24"/>
                <w:szCs w:val="24"/>
                <w:lang w:val="en-GB"/>
              </w:rPr>
              <w:t>:</w:t>
            </w:r>
          </w:p>
        </w:tc>
        <w:tc>
          <w:tcPr>
            <w:tcW w:w="992" w:type="dxa"/>
            <w:shd w:val="clear" w:color="auto" w:fill="auto"/>
          </w:tcPr>
          <w:p w14:paraId="1FDE0BD2" w14:textId="77777777" w:rsidR="00B939AA" w:rsidRPr="003A2939" w:rsidRDefault="00B939AA" w:rsidP="000461CA">
            <w:pPr>
              <w:rPr>
                <w:rFonts w:ascii="Times New Roman" w:hAnsi="Times New Roman"/>
                <w:sz w:val="24"/>
                <w:szCs w:val="24"/>
                <w:lang w:val="en-GB"/>
              </w:rPr>
            </w:pPr>
          </w:p>
        </w:tc>
        <w:tc>
          <w:tcPr>
            <w:tcW w:w="997" w:type="dxa"/>
            <w:shd w:val="clear" w:color="auto" w:fill="auto"/>
          </w:tcPr>
          <w:p w14:paraId="24784C4C" w14:textId="77777777" w:rsidR="00B939AA" w:rsidRPr="003A2939" w:rsidRDefault="00B939AA" w:rsidP="000461CA">
            <w:pPr>
              <w:rPr>
                <w:rFonts w:ascii="Times New Roman" w:hAnsi="Times New Roman"/>
                <w:sz w:val="24"/>
                <w:szCs w:val="24"/>
                <w:lang w:val="en-GB"/>
              </w:rPr>
            </w:pPr>
          </w:p>
        </w:tc>
        <w:tc>
          <w:tcPr>
            <w:tcW w:w="851" w:type="dxa"/>
          </w:tcPr>
          <w:p w14:paraId="63E3F096" w14:textId="77777777" w:rsidR="00B939AA" w:rsidRPr="003A2939" w:rsidRDefault="00B939AA" w:rsidP="000461CA">
            <w:pPr>
              <w:rPr>
                <w:rFonts w:ascii="Times New Roman" w:hAnsi="Times New Roman"/>
                <w:sz w:val="24"/>
                <w:szCs w:val="24"/>
                <w:lang w:val="en-GB"/>
              </w:rPr>
            </w:pPr>
          </w:p>
        </w:tc>
      </w:tr>
      <w:tr w:rsidR="00B939AA" w:rsidRPr="003A2939" w14:paraId="7B20A608" w14:textId="48490983" w:rsidTr="00D16A30">
        <w:tc>
          <w:tcPr>
            <w:tcW w:w="6516" w:type="dxa"/>
            <w:shd w:val="clear" w:color="auto" w:fill="auto"/>
          </w:tcPr>
          <w:p w14:paraId="3012EED6" w14:textId="1C1D79C4" w:rsidR="00B939AA" w:rsidRPr="003A2939" w:rsidRDefault="00B939AA" w:rsidP="006004F8">
            <w:pPr>
              <w:pStyle w:val="ListParagraph"/>
              <w:numPr>
                <w:ilvl w:val="0"/>
                <w:numId w:val="14"/>
              </w:numPr>
              <w:ind w:left="313" w:hanging="284"/>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Send an email of protest to the government</w:t>
            </w:r>
          </w:p>
        </w:tc>
        <w:tc>
          <w:tcPr>
            <w:tcW w:w="992" w:type="dxa"/>
            <w:shd w:val="clear" w:color="auto" w:fill="auto"/>
          </w:tcPr>
          <w:p w14:paraId="61616434" w14:textId="3E6DE0C7"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.8</w:t>
            </w:r>
            <w:r w:rsidR="0008158F" w:rsidRPr="003A2939">
              <w:rPr>
                <w:rFonts w:ascii="Times New Roman" w:hAnsi="Times New Roman"/>
                <w:sz w:val="24"/>
                <w:szCs w:val="24"/>
                <w:lang w:val="en-GB"/>
              </w:rPr>
              <w:t>98</w:t>
            </w:r>
          </w:p>
        </w:tc>
        <w:tc>
          <w:tcPr>
            <w:tcW w:w="997" w:type="dxa"/>
            <w:shd w:val="clear" w:color="auto" w:fill="auto"/>
          </w:tcPr>
          <w:p w14:paraId="704DFE46" w14:textId="32F5548B"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.90</w:t>
            </w:r>
            <w:r w:rsidR="00233376" w:rsidRPr="003A2939">
              <w:rPr>
                <w:rFonts w:ascii="Times New Roman" w:hAnsi="Times New Roman"/>
                <w:sz w:val="24"/>
                <w:szCs w:val="24"/>
                <w:lang w:val="en-GB"/>
              </w:rPr>
              <w:t>4</w:t>
            </w:r>
          </w:p>
        </w:tc>
        <w:tc>
          <w:tcPr>
            <w:tcW w:w="851" w:type="dxa"/>
          </w:tcPr>
          <w:p w14:paraId="34FEB08C" w14:textId="410322DD" w:rsidR="00B939AA" w:rsidRPr="003A2939" w:rsidRDefault="00233376" w:rsidP="000461CA">
            <w:pPr>
              <w:rPr>
                <w:rFonts w:ascii="Times New Roman" w:hAnsi="Times New Roman"/>
                <w:sz w:val="24"/>
                <w:szCs w:val="24"/>
                <w:lang w:val="en-GB"/>
              </w:rPr>
            </w:pPr>
            <w:r w:rsidRPr="003A2939">
              <w:rPr>
                <w:rFonts w:ascii="Times New Roman" w:hAnsi="Times New Roman"/>
                <w:sz w:val="24"/>
                <w:szCs w:val="24"/>
                <w:lang w:val="en-GB"/>
              </w:rPr>
              <w:t>.895</w:t>
            </w:r>
          </w:p>
        </w:tc>
      </w:tr>
      <w:tr w:rsidR="00B939AA" w:rsidRPr="003A2939" w14:paraId="7E244F17" w14:textId="6CF482C2" w:rsidTr="00D16A30">
        <w:tc>
          <w:tcPr>
            <w:tcW w:w="6516" w:type="dxa"/>
            <w:shd w:val="clear" w:color="auto" w:fill="auto"/>
          </w:tcPr>
          <w:p w14:paraId="2E8E829C" w14:textId="31D514B8" w:rsidR="00B939AA" w:rsidRPr="003A2939" w:rsidRDefault="00B939AA" w:rsidP="006004F8">
            <w:pPr>
              <w:pStyle w:val="ListParagraph"/>
              <w:numPr>
                <w:ilvl w:val="0"/>
                <w:numId w:val="14"/>
              </w:numPr>
              <w:ind w:left="313" w:hanging="284"/>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Participate in a demonstration</w:t>
            </w:r>
          </w:p>
        </w:tc>
        <w:tc>
          <w:tcPr>
            <w:tcW w:w="992" w:type="dxa"/>
            <w:shd w:val="clear" w:color="auto" w:fill="auto"/>
          </w:tcPr>
          <w:p w14:paraId="2C355E55" w14:textId="1351B3EC"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.90</w:t>
            </w:r>
            <w:r w:rsidR="0008158F" w:rsidRPr="003A2939">
              <w:rPr>
                <w:rFonts w:ascii="Times New Roman" w:hAnsi="Times New Roman"/>
                <w:sz w:val="24"/>
                <w:szCs w:val="24"/>
                <w:lang w:val="en-GB"/>
              </w:rPr>
              <w:t>4</w:t>
            </w:r>
          </w:p>
        </w:tc>
        <w:tc>
          <w:tcPr>
            <w:tcW w:w="997" w:type="dxa"/>
            <w:shd w:val="clear" w:color="auto" w:fill="auto"/>
          </w:tcPr>
          <w:p w14:paraId="1670BD8C" w14:textId="093FACED"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w:t>
            </w:r>
            <w:r w:rsidR="00233376" w:rsidRPr="003A2939">
              <w:rPr>
                <w:rFonts w:ascii="Times New Roman" w:hAnsi="Times New Roman"/>
                <w:sz w:val="24"/>
                <w:szCs w:val="24"/>
                <w:lang w:val="en-GB"/>
              </w:rPr>
              <w:t>19</w:t>
            </w:r>
          </w:p>
        </w:tc>
        <w:tc>
          <w:tcPr>
            <w:tcW w:w="851" w:type="dxa"/>
          </w:tcPr>
          <w:p w14:paraId="7B495046" w14:textId="24FFF9EA" w:rsidR="00B939AA" w:rsidRPr="003A2939" w:rsidRDefault="00233376" w:rsidP="000461CA">
            <w:pPr>
              <w:rPr>
                <w:rFonts w:ascii="Times New Roman" w:hAnsi="Times New Roman"/>
                <w:sz w:val="24"/>
                <w:szCs w:val="24"/>
                <w:lang w:val="en-GB"/>
              </w:rPr>
            </w:pPr>
            <w:r w:rsidRPr="003A2939">
              <w:rPr>
                <w:rFonts w:ascii="Times New Roman" w:hAnsi="Times New Roman"/>
                <w:sz w:val="24"/>
                <w:szCs w:val="24"/>
                <w:lang w:val="en-GB"/>
              </w:rPr>
              <w:t>.911</w:t>
            </w:r>
          </w:p>
        </w:tc>
      </w:tr>
      <w:tr w:rsidR="00B939AA" w:rsidRPr="003A2939" w14:paraId="07C6AB53" w14:textId="6A85FE7E" w:rsidTr="00D16A30">
        <w:tc>
          <w:tcPr>
            <w:tcW w:w="6516" w:type="dxa"/>
            <w:shd w:val="clear" w:color="auto" w:fill="auto"/>
          </w:tcPr>
          <w:p w14:paraId="51FB1E24" w14:textId="56889961" w:rsidR="00B939AA" w:rsidRPr="003A2939" w:rsidRDefault="00B939AA" w:rsidP="006004F8">
            <w:pPr>
              <w:pStyle w:val="ListParagraph"/>
              <w:numPr>
                <w:ilvl w:val="0"/>
                <w:numId w:val="14"/>
              </w:numPr>
              <w:ind w:left="313" w:hanging="284"/>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Help organize a petition</w:t>
            </w:r>
          </w:p>
        </w:tc>
        <w:tc>
          <w:tcPr>
            <w:tcW w:w="992" w:type="dxa"/>
            <w:shd w:val="clear" w:color="auto" w:fill="auto"/>
          </w:tcPr>
          <w:p w14:paraId="29C01D6D" w14:textId="45A9B205"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.93</w:t>
            </w:r>
            <w:r w:rsidR="00233376" w:rsidRPr="003A2939">
              <w:rPr>
                <w:rFonts w:ascii="Times New Roman" w:hAnsi="Times New Roman"/>
                <w:sz w:val="24"/>
                <w:szCs w:val="24"/>
                <w:lang w:val="en-GB"/>
              </w:rPr>
              <w:t>8</w:t>
            </w:r>
          </w:p>
        </w:tc>
        <w:tc>
          <w:tcPr>
            <w:tcW w:w="997" w:type="dxa"/>
            <w:shd w:val="clear" w:color="auto" w:fill="auto"/>
          </w:tcPr>
          <w:p w14:paraId="4A35A9FA" w14:textId="3A4CBCC9"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.93</w:t>
            </w:r>
            <w:r w:rsidR="00233376" w:rsidRPr="003A2939">
              <w:rPr>
                <w:rFonts w:ascii="Times New Roman" w:hAnsi="Times New Roman"/>
                <w:sz w:val="24"/>
                <w:szCs w:val="24"/>
                <w:lang w:val="en-GB"/>
              </w:rPr>
              <w:t>7</w:t>
            </w:r>
          </w:p>
        </w:tc>
        <w:tc>
          <w:tcPr>
            <w:tcW w:w="851" w:type="dxa"/>
          </w:tcPr>
          <w:p w14:paraId="3181068F" w14:textId="68B6AC7F" w:rsidR="00B939AA" w:rsidRPr="003A2939" w:rsidRDefault="00233376" w:rsidP="000461CA">
            <w:pPr>
              <w:rPr>
                <w:rFonts w:ascii="Times New Roman" w:hAnsi="Times New Roman"/>
                <w:sz w:val="24"/>
                <w:szCs w:val="24"/>
                <w:lang w:val="en-GB"/>
              </w:rPr>
            </w:pPr>
            <w:r w:rsidRPr="003A2939">
              <w:rPr>
                <w:rFonts w:ascii="Times New Roman" w:hAnsi="Times New Roman"/>
                <w:sz w:val="24"/>
                <w:szCs w:val="24"/>
                <w:lang w:val="en-GB"/>
              </w:rPr>
              <w:t>.920</w:t>
            </w:r>
          </w:p>
        </w:tc>
      </w:tr>
      <w:tr w:rsidR="00B939AA" w:rsidRPr="003A2939" w14:paraId="3B94639F" w14:textId="2108990D" w:rsidTr="00D16A30">
        <w:tc>
          <w:tcPr>
            <w:tcW w:w="6516" w:type="dxa"/>
            <w:shd w:val="clear" w:color="auto" w:fill="auto"/>
          </w:tcPr>
          <w:p w14:paraId="6BA737E9" w14:textId="51710377" w:rsidR="00B939AA" w:rsidRPr="003A2939" w:rsidRDefault="00B939AA" w:rsidP="006004F8">
            <w:pPr>
              <w:pStyle w:val="ListParagraph"/>
              <w:numPr>
                <w:ilvl w:val="0"/>
                <w:numId w:val="14"/>
              </w:numPr>
              <w:ind w:left="313" w:hanging="284"/>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Donate money to the cause</w:t>
            </w:r>
          </w:p>
        </w:tc>
        <w:tc>
          <w:tcPr>
            <w:tcW w:w="992" w:type="dxa"/>
            <w:shd w:val="clear" w:color="auto" w:fill="auto"/>
          </w:tcPr>
          <w:p w14:paraId="0918DEA8" w14:textId="52A6D45E"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.7</w:t>
            </w:r>
            <w:r w:rsidR="00233376" w:rsidRPr="003A2939">
              <w:rPr>
                <w:rFonts w:ascii="Times New Roman" w:hAnsi="Times New Roman"/>
                <w:sz w:val="24"/>
                <w:szCs w:val="24"/>
                <w:lang w:val="en-GB"/>
              </w:rPr>
              <w:t>99</w:t>
            </w:r>
          </w:p>
        </w:tc>
        <w:tc>
          <w:tcPr>
            <w:tcW w:w="997" w:type="dxa"/>
            <w:shd w:val="clear" w:color="auto" w:fill="auto"/>
          </w:tcPr>
          <w:p w14:paraId="1A2293FF" w14:textId="6E3B18AE" w:rsidR="00B939AA" w:rsidRPr="003A2939" w:rsidRDefault="00B939AA" w:rsidP="000461CA">
            <w:pPr>
              <w:rPr>
                <w:rFonts w:ascii="Times New Roman" w:hAnsi="Times New Roman"/>
                <w:sz w:val="24"/>
                <w:szCs w:val="24"/>
                <w:lang w:val="en-GB"/>
              </w:rPr>
            </w:pPr>
            <w:r w:rsidRPr="003A2939">
              <w:rPr>
                <w:rFonts w:ascii="Times New Roman" w:hAnsi="Times New Roman"/>
                <w:sz w:val="24"/>
                <w:szCs w:val="24"/>
                <w:lang w:val="en-GB"/>
              </w:rPr>
              <w:t>.789</w:t>
            </w:r>
          </w:p>
        </w:tc>
        <w:tc>
          <w:tcPr>
            <w:tcW w:w="851" w:type="dxa"/>
          </w:tcPr>
          <w:p w14:paraId="61E4513A" w14:textId="2F974316" w:rsidR="00B939AA" w:rsidRPr="003A2939" w:rsidRDefault="00233376" w:rsidP="000461CA">
            <w:pPr>
              <w:rPr>
                <w:rFonts w:ascii="Times New Roman" w:hAnsi="Times New Roman"/>
                <w:sz w:val="24"/>
                <w:szCs w:val="24"/>
                <w:lang w:val="en-GB"/>
              </w:rPr>
            </w:pPr>
            <w:r w:rsidRPr="003A2939">
              <w:rPr>
                <w:rFonts w:ascii="Times New Roman" w:hAnsi="Times New Roman"/>
                <w:sz w:val="24"/>
                <w:szCs w:val="24"/>
                <w:lang w:val="en-GB"/>
              </w:rPr>
              <w:t>.806</w:t>
            </w:r>
          </w:p>
        </w:tc>
      </w:tr>
      <w:tr w:rsidR="00B939AA" w:rsidRPr="003A2939" w14:paraId="3FBE400C" w14:textId="068F5737" w:rsidTr="00D16A30">
        <w:tc>
          <w:tcPr>
            <w:tcW w:w="8505" w:type="dxa"/>
            <w:gridSpan w:val="3"/>
            <w:tcBorders>
              <w:top w:val="single" w:sz="4" w:space="0" w:color="000000"/>
            </w:tcBorders>
            <w:shd w:val="clear" w:color="auto" w:fill="auto"/>
          </w:tcPr>
          <w:p w14:paraId="3426635A" w14:textId="77777777" w:rsidR="00B939AA" w:rsidRPr="003A2939" w:rsidRDefault="00B939AA" w:rsidP="00233376">
            <w:pPr>
              <w:rPr>
                <w:rFonts w:ascii="Times New Roman" w:hAnsi="Times New Roman"/>
                <w:sz w:val="24"/>
                <w:szCs w:val="24"/>
                <w:lang w:val="en-GB"/>
              </w:rPr>
            </w:pPr>
          </w:p>
        </w:tc>
        <w:tc>
          <w:tcPr>
            <w:tcW w:w="851" w:type="dxa"/>
            <w:tcBorders>
              <w:top w:val="single" w:sz="4" w:space="0" w:color="000000"/>
            </w:tcBorders>
          </w:tcPr>
          <w:p w14:paraId="44117ED2" w14:textId="77777777" w:rsidR="00B939AA" w:rsidRPr="003A2939" w:rsidRDefault="00B939AA" w:rsidP="006004F8">
            <w:pPr>
              <w:rPr>
                <w:rFonts w:ascii="Times New Roman" w:hAnsi="Times New Roman"/>
                <w:i/>
                <w:sz w:val="20"/>
                <w:szCs w:val="20"/>
                <w:lang w:val="en-GB"/>
              </w:rPr>
            </w:pPr>
          </w:p>
        </w:tc>
      </w:tr>
    </w:tbl>
    <w:p w14:paraId="0C8FCB1C" w14:textId="4FD4FF64" w:rsidR="00EC1044" w:rsidRPr="003A2939" w:rsidRDefault="000C1351" w:rsidP="00323723">
      <w:pPr>
        <w:rPr>
          <w:rFonts w:ascii="Times New Roman" w:hAnsi="Times New Roman"/>
          <w:sz w:val="24"/>
          <w:szCs w:val="24"/>
          <w:lang w:val="en-GB"/>
        </w:rPr>
      </w:pPr>
      <w:r w:rsidRPr="003A2939">
        <w:rPr>
          <w:rFonts w:ascii="Times New Roman" w:hAnsi="Times New Roman"/>
          <w:sz w:val="24"/>
          <w:szCs w:val="24"/>
          <w:lang w:val="en-GB"/>
        </w:rPr>
        <w:br w:type="page"/>
      </w:r>
    </w:p>
    <w:tbl>
      <w:tblPr>
        <w:tblpPr w:leftFromText="180" w:rightFromText="180" w:vertAnchor="text" w:horzAnchor="margin" w:tblpXSpec="center" w:tblpY="300"/>
        <w:tblW w:w="9067" w:type="dxa"/>
        <w:tblLayout w:type="fixed"/>
        <w:tblLook w:val="04A0" w:firstRow="1" w:lastRow="0" w:firstColumn="1" w:lastColumn="0" w:noHBand="0" w:noVBand="1"/>
      </w:tblPr>
      <w:tblGrid>
        <w:gridCol w:w="5524"/>
        <w:gridCol w:w="1701"/>
        <w:gridCol w:w="1842"/>
      </w:tblGrid>
      <w:tr w:rsidR="00481C4C" w:rsidRPr="003A2939" w14:paraId="197DDD68" w14:textId="77777777" w:rsidTr="00895607">
        <w:tc>
          <w:tcPr>
            <w:tcW w:w="9067" w:type="dxa"/>
            <w:gridSpan w:val="3"/>
            <w:tcBorders>
              <w:bottom w:val="single" w:sz="4" w:space="0" w:color="auto"/>
            </w:tcBorders>
            <w:shd w:val="clear" w:color="auto" w:fill="auto"/>
          </w:tcPr>
          <w:p w14:paraId="482309AB" w14:textId="1702348D" w:rsidR="00481C4C" w:rsidRPr="003A2939" w:rsidRDefault="00481C4C" w:rsidP="00F437A2">
            <w:pPr>
              <w:rPr>
                <w:rFonts w:ascii="Times New Roman" w:hAnsi="Times New Roman"/>
                <w:b/>
                <w:bCs/>
                <w:sz w:val="24"/>
                <w:szCs w:val="24"/>
                <w:lang w:val="en-GB"/>
              </w:rPr>
            </w:pPr>
            <w:r w:rsidRPr="003A2939">
              <w:rPr>
                <w:rFonts w:ascii="Times New Roman" w:hAnsi="Times New Roman"/>
                <w:b/>
                <w:bCs/>
                <w:sz w:val="24"/>
                <w:szCs w:val="24"/>
                <w:lang w:val="en-GB"/>
              </w:rPr>
              <w:lastRenderedPageBreak/>
              <w:t xml:space="preserve">Table </w:t>
            </w:r>
            <w:r w:rsidR="008D3E76" w:rsidRPr="003A2939">
              <w:rPr>
                <w:rFonts w:ascii="Times New Roman" w:hAnsi="Times New Roman"/>
                <w:b/>
                <w:bCs/>
                <w:sz w:val="24"/>
                <w:szCs w:val="24"/>
                <w:lang w:val="en-GB"/>
              </w:rPr>
              <w:t>4</w:t>
            </w:r>
          </w:p>
          <w:p w14:paraId="646402D9" w14:textId="63A1179E" w:rsidR="00481C4C" w:rsidRPr="003A2939" w:rsidRDefault="00481C4C" w:rsidP="00F437A2">
            <w:pPr>
              <w:rPr>
                <w:rFonts w:ascii="Times New Roman" w:hAnsi="Times New Roman"/>
                <w:i/>
                <w:iCs/>
                <w:sz w:val="24"/>
                <w:szCs w:val="24"/>
                <w:lang w:val="en-GB"/>
              </w:rPr>
            </w:pPr>
            <w:r w:rsidRPr="003A2939">
              <w:rPr>
                <w:rFonts w:ascii="Times New Roman" w:hAnsi="Times New Roman"/>
                <w:i/>
                <w:iCs/>
                <w:sz w:val="24"/>
                <w:szCs w:val="24"/>
                <w:lang w:val="en-GB"/>
              </w:rPr>
              <w:t>Standardized Estimates for the C</w:t>
            </w:r>
            <w:r w:rsidR="00C46403" w:rsidRPr="003A2939">
              <w:rPr>
                <w:rFonts w:ascii="Times New Roman" w:hAnsi="Times New Roman"/>
                <w:i/>
                <w:iCs/>
                <w:sz w:val="24"/>
                <w:szCs w:val="24"/>
                <w:lang w:val="en-GB"/>
              </w:rPr>
              <w:t>ross-</w:t>
            </w:r>
            <w:r w:rsidRPr="003A2939">
              <w:rPr>
                <w:rFonts w:ascii="Times New Roman" w:hAnsi="Times New Roman"/>
                <w:i/>
                <w:iCs/>
                <w:sz w:val="24"/>
                <w:szCs w:val="24"/>
                <w:lang w:val="en-GB"/>
              </w:rPr>
              <w:t>L</w:t>
            </w:r>
            <w:r w:rsidR="00C46403" w:rsidRPr="003A2939">
              <w:rPr>
                <w:rFonts w:ascii="Times New Roman" w:hAnsi="Times New Roman"/>
                <w:i/>
                <w:iCs/>
                <w:sz w:val="24"/>
                <w:szCs w:val="24"/>
                <w:lang w:val="en-GB"/>
              </w:rPr>
              <w:t xml:space="preserve">agged </w:t>
            </w:r>
            <w:r w:rsidRPr="003A2939">
              <w:rPr>
                <w:rFonts w:ascii="Times New Roman" w:hAnsi="Times New Roman"/>
                <w:i/>
                <w:iCs/>
                <w:sz w:val="24"/>
                <w:szCs w:val="24"/>
                <w:lang w:val="en-GB"/>
              </w:rPr>
              <w:t>P</w:t>
            </w:r>
            <w:r w:rsidR="00C46403" w:rsidRPr="003A2939">
              <w:rPr>
                <w:rFonts w:ascii="Times New Roman" w:hAnsi="Times New Roman"/>
                <w:i/>
                <w:iCs/>
                <w:sz w:val="24"/>
                <w:szCs w:val="24"/>
                <w:lang w:val="en-GB"/>
              </w:rPr>
              <w:t xml:space="preserve">anel </w:t>
            </w:r>
            <w:r w:rsidRPr="003A2939">
              <w:rPr>
                <w:rFonts w:ascii="Times New Roman" w:hAnsi="Times New Roman"/>
                <w:i/>
                <w:iCs/>
                <w:sz w:val="24"/>
                <w:szCs w:val="24"/>
                <w:lang w:val="en-GB"/>
              </w:rPr>
              <w:t>M</w:t>
            </w:r>
            <w:r w:rsidR="00C46403" w:rsidRPr="003A2939">
              <w:rPr>
                <w:rFonts w:ascii="Times New Roman" w:hAnsi="Times New Roman"/>
                <w:i/>
                <w:iCs/>
                <w:sz w:val="24"/>
                <w:szCs w:val="24"/>
                <w:lang w:val="en-GB"/>
              </w:rPr>
              <w:t>odel</w:t>
            </w:r>
          </w:p>
        </w:tc>
      </w:tr>
      <w:tr w:rsidR="000A1A49" w:rsidRPr="003A2939" w14:paraId="55F202B2" w14:textId="77777777" w:rsidTr="00895607">
        <w:tc>
          <w:tcPr>
            <w:tcW w:w="5524" w:type="dxa"/>
            <w:tcBorders>
              <w:top w:val="single" w:sz="4" w:space="0" w:color="auto"/>
            </w:tcBorders>
            <w:shd w:val="clear" w:color="auto" w:fill="auto"/>
          </w:tcPr>
          <w:p w14:paraId="1D97F0B1" w14:textId="77777777" w:rsidR="000A1A49" w:rsidRPr="003A2939" w:rsidRDefault="000A1A49" w:rsidP="000A1A49">
            <w:pPr>
              <w:rPr>
                <w:rFonts w:ascii="Times New Roman" w:hAnsi="Times New Roman"/>
                <w:iCs/>
                <w:sz w:val="24"/>
                <w:szCs w:val="24"/>
                <w:lang w:val="en-GB"/>
              </w:rPr>
            </w:pPr>
          </w:p>
        </w:tc>
        <w:tc>
          <w:tcPr>
            <w:tcW w:w="1701" w:type="dxa"/>
            <w:tcBorders>
              <w:top w:val="single" w:sz="4" w:space="0" w:color="auto"/>
              <w:bottom w:val="single" w:sz="4" w:space="0" w:color="auto"/>
            </w:tcBorders>
            <w:shd w:val="clear" w:color="auto" w:fill="auto"/>
          </w:tcPr>
          <w:p w14:paraId="7CEAA0FA" w14:textId="77777777"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With controls</w:t>
            </w:r>
          </w:p>
          <w:p w14:paraId="68F986D9" w14:textId="25E1EB60" w:rsidR="000A1A49" w:rsidRPr="003A2939" w:rsidRDefault="000A1A49" w:rsidP="000A1A49">
            <w:pPr>
              <w:jc w:val="center"/>
              <w:rPr>
                <w:rFonts w:ascii="Times New Roman" w:hAnsi="Times New Roman"/>
                <w:sz w:val="24"/>
                <w:szCs w:val="24"/>
                <w:lang w:val="en-GB"/>
              </w:rPr>
            </w:pPr>
            <w:r w:rsidRPr="003A2939">
              <w:rPr>
                <w:rFonts w:ascii="Times New Roman" w:hAnsi="Times New Roman"/>
                <w:i/>
                <w:iCs/>
                <w:sz w:val="24"/>
                <w:szCs w:val="24"/>
                <w:lang w:val="en-GB"/>
              </w:rPr>
              <w:t>β</w:t>
            </w:r>
          </w:p>
        </w:tc>
        <w:tc>
          <w:tcPr>
            <w:tcW w:w="1842" w:type="dxa"/>
            <w:tcBorders>
              <w:top w:val="single" w:sz="4" w:space="0" w:color="auto"/>
              <w:bottom w:val="single" w:sz="4" w:space="0" w:color="auto"/>
            </w:tcBorders>
            <w:shd w:val="clear" w:color="auto" w:fill="auto"/>
          </w:tcPr>
          <w:p w14:paraId="04837CED" w14:textId="7777777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Without controls</w:t>
            </w:r>
          </w:p>
          <w:p w14:paraId="47B716C9" w14:textId="0A457C5B" w:rsidR="000A1A49" w:rsidRPr="003A2939" w:rsidRDefault="000A1A49" w:rsidP="000A1A49">
            <w:pPr>
              <w:jc w:val="center"/>
              <w:rPr>
                <w:rFonts w:ascii="Times New Roman" w:hAnsi="Times New Roman"/>
                <w:b/>
                <w:bCs/>
                <w:sz w:val="24"/>
                <w:szCs w:val="24"/>
                <w:lang w:val="en-GB"/>
              </w:rPr>
            </w:pPr>
            <w:r w:rsidRPr="003A2939">
              <w:rPr>
                <w:rFonts w:ascii="Times New Roman" w:hAnsi="Times New Roman"/>
                <w:i/>
                <w:iCs/>
                <w:sz w:val="24"/>
                <w:szCs w:val="24"/>
                <w:lang w:val="en-GB"/>
              </w:rPr>
              <w:t>β</w:t>
            </w:r>
          </w:p>
        </w:tc>
      </w:tr>
      <w:tr w:rsidR="000A1A49" w:rsidRPr="003A2939" w14:paraId="7E4F726F" w14:textId="77777777" w:rsidTr="00895607">
        <w:tc>
          <w:tcPr>
            <w:tcW w:w="5524" w:type="dxa"/>
            <w:tcBorders>
              <w:top w:val="single" w:sz="4" w:space="0" w:color="auto"/>
            </w:tcBorders>
            <w:shd w:val="clear" w:color="auto" w:fill="auto"/>
          </w:tcPr>
          <w:p w14:paraId="02A206FF" w14:textId="77777777" w:rsidR="00470AAC" w:rsidRPr="003A2939" w:rsidRDefault="000A1A49" w:rsidP="00470AAC">
            <w:pPr>
              <w:jc w:val="center"/>
              <w:rPr>
                <w:rFonts w:ascii="Times New Roman" w:hAnsi="Times New Roman"/>
                <w:sz w:val="24"/>
                <w:szCs w:val="24"/>
                <w:lang w:val="en-GB"/>
              </w:rPr>
            </w:pPr>
            <w:r w:rsidRPr="003A2939">
              <w:rPr>
                <w:rFonts w:ascii="Times New Roman" w:hAnsi="Times New Roman"/>
                <w:sz w:val="24"/>
                <w:szCs w:val="24"/>
                <w:lang w:val="en-GB"/>
              </w:rPr>
              <w:t>Cross-lagged effects</w:t>
            </w:r>
          </w:p>
          <w:p w14:paraId="151BF47A" w14:textId="77F8109B" w:rsidR="000A1A49" w:rsidRPr="003A2939" w:rsidRDefault="007939C3" w:rsidP="00470AAC">
            <w:pPr>
              <w:jc w:val="center"/>
              <w:rPr>
                <w:rFonts w:ascii="Times New Roman" w:hAnsi="Times New Roman"/>
                <w:sz w:val="24"/>
                <w:szCs w:val="24"/>
                <w:lang w:val="en-GB"/>
              </w:rPr>
            </w:pPr>
            <w:r>
              <w:rPr>
                <w:rFonts w:ascii="Times New Roman" w:hAnsi="Times New Roman"/>
                <w:noProof/>
                <w:sz w:val="24"/>
                <w:szCs w:val="24"/>
                <w:lang w:val="en-GB"/>
              </w:rPr>
              <w:pict w14:anchorId="248DE799">
                <v:rect id="_x0000_i1025" alt="" style="width:451.3pt;height:.05pt;mso-width-percent:0;mso-height-percent:0;mso-width-percent:0;mso-height-percent:0" o:hralign="center" o:hrstd="t" o:hr="t" fillcolor="#a0a0a0" stroked="f"/>
              </w:pict>
            </w:r>
          </w:p>
        </w:tc>
        <w:tc>
          <w:tcPr>
            <w:tcW w:w="1701" w:type="dxa"/>
            <w:tcBorders>
              <w:top w:val="single" w:sz="4" w:space="0" w:color="auto"/>
            </w:tcBorders>
            <w:shd w:val="clear" w:color="auto" w:fill="auto"/>
          </w:tcPr>
          <w:p w14:paraId="6BB201E7" w14:textId="74300F7F" w:rsidR="000A1A49" w:rsidRPr="003A2939" w:rsidRDefault="000A1A49" w:rsidP="00470AAC">
            <w:pPr>
              <w:rPr>
                <w:rFonts w:ascii="Times New Roman" w:hAnsi="Times New Roman"/>
                <w:sz w:val="24"/>
                <w:szCs w:val="24"/>
                <w:lang w:val="en-GB"/>
              </w:rPr>
            </w:pPr>
          </w:p>
        </w:tc>
        <w:tc>
          <w:tcPr>
            <w:tcW w:w="1842" w:type="dxa"/>
            <w:tcBorders>
              <w:top w:val="single" w:sz="4" w:space="0" w:color="auto"/>
            </w:tcBorders>
            <w:shd w:val="clear" w:color="auto" w:fill="auto"/>
          </w:tcPr>
          <w:p w14:paraId="7D7EB97E" w14:textId="2D05A0EB" w:rsidR="000A1A49" w:rsidRPr="003A2939" w:rsidRDefault="000A1A49" w:rsidP="000A1A49">
            <w:pPr>
              <w:jc w:val="center"/>
              <w:rPr>
                <w:rFonts w:ascii="Times New Roman" w:hAnsi="Times New Roman"/>
                <w:sz w:val="24"/>
                <w:szCs w:val="24"/>
                <w:lang w:val="en-GB"/>
              </w:rPr>
            </w:pPr>
          </w:p>
        </w:tc>
      </w:tr>
      <w:tr w:rsidR="000A1A49" w:rsidRPr="003A2939" w14:paraId="2F96959A" w14:textId="77777777" w:rsidTr="00895607">
        <w:tc>
          <w:tcPr>
            <w:tcW w:w="9067" w:type="dxa"/>
            <w:gridSpan w:val="3"/>
            <w:shd w:val="clear" w:color="auto" w:fill="auto"/>
          </w:tcPr>
          <w:p w14:paraId="0D91DB4B" w14:textId="1C725F67"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 xml:space="preserve">Collective discontinuity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r>
      <w:tr w:rsidR="000A1A49" w:rsidRPr="003A2939" w14:paraId="45F83104" w14:textId="77777777" w:rsidTr="00895607">
        <w:tc>
          <w:tcPr>
            <w:tcW w:w="5524" w:type="dxa"/>
            <w:shd w:val="clear" w:color="auto" w:fill="auto"/>
          </w:tcPr>
          <w:p w14:paraId="534D0A03" w14:textId="66636749"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51C5A545" w14:textId="06DEA556"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.10</w:t>
            </w:r>
            <w:r w:rsidR="004B3695" w:rsidRPr="003A2939">
              <w:rPr>
                <w:rFonts w:ascii="Times New Roman" w:hAnsi="Times New Roman"/>
                <w:sz w:val="24"/>
                <w:szCs w:val="24"/>
                <w:lang w:val="en-GB"/>
              </w:rPr>
              <w:t>5</w:t>
            </w:r>
            <w:r w:rsidRPr="003A2939">
              <w:rPr>
                <w:rFonts w:ascii="Times New Roman" w:hAnsi="Times New Roman"/>
                <w:sz w:val="24"/>
                <w:szCs w:val="24"/>
                <w:lang w:val="en-GB"/>
              </w:rPr>
              <w:t>***</w:t>
            </w:r>
          </w:p>
        </w:tc>
        <w:tc>
          <w:tcPr>
            <w:tcW w:w="1842" w:type="dxa"/>
            <w:shd w:val="clear" w:color="auto" w:fill="auto"/>
          </w:tcPr>
          <w:p w14:paraId="4D85F8D2" w14:textId="050C8C14"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4F02E6" w:rsidRPr="003A2939">
              <w:rPr>
                <w:rFonts w:ascii="Times New Roman" w:hAnsi="Times New Roman"/>
                <w:sz w:val="24"/>
                <w:szCs w:val="24"/>
                <w:lang w:val="en-GB"/>
              </w:rPr>
              <w:t>110</w:t>
            </w:r>
            <w:r w:rsidRPr="003A2939">
              <w:rPr>
                <w:rFonts w:ascii="Times New Roman" w:hAnsi="Times New Roman"/>
                <w:sz w:val="24"/>
                <w:szCs w:val="24"/>
                <w:lang w:val="en-GB"/>
              </w:rPr>
              <w:t>***</w:t>
            </w:r>
          </w:p>
        </w:tc>
      </w:tr>
      <w:tr w:rsidR="000A1A49" w:rsidRPr="003A2939" w14:paraId="2383556B" w14:textId="77777777" w:rsidTr="00895607">
        <w:trPr>
          <w:trHeight w:val="87"/>
        </w:trPr>
        <w:tc>
          <w:tcPr>
            <w:tcW w:w="5524" w:type="dxa"/>
            <w:shd w:val="clear" w:color="auto" w:fill="auto"/>
          </w:tcPr>
          <w:p w14:paraId="5D7D2DB5" w14:textId="034FE762"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31D14032" w14:textId="4AA1ADAD"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.1</w:t>
            </w:r>
            <w:r w:rsidR="00BF79E2" w:rsidRPr="003A2939">
              <w:rPr>
                <w:rFonts w:ascii="Times New Roman" w:hAnsi="Times New Roman"/>
                <w:sz w:val="24"/>
                <w:szCs w:val="24"/>
                <w:lang w:val="en-GB"/>
              </w:rPr>
              <w:t>18</w:t>
            </w:r>
            <w:r w:rsidRPr="003A2939">
              <w:rPr>
                <w:rFonts w:ascii="Times New Roman" w:hAnsi="Times New Roman"/>
                <w:sz w:val="24"/>
                <w:szCs w:val="24"/>
                <w:lang w:val="en-GB"/>
              </w:rPr>
              <w:t>***</w:t>
            </w:r>
          </w:p>
        </w:tc>
        <w:tc>
          <w:tcPr>
            <w:tcW w:w="1842" w:type="dxa"/>
            <w:shd w:val="clear" w:color="auto" w:fill="auto"/>
          </w:tcPr>
          <w:p w14:paraId="264F6EFE" w14:textId="09E587F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.1</w:t>
            </w:r>
            <w:r w:rsidR="00BD560A" w:rsidRPr="003A2939">
              <w:rPr>
                <w:rFonts w:ascii="Times New Roman" w:hAnsi="Times New Roman"/>
                <w:sz w:val="24"/>
                <w:szCs w:val="24"/>
                <w:lang w:val="en-GB"/>
              </w:rPr>
              <w:t>11</w:t>
            </w:r>
            <w:r w:rsidRPr="003A2939">
              <w:rPr>
                <w:rFonts w:ascii="Times New Roman" w:hAnsi="Times New Roman"/>
                <w:sz w:val="24"/>
                <w:szCs w:val="24"/>
                <w:lang w:val="en-GB"/>
              </w:rPr>
              <w:t>***</w:t>
            </w:r>
          </w:p>
        </w:tc>
      </w:tr>
      <w:tr w:rsidR="000A1A49" w:rsidRPr="003A2939" w14:paraId="2B3F3FFE" w14:textId="77777777" w:rsidTr="00895607">
        <w:tc>
          <w:tcPr>
            <w:tcW w:w="5524" w:type="dxa"/>
            <w:shd w:val="clear" w:color="auto" w:fill="auto"/>
          </w:tcPr>
          <w:p w14:paraId="1D5E13A2" w14:textId="6A1A403B"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 xml:space="preserve">Collective nostalgia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discontinuity</w:t>
            </w:r>
          </w:p>
        </w:tc>
        <w:tc>
          <w:tcPr>
            <w:tcW w:w="3543" w:type="dxa"/>
            <w:gridSpan w:val="2"/>
            <w:shd w:val="clear" w:color="auto" w:fill="auto"/>
          </w:tcPr>
          <w:p w14:paraId="3D23E93B" w14:textId="77777777" w:rsidR="000A1A49" w:rsidRPr="003A2939" w:rsidRDefault="000A1A49" w:rsidP="000A1A49">
            <w:pPr>
              <w:jc w:val="center"/>
              <w:rPr>
                <w:rFonts w:ascii="Times New Roman" w:hAnsi="Times New Roman"/>
                <w:sz w:val="24"/>
                <w:szCs w:val="24"/>
                <w:lang w:val="en-GB"/>
              </w:rPr>
            </w:pPr>
          </w:p>
        </w:tc>
      </w:tr>
      <w:tr w:rsidR="000A1A49" w:rsidRPr="003A2939" w14:paraId="258223D2" w14:textId="77777777" w:rsidTr="00895607">
        <w:tc>
          <w:tcPr>
            <w:tcW w:w="5524" w:type="dxa"/>
            <w:shd w:val="clear" w:color="auto" w:fill="auto"/>
          </w:tcPr>
          <w:p w14:paraId="31AEFA22" w14:textId="10F0D1DE" w:rsidR="000A1A49" w:rsidRPr="003A2939" w:rsidRDefault="000A1A49" w:rsidP="000A1A49">
            <w:pPr>
              <w:tabs>
                <w:tab w:val="left" w:pos="313"/>
              </w:tabs>
              <w:ind w:left="171"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7C837348" w14:textId="3FFC10C6"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BF79E2" w:rsidRPr="003A2939">
              <w:rPr>
                <w:rFonts w:ascii="Times New Roman" w:hAnsi="Times New Roman"/>
                <w:sz w:val="24"/>
                <w:szCs w:val="24"/>
                <w:lang w:val="en-GB"/>
              </w:rPr>
              <w:t>057</w:t>
            </w:r>
          </w:p>
        </w:tc>
        <w:tc>
          <w:tcPr>
            <w:tcW w:w="1842" w:type="dxa"/>
            <w:shd w:val="clear" w:color="auto" w:fill="auto"/>
          </w:tcPr>
          <w:p w14:paraId="20BEAACB" w14:textId="7F46019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.070*</w:t>
            </w:r>
          </w:p>
        </w:tc>
      </w:tr>
      <w:tr w:rsidR="000A1A49" w:rsidRPr="003A2939" w14:paraId="5C9231C6" w14:textId="77777777" w:rsidTr="00895607">
        <w:tc>
          <w:tcPr>
            <w:tcW w:w="5524" w:type="dxa"/>
            <w:shd w:val="clear" w:color="auto" w:fill="auto"/>
          </w:tcPr>
          <w:p w14:paraId="0CA4FF9E" w14:textId="01AFEA60" w:rsidR="000A1A49" w:rsidRPr="003A2939" w:rsidRDefault="000A1A49" w:rsidP="000A1A49">
            <w:pPr>
              <w:tabs>
                <w:tab w:val="left" w:pos="313"/>
              </w:tabs>
              <w:ind w:left="171"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555CAB05" w14:textId="53A8CBA3"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2515F2" w:rsidRPr="003A2939">
              <w:rPr>
                <w:rFonts w:ascii="Times New Roman" w:hAnsi="Times New Roman"/>
                <w:sz w:val="24"/>
                <w:szCs w:val="24"/>
                <w:lang w:val="en-GB"/>
              </w:rPr>
              <w:t>47</w:t>
            </w:r>
          </w:p>
        </w:tc>
        <w:tc>
          <w:tcPr>
            <w:tcW w:w="1842" w:type="dxa"/>
            <w:shd w:val="clear" w:color="auto" w:fill="auto"/>
          </w:tcPr>
          <w:p w14:paraId="30EEF916" w14:textId="5B62FC6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BD560A" w:rsidRPr="003A2939">
              <w:rPr>
                <w:rFonts w:ascii="Times New Roman" w:hAnsi="Times New Roman"/>
                <w:sz w:val="24"/>
                <w:szCs w:val="24"/>
                <w:lang w:val="en-GB"/>
              </w:rPr>
              <w:t>07</w:t>
            </w:r>
          </w:p>
        </w:tc>
      </w:tr>
      <w:tr w:rsidR="000A1A49" w:rsidRPr="003A2939" w14:paraId="19557A48" w14:textId="77777777" w:rsidTr="00895607">
        <w:tc>
          <w:tcPr>
            <w:tcW w:w="5524" w:type="dxa"/>
            <w:shd w:val="clear" w:color="auto" w:fill="auto"/>
          </w:tcPr>
          <w:p w14:paraId="2EE9FDE4" w14:textId="5961D784"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 xml:space="preserve">Collective nostalgia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Ingroup </w:t>
            </w:r>
            <w:r w:rsidR="00B4022E" w:rsidRPr="003A2939">
              <w:rPr>
                <w:rFonts w:ascii="Times New Roman" w:hAnsi="Times New Roman"/>
                <w:sz w:val="24"/>
                <w:szCs w:val="24"/>
                <w:lang w:val="en-GB"/>
              </w:rPr>
              <w:t>protection</w:t>
            </w:r>
          </w:p>
        </w:tc>
        <w:tc>
          <w:tcPr>
            <w:tcW w:w="3543" w:type="dxa"/>
            <w:gridSpan w:val="2"/>
            <w:shd w:val="clear" w:color="auto" w:fill="auto"/>
          </w:tcPr>
          <w:p w14:paraId="61BDD0F8" w14:textId="77777777" w:rsidR="000A1A49" w:rsidRPr="003A2939" w:rsidRDefault="000A1A49" w:rsidP="000A1A49">
            <w:pPr>
              <w:jc w:val="center"/>
              <w:rPr>
                <w:rFonts w:ascii="Times New Roman" w:hAnsi="Times New Roman"/>
                <w:sz w:val="24"/>
                <w:szCs w:val="24"/>
                <w:lang w:val="en-GB"/>
              </w:rPr>
            </w:pPr>
          </w:p>
        </w:tc>
      </w:tr>
      <w:tr w:rsidR="000A1A49" w:rsidRPr="003A2939" w14:paraId="10206FA4" w14:textId="77777777" w:rsidTr="00895607">
        <w:tc>
          <w:tcPr>
            <w:tcW w:w="5524" w:type="dxa"/>
            <w:shd w:val="clear" w:color="auto" w:fill="auto"/>
          </w:tcPr>
          <w:p w14:paraId="7F40EE0D" w14:textId="6D6E873D"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05ACEF89" w14:textId="62415706"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2515F2" w:rsidRPr="003A2939">
              <w:rPr>
                <w:rFonts w:ascii="Times New Roman" w:hAnsi="Times New Roman"/>
                <w:sz w:val="24"/>
                <w:szCs w:val="24"/>
                <w:lang w:val="en-GB"/>
              </w:rPr>
              <w:t>132</w:t>
            </w:r>
            <w:r w:rsidRPr="003A2939">
              <w:rPr>
                <w:rFonts w:ascii="Times New Roman" w:hAnsi="Times New Roman"/>
                <w:sz w:val="24"/>
                <w:szCs w:val="24"/>
                <w:lang w:val="en-GB"/>
              </w:rPr>
              <w:t>***</w:t>
            </w:r>
          </w:p>
        </w:tc>
        <w:tc>
          <w:tcPr>
            <w:tcW w:w="1842" w:type="dxa"/>
            <w:shd w:val="clear" w:color="auto" w:fill="auto"/>
          </w:tcPr>
          <w:p w14:paraId="78F95704" w14:textId="46D6A733"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.115***</w:t>
            </w:r>
          </w:p>
        </w:tc>
      </w:tr>
      <w:tr w:rsidR="000A1A49" w:rsidRPr="003A2939" w14:paraId="5D2FCFD1" w14:textId="77777777" w:rsidTr="00895607">
        <w:tc>
          <w:tcPr>
            <w:tcW w:w="5524" w:type="dxa"/>
            <w:shd w:val="clear" w:color="auto" w:fill="auto"/>
          </w:tcPr>
          <w:p w14:paraId="4767ABE3" w14:textId="798F18ED"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397ED545" w14:textId="177D4DB3"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CF62E4" w:rsidRPr="003A2939">
              <w:rPr>
                <w:rFonts w:ascii="Times New Roman" w:hAnsi="Times New Roman"/>
                <w:sz w:val="24"/>
                <w:szCs w:val="24"/>
                <w:lang w:val="en-GB"/>
              </w:rPr>
              <w:t>76*</w:t>
            </w:r>
          </w:p>
        </w:tc>
        <w:tc>
          <w:tcPr>
            <w:tcW w:w="1842" w:type="dxa"/>
            <w:shd w:val="clear" w:color="auto" w:fill="auto"/>
          </w:tcPr>
          <w:p w14:paraId="6F39FDFA" w14:textId="5E6118C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D67252" w:rsidRPr="003A2939">
              <w:rPr>
                <w:rFonts w:ascii="Times New Roman" w:hAnsi="Times New Roman"/>
                <w:sz w:val="24"/>
                <w:szCs w:val="24"/>
                <w:lang w:val="en-GB"/>
              </w:rPr>
              <w:t>52</w:t>
            </w:r>
            <w:r w:rsidR="003F0718" w:rsidRPr="003A2939">
              <w:rPr>
                <w:rFonts w:ascii="Times New Roman" w:hAnsi="Times New Roman"/>
                <w:sz w:val="24"/>
                <w:szCs w:val="24"/>
                <w:lang w:val="en-GB"/>
              </w:rPr>
              <w:t>*</w:t>
            </w:r>
          </w:p>
        </w:tc>
      </w:tr>
      <w:tr w:rsidR="000A1A49" w:rsidRPr="003A2939" w14:paraId="0A617E07" w14:textId="77777777" w:rsidTr="00895607">
        <w:tc>
          <w:tcPr>
            <w:tcW w:w="5524" w:type="dxa"/>
            <w:shd w:val="clear" w:color="auto" w:fill="auto"/>
          </w:tcPr>
          <w:p w14:paraId="085D4743" w14:textId="0AB90982"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 xml:space="preserve">Ingroup </w:t>
            </w:r>
            <w:r w:rsidR="00E91678" w:rsidRPr="003A2939">
              <w:rPr>
                <w:rFonts w:ascii="Times New Roman" w:hAnsi="Times New Roman"/>
                <w:sz w:val="24"/>
                <w:szCs w:val="24"/>
                <w:lang w:val="en-GB"/>
              </w:rPr>
              <w:t>protection</w:t>
            </w:r>
            <w:r w:rsidRPr="003A2939">
              <w:rPr>
                <w:rFonts w:ascii="Times New Roman" w:hAnsi="Times New Roman"/>
                <w:sz w:val="24"/>
                <w:szCs w:val="24"/>
                <w:lang w:val="en-GB"/>
              </w:rPr>
              <w:t xml:space="preserve">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c>
          <w:tcPr>
            <w:tcW w:w="3543" w:type="dxa"/>
            <w:gridSpan w:val="2"/>
            <w:shd w:val="clear" w:color="auto" w:fill="auto"/>
          </w:tcPr>
          <w:p w14:paraId="7D838E35" w14:textId="77777777" w:rsidR="000A1A49" w:rsidRPr="003A2939" w:rsidRDefault="000A1A49" w:rsidP="000A1A49">
            <w:pPr>
              <w:jc w:val="center"/>
              <w:rPr>
                <w:rFonts w:ascii="Times New Roman" w:hAnsi="Times New Roman"/>
                <w:sz w:val="24"/>
                <w:szCs w:val="24"/>
                <w:lang w:val="en-GB"/>
              </w:rPr>
            </w:pPr>
          </w:p>
        </w:tc>
      </w:tr>
      <w:tr w:rsidR="000A1A49" w:rsidRPr="003A2939" w14:paraId="0927499F" w14:textId="77777777" w:rsidTr="00895607">
        <w:tc>
          <w:tcPr>
            <w:tcW w:w="5524" w:type="dxa"/>
            <w:shd w:val="clear" w:color="auto" w:fill="auto"/>
          </w:tcPr>
          <w:p w14:paraId="592C7EAD" w14:textId="2E6A5881"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2C2C5B05" w14:textId="4001425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.06</w:t>
            </w:r>
            <w:r w:rsidR="00CF62E4" w:rsidRPr="003A2939">
              <w:rPr>
                <w:rFonts w:ascii="Times New Roman" w:hAnsi="Times New Roman"/>
                <w:sz w:val="24"/>
                <w:szCs w:val="24"/>
                <w:lang w:val="en-GB"/>
              </w:rPr>
              <w:t>9</w:t>
            </w:r>
            <w:r w:rsidRPr="003A2939">
              <w:rPr>
                <w:rFonts w:ascii="Times New Roman" w:hAnsi="Times New Roman"/>
                <w:sz w:val="24"/>
                <w:szCs w:val="24"/>
                <w:lang w:val="en-GB"/>
              </w:rPr>
              <w:t>*</w:t>
            </w:r>
          </w:p>
        </w:tc>
        <w:tc>
          <w:tcPr>
            <w:tcW w:w="1842" w:type="dxa"/>
            <w:shd w:val="clear" w:color="auto" w:fill="auto"/>
          </w:tcPr>
          <w:p w14:paraId="1B048C2A" w14:textId="41931223"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.069*</w:t>
            </w:r>
          </w:p>
        </w:tc>
      </w:tr>
      <w:tr w:rsidR="000A1A49" w:rsidRPr="003A2939" w14:paraId="5141769A" w14:textId="77777777" w:rsidTr="00895607">
        <w:tc>
          <w:tcPr>
            <w:tcW w:w="5524" w:type="dxa"/>
            <w:shd w:val="clear" w:color="auto" w:fill="auto"/>
          </w:tcPr>
          <w:p w14:paraId="434016CD" w14:textId="595756BC"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68EBA840" w14:textId="4B831DB0"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-.05</w:t>
            </w:r>
            <w:r w:rsidR="00CF62E4" w:rsidRPr="003A2939">
              <w:rPr>
                <w:rFonts w:ascii="Times New Roman" w:hAnsi="Times New Roman"/>
                <w:sz w:val="24"/>
                <w:szCs w:val="24"/>
                <w:lang w:val="en-GB"/>
              </w:rPr>
              <w:t>4</w:t>
            </w:r>
          </w:p>
        </w:tc>
        <w:tc>
          <w:tcPr>
            <w:tcW w:w="1842" w:type="dxa"/>
            <w:shd w:val="clear" w:color="auto" w:fill="auto"/>
          </w:tcPr>
          <w:p w14:paraId="0CB79F9A" w14:textId="441BF55C"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-.06</w:t>
            </w:r>
            <w:r w:rsidR="006C2D54" w:rsidRPr="003A2939">
              <w:rPr>
                <w:rFonts w:ascii="Times New Roman" w:hAnsi="Times New Roman"/>
                <w:sz w:val="24"/>
                <w:szCs w:val="24"/>
                <w:lang w:val="en-GB"/>
              </w:rPr>
              <w:t>7</w:t>
            </w:r>
            <w:r w:rsidRPr="003A2939">
              <w:rPr>
                <w:rFonts w:ascii="Times New Roman" w:hAnsi="Times New Roman"/>
                <w:sz w:val="24"/>
                <w:szCs w:val="24"/>
                <w:lang w:val="en-GB"/>
              </w:rPr>
              <w:t>*</w:t>
            </w:r>
          </w:p>
        </w:tc>
      </w:tr>
      <w:tr w:rsidR="000A1A49" w:rsidRPr="003A2939" w14:paraId="2FF3E1C8" w14:textId="77777777" w:rsidTr="00895607">
        <w:tc>
          <w:tcPr>
            <w:tcW w:w="5524" w:type="dxa"/>
            <w:shd w:val="clear" w:color="auto" w:fill="auto"/>
          </w:tcPr>
          <w:p w14:paraId="04254CEF" w14:textId="0DD615B5" w:rsidR="000A1A49" w:rsidRPr="003A2939" w:rsidRDefault="000A1A49" w:rsidP="000A1A49">
            <w:pPr>
              <w:rPr>
                <w:rFonts w:ascii="Times New Roman" w:eastAsiaTheme="minorEastAsia" w:hAnsi="Times New Roman"/>
                <w:color w:val="000000" w:themeColor="text1"/>
                <w:kern w:val="24"/>
                <w:sz w:val="24"/>
                <w:szCs w:val="24"/>
                <w:lang w:val="en-GB"/>
              </w:rPr>
            </w:pPr>
            <w:r w:rsidRPr="003A2939">
              <w:rPr>
                <w:rFonts w:ascii="Times New Roman" w:eastAsiaTheme="minorEastAsia" w:hAnsi="Times New Roman"/>
                <w:color w:val="000000" w:themeColor="text1"/>
                <w:kern w:val="24"/>
                <w:sz w:val="24"/>
                <w:szCs w:val="24"/>
                <w:lang w:val="en-GB"/>
              </w:rPr>
              <w:t xml:space="preserve">Collective nostalgia </w:t>
            </w:r>
            <w:r w:rsidRPr="003A2939">
              <w:rPr>
                <w:rFonts w:ascii="Times New Roman" w:eastAsiaTheme="minorEastAsia" w:hAnsi="Times New Roman"/>
                <w:color w:val="000000" w:themeColor="text1"/>
                <w:kern w:val="24"/>
                <w:sz w:val="24"/>
                <w:szCs w:val="24"/>
                <w:lang w:val="en-GB"/>
              </w:rPr>
              <w:sym w:font="Wingdings" w:char="F0E0"/>
            </w:r>
            <w:r w:rsidRPr="003A2939">
              <w:rPr>
                <w:rFonts w:ascii="Times New Roman" w:eastAsiaTheme="minorEastAsia" w:hAnsi="Times New Roman"/>
                <w:color w:val="000000" w:themeColor="text1"/>
                <w:kern w:val="24"/>
                <w:sz w:val="24"/>
                <w:szCs w:val="24"/>
                <w:lang w:val="en-GB"/>
              </w:rPr>
              <w:t xml:space="preserve"> Outgroup </w:t>
            </w:r>
            <w:r w:rsidR="00B4022E" w:rsidRPr="003A2939">
              <w:rPr>
                <w:rFonts w:ascii="Times New Roman" w:eastAsiaTheme="minorEastAsia" w:hAnsi="Times New Roman"/>
                <w:color w:val="000000" w:themeColor="text1"/>
                <w:kern w:val="24"/>
                <w:sz w:val="24"/>
                <w:szCs w:val="24"/>
                <w:lang w:val="en-GB"/>
              </w:rPr>
              <w:t>rejection</w:t>
            </w:r>
          </w:p>
        </w:tc>
        <w:tc>
          <w:tcPr>
            <w:tcW w:w="3543" w:type="dxa"/>
            <w:gridSpan w:val="2"/>
            <w:shd w:val="clear" w:color="auto" w:fill="auto"/>
          </w:tcPr>
          <w:p w14:paraId="26052F4A" w14:textId="77777777" w:rsidR="000A1A49" w:rsidRPr="003A2939" w:rsidRDefault="000A1A49" w:rsidP="000A1A49">
            <w:pPr>
              <w:jc w:val="center"/>
              <w:rPr>
                <w:rFonts w:ascii="Times New Roman" w:hAnsi="Times New Roman"/>
                <w:sz w:val="24"/>
                <w:szCs w:val="24"/>
                <w:lang w:val="en-GB"/>
              </w:rPr>
            </w:pPr>
          </w:p>
        </w:tc>
      </w:tr>
      <w:tr w:rsidR="000A1A49" w:rsidRPr="003A2939" w14:paraId="6DD84F41" w14:textId="77777777" w:rsidTr="00895607">
        <w:tc>
          <w:tcPr>
            <w:tcW w:w="5524" w:type="dxa"/>
            <w:shd w:val="clear" w:color="auto" w:fill="auto"/>
          </w:tcPr>
          <w:p w14:paraId="65A6D629" w14:textId="41293685" w:rsidR="000A1A49" w:rsidRPr="003A2939" w:rsidRDefault="000A1A49" w:rsidP="000A1A49">
            <w:pPr>
              <w:ind w:firstLine="184"/>
              <w:rPr>
                <w:rFonts w:ascii="Times New Roman" w:eastAsiaTheme="minorEastAsia" w:hAnsi="Times New Roman"/>
                <w:color w:val="000000" w:themeColor="text1"/>
                <w:kern w:val="24"/>
                <w:sz w:val="24"/>
                <w:szCs w:val="24"/>
                <w:lang w:val="en-GB"/>
              </w:rPr>
            </w:pPr>
            <w:r w:rsidRPr="003A2939">
              <w:rPr>
                <w:rFonts w:ascii="Times New Roman" w:hAnsi="Times New Roman"/>
                <w:sz w:val="24"/>
                <w:szCs w:val="24"/>
                <w:lang w:val="en-GB"/>
              </w:rPr>
              <w:t>Time 2</w:t>
            </w:r>
          </w:p>
        </w:tc>
        <w:tc>
          <w:tcPr>
            <w:tcW w:w="1701" w:type="dxa"/>
            <w:shd w:val="clear" w:color="auto" w:fill="auto"/>
          </w:tcPr>
          <w:p w14:paraId="14805C11" w14:textId="075D19E3"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.08</w:t>
            </w:r>
            <w:r w:rsidR="00CF62E4" w:rsidRPr="003A2939">
              <w:rPr>
                <w:rFonts w:ascii="Times New Roman" w:hAnsi="Times New Roman"/>
                <w:sz w:val="24"/>
                <w:szCs w:val="24"/>
                <w:lang w:val="en-GB"/>
              </w:rPr>
              <w:t>4</w:t>
            </w:r>
            <w:r w:rsidRPr="003A2939">
              <w:rPr>
                <w:rFonts w:ascii="Times New Roman" w:hAnsi="Times New Roman"/>
                <w:sz w:val="24"/>
                <w:szCs w:val="24"/>
                <w:lang w:val="en-GB"/>
              </w:rPr>
              <w:t>**</w:t>
            </w:r>
          </w:p>
        </w:tc>
        <w:tc>
          <w:tcPr>
            <w:tcW w:w="1842" w:type="dxa"/>
            <w:shd w:val="clear" w:color="auto" w:fill="auto"/>
          </w:tcPr>
          <w:p w14:paraId="4C72DEC0" w14:textId="3613F293" w:rsidR="000A1A49" w:rsidRPr="003A2939" w:rsidRDefault="004C5F40" w:rsidP="000A1A49">
            <w:pPr>
              <w:jc w:val="center"/>
              <w:rPr>
                <w:rFonts w:ascii="Times New Roman" w:hAnsi="Times New Roman"/>
                <w:sz w:val="24"/>
                <w:szCs w:val="24"/>
                <w:lang w:val="en-GB"/>
              </w:rPr>
            </w:pPr>
            <w:r w:rsidRPr="003A2939">
              <w:rPr>
                <w:rFonts w:ascii="Times New Roman" w:hAnsi="Times New Roman"/>
                <w:sz w:val="24"/>
                <w:szCs w:val="24"/>
                <w:lang w:val="en-GB"/>
              </w:rPr>
              <w:t xml:space="preserve"> </w:t>
            </w:r>
            <w:r w:rsidR="000A1A49" w:rsidRPr="003A2939">
              <w:rPr>
                <w:rFonts w:ascii="Times New Roman" w:hAnsi="Times New Roman"/>
                <w:sz w:val="24"/>
                <w:szCs w:val="24"/>
                <w:lang w:val="en-GB"/>
              </w:rPr>
              <w:t>.08</w:t>
            </w:r>
            <w:r w:rsidR="008B3077" w:rsidRPr="003A2939">
              <w:rPr>
                <w:rFonts w:ascii="Times New Roman" w:hAnsi="Times New Roman"/>
                <w:sz w:val="24"/>
                <w:szCs w:val="24"/>
                <w:lang w:val="en-GB"/>
              </w:rPr>
              <w:t>6</w:t>
            </w:r>
            <w:r w:rsidR="000A1A49" w:rsidRPr="003A2939">
              <w:rPr>
                <w:rFonts w:ascii="Times New Roman" w:hAnsi="Times New Roman"/>
                <w:sz w:val="24"/>
                <w:szCs w:val="24"/>
                <w:lang w:val="en-GB"/>
              </w:rPr>
              <w:t>***</w:t>
            </w:r>
          </w:p>
        </w:tc>
      </w:tr>
      <w:tr w:rsidR="000A1A49" w:rsidRPr="003A2939" w14:paraId="64211FA3" w14:textId="77777777" w:rsidTr="00895607">
        <w:tc>
          <w:tcPr>
            <w:tcW w:w="5524" w:type="dxa"/>
            <w:shd w:val="clear" w:color="auto" w:fill="auto"/>
          </w:tcPr>
          <w:p w14:paraId="576FCF3B" w14:textId="651D5D03"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627FF6CC" w14:textId="221474B9"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6C5C53" w:rsidRPr="003A2939">
              <w:rPr>
                <w:rFonts w:ascii="Times New Roman" w:hAnsi="Times New Roman"/>
                <w:sz w:val="24"/>
                <w:szCs w:val="24"/>
                <w:lang w:val="en-GB"/>
              </w:rPr>
              <w:t>146</w:t>
            </w:r>
            <w:r w:rsidRPr="003A2939">
              <w:rPr>
                <w:rFonts w:ascii="Times New Roman" w:hAnsi="Times New Roman"/>
                <w:sz w:val="24"/>
                <w:szCs w:val="24"/>
                <w:lang w:val="en-GB"/>
              </w:rPr>
              <w:t>**</w:t>
            </w:r>
            <w:r w:rsidR="006C5C53" w:rsidRPr="003A2939">
              <w:rPr>
                <w:rFonts w:ascii="Times New Roman" w:hAnsi="Times New Roman"/>
                <w:sz w:val="24"/>
                <w:szCs w:val="24"/>
                <w:lang w:val="en-GB"/>
              </w:rPr>
              <w:t>*</w:t>
            </w:r>
          </w:p>
        </w:tc>
        <w:tc>
          <w:tcPr>
            <w:tcW w:w="1842" w:type="dxa"/>
            <w:shd w:val="clear" w:color="auto" w:fill="auto"/>
          </w:tcPr>
          <w:p w14:paraId="776DE9BD" w14:textId="364DB3A4" w:rsidR="000A1A49" w:rsidRPr="003A2939" w:rsidRDefault="004C5F40" w:rsidP="000A1A49">
            <w:pPr>
              <w:jc w:val="center"/>
              <w:rPr>
                <w:rFonts w:ascii="Times New Roman" w:hAnsi="Times New Roman"/>
                <w:sz w:val="24"/>
                <w:szCs w:val="24"/>
                <w:lang w:val="en-GB"/>
              </w:rPr>
            </w:pPr>
            <w:r w:rsidRPr="003A2939">
              <w:rPr>
                <w:rFonts w:ascii="Times New Roman" w:hAnsi="Times New Roman"/>
                <w:sz w:val="24"/>
                <w:szCs w:val="24"/>
                <w:lang w:val="en-GB"/>
              </w:rPr>
              <w:t xml:space="preserve"> </w:t>
            </w:r>
            <w:r w:rsidR="000A1A49" w:rsidRPr="003A2939">
              <w:rPr>
                <w:rFonts w:ascii="Times New Roman" w:hAnsi="Times New Roman"/>
                <w:sz w:val="24"/>
                <w:szCs w:val="24"/>
                <w:lang w:val="en-GB"/>
              </w:rPr>
              <w:t>.</w:t>
            </w:r>
            <w:r w:rsidR="008B3077" w:rsidRPr="003A2939">
              <w:rPr>
                <w:rFonts w:ascii="Times New Roman" w:hAnsi="Times New Roman"/>
                <w:sz w:val="24"/>
                <w:szCs w:val="24"/>
                <w:lang w:val="en-GB"/>
              </w:rPr>
              <w:t>12</w:t>
            </w:r>
            <w:r w:rsidR="00B43B5F" w:rsidRPr="003A2939">
              <w:rPr>
                <w:rFonts w:ascii="Times New Roman" w:hAnsi="Times New Roman"/>
                <w:sz w:val="24"/>
                <w:szCs w:val="24"/>
                <w:lang w:val="en-GB"/>
              </w:rPr>
              <w:t>8**</w:t>
            </w:r>
            <w:r w:rsidR="000A1A49" w:rsidRPr="003A2939">
              <w:rPr>
                <w:rFonts w:ascii="Times New Roman" w:hAnsi="Times New Roman"/>
                <w:sz w:val="24"/>
                <w:szCs w:val="24"/>
                <w:lang w:val="en-GB"/>
              </w:rPr>
              <w:t>*</w:t>
            </w:r>
          </w:p>
        </w:tc>
      </w:tr>
      <w:tr w:rsidR="000A1A49" w:rsidRPr="003A2939" w14:paraId="06AAABD9" w14:textId="77777777" w:rsidTr="00895607">
        <w:tc>
          <w:tcPr>
            <w:tcW w:w="5524" w:type="dxa"/>
            <w:shd w:val="clear" w:color="auto" w:fill="auto"/>
          </w:tcPr>
          <w:p w14:paraId="65C7A9AC" w14:textId="3E8A9095" w:rsidR="000A1A49" w:rsidRPr="003A2939" w:rsidRDefault="000A1A49" w:rsidP="000A1A49">
            <w:pPr>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Outgroup rejecti</w:t>
            </w:r>
            <w:r w:rsidR="00E91678" w:rsidRPr="003A2939">
              <w:rPr>
                <w:rFonts w:ascii="Times New Roman" w:eastAsiaTheme="minorEastAsia" w:hAnsi="Times New Roman"/>
                <w:color w:val="000000" w:themeColor="text1"/>
                <w:kern w:val="24"/>
                <w:sz w:val="24"/>
                <w:szCs w:val="24"/>
                <w:lang w:val="en-GB"/>
              </w:rPr>
              <w:t xml:space="preserve">on </w:t>
            </w:r>
            <w:r w:rsidRPr="003A2939">
              <w:rPr>
                <w:rFonts w:ascii="Times New Roman" w:eastAsiaTheme="minorEastAsia" w:hAnsi="Times New Roman"/>
                <w:color w:val="000000" w:themeColor="text1"/>
                <w:kern w:val="24"/>
                <w:sz w:val="24"/>
                <w:szCs w:val="24"/>
                <w:lang w:val="en-GB"/>
              </w:rPr>
              <w:sym w:font="Wingdings" w:char="F0E0"/>
            </w:r>
            <w:r w:rsidRPr="003A2939">
              <w:rPr>
                <w:rFonts w:ascii="Times New Roman" w:eastAsiaTheme="minorEastAsia" w:hAnsi="Times New Roman"/>
                <w:color w:val="000000" w:themeColor="text1"/>
                <w:kern w:val="24"/>
                <w:sz w:val="24"/>
                <w:szCs w:val="24"/>
                <w:lang w:val="en-GB"/>
              </w:rPr>
              <w:t xml:space="preserve"> Collective nostalgia</w:t>
            </w:r>
          </w:p>
        </w:tc>
        <w:tc>
          <w:tcPr>
            <w:tcW w:w="3543" w:type="dxa"/>
            <w:gridSpan w:val="2"/>
            <w:shd w:val="clear" w:color="auto" w:fill="auto"/>
          </w:tcPr>
          <w:p w14:paraId="37C5162F" w14:textId="350B01FF" w:rsidR="000A1A49" w:rsidRPr="003A2939" w:rsidRDefault="000A1A49" w:rsidP="000A1A49">
            <w:pPr>
              <w:jc w:val="center"/>
              <w:rPr>
                <w:rFonts w:ascii="Times New Roman" w:hAnsi="Times New Roman"/>
                <w:sz w:val="24"/>
                <w:szCs w:val="24"/>
                <w:lang w:val="en-GB"/>
              </w:rPr>
            </w:pPr>
          </w:p>
        </w:tc>
      </w:tr>
      <w:tr w:rsidR="000A1A49" w:rsidRPr="003A2939" w14:paraId="0876064E" w14:textId="77777777" w:rsidTr="00895607">
        <w:tc>
          <w:tcPr>
            <w:tcW w:w="5524" w:type="dxa"/>
            <w:shd w:val="clear" w:color="auto" w:fill="auto"/>
          </w:tcPr>
          <w:p w14:paraId="69C56FE1" w14:textId="2313BDA9" w:rsidR="000A1A49" w:rsidRPr="003A2939" w:rsidRDefault="000A1A49" w:rsidP="000A1A49">
            <w:pPr>
              <w:ind w:firstLine="184"/>
              <w:rPr>
                <w:rFonts w:ascii="Times New Roman" w:eastAsiaTheme="minorEastAsia" w:hAnsi="Times New Roman"/>
                <w:color w:val="000000" w:themeColor="text1"/>
                <w:kern w:val="24"/>
                <w:sz w:val="24"/>
                <w:szCs w:val="24"/>
                <w:lang w:val="en-GB"/>
              </w:rPr>
            </w:pPr>
            <w:r w:rsidRPr="003A2939">
              <w:rPr>
                <w:rFonts w:ascii="Times New Roman" w:hAnsi="Times New Roman"/>
                <w:sz w:val="24"/>
                <w:szCs w:val="24"/>
                <w:lang w:val="en-GB"/>
              </w:rPr>
              <w:t>Time 2</w:t>
            </w:r>
          </w:p>
        </w:tc>
        <w:tc>
          <w:tcPr>
            <w:tcW w:w="1701" w:type="dxa"/>
            <w:shd w:val="clear" w:color="auto" w:fill="auto"/>
          </w:tcPr>
          <w:p w14:paraId="744AD845" w14:textId="7E2A1100"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.02</w:t>
            </w:r>
            <w:r w:rsidR="00460F52" w:rsidRPr="003A2939">
              <w:rPr>
                <w:rFonts w:ascii="Times New Roman" w:hAnsi="Times New Roman"/>
                <w:sz w:val="24"/>
                <w:szCs w:val="24"/>
                <w:lang w:val="en-GB"/>
              </w:rPr>
              <w:t>7</w:t>
            </w:r>
          </w:p>
        </w:tc>
        <w:tc>
          <w:tcPr>
            <w:tcW w:w="1842" w:type="dxa"/>
            <w:shd w:val="clear" w:color="auto" w:fill="auto"/>
          </w:tcPr>
          <w:p w14:paraId="5661FEBA" w14:textId="144815DD"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.01</w:t>
            </w:r>
            <w:r w:rsidR="00B43B5F" w:rsidRPr="003A2939">
              <w:rPr>
                <w:rFonts w:ascii="Times New Roman" w:hAnsi="Times New Roman"/>
                <w:sz w:val="24"/>
                <w:szCs w:val="24"/>
                <w:lang w:val="en-GB"/>
              </w:rPr>
              <w:t>8</w:t>
            </w:r>
          </w:p>
        </w:tc>
      </w:tr>
      <w:tr w:rsidR="000A1A49" w:rsidRPr="003A2939" w14:paraId="2B7233C4" w14:textId="77777777" w:rsidTr="00895607">
        <w:tc>
          <w:tcPr>
            <w:tcW w:w="5524" w:type="dxa"/>
            <w:shd w:val="clear" w:color="auto" w:fill="auto"/>
          </w:tcPr>
          <w:p w14:paraId="27942566" w14:textId="35B16685" w:rsidR="000A1A49" w:rsidRPr="003A2939" w:rsidRDefault="000A1A49" w:rsidP="000A1A49">
            <w:pPr>
              <w:ind w:firstLine="184"/>
              <w:rPr>
                <w:rFonts w:ascii="Times New Roman" w:eastAsiaTheme="minorEastAsia" w:hAnsi="Times New Roman"/>
                <w:color w:val="000000" w:themeColor="text1"/>
                <w:kern w:val="24"/>
                <w:sz w:val="24"/>
                <w:szCs w:val="24"/>
                <w:lang w:val="en-GB"/>
              </w:rPr>
            </w:pPr>
            <w:r w:rsidRPr="003A2939">
              <w:rPr>
                <w:rFonts w:ascii="Times New Roman" w:hAnsi="Times New Roman"/>
                <w:sz w:val="24"/>
                <w:szCs w:val="24"/>
                <w:lang w:val="en-GB"/>
              </w:rPr>
              <w:t>Time 3</w:t>
            </w:r>
          </w:p>
        </w:tc>
        <w:tc>
          <w:tcPr>
            <w:tcW w:w="1701" w:type="dxa"/>
            <w:shd w:val="clear" w:color="auto" w:fill="auto"/>
          </w:tcPr>
          <w:p w14:paraId="3236DFFF" w14:textId="0F734D66" w:rsidR="000A1A49" w:rsidRPr="003A2939" w:rsidRDefault="005F37EE" w:rsidP="000A1A49">
            <w:pPr>
              <w:jc w:val="center"/>
              <w:rPr>
                <w:rFonts w:ascii="Times New Roman" w:hAnsi="Times New Roman"/>
                <w:sz w:val="24"/>
                <w:szCs w:val="24"/>
                <w:lang w:val="en-GB"/>
              </w:rPr>
            </w:pPr>
            <w:r w:rsidRPr="003A2939">
              <w:rPr>
                <w:rFonts w:ascii="Times New Roman" w:hAnsi="Times New Roman"/>
                <w:sz w:val="24"/>
                <w:szCs w:val="24"/>
                <w:lang w:val="en-GB"/>
              </w:rPr>
              <w:t xml:space="preserve"> </w:t>
            </w:r>
            <w:r w:rsidR="000A1A49" w:rsidRPr="003A2939">
              <w:rPr>
                <w:rFonts w:ascii="Times New Roman" w:hAnsi="Times New Roman"/>
                <w:sz w:val="24"/>
                <w:szCs w:val="24"/>
                <w:lang w:val="en-GB"/>
              </w:rPr>
              <w:t>.092**</w:t>
            </w:r>
          </w:p>
        </w:tc>
        <w:tc>
          <w:tcPr>
            <w:tcW w:w="1842" w:type="dxa"/>
            <w:shd w:val="clear" w:color="auto" w:fill="auto"/>
          </w:tcPr>
          <w:p w14:paraId="796B7B9D" w14:textId="09ADF3F1" w:rsidR="000A1A49" w:rsidRPr="003A2939" w:rsidRDefault="00201F9D" w:rsidP="000A1A49">
            <w:pPr>
              <w:jc w:val="center"/>
              <w:rPr>
                <w:rFonts w:ascii="Times New Roman" w:hAnsi="Times New Roman"/>
                <w:sz w:val="24"/>
                <w:szCs w:val="24"/>
                <w:lang w:val="en-GB"/>
              </w:rPr>
            </w:pPr>
            <w:r w:rsidRPr="003A2939">
              <w:rPr>
                <w:rFonts w:ascii="Times New Roman" w:hAnsi="Times New Roman"/>
                <w:sz w:val="24"/>
                <w:szCs w:val="24"/>
                <w:lang w:val="en-GB"/>
              </w:rPr>
              <w:t xml:space="preserve"> </w:t>
            </w:r>
            <w:r w:rsidR="000A1A49" w:rsidRPr="003A2939">
              <w:rPr>
                <w:rFonts w:ascii="Times New Roman" w:hAnsi="Times New Roman"/>
                <w:sz w:val="24"/>
                <w:szCs w:val="24"/>
                <w:lang w:val="en-GB"/>
              </w:rPr>
              <w:t>.0</w:t>
            </w:r>
            <w:r w:rsidR="004F29F8" w:rsidRPr="003A2939">
              <w:rPr>
                <w:rFonts w:ascii="Times New Roman" w:hAnsi="Times New Roman"/>
                <w:sz w:val="24"/>
                <w:szCs w:val="24"/>
                <w:lang w:val="en-GB"/>
              </w:rPr>
              <w:t>92</w:t>
            </w:r>
            <w:r w:rsidR="000A1A49" w:rsidRPr="003A2939">
              <w:rPr>
                <w:rFonts w:ascii="Times New Roman" w:hAnsi="Times New Roman"/>
                <w:sz w:val="24"/>
                <w:szCs w:val="24"/>
                <w:lang w:val="en-GB"/>
              </w:rPr>
              <w:t>*</w:t>
            </w:r>
          </w:p>
        </w:tc>
      </w:tr>
      <w:tr w:rsidR="00773202" w:rsidRPr="003A2939" w14:paraId="1706C7E4" w14:textId="77777777" w:rsidTr="00895607">
        <w:tc>
          <w:tcPr>
            <w:tcW w:w="5524" w:type="dxa"/>
            <w:shd w:val="clear" w:color="auto" w:fill="auto"/>
          </w:tcPr>
          <w:p w14:paraId="7D5BA54C" w14:textId="77777777" w:rsidR="00470AAC" w:rsidRPr="003A2939" w:rsidRDefault="00773202" w:rsidP="000A1A49">
            <w:pPr>
              <w:jc w:val="center"/>
              <w:rPr>
                <w:rFonts w:ascii="Times New Roman" w:hAnsi="Times New Roman"/>
                <w:sz w:val="24"/>
                <w:szCs w:val="24"/>
                <w:lang w:val="en-GB"/>
              </w:rPr>
            </w:pPr>
            <w:r w:rsidRPr="003A2939">
              <w:rPr>
                <w:rFonts w:ascii="Times New Roman" w:hAnsi="Times New Roman"/>
                <w:sz w:val="24"/>
                <w:szCs w:val="24"/>
                <w:lang w:val="en-GB"/>
              </w:rPr>
              <w:t>Stability effects</w:t>
            </w:r>
          </w:p>
          <w:p w14:paraId="2A72B1C2" w14:textId="08FBB695" w:rsidR="00773202" w:rsidRPr="003A2939" w:rsidRDefault="007939C3" w:rsidP="000A1A49">
            <w:pPr>
              <w:jc w:val="center"/>
              <w:rPr>
                <w:rFonts w:ascii="Times New Roman" w:hAnsi="Times New Roman"/>
                <w:sz w:val="24"/>
                <w:szCs w:val="24"/>
                <w:lang w:val="en-GB"/>
              </w:rPr>
            </w:pPr>
            <w:r>
              <w:rPr>
                <w:rFonts w:ascii="Times New Roman" w:hAnsi="Times New Roman"/>
                <w:noProof/>
                <w:sz w:val="24"/>
                <w:szCs w:val="24"/>
                <w:lang w:val="en-GB"/>
              </w:rPr>
              <w:pict w14:anchorId="6147BD9C">
                <v:rect id="_x0000_i1026" alt="" style="width:451.3pt;height:.05pt;mso-width-percent:0;mso-height-percent:0;mso-width-percent:0;mso-height-percent:0" o:hralign="center" o:hrstd="t" o:hr="t" fillcolor="#a0a0a0" stroked="f"/>
              </w:pict>
            </w:r>
          </w:p>
        </w:tc>
        <w:tc>
          <w:tcPr>
            <w:tcW w:w="3543" w:type="dxa"/>
            <w:gridSpan w:val="2"/>
            <w:shd w:val="clear" w:color="auto" w:fill="auto"/>
          </w:tcPr>
          <w:p w14:paraId="3212D1C9" w14:textId="3D0B2894" w:rsidR="00773202" w:rsidRPr="003A2939" w:rsidRDefault="00773202" w:rsidP="000A1A49">
            <w:pPr>
              <w:rPr>
                <w:rFonts w:ascii="Times New Roman" w:hAnsi="Times New Roman"/>
                <w:sz w:val="24"/>
                <w:szCs w:val="24"/>
                <w:lang w:val="en-GB"/>
              </w:rPr>
            </w:pPr>
          </w:p>
        </w:tc>
      </w:tr>
      <w:tr w:rsidR="000A1A49" w:rsidRPr="003A2939" w14:paraId="70B8AA38" w14:textId="77777777" w:rsidTr="00895607">
        <w:tc>
          <w:tcPr>
            <w:tcW w:w="5524" w:type="dxa"/>
            <w:shd w:val="clear" w:color="auto" w:fill="auto"/>
          </w:tcPr>
          <w:p w14:paraId="0315CE3F" w14:textId="3FE8E3C0"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Collective discontinuity</w:t>
            </w:r>
          </w:p>
        </w:tc>
        <w:tc>
          <w:tcPr>
            <w:tcW w:w="3543" w:type="dxa"/>
            <w:gridSpan w:val="2"/>
            <w:shd w:val="clear" w:color="auto" w:fill="auto"/>
          </w:tcPr>
          <w:p w14:paraId="7695ED2C" w14:textId="77777777" w:rsidR="000A1A49" w:rsidRPr="003A2939" w:rsidRDefault="000A1A49" w:rsidP="000A1A49">
            <w:pPr>
              <w:rPr>
                <w:rFonts w:ascii="Times New Roman" w:hAnsi="Times New Roman"/>
                <w:sz w:val="24"/>
                <w:szCs w:val="24"/>
                <w:lang w:val="en-GB"/>
              </w:rPr>
            </w:pPr>
          </w:p>
        </w:tc>
      </w:tr>
      <w:tr w:rsidR="000A1A49" w:rsidRPr="003A2939" w14:paraId="76269701" w14:textId="77777777" w:rsidTr="00895607">
        <w:tc>
          <w:tcPr>
            <w:tcW w:w="5524" w:type="dxa"/>
            <w:shd w:val="clear" w:color="auto" w:fill="auto"/>
          </w:tcPr>
          <w:p w14:paraId="44D95F36" w14:textId="4F9CA608"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5B510B9F" w14:textId="6C226CE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.81</w:t>
            </w:r>
            <w:r w:rsidR="00460F52" w:rsidRPr="003A2939">
              <w:rPr>
                <w:rFonts w:ascii="Times New Roman" w:hAnsi="Times New Roman"/>
                <w:sz w:val="24"/>
                <w:szCs w:val="24"/>
                <w:lang w:val="en-GB"/>
              </w:rPr>
              <w:t>7</w:t>
            </w:r>
            <w:r w:rsidRPr="003A2939">
              <w:rPr>
                <w:rFonts w:ascii="Times New Roman" w:hAnsi="Times New Roman"/>
                <w:sz w:val="24"/>
                <w:szCs w:val="24"/>
                <w:lang w:val="en-GB"/>
              </w:rPr>
              <w:t>***</w:t>
            </w:r>
          </w:p>
        </w:tc>
        <w:tc>
          <w:tcPr>
            <w:tcW w:w="1842" w:type="dxa"/>
            <w:shd w:val="clear" w:color="auto" w:fill="auto"/>
          </w:tcPr>
          <w:p w14:paraId="62266611" w14:textId="62A3EC4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.8</w:t>
            </w:r>
            <w:r w:rsidR="004F29F8" w:rsidRPr="003A2939">
              <w:rPr>
                <w:rFonts w:ascii="Times New Roman" w:hAnsi="Times New Roman"/>
                <w:sz w:val="24"/>
                <w:szCs w:val="24"/>
                <w:lang w:val="en-GB"/>
              </w:rPr>
              <w:t>09</w:t>
            </w:r>
            <w:r w:rsidRPr="003A2939">
              <w:rPr>
                <w:rFonts w:ascii="Times New Roman" w:hAnsi="Times New Roman"/>
                <w:sz w:val="24"/>
                <w:szCs w:val="24"/>
                <w:lang w:val="en-GB"/>
              </w:rPr>
              <w:t>***</w:t>
            </w:r>
          </w:p>
        </w:tc>
      </w:tr>
      <w:tr w:rsidR="000A1A49" w:rsidRPr="003A2939" w14:paraId="6AD57F73" w14:textId="77777777" w:rsidTr="00895607">
        <w:tc>
          <w:tcPr>
            <w:tcW w:w="5524" w:type="dxa"/>
            <w:shd w:val="clear" w:color="auto" w:fill="auto"/>
          </w:tcPr>
          <w:p w14:paraId="127F6507" w14:textId="150B9BC7"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4E677F20" w14:textId="004B82B2"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.79</w:t>
            </w:r>
            <w:r w:rsidR="00621401" w:rsidRPr="003A2939">
              <w:rPr>
                <w:rFonts w:ascii="Times New Roman" w:hAnsi="Times New Roman"/>
                <w:sz w:val="24"/>
                <w:szCs w:val="24"/>
                <w:lang w:val="en-GB"/>
              </w:rPr>
              <w:t>0</w:t>
            </w:r>
            <w:r w:rsidRPr="003A2939">
              <w:rPr>
                <w:rFonts w:ascii="Times New Roman" w:hAnsi="Times New Roman"/>
                <w:sz w:val="24"/>
                <w:szCs w:val="24"/>
                <w:lang w:val="en-GB"/>
              </w:rPr>
              <w:t>***</w:t>
            </w:r>
          </w:p>
        </w:tc>
        <w:tc>
          <w:tcPr>
            <w:tcW w:w="1842" w:type="dxa"/>
            <w:shd w:val="clear" w:color="auto" w:fill="auto"/>
          </w:tcPr>
          <w:p w14:paraId="3C538301" w14:textId="5F172826"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.7</w:t>
            </w:r>
            <w:r w:rsidR="0020261D" w:rsidRPr="003A2939">
              <w:rPr>
                <w:rFonts w:ascii="Times New Roman" w:hAnsi="Times New Roman"/>
                <w:sz w:val="24"/>
                <w:szCs w:val="24"/>
                <w:lang w:val="en-GB"/>
              </w:rPr>
              <w:t>89</w:t>
            </w:r>
            <w:r w:rsidRPr="003A2939">
              <w:rPr>
                <w:rFonts w:ascii="Times New Roman" w:hAnsi="Times New Roman"/>
                <w:sz w:val="24"/>
                <w:szCs w:val="24"/>
                <w:lang w:val="en-GB"/>
              </w:rPr>
              <w:t>***</w:t>
            </w:r>
          </w:p>
        </w:tc>
      </w:tr>
      <w:tr w:rsidR="000A1A49" w:rsidRPr="003A2939" w14:paraId="140CD600" w14:textId="77777777" w:rsidTr="00895607">
        <w:tc>
          <w:tcPr>
            <w:tcW w:w="5524" w:type="dxa"/>
            <w:shd w:val="clear" w:color="auto" w:fill="auto"/>
          </w:tcPr>
          <w:p w14:paraId="79FE80CA" w14:textId="63580CF7"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Collective nostalgia</w:t>
            </w:r>
          </w:p>
        </w:tc>
        <w:tc>
          <w:tcPr>
            <w:tcW w:w="3543" w:type="dxa"/>
            <w:gridSpan w:val="2"/>
            <w:shd w:val="clear" w:color="auto" w:fill="auto"/>
          </w:tcPr>
          <w:p w14:paraId="339FC9C8" w14:textId="77777777" w:rsidR="000A1A49" w:rsidRPr="003A2939" w:rsidRDefault="000A1A49" w:rsidP="000A1A49">
            <w:pPr>
              <w:jc w:val="center"/>
              <w:rPr>
                <w:rFonts w:ascii="Times New Roman" w:hAnsi="Times New Roman"/>
                <w:sz w:val="24"/>
                <w:szCs w:val="24"/>
                <w:lang w:val="en-GB"/>
              </w:rPr>
            </w:pPr>
          </w:p>
        </w:tc>
      </w:tr>
      <w:tr w:rsidR="000A1A49" w:rsidRPr="003A2939" w14:paraId="07593C4B" w14:textId="77777777" w:rsidTr="00895607">
        <w:tc>
          <w:tcPr>
            <w:tcW w:w="5524" w:type="dxa"/>
            <w:shd w:val="clear" w:color="auto" w:fill="auto"/>
          </w:tcPr>
          <w:p w14:paraId="1C68EFA1" w14:textId="600173B4"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0F3EA589" w14:textId="7777777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.665***</w:t>
            </w:r>
          </w:p>
        </w:tc>
        <w:tc>
          <w:tcPr>
            <w:tcW w:w="1842" w:type="dxa"/>
            <w:shd w:val="clear" w:color="auto" w:fill="auto"/>
          </w:tcPr>
          <w:p w14:paraId="00BDAB17" w14:textId="5DA8B825"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.7</w:t>
            </w:r>
            <w:r w:rsidR="0020261D" w:rsidRPr="003A2939">
              <w:rPr>
                <w:rFonts w:ascii="Times New Roman" w:hAnsi="Times New Roman"/>
                <w:sz w:val="24"/>
                <w:szCs w:val="24"/>
                <w:lang w:val="en-GB"/>
              </w:rPr>
              <w:t>13</w:t>
            </w:r>
            <w:r w:rsidRPr="003A2939">
              <w:rPr>
                <w:rFonts w:ascii="Times New Roman" w:hAnsi="Times New Roman"/>
                <w:sz w:val="24"/>
                <w:szCs w:val="24"/>
                <w:lang w:val="en-GB"/>
              </w:rPr>
              <w:t>***</w:t>
            </w:r>
          </w:p>
        </w:tc>
      </w:tr>
      <w:tr w:rsidR="000A1A49" w:rsidRPr="003A2939" w14:paraId="3850B63C" w14:textId="77777777" w:rsidTr="00895607">
        <w:tc>
          <w:tcPr>
            <w:tcW w:w="5524" w:type="dxa"/>
            <w:shd w:val="clear" w:color="auto" w:fill="auto"/>
          </w:tcPr>
          <w:p w14:paraId="219A3453" w14:textId="32C09AFB"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5993A330" w14:textId="1A0A9630"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.6</w:t>
            </w:r>
            <w:r w:rsidR="00B21318" w:rsidRPr="003A2939">
              <w:rPr>
                <w:rFonts w:ascii="Times New Roman" w:hAnsi="Times New Roman"/>
                <w:sz w:val="24"/>
                <w:szCs w:val="24"/>
                <w:lang w:val="en-GB"/>
              </w:rPr>
              <w:t>26</w:t>
            </w:r>
            <w:r w:rsidRPr="003A2939">
              <w:rPr>
                <w:rFonts w:ascii="Times New Roman" w:hAnsi="Times New Roman"/>
                <w:sz w:val="24"/>
                <w:szCs w:val="24"/>
                <w:lang w:val="en-GB"/>
              </w:rPr>
              <w:t>***</w:t>
            </w:r>
          </w:p>
        </w:tc>
        <w:tc>
          <w:tcPr>
            <w:tcW w:w="1842" w:type="dxa"/>
            <w:shd w:val="clear" w:color="auto" w:fill="auto"/>
          </w:tcPr>
          <w:p w14:paraId="33D61E2F" w14:textId="5BD29420"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.6</w:t>
            </w:r>
            <w:r w:rsidR="0020261D" w:rsidRPr="003A2939">
              <w:rPr>
                <w:rFonts w:ascii="Times New Roman" w:hAnsi="Times New Roman"/>
                <w:sz w:val="24"/>
                <w:szCs w:val="24"/>
                <w:lang w:val="en-GB"/>
              </w:rPr>
              <w:t>96</w:t>
            </w:r>
            <w:r w:rsidRPr="003A2939">
              <w:rPr>
                <w:rFonts w:ascii="Times New Roman" w:hAnsi="Times New Roman"/>
                <w:sz w:val="24"/>
                <w:szCs w:val="24"/>
                <w:lang w:val="en-GB"/>
              </w:rPr>
              <w:t>***</w:t>
            </w:r>
          </w:p>
        </w:tc>
      </w:tr>
      <w:tr w:rsidR="000A1A49" w:rsidRPr="003A2939" w14:paraId="6BB75D68" w14:textId="77777777" w:rsidTr="00895607">
        <w:tc>
          <w:tcPr>
            <w:tcW w:w="5524" w:type="dxa"/>
            <w:shd w:val="clear" w:color="auto" w:fill="auto"/>
          </w:tcPr>
          <w:p w14:paraId="3A79D150" w14:textId="508AD7FB" w:rsidR="000A1A49" w:rsidRPr="003A2939" w:rsidRDefault="000A1A49" w:rsidP="000A1A49">
            <w:pPr>
              <w:rPr>
                <w:rFonts w:ascii="Times New Roman" w:hAnsi="Times New Roman"/>
                <w:sz w:val="24"/>
                <w:szCs w:val="24"/>
                <w:lang w:val="en-GB"/>
              </w:rPr>
            </w:pPr>
            <w:r w:rsidRPr="003A2939">
              <w:rPr>
                <w:rFonts w:ascii="Times New Roman" w:hAnsi="Times New Roman"/>
                <w:sz w:val="24"/>
                <w:szCs w:val="24"/>
                <w:lang w:val="en-GB"/>
              </w:rPr>
              <w:t xml:space="preserve">Ingroup </w:t>
            </w:r>
            <w:r w:rsidR="00B4022E" w:rsidRPr="003A2939">
              <w:rPr>
                <w:rFonts w:ascii="Times New Roman" w:hAnsi="Times New Roman"/>
                <w:sz w:val="24"/>
                <w:szCs w:val="24"/>
                <w:lang w:val="en-GB"/>
              </w:rPr>
              <w:t>protection</w:t>
            </w:r>
          </w:p>
        </w:tc>
        <w:tc>
          <w:tcPr>
            <w:tcW w:w="3543" w:type="dxa"/>
            <w:gridSpan w:val="2"/>
            <w:shd w:val="clear" w:color="auto" w:fill="auto"/>
          </w:tcPr>
          <w:p w14:paraId="6E5FC938" w14:textId="77777777" w:rsidR="000A1A49" w:rsidRPr="003A2939" w:rsidRDefault="000A1A49" w:rsidP="000A1A49">
            <w:pPr>
              <w:jc w:val="center"/>
              <w:rPr>
                <w:rFonts w:ascii="Times New Roman" w:hAnsi="Times New Roman"/>
                <w:sz w:val="24"/>
                <w:szCs w:val="24"/>
                <w:lang w:val="en-GB"/>
              </w:rPr>
            </w:pPr>
          </w:p>
        </w:tc>
      </w:tr>
      <w:tr w:rsidR="000A1A49" w:rsidRPr="003A2939" w14:paraId="47147FCB" w14:textId="77777777" w:rsidTr="00895607">
        <w:tc>
          <w:tcPr>
            <w:tcW w:w="5524" w:type="dxa"/>
            <w:shd w:val="clear" w:color="auto" w:fill="auto"/>
          </w:tcPr>
          <w:p w14:paraId="69874120" w14:textId="59453F9B"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1701" w:type="dxa"/>
            <w:shd w:val="clear" w:color="auto" w:fill="auto"/>
          </w:tcPr>
          <w:p w14:paraId="17994151" w14:textId="7777777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.623***</w:t>
            </w:r>
          </w:p>
        </w:tc>
        <w:tc>
          <w:tcPr>
            <w:tcW w:w="1842" w:type="dxa"/>
            <w:shd w:val="clear" w:color="auto" w:fill="auto"/>
          </w:tcPr>
          <w:p w14:paraId="04DA55A6" w14:textId="509A2A35"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20261D" w:rsidRPr="003A2939">
              <w:rPr>
                <w:rFonts w:ascii="Times New Roman" w:hAnsi="Times New Roman"/>
                <w:sz w:val="24"/>
                <w:szCs w:val="24"/>
                <w:lang w:val="en-GB"/>
              </w:rPr>
              <w:t>629</w:t>
            </w:r>
            <w:r w:rsidRPr="003A2939">
              <w:rPr>
                <w:rFonts w:ascii="Times New Roman" w:hAnsi="Times New Roman"/>
                <w:sz w:val="24"/>
                <w:szCs w:val="24"/>
                <w:lang w:val="en-GB"/>
              </w:rPr>
              <w:t>***</w:t>
            </w:r>
          </w:p>
        </w:tc>
      </w:tr>
      <w:tr w:rsidR="000A1A49" w:rsidRPr="003A2939" w14:paraId="5A32F7B5" w14:textId="77777777" w:rsidTr="00895607">
        <w:tc>
          <w:tcPr>
            <w:tcW w:w="5524" w:type="dxa"/>
            <w:shd w:val="clear" w:color="auto" w:fill="auto"/>
          </w:tcPr>
          <w:p w14:paraId="4C5AB6A9" w14:textId="5B2ED708"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shd w:val="clear" w:color="auto" w:fill="auto"/>
          </w:tcPr>
          <w:p w14:paraId="550B658F" w14:textId="7777777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.539***</w:t>
            </w:r>
          </w:p>
        </w:tc>
        <w:tc>
          <w:tcPr>
            <w:tcW w:w="1842" w:type="dxa"/>
            <w:shd w:val="clear" w:color="auto" w:fill="auto"/>
          </w:tcPr>
          <w:p w14:paraId="4F1E586C" w14:textId="1AC4DD5C"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20261D" w:rsidRPr="003A2939">
              <w:rPr>
                <w:rFonts w:ascii="Times New Roman" w:hAnsi="Times New Roman"/>
                <w:sz w:val="24"/>
                <w:szCs w:val="24"/>
                <w:lang w:val="en-GB"/>
              </w:rPr>
              <w:t>555</w:t>
            </w:r>
            <w:r w:rsidRPr="003A2939">
              <w:rPr>
                <w:rFonts w:ascii="Times New Roman" w:hAnsi="Times New Roman"/>
                <w:sz w:val="24"/>
                <w:szCs w:val="24"/>
                <w:lang w:val="en-GB"/>
              </w:rPr>
              <w:t>***</w:t>
            </w:r>
          </w:p>
        </w:tc>
      </w:tr>
      <w:tr w:rsidR="000A1A49" w:rsidRPr="003A2939" w14:paraId="6458D7DA" w14:textId="77777777" w:rsidTr="00895607">
        <w:tc>
          <w:tcPr>
            <w:tcW w:w="5524" w:type="dxa"/>
            <w:shd w:val="clear" w:color="auto" w:fill="auto"/>
          </w:tcPr>
          <w:p w14:paraId="3C96BA29" w14:textId="1B7C426C" w:rsidR="000A1A49" w:rsidRPr="003A2939" w:rsidRDefault="000A1A49" w:rsidP="000A1A49">
            <w:pPr>
              <w:rPr>
                <w:rFonts w:ascii="Times New Roman" w:hAnsi="Times New Roman"/>
                <w:sz w:val="24"/>
                <w:szCs w:val="24"/>
                <w:lang w:val="en-GB"/>
              </w:rPr>
            </w:pPr>
            <w:r w:rsidRPr="003A2939">
              <w:rPr>
                <w:rFonts w:ascii="Times New Roman" w:eastAsiaTheme="minorEastAsia" w:hAnsi="Times New Roman"/>
                <w:color w:val="000000" w:themeColor="text1"/>
                <w:kern w:val="24"/>
                <w:sz w:val="24"/>
                <w:szCs w:val="24"/>
                <w:lang w:val="en-GB"/>
              </w:rPr>
              <w:t xml:space="preserve">Outgroup </w:t>
            </w:r>
            <w:r w:rsidR="00B4022E" w:rsidRPr="003A2939">
              <w:rPr>
                <w:rFonts w:ascii="Times New Roman" w:eastAsiaTheme="minorEastAsia" w:hAnsi="Times New Roman"/>
                <w:color w:val="000000" w:themeColor="text1"/>
                <w:kern w:val="24"/>
                <w:sz w:val="24"/>
                <w:szCs w:val="24"/>
                <w:lang w:val="en-GB"/>
              </w:rPr>
              <w:t>rejection</w:t>
            </w:r>
          </w:p>
        </w:tc>
        <w:tc>
          <w:tcPr>
            <w:tcW w:w="3543" w:type="dxa"/>
            <w:gridSpan w:val="2"/>
            <w:shd w:val="clear" w:color="auto" w:fill="auto"/>
          </w:tcPr>
          <w:p w14:paraId="7D709D8B" w14:textId="77777777" w:rsidR="000A1A49" w:rsidRPr="003A2939" w:rsidRDefault="000A1A49" w:rsidP="000A1A49">
            <w:pPr>
              <w:jc w:val="center"/>
              <w:rPr>
                <w:rFonts w:ascii="Times New Roman" w:hAnsi="Times New Roman"/>
                <w:sz w:val="24"/>
                <w:szCs w:val="24"/>
                <w:lang w:val="en-GB"/>
              </w:rPr>
            </w:pPr>
          </w:p>
        </w:tc>
      </w:tr>
      <w:tr w:rsidR="000A1A49" w:rsidRPr="003A2939" w14:paraId="40F7AE87" w14:textId="77777777" w:rsidTr="00F95422">
        <w:tc>
          <w:tcPr>
            <w:tcW w:w="5524" w:type="dxa"/>
            <w:shd w:val="clear" w:color="auto" w:fill="auto"/>
          </w:tcPr>
          <w:p w14:paraId="6DA62FE1" w14:textId="6E80AB77" w:rsidR="000A1A49" w:rsidRPr="003A2939" w:rsidRDefault="000A1A49" w:rsidP="000A1A49">
            <w:pPr>
              <w:ind w:firstLine="184"/>
              <w:rPr>
                <w:rFonts w:ascii="Times New Roman" w:eastAsiaTheme="minorEastAsia" w:hAnsi="Times New Roman"/>
                <w:color w:val="000000" w:themeColor="text1"/>
                <w:kern w:val="24"/>
                <w:sz w:val="24"/>
                <w:szCs w:val="24"/>
                <w:lang w:val="en-GB"/>
              </w:rPr>
            </w:pPr>
            <w:r w:rsidRPr="003A2939">
              <w:rPr>
                <w:rFonts w:ascii="Times New Roman" w:hAnsi="Times New Roman"/>
                <w:sz w:val="24"/>
                <w:szCs w:val="24"/>
                <w:lang w:val="en-GB"/>
              </w:rPr>
              <w:t>Time 2</w:t>
            </w:r>
          </w:p>
        </w:tc>
        <w:tc>
          <w:tcPr>
            <w:tcW w:w="1701" w:type="dxa"/>
            <w:shd w:val="clear" w:color="auto" w:fill="auto"/>
          </w:tcPr>
          <w:p w14:paraId="271739AA" w14:textId="7777777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.690***</w:t>
            </w:r>
          </w:p>
        </w:tc>
        <w:tc>
          <w:tcPr>
            <w:tcW w:w="1842" w:type="dxa"/>
            <w:shd w:val="clear" w:color="auto" w:fill="auto"/>
          </w:tcPr>
          <w:p w14:paraId="1B87BA02" w14:textId="7D133E5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20261D" w:rsidRPr="003A2939">
              <w:rPr>
                <w:rFonts w:ascii="Times New Roman" w:hAnsi="Times New Roman"/>
                <w:sz w:val="24"/>
                <w:szCs w:val="24"/>
                <w:lang w:val="en-GB"/>
              </w:rPr>
              <w:t>697</w:t>
            </w:r>
            <w:r w:rsidRPr="003A2939">
              <w:rPr>
                <w:rFonts w:ascii="Times New Roman" w:hAnsi="Times New Roman"/>
                <w:sz w:val="24"/>
                <w:szCs w:val="24"/>
                <w:lang w:val="en-GB"/>
              </w:rPr>
              <w:t>***</w:t>
            </w:r>
          </w:p>
        </w:tc>
      </w:tr>
      <w:tr w:rsidR="000A1A49" w:rsidRPr="003A2939" w14:paraId="2608C8ED" w14:textId="77777777" w:rsidTr="00F95422">
        <w:tc>
          <w:tcPr>
            <w:tcW w:w="5524" w:type="dxa"/>
            <w:tcBorders>
              <w:bottom w:val="single" w:sz="4" w:space="0" w:color="auto"/>
            </w:tcBorders>
            <w:shd w:val="clear" w:color="auto" w:fill="auto"/>
          </w:tcPr>
          <w:p w14:paraId="12ECD86D" w14:textId="593ED915" w:rsidR="000A1A49" w:rsidRPr="003A2939" w:rsidRDefault="000A1A49" w:rsidP="000A1A49">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1701" w:type="dxa"/>
            <w:tcBorders>
              <w:bottom w:val="single" w:sz="4" w:space="0" w:color="auto"/>
            </w:tcBorders>
            <w:shd w:val="clear" w:color="auto" w:fill="auto"/>
          </w:tcPr>
          <w:p w14:paraId="28D1DC2F" w14:textId="5539D90C"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.5</w:t>
            </w:r>
            <w:r w:rsidR="00B21318" w:rsidRPr="003A2939">
              <w:rPr>
                <w:rFonts w:ascii="Times New Roman" w:hAnsi="Times New Roman"/>
                <w:sz w:val="24"/>
                <w:szCs w:val="24"/>
                <w:lang w:val="en-GB"/>
              </w:rPr>
              <w:t>44</w:t>
            </w:r>
            <w:r w:rsidRPr="003A2939">
              <w:rPr>
                <w:rFonts w:ascii="Times New Roman" w:hAnsi="Times New Roman"/>
                <w:sz w:val="24"/>
                <w:szCs w:val="24"/>
                <w:lang w:val="en-GB"/>
              </w:rPr>
              <w:t>***</w:t>
            </w:r>
          </w:p>
        </w:tc>
        <w:tc>
          <w:tcPr>
            <w:tcW w:w="1842" w:type="dxa"/>
            <w:tcBorders>
              <w:bottom w:val="single" w:sz="4" w:space="0" w:color="auto"/>
            </w:tcBorders>
            <w:shd w:val="clear" w:color="auto" w:fill="auto"/>
          </w:tcPr>
          <w:p w14:paraId="233792D5" w14:textId="2A360C46"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.5</w:t>
            </w:r>
            <w:r w:rsidR="0020261D" w:rsidRPr="003A2939">
              <w:rPr>
                <w:rFonts w:ascii="Times New Roman" w:hAnsi="Times New Roman"/>
                <w:sz w:val="24"/>
                <w:szCs w:val="24"/>
                <w:lang w:val="en-GB"/>
              </w:rPr>
              <w:t>54</w:t>
            </w:r>
            <w:r w:rsidRPr="003A2939">
              <w:rPr>
                <w:rFonts w:ascii="Times New Roman" w:hAnsi="Times New Roman"/>
                <w:sz w:val="24"/>
                <w:szCs w:val="24"/>
                <w:lang w:val="en-GB"/>
              </w:rPr>
              <w:t>***</w:t>
            </w:r>
          </w:p>
        </w:tc>
      </w:tr>
      <w:tr w:rsidR="00470AAC" w:rsidRPr="003A2939" w14:paraId="0E7B8B47" w14:textId="77777777" w:rsidTr="00F95422">
        <w:tc>
          <w:tcPr>
            <w:tcW w:w="5524" w:type="dxa"/>
            <w:tcBorders>
              <w:top w:val="single" w:sz="4" w:space="0" w:color="auto"/>
            </w:tcBorders>
            <w:shd w:val="clear" w:color="auto" w:fill="auto"/>
          </w:tcPr>
          <w:p w14:paraId="06DDFD10" w14:textId="40E15CFC" w:rsidR="00470AAC" w:rsidRPr="003A2939" w:rsidRDefault="00470AAC" w:rsidP="000A1A49">
            <w:pPr>
              <w:jc w:val="center"/>
              <w:rPr>
                <w:rFonts w:ascii="Times New Roman" w:hAnsi="Times New Roman"/>
                <w:sz w:val="24"/>
                <w:szCs w:val="24"/>
                <w:lang w:val="en-GB"/>
              </w:rPr>
            </w:pPr>
          </w:p>
        </w:tc>
        <w:tc>
          <w:tcPr>
            <w:tcW w:w="3543" w:type="dxa"/>
            <w:gridSpan w:val="2"/>
            <w:tcBorders>
              <w:top w:val="single" w:sz="4" w:space="0" w:color="auto"/>
            </w:tcBorders>
            <w:shd w:val="clear" w:color="auto" w:fill="auto"/>
          </w:tcPr>
          <w:p w14:paraId="0F5A18F1" w14:textId="031B4268" w:rsidR="00470AAC" w:rsidRPr="003A2939" w:rsidRDefault="00470AAC" w:rsidP="000A1A49">
            <w:pPr>
              <w:rPr>
                <w:rFonts w:ascii="Times New Roman" w:hAnsi="Times New Roman"/>
                <w:sz w:val="24"/>
                <w:szCs w:val="24"/>
                <w:lang w:val="en-GB"/>
              </w:rPr>
            </w:pPr>
          </w:p>
        </w:tc>
      </w:tr>
      <w:tr w:rsidR="000A1A49" w:rsidRPr="003A2939" w14:paraId="115061CC" w14:textId="77777777" w:rsidTr="00895607">
        <w:tc>
          <w:tcPr>
            <w:tcW w:w="5524" w:type="dxa"/>
            <w:tcBorders>
              <w:bottom w:val="single" w:sz="4" w:space="0" w:color="auto"/>
            </w:tcBorders>
            <w:shd w:val="clear" w:color="auto" w:fill="auto"/>
          </w:tcPr>
          <w:p w14:paraId="73AD2386" w14:textId="77777777" w:rsidR="00F95422" w:rsidRPr="003A2939" w:rsidRDefault="00F95422" w:rsidP="00F95422">
            <w:pPr>
              <w:jc w:val="center"/>
              <w:rPr>
                <w:rFonts w:ascii="Times New Roman" w:hAnsi="Times New Roman"/>
                <w:sz w:val="24"/>
                <w:szCs w:val="24"/>
                <w:lang w:val="en-GB"/>
              </w:rPr>
            </w:pPr>
            <w:r w:rsidRPr="003A2939">
              <w:rPr>
                <w:rFonts w:ascii="Times New Roman" w:hAnsi="Times New Roman"/>
                <w:sz w:val="24"/>
                <w:szCs w:val="24"/>
                <w:lang w:val="en-GB"/>
              </w:rPr>
              <w:t>Indirect effects</w:t>
            </w:r>
          </w:p>
          <w:p w14:paraId="159EFB1A" w14:textId="5438CBF5" w:rsidR="000A1A49" w:rsidRPr="003A2939" w:rsidRDefault="007939C3" w:rsidP="00F95422">
            <w:pPr>
              <w:jc w:val="center"/>
              <w:rPr>
                <w:rFonts w:ascii="Times New Roman" w:hAnsi="Times New Roman"/>
                <w:sz w:val="24"/>
                <w:szCs w:val="24"/>
                <w:lang w:val="en-GB"/>
              </w:rPr>
            </w:pPr>
            <w:r>
              <w:rPr>
                <w:rFonts w:ascii="Times New Roman" w:hAnsi="Times New Roman"/>
                <w:noProof/>
                <w:sz w:val="24"/>
                <w:szCs w:val="24"/>
                <w:lang w:val="en-GB"/>
              </w:rPr>
              <w:pict w14:anchorId="41F34152">
                <v:rect id="_x0000_i1027" alt="" style="width:451.3pt;height:.05pt;mso-width-percent:0;mso-height-percent:0;mso-width-percent:0;mso-height-percent:0" o:hralign="center" o:hrstd="t" o:hr="t" fillcolor="#a0a0a0" stroked="f"/>
              </w:pict>
            </w:r>
          </w:p>
        </w:tc>
        <w:tc>
          <w:tcPr>
            <w:tcW w:w="1701" w:type="dxa"/>
            <w:tcBorders>
              <w:bottom w:val="single" w:sz="4" w:space="0" w:color="auto"/>
            </w:tcBorders>
            <w:shd w:val="clear" w:color="auto" w:fill="auto"/>
          </w:tcPr>
          <w:p w14:paraId="4099D040" w14:textId="0F96E35B" w:rsidR="000A1A49" w:rsidRPr="003A2939" w:rsidRDefault="000A1A49" w:rsidP="000A1A49">
            <w:pPr>
              <w:jc w:val="center"/>
              <w:rPr>
                <w:rFonts w:ascii="Times New Roman" w:hAnsi="Times New Roman"/>
                <w:sz w:val="24"/>
                <w:szCs w:val="24"/>
                <w:lang w:val="en-GB"/>
              </w:rPr>
            </w:pPr>
            <w:r w:rsidRPr="003A2939">
              <w:rPr>
                <w:rFonts w:ascii="Times New Roman" w:hAnsi="Times New Roman"/>
                <w:i/>
                <w:iCs/>
                <w:sz w:val="24"/>
                <w:szCs w:val="24"/>
                <w:lang w:val="en-GB"/>
              </w:rPr>
              <w:t>β</w:t>
            </w:r>
            <w:r w:rsidRPr="003A2939">
              <w:rPr>
                <w:rFonts w:ascii="Times New Roman" w:hAnsi="Times New Roman"/>
                <w:sz w:val="24"/>
                <w:szCs w:val="24"/>
                <w:lang w:val="en-GB"/>
              </w:rPr>
              <w:t>, Confidence interval</w:t>
            </w:r>
          </w:p>
        </w:tc>
        <w:tc>
          <w:tcPr>
            <w:tcW w:w="1842" w:type="dxa"/>
            <w:tcBorders>
              <w:bottom w:val="single" w:sz="4" w:space="0" w:color="auto"/>
            </w:tcBorders>
            <w:shd w:val="clear" w:color="auto" w:fill="auto"/>
          </w:tcPr>
          <w:p w14:paraId="4ADCBD20" w14:textId="76C666B9" w:rsidR="000A1A49" w:rsidRPr="003A2939" w:rsidRDefault="000A1A49" w:rsidP="000A1A49">
            <w:pPr>
              <w:jc w:val="center"/>
              <w:rPr>
                <w:rFonts w:ascii="Times New Roman" w:hAnsi="Times New Roman"/>
                <w:sz w:val="24"/>
                <w:szCs w:val="24"/>
                <w:lang w:val="en-GB"/>
              </w:rPr>
            </w:pPr>
            <w:r w:rsidRPr="003A2939">
              <w:rPr>
                <w:rFonts w:ascii="Times New Roman" w:hAnsi="Times New Roman"/>
                <w:i/>
                <w:iCs/>
                <w:sz w:val="24"/>
                <w:szCs w:val="24"/>
                <w:lang w:val="en-GB"/>
              </w:rPr>
              <w:t>β</w:t>
            </w:r>
            <w:r w:rsidRPr="003A2939">
              <w:rPr>
                <w:rFonts w:ascii="Times New Roman" w:hAnsi="Times New Roman"/>
                <w:sz w:val="24"/>
                <w:szCs w:val="24"/>
                <w:lang w:val="en-GB"/>
              </w:rPr>
              <w:t>, Confidence interval</w:t>
            </w:r>
          </w:p>
        </w:tc>
      </w:tr>
      <w:tr w:rsidR="000A1A49" w:rsidRPr="003A2939" w14:paraId="50BCE745" w14:textId="77777777" w:rsidTr="00895607">
        <w:tc>
          <w:tcPr>
            <w:tcW w:w="5524" w:type="dxa"/>
            <w:tcBorders>
              <w:top w:val="single" w:sz="4" w:space="0" w:color="auto"/>
            </w:tcBorders>
            <w:shd w:val="clear" w:color="auto" w:fill="auto"/>
          </w:tcPr>
          <w:p w14:paraId="1577CE00" w14:textId="10F251E1" w:rsidR="000A1A49" w:rsidRPr="000A79C3" w:rsidRDefault="000A1A49" w:rsidP="000A1A49">
            <w:pPr>
              <w:rPr>
                <w:rFonts w:ascii="Times New Roman" w:hAnsi="Times New Roman"/>
                <w:sz w:val="24"/>
                <w:szCs w:val="24"/>
                <w:lang w:val="fr-FR"/>
              </w:rPr>
            </w:pPr>
            <w:r w:rsidRPr="000A79C3">
              <w:rPr>
                <w:rFonts w:ascii="Times New Roman" w:hAnsi="Times New Roman"/>
                <w:sz w:val="24"/>
                <w:szCs w:val="24"/>
                <w:lang w:val="fr-FR"/>
              </w:rPr>
              <w:t xml:space="preserve">Collective </w:t>
            </w:r>
            <w:proofErr w:type="spellStart"/>
            <w:r w:rsidRPr="000A79C3">
              <w:rPr>
                <w:rFonts w:ascii="Times New Roman" w:hAnsi="Times New Roman"/>
                <w:sz w:val="24"/>
                <w:szCs w:val="24"/>
                <w:lang w:val="fr-FR"/>
              </w:rPr>
              <w:t>discontinuity</w:t>
            </w:r>
            <w:proofErr w:type="spellEnd"/>
            <w:r w:rsidRPr="000A79C3">
              <w:rPr>
                <w:rFonts w:ascii="Times New Roman" w:hAnsi="Times New Roman"/>
                <w:sz w:val="24"/>
                <w:szCs w:val="24"/>
                <w:lang w:val="fr-FR"/>
              </w:rPr>
              <w:t xml:space="preserve"> T1 </w:t>
            </w:r>
            <w:r w:rsidRPr="003A2939">
              <w:rPr>
                <w:rFonts w:ascii="Times New Roman" w:hAnsi="Times New Roman"/>
                <w:sz w:val="24"/>
                <w:szCs w:val="24"/>
                <w:lang w:val="en-GB"/>
              </w:rPr>
              <w:sym w:font="Wingdings" w:char="F0E0"/>
            </w:r>
            <w:r w:rsidRPr="000A79C3">
              <w:rPr>
                <w:rFonts w:ascii="Times New Roman" w:hAnsi="Times New Roman"/>
                <w:sz w:val="24"/>
                <w:szCs w:val="24"/>
                <w:lang w:val="fr-FR"/>
              </w:rPr>
              <w:t xml:space="preserve"> Ingroup </w:t>
            </w:r>
            <w:r w:rsidR="00B4022E" w:rsidRPr="000A79C3">
              <w:rPr>
                <w:rFonts w:ascii="Times New Roman" w:hAnsi="Times New Roman"/>
                <w:sz w:val="24"/>
                <w:szCs w:val="24"/>
                <w:lang w:val="fr-FR"/>
              </w:rPr>
              <w:t>protection</w:t>
            </w:r>
            <w:r w:rsidR="00201F9D" w:rsidRPr="000A79C3">
              <w:rPr>
                <w:rFonts w:ascii="Times New Roman" w:hAnsi="Times New Roman"/>
                <w:sz w:val="24"/>
                <w:szCs w:val="24"/>
                <w:lang w:val="fr-FR"/>
              </w:rPr>
              <w:t xml:space="preserve"> </w:t>
            </w:r>
            <w:r w:rsidRPr="000A79C3">
              <w:rPr>
                <w:rFonts w:ascii="Times New Roman" w:hAnsi="Times New Roman"/>
                <w:sz w:val="24"/>
                <w:szCs w:val="24"/>
                <w:lang w:val="fr-FR"/>
              </w:rPr>
              <w:t xml:space="preserve">T3 (via Collective </w:t>
            </w:r>
            <w:proofErr w:type="spellStart"/>
            <w:r w:rsidRPr="000A79C3">
              <w:rPr>
                <w:rFonts w:ascii="Times New Roman" w:hAnsi="Times New Roman"/>
                <w:sz w:val="24"/>
                <w:szCs w:val="24"/>
                <w:lang w:val="fr-FR"/>
              </w:rPr>
              <w:t>nostalgia</w:t>
            </w:r>
            <w:proofErr w:type="spellEnd"/>
            <w:r w:rsidRPr="000A79C3">
              <w:rPr>
                <w:rFonts w:ascii="Times New Roman" w:hAnsi="Times New Roman"/>
                <w:sz w:val="24"/>
                <w:szCs w:val="24"/>
                <w:lang w:val="fr-FR"/>
              </w:rPr>
              <w:t xml:space="preserve"> T2)</w:t>
            </w:r>
          </w:p>
        </w:tc>
        <w:tc>
          <w:tcPr>
            <w:tcW w:w="1701" w:type="dxa"/>
            <w:tcBorders>
              <w:top w:val="single" w:sz="4" w:space="0" w:color="auto"/>
            </w:tcBorders>
            <w:shd w:val="clear" w:color="auto" w:fill="auto"/>
          </w:tcPr>
          <w:p w14:paraId="50B5ECBA" w14:textId="616EDA6D" w:rsidR="000A1A49" w:rsidRPr="003A2939" w:rsidRDefault="000A1A49" w:rsidP="00536D2A">
            <w:pPr>
              <w:jc w:val="center"/>
              <w:rPr>
                <w:rFonts w:ascii="Times New Roman" w:hAnsi="Times New Roman"/>
                <w:sz w:val="24"/>
                <w:szCs w:val="24"/>
                <w:lang w:val="en-GB"/>
              </w:rPr>
            </w:pPr>
            <w:r w:rsidRPr="003A2939">
              <w:rPr>
                <w:rFonts w:ascii="Times New Roman" w:hAnsi="Times New Roman"/>
                <w:sz w:val="24"/>
                <w:szCs w:val="24"/>
                <w:lang w:val="en-GB"/>
              </w:rPr>
              <w:t>.0</w:t>
            </w:r>
            <w:r w:rsidR="00061533" w:rsidRPr="003A2939">
              <w:rPr>
                <w:rFonts w:ascii="Times New Roman" w:hAnsi="Times New Roman"/>
                <w:sz w:val="24"/>
                <w:szCs w:val="24"/>
                <w:lang w:val="en-GB"/>
              </w:rPr>
              <w:t>08</w:t>
            </w:r>
            <w:r w:rsidRPr="003A2939">
              <w:rPr>
                <w:rFonts w:ascii="Times New Roman" w:hAnsi="Times New Roman"/>
                <w:sz w:val="24"/>
                <w:szCs w:val="24"/>
                <w:lang w:val="en-GB"/>
              </w:rPr>
              <w:t xml:space="preserve"> [.00</w:t>
            </w:r>
            <w:r w:rsidR="00974433" w:rsidRPr="003A2939">
              <w:rPr>
                <w:rFonts w:ascii="Times New Roman" w:hAnsi="Times New Roman"/>
                <w:sz w:val="24"/>
                <w:szCs w:val="24"/>
                <w:lang w:val="en-GB"/>
              </w:rPr>
              <w:t>1</w:t>
            </w:r>
            <w:r w:rsidRPr="003A2939">
              <w:rPr>
                <w:rFonts w:ascii="Times New Roman" w:hAnsi="Times New Roman"/>
                <w:sz w:val="24"/>
                <w:szCs w:val="24"/>
                <w:lang w:val="en-GB"/>
              </w:rPr>
              <w:t>, .01</w:t>
            </w:r>
            <w:r w:rsidR="00536D2A" w:rsidRPr="003A2939">
              <w:rPr>
                <w:rFonts w:ascii="Times New Roman" w:hAnsi="Times New Roman"/>
                <w:sz w:val="24"/>
                <w:szCs w:val="24"/>
                <w:lang w:val="en-GB"/>
              </w:rPr>
              <w:t>8</w:t>
            </w:r>
            <w:r w:rsidRPr="003A2939">
              <w:rPr>
                <w:rFonts w:ascii="Times New Roman" w:hAnsi="Times New Roman"/>
                <w:sz w:val="24"/>
                <w:szCs w:val="24"/>
                <w:lang w:val="en-GB"/>
              </w:rPr>
              <w:t>]</w:t>
            </w:r>
          </w:p>
        </w:tc>
        <w:tc>
          <w:tcPr>
            <w:tcW w:w="1842" w:type="dxa"/>
            <w:tcBorders>
              <w:top w:val="single" w:sz="4" w:space="0" w:color="auto"/>
            </w:tcBorders>
            <w:shd w:val="clear" w:color="auto" w:fill="auto"/>
          </w:tcPr>
          <w:p w14:paraId="664630A4" w14:textId="7AF9DBF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.00</w:t>
            </w:r>
            <w:r w:rsidR="00115EC8" w:rsidRPr="003A2939">
              <w:rPr>
                <w:rFonts w:ascii="Times New Roman" w:hAnsi="Times New Roman"/>
                <w:sz w:val="24"/>
                <w:szCs w:val="24"/>
                <w:lang w:val="en-GB"/>
              </w:rPr>
              <w:t>8</w:t>
            </w:r>
          </w:p>
          <w:p w14:paraId="302684AE" w14:textId="749D4AA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[.00</w:t>
            </w:r>
            <w:r w:rsidR="003D02A0" w:rsidRPr="003A2939">
              <w:rPr>
                <w:rFonts w:ascii="Times New Roman" w:hAnsi="Times New Roman"/>
                <w:sz w:val="24"/>
                <w:szCs w:val="24"/>
                <w:lang w:val="en-GB"/>
              </w:rPr>
              <w:t>0</w:t>
            </w:r>
            <w:r w:rsidRPr="003A2939">
              <w:rPr>
                <w:rFonts w:ascii="Times New Roman" w:hAnsi="Times New Roman"/>
                <w:sz w:val="24"/>
                <w:szCs w:val="24"/>
                <w:lang w:val="en-GB"/>
              </w:rPr>
              <w:t>, .</w:t>
            </w:r>
            <w:r w:rsidR="002E7882" w:rsidRPr="003A2939">
              <w:rPr>
                <w:rFonts w:ascii="Times New Roman" w:hAnsi="Times New Roman"/>
                <w:sz w:val="24"/>
                <w:szCs w:val="24"/>
                <w:lang w:val="en-GB"/>
              </w:rPr>
              <w:t>015</w:t>
            </w:r>
            <w:r w:rsidRPr="003A2939">
              <w:rPr>
                <w:rFonts w:ascii="Times New Roman" w:hAnsi="Times New Roman"/>
                <w:sz w:val="24"/>
                <w:szCs w:val="24"/>
                <w:lang w:val="en-GB"/>
              </w:rPr>
              <w:t>]</w:t>
            </w:r>
          </w:p>
        </w:tc>
      </w:tr>
      <w:tr w:rsidR="000A1A49" w:rsidRPr="003A2939" w14:paraId="07304931" w14:textId="77777777" w:rsidTr="00895607">
        <w:tc>
          <w:tcPr>
            <w:tcW w:w="5524" w:type="dxa"/>
            <w:tcBorders>
              <w:bottom w:val="single" w:sz="4" w:space="0" w:color="auto"/>
            </w:tcBorders>
            <w:shd w:val="clear" w:color="auto" w:fill="auto"/>
          </w:tcPr>
          <w:p w14:paraId="54878BF7" w14:textId="5C71B97A" w:rsidR="000A1A49" w:rsidRPr="000A79C3" w:rsidRDefault="000A1A49" w:rsidP="000A1A49">
            <w:pPr>
              <w:rPr>
                <w:rFonts w:ascii="Times New Roman" w:hAnsi="Times New Roman"/>
                <w:sz w:val="24"/>
                <w:szCs w:val="24"/>
                <w:lang w:val="fr-FR"/>
              </w:rPr>
            </w:pPr>
            <w:r w:rsidRPr="000A79C3">
              <w:rPr>
                <w:rFonts w:ascii="Times New Roman" w:hAnsi="Times New Roman"/>
                <w:sz w:val="24"/>
                <w:szCs w:val="24"/>
                <w:lang w:val="fr-FR"/>
              </w:rPr>
              <w:t xml:space="preserve">Collective </w:t>
            </w:r>
            <w:proofErr w:type="spellStart"/>
            <w:r w:rsidRPr="000A79C3">
              <w:rPr>
                <w:rFonts w:ascii="Times New Roman" w:hAnsi="Times New Roman"/>
                <w:sz w:val="24"/>
                <w:szCs w:val="24"/>
                <w:lang w:val="fr-FR"/>
              </w:rPr>
              <w:t>discontinuity</w:t>
            </w:r>
            <w:proofErr w:type="spellEnd"/>
            <w:r w:rsidRPr="000A79C3">
              <w:rPr>
                <w:rFonts w:ascii="Times New Roman" w:hAnsi="Times New Roman"/>
                <w:sz w:val="24"/>
                <w:szCs w:val="24"/>
                <w:lang w:val="fr-FR"/>
              </w:rPr>
              <w:t xml:space="preserve"> T1 </w:t>
            </w:r>
            <w:r w:rsidRPr="003A2939">
              <w:rPr>
                <w:rFonts w:ascii="Times New Roman" w:hAnsi="Times New Roman"/>
                <w:sz w:val="24"/>
                <w:szCs w:val="24"/>
                <w:lang w:val="en-GB"/>
              </w:rPr>
              <w:sym w:font="Wingdings" w:char="F0E0"/>
            </w:r>
            <w:r w:rsidRPr="000A79C3">
              <w:rPr>
                <w:rFonts w:ascii="Times New Roman" w:hAnsi="Times New Roman"/>
                <w:sz w:val="24"/>
                <w:szCs w:val="24"/>
                <w:lang w:val="fr-FR"/>
              </w:rPr>
              <w:t xml:space="preserve"> </w:t>
            </w:r>
            <w:proofErr w:type="spellStart"/>
            <w:r w:rsidRPr="000A79C3">
              <w:rPr>
                <w:rFonts w:ascii="Times New Roman" w:eastAsiaTheme="minorEastAsia" w:hAnsi="Times New Roman"/>
                <w:color w:val="000000" w:themeColor="text1"/>
                <w:kern w:val="24"/>
                <w:sz w:val="24"/>
                <w:szCs w:val="24"/>
                <w:lang w:val="fr-FR"/>
              </w:rPr>
              <w:t>Outgroup</w:t>
            </w:r>
            <w:proofErr w:type="spellEnd"/>
            <w:r w:rsidRPr="000A79C3">
              <w:rPr>
                <w:rFonts w:ascii="Times New Roman" w:eastAsiaTheme="minorEastAsia" w:hAnsi="Times New Roman"/>
                <w:color w:val="000000" w:themeColor="text1"/>
                <w:kern w:val="24"/>
                <w:sz w:val="24"/>
                <w:szCs w:val="24"/>
                <w:lang w:val="fr-FR"/>
              </w:rPr>
              <w:t xml:space="preserve"> </w:t>
            </w:r>
            <w:r w:rsidR="00B4022E" w:rsidRPr="000A79C3">
              <w:rPr>
                <w:rFonts w:ascii="Times New Roman" w:eastAsiaTheme="minorEastAsia" w:hAnsi="Times New Roman"/>
                <w:color w:val="000000" w:themeColor="text1"/>
                <w:kern w:val="24"/>
                <w:sz w:val="24"/>
                <w:szCs w:val="24"/>
                <w:lang w:val="fr-FR"/>
              </w:rPr>
              <w:t>rejection</w:t>
            </w:r>
            <w:r w:rsidRPr="000A79C3">
              <w:rPr>
                <w:rFonts w:ascii="Times New Roman" w:hAnsi="Times New Roman"/>
                <w:sz w:val="24"/>
                <w:szCs w:val="24"/>
                <w:lang w:val="fr-FR"/>
              </w:rPr>
              <w:t xml:space="preserve"> T3 (via Collective </w:t>
            </w:r>
            <w:proofErr w:type="spellStart"/>
            <w:r w:rsidRPr="000A79C3">
              <w:rPr>
                <w:rFonts w:ascii="Times New Roman" w:hAnsi="Times New Roman"/>
                <w:sz w:val="24"/>
                <w:szCs w:val="24"/>
                <w:lang w:val="fr-FR"/>
              </w:rPr>
              <w:t>nostalgia</w:t>
            </w:r>
            <w:proofErr w:type="spellEnd"/>
            <w:r w:rsidRPr="000A79C3">
              <w:rPr>
                <w:rFonts w:ascii="Times New Roman" w:hAnsi="Times New Roman"/>
                <w:sz w:val="24"/>
                <w:szCs w:val="24"/>
                <w:lang w:val="fr-FR"/>
              </w:rPr>
              <w:t xml:space="preserve"> T2)</w:t>
            </w:r>
          </w:p>
        </w:tc>
        <w:tc>
          <w:tcPr>
            <w:tcW w:w="1701" w:type="dxa"/>
            <w:tcBorders>
              <w:bottom w:val="single" w:sz="4" w:space="0" w:color="auto"/>
            </w:tcBorders>
            <w:shd w:val="clear" w:color="auto" w:fill="auto"/>
          </w:tcPr>
          <w:p w14:paraId="27E3306A" w14:textId="4A8F6A9D"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061533" w:rsidRPr="003A2939">
              <w:rPr>
                <w:rFonts w:ascii="Times New Roman" w:hAnsi="Times New Roman"/>
                <w:sz w:val="24"/>
                <w:szCs w:val="24"/>
                <w:lang w:val="en-GB"/>
              </w:rPr>
              <w:t>15</w:t>
            </w:r>
          </w:p>
          <w:p w14:paraId="5A926604" w14:textId="0D3DB53A"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[.00</w:t>
            </w:r>
            <w:r w:rsidR="00536D2A" w:rsidRPr="003A2939">
              <w:rPr>
                <w:rFonts w:ascii="Times New Roman" w:hAnsi="Times New Roman"/>
                <w:sz w:val="24"/>
                <w:szCs w:val="24"/>
                <w:lang w:val="en-GB"/>
              </w:rPr>
              <w:t>7</w:t>
            </w:r>
            <w:r w:rsidRPr="003A2939">
              <w:rPr>
                <w:rFonts w:ascii="Times New Roman" w:hAnsi="Times New Roman"/>
                <w:sz w:val="24"/>
                <w:szCs w:val="24"/>
                <w:lang w:val="en-GB"/>
              </w:rPr>
              <w:t>, .0</w:t>
            </w:r>
            <w:r w:rsidR="00536D2A" w:rsidRPr="003A2939">
              <w:rPr>
                <w:rFonts w:ascii="Times New Roman" w:hAnsi="Times New Roman"/>
                <w:sz w:val="24"/>
                <w:szCs w:val="24"/>
                <w:lang w:val="en-GB"/>
              </w:rPr>
              <w:t>28</w:t>
            </w:r>
            <w:r w:rsidRPr="003A2939">
              <w:rPr>
                <w:rFonts w:ascii="Times New Roman" w:hAnsi="Times New Roman"/>
                <w:sz w:val="24"/>
                <w:szCs w:val="24"/>
                <w:lang w:val="en-GB"/>
              </w:rPr>
              <w:t>]</w:t>
            </w:r>
          </w:p>
        </w:tc>
        <w:tc>
          <w:tcPr>
            <w:tcW w:w="1842" w:type="dxa"/>
            <w:tcBorders>
              <w:bottom w:val="single" w:sz="4" w:space="0" w:color="auto"/>
            </w:tcBorders>
            <w:shd w:val="clear" w:color="auto" w:fill="auto"/>
          </w:tcPr>
          <w:p w14:paraId="5AFF1698" w14:textId="645900F5"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.0</w:t>
            </w:r>
            <w:r w:rsidR="0078322F" w:rsidRPr="003A2939">
              <w:rPr>
                <w:rFonts w:ascii="Times New Roman" w:hAnsi="Times New Roman"/>
                <w:sz w:val="24"/>
                <w:szCs w:val="24"/>
                <w:lang w:val="en-GB"/>
              </w:rPr>
              <w:t>14</w:t>
            </w:r>
          </w:p>
          <w:p w14:paraId="6F11567F" w14:textId="3573C8D7" w:rsidR="000A1A49" w:rsidRPr="003A2939" w:rsidRDefault="000A1A49" w:rsidP="000A1A49">
            <w:pPr>
              <w:jc w:val="center"/>
              <w:rPr>
                <w:rFonts w:ascii="Times New Roman" w:hAnsi="Times New Roman"/>
                <w:sz w:val="24"/>
                <w:szCs w:val="24"/>
                <w:lang w:val="en-GB"/>
              </w:rPr>
            </w:pPr>
            <w:r w:rsidRPr="003A2939">
              <w:rPr>
                <w:rFonts w:ascii="Times New Roman" w:hAnsi="Times New Roman"/>
                <w:sz w:val="24"/>
                <w:szCs w:val="24"/>
                <w:lang w:val="en-GB"/>
              </w:rPr>
              <w:t>[.</w:t>
            </w:r>
            <w:r w:rsidR="002E7882" w:rsidRPr="003A2939">
              <w:rPr>
                <w:rFonts w:ascii="Times New Roman" w:hAnsi="Times New Roman"/>
                <w:sz w:val="24"/>
                <w:szCs w:val="24"/>
                <w:lang w:val="en-GB"/>
              </w:rPr>
              <w:t>006</w:t>
            </w:r>
            <w:r w:rsidRPr="003A2939">
              <w:rPr>
                <w:rFonts w:ascii="Times New Roman" w:hAnsi="Times New Roman"/>
                <w:sz w:val="24"/>
                <w:szCs w:val="24"/>
                <w:lang w:val="en-GB"/>
              </w:rPr>
              <w:t>, .</w:t>
            </w:r>
            <w:r w:rsidR="002E7882" w:rsidRPr="003A2939">
              <w:rPr>
                <w:rFonts w:ascii="Times New Roman" w:hAnsi="Times New Roman"/>
                <w:sz w:val="24"/>
                <w:szCs w:val="24"/>
                <w:lang w:val="en-GB"/>
              </w:rPr>
              <w:t>0</w:t>
            </w:r>
            <w:r w:rsidR="00D44DF5" w:rsidRPr="003A2939">
              <w:rPr>
                <w:rFonts w:ascii="Times New Roman" w:hAnsi="Times New Roman"/>
                <w:sz w:val="24"/>
                <w:szCs w:val="24"/>
                <w:lang w:val="en-GB"/>
              </w:rPr>
              <w:t>24</w:t>
            </w:r>
            <w:r w:rsidRPr="003A2939">
              <w:rPr>
                <w:rFonts w:ascii="Times New Roman" w:hAnsi="Times New Roman"/>
                <w:sz w:val="24"/>
                <w:szCs w:val="24"/>
                <w:lang w:val="en-GB"/>
              </w:rPr>
              <w:t>]</w:t>
            </w:r>
          </w:p>
        </w:tc>
      </w:tr>
      <w:tr w:rsidR="00895607" w:rsidRPr="003A2939" w14:paraId="532B61B8" w14:textId="77777777" w:rsidTr="00895607">
        <w:tc>
          <w:tcPr>
            <w:tcW w:w="5524" w:type="dxa"/>
            <w:tcBorders>
              <w:top w:val="single" w:sz="4" w:space="0" w:color="auto"/>
            </w:tcBorders>
            <w:shd w:val="clear" w:color="auto" w:fill="auto"/>
          </w:tcPr>
          <w:p w14:paraId="55683593" w14:textId="74F7FB9A" w:rsidR="00895607" w:rsidRPr="003A2939" w:rsidRDefault="00895607" w:rsidP="000A1A49">
            <w:pPr>
              <w:rPr>
                <w:rFonts w:ascii="Times New Roman" w:hAnsi="Times New Roman"/>
                <w:sz w:val="24"/>
                <w:szCs w:val="24"/>
                <w:lang w:val="en-GB"/>
              </w:rPr>
            </w:pPr>
            <w:r w:rsidRPr="003A2939">
              <w:rPr>
                <w:rFonts w:ascii="Times New Roman" w:hAnsi="Times New Roman"/>
                <w:i/>
                <w:iCs/>
                <w:sz w:val="24"/>
                <w:szCs w:val="24"/>
                <w:lang w:val="en-GB"/>
              </w:rPr>
              <w:t>Note</w:t>
            </w:r>
            <w:r w:rsidRPr="003A2939">
              <w:rPr>
                <w:rFonts w:ascii="Times New Roman" w:hAnsi="Times New Roman"/>
                <w:sz w:val="24"/>
                <w:szCs w:val="24"/>
                <w:lang w:val="en-GB"/>
              </w:rPr>
              <w:t>. ***</w:t>
            </w:r>
            <w:r w:rsidRPr="003A2939">
              <w:rPr>
                <w:rFonts w:ascii="Times New Roman" w:hAnsi="Times New Roman"/>
                <w:i/>
                <w:iCs/>
                <w:sz w:val="24"/>
                <w:szCs w:val="24"/>
                <w:lang w:val="en-GB"/>
              </w:rPr>
              <w:t xml:space="preserve">p </w:t>
            </w:r>
            <w:r w:rsidRPr="003A2939">
              <w:rPr>
                <w:rFonts w:ascii="Times New Roman" w:hAnsi="Times New Roman"/>
                <w:sz w:val="24"/>
                <w:szCs w:val="24"/>
                <w:lang w:val="en-GB"/>
              </w:rPr>
              <w:t>&lt;.001, **</w:t>
            </w:r>
            <w:r w:rsidRPr="003A2939">
              <w:rPr>
                <w:rFonts w:ascii="Times New Roman" w:hAnsi="Times New Roman"/>
                <w:i/>
                <w:iCs/>
                <w:sz w:val="24"/>
                <w:szCs w:val="24"/>
                <w:lang w:val="en-GB"/>
              </w:rPr>
              <w:t xml:space="preserve">p </w:t>
            </w:r>
            <w:r w:rsidRPr="003A2939">
              <w:rPr>
                <w:rFonts w:ascii="Times New Roman" w:hAnsi="Times New Roman"/>
                <w:sz w:val="24"/>
                <w:szCs w:val="24"/>
                <w:lang w:val="en-GB"/>
              </w:rPr>
              <w:t>&lt; .01, *</w:t>
            </w:r>
            <w:r w:rsidRPr="003A2939">
              <w:rPr>
                <w:rFonts w:ascii="Times New Roman" w:hAnsi="Times New Roman"/>
                <w:i/>
                <w:iCs/>
                <w:sz w:val="24"/>
                <w:szCs w:val="24"/>
                <w:lang w:val="en-GB"/>
              </w:rPr>
              <w:t>p</w:t>
            </w:r>
            <w:r w:rsidRPr="003A2939">
              <w:rPr>
                <w:rFonts w:ascii="Times New Roman" w:hAnsi="Times New Roman"/>
                <w:sz w:val="24"/>
                <w:szCs w:val="24"/>
                <w:lang w:val="en-GB"/>
              </w:rPr>
              <w:t xml:space="preserve"> &lt; .05. </w:t>
            </w:r>
          </w:p>
        </w:tc>
        <w:tc>
          <w:tcPr>
            <w:tcW w:w="1701" w:type="dxa"/>
            <w:tcBorders>
              <w:top w:val="single" w:sz="4" w:space="0" w:color="auto"/>
            </w:tcBorders>
            <w:shd w:val="clear" w:color="auto" w:fill="auto"/>
          </w:tcPr>
          <w:p w14:paraId="19DC3294" w14:textId="77777777" w:rsidR="00895607" w:rsidRPr="003A2939" w:rsidRDefault="00895607" w:rsidP="000A1A49">
            <w:pPr>
              <w:jc w:val="center"/>
              <w:rPr>
                <w:rFonts w:ascii="Times New Roman" w:hAnsi="Times New Roman"/>
                <w:sz w:val="24"/>
                <w:szCs w:val="24"/>
                <w:lang w:val="en-GB"/>
              </w:rPr>
            </w:pPr>
          </w:p>
        </w:tc>
        <w:tc>
          <w:tcPr>
            <w:tcW w:w="1842" w:type="dxa"/>
            <w:tcBorders>
              <w:top w:val="single" w:sz="4" w:space="0" w:color="auto"/>
            </w:tcBorders>
            <w:shd w:val="clear" w:color="auto" w:fill="auto"/>
          </w:tcPr>
          <w:p w14:paraId="2F8D1A01" w14:textId="77777777" w:rsidR="00895607" w:rsidRPr="003A2939" w:rsidRDefault="00895607" w:rsidP="000A1A49">
            <w:pPr>
              <w:jc w:val="center"/>
              <w:rPr>
                <w:rFonts w:ascii="Times New Roman" w:hAnsi="Times New Roman"/>
                <w:sz w:val="24"/>
                <w:szCs w:val="24"/>
                <w:lang w:val="en-GB"/>
              </w:rPr>
            </w:pPr>
          </w:p>
        </w:tc>
      </w:tr>
    </w:tbl>
    <w:p w14:paraId="6D65A7BD" w14:textId="77777777" w:rsidR="00862DB2" w:rsidRPr="003A2939" w:rsidRDefault="00862DB2">
      <w:pPr>
        <w:rPr>
          <w:lang w:val="en-GB"/>
        </w:rPr>
      </w:pPr>
      <w:r w:rsidRPr="003A2939">
        <w:rPr>
          <w:lang w:val="en-GB"/>
        </w:rPr>
        <w:br w:type="page"/>
      </w:r>
    </w:p>
    <w:tbl>
      <w:tblPr>
        <w:tblpPr w:leftFromText="180" w:rightFromText="180" w:vertAnchor="text" w:horzAnchor="margin" w:tblpXSpec="center" w:tblpY="300"/>
        <w:tblW w:w="8926" w:type="dxa"/>
        <w:tblLayout w:type="fixed"/>
        <w:tblLook w:val="04A0" w:firstRow="1" w:lastRow="0" w:firstColumn="1" w:lastColumn="0" w:noHBand="0" w:noVBand="1"/>
      </w:tblPr>
      <w:tblGrid>
        <w:gridCol w:w="6232"/>
        <w:gridCol w:w="2694"/>
      </w:tblGrid>
      <w:tr w:rsidR="00895607" w:rsidRPr="003A2939" w14:paraId="59886745" w14:textId="77777777" w:rsidTr="00D16A30">
        <w:tc>
          <w:tcPr>
            <w:tcW w:w="8926" w:type="dxa"/>
            <w:gridSpan w:val="2"/>
            <w:tcBorders>
              <w:bottom w:val="single" w:sz="4" w:space="0" w:color="auto"/>
            </w:tcBorders>
            <w:shd w:val="clear" w:color="auto" w:fill="auto"/>
          </w:tcPr>
          <w:p w14:paraId="11A620E5" w14:textId="77777777" w:rsidR="00895607" w:rsidRPr="003A2939" w:rsidRDefault="00895607" w:rsidP="0047689A">
            <w:pPr>
              <w:rPr>
                <w:rFonts w:ascii="Times New Roman" w:hAnsi="Times New Roman"/>
                <w:b/>
                <w:bCs/>
                <w:sz w:val="24"/>
                <w:szCs w:val="24"/>
                <w:lang w:val="en-GB"/>
              </w:rPr>
            </w:pPr>
            <w:r w:rsidRPr="003A2939">
              <w:rPr>
                <w:rFonts w:ascii="Times New Roman" w:hAnsi="Times New Roman"/>
                <w:b/>
                <w:bCs/>
                <w:sz w:val="24"/>
                <w:szCs w:val="24"/>
                <w:lang w:val="en-GB"/>
              </w:rPr>
              <w:lastRenderedPageBreak/>
              <w:t>Table 5</w:t>
            </w:r>
          </w:p>
          <w:p w14:paraId="2D48B65A" w14:textId="77777777" w:rsidR="00895607" w:rsidRPr="003A2939" w:rsidRDefault="00895607" w:rsidP="0047689A">
            <w:pPr>
              <w:rPr>
                <w:rFonts w:ascii="Times New Roman" w:hAnsi="Times New Roman"/>
                <w:i/>
                <w:iCs/>
                <w:sz w:val="24"/>
                <w:szCs w:val="24"/>
                <w:lang w:val="en-GB"/>
              </w:rPr>
            </w:pPr>
            <w:r w:rsidRPr="003A2939">
              <w:rPr>
                <w:rFonts w:ascii="Times New Roman" w:hAnsi="Times New Roman"/>
                <w:i/>
                <w:iCs/>
                <w:sz w:val="24"/>
                <w:szCs w:val="24"/>
                <w:lang w:val="en-GB"/>
              </w:rPr>
              <w:t>Standardized Estimates for the Control variables in the C</w:t>
            </w:r>
            <w:r w:rsidRPr="003A2939">
              <w:rPr>
                <w:rFonts w:asciiTheme="majorBidi" w:hAnsiTheme="majorBidi" w:cstheme="majorBidi"/>
                <w:bCs/>
                <w:i/>
                <w:iCs/>
                <w:sz w:val="24"/>
                <w:szCs w:val="24"/>
                <w:lang w:val="en-GB"/>
              </w:rPr>
              <w:t>ross-Lagged Panel Model</w:t>
            </w:r>
          </w:p>
        </w:tc>
      </w:tr>
      <w:tr w:rsidR="00895607" w:rsidRPr="003A2939" w14:paraId="4088FACB" w14:textId="77777777" w:rsidTr="00D16A30">
        <w:tc>
          <w:tcPr>
            <w:tcW w:w="8926" w:type="dxa"/>
            <w:gridSpan w:val="2"/>
            <w:tcBorders>
              <w:top w:val="single" w:sz="4" w:space="0" w:color="auto"/>
              <w:bottom w:val="single" w:sz="4" w:space="0" w:color="auto"/>
            </w:tcBorders>
            <w:shd w:val="clear" w:color="auto" w:fill="auto"/>
          </w:tcPr>
          <w:p w14:paraId="60EEB455" w14:textId="4DE19F54" w:rsidR="00895607" w:rsidRPr="003A2939" w:rsidRDefault="00895607" w:rsidP="0047689A">
            <w:pPr>
              <w:rPr>
                <w:rFonts w:ascii="Times New Roman" w:hAnsi="Times New Roman"/>
                <w:i/>
                <w:iCs/>
                <w:sz w:val="24"/>
                <w:szCs w:val="24"/>
                <w:lang w:val="en-GB"/>
              </w:rPr>
            </w:pPr>
            <w:r w:rsidRPr="003A2939">
              <w:rPr>
                <w:rFonts w:ascii="Times New Roman" w:hAnsi="Times New Roman"/>
                <w:iCs/>
                <w:sz w:val="24"/>
                <w:szCs w:val="24"/>
                <w:lang w:val="en-GB"/>
              </w:rPr>
              <w:t>Effect</w:t>
            </w:r>
            <w:r w:rsidR="005F37EE" w:rsidRPr="003A2939">
              <w:rPr>
                <w:rFonts w:ascii="Times New Roman" w:hAnsi="Times New Roman"/>
                <w:i/>
                <w:iCs/>
                <w:sz w:val="24"/>
                <w:szCs w:val="24"/>
                <w:lang w:val="en-GB"/>
              </w:rPr>
              <w:t xml:space="preserve">                                </w:t>
            </w:r>
            <w:r w:rsidR="00BB211B" w:rsidRPr="003A2939">
              <w:rPr>
                <w:rFonts w:ascii="Times New Roman" w:hAnsi="Times New Roman"/>
                <w:i/>
                <w:iCs/>
                <w:sz w:val="24"/>
                <w:szCs w:val="24"/>
                <w:lang w:val="en-GB"/>
              </w:rPr>
              <w:t xml:space="preserve">      </w:t>
            </w:r>
            <w:r w:rsidR="00212B47" w:rsidRPr="003A2939">
              <w:rPr>
                <w:rFonts w:ascii="Times New Roman" w:hAnsi="Times New Roman"/>
                <w:i/>
                <w:iCs/>
                <w:sz w:val="24"/>
                <w:szCs w:val="24"/>
                <w:lang w:val="en-GB"/>
              </w:rPr>
              <w:t xml:space="preserve">                                                            </w:t>
            </w:r>
            <w:r w:rsidRPr="003A2939">
              <w:rPr>
                <w:rFonts w:ascii="Times New Roman" w:hAnsi="Times New Roman"/>
                <w:i/>
                <w:iCs/>
                <w:sz w:val="24"/>
                <w:szCs w:val="24"/>
                <w:lang w:val="en-GB"/>
              </w:rPr>
              <w:t xml:space="preserve"> β</w:t>
            </w:r>
          </w:p>
        </w:tc>
      </w:tr>
      <w:tr w:rsidR="00895607" w:rsidRPr="003A2939" w14:paraId="3809A93C" w14:textId="77777777" w:rsidTr="00D16A30">
        <w:tc>
          <w:tcPr>
            <w:tcW w:w="8926" w:type="dxa"/>
            <w:gridSpan w:val="2"/>
            <w:tcBorders>
              <w:top w:val="single" w:sz="4" w:space="0" w:color="auto"/>
            </w:tcBorders>
            <w:shd w:val="clear" w:color="auto" w:fill="auto"/>
          </w:tcPr>
          <w:p w14:paraId="620A1662" w14:textId="77777777" w:rsidR="00895607" w:rsidRPr="003A2939" w:rsidRDefault="00895607" w:rsidP="0047689A">
            <w:pPr>
              <w:jc w:val="center"/>
              <w:rPr>
                <w:rFonts w:ascii="Times New Roman" w:hAnsi="Times New Roman"/>
                <w:sz w:val="24"/>
                <w:szCs w:val="24"/>
                <w:lang w:val="en-GB"/>
              </w:rPr>
            </w:pPr>
            <w:r w:rsidRPr="003A2939">
              <w:rPr>
                <w:rFonts w:ascii="Times New Roman" w:hAnsi="Times New Roman"/>
                <w:sz w:val="24"/>
                <w:szCs w:val="24"/>
                <w:lang w:val="en-GB"/>
              </w:rPr>
              <w:t xml:space="preserve"> </w:t>
            </w:r>
          </w:p>
        </w:tc>
      </w:tr>
      <w:tr w:rsidR="00895607" w:rsidRPr="003A2939" w14:paraId="1DC17442" w14:textId="77777777" w:rsidTr="00D16A30">
        <w:tc>
          <w:tcPr>
            <w:tcW w:w="6232" w:type="dxa"/>
            <w:shd w:val="clear" w:color="auto" w:fill="auto"/>
          </w:tcPr>
          <w:p w14:paraId="65AE3165"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Personal nostalgia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discontinuity</w:t>
            </w:r>
          </w:p>
        </w:tc>
        <w:tc>
          <w:tcPr>
            <w:tcW w:w="2694" w:type="dxa"/>
            <w:shd w:val="clear" w:color="auto" w:fill="auto"/>
          </w:tcPr>
          <w:p w14:paraId="66A9DE49" w14:textId="77777777" w:rsidR="00895607" w:rsidRPr="003A2939" w:rsidRDefault="00895607" w:rsidP="0047689A">
            <w:pPr>
              <w:rPr>
                <w:rFonts w:ascii="Times New Roman" w:hAnsi="Times New Roman"/>
                <w:sz w:val="24"/>
                <w:szCs w:val="24"/>
                <w:lang w:val="en-GB"/>
              </w:rPr>
            </w:pPr>
          </w:p>
        </w:tc>
      </w:tr>
      <w:tr w:rsidR="00895607" w:rsidRPr="003A2939" w14:paraId="221097F1" w14:textId="77777777" w:rsidTr="00F95422">
        <w:tc>
          <w:tcPr>
            <w:tcW w:w="6232" w:type="dxa"/>
            <w:shd w:val="clear" w:color="auto" w:fill="auto"/>
          </w:tcPr>
          <w:p w14:paraId="2195C45F"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099B336D"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-.006</w:t>
            </w:r>
          </w:p>
        </w:tc>
      </w:tr>
      <w:tr w:rsidR="00895607" w:rsidRPr="003A2939" w14:paraId="6F04C969" w14:textId="77777777" w:rsidTr="00F95422">
        <w:tc>
          <w:tcPr>
            <w:tcW w:w="6232" w:type="dxa"/>
            <w:shd w:val="clear" w:color="auto" w:fill="auto"/>
          </w:tcPr>
          <w:p w14:paraId="71A1CCFE"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6742214F"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.057*</w:t>
            </w:r>
          </w:p>
        </w:tc>
      </w:tr>
      <w:tr w:rsidR="00895607" w:rsidRPr="003A2939" w14:paraId="7480BA77" w14:textId="77777777" w:rsidTr="00F95422">
        <w:tc>
          <w:tcPr>
            <w:tcW w:w="6232" w:type="dxa"/>
            <w:shd w:val="clear" w:color="auto" w:fill="auto"/>
          </w:tcPr>
          <w:p w14:paraId="25AFA8B3"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Personal nostalgia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c>
          <w:tcPr>
            <w:tcW w:w="2694" w:type="dxa"/>
            <w:shd w:val="clear" w:color="auto" w:fill="auto"/>
          </w:tcPr>
          <w:p w14:paraId="5EE78FB3" w14:textId="77777777" w:rsidR="00895607" w:rsidRPr="003A2939" w:rsidRDefault="00895607" w:rsidP="0047689A">
            <w:pPr>
              <w:rPr>
                <w:rFonts w:ascii="Times New Roman" w:hAnsi="Times New Roman"/>
                <w:sz w:val="24"/>
                <w:szCs w:val="24"/>
                <w:lang w:val="en-GB"/>
              </w:rPr>
            </w:pPr>
          </w:p>
        </w:tc>
      </w:tr>
      <w:tr w:rsidR="00895607" w:rsidRPr="003A2939" w14:paraId="5865E2CA" w14:textId="77777777" w:rsidTr="00F95422">
        <w:tc>
          <w:tcPr>
            <w:tcW w:w="6232" w:type="dxa"/>
            <w:shd w:val="clear" w:color="auto" w:fill="auto"/>
          </w:tcPr>
          <w:p w14:paraId="097E4B6A"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4D1FCF70"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.060**</w:t>
            </w:r>
          </w:p>
        </w:tc>
      </w:tr>
      <w:tr w:rsidR="00895607" w:rsidRPr="003A2939" w14:paraId="39045321" w14:textId="77777777" w:rsidTr="00F95422">
        <w:tc>
          <w:tcPr>
            <w:tcW w:w="6232" w:type="dxa"/>
            <w:shd w:val="clear" w:color="auto" w:fill="auto"/>
          </w:tcPr>
          <w:p w14:paraId="57BA36D3"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1DD61585"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.085***</w:t>
            </w:r>
          </w:p>
        </w:tc>
      </w:tr>
      <w:tr w:rsidR="00895607" w:rsidRPr="007939C3" w14:paraId="27BE6DD8" w14:textId="77777777" w:rsidTr="00F95422">
        <w:tc>
          <w:tcPr>
            <w:tcW w:w="6232" w:type="dxa"/>
            <w:shd w:val="clear" w:color="auto" w:fill="auto"/>
          </w:tcPr>
          <w:p w14:paraId="75F5DB39" w14:textId="77777777" w:rsidR="00895607" w:rsidRPr="000A79C3" w:rsidRDefault="00895607" w:rsidP="0047689A">
            <w:pPr>
              <w:rPr>
                <w:rFonts w:ascii="Times New Roman" w:hAnsi="Times New Roman"/>
                <w:sz w:val="24"/>
                <w:szCs w:val="24"/>
                <w:lang w:val="fr-FR"/>
              </w:rPr>
            </w:pPr>
            <w:proofErr w:type="spellStart"/>
            <w:r w:rsidRPr="000A79C3">
              <w:rPr>
                <w:rFonts w:ascii="Times New Roman" w:hAnsi="Times New Roman"/>
                <w:sz w:val="24"/>
                <w:szCs w:val="24"/>
                <w:lang w:val="fr-FR"/>
              </w:rPr>
              <w:t>Personal</w:t>
            </w:r>
            <w:proofErr w:type="spellEnd"/>
            <w:r w:rsidRPr="000A79C3">
              <w:rPr>
                <w:rFonts w:ascii="Times New Roman" w:hAnsi="Times New Roman"/>
                <w:sz w:val="24"/>
                <w:szCs w:val="24"/>
                <w:lang w:val="fr-FR"/>
              </w:rPr>
              <w:t xml:space="preserve"> </w:t>
            </w:r>
            <w:proofErr w:type="spellStart"/>
            <w:r w:rsidRPr="000A79C3">
              <w:rPr>
                <w:rFonts w:ascii="Times New Roman" w:hAnsi="Times New Roman"/>
                <w:sz w:val="24"/>
                <w:szCs w:val="24"/>
                <w:lang w:val="fr-FR"/>
              </w:rPr>
              <w:t>nostalgia</w:t>
            </w:r>
            <w:proofErr w:type="spellEnd"/>
            <w:r w:rsidRPr="000A79C3">
              <w:rPr>
                <w:rFonts w:ascii="Times New Roman" w:hAnsi="Times New Roman"/>
                <w:sz w:val="24"/>
                <w:szCs w:val="24"/>
                <w:lang w:val="fr-FR"/>
              </w:rPr>
              <w:t xml:space="preserve"> T1 </w:t>
            </w:r>
            <w:r w:rsidRPr="003A2939">
              <w:rPr>
                <w:rFonts w:ascii="Times New Roman" w:hAnsi="Times New Roman"/>
                <w:sz w:val="24"/>
                <w:szCs w:val="24"/>
                <w:lang w:val="en-GB"/>
              </w:rPr>
              <w:sym w:font="Wingdings" w:char="F0E0"/>
            </w:r>
            <w:r w:rsidRPr="000A79C3">
              <w:rPr>
                <w:rFonts w:ascii="Times New Roman" w:hAnsi="Times New Roman"/>
                <w:sz w:val="24"/>
                <w:szCs w:val="24"/>
                <w:lang w:val="fr-FR"/>
              </w:rPr>
              <w:t xml:space="preserve"> Ingroup protection</w:t>
            </w:r>
          </w:p>
        </w:tc>
        <w:tc>
          <w:tcPr>
            <w:tcW w:w="2694" w:type="dxa"/>
            <w:shd w:val="clear" w:color="auto" w:fill="auto"/>
          </w:tcPr>
          <w:p w14:paraId="73E8096C" w14:textId="77777777" w:rsidR="00895607" w:rsidRPr="000A79C3" w:rsidRDefault="00895607" w:rsidP="0047689A">
            <w:pPr>
              <w:rPr>
                <w:rFonts w:ascii="Times New Roman" w:hAnsi="Times New Roman"/>
                <w:sz w:val="24"/>
                <w:szCs w:val="24"/>
                <w:lang w:val="fr-FR"/>
              </w:rPr>
            </w:pPr>
          </w:p>
        </w:tc>
      </w:tr>
      <w:tr w:rsidR="00895607" w:rsidRPr="003A2939" w14:paraId="6C37D9D5" w14:textId="77777777" w:rsidTr="00F95422">
        <w:tc>
          <w:tcPr>
            <w:tcW w:w="6232" w:type="dxa"/>
            <w:shd w:val="clear" w:color="auto" w:fill="auto"/>
          </w:tcPr>
          <w:p w14:paraId="4F88C9D0"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4DB3224E"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-.021</w:t>
            </w:r>
          </w:p>
        </w:tc>
      </w:tr>
      <w:tr w:rsidR="00895607" w:rsidRPr="003A2939" w14:paraId="037B9C80" w14:textId="77777777" w:rsidTr="00F95422">
        <w:tc>
          <w:tcPr>
            <w:tcW w:w="6232" w:type="dxa"/>
            <w:shd w:val="clear" w:color="auto" w:fill="auto"/>
          </w:tcPr>
          <w:p w14:paraId="35ACB5DE"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3DC9D84B"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-.011</w:t>
            </w:r>
          </w:p>
        </w:tc>
      </w:tr>
      <w:tr w:rsidR="00895607" w:rsidRPr="007939C3" w14:paraId="34DE4B53" w14:textId="77777777" w:rsidTr="00F95422">
        <w:tc>
          <w:tcPr>
            <w:tcW w:w="6232" w:type="dxa"/>
            <w:shd w:val="clear" w:color="auto" w:fill="auto"/>
          </w:tcPr>
          <w:p w14:paraId="382F9984" w14:textId="77777777" w:rsidR="00895607" w:rsidRPr="000A79C3" w:rsidRDefault="00895607" w:rsidP="0047689A">
            <w:pPr>
              <w:rPr>
                <w:rFonts w:ascii="Times New Roman" w:hAnsi="Times New Roman"/>
                <w:sz w:val="24"/>
                <w:szCs w:val="24"/>
                <w:lang w:val="fr-FR"/>
              </w:rPr>
            </w:pPr>
            <w:proofErr w:type="spellStart"/>
            <w:r w:rsidRPr="000A79C3">
              <w:rPr>
                <w:rFonts w:ascii="Times New Roman" w:hAnsi="Times New Roman"/>
                <w:sz w:val="24"/>
                <w:szCs w:val="24"/>
                <w:lang w:val="fr-FR"/>
              </w:rPr>
              <w:t>Personal</w:t>
            </w:r>
            <w:proofErr w:type="spellEnd"/>
            <w:r w:rsidRPr="000A79C3">
              <w:rPr>
                <w:rFonts w:ascii="Times New Roman" w:hAnsi="Times New Roman"/>
                <w:sz w:val="24"/>
                <w:szCs w:val="24"/>
                <w:lang w:val="fr-FR"/>
              </w:rPr>
              <w:t xml:space="preserve"> </w:t>
            </w:r>
            <w:proofErr w:type="spellStart"/>
            <w:r w:rsidRPr="000A79C3">
              <w:rPr>
                <w:rFonts w:ascii="Times New Roman" w:hAnsi="Times New Roman"/>
                <w:sz w:val="24"/>
                <w:szCs w:val="24"/>
                <w:lang w:val="fr-FR"/>
              </w:rPr>
              <w:t>nostalgia</w:t>
            </w:r>
            <w:proofErr w:type="spellEnd"/>
            <w:r w:rsidRPr="000A79C3">
              <w:rPr>
                <w:rFonts w:ascii="Times New Roman" w:hAnsi="Times New Roman"/>
                <w:sz w:val="24"/>
                <w:szCs w:val="24"/>
                <w:lang w:val="fr-FR"/>
              </w:rPr>
              <w:t xml:space="preserve"> T1 </w:t>
            </w:r>
            <w:r w:rsidRPr="003A2939">
              <w:rPr>
                <w:rFonts w:ascii="Times New Roman" w:hAnsi="Times New Roman"/>
                <w:sz w:val="24"/>
                <w:szCs w:val="24"/>
                <w:lang w:val="en-GB"/>
              </w:rPr>
              <w:sym w:font="Wingdings" w:char="F0E0"/>
            </w:r>
            <w:r w:rsidRPr="000A79C3">
              <w:rPr>
                <w:rFonts w:ascii="Times New Roman" w:hAnsi="Times New Roman"/>
                <w:sz w:val="24"/>
                <w:szCs w:val="24"/>
                <w:lang w:val="fr-FR"/>
              </w:rPr>
              <w:t xml:space="preserve"> </w:t>
            </w:r>
            <w:proofErr w:type="spellStart"/>
            <w:r w:rsidRPr="000A79C3">
              <w:rPr>
                <w:rFonts w:ascii="Times New Roman" w:eastAsiaTheme="minorEastAsia" w:hAnsi="Times New Roman"/>
                <w:color w:val="000000" w:themeColor="text1"/>
                <w:kern w:val="24"/>
                <w:sz w:val="24"/>
                <w:szCs w:val="24"/>
                <w:lang w:val="fr-FR"/>
              </w:rPr>
              <w:t>Outgroup</w:t>
            </w:r>
            <w:proofErr w:type="spellEnd"/>
            <w:r w:rsidRPr="000A79C3">
              <w:rPr>
                <w:rFonts w:ascii="Times New Roman" w:eastAsiaTheme="minorEastAsia" w:hAnsi="Times New Roman"/>
                <w:color w:val="000000" w:themeColor="text1"/>
                <w:kern w:val="24"/>
                <w:sz w:val="24"/>
                <w:szCs w:val="24"/>
                <w:lang w:val="fr-FR"/>
              </w:rPr>
              <w:t xml:space="preserve"> rejection</w:t>
            </w:r>
          </w:p>
        </w:tc>
        <w:tc>
          <w:tcPr>
            <w:tcW w:w="2694" w:type="dxa"/>
            <w:shd w:val="clear" w:color="auto" w:fill="auto"/>
          </w:tcPr>
          <w:p w14:paraId="15212D94" w14:textId="77777777" w:rsidR="00895607" w:rsidRPr="000A79C3" w:rsidRDefault="00895607" w:rsidP="0047689A">
            <w:pPr>
              <w:rPr>
                <w:rFonts w:ascii="Times New Roman" w:hAnsi="Times New Roman"/>
                <w:sz w:val="24"/>
                <w:szCs w:val="24"/>
                <w:lang w:val="fr-FR"/>
              </w:rPr>
            </w:pPr>
          </w:p>
        </w:tc>
      </w:tr>
      <w:tr w:rsidR="00895607" w:rsidRPr="003A2939" w14:paraId="55163D0A" w14:textId="77777777" w:rsidTr="00F95422">
        <w:tc>
          <w:tcPr>
            <w:tcW w:w="6232" w:type="dxa"/>
            <w:shd w:val="clear" w:color="auto" w:fill="auto"/>
          </w:tcPr>
          <w:p w14:paraId="4EFC90B5"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4A485CA0"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.001</w:t>
            </w:r>
          </w:p>
        </w:tc>
      </w:tr>
      <w:tr w:rsidR="00895607" w:rsidRPr="003A2939" w14:paraId="2D8A3B85" w14:textId="77777777" w:rsidTr="00F95422">
        <w:tc>
          <w:tcPr>
            <w:tcW w:w="6232" w:type="dxa"/>
            <w:shd w:val="clear" w:color="auto" w:fill="auto"/>
          </w:tcPr>
          <w:p w14:paraId="51309D72"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5114FF12"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-.039</w:t>
            </w:r>
          </w:p>
        </w:tc>
      </w:tr>
      <w:tr w:rsidR="00895607" w:rsidRPr="003A2939" w14:paraId="5E21B157" w14:textId="77777777" w:rsidTr="00F95422">
        <w:tc>
          <w:tcPr>
            <w:tcW w:w="6232" w:type="dxa"/>
            <w:shd w:val="clear" w:color="auto" w:fill="auto"/>
          </w:tcPr>
          <w:p w14:paraId="2B1A18F6"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Education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discontinuity</w:t>
            </w:r>
          </w:p>
        </w:tc>
        <w:tc>
          <w:tcPr>
            <w:tcW w:w="2694" w:type="dxa"/>
            <w:shd w:val="clear" w:color="auto" w:fill="auto"/>
          </w:tcPr>
          <w:p w14:paraId="233C5F53" w14:textId="77777777" w:rsidR="00895607" w:rsidRPr="003A2939" w:rsidRDefault="00895607" w:rsidP="0047689A">
            <w:pPr>
              <w:rPr>
                <w:rFonts w:ascii="Times New Roman" w:hAnsi="Times New Roman"/>
                <w:sz w:val="24"/>
                <w:szCs w:val="24"/>
                <w:lang w:val="en-GB"/>
              </w:rPr>
            </w:pPr>
          </w:p>
        </w:tc>
      </w:tr>
      <w:tr w:rsidR="00895607" w:rsidRPr="003A2939" w14:paraId="315711BE" w14:textId="77777777" w:rsidTr="00F95422">
        <w:tc>
          <w:tcPr>
            <w:tcW w:w="6232" w:type="dxa"/>
            <w:shd w:val="clear" w:color="auto" w:fill="auto"/>
          </w:tcPr>
          <w:p w14:paraId="4D9D4DAB"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26B964A7"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-.046*</w:t>
            </w:r>
          </w:p>
        </w:tc>
      </w:tr>
      <w:tr w:rsidR="00895607" w:rsidRPr="003A2939" w14:paraId="52BB7421" w14:textId="77777777" w:rsidTr="00F95422">
        <w:tc>
          <w:tcPr>
            <w:tcW w:w="6232" w:type="dxa"/>
            <w:shd w:val="clear" w:color="auto" w:fill="auto"/>
          </w:tcPr>
          <w:p w14:paraId="74506CE7"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4C6ED3AD"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-.037</w:t>
            </w:r>
          </w:p>
        </w:tc>
      </w:tr>
      <w:tr w:rsidR="00895607" w:rsidRPr="003A2939" w14:paraId="253AD18D" w14:textId="77777777" w:rsidTr="00F95422">
        <w:tc>
          <w:tcPr>
            <w:tcW w:w="6232" w:type="dxa"/>
            <w:shd w:val="clear" w:color="auto" w:fill="auto"/>
          </w:tcPr>
          <w:p w14:paraId="7C62FF7C"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Education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c>
          <w:tcPr>
            <w:tcW w:w="2694" w:type="dxa"/>
            <w:shd w:val="clear" w:color="auto" w:fill="auto"/>
          </w:tcPr>
          <w:p w14:paraId="7CF02EA8" w14:textId="77777777" w:rsidR="00895607" w:rsidRPr="003A2939" w:rsidRDefault="00895607" w:rsidP="0047689A">
            <w:pPr>
              <w:rPr>
                <w:rFonts w:ascii="Times New Roman" w:hAnsi="Times New Roman"/>
                <w:sz w:val="24"/>
                <w:szCs w:val="24"/>
                <w:lang w:val="en-GB"/>
              </w:rPr>
            </w:pPr>
          </w:p>
        </w:tc>
      </w:tr>
      <w:tr w:rsidR="00895607" w:rsidRPr="003A2939" w14:paraId="103B05D0" w14:textId="77777777" w:rsidTr="00F95422">
        <w:tc>
          <w:tcPr>
            <w:tcW w:w="6232" w:type="dxa"/>
            <w:shd w:val="clear" w:color="auto" w:fill="auto"/>
          </w:tcPr>
          <w:p w14:paraId="5C85E510"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17B184A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-.079***</w:t>
            </w:r>
          </w:p>
        </w:tc>
      </w:tr>
      <w:tr w:rsidR="00895607" w:rsidRPr="003A2939" w14:paraId="56A5178F" w14:textId="77777777" w:rsidTr="00F95422">
        <w:tc>
          <w:tcPr>
            <w:tcW w:w="6232" w:type="dxa"/>
            <w:shd w:val="clear" w:color="auto" w:fill="auto"/>
          </w:tcPr>
          <w:p w14:paraId="435ABBCD"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0AE38D01"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-.071***</w:t>
            </w:r>
          </w:p>
        </w:tc>
      </w:tr>
      <w:tr w:rsidR="00895607" w:rsidRPr="003A2939" w14:paraId="691B4E92" w14:textId="77777777" w:rsidTr="00F95422">
        <w:tc>
          <w:tcPr>
            <w:tcW w:w="6232" w:type="dxa"/>
            <w:shd w:val="clear" w:color="auto" w:fill="auto"/>
          </w:tcPr>
          <w:p w14:paraId="1685ABA2"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Education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Ingroup protection</w:t>
            </w:r>
          </w:p>
        </w:tc>
        <w:tc>
          <w:tcPr>
            <w:tcW w:w="2694" w:type="dxa"/>
            <w:shd w:val="clear" w:color="auto" w:fill="auto"/>
          </w:tcPr>
          <w:p w14:paraId="211621CC" w14:textId="77777777" w:rsidR="00895607" w:rsidRPr="003A2939" w:rsidRDefault="00895607" w:rsidP="0047689A">
            <w:pPr>
              <w:rPr>
                <w:rFonts w:ascii="Times New Roman" w:hAnsi="Times New Roman"/>
                <w:sz w:val="24"/>
                <w:szCs w:val="24"/>
                <w:lang w:val="en-GB"/>
              </w:rPr>
            </w:pPr>
          </w:p>
        </w:tc>
      </w:tr>
      <w:tr w:rsidR="00895607" w:rsidRPr="003A2939" w14:paraId="290ED8F9" w14:textId="77777777" w:rsidTr="00F95422">
        <w:tc>
          <w:tcPr>
            <w:tcW w:w="6232" w:type="dxa"/>
            <w:shd w:val="clear" w:color="auto" w:fill="auto"/>
          </w:tcPr>
          <w:p w14:paraId="57A23179"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0450C128"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-.008</w:t>
            </w:r>
          </w:p>
        </w:tc>
      </w:tr>
      <w:tr w:rsidR="00895607" w:rsidRPr="003A2939" w14:paraId="227C819C" w14:textId="77777777" w:rsidTr="00F95422">
        <w:tc>
          <w:tcPr>
            <w:tcW w:w="6232" w:type="dxa"/>
            <w:shd w:val="clear" w:color="auto" w:fill="auto"/>
          </w:tcPr>
          <w:p w14:paraId="39A6A033"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485C92E7"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-.002</w:t>
            </w:r>
          </w:p>
        </w:tc>
      </w:tr>
      <w:tr w:rsidR="00895607" w:rsidRPr="003A2939" w14:paraId="4C48B3FC" w14:textId="77777777" w:rsidTr="00F95422">
        <w:tc>
          <w:tcPr>
            <w:tcW w:w="6232" w:type="dxa"/>
            <w:shd w:val="clear" w:color="auto" w:fill="auto"/>
          </w:tcPr>
          <w:p w14:paraId="1D85016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Education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w:t>
            </w:r>
            <w:r w:rsidRPr="003A2939">
              <w:rPr>
                <w:rFonts w:ascii="Times New Roman" w:eastAsiaTheme="minorEastAsia" w:hAnsi="Times New Roman"/>
                <w:color w:val="000000" w:themeColor="text1"/>
                <w:kern w:val="24"/>
                <w:sz w:val="24"/>
                <w:szCs w:val="24"/>
                <w:lang w:val="en-GB"/>
              </w:rPr>
              <w:t>Outgroup rejection</w:t>
            </w:r>
          </w:p>
        </w:tc>
        <w:tc>
          <w:tcPr>
            <w:tcW w:w="2694" w:type="dxa"/>
            <w:shd w:val="clear" w:color="auto" w:fill="auto"/>
          </w:tcPr>
          <w:p w14:paraId="1293D46A" w14:textId="77777777" w:rsidR="00895607" w:rsidRPr="003A2939" w:rsidRDefault="00895607" w:rsidP="0047689A">
            <w:pPr>
              <w:rPr>
                <w:rFonts w:ascii="Times New Roman" w:hAnsi="Times New Roman"/>
                <w:sz w:val="24"/>
                <w:szCs w:val="24"/>
                <w:lang w:val="en-GB"/>
              </w:rPr>
            </w:pPr>
          </w:p>
        </w:tc>
      </w:tr>
      <w:tr w:rsidR="00895607" w:rsidRPr="003A2939" w14:paraId="3F09D3E2" w14:textId="77777777" w:rsidTr="00F95422">
        <w:tc>
          <w:tcPr>
            <w:tcW w:w="6232" w:type="dxa"/>
            <w:shd w:val="clear" w:color="auto" w:fill="auto"/>
          </w:tcPr>
          <w:p w14:paraId="1C2D9D58"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1CFA07CC"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-.063**</w:t>
            </w:r>
          </w:p>
        </w:tc>
      </w:tr>
      <w:tr w:rsidR="00895607" w:rsidRPr="003A2939" w14:paraId="41134787" w14:textId="77777777" w:rsidTr="00F95422">
        <w:tc>
          <w:tcPr>
            <w:tcW w:w="6232" w:type="dxa"/>
            <w:shd w:val="clear" w:color="auto" w:fill="auto"/>
          </w:tcPr>
          <w:p w14:paraId="77125678"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158C43D7"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-.014</w:t>
            </w:r>
          </w:p>
        </w:tc>
      </w:tr>
      <w:tr w:rsidR="00895607" w:rsidRPr="003A2939" w14:paraId="5E0D9DE4" w14:textId="77777777" w:rsidTr="00F95422">
        <w:tc>
          <w:tcPr>
            <w:tcW w:w="6232" w:type="dxa"/>
            <w:shd w:val="clear" w:color="auto" w:fill="auto"/>
          </w:tcPr>
          <w:p w14:paraId="1BABD745"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Age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discontinuity</w:t>
            </w:r>
          </w:p>
        </w:tc>
        <w:tc>
          <w:tcPr>
            <w:tcW w:w="2694" w:type="dxa"/>
            <w:shd w:val="clear" w:color="auto" w:fill="auto"/>
          </w:tcPr>
          <w:p w14:paraId="2A6E21A6" w14:textId="77777777" w:rsidR="00895607" w:rsidRPr="003A2939" w:rsidRDefault="00895607" w:rsidP="0047689A">
            <w:pPr>
              <w:rPr>
                <w:rFonts w:ascii="Times New Roman" w:hAnsi="Times New Roman"/>
                <w:sz w:val="24"/>
                <w:szCs w:val="24"/>
                <w:lang w:val="en-GB"/>
              </w:rPr>
            </w:pPr>
          </w:p>
        </w:tc>
      </w:tr>
      <w:tr w:rsidR="00895607" w:rsidRPr="003A2939" w14:paraId="3B9022FE" w14:textId="77777777" w:rsidTr="00F95422">
        <w:tc>
          <w:tcPr>
            <w:tcW w:w="6232" w:type="dxa"/>
            <w:shd w:val="clear" w:color="auto" w:fill="auto"/>
          </w:tcPr>
          <w:p w14:paraId="4B6F23B2"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01B944C6"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-.014</w:t>
            </w:r>
          </w:p>
        </w:tc>
      </w:tr>
      <w:tr w:rsidR="00895607" w:rsidRPr="003A2939" w14:paraId="1F527F1B" w14:textId="77777777" w:rsidTr="00F95422">
        <w:tc>
          <w:tcPr>
            <w:tcW w:w="6232" w:type="dxa"/>
            <w:shd w:val="clear" w:color="auto" w:fill="auto"/>
          </w:tcPr>
          <w:p w14:paraId="239B338F"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1415B1CB"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.024</w:t>
            </w:r>
          </w:p>
        </w:tc>
      </w:tr>
      <w:tr w:rsidR="00895607" w:rsidRPr="003A2939" w14:paraId="756FD3CF" w14:textId="77777777" w:rsidTr="00F95422">
        <w:tc>
          <w:tcPr>
            <w:tcW w:w="6232" w:type="dxa"/>
            <w:shd w:val="clear" w:color="auto" w:fill="auto"/>
          </w:tcPr>
          <w:p w14:paraId="3AE2F7CA"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Age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c>
          <w:tcPr>
            <w:tcW w:w="2694" w:type="dxa"/>
            <w:shd w:val="clear" w:color="auto" w:fill="auto"/>
          </w:tcPr>
          <w:p w14:paraId="3048D713" w14:textId="77777777" w:rsidR="00895607" w:rsidRPr="003A2939" w:rsidRDefault="00895607" w:rsidP="0047689A">
            <w:pPr>
              <w:rPr>
                <w:rFonts w:ascii="Times New Roman" w:hAnsi="Times New Roman"/>
                <w:sz w:val="24"/>
                <w:szCs w:val="24"/>
                <w:lang w:val="en-GB"/>
              </w:rPr>
            </w:pPr>
          </w:p>
        </w:tc>
      </w:tr>
      <w:tr w:rsidR="00895607" w:rsidRPr="003A2939" w14:paraId="00DAF09C" w14:textId="77777777" w:rsidTr="00F95422">
        <w:tc>
          <w:tcPr>
            <w:tcW w:w="6232" w:type="dxa"/>
            <w:shd w:val="clear" w:color="auto" w:fill="auto"/>
          </w:tcPr>
          <w:p w14:paraId="5E1D9938"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308BDE46"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.045*</w:t>
            </w:r>
          </w:p>
        </w:tc>
      </w:tr>
      <w:tr w:rsidR="00895607" w:rsidRPr="003A2939" w14:paraId="3ED02F25" w14:textId="77777777" w:rsidTr="00F95422">
        <w:tc>
          <w:tcPr>
            <w:tcW w:w="6232" w:type="dxa"/>
            <w:shd w:val="clear" w:color="auto" w:fill="auto"/>
          </w:tcPr>
          <w:p w14:paraId="6A4D4798"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31C07188"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.039*</w:t>
            </w:r>
          </w:p>
        </w:tc>
      </w:tr>
      <w:tr w:rsidR="00895607" w:rsidRPr="003A2939" w14:paraId="77BFE8E7" w14:textId="77777777" w:rsidTr="00F95422">
        <w:tc>
          <w:tcPr>
            <w:tcW w:w="6232" w:type="dxa"/>
            <w:shd w:val="clear" w:color="auto" w:fill="auto"/>
          </w:tcPr>
          <w:p w14:paraId="53AD75E2"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Age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Ingroup protection</w:t>
            </w:r>
          </w:p>
        </w:tc>
        <w:tc>
          <w:tcPr>
            <w:tcW w:w="2694" w:type="dxa"/>
            <w:shd w:val="clear" w:color="auto" w:fill="auto"/>
          </w:tcPr>
          <w:p w14:paraId="409037F8" w14:textId="77777777" w:rsidR="00895607" w:rsidRPr="003A2939" w:rsidRDefault="00895607" w:rsidP="0047689A">
            <w:pPr>
              <w:rPr>
                <w:rFonts w:ascii="Times New Roman" w:hAnsi="Times New Roman"/>
                <w:sz w:val="24"/>
                <w:szCs w:val="24"/>
                <w:lang w:val="en-GB"/>
              </w:rPr>
            </w:pPr>
          </w:p>
        </w:tc>
      </w:tr>
      <w:tr w:rsidR="00895607" w:rsidRPr="003A2939" w14:paraId="3570D2A8" w14:textId="77777777" w:rsidTr="00F95422">
        <w:tc>
          <w:tcPr>
            <w:tcW w:w="6232" w:type="dxa"/>
            <w:shd w:val="clear" w:color="auto" w:fill="auto"/>
          </w:tcPr>
          <w:p w14:paraId="1856CE85"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553D8DAC"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-.013</w:t>
            </w:r>
          </w:p>
        </w:tc>
      </w:tr>
      <w:tr w:rsidR="00895607" w:rsidRPr="003A2939" w14:paraId="690B702C" w14:textId="77777777" w:rsidTr="00F95422">
        <w:tc>
          <w:tcPr>
            <w:tcW w:w="6232" w:type="dxa"/>
            <w:shd w:val="clear" w:color="auto" w:fill="auto"/>
          </w:tcPr>
          <w:p w14:paraId="444E4256"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0953A5C7"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-.094***</w:t>
            </w:r>
          </w:p>
        </w:tc>
      </w:tr>
      <w:tr w:rsidR="00895607" w:rsidRPr="003A2939" w14:paraId="5653E3AE" w14:textId="77777777" w:rsidTr="00F95422">
        <w:tc>
          <w:tcPr>
            <w:tcW w:w="6232" w:type="dxa"/>
            <w:shd w:val="clear" w:color="auto" w:fill="auto"/>
          </w:tcPr>
          <w:p w14:paraId="76DB409E"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Age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w:t>
            </w:r>
            <w:r w:rsidRPr="003A2939">
              <w:rPr>
                <w:rFonts w:ascii="Times New Roman" w:eastAsiaTheme="minorEastAsia" w:hAnsi="Times New Roman"/>
                <w:color w:val="000000" w:themeColor="text1"/>
                <w:kern w:val="24"/>
                <w:sz w:val="24"/>
                <w:szCs w:val="24"/>
                <w:lang w:val="en-GB"/>
              </w:rPr>
              <w:t>Outgroup rejection</w:t>
            </w:r>
          </w:p>
        </w:tc>
        <w:tc>
          <w:tcPr>
            <w:tcW w:w="2694" w:type="dxa"/>
            <w:shd w:val="clear" w:color="auto" w:fill="auto"/>
          </w:tcPr>
          <w:p w14:paraId="544AD82C" w14:textId="77777777" w:rsidR="00895607" w:rsidRPr="003A2939" w:rsidRDefault="00895607" w:rsidP="0047689A">
            <w:pPr>
              <w:rPr>
                <w:rFonts w:ascii="Times New Roman" w:hAnsi="Times New Roman"/>
                <w:sz w:val="24"/>
                <w:szCs w:val="24"/>
                <w:lang w:val="en-GB"/>
              </w:rPr>
            </w:pPr>
          </w:p>
        </w:tc>
      </w:tr>
      <w:tr w:rsidR="00895607" w:rsidRPr="003A2939" w14:paraId="22F4F42C" w14:textId="77777777" w:rsidTr="00F95422">
        <w:tc>
          <w:tcPr>
            <w:tcW w:w="6232" w:type="dxa"/>
            <w:shd w:val="clear" w:color="auto" w:fill="auto"/>
          </w:tcPr>
          <w:p w14:paraId="6B525FED"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5236FF82"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-.037</w:t>
            </w:r>
          </w:p>
        </w:tc>
      </w:tr>
      <w:tr w:rsidR="00895607" w:rsidRPr="003A2939" w14:paraId="7D461163" w14:textId="77777777" w:rsidTr="00F95422">
        <w:tc>
          <w:tcPr>
            <w:tcW w:w="6232" w:type="dxa"/>
            <w:shd w:val="clear" w:color="auto" w:fill="auto"/>
          </w:tcPr>
          <w:p w14:paraId="2A47FC93"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26B15CE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-.035</w:t>
            </w:r>
          </w:p>
        </w:tc>
      </w:tr>
      <w:tr w:rsidR="00895607" w:rsidRPr="003A2939" w14:paraId="0BEDE9C0" w14:textId="77777777" w:rsidTr="00F95422">
        <w:tc>
          <w:tcPr>
            <w:tcW w:w="6232" w:type="dxa"/>
            <w:shd w:val="clear" w:color="auto" w:fill="auto"/>
          </w:tcPr>
          <w:p w14:paraId="0415EC65"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Gender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discontinuity</w:t>
            </w:r>
          </w:p>
        </w:tc>
        <w:tc>
          <w:tcPr>
            <w:tcW w:w="2694" w:type="dxa"/>
            <w:shd w:val="clear" w:color="auto" w:fill="auto"/>
          </w:tcPr>
          <w:p w14:paraId="581A81AF" w14:textId="77777777" w:rsidR="00895607" w:rsidRPr="003A2939" w:rsidRDefault="00895607" w:rsidP="0047689A">
            <w:pPr>
              <w:rPr>
                <w:rFonts w:ascii="Times New Roman" w:hAnsi="Times New Roman"/>
                <w:sz w:val="24"/>
                <w:szCs w:val="24"/>
                <w:lang w:val="en-GB"/>
              </w:rPr>
            </w:pPr>
          </w:p>
        </w:tc>
      </w:tr>
      <w:tr w:rsidR="00895607" w:rsidRPr="003A2939" w14:paraId="6F7BDB9F" w14:textId="77777777" w:rsidTr="00F95422">
        <w:tc>
          <w:tcPr>
            <w:tcW w:w="6232" w:type="dxa"/>
            <w:shd w:val="clear" w:color="auto" w:fill="auto"/>
          </w:tcPr>
          <w:p w14:paraId="412D0FB1"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78BFC1D4"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.055*</w:t>
            </w:r>
          </w:p>
        </w:tc>
      </w:tr>
      <w:tr w:rsidR="00895607" w:rsidRPr="003A2939" w14:paraId="2C8A1EB0" w14:textId="77777777" w:rsidTr="00F95422">
        <w:tc>
          <w:tcPr>
            <w:tcW w:w="6232" w:type="dxa"/>
            <w:shd w:val="clear" w:color="auto" w:fill="auto"/>
          </w:tcPr>
          <w:p w14:paraId="7DA55B78"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4BB2FC6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.027</w:t>
            </w:r>
          </w:p>
        </w:tc>
      </w:tr>
      <w:tr w:rsidR="00895607" w:rsidRPr="003A2939" w14:paraId="6102FC99" w14:textId="77777777" w:rsidTr="00F95422">
        <w:tc>
          <w:tcPr>
            <w:tcW w:w="6232" w:type="dxa"/>
            <w:shd w:val="clear" w:color="auto" w:fill="auto"/>
          </w:tcPr>
          <w:p w14:paraId="49C817E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Gender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Collective nostalgia</w:t>
            </w:r>
          </w:p>
        </w:tc>
        <w:tc>
          <w:tcPr>
            <w:tcW w:w="2694" w:type="dxa"/>
            <w:shd w:val="clear" w:color="auto" w:fill="auto"/>
          </w:tcPr>
          <w:p w14:paraId="1C4A148C" w14:textId="77777777" w:rsidR="00895607" w:rsidRPr="003A2939" w:rsidRDefault="00895607" w:rsidP="0047689A">
            <w:pPr>
              <w:rPr>
                <w:rFonts w:ascii="Times New Roman" w:hAnsi="Times New Roman"/>
                <w:sz w:val="24"/>
                <w:szCs w:val="24"/>
                <w:lang w:val="en-GB"/>
              </w:rPr>
            </w:pPr>
          </w:p>
        </w:tc>
      </w:tr>
      <w:tr w:rsidR="00895607" w:rsidRPr="003A2939" w14:paraId="11481310" w14:textId="77777777" w:rsidTr="00F95422">
        <w:tc>
          <w:tcPr>
            <w:tcW w:w="6232" w:type="dxa"/>
            <w:shd w:val="clear" w:color="auto" w:fill="auto"/>
          </w:tcPr>
          <w:p w14:paraId="4AA16D32"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2DE6FB6B"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.027</w:t>
            </w:r>
          </w:p>
        </w:tc>
      </w:tr>
      <w:tr w:rsidR="00895607" w:rsidRPr="003A2939" w14:paraId="545A22ED" w14:textId="77777777" w:rsidTr="00F95422">
        <w:tc>
          <w:tcPr>
            <w:tcW w:w="6232" w:type="dxa"/>
            <w:shd w:val="clear" w:color="auto" w:fill="auto"/>
          </w:tcPr>
          <w:p w14:paraId="223B44CE" w14:textId="626A65FB" w:rsidR="00895607" w:rsidRPr="003A2939" w:rsidRDefault="00895607" w:rsidP="00D16A30">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56CB67CE"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-.028</w:t>
            </w:r>
          </w:p>
        </w:tc>
      </w:tr>
      <w:tr w:rsidR="00895607" w:rsidRPr="003A2939" w14:paraId="4A6AF3F3" w14:textId="77777777" w:rsidTr="00F95422">
        <w:tc>
          <w:tcPr>
            <w:tcW w:w="6232" w:type="dxa"/>
            <w:shd w:val="clear" w:color="auto" w:fill="auto"/>
          </w:tcPr>
          <w:p w14:paraId="20FAB6D1"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Gender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Ingroup protection</w:t>
            </w:r>
          </w:p>
        </w:tc>
        <w:tc>
          <w:tcPr>
            <w:tcW w:w="2694" w:type="dxa"/>
            <w:shd w:val="clear" w:color="auto" w:fill="auto"/>
          </w:tcPr>
          <w:p w14:paraId="4D4425CC" w14:textId="77777777" w:rsidR="00895607" w:rsidRPr="003A2939" w:rsidRDefault="00895607" w:rsidP="0047689A">
            <w:pPr>
              <w:rPr>
                <w:rFonts w:ascii="Times New Roman" w:hAnsi="Times New Roman"/>
                <w:sz w:val="24"/>
                <w:szCs w:val="24"/>
                <w:lang w:val="en-GB"/>
              </w:rPr>
            </w:pPr>
          </w:p>
        </w:tc>
      </w:tr>
      <w:tr w:rsidR="00895607" w:rsidRPr="003A2939" w14:paraId="3BAE9299" w14:textId="77777777" w:rsidTr="00F95422">
        <w:tc>
          <w:tcPr>
            <w:tcW w:w="6232" w:type="dxa"/>
            <w:shd w:val="clear" w:color="auto" w:fill="auto"/>
          </w:tcPr>
          <w:p w14:paraId="041DA040"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7F996B19"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.047*</w:t>
            </w:r>
          </w:p>
        </w:tc>
      </w:tr>
      <w:tr w:rsidR="00895607" w:rsidRPr="003A2939" w14:paraId="3A2FE549" w14:textId="77777777" w:rsidTr="00F95422">
        <w:tc>
          <w:tcPr>
            <w:tcW w:w="6232" w:type="dxa"/>
            <w:shd w:val="clear" w:color="auto" w:fill="auto"/>
          </w:tcPr>
          <w:p w14:paraId="333ABC71"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shd w:val="clear" w:color="auto" w:fill="auto"/>
          </w:tcPr>
          <w:p w14:paraId="6F5C121D"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.086***</w:t>
            </w:r>
          </w:p>
        </w:tc>
      </w:tr>
      <w:tr w:rsidR="00895607" w:rsidRPr="003A2939" w14:paraId="7E706213" w14:textId="77777777" w:rsidTr="00F95422">
        <w:tc>
          <w:tcPr>
            <w:tcW w:w="6232" w:type="dxa"/>
            <w:shd w:val="clear" w:color="auto" w:fill="auto"/>
          </w:tcPr>
          <w:p w14:paraId="5A7BFA02"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lastRenderedPageBreak/>
              <w:t xml:space="preserve">Gender T1 </w:t>
            </w:r>
            <w:r w:rsidRPr="003A2939">
              <w:rPr>
                <w:rFonts w:ascii="Times New Roman" w:hAnsi="Times New Roman"/>
                <w:sz w:val="24"/>
                <w:szCs w:val="24"/>
                <w:lang w:val="en-GB"/>
              </w:rPr>
              <w:sym w:font="Wingdings" w:char="F0E0"/>
            </w:r>
            <w:r w:rsidRPr="003A2939">
              <w:rPr>
                <w:rFonts w:ascii="Times New Roman" w:hAnsi="Times New Roman"/>
                <w:sz w:val="24"/>
                <w:szCs w:val="24"/>
                <w:lang w:val="en-GB"/>
              </w:rPr>
              <w:t xml:space="preserve"> </w:t>
            </w:r>
            <w:r w:rsidRPr="003A2939">
              <w:rPr>
                <w:rFonts w:ascii="Times New Roman" w:eastAsiaTheme="minorEastAsia" w:hAnsi="Times New Roman"/>
                <w:color w:val="000000" w:themeColor="text1"/>
                <w:kern w:val="24"/>
                <w:sz w:val="24"/>
                <w:szCs w:val="24"/>
                <w:lang w:val="en-GB"/>
              </w:rPr>
              <w:t>Outgroup rejection</w:t>
            </w:r>
          </w:p>
        </w:tc>
        <w:tc>
          <w:tcPr>
            <w:tcW w:w="2694" w:type="dxa"/>
            <w:shd w:val="clear" w:color="auto" w:fill="auto"/>
          </w:tcPr>
          <w:p w14:paraId="61330C6B" w14:textId="77777777" w:rsidR="00895607" w:rsidRPr="003A2939" w:rsidRDefault="00895607" w:rsidP="0047689A">
            <w:pPr>
              <w:rPr>
                <w:rFonts w:ascii="Times New Roman" w:hAnsi="Times New Roman"/>
                <w:sz w:val="24"/>
                <w:szCs w:val="24"/>
                <w:lang w:val="en-GB"/>
              </w:rPr>
            </w:pPr>
          </w:p>
        </w:tc>
      </w:tr>
      <w:tr w:rsidR="00895607" w:rsidRPr="003A2939" w14:paraId="4C18449A" w14:textId="77777777" w:rsidTr="00D16A30">
        <w:tc>
          <w:tcPr>
            <w:tcW w:w="6232" w:type="dxa"/>
            <w:shd w:val="clear" w:color="auto" w:fill="auto"/>
          </w:tcPr>
          <w:p w14:paraId="386F60BF"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2</w:t>
            </w:r>
          </w:p>
        </w:tc>
        <w:tc>
          <w:tcPr>
            <w:tcW w:w="2694" w:type="dxa"/>
            <w:shd w:val="clear" w:color="auto" w:fill="auto"/>
          </w:tcPr>
          <w:p w14:paraId="23DF6451"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.036</w:t>
            </w:r>
          </w:p>
        </w:tc>
      </w:tr>
      <w:tr w:rsidR="00895607" w:rsidRPr="003A2939" w14:paraId="4FCEFFA9" w14:textId="77777777" w:rsidTr="00D16A30">
        <w:tc>
          <w:tcPr>
            <w:tcW w:w="6232" w:type="dxa"/>
            <w:tcBorders>
              <w:bottom w:val="single" w:sz="4" w:space="0" w:color="auto"/>
            </w:tcBorders>
            <w:shd w:val="clear" w:color="auto" w:fill="auto"/>
          </w:tcPr>
          <w:p w14:paraId="5A0CA53B" w14:textId="77777777" w:rsidR="00895607" w:rsidRPr="003A2939" w:rsidRDefault="00895607" w:rsidP="0047689A">
            <w:pPr>
              <w:ind w:firstLine="184"/>
              <w:rPr>
                <w:rFonts w:ascii="Times New Roman" w:hAnsi="Times New Roman"/>
                <w:sz w:val="24"/>
                <w:szCs w:val="24"/>
                <w:lang w:val="en-GB"/>
              </w:rPr>
            </w:pPr>
            <w:r w:rsidRPr="003A2939">
              <w:rPr>
                <w:rFonts w:ascii="Times New Roman" w:hAnsi="Times New Roman"/>
                <w:sz w:val="24"/>
                <w:szCs w:val="24"/>
                <w:lang w:val="en-GB"/>
              </w:rPr>
              <w:t>Time 3</w:t>
            </w:r>
          </w:p>
        </w:tc>
        <w:tc>
          <w:tcPr>
            <w:tcW w:w="2694" w:type="dxa"/>
            <w:tcBorders>
              <w:bottom w:val="single" w:sz="4" w:space="0" w:color="auto"/>
            </w:tcBorders>
            <w:shd w:val="clear" w:color="auto" w:fill="auto"/>
          </w:tcPr>
          <w:p w14:paraId="322BA7BE" w14:textId="77777777" w:rsidR="00895607" w:rsidRPr="003A2939" w:rsidRDefault="00895607" w:rsidP="0047689A">
            <w:pPr>
              <w:rPr>
                <w:rFonts w:ascii="Times New Roman" w:hAnsi="Times New Roman"/>
                <w:sz w:val="24"/>
                <w:szCs w:val="24"/>
                <w:lang w:val="en-GB"/>
              </w:rPr>
            </w:pPr>
            <w:r w:rsidRPr="003A2939">
              <w:rPr>
                <w:rFonts w:ascii="Times New Roman" w:hAnsi="Times New Roman"/>
                <w:sz w:val="24"/>
                <w:szCs w:val="24"/>
                <w:lang w:val="en-GB"/>
              </w:rPr>
              <w:t xml:space="preserve"> .059*</w:t>
            </w:r>
          </w:p>
        </w:tc>
      </w:tr>
      <w:tr w:rsidR="00895607" w:rsidRPr="003A2939" w14:paraId="11A9ABFC" w14:textId="77777777" w:rsidTr="00D16A30">
        <w:tc>
          <w:tcPr>
            <w:tcW w:w="6232" w:type="dxa"/>
            <w:tcBorders>
              <w:top w:val="single" w:sz="4" w:space="0" w:color="auto"/>
            </w:tcBorders>
            <w:shd w:val="clear" w:color="auto" w:fill="auto"/>
          </w:tcPr>
          <w:p w14:paraId="5332D5DA" w14:textId="77777777" w:rsidR="00895607" w:rsidRPr="003A2939" w:rsidRDefault="00895607" w:rsidP="0047689A">
            <w:pPr>
              <w:rPr>
                <w:rFonts w:ascii="Times New Roman" w:hAnsi="Times New Roman"/>
                <w:sz w:val="24"/>
                <w:szCs w:val="24"/>
                <w:lang w:val="en-GB"/>
              </w:rPr>
            </w:pPr>
            <w:r w:rsidRPr="003A2939">
              <w:rPr>
                <w:rFonts w:ascii="Times New Roman" w:hAnsi="Times New Roman"/>
                <w:i/>
                <w:iCs/>
                <w:sz w:val="24"/>
                <w:szCs w:val="24"/>
                <w:lang w:val="en-GB"/>
              </w:rPr>
              <w:t>Note</w:t>
            </w:r>
            <w:r w:rsidRPr="003A2939">
              <w:rPr>
                <w:rFonts w:ascii="Times New Roman" w:hAnsi="Times New Roman"/>
                <w:sz w:val="24"/>
                <w:szCs w:val="24"/>
                <w:lang w:val="en-GB"/>
              </w:rPr>
              <w:t>. ***</w:t>
            </w:r>
            <w:r w:rsidRPr="003A2939">
              <w:rPr>
                <w:rFonts w:ascii="Times New Roman" w:hAnsi="Times New Roman"/>
                <w:i/>
                <w:iCs/>
                <w:sz w:val="24"/>
                <w:szCs w:val="24"/>
                <w:lang w:val="en-GB"/>
              </w:rPr>
              <w:t xml:space="preserve">p </w:t>
            </w:r>
            <w:r w:rsidRPr="003A2939">
              <w:rPr>
                <w:rFonts w:ascii="Times New Roman" w:hAnsi="Times New Roman"/>
                <w:sz w:val="24"/>
                <w:szCs w:val="24"/>
                <w:lang w:val="en-GB"/>
              </w:rPr>
              <w:t>&lt;.001, **</w:t>
            </w:r>
            <w:r w:rsidRPr="003A2939">
              <w:rPr>
                <w:rFonts w:ascii="Times New Roman" w:hAnsi="Times New Roman"/>
                <w:i/>
                <w:iCs/>
                <w:sz w:val="24"/>
                <w:szCs w:val="24"/>
                <w:lang w:val="en-GB"/>
              </w:rPr>
              <w:t xml:space="preserve">p </w:t>
            </w:r>
            <w:r w:rsidRPr="003A2939">
              <w:rPr>
                <w:rFonts w:ascii="Times New Roman" w:hAnsi="Times New Roman"/>
                <w:sz w:val="24"/>
                <w:szCs w:val="24"/>
                <w:lang w:val="en-GB"/>
              </w:rPr>
              <w:t>&lt; .01, *</w:t>
            </w:r>
            <w:r w:rsidRPr="003A2939">
              <w:rPr>
                <w:rFonts w:ascii="Times New Roman" w:hAnsi="Times New Roman"/>
                <w:i/>
                <w:iCs/>
                <w:sz w:val="24"/>
                <w:szCs w:val="24"/>
                <w:lang w:val="en-GB"/>
              </w:rPr>
              <w:t>p</w:t>
            </w:r>
            <w:r w:rsidRPr="003A2939">
              <w:rPr>
                <w:rFonts w:ascii="Times New Roman" w:hAnsi="Times New Roman"/>
                <w:sz w:val="24"/>
                <w:szCs w:val="24"/>
                <w:lang w:val="en-GB"/>
              </w:rPr>
              <w:t xml:space="preserve"> &lt; .05. </w:t>
            </w:r>
          </w:p>
          <w:p w14:paraId="6042F5C5" w14:textId="77777777" w:rsidR="00895607" w:rsidRPr="003A2939" w:rsidRDefault="00895607" w:rsidP="0047689A">
            <w:pPr>
              <w:rPr>
                <w:rFonts w:ascii="Times New Roman" w:hAnsi="Times New Roman"/>
                <w:sz w:val="24"/>
                <w:szCs w:val="24"/>
                <w:lang w:val="en-GB"/>
              </w:rPr>
            </w:pPr>
          </w:p>
        </w:tc>
        <w:tc>
          <w:tcPr>
            <w:tcW w:w="2694" w:type="dxa"/>
            <w:tcBorders>
              <w:top w:val="single" w:sz="4" w:space="0" w:color="auto"/>
            </w:tcBorders>
            <w:shd w:val="clear" w:color="auto" w:fill="auto"/>
          </w:tcPr>
          <w:p w14:paraId="03DB5DC9" w14:textId="77777777" w:rsidR="00895607" w:rsidRPr="003A2939" w:rsidRDefault="00895607" w:rsidP="0047689A">
            <w:pPr>
              <w:rPr>
                <w:rFonts w:ascii="Times New Roman" w:hAnsi="Times New Roman"/>
                <w:sz w:val="24"/>
                <w:szCs w:val="24"/>
                <w:lang w:val="en-GB"/>
              </w:rPr>
            </w:pPr>
          </w:p>
        </w:tc>
      </w:tr>
      <w:tr w:rsidR="00895607" w:rsidRPr="003A2939" w14:paraId="233A69B1" w14:textId="77777777" w:rsidTr="00F95422">
        <w:tc>
          <w:tcPr>
            <w:tcW w:w="6232" w:type="dxa"/>
            <w:shd w:val="clear" w:color="auto" w:fill="auto"/>
          </w:tcPr>
          <w:p w14:paraId="35378C5C" w14:textId="77777777" w:rsidR="00895607" w:rsidRPr="003A2939" w:rsidRDefault="00895607" w:rsidP="0047689A">
            <w:pPr>
              <w:rPr>
                <w:rFonts w:ascii="Times New Roman" w:hAnsi="Times New Roman"/>
                <w:sz w:val="24"/>
                <w:szCs w:val="24"/>
                <w:lang w:val="en-GB"/>
              </w:rPr>
            </w:pPr>
          </w:p>
        </w:tc>
        <w:tc>
          <w:tcPr>
            <w:tcW w:w="2694" w:type="dxa"/>
            <w:shd w:val="clear" w:color="auto" w:fill="auto"/>
          </w:tcPr>
          <w:p w14:paraId="2F106689" w14:textId="77777777" w:rsidR="00895607" w:rsidRPr="003A2939" w:rsidRDefault="00895607" w:rsidP="0047689A">
            <w:pPr>
              <w:rPr>
                <w:rFonts w:ascii="Times New Roman" w:hAnsi="Times New Roman"/>
                <w:sz w:val="24"/>
                <w:szCs w:val="24"/>
                <w:lang w:val="en-GB"/>
              </w:rPr>
            </w:pPr>
          </w:p>
        </w:tc>
      </w:tr>
    </w:tbl>
    <w:p w14:paraId="70EAF719" w14:textId="5EF7B57A" w:rsidR="00895607" w:rsidRPr="003A2939" w:rsidRDefault="00895607">
      <w:pPr>
        <w:rPr>
          <w:sz w:val="24"/>
          <w:szCs w:val="24"/>
          <w:lang w:val="en-GB"/>
        </w:rPr>
      </w:pPr>
      <w:r w:rsidRPr="003A2939">
        <w:rPr>
          <w:sz w:val="24"/>
          <w:szCs w:val="24"/>
          <w:lang w:val="en-GB"/>
        </w:rPr>
        <w:br w:type="page"/>
      </w:r>
    </w:p>
    <w:p w14:paraId="5FF9EA80" w14:textId="77777777" w:rsidR="002A2FE9" w:rsidRPr="003A2939" w:rsidRDefault="002A2FE9" w:rsidP="002A2FE9">
      <w:pPr>
        <w:rPr>
          <w:sz w:val="24"/>
          <w:szCs w:val="24"/>
          <w:lang w:val="en-GB"/>
        </w:rPr>
      </w:pPr>
    </w:p>
    <w:p w14:paraId="54D725DB" w14:textId="22BAA7E1" w:rsidR="002A2FE9" w:rsidRPr="003A2939" w:rsidRDefault="002A2FE9" w:rsidP="002A2FE9">
      <w:pPr>
        <w:rPr>
          <w:sz w:val="24"/>
          <w:szCs w:val="24"/>
          <w:lang w:val="en-GB"/>
        </w:rPr>
      </w:pPr>
    </w:p>
    <w:p w14:paraId="4F0D80CE" w14:textId="50AB48CF" w:rsidR="002A2FE9" w:rsidRPr="003A2939" w:rsidRDefault="00A16BA9" w:rsidP="002A2FE9">
      <w:pPr>
        <w:rPr>
          <w:sz w:val="24"/>
          <w:szCs w:val="24"/>
          <w:lang w:val="en-GB"/>
        </w:rPr>
      </w:pPr>
      <w:r w:rsidRPr="003A2939">
        <w:rPr>
          <w:noProof/>
          <w:lang w:val="en-GB"/>
        </w:rPr>
        <mc:AlternateContent>
          <mc:Choice Requires="wps">
            <w:drawing>
              <wp:anchor distT="0" distB="0" distL="114300" distR="114300" simplePos="0" relativeHeight="251692032" behindDoc="0" locked="0" layoutInCell="1" allowOverlap="1" wp14:anchorId="221CEEDB" wp14:editId="6B6B3B1C">
                <wp:simplePos x="0" y="0"/>
                <wp:positionH relativeFrom="column">
                  <wp:posOffset>-96978</wp:posOffset>
                </wp:positionH>
                <wp:positionV relativeFrom="paragraph">
                  <wp:posOffset>25902</wp:posOffset>
                </wp:positionV>
                <wp:extent cx="5678805" cy="765544"/>
                <wp:effectExtent l="0" t="0" r="0" b="0"/>
                <wp:wrapNone/>
                <wp:docPr id="61" name="Text Box 61"/>
                <wp:cNvGraphicFramePr/>
                <a:graphic xmlns:a="http://schemas.openxmlformats.org/drawingml/2006/main">
                  <a:graphicData uri="http://schemas.microsoft.com/office/word/2010/wordprocessingShape">
                    <wps:wsp>
                      <wps:cNvSpPr txBox="1"/>
                      <wps:spPr>
                        <a:xfrm>
                          <a:off x="0" y="0"/>
                          <a:ext cx="5678805" cy="765544"/>
                        </a:xfrm>
                        <a:prstGeom prst="rect">
                          <a:avLst/>
                        </a:prstGeom>
                        <a:solidFill>
                          <a:schemeClr val="lt1"/>
                        </a:solidFill>
                        <a:ln w="6350">
                          <a:noFill/>
                        </a:ln>
                      </wps:spPr>
                      <wps:txbx>
                        <w:txbxContent>
                          <w:p w14:paraId="512C1E03" w14:textId="77777777" w:rsidR="00A42776" w:rsidRDefault="00BF5862" w:rsidP="00AF05E3">
                            <w:pPr>
                              <w:spacing w:line="480" w:lineRule="auto"/>
                              <w:jc w:val="both"/>
                              <w:rPr>
                                <w:rFonts w:ascii="Times New Roman" w:hAnsi="Times New Roman"/>
                                <w:b/>
                                <w:bCs/>
                                <w:sz w:val="24"/>
                                <w:szCs w:val="24"/>
                              </w:rPr>
                            </w:pPr>
                            <w:r w:rsidRPr="00D80F9F">
                              <w:rPr>
                                <w:rFonts w:ascii="Times New Roman" w:hAnsi="Times New Roman"/>
                                <w:b/>
                                <w:bCs/>
                                <w:sz w:val="24"/>
                                <w:szCs w:val="24"/>
                              </w:rPr>
                              <w:t>Figure 1</w:t>
                            </w:r>
                          </w:p>
                          <w:p w14:paraId="3F110086" w14:textId="465BE6D1" w:rsidR="00BF5862" w:rsidRPr="00A1584A" w:rsidRDefault="00BF5862" w:rsidP="00AF05E3">
                            <w:pPr>
                              <w:spacing w:line="480" w:lineRule="auto"/>
                              <w:jc w:val="both"/>
                              <w:rPr>
                                <w:rFonts w:ascii="Times New Roman" w:hAnsi="Times New Roman"/>
                                <w:i/>
                                <w:iCs/>
                                <w:sz w:val="24"/>
                                <w:szCs w:val="24"/>
                              </w:rPr>
                            </w:pPr>
                            <w:r w:rsidRPr="00A1584A">
                              <w:rPr>
                                <w:rFonts w:ascii="Times New Roman" w:hAnsi="Times New Roman"/>
                                <w:i/>
                                <w:iCs/>
                                <w:sz w:val="24"/>
                                <w:szCs w:val="24"/>
                              </w:rPr>
                              <w:t>Cross-</w:t>
                            </w:r>
                            <w:r w:rsidR="00862DB2">
                              <w:rPr>
                                <w:rFonts w:ascii="Times New Roman" w:hAnsi="Times New Roman"/>
                                <w:i/>
                                <w:iCs/>
                                <w:sz w:val="24"/>
                                <w:szCs w:val="24"/>
                              </w:rPr>
                              <w:t>L</w:t>
                            </w:r>
                            <w:r w:rsidRPr="00A1584A">
                              <w:rPr>
                                <w:rFonts w:ascii="Times New Roman" w:hAnsi="Times New Roman"/>
                                <w:i/>
                                <w:iCs/>
                                <w:sz w:val="24"/>
                                <w:szCs w:val="24"/>
                              </w:rPr>
                              <w:t xml:space="preserve">agged </w:t>
                            </w:r>
                            <w:r w:rsidR="00862DB2">
                              <w:rPr>
                                <w:rFonts w:ascii="Times New Roman" w:hAnsi="Times New Roman"/>
                                <w:i/>
                                <w:iCs/>
                                <w:sz w:val="24"/>
                                <w:szCs w:val="24"/>
                              </w:rPr>
                              <w:t>P</w:t>
                            </w:r>
                            <w:r w:rsidRPr="00A1584A">
                              <w:rPr>
                                <w:rFonts w:ascii="Times New Roman" w:hAnsi="Times New Roman"/>
                                <w:i/>
                                <w:iCs/>
                                <w:sz w:val="24"/>
                                <w:szCs w:val="24"/>
                              </w:rPr>
                              <w:t xml:space="preserve">anel </w:t>
                            </w:r>
                            <w:r w:rsidR="00862DB2">
                              <w:rPr>
                                <w:rFonts w:ascii="Times New Roman" w:hAnsi="Times New Roman"/>
                                <w:i/>
                                <w:iCs/>
                                <w:sz w:val="24"/>
                                <w:szCs w:val="24"/>
                              </w:rPr>
                              <w:t>M</w:t>
                            </w:r>
                            <w:r w:rsidRPr="00A1584A">
                              <w:rPr>
                                <w:rFonts w:ascii="Times New Roman" w:hAnsi="Times New Roman"/>
                                <w:i/>
                                <w:iCs/>
                                <w:sz w:val="24"/>
                                <w:szCs w:val="24"/>
                              </w:rPr>
                              <w:t>odel</w:t>
                            </w:r>
                            <w:r w:rsidR="0043602E">
                              <w:rPr>
                                <w:rFonts w:ascii="Times New Roman" w:hAnsi="Times New Roman"/>
                                <w:i/>
                                <w:i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CEEDB" id="_x0000_t202" coordsize="21600,21600" o:spt="202" path="m,l,21600r21600,l21600,xe">
                <v:stroke joinstyle="miter"/>
                <v:path gradientshapeok="t" o:connecttype="rect"/>
              </v:shapetype>
              <v:shape id="Text Box 61" o:spid="_x0000_s1026" type="#_x0000_t202" style="position:absolute;margin-left:-7.65pt;margin-top:2.05pt;width:447.15pt;height:6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qNLQIAAFQ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" fillcolor="white [3201]" stroked="f" strokeweight=".5pt">
                <v:textbox>
                  <w:txbxContent>
                    <w:p w14:paraId="512C1E03" w14:textId="77777777" w:rsidR="00A42776" w:rsidRDefault="00BF5862" w:rsidP="00AF05E3">
                      <w:pPr>
                        <w:spacing w:line="480" w:lineRule="auto"/>
                        <w:jc w:val="both"/>
                        <w:rPr>
                          <w:rFonts w:ascii="Times New Roman" w:hAnsi="Times New Roman"/>
                          <w:b/>
                          <w:bCs/>
                          <w:sz w:val="24"/>
                          <w:szCs w:val="24"/>
                        </w:rPr>
                      </w:pPr>
                      <w:r w:rsidRPr="00D80F9F">
                        <w:rPr>
                          <w:rFonts w:ascii="Times New Roman" w:hAnsi="Times New Roman"/>
                          <w:b/>
                          <w:bCs/>
                          <w:sz w:val="24"/>
                          <w:szCs w:val="24"/>
                        </w:rPr>
                        <w:t>Figure 1</w:t>
                      </w:r>
                    </w:p>
                    <w:p w14:paraId="3F110086" w14:textId="465BE6D1" w:rsidR="00BF5862" w:rsidRPr="00A1584A" w:rsidRDefault="00BF5862" w:rsidP="00AF05E3">
                      <w:pPr>
                        <w:spacing w:line="480" w:lineRule="auto"/>
                        <w:jc w:val="both"/>
                        <w:rPr>
                          <w:rFonts w:ascii="Times New Roman" w:hAnsi="Times New Roman"/>
                          <w:i/>
                          <w:iCs/>
                          <w:sz w:val="24"/>
                          <w:szCs w:val="24"/>
                        </w:rPr>
                      </w:pPr>
                      <w:r w:rsidRPr="00A1584A">
                        <w:rPr>
                          <w:rFonts w:ascii="Times New Roman" w:hAnsi="Times New Roman"/>
                          <w:i/>
                          <w:iCs/>
                          <w:sz w:val="24"/>
                          <w:szCs w:val="24"/>
                        </w:rPr>
                        <w:t>Cross-</w:t>
                      </w:r>
                      <w:r w:rsidR="00862DB2">
                        <w:rPr>
                          <w:rFonts w:ascii="Times New Roman" w:hAnsi="Times New Roman"/>
                          <w:i/>
                          <w:iCs/>
                          <w:sz w:val="24"/>
                          <w:szCs w:val="24"/>
                        </w:rPr>
                        <w:t>L</w:t>
                      </w:r>
                      <w:r w:rsidRPr="00A1584A">
                        <w:rPr>
                          <w:rFonts w:ascii="Times New Roman" w:hAnsi="Times New Roman"/>
                          <w:i/>
                          <w:iCs/>
                          <w:sz w:val="24"/>
                          <w:szCs w:val="24"/>
                        </w:rPr>
                        <w:t xml:space="preserve">agged </w:t>
                      </w:r>
                      <w:r w:rsidR="00862DB2">
                        <w:rPr>
                          <w:rFonts w:ascii="Times New Roman" w:hAnsi="Times New Roman"/>
                          <w:i/>
                          <w:iCs/>
                          <w:sz w:val="24"/>
                          <w:szCs w:val="24"/>
                        </w:rPr>
                        <w:t>P</w:t>
                      </w:r>
                      <w:r w:rsidRPr="00A1584A">
                        <w:rPr>
                          <w:rFonts w:ascii="Times New Roman" w:hAnsi="Times New Roman"/>
                          <w:i/>
                          <w:iCs/>
                          <w:sz w:val="24"/>
                          <w:szCs w:val="24"/>
                        </w:rPr>
                        <w:t xml:space="preserve">anel </w:t>
                      </w:r>
                      <w:r w:rsidR="00862DB2">
                        <w:rPr>
                          <w:rFonts w:ascii="Times New Roman" w:hAnsi="Times New Roman"/>
                          <w:i/>
                          <w:iCs/>
                          <w:sz w:val="24"/>
                          <w:szCs w:val="24"/>
                        </w:rPr>
                        <w:t>M</w:t>
                      </w:r>
                      <w:r w:rsidRPr="00A1584A">
                        <w:rPr>
                          <w:rFonts w:ascii="Times New Roman" w:hAnsi="Times New Roman"/>
                          <w:i/>
                          <w:iCs/>
                          <w:sz w:val="24"/>
                          <w:szCs w:val="24"/>
                        </w:rPr>
                        <w:t>odel</w:t>
                      </w:r>
                      <w:r w:rsidR="0043602E">
                        <w:rPr>
                          <w:rFonts w:ascii="Times New Roman" w:hAnsi="Times New Roman"/>
                          <w:i/>
                          <w:iCs/>
                          <w:sz w:val="24"/>
                          <w:szCs w:val="24"/>
                        </w:rPr>
                        <w:t xml:space="preserve"> </w:t>
                      </w:r>
                    </w:p>
                  </w:txbxContent>
                </v:textbox>
              </v:shape>
            </w:pict>
          </mc:Fallback>
        </mc:AlternateContent>
      </w:r>
    </w:p>
    <w:p w14:paraId="7FF95BF3" w14:textId="7601BF9C" w:rsidR="002A2FE9" w:rsidRPr="003A2939" w:rsidRDefault="002A2FE9" w:rsidP="002A2FE9">
      <w:pPr>
        <w:rPr>
          <w:sz w:val="24"/>
          <w:szCs w:val="24"/>
          <w:lang w:val="en-GB"/>
        </w:rPr>
      </w:pPr>
    </w:p>
    <w:p w14:paraId="46E6568A" w14:textId="53BC14F9" w:rsidR="002A2FE9" w:rsidRPr="003A2939" w:rsidRDefault="002A2FE9" w:rsidP="002A2FE9">
      <w:pPr>
        <w:rPr>
          <w:sz w:val="24"/>
          <w:szCs w:val="24"/>
          <w:lang w:val="en-GB"/>
        </w:rPr>
      </w:pPr>
    </w:p>
    <w:p w14:paraId="50DBE8FC" w14:textId="7D12158F" w:rsidR="002A2FE9" w:rsidRPr="003A2939" w:rsidRDefault="002A2FE9" w:rsidP="002A2FE9">
      <w:pPr>
        <w:rPr>
          <w:sz w:val="24"/>
          <w:szCs w:val="24"/>
          <w:lang w:val="en-GB"/>
        </w:rPr>
      </w:pPr>
    </w:p>
    <w:p w14:paraId="65D78443" w14:textId="16A07ADD" w:rsidR="00BC1EC9" w:rsidRPr="003A2939" w:rsidRDefault="00A42776" w:rsidP="002A2FE9">
      <w:pPr>
        <w:rPr>
          <w:rFonts w:ascii="Times New Roman" w:eastAsia="Times New Roman" w:hAnsi="Times New Roman"/>
          <w:sz w:val="24"/>
          <w:szCs w:val="24"/>
          <w:lang w:val="en-GB" w:eastAsia="en-US"/>
        </w:rPr>
      </w:pPr>
      <w:r w:rsidRPr="003A2939">
        <w:rPr>
          <w:noProof/>
          <w:lang w:val="en-GB"/>
        </w:rPr>
        <mc:AlternateContent>
          <mc:Choice Requires="wps">
            <w:drawing>
              <wp:anchor distT="0" distB="0" distL="114300" distR="114300" simplePos="0" relativeHeight="251696128" behindDoc="0" locked="0" layoutInCell="1" allowOverlap="1" wp14:anchorId="2330ED24" wp14:editId="55D1EB94">
                <wp:simplePos x="0" y="0"/>
                <wp:positionH relativeFrom="column">
                  <wp:posOffset>-87630</wp:posOffset>
                </wp:positionH>
                <wp:positionV relativeFrom="paragraph">
                  <wp:posOffset>4255386</wp:posOffset>
                </wp:positionV>
                <wp:extent cx="5678805" cy="2147776"/>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5678805" cy="2147776"/>
                        </a:xfrm>
                        <a:prstGeom prst="rect">
                          <a:avLst/>
                        </a:prstGeom>
                        <a:solidFill>
                          <a:schemeClr val="lt1"/>
                        </a:solidFill>
                        <a:ln w="6350">
                          <a:noFill/>
                        </a:ln>
                      </wps:spPr>
                      <wps:txbx>
                        <w:txbxContent>
                          <w:p w14:paraId="7A6CC4E4" w14:textId="4EB2AC21" w:rsidR="00A42776" w:rsidRPr="00D80F9F" w:rsidRDefault="00AF05E3" w:rsidP="00E567ED">
                            <w:pPr>
                              <w:spacing w:line="480" w:lineRule="exact"/>
                              <w:rPr>
                                <w:rFonts w:ascii="Times New Roman" w:hAnsi="Times New Roman"/>
                                <w:sz w:val="24"/>
                                <w:szCs w:val="24"/>
                              </w:rPr>
                            </w:pPr>
                            <w:r w:rsidRPr="00AF05E3">
                              <w:rPr>
                                <w:rFonts w:ascii="Times New Roman" w:hAnsi="Times New Roman"/>
                                <w:i/>
                                <w:iCs/>
                                <w:sz w:val="24"/>
                                <w:szCs w:val="24"/>
                              </w:rPr>
                              <w:t>Note</w:t>
                            </w:r>
                            <w:r>
                              <w:rPr>
                                <w:rFonts w:ascii="Times New Roman" w:hAnsi="Times New Roman"/>
                                <w:b/>
                                <w:bCs/>
                                <w:sz w:val="24"/>
                                <w:szCs w:val="24"/>
                              </w:rPr>
                              <w:t xml:space="preserve">. </w:t>
                            </w:r>
                            <w:r>
                              <w:rPr>
                                <w:rFonts w:ascii="Times New Roman" w:hAnsi="Times New Roman"/>
                                <w:sz w:val="24"/>
                                <w:szCs w:val="24"/>
                              </w:rPr>
                              <w:t>C</w:t>
                            </w:r>
                            <w:r w:rsidR="00A42776" w:rsidRPr="00AF05E3">
                              <w:rPr>
                                <w:rFonts w:ascii="Times New Roman" w:hAnsi="Times New Roman"/>
                                <w:sz w:val="24"/>
                                <w:szCs w:val="24"/>
                              </w:rPr>
                              <w:t>ross</w:t>
                            </w:r>
                            <w:r w:rsidR="00A42776" w:rsidRPr="00D80F9F">
                              <w:rPr>
                                <w:rFonts w:ascii="Times New Roman" w:hAnsi="Times New Roman"/>
                                <w:sz w:val="24"/>
                                <w:szCs w:val="24"/>
                              </w:rPr>
                              <w:t xml:space="preserve">-lagged paths are estimated between (a) </w:t>
                            </w:r>
                            <w:r w:rsidR="00C57041">
                              <w:rPr>
                                <w:rFonts w:ascii="Times New Roman" w:hAnsi="Times New Roman"/>
                                <w:sz w:val="24"/>
                                <w:szCs w:val="24"/>
                              </w:rPr>
                              <w:t>collective discontinuity</w:t>
                            </w:r>
                            <w:r w:rsidR="00A42776" w:rsidRPr="00D80F9F">
                              <w:rPr>
                                <w:rFonts w:ascii="Times New Roman" w:hAnsi="Times New Roman"/>
                                <w:sz w:val="24"/>
                                <w:szCs w:val="24"/>
                              </w:rPr>
                              <w:t xml:space="preserve"> and collective nostalgia, and (b) collective nostalgia and ingroup</w:t>
                            </w:r>
                            <w:r w:rsidR="00B4022E">
                              <w:rPr>
                                <w:rFonts w:ascii="Times New Roman" w:hAnsi="Times New Roman"/>
                                <w:sz w:val="24"/>
                                <w:szCs w:val="24"/>
                              </w:rPr>
                              <w:t xml:space="preserve"> protection</w:t>
                            </w:r>
                            <w:r w:rsidR="00A42776" w:rsidRPr="00D80F9F">
                              <w:rPr>
                                <w:rFonts w:ascii="Times New Roman" w:hAnsi="Times New Roman"/>
                                <w:sz w:val="24"/>
                                <w:szCs w:val="24"/>
                              </w:rPr>
                              <w:t xml:space="preserve"> and outgroup</w:t>
                            </w:r>
                            <w:r w:rsidR="00B4022E">
                              <w:rPr>
                                <w:rFonts w:ascii="Times New Roman" w:hAnsi="Times New Roman"/>
                                <w:sz w:val="24"/>
                                <w:szCs w:val="24"/>
                              </w:rPr>
                              <w:t xml:space="preserve"> </w:t>
                            </w:r>
                            <w:r w:rsidR="00A42776" w:rsidRPr="00D80F9F">
                              <w:rPr>
                                <w:rFonts w:ascii="Times New Roman" w:hAnsi="Times New Roman"/>
                                <w:sz w:val="24"/>
                                <w:szCs w:val="24"/>
                              </w:rPr>
                              <w:t>rejecti</w:t>
                            </w:r>
                            <w:r w:rsidR="00B4022E">
                              <w:rPr>
                                <w:rFonts w:ascii="Times New Roman" w:hAnsi="Times New Roman"/>
                                <w:sz w:val="24"/>
                                <w:szCs w:val="24"/>
                              </w:rPr>
                              <w:t>on</w:t>
                            </w:r>
                            <w:r w:rsidR="00A42776" w:rsidRPr="00D80F9F">
                              <w:rPr>
                                <w:rFonts w:ascii="Times New Roman" w:hAnsi="Times New Roman"/>
                                <w:sz w:val="24"/>
                                <w:szCs w:val="24"/>
                              </w:rPr>
                              <w:t xml:space="preserve"> (controlling for personal nostalgia, education level, age, and gender at T1</w:t>
                            </w:r>
                            <w:r w:rsidR="00862DB2">
                              <w:rPr>
                                <w:rFonts w:ascii="Times New Roman" w:hAnsi="Times New Roman"/>
                                <w:sz w:val="24"/>
                                <w:szCs w:val="24"/>
                              </w:rPr>
                              <w:t>,</w:t>
                            </w:r>
                            <w:r w:rsidR="00A42776" w:rsidRPr="00D80F9F">
                              <w:rPr>
                                <w:rFonts w:ascii="Times New Roman" w:hAnsi="Times New Roman"/>
                                <w:sz w:val="24"/>
                                <w:szCs w:val="24"/>
                              </w:rPr>
                              <w:t xml:space="preserve"> and controlling for correlations between latent variables within the same time point). To simplify, we do not show indicators of and correlations among latent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ED24" id="Text Box 1" o:spid="_x0000_s1027" type="#_x0000_t202" style="position:absolute;margin-left:-6.9pt;margin-top:335.05pt;width:447.15pt;height:16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" fillcolor="white [3201]" stroked="f" strokeweight=".5pt">
                <v:textbox>
                  <w:txbxContent>
                    <w:p w14:paraId="7A6CC4E4" w14:textId="4EB2AC21" w:rsidR="00A42776" w:rsidRPr="00D80F9F" w:rsidRDefault="00AF05E3" w:rsidP="00E567ED">
                      <w:pPr>
                        <w:spacing w:line="480" w:lineRule="exact"/>
                        <w:rPr>
                          <w:rFonts w:ascii="Times New Roman" w:hAnsi="Times New Roman"/>
                          <w:sz w:val="24"/>
                          <w:szCs w:val="24"/>
                        </w:rPr>
                      </w:pPr>
                      <w:r w:rsidRPr="00AF05E3">
                        <w:rPr>
                          <w:rFonts w:ascii="Times New Roman" w:hAnsi="Times New Roman"/>
                          <w:i/>
                          <w:iCs/>
                          <w:sz w:val="24"/>
                          <w:szCs w:val="24"/>
                        </w:rPr>
                        <w:t>Note</w:t>
                      </w:r>
                      <w:r>
                        <w:rPr>
                          <w:rFonts w:ascii="Times New Roman" w:hAnsi="Times New Roman"/>
                          <w:b/>
                          <w:bCs/>
                          <w:sz w:val="24"/>
                          <w:szCs w:val="24"/>
                        </w:rPr>
                        <w:t xml:space="preserve">. </w:t>
                      </w:r>
                      <w:r>
                        <w:rPr>
                          <w:rFonts w:ascii="Times New Roman" w:hAnsi="Times New Roman"/>
                          <w:sz w:val="24"/>
                          <w:szCs w:val="24"/>
                        </w:rPr>
                        <w:t>C</w:t>
                      </w:r>
                      <w:r w:rsidR="00A42776" w:rsidRPr="00AF05E3">
                        <w:rPr>
                          <w:rFonts w:ascii="Times New Roman" w:hAnsi="Times New Roman"/>
                          <w:sz w:val="24"/>
                          <w:szCs w:val="24"/>
                        </w:rPr>
                        <w:t>ross</w:t>
                      </w:r>
                      <w:r w:rsidR="00A42776" w:rsidRPr="00D80F9F">
                        <w:rPr>
                          <w:rFonts w:ascii="Times New Roman" w:hAnsi="Times New Roman"/>
                          <w:sz w:val="24"/>
                          <w:szCs w:val="24"/>
                        </w:rPr>
                        <w:t xml:space="preserve">-lagged paths are estimated between (a) </w:t>
                      </w:r>
                      <w:r w:rsidR="00C57041">
                        <w:rPr>
                          <w:rFonts w:ascii="Times New Roman" w:hAnsi="Times New Roman"/>
                          <w:sz w:val="24"/>
                          <w:szCs w:val="24"/>
                        </w:rPr>
                        <w:t>collective discontinuity</w:t>
                      </w:r>
                      <w:r w:rsidR="00A42776" w:rsidRPr="00D80F9F">
                        <w:rPr>
                          <w:rFonts w:ascii="Times New Roman" w:hAnsi="Times New Roman"/>
                          <w:sz w:val="24"/>
                          <w:szCs w:val="24"/>
                        </w:rPr>
                        <w:t xml:space="preserve"> and collective nostalgia, and (b) collective nostalgia and ingroup</w:t>
                      </w:r>
                      <w:r w:rsidR="00B4022E">
                        <w:rPr>
                          <w:rFonts w:ascii="Times New Roman" w:hAnsi="Times New Roman"/>
                          <w:sz w:val="24"/>
                          <w:szCs w:val="24"/>
                        </w:rPr>
                        <w:t xml:space="preserve"> protection</w:t>
                      </w:r>
                      <w:r w:rsidR="00A42776" w:rsidRPr="00D80F9F">
                        <w:rPr>
                          <w:rFonts w:ascii="Times New Roman" w:hAnsi="Times New Roman"/>
                          <w:sz w:val="24"/>
                          <w:szCs w:val="24"/>
                        </w:rPr>
                        <w:t xml:space="preserve"> and outgroup</w:t>
                      </w:r>
                      <w:r w:rsidR="00B4022E">
                        <w:rPr>
                          <w:rFonts w:ascii="Times New Roman" w:hAnsi="Times New Roman"/>
                          <w:sz w:val="24"/>
                          <w:szCs w:val="24"/>
                        </w:rPr>
                        <w:t xml:space="preserve"> </w:t>
                      </w:r>
                      <w:r w:rsidR="00A42776" w:rsidRPr="00D80F9F">
                        <w:rPr>
                          <w:rFonts w:ascii="Times New Roman" w:hAnsi="Times New Roman"/>
                          <w:sz w:val="24"/>
                          <w:szCs w:val="24"/>
                        </w:rPr>
                        <w:t>rejecti</w:t>
                      </w:r>
                      <w:r w:rsidR="00B4022E">
                        <w:rPr>
                          <w:rFonts w:ascii="Times New Roman" w:hAnsi="Times New Roman"/>
                          <w:sz w:val="24"/>
                          <w:szCs w:val="24"/>
                        </w:rPr>
                        <w:t>on</w:t>
                      </w:r>
                      <w:r w:rsidR="00A42776" w:rsidRPr="00D80F9F">
                        <w:rPr>
                          <w:rFonts w:ascii="Times New Roman" w:hAnsi="Times New Roman"/>
                          <w:sz w:val="24"/>
                          <w:szCs w:val="24"/>
                        </w:rPr>
                        <w:t xml:space="preserve"> (controlling for personal nostalgia, education level, age, and gender at T1</w:t>
                      </w:r>
                      <w:r w:rsidR="00862DB2">
                        <w:rPr>
                          <w:rFonts w:ascii="Times New Roman" w:hAnsi="Times New Roman"/>
                          <w:sz w:val="24"/>
                          <w:szCs w:val="24"/>
                        </w:rPr>
                        <w:t>,</w:t>
                      </w:r>
                      <w:r w:rsidR="00A42776" w:rsidRPr="00D80F9F">
                        <w:rPr>
                          <w:rFonts w:ascii="Times New Roman" w:hAnsi="Times New Roman"/>
                          <w:sz w:val="24"/>
                          <w:szCs w:val="24"/>
                        </w:rPr>
                        <w:t xml:space="preserve"> and controlling for correlations between latent variables within the same time point). To simplify, we do not show indicators of and correlations among latent variables.</w:t>
                      </w:r>
                    </w:p>
                  </w:txbxContent>
                </v:textbox>
              </v:shape>
            </w:pict>
          </mc:Fallback>
        </mc:AlternateContent>
      </w:r>
      <w:r w:rsidR="00BF5862" w:rsidRPr="003A2939">
        <w:rPr>
          <w:noProof/>
          <w:lang w:val="en-GB"/>
        </w:rPr>
        <mc:AlternateContent>
          <mc:Choice Requires="wps">
            <w:drawing>
              <wp:anchor distT="0" distB="0" distL="114300" distR="114300" simplePos="0" relativeHeight="251664384" behindDoc="0" locked="0" layoutInCell="1" allowOverlap="1" wp14:anchorId="701758BF" wp14:editId="4AB49C89">
                <wp:simplePos x="0" y="0"/>
                <wp:positionH relativeFrom="column">
                  <wp:posOffset>3306726</wp:posOffset>
                </wp:positionH>
                <wp:positionV relativeFrom="paragraph">
                  <wp:posOffset>1778428</wp:posOffset>
                </wp:positionV>
                <wp:extent cx="733572" cy="765485"/>
                <wp:effectExtent l="0" t="38100" r="47625" b="34925"/>
                <wp:wrapNone/>
                <wp:docPr id="102" name="Straight Arrow Connector 102"/>
                <wp:cNvGraphicFramePr/>
                <a:graphic xmlns:a="http://schemas.openxmlformats.org/drawingml/2006/main">
                  <a:graphicData uri="http://schemas.microsoft.com/office/word/2010/wordprocessingShape">
                    <wps:wsp>
                      <wps:cNvCnPr/>
                      <wps:spPr>
                        <a:xfrm flipV="1">
                          <a:off x="0" y="0"/>
                          <a:ext cx="733572" cy="765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DE4EA4E" id="_x0000_t32" coordsize="21600,21600" o:spt="32" o:oned="t" path="m,l21600,21600e" filled="f">
                <v:path arrowok="t" fillok="f" o:connecttype="none"/>
                <o:lock v:ext="edit" shapetype="t"/>
              </v:shapetype>
              <v:shape id="Straight Arrow Connector 102" o:spid="_x0000_s1026" type="#_x0000_t32" style="position:absolute;margin-left:260.35pt;margin-top:140.05pt;width:57.75pt;height:6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1312" behindDoc="0" locked="0" layoutInCell="1" allowOverlap="1" wp14:anchorId="0DE60512" wp14:editId="4C5D3A16">
                <wp:simplePos x="0" y="0"/>
                <wp:positionH relativeFrom="column">
                  <wp:posOffset>1297171</wp:posOffset>
                </wp:positionH>
                <wp:positionV relativeFrom="paragraph">
                  <wp:posOffset>1778428</wp:posOffset>
                </wp:positionV>
                <wp:extent cx="680085" cy="1738940"/>
                <wp:effectExtent l="0" t="38100" r="62865" b="13970"/>
                <wp:wrapNone/>
                <wp:docPr id="96" name="Straight Arrow Connector 96"/>
                <wp:cNvGraphicFramePr/>
                <a:graphic xmlns:a="http://schemas.openxmlformats.org/drawingml/2006/main">
                  <a:graphicData uri="http://schemas.microsoft.com/office/word/2010/wordprocessingShape">
                    <wps:wsp>
                      <wps:cNvCnPr/>
                      <wps:spPr>
                        <a:xfrm flipV="1">
                          <a:off x="0" y="0"/>
                          <a:ext cx="680085" cy="1738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AA763A" id="Straight Arrow Connector 96" o:spid="_x0000_s1026" type="#_x0000_t32" style="position:absolute;margin-left:102.15pt;margin-top:140.05pt;width:53.55pt;height:136.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6432" behindDoc="0" locked="0" layoutInCell="1" allowOverlap="1" wp14:anchorId="2F8A40D3" wp14:editId="65E5A888">
                <wp:simplePos x="0" y="0"/>
                <wp:positionH relativeFrom="column">
                  <wp:posOffset>3327991</wp:posOffset>
                </wp:positionH>
                <wp:positionV relativeFrom="paragraph">
                  <wp:posOffset>2629033</wp:posOffset>
                </wp:positionV>
                <wp:extent cx="604845" cy="886932"/>
                <wp:effectExtent l="0" t="38100" r="62230" b="27940"/>
                <wp:wrapNone/>
                <wp:docPr id="105" name="Straight Arrow Connector 105"/>
                <wp:cNvGraphicFramePr/>
                <a:graphic xmlns:a="http://schemas.openxmlformats.org/drawingml/2006/main">
                  <a:graphicData uri="http://schemas.microsoft.com/office/word/2010/wordprocessingShape">
                    <wps:wsp>
                      <wps:cNvCnPr/>
                      <wps:spPr>
                        <a:xfrm flipV="1">
                          <a:off x="0" y="0"/>
                          <a:ext cx="604845" cy="886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39A126" id="Straight Arrow Connector 105" o:spid="_x0000_s1026" type="#_x0000_t32" style="position:absolute;margin-left:262.05pt;margin-top:207pt;width:47.65pt;height:69.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5408" behindDoc="0" locked="0" layoutInCell="1" allowOverlap="1" wp14:anchorId="367F46FE" wp14:editId="4BD35318">
                <wp:simplePos x="0" y="0"/>
                <wp:positionH relativeFrom="column">
                  <wp:posOffset>3306726</wp:posOffset>
                </wp:positionH>
                <wp:positionV relativeFrom="paragraph">
                  <wp:posOffset>1629572</wp:posOffset>
                </wp:positionV>
                <wp:extent cx="648586" cy="1822598"/>
                <wp:effectExtent l="0" t="38100" r="56515" b="25400"/>
                <wp:wrapNone/>
                <wp:docPr id="104" name="Straight Arrow Connector 104"/>
                <wp:cNvGraphicFramePr/>
                <a:graphic xmlns:a="http://schemas.openxmlformats.org/drawingml/2006/main">
                  <a:graphicData uri="http://schemas.microsoft.com/office/word/2010/wordprocessingShape">
                    <wps:wsp>
                      <wps:cNvCnPr/>
                      <wps:spPr>
                        <a:xfrm flipV="1">
                          <a:off x="0" y="0"/>
                          <a:ext cx="648586" cy="18225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5C3F835" id="Straight Arrow Connector 104" o:spid="_x0000_s1026" type="#_x0000_t32" style="position:absolute;margin-left:260.35pt;margin-top:128.3pt;width:51.05pt;height:14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3360" behindDoc="0" locked="0" layoutInCell="1" allowOverlap="1" wp14:anchorId="05278AE0" wp14:editId="59076DF8">
                <wp:simplePos x="0" y="0"/>
                <wp:positionH relativeFrom="column">
                  <wp:posOffset>3306726</wp:posOffset>
                </wp:positionH>
                <wp:positionV relativeFrom="paragraph">
                  <wp:posOffset>2484607</wp:posOffset>
                </wp:positionV>
                <wp:extent cx="637850" cy="925033"/>
                <wp:effectExtent l="0" t="0" r="67310" b="46990"/>
                <wp:wrapNone/>
                <wp:docPr id="101" name="Straight Arrow Connector 101"/>
                <wp:cNvGraphicFramePr/>
                <a:graphic xmlns:a="http://schemas.openxmlformats.org/drawingml/2006/main">
                  <a:graphicData uri="http://schemas.microsoft.com/office/word/2010/wordprocessingShape">
                    <wps:wsp>
                      <wps:cNvCnPr/>
                      <wps:spPr>
                        <a:xfrm>
                          <a:off x="0" y="0"/>
                          <a:ext cx="637850" cy="9250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8D91212" id="Straight Arrow Connector 101" o:spid="_x0000_s1026" type="#_x0000_t32" style="position:absolute;margin-left:260.35pt;margin-top:195.65pt;width:50.2pt;height:7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2336" behindDoc="0" locked="0" layoutInCell="1" allowOverlap="1" wp14:anchorId="0D129E96" wp14:editId="1E5A8BA7">
                <wp:simplePos x="0" y="0"/>
                <wp:positionH relativeFrom="column">
                  <wp:posOffset>3317358</wp:posOffset>
                </wp:positionH>
                <wp:positionV relativeFrom="paragraph">
                  <wp:posOffset>715172</wp:posOffset>
                </wp:positionV>
                <wp:extent cx="627218" cy="844403"/>
                <wp:effectExtent l="0" t="38100" r="59055" b="32385"/>
                <wp:wrapNone/>
                <wp:docPr id="99" name="Straight Arrow Connector 99"/>
                <wp:cNvGraphicFramePr/>
                <a:graphic xmlns:a="http://schemas.openxmlformats.org/drawingml/2006/main">
                  <a:graphicData uri="http://schemas.microsoft.com/office/word/2010/wordprocessingShape">
                    <wps:wsp>
                      <wps:cNvCnPr/>
                      <wps:spPr>
                        <a:xfrm flipV="1">
                          <a:off x="0" y="0"/>
                          <a:ext cx="627218" cy="8444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E518426" id="Straight Arrow Connector 99" o:spid="_x0000_s1026" type="#_x0000_t32" style="position:absolute;margin-left:261.2pt;margin-top:56.3pt;width:49.4pt;height: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0288" behindDoc="0" locked="0" layoutInCell="1" allowOverlap="1" wp14:anchorId="12AC5120" wp14:editId="77B0E8BA">
                <wp:simplePos x="0" y="0"/>
                <wp:positionH relativeFrom="column">
                  <wp:posOffset>1286540</wp:posOffset>
                </wp:positionH>
                <wp:positionV relativeFrom="paragraph">
                  <wp:posOffset>1625142</wp:posOffset>
                </wp:positionV>
                <wp:extent cx="616688" cy="903768"/>
                <wp:effectExtent l="0" t="38100" r="50165" b="29845"/>
                <wp:wrapNone/>
                <wp:docPr id="92" name="Straight Arrow Connector 92"/>
                <wp:cNvGraphicFramePr/>
                <a:graphic xmlns:a="http://schemas.openxmlformats.org/drawingml/2006/main">
                  <a:graphicData uri="http://schemas.microsoft.com/office/word/2010/wordprocessingShape">
                    <wps:wsp>
                      <wps:cNvCnPr/>
                      <wps:spPr>
                        <a:xfrm flipV="1">
                          <a:off x="0" y="0"/>
                          <a:ext cx="616688" cy="903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731A22BB" id="Straight Arrow Connector 92" o:spid="_x0000_s1026" type="#_x0000_t32" style="position:absolute;margin-left:101.3pt;margin-top:127.95pt;width:48.55pt;height:71.1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59264" behindDoc="0" locked="0" layoutInCell="1" allowOverlap="1" wp14:anchorId="58DD18F0" wp14:editId="35128249">
                <wp:simplePos x="0" y="0"/>
                <wp:positionH relativeFrom="column">
                  <wp:posOffset>1286540</wp:posOffset>
                </wp:positionH>
                <wp:positionV relativeFrom="paragraph">
                  <wp:posOffset>634070</wp:posOffset>
                </wp:positionV>
                <wp:extent cx="612258" cy="925032"/>
                <wp:effectExtent l="0" t="38100" r="54610" b="27940"/>
                <wp:wrapNone/>
                <wp:docPr id="88" name="Straight Arrow Connector 88"/>
                <wp:cNvGraphicFramePr/>
                <a:graphic xmlns:a="http://schemas.openxmlformats.org/drawingml/2006/main">
                  <a:graphicData uri="http://schemas.microsoft.com/office/word/2010/wordprocessingShape">
                    <wps:wsp>
                      <wps:cNvCnPr/>
                      <wps:spPr>
                        <a:xfrm flipV="1">
                          <a:off x="0" y="0"/>
                          <a:ext cx="612258" cy="925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1318F3" id="Straight Arrow Connector 88" o:spid="_x0000_s1026" type="#_x0000_t32" style="position:absolute;margin-left:101.3pt;margin-top:49.95pt;width:48.2pt;height:72.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91008" behindDoc="0" locked="0" layoutInCell="1" allowOverlap="1" wp14:anchorId="76882E7C" wp14:editId="616C4734">
                <wp:simplePos x="0" y="0"/>
                <wp:positionH relativeFrom="column">
                  <wp:posOffset>3349256</wp:posOffset>
                </wp:positionH>
                <wp:positionV relativeFrom="paragraph">
                  <wp:posOffset>581379</wp:posOffset>
                </wp:positionV>
                <wp:extent cx="584215" cy="925033"/>
                <wp:effectExtent l="0" t="0" r="63500" b="66040"/>
                <wp:wrapNone/>
                <wp:docPr id="62" name="Straight Arrow Connector 62"/>
                <wp:cNvGraphicFramePr/>
                <a:graphic xmlns:a="http://schemas.openxmlformats.org/drawingml/2006/main">
                  <a:graphicData uri="http://schemas.microsoft.com/office/word/2010/wordprocessingShape">
                    <wps:wsp>
                      <wps:cNvCnPr/>
                      <wps:spPr>
                        <a:xfrm>
                          <a:off x="0" y="0"/>
                          <a:ext cx="584215" cy="9250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6AE54C" id="Straight Arrow Connector 62" o:spid="_x0000_s1026" type="#_x0000_t32" style="position:absolute;margin-left:263.7pt;margin-top:45.8pt;width:46pt;height:7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81792" behindDoc="0" locked="0" layoutInCell="1" allowOverlap="1" wp14:anchorId="11F46EFC" wp14:editId="69526BE6">
                <wp:simplePos x="0" y="0"/>
                <wp:positionH relativeFrom="column">
                  <wp:posOffset>1286510</wp:posOffset>
                </wp:positionH>
                <wp:positionV relativeFrom="paragraph">
                  <wp:posOffset>1593377</wp:posOffset>
                </wp:positionV>
                <wp:extent cx="616585" cy="0"/>
                <wp:effectExtent l="0" t="76200" r="12065" b="95250"/>
                <wp:wrapNone/>
                <wp:docPr id="63" name="Straight Arrow Connector 63"/>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4C910C21" id="Straight Arrow Connector 63" o:spid="_x0000_s1026" type="#_x0000_t32" style="position:absolute;margin-left:101.3pt;margin-top:125.45pt;width:48.5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94080" behindDoc="0" locked="0" layoutInCell="1" allowOverlap="1" wp14:anchorId="1A0232CB" wp14:editId="61636039">
                <wp:simplePos x="0" y="0"/>
                <wp:positionH relativeFrom="column">
                  <wp:posOffset>1275908</wp:posOffset>
                </wp:positionH>
                <wp:positionV relativeFrom="paragraph">
                  <wp:posOffset>1625142</wp:posOffset>
                </wp:positionV>
                <wp:extent cx="627218" cy="1762893"/>
                <wp:effectExtent l="0" t="0" r="78105" b="66040"/>
                <wp:wrapNone/>
                <wp:docPr id="64" name="Straight Arrow Connector 64"/>
                <wp:cNvGraphicFramePr/>
                <a:graphic xmlns:a="http://schemas.openxmlformats.org/drawingml/2006/main">
                  <a:graphicData uri="http://schemas.microsoft.com/office/word/2010/wordprocessingShape">
                    <wps:wsp>
                      <wps:cNvCnPr/>
                      <wps:spPr>
                        <a:xfrm>
                          <a:off x="0" y="0"/>
                          <a:ext cx="627218" cy="17628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34121EE" id="Straight Arrow Connector 64" o:spid="_x0000_s1026" type="#_x0000_t32" style="position:absolute;margin-left:100.45pt;margin-top:127.95pt;width:49.4pt;height:13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93056" behindDoc="0" locked="0" layoutInCell="1" allowOverlap="1" wp14:anchorId="3C6F59AD" wp14:editId="16D01C10">
                <wp:simplePos x="0" y="0"/>
                <wp:positionH relativeFrom="column">
                  <wp:posOffset>1275907</wp:posOffset>
                </wp:positionH>
                <wp:positionV relativeFrom="paragraph">
                  <wp:posOffset>1564758</wp:posOffset>
                </wp:positionV>
                <wp:extent cx="606055" cy="925033"/>
                <wp:effectExtent l="0" t="0" r="60960" b="66040"/>
                <wp:wrapNone/>
                <wp:docPr id="65" name="Straight Arrow Connector 65"/>
                <wp:cNvGraphicFramePr/>
                <a:graphic xmlns:a="http://schemas.openxmlformats.org/drawingml/2006/main">
                  <a:graphicData uri="http://schemas.microsoft.com/office/word/2010/wordprocessingShape">
                    <wps:wsp>
                      <wps:cNvCnPr/>
                      <wps:spPr>
                        <a:xfrm>
                          <a:off x="0" y="0"/>
                          <a:ext cx="606055" cy="9250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815D79" id="Straight Arrow Connector 65" o:spid="_x0000_s1026" type="#_x0000_t32" style="position:absolute;margin-left:100.45pt;margin-top:123.2pt;width:47.7pt;height:7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88960" behindDoc="0" locked="0" layoutInCell="1" allowOverlap="1" wp14:anchorId="48D15FF6" wp14:editId="235B4B84">
                <wp:simplePos x="0" y="0"/>
                <wp:positionH relativeFrom="column">
                  <wp:posOffset>3306430</wp:posOffset>
                </wp:positionH>
                <wp:positionV relativeFrom="paragraph">
                  <wp:posOffset>1625142</wp:posOffset>
                </wp:positionV>
                <wp:extent cx="627041" cy="1004186"/>
                <wp:effectExtent l="0" t="0" r="59055" b="62865"/>
                <wp:wrapNone/>
                <wp:docPr id="66" name="Straight Arrow Connector 66"/>
                <wp:cNvGraphicFramePr/>
                <a:graphic xmlns:a="http://schemas.openxmlformats.org/drawingml/2006/main">
                  <a:graphicData uri="http://schemas.microsoft.com/office/word/2010/wordprocessingShape">
                    <wps:wsp>
                      <wps:cNvCnPr/>
                      <wps:spPr>
                        <a:xfrm>
                          <a:off x="0" y="0"/>
                          <a:ext cx="627041" cy="10041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DCF858E" id="Straight Arrow Connector 66" o:spid="_x0000_s1026" type="#_x0000_t32" style="position:absolute;margin-left:260.35pt;margin-top:127.95pt;width:49.35pt;height:7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89984" behindDoc="0" locked="0" layoutInCell="1" allowOverlap="1" wp14:anchorId="006CD70E" wp14:editId="6A82EE3A">
                <wp:simplePos x="0" y="0"/>
                <wp:positionH relativeFrom="column">
                  <wp:posOffset>3306430</wp:posOffset>
                </wp:positionH>
                <wp:positionV relativeFrom="paragraph">
                  <wp:posOffset>1625142</wp:posOffset>
                </wp:positionV>
                <wp:extent cx="627041" cy="1837306"/>
                <wp:effectExtent l="0" t="0" r="59055" b="48895"/>
                <wp:wrapNone/>
                <wp:docPr id="67" name="Straight Arrow Connector 67"/>
                <wp:cNvGraphicFramePr/>
                <a:graphic xmlns:a="http://schemas.openxmlformats.org/drawingml/2006/main">
                  <a:graphicData uri="http://schemas.microsoft.com/office/word/2010/wordprocessingShape">
                    <wps:wsp>
                      <wps:cNvCnPr/>
                      <wps:spPr>
                        <a:xfrm>
                          <a:off x="0" y="0"/>
                          <a:ext cx="627041" cy="1837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9C04DC" id="Straight Arrow Connector 67" o:spid="_x0000_s1026" type="#_x0000_t32" style="position:absolute;margin-left:260.35pt;margin-top:127.95pt;width:49.35pt;height:14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67456" behindDoc="0" locked="0" layoutInCell="1" allowOverlap="1" wp14:anchorId="3BFA257A" wp14:editId="067C88AC">
                <wp:simplePos x="0" y="0"/>
                <wp:positionH relativeFrom="column">
                  <wp:posOffset>-162560</wp:posOffset>
                </wp:positionH>
                <wp:positionV relativeFrom="paragraph">
                  <wp:posOffset>212090</wp:posOffset>
                </wp:positionV>
                <wp:extent cx="1435100" cy="861060"/>
                <wp:effectExtent l="0" t="0" r="12700" b="15240"/>
                <wp:wrapNone/>
                <wp:docPr id="68" name="Oval 68"/>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0A4DECCD" w14:textId="77777777" w:rsidR="00BF5862" w:rsidRDefault="00BF5862" w:rsidP="00BF5862">
                            <w:pPr>
                              <w:jc w:val="center"/>
                            </w:pPr>
                            <w:r>
                              <w:t>Collective discontinuity</w:t>
                            </w:r>
                          </w:p>
                          <w:p w14:paraId="6A8218F6" w14:textId="77777777" w:rsidR="00BF5862" w:rsidRDefault="00BF5862" w:rsidP="00BF5862">
                            <w:pPr>
                              <w:jc w:val="center"/>
                            </w:pPr>
                            <w: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FA257A" id="Oval 68" o:spid="_x0000_s1028" style="position:absolute;margin-left:-12.8pt;margin-top:16.7pt;width:113pt;height:67.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" fillcolor="white [3201]" strokecolor="black [3200]" strokeweight="2pt">
                <v:textbox>
                  <w:txbxContent>
                    <w:p w14:paraId="0A4DECCD" w14:textId="77777777" w:rsidR="00BF5862" w:rsidRDefault="00BF5862" w:rsidP="00BF5862">
                      <w:pPr>
                        <w:jc w:val="center"/>
                      </w:pPr>
                      <w:r>
                        <w:t>Collective discontinuity</w:t>
                      </w:r>
                    </w:p>
                    <w:p w14:paraId="6A8218F6" w14:textId="77777777" w:rsidR="00BF5862" w:rsidRDefault="00BF5862" w:rsidP="00BF5862">
                      <w:pPr>
                        <w:jc w:val="center"/>
                      </w:pPr>
                      <w:r>
                        <w:t>T1</w:t>
                      </w:r>
                    </w:p>
                  </w:txbxContent>
                </v:textbox>
              </v:oval>
            </w:pict>
          </mc:Fallback>
        </mc:AlternateContent>
      </w:r>
      <w:r w:rsidR="00BF5862" w:rsidRPr="003A2939">
        <w:rPr>
          <w:noProof/>
          <w:lang w:val="en-GB"/>
        </w:rPr>
        <mc:AlternateContent>
          <mc:Choice Requires="wps">
            <w:drawing>
              <wp:anchor distT="0" distB="0" distL="114300" distR="114300" simplePos="0" relativeHeight="251678720" behindDoc="0" locked="0" layoutInCell="1" allowOverlap="1" wp14:anchorId="7293EFAB" wp14:editId="305E7460">
                <wp:simplePos x="0" y="0"/>
                <wp:positionH relativeFrom="column">
                  <wp:posOffset>3954145</wp:posOffset>
                </wp:positionH>
                <wp:positionV relativeFrom="paragraph">
                  <wp:posOffset>3100070</wp:posOffset>
                </wp:positionV>
                <wp:extent cx="1435100" cy="861060"/>
                <wp:effectExtent l="0" t="0" r="12700" b="15240"/>
                <wp:wrapNone/>
                <wp:docPr id="69" name="Oval 69"/>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1C0480D1" w14:textId="77777777" w:rsidR="00BF5862" w:rsidRDefault="00BF5862" w:rsidP="00BF5862">
                            <w:pPr>
                              <w:jc w:val="center"/>
                            </w:pPr>
                            <w:r>
                              <w:t>Outgroup rejection</w:t>
                            </w:r>
                          </w:p>
                          <w:p w14:paraId="73CE9788" w14:textId="77777777" w:rsidR="00BF5862" w:rsidRDefault="00BF5862" w:rsidP="00BF5862">
                            <w:pPr>
                              <w:jc w:val="center"/>
                            </w:pPr>
                            <w:r>
                              <w:t>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93EFAB" id="Oval 69" o:spid="_x0000_s1029" style="position:absolute;margin-left:311.35pt;margin-top:244.1pt;width:113pt;height:6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" fillcolor="white [3201]" strokecolor="black [3200]" strokeweight="2pt">
                <v:textbox>
                  <w:txbxContent>
                    <w:p w14:paraId="1C0480D1" w14:textId="77777777" w:rsidR="00BF5862" w:rsidRDefault="00BF5862" w:rsidP="00BF5862">
                      <w:pPr>
                        <w:jc w:val="center"/>
                      </w:pPr>
                      <w:r>
                        <w:t>Outgroup rejection</w:t>
                      </w:r>
                    </w:p>
                    <w:p w14:paraId="73CE9788" w14:textId="77777777" w:rsidR="00BF5862" w:rsidRDefault="00BF5862" w:rsidP="00BF5862">
                      <w:pPr>
                        <w:jc w:val="center"/>
                      </w:pPr>
                      <w:r>
                        <w:t>T3</w:t>
                      </w:r>
                    </w:p>
                  </w:txbxContent>
                </v:textbox>
              </v:oval>
            </w:pict>
          </mc:Fallback>
        </mc:AlternateContent>
      </w:r>
      <w:r w:rsidR="00BF5862" w:rsidRPr="003A2939">
        <w:rPr>
          <w:noProof/>
          <w:lang w:val="en-GB"/>
        </w:rPr>
        <mc:AlternateContent>
          <mc:Choice Requires="wps">
            <w:drawing>
              <wp:anchor distT="0" distB="0" distL="114300" distR="114300" simplePos="0" relativeHeight="251686912" behindDoc="0" locked="0" layoutInCell="1" allowOverlap="1" wp14:anchorId="32A34717" wp14:editId="3CEB0A62">
                <wp:simplePos x="0" y="0"/>
                <wp:positionH relativeFrom="column">
                  <wp:posOffset>3338195</wp:posOffset>
                </wp:positionH>
                <wp:positionV relativeFrom="paragraph">
                  <wp:posOffset>3505835</wp:posOffset>
                </wp:positionV>
                <wp:extent cx="616585" cy="0"/>
                <wp:effectExtent l="0" t="76200" r="12065" b="95250"/>
                <wp:wrapNone/>
                <wp:docPr id="70" name="Straight Arrow Connector 70"/>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2A13EFFA" id="Straight Arrow Connector 70" o:spid="_x0000_s1026" type="#_x0000_t32" style="position:absolute;margin-left:262.85pt;margin-top:276.05pt;width:48.5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7696" behindDoc="0" locked="0" layoutInCell="1" allowOverlap="1" wp14:anchorId="1FFA20F4" wp14:editId="59CEF1D4">
                <wp:simplePos x="0" y="0"/>
                <wp:positionH relativeFrom="column">
                  <wp:posOffset>1889125</wp:posOffset>
                </wp:positionH>
                <wp:positionV relativeFrom="paragraph">
                  <wp:posOffset>3077210</wp:posOffset>
                </wp:positionV>
                <wp:extent cx="1435100" cy="861060"/>
                <wp:effectExtent l="0" t="0" r="12700" b="15240"/>
                <wp:wrapNone/>
                <wp:docPr id="71" name="Oval 71"/>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579832CB" w14:textId="77777777" w:rsidR="00BF5862" w:rsidRDefault="00BF5862" w:rsidP="00BF5862">
                            <w:pPr>
                              <w:jc w:val="center"/>
                            </w:pPr>
                            <w:r>
                              <w:t>Outgroup rejection</w:t>
                            </w:r>
                          </w:p>
                          <w:p w14:paraId="04E16F4A" w14:textId="77777777" w:rsidR="00BF5862" w:rsidRDefault="00BF5862" w:rsidP="00BF5862">
                            <w:pPr>
                              <w:jc w:val="center"/>
                            </w:pPr>
                            <w: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FA20F4" id="Oval 71" o:spid="_x0000_s1030" style="position:absolute;margin-left:148.75pt;margin-top:242.3pt;width:113pt;height:67.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" fillcolor="white [3201]" strokecolor="black [3200]" strokeweight="2pt">
                <v:textbox>
                  <w:txbxContent>
                    <w:p w14:paraId="579832CB" w14:textId="77777777" w:rsidR="00BF5862" w:rsidRDefault="00BF5862" w:rsidP="00BF5862">
                      <w:pPr>
                        <w:jc w:val="center"/>
                      </w:pPr>
                      <w:r>
                        <w:t>Outgroup rejection</w:t>
                      </w:r>
                    </w:p>
                    <w:p w14:paraId="04E16F4A" w14:textId="77777777" w:rsidR="00BF5862" w:rsidRDefault="00BF5862" w:rsidP="00BF5862">
                      <w:pPr>
                        <w:jc w:val="center"/>
                      </w:pPr>
                      <w:r>
                        <w:t>T2</w:t>
                      </w:r>
                    </w:p>
                  </w:txbxContent>
                </v:textbox>
              </v:oval>
            </w:pict>
          </mc:Fallback>
        </mc:AlternateContent>
      </w:r>
      <w:r w:rsidR="00BF5862" w:rsidRPr="003A2939">
        <w:rPr>
          <w:noProof/>
          <w:lang w:val="en-GB"/>
        </w:rPr>
        <mc:AlternateContent>
          <mc:Choice Requires="wps">
            <w:drawing>
              <wp:anchor distT="0" distB="0" distL="114300" distR="114300" simplePos="0" relativeHeight="251685888" behindDoc="0" locked="0" layoutInCell="1" allowOverlap="1" wp14:anchorId="73202CE7" wp14:editId="3467806C">
                <wp:simplePos x="0" y="0"/>
                <wp:positionH relativeFrom="column">
                  <wp:posOffset>1286510</wp:posOffset>
                </wp:positionH>
                <wp:positionV relativeFrom="paragraph">
                  <wp:posOffset>3505835</wp:posOffset>
                </wp:positionV>
                <wp:extent cx="616585" cy="0"/>
                <wp:effectExtent l="0" t="76200" r="12065" b="95250"/>
                <wp:wrapNone/>
                <wp:docPr id="72" name="Straight Arrow Connector 72"/>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628EFE23" id="Straight Arrow Connector 72" o:spid="_x0000_s1026" type="#_x0000_t32" style="position:absolute;margin-left:101.3pt;margin-top:276.05pt;width:48.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6672" behindDoc="0" locked="0" layoutInCell="1" allowOverlap="1" wp14:anchorId="01B6754C" wp14:editId="4FBE91B7">
                <wp:simplePos x="0" y="0"/>
                <wp:positionH relativeFrom="column">
                  <wp:posOffset>-148590</wp:posOffset>
                </wp:positionH>
                <wp:positionV relativeFrom="paragraph">
                  <wp:posOffset>3046892</wp:posOffset>
                </wp:positionV>
                <wp:extent cx="1435100" cy="861060"/>
                <wp:effectExtent l="0" t="0" r="12700" b="15240"/>
                <wp:wrapNone/>
                <wp:docPr id="73" name="Oval 73"/>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57771FAE" w14:textId="77777777" w:rsidR="00BF5862" w:rsidRDefault="00BF5862" w:rsidP="00BF5862">
                            <w:pPr>
                              <w:jc w:val="center"/>
                            </w:pPr>
                            <w:r>
                              <w:t>Outgroup rejection</w:t>
                            </w:r>
                          </w:p>
                          <w:p w14:paraId="10074016" w14:textId="77777777" w:rsidR="00BF5862" w:rsidRDefault="00BF5862" w:rsidP="00BF5862">
                            <w:pPr>
                              <w:jc w:val="center"/>
                            </w:pPr>
                            <w: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B6754C" id="Oval 73" o:spid="_x0000_s1031" style="position:absolute;margin-left:-11.7pt;margin-top:239.9pt;width:113pt;height:67.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" fillcolor="white [3201]" strokecolor="black [3200]" strokeweight="2pt">
                <v:textbox>
                  <w:txbxContent>
                    <w:p w14:paraId="57771FAE" w14:textId="77777777" w:rsidR="00BF5862" w:rsidRDefault="00BF5862" w:rsidP="00BF5862">
                      <w:pPr>
                        <w:jc w:val="center"/>
                      </w:pPr>
                      <w:r>
                        <w:t>Outgroup rejection</w:t>
                      </w:r>
                    </w:p>
                    <w:p w14:paraId="10074016" w14:textId="77777777" w:rsidR="00BF5862" w:rsidRDefault="00BF5862" w:rsidP="00BF5862">
                      <w:pPr>
                        <w:jc w:val="center"/>
                      </w:pPr>
                      <w:r>
                        <w:t>T1</w:t>
                      </w:r>
                    </w:p>
                  </w:txbxContent>
                </v:textbox>
              </v:oval>
            </w:pict>
          </mc:Fallback>
        </mc:AlternateContent>
      </w:r>
      <w:r w:rsidR="00BF5862" w:rsidRPr="003A2939">
        <w:rPr>
          <w:noProof/>
          <w:lang w:val="en-GB"/>
        </w:rPr>
        <mc:AlternateContent>
          <mc:Choice Requires="wps">
            <w:drawing>
              <wp:anchor distT="0" distB="0" distL="114300" distR="114300" simplePos="0" relativeHeight="251684864" behindDoc="0" locked="0" layoutInCell="1" allowOverlap="1" wp14:anchorId="5CE900A8" wp14:editId="71CB2271">
                <wp:simplePos x="0" y="0"/>
                <wp:positionH relativeFrom="column">
                  <wp:posOffset>3316605</wp:posOffset>
                </wp:positionH>
                <wp:positionV relativeFrom="paragraph">
                  <wp:posOffset>2519680</wp:posOffset>
                </wp:positionV>
                <wp:extent cx="616585" cy="0"/>
                <wp:effectExtent l="0" t="76200" r="12065" b="95250"/>
                <wp:wrapNone/>
                <wp:docPr id="74" name="Straight Arrow Connector 74"/>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3E939497" id="Straight Arrow Connector 74" o:spid="_x0000_s1026" type="#_x0000_t32" style="position:absolute;margin-left:261.15pt;margin-top:198.4pt;width:48.5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4624" behindDoc="0" locked="0" layoutInCell="1" allowOverlap="1" wp14:anchorId="18F53B18" wp14:editId="12E8CCE1">
                <wp:simplePos x="0" y="0"/>
                <wp:positionH relativeFrom="column">
                  <wp:posOffset>1868170</wp:posOffset>
                </wp:positionH>
                <wp:positionV relativeFrom="paragraph">
                  <wp:posOffset>2112010</wp:posOffset>
                </wp:positionV>
                <wp:extent cx="1435100" cy="861060"/>
                <wp:effectExtent l="0" t="0" r="12700" b="15240"/>
                <wp:wrapNone/>
                <wp:docPr id="75" name="Oval 75"/>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013258B9" w14:textId="77777777" w:rsidR="00BF5862" w:rsidRDefault="00BF5862" w:rsidP="00BF5862">
                            <w:pPr>
                              <w:jc w:val="center"/>
                            </w:pPr>
                            <w:r>
                              <w:t>Ingroup protection</w:t>
                            </w:r>
                          </w:p>
                          <w:p w14:paraId="038264B0" w14:textId="77777777" w:rsidR="00BF5862" w:rsidRDefault="00BF5862" w:rsidP="00BF5862">
                            <w:pPr>
                              <w:jc w:val="center"/>
                            </w:pPr>
                            <w: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F53B18" id="Oval 75" o:spid="_x0000_s1032" style="position:absolute;margin-left:147.1pt;margin-top:166.3pt;width:113pt;height:67.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" fillcolor="white [3201]" strokecolor="black [3200]" strokeweight="2pt">
                <v:textbox>
                  <w:txbxContent>
                    <w:p w14:paraId="013258B9" w14:textId="77777777" w:rsidR="00BF5862" w:rsidRDefault="00BF5862" w:rsidP="00BF5862">
                      <w:pPr>
                        <w:jc w:val="center"/>
                      </w:pPr>
                      <w:r>
                        <w:t>Ingroup protection</w:t>
                      </w:r>
                    </w:p>
                    <w:p w14:paraId="038264B0" w14:textId="77777777" w:rsidR="00BF5862" w:rsidRDefault="00BF5862" w:rsidP="00BF5862">
                      <w:pPr>
                        <w:jc w:val="center"/>
                      </w:pPr>
                      <w:r>
                        <w:t>T2</w:t>
                      </w:r>
                    </w:p>
                  </w:txbxContent>
                </v:textbox>
              </v:oval>
            </w:pict>
          </mc:Fallback>
        </mc:AlternateContent>
      </w:r>
      <w:r w:rsidR="00BF5862" w:rsidRPr="003A2939">
        <w:rPr>
          <w:noProof/>
          <w:lang w:val="en-GB"/>
        </w:rPr>
        <mc:AlternateContent>
          <mc:Choice Requires="wps">
            <w:drawing>
              <wp:anchor distT="0" distB="0" distL="114300" distR="114300" simplePos="0" relativeHeight="251675648" behindDoc="0" locked="0" layoutInCell="1" allowOverlap="1" wp14:anchorId="0808A052" wp14:editId="4DFB0F54">
                <wp:simplePos x="0" y="0"/>
                <wp:positionH relativeFrom="column">
                  <wp:posOffset>3933825</wp:posOffset>
                </wp:positionH>
                <wp:positionV relativeFrom="paragraph">
                  <wp:posOffset>2112172</wp:posOffset>
                </wp:positionV>
                <wp:extent cx="1435100" cy="861060"/>
                <wp:effectExtent l="0" t="0" r="12700" b="15240"/>
                <wp:wrapNone/>
                <wp:docPr id="76" name="Oval 76"/>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3C5D5F3F" w14:textId="77777777" w:rsidR="00BF5862" w:rsidRDefault="00BF5862" w:rsidP="00BF5862">
                            <w:pPr>
                              <w:jc w:val="center"/>
                            </w:pPr>
                            <w:r>
                              <w:t>Ingroup protection</w:t>
                            </w:r>
                          </w:p>
                          <w:p w14:paraId="651BD8C5" w14:textId="77777777" w:rsidR="00BF5862" w:rsidRDefault="00BF5862" w:rsidP="00BF5862">
                            <w:pPr>
                              <w:jc w:val="center"/>
                            </w:pPr>
                            <w:r>
                              <w:t>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8A052" id="Oval 76" o:spid="_x0000_s1033" style="position:absolute;margin-left:309.75pt;margin-top:166.3pt;width:113pt;height:67.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" fillcolor="white [3201]" strokecolor="black [3200]" strokeweight="2pt">
                <v:textbox>
                  <w:txbxContent>
                    <w:p w14:paraId="3C5D5F3F" w14:textId="77777777" w:rsidR="00BF5862" w:rsidRDefault="00BF5862" w:rsidP="00BF5862">
                      <w:pPr>
                        <w:jc w:val="center"/>
                      </w:pPr>
                      <w:r>
                        <w:t>Ingroup protection</w:t>
                      </w:r>
                    </w:p>
                    <w:p w14:paraId="651BD8C5" w14:textId="77777777" w:rsidR="00BF5862" w:rsidRDefault="00BF5862" w:rsidP="00BF5862">
                      <w:pPr>
                        <w:jc w:val="center"/>
                      </w:pPr>
                      <w:r>
                        <w:t>T3</w:t>
                      </w:r>
                    </w:p>
                  </w:txbxContent>
                </v:textbox>
              </v:oval>
            </w:pict>
          </mc:Fallback>
        </mc:AlternateContent>
      </w:r>
      <w:r w:rsidR="00BF5862" w:rsidRPr="003A2939">
        <w:rPr>
          <w:noProof/>
          <w:lang w:val="en-GB"/>
        </w:rPr>
        <mc:AlternateContent>
          <mc:Choice Requires="wps">
            <w:drawing>
              <wp:anchor distT="0" distB="0" distL="114300" distR="114300" simplePos="0" relativeHeight="251669504" behindDoc="0" locked="0" layoutInCell="1" allowOverlap="1" wp14:anchorId="3387E36E" wp14:editId="7F2CCB99">
                <wp:simplePos x="0" y="0"/>
                <wp:positionH relativeFrom="column">
                  <wp:posOffset>3933825</wp:posOffset>
                </wp:positionH>
                <wp:positionV relativeFrom="paragraph">
                  <wp:posOffset>201295</wp:posOffset>
                </wp:positionV>
                <wp:extent cx="1435100" cy="861060"/>
                <wp:effectExtent l="0" t="0" r="12700" b="15240"/>
                <wp:wrapNone/>
                <wp:docPr id="77" name="Oval 77"/>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7857F932" w14:textId="77777777" w:rsidR="00BF5862" w:rsidRDefault="00BF5862" w:rsidP="00BF5862">
                            <w:pPr>
                              <w:jc w:val="center"/>
                            </w:pPr>
                            <w:r>
                              <w:t>Collective discontinuity</w:t>
                            </w:r>
                          </w:p>
                          <w:p w14:paraId="61FFE820" w14:textId="77777777" w:rsidR="00BF5862" w:rsidRDefault="00BF5862" w:rsidP="00BF5862">
                            <w:pPr>
                              <w:jc w:val="center"/>
                            </w:pPr>
                            <w:r>
                              <w:t>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87E36E" id="Oval 77" o:spid="_x0000_s1034" style="position:absolute;margin-left:309.75pt;margin-top:15.85pt;width:113pt;height:67.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" fillcolor="white [3201]" strokecolor="black [3200]" strokeweight="2pt">
                <v:textbox>
                  <w:txbxContent>
                    <w:p w14:paraId="7857F932" w14:textId="77777777" w:rsidR="00BF5862" w:rsidRDefault="00BF5862" w:rsidP="00BF5862">
                      <w:pPr>
                        <w:jc w:val="center"/>
                      </w:pPr>
                      <w:r>
                        <w:t>Collective discontinuity</w:t>
                      </w:r>
                    </w:p>
                    <w:p w14:paraId="61FFE820" w14:textId="77777777" w:rsidR="00BF5862" w:rsidRDefault="00BF5862" w:rsidP="00BF5862">
                      <w:pPr>
                        <w:jc w:val="center"/>
                      </w:pPr>
                      <w:r>
                        <w:t>T3</w:t>
                      </w:r>
                    </w:p>
                  </w:txbxContent>
                </v:textbox>
              </v:oval>
            </w:pict>
          </mc:Fallback>
        </mc:AlternateContent>
      </w:r>
      <w:r w:rsidR="00BF5862" w:rsidRPr="003A2939">
        <w:rPr>
          <w:noProof/>
          <w:lang w:val="en-GB"/>
        </w:rPr>
        <mc:AlternateContent>
          <mc:Choice Requires="wps">
            <w:drawing>
              <wp:anchor distT="0" distB="0" distL="114300" distR="114300" simplePos="0" relativeHeight="251668480" behindDoc="0" locked="0" layoutInCell="1" allowOverlap="1" wp14:anchorId="748BA836" wp14:editId="2CC114BB">
                <wp:simplePos x="0" y="0"/>
                <wp:positionH relativeFrom="column">
                  <wp:posOffset>1902460</wp:posOffset>
                </wp:positionH>
                <wp:positionV relativeFrom="paragraph">
                  <wp:posOffset>201295</wp:posOffset>
                </wp:positionV>
                <wp:extent cx="1435100" cy="861060"/>
                <wp:effectExtent l="0" t="0" r="12700" b="15240"/>
                <wp:wrapNone/>
                <wp:docPr id="78" name="Oval 78"/>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3179024C" w14:textId="77777777" w:rsidR="00BF5862" w:rsidRDefault="00BF5862" w:rsidP="00BF5862">
                            <w:pPr>
                              <w:jc w:val="center"/>
                            </w:pPr>
                            <w:r>
                              <w:t>Collective discontinuity</w:t>
                            </w:r>
                          </w:p>
                          <w:p w14:paraId="0A59DBF4" w14:textId="77777777" w:rsidR="00BF5862" w:rsidRDefault="00BF5862" w:rsidP="00BF5862">
                            <w:pPr>
                              <w:jc w:val="center"/>
                            </w:pPr>
                            <w: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8BA836" id="Oval 78" o:spid="_x0000_s1035" style="position:absolute;margin-left:149.8pt;margin-top:15.85pt;width:113pt;height:67.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" fillcolor="white [3201]" strokecolor="black [3200]" strokeweight="2pt">
                <v:textbox>
                  <w:txbxContent>
                    <w:p w14:paraId="3179024C" w14:textId="77777777" w:rsidR="00BF5862" w:rsidRDefault="00BF5862" w:rsidP="00BF5862">
                      <w:pPr>
                        <w:jc w:val="center"/>
                      </w:pPr>
                      <w:r>
                        <w:t>Collective discontinuity</w:t>
                      </w:r>
                    </w:p>
                    <w:p w14:paraId="0A59DBF4" w14:textId="77777777" w:rsidR="00BF5862" w:rsidRDefault="00BF5862" w:rsidP="00BF5862">
                      <w:pPr>
                        <w:jc w:val="center"/>
                      </w:pPr>
                      <w:r>
                        <w:t>T2</w:t>
                      </w:r>
                    </w:p>
                  </w:txbxContent>
                </v:textbox>
              </v:oval>
            </w:pict>
          </mc:Fallback>
        </mc:AlternateContent>
      </w:r>
      <w:r w:rsidR="00BF5862" w:rsidRPr="003A2939">
        <w:rPr>
          <w:noProof/>
          <w:lang w:val="en-GB"/>
        </w:rPr>
        <mc:AlternateContent>
          <mc:Choice Requires="wps">
            <w:drawing>
              <wp:anchor distT="0" distB="0" distL="114300" distR="114300" simplePos="0" relativeHeight="251680768" behindDoc="0" locked="0" layoutInCell="1" allowOverlap="1" wp14:anchorId="0645202E" wp14:editId="24F03AD0">
                <wp:simplePos x="0" y="0"/>
                <wp:positionH relativeFrom="column">
                  <wp:posOffset>3338195</wp:posOffset>
                </wp:positionH>
                <wp:positionV relativeFrom="paragraph">
                  <wp:posOffset>609127</wp:posOffset>
                </wp:positionV>
                <wp:extent cx="616585" cy="0"/>
                <wp:effectExtent l="0" t="76200" r="12065" b="95250"/>
                <wp:wrapNone/>
                <wp:docPr id="79" name="Straight Arrow Connector 79"/>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718BB6BA" id="Straight Arrow Connector 79" o:spid="_x0000_s1026" type="#_x0000_t32" style="position:absolute;margin-left:262.85pt;margin-top:47.95pt;width:48.5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82816" behindDoc="0" locked="0" layoutInCell="1" allowOverlap="1" wp14:anchorId="2F0CF696" wp14:editId="1F5C94BD">
                <wp:simplePos x="0" y="0"/>
                <wp:positionH relativeFrom="column">
                  <wp:posOffset>3327400</wp:posOffset>
                </wp:positionH>
                <wp:positionV relativeFrom="paragraph">
                  <wp:posOffset>1625600</wp:posOffset>
                </wp:positionV>
                <wp:extent cx="616585" cy="0"/>
                <wp:effectExtent l="0" t="76200" r="12065" b="95250"/>
                <wp:wrapNone/>
                <wp:docPr id="80" name="Straight Arrow Connector 80"/>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2A1B1C79" id="Straight Arrow Connector 80" o:spid="_x0000_s1026" type="#_x0000_t32" style="position:absolute;margin-left:262pt;margin-top:128pt;width:48.5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1552" behindDoc="0" locked="0" layoutInCell="1" allowOverlap="1" wp14:anchorId="3DC2CBA3" wp14:editId="750AEFCC">
                <wp:simplePos x="0" y="0"/>
                <wp:positionH relativeFrom="column">
                  <wp:posOffset>1889760</wp:posOffset>
                </wp:positionH>
                <wp:positionV relativeFrom="paragraph">
                  <wp:posOffset>1155065</wp:posOffset>
                </wp:positionV>
                <wp:extent cx="1435100" cy="861060"/>
                <wp:effectExtent l="0" t="0" r="12700" b="15240"/>
                <wp:wrapNone/>
                <wp:docPr id="81" name="Oval 81"/>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3457D7EA" w14:textId="77777777" w:rsidR="00BF5862" w:rsidRDefault="00BF5862" w:rsidP="00BF5862">
                            <w:pPr>
                              <w:jc w:val="center"/>
                            </w:pPr>
                            <w:r>
                              <w:t>Collective nostalgia</w:t>
                            </w:r>
                          </w:p>
                          <w:p w14:paraId="2902EF4C" w14:textId="77777777" w:rsidR="00BF5862" w:rsidRDefault="00BF5862" w:rsidP="00BF5862">
                            <w:pPr>
                              <w:jc w:val="center"/>
                            </w:pPr>
                            <w: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C2CBA3" id="Oval 81" o:spid="_x0000_s1036" style="position:absolute;margin-left:148.8pt;margin-top:90.95pt;width:113pt;height:6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" fillcolor="white [3201]" strokecolor="black [3200]" strokeweight="2pt">
                <v:textbox>
                  <w:txbxContent>
                    <w:p w14:paraId="3457D7EA" w14:textId="77777777" w:rsidR="00BF5862" w:rsidRDefault="00BF5862" w:rsidP="00BF5862">
                      <w:pPr>
                        <w:jc w:val="center"/>
                      </w:pPr>
                      <w:r>
                        <w:t>Collective nostalgia</w:t>
                      </w:r>
                    </w:p>
                    <w:p w14:paraId="2902EF4C" w14:textId="77777777" w:rsidR="00BF5862" w:rsidRDefault="00BF5862" w:rsidP="00BF5862">
                      <w:pPr>
                        <w:jc w:val="center"/>
                      </w:pPr>
                      <w:r>
                        <w:t>T2</w:t>
                      </w:r>
                    </w:p>
                  </w:txbxContent>
                </v:textbox>
              </v:oval>
            </w:pict>
          </mc:Fallback>
        </mc:AlternateContent>
      </w:r>
      <w:r w:rsidR="00BF5862" w:rsidRPr="003A2939">
        <w:rPr>
          <w:noProof/>
          <w:lang w:val="en-GB"/>
        </w:rPr>
        <mc:AlternateContent>
          <mc:Choice Requires="wps">
            <w:drawing>
              <wp:anchor distT="0" distB="0" distL="114300" distR="114300" simplePos="0" relativeHeight="251672576" behindDoc="0" locked="0" layoutInCell="1" allowOverlap="1" wp14:anchorId="3F9E5F2B" wp14:editId="39B5CA6A">
                <wp:simplePos x="0" y="0"/>
                <wp:positionH relativeFrom="column">
                  <wp:posOffset>3933825</wp:posOffset>
                </wp:positionH>
                <wp:positionV relativeFrom="paragraph">
                  <wp:posOffset>1112993</wp:posOffset>
                </wp:positionV>
                <wp:extent cx="1435100" cy="861060"/>
                <wp:effectExtent l="0" t="0" r="12700" b="15240"/>
                <wp:wrapNone/>
                <wp:docPr id="82" name="Oval 82"/>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70A2EE6E" w14:textId="77777777" w:rsidR="00BF5862" w:rsidRDefault="00BF5862" w:rsidP="00BF5862">
                            <w:pPr>
                              <w:jc w:val="center"/>
                            </w:pPr>
                            <w:r>
                              <w:t>Collective nostalgia</w:t>
                            </w:r>
                          </w:p>
                          <w:p w14:paraId="35A1D82A" w14:textId="77777777" w:rsidR="00BF5862" w:rsidRDefault="00BF5862" w:rsidP="00BF5862">
                            <w:pPr>
                              <w:jc w:val="center"/>
                            </w:pPr>
                            <w:r>
                              <w:t>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9E5F2B" id="Oval 82" o:spid="_x0000_s1037" style="position:absolute;margin-left:309.75pt;margin-top:87.65pt;width:113pt;height:67.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" fillcolor="white [3201]" strokecolor="black [3200]" strokeweight="2pt">
                <v:textbox>
                  <w:txbxContent>
                    <w:p w14:paraId="70A2EE6E" w14:textId="77777777" w:rsidR="00BF5862" w:rsidRDefault="00BF5862" w:rsidP="00BF5862">
                      <w:pPr>
                        <w:jc w:val="center"/>
                      </w:pPr>
                      <w:r>
                        <w:t>Collective nostalgia</w:t>
                      </w:r>
                    </w:p>
                    <w:p w14:paraId="35A1D82A" w14:textId="77777777" w:rsidR="00BF5862" w:rsidRDefault="00BF5862" w:rsidP="00BF5862">
                      <w:pPr>
                        <w:jc w:val="center"/>
                      </w:pPr>
                      <w:r>
                        <w:t>T3</w:t>
                      </w:r>
                    </w:p>
                  </w:txbxContent>
                </v:textbox>
              </v:oval>
            </w:pict>
          </mc:Fallback>
        </mc:AlternateContent>
      </w:r>
      <w:r w:rsidR="00BF5862" w:rsidRPr="003A2939">
        <w:rPr>
          <w:noProof/>
          <w:lang w:val="en-GB"/>
        </w:rPr>
        <mc:AlternateContent>
          <mc:Choice Requires="wps">
            <w:drawing>
              <wp:anchor distT="0" distB="0" distL="114300" distR="114300" simplePos="0" relativeHeight="251683840" behindDoc="0" locked="0" layoutInCell="1" allowOverlap="1" wp14:anchorId="0E231D87" wp14:editId="74306F6C">
                <wp:simplePos x="0" y="0"/>
                <wp:positionH relativeFrom="column">
                  <wp:posOffset>1275080</wp:posOffset>
                </wp:positionH>
                <wp:positionV relativeFrom="paragraph">
                  <wp:posOffset>2560955</wp:posOffset>
                </wp:positionV>
                <wp:extent cx="616585" cy="0"/>
                <wp:effectExtent l="0" t="76200" r="12065" b="95250"/>
                <wp:wrapNone/>
                <wp:docPr id="83" name="Straight Arrow Connector 83"/>
                <wp:cNvGraphicFramePr/>
                <a:graphic xmlns:a="http://schemas.openxmlformats.org/drawingml/2006/main">
                  <a:graphicData uri="http://schemas.microsoft.com/office/word/2010/wordprocessingShape">
                    <wps:wsp>
                      <wps:cNvCnPr/>
                      <wps:spPr>
                        <a:xfrm>
                          <a:off x="0" y="0"/>
                          <a:ext cx="616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159713F" id="Straight Arrow Connector 83" o:spid="_x0000_s1026" type="#_x0000_t32" style="position:absolute;margin-left:100.4pt;margin-top:201.65pt;width:48.5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3600" behindDoc="0" locked="0" layoutInCell="1" allowOverlap="1" wp14:anchorId="012F88F6" wp14:editId="17A5E943">
                <wp:simplePos x="0" y="0"/>
                <wp:positionH relativeFrom="column">
                  <wp:posOffset>-148590</wp:posOffset>
                </wp:positionH>
                <wp:positionV relativeFrom="paragraph">
                  <wp:posOffset>2112172</wp:posOffset>
                </wp:positionV>
                <wp:extent cx="1435100" cy="861060"/>
                <wp:effectExtent l="0" t="0" r="12700" b="15240"/>
                <wp:wrapNone/>
                <wp:docPr id="84" name="Oval 84"/>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1CEE93CF" w14:textId="77777777" w:rsidR="00BF5862" w:rsidRDefault="00BF5862" w:rsidP="00BF5862">
                            <w:pPr>
                              <w:jc w:val="center"/>
                            </w:pPr>
                            <w:r>
                              <w:t>Ingroup protection</w:t>
                            </w:r>
                          </w:p>
                          <w:p w14:paraId="07A929CB" w14:textId="77777777" w:rsidR="00BF5862" w:rsidRDefault="00BF5862" w:rsidP="00BF5862">
                            <w:pPr>
                              <w:jc w:val="center"/>
                            </w:pPr>
                            <w: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2F88F6" id="Oval 84" o:spid="_x0000_s1038" style="position:absolute;margin-left:-11.7pt;margin-top:166.3pt;width:113pt;height:67.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" fillcolor="white [3201]" strokecolor="black [3200]" strokeweight="2pt">
                <v:textbox>
                  <w:txbxContent>
                    <w:p w14:paraId="1CEE93CF" w14:textId="77777777" w:rsidR="00BF5862" w:rsidRDefault="00BF5862" w:rsidP="00BF5862">
                      <w:pPr>
                        <w:jc w:val="center"/>
                      </w:pPr>
                      <w:r>
                        <w:t>Ingroup protection</w:t>
                      </w:r>
                    </w:p>
                    <w:p w14:paraId="07A929CB" w14:textId="77777777" w:rsidR="00BF5862" w:rsidRDefault="00BF5862" w:rsidP="00BF5862">
                      <w:pPr>
                        <w:jc w:val="center"/>
                      </w:pPr>
                      <w:r>
                        <w:t>T1</w:t>
                      </w:r>
                    </w:p>
                  </w:txbxContent>
                </v:textbox>
              </v:oval>
            </w:pict>
          </mc:Fallback>
        </mc:AlternateContent>
      </w:r>
      <w:r w:rsidR="00BF5862" w:rsidRPr="003A2939">
        <w:rPr>
          <w:noProof/>
          <w:lang w:val="en-GB"/>
        </w:rPr>
        <mc:AlternateContent>
          <mc:Choice Requires="wps">
            <w:drawing>
              <wp:anchor distT="0" distB="0" distL="114300" distR="114300" simplePos="0" relativeHeight="251687936" behindDoc="0" locked="0" layoutInCell="1" allowOverlap="1" wp14:anchorId="52F2630A" wp14:editId="37CE68B6">
                <wp:simplePos x="0" y="0"/>
                <wp:positionH relativeFrom="column">
                  <wp:posOffset>1286540</wp:posOffset>
                </wp:positionH>
                <wp:positionV relativeFrom="paragraph">
                  <wp:posOffset>634541</wp:posOffset>
                </wp:positionV>
                <wp:extent cx="606055" cy="925033"/>
                <wp:effectExtent l="0" t="0" r="60960" b="66040"/>
                <wp:wrapNone/>
                <wp:docPr id="85" name="Straight Arrow Connector 85"/>
                <wp:cNvGraphicFramePr/>
                <a:graphic xmlns:a="http://schemas.openxmlformats.org/drawingml/2006/main">
                  <a:graphicData uri="http://schemas.microsoft.com/office/word/2010/wordprocessingShape">
                    <wps:wsp>
                      <wps:cNvCnPr/>
                      <wps:spPr>
                        <a:xfrm>
                          <a:off x="0" y="0"/>
                          <a:ext cx="606055" cy="9250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2B25CA" id="Straight Arrow Connector 85" o:spid="_x0000_s1026" type="#_x0000_t32" style="position:absolute;margin-left:101.3pt;margin-top:49.95pt;width:47.7pt;height:7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" strokecolor="black [3040]">
                <v:stroke endarrow="block"/>
              </v:shape>
            </w:pict>
          </mc:Fallback>
        </mc:AlternateContent>
      </w:r>
      <w:r w:rsidR="00BF5862" w:rsidRPr="003A2939">
        <w:rPr>
          <w:noProof/>
          <w:lang w:val="en-GB"/>
        </w:rPr>
        <mc:AlternateContent>
          <mc:Choice Requires="wps">
            <w:drawing>
              <wp:anchor distT="0" distB="0" distL="114300" distR="114300" simplePos="0" relativeHeight="251670528" behindDoc="0" locked="0" layoutInCell="1" allowOverlap="1" wp14:anchorId="0493E9D5" wp14:editId="397E5071">
                <wp:simplePos x="0" y="0"/>
                <wp:positionH relativeFrom="column">
                  <wp:posOffset>-148590</wp:posOffset>
                </wp:positionH>
                <wp:positionV relativeFrom="paragraph">
                  <wp:posOffset>1177452</wp:posOffset>
                </wp:positionV>
                <wp:extent cx="1435100" cy="861060"/>
                <wp:effectExtent l="0" t="0" r="12700" b="15240"/>
                <wp:wrapNone/>
                <wp:docPr id="86" name="Oval 86"/>
                <wp:cNvGraphicFramePr/>
                <a:graphic xmlns:a="http://schemas.openxmlformats.org/drawingml/2006/main">
                  <a:graphicData uri="http://schemas.microsoft.com/office/word/2010/wordprocessingShape">
                    <wps:wsp>
                      <wps:cNvSpPr/>
                      <wps:spPr>
                        <a:xfrm>
                          <a:off x="0" y="0"/>
                          <a:ext cx="1435100" cy="861060"/>
                        </a:xfrm>
                        <a:prstGeom prst="ellipse">
                          <a:avLst/>
                        </a:prstGeom>
                      </wps:spPr>
                      <wps:style>
                        <a:lnRef idx="2">
                          <a:schemeClr val="dk1"/>
                        </a:lnRef>
                        <a:fillRef idx="1">
                          <a:schemeClr val="lt1"/>
                        </a:fillRef>
                        <a:effectRef idx="0">
                          <a:schemeClr val="dk1"/>
                        </a:effectRef>
                        <a:fontRef idx="minor">
                          <a:schemeClr val="dk1"/>
                        </a:fontRef>
                      </wps:style>
                      <wps:txbx>
                        <w:txbxContent>
                          <w:p w14:paraId="7FB5100F" w14:textId="77777777" w:rsidR="00BF5862" w:rsidRDefault="00BF5862" w:rsidP="00BF5862">
                            <w:pPr>
                              <w:jc w:val="center"/>
                            </w:pPr>
                            <w:r>
                              <w:t>Collective nostalgia</w:t>
                            </w:r>
                          </w:p>
                          <w:p w14:paraId="6035FBF2" w14:textId="77777777" w:rsidR="00BF5862" w:rsidRDefault="00BF5862" w:rsidP="00BF5862">
                            <w:pPr>
                              <w:jc w:val="center"/>
                            </w:pPr>
                            <w:r>
                              <w:t>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93E9D5" id="Oval 86" o:spid="_x0000_s1039" style="position:absolute;margin-left:-11.7pt;margin-top:92.7pt;width:113pt;height:67.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" fillcolor="white [3201]" strokecolor="black [3200]" strokeweight="2pt">
                <v:textbox>
                  <w:txbxContent>
                    <w:p w14:paraId="7FB5100F" w14:textId="77777777" w:rsidR="00BF5862" w:rsidRDefault="00BF5862" w:rsidP="00BF5862">
                      <w:pPr>
                        <w:jc w:val="center"/>
                      </w:pPr>
                      <w:r>
                        <w:t>Collective nostalgia</w:t>
                      </w:r>
                    </w:p>
                    <w:p w14:paraId="6035FBF2" w14:textId="77777777" w:rsidR="00BF5862" w:rsidRDefault="00BF5862" w:rsidP="00BF5862">
                      <w:pPr>
                        <w:jc w:val="center"/>
                      </w:pPr>
                      <w:r>
                        <w:t>T1</w:t>
                      </w:r>
                    </w:p>
                  </w:txbxContent>
                </v:textbox>
              </v:oval>
            </w:pict>
          </mc:Fallback>
        </mc:AlternateContent>
      </w:r>
      <w:r w:rsidR="00BF5862" w:rsidRPr="003A2939">
        <w:rPr>
          <w:noProof/>
          <w:lang w:val="en-GB"/>
        </w:rPr>
        <mc:AlternateContent>
          <mc:Choice Requires="wps">
            <w:drawing>
              <wp:anchor distT="0" distB="0" distL="114300" distR="114300" simplePos="0" relativeHeight="251679744" behindDoc="0" locked="0" layoutInCell="1" allowOverlap="1" wp14:anchorId="3DE0E481" wp14:editId="77AB0074">
                <wp:simplePos x="0" y="0"/>
                <wp:positionH relativeFrom="column">
                  <wp:posOffset>1286244</wp:posOffset>
                </wp:positionH>
                <wp:positionV relativeFrom="paragraph">
                  <wp:posOffset>634542</wp:posOffset>
                </wp:positionV>
                <wp:extent cx="616984" cy="0"/>
                <wp:effectExtent l="0" t="76200" r="12065" b="95250"/>
                <wp:wrapNone/>
                <wp:docPr id="87" name="Straight Arrow Connector 87"/>
                <wp:cNvGraphicFramePr/>
                <a:graphic xmlns:a="http://schemas.openxmlformats.org/drawingml/2006/main">
                  <a:graphicData uri="http://schemas.microsoft.com/office/word/2010/wordprocessingShape">
                    <wps:wsp>
                      <wps:cNvCnPr/>
                      <wps:spPr>
                        <a:xfrm>
                          <a:off x="0" y="0"/>
                          <a:ext cx="6169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06D729" id="Straight Arrow Connector 87" o:spid="_x0000_s1026" type="#_x0000_t32" style="position:absolute;margin-left:101.3pt;margin-top:49.95pt;width:48.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" strokecolor="black [3040]">
                <v:stroke endarrow="block"/>
              </v:shape>
            </w:pict>
          </mc:Fallback>
        </mc:AlternateContent>
      </w:r>
    </w:p>
    <w:sectPr w:rsidR="00BC1EC9" w:rsidRPr="003A2939" w:rsidSect="006F797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FC76" w14:textId="77777777" w:rsidR="00A83B97" w:rsidRDefault="00A83B97" w:rsidP="00FF090E">
      <w:r>
        <w:separator/>
      </w:r>
    </w:p>
  </w:endnote>
  <w:endnote w:type="continuationSeparator" w:id="0">
    <w:p w14:paraId="647A3A99" w14:textId="77777777" w:rsidR="00A83B97" w:rsidRDefault="00A83B97" w:rsidP="00FF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E428" w14:textId="77777777" w:rsidR="00A83B97" w:rsidRDefault="00A83B97" w:rsidP="00FF090E">
      <w:r>
        <w:separator/>
      </w:r>
    </w:p>
  </w:footnote>
  <w:footnote w:type="continuationSeparator" w:id="0">
    <w:p w14:paraId="665C048C" w14:textId="77777777" w:rsidR="00A83B97" w:rsidRDefault="00A83B97" w:rsidP="00FF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756290121"/>
      <w:docPartObj>
        <w:docPartGallery w:val="Page Numbers (Top of Page)"/>
        <w:docPartUnique/>
      </w:docPartObj>
    </w:sdtPr>
    <w:sdtEndPr>
      <w:rPr>
        <w:noProof/>
      </w:rPr>
    </w:sdtEndPr>
    <w:sdtContent>
      <w:p w14:paraId="7B6AB1CD" w14:textId="77777777" w:rsidR="00594D4A" w:rsidRPr="00A82925" w:rsidRDefault="00594D4A" w:rsidP="00E826CB">
        <w:pPr>
          <w:pStyle w:val="Header"/>
          <w:jc w:val="right"/>
          <w:rPr>
            <w:rFonts w:asciiTheme="majorBidi" w:hAnsiTheme="majorBidi" w:cstheme="majorBidi"/>
            <w:sz w:val="24"/>
            <w:szCs w:val="24"/>
          </w:rPr>
        </w:pPr>
        <w:r>
          <w:rPr>
            <w:rFonts w:asciiTheme="majorBidi" w:hAnsiTheme="majorBidi" w:cstheme="majorBidi"/>
            <w:sz w:val="24"/>
            <w:szCs w:val="24"/>
          </w:rPr>
          <w:t>COLLECTIVE NOSTALGIA AND COLLECTIVE ACTION</w:t>
        </w:r>
        <w:r w:rsidRPr="00A82925">
          <w:rPr>
            <w:rFonts w:asciiTheme="majorBidi" w:hAnsiTheme="majorBidi" w:cstheme="majorBidi"/>
            <w:sz w:val="24"/>
            <w:szCs w:val="24"/>
          </w:rPr>
          <w:tab/>
        </w:r>
        <w:r w:rsidRPr="00A82925">
          <w:rPr>
            <w:rFonts w:asciiTheme="majorBidi" w:hAnsiTheme="majorBidi" w:cstheme="majorBidi"/>
            <w:sz w:val="24"/>
            <w:szCs w:val="24"/>
          </w:rPr>
          <w:fldChar w:fldCharType="begin"/>
        </w:r>
        <w:r w:rsidRPr="00A82925">
          <w:rPr>
            <w:rFonts w:asciiTheme="majorBidi" w:hAnsiTheme="majorBidi" w:cstheme="majorBidi"/>
            <w:sz w:val="24"/>
            <w:szCs w:val="24"/>
          </w:rPr>
          <w:instrText xml:space="preserve"> PAGE   \* MERGEFORMAT </w:instrText>
        </w:r>
        <w:r w:rsidRPr="00A82925">
          <w:rPr>
            <w:rFonts w:asciiTheme="majorBidi" w:hAnsiTheme="majorBidi" w:cstheme="majorBidi"/>
            <w:sz w:val="24"/>
            <w:szCs w:val="24"/>
          </w:rPr>
          <w:fldChar w:fldCharType="separate"/>
        </w:r>
        <w:r>
          <w:rPr>
            <w:rFonts w:asciiTheme="majorBidi" w:hAnsiTheme="majorBidi" w:cstheme="majorBidi"/>
            <w:noProof/>
            <w:sz w:val="24"/>
            <w:szCs w:val="24"/>
          </w:rPr>
          <w:t>1</w:t>
        </w:r>
        <w:r w:rsidRPr="00A82925">
          <w:rPr>
            <w:rFonts w:asciiTheme="majorBidi" w:hAnsiTheme="majorBidi" w:cstheme="majorBidi"/>
            <w:noProof/>
            <w:sz w:val="24"/>
            <w:szCs w:val="24"/>
          </w:rPr>
          <w:fldChar w:fldCharType="end"/>
        </w:r>
      </w:p>
    </w:sdtContent>
  </w:sdt>
  <w:p w14:paraId="4733F44B" w14:textId="77777777" w:rsidR="00594D4A" w:rsidRDefault="005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075328384"/>
      <w:docPartObj>
        <w:docPartGallery w:val="Page Numbers (Top of Page)"/>
        <w:docPartUnique/>
      </w:docPartObj>
    </w:sdtPr>
    <w:sdtEndPr>
      <w:rPr>
        <w:noProof/>
      </w:rPr>
    </w:sdtEndPr>
    <w:sdtContent>
      <w:p w14:paraId="4FF43966" w14:textId="5FFDCE3B" w:rsidR="004B7465" w:rsidRPr="00A82925" w:rsidRDefault="004B7465" w:rsidP="00E826CB">
        <w:pPr>
          <w:pStyle w:val="Header"/>
          <w:jc w:val="right"/>
          <w:rPr>
            <w:rFonts w:asciiTheme="majorBidi" w:hAnsiTheme="majorBidi" w:cstheme="majorBidi"/>
            <w:sz w:val="24"/>
            <w:szCs w:val="24"/>
          </w:rPr>
        </w:pPr>
        <w:r>
          <w:rPr>
            <w:rFonts w:asciiTheme="majorBidi" w:hAnsiTheme="majorBidi" w:cstheme="majorBidi"/>
            <w:sz w:val="24"/>
            <w:szCs w:val="24"/>
          </w:rPr>
          <w:t>COLLECTIVE NOSTALGIA AND COLLECTIVE ACTION</w:t>
        </w:r>
        <w:r w:rsidRPr="00A82925">
          <w:rPr>
            <w:rFonts w:asciiTheme="majorBidi" w:hAnsiTheme="majorBidi" w:cstheme="majorBidi"/>
            <w:sz w:val="24"/>
            <w:szCs w:val="24"/>
          </w:rPr>
          <w:tab/>
        </w:r>
        <w:r w:rsidRPr="00A82925">
          <w:rPr>
            <w:rFonts w:asciiTheme="majorBidi" w:hAnsiTheme="majorBidi" w:cstheme="majorBidi"/>
            <w:sz w:val="24"/>
            <w:szCs w:val="24"/>
          </w:rPr>
          <w:fldChar w:fldCharType="begin"/>
        </w:r>
        <w:r w:rsidRPr="00A82925">
          <w:rPr>
            <w:rFonts w:asciiTheme="majorBidi" w:hAnsiTheme="majorBidi" w:cstheme="majorBidi"/>
            <w:sz w:val="24"/>
            <w:szCs w:val="24"/>
          </w:rPr>
          <w:instrText xml:space="preserve"> PAGE   \* MERGEFORMAT </w:instrText>
        </w:r>
        <w:r w:rsidRPr="00A82925">
          <w:rPr>
            <w:rFonts w:asciiTheme="majorBidi" w:hAnsiTheme="majorBidi" w:cstheme="majorBidi"/>
            <w:sz w:val="24"/>
            <w:szCs w:val="24"/>
          </w:rPr>
          <w:fldChar w:fldCharType="separate"/>
        </w:r>
        <w:r>
          <w:rPr>
            <w:rFonts w:asciiTheme="majorBidi" w:hAnsiTheme="majorBidi" w:cstheme="majorBidi"/>
            <w:noProof/>
            <w:sz w:val="24"/>
            <w:szCs w:val="24"/>
          </w:rPr>
          <w:t>1</w:t>
        </w:r>
        <w:r w:rsidRPr="00A82925">
          <w:rPr>
            <w:rFonts w:asciiTheme="majorBidi" w:hAnsiTheme="majorBidi" w:cstheme="majorBidi"/>
            <w:noProof/>
            <w:sz w:val="24"/>
            <w:szCs w:val="24"/>
          </w:rPr>
          <w:fldChar w:fldCharType="end"/>
        </w:r>
      </w:p>
    </w:sdtContent>
  </w:sdt>
  <w:p w14:paraId="674AD711" w14:textId="77777777" w:rsidR="004B7465" w:rsidRDefault="004B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854"/>
    <w:multiLevelType w:val="hybridMultilevel"/>
    <w:tmpl w:val="145E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865B1"/>
    <w:multiLevelType w:val="hybridMultilevel"/>
    <w:tmpl w:val="50DEDEE4"/>
    <w:lvl w:ilvl="0" w:tplc="56240E3C">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6B4D69"/>
    <w:multiLevelType w:val="multilevel"/>
    <w:tmpl w:val="FED0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0157"/>
    <w:multiLevelType w:val="hybridMultilevel"/>
    <w:tmpl w:val="3466A3AE"/>
    <w:lvl w:ilvl="0" w:tplc="D71C022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A753D3"/>
    <w:multiLevelType w:val="hybridMultilevel"/>
    <w:tmpl w:val="178C9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50116"/>
    <w:multiLevelType w:val="hybridMultilevel"/>
    <w:tmpl w:val="C3F4E1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C10248"/>
    <w:multiLevelType w:val="hybridMultilevel"/>
    <w:tmpl w:val="6B8A2A8E"/>
    <w:lvl w:ilvl="0" w:tplc="D71C022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9D4A3E"/>
    <w:multiLevelType w:val="hybridMultilevel"/>
    <w:tmpl w:val="831C5CBE"/>
    <w:lvl w:ilvl="0" w:tplc="1B8070F2">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132A3C"/>
    <w:multiLevelType w:val="hybridMultilevel"/>
    <w:tmpl w:val="095C757C"/>
    <w:lvl w:ilvl="0" w:tplc="95382756">
      <w:start w:val="1"/>
      <w:numFmt w:val="decimal"/>
      <w:lvlText w:val="%1."/>
      <w:lvlJc w:val="left"/>
      <w:pPr>
        <w:tabs>
          <w:tab w:val="num" w:pos="720"/>
        </w:tabs>
        <w:ind w:left="720" w:hanging="360"/>
      </w:pPr>
    </w:lvl>
    <w:lvl w:ilvl="1" w:tplc="83C0EE3A" w:tentative="1">
      <w:start w:val="1"/>
      <w:numFmt w:val="decimal"/>
      <w:lvlText w:val="%2."/>
      <w:lvlJc w:val="left"/>
      <w:pPr>
        <w:tabs>
          <w:tab w:val="num" w:pos="1440"/>
        </w:tabs>
        <w:ind w:left="1440" w:hanging="360"/>
      </w:pPr>
    </w:lvl>
    <w:lvl w:ilvl="2" w:tplc="AA367A3E" w:tentative="1">
      <w:start w:val="1"/>
      <w:numFmt w:val="decimal"/>
      <w:lvlText w:val="%3."/>
      <w:lvlJc w:val="left"/>
      <w:pPr>
        <w:tabs>
          <w:tab w:val="num" w:pos="2160"/>
        </w:tabs>
        <w:ind w:left="2160" w:hanging="360"/>
      </w:pPr>
    </w:lvl>
    <w:lvl w:ilvl="3" w:tplc="FCF26332" w:tentative="1">
      <w:start w:val="1"/>
      <w:numFmt w:val="decimal"/>
      <w:lvlText w:val="%4."/>
      <w:lvlJc w:val="left"/>
      <w:pPr>
        <w:tabs>
          <w:tab w:val="num" w:pos="2880"/>
        </w:tabs>
        <w:ind w:left="2880" w:hanging="360"/>
      </w:pPr>
    </w:lvl>
    <w:lvl w:ilvl="4" w:tplc="F23A367C" w:tentative="1">
      <w:start w:val="1"/>
      <w:numFmt w:val="decimal"/>
      <w:lvlText w:val="%5."/>
      <w:lvlJc w:val="left"/>
      <w:pPr>
        <w:tabs>
          <w:tab w:val="num" w:pos="3600"/>
        </w:tabs>
        <w:ind w:left="3600" w:hanging="360"/>
      </w:pPr>
    </w:lvl>
    <w:lvl w:ilvl="5" w:tplc="ABC2A394" w:tentative="1">
      <w:start w:val="1"/>
      <w:numFmt w:val="decimal"/>
      <w:lvlText w:val="%6."/>
      <w:lvlJc w:val="left"/>
      <w:pPr>
        <w:tabs>
          <w:tab w:val="num" w:pos="4320"/>
        </w:tabs>
        <w:ind w:left="4320" w:hanging="360"/>
      </w:pPr>
    </w:lvl>
    <w:lvl w:ilvl="6" w:tplc="E1FADC8A" w:tentative="1">
      <w:start w:val="1"/>
      <w:numFmt w:val="decimal"/>
      <w:lvlText w:val="%7."/>
      <w:lvlJc w:val="left"/>
      <w:pPr>
        <w:tabs>
          <w:tab w:val="num" w:pos="5040"/>
        </w:tabs>
        <w:ind w:left="5040" w:hanging="360"/>
      </w:pPr>
    </w:lvl>
    <w:lvl w:ilvl="7" w:tplc="320E894C" w:tentative="1">
      <w:start w:val="1"/>
      <w:numFmt w:val="decimal"/>
      <w:lvlText w:val="%8."/>
      <w:lvlJc w:val="left"/>
      <w:pPr>
        <w:tabs>
          <w:tab w:val="num" w:pos="5760"/>
        </w:tabs>
        <w:ind w:left="5760" w:hanging="360"/>
      </w:pPr>
    </w:lvl>
    <w:lvl w:ilvl="8" w:tplc="B048521C" w:tentative="1">
      <w:start w:val="1"/>
      <w:numFmt w:val="decimal"/>
      <w:lvlText w:val="%9."/>
      <w:lvlJc w:val="left"/>
      <w:pPr>
        <w:tabs>
          <w:tab w:val="num" w:pos="6480"/>
        </w:tabs>
        <w:ind w:left="6480" w:hanging="360"/>
      </w:pPr>
    </w:lvl>
  </w:abstractNum>
  <w:abstractNum w:abstractNumId="9" w15:restartNumberingAfterBreak="0">
    <w:nsid w:val="2F157D29"/>
    <w:multiLevelType w:val="hybridMultilevel"/>
    <w:tmpl w:val="A580C00E"/>
    <w:lvl w:ilvl="0" w:tplc="1D42E7AC">
      <w:start w:val="5"/>
      <w:numFmt w:val="decimal"/>
      <w:lvlText w:val="%1."/>
      <w:lvlJc w:val="left"/>
      <w:pPr>
        <w:ind w:left="220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6365EE"/>
    <w:multiLevelType w:val="hybridMultilevel"/>
    <w:tmpl w:val="B9769CE8"/>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873D31"/>
    <w:multiLevelType w:val="hybridMultilevel"/>
    <w:tmpl w:val="5DA2A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E90BBB"/>
    <w:multiLevelType w:val="hybridMultilevel"/>
    <w:tmpl w:val="86E213F2"/>
    <w:lvl w:ilvl="0" w:tplc="9E968FB2">
      <w:numFmt w:val="bullet"/>
      <w:lvlText w:val=""/>
      <w:lvlJc w:val="left"/>
      <w:pPr>
        <w:ind w:left="108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7D5250"/>
    <w:multiLevelType w:val="hybridMultilevel"/>
    <w:tmpl w:val="381E298A"/>
    <w:lvl w:ilvl="0" w:tplc="9E968FB2">
      <w:numFmt w:val="bullet"/>
      <w:lvlText w:val=""/>
      <w:lvlJc w:val="left"/>
      <w:pPr>
        <w:ind w:left="1080" w:hanging="360"/>
      </w:pPr>
      <w:rPr>
        <w:rFonts w:ascii="Wingdings" w:eastAsiaTheme="minorHAns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B6D4CAB"/>
    <w:multiLevelType w:val="multilevel"/>
    <w:tmpl w:val="116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1471A"/>
    <w:multiLevelType w:val="hybridMultilevel"/>
    <w:tmpl w:val="F9FCDD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F57D53"/>
    <w:multiLevelType w:val="hybridMultilevel"/>
    <w:tmpl w:val="5EFA144A"/>
    <w:lvl w:ilvl="0" w:tplc="315CE9DC">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622939"/>
    <w:multiLevelType w:val="hybridMultilevel"/>
    <w:tmpl w:val="53AAF15C"/>
    <w:lvl w:ilvl="0" w:tplc="CC8A7B5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14E51"/>
    <w:multiLevelType w:val="multilevel"/>
    <w:tmpl w:val="66C0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10C7C"/>
    <w:multiLevelType w:val="hybridMultilevel"/>
    <w:tmpl w:val="1980B8DC"/>
    <w:lvl w:ilvl="0" w:tplc="C76C2C2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DB40CE"/>
    <w:multiLevelType w:val="hybridMultilevel"/>
    <w:tmpl w:val="5DA2A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912DCD"/>
    <w:multiLevelType w:val="hybridMultilevel"/>
    <w:tmpl w:val="97DA1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9D2368"/>
    <w:multiLevelType w:val="hybridMultilevel"/>
    <w:tmpl w:val="19FADA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
  </w:num>
  <w:num w:numId="3">
    <w:abstractNumId w:val="21"/>
  </w:num>
  <w:num w:numId="4">
    <w:abstractNumId w:val="13"/>
  </w:num>
  <w:num w:numId="5">
    <w:abstractNumId w:val="12"/>
  </w:num>
  <w:num w:numId="6">
    <w:abstractNumId w:val="5"/>
  </w:num>
  <w:num w:numId="7">
    <w:abstractNumId w:val="18"/>
  </w:num>
  <w:num w:numId="8">
    <w:abstractNumId w:val="14"/>
  </w:num>
  <w:num w:numId="9">
    <w:abstractNumId w:val="2"/>
  </w:num>
  <w:num w:numId="10">
    <w:abstractNumId w:val="8"/>
  </w:num>
  <w:num w:numId="11">
    <w:abstractNumId w:val="11"/>
  </w:num>
  <w:num w:numId="12">
    <w:abstractNumId w:val="4"/>
  </w:num>
  <w:num w:numId="13">
    <w:abstractNumId w:val="20"/>
  </w:num>
  <w:num w:numId="14">
    <w:abstractNumId w:val="22"/>
  </w:num>
  <w:num w:numId="15">
    <w:abstractNumId w:val="15"/>
  </w:num>
  <w:num w:numId="16">
    <w:abstractNumId w:val="10"/>
  </w:num>
  <w:num w:numId="17">
    <w:abstractNumId w:val="3"/>
  </w:num>
  <w:num w:numId="18">
    <w:abstractNumId w:val="6"/>
  </w:num>
  <w:num w:numId="19">
    <w:abstractNumId w:val="7"/>
  </w:num>
  <w:num w:numId="20">
    <w:abstractNumId w:val="16"/>
  </w:num>
  <w:num w:numId="21">
    <w:abstractNumId w:val="19"/>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86"/>
    <w:rsid w:val="00001648"/>
    <w:rsid w:val="00002BAE"/>
    <w:rsid w:val="0000412F"/>
    <w:rsid w:val="00004831"/>
    <w:rsid w:val="00005D7A"/>
    <w:rsid w:val="00006478"/>
    <w:rsid w:val="000064D1"/>
    <w:rsid w:val="000069F2"/>
    <w:rsid w:val="000079CC"/>
    <w:rsid w:val="00010889"/>
    <w:rsid w:val="00010A0D"/>
    <w:rsid w:val="00011506"/>
    <w:rsid w:val="00011E18"/>
    <w:rsid w:val="00012996"/>
    <w:rsid w:val="000129ED"/>
    <w:rsid w:val="00012ADD"/>
    <w:rsid w:val="00014932"/>
    <w:rsid w:val="00016815"/>
    <w:rsid w:val="00016882"/>
    <w:rsid w:val="00016CDE"/>
    <w:rsid w:val="00017076"/>
    <w:rsid w:val="0001758E"/>
    <w:rsid w:val="000179C0"/>
    <w:rsid w:val="00017A91"/>
    <w:rsid w:val="00017D89"/>
    <w:rsid w:val="00017ED9"/>
    <w:rsid w:val="000200C3"/>
    <w:rsid w:val="00020567"/>
    <w:rsid w:val="00020B0C"/>
    <w:rsid w:val="000219E8"/>
    <w:rsid w:val="00022E85"/>
    <w:rsid w:val="00023925"/>
    <w:rsid w:val="000243D9"/>
    <w:rsid w:val="00024938"/>
    <w:rsid w:val="000268AB"/>
    <w:rsid w:val="00027012"/>
    <w:rsid w:val="00027AB7"/>
    <w:rsid w:val="00027CD2"/>
    <w:rsid w:val="0003075D"/>
    <w:rsid w:val="00031AEB"/>
    <w:rsid w:val="00031F4E"/>
    <w:rsid w:val="0003210E"/>
    <w:rsid w:val="000322FC"/>
    <w:rsid w:val="000323D8"/>
    <w:rsid w:val="000329F0"/>
    <w:rsid w:val="00032D8A"/>
    <w:rsid w:val="0003335F"/>
    <w:rsid w:val="00033DF6"/>
    <w:rsid w:val="000342A5"/>
    <w:rsid w:val="0003527E"/>
    <w:rsid w:val="000361F3"/>
    <w:rsid w:val="0003654B"/>
    <w:rsid w:val="00036623"/>
    <w:rsid w:val="00036BC3"/>
    <w:rsid w:val="00036D92"/>
    <w:rsid w:val="00040CC0"/>
    <w:rsid w:val="00041427"/>
    <w:rsid w:val="00041FC4"/>
    <w:rsid w:val="00042F76"/>
    <w:rsid w:val="0004374E"/>
    <w:rsid w:val="000441BA"/>
    <w:rsid w:val="0004442C"/>
    <w:rsid w:val="00044A4C"/>
    <w:rsid w:val="00045797"/>
    <w:rsid w:val="000459AC"/>
    <w:rsid w:val="00045EE8"/>
    <w:rsid w:val="000461CA"/>
    <w:rsid w:val="000462DE"/>
    <w:rsid w:val="000476EC"/>
    <w:rsid w:val="00047C01"/>
    <w:rsid w:val="00050050"/>
    <w:rsid w:val="000509B4"/>
    <w:rsid w:val="00051A66"/>
    <w:rsid w:val="00052658"/>
    <w:rsid w:val="00052F81"/>
    <w:rsid w:val="00053357"/>
    <w:rsid w:val="000536EE"/>
    <w:rsid w:val="00053906"/>
    <w:rsid w:val="00053F4B"/>
    <w:rsid w:val="00053FCE"/>
    <w:rsid w:val="000548F7"/>
    <w:rsid w:val="000550C4"/>
    <w:rsid w:val="000556B8"/>
    <w:rsid w:val="00057CCE"/>
    <w:rsid w:val="00057FEF"/>
    <w:rsid w:val="000607AC"/>
    <w:rsid w:val="00060E2C"/>
    <w:rsid w:val="00061468"/>
    <w:rsid w:val="00061533"/>
    <w:rsid w:val="00063652"/>
    <w:rsid w:val="000638CB"/>
    <w:rsid w:val="00063E37"/>
    <w:rsid w:val="00064BF0"/>
    <w:rsid w:val="00064C59"/>
    <w:rsid w:val="00064DD7"/>
    <w:rsid w:val="000652C4"/>
    <w:rsid w:val="000656C9"/>
    <w:rsid w:val="00066E83"/>
    <w:rsid w:val="00070A4D"/>
    <w:rsid w:val="00072250"/>
    <w:rsid w:val="00072F4C"/>
    <w:rsid w:val="00075AD3"/>
    <w:rsid w:val="00075BE7"/>
    <w:rsid w:val="00076B0E"/>
    <w:rsid w:val="00077749"/>
    <w:rsid w:val="000808AE"/>
    <w:rsid w:val="00080CD8"/>
    <w:rsid w:val="0008158F"/>
    <w:rsid w:val="00081A8D"/>
    <w:rsid w:val="00082BBB"/>
    <w:rsid w:val="00083548"/>
    <w:rsid w:val="000839BA"/>
    <w:rsid w:val="00086393"/>
    <w:rsid w:val="0009044C"/>
    <w:rsid w:val="0009063D"/>
    <w:rsid w:val="00090CA7"/>
    <w:rsid w:val="00090DAF"/>
    <w:rsid w:val="00090DC4"/>
    <w:rsid w:val="0009145D"/>
    <w:rsid w:val="00091595"/>
    <w:rsid w:val="000919A6"/>
    <w:rsid w:val="00091C56"/>
    <w:rsid w:val="00091C7C"/>
    <w:rsid w:val="00092316"/>
    <w:rsid w:val="00092840"/>
    <w:rsid w:val="00092CE8"/>
    <w:rsid w:val="000934CC"/>
    <w:rsid w:val="00093889"/>
    <w:rsid w:val="00093EAF"/>
    <w:rsid w:val="00093F33"/>
    <w:rsid w:val="00093F4B"/>
    <w:rsid w:val="0009444B"/>
    <w:rsid w:val="00094A4E"/>
    <w:rsid w:val="00094EF2"/>
    <w:rsid w:val="00095616"/>
    <w:rsid w:val="00095818"/>
    <w:rsid w:val="00096B0D"/>
    <w:rsid w:val="00097AFD"/>
    <w:rsid w:val="000A0DE2"/>
    <w:rsid w:val="000A10B5"/>
    <w:rsid w:val="000A1262"/>
    <w:rsid w:val="000A12FE"/>
    <w:rsid w:val="000A187E"/>
    <w:rsid w:val="000A1A49"/>
    <w:rsid w:val="000A25A9"/>
    <w:rsid w:val="000A29E1"/>
    <w:rsid w:val="000A42A6"/>
    <w:rsid w:val="000A4CBC"/>
    <w:rsid w:val="000A4EE1"/>
    <w:rsid w:val="000A549D"/>
    <w:rsid w:val="000A5BDE"/>
    <w:rsid w:val="000A7100"/>
    <w:rsid w:val="000A7795"/>
    <w:rsid w:val="000A77CF"/>
    <w:rsid w:val="000A7911"/>
    <w:rsid w:val="000A79C3"/>
    <w:rsid w:val="000B05C3"/>
    <w:rsid w:val="000B0A55"/>
    <w:rsid w:val="000B0D91"/>
    <w:rsid w:val="000B0DEE"/>
    <w:rsid w:val="000B0E02"/>
    <w:rsid w:val="000B170E"/>
    <w:rsid w:val="000B1F65"/>
    <w:rsid w:val="000B2A90"/>
    <w:rsid w:val="000B53C4"/>
    <w:rsid w:val="000B5F44"/>
    <w:rsid w:val="000B774F"/>
    <w:rsid w:val="000B79A1"/>
    <w:rsid w:val="000B7D0B"/>
    <w:rsid w:val="000C01FD"/>
    <w:rsid w:val="000C06EF"/>
    <w:rsid w:val="000C1116"/>
    <w:rsid w:val="000C1351"/>
    <w:rsid w:val="000C216E"/>
    <w:rsid w:val="000C24A1"/>
    <w:rsid w:val="000C2E91"/>
    <w:rsid w:val="000C32BC"/>
    <w:rsid w:val="000C3ADC"/>
    <w:rsid w:val="000C53A8"/>
    <w:rsid w:val="000C6088"/>
    <w:rsid w:val="000C6089"/>
    <w:rsid w:val="000C62BF"/>
    <w:rsid w:val="000C6847"/>
    <w:rsid w:val="000C6B9F"/>
    <w:rsid w:val="000C7284"/>
    <w:rsid w:val="000D0388"/>
    <w:rsid w:val="000D1223"/>
    <w:rsid w:val="000D2339"/>
    <w:rsid w:val="000D2E84"/>
    <w:rsid w:val="000D3A44"/>
    <w:rsid w:val="000D4300"/>
    <w:rsid w:val="000D46F7"/>
    <w:rsid w:val="000D4D9C"/>
    <w:rsid w:val="000D4F9B"/>
    <w:rsid w:val="000D5868"/>
    <w:rsid w:val="000D6700"/>
    <w:rsid w:val="000D77F1"/>
    <w:rsid w:val="000D78A1"/>
    <w:rsid w:val="000D7BBB"/>
    <w:rsid w:val="000D7D2B"/>
    <w:rsid w:val="000D7EB4"/>
    <w:rsid w:val="000D7ECE"/>
    <w:rsid w:val="000E08C2"/>
    <w:rsid w:val="000E228C"/>
    <w:rsid w:val="000E4A5F"/>
    <w:rsid w:val="000E4BDA"/>
    <w:rsid w:val="000E4D87"/>
    <w:rsid w:val="000E55E3"/>
    <w:rsid w:val="000E5669"/>
    <w:rsid w:val="000E59F9"/>
    <w:rsid w:val="000E5FB2"/>
    <w:rsid w:val="000E7371"/>
    <w:rsid w:val="000E78D1"/>
    <w:rsid w:val="000E7C06"/>
    <w:rsid w:val="000F012D"/>
    <w:rsid w:val="000F0A1A"/>
    <w:rsid w:val="000F168E"/>
    <w:rsid w:val="000F1EEA"/>
    <w:rsid w:val="000F2218"/>
    <w:rsid w:val="000F30E6"/>
    <w:rsid w:val="000F3C76"/>
    <w:rsid w:val="000F3F30"/>
    <w:rsid w:val="000F4EC9"/>
    <w:rsid w:val="000F517D"/>
    <w:rsid w:val="000F563E"/>
    <w:rsid w:val="000F5C6D"/>
    <w:rsid w:val="000F622F"/>
    <w:rsid w:val="000F62E9"/>
    <w:rsid w:val="000F7E23"/>
    <w:rsid w:val="0010005C"/>
    <w:rsid w:val="0010058A"/>
    <w:rsid w:val="00101BAF"/>
    <w:rsid w:val="00101FB7"/>
    <w:rsid w:val="00102A59"/>
    <w:rsid w:val="001040DF"/>
    <w:rsid w:val="00105363"/>
    <w:rsid w:val="00105A38"/>
    <w:rsid w:val="001062CD"/>
    <w:rsid w:val="001070B2"/>
    <w:rsid w:val="001076C0"/>
    <w:rsid w:val="001079D0"/>
    <w:rsid w:val="00110AE7"/>
    <w:rsid w:val="00110B42"/>
    <w:rsid w:val="00110B73"/>
    <w:rsid w:val="00111270"/>
    <w:rsid w:val="001112B7"/>
    <w:rsid w:val="00111B44"/>
    <w:rsid w:val="00111E98"/>
    <w:rsid w:val="00112060"/>
    <w:rsid w:val="001121CD"/>
    <w:rsid w:val="00112488"/>
    <w:rsid w:val="00112A38"/>
    <w:rsid w:val="0011314B"/>
    <w:rsid w:val="0011448C"/>
    <w:rsid w:val="00115605"/>
    <w:rsid w:val="00115EC8"/>
    <w:rsid w:val="00117436"/>
    <w:rsid w:val="001176B7"/>
    <w:rsid w:val="00120D69"/>
    <w:rsid w:val="00120D90"/>
    <w:rsid w:val="00121FD0"/>
    <w:rsid w:val="001220F4"/>
    <w:rsid w:val="001234C8"/>
    <w:rsid w:val="00124167"/>
    <w:rsid w:val="0012460F"/>
    <w:rsid w:val="00124D89"/>
    <w:rsid w:val="00124ED9"/>
    <w:rsid w:val="001253A0"/>
    <w:rsid w:val="00125851"/>
    <w:rsid w:val="00125C0A"/>
    <w:rsid w:val="00126BB9"/>
    <w:rsid w:val="0012736E"/>
    <w:rsid w:val="00127AD6"/>
    <w:rsid w:val="00127C49"/>
    <w:rsid w:val="0013065E"/>
    <w:rsid w:val="0013090F"/>
    <w:rsid w:val="001315F6"/>
    <w:rsid w:val="00132506"/>
    <w:rsid w:val="00134065"/>
    <w:rsid w:val="001343C1"/>
    <w:rsid w:val="00134A92"/>
    <w:rsid w:val="00134F88"/>
    <w:rsid w:val="00135016"/>
    <w:rsid w:val="0013546D"/>
    <w:rsid w:val="00135A90"/>
    <w:rsid w:val="0013615C"/>
    <w:rsid w:val="00136D7C"/>
    <w:rsid w:val="00137C25"/>
    <w:rsid w:val="00137F87"/>
    <w:rsid w:val="0014000C"/>
    <w:rsid w:val="001400E1"/>
    <w:rsid w:val="00140AF5"/>
    <w:rsid w:val="00140C75"/>
    <w:rsid w:val="00141320"/>
    <w:rsid w:val="00141790"/>
    <w:rsid w:val="0014233A"/>
    <w:rsid w:val="00142567"/>
    <w:rsid w:val="001426C9"/>
    <w:rsid w:val="00142EF0"/>
    <w:rsid w:val="001445FD"/>
    <w:rsid w:val="00144895"/>
    <w:rsid w:val="00144BD0"/>
    <w:rsid w:val="001456B0"/>
    <w:rsid w:val="00145EB3"/>
    <w:rsid w:val="00146604"/>
    <w:rsid w:val="00147771"/>
    <w:rsid w:val="001478CF"/>
    <w:rsid w:val="001479FD"/>
    <w:rsid w:val="001501FF"/>
    <w:rsid w:val="001510FB"/>
    <w:rsid w:val="0015147A"/>
    <w:rsid w:val="00151DBB"/>
    <w:rsid w:val="00151FD8"/>
    <w:rsid w:val="001526B4"/>
    <w:rsid w:val="00152A7A"/>
    <w:rsid w:val="00152B5F"/>
    <w:rsid w:val="00152CEA"/>
    <w:rsid w:val="00153374"/>
    <w:rsid w:val="001533CD"/>
    <w:rsid w:val="00153566"/>
    <w:rsid w:val="00153D77"/>
    <w:rsid w:val="00153F36"/>
    <w:rsid w:val="00153F8E"/>
    <w:rsid w:val="001547FC"/>
    <w:rsid w:val="00154D82"/>
    <w:rsid w:val="0015579A"/>
    <w:rsid w:val="001559DD"/>
    <w:rsid w:val="00157C90"/>
    <w:rsid w:val="0016189E"/>
    <w:rsid w:val="00161A44"/>
    <w:rsid w:val="00161C08"/>
    <w:rsid w:val="00161CAC"/>
    <w:rsid w:val="00162687"/>
    <w:rsid w:val="0016394A"/>
    <w:rsid w:val="00163C57"/>
    <w:rsid w:val="001654DB"/>
    <w:rsid w:val="001665E3"/>
    <w:rsid w:val="001679A1"/>
    <w:rsid w:val="00170BF3"/>
    <w:rsid w:val="00170F22"/>
    <w:rsid w:val="001714CC"/>
    <w:rsid w:val="00171C9C"/>
    <w:rsid w:val="00172143"/>
    <w:rsid w:val="0017221D"/>
    <w:rsid w:val="00172E58"/>
    <w:rsid w:val="00173072"/>
    <w:rsid w:val="0017351D"/>
    <w:rsid w:val="00175619"/>
    <w:rsid w:val="00175738"/>
    <w:rsid w:val="001757CE"/>
    <w:rsid w:val="00175970"/>
    <w:rsid w:val="00177A6D"/>
    <w:rsid w:val="00177BF0"/>
    <w:rsid w:val="00180343"/>
    <w:rsid w:val="00181135"/>
    <w:rsid w:val="00181303"/>
    <w:rsid w:val="001815AF"/>
    <w:rsid w:val="001816D8"/>
    <w:rsid w:val="00183006"/>
    <w:rsid w:val="00183C03"/>
    <w:rsid w:val="00184A4F"/>
    <w:rsid w:val="0018572E"/>
    <w:rsid w:val="001857FC"/>
    <w:rsid w:val="00185A40"/>
    <w:rsid w:val="00185FD7"/>
    <w:rsid w:val="00186836"/>
    <w:rsid w:val="0018707B"/>
    <w:rsid w:val="0018748A"/>
    <w:rsid w:val="00187A3D"/>
    <w:rsid w:val="00187B91"/>
    <w:rsid w:val="00187C00"/>
    <w:rsid w:val="00187E25"/>
    <w:rsid w:val="001903BC"/>
    <w:rsid w:val="00192EA2"/>
    <w:rsid w:val="001934AE"/>
    <w:rsid w:val="00193C15"/>
    <w:rsid w:val="00193ED3"/>
    <w:rsid w:val="00194544"/>
    <w:rsid w:val="001947C3"/>
    <w:rsid w:val="001956F0"/>
    <w:rsid w:val="001967CD"/>
    <w:rsid w:val="00196B43"/>
    <w:rsid w:val="00196CB0"/>
    <w:rsid w:val="0019719D"/>
    <w:rsid w:val="0019731F"/>
    <w:rsid w:val="001A0DF8"/>
    <w:rsid w:val="001A2179"/>
    <w:rsid w:val="001A29AC"/>
    <w:rsid w:val="001A2C7A"/>
    <w:rsid w:val="001A3234"/>
    <w:rsid w:val="001A3C01"/>
    <w:rsid w:val="001A3D45"/>
    <w:rsid w:val="001A4CC8"/>
    <w:rsid w:val="001A4D52"/>
    <w:rsid w:val="001A55FD"/>
    <w:rsid w:val="001A6667"/>
    <w:rsid w:val="001A67F8"/>
    <w:rsid w:val="001A6A71"/>
    <w:rsid w:val="001B04AC"/>
    <w:rsid w:val="001B192C"/>
    <w:rsid w:val="001B1BA1"/>
    <w:rsid w:val="001B21B4"/>
    <w:rsid w:val="001B2219"/>
    <w:rsid w:val="001B23B3"/>
    <w:rsid w:val="001B2E4F"/>
    <w:rsid w:val="001B2FEB"/>
    <w:rsid w:val="001B379C"/>
    <w:rsid w:val="001B4C76"/>
    <w:rsid w:val="001B5766"/>
    <w:rsid w:val="001B5DED"/>
    <w:rsid w:val="001B5F46"/>
    <w:rsid w:val="001B608F"/>
    <w:rsid w:val="001B6845"/>
    <w:rsid w:val="001B6FA2"/>
    <w:rsid w:val="001C09AF"/>
    <w:rsid w:val="001C0C1E"/>
    <w:rsid w:val="001C1440"/>
    <w:rsid w:val="001C15A6"/>
    <w:rsid w:val="001C226C"/>
    <w:rsid w:val="001C2610"/>
    <w:rsid w:val="001C2768"/>
    <w:rsid w:val="001C2AC3"/>
    <w:rsid w:val="001C364A"/>
    <w:rsid w:val="001C4848"/>
    <w:rsid w:val="001C4F62"/>
    <w:rsid w:val="001C533C"/>
    <w:rsid w:val="001C6493"/>
    <w:rsid w:val="001C6E41"/>
    <w:rsid w:val="001C72EB"/>
    <w:rsid w:val="001C79E8"/>
    <w:rsid w:val="001D020D"/>
    <w:rsid w:val="001D0415"/>
    <w:rsid w:val="001D0F05"/>
    <w:rsid w:val="001D2C79"/>
    <w:rsid w:val="001D39C6"/>
    <w:rsid w:val="001D39E9"/>
    <w:rsid w:val="001D4842"/>
    <w:rsid w:val="001D4B2C"/>
    <w:rsid w:val="001D4E53"/>
    <w:rsid w:val="001D4E81"/>
    <w:rsid w:val="001D4EF2"/>
    <w:rsid w:val="001D5B9A"/>
    <w:rsid w:val="001D5BFB"/>
    <w:rsid w:val="001D6F28"/>
    <w:rsid w:val="001D78C9"/>
    <w:rsid w:val="001E079B"/>
    <w:rsid w:val="001E1134"/>
    <w:rsid w:val="001E1E18"/>
    <w:rsid w:val="001E1F8D"/>
    <w:rsid w:val="001E2156"/>
    <w:rsid w:val="001E26B0"/>
    <w:rsid w:val="001E2C77"/>
    <w:rsid w:val="001E3CF8"/>
    <w:rsid w:val="001E415D"/>
    <w:rsid w:val="001E49F2"/>
    <w:rsid w:val="001E5112"/>
    <w:rsid w:val="001E5151"/>
    <w:rsid w:val="001E540B"/>
    <w:rsid w:val="001E584F"/>
    <w:rsid w:val="001E683C"/>
    <w:rsid w:val="001E6964"/>
    <w:rsid w:val="001E6C2C"/>
    <w:rsid w:val="001F065E"/>
    <w:rsid w:val="001F0DCE"/>
    <w:rsid w:val="001F216F"/>
    <w:rsid w:val="001F25E1"/>
    <w:rsid w:val="001F2C5B"/>
    <w:rsid w:val="001F3160"/>
    <w:rsid w:val="001F3172"/>
    <w:rsid w:val="001F3E2C"/>
    <w:rsid w:val="001F4328"/>
    <w:rsid w:val="001F4A6B"/>
    <w:rsid w:val="001F5574"/>
    <w:rsid w:val="001F68B2"/>
    <w:rsid w:val="001F6D64"/>
    <w:rsid w:val="001F762A"/>
    <w:rsid w:val="00200012"/>
    <w:rsid w:val="00200FB1"/>
    <w:rsid w:val="002014F4"/>
    <w:rsid w:val="00201673"/>
    <w:rsid w:val="002019BB"/>
    <w:rsid w:val="00201A07"/>
    <w:rsid w:val="00201F9D"/>
    <w:rsid w:val="00202040"/>
    <w:rsid w:val="002025E1"/>
    <w:rsid w:val="0020261D"/>
    <w:rsid w:val="00202ABB"/>
    <w:rsid w:val="00202D1A"/>
    <w:rsid w:val="00205321"/>
    <w:rsid w:val="0020547E"/>
    <w:rsid w:val="00205939"/>
    <w:rsid w:val="00205AEA"/>
    <w:rsid w:val="00205F10"/>
    <w:rsid w:val="00205F1F"/>
    <w:rsid w:val="002060AB"/>
    <w:rsid w:val="0020615B"/>
    <w:rsid w:val="002063A1"/>
    <w:rsid w:val="00206607"/>
    <w:rsid w:val="00207BC0"/>
    <w:rsid w:val="00207E58"/>
    <w:rsid w:val="0021092A"/>
    <w:rsid w:val="00210D92"/>
    <w:rsid w:val="002113B7"/>
    <w:rsid w:val="002115B3"/>
    <w:rsid w:val="00211890"/>
    <w:rsid w:val="00211977"/>
    <w:rsid w:val="00212562"/>
    <w:rsid w:val="00212B47"/>
    <w:rsid w:val="00213CB9"/>
    <w:rsid w:val="00213CF6"/>
    <w:rsid w:val="00213DEA"/>
    <w:rsid w:val="002140CD"/>
    <w:rsid w:val="00215318"/>
    <w:rsid w:val="0021567D"/>
    <w:rsid w:val="00215750"/>
    <w:rsid w:val="00215E5C"/>
    <w:rsid w:val="002161F5"/>
    <w:rsid w:val="00216572"/>
    <w:rsid w:val="00216672"/>
    <w:rsid w:val="00216933"/>
    <w:rsid w:val="00217216"/>
    <w:rsid w:val="002210F0"/>
    <w:rsid w:val="00221964"/>
    <w:rsid w:val="00222D53"/>
    <w:rsid w:val="00223882"/>
    <w:rsid w:val="0022420D"/>
    <w:rsid w:val="002245E1"/>
    <w:rsid w:val="0022465A"/>
    <w:rsid w:val="0022519C"/>
    <w:rsid w:val="002252FB"/>
    <w:rsid w:val="00225716"/>
    <w:rsid w:val="00225724"/>
    <w:rsid w:val="00225DB0"/>
    <w:rsid w:val="00225E15"/>
    <w:rsid w:val="00226CA5"/>
    <w:rsid w:val="00226CD9"/>
    <w:rsid w:val="00227A72"/>
    <w:rsid w:val="00227E9B"/>
    <w:rsid w:val="00230570"/>
    <w:rsid w:val="00230F7C"/>
    <w:rsid w:val="00230F92"/>
    <w:rsid w:val="00231477"/>
    <w:rsid w:val="00231C34"/>
    <w:rsid w:val="002327EA"/>
    <w:rsid w:val="00233143"/>
    <w:rsid w:val="00233376"/>
    <w:rsid w:val="00234AAF"/>
    <w:rsid w:val="00234BD2"/>
    <w:rsid w:val="00234E32"/>
    <w:rsid w:val="002353C6"/>
    <w:rsid w:val="00235B23"/>
    <w:rsid w:val="002365B6"/>
    <w:rsid w:val="0024080F"/>
    <w:rsid w:val="00240D3D"/>
    <w:rsid w:val="00241EE2"/>
    <w:rsid w:val="00242210"/>
    <w:rsid w:val="002428FF"/>
    <w:rsid w:val="00242EF3"/>
    <w:rsid w:val="0024302D"/>
    <w:rsid w:val="00243256"/>
    <w:rsid w:val="00243D38"/>
    <w:rsid w:val="00243E5C"/>
    <w:rsid w:val="002440B9"/>
    <w:rsid w:val="002440EF"/>
    <w:rsid w:val="002450BE"/>
    <w:rsid w:val="00245648"/>
    <w:rsid w:val="00245984"/>
    <w:rsid w:val="002459B9"/>
    <w:rsid w:val="00246225"/>
    <w:rsid w:val="002470E4"/>
    <w:rsid w:val="0024798E"/>
    <w:rsid w:val="00247E33"/>
    <w:rsid w:val="00247E97"/>
    <w:rsid w:val="00250488"/>
    <w:rsid w:val="002515F2"/>
    <w:rsid w:val="00251C8D"/>
    <w:rsid w:val="00251FDE"/>
    <w:rsid w:val="00252289"/>
    <w:rsid w:val="00253775"/>
    <w:rsid w:val="00253C92"/>
    <w:rsid w:val="00254727"/>
    <w:rsid w:val="00254781"/>
    <w:rsid w:val="00254AB2"/>
    <w:rsid w:val="00254C33"/>
    <w:rsid w:val="002575E2"/>
    <w:rsid w:val="0025782D"/>
    <w:rsid w:val="00260A26"/>
    <w:rsid w:val="00260B1F"/>
    <w:rsid w:val="00260DB5"/>
    <w:rsid w:val="00261705"/>
    <w:rsid w:val="00262ACF"/>
    <w:rsid w:val="00263C68"/>
    <w:rsid w:val="002652AD"/>
    <w:rsid w:val="00265F3F"/>
    <w:rsid w:val="0026663A"/>
    <w:rsid w:val="00267141"/>
    <w:rsid w:val="002721CB"/>
    <w:rsid w:val="002723CA"/>
    <w:rsid w:val="0027365C"/>
    <w:rsid w:val="002737D0"/>
    <w:rsid w:val="00273A9C"/>
    <w:rsid w:val="00274865"/>
    <w:rsid w:val="00274A83"/>
    <w:rsid w:val="00274F13"/>
    <w:rsid w:val="00274F80"/>
    <w:rsid w:val="0027526A"/>
    <w:rsid w:val="00275C74"/>
    <w:rsid w:val="00276585"/>
    <w:rsid w:val="0027668A"/>
    <w:rsid w:val="00276844"/>
    <w:rsid w:val="00276AFB"/>
    <w:rsid w:val="0027737A"/>
    <w:rsid w:val="00277414"/>
    <w:rsid w:val="0027746E"/>
    <w:rsid w:val="002776C9"/>
    <w:rsid w:val="00280156"/>
    <w:rsid w:val="002802B1"/>
    <w:rsid w:val="00280930"/>
    <w:rsid w:val="0028193A"/>
    <w:rsid w:val="00281DBE"/>
    <w:rsid w:val="00282795"/>
    <w:rsid w:val="0028292B"/>
    <w:rsid w:val="00282FF7"/>
    <w:rsid w:val="002844E0"/>
    <w:rsid w:val="00284CC9"/>
    <w:rsid w:val="00285B87"/>
    <w:rsid w:val="00286EF0"/>
    <w:rsid w:val="00287007"/>
    <w:rsid w:val="00287C9C"/>
    <w:rsid w:val="002900AB"/>
    <w:rsid w:val="00291499"/>
    <w:rsid w:val="0029168F"/>
    <w:rsid w:val="00291C9E"/>
    <w:rsid w:val="00292A8F"/>
    <w:rsid w:val="00294ADB"/>
    <w:rsid w:val="00294D17"/>
    <w:rsid w:val="002953BF"/>
    <w:rsid w:val="00295602"/>
    <w:rsid w:val="002961CA"/>
    <w:rsid w:val="002965B0"/>
    <w:rsid w:val="00296A66"/>
    <w:rsid w:val="002A0EA4"/>
    <w:rsid w:val="002A12FC"/>
    <w:rsid w:val="002A1644"/>
    <w:rsid w:val="002A1D0A"/>
    <w:rsid w:val="002A25B9"/>
    <w:rsid w:val="002A2FE9"/>
    <w:rsid w:val="002A3071"/>
    <w:rsid w:val="002A331C"/>
    <w:rsid w:val="002A41A8"/>
    <w:rsid w:val="002A4457"/>
    <w:rsid w:val="002A49E5"/>
    <w:rsid w:val="002A5E21"/>
    <w:rsid w:val="002A706D"/>
    <w:rsid w:val="002A78E3"/>
    <w:rsid w:val="002B1A1C"/>
    <w:rsid w:val="002B22A8"/>
    <w:rsid w:val="002B25E2"/>
    <w:rsid w:val="002B2A1C"/>
    <w:rsid w:val="002B3551"/>
    <w:rsid w:val="002B3AC6"/>
    <w:rsid w:val="002B3BBA"/>
    <w:rsid w:val="002B4033"/>
    <w:rsid w:val="002B47AA"/>
    <w:rsid w:val="002B4BB1"/>
    <w:rsid w:val="002B4C5E"/>
    <w:rsid w:val="002B53B8"/>
    <w:rsid w:val="002B53DB"/>
    <w:rsid w:val="002B582F"/>
    <w:rsid w:val="002B5C30"/>
    <w:rsid w:val="002B6884"/>
    <w:rsid w:val="002B6D5A"/>
    <w:rsid w:val="002B772F"/>
    <w:rsid w:val="002B7EAB"/>
    <w:rsid w:val="002B7FAF"/>
    <w:rsid w:val="002B7FD3"/>
    <w:rsid w:val="002C01E7"/>
    <w:rsid w:val="002C0206"/>
    <w:rsid w:val="002C02EA"/>
    <w:rsid w:val="002C18F4"/>
    <w:rsid w:val="002C2069"/>
    <w:rsid w:val="002C2F51"/>
    <w:rsid w:val="002C3531"/>
    <w:rsid w:val="002C3646"/>
    <w:rsid w:val="002C3E8A"/>
    <w:rsid w:val="002C4CA1"/>
    <w:rsid w:val="002C6463"/>
    <w:rsid w:val="002C72CE"/>
    <w:rsid w:val="002D0CD9"/>
    <w:rsid w:val="002D1204"/>
    <w:rsid w:val="002D13E5"/>
    <w:rsid w:val="002D14FE"/>
    <w:rsid w:val="002D2CE6"/>
    <w:rsid w:val="002D2E66"/>
    <w:rsid w:val="002D387C"/>
    <w:rsid w:val="002D3A4C"/>
    <w:rsid w:val="002D3DC5"/>
    <w:rsid w:val="002D5058"/>
    <w:rsid w:val="002D549D"/>
    <w:rsid w:val="002D6381"/>
    <w:rsid w:val="002D6E31"/>
    <w:rsid w:val="002E1334"/>
    <w:rsid w:val="002E13EA"/>
    <w:rsid w:val="002E1C4A"/>
    <w:rsid w:val="002E2088"/>
    <w:rsid w:val="002E2B88"/>
    <w:rsid w:val="002E3755"/>
    <w:rsid w:val="002E47AE"/>
    <w:rsid w:val="002E5006"/>
    <w:rsid w:val="002E55CD"/>
    <w:rsid w:val="002E5C1C"/>
    <w:rsid w:val="002E5D9B"/>
    <w:rsid w:val="002E752E"/>
    <w:rsid w:val="002E7571"/>
    <w:rsid w:val="002E7882"/>
    <w:rsid w:val="002E7A53"/>
    <w:rsid w:val="002E7FE5"/>
    <w:rsid w:val="002F0E1B"/>
    <w:rsid w:val="002F0ED1"/>
    <w:rsid w:val="002F1461"/>
    <w:rsid w:val="002F1B87"/>
    <w:rsid w:val="002F2112"/>
    <w:rsid w:val="002F222F"/>
    <w:rsid w:val="002F27EF"/>
    <w:rsid w:val="002F2961"/>
    <w:rsid w:val="002F34B8"/>
    <w:rsid w:val="002F4333"/>
    <w:rsid w:val="002F480D"/>
    <w:rsid w:val="002F4DA7"/>
    <w:rsid w:val="002F563A"/>
    <w:rsid w:val="002F5F84"/>
    <w:rsid w:val="002F6319"/>
    <w:rsid w:val="002F6CD2"/>
    <w:rsid w:val="002F6FA3"/>
    <w:rsid w:val="002F747D"/>
    <w:rsid w:val="002F7C30"/>
    <w:rsid w:val="002F7D63"/>
    <w:rsid w:val="00301A06"/>
    <w:rsid w:val="00301C11"/>
    <w:rsid w:val="00301CFB"/>
    <w:rsid w:val="003021AA"/>
    <w:rsid w:val="00302776"/>
    <w:rsid w:val="00302842"/>
    <w:rsid w:val="00303497"/>
    <w:rsid w:val="00303A16"/>
    <w:rsid w:val="0030403E"/>
    <w:rsid w:val="0030453D"/>
    <w:rsid w:val="003045EE"/>
    <w:rsid w:val="00304796"/>
    <w:rsid w:val="003049F4"/>
    <w:rsid w:val="0030507B"/>
    <w:rsid w:val="00305297"/>
    <w:rsid w:val="00306836"/>
    <w:rsid w:val="003110C8"/>
    <w:rsid w:val="00311790"/>
    <w:rsid w:val="00311B3F"/>
    <w:rsid w:val="00311C7A"/>
    <w:rsid w:val="003126AD"/>
    <w:rsid w:val="0031348B"/>
    <w:rsid w:val="00313677"/>
    <w:rsid w:val="0031445B"/>
    <w:rsid w:val="00314E62"/>
    <w:rsid w:val="003152C5"/>
    <w:rsid w:val="003153EA"/>
    <w:rsid w:val="00315768"/>
    <w:rsid w:val="003165ED"/>
    <w:rsid w:val="00316786"/>
    <w:rsid w:val="00316BB9"/>
    <w:rsid w:val="00316E5C"/>
    <w:rsid w:val="00316EE5"/>
    <w:rsid w:val="00316F53"/>
    <w:rsid w:val="00317D02"/>
    <w:rsid w:val="003203AA"/>
    <w:rsid w:val="0032101F"/>
    <w:rsid w:val="00321473"/>
    <w:rsid w:val="00322FAE"/>
    <w:rsid w:val="00323723"/>
    <w:rsid w:val="003248E8"/>
    <w:rsid w:val="003252EE"/>
    <w:rsid w:val="003257A4"/>
    <w:rsid w:val="00326D07"/>
    <w:rsid w:val="00327AC3"/>
    <w:rsid w:val="00327DA2"/>
    <w:rsid w:val="0033111E"/>
    <w:rsid w:val="00331932"/>
    <w:rsid w:val="00331952"/>
    <w:rsid w:val="00332374"/>
    <w:rsid w:val="00332786"/>
    <w:rsid w:val="00333520"/>
    <w:rsid w:val="003336C9"/>
    <w:rsid w:val="00333C8E"/>
    <w:rsid w:val="00333F5D"/>
    <w:rsid w:val="003351AD"/>
    <w:rsid w:val="0033550B"/>
    <w:rsid w:val="00335E74"/>
    <w:rsid w:val="003360E8"/>
    <w:rsid w:val="003369DF"/>
    <w:rsid w:val="00336AC5"/>
    <w:rsid w:val="00336F26"/>
    <w:rsid w:val="003370C5"/>
    <w:rsid w:val="003370F1"/>
    <w:rsid w:val="003374DE"/>
    <w:rsid w:val="0033773C"/>
    <w:rsid w:val="003379CD"/>
    <w:rsid w:val="003403CB"/>
    <w:rsid w:val="00340554"/>
    <w:rsid w:val="00340F6E"/>
    <w:rsid w:val="0034138F"/>
    <w:rsid w:val="003421C1"/>
    <w:rsid w:val="0034267A"/>
    <w:rsid w:val="00342720"/>
    <w:rsid w:val="00342738"/>
    <w:rsid w:val="00342D19"/>
    <w:rsid w:val="0034306D"/>
    <w:rsid w:val="0034309D"/>
    <w:rsid w:val="00343307"/>
    <w:rsid w:val="003438D6"/>
    <w:rsid w:val="003441B3"/>
    <w:rsid w:val="00345B8F"/>
    <w:rsid w:val="00345BA5"/>
    <w:rsid w:val="00345D06"/>
    <w:rsid w:val="00346059"/>
    <w:rsid w:val="00346A09"/>
    <w:rsid w:val="00346A73"/>
    <w:rsid w:val="00346CDC"/>
    <w:rsid w:val="003474A0"/>
    <w:rsid w:val="00350B19"/>
    <w:rsid w:val="003510F9"/>
    <w:rsid w:val="00351241"/>
    <w:rsid w:val="00352293"/>
    <w:rsid w:val="00352765"/>
    <w:rsid w:val="003535A8"/>
    <w:rsid w:val="003538A9"/>
    <w:rsid w:val="003538DD"/>
    <w:rsid w:val="00353C48"/>
    <w:rsid w:val="003543D9"/>
    <w:rsid w:val="00354969"/>
    <w:rsid w:val="00354DC1"/>
    <w:rsid w:val="00355CD1"/>
    <w:rsid w:val="00355F2B"/>
    <w:rsid w:val="00360223"/>
    <w:rsid w:val="00360F0E"/>
    <w:rsid w:val="0036130D"/>
    <w:rsid w:val="00361F11"/>
    <w:rsid w:val="00362044"/>
    <w:rsid w:val="00362754"/>
    <w:rsid w:val="00362FE4"/>
    <w:rsid w:val="003631EA"/>
    <w:rsid w:val="0036320C"/>
    <w:rsid w:val="0036389A"/>
    <w:rsid w:val="00363CD6"/>
    <w:rsid w:val="00363F76"/>
    <w:rsid w:val="00364369"/>
    <w:rsid w:val="00365006"/>
    <w:rsid w:val="003652F4"/>
    <w:rsid w:val="003665D8"/>
    <w:rsid w:val="00366607"/>
    <w:rsid w:val="0036679B"/>
    <w:rsid w:val="00366F0B"/>
    <w:rsid w:val="00371365"/>
    <w:rsid w:val="003716A9"/>
    <w:rsid w:val="00371731"/>
    <w:rsid w:val="00371A2E"/>
    <w:rsid w:val="003722C8"/>
    <w:rsid w:val="0037273D"/>
    <w:rsid w:val="003729F0"/>
    <w:rsid w:val="0037371A"/>
    <w:rsid w:val="003743C3"/>
    <w:rsid w:val="00375A75"/>
    <w:rsid w:val="003760D4"/>
    <w:rsid w:val="00376D9E"/>
    <w:rsid w:val="00376E1D"/>
    <w:rsid w:val="00381169"/>
    <w:rsid w:val="003814AA"/>
    <w:rsid w:val="003822A2"/>
    <w:rsid w:val="003843B6"/>
    <w:rsid w:val="003844A2"/>
    <w:rsid w:val="003846A7"/>
    <w:rsid w:val="0038567B"/>
    <w:rsid w:val="00387AE4"/>
    <w:rsid w:val="0039071B"/>
    <w:rsid w:val="00390B8D"/>
    <w:rsid w:val="00390DC4"/>
    <w:rsid w:val="00390FFB"/>
    <w:rsid w:val="00391C1E"/>
    <w:rsid w:val="003934A3"/>
    <w:rsid w:val="0039479B"/>
    <w:rsid w:val="00396066"/>
    <w:rsid w:val="00396912"/>
    <w:rsid w:val="00396DA6"/>
    <w:rsid w:val="00397035"/>
    <w:rsid w:val="00397316"/>
    <w:rsid w:val="00397720"/>
    <w:rsid w:val="00397D49"/>
    <w:rsid w:val="00397DC2"/>
    <w:rsid w:val="003A0780"/>
    <w:rsid w:val="003A0B50"/>
    <w:rsid w:val="003A0BFC"/>
    <w:rsid w:val="003A0EDF"/>
    <w:rsid w:val="003A1BD9"/>
    <w:rsid w:val="003A1FFA"/>
    <w:rsid w:val="003A205A"/>
    <w:rsid w:val="003A2939"/>
    <w:rsid w:val="003A2B8B"/>
    <w:rsid w:val="003A390D"/>
    <w:rsid w:val="003A427C"/>
    <w:rsid w:val="003A4947"/>
    <w:rsid w:val="003A5E57"/>
    <w:rsid w:val="003A6CAA"/>
    <w:rsid w:val="003A6F3E"/>
    <w:rsid w:val="003A7546"/>
    <w:rsid w:val="003B0813"/>
    <w:rsid w:val="003B0EF0"/>
    <w:rsid w:val="003B19D0"/>
    <w:rsid w:val="003B395F"/>
    <w:rsid w:val="003B4828"/>
    <w:rsid w:val="003B549F"/>
    <w:rsid w:val="003B5710"/>
    <w:rsid w:val="003B5952"/>
    <w:rsid w:val="003B5C51"/>
    <w:rsid w:val="003B5CE3"/>
    <w:rsid w:val="003B64B1"/>
    <w:rsid w:val="003B746D"/>
    <w:rsid w:val="003B7A0F"/>
    <w:rsid w:val="003C0669"/>
    <w:rsid w:val="003C0952"/>
    <w:rsid w:val="003C1C36"/>
    <w:rsid w:val="003C2409"/>
    <w:rsid w:val="003C2AA9"/>
    <w:rsid w:val="003C3399"/>
    <w:rsid w:val="003C38C9"/>
    <w:rsid w:val="003C3F09"/>
    <w:rsid w:val="003C4B8B"/>
    <w:rsid w:val="003C50E8"/>
    <w:rsid w:val="003C5462"/>
    <w:rsid w:val="003C5C65"/>
    <w:rsid w:val="003C5F2F"/>
    <w:rsid w:val="003C6086"/>
    <w:rsid w:val="003C721D"/>
    <w:rsid w:val="003D02A0"/>
    <w:rsid w:val="003D0B20"/>
    <w:rsid w:val="003D1E4F"/>
    <w:rsid w:val="003D2A46"/>
    <w:rsid w:val="003D3700"/>
    <w:rsid w:val="003D3ABC"/>
    <w:rsid w:val="003D3AEF"/>
    <w:rsid w:val="003D3C2C"/>
    <w:rsid w:val="003D3D42"/>
    <w:rsid w:val="003D41CF"/>
    <w:rsid w:val="003D470F"/>
    <w:rsid w:val="003D4986"/>
    <w:rsid w:val="003D5E43"/>
    <w:rsid w:val="003D69C8"/>
    <w:rsid w:val="003D6DE9"/>
    <w:rsid w:val="003D7317"/>
    <w:rsid w:val="003D7459"/>
    <w:rsid w:val="003E06A9"/>
    <w:rsid w:val="003E1636"/>
    <w:rsid w:val="003E1819"/>
    <w:rsid w:val="003E2888"/>
    <w:rsid w:val="003E35D9"/>
    <w:rsid w:val="003E43AB"/>
    <w:rsid w:val="003E44C1"/>
    <w:rsid w:val="003E4859"/>
    <w:rsid w:val="003E583B"/>
    <w:rsid w:val="003E6212"/>
    <w:rsid w:val="003E64EA"/>
    <w:rsid w:val="003E66C7"/>
    <w:rsid w:val="003E7224"/>
    <w:rsid w:val="003E7734"/>
    <w:rsid w:val="003F02B8"/>
    <w:rsid w:val="003F0718"/>
    <w:rsid w:val="003F07A6"/>
    <w:rsid w:val="003F0C77"/>
    <w:rsid w:val="003F1AA3"/>
    <w:rsid w:val="003F1F2A"/>
    <w:rsid w:val="003F211C"/>
    <w:rsid w:val="003F219D"/>
    <w:rsid w:val="003F2203"/>
    <w:rsid w:val="003F24FE"/>
    <w:rsid w:val="003F2B10"/>
    <w:rsid w:val="003F3325"/>
    <w:rsid w:val="003F4721"/>
    <w:rsid w:val="003F47F5"/>
    <w:rsid w:val="003F5CDF"/>
    <w:rsid w:val="003F6A9E"/>
    <w:rsid w:val="00400E35"/>
    <w:rsid w:val="00401570"/>
    <w:rsid w:val="00401E98"/>
    <w:rsid w:val="0040362E"/>
    <w:rsid w:val="00403EE3"/>
    <w:rsid w:val="004044DB"/>
    <w:rsid w:val="0040452E"/>
    <w:rsid w:val="00405A5A"/>
    <w:rsid w:val="00406077"/>
    <w:rsid w:val="0040656C"/>
    <w:rsid w:val="0040722E"/>
    <w:rsid w:val="00407739"/>
    <w:rsid w:val="00411AC7"/>
    <w:rsid w:val="00411B7D"/>
    <w:rsid w:val="00411F57"/>
    <w:rsid w:val="004123B9"/>
    <w:rsid w:val="00412EDF"/>
    <w:rsid w:val="0041339D"/>
    <w:rsid w:val="0041358D"/>
    <w:rsid w:val="004138E0"/>
    <w:rsid w:val="00413AEF"/>
    <w:rsid w:val="00413E29"/>
    <w:rsid w:val="00414F21"/>
    <w:rsid w:val="004167CB"/>
    <w:rsid w:val="0041744B"/>
    <w:rsid w:val="00420212"/>
    <w:rsid w:val="0042031B"/>
    <w:rsid w:val="00421874"/>
    <w:rsid w:val="00422713"/>
    <w:rsid w:val="004235C6"/>
    <w:rsid w:val="0042381D"/>
    <w:rsid w:val="004244F5"/>
    <w:rsid w:val="0042466B"/>
    <w:rsid w:val="00424DE5"/>
    <w:rsid w:val="00425D50"/>
    <w:rsid w:val="004263FD"/>
    <w:rsid w:val="00426AB6"/>
    <w:rsid w:val="00427195"/>
    <w:rsid w:val="0042770B"/>
    <w:rsid w:val="00427F33"/>
    <w:rsid w:val="00431028"/>
    <w:rsid w:val="004329A9"/>
    <w:rsid w:val="0043309A"/>
    <w:rsid w:val="004345AD"/>
    <w:rsid w:val="00434D55"/>
    <w:rsid w:val="00435C74"/>
    <w:rsid w:val="0043602E"/>
    <w:rsid w:val="00436270"/>
    <w:rsid w:val="00436D18"/>
    <w:rsid w:val="00436D33"/>
    <w:rsid w:val="00436DB3"/>
    <w:rsid w:val="00436F8F"/>
    <w:rsid w:val="0044075F"/>
    <w:rsid w:val="00441902"/>
    <w:rsid w:val="00442875"/>
    <w:rsid w:val="00443D65"/>
    <w:rsid w:val="00443FD7"/>
    <w:rsid w:val="00444934"/>
    <w:rsid w:val="004449A8"/>
    <w:rsid w:val="00445481"/>
    <w:rsid w:val="004457C7"/>
    <w:rsid w:val="00446823"/>
    <w:rsid w:val="00446CEE"/>
    <w:rsid w:val="0044717B"/>
    <w:rsid w:val="00447382"/>
    <w:rsid w:val="004477DA"/>
    <w:rsid w:val="00450629"/>
    <w:rsid w:val="00450CE4"/>
    <w:rsid w:val="00451196"/>
    <w:rsid w:val="00451417"/>
    <w:rsid w:val="00451ADB"/>
    <w:rsid w:val="00452353"/>
    <w:rsid w:val="004527C2"/>
    <w:rsid w:val="00453794"/>
    <w:rsid w:val="00453EB1"/>
    <w:rsid w:val="004540EB"/>
    <w:rsid w:val="00455533"/>
    <w:rsid w:val="00456952"/>
    <w:rsid w:val="00456C7F"/>
    <w:rsid w:val="00456EBF"/>
    <w:rsid w:val="0045750E"/>
    <w:rsid w:val="00460F52"/>
    <w:rsid w:val="0046140C"/>
    <w:rsid w:val="00461B98"/>
    <w:rsid w:val="00462D38"/>
    <w:rsid w:val="004639BC"/>
    <w:rsid w:val="00463FBC"/>
    <w:rsid w:val="0046422B"/>
    <w:rsid w:val="00464586"/>
    <w:rsid w:val="00464B45"/>
    <w:rsid w:val="00465630"/>
    <w:rsid w:val="00465A1C"/>
    <w:rsid w:val="00465FBE"/>
    <w:rsid w:val="004663D0"/>
    <w:rsid w:val="00466631"/>
    <w:rsid w:val="00466AC9"/>
    <w:rsid w:val="004674EA"/>
    <w:rsid w:val="00470AAC"/>
    <w:rsid w:val="00470CDA"/>
    <w:rsid w:val="00471AE4"/>
    <w:rsid w:val="004724A4"/>
    <w:rsid w:val="00472EEC"/>
    <w:rsid w:val="0047336A"/>
    <w:rsid w:val="004738B6"/>
    <w:rsid w:val="00473F21"/>
    <w:rsid w:val="004741E7"/>
    <w:rsid w:val="004743E5"/>
    <w:rsid w:val="00475408"/>
    <w:rsid w:val="00475A37"/>
    <w:rsid w:val="00475F97"/>
    <w:rsid w:val="004761F6"/>
    <w:rsid w:val="00476C1A"/>
    <w:rsid w:val="00476F10"/>
    <w:rsid w:val="00477718"/>
    <w:rsid w:val="00480206"/>
    <w:rsid w:val="004815C2"/>
    <w:rsid w:val="00481818"/>
    <w:rsid w:val="00481C4C"/>
    <w:rsid w:val="00482E77"/>
    <w:rsid w:val="00482FDD"/>
    <w:rsid w:val="004830A8"/>
    <w:rsid w:val="00484BB9"/>
    <w:rsid w:val="00484DB1"/>
    <w:rsid w:val="00485415"/>
    <w:rsid w:val="004856D4"/>
    <w:rsid w:val="00486F8B"/>
    <w:rsid w:val="00487770"/>
    <w:rsid w:val="004878F2"/>
    <w:rsid w:val="0048796A"/>
    <w:rsid w:val="00487A4B"/>
    <w:rsid w:val="004900AB"/>
    <w:rsid w:val="00491172"/>
    <w:rsid w:val="00492181"/>
    <w:rsid w:val="004926C6"/>
    <w:rsid w:val="00492C69"/>
    <w:rsid w:val="00492CC4"/>
    <w:rsid w:val="0049390E"/>
    <w:rsid w:val="00494007"/>
    <w:rsid w:val="00496247"/>
    <w:rsid w:val="00496E28"/>
    <w:rsid w:val="00497465"/>
    <w:rsid w:val="00497928"/>
    <w:rsid w:val="00497CBF"/>
    <w:rsid w:val="004A04AE"/>
    <w:rsid w:val="004A2695"/>
    <w:rsid w:val="004A2A76"/>
    <w:rsid w:val="004A2E29"/>
    <w:rsid w:val="004A32D9"/>
    <w:rsid w:val="004A38C5"/>
    <w:rsid w:val="004A3BD2"/>
    <w:rsid w:val="004A441D"/>
    <w:rsid w:val="004A4E72"/>
    <w:rsid w:val="004A50CB"/>
    <w:rsid w:val="004A51D9"/>
    <w:rsid w:val="004A578D"/>
    <w:rsid w:val="004A610A"/>
    <w:rsid w:val="004A6A02"/>
    <w:rsid w:val="004A753E"/>
    <w:rsid w:val="004B00FA"/>
    <w:rsid w:val="004B15E6"/>
    <w:rsid w:val="004B1832"/>
    <w:rsid w:val="004B2133"/>
    <w:rsid w:val="004B219B"/>
    <w:rsid w:val="004B2713"/>
    <w:rsid w:val="004B325E"/>
    <w:rsid w:val="004B3695"/>
    <w:rsid w:val="004B44F8"/>
    <w:rsid w:val="004B5020"/>
    <w:rsid w:val="004B6326"/>
    <w:rsid w:val="004B6BEE"/>
    <w:rsid w:val="004B6FF6"/>
    <w:rsid w:val="004B7465"/>
    <w:rsid w:val="004B772A"/>
    <w:rsid w:val="004B79A5"/>
    <w:rsid w:val="004C0C9E"/>
    <w:rsid w:val="004C0F0C"/>
    <w:rsid w:val="004C19DC"/>
    <w:rsid w:val="004C1BE0"/>
    <w:rsid w:val="004C2220"/>
    <w:rsid w:val="004C2A29"/>
    <w:rsid w:val="004C2B21"/>
    <w:rsid w:val="004C5F40"/>
    <w:rsid w:val="004C5F8B"/>
    <w:rsid w:val="004C6A2C"/>
    <w:rsid w:val="004C6C84"/>
    <w:rsid w:val="004C7D81"/>
    <w:rsid w:val="004D02F5"/>
    <w:rsid w:val="004D0763"/>
    <w:rsid w:val="004D0BDC"/>
    <w:rsid w:val="004D168F"/>
    <w:rsid w:val="004D2436"/>
    <w:rsid w:val="004D26A7"/>
    <w:rsid w:val="004D294E"/>
    <w:rsid w:val="004D2A18"/>
    <w:rsid w:val="004D4629"/>
    <w:rsid w:val="004D4DF7"/>
    <w:rsid w:val="004D53A4"/>
    <w:rsid w:val="004D6BDA"/>
    <w:rsid w:val="004D6D5C"/>
    <w:rsid w:val="004D76D4"/>
    <w:rsid w:val="004D7C1A"/>
    <w:rsid w:val="004E03D1"/>
    <w:rsid w:val="004E0777"/>
    <w:rsid w:val="004E1E08"/>
    <w:rsid w:val="004E22B4"/>
    <w:rsid w:val="004E270D"/>
    <w:rsid w:val="004E306F"/>
    <w:rsid w:val="004E3120"/>
    <w:rsid w:val="004E3F2B"/>
    <w:rsid w:val="004E48F2"/>
    <w:rsid w:val="004E5068"/>
    <w:rsid w:val="004E5095"/>
    <w:rsid w:val="004E6282"/>
    <w:rsid w:val="004E6449"/>
    <w:rsid w:val="004E6604"/>
    <w:rsid w:val="004E6904"/>
    <w:rsid w:val="004E6E6C"/>
    <w:rsid w:val="004E78AF"/>
    <w:rsid w:val="004E7BD8"/>
    <w:rsid w:val="004F0067"/>
    <w:rsid w:val="004F02E6"/>
    <w:rsid w:val="004F1BE3"/>
    <w:rsid w:val="004F29F8"/>
    <w:rsid w:val="004F2D5F"/>
    <w:rsid w:val="004F2F8B"/>
    <w:rsid w:val="004F3589"/>
    <w:rsid w:val="004F370A"/>
    <w:rsid w:val="004F38FA"/>
    <w:rsid w:val="004F3AAD"/>
    <w:rsid w:val="004F4766"/>
    <w:rsid w:val="004F53CB"/>
    <w:rsid w:val="004F5B7B"/>
    <w:rsid w:val="004F5D5F"/>
    <w:rsid w:val="004F6740"/>
    <w:rsid w:val="004F73A7"/>
    <w:rsid w:val="0050064E"/>
    <w:rsid w:val="00500B73"/>
    <w:rsid w:val="005010CB"/>
    <w:rsid w:val="00501736"/>
    <w:rsid w:val="00502EE5"/>
    <w:rsid w:val="00503EC2"/>
    <w:rsid w:val="0050486F"/>
    <w:rsid w:val="00504CAF"/>
    <w:rsid w:val="00504F89"/>
    <w:rsid w:val="00505A53"/>
    <w:rsid w:val="00505D33"/>
    <w:rsid w:val="0051062E"/>
    <w:rsid w:val="00510BFA"/>
    <w:rsid w:val="00511CCB"/>
    <w:rsid w:val="005124CF"/>
    <w:rsid w:val="0051277F"/>
    <w:rsid w:val="00513670"/>
    <w:rsid w:val="00513861"/>
    <w:rsid w:val="00515970"/>
    <w:rsid w:val="00516715"/>
    <w:rsid w:val="00516DDA"/>
    <w:rsid w:val="00517D05"/>
    <w:rsid w:val="0052020F"/>
    <w:rsid w:val="00520838"/>
    <w:rsid w:val="00521379"/>
    <w:rsid w:val="00521607"/>
    <w:rsid w:val="005230DD"/>
    <w:rsid w:val="005234D9"/>
    <w:rsid w:val="00523A35"/>
    <w:rsid w:val="00523B87"/>
    <w:rsid w:val="005242A8"/>
    <w:rsid w:val="0052470E"/>
    <w:rsid w:val="00525000"/>
    <w:rsid w:val="005251AD"/>
    <w:rsid w:val="00526800"/>
    <w:rsid w:val="00527624"/>
    <w:rsid w:val="00527E99"/>
    <w:rsid w:val="00531B69"/>
    <w:rsid w:val="0053274A"/>
    <w:rsid w:val="00532E3D"/>
    <w:rsid w:val="005344AC"/>
    <w:rsid w:val="0053465B"/>
    <w:rsid w:val="00534A5D"/>
    <w:rsid w:val="0053587D"/>
    <w:rsid w:val="00535E13"/>
    <w:rsid w:val="0053659C"/>
    <w:rsid w:val="00536D2A"/>
    <w:rsid w:val="005377D8"/>
    <w:rsid w:val="005401DE"/>
    <w:rsid w:val="0054048E"/>
    <w:rsid w:val="00540697"/>
    <w:rsid w:val="0054073E"/>
    <w:rsid w:val="005413ED"/>
    <w:rsid w:val="005418E4"/>
    <w:rsid w:val="00542CD5"/>
    <w:rsid w:val="00543A14"/>
    <w:rsid w:val="0054417B"/>
    <w:rsid w:val="005446FE"/>
    <w:rsid w:val="0054472A"/>
    <w:rsid w:val="00544EA3"/>
    <w:rsid w:val="005452A6"/>
    <w:rsid w:val="005457F0"/>
    <w:rsid w:val="00545B76"/>
    <w:rsid w:val="0054602D"/>
    <w:rsid w:val="005462F8"/>
    <w:rsid w:val="005468C7"/>
    <w:rsid w:val="00547FE0"/>
    <w:rsid w:val="00550412"/>
    <w:rsid w:val="00550442"/>
    <w:rsid w:val="0055051A"/>
    <w:rsid w:val="00550A2A"/>
    <w:rsid w:val="00552C02"/>
    <w:rsid w:val="00552E47"/>
    <w:rsid w:val="00552F76"/>
    <w:rsid w:val="00553089"/>
    <w:rsid w:val="005542D1"/>
    <w:rsid w:val="005547E4"/>
    <w:rsid w:val="00554881"/>
    <w:rsid w:val="00554891"/>
    <w:rsid w:val="00554C05"/>
    <w:rsid w:val="00555AD3"/>
    <w:rsid w:val="00557E0A"/>
    <w:rsid w:val="005609EE"/>
    <w:rsid w:val="00560C56"/>
    <w:rsid w:val="00560E31"/>
    <w:rsid w:val="0056241B"/>
    <w:rsid w:val="00563A00"/>
    <w:rsid w:val="00564464"/>
    <w:rsid w:val="005644E5"/>
    <w:rsid w:val="005659A5"/>
    <w:rsid w:val="00565BB9"/>
    <w:rsid w:val="00567A52"/>
    <w:rsid w:val="00567ABF"/>
    <w:rsid w:val="00570251"/>
    <w:rsid w:val="005703EF"/>
    <w:rsid w:val="00570925"/>
    <w:rsid w:val="00570D88"/>
    <w:rsid w:val="00570F7D"/>
    <w:rsid w:val="00571C7F"/>
    <w:rsid w:val="00572777"/>
    <w:rsid w:val="005734D7"/>
    <w:rsid w:val="005747DD"/>
    <w:rsid w:val="00574A4E"/>
    <w:rsid w:val="00575377"/>
    <w:rsid w:val="00575B40"/>
    <w:rsid w:val="00575D38"/>
    <w:rsid w:val="005761FE"/>
    <w:rsid w:val="005764DB"/>
    <w:rsid w:val="005764E9"/>
    <w:rsid w:val="00576DBD"/>
    <w:rsid w:val="00577F88"/>
    <w:rsid w:val="00580BD2"/>
    <w:rsid w:val="00580D64"/>
    <w:rsid w:val="00582C8F"/>
    <w:rsid w:val="00583921"/>
    <w:rsid w:val="00583A67"/>
    <w:rsid w:val="00584245"/>
    <w:rsid w:val="005851D2"/>
    <w:rsid w:val="00585ABC"/>
    <w:rsid w:val="00587454"/>
    <w:rsid w:val="0058762F"/>
    <w:rsid w:val="0058798A"/>
    <w:rsid w:val="00590884"/>
    <w:rsid w:val="005912B1"/>
    <w:rsid w:val="005912CB"/>
    <w:rsid w:val="005917CB"/>
    <w:rsid w:val="00591914"/>
    <w:rsid w:val="00592080"/>
    <w:rsid w:val="00593762"/>
    <w:rsid w:val="00593963"/>
    <w:rsid w:val="0059435D"/>
    <w:rsid w:val="00594BDF"/>
    <w:rsid w:val="00594C7C"/>
    <w:rsid w:val="00594C81"/>
    <w:rsid w:val="00594D4A"/>
    <w:rsid w:val="00594F74"/>
    <w:rsid w:val="00595453"/>
    <w:rsid w:val="00595AEE"/>
    <w:rsid w:val="00595BFF"/>
    <w:rsid w:val="0059721B"/>
    <w:rsid w:val="00597ABE"/>
    <w:rsid w:val="005A052E"/>
    <w:rsid w:val="005A1246"/>
    <w:rsid w:val="005A150C"/>
    <w:rsid w:val="005A192C"/>
    <w:rsid w:val="005A1AF0"/>
    <w:rsid w:val="005A1BB0"/>
    <w:rsid w:val="005A2681"/>
    <w:rsid w:val="005A2897"/>
    <w:rsid w:val="005A35DB"/>
    <w:rsid w:val="005A3791"/>
    <w:rsid w:val="005A3C0E"/>
    <w:rsid w:val="005A3DCC"/>
    <w:rsid w:val="005A49A3"/>
    <w:rsid w:val="005A4CAC"/>
    <w:rsid w:val="005A4DA5"/>
    <w:rsid w:val="005A605C"/>
    <w:rsid w:val="005A743C"/>
    <w:rsid w:val="005A76FD"/>
    <w:rsid w:val="005A7741"/>
    <w:rsid w:val="005A774A"/>
    <w:rsid w:val="005A7BBC"/>
    <w:rsid w:val="005A7BFF"/>
    <w:rsid w:val="005A7D54"/>
    <w:rsid w:val="005B03DD"/>
    <w:rsid w:val="005B06CF"/>
    <w:rsid w:val="005B1EC2"/>
    <w:rsid w:val="005B1F99"/>
    <w:rsid w:val="005B467B"/>
    <w:rsid w:val="005B4FBB"/>
    <w:rsid w:val="005B5F4D"/>
    <w:rsid w:val="005B7419"/>
    <w:rsid w:val="005C07E2"/>
    <w:rsid w:val="005C0842"/>
    <w:rsid w:val="005C1228"/>
    <w:rsid w:val="005C12B3"/>
    <w:rsid w:val="005C1CE5"/>
    <w:rsid w:val="005C20E3"/>
    <w:rsid w:val="005C2404"/>
    <w:rsid w:val="005C3243"/>
    <w:rsid w:val="005C3AD0"/>
    <w:rsid w:val="005C667B"/>
    <w:rsid w:val="005C6754"/>
    <w:rsid w:val="005C68DC"/>
    <w:rsid w:val="005C6D4A"/>
    <w:rsid w:val="005C7583"/>
    <w:rsid w:val="005C7BB2"/>
    <w:rsid w:val="005D0060"/>
    <w:rsid w:val="005D2795"/>
    <w:rsid w:val="005D2B1C"/>
    <w:rsid w:val="005D2C23"/>
    <w:rsid w:val="005D2E48"/>
    <w:rsid w:val="005D36BD"/>
    <w:rsid w:val="005D4A10"/>
    <w:rsid w:val="005D5D10"/>
    <w:rsid w:val="005D5D58"/>
    <w:rsid w:val="005D644A"/>
    <w:rsid w:val="005D6F91"/>
    <w:rsid w:val="005D7B76"/>
    <w:rsid w:val="005D7F33"/>
    <w:rsid w:val="005E0482"/>
    <w:rsid w:val="005E072F"/>
    <w:rsid w:val="005E0E6D"/>
    <w:rsid w:val="005E1AFE"/>
    <w:rsid w:val="005E25BF"/>
    <w:rsid w:val="005E3FE3"/>
    <w:rsid w:val="005E40EC"/>
    <w:rsid w:val="005E424B"/>
    <w:rsid w:val="005E45A5"/>
    <w:rsid w:val="005E45E1"/>
    <w:rsid w:val="005E45E4"/>
    <w:rsid w:val="005E4E1C"/>
    <w:rsid w:val="005E4EDE"/>
    <w:rsid w:val="005E696C"/>
    <w:rsid w:val="005E79D1"/>
    <w:rsid w:val="005F03E1"/>
    <w:rsid w:val="005F09AD"/>
    <w:rsid w:val="005F0EA7"/>
    <w:rsid w:val="005F37EE"/>
    <w:rsid w:val="005F45B6"/>
    <w:rsid w:val="005F5257"/>
    <w:rsid w:val="005F5F62"/>
    <w:rsid w:val="005F6089"/>
    <w:rsid w:val="005F620A"/>
    <w:rsid w:val="005F6273"/>
    <w:rsid w:val="005F683D"/>
    <w:rsid w:val="005F6DA9"/>
    <w:rsid w:val="005F717F"/>
    <w:rsid w:val="005F77EB"/>
    <w:rsid w:val="005F7954"/>
    <w:rsid w:val="005F7BFD"/>
    <w:rsid w:val="0060016D"/>
    <w:rsid w:val="006004F8"/>
    <w:rsid w:val="00600B6A"/>
    <w:rsid w:val="006026C5"/>
    <w:rsid w:val="006036E4"/>
    <w:rsid w:val="0060399F"/>
    <w:rsid w:val="00605AD9"/>
    <w:rsid w:val="00605B42"/>
    <w:rsid w:val="00605C9D"/>
    <w:rsid w:val="00605E82"/>
    <w:rsid w:val="006062C7"/>
    <w:rsid w:val="006067AF"/>
    <w:rsid w:val="00606C3B"/>
    <w:rsid w:val="00606E3C"/>
    <w:rsid w:val="00607379"/>
    <w:rsid w:val="00607D2E"/>
    <w:rsid w:val="006102EB"/>
    <w:rsid w:val="00610BF3"/>
    <w:rsid w:val="006111E9"/>
    <w:rsid w:val="00612AD3"/>
    <w:rsid w:val="00612F87"/>
    <w:rsid w:val="0061309A"/>
    <w:rsid w:val="006134CB"/>
    <w:rsid w:val="00613647"/>
    <w:rsid w:val="0061414B"/>
    <w:rsid w:val="00614376"/>
    <w:rsid w:val="00614A05"/>
    <w:rsid w:val="006158EC"/>
    <w:rsid w:val="00615A4D"/>
    <w:rsid w:val="00615CE3"/>
    <w:rsid w:val="00615F4A"/>
    <w:rsid w:val="00616C71"/>
    <w:rsid w:val="00616F83"/>
    <w:rsid w:val="006177E3"/>
    <w:rsid w:val="00617925"/>
    <w:rsid w:val="00620179"/>
    <w:rsid w:val="00620980"/>
    <w:rsid w:val="00620DE3"/>
    <w:rsid w:val="00621401"/>
    <w:rsid w:val="0062163E"/>
    <w:rsid w:val="006216E7"/>
    <w:rsid w:val="00621AF9"/>
    <w:rsid w:val="00622326"/>
    <w:rsid w:val="00622888"/>
    <w:rsid w:val="006229AC"/>
    <w:rsid w:val="00622EBA"/>
    <w:rsid w:val="00622F79"/>
    <w:rsid w:val="00623CD5"/>
    <w:rsid w:val="0062446A"/>
    <w:rsid w:val="00624804"/>
    <w:rsid w:val="006249EA"/>
    <w:rsid w:val="00624A99"/>
    <w:rsid w:val="00625F55"/>
    <w:rsid w:val="00626726"/>
    <w:rsid w:val="00627E40"/>
    <w:rsid w:val="006301F3"/>
    <w:rsid w:val="006303DD"/>
    <w:rsid w:val="00630770"/>
    <w:rsid w:val="0063085E"/>
    <w:rsid w:val="00630DC1"/>
    <w:rsid w:val="00631437"/>
    <w:rsid w:val="00633689"/>
    <w:rsid w:val="006337F7"/>
    <w:rsid w:val="00635F7B"/>
    <w:rsid w:val="00636012"/>
    <w:rsid w:val="0063645F"/>
    <w:rsid w:val="006365F7"/>
    <w:rsid w:val="006368F4"/>
    <w:rsid w:val="00636A91"/>
    <w:rsid w:val="00637EF6"/>
    <w:rsid w:val="006409B2"/>
    <w:rsid w:val="00641A01"/>
    <w:rsid w:val="00641D3A"/>
    <w:rsid w:val="00641EF3"/>
    <w:rsid w:val="006422F2"/>
    <w:rsid w:val="00642F64"/>
    <w:rsid w:val="006432CD"/>
    <w:rsid w:val="0064394A"/>
    <w:rsid w:val="00643EFD"/>
    <w:rsid w:val="00644D46"/>
    <w:rsid w:val="00644F8C"/>
    <w:rsid w:val="0064534A"/>
    <w:rsid w:val="0064683B"/>
    <w:rsid w:val="00646D4E"/>
    <w:rsid w:val="0064758C"/>
    <w:rsid w:val="00647F47"/>
    <w:rsid w:val="006507BA"/>
    <w:rsid w:val="00650B02"/>
    <w:rsid w:val="00650D06"/>
    <w:rsid w:val="0065109B"/>
    <w:rsid w:val="00651F25"/>
    <w:rsid w:val="00653A2A"/>
    <w:rsid w:val="00653AED"/>
    <w:rsid w:val="00653B32"/>
    <w:rsid w:val="006546AD"/>
    <w:rsid w:val="00654CF0"/>
    <w:rsid w:val="00655CD0"/>
    <w:rsid w:val="00656F52"/>
    <w:rsid w:val="0065700A"/>
    <w:rsid w:val="00657612"/>
    <w:rsid w:val="0065795D"/>
    <w:rsid w:val="00662F73"/>
    <w:rsid w:val="00663419"/>
    <w:rsid w:val="006634A0"/>
    <w:rsid w:val="00665173"/>
    <w:rsid w:val="00665A29"/>
    <w:rsid w:val="00665E15"/>
    <w:rsid w:val="006660DC"/>
    <w:rsid w:val="0066631D"/>
    <w:rsid w:val="00666E05"/>
    <w:rsid w:val="00667C36"/>
    <w:rsid w:val="00670E43"/>
    <w:rsid w:val="0067128A"/>
    <w:rsid w:val="00671734"/>
    <w:rsid w:val="006720F5"/>
    <w:rsid w:val="00672179"/>
    <w:rsid w:val="006734F7"/>
    <w:rsid w:val="00674B98"/>
    <w:rsid w:val="006751B3"/>
    <w:rsid w:val="006760D8"/>
    <w:rsid w:val="0067684E"/>
    <w:rsid w:val="0067797B"/>
    <w:rsid w:val="00680379"/>
    <w:rsid w:val="00680D76"/>
    <w:rsid w:val="0068131D"/>
    <w:rsid w:val="00682207"/>
    <w:rsid w:val="006838DE"/>
    <w:rsid w:val="00683AF2"/>
    <w:rsid w:val="00684B9C"/>
    <w:rsid w:val="006855C5"/>
    <w:rsid w:val="00685A06"/>
    <w:rsid w:val="00685E79"/>
    <w:rsid w:val="00686DDD"/>
    <w:rsid w:val="0069035C"/>
    <w:rsid w:val="00690A16"/>
    <w:rsid w:val="00691B71"/>
    <w:rsid w:val="00692959"/>
    <w:rsid w:val="00693732"/>
    <w:rsid w:val="00696174"/>
    <w:rsid w:val="006966EA"/>
    <w:rsid w:val="00696D22"/>
    <w:rsid w:val="00696F8F"/>
    <w:rsid w:val="006974CE"/>
    <w:rsid w:val="006A08D7"/>
    <w:rsid w:val="006A162D"/>
    <w:rsid w:val="006A183B"/>
    <w:rsid w:val="006A1DB2"/>
    <w:rsid w:val="006A2A14"/>
    <w:rsid w:val="006A2EB5"/>
    <w:rsid w:val="006A31C6"/>
    <w:rsid w:val="006A368C"/>
    <w:rsid w:val="006A3706"/>
    <w:rsid w:val="006A4DAB"/>
    <w:rsid w:val="006A62CD"/>
    <w:rsid w:val="006B0050"/>
    <w:rsid w:val="006B08EF"/>
    <w:rsid w:val="006B0AF7"/>
    <w:rsid w:val="006B1353"/>
    <w:rsid w:val="006B1800"/>
    <w:rsid w:val="006B21A0"/>
    <w:rsid w:val="006B21F2"/>
    <w:rsid w:val="006B249F"/>
    <w:rsid w:val="006B3891"/>
    <w:rsid w:val="006B41F3"/>
    <w:rsid w:val="006B481E"/>
    <w:rsid w:val="006B4A27"/>
    <w:rsid w:val="006B5526"/>
    <w:rsid w:val="006B55D9"/>
    <w:rsid w:val="006B6F77"/>
    <w:rsid w:val="006B701E"/>
    <w:rsid w:val="006B7242"/>
    <w:rsid w:val="006B76FB"/>
    <w:rsid w:val="006B7FE2"/>
    <w:rsid w:val="006C0AF5"/>
    <w:rsid w:val="006C0B2D"/>
    <w:rsid w:val="006C1011"/>
    <w:rsid w:val="006C14C2"/>
    <w:rsid w:val="006C1FDE"/>
    <w:rsid w:val="006C2692"/>
    <w:rsid w:val="006C2D54"/>
    <w:rsid w:val="006C3FA3"/>
    <w:rsid w:val="006C58D6"/>
    <w:rsid w:val="006C5C53"/>
    <w:rsid w:val="006C5E00"/>
    <w:rsid w:val="006D0140"/>
    <w:rsid w:val="006D03E4"/>
    <w:rsid w:val="006D0661"/>
    <w:rsid w:val="006D07ED"/>
    <w:rsid w:val="006D0FE1"/>
    <w:rsid w:val="006D2491"/>
    <w:rsid w:val="006D32FB"/>
    <w:rsid w:val="006D33E5"/>
    <w:rsid w:val="006D34A0"/>
    <w:rsid w:val="006D678E"/>
    <w:rsid w:val="006D6A3C"/>
    <w:rsid w:val="006D79C0"/>
    <w:rsid w:val="006D7FF8"/>
    <w:rsid w:val="006E20F8"/>
    <w:rsid w:val="006E289F"/>
    <w:rsid w:val="006E31F8"/>
    <w:rsid w:val="006E3453"/>
    <w:rsid w:val="006E411A"/>
    <w:rsid w:val="006E438A"/>
    <w:rsid w:val="006E5633"/>
    <w:rsid w:val="006E6574"/>
    <w:rsid w:val="006E703C"/>
    <w:rsid w:val="006E7411"/>
    <w:rsid w:val="006E76BD"/>
    <w:rsid w:val="006E7BF6"/>
    <w:rsid w:val="006F0BE3"/>
    <w:rsid w:val="006F0F13"/>
    <w:rsid w:val="006F16F7"/>
    <w:rsid w:val="006F19AD"/>
    <w:rsid w:val="006F1F31"/>
    <w:rsid w:val="006F310B"/>
    <w:rsid w:val="006F32B5"/>
    <w:rsid w:val="006F3B80"/>
    <w:rsid w:val="006F3E38"/>
    <w:rsid w:val="006F4E5E"/>
    <w:rsid w:val="006F6977"/>
    <w:rsid w:val="006F787E"/>
    <w:rsid w:val="006F7977"/>
    <w:rsid w:val="006F7AF6"/>
    <w:rsid w:val="006F7E1E"/>
    <w:rsid w:val="0070077D"/>
    <w:rsid w:val="007018D3"/>
    <w:rsid w:val="007020DD"/>
    <w:rsid w:val="00704CB1"/>
    <w:rsid w:val="007061EE"/>
    <w:rsid w:val="00706A61"/>
    <w:rsid w:val="00706BA3"/>
    <w:rsid w:val="00706C6C"/>
    <w:rsid w:val="007075A4"/>
    <w:rsid w:val="00707D14"/>
    <w:rsid w:val="00710198"/>
    <w:rsid w:val="007104C7"/>
    <w:rsid w:val="00710951"/>
    <w:rsid w:val="0071157B"/>
    <w:rsid w:val="00711B7E"/>
    <w:rsid w:val="00713AEB"/>
    <w:rsid w:val="00714CD5"/>
    <w:rsid w:val="00714F76"/>
    <w:rsid w:val="00715653"/>
    <w:rsid w:val="007159BE"/>
    <w:rsid w:val="00715E1B"/>
    <w:rsid w:val="00716249"/>
    <w:rsid w:val="00720378"/>
    <w:rsid w:val="00720BF2"/>
    <w:rsid w:val="00720CEA"/>
    <w:rsid w:val="00720E24"/>
    <w:rsid w:val="0072227E"/>
    <w:rsid w:val="0072248B"/>
    <w:rsid w:val="0072251C"/>
    <w:rsid w:val="0072265F"/>
    <w:rsid w:val="00722680"/>
    <w:rsid w:val="0072272C"/>
    <w:rsid w:val="00722CD7"/>
    <w:rsid w:val="007233B9"/>
    <w:rsid w:val="007236C7"/>
    <w:rsid w:val="00723C7B"/>
    <w:rsid w:val="00723FB1"/>
    <w:rsid w:val="00723FD2"/>
    <w:rsid w:val="0072441B"/>
    <w:rsid w:val="0072465E"/>
    <w:rsid w:val="00724FF7"/>
    <w:rsid w:val="00725006"/>
    <w:rsid w:val="007251E8"/>
    <w:rsid w:val="007252E8"/>
    <w:rsid w:val="007254AA"/>
    <w:rsid w:val="00726A62"/>
    <w:rsid w:val="00726BEE"/>
    <w:rsid w:val="00730353"/>
    <w:rsid w:val="0073049D"/>
    <w:rsid w:val="007314C8"/>
    <w:rsid w:val="00732623"/>
    <w:rsid w:val="007328DE"/>
    <w:rsid w:val="007330E6"/>
    <w:rsid w:val="00734EA8"/>
    <w:rsid w:val="00735554"/>
    <w:rsid w:val="007364D7"/>
    <w:rsid w:val="00736A07"/>
    <w:rsid w:val="00737AE3"/>
    <w:rsid w:val="007402BF"/>
    <w:rsid w:val="0074087B"/>
    <w:rsid w:val="00741589"/>
    <w:rsid w:val="00743CBC"/>
    <w:rsid w:val="00744AB6"/>
    <w:rsid w:val="00745412"/>
    <w:rsid w:val="00746199"/>
    <w:rsid w:val="0074709A"/>
    <w:rsid w:val="00747799"/>
    <w:rsid w:val="0075000F"/>
    <w:rsid w:val="00750148"/>
    <w:rsid w:val="00750796"/>
    <w:rsid w:val="00751ED7"/>
    <w:rsid w:val="007525CE"/>
    <w:rsid w:val="007549F2"/>
    <w:rsid w:val="00755126"/>
    <w:rsid w:val="007551EA"/>
    <w:rsid w:val="0075666F"/>
    <w:rsid w:val="00757084"/>
    <w:rsid w:val="00760424"/>
    <w:rsid w:val="00760AEF"/>
    <w:rsid w:val="00761237"/>
    <w:rsid w:val="00761BBE"/>
    <w:rsid w:val="00762FDC"/>
    <w:rsid w:val="007630CE"/>
    <w:rsid w:val="00763663"/>
    <w:rsid w:val="0076482B"/>
    <w:rsid w:val="0076523A"/>
    <w:rsid w:val="00765970"/>
    <w:rsid w:val="00765B13"/>
    <w:rsid w:val="00765F52"/>
    <w:rsid w:val="0076623B"/>
    <w:rsid w:val="0076627F"/>
    <w:rsid w:val="007669EA"/>
    <w:rsid w:val="00766CFC"/>
    <w:rsid w:val="00766D7B"/>
    <w:rsid w:val="00767039"/>
    <w:rsid w:val="00771AEB"/>
    <w:rsid w:val="00772132"/>
    <w:rsid w:val="007725C9"/>
    <w:rsid w:val="0077294E"/>
    <w:rsid w:val="00773202"/>
    <w:rsid w:val="0077367F"/>
    <w:rsid w:val="00773C2C"/>
    <w:rsid w:val="00773F55"/>
    <w:rsid w:val="00774200"/>
    <w:rsid w:val="00774CD8"/>
    <w:rsid w:val="007751E7"/>
    <w:rsid w:val="00775378"/>
    <w:rsid w:val="007753D7"/>
    <w:rsid w:val="007759CC"/>
    <w:rsid w:val="00775CA5"/>
    <w:rsid w:val="007760A1"/>
    <w:rsid w:val="007760D4"/>
    <w:rsid w:val="0077694F"/>
    <w:rsid w:val="00780338"/>
    <w:rsid w:val="0078049D"/>
    <w:rsid w:val="00781A51"/>
    <w:rsid w:val="00782AB0"/>
    <w:rsid w:val="0078322F"/>
    <w:rsid w:val="007851BD"/>
    <w:rsid w:val="00785A1B"/>
    <w:rsid w:val="00786E50"/>
    <w:rsid w:val="00787D49"/>
    <w:rsid w:val="00790CEF"/>
    <w:rsid w:val="00792088"/>
    <w:rsid w:val="007939C3"/>
    <w:rsid w:val="00794067"/>
    <w:rsid w:val="00794359"/>
    <w:rsid w:val="007949AF"/>
    <w:rsid w:val="00794BAC"/>
    <w:rsid w:val="0079666F"/>
    <w:rsid w:val="00796E1B"/>
    <w:rsid w:val="0079769B"/>
    <w:rsid w:val="00797B9C"/>
    <w:rsid w:val="007A1048"/>
    <w:rsid w:val="007A1AB5"/>
    <w:rsid w:val="007A1E47"/>
    <w:rsid w:val="007A2057"/>
    <w:rsid w:val="007A20A1"/>
    <w:rsid w:val="007A2961"/>
    <w:rsid w:val="007A376B"/>
    <w:rsid w:val="007A3896"/>
    <w:rsid w:val="007A3AE0"/>
    <w:rsid w:val="007A3B30"/>
    <w:rsid w:val="007A3FEB"/>
    <w:rsid w:val="007A4113"/>
    <w:rsid w:val="007A4ABE"/>
    <w:rsid w:val="007A50EA"/>
    <w:rsid w:val="007A53FF"/>
    <w:rsid w:val="007A56E6"/>
    <w:rsid w:val="007A5783"/>
    <w:rsid w:val="007A63C8"/>
    <w:rsid w:val="007A6A85"/>
    <w:rsid w:val="007A713C"/>
    <w:rsid w:val="007A7E01"/>
    <w:rsid w:val="007A7F59"/>
    <w:rsid w:val="007B07AC"/>
    <w:rsid w:val="007B0866"/>
    <w:rsid w:val="007B1014"/>
    <w:rsid w:val="007B29E7"/>
    <w:rsid w:val="007B446A"/>
    <w:rsid w:val="007B45F2"/>
    <w:rsid w:val="007B4857"/>
    <w:rsid w:val="007B487D"/>
    <w:rsid w:val="007B60DA"/>
    <w:rsid w:val="007C052D"/>
    <w:rsid w:val="007C0FB1"/>
    <w:rsid w:val="007C1256"/>
    <w:rsid w:val="007C26F4"/>
    <w:rsid w:val="007C2E58"/>
    <w:rsid w:val="007C3806"/>
    <w:rsid w:val="007C3929"/>
    <w:rsid w:val="007C3A2B"/>
    <w:rsid w:val="007C5642"/>
    <w:rsid w:val="007C5D61"/>
    <w:rsid w:val="007C5E74"/>
    <w:rsid w:val="007D0758"/>
    <w:rsid w:val="007D08B3"/>
    <w:rsid w:val="007D2B58"/>
    <w:rsid w:val="007D36E7"/>
    <w:rsid w:val="007D3F68"/>
    <w:rsid w:val="007D47C5"/>
    <w:rsid w:val="007D50C1"/>
    <w:rsid w:val="007D51E6"/>
    <w:rsid w:val="007D553C"/>
    <w:rsid w:val="007D6021"/>
    <w:rsid w:val="007D68C9"/>
    <w:rsid w:val="007D7912"/>
    <w:rsid w:val="007D7A91"/>
    <w:rsid w:val="007E160C"/>
    <w:rsid w:val="007E1932"/>
    <w:rsid w:val="007E1CA8"/>
    <w:rsid w:val="007E1E18"/>
    <w:rsid w:val="007E20ED"/>
    <w:rsid w:val="007E2753"/>
    <w:rsid w:val="007E4415"/>
    <w:rsid w:val="007E570A"/>
    <w:rsid w:val="007E577C"/>
    <w:rsid w:val="007E6747"/>
    <w:rsid w:val="007E676A"/>
    <w:rsid w:val="007E6A0F"/>
    <w:rsid w:val="007E7189"/>
    <w:rsid w:val="007E75A6"/>
    <w:rsid w:val="007E768F"/>
    <w:rsid w:val="007E7988"/>
    <w:rsid w:val="007E7C75"/>
    <w:rsid w:val="007F0552"/>
    <w:rsid w:val="007F0A35"/>
    <w:rsid w:val="007F1168"/>
    <w:rsid w:val="007F160B"/>
    <w:rsid w:val="007F1620"/>
    <w:rsid w:val="007F2880"/>
    <w:rsid w:val="007F334D"/>
    <w:rsid w:val="007F3A69"/>
    <w:rsid w:val="007F3E8C"/>
    <w:rsid w:val="007F4475"/>
    <w:rsid w:val="007F46C6"/>
    <w:rsid w:val="007F4908"/>
    <w:rsid w:val="007F4B9F"/>
    <w:rsid w:val="007F5D12"/>
    <w:rsid w:val="007F6A5B"/>
    <w:rsid w:val="007F6DE6"/>
    <w:rsid w:val="007F6EA0"/>
    <w:rsid w:val="0080010B"/>
    <w:rsid w:val="00800DE8"/>
    <w:rsid w:val="00801FD7"/>
    <w:rsid w:val="00802246"/>
    <w:rsid w:val="0080380D"/>
    <w:rsid w:val="008054C6"/>
    <w:rsid w:val="008055CB"/>
    <w:rsid w:val="0080563E"/>
    <w:rsid w:val="00806630"/>
    <w:rsid w:val="008066E8"/>
    <w:rsid w:val="00810298"/>
    <w:rsid w:val="0081062F"/>
    <w:rsid w:val="008107B3"/>
    <w:rsid w:val="0081104E"/>
    <w:rsid w:val="0081175E"/>
    <w:rsid w:val="0081199F"/>
    <w:rsid w:val="00812616"/>
    <w:rsid w:val="00812E63"/>
    <w:rsid w:val="00812FFB"/>
    <w:rsid w:val="008137A0"/>
    <w:rsid w:val="00813CE0"/>
    <w:rsid w:val="00814F09"/>
    <w:rsid w:val="0081525D"/>
    <w:rsid w:val="0081534D"/>
    <w:rsid w:val="00815B60"/>
    <w:rsid w:val="008160DE"/>
    <w:rsid w:val="00817098"/>
    <w:rsid w:val="0081736D"/>
    <w:rsid w:val="00817848"/>
    <w:rsid w:val="008200ED"/>
    <w:rsid w:val="0082025A"/>
    <w:rsid w:val="00821471"/>
    <w:rsid w:val="0082194F"/>
    <w:rsid w:val="00822389"/>
    <w:rsid w:val="008227E3"/>
    <w:rsid w:val="00822CBA"/>
    <w:rsid w:val="00822D8B"/>
    <w:rsid w:val="00823E17"/>
    <w:rsid w:val="0082480C"/>
    <w:rsid w:val="00824D36"/>
    <w:rsid w:val="008260DF"/>
    <w:rsid w:val="0082658B"/>
    <w:rsid w:val="0083019E"/>
    <w:rsid w:val="00830897"/>
    <w:rsid w:val="00831663"/>
    <w:rsid w:val="00831DA5"/>
    <w:rsid w:val="00832801"/>
    <w:rsid w:val="008341EB"/>
    <w:rsid w:val="00834443"/>
    <w:rsid w:val="00834738"/>
    <w:rsid w:val="00834D80"/>
    <w:rsid w:val="00836D1D"/>
    <w:rsid w:val="00837634"/>
    <w:rsid w:val="00837F98"/>
    <w:rsid w:val="00837FAD"/>
    <w:rsid w:val="0084020E"/>
    <w:rsid w:val="00841274"/>
    <w:rsid w:val="008416D3"/>
    <w:rsid w:val="008417A5"/>
    <w:rsid w:val="0084225A"/>
    <w:rsid w:val="00843230"/>
    <w:rsid w:val="0084415D"/>
    <w:rsid w:val="008456FF"/>
    <w:rsid w:val="0084594E"/>
    <w:rsid w:val="00845A22"/>
    <w:rsid w:val="00846D6F"/>
    <w:rsid w:val="00846E03"/>
    <w:rsid w:val="0084742F"/>
    <w:rsid w:val="008477E4"/>
    <w:rsid w:val="00847B6C"/>
    <w:rsid w:val="00850F6B"/>
    <w:rsid w:val="00851469"/>
    <w:rsid w:val="00851A50"/>
    <w:rsid w:val="0085204B"/>
    <w:rsid w:val="00852E39"/>
    <w:rsid w:val="0085363B"/>
    <w:rsid w:val="0085413F"/>
    <w:rsid w:val="00854F82"/>
    <w:rsid w:val="00855530"/>
    <w:rsid w:val="00855730"/>
    <w:rsid w:val="008557FE"/>
    <w:rsid w:val="008558F2"/>
    <w:rsid w:val="00855A6D"/>
    <w:rsid w:val="00856AF2"/>
    <w:rsid w:val="008575E6"/>
    <w:rsid w:val="00857627"/>
    <w:rsid w:val="0085765F"/>
    <w:rsid w:val="00862476"/>
    <w:rsid w:val="00862557"/>
    <w:rsid w:val="00862DB2"/>
    <w:rsid w:val="0086419D"/>
    <w:rsid w:val="008641FC"/>
    <w:rsid w:val="00864CA1"/>
    <w:rsid w:val="00864D46"/>
    <w:rsid w:val="00865B64"/>
    <w:rsid w:val="00865EA7"/>
    <w:rsid w:val="00865F6A"/>
    <w:rsid w:val="008663A4"/>
    <w:rsid w:val="008663C0"/>
    <w:rsid w:val="008669F2"/>
    <w:rsid w:val="00866B19"/>
    <w:rsid w:val="00867743"/>
    <w:rsid w:val="00867C7C"/>
    <w:rsid w:val="00870299"/>
    <w:rsid w:val="00870355"/>
    <w:rsid w:val="008705BA"/>
    <w:rsid w:val="0087066E"/>
    <w:rsid w:val="00870B0D"/>
    <w:rsid w:val="00870D42"/>
    <w:rsid w:val="00870F03"/>
    <w:rsid w:val="008710B7"/>
    <w:rsid w:val="00871B43"/>
    <w:rsid w:val="00871C65"/>
    <w:rsid w:val="00872547"/>
    <w:rsid w:val="00872828"/>
    <w:rsid w:val="0087379A"/>
    <w:rsid w:val="00875077"/>
    <w:rsid w:val="008750BF"/>
    <w:rsid w:val="00875DEE"/>
    <w:rsid w:val="00877190"/>
    <w:rsid w:val="0087785C"/>
    <w:rsid w:val="00880189"/>
    <w:rsid w:val="00882834"/>
    <w:rsid w:val="00882D82"/>
    <w:rsid w:val="00883842"/>
    <w:rsid w:val="008845FD"/>
    <w:rsid w:val="008847A4"/>
    <w:rsid w:val="008851FD"/>
    <w:rsid w:val="00885383"/>
    <w:rsid w:val="00885BFB"/>
    <w:rsid w:val="008864FC"/>
    <w:rsid w:val="0088652F"/>
    <w:rsid w:val="008869BA"/>
    <w:rsid w:val="008873CC"/>
    <w:rsid w:val="008875B9"/>
    <w:rsid w:val="008906FC"/>
    <w:rsid w:val="008925B9"/>
    <w:rsid w:val="0089286D"/>
    <w:rsid w:val="00892C65"/>
    <w:rsid w:val="00892EFE"/>
    <w:rsid w:val="00892F01"/>
    <w:rsid w:val="00893491"/>
    <w:rsid w:val="00893600"/>
    <w:rsid w:val="00894560"/>
    <w:rsid w:val="00895607"/>
    <w:rsid w:val="00895A69"/>
    <w:rsid w:val="008969ED"/>
    <w:rsid w:val="00896EBE"/>
    <w:rsid w:val="00896FDE"/>
    <w:rsid w:val="00897377"/>
    <w:rsid w:val="008977E4"/>
    <w:rsid w:val="00897FB1"/>
    <w:rsid w:val="008A093D"/>
    <w:rsid w:val="008A14EF"/>
    <w:rsid w:val="008A18EE"/>
    <w:rsid w:val="008A1A1F"/>
    <w:rsid w:val="008A1BCC"/>
    <w:rsid w:val="008A1F31"/>
    <w:rsid w:val="008A3733"/>
    <w:rsid w:val="008A38A9"/>
    <w:rsid w:val="008A4628"/>
    <w:rsid w:val="008A4836"/>
    <w:rsid w:val="008A4DD1"/>
    <w:rsid w:val="008A63BC"/>
    <w:rsid w:val="008A6BBB"/>
    <w:rsid w:val="008A75D8"/>
    <w:rsid w:val="008A788B"/>
    <w:rsid w:val="008A7D07"/>
    <w:rsid w:val="008A7E62"/>
    <w:rsid w:val="008B09F9"/>
    <w:rsid w:val="008B0C33"/>
    <w:rsid w:val="008B1154"/>
    <w:rsid w:val="008B1B23"/>
    <w:rsid w:val="008B2026"/>
    <w:rsid w:val="008B3077"/>
    <w:rsid w:val="008B3770"/>
    <w:rsid w:val="008B77BC"/>
    <w:rsid w:val="008B79A1"/>
    <w:rsid w:val="008B7E2F"/>
    <w:rsid w:val="008C0470"/>
    <w:rsid w:val="008C0851"/>
    <w:rsid w:val="008C100B"/>
    <w:rsid w:val="008C138C"/>
    <w:rsid w:val="008C2244"/>
    <w:rsid w:val="008C30EA"/>
    <w:rsid w:val="008C3B32"/>
    <w:rsid w:val="008C3CF8"/>
    <w:rsid w:val="008C597B"/>
    <w:rsid w:val="008C6976"/>
    <w:rsid w:val="008C6CB0"/>
    <w:rsid w:val="008C7C40"/>
    <w:rsid w:val="008D006F"/>
    <w:rsid w:val="008D0423"/>
    <w:rsid w:val="008D0E54"/>
    <w:rsid w:val="008D105C"/>
    <w:rsid w:val="008D176C"/>
    <w:rsid w:val="008D2D81"/>
    <w:rsid w:val="008D3E76"/>
    <w:rsid w:val="008D53F4"/>
    <w:rsid w:val="008D5B91"/>
    <w:rsid w:val="008D5EE2"/>
    <w:rsid w:val="008D6146"/>
    <w:rsid w:val="008D6510"/>
    <w:rsid w:val="008E0B26"/>
    <w:rsid w:val="008E21E0"/>
    <w:rsid w:val="008E251E"/>
    <w:rsid w:val="008E26C4"/>
    <w:rsid w:val="008E3167"/>
    <w:rsid w:val="008E45AE"/>
    <w:rsid w:val="008E48FA"/>
    <w:rsid w:val="008E5393"/>
    <w:rsid w:val="008E5E47"/>
    <w:rsid w:val="008E62E5"/>
    <w:rsid w:val="008E675D"/>
    <w:rsid w:val="008E6F98"/>
    <w:rsid w:val="008E6FFB"/>
    <w:rsid w:val="008E761F"/>
    <w:rsid w:val="008F17DF"/>
    <w:rsid w:val="008F2487"/>
    <w:rsid w:val="008F24D4"/>
    <w:rsid w:val="008F25D2"/>
    <w:rsid w:val="008F3CF3"/>
    <w:rsid w:val="008F3D90"/>
    <w:rsid w:val="008F4AB4"/>
    <w:rsid w:val="008F4EE3"/>
    <w:rsid w:val="008F505E"/>
    <w:rsid w:val="008F505F"/>
    <w:rsid w:val="008F5E06"/>
    <w:rsid w:val="008F65EA"/>
    <w:rsid w:val="008F763A"/>
    <w:rsid w:val="0090071A"/>
    <w:rsid w:val="00901BCB"/>
    <w:rsid w:val="009030B3"/>
    <w:rsid w:val="009030C3"/>
    <w:rsid w:val="009043AD"/>
    <w:rsid w:val="00904497"/>
    <w:rsid w:val="009054AF"/>
    <w:rsid w:val="009063FE"/>
    <w:rsid w:val="00907405"/>
    <w:rsid w:val="0090792C"/>
    <w:rsid w:val="00910FB2"/>
    <w:rsid w:val="0091235E"/>
    <w:rsid w:val="00913897"/>
    <w:rsid w:val="009139E3"/>
    <w:rsid w:val="00913F43"/>
    <w:rsid w:val="00914094"/>
    <w:rsid w:val="00914CB9"/>
    <w:rsid w:val="00914E32"/>
    <w:rsid w:val="009150FF"/>
    <w:rsid w:val="0091582C"/>
    <w:rsid w:val="009169EF"/>
    <w:rsid w:val="00916FB7"/>
    <w:rsid w:val="00917258"/>
    <w:rsid w:val="0092029A"/>
    <w:rsid w:val="00920A11"/>
    <w:rsid w:val="00920A66"/>
    <w:rsid w:val="00920DBB"/>
    <w:rsid w:val="00921938"/>
    <w:rsid w:val="00921DD5"/>
    <w:rsid w:val="00924382"/>
    <w:rsid w:val="00924C1F"/>
    <w:rsid w:val="00924EF9"/>
    <w:rsid w:val="00925897"/>
    <w:rsid w:val="00925965"/>
    <w:rsid w:val="00925968"/>
    <w:rsid w:val="00925CDA"/>
    <w:rsid w:val="00927932"/>
    <w:rsid w:val="00927977"/>
    <w:rsid w:val="00927BF5"/>
    <w:rsid w:val="00927C51"/>
    <w:rsid w:val="00930823"/>
    <w:rsid w:val="00930A40"/>
    <w:rsid w:val="00931766"/>
    <w:rsid w:val="0093245F"/>
    <w:rsid w:val="009324AF"/>
    <w:rsid w:val="00932680"/>
    <w:rsid w:val="00933350"/>
    <w:rsid w:val="00933A8B"/>
    <w:rsid w:val="00933DE7"/>
    <w:rsid w:val="00933E2D"/>
    <w:rsid w:val="009341E8"/>
    <w:rsid w:val="009343BA"/>
    <w:rsid w:val="00934559"/>
    <w:rsid w:val="00934F87"/>
    <w:rsid w:val="009354B0"/>
    <w:rsid w:val="00935621"/>
    <w:rsid w:val="00935AD6"/>
    <w:rsid w:val="00935EB9"/>
    <w:rsid w:val="00936918"/>
    <w:rsid w:val="00937F58"/>
    <w:rsid w:val="009400C2"/>
    <w:rsid w:val="00941BB0"/>
    <w:rsid w:val="009426F4"/>
    <w:rsid w:val="00942AC9"/>
    <w:rsid w:val="00942E51"/>
    <w:rsid w:val="00942FA7"/>
    <w:rsid w:val="00942FB1"/>
    <w:rsid w:val="00943360"/>
    <w:rsid w:val="00943720"/>
    <w:rsid w:val="009456FE"/>
    <w:rsid w:val="009461D0"/>
    <w:rsid w:val="00946AA2"/>
    <w:rsid w:val="009471B5"/>
    <w:rsid w:val="00947E36"/>
    <w:rsid w:val="009501B6"/>
    <w:rsid w:val="0095040C"/>
    <w:rsid w:val="00950509"/>
    <w:rsid w:val="0095093A"/>
    <w:rsid w:val="00950C1F"/>
    <w:rsid w:val="009514B4"/>
    <w:rsid w:val="00952523"/>
    <w:rsid w:val="009528DB"/>
    <w:rsid w:val="009531A1"/>
    <w:rsid w:val="00953257"/>
    <w:rsid w:val="0095340C"/>
    <w:rsid w:val="00953684"/>
    <w:rsid w:val="00953766"/>
    <w:rsid w:val="0095409E"/>
    <w:rsid w:val="00954A85"/>
    <w:rsid w:val="009567CD"/>
    <w:rsid w:val="009567F1"/>
    <w:rsid w:val="00956FDD"/>
    <w:rsid w:val="009570EB"/>
    <w:rsid w:val="009571D3"/>
    <w:rsid w:val="00957388"/>
    <w:rsid w:val="00957B40"/>
    <w:rsid w:val="00960A61"/>
    <w:rsid w:val="00961A0B"/>
    <w:rsid w:val="00961ACD"/>
    <w:rsid w:val="009629DF"/>
    <w:rsid w:val="00963C21"/>
    <w:rsid w:val="00963DA0"/>
    <w:rsid w:val="009644DE"/>
    <w:rsid w:val="00964607"/>
    <w:rsid w:val="0096596B"/>
    <w:rsid w:val="00966E5A"/>
    <w:rsid w:val="009670A9"/>
    <w:rsid w:val="0096718D"/>
    <w:rsid w:val="009671C2"/>
    <w:rsid w:val="00967A13"/>
    <w:rsid w:val="00970565"/>
    <w:rsid w:val="00972554"/>
    <w:rsid w:val="00972AC4"/>
    <w:rsid w:val="00972FD4"/>
    <w:rsid w:val="00973674"/>
    <w:rsid w:val="00974433"/>
    <w:rsid w:val="00975137"/>
    <w:rsid w:val="00975219"/>
    <w:rsid w:val="009752DA"/>
    <w:rsid w:val="00975CA4"/>
    <w:rsid w:val="00976362"/>
    <w:rsid w:val="009766CC"/>
    <w:rsid w:val="0097798E"/>
    <w:rsid w:val="009779CA"/>
    <w:rsid w:val="00977FDC"/>
    <w:rsid w:val="00980478"/>
    <w:rsid w:val="0098107F"/>
    <w:rsid w:val="0098154C"/>
    <w:rsid w:val="00981B9B"/>
    <w:rsid w:val="00981D3E"/>
    <w:rsid w:val="00982453"/>
    <w:rsid w:val="0098248C"/>
    <w:rsid w:val="009826CD"/>
    <w:rsid w:val="00982DA7"/>
    <w:rsid w:val="00983B13"/>
    <w:rsid w:val="00984D9A"/>
    <w:rsid w:val="00984FEC"/>
    <w:rsid w:val="0098522B"/>
    <w:rsid w:val="00985299"/>
    <w:rsid w:val="00986195"/>
    <w:rsid w:val="009863BB"/>
    <w:rsid w:val="00987678"/>
    <w:rsid w:val="00987C1C"/>
    <w:rsid w:val="00990D98"/>
    <w:rsid w:val="00990EF3"/>
    <w:rsid w:val="00991E64"/>
    <w:rsid w:val="00992108"/>
    <w:rsid w:val="00992C3A"/>
    <w:rsid w:val="00994BFA"/>
    <w:rsid w:val="0099535B"/>
    <w:rsid w:val="00995BB3"/>
    <w:rsid w:val="009961DB"/>
    <w:rsid w:val="009963E6"/>
    <w:rsid w:val="00997E62"/>
    <w:rsid w:val="00997EB4"/>
    <w:rsid w:val="009A1030"/>
    <w:rsid w:val="009A1447"/>
    <w:rsid w:val="009A16F9"/>
    <w:rsid w:val="009A25C7"/>
    <w:rsid w:val="009A2AAB"/>
    <w:rsid w:val="009A3BF9"/>
    <w:rsid w:val="009A4527"/>
    <w:rsid w:val="009A4D70"/>
    <w:rsid w:val="009A528B"/>
    <w:rsid w:val="009A594E"/>
    <w:rsid w:val="009A5B8C"/>
    <w:rsid w:val="009A6161"/>
    <w:rsid w:val="009A6A1C"/>
    <w:rsid w:val="009A75CA"/>
    <w:rsid w:val="009B06FB"/>
    <w:rsid w:val="009B08F8"/>
    <w:rsid w:val="009B1989"/>
    <w:rsid w:val="009B1DEA"/>
    <w:rsid w:val="009B282C"/>
    <w:rsid w:val="009B40FA"/>
    <w:rsid w:val="009B617B"/>
    <w:rsid w:val="009B6F33"/>
    <w:rsid w:val="009C06C5"/>
    <w:rsid w:val="009C09EA"/>
    <w:rsid w:val="009C1191"/>
    <w:rsid w:val="009C12B7"/>
    <w:rsid w:val="009C1833"/>
    <w:rsid w:val="009C1AEC"/>
    <w:rsid w:val="009C27DB"/>
    <w:rsid w:val="009C2A40"/>
    <w:rsid w:val="009C574D"/>
    <w:rsid w:val="009C5A3E"/>
    <w:rsid w:val="009C5B0F"/>
    <w:rsid w:val="009C5B37"/>
    <w:rsid w:val="009C5CA1"/>
    <w:rsid w:val="009C5DFB"/>
    <w:rsid w:val="009C5F6D"/>
    <w:rsid w:val="009C644E"/>
    <w:rsid w:val="009C7147"/>
    <w:rsid w:val="009D0032"/>
    <w:rsid w:val="009D060A"/>
    <w:rsid w:val="009D1126"/>
    <w:rsid w:val="009D13EA"/>
    <w:rsid w:val="009D1704"/>
    <w:rsid w:val="009D240B"/>
    <w:rsid w:val="009D2B54"/>
    <w:rsid w:val="009D2B92"/>
    <w:rsid w:val="009D2BCE"/>
    <w:rsid w:val="009D322B"/>
    <w:rsid w:val="009D4C43"/>
    <w:rsid w:val="009D569D"/>
    <w:rsid w:val="009D649B"/>
    <w:rsid w:val="009D6913"/>
    <w:rsid w:val="009D6CAF"/>
    <w:rsid w:val="009D7012"/>
    <w:rsid w:val="009E0108"/>
    <w:rsid w:val="009E020F"/>
    <w:rsid w:val="009E07E6"/>
    <w:rsid w:val="009E24D5"/>
    <w:rsid w:val="009E266F"/>
    <w:rsid w:val="009E2E6E"/>
    <w:rsid w:val="009E6225"/>
    <w:rsid w:val="009E68DA"/>
    <w:rsid w:val="009E7457"/>
    <w:rsid w:val="009E7B18"/>
    <w:rsid w:val="009E7E12"/>
    <w:rsid w:val="009F0182"/>
    <w:rsid w:val="009F0681"/>
    <w:rsid w:val="009F0805"/>
    <w:rsid w:val="009F0CF4"/>
    <w:rsid w:val="009F1278"/>
    <w:rsid w:val="009F262E"/>
    <w:rsid w:val="009F30BE"/>
    <w:rsid w:val="009F37BA"/>
    <w:rsid w:val="009F37D9"/>
    <w:rsid w:val="009F407F"/>
    <w:rsid w:val="009F40A1"/>
    <w:rsid w:val="009F6D1E"/>
    <w:rsid w:val="009F74D9"/>
    <w:rsid w:val="009F7CF9"/>
    <w:rsid w:val="00A000CA"/>
    <w:rsid w:val="00A0050A"/>
    <w:rsid w:val="00A0099A"/>
    <w:rsid w:val="00A011A8"/>
    <w:rsid w:val="00A0195B"/>
    <w:rsid w:val="00A01A12"/>
    <w:rsid w:val="00A02776"/>
    <w:rsid w:val="00A030BC"/>
    <w:rsid w:val="00A03118"/>
    <w:rsid w:val="00A0360D"/>
    <w:rsid w:val="00A040AF"/>
    <w:rsid w:val="00A04976"/>
    <w:rsid w:val="00A05411"/>
    <w:rsid w:val="00A063D4"/>
    <w:rsid w:val="00A0709C"/>
    <w:rsid w:val="00A07B9B"/>
    <w:rsid w:val="00A10DE4"/>
    <w:rsid w:val="00A11389"/>
    <w:rsid w:val="00A12A38"/>
    <w:rsid w:val="00A13341"/>
    <w:rsid w:val="00A14235"/>
    <w:rsid w:val="00A150A7"/>
    <w:rsid w:val="00A156F3"/>
    <w:rsid w:val="00A1584A"/>
    <w:rsid w:val="00A16A6A"/>
    <w:rsid w:val="00A16BA9"/>
    <w:rsid w:val="00A17D3A"/>
    <w:rsid w:val="00A204E5"/>
    <w:rsid w:val="00A20F5B"/>
    <w:rsid w:val="00A2134C"/>
    <w:rsid w:val="00A21350"/>
    <w:rsid w:val="00A22E4A"/>
    <w:rsid w:val="00A22F58"/>
    <w:rsid w:val="00A2301B"/>
    <w:rsid w:val="00A2522A"/>
    <w:rsid w:val="00A2534B"/>
    <w:rsid w:val="00A2586F"/>
    <w:rsid w:val="00A25A66"/>
    <w:rsid w:val="00A27AAB"/>
    <w:rsid w:val="00A27F78"/>
    <w:rsid w:val="00A31484"/>
    <w:rsid w:val="00A32A14"/>
    <w:rsid w:val="00A32AA6"/>
    <w:rsid w:val="00A32CCD"/>
    <w:rsid w:val="00A33E65"/>
    <w:rsid w:val="00A341D3"/>
    <w:rsid w:val="00A3675C"/>
    <w:rsid w:val="00A36D62"/>
    <w:rsid w:val="00A36FE0"/>
    <w:rsid w:val="00A374A8"/>
    <w:rsid w:val="00A37C2A"/>
    <w:rsid w:val="00A400A1"/>
    <w:rsid w:val="00A40403"/>
    <w:rsid w:val="00A4080D"/>
    <w:rsid w:val="00A40866"/>
    <w:rsid w:val="00A412E4"/>
    <w:rsid w:val="00A41341"/>
    <w:rsid w:val="00A41621"/>
    <w:rsid w:val="00A421B6"/>
    <w:rsid w:val="00A42776"/>
    <w:rsid w:val="00A42AA7"/>
    <w:rsid w:val="00A42F79"/>
    <w:rsid w:val="00A4303A"/>
    <w:rsid w:val="00A43210"/>
    <w:rsid w:val="00A434B6"/>
    <w:rsid w:val="00A44297"/>
    <w:rsid w:val="00A44874"/>
    <w:rsid w:val="00A47CDD"/>
    <w:rsid w:val="00A47D80"/>
    <w:rsid w:val="00A5035C"/>
    <w:rsid w:val="00A5042B"/>
    <w:rsid w:val="00A5058C"/>
    <w:rsid w:val="00A506C3"/>
    <w:rsid w:val="00A508C8"/>
    <w:rsid w:val="00A515AF"/>
    <w:rsid w:val="00A51DB7"/>
    <w:rsid w:val="00A51ECC"/>
    <w:rsid w:val="00A526CF"/>
    <w:rsid w:val="00A52945"/>
    <w:rsid w:val="00A52ABB"/>
    <w:rsid w:val="00A52C6B"/>
    <w:rsid w:val="00A53A40"/>
    <w:rsid w:val="00A546DB"/>
    <w:rsid w:val="00A54AB4"/>
    <w:rsid w:val="00A54C80"/>
    <w:rsid w:val="00A54F96"/>
    <w:rsid w:val="00A55D4A"/>
    <w:rsid w:val="00A55DC8"/>
    <w:rsid w:val="00A56000"/>
    <w:rsid w:val="00A56626"/>
    <w:rsid w:val="00A56D51"/>
    <w:rsid w:val="00A56FC3"/>
    <w:rsid w:val="00A570AA"/>
    <w:rsid w:val="00A60082"/>
    <w:rsid w:val="00A6015D"/>
    <w:rsid w:val="00A607CA"/>
    <w:rsid w:val="00A60D42"/>
    <w:rsid w:val="00A6144E"/>
    <w:rsid w:val="00A6171C"/>
    <w:rsid w:val="00A623FB"/>
    <w:rsid w:val="00A6243A"/>
    <w:rsid w:val="00A62D95"/>
    <w:rsid w:val="00A63CD1"/>
    <w:rsid w:val="00A64A15"/>
    <w:rsid w:val="00A64C25"/>
    <w:rsid w:val="00A65223"/>
    <w:rsid w:val="00A65BA0"/>
    <w:rsid w:val="00A707A5"/>
    <w:rsid w:val="00A70BC2"/>
    <w:rsid w:val="00A71AEB"/>
    <w:rsid w:val="00A71C3E"/>
    <w:rsid w:val="00A732AD"/>
    <w:rsid w:val="00A735AD"/>
    <w:rsid w:val="00A73D2B"/>
    <w:rsid w:val="00A740BB"/>
    <w:rsid w:val="00A752C9"/>
    <w:rsid w:val="00A753C2"/>
    <w:rsid w:val="00A75573"/>
    <w:rsid w:val="00A75CC3"/>
    <w:rsid w:val="00A77155"/>
    <w:rsid w:val="00A77294"/>
    <w:rsid w:val="00A7776A"/>
    <w:rsid w:val="00A800A8"/>
    <w:rsid w:val="00A8192E"/>
    <w:rsid w:val="00A81D51"/>
    <w:rsid w:val="00A822DE"/>
    <w:rsid w:val="00A82925"/>
    <w:rsid w:val="00A832DC"/>
    <w:rsid w:val="00A8336D"/>
    <w:rsid w:val="00A83B97"/>
    <w:rsid w:val="00A84019"/>
    <w:rsid w:val="00A8439F"/>
    <w:rsid w:val="00A8557B"/>
    <w:rsid w:val="00A8585C"/>
    <w:rsid w:val="00A85FDB"/>
    <w:rsid w:val="00A86BCC"/>
    <w:rsid w:val="00A87273"/>
    <w:rsid w:val="00A87830"/>
    <w:rsid w:val="00A9059B"/>
    <w:rsid w:val="00A90716"/>
    <w:rsid w:val="00A90775"/>
    <w:rsid w:val="00A90D08"/>
    <w:rsid w:val="00A90D64"/>
    <w:rsid w:val="00A912D4"/>
    <w:rsid w:val="00A9149C"/>
    <w:rsid w:val="00A915C5"/>
    <w:rsid w:val="00A91AAD"/>
    <w:rsid w:val="00A9204D"/>
    <w:rsid w:val="00A92434"/>
    <w:rsid w:val="00A92768"/>
    <w:rsid w:val="00A92ACC"/>
    <w:rsid w:val="00A92B08"/>
    <w:rsid w:val="00A92D2A"/>
    <w:rsid w:val="00A93DC7"/>
    <w:rsid w:val="00A94E52"/>
    <w:rsid w:val="00A96330"/>
    <w:rsid w:val="00A9689F"/>
    <w:rsid w:val="00A96AF5"/>
    <w:rsid w:val="00A97EB2"/>
    <w:rsid w:val="00AA1294"/>
    <w:rsid w:val="00AA16B7"/>
    <w:rsid w:val="00AA185D"/>
    <w:rsid w:val="00AA2698"/>
    <w:rsid w:val="00AA2BB4"/>
    <w:rsid w:val="00AA4983"/>
    <w:rsid w:val="00AA5B82"/>
    <w:rsid w:val="00AA696A"/>
    <w:rsid w:val="00AA6EB5"/>
    <w:rsid w:val="00AA7678"/>
    <w:rsid w:val="00AA780B"/>
    <w:rsid w:val="00AB0236"/>
    <w:rsid w:val="00AB0D1B"/>
    <w:rsid w:val="00AB15FC"/>
    <w:rsid w:val="00AB1878"/>
    <w:rsid w:val="00AB1939"/>
    <w:rsid w:val="00AB1B2F"/>
    <w:rsid w:val="00AB21F5"/>
    <w:rsid w:val="00AB2501"/>
    <w:rsid w:val="00AB273C"/>
    <w:rsid w:val="00AB3271"/>
    <w:rsid w:val="00AB458B"/>
    <w:rsid w:val="00AB45E5"/>
    <w:rsid w:val="00AB4DAE"/>
    <w:rsid w:val="00AB5419"/>
    <w:rsid w:val="00AB5942"/>
    <w:rsid w:val="00AB5DAE"/>
    <w:rsid w:val="00AB7133"/>
    <w:rsid w:val="00AB71B5"/>
    <w:rsid w:val="00AC02B2"/>
    <w:rsid w:val="00AC1678"/>
    <w:rsid w:val="00AC2610"/>
    <w:rsid w:val="00AC263A"/>
    <w:rsid w:val="00AC34F9"/>
    <w:rsid w:val="00AC3FA8"/>
    <w:rsid w:val="00AC45F1"/>
    <w:rsid w:val="00AC4858"/>
    <w:rsid w:val="00AC52F8"/>
    <w:rsid w:val="00AC5D63"/>
    <w:rsid w:val="00AC5E4A"/>
    <w:rsid w:val="00AC609A"/>
    <w:rsid w:val="00AC62D8"/>
    <w:rsid w:val="00AC64C3"/>
    <w:rsid w:val="00AC663F"/>
    <w:rsid w:val="00AC7FE4"/>
    <w:rsid w:val="00AD00A8"/>
    <w:rsid w:val="00AD017F"/>
    <w:rsid w:val="00AD02DD"/>
    <w:rsid w:val="00AD0A25"/>
    <w:rsid w:val="00AD0D37"/>
    <w:rsid w:val="00AD1F44"/>
    <w:rsid w:val="00AD42B1"/>
    <w:rsid w:val="00AD4476"/>
    <w:rsid w:val="00AD4CD9"/>
    <w:rsid w:val="00AD4E6E"/>
    <w:rsid w:val="00AD50BC"/>
    <w:rsid w:val="00AD5341"/>
    <w:rsid w:val="00AD5BB7"/>
    <w:rsid w:val="00AD6CDB"/>
    <w:rsid w:val="00AD6DE0"/>
    <w:rsid w:val="00AD71AC"/>
    <w:rsid w:val="00AD71C0"/>
    <w:rsid w:val="00AD7688"/>
    <w:rsid w:val="00AD7DB4"/>
    <w:rsid w:val="00AE122E"/>
    <w:rsid w:val="00AE2417"/>
    <w:rsid w:val="00AE49A7"/>
    <w:rsid w:val="00AE59FD"/>
    <w:rsid w:val="00AE694B"/>
    <w:rsid w:val="00AE6FCB"/>
    <w:rsid w:val="00AE72B3"/>
    <w:rsid w:val="00AE7A59"/>
    <w:rsid w:val="00AE7E43"/>
    <w:rsid w:val="00AF0153"/>
    <w:rsid w:val="00AF05E3"/>
    <w:rsid w:val="00AF0701"/>
    <w:rsid w:val="00AF0A39"/>
    <w:rsid w:val="00AF0A42"/>
    <w:rsid w:val="00AF0AB2"/>
    <w:rsid w:val="00AF19E2"/>
    <w:rsid w:val="00AF1F4A"/>
    <w:rsid w:val="00AF2724"/>
    <w:rsid w:val="00AF38E6"/>
    <w:rsid w:val="00AF3CAA"/>
    <w:rsid w:val="00AF3CFE"/>
    <w:rsid w:val="00AF3DA8"/>
    <w:rsid w:val="00AF52D2"/>
    <w:rsid w:val="00AF5E7E"/>
    <w:rsid w:val="00AF6740"/>
    <w:rsid w:val="00AF6819"/>
    <w:rsid w:val="00AF6F2F"/>
    <w:rsid w:val="00AF7E05"/>
    <w:rsid w:val="00B00452"/>
    <w:rsid w:val="00B005F8"/>
    <w:rsid w:val="00B007B8"/>
    <w:rsid w:val="00B00AD9"/>
    <w:rsid w:val="00B02A6B"/>
    <w:rsid w:val="00B02C27"/>
    <w:rsid w:val="00B02D1F"/>
    <w:rsid w:val="00B039D1"/>
    <w:rsid w:val="00B03EBC"/>
    <w:rsid w:val="00B04740"/>
    <w:rsid w:val="00B05277"/>
    <w:rsid w:val="00B05717"/>
    <w:rsid w:val="00B06DDF"/>
    <w:rsid w:val="00B10020"/>
    <w:rsid w:val="00B11578"/>
    <w:rsid w:val="00B11E09"/>
    <w:rsid w:val="00B11EEA"/>
    <w:rsid w:val="00B12506"/>
    <w:rsid w:val="00B13007"/>
    <w:rsid w:val="00B131F0"/>
    <w:rsid w:val="00B13226"/>
    <w:rsid w:val="00B1334A"/>
    <w:rsid w:val="00B13426"/>
    <w:rsid w:val="00B136B7"/>
    <w:rsid w:val="00B158B3"/>
    <w:rsid w:val="00B16029"/>
    <w:rsid w:val="00B1747F"/>
    <w:rsid w:val="00B17A3B"/>
    <w:rsid w:val="00B17B73"/>
    <w:rsid w:val="00B21318"/>
    <w:rsid w:val="00B21A1D"/>
    <w:rsid w:val="00B21BB2"/>
    <w:rsid w:val="00B21E1C"/>
    <w:rsid w:val="00B23536"/>
    <w:rsid w:val="00B23677"/>
    <w:rsid w:val="00B23903"/>
    <w:rsid w:val="00B23E5D"/>
    <w:rsid w:val="00B24CCB"/>
    <w:rsid w:val="00B24E8F"/>
    <w:rsid w:val="00B25510"/>
    <w:rsid w:val="00B25DAC"/>
    <w:rsid w:val="00B264F5"/>
    <w:rsid w:val="00B2788A"/>
    <w:rsid w:val="00B27A8B"/>
    <w:rsid w:val="00B307FE"/>
    <w:rsid w:val="00B3086A"/>
    <w:rsid w:val="00B30FF3"/>
    <w:rsid w:val="00B323E1"/>
    <w:rsid w:val="00B3308F"/>
    <w:rsid w:val="00B33DE1"/>
    <w:rsid w:val="00B34106"/>
    <w:rsid w:val="00B351D0"/>
    <w:rsid w:val="00B35A53"/>
    <w:rsid w:val="00B365A9"/>
    <w:rsid w:val="00B36607"/>
    <w:rsid w:val="00B366F0"/>
    <w:rsid w:val="00B36E6C"/>
    <w:rsid w:val="00B37315"/>
    <w:rsid w:val="00B37CE1"/>
    <w:rsid w:val="00B37D65"/>
    <w:rsid w:val="00B4022E"/>
    <w:rsid w:val="00B40C8F"/>
    <w:rsid w:val="00B41260"/>
    <w:rsid w:val="00B41B2F"/>
    <w:rsid w:val="00B41E0B"/>
    <w:rsid w:val="00B42366"/>
    <w:rsid w:val="00B4310A"/>
    <w:rsid w:val="00B43AAA"/>
    <w:rsid w:val="00B43B5F"/>
    <w:rsid w:val="00B43D0D"/>
    <w:rsid w:val="00B43FD5"/>
    <w:rsid w:val="00B45406"/>
    <w:rsid w:val="00B4569E"/>
    <w:rsid w:val="00B45D61"/>
    <w:rsid w:val="00B473ED"/>
    <w:rsid w:val="00B47A16"/>
    <w:rsid w:val="00B50850"/>
    <w:rsid w:val="00B50FAE"/>
    <w:rsid w:val="00B515FB"/>
    <w:rsid w:val="00B51883"/>
    <w:rsid w:val="00B5208B"/>
    <w:rsid w:val="00B525F6"/>
    <w:rsid w:val="00B52633"/>
    <w:rsid w:val="00B52E9D"/>
    <w:rsid w:val="00B5329A"/>
    <w:rsid w:val="00B532FC"/>
    <w:rsid w:val="00B53E15"/>
    <w:rsid w:val="00B544FC"/>
    <w:rsid w:val="00B56D9A"/>
    <w:rsid w:val="00B56E74"/>
    <w:rsid w:val="00B57EB8"/>
    <w:rsid w:val="00B600FF"/>
    <w:rsid w:val="00B6032E"/>
    <w:rsid w:val="00B606B9"/>
    <w:rsid w:val="00B608A3"/>
    <w:rsid w:val="00B60D69"/>
    <w:rsid w:val="00B60F42"/>
    <w:rsid w:val="00B61005"/>
    <w:rsid w:val="00B619BB"/>
    <w:rsid w:val="00B6360B"/>
    <w:rsid w:val="00B63E8B"/>
    <w:rsid w:val="00B6423C"/>
    <w:rsid w:val="00B64EAB"/>
    <w:rsid w:val="00B653D6"/>
    <w:rsid w:val="00B65A91"/>
    <w:rsid w:val="00B65C0A"/>
    <w:rsid w:val="00B65FCB"/>
    <w:rsid w:val="00B66233"/>
    <w:rsid w:val="00B664CB"/>
    <w:rsid w:val="00B666FB"/>
    <w:rsid w:val="00B66A55"/>
    <w:rsid w:val="00B672EF"/>
    <w:rsid w:val="00B677EE"/>
    <w:rsid w:val="00B707F1"/>
    <w:rsid w:val="00B70DD3"/>
    <w:rsid w:val="00B71134"/>
    <w:rsid w:val="00B71B8B"/>
    <w:rsid w:val="00B72609"/>
    <w:rsid w:val="00B73710"/>
    <w:rsid w:val="00B74552"/>
    <w:rsid w:val="00B75508"/>
    <w:rsid w:val="00B80329"/>
    <w:rsid w:val="00B80509"/>
    <w:rsid w:val="00B807DA"/>
    <w:rsid w:val="00B80CF5"/>
    <w:rsid w:val="00B80DB2"/>
    <w:rsid w:val="00B80F26"/>
    <w:rsid w:val="00B8127A"/>
    <w:rsid w:val="00B816FE"/>
    <w:rsid w:val="00B8173F"/>
    <w:rsid w:val="00B82918"/>
    <w:rsid w:val="00B8312B"/>
    <w:rsid w:val="00B83232"/>
    <w:rsid w:val="00B83337"/>
    <w:rsid w:val="00B83357"/>
    <w:rsid w:val="00B834E1"/>
    <w:rsid w:val="00B84112"/>
    <w:rsid w:val="00B8482E"/>
    <w:rsid w:val="00B84A7E"/>
    <w:rsid w:val="00B850D5"/>
    <w:rsid w:val="00B8565C"/>
    <w:rsid w:val="00B85B38"/>
    <w:rsid w:val="00B86444"/>
    <w:rsid w:val="00B86469"/>
    <w:rsid w:val="00B86BDC"/>
    <w:rsid w:val="00B87ACA"/>
    <w:rsid w:val="00B87C70"/>
    <w:rsid w:val="00B87EC6"/>
    <w:rsid w:val="00B90991"/>
    <w:rsid w:val="00B9156F"/>
    <w:rsid w:val="00B916A6"/>
    <w:rsid w:val="00B92A0B"/>
    <w:rsid w:val="00B92B1A"/>
    <w:rsid w:val="00B92DE0"/>
    <w:rsid w:val="00B939AA"/>
    <w:rsid w:val="00B95186"/>
    <w:rsid w:val="00B95BF6"/>
    <w:rsid w:val="00B96168"/>
    <w:rsid w:val="00BA0090"/>
    <w:rsid w:val="00BA07D6"/>
    <w:rsid w:val="00BA0FEB"/>
    <w:rsid w:val="00BA1195"/>
    <w:rsid w:val="00BA11C3"/>
    <w:rsid w:val="00BA17D9"/>
    <w:rsid w:val="00BA27B7"/>
    <w:rsid w:val="00BA4203"/>
    <w:rsid w:val="00BA52DB"/>
    <w:rsid w:val="00BA6792"/>
    <w:rsid w:val="00BA6BC5"/>
    <w:rsid w:val="00BA6BF8"/>
    <w:rsid w:val="00BA6D9E"/>
    <w:rsid w:val="00BA78C4"/>
    <w:rsid w:val="00BB00AF"/>
    <w:rsid w:val="00BB015C"/>
    <w:rsid w:val="00BB021C"/>
    <w:rsid w:val="00BB1225"/>
    <w:rsid w:val="00BB211B"/>
    <w:rsid w:val="00BB222E"/>
    <w:rsid w:val="00BB2432"/>
    <w:rsid w:val="00BB2F52"/>
    <w:rsid w:val="00BB43BF"/>
    <w:rsid w:val="00BB4B80"/>
    <w:rsid w:val="00BB6172"/>
    <w:rsid w:val="00BB61EC"/>
    <w:rsid w:val="00BB648E"/>
    <w:rsid w:val="00BB7B8E"/>
    <w:rsid w:val="00BC06FA"/>
    <w:rsid w:val="00BC0E5A"/>
    <w:rsid w:val="00BC0F64"/>
    <w:rsid w:val="00BC0FDC"/>
    <w:rsid w:val="00BC1400"/>
    <w:rsid w:val="00BC189C"/>
    <w:rsid w:val="00BC1D0A"/>
    <w:rsid w:val="00BC1EC9"/>
    <w:rsid w:val="00BC36F1"/>
    <w:rsid w:val="00BC391D"/>
    <w:rsid w:val="00BC3D55"/>
    <w:rsid w:val="00BC5630"/>
    <w:rsid w:val="00BC57C7"/>
    <w:rsid w:val="00BC5B31"/>
    <w:rsid w:val="00BC5BF5"/>
    <w:rsid w:val="00BD062E"/>
    <w:rsid w:val="00BD0A2A"/>
    <w:rsid w:val="00BD1A90"/>
    <w:rsid w:val="00BD2109"/>
    <w:rsid w:val="00BD2DF4"/>
    <w:rsid w:val="00BD34A2"/>
    <w:rsid w:val="00BD3BF8"/>
    <w:rsid w:val="00BD46C7"/>
    <w:rsid w:val="00BD46DA"/>
    <w:rsid w:val="00BD4E4C"/>
    <w:rsid w:val="00BD5475"/>
    <w:rsid w:val="00BD560A"/>
    <w:rsid w:val="00BD741E"/>
    <w:rsid w:val="00BE045F"/>
    <w:rsid w:val="00BE0F3F"/>
    <w:rsid w:val="00BE183D"/>
    <w:rsid w:val="00BE22CB"/>
    <w:rsid w:val="00BE25AC"/>
    <w:rsid w:val="00BE314D"/>
    <w:rsid w:val="00BE3F09"/>
    <w:rsid w:val="00BE42F4"/>
    <w:rsid w:val="00BE64C2"/>
    <w:rsid w:val="00BE752A"/>
    <w:rsid w:val="00BF00C5"/>
    <w:rsid w:val="00BF0400"/>
    <w:rsid w:val="00BF068A"/>
    <w:rsid w:val="00BF12D3"/>
    <w:rsid w:val="00BF167D"/>
    <w:rsid w:val="00BF21E5"/>
    <w:rsid w:val="00BF29FB"/>
    <w:rsid w:val="00BF2C4A"/>
    <w:rsid w:val="00BF2CA5"/>
    <w:rsid w:val="00BF2FC1"/>
    <w:rsid w:val="00BF35B2"/>
    <w:rsid w:val="00BF4BD6"/>
    <w:rsid w:val="00BF5862"/>
    <w:rsid w:val="00BF5935"/>
    <w:rsid w:val="00BF66BD"/>
    <w:rsid w:val="00BF6EDA"/>
    <w:rsid w:val="00BF78F9"/>
    <w:rsid w:val="00BF79E2"/>
    <w:rsid w:val="00BF7E0A"/>
    <w:rsid w:val="00C0075A"/>
    <w:rsid w:val="00C0090B"/>
    <w:rsid w:val="00C00B62"/>
    <w:rsid w:val="00C02789"/>
    <w:rsid w:val="00C02C4E"/>
    <w:rsid w:val="00C02E23"/>
    <w:rsid w:val="00C0327B"/>
    <w:rsid w:val="00C03DF1"/>
    <w:rsid w:val="00C03EBD"/>
    <w:rsid w:val="00C043C8"/>
    <w:rsid w:val="00C04BE4"/>
    <w:rsid w:val="00C04BEA"/>
    <w:rsid w:val="00C05263"/>
    <w:rsid w:val="00C05A50"/>
    <w:rsid w:val="00C06503"/>
    <w:rsid w:val="00C06BE2"/>
    <w:rsid w:val="00C06FFD"/>
    <w:rsid w:val="00C07509"/>
    <w:rsid w:val="00C07772"/>
    <w:rsid w:val="00C07B71"/>
    <w:rsid w:val="00C07E8C"/>
    <w:rsid w:val="00C1008D"/>
    <w:rsid w:val="00C1027F"/>
    <w:rsid w:val="00C1106C"/>
    <w:rsid w:val="00C1120A"/>
    <w:rsid w:val="00C1206F"/>
    <w:rsid w:val="00C12902"/>
    <w:rsid w:val="00C134BC"/>
    <w:rsid w:val="00C14126"/>
    <w:rsid w:val="00C146D6"/>
    <w:rsid w:val="00C14E96"/>
    <w:rsid w:val="00C16158"/>
    <w:rsid w:val="00C1791C"/>
    <w:rsid w:val="00C179EA"/>
    <w:rsid w:val="00C20694"/>
    <w:rsid w:val="00C20A75"/>
    <w:rsid w:val="00C20CE6"/>
    <w:rsid w:val="00C212B1"/>
    <w:rsid w:val="00C2182A"/>
    <w:rsid w:val="00C22058"/>
    <w:rsid w:val="00C2216B"/>
    <w:rsid w:val="00C22A30"/>
    <w:rsid w:val="00C22CBC"/>
    <w:rsid w:val="00C22E06"/>
    <w:rsid w:val="00C235A5"/>
    <w:rsid w:val="00C23B43"/>
    <w:rsid w:val="00C242C8"/>
    <w:rsid w:val="00C2444C"/>
    <w:rsid w:val="00C248E4"/>
    <w:rsid w:val="00C2579C"/>
    <w:rsid w:val="00C25DCD"/>
    <w:rsid w:val="00C25FFB"/>
    <w:rsid w:val="00C260D8"/>
    <w:rsid w:val="00C26A26"/>
    <w:rsid w:val="00C26E9E"/>
    <w:rsid w:val="00C270BE"/>
    <w:rsid w:val="00C27845"/>
    <w:rsid w:val="00C27A79"/>
    <w:rsid w:val="00C27F61"/>
    <w:rsid w:val="00C301BD"/>
    <w:rsid w:val="00C31498"/>
    <w:rsid w:val="00C31671"/>
    <w:rsid w:val="00C31EF1"/>
    <w:rsid w:val="00C31F98"/>
    <w:rsid w:val="00C32A54"/>
    <w:rsid w:val="00C3399F"/>
    <w:rsid w:val="00C34259"/>
    <w:rsid w:val="00C35529"/>
    <w:rsid w:val="00C36FA0"/>
    <w:rsid w:val="00C374FD"/>
    <w:rsid w:val="00C40461"/>
    <w:rsid w:val="00C40553"/>
    <w:rsid w:val="00C40591"/>
    <w:rsid w:val="00C40A65"/>
    <w:rsid w:val="00C41B09"/>
    <w:rsid w:val="00C420AA"/>
    <w:rsid w:val="00C421C1"/>
    <w:rsid w:val="00C4249C"/>
    <w:rsid w:val="00C4267A"/>
    <w:rsid w:val="00C43CBE"/>
    <w:rsid w:val="00C445EE"/>
    <w:rsid w:val="00C4479C"/>
    <w:rsid w:val="00C44BE8"/>
    <w:rsid w:val="00C44DA0"/>
    <w:rsid w:val="00C45794"/>
    <w:rsid w:val="00C45D7B"/>
    <w:rsid w:val="00C46403"/>
    <w:rsid w:val="00C465DF"/>
    <w:rsid w:val="00C467B7"/>
    <w:rsid w:val="00C46D20"/>
    <w:rsid w:val="00C46E62"/>
    <w:rsid w:val="00C47391"/>
    <w:rsid w:val="00C47CA5"/>
    <w:rsid w:val="00C5033D"/>
    <w:rsid w:val="00C50878"/>
    <w:rsid w:val="00C50A5C"/>
    <w:rsid w:val="00C51165"/>
    <w:rsid w:val="00C51507"/>
    <w:rsid w:val="00C52032"/>
    <w:rsid w:val="00C52656"/>
    <w:rsid w:val="00C52BF7"/>
    <w:rsid w:val="00C53028"/>
    <w:rsid w:val="00C540A7"/>
    <w:rsid w:val="00C549C5"/>
    <w:rsid w:val="00C55C06"/>
    <w:rsid w:val="00C55DDF"/>
    <w:rsid w:val="00C56270"/>
    <w:rsid w:val="00C57041"/>
    <w:rsid w:val="00C61341"/>
    <w:rsid w:val="00C61734"/>
    <w:rsid w:val="00C61786"/>
    <w:rsid w:val="00C6273F"/>
    <w:rsid w:val="00C63E56"/>
    <w:rsid w:val="00C64223"/>
    <w:rsid w:val="00C64D9C"/>
    <w:rsid w:val="00C65B9F"/>
    <w:rsid w:val="00C66178"/>
    <w:rsid w:val="00C66319"/>
    <w:rsid w:val="00C671BB"/>
    <w:rsid w:val="00C7034B"/>
    <w:rsid w:val="00C70D2B"/>
    <w:rsid w:val="00C713FE"/>
    <w:rsid w:val="00C71489"/>
    <w:rsid w:val="00C71A71"/>
    <w:rsid w:val="00C72417"/>
    <w:rsid w:val="00C72A28"/>
    <w:rsid w:val="00C72AFF"/>
    <w:rsid w:val="00C72DB1"/>
    <w:rsid w:val="00C732DC"/>
    <w:rsid w:val="00C735F7"/>
    <w:rsid w:val="00C73949"/>
    <w:rsid w:val="00C73F45"/>
    <w:rsid w:val="00C743BF"/>
    <w:rsid w:val="00C74A15"/>
    <w:rsid w:val="00C75114"/>
    <w:rsid w:val="00C76A64"/>
    <w:rsid w:val="00C76D67"/>
    <w:rsid w:val="00C7789C"/>
    <w:rsid w:val="00C77DAA"/>
    <w:rsid w:val="00C80D4A"/>
    <w:rsid w:val="00C817C9"/>
    <w:rsid w:val="00C82030"/>
    <w:rsid w:val="00C823CC"/>
    <w:rsid w:val="00C82A84"/>
    <w:rsid w:val="00C82F42"/>
    <w:rsid w:val="00C849B7"/>
    <w:rsid w:val="00C84CB0"/>
    <w:rsid w:val="00C85256"/>
    <w:rsid w:val="00C8596C"/>
    <w:rsid w:val="00C86118"/>
    <w:rsid w:val="00C8611E"/>
    <w:rsid w:val="00C86D5C"/>
    <w:rsid w:val="00C872FA"/>
    <w:rsid w:val="00C87ACF"/>
    <w:rsid w:val="00C87C25"/>
    <w:rsid w:val="00C90491"/>
    <w:rsid w:val="00C904A1"/>
    <w:rsid w:val="00C90B8F"/>
    <w:rsid w:val="00C90DC8"/>
    <w:rsid w:val="00C9190E"/>
    <w:rsid w:val="00C9192A"/>
    <w:rsid w:val="00C919C0"/>
    <w:rsid w:val="00C91C01"/>
    <w:rsid w:val="00C91E2F"/>
    <w:rsid w:val="00C92627"/>
    <w:rsid w:val="00C92934"/>
    <w:rsid w:val="00C93692"/>
    <w:rsid w:val="00C93748"/>
    <w:rsid w:val="00C93902"/>
    <w:rsid w:val="00C95FD3"/>
    <w:rsid w:val="00C96306"/>
    <w:rsid w:val="00C96BCE"/>
    <w:rsid w:val="00C96BF4"/>
    <w:rsid w:val="00C96DD0"/>
    <w:rsid w:val="00CA0724"/>
    <w:rsid w:val="00CA0A48"/>
    <w:rsid w:val="00CA0C54"/>
    <w:rsid w:val="00CA1D3F"/>
    <w:rsid w:val="00CA1D8D"/>
    <w:rsid w:val="00CA23AC"/>
    <w:rsid w:val="00CA2794"/>
    <w:rsid w:val="00CA4D29"/>
    <w:rsid w:val="00CA4F4B"/>
    <w:rsid w:val="00CA649E"/>
    <w:rsid w:val="00CA723D"/>
    <w:rsid w:val="00CA7BE7"/>
    <w:rsid w:val="00CA7EFD"/>
    <w:rsid w:val="00CB0166"/>
    <w:rsid w:val="00CB08BC"/>
    <w:rsid w:val="00CB0E4A"/>
    <w:rsid w:val="00CB2B9F"/>
    <w:rsid w:val="00CB3406"/>
    <w:rsid w:val="00CB46CE"/>
    <w:rsid w:val="00CB475B"/>
    <w:rsid w:val="00CB4F8D"/>
    <w:rsid w:val="00CB56F5"/>
    <w:rsid w:val="00CB5935"/>
    <w:rsid w:val="00CC0A2E"/>
    <w:rsid w:val="00CC1ADB"/>
    <w:rsid w:val="00CC2754"/>
    <w:rsid w:val="00CC33E6"/>
    <w:rsid w:val="00CC49E6"/>
    <w:rsid w:val="00CC4FCB"/>
    <w:rsid w:val="00CC5A5F"/>
    <w:rsid w:val="00CC5FEC"/>
    <w:rsid w:val="00CC6002"/>
    <w:rsid w:val="00CC6534"/>
    <w:rsid w:val="00CC7A72"/>
    <w:rsid w:val="00CC7F99"/>
    <w:rsid w:val="00CD0FDE"/>
    <w:rsid w:val="00CD18C8"/>
    <w:rsid w:val="00CD1AF8"/>
    <w:rsid w:val="00CD2277"/>
    <w:rsid w:val="00CD29AC"/>
    <w:rsid w:val="00CD2C26"/>
    <w:rsid w:val="00CD4118"/>
    <w:rsid w:val="00CD411B"/>
    <w:rsid w:val="00CD490C"/>
    <w:rsid w:val="00CD49CB"/>
    <w:rsid w:val="00CD4CB4"/>
    <w:rsid w:val="00CD5AB0"/>
    <w:rsid w:val="00CD77E8"/>
    <w:rsid w:val="00CE0216"/>
    <w:rsid w:val="00CE0568"/>
    <w:rsid w:val="00CE0955"/>
    <w:rsid w:val="00CE1259"/>
    <w:rsid w:val="00CE138E"/>
    <w:rsid w:val="00CE1E1F"/>
    <w:rsid w:val="00CE2D12"/>
    <w:rsid w:val="00CE2FCF"/>
    <w:rsid w:val="00CE326E"/>
    <w:rsid w:val="00CE3910"/>
    <w:rsid w:val="00CE49F4"/>
    <w:rsid w:val="00CE57AA"/>
    <w:rsid w:val="00CE5EAE"/>
    <w:rsid w:val="00CE63C3"/>
    <w:rsid w:val="00CE6764"/>
    <w:rsid w:val="00CE6E77"/>
    <w:rsid w:val="00CF009A"/>
    <w:rsid w:val="00CF012A"/>
    <w:rsid w:val="00CF1663"/>
    <w:rsid w:val="00CF1BCC"/>
    <w:rsid w:val="00CF1E40"/>
    <w:rsid w:val="00CF217A"/>
    <w:rsid w:val="00CF22FC"/>
    <w:rsid w:val="00CF238B"/>
    <w:rsid w:val="00CF26EA"/>
    <w:rsid w:val="00CF2CE6"/>
    <w:rsid w:val="00CF3867"/>
    <w:rsid w:val="00CF3FC2"/>
    <w:rsid w:val="00CF44BD"/>
    <w:rsid w:val="00CF459D"/>
    <w:rsid w:val="00CF5D44"/>
    <w:rsid w:val="00CF62E4"/>
    <w:rsid w:val="00CF6E3B"/>
    <w:rsid w:val="00CF7F38"/>
    <w:rsid w:val="00D0066F"/>
    <w:rsid w:val="00D00C17"/>
    <w:rsid w:val="00D00E2E"/>
    <w:rsid w:val="00D01B3A"/>
    <w:rsid w:val="00D02759"/>
    <w:rsid w:val="00D028DB"/>
    <w:rsid w:val="00D034D5"/>
    <w:rsid w:val="00D038B3"/>
    <w:rsid w:val="00D0399A"/>
    <w:rsid w:val="00D03E03"/>
    <w:rsid w:val="00D0464D"/>
    <w:rsid w:val="00D04710"/>
    <w:rsid w:val="00D050A8"/>
    <w:rsid w:val="00D050E9"/>
    <w:rsid w:val="00D05D09"/>
    <w:rsid w:val="00D0635D"/>
    <w:rsid w:val="00D06D47"/>
    <w:rsid w:val="00D072CD"/>
    <w:rsid w:val="00D0764D"/>
    <w:rsid w:val="00D078B9"/>
    <w:rsid w:val="00D101F9"/>
    <w:rsid w:val="00D10C51"/>
    <w:rsid w:val="00D10F11"/>
    <w:rsid w:val="00D11C2A"/>
    <w:rsid w:val="00D13739"/>
    <w:rsid w:val="00D137FB"/>
    <w:rsid w:val="00D143EF"/>
    <w:rsid w:val="00D14EA9"/>
    <w:rsid w:val="00D1532F"/>
    <w:rsid w:val="00D1590E"/>
    <w:rsid w:val="00D16A30"/>
    <w:rsid w:val="00D20A04"/>
    <w:rsid w:val="00D2243D"/>
    <w:rsid w:val="00D2286A"/>
    <w:rsid w:val="00D229B7"/>
    <w:rsid w:val="00D23C26"/>
    <w:rsid w:val="00D23EDD"/>
    <w:rsid w:val="00D24952"/>
    <w:rsid w:val="00D24C53"/>
    <w:rsid w:val="00D2595D"/>
    <w:rsid w:val="00D25DD8"/>
    <w:rsid w:val="00D25E9C"/>
    <w:rsid w:val="00D2648E"/>
    <w:rsid w:val="00D265A5"/>
    <w:rsid w:val="00D26810"/>
    <w:rsid w:val="00D26BE0"/>
    <w:rsid w:val="00D26F7C"/>
    <w:rsid w:val="00D2791D"/>
    <w:rsid w:val="00D27EE5"/>
    <w:rsid w:val="00D30E9B"/>
    <w:rsid w:val="00D3164D"/>
    <w:rsid w:val="00D3274A"/>
    <w:rsid w:val="00D3274C"/>
    <w:rsid w:val="00D345EE"/>
    <w:rsid w:val="00D34604"/>
    <w:rsid w:val="00D34B18"/>
    <w:rsid w:val="00D34E52"/>
    <w:rsid w:val="00D36DE3"/>
    <w:rsid w:val="00D37618"/>
    <w:rsid w:val="00D37A31"/>
    <w:rsid w:val="00D37B96"/>
    <w:rsid w:val="00D37ED8"/>
    <w:rsid w:val="00D4086F"/>
    <w:rsid w:val="00D421A8"/>
    <w:rsid w:val="00D42BD9"/>
    <w:rsid w:val="00D43024"/>
    <w:rsid w:val="00D434AD"/>
    <w:rsid w:val="00D43962"/>
    <w:rsid w:val="00D43C1E"/>
    <w:rsid w:val="00D4416D"/>
    <w:rsid w:val="00D44420"/>
    <w:rsid w:val="00D44B69"/>
    <w:rsid w:val="00D44DF5"/>
    <w:rsid w:val="00D44E6C"/>
    <w:rsid w:val="00D44F4B"/>
    <w:rsid w:val="00D45D0B"/>
    <w:rsid w:val="00D46E37"/>
    <w:rsid w:val="00D47029"/>
    <w:rsid w:val="00D47988"/>
    <w:rsid w:val="00D47FF5"/>
    <w:rsid w:val="00D50157"/>
    <w:rsid w:val="00D503DE"/>
    <w:rsid w:val="00D505EC"/>
    <w:rsid w:val="00D515C9"/>
    <w:rsid w:val="00D515DA"/>
    <w:rsid w:val="00D5168B"/>
    <w:rsid w:val="00D52EC3"/>
    <w:rsid w:val="00D543C9"/>
    <w:rsid w:val="00D5485A"/>
    <w:rsid w:val="00D55291"/>
    <w:rsid w:val="00D5660E"/>
    <w:rsid w:val="00D56C77"/>
    <w:rsid w:val="00D56DC3"/>
    <w:rsid w:val="00D5710F"/>
    <w:rsid w:val="00D57C82"/>
    <w:rsid w:val="00D57E3A"/>
    <w:rsid w:val="00D60597"/>
    <w:rsid w:val="00D60F01"/>
    <w:rsid w:val="00D61C0B"/>
    <w:rsid w:val="00D645BD"/>
    <w:rsid w:val="00D64E37"/>
    <w:rsid w:val="00D65544"/>
    <w:rsid w:val="00D66ABF"/>
    <w:rsid w:val="00D66CC6"/>
    <w:rsid w:val="00D67252"/>
    <w:rsid w:val="00D70663"/>
    <w:rsid w:val="00D706AD"/>
    <w:rsid w:val="00D711E7"/>
    <w:rsid w:val="00D715D1"/>
    <w:rsid w:val="00D71667"/>
    <w:rsid w:val="00D71DDA"/>
    <w:rsid w:val="00D72DEC"/>
    <w:rsid w:val="00D738B3"/>
    <w:rsid w:val="00D739C8"/>
    <w:rsid w:val="00D74146"/>
    <w:rsid w:val="00D74267"/>
    <w:rsid w:val="00D74B67"/>
    <w:rsid w:val="00D76197"/>
    <w:rsid w:val="00D762E6"/>
    <w:rsid w:val="00D76E98"/>
    <w:rsid w:val="00D77031"/>
    <w:rsid w:val="00D77426"/>
    <w:rsid w:val="00D7770D"/>
    <w:rsid w:val="00D77E04"/>
    <w:rsid w:val="00D80587"/>
    <w:rsid w:val="00D806DA"/>
    <w:rsid w:val="00D809FA"/>
    <w:rsid w:val="00D80DDB"/>
    <w:rsid w:val="00D80F9F"/>
    <w:rsid w:val="00D8103C"/>
    <w:rsid w:val="00D81363"/>
    <w:rsid w:val="00D82A46"/>
    <w:rsid w:val="00D84653"/>
    <w:rsid w:val="00D87A9D"/>
    <w:rsid w:val="00D90452"/>
    <w:rsid w:val="00D90CCC"/>
    <w:rsid w:val="00D921B7"/>
    <w:rsid w:val="00D93303"/>
    <w:rsid w:val="00D941B6"/>
    <w:rsid w:val="00D942CD"/>
    <w:rsid w:val="00D950F3"/>
    <w:rsid w:val="00D95454"/>
    <w:rsid w:val="00D957A1"/>
    <w:rsid w:val="00D95C26"/>
    <w:rsid w:val="00D960A9"/>
    <w:rsid w:val="00D961F2"/>
    <w:rsid w:val="00D974CD"/>
    <w:rsid w:val="00D97D34"/>
    <w:rsid w:val="00DA132B"/>
    <w:rsid w:val="00DA1BF3"/>
    <w:rsid w:val="00DA2032"/>
    <w:rsid w:val="00DA2059"/>
    <w:rsid w:val="00DA2CA1"/>
    <w:rsid w:val="00DA2CE9"/>
    <w:rsid w:val="00DA2DF0"/>
    <w:rsid w:val="00DA3A62"/>
    <w:rsid w:val="00DA4E1E"/>
    <w:rsid w:val="00DA514E"/>
    <w:rsid w:val="00DA539E"/>
    <w:rsid w:val="00DA5777"/>
    <w:rsid w:val="00DA5B2F"/>
    <w:rsid w:val="00DA5BC2"/>
    <w:rsid w:val="00DA662C"/>
    <w:rsid w:val="00DA6704"/>
    <w:rsid w:val="00DA6E59"/>
    <w:rsid w:val="00DB0C13"/>
    <w:rsid w:val="00DB16F6"/>
    <w:rsid w:val="00DB2A78"/>
    <w:rsid w:val="00DB37C1"/>
    <w:rsid w:val="00DB3BC6"/>
    <w:rsid w:val="00DB3E1B"/>
    <w:rsid w:val="00DB4E73"/>
    <w:rsid w:val="00DB5EAF"/>
    <w:rsid w:val="00DB64A7"/>
    <w:rsid w:val="00DB67B3"/>
    <w:rsid w:val="00DB6AB9"/>
    <w:rsid w:val="00DB72B6"/>
    <w:rsid w:val="00DB7377"/>
    <w:rsid w:val="00DB771D"/>
    <w:rsid w:val="00DB7D19"/>
    <w:rsid w:val="00DC0187"/>
    <w:rsid w:val="00DC0457"/>
    <w:rsid w:val="00DC1274"/>
    <w:rsid w:val="00DC1485"/>
    <w:rsid w:val="00DC150C"/>
    <w:rsid w:val="00DC15C6"/>
    <w:rsid w:val="00DC1FB8"/>
    <w:rsid w:val="00DC235C"/>
    <w:rsid w:val="00DC48F8"/>
    <w:rsid w:val="00DC4A3F"/>
    <w:rsid w:val="00DC5478"/>
    <w:rsid w:val="00DC5CC3"/>
    <w:rsid w:val="00DC6D90"/>
    <w:rsid w:val="00DC7F3C"/>
    <w:rsid w:val="00DD035F"/>
    <w:rsid w:val="00DD071E"/>
    <w:rsid w:val="00DD0C71"/>
    <w:rsid w:val="00DD2C91"/>
    <w:rsid w:val="00DD2FC4"/>
    <w:rsid w:val="00DD3D41"/>
    <w:rsid w:val="00DD479C"/>
    <w:rsid w:val="00DD55A7"/>
    <w:rsid w:val="00DD69DA"/>
    <w:rsid w:val="00DE1F62"/>
    <w:rsid w:val="00DE1F63"/>
    <w:rsid w:val="00DE40E9"/>
    <w:rsid w:val="00DE5A3A"/>
    <w:rsid w:val="00DE5B56"/>
    <w:rsid w:val="00DE6013"/>
    <w:rsid w:val="00DE6FB2"/>
    <w:rsid w:val="00DE7038"/>
    <w:rsid w:val="00DF0C28"/>
    <w:rsid w:val="00DF0F94"/>
    <w:rsid w:val="00DF1173"/>
    <w:rsid w:val="00DF1F3C"/>
    <w:rsid w:val="00DF24D6"/>
    <w:rsid w:val="00DF2C26"/>
    <w:rsid w:val="00DF3930"/>
    <w:rsid w:val="00DF3B9D"/>
    <w:rsid w:val="00DF3BC1"/>
    <w:rsid w:val="00DF4118"/>
    <w:rsid w:val="00DF4A30"/>
    <w:rsid w:val="00DF58E7"/>
    <w:rsid w:val="00DF7C66"/>
    <w:rsid w:val="00E000E2"/>
    <w:rsid w:val="00E002BF"/>
    <w:rsid w:val="00E01A50"/>
    <w:rsid w:val="00E021A8"/>
    <w:rsid w:val="00E02DA3"/>
    <w:rsid w:val="00E0366D"/>
    <w:rsid w:val="00E036E9"/>
    <w:rsid w:val="00E03AE7"/>
    <w:rsid w:val="00E03C7D"/>
    <w:rsid w:val="00E04634"/>
    <w:rsid w:val="00E0500E"/>
    <w:rsid w:val="00E052DC"/>
    <w:rsid w:val="00E05628"/>
    <w:rsid w:val="00E05733"/>
    <w:rsid w:val="00E07156"/>
    <w:rsid w:val="00E074D5"/>
    <w:rsid w:val="00E100BF"/>
    <w:rsid w:val="00E104DA"/>
    <w:rsid w:val="00E11B4A"/>
    <w:rsid w:val="00E13279"/>
    <w:rsid w:val="00E138AA"/>
    <w:rsid w:val="00E13A44"/>
    <w:rsid w:val="00E14438"/>
    <w:rsid w:val="00E15265"/>
    <w:rsid w:val="00E15268"/>
    <w:rsid w:val="00E15376"/>
    <w:rsid w:val="00E154F6"/>
    <w:rsid w:val="00E1727F"/>
    <w:rsid w:val="00E176BD"/>
    <w:rsid w:val="00E17EC2"/>
    <w:rsid w:val="00E2011F"/>
    <w:rsid w:val="00E20159"/>
    <w:rsid w:val="00E20509"/>
    <w:rsid w:val="00E2060C"/>
    <w:rsid w:val="00E20C3F"/>
    <w:rsid w:val="00E21089"/>
    <w:rsid w:val="00E2170F"/>
    <w:rsid w:val="00E2372C"/>
    <w:rsid w:val="00E240C7"/>
    <w:rsid w:val="00E241B0"/>
    <w:rsid w:val="00E24535"/>
    <w:rsid w:val="00E24C85"/>
    <w:rsid w:val="00E254E3"/>
    <w:rsid w:val="00E25F92"/>
    <w:rsid w:val="00E2697B"/>
    <w:rsid w:val="00E3142F"/>
    <w:rsid w:val="00E318AD"/>
    <w:rsid w:val="00E33392"/>
    <w:rsid w:val="00E341BC"/>
    <w:rsid w:val="00E3546C"/>
    <w:rsid w:val="00E35AB9"/>
    <w:rsid w:val="00E36AEE"/>
    <w:rsid w:val="00E36B84"/>
    <w:rsid w:val="00E37245"/>
    <w:rsid w:val="00E372DF"/>
    <w:rsid w:val="00E377CF"/>
    <w:rsid w:val="00E40908"/>
    <w:rsid w:val="00E40A0F"/>
    <w:rsid w:val="00E4155C"/>
    <w:rsid w:val="00E415F8"/>
    <w:rsid w:val="00E41804"/>
    <w:rsid w:val="00E422FB"/>
    <w:rsid w:val="00E423F8"/>
    <w:rsid w:val="00E42648"/>
    <w:rsid w:val="00E42855"/>
    <w:rsid w:val="00E43F40"/>
    <w:rsid w:val="00E44030"/>
    <w:rsid w:val="00E44662"/>
    <w:rsid w:val="00E45248"/>
    <w:rsid w:val="00E452B9"/>
    <w:rsid w:val="00E46666"/>
    <w:rsid w:val="00E46927"/>
    <w:rsid w:val="00E50A9C"/>
    <w:rsid w:val="00E50B29"/>
    <w:rsid w:val="00E51242"/>
    <w:rsid w:val="00E51545"/>
    <w:rsid w:val="00E51B7E"/>
    <w:rsid w:val="00E51EE6"/>
    <w:rsid w:val="00E51F4D"/>
    <w:rsid w:val="00E52C63"/>
    <w:rsid w:val="00E52CBE"/>
    <w:rsid w:val="00E535B5"/>
    <w:rsid w:val="00E53B5C"/>
    <w:rsid w:val="00E53F36"/>
    <w:rsid w:val="00E5548F"/>
    <w:rsid w:val="00E56191"/>
    <w:rsid w:val="00E56363"/>
    <w:rsid w:val="00E5644E"/>
    <w:rsid w:val="00E567ED"/>
    <w:rsid w:val="00E569AF"/>
    <w:rsid w:val="00E56A4E"/>
    <w:rsid w:val="00E57893"/>
    <w:rsid w:val="00E608AD"/>
    <w:rsid w:val="00E612E7"/>
    <w:rsid w:val="00E61787"/>
    <w:rsid w:val="00E620C2"/>
    <w:rsid w:val="00E62469"/>
    <w:rsid w:val="00E62646"/>
    <w:rsid w:val="00E62C9B"/>
    <w:rsid w:val="00E62EF4"/>
    <w:rsid w:val="00E630D9"/>
    <w:rsid w:val="00E6314A"/>
    <w:rsid w:val="00E635B4"/>
    <w:rsid w:val="00E63731"/>
    <w:rsid w:val="00E63913"/>
    <w:rsid w:val="00E63E57"/>
    <w:rsid w:val="00E63E9E"/>
    <w:rsid w:val="00E63F58"/>
    <w:rsid w:val="00E64A35"/>
    <w:rsid w:val="00E65316"/>
    <w:rsid w:val="00E66FD5"/>
    <w:rsid w:val="00E66FE8"/>
    <w:rsid w:val="00E6747A"/>
    <w:rsid w:val="00E67C69"/>
    <w:rsid w:val="00E7185C"/>
    <w:rsid w:val="00E73814"/>
    <w:rsid w:val="00E74105"/>
    <w:rsid w:val="00E756AB"/>
    <w:rsid w:val="00E75A64"/>
    <w:rsid w:val="00E75D5C"/>
    <w:rsid w:val="00E761C1"/>
    <w:rsid w:val="00E776E5"/>
    <w:rsid w:val="00E779E9"/>
    <w:rsid w:val="00E77C00"/>
    <w:rsid w:val="00E77D48"/>
    <w:rsid w:val="00E8048B"/>
    <w:rsid w:val="00E80FAB"/>
    <w:rsid w:val="00E8188C"/>
    <w:rsid w:val="00E81A6E"/>
    <w:rsid w:val="00E81FFC"/>
    <w:rsid w:val="00E826CB"/>
    <w:rsid w:val="00E836C7"/>
    <w:rsid w:val="00E83FE5"/>
    <w:rsid w:val="00E83FFD"/>
    <w:rsid w:val="00E84CE4"/>
    <w:rsid w:val="00E8570E"/>
    <w:rsid w:val="00E86381"/>
    <w:rsid w:val="00E86AEB"/>
    <w:rsid w:val="00E87392"/>
    <w:rsid w:val="00E8757D"/>
    <w:rsid w:val="00E9049B"/>
    <w:rsid w:val="00E904D2"/>
    <w:rsid w:val="00E90DBE"/>
    <w:rsid w:val="00E91001"/>
    <w:rsid w:val="00E91019"/>
    <w:rsid w:val="00E91678"/>
    <w:rsid w:val="00E926B1"/>
    <w:rsid w:val="00E92C89"/>
    <w:rsid w:val="00E92F10"/>
    <w:rsid w:val="00E92F7A"/>
    <w:rsid w:val="00E95307"/>
    <w:rsid w:val="00E95B65"/>
    <w:rsid w:val="00E97992"/>
    <w:rsid w:val="00EA022D"/>
    <w:rsid w:val="00EA0E92"/>
    <w:rsid w:val="00EA19C1"/>
    <w:rsid w:val="00EA1ABD"/>
    <w:rsid w:val="00EA1FB8"/>
    <w:rsid w:val="00EA4D35"/>
    <w:rsid w:val="00EA58B0"/>
    <w:rsid w:val="00EA6822"/>
    <w:rsid w:val="00EA6833"/>
    <w:rsid w:val="00EA6996"/>
    <w:rsid w:val="00EA6B0D"/>
    <w:rsid w:val="00EA743E"/>
    <w:rsid w:val="00EB04D3"/>
    <w:rsid w:val="00EB0C0A"/>
    <w:rsid w:val="00EB35CD"/>
    <w:rsid w:val="00EB36BF"/>
    <w:rsid w:val="00EB3869"/>
    <w:rsid w:val="00EB408E"/>
    <w:rsid w:val="00EB5707"/>
    <w:rsid w:val="00EB5793"/>
    <w:rsid w:val="00EB6154"/>
    <w:rsid w:val="00EB6605"/>
    <w:rsid w:val="00EB6D51"/>
    <w:rsid w:val="00EB7E1B"/>
    <w:rsid w:val="00EC08CC"/>
    <w:rsid w:val="00EC0B44"/>
    <w:rsid w:val="00EC1044"/>
    <w:rsid w:val="00EC1145"/>
    <w:rsid w:val="00EC190A"/>
    <w:rsid w:val="00EC1C7F"/>
    <w:rsid w:val="00EC1D21"/>
    <w:rsid w:val="00EC27AA"/>
    <w:rsid w:val="00EC39E3"/>
    <w:rsid w:val="00EC4303"/>
    <w:rsid w:val="00EC4A53"/>
    <w:rsid w:val="00EC4D9E"/>
    <w:rsid w:val="00EC69FC"/>
    <w:rsid w:val="00EC702D"/>
    <w:rsid w:val="00EC7496"/>
    <w:rsid w:val="00EC7918"/>
    <w:rsid w:val="00ED12E9"/>
    <w:rsid w:val="00ED24C9"/>
    <w:rsid w:val="00ED2AB0"/>
    <w:rsid w:val="00ED2F77"/>
    <w:rsid w:val="00ED541B"/>
    <w:rsid w:val="00ED6032"/>
    <w:rsid w:val="00ED6203"/>
    <w:rsid w:val="00ED6FC5"/>
    <w:rsid w:val="00ED707C"/>
    <w:rsid w:val="00EE01DD"/>
    <w:rsid w:val="00EE0BFB"/>
    <w:rsid w:val="00EE2942"/>
    <w:rsid w:val="00EE2949"/>
    <w:rsid w:val="00EE3795"/>
    <w:rsid w:val="00EE3FF3"/>
    <w:rsid w:val="00EE452A"/>
    <w:rsid w:val="00EE4747"/>
    <w:rsid w:val="00EE53DC"/>
    <w:rsid w:val="00EE674F"/>
    <w:rsid w:val="00EE6AE8"/>
    <w:rsid w:val="00EF101E"/>
    <w:rsid w:val="00EF17C6"/>
    <w:rsid w:val="00EF1B6B"/>
    <w:rsid w:val="00EF3260"/>
    <w:rsid w:val="00EF3629"/>
    <w:rsid w:val="00EF4BCF"/>
    <w:rsid w:val="00EF5387"/>
    <w:rsid w:val="00EF5614"/>
    <w:rsid w:val="00EF57C8"/>
    <w:rsid w:val="00EF58EB"/>
    <w:rsid w:val="00EF699A"/>
    <w:rsid w:val="00EF6D5D"/>
    <w:rsid w:val="00EF73D3"/>
    <w:rsid w:val="00F00A4A"/>
    <w:rsid w:val="00F00E87"/>
    <w:rsid w:val="00F00FCE"/>
    <w:rsid w:val="00F0199C"/>
    <w:rsid w:val="00F01BB3"/>
    <w:rsid w:val="00F021A1"/>
    <w:rsid w:val="00F0333E"/>
    <w:rsid w:val="00F0396C"/>
    <w:rsid w:val="00F04E4D"/>
    <w:rsid w:val="00F053F3"/>
    <w:rsid w:val="00F0782D"/>
    <w:rsid w:val="00F07D2F"/>
    <w:rsid w:val="00F07E07"/>
    <w:rsid w:val="00F10020"/>
    <w:rsid w:val="00F107BB"/>
    <w:rsid w:val="00F11439"/>
    <w:rsid w:val="00F1150F"/>
    <w:rsid w:val="00F11809"/>
    <w:rsid w:val="00F1219C"/>
    <w:rsid w:val="00F12480"/>
    <w:rsid w:val="00F124CE"/>
    <w:rsid w:val="00F125C4"/>
    <w:rsid w:val="00F12871"/>
    <w:rsid w:val="00F13855"/>
    <w:rsid w:val="00F1428B"/>
    <w:rsid w:val="00F14477"/>
    <w:rsid w:val="00F1456E"/>
    <w:rsid w:val="00F14B8E"/>
    <w:rsid w:val="00F14E33"/>
    <w:rsid w:val="00F14FC1"/>
    <w:rsid w:val="00F15562"/>
    <w:rsid w:val="00F15B59"/>
    <w:rsid w:val="00F16450"/>
    <w:rsid w:val="00F164C8"/>
    <w:rsid w:val="00F17536"/>
    <w:rsid w:val="00F17913"/>
    <w:rsid w:val="00F2007A"/>
    <w:rsid w:val="00F20C7C"/>
    <w:rsid w:val="00F20E93"/>
    <w:rsid w:val="00F21565"/>
    <w:rsid w:val="00F2175B"/>
    <w:rsid w:val="00F21B22"/>
    <w:rsid w:val="00F2263A"/>
    <w:rsid w:val="00F22BBC"/>
    <w:rsid w:val="00F22EC3"/>
    <w:rsid w:val="00F25107"/>
    <w:rsid w:val="00F25111"/>
    <w:rsid w:val="00F25D40"/>
    <w:rsid w:val="00F30E3E"/>
    <w:rsid w:val="00F31496"/>
    <w:rsid w:val="00F321E7"/>
    <w:rsid w:val="00F346E6"/>
    <w:rsid w:val="00F34F5F"/>
    <w:rsid w:val="00F35E51"/>
    <w:rsid w:val="00F37EF8"/>
    <w:rsid w:val="00F40A3C"/>
    <w:rsid w:val="00F40AB2"/>
    <w:rsid w:val="00F40C1C"/>
    <w:rsid w:val="00F40C92"/>
    <w:rsid w:val="00F411AB"/>
    <w:rsid w:val="00F41EEA"/>
    <w:rsid w:val="00F425C9"/>
    <w:rsid w:val="00F42A07"/>
    <w:rsid w:val="00F42CEA"/>
    <w:rsid w:val="00F44449"/>
    <w:rsid w:val="00F44BE1"/>
    <w:rsid w:val="00F45469"/>
    <w:rsid w:val="00F45B9D"/>
    <w:rsid w:val="00F46C2A"/>
    <w:rsid w:val="00F46DB0"/>
    <w:rsid w:val="00F47D4A"/>
    <w:rsid w:val="00F500CF"/>
    <w:rsid w:val="00F510FC"/>
    <w:rsid w:val="00F5117D"/>
    <w:rsid w:val="00F5135F"/>
    <w:rsid w:val="00F51A77"/>
    <w:rsid w:val="00F51A97"/>
    <w:rsid w:val="00F52595"/>
    <w:rsid w:val="00F52693"/>
    <w:rsid w:val="00F52946"/>
    <w:rsid w:val="00F535C4"/>
    <w:rsid w:val="00F5389C"/>
    <w:rsid w:val="00F53ACB"/>
    <w:rsid w:val="00F5414D"/>
    <w:rsid w:val="00F5494E"/>
    <w:rsid w:val="00F54B1D"/>
    <w:rsid w:val="00F55258"/>
    <w:rsid w:val="00F55CA7"/>
    <w:rsid w:val="00F55DE0"/>
    <w:rsid w:val="00F55F32"/>
    <w:rsid w:val="00F55F4B"/>
    <w:rsid w:val="00F5614B"/>
    <w:rsid w:val="00F5670B"/>
    <w:rsid w:val="00F57907"/>
    <w:rsid w:val="00F57B2F"/>
    <w:rsid w:val="00F6008F"/>
    <w:rsid w:val="00F6028C"/>
    <w:rsid w:val="00F6160D"/>
    <w:rsid w:val="00F61701"/>
    <w:rsid w:val="00F62639"/>
    <w:rsid w:val="00F62E52"/>
    <w:rsid w:val="00F631C3"/>
    <w:rsid w:val="00F636D9"/>
    <w:rsid w:val="00F63851"/>
    <w:rsid w:val="00F639E4"/>
    <w:rsid w:val="00F63F53"/>
    <w:rsid w:val="00F64863"/>
    <w:rsid w:val="00F65DC9"/>
    <w:rsid w:val="00F660B0"/>
    <w:rsid w:val="00F6680A"/>
    <w:rsid w:val="00F66960"/>
    <w:rsid w:val="00F672A6"/>
    <w:rsid w:val="00F67B8D"/>
    <w:rsid w:val="00F708C7"/>
    <w:rsid w:val="00F7094E"/>
    <w:rsid w:val="00F718F1"/>
    <w:rsid w:val="00F71C77"/>
    <w:rsid w:val="00F71F69"/>
    <w:rsid w:val="00F72324"/>
    <w:rsid w:val="00F73342"/>
    <w:rsid w:val="00F733DA"/>
    <w:rsid w:val="00F735D3"/>
    <w:rsid w:val="00F73969"/>
    <w:rsid w:val="00F74F71"/>
    <w:rsid w:val="00F751BA"/>
    <w:rsid w:val="00F75301"/>
    <w:rsid w:val="00F7567F"/>
    <w:rsid w:val="00F767DA"/>
    <w:rsid w:val="00F77A7D"/>
    <w:rsid w:val="00F80656"/>
    <w:rsid w:val="00F80B3A"/>
    <w:rsid w:val="00F81370"/>
    <w:rsid w:val="00F8145C"/>
    <w:rsid w:val="00F81542"/>
    <w:rsid w:val="00F816C8"/>
    <w:rsid w:val="00F81917"/>
    <w:rsid w:val="00F8287B"/>
    <w:rsid w:val="00F82B6D"/>
    <w:rsid w:val="00F83838"/>
    <w:rsid w:val="00F83A67"/>
    <w:rsid w:val="00F83D63"/>
    <w:rsid w:val="00F84C35"/>
    <w:rsid w:val="00F85CEA"/>
    <w:rsid w:val="00F86200"/>
    <w:rsid w:val="00F86999"/>
    <w:rsid w:val="00F86D38"/>
    <w:rsid w:val="00F871C3"/>
    <w:rsid w:val="00F8750F"/>
    <w:rsid w:val="00F87845"/>
    <w:rsid w:val="00F87B50"/>
    <w:rsid w:val="00F9009A"/>
    <w:rsid w:val="00F9054D"/>
    <w:rsid w:val="00F909A8"/>
    <w:rsid w:val="00F92CD2"/>
    <w:rsid w:val="00F933CF"/>
    <w:rsid w:val="00F950C4"/>
    <w:rsid w:val="00F95422"/>
    <w:rsid w:val="00F96DD9"/>
    <w:rsid w:val="00F9774F"/>
    <w:rsid w:val="00F977CE"/>
    <w:rsid w:val="00F97E16"/>
    <w:rsid w:val="00FA1001"/>
    <w:rsid w:val="00FA13B5"/>
    <w:rsid w:val="00FA167C"/>
    <w:rsid w:val="00FA18A3"/>
    <w:rsid w:val="00FA1A4A"/>
    <w:rsid w:val="00FA1C07"/>
    <w:rsid w:val="00FA1E41"/>
    <w:rsid w:val="00FA2193"/>
    <w:rsid w:val="00FA21FA"/>
    <w:rsid w:val="00FA262D"/>
    <w:rsid w:val="00FA4248"/>
    <w:rsid w:val="00FA58A1"/>
    <w:rsid w:val="00FA599B"/>
    <w:rsid w:val="00FA6874"/>
    <w:rsid w:val="00FA6E41"/>
    <w:rsid w:val="00FA7141"/>
    <w:rsid w:val="00FA74A2"/>
    <w:rsid w:val="00FA7926"/>
    <w:rsid w:val="00FB09E5"/>
    <w:rsid w:val="00FB0E56"/>
    <w:rsid w:val="00FB1501"/>
    <w:rsid w:val="00FB16E1"/>
    <w:rsid w:val="00FB487A"/>
    <w:rsid w:val="00FB6B1D"/>
    <w:rsid w:val="00FB6C17"/>
    <w:rsid w:val="00FB6D30"/>
    <w:rsid w:val="00FB7757"/>
    <w:rsid w:val="00FB7E2C"/>
    <w:rsid w:val="00FB7FA5"/>
    <w:rsid w:val="00FC02BE"/>
    <w:rsid w:val="00FC04C8"/>
    <w:rsid w:val="00FC0C9D"/>
    <w:rsid w:val="00FC10A3"/>
    <w:rsid w:val="00FC1674"/>
    <w:rsid w:val="00FC1B1A"/>
    <w:rsid w:val="00FC247F"/>
    <w:rsid w:val="00FC2D03"/>
    <w:rsid w:val="00FC336D"/>
    <w:rsid w:val="00FC39C6"/>
    <w:rsid w:val="00FC3F64"/>
    <w:rsid w:val="00FC3FBD"/>
    <w:rsid w:val="00FC46D7"/>
    <w:rsid w:val="00FC4F52"/>
    <w:rsid w:val="00FC5FD1"/>
    <w:rsid w:val="00FC7567"/>
    <w:rsid w:val="00FC7C07"/>
    <w:rsid w:val="00FC7C22"/>
    <w:rsid w:val="00FC7F95"/>
    <w:rsid w:val="00FD02C5"/>
    <w:rsid w:val="00FD0A9E"/>
    <w:rsid w:val="00FD1439"/>
    <w:rsid w:val="00FD162C"/>
    <w:rsid w:val="00FD1B66"/>
    <w:rsid w:val="00FD1FE3"/>
    <w:rsid w:val="00FD2E66"/>
    <w:rsid w:val="00FD31E6"/>
    <w:rsid w:val="00FD35B9"/>
    <w:rsid w:val="00FD3B2B"/>
    <w:rsid w:val="00FD3E26"/>
    <w:rsid w:val="00FD450D"/>
    <w:rsid w:val="00FD4E61"/>
    <w:rsid w:val="00FD5052"/>
    <w:rsid w:val="00FD54BE"/>
    <w:rsid w:val="00FD5821"/>
    <w:rsid w:val="00FD5E35"/>
    <w:rsid w:val="00FD6001"/>
    <w:rsid w:val="00FD665F"/>
    <w:rsid w:val="00FD6848"/>
    <w:rsid w:val="00FD6FFA"/>
    <w:rsid w:val="00FD7549"/>
    <w:rsid w:val="00FE0E0F"/>
    <w:rsid w:val="00FE1BA1"/>
    <w:rsid w:val="00FE1C6E"/>
    <w:rsid w:val="00FE1E4F"/>
    <w:rsid w:val="00FE227D"/>
    <w:rsid w:val="00FE2C54"/>
    <w:rsid w:val="00FE373F"/>
    <w:rsid w:val="00FE4044"/>
    <w:rsid w:val="00FE4336"/>
    <w:rsid w:val="00FE45B5"/>
    <w:rsid w:val="00FE592E"/>
    <w:rsid w:val="00FE5F6A"/>
    <w:rsid w:val="00FE64B7"/>
    <w:rsid w:val="00FE662D"/>
    <w:rsid w:val="00FE687F"/>
    <w:rsid w:val="00FF003C"/>
    <w:rsid w:val="00FF090E"/>
    <w:rsid w:val="00FF0CE5"/>
    <w:rsid w:val="00FF12FF"/>
    <w:rsid w:val="00FF1CE7"/>
    <w:rsid w:val="00FF1FD8"/>
    <w:rsid w:val="00FF2188"/>
    <w:rsid w:val="00FF26DC"/>
    <w:rsid w:val="00FF28B6"/>
    <w:rsid w:val="00FF30D9"/>
    <w:rsid w:val="00FF310D"/>
    <w:rsid w:val="00FF4657"/>
    <w:rsid w:val="00FF46CF"/>
    <w:rsid w:val="00FF47B2"/>
    <w:rsid w:val="00FF5548"/>
    <w:rsid w:val="00FF5E83"/>
    <w:rsid w:val="00FF6C1F"/>
    <w:rsid w:val="00FF7421"/>
    <w:rsid w:val="00FF749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475C1F2"/>
  <w15:chartTrackingRefBased/>
  <w15:docId w15:val="{0B14BF06-5848-41D4-9E1D-DFCAD6B0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18"/>
      <w:lang w:val="en-US" w:eastAsia="ja-JP"/>
    </w:rPr>
  </w:style>
  <w:style w:type="paragraph" w:styleId="Heading1">
    <w:name w:val="heading 1"/>
    <w:basedOn w:val="Normal"/>
    <w:next w:val="Normal"/>
    <w:link w:val="Heading1Char"/>
    <w:qFormat/>
    <w:rsid w:val="00A82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73F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53D77"/>
    <w:pPr>
      <w:keepNext/>
      <w:spacing w:line="264" w:lineRule="auto"/>
      <w:outlineLvl w:val="2"/>
    </w:pPr>
    <w:rPr>
      <w:rFonts w:ascii="Times New Roman" w:eastAsia="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4A"/>
    <w:pPr>
      <w:ind w:left="720"/>
      <w:contextualSpacing/>
    </w:pPr>
  </w:style>
  <w:style w:type="character" w:styleId="Hyperlink">
    <w:name w:val="Hyperlink"/>
    <w:basedOn w:val="DefaultParagraphFont"/>
    <w:unhideWhenUsed/>
    <w:rsid w:val="00DF4118"/>
    <w:rPr>
      <w:color w:val="0000FF" w:themeColor="hyperlink"/>
      <w:u w:val="single"/>
    </w:rPr>
  </w:style>
  <w:style w:type="character" w:customStyle="1" w:styleId="UnresolvedMention1">
    <w:name w:val="Unresolved Mention1"/>
    <w:basedOn w:val="DefaultParagraphFont"/>
    <w:uiPriority w:val="99"/>
    <w:semiHidden/>
    <w:unhideWhenUsed/>
    <w:rsid w:val="00DF4118"/>
    <w:rPr>
      <w:color w:val="605E5C"/>
      <w:shd w:val="clear" w:color="auto" w:fill="E1DFDD"/>
    </w:rPr>
  </w:style>
  <w:style w:type="paragraph" w:styleId="FootnoteText">
    <w:name w:val="footnote text"/>
    <w:basedOn w:val="Normal"/>
    <w:link w:val="FootnoteTextChar"/>
    <w:unhideWhenUsed/>
    <w:rsid w:val="00FF090E"/>
    <w:rPr>
      <w:sz w:val="20"/>
      <w:szCs w:val="20"/>
    </w:rPr>
  </w:style>
  <w:style w:type="character" w:customStyle="1" w:styleId="FootnoteTextChar">
    <w:name w:val="Footnote Text Char"/>
    <w:basedOn w:val="DefaultParagraphFont"/>
    <w:link w:val="FootnoteText"/>
    <w:rsid w:val="00FF090E"/>
    <w:rPr>
      <w:rFonts w:ascii="Verdana" w:hAnsi="Verdana"/>
      <w:lang w:val="en-US" w:eastAsia="ja-JP"/>
    </w:rPr>
  </w:style>
  <w:style w:type="character" w:styleId="FootnoteReference">
    <w:name w:val="footnote reference"/>
    <w:basedOn w:val="DefaultParagraphFont"/>
    <w:semiHidden/>
    <w:unhideWhenUsed/>
    <w:rsid w:val="00FF090E"/>
    <w:rPr>
      <w:vertAlign w:val="superscript"/>
    </w:rPr>
  </w:style>
  <w:style w:type="table" w:styleId="TableGrid">
    <w:name w:val="Table Grid"/>
    <w:basedOn w:val="TableNormal"/>
    <w:rsid w:val="005A7D54"/>
    <w:pPr>
      <w:jc w:val="both"/>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A7D54"/>
    <w:pPr>
      <w:autoSpaceDE w:val="0"/>
      <w:autoSpaceDN w:val="0"/>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rsid w:val="005A7D54"/>
    <w:rPr>
      <w:rFonts w:ascii="Courier New" w:eastAsia="Times New Roman" w:hAnsi="Courier New" w:cs="Courier New"/>
      <w:lang w:val="en-GB"/>
    </w:rPr>
  </w:style>
  <w:style w:type="paragraph" w:styleId="BalloonText">
    <w:name w:val="Balloon Text"/>
    <w:basedOn w:val="Normal"/>
    <w:link w:val="BalloonTextChar"/>
    <w:semiHidden/>
    <w:unhideWhenUsed/>
    <w:rsid w:val="00060E2C"/>
    <w:rPr>
      <w:rFonts w:ascii="Segoe UI" w:hAnsi="Segoe UI" w:cs="Segoe UI"/>
    </w:rPr>
  </w:style>
  <w:style w:type="character" w:customStyle="1" w:styleId="BalloonTextChar">
    <w:name w:val="Balloon Text Char"/>
    <w:basedOn w:val="DefaultParagraphFont"/>
    <w:link w:val="BalloonText"/>
    <w:semiHidden/>
    <w:rsid w:val="00060E2C"/>
    <w:rPr>
      <w:rFonts w:ascii="Segoe UI" w:hAnsi="Segoe UI" w:cs="Segoe UI"/>
      <w:sz w:val="18"/>
      <w:szCs w:val="18"/>
      <w:lang w:val="en-US" w:eastAsia="ja-JP"/>
    </w:rPr>
  </w:style>
  <w:style w:type="paragraph" w:customStyle="1" w:styleId="Figurecaption">
    <w:name w:val="Figure caption"/>
    <w:basedOn w:val="Normal"/>
    <w:link w:val="FigurecaptionChar"/>
    <w:rsid w:val="00060E2C"/>
    <w:pPr>
      <w:spacing w:before="200" w:after="200"/>
    </w:pPr>
    <w:rPr>
      <w:rFonts w:ascii="Times New Roman" w:eastAsia="Times New Roman" w:hAnsi="Times New Roman"/>
      <w:sz w:val="19"/>
      <w:szCs w:val="20"/>
      <w:lang w:eastAsia="en-US"/>
    </w:rPr>
  </w:style>
  <w:style w:type="character" w:customStyle="1" w:styleId="FigurecaptionChar">
    <w:name w:val="Figure caption Char"/>
    <w:link w:val="Figurecaption"/>
    <w:rsid w:val="00060E2C"/>
    <w:rPr>
      <w:rFonts w:eastAsia="Times New Roman"/>
      <w:sz w:val="19"/>
      <w:lang w:val="en-US"/>
    </w:rPr>
  </w:style>
  <w:style w:type="character" w:styleId="CommentReference">
    <w:name w:val="annotation reference"/>
    <w:basedOn w:val="DefaultParagraphFont"/>
    <w:semiHidden/>
    <w:unhideWhenUsed/>
    <w:rsid w:val="00521379"/>
    <w:rPr>
      <w:sz w:val="16"/>
      <w:szCs w:val="16"/>
    </w:rPr>
  </w:style>
  <w:style w:type="paragraph" w:styleId="CommentText">
    <w:name w:val="annotation text"/>
    <w:basedOn w:val="Normal"/>
    <w:link w:val="CommentTextChar"/>
    <w:semiHidden/>
    <w:unhideWhenUsed/>
    <w:rsid w:val="00521379"/>
    <w:rPr>
      <w:sz w:val="20"/>
      <w:szCs w:val="20"/>
    </w:rPr>
  </w:style>
  <w:style w:type="character" w:customStyle="1" w:styleId="CommentTextChar">
    <w:name w:val="Comment Text Char"/>
    <w:basedOn w:val="DefaultParagraphFont"/>
    <w:link w:val="CommentText"/>
    <w:semiHidden/>
    <w:rsid w:val="00521379"/>
    <w:rPr>
      <w:rFonts w:ascii="Verdana" w:hAnsi="Verdana"/>
      <w:lang w:val="en-US" w:eastAsia="ja-JP"/>
    </w:rPr>
  </w:style>
  <w:style w:type="character" w:customStyle="1" w:styleId="Heading3Char">
    <w:name w:val="Heading 3 Char"/>
    <w:basedOn w:val="DefaultParagraphFont"/>
    <w:link w:val="Heading3"/>
    <w:rsid w:val="00153D77"/>
    <w:rPr>
      <w:rFonts w:eastAsia="Times New Roman"/>
      <w:b/>
      <w:sz w:val="24"/>
      <w:lang w:val="en-US"/>
    </w:rPr>
  </w:style>
  <w:style w:type="character" w:customStyle="1" w:styleId="Heading2Char">
    <w:name w:val="Heading 2 Char"/>
    <w:basedOn w:val="DefaultParagraphFont"/>
    <w:link w:val="Heading2"/>
    <w:semiHidden/>
    <w:rsid w:val="00473F21"/>
    <w:rPr>
      <w:rFonts w:asciiTheme="majorHAnsi" w:eastAsiaTheme="majorEastAsia" w:hAnsiTheme="majorHAnsi" w:cstheme="majorBidi"/>
      <w:color w:val="365F91" w:themeColor="accent1" w:themeShade="BF"/>
      <w:sz w:val="26"/>
      <w:szCs w:val="26"/>
      <w:lang w:val="en-US" w:eastAsia="ja-JP"/>
    </w:rPr>
  </w:style>
  <w:style w:type="paragraph" w:customStyle="1" w:styleId="References-">
    <w:name w:val="References-"/>
    <w:basedOn w:val="Normal"/>
    <w:qFormat/>
    <w:rsid w:val="00EE53DC"/>
    <w:pPr>
      <w:spacing w:line="264" w:lineRule="auto"/>
      <w:ind w:left="360" w:hanging="360"/>
      <w:jc w:val="both"/>
    </w:pPr>
    <w:rPr>
      <w:rFonts w:ascii="Times New Roman" w:eastAsia="Times New Roman" w:hAnsi="Times New Roman"/>
      <w:sz w:val="21"/>
      <w:szCs w:val="20"/>
      <w:lang w:eastAsia="en-US"/>
    </w:rPr>
  </w:style>
  <w:style w:type="paragraph" w:styleId="Header">
    <w:name w:val="header"/>
    <w:basedOn w:val="Normal"/>
    <w:link w:val="HeaderChar"/>
    <w:uiPriority w:val="99"/>
    <w:unhideWhenUsed/>
    <w:rsid w:val="00A82925"/>
    <w:pPr>
      <w:tabs>
        <w:tab w:val="center" w:pos="4513"/>
        <w:tab w:val="right" w:pos="9026"/>
      </w:tabs>
    </w:pPr>
  </w:style>
  <w:style w:type="character" w:customStyle="1" w:styleId="HeaderChar">
    <w:name w:val="Header Char"/>
    <w:basedOn w:val="DefaultParagraphFont"/>
    <w:link w:val="Header"/>
    <w:uiPriority w:val="99"/>
    <w:rsid w:val="00A82925"/>
    <w:rPr>
      <w:rFonts w:ascii="Verdana" w:hAnsi="Verdana"/>
      <w:sz w:val="18"/>
      <w:szCs w:val="18"/>
      <w:lang w:val="en-US" w:eastAsia="ja-JP"/>
    </w:rPr>
  </w:style>
  <w:style w:type="paragraph" w:styleId="Footer">
    <w:name w:val="footer"/>
    <w:basedOn w:val="Normal"/>
    <w:link w:val="FooterChar"/>
    <w:unhideWhenUsed/>
    <w:rsid w:val="00A82925"/>
    <w:pPr>
      <w:tabs>
        <w:tab w:val="center" w:pos="4513"/>
        <w:tab w:val="right" w:pos="9026"/>
      </w:tabs>
    </w:pPr>
  </w:style>
  <w:style w:type="character" w:customStyle="1" w:styleId="FooterChar">
    <w:name w:val="Footer Char"/>
    <w:basedOn w:val="DefaultParagraphFont"/>
    <w:link w:val="Footer"/>
    <w:rsid w:val="00A82925"/>
    <w:rPr>
      <w:rFonts w:ascii="Verdana" w:hAnsi="Verdana"/>
      <w:sz w:val="18"/>
      <w:szCs w:val="18"/>
      <w:lang w:val="en-US" w:eastAsia="ja-JP"/>
    </w:rPr>
  </w:style>
  <w:style w:type="character" w:customStyle="1" w:styleId="Heading1Char">
    <w:name w:val="Heading 1 Char"/>
    <w:basedOn w:val="DefaultParagraphFont"/>
    <w:link w:val="Heading1"/>
    <w:rsid w:val="00A82925"/>
    <w:rPr>
      <w:rFonts w:asciiTheme="majorHAnsi" w:eastAsiaTheme="majorEastAsia" w:hAnsiTheme="majorHAnsi" w:cstheme="majorBidi"/>
      <w:color w:val="365F91" w:themeColor="accent1" w:themeShade="BF"/>
      <w:sz w:val="32"/>
      <w:szCs w:val="32"/>
      <w:lang w:val="en-US" w:eastAsia="ja-JP"/>
    </w:rPr>
  </w:style>
  <w:style w:type="character" w:customStyle="1" w:styleId="nova-e-text">
    <w:name w:val="nova-e-text"/>
    <w:basedOn w:val="DefaultParagraphFont"/>
    <w:rsid w:val="00A82925"/>
  </w:style>
  <w:style w:type="paragraph" w:styleId="CommentSubject">
    <w:name w:val="annotation subject"/>
    <w:basedOn w:val="CommentText"/>
    <w:next w:val="CommentText"/>
    <w:link w:val="CommentSubjectChar"/>
    <w:semiHidden/>
    <w:unhideWhenUsed/>
    <w:rsid w:val="00B80509"/>
    <w:rPr>
      <w:b/>
      <w:bCs/>
    </w:rPr>
  </w:style>
  <w:style w:type="character" w:customStyle="1" w:styleId="CommentSubjectChar">
    <w:name w:val="Comment Subject Char"/>
    <w:basedOn w:val="CommentTextChar"/>
    <w:link w:val="CommentSubject"/>
    <w:semiHidden/>
    <w:rsid w:val="00B80509"/>
    <w:rPr>
      <w:rFonts w:ascii="Verdana" w:hAnsi="Verdana"/>
      <w:b/>
      <w:bCs/>
      <w:lang w:val="en-US" w:eastAsia="ja-JP"/>
    </w:rPr>
  </w:style>
  <w:style w:type="character" w:styleId="Emphasis">
    <w:name w:val="Emphasis"/>
    <w:uiPriority w:val="20"/>
    <w:qFormat/>
    <w:rsid w:val="00161CAC"/>
    <w:rPr>
      <w:i/>
      <w:iCs/>
    </w:rPr>
  </w:style>
  <w:style w:type="character" w:customStyle="1" w:styleId="doi">
    <w:name w:val="doi"/>
    <w:basedOn w:val="DefaultParagraphFont"/>
    <w:rsid w:val="00161CAC"/>
  </w:style>
  <w:style w:type="paragraph" w:customStyle="1" w:styleId="level1">
    <w:name w:val="_level1"/>
    <w:rsid w:val="005E4E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imes New Roman"/>
      <w:sz w:val="24"/>
      <w:lang w:val="en-GB" w:eastAsia="en-GB"/>
    </w:rPr>
  </w:style>
  <w:style w:type="paragraph" w:styleId="Revision">
    <w:name w:val="Revision"/>
    <w:hidden/>
    <w:uiPriority w:val="99"/>
    <w:semiHidden/>
    <w:rsid w:val="00456C7F"/>
    <w:rPr>
      <w:rFonts w:ascii="Verdana" w:hAnsi="Verdana"/>
      <w:sz w:val="18"/>
      <w:szCs w:val="18"/>
      <w:lang w:val="en-US" w:eastAsia="ja-JP"/>
    </w:rPr>
  </w:style>
  <w:style w:type="paragraph" w:styleId="EndnoteText">
    <w:name w:val="endnote text"/>
    <w:basedOn w:val="Normal"/>
    <w:link w:val="EndnoteTextChar"/>
    <w:semiHidden/>
    <w:unhideWhenUsed/>
    <w:rsid w:val="00BC1EC9"/>
    <w:rPr>
      <w:sz w:val="20"/>
      <w:szCs w:val="20"/>
    </w:rPr>
  </w:style>
  <w:style w:type="character" w:customStyle="1" w:styleId="EndnoteTextChar">
    <w:name w:val="Endnote Text Char"/>
    <w:basedOn w:val="DefaultParagraphFont"/>
    <w:link w:val="EndnoteText"/>
    <w:semiHidden/>
    <w:rsid w:val="00BC1EC9"/>
    <w:rPr>
      <w:rFonts w:ascii="Verdana" w:hAnsi="Verdana"/>
      <w:lang w:val="en-US" w:eastAsia="ja-JP"/>
    </w:rPr>
  </w:style>
  <w:style w:type="character" w:styleId="EndnoteReference">
    <w:name w:val="endnote reference"/>
    <w:basedOn w:val="DefaultParagraphFont"/>
    <w:semiHidden/>
    <w:unhideWhenUsed/>
    <w:rsid w:val="00BC1EC9"/>
    <w:rPr>
      <w:vertAlign w:val="superscript"/>
    </w:rPr>
  </w:style>
  <w:style w:type="paragraph" w:customStyle="1" w:styleId="quota">
    <w:name w:val="quota"/>
    <w:basedOn w:val="Normal"/>
    <w:rsid w:val="00B17A3B"/>
    <w:pPr>
      <w:spacing w:line="264" w:lineRule="auto"/>
      <w:ind w:left="360" w:right="360" w:firstLine="360"/>
      <w:jc w:val="both"/>
    </w:pPr>
    <w:rPr>
      <w:rFonts w:ascii="Times New Roman" w:eastAsia="Times New Roman" w:hAnsi="Times New Roman"/>
      <w:sz w:val="19"/>
      <w:szCs w:val="20"/>
      <w:lang w:eastAsia="en-US"/>
    </w:rPr>
  </w:style>
  <w:style w:type="character" w:customStyle="1" w:styleId="A3">
    <w:name w:val="A3"/>
    <w:uiPriority w:val="99"/>
    <w:rsid w:val="00230570"/>
    <w:rPr>
      <w:rFonts w:cs="Frutiger LT Std 47 Light Cn"/>
      <w:b/>
      <w:bCs/>
      <w:color w:val="221E1F"/>
      <w:sz w:val="14"/>
      <w:szCs w:val="14"/>
    </w:rPr>
  </w:style>
  <w:style w:type="character" w:customStyle="1" w:styleId="A1">
    <w:name w:val="A1"/>
    <w:uiPriority w:val="99"/>
    <w:rsid w:val="00230570"/>
    <w:rPr>
      <w:rFonts w:ascii="Bulmer MT Std Regular" w:hAnsi="Bulmer MT Std Regular" w:cs="Bulmer MT Std Regular"/>
      <w:color w:val="221E1F"/>
      <w:sz w:val="17"/>
      <w:szCs w:val="17"/>
    </w:rPr>
  </w:style>
  <w:style w:type="character" w:styleId="UnresolvedMention">
    <w:name w:val="Unresolved Mention"/>
    <w:basedOn w:val="DefaultParagraphFont"/>
    <w:uiPriority w:val="99"/>
    <w:semiHidden/>
    <w:unhideWhenUsed/>
    <w:rsid w:val="00342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7815">
      <w:bodyDiv w:val="1"/>
      <w:marLeft w:val="0"/>
      <w:marRight w:val="0"/>
      <w:marTop w:val="0"/>
      <w:marBottom w:val="0"/>
      <w:divBdr>
        <w:top w:val="none" w:sz="0" w:space="0" w:color="auto"/>
        <w:left w:val="none" w:sz="0" w:space="0" w:color="auto"/>
        <w:bottom w:val="none" w:sz="0" w:space="0" w:color="auto"/>
        <w:right w:val="none" w:sz="0" w:space="0" w:color="auto"/>
      </w:divBdr>
    </w:div>
    <w:div w:id="128520433">
      <w:bodyDiv w:val="1"/>
      <w:marLeft w:val="0"/>
      <w:marRight w:val="0"/>
      <w:marTop w:val="0"/>
      <w:marBottom w:val="0"/>
      <w:divBdr>
        <w:top w:val="none" w:sz="0" w:space="0" w:color="auto"/>
        <w:left w:val="none" w:sz="0" w:space="0" w:color="auto"/>
        <w:bottom w:val="none" w:sz="0" w:space="0" w:color="auto"/>
        <w:right w:val="none" w:sz="0" w:space="0" w:color="auto"/>
      </w:divBdr>
    </w:div>
    <w:div w:id="197163572">
      <w:bodyDiv w:val="1"/>
      <w:marLeft w:val="0"/>
      <w:marRight w:val="0"/>
      <w:marTop w:val="0"/>
      <w:marBottom w:val="0"/>
      <w:divBdr>
        <w:top w:val="none" w:sz="0" w:space="0" w:color="auto"/>
        <w:left w:val="none" w:sz="0" w:space="0" w:color="auto"/>
        <w:bottom w:val="none" w:sz="0" w:space="0" w:color="auto"/>
        <w:right w:val="none" w:sz="0" w:space="0" w:color="auto"/>
      </w:divBdr>
      <w:divsChild>
        <w:div w:id="1298414199">
          <w:marLeft w:val="432"/>
          <w:marRight w:val="0"/>
          <w:marTop w:val="0"/>
          <w:marBottom w:val="0"/>
          <w:divBdr>
            <w:top w:val="none" w:sz="0" w:space="0" w:color="auto"/>
            <w:left w:val="none" w:sz="0" w:space="0" w:color="auto"/>
            <w:bottom w:val="none" w:sz="0" w:space="0" w:color="auto"/>
            <w:right w:val="none" w:sz="0" w:space="0" w:color="auto"/>
          </w:divBdr>
        </w:div>
      </w:divsChild>
    </w:div>
    <w:div w:id="275404254">
      <w:bodyDiv w:val="1"/>
      <w:marLeft w:val="0"/>
      <w:marRight w:val="0"/>
      <w:marTop w:val="0"/>
      <w:marBottom w:val="0"/>
      <w:divBdr>
        <w:top w:val="none" w:sz="0" w:space="0" w:color="auto"/>
        <w:left w:val="none" w:sz="0" w:space="0" w:color="auto"/>
        <w:bottom w:val="none" w:sz="0" w:space="0" w:color="auto"/>
        <w:right w:val="none" w:sz="0" w:space="0" w:color="auto"/>
      </w:divBdr>
      <w:divsChild>
        <w:div w:id="855732939">
          <w:marLeft w:val="0"/>
          <w:marRight w:val="0"/>
          <w:marTop w:val="0"/>
          <w:marBottom w:val="0"/>
          <w:divBdr>
            <w:top w:val="none" w:sz="0" w:space="0" w:color="auto"/>
            <w:left w:val="none" w:sz="0" w:space="0" w:color="auto"/>
            <w:bottom w:val="none" w:sz="0" w:space="0" w:color="auto"/>
            <w:right w:val="none" w:sz="0" w:space="0" w:color="auto"/>
          </w:divBdr>
        </w:div>
        <w:div w:id="1952930231">
          <w:marLeft w:val="0"/>
          <w:marRight w:val="0"/>
          <w:marTop w:val="0"/>
          <w:marBottom w:val="0"/>
          <w:divBdr>
            <w:top w:val="none" w:sz="0" w:space="0" w:color="auto"/>
            <w:left w:val="none" w:sz="0" w:space="0" w:color="auto"/>
            <w:bottom w:val="none" w:sz="0" w:space="0" w:color="auto"/>
            <w:right w:val="none" w:sz="0" w:space="0" w:color="auto"/>
          </w:divBdr>
        </w:div>
        <w:div w:id="1680501564">
          <w:marLeft w:val="0"/>
          <w:marRight w:val="0"/>
          <w:marTop w:val="0"/>
          <w:marBottom w:val="0"/>
          <w:divBdr>
            <w:top w:val="none" w:sz="0" w:space="0" w:color="auto"/>
            <w:left w:val="none" w:sz="0" w:space="0" w:color="auto"/>
            <w:bottom w:val="none" w:sz="0" w:space="0" w:color="auto"/>
            <w:right w:val="none" w:sz="0" w:space="0" w:color="auto"/>
          </w:divBdr>
        </w:div>
        <w:div w:id="1652975567">
          <w:marLeft w:val="0"/>
          <w:marRight w:val="0"/>
          <w:marTop w:val="0"/>
          <w:marBottom w:val="0"/>
          <w:divBdr>
            <w:top w:val="none" w:sz="0" w:space="0" w:color="auto"/>
            <w:left w:val="none" w:sz="0" w:space="0" w:color="auto"/>
            <w:bottom w:val="none" w:sz="0" w:space="0" w:color="auto"/>
            <w:right w:val="none" w:sz="0" w:space="0" w:color="auto"/>
          </w:divBdr>
          <w:divsChild>
            <w:div w:id="3888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2896">
      <w:bodyDiv w:val="1"/>
      <w:marLeft w:val="0"/>
      <w:marRight w:val="0"/>
      <w:marTop w:val="0"/>
      <w:marBottom w:val="0"/>
      <w:divBdr>
        <w:top w:val="none" w:sz="0" w:space="0" w:color="auto"/>
        <w:left w:val="none" w:sz="0" w:space="0" w:color="auto"/>
        <w:bottom w:val="none" w:sz="0" w:space="0" w:color="auto"/>
        <w:right w:val="none" w:sz="0" w:space="0" w:color="auto"/>
      </w:divBdr>
    </w:div>
    <w:div w:id="598878692">
      <w:bodyDiv w:val="1"/>
      <w:marLeft w:val="0"/>
      <w:marRight w:val="0"/>
      <w:marTop w:val="0"/>
      <w:marBottom w:val="0"/>
      <w:divBdr>
        <w:top w:val="none" w:sz="0" w:space="0" w:color="auto"/>
        <w:left w:val="none" w:sz="0" w:space="0" w:color="auto"/>
        <w:bottom w:val="none" w:sz="0" w:space="0" w:color="auto"/>
        <w:right w:val="none" w:sz="0" w:space="0" w:color="auto"/>
      </w:divBdr>
    </w:div>
    <w:div w:id="610673073">
      <w:bodyDiv w:val="1"/>
      <w:marLeft w:val="0"/>
      <w:marRight w:val="0"/>
      <w:marTop w:val="0"/>
      <w:marBottom w:val="0"/>
      <w:divBdr>
        <w:top w:val="none" w:sz="0" w:space="0" w:color="auto"/>
        <w:left w:val="none" w:sz="0" w:space="0" w:color="auto"/>
        <w:bottom w:val="none" w:sz="0" w:space="0" w:color="auto"/>
        <w:right w:val="none" w:sz="0" w:space="0" w:color="auto"/>
      </w:divBdr>
      <w:divsChild>
        <w:div w:id="169950320">
          <w:marLeft w:val="0"/>
          <w:marRight w:val="0"/>
          <w:marTop w:val="0"/>
          <w:marBottom w:val="0"/>
          <w:divBdr>
            <w:top w:val="none" w:sz="0" w:space="0" w:color="auto"/>
            <w:left w:val="none" w:sz="0" w:space="0" w:color="auto"/>
            <w:bottom w:val="none" w:sz="0" w:space="0" w:color="auto"/>
            <w:right w:val="none" w:sz="0" w:space="0" w:color="auto"/>
          </w:divBdr>
        </w:div>
      </w:divsChild>
    </w:div>
    <w:div w:id="913782087">
      <w:bodyDiv w:val="1"/>
      <w:marLeft w:val="0"/>
      <w:marRight w:val="0"/>
      <w:marTop w:val="0"/>
      <w:marBottom w:val="0"/>
      <w:divBdr>
        <w:top w:val="none" w:sz="0" w:space="0" w:color="auto"/>
        <w:left w:val="none" w:sz="0" w:space="0" w:color="auto"/>
        <w:bottom w:val="none" w:sz="0" w:space="0" w:color="auto"/>
        <w:right w:val="none" w:sz="0" w:space="0" w:color="auto"/>
      </w:divBdr>
    </w:div>
    <w:div w:id="971638401">
      <w:bodyDiv w:val="1"/>
      <w:marLeft w:val="0"/>
      <w:marRight w:val="0"/>
      <w:marTop w:val="0"/>
      <w:marBottom w:val="0"/>
      <w:divBdr>
        <w:top w:val="none" w:sz="0" w:space="0" w:color="auto"/>
        <w:left w:val="none" w:sz="0" w:space="0" w:color="auto"/>
        <w:bottom w:val="none" w:sz="0" w:space="0" w:color="auto"/>
        <w:right w:val="none" w:sz="0" w:space="0" w:color="auto"/>
      </w:divBdr>
    </w:div>
    <w:div w:id="973875923">
      <w:bodyDiv w:val="1"/>
      <w:marLeft w:val="0"/>
      <w:marRight w:val="0"/>
      <w:marTop w:val="0"/>
      <w:marBottom w:val="0"/>
      <w:divBdr>
        <w:top w:val="none" w:sz="0" w:space="0" w:color="auto"/>
        <w:left w:val="none" w:sz="0" w:space="0" w:color="auto"/>
        <w:bottom w:val="none" w:sz="0" w:space="0" w:color="auto"/>
        <w:right w:val="none" w:sz="0" w:space="0" w:color="auto"/>
      </w:divBdr>
    </w:div>
    <w:div w:id="1261569265">
      <w:bodyDiv w:val="1"/>
      <w:marLeft w:val="0"/>
      <w:marRight w:val="0"/>
      <w:marTop w:val="0"/>
      <w:marBottom w:val="0"/>
      <w:divBdr>
        <w:top w:val="none" w:sz="0" w:space="0" w:color="auto"/>
        <w:left w:val="none" w:sz="0" w:space="0" w:color="auto"/>
        <w:bottom w:val="none" w:sz="0" w:space="0" w:color="auto"/>
        <w:right w:val="none" w:sz="0" w:space="0" w:color="auto"/>
      </w:divBdr>
    </w:div>
    <w:div w:id="1500729377">
      <w:bodyDiv w:val="1"/>
      <w:marLeft w:val="0"/>
      <w:marRight w:val="0"/>
      <w:marTop w:val="0"/>
      <w:marBottom w:val="0"/>
      <w:divBdr>
        <w:top w:val="none" w:sz="0" w:space="0" w:color="auto"/>
        <w:left w:val="none" w:sz="0" w:space="0" w:color="auto"/>
        <w:bottom w:val="none" w:sz="0" w:space="0" w:color="auto"/>
        <w:right w:val="none" w:sz="0" w:space="0" w:color="auto"/>
      </w:divBdr>
    </w:div>
    <w:div w:id="1725523953">
      <w:bodyDiv w:val="1"/>
      <w:marLeft w:val="0"/>
      <w:marRight w:val="0"/>
      <w:marTop w:val="0"/>
      <w:marBottom w:val="0"/>
      <w:divBdr>
        <w:top w:val="none" w:sz="0" w:space="0" w:color="auto"/>
        <w:left w:val="none" w:sz="0" w:space="0" w:color="auto"/>
        <w:bottom w:val="none" w:sz="0" w:space="0" w:color="auto"/>
        <w:right w:val="none" w:sz="0" w:space="0" w:color="auto"/>
      </w:divBdr>
      <w:divsChild>
        <w:div w:id="1613584294">
          <w:marLeft w:val="0"/>
          <w:marRight w:val="0"/>
          <w:marTop w:val="0"/>
          <w:marBottom w:val="0"/>
          <w:divBdr>
            <w:top w:val="none" w:sz="0" w:space="0" w:color="auto"/>
            <w:left w:val="none" w:sz="0" w:space="0" w:color="auto"/>
            <w:bottom w:val="none" w:sz="0" w:space="0" w:color="auto"/>
            <w:right w:val="none" w:sz="0" w:space="0" w:color="auto"/>
          </w:divBdr>
        </w:div>
        <w:div w:id="221252588">
          <w:marLeft w:val="0"/>
          <w:marRight w:val="0"/>
          <w:marTop w:val="0"/>
          <w:marBottom w:val="0"/>
          <w:divBdr>
            <w:top w:val="none" w:sz="0" w:space="0" w:color="auto"/>
            <w:left w:val="none" w:sz="0" w:space="0" w:color="auto"/>
            <w:bottom w:val="none" w:sz="0" w:space="0" w:color="auto"/>
            <w:right w:val="none" w:sz="0" w:space="0" w:color="auto"/>
          </w:divBdr>
        </w:div>
        <w:div w:id="1436485346">
          <w:marLeft w:val="0"/>
          <w:marRight w:val="0"/>
          <w:marTop w:val="0"/>
          <w:marBottom w:val="0"/>
          <w:divBdr>
            <w:top w:val="none" w:sz="0" w:space="0" w:color="auto"/>
            <w:left w:val="none" w:sz="0" w:space="0" w:color="auto"/>
            <w:bottom w:val="none" w:sz="0" w:space="0" w:color="auto"/>
            <w:right w:val="none" w:sz="0" w:space="0" w:color="auto"/>
          </w:divBdr>
        </w:div>
        <w:div w:id="1443262671">
          <w:marLeft w:val="0"/>
          <w:marRight w:val="0"/>
          <w:marTop w:val="0"/>
          <w:marBottom w:val="0"/>
          <w:divBdr>
            <w:top w:val="none" w:sz="0" w:space="0" w:color="auto"/>
            <w:left w:val="none" w:sz="0" w:space="0" w:color="auto"/>
            <w:bottom w:val="none" w:sz="0" w:space="0" w:color="auto"/>
            <w:right w:val="none" w:sz="0" w:space="0" w:color="auto"/>
          </w:divBdr>
          <w:divsChild>
            <w:div w:id="216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xap0000209" TargetMode="External"/><Relationship Id="rId18" Type="http://schemas.openxmlformats.org/officeDocument/2006/relationships/hyperlink" Target="https://www.ipsos.com/sites/default/files/ct/publication/documents/2022-02/gts-2021-launch-report.pdf" TargetMode="External"/><Relationship Id="rId26" Type="http://schemas.openxmlformats.org/officeDocument/2006/relationships/hyperlink" Target="http://dx.doi.org/10.1037/pspp0000358" TargetMode="External"/><Relationship Id="rId39" Type="http://schemas.openxmlformats.org/officeDocument/2006/relationships/hyperlink" Target="https://doi.org/10.1080/15298868.2014.898685" TargetMode="External"/><Relationship Id="rId21" Type="http://schemas.openxmlformats.org/officeDocument/2006/relationships/hyperlink" Target="https://doi.org/10.1177%2F1948550616652208" TargetMode="External"/><Relationship Id="rId34" Type="http://schemas.openxmlformats.org/officeDocument/2006/relationships/hyperlink" Target="https://doi.org/10.1016/bs.aesp.2014.10.001" TargetMode="External"/><Relationship Id="rId42" Type="http://schemas.openxmlformats.org/officeDocument/2006/relationships/hyperlink" Target="https://doi.org/10.1002/jts5.78" TargetMode="External"/><Relationship Id="rId47" Type="http://schemas.openxmlformats.org/officeDocument/2006/relationships/hyperlink" Target="https://dx.doi.org/10.1037/0022-3514.90.2.308" TargetMode="External"/><Relationship Id="rId50" Type="http://schemas.openxmlformats.org/officeDocument/2006/relationships/hyperlink" Target="https://doi.org/10.1080/10463283.2022.2036005"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37/a0038889" TargetMode="External"/><Relationship Id="rId29" Type="http://schemas.openxmlformats.org/officeDocument/2006/relationships/hyperlink" Target="https://doi.org/10.1002/ejsp.461" TargetMode="External"/><Relationship Id="rId11" Type="http://schemas.openxmlformats.org/officeDocument/2006/relationships/hyperlink" Target="https://doi.org/10.1016/j.copsyc.2016.06.012" TargetMode="External"/><Relationship Id="rId24" Type="http://schemas.openxmlformats.org/officeDocument/2006/relationships/hyperlink" Target="https://doi.org/10.1016/j.ijintrel.2014.08.014" TargetMode="External"/><Relationship Id="rId32" Type="http://schemas.openxmlformats.org/officeDocument/2006/relationships/hyperlink" Target="https://doi.org/10.1111/j.1467-8721.2008.00595.x" TargetMode="External"/><Relationship Id="rId37" Type="http://schemas.openxmlformats.org/officeDocument/2006/relationships/hyperlink" Target="https://doi.org/10.1027/1864-9335/a000350" TargetMode="External"/><Relationship Id="rId40" Type="http://schemas.openxmlformats.org/officeDocument/2006/relationships/hyperlink" Target="https://doi.org/10.1080/10463283.2015.1112653" TargetMode="External"/><Relationship Id="rId45" Type="http://schemas.openxmlformats.org/officeDocument/2006/relationships/hyperlink" Target="https://doi.org/10.1080/10463283.2018.1479347" TargetMode="External"/><Relationship Id="rId53" Type="http://schemas.openxmlformats.org/officeDocument/2006/relationships/hyperlink" Target="https://doi.org/10.1016/j.jesp.2020.104044"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10.1080/00461520.2016.1207175" TargetMode="External"/><Relationship Id="rId31" Type="http://schemas.openxmlformats.org/officeDocument/2006/relationships/hyperlink" Target="https://doi.org/10.1080/10463283.2019.1630098" TargetMode="External"/><Relationship Id="rId44" Type="http://schemas.openxmlformats.org/officeDocument/2006/relationships/hyperlink" Target="https://doi.org/10.1111/pops.12322"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7/S0007123420000666" TargetMode="External"/><Relationship Id="rId22" Type="http://schemas.openxmlformats.org/officeDocument/2006/relationships/hyperlink" Target="https://doi.org/10.1177%2F1948550617732393" TargetMode="External"/><Relationship Id="rId27" Type="http://schemas.openxmlformats.org/officeDocument/2006/relationships/hyperlink" Target="https://doi.org/10.1111/j.1540-4560.2008.00567.x" TargetMode="External"/><Relationship Id="rId30" Type="http://schemas.openxmlformats.org/officeDocument/2006/relationships/hyperlink" Target="https://doi.org/10.1016/j.jesp.2008.07.019" TargetMode="External"/><Relationship Id="rId35" Type="http://schemas.openxmlformats.org/officeDocument/2006/relationships/hyperlink" Target="https://doi.org/10.1080/15427600902911247" TargetMode="External"/><Relationship Id="rId43" Type="http://schemas.openxmlformats.org/officeDocument/2006/relationships/hyperlink" Target="https://doi.org/10.3389/fpos.2021.633688" TargetMode="External"/><Relationship Id="rId48" Type="http://schemas.openxmlformats.org/officeDocument/2006/relationships/hyperlink" Target="https://www.pewresearch.org/global/2018/10/17/international-political-engagemen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4765/zzf.dok-2297" TargetMode="External"/><Relationship Id="rId3" Type="http://schemas.openxmlformats.org/officeDocument/2006/relationships/customXml" Target="../customXml/item3.xml"/><Relationship Id="rId12" Type="http://schemas.openxmlformats.org/officeDocument/2006/relationships/hyperlink" Target="https://doi.org/10.5964/jspp.v5i2.697" TargetMode="External"/><Relationship Id="rId17" Type="http://schemas.openxmlformats.org/officeDocument/2006/relationships/hyperlink" Target="https://www.ipsos.com/sites/default/files/ct/publication/documents/2020-02/ipsos-global-trends-2020-understanding-complexity_1.pdf" TargetMode="External"/><Relationship Id="rId25" Type="http://schemas.openxmlformats.org/officeDocument/2006/relationships/hyperlink" Target="https://doi.org/10.1080/13504622.2011.637157" TargetMode="External"/><Relationship Id="rId33" Type="http://schemas.openxmlformats.org/officeDocument/2006/relationships/hyperlink" Target="https://doi.org/10.1002/ejsp.2073" TargetMode="External"/><Relationship Id="rId38" Type="http://schemas.openxmlformats.org/officeDocument/2006/relationships/hyperlink" Target="https://doi.org/10.1177%2F1368430213486208" TargetMode="External"/><Relationship Id="rId46" Type="http://schemas.openxmlformats.org/officeDocument/2006/relationships/hyperlink" Target="https://doi.org/10.1037/0022-3514.87.5.649" TargetMode="External"/><Relationship Id="rId20" Type="http://schemas.openxmlformats.org/officeDocument/2006/relationships/hyperlink" Target="https://doi.org/10.1177%2F1948550614549482" TargetMode="External"/><Relationship Id="rId41" Type="http://schemas.openxmlformats.org/officeDocument/2006/relationships/hyperlink" Target="https://doi.org/10.1111/bjso.1209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02/ejsp.2638" TargetMode="External"/><Relationship Id="rId23" Type="http://schemas.openxmlformats.org/officeDocument/2006/relationships/hyperlink" Target="https://doi.org/10.1525/si.2003.26.3.381" TargetMode="External"/><Relationship Id="rId28" Type="http://schemas.openxmlformats.org/officeDocument/2006/relationships/hyperlink" Target="https://doi.org/10.1002/ejsp.430" TargetMode="External"/><Relationship Id="rId36" Type="http://schemas.openxmlformats.org/officeDocument/2006/relationships/hyperlink" Target="https://doi.org/10.1016/j.ijintrel.2015.07.001" TargetMode="External"/><Relationship Id="rId49" Type="http://schemas.openxmlformats.org/officeDocument/2006/relationships/hyperlink" Target="https://doi.org/10.1037/a003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D9AEA186F024D911CE8CA7F128962" ma:contentTypeVersion="7" ma:contentTypeDescription="Create a new document." ma:contentTypeScope="" ma:versionID="5541dfd9c87acf4a2fa2070383699271">
  <xsd:schema xmlns:xsd="http://www.w3.org/2001/XMLSchema" xmlns:xs="http://www.w3.org/2001/XMLSchema" xmlns:p="http://schemas.microsoft.com/office/2006/metadata/properties" xmlns:ns3="14bb67c2-c1c5-4c5d-9abf-ab6ba35c7d25" xmlns:ns4="9b34fc99-735f-4d01-9077-c606a3a1a9e5" targetNamespace="http://schemas.microsoft.com/office/2006/metadata/properties" ma:root="true" ma:fieldsID="11438d22aa7e8f2d22215cc05bf326f8" ns3:_="" ns4:_="">
    <xsd:import namespace="14bb67c2-c1c5-4c5d-9abf-ab6ba35c7d25"/>
    <xsd:import namespace="9b34fc99-735f-4d01-9077-c606a3a1a9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b67c2-c1c5-4c5d-9abf-ab6ba35c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34fc99-735f-4d01-9077-c606a3a1a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6D2AF-75BE-4AE8-B9BA-1EF85F0F67F4}">
  <ds:schemaRefs>
    <ds:schemaRef ds:uri="http://schemas.openxmlformats.org/officeDocument/2006/bibliography"/>
  </ds:schemaRefs>
</ds:datastoreItem>
</file>

<file path=customXml/itemProps2.xml><?xml version="1.0" encoding="utf-8"?>
<ds:datastoreItem xmlns:ds="http://schemas.openxmlformats.org/officeDocument/2006/customXml" ds:itemID="{41E4F9F6-DE71-4E4C-BDC6-85A3E38CD5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AA9E7-5616-4F23-B15F-F4932F9D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b67c2-c1c5-4c5d-9abf-ab6ba35c7d25"/>
    <ds:schemaRef ds:uri="9b34fc99-735f-4d01-9077-c606a3a1a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1DDD6-00A7-462B-B46A-6BDD5F625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8526</Words>
  <Characters>53917</Characters>
  <Application>Microsoft Office Word</Application>
  <DocSecurity>0</DocSecurity>
  <Lines>449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Smeekes, A.N. (Anouk)</dc:creator>
  <cp:keywords/>
  <dc:description/>
  <cp:lastModifiedBy>Constantine Sedikides</cp:lastModifiedBy>
  <cp:revision>4</cp:revision>
  <dcterms:created xsi:type="dcterms:W3CDTF">2022-07-07T14:37:00Z</dcterms:created>
  <dcterms:modified xsi:type="dcterms:W3CDTF">2022-08-06T18:53:00Z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0x010100B5ED9AEA186F024D911CE8CA7F128962</vt:lpwstr>
  </property>
</Properties>
</file>