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4A34" w14:textId="77777777" w:rsidR="003F6541" w:rsidRPr="00CA27A0" w:rsidRDefault="003F6541" w:rsidP="003F6541">
      <w:pPr>
        <w:jc w:val="center"/>
        <w:rPr>
          <w:sz w:val="22"/>
          <w:szCs w:val="22"/>
        </w:rPr>
      </w:pPr>
    </w:p>
    <w:p w14:paraId="46502C76" w14:textId="77777777" w:rsidR="003F6541" w:rsidRPr="00CA27A0" w:rsidRDefault="003F6541" w:rsidP="003F6541">
      <w:pPr>
        <w:jc w:val="center"/>
        <w:rPr>
          <w:sz w:val="22"/>
          <w:szCs w:val="22"/>
        </w:rPr>
      </w:pPr>
    </w:p>
    <w:p w14:paraId="35095A82" w14:textId="77777777" w:rsidR="003F6541" w:rsidRPr="00CA27A0" w:rsidRDefault="003F6541" w:rsidP="003F6541">
      <w:pPr>
        <w:jc w:val="center"/>
        <w:rPr>
          <w:sz w:val="22"/>
          <w:szCs w:val="22"/>
        </w:rPr>
      </w:pPr>
    </w:p>
    <w:p w14:paraId="71532A15" w14:textId="77777777" w:rsidR="003F6541" w:rsidRPr="00CA27A0" w:rsidRDefault="003F6541" w:rsidP="003F6541">
      <w:pPr>
        <w:jc w:val="center"/>
        <w:rPr>
          <w:sz w:val="22"/>
          <w:szCs w:val="22"/>
        </w:rPr>
      </w:pPr>
    </w:p>
    <w:p w14:paraId="2D7613C6" w14:textId="42E1F3CF" w:rsidR="00687777" w:rsidRPr="00CA27A0" w:rsidRDefault="003F6541" w:rsidP="003F6541">
      <w:pPr>
        <w:jc w:val="center"/>
        <w:rPr>
          <w:sz w:val="22"/>
          <w:szCs w:val="22"/>
        </w:rPr>
      </w:pPr>
      <w:r w:rsidRPr="00CA27A0">
        <w:rPr>
          <w:sz w:val="22"/>
          <w:szCs w:val="22"/>
        </w:rPr>
        <w:t>Invited Commentary on FAME 3 Trial for Cardiovascular Research</w:t>
      </w:r>
    </w:p>
    <w:p w14:paraId="39345DB6" w14:textId="28FBEFA0" w:rsidR="003F6541" w:rsidRPr="00CA27A0" w:rsidRDefault="003F6541" w:rsidP="003F6541">
      <w:pPr>
        <w:jc w:val="center"/>
        <w:rPr>
          <w:sz w:val="22"/>
          <w:szCs w:val="22"/>
        </w:rPr>
      </w:pPr>
    </w:p>
    <w:p w14:paraId="098322D3" w14:textId="0F07A474" w:rsidR="003F6541" w:rsidRDefault="003F6541" w:rsidP="003F6541">
      <w:pPr>
        <w:jc w:val="center"/>
        <w:rPr>
          <w:sz w:val="22"/>
          <w:szCs w:val="22"/>
        </w:rPr>
      </w:pPr>
    </w:p>
    <w:p w14:paraId="333CAFB0" w14:textId="3A2CB998" w:rsidR="00E877C6" w:rsidRDefault="00E877C6" w:rsidP="003F6541">
      <w:pPr>
        <w:jc w:val="center"/>
        <w:rPr>
          <w:sz w:val="22"/>
          <w:szCs w:val="22"/>
        </w:rPr>
      </w:pPr>
    </w:p>
    <w:p w14:paraId="60D8E112" w14:textId="052AECDD" w:rsidR="00E877C6" w:rsidRPr="00E877C6" w:rsidRDefault="00E877C6" w:rsidP="003F6541">
      <w:pPr>
        <w:jc w:val="center"/>
        <w:rPr>
          <w:sz w:val="48"/>
          <w:szCs w:val="48"/>
        </w:rPr>
      </w:pPr>
      <w:r w:rsidRPr="00E877C6">
        <w:rPr>
          <w:sz w:val="48"/>
          <w:szCs w:val="48"/>
        </w:rPr>
        <w:t>“FAME3: good science, bad reception?”</w:t>
      </w:r>
    </w:p>
    <w:p w14:paraId="35B1D0CA" w14:textId="77777777" w:rsidR="003F6541" w:rsidRPr="00CA27A0" w:rsidRDefault="003F6541" w:rsidP="003F6541">
      <w:pPr>
        <w:jc w:val="center"/>
        <w:rPr>
          <w:sz w:val="22"/>
          <w:szCs w:val="22"/>
        </w:rPr>
      </w:pPr>
    </w:p>
    <w:p w14:paraId="7D6C678F" w14:textId="77777777" w:rsidR="003F6541" w:rsidRPr="00CA27A0" w:rsidRDefault="003F6541" w:rsidP="003F6541">
      <w:pPr>
        <w:jc w:val="center"/>
        <w:rPr>
          <w:sz w:val="22"/>
          <w:szCs w:val="22"/>
        </w:rPr>
      </w:pPr>
    </w:p>
    <w:p w14:paraId="5A4B2D41" w14:textId="77777777" w:rsidR="00E877C6" w:rsidRDefault="00E877C6" w:rsidP="003F6541">
      <w:pPr>
        <w:jc w:val="center"/>
        <w:rPr>
          <w:sz w:val="22"/>
          <w:szCs w:val="22"/>
        </w:rPr>
      </w:pPr>
    </w:p>
    <w:p w14:paraId="6424A52A" w14:textId="4E9236BF" w:rsidR="003F6541" w:rsidRPr="00CA27A0" w:rsidRDefault="003F6541" w:rsidP="003F6541">
      <w:pPr>
        <w:jc w:val="center"/>
        <w:rPr>
          <w:sz w:val="22"/>
          <w:szCs w:val="22"/>
        </w:rPr>
      </w:pPr>
      <w:r w:rsidRPr="00CA27A0">
        <w:rPr>
          <w:sz w:val="22"/>
          <w:szCs w:val="22"/>
        </w:rPr>
        <w:t xml:space="preserve">Prof N Curzen </w:t>
      </w:r>
      <w:r w:rsidRPr="00CA27A0">
        <w:rPr>
          <w:sz w:val="16"/>
          <w:szCs w:val="16"/>
        </w:rPr>
        <w:t>BM(Hons) PhD FRCP</w:t>
      </w:r>
    </w:p>
    <w:p w14:paraId="0C0F8FED" w14:textId="7E483FE3" w:rsidR="003F6541" w:rsidRPr="00CA27A0" w:rsidRDefault="003F6541" w:rsidP="003F6541">
      <w:pPr>
        <w:jc w:val="center"/>
        <w:rPr>
          <w:sz w:val="22"/>
          <w:szCs w:val="22"/>
        </w:rPr>
      </w:pPr>
      <w:r w:rsidRPr="00CA27A0">
        <w:rPr>
          <w:sz w:val="22"/>
          <w:szCs w:val="22"/>
        </w:rPr>
        <w:t>Professor of Interventional Cardiology</w:t>
      </w:r>
    </w:p>
    <w:p w14:paraId="34C7D72F" w14:textId="43D9A47D" w:rsidR="003F6541" w:rsidRPr="00CA27A0" w:rsidRDefault="003F6541" w:rsidP="003F6541">
      <w:pPr>
        <w:jc w:val="center"/>
        <w:rPr>
          <w:sz w:val="22"/>
          <w:szCs w:val="22"/>
        </w:rPr>
      </w:pPr>
      <w:r w:rsidRPr="00CA27A0">
        <w:rPr>
          <w:sz w:val="22"/>
          <w:szCs w:val="22"/>
        </w:rPr>
        <w:t>Faculty of Medicine, University of Southampton</w:t>
      </w:r>
    </w:p>
    <w:p w14:paraId="0F882C40" w14:textId="761648BF" w:rsidR="003F6541" w:rsidRPr="00CA27A0" w:rsidRDefault="003F6541">
      <w:pPr>
        <w:rPr>
          <w:sz w:val="22"/>
          <w:szCs w:val="22"/>
        </w:rPr>
      </w:pPr>
    </w:p>
    <w:p w14:paraId="4FF1BBC0" w14:textId="37615C6F" w:rsidR="003F6541" w:rsidRPr="00CA27A0" w:rsidRDefault="003F6541">
      <w:pPr>
        <w:rPr>
          <w:sz w:val="22"/>
          <w:szCs w:val="22"/>
        </w:rPr>
      </w:pPr>
    </w:p>
    <w:p w14:paraId="2D23E46B" w14:textId="54FEAB65" w:rsidR="003F6541" w:rsidRPr="00CA27A0" w:rsidRDefault="003F6541">
      <w:pPr>
        <w:rPr>
          <w:sz w:val="22"/>
          <w:szCs w:val="22"/>
        </w:rPr>
      </w:pPr>
      <w:r w:rsidRPr="00CA27A0">
        <w:rPr>
          <w:sz w:val="22"/>
          <w:szCs w:val="22"/>
        </w:rPr>
        <w:br w:type="page"/>
      </w:r>
    </w:p>
    <w:p w14:paraId="1BCC5690" w14:textId="6A127B47" w:rsidR="003F6541" w:rsidRPr="00CA27A0" w:rsidRDefault="003F6541" w:rsidP="00CA27A0">
      <w:pPr>
        <w:spacing w:line="480" w:lineRule="auto"/>
        <w:rPr>
          <w:rFonts w:eastAsia="Times New Roman" w:cs="Arial"/>
          <w:color w:val="222222"/>
          <w:sz w:val="22"/>
          <w:szCs w:val="22"/>
          <w:shd w:val="clear" w:color="auto" w:fill="FFFFFF"/>
          <w:lang w:eastAsia="en-GB"/>
        </w:rPr>
      </w:pPr>
      <w:r w:rsidRPr="00CA27A0">
        <w:rPr>
          <w:sz w:val="22"/>
          <w:szCs w:val="22"/>
        </w:rPr>
        <w:lastRenderedPageBreak/>
        <w:t xml:space="preserve">When the </w:t>
      </w:r>
      <w:r w:rsidRPr="00CA27A0">
        <w:rPr>
          <w:rFonts w:eastAsia="Times New Roman" w:cs="Arial"/>
          <w:color w:val="222222"/>
          <w:sz w:val="22"/>
          <w:szCs w:val="22"/>
          <w:shd w:val="clear" w:color="auto" w:fill="FFFFFF"/>
          <w:lang w:eastAsia="en-GB"/>
        </w:rPr>
        <w:t xml:space="preserve">Fractional Flow Reserve–Guided PCI as Compared with Coronary Bypass Surgery (FAME3) trial was presented and published in </w:t>
      </w:r>
      <w:r w:rsidR="00F80E93">
        <w:rPr>
          <w:rFonts w:eastAsia="Times New Roman" w:cs="Arial"/>
          <w:color w:val="222222"/>
          <w:sz w:val="22"/>
          <w:szCs w:val="22"/>
          <w:shd w:val="clear" w:color="auto" w:fill="FFFFFF"/>
          <w:lang w:eastAsia="en-GB"/>
        </w:rPr>
        <w:t>November 2021</w:t>
      </w:r>
      <w:r w:rsidR="00E1143B">
        <w:rPr>
          <w:rFonts w:eastAsia="Times New Roman" w:cs="Arial"/>
          <w:color w:val="222222"/>
          <w:sz w:val="22"/>
          <w:szCs w:val="22"/>
          <w:shd w:val="clear" w:color="auto" w:fill="FFFFFF"/>
          <w:lang w:eastAsia="en-GB"/>
        </w:rPr>
        <w:t xml:space="preserve"> [1]</w:t>
      </w:r>
      <w:r w:rsidR="00F67BAF">
        <w:rPr>
          <w:rFonts w:eastAsia="Times New Roman" w:cs="Arial"/>
          <w:color w:val="222222"/>
          <w:sz w:val="22"/>
          <w:szCs w:val="22"/>
          <w:shd w:val="clear" w:color="auto" w:fill="FFFFFF"/>
          <w:lang w:eastAsia="en-GB"/>
        </w:rPr>
        <w:t>,</w:t>
      </w:r>
      <w:r w:rsidR="008D710D" w:rsidRPr="00CA27A0">
        <w:rPr>
          <w:rFonts w:eastAsia="Times New Roman" w:cs="Arial"/>
          <w:color w:val="222222"/>
          <w:sz w:val="22"/>
          <w:szCs w:val="22"/>
          <w:shd w:val="clear" w:color="auto" w:fill="FFFFFF"/>
          <w:lang w:eastAsia="en-GB"/>
        </w:rPr>
        <w:t xml:space="preserve"> it stimulated considerable debate. </w:t>
      </w:r>
      <w:r w:rsidR="0092210C">
        <w:rPr>
          <w:rFonts w:eastAsia="Times New Roman" w:cs="Arial"/>
          <w:color w:val="222222"/>
          <w:sz w:val="22"/>
          <w:szCs w:val="22"/>
          <w:shd w:val="clear" w:color="auto" w:fill="FFFFFF"/>
          <w:lang w:eastAsia="en-GB"/>
        </w:rPr>
        <w:t>T</w:t>
      </w:r>
      <w:r w:rsidR="008D710D" w:rsidRPr="00CA27A0">
        <w:rPr>
          <w:rFonts w:eastAsia="Times New Roman" w:cs="Arial"/>
          <w:color w:val="222222"/>
          <w:sz w:val="22"/>
          <w:szCs w:val="22"/>
          <w:shd w:val="clear" w:color="auto" w:fill="FFFFFF"/>
          <w:lang w:eastAsia="en-GB"/>
        </w:rPr>
        <w:t xml:space="preserve">his was </w:t>
      </w:r>
      <w:r w:rsidR="0092210C">
        <w:rPr>
          <w:rFonts w:eastAsia="Times New Roman" w:cs="Arial"/>
          <w:color w:val="222222"/>
          <w:sz w:val="22"/>
          <w:szCs w:val="22"/>
          <w:shd w:val="clear" w:color="auto" w:fill="FFFFFF"/>
          <w:lang w:eastAsia="en-GB"/>
        </w:rPr>
        <w:t xml:space="preserve">partly </w:t>
      </w:r>
      <w:r w:rsidR="008D710D" w:rsidRPr="00CA27A0">
        <w:rPr>
          <w:rFonts w:eastAsia="Times New Roman" w:cs="Arial"/>
          <w:color w:val="222222"/>
          <w:sz w:val="22"/>
          <w:szCs w:val="22"/>
          <w:shd w:val="clear" w:color="auto" w:fill="FFFFFF"/>
          <w:lang w:eastAsia="en-GB"/>
        </w:rPr>
        <w:t xml:space="preserve">because </w:t>
      </w:r>
      <w:r w:rsidR="00F67BAF">
        <w:rPr>
          <w:rFonts w:eastAsia="Times New Roman" w:cs="Arial"/>
          <w:color w:val="222222"/>
          <w:sz w:val="22"/>
          <w:szCs w:val="22"/>
          <w:shd w:val="clear" w:color="auto" w:fill="FFFFFF"/>
          <w:lang w:eastAsia="en-GB"/>
        </w:rPr>
        <w:t>the result did not fit with the expectations of some clinicians</w:t>
      </w:r>
      <w:r w:rsidR="008D710D" w:rsidRPr="00CA27A0">
        <w:rPr>
          <w:rFonts w:eastAsia="Times New Roman" w:cs="Arial"/>
          <w:color w:val="222222"/>
          <w:sz w:val="22"/>
          <w:szCs w:val="22"/>
          <w:shd w:val="clear" w:color="auto" w:fill="FFFFFF"/>
          <w:lang w:eastAsia="en-GB"/>
        </w:rPr>
        <w:t xml:space="preserve">. </w:t>
      </w:r>
      <w:r w:rsidR="00E6749E">
        <w:rPr>
          <w:rFonts w:eastAsia="Times New Roman" w:cs="Arial"/>
          <w:color w:val="222222"/>
          <w:sz w:val="22"/>
          <w:szCs w:val="22"/>
          <w:shd w:val="clear" w:color="auto" w:fill="FFFFFF"/>
          <w:lang w:eastAsia="en-GB"/>
        </w:rPr>
        <w:t>However</w:t>
      </w:r>
      <w:r w:rsidR="008D710D" w:rsidRPr="00CA27A0">
        <w:rPr>
          <w:rFonts w:eastAsia="Times New Roman" w:cs="Arial"/>
          <w:color w:val="222222"/>
          <w:sz w:val="22"/>
          <w:szCs w:val="22"/>
          <w:shd w:val="clear" w:color="auto" w:fill="FFFFFF"/>
          <w:lang w:eastAsia="en-GB"/>
        </w:rPr>
        <w:t xml:space="preserve">, </w:t>
      </w:r>
      <w:r w:rsidR="00F67BAF">
        <w:rPr>
          <w:rFonts w:eastAsia="Times New Roman" w:cs="Arial"/>
          <w:color w:val="222222"/>
          <w:sz w:val="22"/>
          <w:szCs w:val="22"/>
          <w:shd w:val="clear" w:color="auto" w:fill="FFFFFF"/>
          <w:lang w:eastAsia="en-GB"/>
        </w:rPr>
        <w:t xml:space="preserve">the FAME3 trial is </w:t>
      </w:r>
      <w:r w:rsidR="008D710D" w:rsidRPr="00CA27A0">
        <w:rPr>
          <w:rFonts w:eastAsia="Times New Roman" w:cs="Arial"/>
          <w:color w:val="222222"/>
          <w:sz w:val="22"/>
          <w:szCs w:val="22"/>
          <w:shd w:val="clear" w:color="auto" w:fill="FFFFFF"/>
          <w:lang w:eastAsia="en-GB"/>
        </w:rPr>
        <w:t>just like any other scientific experiment, which asks a</w:t>
      </w:r>
      <w:r w:rsidR="002F25D8">
        <w:rPr>
          <w:rFonts w:eastAsia="Times New Roman" w:cs="Arial"/>
          <w:color w:val="222222"/>
          <w:sz w:val="22"/>
          <w:szCs w:val="22"/>
          <w:shd w:val="clear" w:color="auto" w:fill="FFFFFF"/>
          <w:lang w:eastAsia="en-GB"/>
        </w:rPr>
        <w:t xml:space="preserve"> valid</w:t>
      </w:r>
      <w:r w:rsidR="008D710D" w:rsidRPr="00CA27A0">
        <w:rPr>
          <w:rFonts w:eastAsia="Times New Roman" w:cs="Arial"/>
          <w:color w:val="222222"/>
          <w:sz w:val="22"/>
          <w:szCs w:val="22"/>
          <w:shd w:val="clear" w:color="auto" w:fill="FFFFFF"/>
          <w:lang w:eastAsia="en-GB"/>
        </w:rPr>
        <w:t xml:space="preserve"> question </w:t>
      </w:r>
      <w:r w:rsidR="002F25D8">
        <w:rPr>
          <w:rFonts w:eastAsia="Times New Roman" w:cs="Arial"/>
          <w:color w:val="222222"/>
          <w:sz w:val="22"/>
          <w:szCs w:val="22"/>
          <w:shd w:val="clear" w:color="auto" w:fill="FFFFFF"/>
          <w:lang w:eastAsia="en-GB"/>
        </w:rPr>
        <w:t xml:space="preserve">and designs the methodology </w:t>
      </w:r>
      <w:r w:rsidR="008D710D" w:rsidRPr="00CA27A0">
        <w:rPr>
          <w:rFonts w:eastAsia="Times New Roman" w:cs="Arial"/>
          <w:color w:val="222222"/>
          <w:sz w:val="22"/>
          <w:szCs w:val="22"/>
          <w:shd w:val="clear" w:color="auto" w:fill="FFFFFF"/>
          <w:lang w:eastAsia="en-GB"/>
        </w:rPr>
        <w:t xml:space="preserve">to address a hypothesis as objectively as possible. The reaction to FAME3 </w:t>
      </w:r>
      <w:r w:rsidR="00F67BAF">
        <w:rPr>
          <w:rFonts w:eastAsia="Times New Roman" w:cs="Arial"/>
          <w:color w:val="222222"/>
          <w:sz w:val="22"/>
          <w:szCs w:val="22"/>
          <w:shd w:val="clear" w:color="auto" w:fill="FFFFFF"/>
          <w:lang w:eastAsia="en-GB"/>
        </w:rPr>
        <w:t xml:space="preserve">included many </w:t>
      </w:r>
      <w:r w:rsidR="008D710D" w:rsidRPr="00CA27A0">
        <w:rPr>
          <w:rFonts w:eastAsia="Times New Roman" w:cs="Arial"/>
          <w:color w:val="222222"/>
          <w:sz w:val="22"/>
          <w:szCs w:val="22"/>
          <w:shd w:val="clear" w:color="auto" w:fill="FFFFFF"/>
          <w:lang w:eastAsia="en-GB"/>
        </w:rPr>
        <w:t>theor</w:t>
      </w:r>
      <w:r w:rsidR="004711C7" w:rsidRPr="00CA27A0">
        <w:rPr>
          <w:rFonts w:eastAsia="Times New Roman" w:cs="Arial"/>
          <w:color w:val="222222"/>
          <w:sz w:val="22"/>
          <w:szCs w:val="22"/>
          <w:shd w:val="clear" w:color="auto" w:fill="FFFFFF"/>
          <w:lang w:eastAsia="en-GB"/>
        </w:rPr>
        <w:t xml:space="preserve">etical explanations for the </w:t>
      </w:r>
      <w:r w:rsidR="002B31E1">
        <w:rPr>
          <w:rFonts w:eastAsia="Times New Roman" w:cs="Arial"/>
          <w:color w:val="222222"/>
          <w:sz w:val="22"/>
          <w:szCs w:val="22"/>
          <w:shd w:val="clear" w:color="auto" w:fill="FFFFFF"/>
          <w:lang w:eastAsia="en-GB"/>
        </w:rPr>
        <w:t>“</w:t>
      </w:r>
      <w:r w:rsidR="004711C7" w:rsidRPr="00CA27A0">
        <w:rPr>
          <w:rFonts w:eastAsia="Times New Roman" w:cs="Arial"/>
          <w:color w:val="222222"/>
          <w:sz w:val="22"/>
          <w:szCs w:val="22"/>
          <w:shd w:val="clear" w:color="auto" w:fill="FFFFFF"/>
          <w:lang w:eastAsia="en-GB"/>
        </w:rPr>
        <w:t>failure</w:t>
      </w:r>
      <w:r w:rsidR="002B31E1">
        <w:rPr>
          <w:rFonts w:eastAsia="Times New Roman" w:cs="Arial"/>
          <w:color w:val="222222"/>
          <w:sz w:val="22"/>
          <w:szCs w:val="22"/>
          <w:shd w:val="clear" w:color="auto" w:fill="FFFFFF"/>
          <w:lang w:eastAsia="en-GB"/>
        </w:rPr>
        <w:t>”</w:t>
      </w:r>
      <w:r w:rsidR="004711C7" w:rsidRPr="00CA27A0">
        <w:rPr>
          <w:rFonts w:eastAsia="Times New Roman" w:cs="Arial"/>
          <w:color w:val="222222"/>
          <w:sz w:val="22"/>
          <w:szCs w:val="22"/>
          <w:shd w:val="clear" w:color="auto" w:fill="FFFFFF"/>
          <w:lang w:eastAsia="en-GB"/>
        </w:rPr>
        <w:t xml:space="preserve"> of the experiment. Such activity can be valuable in sponsoring further hypotheses</w:t>
      </w:r>
      <w:r w:rsidR="00097F1E">
        <w:rPr>
          <w:rFonts w:eastAsia="Times New Roman" w:cs="Arial"/>
          <w:color w:val="222222"/>
          <w:sz w:val="22"/>
          <w:szCs w:val="22"/>
          <w:shd w:val="clear" w:color="auto" w:fill="FFFFFF"/>
          <w:lang w:eastAsia="en-GB"/>
        </w:rPr>
        <w:t>, even if the experiment had not actually failed in any way</w:t>
      </w:r>
      <w:r w:rsidR="004711C7" w:rsidRPr="00CA27A0">
        <w:rPr>
          <w:rFonts w:eastAsia="Times New Roman" w:cs="Arial"/>
          <w:color w:val="222222"/>
          <w:sz w:val="22"/>
          <w:szCs w:val="22"/>
          <w:shd w:val="clear" w:color="auto" w:fill="FFFFFF"/>
          <w:lang w:eastAsia="en-GB"/>
        </w:rPr>
        <w:t>.</w:t>
      </w:r>
    </w:p>
    <w:p w14:paraId="7D3DAE52" w14:textId="42556FBB" w:rsidR="004711C7" w:rsidRPr="00CA27A0" w:rsidRDefault="004711C7" w:rsidP="00CA27A0">
      <w:pPr>
        <w:spacing w:line="480" w:lineRule="auto"/>
        <w:rPr>
          <w:rFonts w:eastAsia="Times New Roman" w:cs="Arial"/>
          <w:color w:val="222222"/>
          <w:sz w:val="22"/>
          <w:szCs w:val="22"/>
          <w:shd w:val="clear" w:color="auto" w:fill="FFFFFF"/>
          <w:lang w:eastAsia="en-GB"/>
        </w:rPr>
      </w:pPr>
    </w:p>
    <w:p w14:paraId="62AC4128" w14:textId="3F6375DB" w:rsidR="004711C7" w:rsidRPr="00CA27A0" w:rsidRDefault="004711C7" w:rsidP="00CA27A0">
      <w:pPr>
        <w:spacing w:line="480" w:lineRule="auto"/>
        <w:rPr>
          <w:rFonts w:eastAsia="Times New Roman" w:cs="Times New Roman"/>
          <w:sz w:val="22"/>
          <w:szCs w:val="22"/>
          <w:lang w:eastAsia="en-GB"/>
        </w:rPr>
      </w:pPr>
      <w:r w:rsidRPr="00CA27A0">
        <w:rPr>
          <w:rFonts w:eastAsia="Times New Roman" w:cs="Times New Roman"/>
          <w:sz w:val="22"/>
          <w:szCs w:val="22"/>
          <w:lang w:eastAsia="en-GB"/>
        </w:rPr>
        <w:t>FAME3 is a meticulously designed, well conducted multicentre, randomised trial</w:t>
      </w:r>
      <w:r w:rsidR="004D2520">
        <w:rPr>
          <w:rFonts w:eastAsia="Times New Roman" w:cs="Times New Roman"/>
          <w:sz w:val="22"/>
          <w:szCs w:val="22"/>
          <w:lang w:eastAsia="en-GB"/>
        </w:rPr>
        <w:t xml:space="preserve"> </w:t>
      </w:r>
      <w:r w:rsidR="00A72B4F">
        <w:rPr>
          <w:rFonts w:eastAsia="Times New Roman" w:cs="Times New Roman"/>
          <w:sz w:val="22"/>
          <w:szCs w:val="22"/>
          <w:lang w:eastAsia="en-GB"/>
        </w:rPr>
        <w:t>whose aim was</w:t>
      </w:r>
      <w:r w:rsidR="004D2520">
        <w:rPr>
          <w:rFonts w:eastAsia="Times New Roman" w:cs="Times New Roman"/>
          <w:sz w:val="22"/>
          <w:szCs w:val="22"/>
          <w:lang w:eastAsia="en-GB"/>
        </w:rPr>
        <w:t xml:space="preserve"> to compare </w:t>
      </w:r>
      <w:r w:rsidR="00F80E93">
        <w:rPr>
          <w:rFonts w:eastAsia="Times New Roman" w:cs="Times New Roman"/>
          <w:sz w:val="22"/>
          <w:szCs w:val="22"/>
          <w:lang w:eastAsia="en-GB"/>
        </w:rPr>
        <w:t xml:space="preserve">(a) </w:t>
      </w:r>
      <w:r w:rsidR="00CF4A11">
        <w:rPr>
          <w:rFonts w:eastAsia="Times New Roman" w:cs="Times New Roman"/>
          <w:sz w:val="22"/>
          <w:szCs w:val="22"/>
          <w:lang w:eastAsia="en-GB"/>
        </w:rPr>
        <w:t>multivessel percutaneous coronary intervention (PCI)</w:t>
      </w:r>
      <w:r w:rsidR="00A72B4F">
        <w:rPr>
          <w:rFonts w:eastAsia="Times New Roman" w:cs="Times New Roman"/>
          <w:sz w:val="22"/>
          <w:szCs w:val="22"/>
          <w:lang w:eastAsia="en-GB"/>
        </w:rPr>
        <w:t>,</w:t>
      </w:r>
      <w:r w:rsidR="00CF4A11">
        <w:rPr>
          <w:rFonts w:eastAsia="Times New Roman" w:cs="Times New Roman"/>
          <w:sz w:val="22"/>
          <w:szCs w:val="22"/>
          <w:lang w:eastAsia="en-GB"/>
        </w:rPr>
        <w:t xml:space="preserve"> using contemporary drug-eluting stents and guided by fractional flow reserve (FFR) measured using an intracoronary pressure wire</w:t>
      </w:r>
      <w:r w:rsidR="00A72B4F">
        <w:rPr>
          <w:rFonts w:eastAsia="Times New Roman" w:cs="Times New Roman"/>
          <w:sz w:val="22"/>
          <w:szCs w:val="22"/>
          <w:lang w:eastAsia="en-GB"/>
        </w:rPr>
        <w:t>,</w:t>
      </w:r>
      <w:r w:rsidR="00CF4A11">
        <w:rPr>
          <w:rFonts w:eastAsia="Times New Roman" w:cs="Times New Roman"/>
          <w:sz w:val="22"/>
          <w:szCs w:val="22"/>
          <w:lang w:eastAsia="en-GB"/>
        </w:rPr>
        <w:t xml:space="preserve"> with</w:t>
      </w:r>
      <w:r w:rsidR="00F80E93">
        <w:rPr>
          <w:rFonts w:eastAsia="Times New Roman" w:cs="Times New Roman"/>
          <w:sz w:val="22"/>
          <w:szCs w:val="22"/>
          <w:lang w:eastAsia="en-GB"/>
        </w:rPr>
        <w:t xml:space="preserve"> (b)</w:t>
      </w:r>
      <w:r w:rsidR="00CF4A11">
        <w:rPr>
          <w:rFonts w:eastAsia="Times New Roman" w:cs="Times New Roman"/>
          <w:sz w:val="22"/>
          <w:szCs w:val="22"/>
          <w:lang w:eastAsia="en-GB"/>
        </w:rPr>
        <w:t xml:space="preserve"> coronary artery bypass graft (CABG) surgery</w:t>
      </w:r>
      <w:r w:rsidRPr="00CA27A0">
        <w:rPr>
          <w:rFonts w:eastAsia="Times New Roman" w:cs="Times New Roman"/>
          <w:sz w:val="22"/>
          <w:szCs w:val="22"/>
          <w:lang w:eastAsia="en-GB"/>
        </w:rPr>
        <w:t xml:space="preserve">. </w:t>
      </w:r>
      <w:r w:rsidR="003E75C6">
        <w:rPr>
          <w:rFonts w:eastAsia="Times New Roman" w:cs="Times New Roman"/>
          <w:sz w:val="22"/>
          <w:szCs w:val="22"/>
          <w:lang w:eastAsia="en-GB"/>
        </w:rPr>
        <w:t xml:space="preserve">It randomised patients with </w:t>
      </w:r>
      <w:r w:rsidR="003E75C6" w:rsidRPr="00E31B20">
        <w:rPr>
          <w:rFonts w:eastAsia="Times New Roman" w:cs="Times New Roman"/>
          <w:sz w:val="22"/>
          <w:szCs w:val="22"/>
          <w:u w:val="single"/>
          <w:lang w:eastAsia="en-GB"/>
        </w:rPr>
        <w:t>&gt;</w:t>
      </w:r>
      <w:r w:rsidR="003E75C6">
        <w:rPr>
          <w:rFonts w:eastAsia="Times New Roman" w:cs="Times New Roman"/>
          <w:sz w:val="22"/>
          <w:szCs w:val="22"/>
          <w:lang w:eastAsia="en-GB"/>
        </w:rPr>
        <w:t>50% stenoses in all 3 main coronary arteries, but not the left main, to either FFR-directed PCI (n=757) or to</w:t>
      </w:r>
      <w:r w:rsidR="00CF4A11">
        <w:rPr>
          <w:rFonts w:eastAsia="Times New Roman" w:cs="Times New Roman"/>
          <w:sz w:val="22"/>
          <w:szCs w:val="22"/>
          <w:lang w:eastAsia="en-GB"/>
        </w:rPr>
        <w:t xml:space="preserve"> CABG</w:t>
      </w:r>
      <w:r w:rsidR="003E75C6">
        <w:rPr>
          <w:rFonts w:eastAsia="Times New Roman" w:cs="Times New Roman"/>
          <w:sz w:val="22"/>
          <w:szCs w:val="22"/>
          <w:lang w:eastAsia="en-GB"/>
        </w:rPr>
        <w:t xml:space="preserve"> (n=743).</w:t>
      </w:r>
      <w:r w:rsidR="00DD13F9">
        <w:rPr>
          <w:rFonts w:eastAsia="Times New Roman" w:cs="Times New Roman"/>
          <w:sz w:val="22"/>
          <w:szCs w:val="22"/>
          <w:lang w:eastAsia="en-GB"/>
        </w:rPr>
        <w:t xml:space="preserve"> It is important to appreciate that patients had to be deemed suitable for both modes of rev</w:t>
      </w:r>
      <w:r w:rsidR="00CF4A11">
        <w:rPr>
          <w:rFonts w:eastAsia="Times New Roman" w:cs="Times New Roman"/>
          <w:sz w:val="22"/>
          <w:szCs w:val="22"/>
          <w:lang w:eastAsia="en-GB"/>
        </w:rPr>
        <w:t>a</w:t>
      </w:r>
      <w:r w:rsidR="00DD13F9">
        <w:rPr>
          <w:rFonts w:eastAsia="Times New Roman" w:cs="Times New Roman"/>
          <w:sz w:val="22"/>
          <w:szCs w:val="22"/>
          <w:lang w:eastAsia="en-GB"/>
        </w:rPr>
        <w:t>scularisation.</w:t>
      </w:r>
      <w:r w:rsidR="00CF4A11">
        <w:rPr>
          <w:rFonts w:eastAsia="Times New Roman" w:cs="Times New Roman"/>
          <w:sz w:val="22"/>
          <w:szCs w:val="22"/>
          <w:lang w:eastAsia="en-GB"/>
        </w:rPr>
        <w:t xml:space="preserve"> The primary endpoint was a composite of death, myocardial infarction, stroke and repeat revascularisation at 1 year and occurred in 10.6% of PCI patients versus 6.9% in the CABG group (hazard ratio 1.5, 95% CI 1.1-2.2, p=0.35 for </w:t>
      </w:r>
      <w:proofErr w:type="spellStart"/>
      <w:r w:rsidR="00CF4A11">
        <w:rPr>
          <w:rFonts w:eastAsia="Times New Roman" w:cs="Times New Roman"/>
          <w:sz w:val="22"/>
          <w:szCs w:val="22"/>
          <w:lang w:eastAsia="en-GB"/>
        </w:rPr>
        <w:t>non inferiority</w:t>
      </w:r>
      <w:proofErr w:type="spellEnd"/>
      <w:r w:rsidR="001E1CD2">
        <w:rPr>
          <w:rFonts w:eastAsia="Times New Roman" w:cs="Times New Roman"/>
          <w:sz w:val="22"/>
          <w:szCs w:val="22"/>
          <w:lang w:eastAsia="en-GB"/>
        </w:rPr>
        <w:t>)</w:t>
      </w:r>
      <w:r w:rsidR="00CF4A11">
        <w:rPr>
          <w:rFonts w:eastAsia="Times New Roman" w:cs="Times New Roman"/>
          <w:sz w:val="22"/>
          <w:szCs w:val="22"/>
          <w:lang w:eastAsia="en-GB"/>
        </w:rPr>
        <w:t>.</w:t>
      </w:r>
    </w:p>
    <w:p w14:paraId="74956000" w14:textId="19EBFA3A" w:rsidR="0088495D" w:rsidRDefault="00134666" w:rsidP="00CA27A0">
      <w:pPr>
        <w:spacing w:line="480" w:lineRule="auto"/>
        <w:rPr>
          <w:rFonts w:eastAsia="Times New Roman" w:cs="Times New Roman"/>
          <w:sz w:val="22"/>
          <w:szCs w:val="22"/>
          <w:lang w:eastAsia="en-GB"/>
        </w:rPr>
      </w:pPr>
      <w:r>
        <w:rPr>
          <w:rFonts w:eastAsia="Times New Roman" w:cs="Times New Roman"/>
          <w:sz w:val="22"/>
          <w:szCs w:val="22"/>
          <w:lang w:eastAsia="en-GB"/>
        </w:rPr>
        <w:t xml:space="preserve">Thus, the headline result is that </w:t>
      </w:r>
      <w:r w:rsidR="00DB2CD3" w:rsidRPr="00CA27A0">
        <w:rPr>
          <w:rFonts w:eastAsia="Times New Roman" w:cs="Times New Roman"/>
          <w:sz w:val="22"/>
          <w:szCs w:val="22"/>
          <w:lang w:eastAsia="en-GB"/>
        </w:rPr>
        <w:t xml:space="preserve">FFR-guided PCI did not meet criteria for </w:t>
      </w:r>
      <w:proofErr w:type="spellStart"/>
      <w:r w:rsidR="00DB2CD3" w:rsidRPr="00CA27A0">
        <w:rPr>
          <w:rFonts w:eastAsia="Times New Roman" w:cs="Times New Roman"/>
          <w:sz w:val="22"/>
          <w:szCs w:val="22"/>
          <w:lang w:eastAsia="en-GB"/>
        </w:rPr>
        <w:t>non</w:t>
      </w:r>
      <w:r w:rsidR="001F2ADF">
        <w:rPr>
          <w:rFonts w:eastAsia="Times New Roman" w:cs="Times New Roman"/>
          <w:sz w:val="22"/>
          <w:szCs w:val="22"/>
          <w:lang w:eastAsia="en-GB"/>
        </w:rPr>
        <w:t xml:space="preserve"> </w:t>
      </w:r>
      <w:r w:rsidR="00DB2CD3" w:rsidRPr="00CA27A0">
        <w:rPr>
          <w:rFonts w:eastAsia="Times New Roman" w:cs="Times New Roman"/>
          <w:sz w:val="22"/>
          <w:szCs w:val="22"/>
          <w:lang w:eastAsia="en-GB"/>
        </w:rPr>
        <w:t>inferiority</w:t>
      </w:r>
      <w:proofErr w:type="spellEnd"/>
      <w:r w:rsidR="00DB2CD3" w:rsidRPr="00CA27A0">
        <w:rPr>
          <w:rFonts w:eastAsia="Times New Roman" w:cs="Times New Roman"/>
          <w:sz w:val="22"/>
          <w:szCs w:val="22"/>
          <w:lang w:eastAsia="en-GB"/>
        </w:rPr>
        <w:t xml:space="preserve"> in patients with 3 vessel disease when compared with CABG surgery. In common with all clinical trials, there are a variety of criticisms</w:t>
      </w:r>
      <w:r w:rsidR="001F2ADF">
        <w:rPr>
          <w:rFonts w:eastAsia="Times New Roman" w:cs="Times New Roman"/>
          <w:sz w:val="22"/>
          <w:szCs w:val="22"/>
          <w:lang w:eastAsia="en-GB"/>
        </w:rPr>
        <w:t>/</w:t>
      </w:r>
      <w:r w:rsidR="00DB2CD3" w:rsidRPr="00CA27A0">
        <w:rPr>
          <w:rFonts w:eastAsia="Times New Roman" w:cs="Times New Roman"/>
          <w:sz w:val="22"/>
          <w:szCs w:val="22"/>
          <w:lang w:eastAsia="en-GB"/>
        </w:rPr>
        <w:t xml:space="preserve">mitigating features that may help to explain this result, which we will explore </w:t>
      </w:r>
      <w:r w:rsidR="00B3376D">
        <w:rPr>
          <w:rFonts w:eastAsia="Times New Roman" w:cs="Times New Roman"/>
          <w:sz w:val="22"/>
          <w:szCs w:val="22"/>
          <w:lang w:eastAsia="en-GB"/>
        </w:rPr>
        <w:t>later</w:t>
      </w:r>
      <w:r w:rsidR="00DB2CD3" w:rsidRPr="00CA27A0">
        <w:rPr>
          <w:rFonts w:eastAsia="Times New Roman" w:cs="Times New Roman"/>
          <w:sz w:val="22"/>
          <w:szCs w:val="22"/>
          <w:lang w:eastAsia="en-GB"/>
        </w:rPr>
        <w:t xml:space="preserve">. Nevertheless, the most plausible explanation for this finding is that CABG surgery is indeed a more </w:t>
      </w:r>
      <w:r w:rsidR="00E1143B">
        <w:rPr>
          <w:rFonts w:eastAsia="Times New Roman" w:cs="Times New Roman"/>
          <w:sz w:val="22"/>
          <w:szCs w:val="22"/>
          <w:lang w:eastAsia="en-GB"/>
        </w:rPr>
        <w:t xml:space="preserve">clinically </w:t>
      </w:r>
      <w:r w:rsidR="00DB2CD3" w:rsidRPr="00CA27A0">
        <w:rPr>
          <w:rFonts w:eastAsia="Times New Roman" w:cs="Times New Roman"/>
          <w:sz w:val="22"/>
          <w:szCs w:val="22"/>
          <w:lang w:eastAsia="en-GB"/>
        </w:rPr>
        <w:t>effective treatment than multivessel PCI</w:t>
      </w:r>
      <w:r w:rsidR="00E1143B">
        <w:rPr>
          <w:rFonts w:eastAsia="Times New Roman" w:cs="Times New Roman"/>
          <w:sz w:val="22"/>
          <w:szCs w:val="22"/>
          <w:lang w:eastAsia="en-GB"/>
        </w:rPr>
        <w:t xml:space="preserve">, </w:t>
      </w:r>
      <w:r w:rsidR="00E1143B" w:rsidRPr="00E1143B">
        <w:rPr>
          <w:rFonts w:eastAsia="Times New Roman" w:cs="Times New Roman"/>
          <w:i/>
          <w:iCs/>
          <w:sz w:val="22"/>
          <w:szCs w:val="22"/>
          <w:lang w:eastAsia="en-GB"/>
        </w:rPr>
        <w:t xml:space="preserve">in patients who are suitable for both types of </w:t>
      </w:r>
      <w:proofErr w:type="gramStart"/>
      <w:r w:rsidR="00E1143B" w:rsidRPr="00E1143B">
        <w:rPr>
          <w:rFonts w:eastAsia="Times New Roman" w:cs="Times New Roman"/>
          <w:i/>
          <w:iCs/>
          <w:sz w:val="22"/>
          <w:szCs w:val="22"/>
          <w:lang w:eastAsia="en-GB"/>
        </w:rPr>
        <w:t>revascularisation</w:t>
      </w:r>
      <w:proofErr w:type="gramEnd"/>
      <w:r w:rsidR="00DB2CD3" w:rsidRPr="00CA27A0">
        <w:rPr>
          <w:rFonts w:eastAsia="Times New Roman" w:cs="Times New Roman"/>
          <w:sz w:val="22"/>
          <w:szCs w:val="22"/>
          <w:lang w:eastAsia="en-GB"/>
        </w:rPr>
        <w:t xml:space="preserve">. Although unpopular with some, this explanation is </w:t>
      </w:r>
      <w:r w:rsidR="001F2ADF">
        <w:rPr>
          <w:rFonts w:eastAsia="Times New Roman" w:cs="Times New Roman"/>
          <w:sz w:val="22"/>
          <w:szCs w:val="22"/>
          <w:lang w:eastAsia="en-GB"/>
        </w:rPr>
        <w:t xml:space="preserve">the most logical and is </w:t>
      </w:r>
      <w:r w:rsidR="00DB2CD3" w:rsidRPr="00CA27A0">
        <w:rPr>
          <w:rFonts w:eastAsia="Times New Roman" w:cs="Times New Roman"/>
          <w:sz w:val="22"/>
          <w:szCs w:val="22"/>
          <w:lang w:eastAsia="en-GB"/>
        </w:rPr>
        <w:t xml:space="preserve">consistent with previous evidence. </w:t>
      </w:r>
      <w:r w:rsidR="0088495D">
        <w:rPr>
          <w:rFonts w:eastAsia="Times New Roman" w:cs="Times New Roman"/>
          <w:sz w:val="22"/>
          <w:szCs w:val="22"/>
          <w:lang w:eastAsia="en-GB"/>
        </w:rPr>
        <w:t>In particular</w:t>
      </w:r>
      <w:r w:rsidR="00DB2CD3" w:rsidRPr="00CA27A0">
        <w:rPr>
          <w:rFonts w:eastAsia="Times New Roman" w:cs="Times New Roman"/>
          <w:sz w:val="22"/>
          <w:szCs w:val="22"/>
          <w:lang w:eastAsia="en-GB"/>
        </w:rPr>
        <w:t xml:space="preserve">, </w:t>
      </w:r>
      <w:r w:rsidR="00450278" w:rsidRPr="00CA27A0">
        <w:rPr>
          <w:rFonts w:eastAsia="Times New Roman" w:cs="Times New Roman"/>
          <w:sz w:val="22"/>
          <w:szCs w:val="22"/>
          <w:lang w:eastAsia="en-GB"/>
        </w:rPr>
        <w:t xml:space="preserve">the Percutaneous coronary intervention versus coronary artery bypass grafting in patients with three vessel or left main coronary artery disease: 10 </w:t>
      </w:r>
      <w:proofErr w:type="gramStart"/>
      <w:r w:rsidR="00450278" w:rsidRPr="00CA27A0">
        <w:rPr>
          <w:rFonts w:eastAsia="Times New Roman" w:cs="Times New Roman"/>
          <w:sz w:val="22"/>
          <w:szCs w:val="22"/>
          <w:lang w:eastAsia="en-GB"/>
        </w:rPr>
        <w:t>year</w:t>
      </w:r>
      <w:proofErr w:type="gramEnd"/>
      <w:r w:rsidR="00450278" w:rsidRPr="00CA27A0">
        <w:rPr>
          <w:rFonts w:eastAsia="Times New Roman" w:cs="Times New Roman"/>
          <w:sz w:val="22"/>
          <w:szCs w:val="22"/>
          <w:lang w:eastAsia="en-GB"/>
        </w:rPr>
        <w:t xml:space="preserve"> follow up of the multicentre randomised controlled SYNTAX trial (</w:t>
      </w:r>
      <w:r w:rsidR="00DB2CD3" w:rsidRPr="00CA27A0">
        <w:rPr>
          <w:rFonts w:eastAsia="Times New Roman" w:cs="Times New Roman"/>
          <w:sz w:val="22"/>
          <w:szCs w:val="22"/>
          <w:lang w:eastAsia="en-GB"/>
        </w:rPr>
        <w:t>SYNTAXES</w:t>
      </w:r>
      <w:r w:rsidR="00450278" w:rsidRPr="00CA27A0">
        <w:rPr>
          <w:rFonts w:eastAsia="Times New Roman" w:cs="Times New Roman"/>
          <w:sz w:val="22"/>
          <w:szCs w:val="22"/>
          <w:lang w:eastAsia="en-GB"/>
        </w:rPr>
        <w:t xml:space="preserve">) </w:t>
      </w:r>
      <w:r w:rsidR="00EF57ED" w:rsidRPr="00CA27A0">
        <w:rPr>
          <w:rFonts w:eastAsia="Times New Roman" w:cs="Times New Roman"/>
          <w:sz w:val="22"/>
          <w:szCs w:val="22"/>
          <w:lang w:eastAsia="en-GB"/>
        </w:rPr>
        <w:t xml:space="preserve">study assessed the </w:t>
      </w:r>
      <w:r w:rsidR="00EF57ED" w:rsidRPr="00CA27A0">
        <w:rPr>
          <w:rFonts w:eastAsia="Times New Roman" w:cs="Times New Roman"/>
          <w:sz w:val="22"/>
          <w:szCs w:val="22"/>
          <w:lang w:eastAsia="en-GB"/>
        </w:rPr>
        <w:lastRenderedPageBreak/>
        <w:t>10 year survival status of patients in the original SYNTAX cohort of 1800 patients</w:t>
      </w:r>
      <w:r w:rsidR="00E1143B">
        <w:rPr>
          <w:rFonts w:eastAsia="Times New Roman" w:cs="Times New Roman"/>
          <w:sz w:val="22"/>
          <w:szCs w:val="22"/>
          <w:lang w:eastAsia="en-GB"/>
        </w:rPr>
        <w:t xml:space="preserve"> [2]</w:t>
      </w:r>
      <w:r w:rsidR="00EF57ED" w:rsidRPr="00CA27A0">
        <w:rPr>
          <w:rFonts w:eastAsia="Times New Roman" w:cs="Times New Roman"/>
          <w:sz w:val="22"/>
          <w:szCs w:val="22"/>
          <w:lang w:eastAsia="en-GB"/>
        </w:rPr>
        <w:t xml:space="preserve">. Vital status information </w:t>
      </w:r>
      <w:r w:rsidR="001F2ADF">
        <w:rPr>
          <w:rFonts w:eastAsia="Times New Roman" w:cs="Times New Roman"/>
          <w:sz w:val="22"/>
          <w:szCs w:val="22"/>
          <w:lang w:eastAsia="en-GB"/>
        </w:rPr>
        <w:t xml:space="preserve">at 10 years </w:t>
      </w:r>
      <w:r w:rsidR="00EF57ED" w:rsidRPr="00CA27A0">
        <w:rPr>
          <w:rFonts w:eastAsia="Times New Roman" w:cs="Times New Roman"/>
          <w:sz w:val="22"/>
          <w:szCs w:val="22"/>
          <w:lang w:eastAsia="en-GB"/>
        </w:rPr>
        <w:t xml:space="preserve">was available for 93% </w:t>
      </w:r>
      <w:r w:rsidR="001F2ADF">
        <w:rPr>
          <w:rFonts w:eastAsia="Times New Roman" w:cs="Times New Roman"/>
          <w:sz w:val="22"/>
          <w:szCs w:val="22"/>
          <w:lang w:eastAsia="en-GB"/>
        </w:rPr>
        <w:t xml:space="preserve">&amp; 95% </w:t>
      </w:r>
      <w:r w:rsidR="00EF57ED" w:rsidRPr="00CA27A0">
        <w:rPr>
          <w:rFonts w:eastAsia="Times New Roman" w:cs="Times New Roman"/>
          <w:sz w:val="22"/>
          <w:szCs w:val="22"/>
          <w:lang w:eastAsia="en-GB"/>
        </w:rPr>
        <w:t xml:space="preserve">of the PCI </w:t>
      </w:r>
      <w:r w:rsidR="001F2ADF">
        <w:rPr>
          <w:rFonts w:eastAsia="Times New Roman" w:cs="Times New Roman"/>
          <w:sz w:val="22"/>
          <w:szCs w:val="22"/>
          <w:lang w:eastAsia="en-GB"/>
        </w:rPr>
        <w:t xml:space="preserve">and CABG </w:t>
      </w:r>
      <w:r w:rsidR="00EF57ED" w:rsidRPr="00CA27A0">
        <w:rPr>
          <w:rFonts w:eastAsia="Times New Roman" w:cs="Times New Roman"/>
          <w:sz w:val="22"/>
          <w:szCs w:val="22"/>
          <w:lang w:eastAsia="en-GB"/>
        </w:rPr>
        <w:t xml:space="preserve">patients </w:t>
      </w:r>
      <w:proofErr w:type="gramStart"/>
      <w:r w:rsidR="001F2ADF">
        <w:rPr>
          <w:rFonts w:eastAsia="Times New Roman" w:cs="Times New Roman"/>
          <w:sz w:val="22"/>
          <w:szCs w:val="22"/>
          <w:lang w:eastAsia="en-GB"/>
        </w:rPr>
        <w:t xml:space="preserve">respectively, </w:t>
      </w:r>
      <w:r w:rsidR="00EF57ED" w:rsidRPr="00CA27A0">
        <w:rPr>
          <w:rFonts w:eastAsia="Times New Roman" w:cs="Times New Roman"/>
          <w:sz w:val="22"/>
          <w:szCs w:val="22"/>
          <w:lang w:eastAsia="en-GB"/>
        </w:rPr>
        <w:t xml:space="preserve"> </w:t>
      </w:r>
      <w:r w:rsidR="00B43260" w:rsidRPr="00CA27A0">
        <w:rPr>
          <w:rFonts w:eastAsia="Times New Roman" w:cs="Times New Roman"/>
          <w:sz w:val="22"/>
          <w:szCs w:val="22"/>
          <w:lang w:eastAsia="en-GB"/>
        </w:rPr>
        <w:t>and</w:t>
      </w:r>
      <w:proofErr w:type="gramEnd"/>
      <w:r w:rsidR="00B43260" w:rsidRPr="00CA27A0">
        <w:rPr>
          <w:rFonts w:eastAsia="Times New Roman" w:cs="Times New Roman"/>
          <w:sz w:val="22"/>
          <w:szCs w:val="22"/>
          <w:lang w:eastAsia="en-GB"/>
        </w:rPr>
        <w:t>, overall</w:t>
      </w:r>
      <w:r w:rsidR="00603670">
        <w:rPr>
          <w:rFonts w:eastAsia="Times New Roman" w:cs="Times New Roman"/>
          <w:sz w:val="22"/>
          <w:szCs w:val="22"/>
          <w:lang w:eastAsia="en-GB"/>
        </w:rPr>
        <w:t>,</w:t>
      </w:r>
      <w:r w:rsidR="00B43260" w:rsidRPr="00CA27A0">
        <w:rPr>
          <w:rFonts w:eastAsia="Times New Roman" w:cs="Times New Roman"/>
          <w:sz w:val="22"/>
          <w:szCs w:val="22"/>
          <w:lang w:eastAsia="en-GB"/>
        </w:rPr>
        <w:t xml:space="preserve"> there was no difference between the groups (248 (28%) of PCI and 212 (24%</w:t>
      </w:r>
      <w:r w:rsidR="001F2ADF">
        <w:rPr>
          <w:rFonts w:eastAsia="Times New Roman" w:cs="Times New Roman"/>
          <w:sz w:val="22"/>
          <w:szCs w:val="22"/>
          <w:lang w:eastAsia="en-GB"/>
        </w:rPr>
        <w:t>)</w:t>
      </w:r>
      <w:r w:rsidR="00B43260" w:rsidRPr="00CA27A0">
        <w:rPr>
          <w:rFonts w:eastAsia="Times New Roman" w:cs="Times New Roman"/>
          <w:sz w:val="22"/>
          <w:szCs w:val="22"/>
          <w:lang w:eastAsia="en-GB"/>
        </w:rPr>
        <w:t xml:space="preserve"> of CABG patients had died; p=0.066)</w:t>
      </w:r>
      <w:r w:rsidR="00EF57ED" w:rsidRPr="00CA27A0">
        <w:rPr>
          <w:rFonts w:eastAsia="Times New Roman" w:cs="Times New Roman"/>
          <w:sz w:val="22"/>
          <w:szCs w:val="22"/>
          <w:lang w:eastAsia="en-GB"/>
        </w:rPr>
        <w:t xml:space="preserve">. </w:t>
      </w:r>
      <w:r w:rsidR="00B43260" w:rsidRPr="00CA27A0">
        <w:rPr>
          <w:rFonts w:eastAsia="Times New Roman" w:cs="Times New Roman"/>
          <w:sz w:val="22"/>
          <w:szCs w:val="22"/>
          <w:lang w:eastAsia="en-GB"/>
        </w:rPr>
        <w:t>However, in the subgroup with 3 vessel disease 15</w:t>
      </w:r>
      <w:r w:rsidR="00753A6F">
        <w:rPr>
          <w:rFonts w:eastAsia="Times New Roman" w:cs="Times New Roman"/>
          <w:sz w:val="22"/>
          <w:szCs w:val="22"/>
          <w:lang w:eastAsia="en-GB"/>
        </w:rPr>
        <w:t>1</w:t>
      </w:r>
      <w:r w:rsidR="00B43260" w:rsidRPr="00CA27A0">
        <w:rPr>
          <w:rFonts w:eastAsia="Times New Roman" w:cs="Times New Roman"/>
          <w:sz w:val="22"/>
          <w:szCs w:val="22"/>
          <w:lang w:eastAsia="en-GB"/>
        </w:rPr>
        <w:t xml:space="preserve"> of 546 (28%) had died in the PCI group compared with 11</w:t>
      </w:r>
      <w:r w:rsidR="00753A6F">
        <w:rPr>
          <w:rFonts w:eastAsia="Times New Roman" w:cs="Times New Roman"/>
          <w:sz w:val="22"/>
          <w:szCs w:val="22"/>
          <w:lang w:eastAsia="en-GB"/>
        </w:rPr>
        <w:t>3</w:t>
      </w:r>
      <w:r w:rsidR="00B43260" w:rsidRPr="00CA27A0">
        <w:rPr>
          <w:rFonts w:eastAsia="Times New Roman" w:cs="Times New Roman"/>
          <w:sz w:val="22"/>
          <w:szCs w:val="22"/>
          <w:lang w:eastAsia="en-GB"/>
        </w:rPr>
        <w:t xml:space="preserve"> of 549 (21%) in the CABG group; HR 1.4</w:t>
      </w:r>
      <w:r w:rsidR="00753A6F">
        <w:rPr>
          <w:rFonts w:eastAsia="Times New Roman" w:cs="Times New Roman"/>
          <w:sz w:val="22"/>
          <w:szCs w:val="22"/>
          <w:lang w:eastAsia="en-GB"/>
        </w:rPr>
        <w:t>1</w:t>
      </w:r>
      <w:r w:rsidR="00B43260" w:rsidRPr="00CA27A0">
        <w:rPr>
          <w:rFonts w:eastAsia="Times New Roman" w:cs="Times New Roman"/>
          <w:sz w:val="22"/>
          <w:szCs w:val="22"/>
          <w:lang w:eastAsia="en-GB"/>
        </w:rPr>
        <w:t xml:space="preserve"> (95% CI 1</w:t>
      </w:r>
      <w:r w:rsidR="00753A6F">
        <w:rPr>
          <w:rFonts w:eastAsia="Times New Roman" w:cs="Times New Roman"/>
          <w:sz w:val="22"/>
          <w:szCs w:val="22"/>
          <w:lang w:eastAsia="en-GB"/>
        </w:rPr>
        <w:t>.10</w:t>
      </w:r>
      <w:r w:rsidR="00B43260" w:rsidRPr="00CA27A0">
        <w:rPr>
          <w:rFonts w:eastAsia="Times New Roman" w:cs="Times New Roman"/>
          <w:sz w:val="22"/>
          <w:szCs w:val="22"/>
          <w:lang w:eastAsia="en-GB"/>
        </w:rPr>
        <w:t>-1.8</w:t>
      </w:r>
      <w:r w:rsidR="003D4E67">
        <w:rPr>
          <w:rFonts w:eastAsia="Times New Roman" w:cs="Times New Roman"/>
          <w:sz w:val="22"/>
          <w:szCs w:val="22"/>
          <w:lang w:eastAsia="en-GB"/>
        </w:rPr>
        <w:t>0</w:t>
      </w:r>
      <w:r w:rsidR="00753A6F">
        <w:rPr>
          <w:rFonts w:eastAsia="Times New Roman" w:cs="Times New Roman"/>
          <w:sz w:val="22"/>
          <w:szCs w:val="22"/>
          <w:lang w:eastAsia="en-GB"/>
        </w:rPr>
        <w:t>)</w:t>
      </w:r>
      <w:r w:rsidR="00B43260" w:rsidRPr="00CA27A0">
        <w:rPr>
          <w:rFonts w:eastAsia="Times New Roman" w:cs="Times New Roman"/>
          <w:sz w:val="22"/>
          <w:szCs w:val="22"/>
          <w:lang w:eastAsia="en-GB"/>
        </w:rPr>
        <w:t xml:space="preserve">. </w:t>
      </w:r>
    </w:p>
    <w:p w14:paraId="791DB090" w14:textId="3D868F32" w:rsidR="00002A68" w:rsidRDefault="00682B96" w:rsidP="00CA27A0">
      <w:pPr>
        <w:spacing w:line="480" w:lineRule="auto"/>
        <w:rPr>
          <w:rFonts w:eastAsia="Times New Roman" w:cs="Times New Roman"/>
          <w:sz w:val="22"/>
          <w:szCs w:val="22"/>
          <w:lang w:eastAsia="en-GB"/>
        </w:rPr>
      </w:pPr>
      <w:r>
        <w:rPr>
          <w:rFonts w:eastAsia="Times New Roman" w:cs="Times New Roman"/>
          <w:sz w:val="22"/>
          <w:szCs w:val="22"/>
          <w:lang w:eastAsia="en-GB"/>
        </w:rPr>
        <w:t>The result of FAME3 is also consistent</w:t>
      </w:r>
      <w:r w:rsidR="00AF57A7">
        <w:rPr>
          <w:rFonts w:eastAsia="Times New Roman" w:cs="Times New Roman"/>
          <w:sz w:val="22"/>
          <w:szCs w:val="22"/>
          <w:lang w:eastAsia="en-GB"/>
        </w:rPr>
        <w:t>,</w:t>
      </w:r>
      <w:r>
        <w:rPr>
          <w:rFonts w:eastAsia="Times New Roman" w:cs="Times New Roman"/>
          <w:sz w:val="22"/>
          <w:szCs w:val="22"/>
          <w:lang w:eastAsia="en-GB"/>
        </w:rPr>
        <w:t xml:space="preserve"> </w:t>
      </w:r>
      <w:r w:rsidR="000815F5">
        <w:rPr>
          <w:rFonts w:eastAsia="Times New Roman" w:cs="Times New Roman"/>
          <w:sz w:val="22"/>
          <w:szCs w:val="22"/>
          <w:lang w:eastAsia="en-GB"/>
        </w:rPr>
        <w:t>in some ways</w:t>
      </w:r>
      <w:r w:rsidR="00AF57A7">
        <w:rPr>
          <w:rFonts w:eastAsia="Times New Roman" w:cs="Times New Roman"/>
          <w:sz w:val="22"/>
          <w:szCs w:val="22"/>
          <w:lang w:eastAsia="en-GB"/>
        </w:rPr>
        <w:t>,</w:t>
      </w:r>
      <w:r w:rsidR="000815F5">
        <w:rPr>
          <w:rFonts w:eastAsia="Times New Roman" w:cs="Times New Roman"/>
          <w:sz w:val="22"/>
          <w:szCs w:val="22"/>
          <w:lang w:eastAsia="en-GB"/>
        </w:rPr>
        <w:t xml:space="preserve"> </w:t>
      </w:r>
      <w:r>
        <w:rPr>
          <w:rFonts w:eastAsia="Times New Roman" w:cs="Times New Roman"/>
          <w:sz w:val="22"/>
          <w:szCs w:val="22"/>
          <w:lang w:eastAsia="en-GB"/>
        </w:rPr>
        <w:t xml:space="preserve">with the findings of </w:t>
      </w:r>
      <w:r w:rsidR="00294977">
        <w:rPr>
          <w:rFonts w:eastAsia="Times New Roman" w:cs="Times New Roman"/>
          <w:sz w:val="22"/>
          <w:szCs w:val="22"/>
          <w:lang w:eastAsia="en-GB"/>
        </w:rPr>
        <w:t>sever</w:t>
      </w:r>
      <w:r w:rsidR="002628AA">
        <w:rPr>
          <w:rFonts w:eastAsia="Times New Roman" w:cs="Times New Roman"/>
          <w:sz w:val="22"/>
          <w:szCs w:val="22"/>
          <w:lang w:eastAsia="en-GB"/>
        </w:rPr>
        <w:t>a</w:t>
      </w:r>
      <w:r w:rsidR="00294977">
        <w:rPr>
          <w:rFonts w:eastAsia="Times New Roman" w:cs="Times New Roman"/>
          <w:sz w:val="22"/>
          <w:szCs w:val="22"/>
          <w:lang w:eastAsia="en-GB"/>
        </w:rPr>
        <w:t xml:space="preserve">l other randomised trials. </w:t>
      </w:r>
      <w:r w:rsidR="005076C0">
        <w:rPr>
          <w:rFonts w:eastAsia="Times New Roman" w:cs="Times New Roman"/>
          <w:sz w:val="22"/>
          <w:szCs w:val="22"/>
          <w:lang w:eastAsia="en-GB"/>
        </w:rPr>
        <w:t xml:space="preserve">RIPCORD2 is an 1100 patient multicentre randomised trial that assessed the benefit of routine systematic FFR assessment of all epicardial coronary arteries of </w:t>
      </w:r>
      <w:proofErr w:type="spellStart"/>
      <w:r w:rsidR="005076C0">
        <w:rPr>
          <w:rFonts w:eastAsia="Times New Roman" w:cs="Times New Roman"/>
          <w:sz w:val="22"/>
          <w:szCs w:val="22"/>
          <w:lang w:eastAsia="en-GB"/>
        </w:rPr>
        <w:t>stentable</w:t>
      </w:r>
      <w:proofErr w:type="spellEnd"/>
      <w:r w:rsidR="005076C0">
        <w:rPr>
          <w:rFonts w:eastAsia="Times New Roman" w:cs="Times New Roman"/>
          <w:sz w:val="22"/>
          <w:szCs w:val="22"/>
          <w:lang w:eastAsia="en-GB"/>
        </w:rPr>
        <w:t xml:space="preserve"> or </w:t>
      </w:r>
      <w:proofErr w:type="spellStart"/>
      <w:r w:rsidR="005076C0">
        <w:rPr>
          <w:rFonts w:eastAsia="Times New Roman" w:cs="Times New Roman"/>
          <w:sz w:val="22"/>
          <w:szCs w:val="22"/>
          <w:lang w:eastAsia="en-GB"/>
        </w:rPr>
        <w:t>graftable</w:t>
      </w:r>
      <w:proofErr w:type="spellEnd"/>
      <w:r w:rsidR="005076C0">
        <w:rPr>
          <w:rFonts w:eastAsia="Times New Roman" w:cs="Times New Roman"/>
          <w:sz w:val="22"/>
          <w:szCs w:val="22"/>
          <w:lang w:eastAsia="en-GB"/>
        </w:rPr>
        <w:t xml:space="preserve"> </w:t>
      </w:r>
      <w:r w:rsidR="003946FA">
        <w:rPr>
          <w:rFonts w:eastAsia="Times New Roman" w:cs="Times New Roman"/>
          <w:sz w:val="22"/>
          <w:szCs w:val="22"/>
          <w:lang w:eastAsia="en-GB"/>
        </w:rPr>
        <w:t xml:space="preserve">diameter </w:t>
      </w:r>
      <w:r w:rsidR="009A34C8">
        <w:rPr>
          <w:rFonts w:eastAsia="Times New Roman" w:cs="Times New Roman"/>
          <w:sz w:val="22"/>
          <w:szCs w:val="22"/>
          <w:lang w:eastAsia="en-GB"/>
        </w:rPr>
        <w:t>at the stage of diagnostic angiography</w:t>
      </w:r>
      <w:r w:rsidR="00294977">
        <w:rPr>
          <w:rFonts w:eastAsia="Times New Roman" w:cs="Times New Roman"/>
          <w:sz w:val="22"/>
          <w:szCs w:val="22"/>
          <w:lang w:eastAsia="en-GB"/>
        </w:rPr>
        <w:t xml:space="preserve"> [3]</w:t>
      </w:r>
      <w:r w:rsidR="005076C0">
        <w:rPr>
          <w:rFonts w:eastAsia="Times New Roman" w:cs="Times New Roman"/>
          <w:sz w:val="22"/>
          <w:szCs w:val="22"/>
          <w:lang w:eastAsia="en-GB"/>
        </w:rPr>
        <w:t>. Patients, who had either stable coronary disease or non-ST elevation MI, were randomised to either</w:t>
      </w:r>
      <w:r w:rsidR="003946FA">
        <w:rPr>
          <w:rFonts w:eastAsia="Times New Roman" w:cs="Times New Roman"/>
          <w:sz w:val="22"/>
          <w:szCs w:val="22"/>
          <w:lang w:eastAsia="en-GB"/>
        </w:rPr>
        <w:t xml:space="preserve"> (a) </w:t>
      </w:r>
      <w:r w:rsidR="005076C0">
        <w:rPr>
          <w:rFonts w:eastAsia="Times New Roman" w:cs="Times New Roman"/>
          <w:sz w:val="22"/>
          <w:szCs w:val="22"/>
          <w:lang w:eastAsia="en-GB"/>
        </w:rPr>
        <w:t>angiographic assessment alone or to</w:t>
      </w:r>
      <w:r w:rsidR="003946FA">
        <w:rPr>
          <w:rFonts w:eastAsia="Times New Roman" w:cs="Times New Roman"/>
          <w:sz w:val="22"/>
          <w:szCs w:val="22"/>
          <w:lang w:eastAsia="en-GB"/>
        </w:rPr>
        <w:t xml:space="preserve"> (b)</w:t>
      </w:r>
      <w:r w:rsidR="005076C0">
        <w:rPr>
          <w:rFonts w:eastAsia="Times New Roman" w:cs="Times New Roman"/>
          <w:sz w:val="22"/>
          <w:szCs w:val="22"/>
          <w:lang w:eastAsia="en-GB"/>
        </w:rPr>
        <w:t xml:space="preserve"> angiography plus FFR measurement of all epicardial vessels (median vessels = 4). The co-primary endpoints were resource utilisation and quality of life at 1 year, and there was no significant difference between the groups. Prespecified secondary endpoints included major adverse cardiac events</w:t>
      </w:r>
      <w:r w:rsidR="00781DFB">
        <w:rPr>
          <w:rFonts w:eastAsia="Times New Roman" w:cs="Times New Roman"/>
          <w:sz w:val="22"/>
          <w:szCs w:val="22"/>
          <w:lang w:eastAsia="en-GB"/>
        </w:rPr>
        <w:t xml:space="preserve"> (all</w:t>
      </w:r>
      <w:r w:rsidR="00BE406B">
        <w:rPr>
          <w:rFonts w:eastAsia="Times New Roman" w:cs="Times New Roman"/>
          <w:sz w:val="22"/>
          <w:szCs w:val="22"/>
          <w:lang w:eastAsia="en-GB"/>
        </w:rPr>
        <w:t>-</w:t>
      </w:r>
      <w:r w:rsidR="00781DFB">
        <w:rPr>
          <w:rFonts w:eastAsia="Times New Roman" w:cs="Times New Roman"/>
          <w:sz w:val="22"/>
          <w:szCs w:val="22"/>
          <w:lang w:eastAsia="en-GB"/>
        </w:rPr>
        <w:t xml:space="preserve">cause mortality, myocardial revascularisation, </w:t>
      </w:r>
      <w:proofErr w:type="gramStart"/>
      <w:r w:rsidR="00781DFB">
        <w:rPr>
          <w:rFonts w:eastAsia="Times New Roman" w:cs="Times New Roman"/>
          <w:sz w:val="22"/>
          <w:szCs w:val="22"/>
          <w:lang w:eastAsia="en-GB"/>
        </w:rPr>
        <w:t>stroke</w:t>
      </w:r>
      <w:proofErr w:type="gramEnd"/>
      <w:r w:rsidR="00781DFB">
        <w:rPr>
          <w:rFonts w:eastAsia="Times New Roman" w:cs="Times New Roman"/>
          <w:sz w:val="22"/>
          <w:szCs w:val="22"/>
          <w:lang w:eastAsia="en-GB"/>
        </w:rPr>
        <w:t xml:space="preserve"> and unplanned revascularisation)</w:t>
      </w:r>
      <w:r w:rsidR="005076C0">
        <w:rPr>
          <w:rFonts w:eastAsia="Times New Roman" w:cs="Times New Roman"/>
          <w:sz w:val="22"/>
          <w:szCs w:val="22"/>
          <w:lang w:eastAsia="en-GB"/>
        </w:rPr>
        <w:t>, and</w:t>
      </w:r>
      <w:r w:rsidR="0062660A">
        <w:rPr>
          <w:rFonts w:eastAsia="Times New Roman" w:cs="Times New Roman"/>
          <w:sz w:val="22"/>
          <w:szCs w:val="22"/>
          <w:lang w:eastAsia="en-GB"/>
        </w:rPr>
        <w:t>,</w:t>
      </w:r>
      <w:r w:rsidR="005076C0">
        <w:rPr>
          <w:rFonts w:eastAsia="Times New Roman" w:cs="Times New Roman"/>
          <w:sz w:val="22"/>
          <w:szCs w:val="22"/>
          <w:lang w:eastAsia="en-GB"/>
        </w:rPr>
        <w:t xml:space="preserve"> again</w:t>
      </w:r>
      <w:r w:rsidR="0062660A">
        <w:rPr>
          <w:rFonts w:eastAsia="Times New Roman" w:cs="Times New Roman"/>
          <w:sz w:val="22"/>
          <w:szCs w:val="22"/>
          <w:lang w:eastAsia="en-GB"/>
        </w:rPr>
        <w:t>,</w:t>
      </w:r>
      <w:r w:rsidR="005076C0">
        <w:rPr>
          <w:rFonts w:eastAsia="Times New Roman" w:cs="Times New Roman"/>
          <w:sz w:val="22"/>
          <w:szCs w:val="22"/>
          <w:lang w:eastAsia="en-GB"/>
        </w:rPr>
        <w:t xml:space="preserve"> there was no significant difference. </w:t>
      </w:r>
      <w:r w:rsidR="000815F5">
        <w:rPr>
          <w:rFonts w:eastAsia="Times New Roman" w:cs="Times New Roman"/>
          <w:sz w:val="22"/>
          <w:szCs w:val="22"/>
          <w:lang w:eastAsia="en-GB"/>
        </w:rPr>
        <w:t xml:space="preserve">The conclusion was that routine systematic FFR assessment of </w:t>
      </w:r>
      <w:r w:rsidR="00E23396">
        <w:rPr>
          <w:rFonts w:eastAsia="Times New Roman" w:cs="Times New Roman"/>
          <w:sz w:val="22"/>
          <w:szCs w:val="22"/>
          <w:lang w:eastAsia="en-GB"/>
        </w:rPr>
        <w:t>all significant coronary arteries</w:t>
      </w:r>
      <w:r w:rsidR="000815F5">
        <w:rPr>
          <w:rFonts w:eastAsia="Times New Roman" w:cs="Times New Roman"/>
          <w:sz w:val="22"/>
          <w:szCs w:val="22"/>
          <w:lang w:eastAsia="en-GB"/>
        </w:rPr>
        <w:t xml:space="preserve"> did not yield any advantage over angiography alone. </w:t>
      </w:r>
      <w:r w:rsidR="005F279A">
        <w:rPr>
          <w:rFonts w:eastAsia="Times New Roman" w:cs="Times New Roman"/>
          <w:sz w:val="22"/>
          <w:szCs w:val="22"/>
          <w:lang w:eastAsia="en-GB"/>
        </w:rPr>
        <w:t>Th</w:t>
      </w:r>
      <w:r w:rsidR="00866663">
        <w:rPr>
          <w:rFonts w:eastAsia="Times New Roman" w:cs="Times New Roman"/>
          <w:sz w:val="22"/>
          <w:szCs w:val="22"/>
          <w:lang w:eastAsia="en-GB"/>
        </w:rPr>
        <w:t xml:space="preserve">ese results are consistent with those </w:t>
      </w:r>
      <w:r w:rsidR="005F279A">
        <w:rPr>
          <w:rFonts w:eastAsia="Times New Roman" w:cs="Times New Roman"/>
          <w:sz w:val="22"/>
          <w:szCs w:val="22"/>
          <w:lang w:eastAsia="en-GB"/>
        </w:rPr>
        <w:t>of the F</w:t>
      </w:r>
      <w:r w:rsidR="009509EB">
        <w:rPr>
          <w:rFonts w:eastAsia="Times New Roman" w:cs="Times New Roman"/>
          <w:sz w:val="22"/>
          <w:szCs w:val="22"/>
          <w:lang w:eastAsia="en-GB"/>
        </w:rPr>
        <w:t>UTURE</w:t>
      </w:r>
      <w:r w:rsidR="005F279A">
        <w:rPr>
          <w:rFonts w:eastAsia="Times New Roman" w:cs="Times New Roman"/>
          <w:sz w:val="22"/>
          <w:szCs w:val="22"/>
          <w:lang w:eastAsia="en-GB"/>
        </w:rPr>
        <w:t xml:space="preserve"> trial</w:t>
      </w:r>
      <w:r w:rsidR="009509EB">
        <w:rPr>
          <w:rFonts w:eastAsia="Times New Roman" w:cs="Times New Roman"/>
          <w:sz w:val="22"/>
          <w:szCs w:val="22"/>
          <w:lang w:eastAsia="en-GB"/>
        </w:rPr>
        <w:t>, which had a similar design but was terminated early</w:t>
      </w:r>
      <w:r w:rsidR="00A2144B">
        <w:rPr>
          <w:rFonts w:eastAsia="Times New Roman" w:cs="Times New Roman"/>
          <w:sz w:val="22"/>
          <w:szCs w:val="22"/>
          <w:lang w:eastAsia="en-GB"/>
        </w:rPr>
        <w:t xml:space="preserve"> [4]</w:t>
      </w:r>
      <w:r w:rsidR="005F279A">
        <w:rPr>
          <w:rFonts w:eastAsia="Times New Roman" w:cs="Times New Roman"/>
          <w:sz w:val="22"/>
          <w:szCs w:val="22"/>
          <w:lang w:eastAsia="en-GB"/>
        </w:rPr>
        <w:t xml:space="preserve">. </w:t>
      </w:r>
      <w:r w:rsidR="00457F85">
        <w:rPr>
          <w:rFonts w:eastAsia="Times New Roman" w:cs="Times New Roman"/>
          <w:sz w:val="22"/>
          <w:szCs w:val="22"/>
          <w:lang w:eastAsia="en-GB"/>
        </w:rPr>
        <w:t>Finally, the FLOWER MI</w:t>
      </w:r>
      <w:r w:rsidR="00A2144B">
        <w:rPr>
          <w:rFonts w:eastAsia="Times New Roman" w:cs="Times New Roman"/>
          <w:sz w:val="22"/>
          <w:szCs w:val="22"/>
          <w:lang w:eastAsia="en-GB"/>
        </w:rPr>
        <w:t xml:space="preserve"> </w:t>
      </w:r>
      <w:r w:rsidR="001F2ADF">
        <w:rPr>
          <w:rFonts w:eastAsia="Times New Roman" w:cs="Times New Roman"/>
          <w:sz w:val="22"/>
          <w:szCs w:val="22"/>
          <w:lang w:eastAsia="en-GB"/>
        </w:rPr>
        <w:t xml:space="preserve">trial </w:t>
      </w:r>
      <w:r w:rsidR="00A2144B">
        <w:rPr>
          <w:rFonts w:eastAsia="Times New Roman" w:cs="Times New Roman"/>
          <w:sz w:val="22"/>
          <w:szCs w:val="22"/>
          <w:lang w:eastAsia="en-GB"/>
        </w:rPr>
        <w:t>[5]</w:t>
      </w:r>
      <w:r w:rsidR="001F2ADF">
        <w:rPr>
          <w:rFonts w:eastAsia="Times New Roman" w:cs="Times New Roman"/>
          <w:sz w:val="22"/>
          <w:szCs w:val="22"/>
          <w:lang w:eastAsia="en-GB"/>
        </w:rPr>
        <w:t xml:space="preserve"> </w:t>
      </w:r>
      <w:r w:rsidR="00002A68">
        <w:rPr>
          <w:rFonts w:eastAsia="Times New Roman" w:cs="Times New Roman"/>
          <w:sz w:val="22"/>
          <w:szCs w:val="22"/>
          <w:lang w:eastAsia="en-GB"/>
        </w:rPr>
        <w:t xml:space="preserve">also </w:t>
      </w:r>
      <w:r w:rsidR="001F2ADF">
        <w:rPr>
          <w:rFonts w:eastAsia="Times New Roman" w:cs="Times New Roman"/>
          <w:sz w:val="22"/>
          <w:szCs w:val="22"/>
          <w:lang w:eastAsia="en-GB"/>
        </w:rPr>
        <w:t>holds some relevance to the FAME3 discussion</w:t>
      </w:r>
      <w:r w:rsidR="00457F85">
        <w:rPr>
          <w:rFonts w:eastAsia="Times New Roman" w:cs="Times New Roman"/>
          <w:sz w:val="22"/>
          <w:szCs w:val="22"/>
          <w:lang w:eastAsia="en-GB"/>
        </w:rPr>
        <w:t>. In</w:t>
      </w:r>
      <w:r w:rsidR="001F2ADF">
        <w:rPr>
          <w:rFonts w:eastAsia="Times New Roman" w:cs="Times New Roman"/>
          <w:sz w:val="22"/>
          <w:szCs w:val="22"/>
          <w:lang w:eastAsia="en-GB"/>
        </w:rPr>
        <w:t xml:space="preserve"> FLOWER MI</w:t>
      </w:r>
      <w:r w:rsidR="00457F85">
        <w:rPr>
          <w:rFonts w:eastAsia="Times New Roman" w:cs="Times New Roman"/>
          <w:sz w:val="22"/>
          <w:szCs w:val="22"/>
          <w:lang w:eastAsia="en-GB"/>
        </w:rPr>
        <w:t xml:space="preserve">, </w:t>
      </w:r>
      <w:r w:rsidR="0088495D">
        <w:rPr>
          <w:rFonts w:eastAsia="Times New Roman" w:cs="Times New Roman"/>
          <w:sz w:val="22"/>
          <w:szCs w:val="22"/>
          <w:lang w:eastAsia="en-GB"/>
        </w:rPr>
        <w:t xml:space="preserve">1171 </w:t>
      </w:r>
      <w:r w:rsidR="00457F85">
        <w:rPr>
          <w:rFonts w:eastAsia="Times New Roman" w:cs="Times New Roman"/>
          <w:sz w:val="22"/>
          <w:szCs w:val="22"/>
          <w:lang w:eastAsia="en-GB"/>
        </w:rPr>
        <w:t>patients with ST elevation MI, in whom the infarct-related artery had been treated with primary PCI, and who had bystander disease in non-infarct arteries, were randomised to have angiogram-only guided PCI or angiogram</w:t>
      </w:r>
      <w:r w:rsidR="00DD36E7">
        <w:rPr>
          <w:rFonts w:eastAsia="Times New Roman" w:cs="Times New Roman"/>
          <w:sz w:val="22"/>
          <w:szCs w:val="22"/>
          <w:lang w:eastAsia="en-GB"/>
        </w:rPr>
        <w:t>-</w:t>
      </w:r>
      <w:r w:rsidR="00457F85">
        <w:rPr>
          <w:rFonts w:eastAsia="Times New Roman" w:cs="Times New Roman"/>
          <w:sz w:val="22"/>
          <w:szCs w:val="22"/>
          <w:lang w:eastAsia="en-GB"/>
        </w:rPr>
        <w:t xml:space="preserve"> and FFR</w:t>
      </w:r>
      <w:r w:rsidR="00DD36E7">
        <w:rPr>
          <w:rFonts w:eastAsia="Times New Roman" w:cs="Times New Roman"/>
          <w:sz w:val="22"/>
          <w:szCs w:val="22"/>
          <w:lang w:eastAsia="en-GB"/>
        </w:rPr>
        <w:t>-</w:t>
      </w:r>
      <w:r w:rsidR="00457F85">
        <w:rPr>
          <w:rFonts w:eastAsia="Times New Roman" w:cs="Times New Roman"/>
          <w:sz w:val="22"/>
          <w:szCs w:val="22"/>
          <w:lang w:eastAsia="en-GB"/>
        </w:rPr>
        <w:t xml:space="preserve">guided PCI. At one year, there was no significant difference in the composite primary endpoint </w:t>
      </w:r>
      <w:r w:rsidR="0088495D">
        <w:rPr>
          <w:rFonts w:eastAsia="Times New Roman" w:cs="Times New Roman"/>
          <w:sz w:val="22"/>
          <w:szCs w:val="22"/>
          <w:lang w:eastAsia="en-GB"/>
        </w:rPr>
        <w:t xml:space="preserve">(all cause death, </w:t>
      </w:r>
      <w:proofErr w:type="spellStart"/>
      <w:proofErr w:type="gramStart"/>
      <w:r w:rsidR="0088495D">
        <w:rPr>
          <w:rFonts w:eastAsia="Times New Roman" w:cs="Times New Roman"/>
          <w:sz w:val="22"/>
          <w:szCs w:val="22"/>
          <w:lang w:eastAsia="en-GB"/>
        </w:rPr>
        <w:t>non fatal</w:t>
      </w:r>
      <w:proofErr w:type="spellEnd"/>
      <w:proofErr w:type="gramEnd"/>
      <w:r w:rsidR="0088495D">
        <w:rPr>
          <w:rFonts w:eastAsia="Times New Roman" w:cs="Times New Roman"/>
          <w:sz w:val="22"/>
          <w:szCs w:val="22"/>
          <w:lang w:eastAsia="en-GB"/>
        </w:rPr>
        <w:t xml:space="preserve"> MI and unplanned hospitalisation leading to urgent revascularisation).  </w:t>
      </w:r>
    </w:p>
    <w:p w14:paraId="2E28EFA0" w14:textId="3C9A87B3" w:rsidR="00DB2CD3" w:rsidRDefault="0088495D" w:rsidP="00CA27A0">
      <w:pPr>
        <w:spacing w:line="480" w:lineRule="auto"/>
        <w:rPr>
          <w:rFonts w:eastAsia="Times New Roman" w:cs="Times New Roman"/>
          <w:sz w:val="22"/>
          <w:szCs w:val="22"/>
          <w:lang w:eastAsia="en-GB"/>
        </w:rPr>
      </w:pPr>
      <w:r>
        <w:rPr>
          <w:rFonts w:eastAsia="Times New Roman" w:cs="Times New Roman"/>
          <w:sz w:val="22"/>
          <w:szCs w:val="22"/>
          <w:lang w:eastAsia="en-GB"/>
        </w:rPr>
        <w:t xml:space="preserve">In all these trials, routine physiological assessment </w:t>
      </w:r>
      <w:r w:rsidR="008011A3">
        <w:rPr>
          <w:rFonts w:eastAsia="Times New Roman" w:cs="Times New Roman"/>
          <w:sz w:val="22"/>
          <w:szCs w:val="22"/>
          <w:lang w:eastAsia="en-GB"/>
        </w:rPr>
        <w:t xml:space="preserve">of the coronary circulation </w:t>
      </w:r>
      <w:r>
        <w:rPr>
          <w:rFonts w:eastAsia="Times New Roman" w:cs="Times New Roman"/>
          <w:sz w:val="22"/>
          <w:szCs w:val="22"/>
          <w:lang w:eastAsia="en-GB"/>
        </w:rPr>
        <w:t xml:space="preserve">failed to show </w:t>
      </w:r>
      <w:r w:rsidR="00AF57A7">
        <w:rPr>
          <w:rFonts w:eastAsia="Times New Roman" w:cs="Times New Roman"/>
          <w:sz w:val="22"/>
          <w:szCs w:val="22"/>
          <w:lang w:eastAsia="en-GB"/>
        </w:rPr>
        <w:t xml:space="preserve">any overall </w:t>
      </w:r>
      <w:r>
        <w:rPr>
          <w:rFonts w:eastAsia="Times New Roman" w:cs="Times New Roman"/>
          <w:sz w:val="22"/>
          <w:szCs w:val="22"/>
          <w:lang w:eastAsia="en-GB"/>
        </w:rPr>
        <w:t>clinical advantage</w:t>
      </w:r>
      <w:r w:rsidR="00BE406B">
        <w:rPr>
          <w:rFonts w:eastAsia="Times New Roman" w:cs="Times New Roman"/>
          <w:sz w:val="22"/>
          <w:szCs w:val="22"/>
          <w:lang w:eastAsia="en-GB"/>
        </w:rPr>
        <w:t xml:space="preserve"> compared to angiographic assessment alone</w:t>
      </w:r>
      <w:r>
        <w:rPr>
          <w:rFonts w:eastAsia="Times New Roman" w:cs="Times New Roman"/>
          <w:sz w:val="22"/>
          <w:szCs w:val="22"/>
          <w:lang w:eastAsia="en-GB"/>
        </w:rPr>
        <w:t xml:space="preserve">. It is this that makes their </w:t>
      </w:r>
      <w:r>
        <w:rPr>
          <w:rFonts w:eastAsia="Times New Roman" w:cs="Times New Roman"/>
          <w:sz w:val="22"/>
          <w:szCs w:val="22"/>
          <w:lang w:eastAsia="en-GB"/>
        </w:rPr>
        <w:lastRenderedPageBreak/>
        <w:t>finding</w:t>
      </w:r>
      <w:r w:rsidR="00AF57A7">
        <w:rPr>
          <w:rFonts w:eastAsia="Times New Roman" w:cs="Times New Roman"/>
          <w:sz w:val="22"/>
          <w:szCs w:val="22"/>
          <w:lang w:eastAsia="en-GB"/>
        </w:rPr>
        <w:t>s</w:t>
      </w:r>
      <w:r>
        <w:rPr>
          <w:rFonts w:eastAsia="Times New Roman" w:cs="Times New Roman"/>
          <w:sz w:val="22"/>
          <w:szCs w:val="22"/>
          <w:lang w:eastAsia="en-GB"/>
        </w:rPr>
        <w:t xml:space="preserve"> relevant to an analysis of FAME3… the </w:t>
      </w:r>
      <w:r w:rsidR="001F2ADF">
        <w:rPr>
          <w:rFonts w:eastAsia="Times New Roman" w:cs="Times New Roman"/>
          <w:sz w:val="22"/>
          <w:szCs w:val="22"/>
          <w:lang w:eastAsia="en-GB"/>
        </w:rPr>
        <w:t xml:space="preserve">very </w:t>
      </w:r>
      <w:r>
        <w:rPr>
          <w:rFonts w:eastAsia="Times New Roman" w:cs="Times New Roman"/>
          <w:sz w:val="22"/>
          <w:szCs w:val="22"/>
          <w:lang w:eastAsia="en-GB"/>
        </w:rPr>
        <w:t xml:space="preserve">novelty of the FAME3 test arm </w:t>
      </w:r>
      <w:r w:rsidR="001F2ADF">
        <w:rPr>
          <w:rFonts w:eastAsia="Times New Roman" w:cs="Times New Roman"/>
          <w:sz w:val="22"/>
          <w:szCs w:val="22"/>
          <w:lang w:eastAsia="en-GB"/>
        </w:rPr>
        <w:t xml:space="preserve">(as a comparator with CABG) </w:t>
      </w:r>
      <w:r>
        <w:rPr>
          <w:rFonts w:eastAsia="Times New Roman" w:cs="Times New Roman"/>
          <w:sz w:val="22"/>
          <w:szCs w:val="22"/>
          <w:lang w:eastAsia="en-GB"/>
        </w:rPr>
        <w:t xml:space="preserve">was that the multivessel PCI was FFR-guided, as it had been in the original FAME and FAME2 trials, in distinction to SYNTAX in which multivessel PCI was angiogram-guided. </w:t>
      </w:r>
      <w:r w:rsidR="005F692E">
        <w:rPr>
          <w:rFonts w:eastAsia="Times New Roman" w:cs="Times New Roman"/>
          <w:sz w:val="22"/>
          <w:szCs w:val="22"/>
          <w:lang w:eastAsia="en-GB"/>
        </w:rPr>
        <w:t xml:space="preserve">FAME3 </w:t>
      </w:r>
      <w:r w:rsidR="00BD6EBD">
        <w:rPr>
          <w:rFonts w:eastAsia="Times New Roman" w:cs="Times New Roman"/>
          <w:sz w:val="22"/>
          <w:szCs w:val="22"/>
          <w:lang w:eastAsia="en-GB"/>
        </w:rPr>
        <w:t>therefore</w:t>
      </w:r>
      <w:r w:rsidR="002628AA">
        <w:rPr>
          <w:rFonts w:eastAsia="Times New Roman" w:cs="Times New Roman"/>
          <w:sz w:val="22"/>
          <w:szCs w:val="22"/>
          <w:lang w:eastAsia="en-GB"/>
        </w:rPr>
        <w:t xml:space="preserve"> also</w:t>
      </w:r>
      <w:r w:rsidR="00BD6EBD">
        <w:rPr>
          <w:rFonts w:eastAsia="Times New Roman" w:cs="Times New Roman"/>
          <w:sz w:val="22"/>
          <w:szCs w:val="22"/>
          <w:lang w:eastAsia="en-GB"/>
        </w:rPr>
        <w:t xml:space="preserve"> </w:t>
      </w:r>
      <w:r w:rsidR="002D3351">
        <w:rPr>
          <w:rFonts w:eastAsia="Times New Roman" w:cs="Times New Roman"/>
          <w:sz w:val="22"/>
          <w:szCs w:val="22"/>
          <w:lang w:eastAsia="en-GB"/>
        </w:rPr>
        <w:t xml:space="preserve">raises important questions about the role of routine physiological assessment of coronary disease. The outcome for all these trials is, to some extent, counterintuitive. Many of us have been brought up on the </w:t>
      </w:r>
      <w:r w:rsidR="00247529">
        <w:rPr>
          <w:rFonts w:eastAsia="Times New Roman" w:cs="Times New Roman"/>
          <w:sz w:val="22"/>
          <w:szCs w:val="22"/>
          <w:lang w:eastAsia="en-GB"/>
        </w:rPr>
        <w:t xml:space="preserve">evidence that patient- and vessel-specific ischaemia is the most important determinant of clinical outcome in patients with coronary atheroma. Whilst there is no doubt that ischaemia is </w:t>
      </w:r>
      <w:r w:rsidR="00B670FB">
        <w:rPr>
          <w:rFonts w:eastAsia="Times New Roman" w:cs="Times New Roman"/>
          <w:sz w:val="22"/>
          <w:szCs w:val="22"/>
          <w:lang w:eastAsia="en-GB"/>
        </w:rPr>
        <w:t xml:space="preserve">indeed </w:t>
      </w:r>
      <w:r w:rsidR="00247529">
        <w:rPr>
          <w:rFonts w:eastAsia="Times New Roman" w:cs="Times New Roman"/>
          <w:sz w:val="22"/>
          <w:szCs w:val="22"/>
          <w:lang w:eastAsia="en-GB"/>
        </w:rPr>
        <w:t xml:space="preserve">associated with future clinical events, increasingly the evidence suggests that the burden of atheroma is a better predictor of events. Thus, for example, </w:t>
      </w:r>
      <w:r w:rsidR="00247529" w:rsidRPr="00247529">
        <w:rPr>
          <w:rFonts w:eastAsia="Times New Roman" w:cs="Times New Roman"/>
          <w:i/>
          <w:iCs/>
          <w:sz w:val="22"/>
          <w:szCs w:val="22"/>
          <w:lang w:eastAsia="en-GB"/>
        </w:rPr>
        <w:t>post hoc</w:t>
      </w:r>
      <w:r w:rsidR="00247529">
        <w:rPr>
          <w:rFonts w:eastAsia="Times New Roman" w:cs="Times New Roman"/>
          <w:sz w:val="22"/>
          <w:szCs w:val="22"/>
          <w:lang w:eastAsia="en-GB"/>
        </w:rPr>
        <w:t xml:space="preserve"> analyses of both the PROMISE </w:t>
      </w:r>
      <w:r w:rsidR="00F23C7D">
        <w:rPr>
          <w:rFonts w:eastAsia="Times New Roman" w:cs="Times New Roman"/>
          <w:sz w:val="22"/>
          <w:szCs w:val="22"/>
          <w:lang w:eastAsia="en-GB"/>
        </w:rPr>
        <w:t xml:space="preserve">[6] </w:t>
      </w:r>
      <w:r w:rsidR="00247529">
        <w:rPr>
          <w:rFonts w:eastAsia="Times New Roman" w:cs="Times New Roman"/>
          <w:sz w:val="22"/>
          <w:szCs w:val="22"/>
          <w:lang w:eastAsia="en-GB"/>
        </w:rPr>
        <w:t>and ISCHEMIA</w:t>
      </w:r>
      <w:r w:rsidR="00F23C7D">
        <w:rPr>
          <w:rFonts w:eastAsia="Times New Roman" w:cs="Times New Roman"/>
          <w:sz w:val="22"/>
          <w:szCs w:val="22"/>
          <w:lang w:eastAsia="en-GB"/>
        </w:rPr>
        <w:t xml:space="preserve"> [7]</w:t>
      </w:r>
      <w:r w:rsidR="00247529">
        <w:rPr>
          <w:rFonts w:eastAsia="Times New Roman" w:cs="Times New Roman"/>
          <w:sz w:val="22"/>
          <w:szCs w:val="22"/>
          <w:lang w:eastAsia="en-GB"/>
        </w:rPr>
        <w:t xml:space="preserve"> trials have demonstrated that the burden of atheroma is superior at predicting events in these populations than </w:t>
      </w:r>
      <w:r w:rsidR="00B670FB">
        <w:rPr>
          <w:rFonts w:eastAsia="Times New Roman" w:cs="Times New Roman"/>
          <w:sz w:val="22"/>
          <w:szCs w:val="22"/>
          <w:lang w:eastAsia="en-GB"/>
        </w:rPr>
        <w:t>the burden of ischaemia. These observations may go some way to explain the results of FAME3, RIPCORD2, F</w:t>
      </w:r>
      <w:r w:rsidR="009509EB">
        <w:rPr>
          <w:rFonts w:eastAsia="Times New Roman" w:cs="Times New Roman"/>
          <w:sz w:val="22"/>
          <w:szCs w:val="22"/>
          <w:lang w:eastAsia="en-GB"/>
        </w:rPr>
        <w:t>UTURE</w:t>
      </w:r>
      <w:r w:rsidR="00B670FB">
        <w:rPr>
          <w:rFonts w:eastAsia="Times New Roman" w:cs="Times New Roman"/>
          <w:sz w:val="22"/>
          <w:szCs w:val="22"/>
          <w:lang w:eastAsia="en-GB"/>
        </w:rPr>
        <w:t xml:space="preserve"> and FLOWER MI?</w:t>
      </w:r>
    </w:p>
    <w:p w14:paraId="4CDF5E30" w14:textId="77777777" w:rsidR="00B670FB" w:rsidRDefault="00B670FB" w:rsidP="00CA27A0">
      <w:pPr>
        <w:spacing w:line="480" w:lineRule="auto"/>
        <w:rPr>
          <w:rFonts w:eastAsia="Times New Roman" w:cs="Times New Roman"/>
          <w:sz w:val="22"/>
          <w:szCs w:val="22"/>
          <w:lang w:eastAsia="en-GB"/>
        </w:rPr>
      </w:pPr>
    </w:p>
    <w:p w14:paraId="2B41E74E" w14:textId="3C602FC3" w:rsidR="00B670FB" w:rsidRDefault="00B670FB" w:rsidP="00CA27A0">
      <w:pPr>
        <w:spacing w:line="480" w:lineRule="auto"/>
        <w:rPr>
          <w:rFonts w:eastAsia="Times New Roman" w:cs="Times New Roman"/>
          <w:sz w:val="22"/>
          <w:szCs w:val="22"/>
          <w:lang w:eastAsia="en-GB"/>
        </w:rPr>
      </w:pPr>
      <w:r>
        <w:rPr>
          <w:rFonts w:eastAsia="Times New Roman" w:cs="Times New Roman"/>
          <w:sz w:val="22"/>
          <w:szCs w:val="22"/>
          <w:lang w:eastAsia="en-GB"/>
        </w:rPr>
        <w:t>There has been detailed discussion about whether some features of the design and methodology of FAME3 could explain the negative overall result. Firstly, that FFR could only be performed in 8</w:t>
      </w:r>
      <w:r w:rsidR="0091320B">
        <w:rPr>
          <w:rFonts w:eastAsia="Times New Roman" w:cs="Times New Roman"/>
          <w:sz w:val="22"/>
          <w:szCs w:val="22"/>
          <w:lang w:eastAsia="en-GB"/>
        </w:rPr>
        <w:t>2</w:t>
      </w:r>
      <w:r>
        <w:rPr>
          <w:rFonts w:eastAsia="Times New Roman" w:cs="Times New Roman"/>
          <w:sz w:val="22"/>
          <w:szCs w:val="22"/>
          <w:lang w:eastAsia="en-GB"/>
        </w:rPr>
        <w:t xml:space="preserve">% of vessels, mainly because of the inclusion of chronic total or subtotal occlusions. It is unclear to what extent the latter lesions were successfully revascularized in the PCI group. Secondly, </w:t>
      </w:r>
      <w:r w:rsidR="00F23C7D">
        <w:rPr>
          <w:rFonts w:eastAsia="Times New Roman" w:cs="Times New Roman"/>
          <w:sz w:val="22"/>
          <w:szCs w:val="22"/>
          <w:lang w:eastAsia="en-GB"/>
        </w:rPr>
        <w:t xml:space="preserve">that </w:t>
      </w:r>
      <w:r>
        <w:rPr>
          <w:rFonts w:eastAsia="Times New Roman" w:cs="Times New Roman"/>
          <w:sz w:val="22"/>
          <w:szCs w:val="22"/>
          <w:lang w:eastAsia="en-GB"/>
        </w:rPr>
        <w:t>the use of intracoronary imaging was only 11.7% in the PCI group.  Given the extensive data from both randomised trials and observational studies showing outcome benefit in image-guided, compared to angiogram</w:t>
      </w:r>
      <w:r w:rsidR="00B71EF7">
        <w:rPr>
          <w:rFonts w:eastAsia="Times New Roman" w:cs="Times New Roman"/>
          <w:sz w:val="22"/>
          <w:szCs w:val="22"/>
          <w:lang w:eastAsia="en-GB"/>
        </w:rPr>
        <w:t xml:space="preserve"> alone-guided</w:t>
      </w:r>
      <w:r w:rsidR="00677266">
        <w:rPr>
          <w:rFonts w:eastAsia="Times New Roman" w:cs="Times New Roman"/>
          <w:sz w:val="22"/>
          <w:szCs w:val="22"/>
          <w:lang w:eastAsia="en-GB"/>
        </w:rPr>
        <w:t>,</w:t>
      </w:r>
      <w:r>
        <w:rPr>
          <w:rFonts w:eastAsia="Times New Roman" w:cs="Times New Roman"/>
          <w:sz w:val="22"/>
          <w:szCs w:val="22"/>
          <w:lang w:eastAsia="en-GB"/>
        </w:rPr>
        <w:t xml:space="preserve"> PCI</w:t>
      </w:r>
      <w:r w:rsidR="00B71EF7">
        <w:rPr>
          <w:rFonts w:eastAsia="Times New Roman" w:cs="Times New Roman"/>
          <w:sz w:val="22"/>
          <w:szCs w:val="22"/>
          <w:lang w:eastAsia="en-GB"/>
        </w:rPr>
        <w:t xml:space="preserve"> it is plausible that routine use of intracoronary imaging could have improved the outcome in this group… although that would, of course, be a different randomised trial</w:t>
      </w:r>
      <w:r w:rsidR="00F23C7D">
        <w:rPr>
          <w:rFonts w:eastAsia="Times New Roman" w:cs="Times New Roman"/>
          <w:sz w:val="22"/>
          <w:szCs w:val="22"/>
          <w:lang w:eastAsia="en-GB"/>
        </w:rPr>
        <w:t xml:space="preserve"> entirely</w:t>
      </w:r>
      <w:r w:rsidR="00B71EF7">
        <w:rPr>
          <w:rFonts w:eastAsia="Times New Roman" w:cs="Times New Roman"/>
          <w:sz w:val="22"/>
          <w:szCs w:val="22"/>
          <w:lang w:eastAsia="en-GB"/>
        </w:rPr>
        <w:t xml:space="preserve">!  Finally, there is the concept, </w:t>
      </w:r>
      <w:proofErr w:type="gramStart"/>
      <w:r w:rsidR="00B71EF7">
        <w:rPr>
          <w:rFonts w:eastAsia="Times New Roman" w:cs="Times New Roman"/>
          <w:sz w:val="22"/>
          <w:szCs w:val="22"/>
          <w:lang w:eastAsia="en-GB"/>
        </w:rPr>
        <w:t>as yet</w:t>
      </w:r>
      <w:proofErr w:type="gramEnd"/>
      <w:r w:rsidR="00B71EF7">
        <w:rPr>
          <w:rFonts w:eastAsia="Times New Roman" w:cs="Times New Roman"/>
          <w:sz w:val="22"/>
          <w:szCs w:val="22"/>
          <w:lang w:eastAsia="en-GB"/>
        </w:rPr>
        <w:t xml:space="preserve"> </w:t>
      </w:r>
      <w:r w:rsidR="00423643">
        <w:rPr>
          <w:rFonts w:eastAsia="Times New Roman" w:cs="Times New Roman"/>
          <w:sz w:val="22"/>
          <w:szCs w:val="22"/>
          <w:lang w:eastAsia="en-GB"/>
        </w:rPr>
        <w:t>un</w:t>
      </w:r>
      <w:r w:rsidR="00B71EF7">
        <w:rPr>
          <w:rFonts w:eastAsia="Times New Roman" w:cs="Times New Roman"/>
          <w:sz w:val="22"/>
          <w:szCs w:val="22"/>
          <w:lang w:eastAsia="en-GB"/>
        </w:rPr>
        <w:t xml:space="preserve">proven, that the outcome in the PCI group would have been significantly better had operators routinely checked the FFR result at the angiographic end of the procedure. There has been circumstantial evidence for many years that </w:t>
      </w:r>
      <w:r w:rsidR="00B71EF7" w:rsidRPr="00B71EF7">
        <w:rPr>
          <w:rFonts w:eastAsia="Times New Roman" w:cs="Times New Roman"/>
          <w:sz w:val="22"/>
          <w:szCs w:val="22"/>
          <w:lang w:eastAsia="en-GB"/>
        </w:rPr>
        <w:t>there is an inverse</w:t>
      </w:r>
      <w:r w:rsidR="00B71EF7">
        <w:rPr>
          <w:rFonts w:eastAsia="Times New Roman" w:cs="Times New Roman"/>
          <w:b/>
          <w:bCs/>
          <w:sz w:val="22"/>
          <w:szCs w:val="22"/>
          <w:lang w:eastAsia="en-GB"/>
        </w:rPr>
        <w:t xml:space="preserve"> </w:t>
      </w:r>
      <w:r w:rsidR="00B71EF7" w:rsidRPr="00B71EF7">
        <w:rPr>
          <w:rFonts w:eastAsia="Times New Roman" w:cs="Times New Roman"/>
          <w:sz w:val="22"/>
          <w:szCs w:val="22"/>
          <w:lang w:eastAsia="en-GB"/>
        </w:rPr>
        <w:t>relationship between</w:t>
      </w:r>
      <w:r w:rsidR="00B71EF7">
        <w:rPr>
          <w:rFonts w:eastAsia="Times New Roman" w:cs="Times New Roman"/>
          <w:b/>
          <w:bCs/>
          <w:sz w:val="22"/>
          <w:szCs w:val="22"/>
          <w:lang w:eastAsia="en-GB"/>
        </w:rPr>
        <w:t xml:space="preserve"> </w:t>
      </w:r>
      <w:r w:rsidR="00B71EF7">
        <w:rPr>
          <w:rFonts w:eastAsia="Times New Roman" w:cs="Times New Roman"/>
          <w:sz w:val="22"/>
          <w:szCs w:val="22"/>
          <w:lang w:eastAsia="en-GB"/>
        </w:rPr>
        <w:t xml:space="preserve">the post PCI FFR in a vessel and the subsequent rate of </w:t>
      </w:r>
      <w:r w:rsidR="00B71EF7">
        <w:rPr>
          <w:rFonts w:eastAsia="Times New Roman" w:cs="Times New Roman"/>
          <w:sz w:val="22"/>
          <w:szCs w:val="22"/>
          <w:lang w:eastAsia="en-GB"/>
        </w:rPr>
        <w:lastRenderedPageBreak/>
        <w:t>major adverse cardiac events</w:t>
      </w:r>
      <w:r w:rsidR="00423643">
        <w:rPr>
          <w:rFonts w:eastAsia="Times New Roman" w:cs="Times New Roman"/>
          <w:sz w:val="22"/>
          <w:szCs w:val="22"/>
          <w:lang w:eastAsia="en-GB"/>
        </w:rPr>
        <w:t xml:space="preserve"> [8]</w:t>
      </w:r>
      <w:r w:rsidR="00B71EF7">
        <w:rPr>
          <w:rFonts w:eastAsia="Times New Roman" w:cs="Times New Roman"/>
          <w:sz w:val="22"/>
          <w:szCs w:val="22"/>
          <w:lang w:eastAsia="en-GB"/>
        </w:rPr>
        <w:t>. Most recently, the DEFINE PCI study demonstrated</w:t>
      </w:r>
      <w:r w:rsidR="009E5916">
        <w:rPr>
          <w:rFonts w:eastAsia="Times New Roman" w:cs="Times New Roman"/>
          <w:sz w:val="22"/>
          <w:szCs w:val="22"/>
          <w:lang w:eastAsia="en-GB"/>
        </w:rPr>
        <w:t xml:space="preserve"> </w:t>
      </w:r>
      <w:r w:rsidR="00B71EF7">
        <w:rPr>
          <w:rFonts w:eastAsia="Times New Roman" w:cs="Times New Roman"/>
          <w:sz w:val="22"/>
          <w:szCs w:val="22"/>
          <w:lang w:eastAsia="en-GB"/>
        </w:rPr>
        <w:t>that 24% of angiographically completed PCI vessels were still in the ischaemia range (</w:t>
      </w:r>
      <w:r w:rsidR="005B66D2">
        <w:rPr>
          <w:rFonts w:eastAsia="Times New Roman" w:cs="Times New Roman"/>
          <w:sz w:val="22"/>
          <w:szCs w:val="22"/>
          <w:lang w:eastAsia="en-GB"/>
        </w:rPr>
        <w:t xml:space="preserve">using </w:t>
      </w:r>
      <w:proofErr w:type="spellStart"/>
      <w:r w:rsidR="00B71EF7">
        <w:rPr>
          <w:rFonts w:eastAsia="Times New Roman" w:cs="Times New Roman"/>
          <w:sz w:val="22"/>
          <w:szCs w:val="22"/>
          <w:lang w:eastAsia="en-GB"/>
        </w:rPr>
        <w:t>iFR</w:t>
      </w:r>
      <w:proofErr w:type="spellEnd"/>
      <w:r w:rsidR="00B71EF7" w:rsidRPr="00B71EF7">
        <w:rPr>
          <w:rFonts w:eastAsia="Times New Roman" w:cs="Times New Roman"/>
          <w:sz w:val="22"/>
          <w:szCs w:val="22"/>
          <w:u w:val="single"/>
          <w:lang w:eastAsia="en-GB"/>
        </w:rPr>
        <w:t>&lt;</w:t>
      </w:r>
      <w:r w:rsidR="00B71EF7">
        <w:rPr>
          <w:rFonts w:eastAsia="Times New Roman" w:cs="Times New Roman"/>
          <w:sz w:val="22"/>
          <w:szCs w:val="22"/>
          <w:lang w:eastAsia="en-GB"/>
        </w:rPr>
        <w:t>0.89)</w:t>
      </w:r>
      <w:r w:rsidR="00423643">
        <w:rPr>
          <w:rFonts w:eastAsia="Times New Roman" w:cs="Times New Roman"/>
          <w:sz w:val="22"/>
          <w:szCs w:val="22"/>
          <w:lang w:eastAsia="en-GB"/>
        </w:rPr>
        <w:t xml:space="preserve"> [9]</w:t>
      </w:r>
      <w:r w:rsidR="00B71EF7">
        <w:rPr>
          <w:rFonts w:eastAsia="Times New Roman" w:cs="Times New Roman"/>
          <w:sz w:val="22"/>
          <w:szCs w:val="22"/>
          <w:lang w:eastAsia="en-GB"/>
        </w:rPr>
        <w:t xml:space="preserve">. Importantly, a substantial proportion of these vessels could be moved into the non-ischaemic range by </w:t>
      </w:r>
      <w:r w:rsidR="006B46CA">
        <w:rPr>
          <w:rFonts w:eastAsia="Times New Roman" w:cs="Times New Roman"/>
          <w:sz w:val="22"/>
          <w:szCs w:val="22"/>
          <w:lang w:eastAsia="en-GB"/>
        </w:rPr>
        <w:t xml:space="preserve">further </w:t>
      </w:r>
      <w:r w:rsidR="00B71EF7">
        <w:rPr>
          <w:rFonts w:eastAsia="Times New Roman" w:cs="Times New Roman"/>
          <w:sz w:val="22"/>
          <w:szCs w:val="22"/>
          <w:lang w:eastAsia="en-GB"/>
        </w:rPr>
        <w:t xml:space="preserve">imaging-directed intervention. </w:t>
      </w:r>
      <w:r w:rsidR="001525EB">
        <w:rPr>
          <w:rFonts w:eastAsia="Times New Roman" w:cs="Times New Roman"/>
          <w:sz w:val="22"/>
          <w:szCs w:val="22"/>
          <w:lang w:eastAsia="en-GB"/>
        </w:rPr>
        <w:t xml:space="preserve">The ongoing international randomised trial, DEFINE GPS, is formally assessing the concept that post PCI </w:t>
      </w:r>
      <w:proofErr w:type="spellStart"/>
      <w:r w:rsidR="001525EB">
        <w:rPr>
          <w:rFonts w:eastAsia="Times New Roman" w:cs="Times New Roman"/>
          <w:sz w:val="22"/>
          <w:szCs w:val="22"/>
          <w:lang w:eastAsia="en-GB"/>
        </w:rPr>
        <w:t>iFR</w:t>
      </w:r>
      <w:proofErr w:type="spellEnd"/>
      <w:r w:rsidR="001525EB">
        <w:rPr>
          <w:rFonts w:eastAsia="Times New Roman" w:cs="Times New Roman"/>
          <w:sz w:val="22"/>
          <w:szCs w:val="22"/>
          <w:lang w:eastAsia="en-GB"/>
        </w:rPr>
        <w:t xml:space="preserve"> assessment and directed therapy can improve patient outcomes, which, if positive</w:t>
      </w:r>
      <w:r w:rsidR="005B66D2">
        <w:rPr>
          <w:rFonts w:eastAsia="Times New Roman" w:cs="Times New Roman"/>
          <w:sz w:val="22"/>
          <w:szCs w:val="22"/>
          <w:lang w:eastAsia="en-GB"/>
        </w:rPr>
        <w:t>,</w:t>
      </w:r>
      <w:r w:rsidR="001525EB">
        <w:rPr>
          <w:rFonts w:eastAsia="Times New Roman" w:cs="Times New Roman"/>
          <w:sz w:val="22"/>
          <w:szCs w:val="22"/>
          <w:lang w:eastAsia="en-GB"/>
        </w:rPr>
        <w:t xml:space="preserve"> would have profound implications for routine PCI practice.</w:t>
      </w:r>
    </w:p>
    <w:p w14:paraId="136F9537" w14:textId="3F3950A6" w:rsidR="00AF57A7" w:rsidRDefault="00AF57A7" w:rsidP="00CA27A0">
      <w:pPr>
        <w:spacing w:line="480" w:lineRule="auto"/>
        <w:rPr>
          <w:rFonts w:eastAsia="Times New Roman" w:cs="Times New Roman"/>
          <w:sz w:val="22"/>
          <w:szCs w:val="22"/>
          <w:lang w:eastAsia="en-GB"/>
        </w:rPr>
      </w:pPr>
      <w:r>
        <w:rPr>
          <w:rFonts w:eastAsia="Times New Roman" w:cs="Times New Roman"/>
          <w:sz w:val="22"/>
          <w:szCs w:val="22"/>
          <w:lang w:eastAsia="en-GB"/>
        </w:rPr>
        <w:t xml:space="preserve">Whilst disappointing to </w:t>
      </w:r>
      <w:r w:rsidR="00637294">
        <w:rPr>
          <w:rFonts w:eastAsia="Times New Roman" w:cs="Times New Roman"/>
          <w:sz w:val="22"/>
          <w:szCs w:val="22"/>
          <w:lang w:eastAsia="en-GB"/>
        </w:rPr>
        <w:t>some clinicians</w:t>
      </w:r>
      <w:r>
        <w:rPr>
          <w:rFonts w:eastAsia="Times New Roman" w:cs="Times New Roman"/>
          <w:sz w:val="22"/>
          <w:szCs w:val="22"/>
          <w:lang w:eastAsia="en-GB"/>
        </w:rPr>
        <w:t xml:space="preserve">, FAME3 was a meticulously conducted clinical experiment that yielded a clear result. However, based upon the results of DEFER, FAME and FAME2, which had demonstrated the profound benefit of FFR-guided PCI versus angiogram guidance alone, </w:t>
      </w:r>
      <w:r w:rsidR="00FA6738">
        <w:rPr>
          <w:rFonts w:eastAsia="Times New Roman" w:cs="Times New Roman"/>
          <w:sz w:val="22"/>
          <w:szCs w:val="22"/>
          <w:lang w:eastAsia="en-GB"/>
        </w:rPr>
        <w:t xml:space="preserve">it </w:t>
      </w:r>
      <w:r>
        <w:rPr>
          <w:rFonts w:eastAsia="Times New Roman" w:cs="Times New Roman"/>
          <w:sz w:val="22"/>
          <w:szCs w:val="22"/>
          <w:lang w:eastAsia="en-GB"/>
        </w:rPr>
        <w:t xml:space="preserve">seems </w:t>
      </w:r>
      <w:r w:rsidR="00FA6738">
        <w:rPr>
          <w:rFonts w:eastAsia="Times New Roman" w:cs="Times New Roman"/>
          <w:sz w:val="22"/>
          <w:szCs w:val="22"/>
          <w:lang w:eastAsia="en-GB"/>
        </w:rPr>
        <w:t>plausible</w:t>
      </w:r>
      <w:r>
        <w:rPr>
          <w:rFonts w:eastAsia="Times New Roman" w:cs="Times New Roman"/>
          <w:sz w:val="22"/>
          <w:szCs w:val="22"/>
          <w:lang w:eastAsia="en-GB"/>
        </w:rPr>
        <w:t xml:space="preserve"> to speculate that the PCI group in FAME3 would have had significantly worse outcomes than they did if they had not had FFR measurement</w:t>
      </w:r>
      <w:r w:rsidR="00D95621">
        <w:rPr>
          <w:rFonts w:eastAsia="Times New Roman" w:cs="Times New Roman"/>
          <w:sz w:val="22"/>
          <w:szCs w:val="22"/>
          <w:lang w:eastAsia="en-GB"/>
        </w:rPr>
        <w:t>.</w:t>
      </w:r>
      <w:r w:rsidR="0091320B">
        <w:rPr>
          <w:rFonts w:eastAsia="Times New Roman" w:cs="Times New Roman"/>
          <w:sz w:val="22"/>
          <w:szCs w:val="22"/>
          <w:lang w:eastAsia="en-GB"/>
        </w:rPr>
        <w:t xml:space="preserve"> </w:t>
      </w:r>
      <w:r>
        <w:rPr>
          <w:rFonts w:eastAsia="Times New Roman" w:cs="Times New Roman"/>
          <w:sz w:val="22"/>
          <w:szCs w:val="22"/>
          <w:lang w:eastAsia="en-GB"/>
        </w:rPr>
        <w:t>Furthermore, the result of FAME3 does not mean that there is no benefit for routine physiological assessment of coronary vessels in the management of patients with chest pain</w:t>
      </w:r>
      <w:r w:rsidR="00D95621">
        <w:rPr>
          <w:rFonts w:eastAsia="Times New Roman" w:cs="Times New Roman"/>
          <w:sz w:val="22"/>
          <w:szCs w:val="22"/>
          <w:lang w:eastAsia="en-GB"/>
        </w:rPr>
        <w:t xml:space="preserve">: after all, 24% of lesions were deferred after FFR measurement in the trial! </w:t>
      </w:r>
      <w:r>
        <w:rPr>
          <w:rFonts w:eastAsia="Times New Roman" w:cs="Times New Roman"/>
          <w:sz w:val="22"/>
          <w:szCs w:val="22"/>
          <w:lang w:eastAsia="en-GB"/>
        </w:rPr>
        <w:t xml:space="preserve"> </w:t>
      </w:r>
      <w:r w:rsidR="004847CB">
        <w:rPr>
          <w:rFonts w:eastAsia="Times New Roman" w:cs="Times New Roman"/>
          <w:sz w:val="22"/>
          <w:szCs w:val="22"/>
          <w:lang w:eastAsia="en-GB"/>
        </w:rPr>
        <w:t>In fact, t</w:t>
      </w:r>
      <w:r>
        <w:rPr>
          <w:rFonts w:eastAsia="Times New Roman" w:cs="Times New Roman"/>
          <w:sz w:val="22"/>
          <w:szCs w:val="22"/>
          <w:lang w:eastAsia="en-GB"/>
        </w:rPr>
        <w:t xml:space="preserve">he potential value of </w:t>
      </w:r>
      <w:r w:rsidR="0098595A">
        <w:rPr>
          <w:rFonts w:eastAsia="Times New Roman" w:cs="Times New Roman"/>
          <w:sz w:val="22"/>
          <w:szCs w:val="22"/>
          <w:lang w:eastAsia="en-GB"/>
        </w:rPr>
        <w:t xml:space="preserve">knowing about the physiological significance of coronary disease in a specific patient is being suggested by </w:t>
      </w:r>
      <w:proofErr w:type="gramStart"/>
      <w:r w:rsidR="0098595A">
        <w:rPr>
          <w:rFonts w:eastAsia="Times New Roman" w:cs="Times New Roman"/>
          <w:sz w:val="22"/>
          <w:szCs w:val="22"/>
          <w:lang w:eastAsia="en-GB"/>
        </w:rPr>
        <w:t>a number of</w:t>
      </w:r>
      <w:proofErr w:type="gramEnd"/>
      <w:r w:rsidR="0098595A">
        <w:rPr>
          <w:rFonts w:eastAsia="Times New Roman" w:cs="Times New Roman"/>
          <w:sz w:val="22"/>
          <w:szCs w:val="22"/>
          <w:lang w:eastAsia="en-GB"/>
        </w:rPr>
        <w:t xml:space="preserve"> studies. For example, the use of FFR</w:t>
      </w:r>
      <w:r w:rsidR="0098595A" w:rsidRPr="00FA6738">
        <w:rPr>
          <w:rFonts w:eastAsia="Times New Roman" w:cs="Times New Roman"/>
          <w:sz w:val="22"/>
          <w:szCs w:val="22"/>
          <w:vertAlign w:val="subscript"/>
          <w:lang w:eastAsia="en-GB"/>
        </w:rPr>
        <w:t>CT</w:t>
      </w:r>
      <w:r w:rsidR="0098595A">
        <w:rPr>
          <w:rFonts w:eastAsia="Times New Roman" w:cs="Times New Roman"/>
          <w:sz w:val="22"/>
          <w:szCs w:val="22"/>
          <w:lang w:eastAsia="en-GB"/>
        </w:rPr>
        <w:t xml:space="preserve"> at multidisciplinary meetings to choose patients for CABG surgery</w:t>
      </w:r>
      <w:r w:rsidR="00DD59D0">
        <w:rPr>
          <w:rFonts w:eastAsia="Times New Roman" w:cs="Times New Roman"/>
          <w:sz w:val="22"/>
          <w:szCs w:val="22"/>
          <w:lang w:eastAsia="en-GB"/>
        </w:rPr>
        <w:t>,</w:t>
      </w:r>
      <w:r w:rsidR="0098595A">
        <w:rPr>
          <w:rFonts w:eastAsia="Times New Roman" w:cs="Times New Roman"/>
          <w:sz w:val="22"/>
          <w:szCs w:val="22"/>
          <w:lang w:eastAsia="en-GB"/>
        </w:rPr>
        <w:t xml:space="preserve"> who may never undergo invasive angiography </w:t>
      </w:r>
      <w:r w:rsidR="00FA6738">
        <w:rPr>
          <w:rFonts w:eastAsia="Times New Roman" w:cs="Times New Roman"/>
          <w:sz w:val="22"/>
          <w:szCs w:val="22"/>
          <w:lang w:eastAsia="en-GB"/>
        </w:rPr>
        <w:t>[10]</w:t>
      </w:r>
      <w:r w:rsidR="00DD59D0">
        <w:rPr>
          <w:rFonts w:eastAsia="Times New Roman" w:cs="Times New Roman"/>
          <w:sz w:val="22"/>
          <w:szCs w:val="22"/>
          <w:lang w:eastAsia="en-GB"/>
        </w:rPr>
        <w:t>,</w:t>
      </w:r>
      <w:r w:rsidR="00FA6738">
        <w:rPr>
          <w:rFonts w:eastAsia="Times New Roman" w:cs="Times New Roman"/>
          <w:sz w:val="22"/>
          <w:szCs w:val="22"/>
          <w:lang w:eastAsia="en-GB"/>
        </w:rPr>
        <w:t xml:space="preserve"> </w:t>
      </w:r>
      <w:r w:rsidR="0098595A">
        <w:rPr>
          <w:rFonts w:eastAsia="Times New Roman" w:cs="Times New Roman"/>
          <w:sz w:val="22"/>
          <w:szCs w:val="22"/>
          <w:lang w:eastAsia="en-GB"/>
        </w:rPr>
        <w:t xml:space="preserve">and the </w:t>
      </w:r>
      <w:proofErr w:type="gramStart"/>
      <w:r w:rsidR="0098595A">
        <w:rPr>
          <w:rFonts w:eastAsia="Times New Roman" w:cs="Times New Roman"/>
          <w:sz w:val="22"/>
          <w:szCs w:val="22"/>
          <w:lang w:eastAsia="en-GB"/>
        </w:rPr>
        <w:t>clear cut</w:t>
      </w:r>
      <w:proofErr w:type="gramEnd"/>
      <w:r w:rsidR="0098595A">
        <w:rPr>
          <w:rFonts w:eastAsia="Times New Roman" w:cs="Times New Roman"/>
          <w:sz w:val="22"/>
          <w:szCs w:val="22"/>
          <w:lang w:eastAsia="en-GB"/>
        </w:rPr>
        <w:t xml:space="preserve"> efficiency of FFR-directed multivessel PCI compared to angiographic guidance alone. </w:t>
      </w:r>
    </w:p>
    <w:p w14:paraId="2AC3F988" w14:textId="154CD52F" w:rsidR="009E240F" w:rsidRDefault="0098595A" w:rsidP="00CA27A0">
      <w:pPr>
        <w:spacing w:line="480" w:lineRule="auto"/>
        <w:rPr>
          <w:rFonts w:eastAsia="Times New Roman" w:cs="Times New Roman"/>
          <w:sz w:val="22"/>
          <w:szCs w:val="22"/>
          <w:lang w:eastAsia="en-GB"/>
        </w:rPr>
      </w:pPr>
      <w:r>
        <w:rPr>
          <w:rFonts w:eastAsia="Times New Roman" w:cs="Times New Roman"/>
          <w:sz w:val="22"/>
          <w:szCs w:val="22"/>
          <w:lang w:eastAsia="en-GB"/>
        </w:rPr>
        <w:t xml:space="preserve">The result of FAME3 is probably explained by clinical outcome superiority of CABG surgery in patients with multivessel disease, at least of a more complex variety (all but low SYNTAX </w:t>
      </w:r>
      <w:proofErr w:type="spellStart"/>
      <w:r>
        <w:rPr>
          <w:rFonts w:eastAsia="Times New Roman" w:cs="Times New Roman"/>
          <w:sz w:val="22"/>
          <w:szCs w:val="22"/>
          <w:lang w:eastAsia="en-GB"/>
        </w:rPr>
        <w:t>tertile</w:t>
      </w:r>
      <w:proofErr w:type="spellEnd"/>
      <w:r>
        <w:rPr>
          <w:rFonts w:eastAsia="Times New Roman" w:cs="Times New Roman"/>
          <w:sz w:val="22"/>
          <w:szCs w:val="22"/>
          <w:lang w:eastAsia="en-GB"/>
        </w:rPr>
        <w:t xml:space="preserve"> patients).  This is not a “defeat” or “win” for one modality versus another: rather it helps us inform </w:t>
      </w:r>
      <w:r w:rsidR="00FA6738">
        <w:rPr>
          <w:rFonts w:eastAsia="Times New Roman" w:cs="Times New Roman"/>
          <w:sz w:val="22"/>
          <w:szCs w:val="22"/>
          <w:lang w:eastAsia="en-GB"/>
        </w:rPr>
        <w:t>the</w:t>
      </w:r>
      <w:r>
        <w:rPr>
          <w:rFonts w:eastAsia="Times New Roman" w:cs="Times New Roman"/>
          <w:sz w:val="22"/>
          <w:szCs w:val="22"/>
          <w:lang w:eastAsia="en-GB"/>
        </w:rPr>
        <w:t xml:space="preserve"> shared decision-making </w:t>
      </w:r>
      <w:r w:rsidR="007035AC">
        <w:rPr>
          <w:rFonts w:eastAsia="Times New Roman" w:cs="Times New Roman"/>
          <w:sz w:val="22"/>
          <w:szCs w:val="22"/>
          <w:lang w:eastAsia="en-GB"/>
        </w:rPr>
        <w:t xml:space="preserve">process that we lead </w:t>
      </w:r>
      <w:r>
        <w:rPr>
          <w:rFonts w:eastAsia="Times New Roman" w:cs="Times New Roman"/>
          <w:sz w:val="22"/>
          <w:szCs w:val="22"/>
          <w:lang w:eastAsia="en-GB"/>
        </w:rPr>
        <w:t>with our patients and their relatives.</w:t>
      </w:r>
    </w:p>
    <w:p w14:paraId="675F7F89" w14:textId="37A2490D" w:rsidR="009E240F" w:rsidRPr="00B27053" w:rsidRDefault="009E240F" w:rsidP="00DD59D0">
      <w:pPr>
        <w:rPr>
          <w:rFonts w:eastAsia="Times New Roman" w:cs="Times New Roman"/>
          <w:sz w:val="22"/>
          <w:szCs w:val="22"/>
          <w:lang w:eastAsia="en-GB"/>
        </w:rPr>
      </w:pPr>
      <w:r>
        <w:rPr>
          <w:rFonts w:eastAsia="Times New Roman" w:cs="Times New Roman"/>
          <w:sz w:val="22"/>
          <w:szCs w:val="22"/>
          <w:lang w:eastAsia="en-GB"/>
        </w:rPr>
        <w:br w:type="page"/>
      </w:r>
      <w:r w:rsidRPr="00B27053">
        <w:rPr>
          <w:rFonts w:eastAsia="Times New Roman" w:cs="Times New Roman"/>
          <w:sz w:val="22"/>
          <w:szCs w:val="22"/>
          <w:lang w:eastAsia="en-GB"/>
        </w:rPr>
        <w:lastRenderedPageBreak/>
        <w:t>References</w:t>
      </w:r>
    </w:p>
    <w:p w14:paraId="270FDD7A" w14:textId="26A08636" w:rsidR="009E240F" w:rsidRPr="00B27053" w:rsidRDefault="009E240F" w:rsidP="00B27053">
      <w:pPr>
        <w:spacing w:line="480" w:lineRule="auto"/>
        <w:rPr>
          <w:rFonts w:eastAsia="Times New Roman" w:cs="Times New Roman"/>
          <w:color w:val="666666"/>
          <w:sz w:val="22"/>
          <w:szCs w:val="22"/>
          <w:shd w:val="clear" w:color="auto" w:fill="FFFFFF"/>
          <w:lang w:eastAsia="en-GB"/>
        </w:rPr>
      </w:pPr>
      <w:r w:rsidRPr="00B27053">
        <w:rPr>
          <w:rFonts w:eastAsia="Times New Roman" w:cs="Times New Roman"/>
          <w:sz w:val="22"/>
          <w:szCs w:val="22"/>
          <w:lang w:eastAsia="en-GB"/>
        </w:rPr>
        <w:t xml:space="preserve">1.    Fearon W, Zimmerman F, de Bruyne B et al. </w:t>
      </w:r>
      <w:r w:rsidRPr="00B27053">
        <w:rPr>
          <w:rFonts w:eastAsia="Times New Roman" w:cs="Arial"/>
          <w:color w:val="222222"/>
          <w:sz w:val="22"/>
          <w:szCs w:val="22"/>
          <w:shd w:val="clear" w:color="auto" w:fill="FFFFFF"/>
          <w:lang w:eastAsia="en-GB"/>
        </w:rPr>
        <w:t xml:space="preserve">Fractional Flow Reserve–Guided PCI as Compared with Coronary Bypass Surgery. </w:t>
      </w:r>
      <w:r w:rsidRPr="00B27053">
        <w:rPr>
          <w:rFonts w:eastAsia="Times New Roman" w:cs="Times New Roman"/>
          <w:color w:val="666666"/>
          <w:sz w:val="22"/>
          <w:szCs w:val="22"/>
          <w:shd w:val="clear" w:color="auto" w:fill="FFFFFF"/>
          <w:lang w:eastAsia="en-GB"/>
        </w:rPr>
        <w:t xml:space="preserve">N </w:t>
      </w:r>
      <w:proofErr w:type="spellStart"/>
      <w:r w:rsidRPr="00B27053">
        <w:rPr>
          <w:rFonts w:eastAsia="Times New Roman" w:cs="Times New Roman"/>
          <w:color w:val="666666"/>
          <w:sz w:val="22"/>
          <w:szCs w:val="22"/>
          <w:shd w:val="clear" w:color="auto" w:fill="FFFFFF"/>
          <w:lang w:eastAsia="en-GB"/>
        </w:rPr>
        <w:t>Engl</w:t>
      </w:r>
      <w:proofErr w:type="spellEnd"/>
      <w:r w:rsidRPr="00B27053">
        <w:rPr>
          <w:rFonts w:eastAsia="Times New Roman" w:cs="Times New Roman"/>
          <w:color w:val="666666"/>
          <w:sz w:val="22"/>
          <w:szCs w:val="22"/>
          <w:shd w:val="clear" w:color="auto" w:fill="FFFFFF"/>
          <w:lang w:eastAsia="en-GB"/>
        </w:rPr>
        <w:t xml:space="preserve"> J Med 2022; 386:128-137</w:t>
      </w:r>
    </w:p>
    <w:p w14:paraId="23898063" w14:textId="713FD83A" w:rsidR="009E240F" w:rsidRPr="00B27053" w:rsidRDefault="009E240F" w:rsidP="00B27053">
      <w:pPr>
        <w:pStyle w:val="Heading1"/>
        <w:shd w:val="clear" w:color="auto" w:fill="4D6A75"/>
        <w:spacing w:before="0" w:beforeAutospacing="0" w:after="330" w:afterAutospacing="0" w:line="480" w:lineRule="auto"/>
        <w:rPr>
          <w:rFonts w:asciiTheme="minorHAnsi" w:hAnsiTheme="minorHAnsi"/>
          <w:b w:val="0"/>
          <w:bCs w:val="0"/>
          <w:color w:val="000000" w:themeColor="text1"/>
          <w:sz w:val="22"/>
          <w:szCs w:val="22"/>
          <w:shd w:val="clear" w:color="auto" w:fill="FFFFFF"/>
        </w:rPr>
      </w:pPr>
      <w:r w:rsidRPr="00B27053">
        <w:rPr>
          <w:rFonts w:asciiTheme="minorHAnsi" w:hAnsiTheme="minorHAnsi"/>
          <w:b w:val="0"/>
          <w:bCs w:val="0"/>
          <w:color w:val="000000" w:themeColor="text1"/>
          <w:sz w:val="22"/>
          <w:szCs w:val="22"/>
          <w:shd w:val="clear" w:color="auto" w:fill="FFFFFF"/>
        </w:rPr>
        <w:t xml:space="preserve">2. Thuijs D, </w:t>
      </w:r>
      <w:proofErr w:type="spellStart"/>
      <w:proofErr w:type="gramStart"/>
      <w:r w:rsidRPr="00B27053">
        <w:rPr>
          <w:rFonts w:asciiTheme="minorHAnsi" w:hAnsiTheme="minorHAnsi"/>
          <w:b w:val="0"/>
          <w:bCs w:val="0"/>
          <w:color w:val="000000" w:themeColor="text1"/>
          <w:sz w:val="22"/>
          <w:szCs w:val="22"/>
          <w:shd w:val="clear" w:color="auto" w:fill="FFFFFF"/>
        </w:rPr>
        <w:t>Kappetein</w:t>
      </w:r>
      <w:proofErr w:type="spellEnd"/>
      <w:r w:rsidRPr="00B27053">
        <w:rPr>
          <w:rFonts w:asciiTheme="minorHAnsi" w:hAnsiTheme="minorHAnsi"/>
          <w:b w:val="0"/>
          <w:bCs w:val="0"/>
          <w:color w:val="000000" w:themeColor="text1"/>
          <w:sz w:val="22"/>
          <w:szCs w:val="22"/>
          <w:shd w:val="clear" w:color="auto" w:fill="FFFFFF"/>
        </w:rPr>
        <w:t xml:space="preserve"> ,</w:t>
      </w:r>
      <w:proofErr w:type="gramEnd"/>
      <w:r w:rsidRPr="00B27053">
        <w:rPr>
          <w:rFonts w:asciiTheme="minorHAnsi" w:hAnsiTheme="minorHAnsi"/>
          <w:b w:val="0"/>
          <w:bCs w:val="0"/>
          <w:color w:val="000000" w:themeColor="text1"/>
          <w:sz w:val="22"/>
          <w:szCs w:val="22"/>
          <w:shd w:val="clear" w:color="auto" w:fill="FFFFFF"/>
        </w:rPr>
        <w:t xml:space="preserve"> Serruys P et al. Percutaneous coronary intervention versus coronary artery bypass grafting in patients with 3 vessel or left main coronary artery disease: 10 year follow up of the multicentre randomised controlled SYNTAX trial. Lancet </w:t>
      </w:r>
      <w:proofErr w:type="gramStart"/>
      <w:r w:rsidRPr="00B27053">
        <w:rPr>
          <w:rFonts w:asciiTheme="minorHAnsi" w:hAnsiTheme="minorHAnsi"/>
          <w:b w:val="0"/>
          <w:bCs w:val="0"/>
          <w:color w:val="000000" w:themeColor="text1"/>
          <w:sz w:val="22"/>
          <w:szCs w:val="22"/>
          <w:shd w:val="clear" w:color="auto" w:fill="FFFFFF"/>
        </w:rPr>
        <w:t>2019;392:1325</w:t>
      </w:r>
      <w:proofErr w:type="gramEnd"/>
      <w:r w:rsidRPr="00B27053">
        <w:rPr>
          <w:rFonts w:asciiTheme="minorHAnsi" w:hAnsiTheme="minorHAnsi"/>
          <w:b w:val="0"/>
          <w:bCs w:val="0"/>
          <w:color w:val="000000" w:themeColor="text1"/>
          <w:sz w:val="22"/>
          <w:szCs w:val="22"/>
          <w:shd w:val="clear" w:color="auto" w:fill="FFFFFF"/>
        </w:rPr>
        <w:t xml:space="preserve">-44  </w:t>
      </w:r>
    </w:p>
    <w:p w14:paraId="77499AA8" w14:textId="285BF593" w:rsidR="009E240F" w:rsidRPr="00B27053" w:rsidRDefault="009E240F" w:rsidP="00B27053">
      <w:pPr>
        <w:pStyle w:val="EndNoteBibliography"/>
        <w:spacing w:after="0" w:line="480" w:lineRule="auto"/>
        <w:rPr>
          <w:rFonts w:asciiTheme="minorHAnsi" w:hAnsiTheme="minorHAnsi"/>
          <w:noProof/>
          <w:sz w:val="22"/>
          <w:szCs w:val="22"/>
        </w:rPr>
      </w:pPr>
      <w:r w:rsidRPr="00B27053">
        <w:rPr>
          <w:rFonts w:asciiTheme="minorHAnsi" w:hAnsiTheme="minorHAnsi"/>
          <w:sz w:val="22"/>
          <w:szCs w:val="22"/>
          <w:lang w:eastAsia="en-GB"/>
        </w:rPr>
        <w:t xml:space="preserve">3. </w:t>
      </w:r>
      <w:r w:rsidR="00DB284C" w:rsidRPr="00B27053">
        <w:rPr>
          <w:rFonts w:asciiTheme="minorHAnsi" w:hAnsiTheme="minorHAnsi"/>
          <w:noProof/>
          <w:sz w:val="22"/>
          <w:szCs w:val="22"/>
        </w:rPr>
        <w:t>Stables R, Mullen L, Elguindy M, Nicholas Z, Aboul-Enien Y, Kemp I, et al. Routine Pressure Wire Assessment Versus Conventional Angiography in the Management of Patients With Coronary Artery Disease:  The RIPCORD 2 Trial. Circulation 2022;in press.</w:t>
      </w:r>
    </w:p>
    <w:p w14:paraId="66A3738F" w14:textId="4C08D01C" w:rsidR="00DB284C" w:rsidRPr="00B27053" w:rsidRDefault="00DB284C" w:rsidP="00B27053">
      <w:pPr>
        <w:spacing w:line="480" w:lineRule="auto"/>
        <w:rPr>
          <w:rFonts w:eastAsia="Times New Roman" w:cs="Times New Roman"/>
          <w:sz w:val="22"/>
          <w:szCs w:val="22"/>
          <w:lang w:eastAsia="en-GB"/>
        </w:rPr>
      </w:pPr>
      <w:r w:rsidRPr="00B27053">
        <w:rPr>
          <w:rFonts w:eastAsia="Times New Roman" w:cs="Times New Roman"/>
          <w:sz w:val="22"/>
          <w:szCs w:val="22"/>
          <w:lang w:eastAsia="en-GB"/>
        </w:rPr>
        <w:t>4.</w:t>
      </w:r>
      <w:r w:rsidRPr="00B27053">
        <w:rPr>
          <w:rFonts w:cs="Times New Roman"/>
          <w:color w:val="000000" w:themeColor="text1"/>
          <w:sz w:val="22"/>
          <w:szCs w:val="22"/>
        </w:rPr>
        <w:t xml:space="preserve"> </w:t>
      </w:r>
      <w:proofErr w:type="spellStart"/>
      <w:r w:rsidR="009509EB">
        <w:rPr>
          <w:rFonts w:cs="Times New Roman"/>
          <w:color w:val="000000" w:themeColor="text1"/>
          <w:sz w:val="22"/>
          <w:szCs w:val="22"/>
        </w:rPr>
        <w:t>Rioufol</w:t>
      </w:r>
      <w:proofErr w:type="spellEnd"/>
      <w:r w:rsidR="009509EB">
        <w:rPr>
          <w:rFonts w:cs="Times New Roman"/>
          <w:color w:val="000000" w:themeColor="text1"/>
          <w:sz w:val="22"/>
          <w:szCs w:val="22"/>
        </w:rPr>
        <w:t xml:space="preserve"> G, </w:t>
      </w:r>
      <w:proofErr w:type="spellStart"/>
      <w:r w:rsidR="009509EB">
        <w:rPr>
          <w:rFonts w:cs="Times New Roman"/>
          <w:color w:val="000000" w:themeColor="text1"/>
          <w:sz w:val="22"/>
          <w:szCs w:val="22"/>
        </w:rPr>
        <w:t>Derimay</w:t>
      </w:r>
      <w:proofErr w:type="spellEnd"/>
      <w:r w:rsidR="009509EB">
        <w:rPr>
          <w:rFonts w:cs="Times New Roman"/>
          <w:color w:val="000000" w:themeColor="text1"/>
          <w:sz w:val="22"/>
          <w:szCs w:val="22"/>
        </w:rPr>
        <w:t xml:space="preserve"> F, </w:t>
      </w:r>
      <w:proofErr w:type="spellStart"/>
      <w:r w:rsidR="009509EB">
        <w:rPr>
          <w:rFonts w:cs="Times New Roman"/>
          <w:color w:val="000000" w:themeColor="text1"/>
          <w:sz w:val="22"/>
          <w:szCs w:val="22"/>
        </w:rPr>
        <w:t>Roubille</w:t>
      </w:r>
      <w:proofErr w:type="spellEnd"/>
      <w:r w:rsidR="009509EB">
        <w:rPr>
          <w:rFonts w:cs="Times New Roman"/>
          <w:color w:val="000000" w:themeColor="text1"/>
          <w:sz w:val="22"/>
          <w:szCs w:val="22"/>
        </w:rPr>
        <w:t xml:space="preserve"> F et al. Fractional flow reserve to guide treatment of patients with multivessel coronary artery disease (FUTURE Trial). JACC </w:t>
      </w:r>
      <w:proofErr w:type="gramStart"/>
      <w:r w:rsidR="009509EB">
        <w:rPr>
          <w:rFonts w:cs="Times New Roman"/>
          <w:color w:val="000000" w:themeColor="text1"/>
          <w:sz w:val="22"/>
          <w:szCs w:val="22"/>
        </w:rPr>
        <w:t>2021;78:1875</w:t>
      </w:r>
      <w:proofErr w:type="gramEnd"/>
      <w:r w:rsidR="009509EB">
        <w:rPr>
          <w:rFonts w:cs="Times New Roman"/>
          <w:color w:val="000000" w:themeColor="text1"/>
          <w:sz w:val="22"/>
          <w:szCs w:val="22"/>
        </w:rPr>
        <w:t>-85.</w:t>
      </w:r>
    </w:p>
    <w:p w14:paraId="122DBEE7" w14:textId="14132A43" w:rsidR="00DB284C" w:rsidRPr="00B27053" w:rsidRDefault="00DB284C" w:rsidP="00B27053">
      <w:pPr>
        <w:spacing w:line="480" w:lineRule="auto"/>
        <w:rPr>
          <w:rFonts w:eastAsia="Times New Roman" w:cs="Times New Roman"/>
          <w:sz w:val="22"/>
          <w:szCs w:val="22"/>
          <w:lang w:eastAsia="en-GB"/>
        </w:rPr>
      </w:pPr>
      <w:r w:rsidRPr="00B27053">
        <w:rPr>
          <w:rFonts w:eastAsia="Times New Roman" w:cs="Times New Roman"/>
          <w:sz w:val="22"/>
          <w:szCs w:val="22"/>
          <w:lang w:eastAsia="en-GB"/>
        </w:rPr>
        <w:t xml:space="preserve">5. </w:t>
      </w:r>
      <w:proofErr w:type="spellStart"/>
      <w:r w:rsidRPr="00B27053">
        <w:rPr>
          <w:rFonts w:eastAsia="Times New Roman" w:cs="Times New Roman"/>
          <w:sz w:val="22"/>
          <w:szCs w:val="22"/>
          <w:lang w:eastAsia="en-GB"/>
        </w:rPr>
        <w:t>Puymirat</w:t>
      </w:r>
      <w:proofErr w:type="spellEnd"/>
      <w:r w:rsidRPr="00B27053">
        <w:rPr>
          <w:rFonts w:eastAsia="Times New Roman" w:cs="Times New Roman"/>
          <w:sz w:val="22"/>
          <w:szCs w:val="22"/>
          <w:lang w:eastAsia="en-GB"/>
        </w:rPr>
        <w:t xml:space="preserve"> P, Cayla G, Simon T et al. Multivessel PCI guided by FFR or angiography for myocardial infarction. New England Journal of Medicine </w:t>
      </w:r>
      <w:proofErr w:type="gramStart"/>
      <w:r w:rsidRPr="00B27053">
        <w:rPr>
          <w:rFonts w:eastAsia="Times New Roman" w:cs="Times New Roman"/>
          <w:sz w:val="22"/>
          <w:szCs w:val="22"/>
          <w:lang w:eastAsia="en-GB"/>
        </w:rPr>
        <w:t>2021;385:297</w:t>
      </w:r>
      <w:proofErr w:type="gramEnd"/>
      <w:r w:rsidRPr="00B27053">
        <w:rPr>
          <w:rFonts w:eastAsia="Times New Roman" w:cs="Times New Roman"/>
          <w:sz w:val="22"/>
          <w:szCs w:val="22"/>
          <w:lang w:eastAsia="en-GB"/>
        </w:rPr>
        <w:t>-308</w:t>
      </w:r>
    </w:p>
    <w:p w14:paraId="61110FD4" w14:textId="55093CFA" w:rsidR="00B43260" w:rsidRPr="00B27053" w:rsidRDefault="002232A0" w:rsidP="00B27053">
      <w:pPr>
        <w:spacing w:line="480" w:lineRule="auto"/>
        <w:rPr>
          <w:noProof/>
          <w:sz w:val="22"/>
          <w:szCs w:val="22"/>
        </w:rPr>
      </w:pPr>
      <w:r w:rsidRPr="00B27053">
        <w:rPr>
          <w:rFonts w:eastAsia="Times New Roman" w:cs="Times New Roman"/>
          <w:sz w:val="22"/>
          <w:szCs w:val="22"/>
          <w:lang w:eastAsia="en-GB"/>
        </w:rPr>
        <w:t xml:space="preserve">6. </w:t>
      </w:r>
      <w:r w:rsidRPr="00B27053">
        <w:rPr>
          <w:noProof/>
          <w:sz w:val="22"/>
          <w:szCs w:val="22"/>
        </w:rPr>
        <w:t>Hoffmann U, Ferencik M, Udelson JE, Picard MH, Truong QA, Patel MR, et al. Prognostic Value of Noninvasive Cardiovascular Testing in Patients with Stable Chest Pain: Insights from the PROMISE Trial (Prospective Multicenter Imaging Study for Evaluation of Chest Pain). Circulation [Internet]. 2017 Jun 13 [cited 2021 Dec 19];135(24):2320–32.</w:t>
      </w:r>
    </w:p>
    <w:p w14:paraId="5E751624" w14:textId="31F0E610" w:rsidR="002232A0" w:rsidRPr="00B27053" w:rsidRDefault="002232A0" w:rsidP="00B27053">
      <w:pPr>
        <w:spacing w:line="480" w:lineRule="auto"/>
        <w:rPr>
          <w:noProof/>
          <w:sz w:val="22"/>
          <w:szCs w:val="22"/>
        </w:rPr>
      </w:pPr>
      <w:r w:rsidRPr="00B27053">
        <w:rPr>
          <w:noProof/>
          <w:sz w:val="22"/>
          <w:szCs w:val="22"/>
        </w:rPr>
        <w:t>7. Reynolds HR, Shaw LJ, Min JK, Page CB, Berman DS, Chaitman BR, et al. Outcomes in the ISCHEMIA Trial Based on Coronary Artery Disease and Ischemia Severity. Circulation [Internet]. 2021 Sep 28 [cited 2021 Dec 19];144:1024–38.</w:t>
      </w:r>
    </w:p>
    <w:p w14:paraId="01B6CB1C" w14:textId="6C47F738" w:rsidR="00B27053" w:rsidRPr="00B27053" w:rsidRDefault="00B27053" w:rsidP="00B27053">
      <w:pPr>
        <w:spacing w:line="480" w:lineRule="auto"/>
        <w:rPr>
          <w:rFonts w:eastAsia="Times New Roman" w:cs="Times New Roman"/>
          <w:sz w:val="22"/>
          <w:szCs w:val="22"/>
          <w:lang w:eastAsia="en-GB"/>
        </w:rPr>
      </w:pPr>
      <w:r w:rsidRPr="00B27053">
        <w:rPr>
          <w:noProof/>
          <w:sz w:val="22"/>
          <w:szCs w:val="22"/>
        </w:rPr>
        <w:t xml:space="preserve">8. Piroth Z, Toth G, Tonino P, Barnato E, Aghlmandi S, Curzen N, Rioufol G, Pijls N, Fearon W, Juni P, de Bruyne B. </w:t>
      </w:r>
    </w:p>
    <w:p w14:paraId="7C484BAE" w14:textId="743BAD26" w:rsidR="0091157F" w:rsidRPr="00B27053" w:rsidRDefault="00B27053" w:rsidP="00B27053">
      <w:pPr>
        <w:pStyle w:val="Heading1"/>
        <w:shd w:val="clear" w:color="auto" w:fill="FFFFFF"/>
        <w:spacing w:line="480" w:lineRule="auto"/>
        <w:rPr>
          <w:rFonts w:asciiTheme="minorHAnsi" w:hAnsiTheme="minorHAnsi"/>
          <w:b w:val="0"/>
          <w:bCs w:val="0"/>
          <w:color w:val="212121"/>
          <w:sz w:val="22"/>
          <w:szCs w:val="22"/>
        </w:rPr>
      </w:pPr>
      <w:r w:rsidRPr="00B27053">
        <w:rPr>
          <w:rFonts w:asciiTheme="minorHAnsi" w:hAnsiTheme="minorHAnsi"/>
          <w:b w:val="0"/>
          <w:bCs w:val="0"/>
          <w:color w:val="212121"/>
          <w:sz w:val="22"/>
          <w:szCs w:val="22"/>
        </w:rPr>
        <w:t xml:space="preserve">Prognostic Value of Fractional Flow Reserve Measured Immediately After Drug-Eluting Stent Implantation. </w:t>
      </w:r>
      <w:r w:rsidRPr="00B27053">
        <w:rPr>
          <w:rFonts w:asciiTheme="minorHAnsi" w:hAnsiTheme="minorHAnsi"/>
          <w:b w:val="0"/>
          <w:bCs w:val="0"/>
          <w:sz w:val="22"/>
          <w:szCs w:val="22"/>
        </w:rPr>
        <w:t>Circulation Cardiovascular Interventions 2017;</w:t>
      </w:r>
      <w:r w:rsidRPr="00B27053">
        <w:rPr>
          <w:rStyle w:val="cit"/>
          <w:rFonts w:asciiTheme="minorHAnsi" w:hAnsiTheme="minorHAnsi" w:cs="Segoe UI"/>
          <w:b w:val="0"/>
          <w:bCs w:val="0"/>
          <w:color w:val="5B616B"/>
          <w:sz w:val="22"/>
          <w:szCs w:val="22"/>
        </w:rPr>
        <w:t>10(8</w:t>
      </w:r>
      <w:proofErr w:type="gramStart"/>
      <w:r w:rsidRPr="00B27053">
        <w:rPr>
          <w:rStyle w:val="cit"/>
          <w:rFonts w:asciiTheme="minorHAnsi" w:hAnsiTheme="minorHAnsi" w:cs="Segoe UI"/>
          <w:b w:val="0"/>
          <w:bCs w:val="0"/>
          <w:color w:val="5B616B"/>
          <w:sz w:val="22"/>
          <w:szCs w:val="22"/>
        </w:rPr>
        <w:t>):e</w:t>
      </w:r>
      <w:proofErr w:type="gramEnd"/>
      <w:r w:rsidRPr="00B27053">
        <w:rPr>
          <w:rStyle w:val="cit"/>
          <w:rFonts w:asciiTheme="minorHAnsi" w:hAnsiTheme="minorHAnsi" w:cs="Segoe UI"/>
          <w:b w:val="0"/>
          <w:bCs w:val="0"/>
          <w:color w:val="5B616B"/>
          <w:sz w:val="22"/>
          <w:szCs w:val="22"/>
        </w:rPr>
        <w:t>005233</w:t>
      </w:r>
    </w:p>
    <w:p w14:paraId="1B87F6A0" w14:textId="21831E89" w:rsidR="00B43260" w:rsidRPr="00B27053" w:rsidRDefault="0091157F" w:rsidP="00B27053">
      <w:pPr>
        <w:spacing w:line="480" w:lineRule="auto"/>
        <w:rPr>
          <w:sz w:val="22"/>
          <w:szCs w:val="22"/>
        </w:rPr>
      </w:pPr>
      <w:r w:rsidRPr="00B27053">
        <w:rPr>
          <w:rFonts w:eastAsia="Times New Roman" w:cs="Times New Roman"/>
          <w:sz w:val="22"/>
          <w:szCs w:val="22"/>
          <w:lang w:eastAsia="en-GB"/>
        </w:rPr>
        <w:lastRenderedPageBreak/>
        <w:t xml:space="preserve">9. </w:t>
      </w:r>
      <w:r w:rsidRPr="00B27053">
        <w:rPr>
          <w:sz w:val="22"/>
          <w:szCs w:val="22"/>
        </w:rPr>
        <w:t xml:space="preserve">Jeremias A, Davies J, Maehara A et al. Blinded physiological assessment of residual ischaemia after successful PCI: DEFINE PCI trial. JACC Cardiovasc </w:t>
      </w:r>
      <w:proofErr w:type="spellStart"/>
      <w:r w:rsidRPr="00B27053">
        <w:rPr>
          <w:sz w:val="22"/>
          <w:szCs w:val="22"/>
        </w:rPr>
        <w:t>Interv</w:t>
      </w:r>
      <w:proofErr w:type="spellEnd"/>
      <w:r w:rsidRPr="00B27053">
        <w:rPr>
          <w:sz w:val="22"/>
          <w:szCs w:val="22"/>
        </w:rPr>
        <w:t xml:space="preserve"> </w:t>
      </w:r>
      <w:proofErr w:type="gramStart"/>
      <w:r w:rsidRPr="00B27053">
        <w:rPr>
          <w:sz w:val="22"/>
          <w:szCs w:val="22"/>
        </w:rPr>
        <w:t>2019;12:1991</w:t>
      </w:r>
      <w:proofErr w:type="gramEnd"/>
      <w:r w:rsidRPr="00B27053">
        <w:rPr>
          <w:sz w:val="22"/>
          <w:szCs w:val="22"/>
        </w:rPr>
        <w:t>-2001</w:t>
      </w:r>
    </w:p>
    <w:p w14:paraId="51DBBDC7" w14:textId="5A7E11AB" w:rsidR="00F02D18" w:rsidRPr="00F02D18" w:rsidRDefault="0091157F" w:rsidP="00B27053">
      <w:pPr>
        <w:pStyle w:val="Heading1"/>
        <w:shd w:val="clear" w:color="auto" w:fill="FFFFFF"/>
        <w:spacing w:line="480" w:lineRule="auto"/>
        <w:rPr>
          <w:rFonts w:asciiTheme="minorHAnsi" w:hAnsiTheme="minorHAnsi"/>
          <w:b w:val="0"/>
          <w:bCs w:val="0"/>
          <w:color w:val="000000"/>
          <w:sz w:val="22"/>
          <w:szCs w:val="22"/>
        </w:rPr>
      </w:pPr>
      <w:r w:rsidRPr="00B27053">
        <w:rPr>
          <w:rFonts w:asciiTheme="minorHAnsi" w:hAnsiTheme="minorHAnsi"/>
          <w:b w:val="0"/>
          <w:bCs w:val="0"/>
          <w:sz w:val="22"/>
          <w:szCs w:val="22"/>
        </w:rPr>
        <w:t xml:space="preserve">10. </w:t>
      </w:r>
      <w:proofErr w:type="spellStart"/>
      <w:r w:rsidR="00F02D18" w:rsidRPr="00B27053">
        <w:rPr>
          <w:rFonts w:asciiTheme="minorHAnsi" w:hAnsiTheme="minorHAnsi"/>
          <w:b w:val="0"/>
          <w:bCs w:val="0"/>
          <w:sz w:val="22"/>
          <w:szCs w:val="22"/>
        </w:rPr>
        <w:t>Andreini</w:t>
      </w:r>
      <w:proofErr w:type="spellEnd"/>
      <w:r w:rsidR="00F02D18" w:rsidRPr="00B27053">
        <w:rPr>
          <w:rFonts w:asciiTheme="minorHAnsi" w:hAnsiTheme="minorHAnsi"/>
          <w:b w:val="0"/>
          <w:bCs w:val="0"/>
          <w:sz w:val="22"/>
          <w:szCs w:val="22"/>
        </w:rPr>
        <w:t xml:space="preserve"> D, </w:t>
      </w:r>
      <w:proofErr w:type="spellStart"/>
      <w:r w:rsidR="00F02D18" w:rsidRPr="00B27053">
        <w:rPr>
          <w:rFonts w:asciiTheme="minorHAnsi" w:hAnsiTheme="minorHAnsi"/>
          <w:b w:val="0"/>
          <w:bCs w:val="0"/>
          <w:sz w:val="22"/>
          <w:szCs w:val="22"/>
        </w:rPr>
        <w:t>Modolo</w:t>
      </w:r>
      <w:proofErr w:type="spellEnd"/>
      <w:r w:rsidR="00F02D18" w:rsidRPr="00B27053">
        <w:rPr>
          <w:rFonts w:asciiTheme="minorHAnsi" w:hAnsiTheme="minorHAnsi"/>
          <w:b w:val="0"/>
          <w:bCs w:val="0"/>
          <w:sz w:val="22"/>
          <w:szCs w:val="22"/>
        </w:rPr>
        <w:t xml:space="preserve"> R, </w:t>
      </w:r>
      <w:proofErr w:type="spellStart"/>
      <w:r w:rsidR="00F02D18" w:rsidRPr="00B27053">
        <w:rPr>
          <w:rFonts w:asciiTheme="minorHAnsi" w:hAnsiTheme="minorHAnsi"/>
          <w:b w:val="0"/>
          <w:bCs w:val="0"/>
          <w:sz w:val="22"/>
          <w:szCs w:val="22"/>
        </w:rPr>
        <w:t>Katagiri</w:t>
      </w:r>
      <w:proofErr w:type="spellEnd"/>
      <w:r w:rsidR="00F02D18" w:rsidRPr="00B27053">
        <w:rPr>
          <w:rFonts w:asciiTheme="minorHAnsi" w:hAnsiTheme="minorHAnsi"/>
          <w:b w:val="0"/>
          <w:bCs w:val="0"/>
          <w:sz w:val="22"/>
          <w:szCs w:val="22"/>
        </w:rPr>
        <w:t xml:space="preserve"> Y et al. </w:t>
      </w:r>
      <w:r w:rsidR="00F02D18" w:rsidRPr="00B27053">
        <w:rPr>
          <w:rFonts w:asciiTheme="minorHAnsi" w:hAnsiTheme="minorHAnsi"/>
          <w:b w:val="0"/>
          <w:bCs w:val="0"/>
          <w:color w:val="000000"/>
          <w:sz w:val="22"/>
          <w:szCs w:val="22"/>
        </w:rPr>
        <w:t xml:space="preserve">Impact of Fractional Flow Reserve Derived </w:t>
      </w:r>
      <w:proofErr w:type="gramStart"/>
      <w:r w:rsidR="00F02D18" w:rsidRPr="00B27053">
        <w:rPr>
          <w:rFonts w:asciiTheme="minorHAnsi" w:hAnsiTheme="minorHAnsi"/>
          <w:b w:val="0"/>
          <w:bCs w:val="0"/>
          <w:color w:val="000000"/>
          <w:sz w:val="22"/>
          <w:szCs w:val="22"/>
        </w:rPr>
        <w:t>From</w:t>
      </w:r>
      <w:proofErr w:type="gramEnd"/>
      <w:r w:rsidR="00F02D18" w:rsidRPr="00B27053">
        <w:rPr>
          <w:rFonts w:asciiTheme="minorHAnsi" w:hAnsiTheme="minorHAnsi"/>
          <w:b w:val="0"/>
          <w:bCs w:val="0"/>
          <w:color w:val="000000"/>
          <w:sz w:val="22"/>
          <w:szCs w:val="22"/>
        </w:rPr>
        <w:t xml:space="preserve"> Coronary Computed Tomography Angiography on Heart Team Treatment Decision-Making in Patients With Multivessel Coronary Artery Disease</w:t>
      </w:r>
      <w:r w:rsidR="00B27053" w:rsidRPr="00B27053">
        <w:rPr>
          <w:rFonts w:asciiTheme="minorHAnsi" w:hAnsiTheme="minorHAnsi"/>
          <w:b w:val="0"/>
          <w:bCs w:val="0"/>
          <w:color w:val="000000"/>
          <w:sz w:val="22"/>
          <w:szCs w:val="22"/>
        </w:rPr>
        <w:t xml:space="preserve">: </w:t>
      </w:r>
      <w:r w:rsidR="00F02D18" w:rsidRPr="00F02D18">
        <w:rPr>
          <w:rFonts w:asciiTheme="minorHAnsi" w:hAnsiTheme="minorHAnsi"/>
          <w:b w:val="0"/>
          <w:bCs w:val="0"/>
          <w:color w:val="000000"/>
          <w:sz w:val="22"/>
          <w:szCs w:val="22"/>
        </w:rPr>
        <w:t>Insights From the SYNTAX III REVOLUTION Trial</w:t>
      </w:r>
      <w:r w:rsidR="00B27053" w:rsidRPr="00B27053">
        <w:rPr>
          <w:rFonts w:asciiTheme="minorHAnsi" w:hAnsiTheme="minorHAnsi"/>
          <w:b w:val="0"/>
          <w:bCs w:val="0"/>
          <w:color w:val="000000"/>
          <w:sz w:val="22"/>
          <w:szCs w:val="22"/>
        </w:rPr>
        <w:t>. Circulation Interventions 2019;12:</w:t>
      </w:r>
    </w:p>
    <w:p w14:paraId="3E37243F" w14:textId="760C4B50" w:rsidR="0091157F" w:rsidRPr="00CA27A0" w:rsidRDefault="0091157F" w:rsidP="00CA27A0">
      <w:pPr>
        <w:spacing w:line="480" w:lineRule="auto"/>
        <w:rPr>
          <w:rFonts w:eastAsia="Times New Roman" w:cs="Times New Roman"/>
          <w:sz w:val="22"/>
          <w:szCs w:val="22"/>
          <w:lang w:eastAsia="en-GB"/>
        </w:rPr>
      </w:pPr>
    </w:p>
    <w:p w14:paraId="75A4B506" w14:textId="77777777" w:rsidR="00B43260" w:rsidRPr="00CA27A0" w:rsidRDefault="00B43260" w:rsidP="00CA27A0">
      <w:pPr>
        <w:spacing w:line="480" w:lineRule="auto"/>
        <w:rPr>
          <w:rFonts w:eastAsia="Times New Roman" w:cs="Times New Roman"/>
          <w:sz w:val="22"/>
          <w:szCs w:val="22"/>
          <w:lang w:eastAsia="en-GB"/>
        </w:rPr>
      </w:pPr>
    </w:p>
    <w:p w14:paraId="49022951" w14:textId="5CC2B2D3" w:rsidR="003F6541" w:rsidRPr="00CA27A0" w:rsidRDefault="003F6541" w:rsidP="00CA27A0">
      <w:pPr>
        <w:spacing w:line="480" w:lineRule="auto"/>
        <w:rPr>
          <w:sz w:val="22"/>
          <w:szCs w:val="22"/>
        </w:rPr>
      </w:pPr>
    </w:p>
    <w:p w14:paraId="34533839" w14:textId="77777777" w:rsidR="00450278" w:rsidRPr="00CA27A0" w:rsidRDefault="00450278" w:rsidP="00CA27A0">
      <w:pPr>
        <w:spacing w:line="480" w:lineRule="auto"/>
        <w:rPr>
          <w:sz w:val="22"/>
          <w:szCs w:val="22"/>
        </w:rPr>
      </w:pPr>
    </w:p>
    <w:sectPr w:rsidR="00450278" w:rsidRPr="00CA27A0" w:rsidSect="009E08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C002" w14:textId="77777777" w:rsidR="00CB22FD" w:rsidRDefault="00CB22FD" w:rsidP="003F6541">
      <w:r>
        <w:separator/>
      </w:r>
    </w:p>
  </w:endnote>
  <w:endnote w:type="continuationSeparator" w:id="0">
    <w:p w14:paraId="1F706E61" w14:textId="77777777" w:rsidR="00CB22FD" w:rsidRDefault="00CB22FD" w:rsidP="003F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268420"/>
      <w:docPartObj>
        <w:docPartGallery w:val="Page Numbers (Bottom of Page)"/>
        <w:docPartUnique/>
      </w:docPartObj>
    </w:sdtPr>
    <w:sdtEndPr>
      <w:rPr>
        <w:rStyle w:val="PageNumber"/>
      </w:rPr>
    </w:sdtEndPr>
    <w:sdtContent>
      <w:p w14:paraId="034324E8" w14:textId="045A8349" w:rsidR="003F6541" w:rsidRDefault="003F6541" w:rsidP="00CD6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44B22" w14:textId="77777777" w:rsidR="003F6541" w:rsidRDefault="003F6541" w:rsidP="003F6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888040"/>
      <w:docPartObj>
        <w:docPartGallery w:val="Page Numbers (Bottom of Page)"/>
        <w:docPartUnique/>
      </w:docPartObj>
    </w:sdtPr>
    <w:sdtEndPr>
      <w:rPr>
        <w:rStyle w:val="PageNumber"/>
      </w:rPr>
    </w:sdtEndPr>
    <w:sdtContent>
      <w:p w14:paraId="28FBB444" w14:textId="3BE0BA8C" w:rsidR="003F6541" w:rsidRDefault="003F6541" w:rsidP="00CD6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8BB06" w14:textId="77777777" w:rsidR="003F6541" w:rsidRDefault="003F6541" w:rsidP="003F65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928F" w14:textId="77777777" w:rsidR="00CB22FD" w:rsidRDefault="00CB22FD" w:rsidP="003F6541">
      <w:r>
        <w:separator/>
      </w:r>
    </w:p>
  </w:footnote>
  <w:footnote w:type="continuationSeparator" w:id="0">
    <w:p w14:paraId="5DFDEFC4" w14:textId="77777777" w:rsidR="00CB22FD" w:rsidRDefault="00CB22FD" w:rsidP="003F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F2D7" w14:textId="10FD0EA3" w:rsidR="003F6541" w:rsidRPr="003F6541" w:rsidRDefault="003F6541" w:rsidP="003F6541">
    <w:pPr>
      <w:pStyle w:val="Header"/>
      <w:jc w:val="right"/>
      <w:rPr>
        <w:sz w:val="16"/>
        <w:szCs w:val="16"/>
      </w:rPr>
    </w:pPr>
    <w:r w:rsidRPr="003F6541">
      <w:rPr>
        <w:sz w:val="16"/>
        <w:szCs w:val="16"/>
      </w:rPr>
      <w:t>Curzen</w:t>
    </w:r>
  </w:p>
  <w:p w14:paraId="57274CDE" w14:textId="5A03BFD4" w:rsidR="003F6541" w:rsidRPr="003F6541" w:rsidRDefault="003F6541" w:rsidP="003F6541">
    <w:pPr>
      <w:pStyle w:val="Header"/>
      <w:jc w:val="right"/>
      <w:rPr>
        <w:sz w:val="16"/>
        <w:szCs w:val="16"/>
      </w:rPr>
    </w:pPr>
    <w:r w:rsidRPr="003F6541">
      <w:rPr>
        <w:sz w:val="16"/>
        <w:szCs w:val="16"/>
      </w:rPr>
      <w:t>FAME3 Commentary</w:t>
    </w:r>
    <w:r w:rsidR="00E877C6">
      <w:rPr>
        <w:sz w:val="16"/>
        <w:szCs w:val="16"/>
      </w:rPr>
      <w:t xml:space="preserve"> REVISED</w:t>
    </w:r>
  </w:p>
  <w:p w14:paraId="4474C0C7" w14:textId="402964AA" w:rsidR="003F6541" w:rsidRPr="003F6541" w:rsidRDefault="00E877C6" w:rsidP="003F6541">
    <w:pPr>
      <w:pStyle w:val="Header"/>
      <w:jc w:val="right"/>
      <w:rPr>
        <w:sz w:val="16"/>
        <w:szCs w:val="16"/>
      </w:rPr>
    </w:pPr>
    <w:r>
      <w:rPr>
        <w:sz w:val="16"/>
        <w:szCs w:val="16"/>
      </w:rPr>
      <w:t>23 8 22</w:t>
    </w:r>
    <w:r w:rsidR="003F6541" w:rsidRPr="003F6541">
      <w:rPr>
        <w:sz w:val="16"/>
        <w:szCs w:val="16"/>
      </w:rPr>
      <w:t xml:space="preserve"> </w:t>
    </w:r>
  </w:p>
  <w:p w14:paraId="2834D099" w14:textId="77777777" w:rsidR="003F6541" w:rsidRDefault="003F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13D75"/>
    <w:multiLevelType w:val="multilevel"/>
    <w:tmpl w:val="F8F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0C"/>
    <w:rsid w:val="00002A68"/>
    <w:rsid w:val="000815F5"/>
    <w:rsid w:val="00097F1E"/>
    <w:rsid w:val="00130872"/>
    <w:rsid w:val="00134666"/>
    <w:rsid w:val="001525EB"/>
    <w:rsid w:val="00166473"/>
    <w:rsid w:val="001E1CD2"/>
    <w:rsid w:val="001F2ADF"/>
    <w:rsid w:val="002232A0"/>
    <w:rsid w:val="00247529"/>
    <w:rsid w:val="002628AA"/>
    <w:rsid w:val="00294977"/>
    <w:rsid w:val="002A38F5"/>
    <w:rsid w:val="002B31E1"/>
    <w:rsid w:val="002D3351"/>
    <w:rsid w:val="002F25D8"/>
    <w:rsid w:val="003946FA"/>
    <w:rsid w:val="003D4E67"/>
    <w:rsid w:val="003E75C6"/>
    <w:rsid w:val="003F6541"/>
    <w:rsid w:val="00423643"/>
    <w:rsid w:val="00450278"/>
    <w:rsid w:val="004505F2"/>
    <w:rsid w:val="00457F85"/>
    <w:rsid w:val="004711C7"/>
    <w:rsid w:val="004847CB"/>
    <w:rsid w:val="004A6DD5"/>
    <w:rsid w:val="004D2520"/>
    <w:rsid w:val="005076C0"/>
    <w:rsid w:val="00523F9B"/>
    <w:rsid w:val="00570505"/>
    <w:rsid w:val="005B66D2"/>
    <w:rsid w:val="005F279A"/>
    <w:rsid w:val="005F692E"/>
    <w:rsid w:val="00603670"/>
    <w:rsid w:val="0062660A"/>
    <w:rsid w:val="00637294"/>
    <w:rsid w:val="00677266"/>
    <w:rsid w:val="00682B96"/>
    <w:rsid w:val="006B46CA"/>
    <w:rsid w:val="007035AC"/>
    <w:rsid w:val="00737ADC"/>
    <w:rsid w:val="00753A6F"/>
    <w:rsid w:val="00781DFB"/>
    <w:rsid w:val="008011A3"/>
    <w:rsid w:val="008253DC"/>
    <w:rsid w:val="00866663"/>
    <w:rsid w:val="00870D69"/>
    <w:rsid w:val="0088495D"/>
    <w:rsid w:val="008D710D"/>
    <w:rsid w:val="0091157F"/>
    <w:rsid w:val="0091320B"/>
    <w:rsid w:val="00920771"/>
    <w:rsid w:val="0092210C"/>
    <w:rsid w:val="009509EB"/>
    <w:rsid w:val="0098595A"/>
    <w:rsid w:val="009A34C8"/>
    <w:rsid w:val="009E0851"/>
    <w:rsid w:val="009E240F"/>
    <w:rsid w:val="009E5916"/>
    <w:rsid w:val="00A2144B"/>
    <w:rsid w:val="00A27A6A"/>
    <w:rsid w:val="00A72B4F"/>
    <w:rsid w:val="00AD081E"/>
    <w:rsid w:val="00AF57A7"/>
    <w:rsid w:val="00B27053"/>
    <w:rsid w:val="00B3376D"/>
    <w:rsid w:val="00B43260"/>
    <w:rsid w:val="00B6352D"/>
    <w:rsid w:val="00B670FB"/>
    <w:rsid w:val="00B71EF7"/>
    <w:rsid w:val="00BD080D"/>
    <w:rsid w:val="00BD6EBD"/>
    <w:rsid w:val="00BE406B"/>
    <w:rsid w:val="00C95E0C"/>
    <w:rsid w:val="00CA27A0"/>
    <w:rsid w:val="00CB22FD"/>
    <w:rsid w:val="00CF4A11"/>
    <w:rsid w:val="00D00533"/>
    <w:rsid w:val="00D9146D"/>
    <w:rsid w:val="00D95621"/>
    <w:rsid w:val="00DB284C"/>
    <w:rsid w:val="00DB2CD3"/>
    <w:rsid w:val="00DD13F9"/>
    <w:rsid w:val="00DD36E7"/>
    <w:rsid w:val="00DD59D0"/>
    <w:rsid w:val="00E1143B"/>
    <w:rsid w:val="00E23396"/>
    <w:rsid w:val="00E31B20"/>
    <w:rsid w:val="00E6749E"/>
    <w:rsid w:val="00E877C6"/>
    <w:rsid w:val="00EF57ED"/>
    <w:rsid w:val="00F02D18"/>
    <w:rsid w:val="00F23C7D"/>
    <w:rsid w:val="00F67BAF"/>
    <w:rsid w:val="00F80E93"/>
    <w:rsid w:val="00FA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84A4"/>
  <w15:chartTrackingRefBased/>
  <w15:docId w15:val="{9AD4443C-CF88-4B44-B393-A09E59C9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027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41"/>
    <w:pPr>
      <w:tabs>
        <w:tab w:val="center" w:pos="4513"/>
        <w:tab w:val="right" w:pos="9026"/>
      </w:tabs>
    </w:pPr>
  </w:style>
  <w:style w:type="character" w:customStyle="1" w:styleId="HeaderChar">
    <w:name w:val="Header Char"/>
    <w:basedOn w:val="DefaultParagraphFont"/>
    <w:link w:val="Header"/>
    <w:uiPriority w:val="99"/>
    <w:rsid w:val="003F6541"/>
  </w:style>
  <w:style w:type="paragraph" w:styleId="Footer">
    <w:name w:val="footer"/>
    <w:basedOn w:val="Normal"/>
    <w:link w:val="FooterChar"/>
    <w:uiPriority w:val="99"/>
    <w:unhideWhenUsed/>
    <w:rsid w:val="003F6541"/>
    <w:pPr>
      <w:tabs>
        <w:tab w:val="center" w:pos="4513"/>
        <w:tab w:val="right" w:pos="9026"/>
      </w:tabs>
    </w:pPr>
  </w:style>
  <w:style w:type="character" w:customStyle="1" w:styleId="FooterChar">
    <w:name w:val="Footer Char"/>
    <w:basedOn w:val="DefaultParagraphFont"/>
    <w:link w:val="Footer"/>
    <w:uiPriority w:val="99"/>
    <w:rsid w:val="003F6541"/>
  </w:style>
  <w:style w:type="character" w:styleId="PageNumber">
    <w:name w:val="page number"/>
    <w:basedOn w:val="DefaultParagraphFont"/>
    <w:uiPriority w:val="99"/>
    <w:semiHidden/>
    <w:unhideWhenUsed/>
    <w:rsid w:val="003F6541"/>
  </w:style>
  <w:style w:type="character" w:customStyle="1" w:styleId="Heading1Char">
    <w:name w:val="Heading 1 Char"/>
    <w:basedOn w:val="DefaultParagraphFont"/>
    <w:link w:val="Heading1"/>
    <w:uiPriority w:val="9"/>
    <w:rsid w:val="00450278"/>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CA27A0"/>
    <w:rPr>
      <w:sz w:val="16"/>
      <w:szCs w:val="16"/>
    </w:rPr>
  </w:style>
  <w:style w:type="paragraph" w:styleId="CommentText">
    <w:name w:val="annotation text"/>
    <w:basedOn w:val="Normal"/>
    <w:link w:val="CommentTextChar"/>
    <w:uiPriority w:val="99"/>
    <w:semiHidden/>
    <w:unhideWhenUsed/>
    <w:rsid w:val="00CA27A0"/>
    <w:rPr>
      <w:sz w:val="20"/>
      <w:szCs w:val="20"/>
    </w:rPr>
  </w:style>
  <w:style w:type="character" w:customStyle="1" w:styleId="CommentTextChar">
    <w:name w:val="Comment Text Char"/>
    <w:basedOn w:val="DefaultParagraphFont"/>
    <w:link w:val="CommentText"/>
    <w:uiPriority w:val="99"/>
    <w:semiHidden/>
    <w:rsid w:val="00CA27A0"/>
    <w:rPr>
      <w:sz w:val="20"/>
      <w:szCs w:val="20"/>
    </w:rPr>
  </w:style>
  <w:style w:type="paragraph" w:styleId="CommentSubject">
    <w:name w:val="annotation subject"/>
    <w:basedOn w:val="CommentText"/>
    <w:next w:val="CommentText"/>
    <w:link w:val="CommentSubjectChar"/>
    <w:uiPriority w:val="99"/>
    <w:semiHidden/>
    <w:unhideWhenUsed/>
    <w:rsid w:val="00CA27A0"/>
    <w:rPr>
      <w:b/>
      <w:bCs/>
    </w:rPr>
  </w:style>
  <w:style w:type="character" w:customStyle="1" w:styleId="CommentSubjectChar">
    <w:name w:val="Comment Subject Char"/>
    <w:basedOn w:val="CommentTextChar"/>
    <w:link w:val="CommentSubject"/>
    <w:uiPriority w:val="99"/>
    <w:semiHidden/>
    <w:rsid w:val="00CA27A0"/>
    <w:rPr>
      <w:b/>
      <w:bCs/>
      <w:sz w:val="20"/>
      <w:szCs w:val="20"/>
    </w:rPr>
  </w:style>
  <w:style w:type="paragraph" w:styleId="BalloonText">
    <w:name w:val="Balloon Text"/>
    <w:basedOn w:val="Normal"/>
    <w:link w:val="BalloonTextChar"/>
    <w:uiPriority w:val="99"/>
    <w:semiHidden/>
    <w:unhideWhenUsed/>
    <w:rsid w:val="00CA27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7A0"/>
    <w:rPr>
      <w:rFonts w:ascii="Times New Roman" w:hAnsi="Times New Roman" w:cs="Times New Roman"/>
      <w:sz w:val="18"/>
      <w:szCs w:val="18"/>
    </w:rPr>
  </w:style>
  <w:style w:type="paragraph" w:customStyle="1" w:styleId="EndNoteBibliography">
    <w:name w:val="EndNote Bibliography"/>
    <w:basedOn w:val="Normal"/>
    <w:link w:val="EndNoteBibliographyChar"/>
    <w:rsid w:val="00DB284C"/>
    <w:pPr>
      <w:spacing w:after="160"/>
    </w:pPr>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rsid w:val="00DB284C"/>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B27053"/>
    <w:rPr>
      <w:color w:val="0000FF"/>
      <w:u w:val="single"/>
    </w:rPr>
  </w:style>
  <w:style w:type="character" w:customStyle="1" w:styleId="period">
    <w:name w:val="period"/>
    <w:basedOn w:val="DefaultParagraphFont"/>
    <w:rsid w:val="00B27053"/>
  </w:style>
  <w:style w:type="character" w:customStyle="1" w:styleId="cit">
    <w:name w:val="cit"/>
    <w:basedOn w:val="DefaultParagraphFont"/>
    <w:rsid w:val="00B27053"/>
  </w:style>
  <w:style w:type="character" w:customStyle="1" w:styleId="citation-doi">
    <w:name w:val="citation-doi"/>
    <w:basedOn w:val="DefaultParagraphFont"/>
    <w:rsid w:val="00B27053"/>
  </w:style>
  <w:style w:type="character" w:customStyle="1" w:styleId="authors-list-item">
    <w:name w:val="authors-list-item"/>
    <w:basedOn w:val="DefaultParagraphFont"/>
    <w:rsid w:val="00B27053"/>
  </w:style>
  <w:style w:type="character" w:customStyle="1" w:styleId="author-sup-separator">
    <w:name w:val="author-sup-separator"/>
    <w:basedOn w:val="DefaultParagraphFont"/>
    <w:rsid w:val="00B27053"/>
  </w:style>
  <w:style w:type="character" w:customStyle="1" w:styleId="comma">
    <w:name w:val="comma"/>
    <w:basedOn w:val="DefaultParagraphFont"/>
    <w:rsid w:val="00B2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815">
      <w:bodyDiv w:val="1"/>
      <w:marLeft w:val="0"/>
      <w:marRight w:val="0"/>
      <w:marTop w:val="0"/>
      <w:marBottom w:val="0"/>
      <w:divBdr>
        <w:top w:val="none" w:sz="0" w:space="0" w:color="auto"/>
        <w:left w:val="none" w:sz="0" w:space="0" w:color="auto"/>
        <w:bottom w:val="none" w:sz="0" w:space="0" w:color="auto"/>
        <w:right w:val="none" w:sz="0" w:space="0" w:color="auto"/>
      </w:divBdr>
    </w:div>
    <w:div w:id="162475578">
      <w:bodyDiv w:val="1"/>
      <w:marLeft w:val="0"/>
      <w:marRight w:val="0"/>
      <w:marTop w:val="0"/>
      <w:marBottom w:val="0"/>
      <w:divBdr>
        <w:top w:val="none" w:sz="0" w:space="0" w:color="auto"/>
        <w:left w:val="none" w:sz="0" w:space="0" w:color="auto"/>
        <w:bottom w:val="none" w:sz="0" w:space="0" w:color="auto"/>
        <w:right w:val="none" w:sz="0" w:space="0" w:color="auto"/>
      </w:divBdr>
      <w:divsChild>
        <w:div w:id="1526090367">
          <w:marLeft w:val="0"/>
          <w:marRight w:val="0"/>
          <w:marTop w:val="0"/>
          <w:marBottom w:val="0"/>
          <w:divBdr>
            <w:top w:val="none" w:sz="0" w:space="0" w:color="auto"/>
            <w:left w:val="none" w:sz="0" w:space="0" w:color="auto"/>
            <w:bottom w:val="none" w:sz="0" w:space="0" w:color="auto"/>
            <w:right w:val="none" w:sz="0" w:space="0" w:color="auto"/>
          </w:divBdr>
        </w:div>
      </w:divsChild>
    </w:div>
    <w:div w:id="203324903">
      <w:bodyDiv w:val="1"/>
      <w:marLeft w:val="0"/>
      <w:marRight w:val="0"/>
      <w:marTop w:val="0"/>
      <w:marBottom w:val="0"/>
      <w:divBdr>
        <w:top w:val="none" w:sz="0" w:space="0" w:color="auto"/>
        <w:left w:val="none" w:sz="0" w:space="0" w:color="auto"/>
        <w:bottom w:val="none" w:sz="0" w:space="0" w:color="auto"/>
        <w:right w:val="none" w:sz="0" w:space="0" w:color="auto"/>
      </w:divBdr>
    </w:div>
    <w:div w:id="218367043">
      <w:bodyDiv w:val="1"/>
      <w:marLeft w:val="0"/>
      <w:marRight w:val="0"/>
      <w:marTop w:val="0"/>
      <w:marBottom w:val="0"/>
      <w:divBdr>
        <w:top w:val="none" w:sz="0" w:space="0" w:color="auto"/>
        <w:left w:val="none" w:sz="0" w:space="0" w:color="auto"/>
        <w:bottom w:val="none" w:sz="0" w:space="0" w:color="auto"/>
        <w:right w:val="none" w:sz="0" w:space="0" w:color="auto"/>
      </w:divBdr>
    </w:div>
    <w:div w:id="391777679">
      <w:bodyDiv w:val="1"/>
      <w:marLeft w:val="0"/>
      <w:marRight w:val="0"/>
      <w:marTop w:val="0"/>
      <w:marBottom w:val="0"/>
      <w:divBdr>
        <w:top w:val="none" w:sz="0" w:space="0" w:color="auto"/>
        <w:left w:val="none" w:sz="0" w:space="0" w:color="auto"/>
        <w:bottom w:val="none" w:sz="0" w:space="0" w:color="auto"/>
        <w:right w:val="none" w:sz="0" w:space="0" w:color="auto"/>
      </w:divBdr>
    </w:div>
    <w:div w:id="485319321">
      <w:bodyDiv w:val="1"/>
      <w:marLeft w:val="0"/>
      <w:marRight w:val="0"/>
      <w:marTop w:val="0"/>
      <w:marBottom w:val="0"/>
      <w:divBdr>
        <w:top w:val="none" w:sz="0" w:space="0" w:color="auto"/>
        <w:left w:val="none" w:sz="0" w:space="0" w:color="auto"/>
        <w:bottom w:val="none" w:sz="0" w:space="0" w:color="auto"/>
        <w:right w:val="none" w:sz="0" w:space="0" w:color="auto"/>
      </w:divBdr>
    </w:div>
    <w:div w:id="722755871">
      <w:bodyDiv w:val="1"/>
      <w:marLeft w:val="0"/>
      <w:marRight w:val="0"/>
      <w:marTop w:val="0"/>
      <w:marBottom w:val="0"/>
      <w:divBdr>
        <w:top w:val="none" w:sz="0" w:space="0" w:color="auto"/>
        <w:left w:val="none" w:sz="0" w:space="0" w:color="auto"/>
        <w:bottom w:val="none" w:sz="0" w:space="0" w:color="auto"/>
        <w:right w:val="none" w:sz="0" w:space="0" w:color="auto"/>
      </w:divBdr>
      <w:divsChild>
        <w:div w:id="867453704">
          <w:marLeft w:val="0"/>
          <w:marRight w:val="0"/>
          <w:marTop w:val="0"/>
          <w:marBottom w:val="0"/>
          <w:divBdr>
            <w:top w:val="none" w:sz="0" w:space="0" w:color="auto"/>
            <w:left w:val="none" w:sz="0" w:space="0" w:color="auto"/>
            <w:bottom w:val="none" w:sz="0" w:space="0" w:color="auto"/>
            <w:right w:val="none" w:sz="0" w:space="0" w:color="auto"/>
          </w:divBdr>
          <w:divsChild>
            <w:div w:id="1830171995">
              <w:marLeft w:val="0"/>
              <w:marRight w:val="0"/>
              <w:marTop w:val="0"/>
              <w:marBottom w:val="0"/>
              <w:divBdr>
                <w:top w:val="none" w:sz="0" w:space="0" w:color="auto"/>
                <w:left w:val="none" w:sz="0" w:space="0" w:color="auto"/>
                <w:bottom w:val="none" w:sz="0" w:space="0" w:color="auto"/>
                <w:right w:val="none" w:sz="0" w:space="0" w:color="auto"/>
              </w:divBdr>
            </w:div>
            <w:div w:id="907957559">
              <w:marLeft w:val="0"/>
              <w:marRight w:val="0"/>
              <w:marTop w:val="0"/>
              <w:marBottom w:val="0"/>
              <w:divBdr>
                <w:top w:val="none" w:sz="0" w:space="0" w:color="auto"/>
                <w:left w:val="none" w:sz="0" w:space="0" w:color="auto"/>
                <w:bottom w:val="none" w:sz="0" w:space="0" w:color="auto"/>
                <w:right w:val="none" w:sz="0" w:space="0" w:color="auto"/>
              </w:divBdr>
              <w:divsChild>
                <w:div w:id="123937128">
                  <w:marLeft w:val="0"/>
                  <w:marRight w:val="0"/>
                  <w:marTop w:val="0"/>
                  <w:marBottom w:val="0"/>
                  <w:divBdr>
                    <w:top w:val="none" w:sz="0" w:space="0" w:color="auto"/>
                    <w:left w:val="none" w:sz="0" w:space="0" w:color="auto"/>
                    <w:bottom w:val="none" w:sz="0" w:space="0" w:color="auto"/>
                    <w:right w:val="none" w:sz="0" w:space="0" w:color="auto"/>
                  </w:divBdr>
                  <w:divsChild>
                    <w:div w:id="11852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5885">
          <w:marLeft w:val="0"/>
          <w:marRight w:val="0"/>
          <w:marTop w:val="0"/>
          <w:marBottom w:val="0"/>
          <w:divBdr>
            <w:top w:val="none" w:sz="0" w:space="0" w:color="auto"/>
            <w:left w:val="none" w:sz="0" w:space="0" w:color="auto"/>
            <w:bottom w:val="none" w:sz="0" w:space="0" w:color="auto"/>
            <w:right w:val="none" w:sz="0" w:space="0" w:color="auto"/>
          </w:divBdr>
          <w:divsChild>
            <w:div w:id="1603605197">
              <w:marLeft w:val="0"/>
              <w:marRight w:val="0"/>
              <w:marTop w:val="0"/>
              <w:marBottom w:val="0"/>
              <w:divBdr>
                <w:top w:val="none" w:sz="0" w:space="0" w:color="auto"/>
                <w:left w:val="none" w:sz="0" w:space="0" w:color="auto"/>
                <w:bottom w:val="none" w:sz="0" w:space="0" w:color="auto"/>
                <w:right w:val="none" w:sz="0" w:space="0" w:color="auto"/>
              </w:divBdr>
              <w:divsChild>
                <w:div w:id="302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706">
      <w:bodyDiv w:val="1"/>
      <w:marLeft w:val="0"/>
      <w:marRight w:val="0"/>
      <w:marTop w:val="0"/>
      <w:marBottom w:val="0"/>
      <w:divBdr>
        <w:top w:val="none" w:sz="0" w:space="0" w:color="auto"/>
        <w:left w:val="none" w:sz="0" w:space="0" w:color="auto"/>
        <w:bottom w:val="none" w:sz="0" w:space="0" w:color="auto"/>
        <w:right w:val="none" w:sz="0" w:space="0" w:color="auto"/>
      </w:divBdr>
    </w:div>
    <w:div w:id="16281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8A82-B26F-C841-AAEB-73F05325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curzen2</dc:creator>
  <cp:keywords/>
  <dc:description/>
  <cp:lastModifiedBy>Curzen, Nick</cp:lastModifiedBy>
  <cp:revision>3</cp:revision>
  <dcterms:created xsi:type="dcterms:W3CDTF">2022-08-23T15:28:00Z</dcterms:created>
  <dcterms:modified xsi:type="dcterms:W3CDTF">2022-08-23T15:32:00Z</dcterms:modified>
</cp:coreProperties>
</file>