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53CCB3" w14:textId="3EFA6A23" w:rsidR="00B95366" w:rsidRPr="000C7BED" w:rsidRDefault="00D37CFD" w:rsidP="00B95366">
      <w:pPr>
        <w:spacing w:line="360" w:lineRule="auto"/>
        <w:jc w:val="both"/>
        <w:rPr>
          <w:rFonts w:ascii="Times New Roman" w:hAnsi="Times New Roman" w:cs="Times New Roman"/>
          <w:b/>
          <w:bCs/>
          <w:sz w:val="24"/>
          <w:szCs w:val="24"/>
          <w:lang w:val="en-GB"/>
        </w:rPr>
      </w:pPr>
      <w:r>
        <w:rPr>
          <w:rFonts w:ascii="Times New Roman" w:hAnsi="Times New Roman" w:cs="Times New Roman"/>
          <w:b/>
          <w:bCs/>
          <w:sz w:val="24"/>
          <w:szCs w:val="24"/>
          <w:lang w:val="en-GB"/>
        </w:rPr>
        <w:t>M</w:t>
      </w:r>
      <w:r w:rsidR="007E5F1B" w:rsidRPr="000C7BED">
        <w:rPr>
          <w:rFonts w:ascii="Times New Roman" w:hAnsi="Times New Roman" w:cs="Times New Roman"/>
          <w:b/>
          <w:bCs/>
          <w:sz w:val="24"/>
          <w:szCs w:val="24"/>
          <w:lang w:val="en-GB"/>
        </w:rPr>
        <w:t>icrostructur</w:t>
      </w:r>
      <w:r>
        <w:rPr>
          <w:rFonts w:ascii="Times New Roman" w:hAnsi="Times New Roman" w:cs="Times New Roman"/>
          <w:b/>
          <w:bCs/>
          <w:sz w:val="24"/>
          <w:szCs w:val="24"/>
          <w:lang w:val="en-GB"/>
        </w:rPr>
        <w:t>al influences</w:t>
      </w:r>
      <w:r w:rsidR="007E5F1B" w:rsidRPr="000C7BED">
        <w:rPr>
          <w:rFonts w:ascii="Times New Roman" w:hAnsi="Times New Roman" w:cs="Times New Roman"/>
          <w:b/>
          <w:bCs/>
          <w:sz w:val="24"/>
          <w:szCs w:val="24"/>
          <w:lang w:val="en-GB"/>
        </w:rPr>
        <w:t xml:space="preserve"> on</w:t>
      </w:r>
      <w:r w:rsidR="003E7C00">
        <w:rPr>
          <w:rFonts w:ascii="Times New Roman" w:hAnsi="Times New Roman" w:cs="Times New Roman"/>
          <w:b/>
          <w:bCs/>
          <w:sz w:val="24"/>
          <w:szCs w:val="24"/>
          <w:lang w:val="en-GB"/>
        </w:rPr>
        <w:t xml:space="preserve"> fatigue</w:t>
      </w:r>
      <w:r w:rsidR="007E5F1B" w:rsidRPr="000C7BED">
        <w:rPr>
          <w:rFonts w:ascii="Times New Roman" w:hAnsi="Times New Roman" w:cs="Times New Roman"/>
          <w:b/>
          <w:bCs/>
          <w:sz w:val="24"/>
          <w:szCs w:val="24"/>
          <w:lang w:val="en-GB"/>
        </w:rPr>
        <w:t xml:space="preserve"> crack initiation and </w:t>
      </w:r>
      <w:r w:rsidR="002A6A93">
        <w:rPr>
          <w:rFonts w:ascii="Times New Roman" w:hAnsi="Times New Roman" w:cs="Times New Roman"/>
          <w:b/>
          <w:bCs/>
          <w:sz w:val="24"/>
          <w:szCs w:val="24"/>
          <w:lang w:val="en-GB"/>
        </w:rPr>
        <w:t>early propagation</w:t>
      </w:r>
      <w:r w:rsidR="007E5F1B" w:rsidRPr="000C7BED">
        <w:rPr>
          <w:rFonts w:ascii="Times New Roman" w:hAnsi="Times New Roman" w:cs="Times New Roman"/>
          <w:b/>
          <w:bCs/>
          <w:sz w:val="24"/>
          <w:szCs w:val="24"/>
          <w:lang w:val="en-GB"/>
        </w:rPr>
        <w:t xml:space="preserve"> in </w:t>
      </w:r>
      <w:r>
        <w:rPr>
          <w:rFonts w:ascii="Times New Roman" w:hAnsi="Times New Roman" w:cs="Times New Roman"/>
          <w:b/>
          <w:bCs/>
          <w:sz w:val="24"/>
          <w:szCs w:val="24"/>
          <w:lang w:val="en-GB"/>
        </w:rPr>
        <w:t>Ni-based super</w:t>
      </w:r>
      <w:r w:rsidR="007E5F1B" w:rsidRPr="000C7BED">
        <w:rPr>
          <w:rFonts w:ascii="Times New Roman" w:hAnsi="Times New Roman" w:cs="Times New Roman"/>
          <w:b/>
          <w:bCs/>
          <w:sz w:val="24"/>
          <w:szCs w:val="24"/>
          <w:lang w:val="en-GB"/>
        </w:rPr>
        <w:t>alloy</w:t>
      </w:r>
    </w:p>
    <w:p w14:paraId="3AE0D023" w14:textId="1AD822A3" w:rsidR="00B95366" w:rsidRPr="000C7BED" w:rsidRDefault="00B95366" w:rsidP="00B95366">
      <w:pPr>
        <w:spacing w:line="360" w:lineRule="auto"/>
        <w:rPr>
          <w:rFonts w:ascii="Times New Roman" w:hAnsi="Times New Roman" w:cs="Times New Roman"/>
          <w:bCs/>
          <w:sz w:val="24"/>
          <w:szCs w:val="24"/>
          <w:lang w:val="en-GB"/>
        </w:rPr>
      </w:pPr>
      <w:r w:rsidRPr="000C7BED">
        <w:rPr>
          <w:rFonts w:ascii="Times New Roman" w:hAnsi="Times New Roman" w:cs="Times New Roman"/>
          <w:bCs/>
          <w:iCs/>
          <w:sz w:val="24"/>
          <w:szCs w:val="24"/>
          <w:lang w:val="en-GB"/>
        </w:rPr>
        <w:t>D.Kim</w:t>
      </w:r>
      <w:r w:rsidRPr="000C7BED">
        <w:rPr>
          <w:rFonts w:ascii="Times New Roman" w:hAnsi="Times New Roman" w:cs="Times New Roman"/>
          <w:bCs/>
          <w:iCs/>
          <w:sz w:val="24"/>
          <w:szCs w:val="24"/>
          <w:vertAlign w:val="superscript"/>
          <w:lang w:val="en-GB"/>
        </w:rPr>
        <w:t>1</w:t>
      </w:r>
      <w:r w:rsidRPr="000C7BED">
        <w:rPr>
          <w:rFonts w:ascii="Times New Roman" w:hAnsi="Times New Roman" w:cs="Times New Roman"/>
          <w:bCs/>
          <w:iCs/>
          <w:sz w:val="24"/>
          <w:szCs w:val="24"/>
          <w:lang w:val="en-GB"/>
        </w:rPr>
        <w:t xml:space="preserve">, </w:t>
      </w:r>
      <w:proofErr w:type="gramStart"/>
      <w:r w:rsidRPr="000C7BED">
        <w:rPr>
          <w:rFonts w:ascii="Times New Roman" w:hAnsi="Times New Roman" w:cs="Times New Roman"/>
          <w:bCs/>
          <w:iCs/>
          <w:sz w:val="24"/>
          <w:szCs w:val="24"/>
          <w:lang w:val="en-GB"/>
        </w:rPr>
        <w:t>R.Jiang</w:t>
      </w:r>
      <w:proofErr w:type="gramEnd"/>
      <w:r w:rsidRPr="000C7BED">
        <w:rPr>
          <w:rFonts w:ascii="Times New Roman" w:hAnsi="Times New Roman" w:cs="Times New Roman"/>
          <w:bCs/>
          <w:iCs/>
          <w:sz w:val="24"/>
          <w:szCs w:val="24"/>
          <w:vertAlign w:val="superscript"/>
          <w:lang w:val="en-GB"/>
        </w:rPr>
        <w:t>1,2</w:t>
      </w:r>
      <w:r w:rsidRPr="000C7BED">
        <w:rPr>
          <w:rFonts w:ascii="Times New Roman" w:eastAsia="DengXian" w:hAnsi="Times New Roman" w:cs="Times New Roman"/>
          <w:bCs/>
          <w:iCs/>
          <w:sz w:val="24"/>
          <w:szCs w:val="24"/>
          <w:vertAlign w:val="superscript"/>
          <w:lang w:val="en-GB" w:eastAsia="zh-CN"/>
        </w:rPr>
        <w:t>*</w:t>
      </w:r>
      <w:r w:rsidR="007E5F1B" w:rsidRPr="000C7BED">
        <w:rPr>
          <w:rFonts w:ascii="Times New Roman" w:hAnsi="Times New Roman" w:cs="Times New Roman"/>
          <w:bCs/>
          <w:iCs/>
          <w:sz w:val="24"/>
          <w:szCs w:val="24"/>
          <w:lang w:val="en-GB"/>
        </w:rPr>
        <w:t>,</w:t>
      </w:r>
      <w:r w:rsidR="00C87265" w:rsidRPr="000C7BED">
        <w:rPr>
          <w:rFonts w:ascii="Times New Roman" w:hAnsi="Times New Roman" w:cs="Times New Roman"/>
          <w:bCs/>
          <w:iCs/>
          <w:sz w:val="24"/>
          <w:szCs w:val="24"/>
          <w:lang w:val="en-GB"/>
        </w:rPr>
        <w:t xml:space="preserve"> </w:t>
      </w:r>
      <w:r w:rsidRPr="000C7BED">
        <w:rPr>
          <w:rFonts w:ascii="Times New Roman" w:hAnsi="Times New Roman" w:cs="Times New Roman"/>
          <w:bCs/>
          <w:iCs/>
          <w:sz w:val="24"/>
          <w:szCs w:val="24"/>
          <w:lang w:val="en-GB"/>
        </w:rPr>
        <w:t>I.Sinclair</w:t>
      </w:r>
      <w:r w:rsidRPr="000C7BED">
        <w:rPr>
          <w:rFonts w:ascii="Times New Roman" w:hAnsi="Times New Roman" w:cs="Times New Roman"/>
          <w:bCs/>
          <w:iCs/>
          <w:sz w:val="24"/>
          <w:szCs w:val="24"/>
          <w:vertAlign w:val="superscript"/>
          <w:lang w:val="en-GB"/>
        </w:rPr>
        <w:t>1</w:t>
      </w:r>
      <w:r w:rsidR="00E62CE6" w:rsidRPr="000C7BED">
        <w:rPr>
          <w:rFonts w:ascii="Times New Roman" w:hAnsi="Times New Roman" w:cs="Times New Roman"/>
          <w:bCs/>
          <w:iCs/>
          <w:sz w:val="24"/>
          <w:szCs w:val="24"/>
          <w:lang w:val="en-GB"/>
        </w:rPr>
        <w:t xml:space="preserve">, </w:t>
      </w:r>
      <w:r w:rsidRPr="000C7BED">
        <w:rPr>
          <w:rFonts w:ascii="Times New Roman" w:hAnsi="Times New Roman" w:cs="Times New Roman"/>
          <w:bCs/>
          <w:iCs/>
          <w:sz w:val="24"/>
          <w:szCs w:val="24"/>
          <w:lang w:val="en-GB"/>
        </w:rPr>
        <w:t>P.A.S.Reed</w:t>
      </w:r>
      <w:r w:rsidRPr="000C7BED">
        <w:rPr>
          <w:rFonts w:ascii="Times New Roman" w:hAnsi="Times New Roman" w:cs="Times New Roman"/>
          <w:bCs/>
          <w:iCs/>
          <w:sz w:val="24"/>
          <w:szCs w:val="24"/>
          <w:vertAlign w:val="superscript"/>
          <w:lang w:val="en-GB"/>
        </w:rPr>
        <w:t>1</w:t>
      </w:r>
    </w:p>
    <w:p w14:paraId="5D9D91C6" w14:textId="77777777" w:rsidR="00B95366" w:rsidRPr="000C7BED" w:rsidRDefault="00B95366" w:rsidP="00B95366">
      <w:pPr>
        <w:spacing w:line="360" w:lineRule="auto"/>
        <w:jc w:val="both"/>
        <w:rPr>
          <w:rFonts w:ascii="Times New Roman" w:hAnsi="Times New Roman" w:cs="Times New Roman"/>
          <w:bCs/>
          <w:szCs w:val="24"/>
          <w:lang w:val="en-GB"/>
        </w:rPr>
      </w:pPr>
      <w:r w:rsidRPr="000C7BED">
        <w:rPr>
          <w:rFonts w:ascii="Times New Roman" w:hAnsi="Times New Roman" w:cs="Times New Roman"/>
          <w:bCs/>
          <w:iCs/>
          <w:szCs w:val="24"/>
          <w:vertAlign w:val="superscript"/>
          <w:lang w:val="en-GB"/>
        </w:rPr>
        <w:t>1</w:t>
      </w:r>
      <w:r w:rsidRPr="000C7BED">
        <w:rPr>
          <w:rFonts w:ascii="Times New Roman" w:hAnsi="Times New Roman" w:cs="Times New Roman"/>
          <w:bCs/>
          <w:iCs/>
          <w:szCs w:val="24"/>
          <w:lang w:val="en-GB"/>
        </w:rPr>
        <w:t xml:space="preserve">Engineering Materials Research Group, School of Engineering, University of Southampton, </w:t>
      </w:r>
      <w:r w:rsidRPr="000C7BED">
        <w:rPr>
          <w:rFonts w:ascii="Times New Roman" w:hAnsi="Times New Roman" w:cs="Times New Roman"/>
          <w:szCs w:val="24"/>
          <w:lang w:val="en-GB"/>
        </w:rPr>
        <w:t>Highfield, Southampton, SO17 1BJ, UK</w:t>
      </w:r>
    </w:p>
    <w:p w14:paraId="00EE4894" w14:textId="77777777" w:rsidR="00B95366" w:rsidRPr="000C7BED" w:rsidRDefault="00B95366" w:rsidP="00B95366">
      <w:pPr>
        <w:spacing w:line="360" w:lineRule="auto"/>
        <w:jc w:val="both"/>
        <w:rPr>
          <w:rFonts w:ascii="Times New Roman" w:eastAsia="Times New Roman" w:hAnsi="Times New Roman" w:cs="Times New Roman"/>
          <w:color w:val="000000"/>
          <w:szCs w:val="24"/>
          <w:lang w:val="en-GB"/>
        </w:rPr>
      </w:pPr>
      <w:r w:rsidRPr="000C7BED">
        <w:rPr>
          <w:rFonts w:ascii="Times New Roman" w:hAnsi="Times New Roman" w:cs="Times New Roman"/>
          <w:bCs/>
          <w:iCs/>
          <w:szCs w:val="24"/>
          <w:vertAlign w:val="superscript"/>
          <w:lang w:val="en-GB"/>
        </w:rPr>
        <w:t>2</w:t>
      </w:r>
      <w:r w:rsidRPr="000C7BED">
        <w:rPr>
          <w:rFonts w:ascii="Times New Roman" w:hAnsi="Times New Roman" w:cs="Times New Roman"/>
          <w:bCs/>
          <w:iCs/>
          <w:szCs w:val="24"/>
          <w:lang w:val="en-GB"/>
        </w:rPr>
        <w:t xml:space="preserve">College of Energy and Power Engineering, Nanjing University of Aeronautics and Astronautics, Nanjing, China, </w:t>
      </w:r>
      <w:r w:rsidRPr="000C7BED">
        <w:rPr>
          <w:rFonts w:ascii="Times New Roman" w:eastAsia="Times New Roman" w:hAnsi="Times New Roman" w:cs="Times New Roman"/>
          <w:color w:val="000000"/>
          <w:szCs w:val="24"/>
          <w:lang w:val="en-GB"/>
        </w:rPr>
        <w:t>210016</w:t>
      </w:r>
    </w:p>
    <w:p w14:paraId="005B38BD" w14:textId="77777777" w:rsidR="00B95366" w:rsidRPr="000C7BED" w:rsidRDefault="00B95366" w:rsidP="00B95366">
      <w:pPr>
        <w:spacing w:line="360" w:lineRule="auto"/>
        <w:jc w:val="both"/>
        <w:rPr>
          <w:rFonts w:ascii="Times New Roman" w:hAnsi="Times New Roman" w:cs="Times New Roman"/>
          <w:color w:val="0D0D0D" w:themeColor="text1" w:themeTint="F2"/>
          <w:sz w:val="24"/>
          <w:szCs w:val="24"/>
          <w:lang w:val="en-GB"/>
        </w:rPr>
      </w:pPr>
      <w:r w:rsidRPr="000C7BED">
        <w:rPr>
          <w:rFonts w:ascii="Times New Roman" w:hAnsi="Times New Roman" w:cs="Times New Roman"/>
          <w:color w:val="0D0D0D" w:themeColor="text1" w:themeTint="F2"/>
          <w:sz w:val="24"/>
          <w:szCs w:val="24"/>
          <w:lang w:val="en-GB"/>
        </w:rPr>
        <w:t xml:space="preserve">*Corresponding author. Email: </w:t>
      </w:r>
      <w:hyperlink r:id="rId8" w:history="1">
        <w:r w:rsidRPr="000C7BED">
          <w:rPr>
            <w:rStyle w:val="Hyperlink"/>
            <w:rFonts w:ascii="Times New Roman" w:hAnsi="Times New Roman" w:cs="Times New Roman"/>
            <w:sz w:val="24"/>
            <w:szCs w:val="24"/>
            <w:lang w:val="en-GB"/>
          </w:rPr>
          <w:t>rjiang@nuaa.edu.cn</w:t>
        </w:r>
      </w:hyperlink>
    </w:p>
    <w:p w14:paraId="469C57EB" w14:textId="77777777" w:rsidR="00B95366" w:rsidRPr="000C7BED" w:rsidRDefault="00B95366" w:rsidP="00B95366">
      <w:pPr>
        <w:spacing w:line="360" w:lineRule="auto"/>
        <w:jc w:val="both"/>
        <w:rPr>
          <w:rFonts w:ascii="Times New Roman" w:hAnsi="Times New Roman" w:cs="Times New Roman"/>
          <w:bCs/>
          <w:sz w:val="24"/>
          <w:szCs w:val="24"/>
          <w:lang w:val="en-GB"/>
        </w:rPr>
      </w:pPr>
    </w:p>
    <w:p w14:paraId="626306D0" w14:textId="122AF7A4" w:rsidR="00B95366" w:rsidRPr="000C7BED" w:rsidRDefault="00B95366" w:rsidP="00B95366">
      <w:pPr>
        <w:spacing w:line="360" w:lineRule="auto"/>
        <w:jc w:val="both"/>
        <w:rPr>
          <w:rFonts w:ascii="Times New Roman" w:hAnsi="Times New Roman" w:cs="Times New Roman"/>
          <w:lang w:val="en-GB"/>
        </w:rPr>
      </w:pPr>
      <w:r w:rsidRPr="000C7BED">
        <w:rPr>
          <w:rFonts w:ascii="Times New Roman" w:hAnsi="Times New Roman" w:cs="Times New Roman"/>
          <w:b/>
          <w:bCs/>
          <w:lang w:val="en-GB"/>
        </w:rPr>
        <w:t>Abstract</w:t>
      </w:r>
      <w:r w:rsidRPr="000C7BED">
        <w:rPr>
          <w:rFonts w:ascii="Times New Roman" w:hAnsi="Times New Roman" w:cs="Times New Roman"/>
          <w:lang w:val="en-GB"/>
        </w:rPr>
        <w:t xml:space="preserve">: </w:t>
      </w:r>
      <w:r w:rsidR="00852487">
        <w:rPr>
          <w:rFonts w:ascii="Times New Roman" w:hAnsi="Times New Roman" w:cs="Times New Roman"/>
          <w:lang w:val="en-GB"/>
        </w:rPr>
        <w:t>E</w:t>
      </w:r>
      <w:r w:rsidR="00F23206" w:rsidRPr="000C7BED">
        <w:rPr>
          <w:rFonts w:ascii="Times New Roman" w:hAnsi="Times New Roman" w:cs="Times New Roman"/>
          <w:lang w:val="en-GB"/>
        </w:rPr>
        <w:t xml:space="preserve">ffects of </w:t>
      </w:r>
      <w:r w:rsidR="00D27510">
        <w:rPr>
          <w:rFonts w:ascii="Times New Roman" w:hAnsi="Times New Roman" w:cs="Times New Roman"/>
          <w:lang w:val="en-GB"/>
        </w:rPr>
        <w:t>unimodal</w:t>
      </w:r>
      <w:r w:rsidR="00D27510" w:rsidRPr="000C7BED">
        <w:rPr>
          <w:rFonts w:ascii="Times New Roman" w:hAnsi="Times New Roman" w:cs="Times New Roman"/>
          <w:lang w:val="en-GB"/>
        </w:rPr>
        <w:t xml:space="preserve"> </w:t>
      </w:r>
      <w:r w:rsidR="00555404" w:rsidRPr="000C7BED">
        <w:rPr>
          <w:rFonts w:ascii="Times New Roman" w:hAnsi="Times New Roman" w:cs="Times New Roman"/>
          <w:lang w:val="en-GB"/>
        </w:rPr>
        <w:t>secondary</w:t>
      </w:r>
      <w:r w:rsidR="00F23206" w:rsidRPr="000C7BED">
        <w:rPr>
          <w:rFonts w:ascii="Times New Roman" w:hAnsi="Times New Roman" w:cs="Times New Roman"/>
          <w:lang w:val="en-GB"/>
        </w:rPr>
        <w:t xml:space="preserve"> γʹ size</w:t>
      </w:r>
      <w:r w:rsidR="00D373EF">
        <w:rPr>
          <w:rFonts w:ascii="Times New Roman" w:hAnsi="Times New Roman" w:cs="Times New Roman"/>
          <w:lang w:val="en-GB"/>
        </w:rPr>
        <w:t xml:space="preserve"> </w:t>
      </w:r>
      <w:r w:rsidR="005D50DB" w:rsidRPr="000C7BED">
        <w:rPr>
          <w:rFonts w:ascii="Times New Roman" w:hAnsi="Times New Roman" w:cs="Times New Roman"/>
          <w:lang w:val="en-GB"/>
        </w:rPr>
        <w:t xml:space="preserve">and grain orientation </w:t>
      </w:r>
      <w:r w:rsidR="00F23206" w:rsidRPr="000C7BED">
        <w:rPr>
          <w:rFonts w:ascii="Times New Roman" w:hAnsi="Times New Roman" w:cs="Times New Roman"/>
          <w:lang w:val="en-GB"/>
        </w:rPr>
        <w:t xml:space="preserve">on fatigue crack initiation and </w:t>
      </w:r>
      <w:r w:rsidR="00852487">
        <w:rPr>
          <w:rFonts w:ascii="Times New Roman" w:hAnsi="Times New Roman" w:cs="Times New Roman"/>
          <w:lang w:val="en-GB"/>
        </w:rPr>
        <w:t xml:space="preserve">early </w:t>
      </w:r>
      <w:r w:rsidR="00F23206" w:rsidRPr="000C7BED">
        <w:rPr>
          <w:rFonts w:ascii="Times New Roman" w:hAnsi="Times New Roman" w:cs="Times New Roman"/>
          <w:lang w:val="en-GB"/>
        </w:rPr>
        <w:t xml:space="preserve">crack </w:t>
      </w:r>
      <w:r w:rsidR="00D27510">
        <w:rPr>
          <w:rFonts w:ascii="Times New Roman" w:eastAsia="DengXian" w:hAnsi="Times New Roman" w:cs="Times New Roman" w:hint="eastAsia"/>
          <w:lang w:val="en-GB" w:eastAsia="zh-CN"/>
        </w:rPr>
        <w:t>propagation</w:t>
      </w:r>
      <w:r w:rsidR="00F23206" w:rsidRPr="000C7BED">
        <w:rPr>
          <w:rFonts w:ascii="Times New Roman" w:hAnsi="Times New Roman" w:cs="Times New Roman"/>
          <w:lang w:val="en-GB"/>
        </w:rPr>
        <w:t xml:space="preserve"> at room temperature have been investigated </w:t>
      </w:r>
      <w:r w:rsidR="0099119E" w:rsidRPr="000C7BED">
        <w:rPr>
          <w:rFonts w:ascii="Times New Roman" w:hAnsi="Times New Roman" w:cs="Times New Roman"/>
          <w:lang w:val="en-GB"/>
        </w:rPr>
        <w:t>in</w:t>
      </w:r>
      <w:r w:rsidR="005D50DB" w:rsidRPr="000C7BED">
        <w:rPr>
          <w:rFonts w:ascii="Times New Roman" w:hAnsi="Times New Roman" w:cs="Times New Roman"/>
          <w:lang w:val="en-GB"/>
        </w:rPr>
        <w:t xml:space="preserve"> </w:t>
      </w:r>
      <w:r w:rsidR="001B5647" w:rsidRPr="000C7BED">
        <w:rPr>
          <w:rFonts w:ascii="Times New Roman" w:hAnsi="Times New Roman" w:cs="Times New Roman"/>
          <w:lang w:val="en-GB"/>
        </w:rPr>
        <w:t>RR1000</w:t>
      </w:r>
      <w:r w:rsidR="00D373EF">
        <w:rPr>
          <w:rFonts w:ascii="Times New Roman" w:hAnsi="Times New Roman" w:cs="Times New Roman"/>
          <w:lang w:val="en-GB"/>
        </w:rPr>
        <w:t xml:space="preserve"> alloy</w:t>
      </w:r>
      <w:r w:rsidR="00F23206" w:rsidRPr="000C7BED">
        <w:rPr>
          <w:rFonts w:ascii="Times New Roman" w:hAnsi="Times New Roman" w:cs="Times New Roman"/>
          <w:lang w:val="en-GB"/>
        </w:rPr>
        <w:t>. Fatigue tests show cracks</w:t>
      </w:r>
      <w:r w:rsidR="00555404" w:rsidRPr="000C7BED">
        <w:rPr>
          <w:rFonts w:ascii="Times New Roman" w:hAnsi="Times New Roman" w:cs="Times New Roman"/>
          <w:lang w:val="en-GB"/>
        </w:rPr>
        <w:t xml:space="preserve"> mainly</w:t>
      </w:r>
      <w:r w:rsidR="00F23206" w:rsidRPr="000C7BED">
        <w:rPr>
          <w:rFonts w:ascii="Times New Roman" w:hAnsi="Times New Roman" w:cs="Times New Roman"/>
          <w:lang w:val="en-GB"/>
        </w:rPr>
        <w:t xml:space="preserve"> initiated at slip bands</w:t>
      </w:r>
      <w:r w:rsidR="00555404" w:rsidRPr="000C7BED">
        <w:rPr>
          <w:rFonts w:ascii="Times New Roman" w:hAnsi="Times New Roman" w:cs="Times New Roman"/>
          <w:lang w:val="en-GB"/>
        </w:rPr>
        <w:t xml:space="preserve"> and/or pores</w:t>
      </w:r>
      <w:r w:rsidR="005D50DB" w:rsidRPr="000C7BED">
        <w:rPr>
          <w:rFonts w:ascii="Times New Roman" w:hAnsi="Times New Roman" w:cs="Times New Roman"/>
          <w:lang w:val="en-GB"/>
        </w:rPr>
        <w:t xml:space="preserve"> follow</w:t>
      </w:r>
      <w:r w:rsidR="00BC1885" w:rsidRPr="000C7BED">
        <w:rPr>
          <w:rFonts w:ascii="Times New Roman" w:hAnsi="Times New Roman" w:cs="Times New Roman"/>
          <w:lang w:val="en-GB"/>
        </w:rPr>
        <w:t>ed by crystallographic facet</w:t>
      </w:r>
      <w:r w:rsidR="006B3BD2">
        <w:rPr>
          <w:rFonts w:ascii="Times New Roman" w:hAnsi="Times New Roman" w:cs="Times New Roman"/>
          <w:lang w:val="en-GB"/>
        </w:rPr>
        <w:t xml:space="preserve"> formation whilst</w:t>
      </w:r>
      <w:r w:rsidR="00D373EF">
        <w:rPr>
          <w:rFonts w:ascii="Times New Roman" w:hAnsi="Times New Roman" w:cs="Times New Roman"/>
          <w:lang w:val="en-GB"/>
        </w:rPr>
        <w:t xml:space="preserve"> more diffuse strain localisation is observed </w:t>
      </w:r>
      <w:r w:rsidR="00D27510">
        <w:rPr>
          <w:rFonts w:ascii="Times New Roman" w:eastAsia="DengXian" w:hAnsi="Times New Roman" w:cs="Times New Roman" w:hint="eastAsia"/>
          <w:lang w:val="en-GB" w:eastAsia="zh-CN"/>
        </w:rPr>
        <w:t xml:space="preserve">around </w:t>
      </w:r>
      <w:r w:rsidR="009C3AFD">
        <w:rPr>
          <w:rFonts w:ascii="Times New Roman" w:eastAsia="DengXian" w:hAnsi="Times New Roman" w:cs="Times New Roman"/>
          <w:lang w:val="en-GB" w:eastAsia="zh-CN"/>
        </w:rPr>
        <w:t xml:space="preserve">the </w:t>
      </w:r>
      <w:r w:rsidR="00D27510">
        <w:rPr>
          <w:rFonts w:ascii="Times New Roman" w:eastAsia="DengXian" w:hAnsi="Times New Roman" w:cs="Times New Roman" w:hint="eastAsia"/>
          <w:lang w:val="en-GB" w:eastAsia="zh-CN"/>
        </w:rPr>
        <w:t xml:space="preserve">pores </w:t>
      </w:r>
      <w:r w:rsidR="00D373EF">
        <w:rPr>
          <w:rFonts w:ascii="Times New Roman" w:hAnsi="Times New Roman" w:cs="Times New Roman"/>
          <w:lang w:val="en-GB"/>
        </w:rPr>
        <w:t>by SEM-DIC analysis</w:t>
      </w:r>
      <w:r w:rsidR="00F23206" w:rsidRPr="000C7BED">
        <w:rPr>
          <w:rFonts w:ascii="Times New Roman" w:hAnsi="Times New Roman" w:cs="Times New Roman"/>
          <w:lang w:val="en-GB"/>
        </w:rPr>
        <w:t xml:space="preserve">. </w:t>
      </w:r>
      <w:r w:rsidR="00D373EF">
        <w:rPr>
          <w:rFonts w:ascii="Times New Roman" w:hAnsi="Times New Roman" w:cs="Times New Roman"/>
          <w:lang w:val="en-GB"/>
        </w:rPr>
        <w:t>F</w:t>
      </w:r>
      <w:r w:rsidR="00F23206" w:rsidRPr="000C7BED">
        <w:rPr>
          <w:rFonts w:ascii="Times New Roman" w:hAnsi="Times New Roman" w:cs="Times New Roman"/>
          <w:lang w:val="en-GB"/>
        </w:rPr>
        <w:t>atigue life</w:t>
      </w:r>
      <w:r w:rsidR="00D373EF">
        <w:rPr>
          <w:rFonts w:ascii="Times New Roman" w:hAnsi="Times New Roman" w:cs="Times New Roman"/>
          <w:lang w:val="en-GB"/>
        </w:rPr>
        <w:t>time</w:t>
      </w:r>
      <w:r w:rsidR="00F23206" w:rsidRPr="000C7BED">
        <w:rPr>
          <w:rFonts w:ascii="Times New Roman" w:hAnsi="Times New Roman" w:cs="Times New Roman"/>
          <w:lang w:val="en-GB"/>
        </w:rPr>
        <w:t xml:space="preserve"> is linked to </w:t>
      </w:r>
      <w:r w:rsidR="00D373EF">
        <w:rPr>
          <w:rFonts w:ascii="Times New Roman" w:hAnsi="Times New Roman" w:cs="Times New Roman"/>
          <w:lang w:val="en-GB"/>
        </w:rPr>
        <w:t>the</w:t>
      </w:r>
      <w:r w:rsidR="00910F3B" w:rsidRPr="000C7BED">
        <w:rPr>
          <w:rFonts w:ascii="Times New Roman" w:hAnsi="Times New Roman" w:cs="Times New Roman"/>
          <w:lang w:val="en-GB"/>
        </w:rPr>
        <w:t xml:space="preserve"> </w:t>
      </w:r>
      <w:r w:rsidR="00F23206" w:rsidRPr="000C7BED">
        <w:rPr>
          <w:rFonts w:ascii="Times New Roman" w:hAnsi="Times New Roman" w:cs="Times New Roman"/>
          <w:lang w:val="en-GB"/>
        </w:rPr>
        <w:t>number of crack initiation</w:t>
      </w:r>
      <w:r w:rsidR="006B3BD2">
        <w:rPr>
          <w:rFonts w:ascii="Times New Roman" w:hAnsi="Times New Roman" w:cs="Times New Roman"/>
          <w:lang w:val="en-GB"/>
        </w:rPr>
        <w:t>s</w:t>
      </w:r>
      <w:r w:rsidR="00F23206" w:rsidRPr="000C7BED">
        <w:rPr>
          <w:rFonts w:ascii="Times New Roman" w:hAnsi="Times New Roman" w:cs="Times New Roman"/>
          <w:lang w:val="en-GB"/>
        </w:rPr>
        <w:t xml:space="preserve"> </w:t>
      </w:r>
      <w:r w:rsidR="00D373EF">
        <w:rPr>
          <w:rFonts w:ascii="Times New Roman" w:hAnsi="Times New Roman" w:cs="Times New Roman"/>
          <w:lang w:val="en-GB"/>
        </w:rPr>
        <w:t>and consequent</w:t>
      </w:r>
      <w:r w:rsidR="007F6422" w:rsidRPr="000C7BED">
        <w:rPr>
          <w:rFonts w:ascii="Times New Roman" w:hAnsi="Times New Roman" w:cs="Times New Roman"/>
          <w:lang w:val="en-GB"/>
        </w:rPr>
        <w:t xml:space="preserve"> crack coalescence</w:t>
      </w:r>
      <w:r w:rsidR="00D27510">
        <w:rPr>
          <w:rFonts w:ascii="Times New Roman" w:eastAsia="DengXian" w:hAnsi="Times New Roman" w:cs="Times New Roman" w:hint="eastAsia"/>
          <w:lang w:val="en-GB" w:eastAsia="zh-CN"/>
        </w:rPr>
        <w:t xml:space="preserve"> which accelerates crack propagation</w:t>
      </w:r>
      <w:r w:rsidR="00F23206" w:rsidRPr="000C7BED">
        <w:rPr>
          <w:rFonts w:ascii="Times New Roman" w:hAnsi="Times New Roman" w:cs="Times New Roman"/>
          <w:lang w:val="en-GB"/>
        </w:rPr>
        <w:t xml:space="preserve">. Slip trace analysis with EBSD mapping shows cracks are likely to propagate </w:t>
      </w:r>
      <w:r w:rsidR="0099119E" w:rsidRPr="000C7BED">
        <w:rPr>
          <w:rFonts w:ascii="Times New Roman" w:hAnsi="Times New Roman" w:cs="Times New Roman"/>
          <w:lang w:val="en-GB"/>
        </w:rPr>
        <w:t xml:space="preserve">along the </w:t>
      </w:r>
      <w:r w:rsidR="009F298B" w:rsidRPr="000C7BED">
        <w:rPr>
          <w:rFonts w:ascii="Times New Roman" w:hAnsi="Times New Roman" w:cs="Times New Roman"/>
          <w:lang w:val="en-GB"/>
        </w:rPr>
        <w:t xml:space="preserve">primary </w:t>
      </w:r>
      <w:r w:rsidR="00F23206" w:rsidRPr="000C7BED">
        <w:rPr>
          <w:rFonts w:ascii="Times New Roman" w:hAnsi="Times New Roman" w:cs="Times New Roman"/>
          <w:lang w:val="en-GB"/>
        </w:rPr>
        <w:t>activ</w:t>
      </w:r>
      <w:r w:rsidR="009F298B" w:rsidRPr="000C7BED">
        <w:rPr>
          <w:rFonts w:ascii="Times New Roman" w:hAnsi="Times New Roman" w:cs="Times New Roman"/>
          <w:lang w:val="en-GB"/>
        </w:rPr>
        <w:t>e</w:t>
      </w:r>
      <w:r w:rsidR="00F23206" w:rsidRPr="000C7BED">
        <w:rPr>
          <w:rFonts w:ascii="Times New Roman" w:hAnsi="Times New Roman" w:cs="Times New Roman"/>
          <w:lang w:val="en-GB"/>
        </w:rPr>
        <w:t xml:space="preserve"> slip system</w:t>
      </w:r>
      <w:r w:rsidR="009F298B" w:rsidRPr="000C7BED">
        <w:rPr>
          <w:rFonts w:ascii="Times New Roman" w:hAnsi="Times New Roman" w:cs="Times New Roman"/>
          <w:lang w:val="en-GB"/>
        </w:rPr>
        <w:t xml:space="preserve"> </w:t>
      </w:r>
      <w:r w:rsidR="00F23206" w:rsidRPr="000C7BED">
        <w:rPr>
          <w:rFonts w:ascii="Times New Roman" w:hAnsi="Times New Roman" w:cs="Times New Roman"/>
          <w:lang w:val="en-GB"/>
        </w:rPr>
        <w:t xml:space="preserve">with </w:t>
      </w:r>
      <w:r w:rsidR="00D373EF">
        <w:rPr>
          <w:rFonts w:ascii="Times New Roman" w:hAnsi="Times New Roman" w:cs="Times New Roman"/>
          <w:lang w:val="en-GB"/>
        </w:rPr>
        <w:t>relatively</w:t>
      </w:r>
      <w:r w:rsidR="00F23206" w:rsidRPr="000C7BED">
        <w:rPr>
          <w:rFonts w:ascii="Times New Roman" w:hAnsi="Times New Roman" w:cs="Times New Roman"/>
          <w:lang w:val="en-GB"/>
        </w:rPr>
        <w:t xml:space="preserve"> high Schmid </w:t>
      </w:r>
      <w:r w:rsidR="004D1E1C">
        <w:rPr>
          <w:rFonts w:ascii="Times New Roman" w:hAnsi="Times New Roman" w:cs="Times New Roman"/>
          <w:lang w:val="en-GB"/>
        </w:rPr>
        <w:t>F</w:t>
      </w:r>
      <w:r w:rsidR="00F23206" w:rsidRPr="000C7BED">
        <w:rPr>
          <w:rFonts w:ascii="Times New Roman" w:hAnsi="Times New Roman" w:cs="Times New Roman"/>
          <w:lang w:val="en-GB"/>
        </w:rPr>
        <w:t>actor</w:t>
      </w:r>
      <w:r w:rsidR="009F298B" w:rsidRPr="000C7BED">
        <w:rPr>
          <w:rFonts w:ascii="Times New Roman" w:hAnsi="Times New Roman" w:cs="Times New Roman"/>
          <w:lang w:val="en-GB"/>
        </w:rPr>
        <w:t xml:space="preserve">. </w:t>
      </w:r>
      <w:r w:rsidR="002113E9" w:rsidRPr="000C7BED">
        <w:rPr>
          <w:rFonts w:ascii="Times New Roman" w:hAnsi="Times New Roman" w:cs="Times New Roman"/>
          <w:lang w:val="en-GB"/>
        </w:rPr>
        <w:t xml:space="preserve">In the tests conducted here, the </w:t>
      </w:r>
      <w:bookmarkStart w:id="0" w:name="_Hlk98760441"/>
      <w:r w:rsidR="002113E9" w:rsidRPr="000C7BED">
        <w:rPr>
          <w:rFonts w:ascii="Times New Roman" w:hAnsi="Times New Roman" w:cs="Times New Roman"/>
          <w:lang w:val="en-GB"/>
        </w:rPr>
        <w:t>stochasticity</w:t>
      </w:r>
      <w:bookmarkEnd w:id="0"/>
      <w:r w:rsidR="002113E9" w:rsidRPr="000C7BED">
        <w:rPr>
          <w:rFonts w:ascii="Times New Roman" w:hAnsi="Times New Roman" w:cs="Times New Roman"/>
          <w:lang w:val="en-GB"/>
        </w:rPr>
        <w:t xml:space="preserve"> of crack initiation events has more control on the overall lifetime than variations in secondary γʹ size</w:t>
      </w:r>
      <w:r w:rsidR="00BC1885" w:rsidRPr="000C7BED">
        <w:rPr>
          <w:rFonts w:ascii="Times New Roman" w:hAnsi="Times New Roman" w:cs="Times New Roman"/>
          <w:lang w:val="en-GB"/>
        </w:rPr>
        <w:t>.</w:t>
      </w:r>
    </w:p>
    <w:p w14:paraId="10F4E142" w14:textId="77777777" w:rsidR="00F23206" w:rsidRPr="000C7BED" w:rsidRDefault="00F23206" w:rsidP="00B95366">
      <w:pPr>
        <w:spacing w:line="360" w:lineRule="auto"/>
        <w:jc w:val="both"/>
        <w:rPr>
          <w:rFonts w:ascii="Times New Roman" w:eastAsia="Malgun Gothic" w:hAnsi="Times New Roman" w:cs="Times New Roman"/>
          <w:lang w:val="en-GB"/>
        </w:rPr>
      </w:pPr>
    </w:p>
    <w:p w14:paraId="0C0950C7" w14:textId="7C42943D" w:rsidR="00B95366" w:rsidRPr="000C7BED" w:rsidRDefault="00B95366" w:rsidP="00B95366">
      <w:pPr>
        <w:spacing w:line="360" w:lineRule="auto"/>
        <w:rPr>
          <w:rFonts w:ascii="Times New Roman" w:hAnsi="Times New Roman" w:cs="Times New Roman"/>
          <w:szCs w:val="24"/>
          <w:lang w:val="en-GB"/>
        </w:rPr>
      </w:pPr>
      <w:r w:rsidRPr="000C7BED">
        <w:rPr>
          <w:rFonts w:ascii="Times New Roman" w:hAnsi="Times New Roman" w:cs="Times New Roman"/>
          <w:b/>
          <w:bCs/>
          <w:szCs w:val="24"/>
          <w:lang w:val="en-GB"/>
        </w:rPr>
        <w:t>Keywords</w:t>
      </w:r>
      <w:r w:rsidRPr="000C7BED">
        <w:rPr>
          <w:rFonts w:ascii="Times New Roman" w:hAnsi="Times New Roman" w:cs="Times New Roman"/>
          <w:szCs w:val="24"/>
          <w:lang w:val="en-GB"/>
        </w:rPr>
        <w:t xml:space="preserve">: </w:t>
      </w:r>
      <w:r w:rsidR="00662DC3" w:rsidRPr="000C7BED">
        <w:rPr>
          <w:rFonts w:ascii="Times New Roman" w:hAnsi="Times New Roman" w:cs="Times New Roman"/>
          <w:lang w:val="en-GB"/>
        </w:rPr>
        <w:t>Ni-based superalloys</w:t>
      </w:r>
      <w:r w:rsidR="00855334" w:rsidRPr="000C7BED">
        <w:rPr>
          <w:rFonts w:ascii="Times New Roman" w:eastAsia="DengXian" w:hAnsi="Times New Roman" w:cs="Times New Roman"/>
          <w:lang w:val="en-GB" w:eastAsia="zh-CN"/>
        </w:rPr>
        <w:t>;</w:t>
      </w:r>
      <w:r w:rsidR="0038235A" w:rsidRPr="000C7BED">
        <w:rPr>
          <w:rFonts w:ascii="Times New Roman" w:hAnsi="Times New Roman" w:cs="Times New Roman"/>
          <w:lang w:val="en-GB"/>
        </w:rPr>
        <w:t xml:space="preserve"> </w:t>
      </w:r>
      <w:r w:rsidR="00275B94" w:rsidRPr="000C7BED">
        <w:rPr>
          <w:rFonts w:ascii="Times New Roman" w:hAnsi="Times New Roman" w:cs="Times New Roman"/>
          <w:lang w:val="en-GB"/>
        </w:rPr>
        <w:t>Fatigue crack initiation</w:t>
      </w:r>
      <w:r w:rsidR="00275B94" w:rsidRPr="000C7BED">
        <w:rPr>
          <w:rFonts w:ascii="Times New Roman" w:eastAsia="DengXian" w:hAnsi="Times New Roman" w:cs="Times New Roman"/>
          <w:lang w:val="en-GB" w:eastAsia="zh-CN"/>
        </w:rPr>
        <w:t xml:space="preserve">; </w:t>
      </w:r>
      <w:r w:rsidR="00275B94" w:rsidRPr="000C7BED">
        <w:rPr>
          <w:rFonts w:ascii="Times New Roman" w:hAnsi="Times New Roman" w:cs="Times New Roman"/>
          <w:lang w:val="en-GB"/>
        </w:rPr>
        <w:t xml:space="preserve">Short fatigue crack growth; </w:t>
      </w:r>
      <w:r w:rsidR="003C2AD7" w:rsidRPr="000C7BED">
        <w:rPr>
          <w:rFonts w:ascii="Times New Roman" w:hAnsi="Times New Roman" w:cs="Times New Roman"/>
          <w:lang w:val="en-GB"/>
        </w:rPr>
        <w:t>Microstructural effect</w:t>
      </w:r>
      <w:r w:rsidR="00855334" w:rsidRPr="000C7BED">
        <w:rPr>
          <w:rFonts w:ascii="Times New Roman" w:eastAsia="DengXian" w:hAnsi="Times New Roman" w:cs="Times New Roman"/>
          <w:lang w:val="en-GB" w:eastAsia="zh-CN"/>
        </w:rPr>
        <w:t>;</w:t>
      </w:r>
      <w:r w:rsidR="0038235A" w:rsidRPr="000C7BED">
        <w:rPr>
          <w:rFonts w:ascii="Times New Roman" w:hAnsi="Times New Roman" w:cs="Times New Roman"/>
          <w:lang w:val="en-GB"/>
        </w:rPr>
        <w:t xml:space="preserve"> </w:t>
      </w:r>
      <w:r w:rsidR="00275B94" w:rsidRPr="000C7BED">
        <w:rPr>
          <w:rFonts w:ascii="Times New Roman" w:hAnsi="Times New Roman" w:cs="Times New Roman"/>
          <w:lang w:val="en-GB"/>
        </w:rPr>
        <w:t>Strain localisation</w:t>
      </w:r>
    </w:p>
    <w:p w14:paraId="59E249FB" w14:textId="593CF9A0" w:rsidR="007E5F1B" w:rsidRPr="000C7BED" w:rsidRDefault="007E5F1B" w:rsidP="00B95366">
      <w:pPr>
        <w:spacing w:line="360" w:lineRule="auto"/>
        <w:rPr>
          <w:rFonts w:ascii="Times New Roman" w:hAnsi="Times New Roman" w:cs="Times New Roman"/>
          <w:szCs w:val="24"/>
          <w:lang w:val="en-GB"/>
        </w:rPr>
      </w:pPr>
    </w:p>
    <w:p w14:paraId="353CD4F7" w14:textId="009F56ED" w:rsidR="005C4B84" w:rsidRPr="000C7BED" w:rsidRDefault="005C4B84" w:rsidP="005C4B84">
      <w:pPr>
        <w:rPr>
          <w:rFonts w:ascii="Times New Roman" w:hAnsi="Times New Roman" w:cs="Times New Roman"/>
          <w:b/>
          <w:bCs/>
          <w:sz w:val="24"/>
          <w:szCs w:val="24"/>
          <w:lang w:val="en-GB"/>
        </w:rPr>
      </w:pPr>
      <w:r w:rsidRPr="000C7BED">
        <w:rPr>
          <w:rFonts w:ascii="Times New Roman" w:hAnsi="Times New Roman" w:cs="Times New Roman"/>
          <w:b/>
          <w:bCs/>
          <w:sz w:val="24"/>
          <w:szCs w:val="24"/>
          <w:lang w:val="en-GB"/>
        </w:rPr>
        <w:t>1. Introduction</w:t>
      </w:r>
      <w:r w:rsidR="0068020A" w:rsidRPr="000C7BED">
        <w:rPr>
          <w:rFonts w:ascii="Times New Roman" w:hAnsi="Times New Roman" w:cs="Times New Roman"/>
          <w:b/>
          <w:bCs/>
          <w:sz w:val="24"/>
          <w:szCs w:val="24"/>
          <w:lang w:val="en-GB"/>
        </w:rPr>
        <w:t xml:space="preserve"> </w:t>
      </w:r>
    </w:p>
    <w:p w14:paraId="760005CF" w14:textId="745DC9E4" w:rsidR="00EA1804" w:rsidRPr="000C7BED" w:rsidRDefault="0038235A" w:rsidP="007E5F1B">
      <w:pPr>
        <w:spacing w:line="360" w:lineRule="auto"/>
        <w:jc w:val="both"/>
        <w:rPr>
          <w:rFonts w:ascii="Times New Roman" w:hAnsi="Times New Roman" w:cs="Times New Roman"/>
          <w:sz w:val="24"/>
          <w:szCs w:val="24"/>
          <w:lang w:val="en-GB"/>
        </w:rPr>
      </w:pPr>
      <w:r w:rsidRPr="000C7BED">
        <w:rPr>
          <w:rFonts w:ascii="Times New Roman" w:hAnsi="Times New Roman" w:cs="Times New Roman"/>
          <w:sz w:val="24"/>
          <w:lang w:val="en-GB"/>
        </w:rPr>
        <w:t>Powder metallurgy (P/M) Ni-</w:t>
      </w:r>
      <w:r w:rsidR="007E5F1B" w:rsidRPr="000C7BED">
        <w:rPr>
          <w:rFonts w:ascii="Times New Roman" w:hAnsi="Times New Roman" w:cs="Times New Roman"/>
          <w:sz w:val="24"/>
          <w:lang w:val="en-GB"/>
        </w:rPr>
        <w:t xml:space="preserve">based superalloys have been the material of </w:t>
      </w:r>
      <w:r w:rsidR="00D13A58" w:rsidRPr="000C7BED">
        <w:rPr>
          <w:rFonts w:ascii="Times New Roman" w:hAnsi="Times New Roman" w:cs="Times New Roman"/>
          <w:sz w:val="24"/>
          <w:lang w:val="en-GB"/>
        </w:rPr>
        <w:t xml:space="preserve">choice in </w:t>
      </w:r>
      <w:r w:rsidR="007E5F1B" w:rsidRPr="000C7BED">
        <w:rPr>
          <w:rFonts w:ascii="Times New Roman" w:hAnsi="Times New Roman" w:cs="Times New Roman"/>
          <w:sz w:val="24"/>
          <w:lang w:val="en-GB"/>
        </w:rPr>
        <w:t>turbine disc application</w:t>
      </w:r>
      <w:r w:rsidR="00910F3B" w:rsidRPr="000C7BED">
        <w:rPr>
          <w:rFonts w:ascii="Times New Roman" w:hAnsi="Times New Roman" w:cs="Times New Roman"/>
          <w:sz w:val="24"/>
          <w:lang w:val="en-GB"/>
        </w:rPr>
        <w:t>s</w:t>
      </w:r>
      <w:r w:rsidR="007E5F1B" w:rsidRPr="000C7BED">
        <w:rPr>
          <w:rFonts w:ascii="Times New Roman" w:hAnsi="Times New Roman" w:cs="Times New Roman"/>
          <w:sz w:val="24"/>
          <w:lang w:val="en-GB"/>
        </w:rPr>
        <w:t xml:space="preserve"> due to their exceptional high temperature strength and damage tolerance, good fatigue and creep performance and resistance to oxidation and corrosion under service condition</w:t>
      </w:r>
      <w:r w:rsidR="00910F3B" w:rsidRPr="000C7BED">
        <w:rPr>
          <w:rFonts w:ascii="Times New Roman" w:hAnsi="Times New Roman" w:cs="Times New Roman"/>
          <w:sz w:val="24"/>
          <w:lang w:val="en-GB"/>
        </w:rPr>
        <w:t>s</w:t>
      </w:r>
      <w:r w:rsidR="00331B29" w:rsidRPr="000C7BED">
        <w:rPr>
          <w:rFonts w:ascii="Times New Roman" w:hAnsi="Times New Roman" w:cs="Times New Roman"/>
          <w:sz w:val="24"/>
          <w:lang w:val="en-GB"/>
        </w:rPr>
        <w:t xml:space="preserve"> </w:t>
      </w:r>
      <w:r w:rsidR="00331B29" w:rsidRPr="000C7BED">
        <w:rPr>
          <w:rFonts w:ascii="Times New Roman" w:hAnsi="Times New Roman" w:cs="Times New Roman"/>
          <w:sz w:val="24"/>
          <w:lang w:val="en-GB"/>
        </w:rPr>
        <w:fldChar w:fldCharType="begin" w:fldLock="1"/>
      </w:r>
      <w:r w:rsidR="00BC2976" w:rsidRPr="000C7BED">
        <w:rPr>
          <w:rFonts w:ascii="Times New Roman" w:hAnsi="Times New Roman" w:cs="Times New Roman"/>
          <w:sz w:val="24"/>
          <w:lang w:val="en-GB"/>
        </w:rPr>
        <w:instrText>ADDIN CSL_CITATION {"citationItems":[{"id":"ITEM-1","itemData":{"author":[{"dropping-particle":"","family":"Reed. R. C.","given":"","non-dropping-particle":"","parse-names":false,"suffix":""}],"id":"ITEM-1","issued":{"date-parts":[["2006"]]},"publisher":"Cambridge University Press","title":"Superalloys: Fundamentals and applications","type":"book"},"uris":["http://www.mendeley.com/documents/?uuid=85573dee-04db-49da-91e9-d14878c9a41d"]},{"id":"ITEM-2","itemData":{"DOI":"10.1007/BF02661740","ISSN":"10599495","abstract":"The preliminary industrial development of a powder metallurgy (PM) superalloy, designated N18, for disk applications has been completed. This alloy exhibits good overall mechanical properties after appro-priate processing of the material. These properties have been measured on both isothermally forged and extruded billets, as well as on specimens cut from actual parts. The temperature capability of the alloy is about 700 ~ for long-term applications and approximately 750 ~ for short-term use because of micro-structural instability. Further improvements in creep and crack propagation properties, without signifi-cant reduction in tensile strength, are possible through appropriate thermomechanical processing, which results in a large controlled grain size. Spin pit tests on subscale disks have confirmed that the N18 alloy has a higher resistance than PM Astroloy and is therefore an excellent alloy for modern turbine disk ap-plications.","author":[{"dropping-particle":"","family":"Guedou","given":"J. Y.","non-dropping-particle":"","parse-names":false,"suffix":""},{"dropping-particle":"","family":"Lautridou","given":"J. C.","non-dropping-particle":"","parse-names":false,"suffix":""},{"dropping-particle":"","family":"Honnorat","given":"Y.","non-dropping-particle":"","parse-names":false,"suffix":""}],"container-title":"Journal of Materials Engineering and Performance","id":"ITEM-2","issue":"4","issued":{"date-parts":[["1993"]]},"page":"551-556","title":"N18, Powder metallurgy superalloy for disks: Development and applications","type":"article-journal","volume":"2"},"uris":["http://www.mendeley.com/documents/?uuid=571e427a-3e28-4089-aee9-3cdd727cbbf8"]}],"mendeley":{"formattedCitation":"[1,2]","plainTextFormattedCitation":"[1,2]","previouslyFormattedCitation":"[1,2]"},"properties":{"noteIndex":0},"schema":"https://github.com/citation-style-language/schema/raw/master/csl-citation.json"}</w:instrText>
      </w:r>
      <w:r w:rsidR="00331B29" w:rsidRPr="000C7BED">
        <w:rPr>
          <w:rFonts w:ascii="Times New Roman" w:hAnsi="Times New Roman" w:cs="Times New Roman"/>
          <w:sz w:val="24"/>
          <w:lang w:val="en-GB"/>
        </w:rPr>
        <w:fldChar w:fldCharType="separate"/>
      </w:r>
      <w:r w:rsidR="0068020A" w:rsidRPr="000C7BED">
        <w:rPr>
          <w:rFonts w:ascii="Times New Roman" w:hAnsi="Times New Roman" w:cs="Times New Roman"/>
          <w:noProof/>
          <w:sz w:val="24"/>
          <w:lang w:val="en-GB"/>
        </w:rPr>
        <w:t>[1,2]</w:t>
      </w:r>
      <w:r w:rsidR="00331B29" w:rsidRPr="000C7BED">
        <w:rPr>
          <w:rFonts w:ascii="Times New Roman" w:hAnsi="Times New Roman" w:cs="Times New Roman"/>
          <w:sz w:val="24"/>
          <w:lang w:val="en-GB"/>
        </w:rPr>
        <w:fldChar w:fldCharType="end"/>
      </w:r>
      <w:r w:rsidR="007E5F1B" w:rsidRPr="000C7BED">
        <w:rPr>
          <w:rFonts w:ascii="Times New Roman" w:hAnsi="Times New Roman" w:cs="Times New Roman"/>
          <w:sz w:val="24"/>
          <w:lang w:val="en-GB"/>
        </w:rPr>
        <w:t xml:space="preserve">. </w:t>
      </w:r>
      <w:r w:rsidR="00910F3B" w:rsidRPr="000C7BED">
        <w:rPr>
          <w:rFonts w:ascii="Times New Roman" w:hAnsi="Times New Roman" w:cs="Times New Roman"/>
          <w:sz w:val="24"/>
          <w:lang w:val="en-GB"/>
        </w:rPr>
        <w:t>D</w:t>
      </w:r>
      <w:r w:rsidR="007E5F1B" w:rsidRPr="000C7BED">
        <w:rPr>
          <w:rFonts w:ascii="Times New Roman" w:hAnsi="Times New Roman" w:cs="Times New Roman"/>
          <w:sz w:val="24"/>
          <w:lang w:val="en-GB"/>
        </w:rPr>
        <w:t xml:space="preserve">isc alloy performance and much of their </w:t>
      </w:r>
      <w:r w:rsidR="00910F3B" w:rsidRPr="000C7BED">
        <w:rPr>
          <w:rFonts w:ascii="Times New Roman" w:hAnsi="Times New Roman" w:cs="Times New Roman"/>
          <w:sz w:val="24"/>
          <w:lang w:val="en-GB"/>
        </w:rPr>
        <w:t xml:space="preserve">service </w:t>
      </w:r>
      <w:r w:rsidR="007E5F1B" w:rsidRPr="000C7BED">
        <w:rPr>
          <w:rFonts w:ascii="Times New Roman" w:hAnsi="Times New Roman" w:cs="Times New Roman"/>
          <w:sz w:val="24"/>
          <w:lang w:val="en-GB"/>
        </w:rPr>
        <w:t>lifetime</w:t>
      </w:r>
      <w:r w:rsidR="00B0762D" w:rsidRPr="000C7BED">
        <w:rPr>
          <w:rFonts w:ascii="Times New Roman" w:hAnsi="Times New Roman" w:cs="Times New Roman"/>
          <w:sz w:val="24"/>
          <w:lang w:val="en-GB"/>
        </w:rPr>
        <w:t xml:space="preserve"> </w:t>
      </w:r>
      <w:r w:rsidR="007E5F1B" w:rsidRPr="000C7BED">
        <w:rPr>
          <w:rFonts w:ascii="Times New Roman" w:hAnsi="Times New Roman" w:cs="Times New Roman"/>
          <w:sz w:val="24"/>
          <w:lang w:val="en-GB"/>
        </w:rPr>
        <w:t>are controlled by fatigue crack initiation</w:t>
      </w:r>
      <w:r w:rsidR="00910F3B" w:rsidRPr="000C7BED">
        <w:rPr>
          <w:rFonts w:ascii="Times New Roman" w:hAnsi="Times New Roman" w:cs="Times New Roman"/>
          <w:sz w:val="24"/>
          <w:lang w:val="en-GB"/>
        </w:rPr>
        <w:t xml:space="preserve"> processes</w:t>
      </w:r>
      <w:r w:rsidR="007E5F1B" w:rsidRPr="000C7BED">
        <w:rPr>
          <w:rFonts w:ascii="Times New Roman" w:hAnsi="Times New Roman" w:cs="Times New Roman"/>
          <w:sz w:val="24"/>
          <w:lang w:val="en-GB"/>
        </w:rPr>
        <w:t xml:space="preserve"> and the early stages fatigue crack growth (FCG), which is </w:t>
      </w:r>
      <w:r w:rsidR="00715885" w:rsidRPr="000C7BED">
        <w:rPr>
          <w:rFonts w:ascii="Times New Roman" w:eastAsia="DengXian" w:hAnsi="Times New Roman" w:cs="Times New Roman"/>
          <w:sz w:val="24"/>
          <w:lang w:val="en-GB" w:eastAsia="zh-CN"/>
        </w:rPr>
        <w:t xml:space="preserve">usually </w:t>
      </w:r>
      <w:r w:rsidR="007E5F1B" w:rsidRPr="000C7BED">
        <w:rPr>
          <w:rFonts w:ascii="Times New Roman" w:hAnsi="Times New Roman" w:cs="Times New Roman"/>
          <w:sz w:val="24"/>
          <w:lang w:val="en-GB"/>
        </w:rPr>
        <w:t xml:space="preserve">affected by </w:t>
      </w:r>
      <w:r w:rsidR="007E5F1B" w:rsidRPr="000C7BED">
        <w:rPr>
          <w:rFonts w:ascii="Times New Roman" w:hAnsi="Times New Roman" w:cs="Times New Roman"/>
          <w:sz w:val="24"/>
          <w:lang w:val="en-GB" w:eastAsia="en-US"/>
        </w:rPr>
        <w:t xml:space="preserve">the microstructure, environment, temperature and loading conditions and the synergistic effects between </w:t>
      </w:r>
      <w:r w:rsidR="00D13A58" w:rsidRPr="000C7BED">
        <w:rPr>
          <w:rFonts w:ascii="Times New Roman" w:hAnsi="Times New Roman" w:cs="Times New Roman"/>
          <w:sz w:val="24"/>
          <w:lang w:val="en-GB" w:eastAsia="en-US"/>
        </w:rPr>
        <w:t xml:space="preserve">these </w:t>
      </w:r>
      <w:r w:rsidR="00331B29" w:rsidRPr="000C7BED">
        <w:rPr>
          <w:rFonts w:ascii="Times New Roman" w:hAnsi="Times New Roman" w:cs="Times New Roman"/>
          <w:sz w:val="24"/>
          <w:lang w:val="en-GB" w:eastAsia="en-US"/>
        </w:rPr>
        <w:fldChar w:fldCharType="begin" w:fldLock="1"/>
      </w:r>
      <w:r w:rsidR="0053089B" w:rsidRPr="000C7BED">
        <w:rPr>
          <w:rFonts w:ascii="Times New Roman" w:hAnsi="Times New Roman" w:cs="Times New Roman"/>
          <w:sz w:val="24"/>
          <w:lang w:val="en-GB" w:eastAsia="en-US"/>
        </w:rPr>
        <w:instrText>ADDIN CSL_CITATION {"citationItems":[{"id":"ITEM-1","itemData":{"DOI":"10.1098/rsta.2014.0128","ISSN":"1364-503X","PMID":"25713453","abstract":"Nickel-base superalloys are primarily used as components in jet engines and land-based turbines. While compositionally complex, they are microstructurally simple, consisting of small (50-1000 nm diameter), ordered, coherent Ni3(Al,Ti)-type L12 or Ni3Nb-type DO22 precipitates (called γ(') and γ(''), respectively) embedded in an FCC substitutional solid solution consisting primarily of Ni and other elements which confer desired properties depending upon the application. The grain size may vary from as small as 2 μm for powder metallurgy alloys used in discs to single crystals the actual size of the component for turbine blades. The fatigue behaviour depends upon the microstructure, deformation mode, environment and cycle time. In many cases, it can be controlled or modified through small changes in composition which may dramatically change the mechanism of damage accumulation and the fatigue life. In this paper, the fundamental microstructural, compositional, environmental and deformation mode factors which affect fatigue behaviour are critically reviewed. Connections are made across a range of studies to provide more insight. Modern approaches are pointed out in which the wealth of available microstructural, deformation and damage information is used for computerized life prediction. The paper ends with a discussion of the very important and highly practical subject of thermo-mechanical fatigue (TMF). It is shown that physics-based modelling leads to significantly improved life prediction. Suggestions are made for moving forward on the critical subject of TMF life prediction in notched components.","author":[{"dropping-particle":"","family":"Antolovich","given":"Stephen D","non-dropping-particle":"","parse-names":false,"suffix":""}],"container-title":"Philosophical Transactions of the Royal Society A: Mathematical, Physical and Engineering Sciences","id":"ITEM-1","issue":"2038","issued":{"date-parts":[["2015"]]},"page":"1-36","title":"Microstructural aspects of fatigue in Ni-base superalloys","type":"article-journal","volume":"373"},"uris":["http://www.mendeley.com/documents/?uuid=8008b2c8-2324-458c-8de1-2c6e722a95c6"]},{"id":"ITEM-2","itemData":{"DOI":"10.1016/j.msea.2015.05.065","ISBN":"0142-1123","ISSN":"09215093","abstract":"Fatigue crack initiation and early short crack propagation behaviour in two microstructural variants of a recently developed Low Solvus, High Refractory (LSHR) disc superalloy at room temperature has been investigated by three-point bending with replication procedure. The results shows that fine gained (FG) LSHR possesses higher fatigue life due to its better crack initiation resistance, limited crack coalescence and comparable Stage I crack propagation resistance to the coarse grained (CG) LSHR, although its resistance to Stage II crack propagation is inferior. Twin boundary (TB) cracking in the relatively large grains dominates the crack initiation process along with occasional crack initiation due to slip band cracking. Activation of the primary slip systems parallel to the TB at matrix and twin and high resolved shear stress associated with high Schmid factor (SF) are required for TB crack initiation. Cracks preferentially propagate along slip bands associated with high SF slip systems after initiation. But cracks also propagate along slip bands associated with slip systems with lower SF if the inclination angle between the slip band ahead of the crack tip and the crack segment of the crack tip is small enough to enable a steady transition (or non-deflected growth) of cracks across the grain boundary.","author":[{"dropping-particle":"","family":"Jiang","given":"R.","non-dropping-particle":"","parse-names":false,"suffix":""},{"dropping-particle":"","family":"Karpasitis","given":"N.","non-dropping-particle":"","parse-names":false,"suffix":""},{"dropping-particle":"","family":"Gao","given":"N.","non-dropping-particle":"","parse-names":false,"suffix":""},{"dropping-particle":"","family":"Reed","given":"P. A.S.","non-dropping-particle":"","parse-names":false,"suffix":""}],"container-title":"Materials Science and Engineering A","id":"ITEM-2","issued":{"date-parts":[["2015"]]},"page":"148-159","publisher":"Elsevier","title":"Effects of microstructures on fatigue crack initiation and short crack propagation at room temperature in an advanced disc superalloy","type":"article-journal","volume":"641"},"uris":["http://www.mendeley.com/documents/?uuid=92ad630e-738a-4f08-93c3-9a00b7a1dc8f"]},{"id":"ITEM-3","itemData":{"DOI":"10.1016/j.ijfatigue.2020.105887","ISSN":"01421123","abstract":"Powder metallurgy (PM) Ni-based superalloys are widely used for aeroengine turbine disc applications due to their excellent mechanical properties and good corrosion resistance at elevated temperatures. Understanding the fatigue crack growth (FCG) mechanisms of PM Ni-based superalloys is important for both disc alloy development and life prediction of disc components in these advanced aeroengines where damage tolerance design prevails. FCG in PM Ni-based superalloys is a complicated function of microstructure, temperature, loading conditions and environment and is usually a consequence of the synergistic effects of fatigue, creep and environmental damage. In this review, the mechanisms controlled by microstructural features including grain size, grain misorientation, γ′ size and distribution on short and long FCG behaviour in PM Ni-based superalloys are discussed. The contribution of creep and environmental damage to FCG has been critically assessed. The competing effects of mechanical damage (i.e. fatigue and creep) and environmental damage at the crack tip are microstructure-sensitive, and usually results in transition between transgranular, mixed-trans-intergranular and intergranular FCG depending on the contribution of environmental damage to FCG processes.","author":[{"dropping-particle":"","family":"Jiang","given":"R.","non-dropping-particle":"","parse-names":false,"suffix":""},{"dropping-particle":"","family":"Song","given":"Y. D.","non-dropping-particle":"","parse-names":false,"suffix":""},{"dropping-particle":"","family":"Reed","given":"P. A.","non-dropping-particle":"","parse-names":false,"suffix":""}],"container-title":"International Journal of Fatigue","id":"ITEM-3","issue":"May","issued":{"date-parts":[["2020"]]},"page":"105887","publisher":"Elsevier","title":"Fatigue crack growth mechanisms in powder metallurgy Ni-based superalloys—A review","type":"article-journal","volume":"141"},"uris":["http://www.mendeley.com/documents/?uuid=d4033499-b692-43aa-bee3-1633b2f5cc49"]}],"mendeley":{"formattedCitation":"[3–5]","plainTextFormattedCitation":"[3–5]","previouslyFormattedCitation":"[3–5]"},"properties":{"noteIndex":0},"schema":"https://github.com/citation-style-language/schema/raw/master/csl-citation.json"}</w:instrText>
      </w:r>
      <w:r w:rsidR="00331B29" w:rsidRPr="000C7BED">
        <w:rPr>
          <w:rFonts w:ascii="Times New Roman" w:hAnsi="Times New Roman" w:cs="Times New Roman"/>
          <w:sz w:val="24"/>
          <w:lang w:val="en-GB" w:eastAsia="en-US"/>
        </w:rPr>
        <w:fldChar w:fldCharType="separate"/>
      </w:r>
      <w:r w:rsidR="00BD1E1D" w:rsidRPr="000C7BED">
        <w:rPr>
          <w:rFonts w:ascii="Times New Roman" w:hAnsi="Times New Roman" w:cs="Times New Roman"/>
          <w:noProof/>
          <w:sz w:val="24"/>
          <w:lang w:val="en-GB" w:eastAsia="en-US"/>
        </w:rPr>
        <w:t>[3–5]</w:t>
      </w:r>
      <w:r w:rsidR="00331B29" w:rsidRPr="000C7BED">
        <w:rPr>
          <w:rFonts w:ascii="Times New Roman" w:hAnsi="Times New Roman" w:cs="Times New Roman"/>
          <w:sz w:val="24"/>
          <w:lang w:val="en-GB" w:eastAsia="en-US"/>
        </w:rPr>
        <w:fldChar w:fldCharType="end"/>
      </w:r>
      <w:r w:rsidR="007E5F1B" w:rsidRPr="000C7BED">
        <w:rPr>
          <w:rFonts w:ascii="Times New Roman" w:hAnsi="Times New Roman" w:cs="Times New Roman"/>
          <w:sz w:val="24"/>
          <w:lang w:val="en-GB" w:eastAsia="en-US"/>
        </w:rPr>
        <w:t>.</w:t>
      </w:r>
      <w:r w:rsidR="00EA1804" w:rsidRPr="000C7BED">
        <w:rPr>
          <w:rFonts w:ascii="Times New Roman" w:hAnsi="Times New Roman" w:cs="Times New Roman"/>
          <w:sz w:val="24"/>
          <w:lang w:val="en-GB" w:eastAsia="en-US"/>
        </w:rPr>
        <w:t xml:space="preserve"> </w:t>
      </w:r>
      <w:r w:rsidR="007E5F1B" w:rsidRPr="000C7BED">
        <w:rPr>
          <w:rFonts w:ascii="Times New Roman" w:hAnsi="Times New Roman" w:cs="Times New Roman"/>
          <w:sz w:val="24"/>
          <w:szCs w:val="24"/>
          <w:lang w:val="en-GB"/>
        </w:rPr>
        <w:t>The mechanisms of fatigue crack initiation and short FCG</w:t>
      </w:r>
      <w:r w:rsidR="006F6CD9" w:rsidRPr="000C7BED">
        <w:rPr>
          <w:rFonts w:ascii="Times New Roman" w:hAnsi="Times New Roman" w:cs="Times New Roman"/>
          <w:sz w:val="24"/>
          <w:szCs w:val="24"/>
          <w:lang w:val="en-GB"/>
        </w:rPr>
        <w:t xml:space="preserve"> of polycrystalline </w:t>
      </w:r>
      <w:r w:rsidR="00855334" w:rsidRPr="000C7BED">
        <w:rPr>
          <w:rFonts w:ascii="Times New Roman" w:hAnsi="Times New Roman" w:cs="Times New Roman"/>
          <w:sz w:val="24"/>
          <w:szCs w:val="24"/>
          <w:lang w:val="en-GB"/>
        </w:rPr>
        <w:lastRenderedPageBreak/>
        <w:t>Ni</w:t>
      </w:r>
      <w:r w:rsidR="00855334" w:rsidRPr="000C7BED">
        <w:rPr>
          <w:rFonts w:ascii="Times New Roman" w:eastAsia="DengXian" w:hAnsi="Times New Roman" w:cs="Times New Roman"/>
          <w:sz w:val="24"/>
          <w:szCs w:val="24"/>
          <w:lang w:val="en-GB" w:eastAsia="zh-CN"/>
        </w:rPr>
        <w:t>-</w:t>
      </w:r>
      <w:r w:rsidR="006F6CD9" w:rsidRPr="000C7BED">
        <w:rPr>
          <w:rFonts w:ascii="Times New Roman" w:hAnsi="Times New Roman" w:cs="Times New Roman"/>
          <w:sz w:val="24"/>
          <w:szCs w:val="24"/>
          <w:lang w:val="en-GB"/>
        </w:rPr>
        <w:t>based superalloys</w:t>
      </w:r>
      <w:r w:rsidR="007E5F1B" w:rsidRPr="000C7BED">
        <w:rPr>
          <w:rFonts w:ascii="Times New Roman" w:hAnsi="Times New Roman" w:cs="Times New Roman"/>
          <w:sz w:val="24"/>
          <w:szCs w:val="24"/>
          <w:lang w:val="en-GB"/>
        </w:rPr>
        <w:t xml:space="preserve"> are closely </w:t>
      </w:r>
      <w:r w:rsidR="006F6CD9" w:rsidRPr="000C7BED">
        <w:rPr>
          <w:rFonts w:ascii="Times New Roman" w:hAnsi="Times New Roman" w:cs="Times New Roman"/>
          <w:sz w:val="24"/>
          <w:szCs w:val="24"/>
          <w:lang w:val="en-GB"/>
        </w:rPr>
        <w:t>associated with</w:t>
      </w:r>
      <w:r w:rsidR="00B4123A" w:rsidRPr="000C7BED">
        <w:rPr>
          <w:rFonts w:ascii="Times New Roman" w:hAnsi="Times New Roman" w:cs="Times New Roman"/>
          <w:sz w:val="24"/>
          <w:szCs w:val="24"/>
          <w:lang w:val="en-GB"/>
        </w:rPr>
        <w:t xml:space="preserve"> </w:t>
      </w:r>
      <w:r w:rsidR="007E5F1B" w:rsidRPr="000C7BED">
        <w:rPr>
          <w:rFonts w:ascii="Times New Roman" w:hAnsi="Times New Roman" w:cs="Times New Roman"/>
          <w:sz w:val="24"/>
          <w:szCs w:val="24"/>
          <w:lang w:val="en-GB"/>
        </w:rPr>
        <w:t>microstructural characteristics including size distribution of strengthening precipitate (</w:t>
      </w:r>
      <w:r w:rsidR="007E5F1B" w:rsidRPr="000C7BED">
        <w:rPr>
          <w:rFonts w:ascii="Times New Roman" w:hAnsi="Times New Roman" w:cs="Times New Roman"/>
          <w:sz w:val="24"/>
          <w:lang w:val="en-GB"/>
        </w:rPr>
        <w:t>γʹ</w:t>
      </w:r>
      <w:r w:rsidR="007E5F1B" w:rsidRPr="000C7BED">
        <w:rPr>
          <w:rFonts w:ascii="Times New Roman" w:hAnsi="Times New Roman" w:cs="Times New Roman"/>
          <w:bCs/>
          <w:sz w:val="24"/>
          <w:szCs w:val="24"/>
          <w:lang w:val="en-GB"/>
        </w:rPr>
        <w:t xml:space="preserve">), </w:t>
      </w:r>
      <w:r w:rsidR="00270422" w:rsidRPr="000C7BED">
        <w:rPr>
          <w:rFonts w:ascii="Times New Roman" w:hAnsi="Times New Roman" w:cs="Times New Roman"/>
          <w:sz w:val="24"/>
          <w:szCs w:val="24"/>
          <w:lang w:val="en-GB"/>
        </w:rPr>
        <w:t>carbide distribution</w:t>
      </w:r>
      <w:r w:rsidR="006F6CD9" w:rsidRPr="000C7BED">
        <w:rPr>
          <w:rFonts w:ascii="Times New Roman" w:hAnsi="Times New Roman" w:cs="Times New Roman"/>
          <w:sz w:val="24"/>
          <w:szCs w:val="24"/>
          <w:lang w:val="en-GB"/>
        </w:rPr>
        <w:t xml:space="preserve"> formed</w:t>
      </w:r>
      <w:r w:rsidR="007E5F1B" w:rsidRPr="000C7BED">
        <w:rPr>
          <w:rFonts w:ascii="Times New Roman" w:hAnsi="Times New Roman" w:cs="Times New Roman"/>
          <w:sz w:val="24"/>
          <w:szCs w:val="24"/>
          <w:lang w:val="en-GB"/>
        </w:rPr>
        <w:t xml:space="preserve"> </w:t>
      </w:r>
      <w:r w:rsidR="006F6CD9" w:rsidRPr="000C7BED">
        <w:rPr>
          <w:rFonts w:ascii="Times New Roman" w:hAnsi="Times New Roman" w:cs="Times New Roman"/>
          <w:sz w:val="24"/>
          <w:szCs w:val="24"/>
          <w:lang w:val="en-GB"/>
        </w:rPr>
        <w:t>at</w:t>
      </w:r>
      <w:r w:rsidR="007E5F1B" w:rsidRPr="000C7BED">
        <w:rPr>
          <w:rFonts w:ascii="Times New Roman" w:hAnsi="Times New Roman" w:cs="Times New Roman"/>
          <w:sz w:val="24"/>
          <w:szCs w:val="24"/>
          <w:lang w:val="en-GB"/>
        </w:rPr>
        <w:t xml:space="preserve"> </w:t>
      </w:r>
      <w:r w:rsidR="00910F3B" w:rsidRPr="000C7BED">
        <w:rPr>
          <w:rFonts w:ascii="Times New Roman" w:hAnsi="Times New Roman" w:cs="Times New Roman"/>
          <w:sz w:val="24"/>
          <w:szCs w:val="24"/>
          <w:lang w:val="en-GB"/>
        </w:rPr>
        <w:t xml:space="preserve">the </w:t>
      </w:r>
      <w:r w:rsidR="007E5F1B" w:rsidRPr="000C7BED">
        <w:rPr>
          <w:rFonts w:ascii="Times New Roman" w:hAnsi="Times New Roman" w:cs="Times New Roman"/>
          <w:sz w:val="24"/>
          <w:szCs w:val="24"/>
          <w:lang w:val="en-GB"/>
        </w:rPr>
        <w:t xml:space="preserve">grain </w:t>
      </w:r>
      <w:r w:rsidR="00D13A58" w:rsidRPr="000C7BED">
        <w:rPr>
          <w:rFonts w:ascii="Times New Roman" w:hAnsi="Times New Roman" w:cs="Times New Roman"/>
          <w:sz w:val="24"/>
          <w:szCs w:val="24"/>
          <w:lang w:val="en-GB"/>
        </w:rPr>
        <w:t xml:space="preserve">boundaries </w:t>
      </w:r>
      <w:r w:rsidR="00270422" w:rsidRPr="000C7BED">
        <w:rPr>
          <w:rFonts w:ascii="Times New Roman" w:hAnsi="Times New Roman" w:cs="Times New Roman"/>
          <w:sz w:val="24"/>
          <w:szCs w:val="24"/>
          <w:lang w:val="en-GB"/>
        </w:rPr>
        <w:t>as well as</w:t>
      </w:r>
      <w:r w:rsidR="007E5F1B" w:rsidRPr="000C7BED">
        <w:rPr>
          <w:rFonts w:ascii="Times New Roman" w:hAnsi="Times New Roman" w:cs="Times New Roman"/>
          <w:sz w:val="24"/>
          <w:szCs w:val="24"/>
          <w:lang w:val="en-GB"/>
        </w:rPr>
        <w:t xml:space="preserve"> </w:t>
      </w:r>
      <w:r w:rsidR="006F6CD9" w:rsidRPr="000C7BED">
        <w:rPr>
          <w:rFonts w:ascii="Times New Roman" w:hAnsi="Times New Roman" w:cs="Times New Roman"/>
          <w:sz w:val="24"/>
          <w:szCs w:val="24"/>
          <w:lang w:val="en-GB"/>
        </w:rPr>
        <w:t>grain boundary character</w:t>
      </w:r>
      <w:r w:rsidR="007E5F1B" w:rsidRPr="000C7BED">
        <w:rPr>
          <w:rFonts w:ascii="Times New Roman" w:hAnsi="Times New Roman" w:cs="Times New Roman"/>
          <w:sz w:val="24"/>
          <w:szCs w:val="24"/>
          <w:lang w:val="en-GB"/>
        </w:rPr>
        <w:t xml:space="preserve">. </w:t>
      </w:r>
    </w:p>
    <w:p w14:paraId="4D106CEC" w14:textId="71740EAC" w:rsidR="007E5F1B" w:rsidRPr="000C7BED" w:rsidRDefault="00BC2976" w:rsidP="007E5F1B">
      <w:pPr>
        <w:spacing w:line="360" w:lineRule="auto"/>
        <w:jc w:val="both"/>
        <w:rPr>
          <w:rFonts w:ascii="Times New Roman" w:eastAsia="Malgun Gothic" w:hAnsi="Times New Roman" w:cs="Times New Roman"/>
          <w:sz w:val="24"/>
          <w:shd w:val="pct15" w:color="auto" w:fill="FFFFFF"/>
          <w:lang w:val="en-GB"/>
        </w:rPr>
      </w:pPr>
      <w:r w:rsidRPr="000C7BED">
        <w:rPr>
          <w:rFonts w:ascii="Times New Roman" w:eastAsia="Malgun Gothic" w:hAnsi="Times New Roman" w:cs="Times New Roman"/>
          <w:sz w:val="24"/>
          <w:lang w:val="en-GB"/>
        </w:rPr>
        <w:t xml:space="preserve">It is known that fatigue cracks in </w:t>
      </w:r>
      <w:r w:rsidR="00855334" w:rsidRPr="000C7BED">
        <w:rPr>
          <w:rFonts w:ascii="Times New Roman" w:eastAsia="Malgun Gothic" w:hAnsi="Times New Roman" w:cs="Times New Roman"/>
          <w:sz w:val="24"/>
          <w:lang w:val="en-GB"/>
        </w:rPr>
        <w:t>Ni</w:t>
      </w:r>
      <w:r w:rsidR="00855334" w:rsidRPr="000C7BED">
        <w:rPr>
          <w:rFonts w:ascii="Times New Roman" w:eastAsia="DengXian" w:hAnsi="Times New Roman" w:cs="Times New Roman"/>
          <w:sz w:val="24"/>
          <w:lang w:val="en-GB" w:eastAsia="zh-CN"/>
        </w:rPr>
        <w:t>-</w:t>
      </w:r>
      <w:r w:rsidRPr="000C7BED">
        <w:rPr>
          <w:rFonts w:ascii="Times New Roman" w:eastAsia="Malgun Gothic" w:hAnsi="Times New Roman" w:cs="Times New Roman"/>
          <w:sz w:val="24"/>
          <w:lang w:val="en-GB"/>
        </w:rPr>
        <w:t xml:space="preserve">based superalloys generally initiate at slip bands, precipitates, pores, grain boundaries, twin boundaries </w:t>
      </w:r>
      <w:r w:rsidR="00826075" w:rsidRPr="000C7BED">
        <w:rPr>
          <w:rFonts w:ascii="Times New Roman" w:eastAsia="Malgun Gothic" w:hAnsi="Times New Roman" w:cs="Times New Roman"/>
          <w:sz w:val="24"/>
          <w:lang w:val="en-GB"/>
        </w:rPr>
        <w:t xml:space="preserve">(TB) </w:t>
      </w:r>
      <w:r w:rsidRPr="000C7BED">
        <w:rPr>
          <w:rFonts w:ascii="Times New Roman" w:eastAsia="Malgun Gothic" w:hAnsi="Times New Roman" w:cs="Times New Roman"/>
          <w:sz w:val="24"/>
          <w:lang w:val="en-GB"/>
        </w:rPr>
        <w:t xml:space="preserve">and other defects where stress concentration and strain localization arise </w:t>
      </w:r>
      <w:r w:rsidRPr="000C7BED">
        <w:rPr>
          <w:rFonts w:ascii="Times New Roman" w:eastAsia="Malgun Gothic" w:hAnsi="Times New Roman" w:cs="Times New Roman"/>
          <w:sz w:val="24"/>
          <w:lang w:val="en-GB"/>
        </w:rPr>
        <w:fldChar w:fldCharType="begin" w:fldLock="1"/>
      </w:r>
      <w:r w:rsidR="002F6788" w:rsidRPr="000C7BED">
        <w:rPr>
          <w:rFonts w:ascii="Times New Roman" w:eastAsia="Malgun Gothic" w:hAnsi="Times New Roman" w:cs="Times New Roman"/>
          <w:sz w:val="24"/>
          <w:lang w:val="en-GB"/>
        </w:rPr>
        <w:instrText>ADDIN CSL_CITATION {"citationItems":[{"id":"ITEM-1","itemData":{"DOI":"10.1179/174328408X361463","ISBN":"174328408X","ISSN":"0267-0836","abstract":"Fatigue studies on disc and blade nickel based superalloys by the author and co-workers are reviewed. Crack initiation in single crystal turbine blade alloys is dominated by interdendritic porosity with oxidation processes affecting initiation position. Lifetime trends can be modelled using a multipart Paris type lifing approach. Orientation, loading state, temperature and environment determine stage I/II crack growth mechanisms and the resulting crack path and should be considered in lifing. Mechanistic insights on how complex stress states, subsurface failures and different temperatures/environments affect fatigue processes can thus improve turbine blade lifing, and direct alloy development programmes. In polycrystalline disc alloys cracks at high temperature may initiate at oxidised subsurface carbides or porosity. Grain size controls cycle and time dependent crack growth: the benefits of increased grain size in resisting grain boundary attack mechanisms predominate over those of &lt;i xmlns=","author":[{"dropping-particle":"","family":"Reed","given":"P. A. S.","non-dropping-particle":"","parse-names":false,"suffix":""}],"container-title":"Materials Science and Technology","id":"ITEM-1","issue":"2","issued":{"date-parts":[["2009"]]},"page":"258-270","title":"Fatigue crack growth mechanisms in superalloys: overview","type":"article-journal","volume":"25"},"uris":["http://www.mendeley.com/documents/?uuid=6f702743-a63d-4d07-a12c-c16dba889f6b"]},{"id":"ITEM-2","itemData":{"DOI":"10.1016/j.actamat.2015.02.023","ISBN":"13596454","ISSN":"13596454","abstract":"The influence of microstructure on the dwell fatigue crack growth behaviour of an advanced nickel-based superalloy was investigated at a temperature of 700 °C. Microstructural variations were induced by heat treatment variables: different cooling rates of quenching from super-solvus solution heat treatment, 0.7 and 1.8 °C s-1, and an addition of a high temperature stabilisation heat treatment (2 h at 857 °C) between the solution treatment and the final ageing treatment. With a one hour dwell introduced at the peak load of the fatigue cycle, such different microstructural conditions can lead to a difference of up to two orders of magnitude in crack growth rates in air, when compared to those obtained under baseline fatigue loading. By performing such dwell fatigue and baseline fatigue tests in vacuum, it is confirmed that such increases in crack growth rates under dwell fatigue loading in air are mainly environmentally related. Transmission electron microscopy (TEM) was utilised to analyse both crack tip oxides and associated deformation mechanisms in the matrix. A novel mechanism taking into account competing interactions of crack tip oxidation (leading to increases in crack growth rates) and stress relaxation (leading to decreases in crack growth rates) is outlined.","author":[{"dropping-particle":"","family":"Li","given":"H. Y.","non-dropping-particle":"","parse-names":false,"suffix":""},{"dropping-particle":"","family":"Sun","given":"J. F.","non-dropping-particle":"","parse-names":false,"suffix":""},{"dropping-particle":"","family":"Hardy","given":"M. C.","non-dropping-particle":"","parse-names":false,"suffix":""},{"dropping-particle":"","family":"Evans","given":"H. E.","non-dropping-particle":"","parse-names":false,"suffix":""},{"dropping-particle":"","family":"Williams","given":"S. J.","non-dropping-particle":"","parse-names":false,"suffix":""},{"dropping-particle":"","family":"Doel","given":"T. J.A.","non-dropping-particle":"","parse-names":false,"suffix":""},{"dropping-particle":"","family":"Bowen","given":"P.","non-dropping-particle":"","parse-names":false,"suffix":""}],"container-title":"Acta Materialia","id":"ITEM-2","issued":{"date-parts":[["2015"]]},"page":"355-369","title":"Effects of microstructure on high temperature dwell fatigue crack growth in a coarse grain PM nickel based superalloy","type":"article-journal","volume":"90"},"uris":["http://www.mendeley.com/documents/?uuid=98f602e5-a8bf-4980-907f-f01d56a2edf0"]},{"id":"ITEM-3","itemData":{"DOI":"10.7449/2004/Superalloys_2004_323_329","ISBN":"0-87339-576-X","abstract":"Five heat treat options for an advanced nickel-base disk alloy, LSHR, have been investigated. These included two conventional solution heat treat cycles, subsolvus/oil quench and supersolvus/fan cool, which yield fine grain and coarse grain microstructure disks respectively, as well as three advanced dual microstructure heat treat (DMHT) options. The DMHT options produce disks with a fine grain bore and a coarse grain rim. Based on an overall evaluation of the mechanical property data, it was evident that the three DMHT options achieved a desirable balance of properties in comparison to the conventional solution heat treatments for the LSHR alloy. However, one of the DMHT option, SUB/DMHT, produced the best set of proper-ties, largely based on dwell crack growth data. Further evaluation of the SUB/DMHT option in spin pit experiments on a generic disk shape demonstrated the advantages and reliability of a dual grain structure at the component level.","author":[{"dropping-particle":"","family":"Gayda","given":"J","non-dropping-particle":"","parse-names":false,"suffix":""},{"dropping-particle":"","family":"Gabb","given":"T P","non-dropping-particle":"","parse-names":false,"suffix":""},{"dropping-particle":"","family":"Kantzos","given":"P T","non-dropping-particle":"","parse-names":false,"suffix":""}],"container-title":"Superalloys 2004","id":"ITEM-3","issued":{"date-parts":[["2004"]]},"page":"323-329","title":"The effect of dual microstructure heat treatment on an advanced nickel-base disk alloy","type":"article-journal"},"uris":["http://www.mendeley.com/documents/?uuid=68984480-ca04-407d-8b09-59137b798466"]},{"id":"ITEM-4","itemData":{"DOI":"10.1016/j.msea.2015.05.065","ISBN":"0142-1123","ISSN":"09215093","abstract":"Fatigue crack initiation and early short crack propagation behaviour in two microstructural variants of a recently developed Low Solvus, High Refractory (LSHR) disc superalloy at room temperature has been investigated by three-point bending with replication procedure. The results shows that fine gained (FG) LSHR possesses higher fatigue life due to its better crack initiation resistance, limited crack coalescence and comparable Stage I crack propagation resistance to the coarse grained (CG) LSHR, although its resistance to Stage II crack propagation is inferior. Twin boundary (TB) cracking in the relatively large grains dominates the crack initiation process along with occasional crack initiation due to slip band cracking. Activation of the primary slip systems parallel to the TB at matrix and twin and high resolved shear stress associated with high Schmid factor (SF) are required for TB crack initiation. Cracks preferentially propagate along slip bands associated with high SF slip systems after initiation. But cracks also propagate along slip bands associated with slip systems with lower SF if the inclination angle between the slip band ahead of the crack tip and the crack segment of the crack tip is small enough to enable a steady transition (or non-deflected growth) of cracks across the grain boundary.","author":[{"dropping-particle":"","family":"Jiang","given":"R.","non-dropping-particle":"","parse-names":false,"suffix":""},{"dropping-particle":"","family":"Karpasitis","given":"N.","non-dropping-particle":"","parse-names":false,"suffix":""},{"dropping-particle":"","family":"Gao","given":"N.","non-dropping-particle":"","parse-names":false,"suffix":""},{"dropping-particle":"","family":"Reed","given":"P. A.S.","non-dropping-particle":"","parse-names":false,"suffix":""}],"container-title":"Materials Science and Engineering A","id":"ITEM-4","issued":{"date-parts":[["2015"]]},"page":"148-159","publisher":"Elsevier","title":"Effects of microstructures on fatigue crack initiation and short crack propagation at room temperature in an advanced disc superalloy","type":"article-journal","volume":"641"},"uris":["http://www.mendeley.com/documents/?uuid=92ad630e-738a-4f08-93c3-9a00b7a1dc8f"]},{"id":"ITEM-5","itemData":{"DOI":"10.1016/j.ijfatigue.2010.09.022","ISBN":"2010216369","ISSN":"01421123","abstract":"Mechanical property requirements vary with location in nickel-based superalloy disks. In order to maximize the associated mechanical properties, heat treatment methods have been developed for producing tailored microstructures. In this study, a specialized heat treatment method was applied to produce varying grain microstructures from the bore to the rim portions of a powder metallurgy processed nickel-based superalloy disk. The bore of the contoured disk consisted of fine grains to maximize strength and fatigue resistance at lower temperatures. The rim microstructure of the disk consisted of coarse grains for maximum resistance to creep and dwell crack growth at high temperatures up to 704 °C. However, the fatigue resistance of the grain size transition zone was unclear, and needed to be evaluated. This zone was located as a band in the disk web between the bore and rim. Specimens were extracted parallel and transverse to the transition zone, and multiple fatigue tests were performed at 427 and 704 °C. Mean fatigue lives were lower at 427 °C than 704 °C. Specimen failures often initiated at relatively large grains, which failed on crystallographic facets. Grain size distributions were characterized in the specimens, and related to the grains initiating failures as well as location within the transition zone. Fatigue life decreased with increasing maximum grain size. Correspondingly, mean fatigue resistance of the transition zone was slightly higher than that of the rim, but lower than that of the bore. The scatter in limited tests of replicates was comparable for all transition zone locations examined. © 2010 Elsevier Inc. All rights reserved.","author":[{"dropping-particle":"","family":"Gabb","given":"T. P.","non-dropping-particle":"","parse-names":false,"suffix":""},{"dropping-particle":"","family":"Kantzos","given":"P. T.","non-dropping-particle":"","parse-names":false,"suffix":""},{"dropping-particle":"","family":"Telesman","given":"J.","non-dropping-particle":"","parse-names":false,"suffix":""},{"dropping-particle":"","family":"Gayda","given":"J.","non-dropping-particle":"","parse-names":false,"suffix":""},{"dropping-particle":"","family":"Sudbrack","given":"C. K.","non-dropping-particle":"","parse-names":false,"suffix":""},{"dropping-particle":"","family":"Palsa","given":"B.","non-dropping-particle":"","parse-names":false,"suffix":""}],"container-title":"International Journal of Fatigue","id":"ITEM-5","issue":"3","issued":{"date-parts":[["2011"]]},"page":"414-426","publisher":"Elsevier Ltd","title":"Fatigue resistance of the grain size transition zone in a dual microstructure superalloy disk","type":"article-journal","volume":"33"},"uris":["http://www.mendeley.com/documents/?uuid=d6645245-d94e-4ad4-a524-0cf21c603f51"]}],"mendeley":{"formattedCitation":"[4,6–9]","plainTextFormattedCitation":"[4,6–9]","previouslyFormattedCitation":"[4,6–9]"},"properties":{"noteIndex":0},"schema":"https://github.com/citation-style-language/schema/raw/master/csl-citation.json"}</w:instrText>
      </w:r>
      <w:r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[4,6–9]</w:t>
      </w:r>
      <w:r w:rsidRPr="000C7BED">
        <w:rPr>
          <w:rFonts w:ascii="Times New Roman" w:eastAsia="Malgun Gothic" w:hAnsi="Times New Roman" w:cs="Times New Roman"/>
          <w:sz w:val="24"/>
          <w:lang w:val="en-GB"/>
        </w:rPr>
        <w:fldChar w:fldCharType="end"/>
      </w:r>
      <w:r w:rsidRPr="000C7BED">
        <w:rPr>
          <w:rFonts w:ascii="Times New Roman" w:eastAsia="Malgun Gothic" w:hAnsi="Times New Roman" w:cs="Times New Roman"/>
          <w:sz w:val="24"/>
          <w:lang w:val="en-GB"/>
        </w:rPr>
        <w:t xml:space="preserve">. </w:t>
      </w:r>
      <w:r w:rsidR="007E5F1B" w:rsidRPr="000C7BED">
        <w:rPr>
          <w:rFonts w:ascii="Times New Roman" w:eastAsia="Malgun Gothic" w:hAnsi="Times New Roman" w:cs="Times New Roman"/>
          <w:sz w:val="24"/>
          <w:lang w:val="en-GB"/>
        </w:rPr>
        <w:t>Slip band cracking is generally observed as the predominan</w:t>
      </w:r>
      <w:r w:rsidR="004846AF" w:rsidRPr="000C7BED">
        <w:rPr>
          <w:rFonts w:ascii="Times New Roman" w:eastAsia="Malgun Gothic" w:hAnsi="Times New Roman" w:cs="Times New Roman"/>
          <w:sz w:val="24"/>
          <w:lang w:val="en-GB"/>
        </w:rPr>
        <w:t xml:space="preserve">t crack initiation mechanism </w:t>
      </w:r>
      <w:r w:rsidR="007E5F1B" w:rsidRPr="000C7BED">
        <w:rPr>
          <w:rFonts w:ascii="Times New Roman" w:eastAsia="Malgun Gothic" w:hAnsi="Times New Roman" w:cs="Times New Roman"/>
          <w:sz w:val="24"/>
          <w:lang w:val="en-GB"/>
        </w:rPr>
        <w:t xml:space="preserve">at room temperature and it is closely associated with the microstructure of the alloys. </w:t>
      </w:r>
      <w:r w:rsidR="00A71108" w:rsidRPr="000C7BED">
        <w:rPr>
          <w:rFonts w:ascii="Times New Roman" w:hAnsi="Times New Roman" w:cs="Times New Roman"/>
          <w:sz w:val="24"/>
          <w:szCs w:val="24"/>
          <w:lang w:val="en-GB"/>
        </w:rPr>
        <w:t xml:space="preserve">The effect of varying </w:t>
      </w:r>
      <w:r w:rsidR="00A71108" w:rsidRPr="000C7BED">
        <w:rPr>
          <w:rFonts w:ascii="Times New Roman" w:hAnsi="Times New Roman" w:cs="Times New Roman"/>
          <w:sz w:val="24"/>
          <w:lang w:val="en-GB"/>
        </w:rPr>
        <w:t>γʹ</w:t>
      </w:r>
      <w:r w:rsidR="00A71108" w:rsidRPr="000C7BED">
        <w:rPr>
          <w:rFonts w:ascii="Times New Roman" w:eastAsia="Malgun Gothic" w:hAnsi="Times New Roman" w:cs="Times New Roman"/>
          <w:sz w:val="24"/>
          <w:szCs w:val="24"/>
          <w:lang w:val="en-GB"/>
        </w:rPr>
        <w:t xml:space="preserve"> </w:t>
      </w:r>
      <w:r w:rsidR="00A71108" w:rsidRPr="000C7BED">
        <w:rPr>
          <w:rFonts w:ascii="Times New Roman" w:hAnsi="Times New Roman" w:cs="Times New Roman"/>
          <w:bCs/>
          <w:sz w:val="24"/>
          <w:szCs w:val="24"/>
          <w:lang w:val="en-GB"/>
        </w:rPr>
        <w:t>size</w:t>
      </w:r>
      <w:r w:rsidR="00A71108" w:rsidRPr="000C7BED">
        <w:rPr>
          <w:rFonts w:ascii="Times New Roman" w:hAnsi="Times New Roman" w:cs="Times New Roman"/>
          <w:sz w:val="24"/>
          <w:szCs w:val="24"/>
          <w:lang w:val="en-GB"/>
        </w:rPr>
        <w:t xml:space="preserve"> on FCG behaviour in Ni-based superalloys is often linked to variation in slip character as this affects the accumulation of damage which in turn affects crack initiation and crack growth processes </w:t>
      </w:r>
      <w:r w:rsidR="00AC4EB7" w:rsidRPr="000C7BED">
        <w:rPr>
          <w:rFonts w:ascii="Times New Roman" w:eastAsia="Malgun Gothic" w:hAnsi="Times New Roman" w:cs="Times New Roman"/>
          <w:sz w:val="24"/>
          <w:lang w:val="en-GB"/>
        </w:rPr>
        <w:fldChar w:fldCharType="begin" w:fldLock="1"/>
      </w:r>
      <w:r w:rsidR="003F5424">
        <w:rPr>
          <w:rFonts w:ascii="Times New Roman" w:eastAsia="Malgun Gothic" w:hAnsi="Times New Roman" w:cs="Times New Roman" w:hint="eastAsia"/>
          <w:sz w:val="24"/>
          <w:lang w:val="en-GB"/>
        </w:rPr>
        <w:instrText xml:space="preserve">ADDIN CSL_CITATION {"citationItems":[{"id":"ITEM-1","itemData":{"DOI":"10.1179/mst.1998.14.7.669","ISSN":"0267-0836","abstract":"The results of a study on the effect of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particle size on the room temperature (23</w:instrText>
      </w:r>
      <w:r w:rsidR="003F5424">
        <w:rPr>
          <w:rFonts w:ascii="Times New Roman" w:eastAsia="Malgun Gothic" w:hAnsi="Times New Roman" w:cs="Times New Roman" w:hint="eastAsia"/>
          <w:sz w:val="24"/>
          <w:lang w:val="en-GB"/>
        </w:rPr>
        <w:instrText>°</w:instrText>
      </w:r>
      <w:r w:rsidR="003F5424">
        <w:rPr>
          <w:rFonts w:ascii="Times New Roman" w:eastAsia="Malgun Gothic" w:hAnsi="Times New Roman" w:cs="Times New Roman" w:hint="eastAsia"/>
          <w:sz w:val="24"/>
          <w:lang w:val="en-GB"/>
        </w:rPr>
        <w:instrText xml:space="preserve">C) low cycle fatigue (LCF) behaviour of a Ni base superalloy, Nimonic 90, is reported. The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particle sizes were estimated from transmission electron micrographs. Ranges of particle sizes corresponding to underaged, peak aged, and overaged conditions were identified by examining the age hardeni</w:instrText>
      </w:r>
      <w:r w:rsidR="003F5424">
        <w:rPr>
          <w:rFonts w:ascii="Times New Roman" w:eastAsia="Malgun Gothic" w:hAnsi="Times New Roman" w:cs="Times New Roman"/>
          <w:sz w:val="24"/>
          <w:lang w:val="en-GB"/>
        </w:rPr>
        <w:instrText>ng response curve. The solutionised samples had longer LCF lives compared with the aged alloys. Coffin-Manson and cyclic stress–strain plots showed bilinearity at a plastic strain amplitude of around 0.4% in the solutionised, underaged, and peak aged conditions. The observed bilinearity could be attributed to a change in the deformation mode from single slip to multiple slip. The cyclic stress response showed relatively stable behaviour for the peak aged and the overaged specimens compared with the underaged and the solution treated specimens.","author":[{"dropping-particle":"","family":"Sarma","given":"V. Subramanya","non-dropping-particle":"","parse-names":false,"suffix":""},{"dropping-particle":"","family":"Sundararaman","given":"M.","non-dropping-particle":"","parse-names":false,"suffix":""},{"dropping-particle":"","family":"Padmanabhan","given":"K. A.","non-dropping-particle":"","parse-names":false,"suffix":""}],"container-title":"Materials Science and Technology","id":"ITEM-1","issue":"7","issued":{</w:instrText>
      </w:r>
      <w:r w:rsidR="003F5424">
        <w:rPr>
          <w:rFonts w:ascii="Times New Roman" w:eastAsia="Malgun Gothic" w:hAnsi="Times New Roman" w:cs="Times New Roman" w:hint="eastAsia"/>
          <w:sz w:val="24"/>
          <w:lang w:val="en-GB"/>
        </w:rPr>
        <w:instrText xml:space="preserve">"date-parts":[["1998"]]},"page":"669-675","title":"Effect of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size on room temperature low cycle fatigue behaviour of a nickel base superalloy","type":"article-journal","volume":"14"},"uris":["http://www.mendeley.com/documents/?uuid=78186b09-5c3f-4628-8</w:instrText>
      </w:r>
      <w:r w:rsidR="003F5424">
        <w:rPr>
          <w:rFonts w:ascii="Times New Roman" w:eastAsia="Malgun Gothic" w:hAnsi="Times New Roman" w:cs="Times New Roman"/>
          <w:sz w:val="24"/>
          <w:lang w:val="en-GB"/>
        </w:rPr>
        <w:instrText>247-a66955a583e2"]},{"id":"ITEM-2","itemData":{"DOI":"10.7449/2008/Superalloys_2008_807_816","ISBN":"978-0-87339-728-5","abstract":"A study was conducted to determine the processes which govern hold time crack growth behavior in the LSHR disk P/M superalloy. Nineteen different heat treatments of this alloy were evaluated by systematically controlling the cooling rate from the supersolvus solutioning step and applying various single and double step aging treatments. The resulting hold time crack growth rates varied by more than two orders of magnitude. It was shown that the associated stress relaxation behavior for these heat treatments was closely correlated with the crack growth behavior. As stress relaxation increased, the hold time crack growth resistance was also increased. The size of the tertiary gamma' in the general microstructure was found to be the key microstructural variable controlling both the hold time crack growth behavior and stress relaxation. No relationship between the presence of grain boundary M23C6 carbides and hold time crack growth was identified which further brings into question the importance of the grain boundary phases in determining hold time crack growth behavior. The linear elastic fracture mechanics parameter, Kmax, is unable to account for visco-plastic redistribution of the crack tip stress field during hold times and thus is inadequate for correlating time dependent crack growth data. A novel methodology was developed which captures the intrinsic crack driving force and was able to collapse hold time crack growth data onto a single curve.","author":[{"dropping-particle":"","family":"Telesman","given":"J","non-dropping-particle":"","parse-names":false,"suffix":""},{"dropping-particle":"","family":"Gabb","given":"Tp","non-dropping-particle":"","parse-names":false,"suffix":""},{"dropping-particle":"","family":"Carg","given":"A","non-dropping-particle":"","parse-names":false,"suffix":""},{"dropping-particle":"","family":"Bonacuse","given":"P","non-dropping-particle":"","parse-names":false,"suffix":""},{"dropping-particle":"","family":"Gayda","given":"J","non-dropping-particle":"","parse-names":false,"suffix":""}],"container-title":"Superalloys 2008","id":"ITEM-2","issue":"7","issued":{"date-parts":[["2008"]]},"page":"807-816","title":"Effect of Microstructure on Time Dependent Fatigue Crack Growth Behavior In a P/M Turbine Disk Alloy","type":"article-journal"},"uris":["http://www.mendeley.com/documents/?uuid=2f1796d6-50b5-4056-bfc0-4e24f35aa1d6"]},{"id":"ITEM-3","itemData":{"DOI":"10.1007/s11661-002-0302-3","ISSN":"10735623","abstract":"Abstract  A study of crack growth in vacuum and air at 725 C (T/T\\nm=0.6) highlights the relative importance of creep and environmental crack-tip damage mechanisms in Powder Metallurgy (P/M)\\ndisc alloy RR1000. Both of these mechanisms are associated with a transition to intergranular fracture during fatigue crack\\ngrowth at 0.25 Hz. Crack growth under sustained loads reveals the precise nature of these mechanisms in RR1000. The severity\\nof creep and environmental mechanisms is controlled by the grain-boundary microstructure and the crack-tip stress. Near-tip\\ncavitation leads to fracture in vacuum. Sigma-phase precipitation causes an increase in crack growth rate through increased\\n</w:instrText>
      </w:r>
      <w:r w:rsidR="003F5424">
        <w:rPr>
          <w:rFonts w:ascii="Times New Roman" w:eastAsia="Malgun Gothic" w:hAnsi="Times New Roman" w:cs="Times New Roman" w:hint="eastAsia"/>
          <w:sz w:val="24"/>
          <w:lang w:val="en-GB"/>
        </w:rPr>
        <w:instrText xml:space="preserve">crack-tip cavity nucleation. Rapid near-tip stress relaxation induced by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coarsening has a beneficial effect on the severity of this type of damage. In air, increases in crack growth rates are associated\\nwith near-tip intergranular oxidation. It is pr</w:instrText>
      </w:r>
      <w:r w:rsidR="003F5424">
        <w:rPr>
          <w:rFonts w:ascii="Times New Roman" w:eastAsia="Malgun Gothic" w:hAnsi="Times New Roman" w:cs="Times New Roman"/>
          <w:sz w:val="24"/>
          <w:lang w:val="en-GB"/>
        </w:rPr>
        <w:instrText>oposed that the extent of this damage and subsequent growth rates are increased\\nby sigma-phase precipitation through enhanced oxidation due to chromium depletion and subsequent decreased passivation. Again,\\na beneficial effect of rapid near-tip stress</w:instrText>
      </w:r>
      <w:r w:rsidR="003F5424">
        <w:rPr>
          <w:rFonts w:ascii="Times New Roman" w:eastAsia="Malgun Gothic" w:hAnsi="Times New Roman" w:cs="Times New Roman" w:hint="eastAsia"/>
          <w:sz w:val="24"/>
          <w:lang w:val="en-GB"/>
        </w:rPr>
        <w:instrText xml:space="preserve"> relaxation due to selective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coarsening is apparent and environmental damage is reduced under these conditions.","author":[{"dropping-particle":"","family":"Knowles","given":"D. M.","non-dropping-particle":"","parse-names":false,"suffix":""},{"dropping</w:instrText>
      </w:r>
      <w:r w:rsidR="003F5424">
        <w:rPr>
          <w:rFonts w:ascii="Times New Roman" w:eastAsia="Malgun Gothic" w:hAnsi="Times New Roman" w:cs="Times New Roman"/>
          <w:sz w:val="24"/>
          <w:lang w:val="en-GB"/>
        </w:rPr>
        <w:instrText>-particle":"","family":"Hunt","given":"D. W.","non-dropping-particle":"","parse-names":false,"suffix":""}],"container-title":"Metallurgical and Materials Transactions A: Physical Metallurgy and Materials Science","id":"ITEM-3","issue":"10","issued":{"date-parts":[["2002"]]},"note":"T/Tm","page":"3165-3172","title":"The influence of microstructure and environment on the crack growth behavior of powder metallurgy nickel superalloy RR1000","type":"article-journal","volume":"33"},"uris":["http://www.mendeley.com/documents/?uuid=882c9d68-cded-45ee-bf1c-92d97bf42f0a"]}],"mendeley":{"formattedCitation":"[10–12]","plainTextFormattedCitation":"[10–12]","previouslyFormattedCitation":"[10–12]"},"properties":{"noteIndex":0},"schema":"https://github.com/citation-style-language/schema/raw/master/csl-citation.json"}</w:instrText>
      </w:r>
      <w:r w:rsidR="00AC4EB7"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[10–12]</w:t>
      </w:r>
      <w:r w:rsidR="00AC4EB7" w:rsidRPr="000C7BED">
        <w:rPr>
          <w:rFonts w:ascii="Times New Roman" w:eastAsia="Malgun Gothic" w:hAnsi="Times New Roman" w:cs="Times New Roman"/>
          <w:sz w:val="24"/>
          <w:lang w:val="en-GB"/>
        </w:rPr>
        <w:fldChar w:fldCharType="end"/>
      </w:r>
      <w:r w:rsidR="00AC4EB7" w:rsidRPr="000C7BED">
        <w:rPr>
          <w:rFonts w:ascii="Times New Roman" w:eastAsia="Malgun Gothic" w:hAnsi="Times New Roman" w:cs="Times New Roman"/>
          <w:sz w:val="24"/>
          <w:lang w:val="en-GB"/>
        </w:rPr>
        <w:t xml:space="preserve">. </w:t>
      </w:r>
      <w:r w:rsidR="007E5F1B" w:rsidRPr="000C7BED">
        <w:rPr>
          <w:rFonts w:ascii="Times New Roman" w:eastAsia="Malgun Gothic" w:hAnsi="Times New Roman" w:cs="Times New Roman"/>
          <w:sz w:val="24"/>
          <w:lang w:val="en-GB"/>
        </w:rPr>
        <w:t xml:space="preserve">Microstructures with coarse grains and fine </w:t>
      </w:r>
      <w:bookmarkStart w:id="1" w:name="OLE_LINK6"/>
      <w:bookmarkStart w:id="2" w:name="OLE_LINK5"/>
      <w:r w:rsidR="007E5F1B" w:rsidRPr="000C7BED">
        <w:rPr>
          <w:rFonts w:ascii="Times New Roman" w:hAnsi="Times New Roman" w:cs="Times New Roman"/>
          <w:sz w:val="24"/>
          <w:lang w:val="en-GB"/>
        </w:rPr>
        <w:t>γʹ</w:t>
      </w:r>
      <w:r w:rsidR="007E5F1B" w:rsidRPr="000C7BED">
        <w:rPr>
          <w:rFonts w:ascii="Times New Roman" w:eastAsia="Malgun Gothic" w:hAnsi="Times New Roman" w:cs="Times New Roman"/>
          <w:sz w:val="24"/>
          <w:lang w:val="en-GB"/>
        </w:rPr>
        <w:t xml:space="preserve"> precipitates </w:t>
      </w:r>
      <w:bookmarkEnd w:id="1"/>
      <w:bookmarkEnd w:id="2"/>
      <w:r w:rsidR="007E5F1B" w:rsidRPr="000C7BED">
        <w:rPr>
          <w:rFonts w:ascii="Times New Roman" w:eastAsia="Malgun Gothic" w:hAnsi="Times New Roman" w:cs="Times New Roman"/>
          <w:sz w:val="24"/>
          <w:lang w:val="en-GB"/>
        </w:rPr>
        <w:t>are most likely to promote stage-</w:t>
      </w:r>
      <w:r w:rsidR="007E5F1B" w:rsidRPr="000C7BED">
        <w:rPr>
          <w:rFonts w:ascii="Times New Roman" w:hAnsi="Times New Roman" w:cs="Times New Roman"/>
          <w:color w:val="222222"/>
          <w:sz w:val="24"/>
          <w:lang w:val="en-GB"/>
        </w:rPr>
        <w:t>I cracking along persistent slip band</w:t>
      </w:r>
      <w:r w:rsidR="007E5F1B" w:rsidRPr="000C7BED">
        <w:rPr>
          <w:rFonts w:ascii="Times New Roman" w:hAnsi="Times New Roman" w:cs="Times New Roman"/>
          <w:color w:val="222222"/>
          <w:sz w:val="24"/>
          <w:shd w:val="clear" w:color="auto" w:fill="FFFFFF"/>
          <w:lang w:val="en-GB"/>
        </w:rPr>
        <w:t xml:space="preserve">s promoted by heterogeneous and planar slip at room temperature, considerably contributing </w:t>
      </w:r>
      <w:r w:rsidR="00D13A58" w:rsidRPr="000C7BED">
        <w:rPr>
          <w:rFonts w:ascii="Times New Roman" w:hAnsi="Times New Roman" w:cs="Times New Roman"/>
          <w:color w:val="222222"/>
          <w:sz w:val="24"/>
          <w:shd w:val="clear" w:color="auto" w:fill="FFFFFF"/>
          <w:lang w:val="en-GB"/>
        </w:rPr>
        <w:t xml:space="preserve">to </w:t>
      </w:r>
      <w:r w:rsidR="007E5F1B" w:rsidRPr="000C7BED">
        <w:rPr>
          <w:rFonts w:ascii="Times New Roman" w:hAnsi="Times New Roman" w:cs="Times New Roman"/>
          <w:color w:val="222222"/>
          <w:sz w:val="24"/>
          <w:shd w:val="clear" w:color="auto" w:fill="FFFFFF"/>
          <w:lang w:val="en-GB"/>
        </w:rPr>
        <w:t>s</w:t>
      </w:r>
      <w:r w:rsidR="007E5F1B" w:rsidRPr="000C7BED">
        <w:rPr>
          <w:rFonts w:ascii="Times New Roman" w:eastAsia="Malgun Gothic" w:hAnsi="Times New Roman" w:cs="Times New Roman"/>
          <w:sz w:val="24"/>
          <w:lang w:val="en-GB"/>
        </w:rPr>
        <w:t>lip band crack initiation</w:t>
      </w:r>
      <w:r w:rsidR="00C876AA" w:rsidRPr="000C7BED">
        <w:rPr>
          <w:rFonts w:ascii="Times New Roman" w:eastAsia="Malgun Gothic" w:hAnsi="Times New Roman" w:cs="Times New Roman"/>
          <w:sz w:val="24"/>
          <w:lang w:val="en-GB"/>
        </w:rPr>
        <w:t xml:space="preserve"> </w:t>
      </w:r>
      <w:r w:rsidR="00C876AA" w:rsidRPr="000C7BED">
        <w:rPr>
          <w:rFonts w:ascii="Times New Roman" w:eastAsia="Malgun Gothic" w:hAnsi="Times New Roman" w:cs="Times New Roman"/>
          <w:sz w:val="24"/>
          <w:lang w:val="en-GB"/>
        </w:rPr>
        <w:fldChar w:fldCharType="begin" w:fldLock="1"/>
      </w:r>
      <w:r w:rsidR="003F5424">
        <w:rPr>
          <w:rFonts w:ascii="Times New Roman" w:eastAsia="Malgun Gothic" w:hAnsi="Times New Roman" w:cs="Times New Roman"/>
          <w:sz w:val="24"/>
          <w:lang w:val="en-GB"/>
        </w:rPr>
        <w:instrText>ADDIN CSL_CITATION {"citationItems":[{"id":"ITEM-1","itemData":{"abstract":"The cyclic response of WASPALOY, a ~/' strengthened nickel-base superalloy, was measured as a function of 7' precipitate size. Specimens with precipitates larger than the critical size for dislocation looping, 25 nm, cyclically harden to saturation. Samples with smaller, easily shearable precipitates, 8 nm in diameter, harden to a maximum stress, then markedly soften, while those at the critical size soften slightly. Cyclic saturation is due to a dense dislocation substructure which fills the inter-slipband volume. In material with precipitates 25 nm and smaller, shearing of the precipitates, combined with a localization of plastic flow in persistent slip bands, leads to cyclic softening. The marked softening in the 8 nm material is due to the complete mechanical disordering of the precipitates within the slip bands. A model whereby the slip band density is linearly related to the applied strain is proposed to account for the observation that a constant number of cycles to maximum stress exists in the 8 nm alloy.","author":[{"dropping-particle":"","family":"Stoltz","given":"R E","non-dropping-particle":"","parse-names":false,"suffix":""},{"dropping-particle":"","family":"Pineau","given":"A G","non-dropping-particle":"","parse-names":false,"suffix":""}],"container-title":"Materials Science and Engineering","id":"ITEM-1","issued":{"date-parts":[["1978"]]},"page":"275-284","title":"Dislocation-Precipitate Interaction and Cyclic Stres</w:instrText>
      </w:r>
      <w:r w:rsidR="003F5424">
        <w:rPr>
          <w:rFonts w:ascii="Times New Roman" w:eastAsia="Malgun Gothic" w:hAnsi="Times New Roman" w:cs="Times New Roman" w:hint="eastAsia"/>
          <w:sz w:val="24"/>
          <w:lang w:val="en-GB"/>
        </w:rPr>
        <w:instrText xml:space="preserve">s-Strain Behavior of a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Strengthened Superalloy","type":"article-journal","volume":"34"},"uris":["http://www.mendeley.com/documents/?uuid=9a668fb5-a432-4591-bd38-1b05586d39b0"]},{"id":"ITEM-2","itemData":{"author":[{"dropping-particle":"","family":"Lerc</w:instrText>
      </w:r>
      <w:r w:rsidR="003F5424">
        <w:rPr>
          <w:rFonts w:ascii="Times New Roman" w:eastAsia="Malgun Gothic" w:hAnsi="Times New Roman" w:cs="Times New Roman"/>
          <w:sz w:val="24"/>
          <w:lang w:val="en-GB"/>
        </w:rPr>
        <w:instrText>h","given":"B A","non-dropping-particle":"","parse-names":false,"suffix":""},{"dropping-particle":"","family":"Jayaraman","given":"N","non-dropping-particle":"","parse-names":false,"suffix":""},{"dropping-particle":"","family":"Antolovich","given":"S D","non-dropping-particle":"","parse-names":false,"suffix":""}],"container-title":"Materials Science and Engineering","id":"ITEM-2","issue":"2","issued":{"date-parts":[["1984"]]},"page":"151-166","title":"A Study of Fatigue Damage Mechanisms in Waspaloy from 25 to 800 °C","type":"article-journal","volume":"66"},"uris":["http://www.mendeley.com/documents/?uuid=439556cb-19e7-4027-b6cb-2c692a3ce4af"]}],"mendeley":{"formattedCitation":"[13,14]","plainTextFormattedCitation":"[13,14]","previouslyFormattedCitation":"[13,14]"},"properties":{"noteIndex":0},"schema":"https://github.com/citation-style-language/schema/raw/master/csl-citation.json"}</w:instrText>
      </w:r>
      <w:r w:rsidR="00C876AA"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[13,14]</w:t>
      </w:r>
      <w:r w:rsidR="00C876AA" w:rsidRPr="000C7BED">
        <w:rPr>
          <w:rFonts w:ascii="Times New Roman" w:eastAsia="Malgun Gothic" w:hAnsi="Times New Roman" w:cs="Times New Roman"/>
          <w:sz w:val="24"/>
          <w:lang w:val="en-GB"/>
        </w:rPr>
        <w:fldChar w:fldCharType="end"/>
      </w:r>
      <w:r w:rsidR="007E5F1B" w:rsidRPr="000C7BED">
        <w:rPr>
          <w:rFonts w:ascii="Times New Roman" w:eastAsia="Malgun Gothic" w:hAnsi="Times New Roman" w:cs="Times New Roman"/>
          <w:sz w:val="24"/>
          <w:lang w:val="en-GB"/>
        </w:rPr>
        <w:t>. It is also observed that primary cracks are initiated from pores which is a significant controlling factor of initiation in P/M superalloys together with slip bands impinging on, or emanating from</w:t>
      </w:r>
      <w:r w:rsidR="006B3BD2">
        <w:rPr>
          <w:rFonts w:ascii="Times New Roman" w:eastAsia="Malgun Gothic" w:hAnsi="Times New Roman" w:cs="Times New Roman"/>
          <w:sz w:val="24"/>
          <w:lang w:val="en-GB"/>
        </w:rPr>
        <w:t>,</w:t>
      </w:r>
      <w:r w:rsidR="007E5F1B" w:rsidRPr="000C7BED">
        <w:rPr>
          <w:rFonts w:ascii="Times New Roman" w:eastAsia="Malgun Gothic" w:hAnsi="Times New Roman" w:cs="Times New Roman"/>
          <w:sz w:val="24"/>
          <w:lang w:val="en-GB"/>
        </w:rPr>
        <w:t xml:space="preserve"> the pores due to </w:t>
      </w:r>
      <w:r w:rsidR="00D13A58" w:rsidRPr="000C7BED">
        <w:rPr>
          <w:rFonts w:ascii="Times New Roman" w:eastAsia="Malgun Gothic" w:hAnsi="Times New Roman" w:cs="Times New Roman"/>
          <w:sz w:val="24"/>
          <w:lang w:val="en-GB"/>
        </w:rPr>
        <w:t xml:space="preserve">the </w:t>
      </w:r>
      <w:r w:rsidR="007E5F1B" w:rsidRPr="000C7BED">
        <w:rPr>
          <w:rFonts w:ascii="Times New Roman" w:eastAsia="Malgun Gothic" w:hAnsi="Times New Roman" w:cs="Times New Roman"/>
          <w:sz w:val="24"/>
          <w:lang w:val="en-GB"/>
        </w:rPr>
        <w:t>local stress concentration offered by them</w:t>
      </w:r>
      <w:r w:rsidR="00471AA6" w:rsidRPr="000C7BED">
        <w:rPr>
          <w:rFonts w:ascii="Times New Roman" w:eastAsia="Malgun Gothic" w:hAnsi="Times New Roman" w:cs="Times New Roman"/>
          <w:sz w:val="24"/>
          <w:lang w:val="en-GB"/>
        </w:rPr>
        <w:t xml:space="preserve"> </w:t>
      </w:r>
      <w:r w:rsidR="00471AA6" w:rsidRPr="000C7BED">
        <w:rPr>
          <w:rFonts w:ascii="Times New Roman" w:eastAsia="Malgun Gothic" w:hAnsi="Times New Roman" w:cs="Times New Roman"/>
          <w:sz w:val="24"/>
          <w:lang w:val="en-GB"/>
        </w:rPr>
        <w:fldChar w:fldCharType="begin" w:fldLock="1"/>
      </w:r>
      <w:r w:rsidR="002F6788" w:rsidRPr="000C7BED">
        <w:rPr>
          <w:rFonts w:ascii="Times New Roman" w:eastAsia="Malgun Gothic" w:hAnsi="Times New Roman" w:cs="Times New Roman"/>
          <w:sz w:val="24"/>
          <w:lang w:val="en-GB"/>
        </w:rPr>
        <w:instrText>ADDIN CSL_CITATION {"citationItems":[{"id":"ITEM-1","itemData":{"DOI":"10.1016/S0142-1123(03)00146-4","ISBN":"0142-1123","ISSN":"01421123","abstract":"An assessment of the effects of microstructure and operating parameters on both crack initiation and propagation of short fatigue cracks is presented. The assessment was carried out on RR1000, U720Li and microstructural variants of U720Li. Fatigue tests were carried out at room temperature (20 Hz sinusoidal cycling) and at 650 °C (1-1-1-1 trapezoidal cycling). Comparisons of the performance of the different microstructures revealed that initiation occurred predominantly at pores at both temperatures. At room temperature, stage I crack growth predominated and the presence of large primary γ′ precipitates on the grain boundaries, larger grains and larger coherent γ′ sizes gave improved fatigue crack growth resistance, whereas at 650 °C, larger grains gave the most significant performance benefits. Crown Copyright © 2003 Published by Elsevier Ltd. All rights reserved.","author":[{"dropping-particle":"","family":"Pang","given":"H. T.","non-dropping-particle":"","parse-names":false,"suffix":""},{"dropping-particle":"","family":"Reed","given":"P. A.S.","non-dropping-particle":"","parse-names":false,"suffix":""}],"container-title":"International Journal of Fatigue","id":"ITEM-1","issue":"9-11","issued":{"date-parts":[["2003"]]},"page":"1089-1099","title":"Fatigue crack initiation and short crack growth in nickel-base turbine disc alloys - The effects of microstructure and operating parameters","type":"article-journal","volume":"25"},"uris":["http://www.mendeley.com/documents/?uuid=e4acec23-3706-4333-b3ac-96ba340cc57f"]}],"mendeley":{"formattedCitation":"[15]","plainTextFormattedCitation":"[15]","previouslyFormattedCitation":"[15]"},"properties":{"noteIndex":0},"schema":"https://github.com/citation-style-language/schema/raw/master/csl-citation.json"}</w:instrText>
      </w:r>
      <w:r w:rsidR="00471AA6"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[15]</w:t>
      </w:r>
      <w:r w:rsidR="00471AA6" w:rsidRPr="000C7BED">
        <w:rPr>
          <w:rFonts w:ascii="Times New Roman" w:eastAsia="Malgun Gothic" w:hAnsi="Times New Roman" w:cs="Times New Roman"/>
          <w:sz w:val="24"/>
          <w:lang w:val="en-GB"/>
        </w:rPr>
        <w:fldChar w:fldCharType="end"/>
      </w:r>
      <w:r w:rsidR="007E5F1B" w:rsidRPr="000C7BED">
        <w:rPr>
          <w:rFonts w:ascii="Times New Roman" w:eastAsia="Malgun Gothic" w:hAnsi="Times New Roman" w:cs="Times New Roman"/>
          <w:sz w:val="24"/>
          <w:lang w:val="en-GB"/>
        </w:rPr>
        <w:t>. Highly faceted areas indicating planar slip behaviour and stage-I cracking along slip band</w:t>
      </w:r>
      <w:r w:rsidR="00D13A58" w:rsidRPr="000C7BED">
        <w:rPr>
          <w:rFonts w:ascii="Times New Roman" w:eastAsia="Malgun Gothic" w:hAnsi="Times New Roman" w:cs="Times New Roman"/>
          <w:sz w:val="24"/>
          <w:lang w:val="en-GB"/>
        </w:rPr>
        <w:t>s</w:t>
      </w:r>
      <w:r w:rsidR="007E5F1B" w:rsidRPr="000C7BED">
        <w:rPr>
          <w:rFonts w:ascii="Times New Roman" w:eastAsia="Malgun Gothic" w:hAnsi="Times New Roman" w:cs="Times New Roman"/>
          <w:sz w:val="24"/>
          <w:lang w:val="en-GB"/>
        </w:rPr>
        <w:t xml:space="preserve"> are observed near pore</w:t>
      </w:r>
      <w:r w:rsidR="00AC4EB7" w:rsidRPr="000C7BED">
        <w:rPr>
          <w:rFonts w:ascii="Times New Roman" w:eastAsia="Malgun Gothic" w:hAnsi="Times New Roman" w:cs="Times New Roman"/>
          <w:sz w:val="24"/>
          <w:lang w:val="en-GB"/>
        </w:rPr>
        <w:t>s</w:t>
      </w:r>
      <w:r w:rsidR="007E5F1B" w:rsidRPr="000C7BED">
        <w:rPr>
          <w:rFonts w:ascii="Times New Roman" w:eastAsia="Malgun Gothic" w:hAnsi="Times New Roman" w:cs="Times New Roman"/>
          <w:sz w:val="24"/>
          <w:lang w:val="en-GB"/>
        </w:rPr>
        <w:t>, indicating slip band cracking at the initiation point. In addition, cracks are likely to initiate at the interface between inclusions and the matrix as their different elastic properties can also promote an increase in stress concentration near the interface, leading to easier crack initiation</w:t>
      </w:r>
      <w:r w:rsidR="00855334" w:rsidRPr="000C7BED">
        <w:rPr>
          <w:rFonts w:ascii="Times New Roman" w:eastAsia="DengXian" w:hAnsi="Times New Roman" w:cs="Times New Roman"/>
          <w:sz w:val="24"/>
          <w:lang w:val="en-GB" w:eastAsia="zh-CN"/>
        </w:rPr>
        <w:t xml:space="preserve"> </w:t>
      </w:r>
      <w:r w:rsidR="000E7CBF" w:rsidRPr="000C7BED">
        <w:rPr>
          <w:rFonts w:ascii="Times New Roman" w:eastAsia="DengXian" w:hAnsi="Times New Roman" w:cs="Times New Roman"/>
          <w:sz w:val="24"/>
          <w:lang w:val="en-GB" w:eastAsia="zh-CN"/>
        </w:rPr>
        <w:fldChar w:fldCharType="begin" w:fldLock="1"/>
      </w:r>
      <w:r w:rsidR="002F6788" w:rsidRPr="000C7BED">
        <w:rPr>
          <w:rFonts w:ascii="Times New Roman" w:eastAsia="DengXian" w:hAnsi="Times New Roman" w:cs="Times New Roman"/>
          <w:sz w:val="24"/>
          <w:lang w:val="en-GB" w:eastAsia="zh-CN"/>
        </w:rPr>
        <w:instrText>ADDIN CSL_CITATION {"citationItems":[{"id":"ITEM-1","itemData":{"DOI":"10.1016/0025-5416(81)90093-8","ISSN":"00255416","abstract":"It is now widely accepted that the strain localized in the persistent slip bands (PSBs) of fatigued pure metals is about 0.01, so much so that the average nature of this strain appears to have been forgotten. Accordingly, we offer interferometric observations on the details of slip offsets within PSBs. These were obtained by repolishing the gauge surfaces of specimens cycled into saturation and restraining to the strain amplitude; they thus represent PSB behavior in transitu. Strain concentrations up to 1000 are shown to exist at the surface well into saturation. The implications of these results for understanding dislocation behavior in fatigue are discussed: the slip step behavior can be explained by the glide of groups of like-handed screw dislocations in the PSBs and is not consistent with a model in which any significant part of the strain is due to edge dislocations bowing out of the PSB walls. © 1981.","author":[{"dropping-particle":"","family":"Laird","given":"Campbell","non-dropping-particle":"","parse-names":false,"suffix":""},{"dropping-particle":"","family":"Finney","given":"J. M.","non-dropping-particle":"","parse-names":false,"suffix":""},{"dropping-particle":"","family":"Kuhlmann-Wilsdorf","given":"Doris","non-dropping-particle":"","parse-names":false,"suffix":""}],"container-title":"Materials Science and Engineering","id":"ITEM-1","issue":"1","issued":{"date-parts":[["1981","9","1"]]},"page":"127-136","publisher":"Elsevier","title":"Dislocation behavior in fatigue VI: Variation in the localization of strain in persistent slip bands","type":"article-journal","volume":"50"},"uris":["http://www.mendeley.com/documents/?uuid=7368a37b-21cc-3371-8520-5cc939f1606e"]}],"mendeley":{"formattedCitation":"[16]","plainTextFormattedCitation":"[16]","previouslyFormattedCitation":"[16]"},"properties":{"noteIndex":0},"schema":"https://github.com/citation-style-language/schema/raw/master/csl-citation.json"}</w:instrText>
      </w:r>
      <w:r w:rsidR="000E7CBF" w:rsidRPr="000C7BED">
        <w:rPr>
          <w:rFonts w:ascii="Times New Roman" w:eastAsia="DengXian" w:hAnsi="Times New Roman" w:cs="Times New Roman"/>
          <w:sz w:val="24"/>
          <w:lang w:val="en-GB" w:eastAsia="zh-CN"/>
        </w:rPr>
        <w:fldChar w:fldCharType="separate"/>
      </w:r>
      <w:r w:rsidR="007F57AE" w:rsidRPr="000C7BED">
        <w:rPr>
          <w:rFonts w:ascii="Times New Roman" w:eastAsia="DengXian" w:hAnsi="Times New Roman" w:cs="Times New Roman"/>
          <w:noProof/>
          <w:sz w:val="24"/>
          <w:lang w:val="en-GB" w:eastAsia="zh-CN"/>
        </w:rPr>
        <w:t>[16]</w:t>
      </w:r>
      <w:r w:rsidR="000E7CBF" w:rsidRPr="000C7BED">
        <w:rPr>
          <w:rFonts w:ascii="Times New Roman" w:eastAsia="DengXian" w:hAnsi="Times New Roman" w:cs="Times New Roman"/>
          <w:sz w:val="24"/>
          <w:lang w:val="en-GB" w:eastAsia="zh-CN"/>
        </w:rPr>
        <w:fldChar w:fldCharType="end"/>
      </w:r>
      <w:r w:rsidR="007E5F1B" w:rsidRPr="000C7BED">
        <w:rPr>
          <w:rFonts w:ascii="Times New Roman" w:eastAsia="Malgun Gothic" w:hAnsi="Times New Roman" w:cs="Times New Roman"/>
          <w:sz w:val="24"/>
          <w:lang w:val="en-GB"/>
        </w:rPr>
        <w:t>.</w:t>
      </w:r>
    </w:p>
    <w:p w14:paraId="0A2F699D" w14:textId="3056CB2A" w:rsidR="007E5F1B" w:rsidRPr="000C7BED" w:rsidRDefault="007E5F1B" w:rsidP="007E5F1B">
      <w:pPr>
        <w:spacing w:line="360" w:lineRule="auto"/>
        <w:jc w:val="both"/>
        <w:rPr>
          <w:rFonts w:ascii="Times New Roman" w:eastAsia="Malgun Gothic" w:hAnsi="Times New Roman" w:cs="Times New Roman"/>
          <w:sz w:val="24"/>
          <w:lang w:val="en-GB"/>
        </w:rPr>
      </w:pPr>
      <w:r w:rsidRPr="000C7BED">
        <w:rPr>
          <w:rFonts w:ascii="Times New Roman" w:hAnsi="Times New Roman" w:cs="Times New Roman"/>
          <w:color w:val="222222"/>
          <w:sz w:val="24"/>
          <w:shd w:val="clear" w:color="auto" w:fill="FFFFFF"/>
          <w:lang w:val="en-GB"/>
        </w:rPr>
        <w:t xml:space="preserve">The interaction of local microstructure features </w:t>
      </w:r>
      <w:r w:rsidRPr="000C7BED">
        <w:rPr>
          <w:rFonts w:ascii="Times New Roman" w:hAnsi="Times New Roman" w:cs="Times New Roman"/>
          <w:sz w:val="24"/>
          <w:lang w:val="en-GB"/>
        </w:rPr>
        <w:t xml:space="preserve">such as </w:t>
      </w:r>
      <w:r w:rsidRPr="000C7BED">
        <w:rPr>
          <w:rFonts w:ascii="Times New Roman" w:hAnsi="Times New Roman" w:cs="Times New Roman"/>
          <w:sz w:val="24"/>
          <w:szCs w:val="24"/>
          <w:lang w:val="en-GB"/>
        </w:rPr>
        <w:t>grain boundarie</w:t>
      </w:r>
      <w:r w:rsidRPr="000C7BED">
        <w:rPr>
          <w:rFonts w:ascii="Times New Roman" w:hAnsi="Times New Roman" w:cs="Times New Roman"/>
          <w:sz w:val="24"/>
          <w:lang w:val="en-GB"/>
        </w:rPr>
        <w:t xml:space="preserve">s, grain orientation, </w:t>
      </w:r>
      <w:r w:rsidR="003553FD" w:rsidRPr="000C7BED">
        <w:rPr>
          <w:rFonts w:ascii="Times New Roman" w:hAnsi="Times New Roman" w:cs="Times New Roman"/>
          <w:sz w:val="24"/>
          <w:lang w:val="en-GB"/>
        </w:rPr>
        <w:t>TB</w:t>
      </w:r>
      <w:r w:rsidRPr="000C7BED">
        <w:rPr>
          <w:rFonts w:ascii="Times New Roman" w:hAnsi="Times New Roman" w:cs="Times New Roman"/>
          <w:sz w:val="24"/>
          <w:lang w:val="en-GB"/>
        </w:rPr>
        <w:t xml:space="preserve">s and precipitates </w:t>
      </w:r>
      <w:r w:rsidRPr="000C7BED">
        <w:rPr>
          <w:rFonts w:ascii="Times New Roman" w:hAnsi="Times New Roman" w:cs="Times New Roman"/>
          <w:color w:val="222222"/>
          <w:sz w:val="24"/>
          <w:shd w:val="clear" w:color="auto" w:fill="FFFFFF"/>
          <w:lang w:val="en-GB"/>
        </w:rPr>
        <w:t xml:space="preserve">with </w:t>
      </w:r>
      <w:r w:rsidR="00C20E54" w:rsidRPr="000C7BED">
        <w:rPr>
          <w:rFonts w:ascii="Times New Roman" w:hAnsi="Times New Roman" w:cs="Times New Roman"/>
          <w:color w:val="222222"/>
          <w:sz w:val="24"/>
          <w:shd w:val="clear" w:color="auto" w:fill="FFFFFF"/>
          <w:lang w:val="en-GB"/>
        </w:rPr>
        <w:t>such</w:t>
      </w:r>
      <w:r w:rsidRPr="000C7BED">
        <w:rPr>
          <w:rFonts w:ascii="Times New Roman" w:hAnsi="Times New Roman" w:cs="Times New Roman"/>
          <w:color w:val="222222"/>
          <w:sz w:val="24"/>
          <w:shd w:val="clear" w:color="auto" w:fill="FFFFFF"/>
          <w:lang w:val="en-GB"/>
        </w:rPr>
        <w:t xml:space="preserve"> slip band crack</w:t>
      </w:r>
      <w:r w:rsidR="00C20E54" w:rsidRPr="000C7BED">
        <w:rPr>
          <w:rFonts w:ascii="Times New Roman" w:hAnsi="Times New Roman" w:cs="Times New Roman"/>
          <w:color w:val="222222"/>
          <w:sz w:val="24"/>
          <w:shd w:val="clear" w:color="auto" w:fill="FFFFFF"/>
          <w:lang w:val="en-GB"/>
        </w:rPr>
        <w:t>ing</w:t>
      </w:r>
      <w:r w:rsidRPr="000C7BED">
        <w:rPr>
          <w:rFonts w:ascii="Times New Roman" w:hAnsi="Times New Roman" w:cs="Times New Roman"/>
          <w:color w:val="222222"/>
          <w:sz w:val="24"/>
          <w:shd w:val="clear" w:color="auto" w:fill="FFFFFF"/>
          <w:lang w:val="en-GB"/>
        </w:rPr>
        <w:t xml:space="preserve"> </w:t>
      </w:r>
      <w:r w:rsidRPr="000C7BED">
        <w:rPr>
          <w:rFonts w:ascii="Times New Roman" w:hAnsi="Times New Roman" w:cs="Times New Roman"/>
          <w:sz w:val="24"/>
          <w:lang w:val="en-GB"/>
        </w:rPr>
        <w:t xml:space="preserve">is important in controlling the early stage FCG </w:t>
      </w:r>
      <w:r w:rsidR="00C20E54" w:rsidRPr="000C7BED">
        <w:rPr>
          <w:rFonts w:ascii="Times New Roman" w:hAnsi="Times New Roman" w:cs="Times New Roman"/>
          <w:sz w:val="24"/>
          <w:lang w:val="en-GB"/>
        </w:rPr>
        <w:t>mechanisms</w:t>
      </w:r>
      <w:r w:rsidR="00471AA6" w:rsidRPr="000C7BED">
        <w:rPr>
          <w:rFonts w:ascii="Times New Roman" w:hAnsi="Times New Roman" w:cs="Times New Roman"/>
          <w:sz w:val="24"/>
          <w:lang w:val="en-GB"/>
        </w:rPr>
        <w:t xml:space="preserve"> </w:t>
      </w:r>
      <w:r w:rsidR="00471AA6" w:rsidRPr="000C7BED">
        <w:rPr>
          <w:rFonts w:ascii="Times New Roman" w:hAnsi="Times New Roman" w:cs="Times New Roman"/>
          <w:sz w:val="24"/>
          <w:lang w:val="en-GB"/>
        </w:rPr>
        <w:fldChar w:fldCharType="begin" w:fldLock="1"/>
      </w:r>
      <w:r w:rsidR="002F6788" w:rsidRPr="000C7BED">
        <w:rPr>
          <w:rFonts w:ascii="Times New Roman" w:hAnsi="Times New Roman" w:cs="Times New Roman"/>
          <w:sz w:val="24"/>
          <w:lang w:val="en-GB"/>
        </w:rPr>
        <w:instrText>ADDIN CSL_CITATION {"citationItems":[{"id":"ITEM-1","itemData":{"author":[{"dropping-particle":"","family":"Healy","given":"J C","non-dropping-particle":"","parse-names":false,"suffix":""},{"dropping-particle":"","family":"Grabowski","given":"L","non-dropping-particle":"","parse-names":false,"suffix":""},{"dropping-particle":"","family":"Beevers","given":"C J","non-dropping-particle":"","parse-names":false,"suffix":""}],"container-title":"Int J. Fatigue","id":"ITEM-1","issue":"2","issued":{"date-parts":[["1991"]]},"page":"1183-1196","title":"Short Fatigue Crack Growth in a Nickel Base Superalloy at Room and Elevated Temperature","type":"article-journal","volume":"2"},"uris":["http://www.mendeley.com/documents/?uuid=cd6d150d-2f37-4d33-99b4-5c742f5ad82f"]},{"id":"ITEM-2","itemData":{"DOI":"10.1016/S0013-7944(98)00003-4","ISBN":"0013-7944","ISSN":"00137944","abstract":"In order to clarify the fatigue behaviour of polycrystalline Ni-base superalloy Udimet 720 Li and its statistical characteristics, four point bending fatigue test of plain specimens were carried out at room temperature. Initiation and propagation behaviour of all the cracks in each specimen was observed using the plastic replication technique. At extremely early stages of cycling, cracking of some TiN particles occurred. Fatigue cracks were initiated from these cracked particles. The growth rate of a small crack can be determined by a term σnal, not by ΔK, where n is the material constant and is 3.6 for this alloy. Moreover, the relationship between the small crack growth law and fluctuation of growth rate caused by the inhomogeneity of the microstructure was studied. With regard to statistical characteristics of fatigue behaviour, the investigation of initiation lifetime of cracks and crack density was performed. The distribution characteristics of crack length, microcrack propagation life and growth rate of microcracks was examined by assuming a Weibull distribution and log-normal distribution.","author":[{"dropping-particle":"","family":"Goto","given":"Masahiro","non-dropping-particle":"","parse-names":false,"suffix":""},{"dropping-particle":"","family":"Knowles","given":"David M.","non-dropping-particle":"","parse-names":false,"suffix":""}],"container-title":"Engineering Fracture Mechanics","id":"ITEM-2","issue":"1","issued":{"date-parts":[["1998"]]},"page":"1-18","title":"Initiation and propagation behaviour of microcracks in Ni-base superalloy Udimet 720 LI","type":"article-journal","volume":"60"},"uris":["http://www.mendeley.com/documents/?uuid=c2c91ced-8cb8-4690-b363-d836dadf5fec"]},{"id":"ITEM-3","itemData":{"DOI":"10.1016/j.actamat.2012.01.049","ISSN":"13596454","abstract":"The fatigue behavior of the nickel-base superalloy René 88 DT has been investigated at room temperature with fully reversed loading in an ultrasonic fatigue apparatus operating at a frequency close to 20 kHz. A characterization protocol based on the electron backscatter diffraction technique has been developed to identify the combination of microstructural features within crack initiation sites and surrounding neighborhoods that leads to the transition from initiation to early small crack growth. Surface grains that were more than three times the average grain size, that were favorably oriented for cyclic slip localization and that also contained Σ3 twin boundaries inclined to the loading axis were most favorable for fatigue crack initiation. Fatigue cracks subsequently grew in grain clusters within which grains are misoriented by less than 20° relative to the initiation grains. More highly misoriented neighboring grains resulted in crack arrest. The material characteristics that promote crack initiation and small crack growth exist only at the extreme tails of the microstructural distributions. The implications for modeling of fatigue life and fatigue life variability are discussed. © 2011 Acta Materialia Inc. Published by Elsevier Ltd. All rights reserved.","author":[{"dropping-particle":"","family":"Miao","given":"Jiashi","non-dropping-particle":"","parse-names":false,"suffix":""},{"dropping-particle":"","family":"Pollock","given":"Tresa M.","non-dropping-particle":"","parse-names":false,"suffix":""},{"dropping-particle":"","family":"Wayne Jones","given":"J.","non-dropping-particle":"","parse-names":false,"suffix":""}],"container-title":"Acta Materialia","id":"ITEM-3","issue":"6-7","issued":{"date-parts":[["2012"]]},"page":"2840-2854","publisher":"Acta Materialia Inc.","title":"Microstructural extremes and the transition from fatigue crack initiation to small crack growth in a polycrystalline nickel-base superalloy","type":"article-journal","volume":"60"},"uris":["http://www.mendeley.com/documents/?uuid=52497360-7496-4c86-8064-48ce286bd93c"]},{"id":"ITEM-4","itemData":{"DOI":"10.1016/j.msea.2017.05.091","ISSN":"09215093","abstract":"Fatigue failure processes in metallic materials are closely related to the evolution of strain localisation under cyclic loading. Characterisation of this strain localisation is important in understanding the mechanisms of fatigue crack initiation and propagation, and provides critical validation data to develop appropriate crystal plasticity models for prediction of these processes. In this study, strain localisation during fatigue crack initiation and early crack propagation in an advanced Ni-based superalloy for turbine disc application has been characterised at the grain level with a sub-micron resolution by digital image correlation on SEM images using secondary γ′ themselves as the speckle pattern. The obtained full-field strains have been analysed in global coordinates associated with the applied loading direction and in terms of the local coordinates associated with individual slip bands. Deformation arising from in-plane and out-of-plane dislocation slip can be identified by a combination of shear strain ɛxyand transverse strain ɛyyin the local slip band coordinates in combination with EBSD analysis. Cracks preferentially initiate from slip/strain bands adjacent and parallel to twin boundaries and then propagate along the slip/strain bands, leading to the onset of significant transverse strain ɛyyin the local band coordinates as a consequence of crack opening. Crack propagation is closely related to strain accumulation at the crack tip which is determined by the grain orientation and grain size. Transverse strain ɛyyin local slip band coordinates together with the inclination angle between dislocation slip direction on an activated {111} plane and the slip trace of this {111} plane at the specimen surface is proposed to be a cracking indicator/fracture criterion.","author":[{"dropping-particle":"","family":"Jiang","given":"R.","non-dropping-particle":"","parse-names":false,"suffix":""},{"dropping-particle":"","family":"Pierron","given":"F.","non-dropping-particle":"","parse-names":false,"suffix":""},{"dropping-particle":"","family":"Octaviani","given":"S.","non-dropping-particle":"","parse-names":false,"suffix":""},{"dropping-particle":"","family":"Reed","given":"P. A.S.","non-dropping-particle":"","parse-names":false,"suffix":""}],"container-title":"Materials Science and Engineering A","id":"ITEM-4","issue":"February","issued":{"date-parts":[["2017"]]},"page":"128-144","publisher":"Elsevier B.V.","title":"Characterisation of strain localisation processes during fatigue crack initiation and early crack propagation by SEM-DIC in an advanced disc alloy","type":"article-journal","volume":"699"},"uris":["http://www.mendeley.com/documents/?uuid=0d34ac6e-6ef2-4318-8ef5-d12880e52239"]}],"mendeley":{"formattedCitation":"[17–20]","plainTextFormattedCitation":"[17–20]","previouslyFormattedCitation":"[17–20]"},"properties":{"noteIndex":0},"schema":"https://github.com/citation-style-language/schema/raw/master/csl-citation.json"}</w:instrText>
      </w:r>
      <w:r w:rsidR="00471AA6" w:rsidRPr="000C7BED">
        <w:rPr>
          <w:rFonts w:ascii="Times New Roman" w:hAnsi="Times New Roman" w:cs="Times New Roman"/>
          <w:sz w:val="24"/>
          <w:lang w:val="en-GB"/>
        </w:rPr>
        <w:fldChar w:fldCharType="separate"/>
      </w:r>
      <w:r w:rsidR="007F57AE" w:rsidRPr="000C7BED">
        <w:rPr>
          <w:rFonts w:ascii="Times New Roman" w:hAnsi="Times New Roman" w:cs="Times New Roman"/>
          <w:noProof/>
          <w:sz w:val="24"/>
          <w:lang w:val="en-GB"/>
        </w:rPr>
        <w:t>[17–20]</w:t>
      </w:r>
      <w:r w:rsidR="00471AA6" w:rsidRPr="000C7BED">
        <w:rPr>
          <w:rFonts w:ascii="Times New Roman" w:hAnsi="Times New Roman" w:cs="Times New Roman"/>
          <w:sz w:val="24"/>
          <w:lang w:val="en-GB"/>
        </w:rPr>
        <w:fldChar w:fldCharType="end"/>
      </w:r>
      <w:r w:rsidRPr="000C7BED">
        <w:rPr>
          <w:rFonts w:ascii="Times New Roman" w:hAnsi="Times New Roman" w:cs="Times New Roman"/>
          <w:sz w:val="24"/>
          <w:lang w:val="en-GB"/>
        </w:rPr>
        <w:t>. The size distribution of γʹ</w:t>
      </w:r>
      <w:r w:rsidRPr="000C7BED">
        <w:rPr>
          <w:rFonts w:ascii="Times New Roman" w:eastAsia="Malgun Gothic" w:hAnsi="Times New Roman" w:cs="Times New Roman"/>
          <w:sz w:val="24"/>
          <w:lang w:val="en-GB"/>
        </w:rPr>
        <w:t xml:space="preserve"> precipitates and grains are tailorable microstructural parameters (related to optimization of the materials) and therefore influence deformation behaviour and consequent </w:t>
      </w:r>
      <w:r w:rsidR="00C20E54" w:rsidRPr="000C7BED">
        <w:rPr>
          <w:rFonts w:ascii="Times New Roman" w:eastAsia="Malgun Gothic" w:hAnsi="Times New Roman" w:cs="Times New Roman"/>
          <w:sz w:val="24"/>
          <w:lang w:val="en-GB"/>
        </w:rPr>
        <w:t>FCG</w:t>
      </w:r>
      <w:r w:rsidRPr="000C7BED">
        <w:rPr>
          <w:rFonts w:ascii="Times New Roman" w:eastAsia="Malgun Gothic" w:hAnsi="Times New Roman" w:cs="Times New Roman"/>
          <w:sz w:val="24"/>
          <w:lang w:val="en-GB"/>
        </w:rPr>
        <w:t xml:space="preserve"> behaviour. The </w:t>
      </w:r>
      <w:r w:rsidRPr="000C7BED">
        <w:rPr>
          <w:rFonts w:ascii="Times New Roman" w:hAnsi="Times New Roman" w:cs="Times New Roman"/>
          <w:sz w:val="24"/>
          <w:lang w:val="en-GB"/>
        </w:rPr>
        <w:t>γʹ</w:t>
      </w:r>
      <w:r w:rsidRPr="000C7BED">
        <w:rPr>
          <w:rFonts w:ascii="Times New Roman" w:eastAsia="Malgun Gothic" w:hAnsi="Times New Roman" w:cs="Times New Roman"/>
          <w:sz w:val="24"/>
          <w:lang w:val="en-GB"/>
        </w:rPr>
        <w:t xml:space="preserve"> precipitates provide some benefits in crack propagation resistance as slip bands are likely to terminate at grain boundaries or interfaces of </w:t>
      </w:r>
      <w:r w:rsidRPr="000C7BED">
        <w:rPr>
          <w:rFonts w:ascii="Times New Roman" w:hAnsi="Times New Roman" w:cs="Times New Roman"/>
          <w:sz w:val="24"/>
          <w:lang w:val="en-GB"/>
        </w:rPr>
        <w:t>γ</w:t>
      </w:r>
      <w:r w:rsidR="00776C7F" w:rsidRPr="000C7BED">
        <w:rPr>
          <w:rFonts w:ascii="Times New Roman" w:hAnsi="Times New Roman" w:cs="Times New Roman"/>
          <w:sz w:val="24"/>
          <w:lang w:val="en-GB"/>
        </w:rPr>
        <w:t xml:space="preserve"> </w:t>
      </w:r>
      <w:r w:rsidRPr="000C7BED">
        <w:rPr>
          <w:rFonts w:ascii="Times New Roman" w:eastAsia="Malgun Gothic" w:hAnsi="Times New Roman" w:cs="Times New Roman"/>
          <w:sz w:val="24"/>
          <w:lang w:val="en-GB"/>
        </w:rPr>
        <w:t xml:space="preserve">matrix/primary </w:t>
      </w:r>
      <w:r w:rsidRPr="000C7BED">
        <w:rPr>
          <w:rFonts w:ascii="Times New Roman" w:hAnsi="Times New Roman" w:cs="Times New Roman"/>
          <w:sz w:val="24"/>
          <w:lang w:val="en-GB"/>
        </w:rPr>
        <w:t>γʹ</w:t>
      </w:r>
      <w:r w:rsidRPr="000C7BED">
        <w:rPr>
          <w:rFonts w:ascii="Times New Roman" w:eastAsia="Malgun Gothic" w:hAnsi="Times New Roman" w:cs="Times New Roman"/>
          <w:sz w:val="24"/>
          <w:lang w:val="en-GB"/>
        </w:rPr>
        <w:t xml:space="preserve"> in </w:t>
      </w:r>
      <w:r w:rsidR="005154D7" w:rsidRPr="000C7BED">
        <w:rPr>
          <w:rFonts w:ascii="Times New Roman" w:eastAsia="Malgun Gothic" w:hAnsi="Times New Roman" w:cs="Times New Roman"/>
          <w:sz w:val="24"/>
          <w:lang w:val="en-GB"/>
        </w:rPr>
        <w:t>Ni</w:t>
      </w:r>
      <w:r w:rsidR="005154D7" w:rsidRPr="000C7BED">
        <w:rPr>
          <w:rFonts w:ascii="Times New Roman" w:eastAsia="DengXian" w:hAnsi="Times New Roman" w:cs="Times New Roman"/>
          <w:sz w:val="24"/>
          <w:lang w:val="en-GB" w:eastAsia="zh-CN"/>
        </w:rPr>
        <w:t>-</w:t>
      </w:r>
      <w:r w:rsidRPr="000C7BED">
        <w:rPr>
          <w:rFonts w:ascii="Times New Roman" w:eastAsia="Malgun Gothic" w:hAnsi="Times New Roman" w:cs="Times New Roman"/>
          <w:sz w:val="24"/>
          <w:lang w:val="en-GB"/>
        </w:rPr>
        <w:t xml:space="preserve">based superalloys </w:t>
      </w:r>
      <w:r w:rsidRPr="000C7BED">
        <w:rPr>
          <w:rFonts w:ascii="Times New Roman" w:eastAsia="Malgun Gothic" w:hAnsi="Times New Roman" w:cs="Times New Roman"/>
          <w:sz w:val="24"/>
          <w:lang w:val="en-GB"/>
        </w:rPr>
        <w:fldChar w:fldCharType="begin" w:fldLock="1"/>
      </w:r>
      <w:r w:rsidR="002F6788" w:rsidRPr="000C7BED">
        <w:rPr>
          <w:rFonts w:ascii="Times New Roman" w:eastAsia="Malgun Gothic" w:hAnsi="Times New Roman" w:cs="Times New Roman"/>
          <w:sz w:val="24"/>
          <w:lang w:val="en-GB"/>
        </w:rPr>
        <w:instrText>ADDIN CSL_CITATION {"citationItems":[{"id":"ITEM-1","itemData":{"DOI":"10.1016/S0142-1123(03)00146-4","ISBN":"0142-1123","ISSN":"01421123","abstract":"An assessment of the effects of microstructure and operating parameters on both crack initiation and propagation of short fatigue cracks is presented. The assessment was carried out on RR1000, U720Li and microstructural variants of U720Li. Fatigue tests were carried out at room temperature (20 Hz sinusoidal cycling) and at 650 °C (1-1-1-1 trapezoidal cycling). Comparisons of the performance of the different microstructures revealed that initiation occurred predominantly at pores at both temperatures. At room temperature, stage I crack growth predominated and the presence of large primary γ′ precipitates on the grain boundaries, larger grains and larger coherent γ′ sizes gave improved fatigue crack growth resistance, whereas at 650 °C, larger grains gave the most significant performance benefits. Crown Copyright © 2003 Published by Elsevier Ltd. All rights reserved.","author":[{"dropping-particle":"","family":"Pang","given":"H. T.","non-dropping-particle":"","parse-names":false,"suffix":""},{"dropping-particle":"","family":"Reed","given":"P. A.S.","non-dropping-particle":"","parse-names":false,"suffix":""}],"container-title":"International Journal of Fatigue","id":"ITEM-1","issue":"9-11","issued":{"date-parts":[["2003"]]},"page":"1089-1099","title":"Fatigue crack initiation and short crack growth in nickel-base turbine disc alloys - The effects of microstructure and operating parameters","type":"article-journal","volume":"25"},"uris":["http://www.mendeley.com/documents/?uuid=e4acec23-3706-4333-b3ac-96ba340cc57f"]},{"id":"ITEM-2","itemData":{"DOI":"10.1016/S0013-7944(98)00003-4","ISBN":"0013-7944","ISSN":"00137944","abstract":"In order to clarify the fatigue behaviour of polycrystalline Ni-base superalloy Udimet 720 Li and its statistical characteristics, four point bending fatigue test of plain specimens were carried out at room temperature. Initiation and propagation behaviour of all the cracks in each specimen was observed using the plastic replication technique. At extremely early stages of cycling, cracking of some TiN particles occurred. Fatigue cracks were initiated from these cracked particles. The growth rate of a small crack can be determined by a term σnal, not by ΔK, where n is the material constant and is 3.6 for this alloy. Moreover, the relationship between the small crack growth law and fluctuation of growth rate caused by the inhomogeneity of the microstructure was studied. With regard to statistical characteristics of fatigue behaviour, the investigation of initiation lifetime of cracks and crack density was performed. The distribution characteristics of crack length, microcrack propagation life and growth rate of microcracks was examined by assuming a Weibull distribution and log-normal distribution.","author":[{"dropping-particle":"","family":"Goto","given":"Masahiro","non-dropping-particle":"","parse-names":false,"suffix":""},{"dropping-particle":"","family":"Knowles","given":"David M.","non-dropping-particle":"","parse-names":false,"suffix":""}],"container-title":"Engineering Fracture Mechanics","id":"ITEM-2","issue":"1","issued":{"date-parts":[["1998"]]},"page":"1-18","title":"Initiation and propagation behaviour of microcracks in Ni-base superalloy Udimet 720 LI","type":"article-journal","volume":"60"},"uris":["http://www.mendeley.com/documents/?uuid=c2c91ced-8cb8-4690-b363-d836dadf5fec"]}],"mendeley":{"formattedCitation":"[15,18]","plainTextFormattedCitation":"[15,18]","previouslyFormattedCitation":"[15,18]"},"properties":{"noteIndex":0},"schema":"https://github.com/citation-style-language/schema/raw/master/csl-citation.json"}</w:instrText>
      </w:r>
      <w:r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[15,18]</w:t>
      </w:r>
      <w:r w:rsidRPr="000C7BED">
        <w:rPr>
          <w:rFonts w:ascii="Times New Roman" w:eastAsia="Malgun Gothic" w:hAnsi="Times New Roman" w:cs="Times New Roman"/>
          <w:sz w:val="24"/>
          <w:lang w:val="en-GB"/>
        </w:rPr>
        <w:fldChar w:fldCharType="end"/>
      </w:r>
      <w:r w:rsidRPr="000C7BED">
        <w:rPr>
          <w:rFonts w:ascii="Times New Roman" w:eastAsia="Malgun Gothic" w:hAnsi="Times New Roman" w:cs="Times New Roman"/>
          <w:sz w:val="24"/>
          <w:lang w:val="en-GB"/>
        </w:rPr>
        <w:t xml:space="preserve">. In addition, a short crack can be arrested when it encounters </w:t>
      </w:r>
      <w:r w:rsidRPr="000C7BED">
        <w:rPr>
          <w:rFonts w:ascii="Times New Roman" w:hAnsi="Times New Roman" w:cs="Times New Roman"/>
          <w:sz w:val="24"/>
          <w:lang w:val="en-GB"/>
        </w:rPr>
        <w:t>γʹ</w:t>
      </w:r>
      <w:r w:rsidRPr="000C7BED">
        <w:rPr>
          <w:rFonts w:ascii="Times New Roman" w:eastAsia="Malgun Gothic" w:hAnsi="Times New Roman" w:cs="Times New Roman"/>
          <w:sz w:val="24"/>
          <w:lang w:val="en-GB"/>
        </w:rPr>
        <w:t xml:space="preserve"> precipitates, consequently hindering crack propagation.</w:t>
      </w:r>
      <w:r w:rsidRPr="000C7BED">
        <w:rPr>
          <w:rFonts w:ascii="Times New Roman" w:hAnsi="Times New Roman" w:cs="Times New Roman"/>
          <w:sz w:val="24"/>
          <w:lang w:val="en-GB"/>
        </w:rPr>
        <w:t xml:space="preserve"> </w:t>
      </w:r>
      <w:r w:rsidRPr="000C7BED">
        <w:rPr>
          <w:rFonts w:ascii="Times New Roman" w:eastAsia="Malgun Gothic" w:hAnsi="Times New Roman" w:cs="Times New Roman"/>
          <w:sz w:val="24"/>
          <w:lang w:val="en-GB"/>
        </w:rPr>
        <w:t xml:space="preserve">It has been observed that finer </w:t>
      </w:r>
      <w:r w:rsidRPr="000C7BED">
        <w:rPr>
          <w:rFonts w:ascii="Times New Roman" w:hAnsi="Times New Roman" w:cs="Times New Roman"/>
          <w:sz w:val="24"/>
          <w:lang w:val="en-GB"/>
        </w:rPr>
        <w:t>γʹ</w:t>
      </w:r>
      <w:r w:rsidRPr="000C7BED">
        <w:rPr>
          <w:rFonts w:ascii="Times New Roman" w:eastAsia="Malgun Gothic" w:hAnsi="Times New Roman" w:cs="Times New Roman"/>
          <w:sz w:val="24"/>
          <w:lang w:val="en-GB"/>
        </w:rPr>
        <w:t xml:space="preserve"> precipitates are more likely to exhibit precipitate cutting, whereas coarser </w:t>
      </w:r>
      <w:r w:rsidRPr="000C7BED">
        <w:rPr>
          <w:rFonts w:ascii="Times New Roman" w:hAnsi="Times New Roman" w:cs="Times New Roman"/>
          <w:sz w:val="24"/>
          <w:lang w:val="en-GB"/>
        </w:rPr>
        <w:t>γʹ</w:t>
      </w:r>
      <w:r w:rsidRPr="000C7BED">
        <w:rPr>
          <w:rFonts w:ascii="Times New Roman" w:eastAsia="Malgun Gothic" w:hAnsi="Times New Roman" w:cs="Times New Roman"/>
          <w:sz w:val="24"/>
          <w:lang w:val="en-GB"/>
        </w:rPr>
        <w:t xml:space="preserve"> precipitates </w:t>
      </w:r>
      <w:r w:rsidR="00CD5E3A" w:rsidRPr="000C7BED">
        <w:rPr>
          <w:rFonts w:ascii="Times New Roman" w:eastAsia="Malgun Gothic" w:hAnsi="Times New Roman" w:cs="Times New Roman"/>
          <w:sz w:val="24"/>
          <w:lang w:val="en-GB"/>
        </w:rPr>
        <w:t>shift</w:t>
      </w:r>
      <w:r w:rsidRPr="000C7BED">
        <w:rPr>
          <w:rFonts w:ascii="Times New Roman" w:eastAsia="Malgun Gothic" w:hAnsi="Times New Roman" w:cs="Times New Roman"/>
          <w:sz w:val="24"/>
          <w:lang w:val="en-GB"/>
        </w:rPr>
        <w:t xml:space="preserve"> to </w:t>
      </w:r>
      <w:r w:rsidR="00CD5E3A" w:rsidRPr="000C7BED">
        <w:rPr>
          <w:rFonts w:ascii="Times New Roman" w:eastAsia="Malgun Gothic" w:hAnsi="Times New Roman" w:cs="Times New Roman"/>
          <w:sz w:val="24"/>
          <w:lang w:val="en-GB"/>
        </w:rPr>
        <w:t>more</w:t>
      </w:r>
      <w:r w:rsidRPr="000C7BED">
        <w:rPr>
          <w:rFonts w:ascii="Times New Roman" w:eastAsia="Malgun Gothic" w:hAnsi="Times New Roman" w:cs="Times New Roman"/>
          <w:sz w:val="24"/>
          <w:lang w:val="en-GB"/>
        </w:rPr>
        <w:t xml:space="preserve"> bowing mechanisms in P/M </w:t>
      </w:r>
      <w:r w:rsidR="005154D7" w:rsidRPr="000C7BED">
        <w:rPr>
          <w:rFonts w:ascii="Times New Roman" w:eastAsia="Malgun Gothic" w:hAnsi="Times New Roman" w:cs="Times New Roman"/>
          <w:sz w:val="24"/>
          <w:lang w:val="en-GB"/>
        </w:rPr>
        <w:t>Ni</w:t>
      </w:r>
      <w:r w:rsidR="005154D7" w:rsidRPr="000C7BED">
        <w:rPr>
          <w:rFonts w:ascii="Times New Roman" w:eastAsia="DengXian" w:hAnsi="Times New Roman" w:cs="Times New Roman"/>
          <w:sz w:val="24"/>
          <w:lang w:val="en-GB" w:eastAsia="zh-CN"/>
        </w:rPr>
        <w:t>-</w:t>
      </w:r>
      <w:r w:rsidRPr="000C7BED">
        <w:rPr>
          <w:rFonts w:ascii="Times New Roman" w:eastAsia="Malgun Gothic" w:hAnsi="Times New Roman" w:cs="Times New Roman"/>
          <w:sz w:val="24"/>
          <w:lang w:val="en-GB"/>
        </w:rPr>
        <w:t>based superalloys</w:t>
      </w:r>
      <w:r w:rsidR="003946F4" w:rsidRPr="000C7BED">
        <w:rPr>
          <w:rFonts w:ascii="Times New Roman" w:eastAsia="Malgun Gothic" w:hAnsi="Times New Roman" w:cs="Times New Roman"/>
          <w:sz w:val="24"/>
          <w:lang w:val="en-GB"/>
        </w:rPr>
        <w:t xml:space="preserve"> </w:t>
      </w:r>
      <w:r w:rsidR="003946F4" w:rsidRPr="000C7BED">
        <w:rPr>
          <w:rFonts w:ascii="Times New Roman" w:eastAsia="Malgun Gothic" w:hAnsi="Times New Roman" w:cs="Times New Roman"/>
          <w:sz w:val="24"/>
          <w:lang w:val="en-GB"/>
        </w:rPr>
        <w:fldChar w:fldCharType="begin" w:fldLock="1"/>
      </w:r>
      <w:r w:rsidR="002F6788" w:rsidRPr="000C7BED">
        <w:rPr>
          <w:rFonts w:ascii="Times New Roman" w:eastAsia="Malgun Gothic" w:hAnsi="Times New Roman" w:cs="Times New Roman"/>
          <w:sz w:val="24"/>
          <w:lang w:val="en-GB"/>
        </w:rPr>
        <w:instrText>ADDIN CSL_CITATION {"citationItems":[{"id":"ITEM-1","itemData":{"DOI":"10.1016/j.ijfatigue.2008.01.001","ISBN":"0142-1123","ISSN":"01421123","abstract":"An assessment of the effects of microstructure on room temperature fatigue crack initiation and short crack propagation in a Ni-base superalloy is presented. The assessment was carried out on microstructural variants of U720Li, including as-received U720Li, U720Li-LG (large grain variant) and U720Li-LP (large intragranular coherent γ′ variant). Fatigue tests were carried out at room temperature using a 20 Hz sinusoidal cycling waveform on plain bend bars. Tests were conducted in 3-point bend under load control with an R-ratio of 0.1. A maximum load of 95% σywas used in all tests. Room temperature fatigue crack initiation was noted to occur due to slip band cracking and from porosity on or just beneath the surface in all materials. Crack propagation was noted to be highly faceted (due to planar slip band cracking) immediately after crack initiation followed by a transition to a flatter Stage II type crack path as crack length increases. U720Li-LP was noted to show the longest fatigue lifetime, followed by U720Li-LG while U720Li shows the shortest life. The longer lifetime of U720Li-LP was linked to a higher resistance to both fatigue crack initiation and short crack propagation. U720Li and U720Li-LG show approximately similar crack initiation resistance although U720Li-LG showed slightly improved short crack growth resistance. The observations have been rationalised in terms of the microstructural characteristics of the materials, and it is believed that larger grain size, larger coherent γ′ precipitate size and higher volume fractions of both coherent and primary γ′ precipitates will improve overall fatigue lifetimes in PM Ni-base alloys which exhibit planar slip characteristics at room temperature. © 2008 Elsevier Ltd. All rights reserved.","author":[{"dropping-particle":"","family":"Pang","given":"H. T.","non-dropping-particle":"","parse-names":false,"suffix":""},{"dropping-particle":"","family":"Reed","given":"P. A.S.","non-dropping-particle":"","parse-names":false,"suffix":""}],"container-title":"International Journal of Fatigue","id":"ITEM-1","issue":"10-11","issued":{"date-parts":[["2008"]]},"page":"2009-2020","title":"Effects of microstructure on room temperature fatigue crack initiation and short crack propagation in Udimet 720Li Ni-base superalloy","type":"article-journal","volume":"30"},"uris":["http://www.mendeley.com/documents/?uuid=72b17068-6c26-438b-ba25-55335209460a"]}],"mendeley":{"formattedCitation":"[21]","plainTextFormattedCitation":"[21]","previouslyFormattedCitation":"[21]"},"properties":{"noteIndex":0},"schema":"https://github.com/citation-style-language/schema/raw/master/csl-citation.json"}</w:instrText>
      </w:r>
      <w:r w:rsidR="003946F4"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[21]</w:t>
      </w:r>
      <w:r w:rsidR="003946F4" w:rsidRPr="000C7BED">
        <w:rPr>
          <w:rFonts w:ascii="Times New Roman" w:eastAsia="Malgun Gothic" w:hAnsi="Times New Roman" w:cs="Times New Roman"/>
          <w:sz w:val="24"/>
          <w:lang w:val="en-GB"/>
        </w:rPr>
        <w:fldChar w:fldCharType="end"/>
      </w:r>
      <w:r w:rsidRPr="000C7BED">
        <w:rPr>
          <w:rFonts w:ascii="Times New Roman" w:eastAsia="Malgun Gothic" w:hAnsi="Times New Roman" w:cs="Times New Roman"/>
          <w:sz w:val="24"/>
          <w:lang w:val="en-GB"/>
        </w:rPr>
        <w:t xml:space="preserve">. The </w:t>
      </w:r>
      <w:r w:rsidRPr="000C7BED">
        <w:rPr>
          <w:rFonts w:ascii="Times New Roman" w:hAnsi="Times New Roman" w:cs="Times New Roman"/>
          <w:sz w:val="24"/>
          <w:lang w:val="en-GB"/>
        </w:rPr>
        <w:t>γʹ</w:t>
      </w:r>
      <w:r w:rsidRPr="000C7BED">
        <w:rPr>
          <w:rFonts w:ascii="Times New Roman" w:eastAsia="Malgun Gothic" w:hAnsi="Times New Roman" w:cs="Times New Roman"/>
          <w:sz w:val="24"/>
          <w:lang w:val="en-GB"/>
        </w:rPr>
        <w:t xml:space="preserve"> precipitate </w:t>
      </w:r>
      <w:r w:rsidRPr="000C7BED">
        <w:rPr>
          <w:rFonts w:ascii="Times New Roman" w:eastAsia="Malgun Gothic" w:hAnsi="Times New Roman" w:cs="Times New Roman"/>
          <w:sz w:val="24"/>
          <w:lang w:val="en-GB"/>
        </w:rPr>
        <w:lastRenderedPageBreak/>
        <w:t>cutting mechanism is associated with heterogeneous slip indicating enhanced slip reversibility or planar slip, which can result in lower crack growth rates</w:t>
      </w:r>
      <w:r w:rsidR="003946F4" w:rsidRPr="000C7BED">
        <w:rPr>
          <w:rFonts w:ascii="Times New Roman" w:eastAsia="Malgun Gothic" w:hAnsi="Times New Roman" w:cs="Times New Roman"/>
          <w:sz w:val="24"/>
          <w:lang w:val="en-GB"/>
        </w:rPr>
        <w:t xml:space="preserve"> </w:t>
      </w:r>
      <w:r w:rsidR="003946F4" w:rsidRPr="000C7BED">
        <w:rPr>
          <w:rFonts w:ascii="Times New Roman" w:eastAsia="Malgun Gothic" w:hAnsi="Times New Roman" w:cs="Times New Roman"/>
          <w:sz w:val="24"/>
          <w:lang w:val="en-GB"/>
        </w:rPr>
        <w:fldChar w:fldCharType="begin" w:fldLock="1"/>
      </w:r>
      <w:r w:rsidR="003F5424">
        <w:rPr>
          <w:rFonts w:ascii="Times New Roman" w:eastAsia="Malgun Gothic" w:hAnsi="Times New Roman" w:cs="Times New Roman"/>
          <w:sz w:val="24"/>
          <w:lang w:val="en-GB"/>
        </w:rPr>
        <w:instrText>ADDIN CSL_CITATION {"citationItems":[{"id":"ITEM-1","itemData":{"DOI":"10.1016/S0142-1123(03)00146-4","ISBN":"0142-1123","ISSN":"01421123","abstract":"An assessment of the effects of microstructure and operating parameters on both crack initiation and propagation of short fatigue cracks is presented. The assessment was carried out on RR1000, U720Li and microstructural variants of U720Li. Fatigue tests were carried out at room temperature (20 Hz sinusoidal cycling) and at 650 °C (1-1-1-1 trapezoidal cyclin</w:instrText>
      </w:r>
      <w:r w:rsidR="003F5424">
        <w:rPr>
          <w:rFonts w:ascii="Times New Roman" w:eastAsia="Malgun Gothic" w:hAnsi="Times New Roman" w:cs="Times New Roman" w:hint="eastAsia"/>
          <w:sz w:val="24"/>
          <w:lang w:val="en-GB"/>
        </w:rPr>
        <w:instrText xml:space="preserve">g). Comparisons of the performance of the different microstructures revealed that initiation occurred predominantly at pores at both temperatures. At room temperature, stage I crack growth predominated and the presence of large primary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precipitates on the grain boundaries, larger grains and larger coherent </w:instrText>
      </w:r>
      <w:r w:rsidR="003F5424">
        <w:rPr>
          <w:rFonts w:ascii="Times New Roman" w:eastAsia="Malgun Gothic" w:hAnsi="Times New Roman" w:cs="Times New Roman" w:hint="eastAsia"/>
          <w:sz w:val="24"/>
          <w:lang w:val="en-GB"/>
        </w:rPr>
        <w:instrText>γ′</w:instrText>
      </w:r>
      <w:r w:rsidR="003F5424">
        <w:rPr>
          <w:rFonts w:ascii="Times New Roman" w:eastAsia="Malgun Gothic" w:hAnsi="Times New Roman" w:cs="Times New Roman" w:hint="eastAsia"/>
          <w:sz w:val="24"/>
          <w:lang w:val="en-GB"/>
        </w:rPr>
        <w:instrText xml:space="preserve"> sizes gave improved fatigue crack growth resistance, whereas at 650 </w:instrText>
      </w:r>
      <w:r w:rsidR="003F5424">
        <w:rPr>
          <w:rFonts w:ascii="Times New Roman" w:eastAsia="Malgun Gothic" w:hAnsi="Times New Roman" w:cs="Times New Roman" w:hint="eastAsia"/>
          <w:sz w:val="24"/>
          <w:lang w:val="en-GB"/>
        </w:rPr>
        <w:instrText>°</w:instrText>
      </w:r>
      <w:r w:rsidR="003F5424">
        <w:rPr>
          <w:rFonts w:ascii="Times New Roman" w:eastAsia="Malgun Gothic" w:hAnsi="Times New Roman" w:cs="Times New Roman" w:hint="eastAsia"/>
          <w:sz w:val="24"/>
          <w:lang w:val="en-GB"/>
        </w:rPr>
        <w:instrText>C, larger grains gave the most significant performance benefits. Crown Copyright © 2003 Published by Elsevier Ltd. All rights r</w:instrText>
      </w:r>
      <w:r w:rsidR="003F5424">
        <w:rPr>
          <w:rFonts w:ascii="Times New Roman" w:eastAsia="Malgun Gothic" w:hAnsi="Times New Roman" w:cs="Times New Roman"/>
          <w:sz w:val="24"/>
          <w:lang w:val="en-GB"/>
        </w:rPr>
        <w:instrText>eserved.","author":[{"dropping-particle":"","family":"Pang","given":"H. T.","non-dropping-particle":"","parse-names":false,"suffix":""},{"dropping-particle":"","family":"Reed","given":"P. A.S.","non-dropping-particle":"","parse-names":false,"suffix":""}],"container-title":"International Journal of Fatigue","id":"ITEM-1","issue":"9-11","issued":{"date-parts":[["2003"]]},"page":"1089-1099","title":"Fatigue crack initiation and short crack growth in nickel-base turbine disc alloys - The effects of microstructure and operating parameters","type":"article-journal","volume":"25"},"uris":["http://www.mendeley.com/documents/?uuid=e4acec23-3706-4333-b3ac-96ba340cc57f"]},{"id":"ITEM-2","itemData":{"ISSN":"0921-5093","author":[{"dropping-particle":"","family":"Blankenship Jr","given":"C P","non-dropping-particle":"","parse-names":false,"suffix":""},{"dropping-particle":"","family":"Hornbogen","given":"E","non-dropping-particle":"","parse-names":false,"suffix":""},{"dropping-particle":"","family":"Starke Jr","given":"E A","non-dropping-particle":"","parse-names":false,"suffix":""}],"container-title":"Materials Science and Engineering: A","id":"ITEM-2","issue":"1-2","issued":{"date-parts":[["1993"]]},"page":"33-41","publisher":"Elsevier","title":"Predicting slip behavior in alloys containing shearable and strong particles","type":"article-journal","volume":"169"},"uris":["http://www.mendeley.com/documents/?uuid=217343c5-1dbf-4ddb-aafb-d0ffa4221a07"]},{"id":"ITEM-3","itemData":{"author":[{"dropping-particle":"","family":"Lawless","given":"B","non-dropping-particle":"","parse-names":false,"suffix":""},{"dropping-particle":"","family":"Antolovich","given":"S D","non-dropping-particle":"","parse-names":false,"suffix":""},{"dropping-particle":"","family":"Bathias","given":"C","non-dropping-particle":"","parse-names":false,"suffix":""},{"dropping-particle":"","family":"Boursier","given":"B","non-dropping-particle":"","parse-names":false,"suffix":""}],"container-title":"Fracture: interactions of microstructure, mechanisms and mechanics. Warrendale, PA: TMSAIME","editor":[{"dropping-particle":"","family":"Wells","given":"J.M.","non-dropping-particle":"","parse-names":false,"suffix":""},{"dropping-particle":"","family":"Landes","given":"J.D.","non-dropping-particle":"","parse-names":false,"suffix":""}],"id":"ITEM-3","issued":{"date-parts":[["1985"]]},"page":"285-301","title":"The effect of microstructure on the fatigue crack propagation and overload behavior of Waspaloy at room temperature","type":"chapter"},"uris":["http://www.mendeley.com/documents/?uuid=f5453abf-e612-4a29-bf5b-ae7006a7a3f2"]}],"mendeley":{"formattedCitation":"[15,22,23]","plainTextFormattedCitation":"[15,22,23]","previouslyFormattedCitation":"[15,22,23]"},"properties":{"noteIndex":0},"schema":"https://github.com/citation-style-language/schema/raw/master/csl-citation.json"}</w:instrText>
      </w:r>
      <w:r w:rsidR="003946F4"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[15,22,23]</w:t>
      </w:r>
      <w:r w:rsidR="003946F4" w:rsidRPr="000C7BED">
        <w:rPr>
          <w:rFonts w:ascii="Times New Roman" w:eastAsia="Malgun Gothic" w:hAnsi="Times New Roman" w:cs="Times New Roman"/>
          <w:sz w:val="24"/>
          <w:lang w:val="en-GB"/>
        </w:rPr>
        <w:fldChar w:fldCharType="end"/>
      </w:r>
      <w:r w:rsidRPr="000C7BED">
        <w:rPr>
          <w:rFonts w:ascii="Times New Roman" w:eastAsia="Malgun Gothic" w:hAnsi="Times New Roman" w:cs="Times New Roman"/>
          <w:sz w:val="24"/>
          <w:lang w:val="en-GB"/>
        </w:rPr>
        <w:t xml:space="preserve">. On the other hand, </w:t>
      </w:r>
      <w:bookmarkStart w:id="3" w:name="OLE_LINK2"/>
      <w:bookmarkStart w:id="4" w:name="OLE_LINK1"/>
      <w:r w:rsidRPr="000C7BED">
        <w:rPr>
          <w:rFonts w:ascii="Times New Roman" w:eastAsia="Malgun Gothic" w:hAnsi="Times New Roman" w:cs="Times New Roman"/>
          <w:sz w:val="24"/>
          <w:lang w:val="en-GB"/>
        </w:rPr>
        <w:t>comparatively</w:t>
      </w:r>
      <w:bookmarkEnd w:id="3"/>
      <w:bookmarkEnd w:id="4"/>
      <w:r w:rsidRPr="000C7BED">
        <w:rPr>
          <w:rFonts w:ascii="Times New Roman" w:eastAsia="Malgun Gothic" w:hAnsi="Times New Roman" w:cs="Times New Roman"/>
          <w:sz w:val="24"/>
          <w:lang w:val="en-GB"/>
        </w:rPr>
        <w:t xml:space="preserve"> less precipitate cutting takes place as precipitate size increases, indicating the dislocation process </w:t>
      </w:r>
      <w:r w:rsidR="00CD5E3A" w:rsidRPr="000C7BED">
        <w:rPr>
          <w:rFonts w:ascii="Times New Roman" w:eastAsia="Malgun Gothic" w:hAnsi="Times New Roman" w:cs="Times New Roman"/>
          <w:sz w:val="24"/>
          <w:lang w:val="en-GB"/>
        </w:rPr>
        <w:t>transfer</w:t>
      </w:r>
      <w:r w:rsidR="00D13A58" w:rsidRPr="000C7BED">
        <w:rPr>
          <w:rFonts w:ascii="Times New Roman" w:eastAsia="Malgun Gothic" w:hAnsi="Times New Roman" w:cs="Times New Roman"/>
          <w:sz w:val="24"/>
          <w:lang w:val="en-GB"/>
        </w:rPr>
        <w:t>ring</w:t>
      </w:r>
      <w:r w:rsidR="00CD5E3A" w:rsidRPr="000C7BED">
        <w:rPr>
          <w:rFonts w:ascii="Times New Roman" w:eastAsia="Malgun Gothic" w:hAnsi="Times New Roman" w:cs="Times New Roman"/>
          <w:sz w:val="24"/>
          <w:lang w:val="en-GB"/>
        </w:rPr>
        <w:t xml:space="preserve"> </w:t>
      </w:r>
      <w:r w:rsidRPr="000C7BED">
        <w:rPr>
          <w:rFonts w:ascii="Times New Roman" w:eastAsia="Malgun Gothic" w:hAnsi="Times New Roman" w:cs="Times New Roman"/>
          <w:sz w:val="24"/>
          <w:lang w:val="en-GB"/>
        </w:rPr>
        <w:t xml:space="preserve">to precipitate looping related to less planar slip. </w:t>
      </w:r>
    </w:p>
    <w:p w14:paraId="57F35146" w14:textId="258DB2DC" w:rsidR="007E5F1B" w:rsidRPr="000C7BED" w:rsidRDefault="007E5F1B" w:rsidP="007E5F1B">
      <w:pPr>
        <w:spacing w:line="360" w:lineRule="auto"/>
        <w:jc w:val="both"/>
        <w:rPr>
          <w:rFonts w:ascii="Times New Roman" w:eastAsia="Malgun Gothic" w:hAnsi="Times New Roman" w:cs="Times New Roman"/>
          <w:sz w:val="24"/>
          <w:lang w:val="en-GB"/>
        </w:rPr>
      </w:pPr>
      <w:r w:rsidRPr="000C7BED">
        <w:rPr>
          <w:rFonts w:ascii="Times New Roman" w:eastAsia="Malgun Gothic" w:hAnsi="Times New Roman" w:cs="Times New Roman"/>
          <w:sz w:val="24"/>
          <w:lang w:val="en-GB"/>
        </w:rPr>
        <w:t xml:space="preserve">In </w:t>
      </w:r>
      <w:r w:rsidR="00D13A58" w:rsidRPr="000C7BED">
        <w:rPr>
          <w:rFonts w:ascii="Times New Roman" w:eastAsia="Malgun Gothic" w:hAnsi="Times New Roman" w:cs="Times New Roman"/>
          <w:sz w:val="24"/>
          <w:lang w:val="en-GB"/>
        </w:rPr>
        <w:t xml:space="preserve">terms </w:t>
      </w:r>
      <w:r w:rsidRPr="000C7BED">
        <w:rPr>
          <w:rFonts w:ascii="Times New Roman" w:eastAsia="Malgun Gothic" w:hAnsi="Times New Roman" w:cs="Times New Roman"/>
          <w:sz w:val="24"/>
          <w:lang w:val="en-GB"/>
        </w:rPr>
        <w:t xml:space="preserve">of grains and </w:t>
      </w:r>
      <w:r w:rsidRPr="000C7BED">
        <w:rPr>
          <w:rFonts w:ascii="Times New Roman" w:hAnsi="Times New Roman" w:cs="Times New Roman"/>
          <w:sz w:val="24"/>
          <w:szCs w:val="24"/>
          <w:lang w:val="en-GB"/>
        </w:rPr>
        <w:t>grain boundarie</w:t>
      </w:r>
      <w:r w:rsidRPr="000C7BED">
        <w:rPr>
          <w:rFonts w:ascii="Times New Roman" w:hAnsi="Times New Roman" w:cs="Times New Roman"/>
          <w:sz w:val="24"/>
          <w:lang w:val="en-GB"/>
        </w:rPr>
        <w:t>s</w:t>
      </w:r>
      <w:r w:rsidRPr="000C7BED">
        <w:rPr>
          <w:rFonts w:ascii="Times New Roman" w:eastAsia="Malgun Gothic" w:hAnsi="Times New Roman" w:cs="Times New Roman"/>
          <w:sz w:val="24"/>
          <w:lang w:val="en-GB"/>
        </w:rPr>
        <w:t>, it is</w:t>
      </w:r>
      <w:r w:rsidR="00DC1519" w:rsidRPr="000C7BED">
        <w:rPr>
          <w:rFonts w:ascii="Times New Roman" w:eastAsia="Malgun Gothic" w:hAnsi="Times New Roman" w:cs="Times New Roman"/>
          <w:sz w:val="24"/>
          <w:lang w:val="en-GB"/>
        </w:rPr>
        <w:t xml:space="preserve"> </w:t>
      </w:r>
      <w:r w:rsidRPr="000C7BED">
        <w:rPr>
          <w:rFonts w:ascii="Times New Roman" w:eastAsia="Malgun Gothic" w:hAnsi="Times New Roman" w:cs="Times New Roman"/>
          <w:sz w:val="24"/>
          <w:lang w:val="en-GB"/>
        </w:rPr>
        <w:t xml:space="preserve">believed that highly planar slip promotes more intense impingement of slip bands at </w:t>
      </w:r>
      <w:r w:rsidRPr="000C7BED">
        <w:rPr>
          <w:rFonts w:ascii="Times New Roman" w:hAnsi="Times New Roman" w:cs="Times New Roman"/>
          <w:sz w:val="24"/>
          <w:szCs w:val="24"/>
          <w:lang w:val="en-GB"/>
        </w:rPr>
        <w:t>grain boundarie</w:t>
      </w:r>
      <w:r w:rsidRPr="000C7BED">
        <w:rPr>
          <w:rFonts w:ascii="Times New Roman" w:hAnsi="Times New Roman" w:cs="Times New Roman"/>
          <w:sz w:val="24"/>
          <w:lang w:val="en-GB"/>
        </w:rPr>
        <w:t>s</w:t>
      </w:r>
      <w:r w:rsidR="00C44482" w:rsidRPr="000C7BED">
        <w:rPr>
          <w:rFonts w:ascii="Times New Roman" w:hAnsi="Times New Roman" w:cs="Times New Roman"/>
          <w:sz w:val="24"/>
          <w:lang w:val="en-GB"/>
        </w:rPr>
        <w:t>,</w:t>
      </w:r>
      <w:r w:rsidRPr="000C7BED">
        <w:rPr>
          <w:rFonts w:ascii="Times New Roman" w:eastAsia="Malgun Gothic" w:hAnsi="Times New Roman" w:cs="Times New Roman"/>
          <w:sz w:val="24"/>
          <w:lang w:val="en-GB"/>
        </w:rPr>
        <w:t xml:space="preserve"> resulting from significant pile up of dislocations in the slip bands. This </w:t>
      </w:r>
      <w:r w:rsidR="00905705" w:rsidRPr="000C7BED">
        <w:rPr>
          <w:rFonts w:ascii="Times New Roman" w:eastAsia="Malgun Gothic" w:hAnsi="Times New Roman" w:cs="Times New Roman"/>
          <w:sz w:val="24"/>
          <w:lang w:val="en-GB"/>
        </w:rPr>
        <w:t>contribute</w:t>
      </w:r>
      <w:r w:rsidR="00D13A58" w:rsidRPr="000C7BED">
        <w:rPr>
          <w:rFonts w:ascii="Times New Roman" w:eastAsia="Malgun Gothic" w:hAnsi="Times New Roman" w:cs="Times New Roman"/>
          <w:sz w:val="24"/>
          <w:lang w:val="en-GB"/>
        </w:rPr>
        <w:t>s</w:t>
      </w:r>
      <w:r w:rsidR="00905705" w:rsidRPr="000C7BED">
        <w:rPr>
          <w:rFonts w:ascii="Times New Roman" w:eastAsia="Malgun Gothic" w:hAnsi="Times New Roman" w:cs="Times New Roman"/>
          <w:sz w:val="24"/>
          <w:lang w:val="en-GB"/>
        </w:rPr>
        <w:t xml:space="preserve"> to</w:t>
      </w:r>
      <w:r w:rsidR="00C44482" w:rsidRPr="000C7BED">
        <w:rPr>
          <w:rFonts w:ascii="Times New Roman" w:eastAsia="Malgun Gothic" w:hAnsi="Times New Roman" w:cs="Times New Roman"/>
          <w:sz w:val="24"/>
          <w:lang w:val="en-GB"/>
        </w:rPr>
        <w:t xml:space="preserve"> reduced</w:t>
      </w:r>
      <w:r w:rsidRPr="000C7BED">
        <w:rPr>
          <w:rFonts w:ascii="Times New Roman" w:eastAsia="Malgun Gothic" w:hAnsi="Times New Roman" w:cs="Times New Roman"/>
          <w:sz w:val="24"/>
          <w:lang w:val="en-GB"/>
        </w:rPr>
        <w:t xml:space="preserve"> </w:t>
      </w:r>
      <w:r w:rsidR="00905705" w:rsidRPr="000C7BED">
        <w:rPr>
          <w:rFonts w:ascii="Times New Roman" w:eastAsia="Malgun Gothic" w:hAnsi="Times New Roman" w:cs="Times New Roman"/>
          <w:sz w:val="24"/>
          <w:lang w:val="en-GB"/>
        </w:rPr>
        <w:t xml:space="preserve">crack growth </w:t>
      </w:r>
      <w:r w:rsidRPr="000C7BED">
        <w:rPr>
          <w:rFonts w:ascii="Times New Roman" w:eastAsia="Malgun Gothic" w:hAnsi="Times New Roman" w:cs="Times New Roman"/>
          <w:sz w:val="24"/>
          <w:lang w:val="en-GB"/>
        </w:rPr>
        <w:t xml:space="preserve">resistance </w:t>
      </w:r>
      <w:r w:rsidR="00905705" w:rsidRPr="000C7BED">
        <w:rPr>
          <w:rFonts w:ascii="Times New Roman" w:eastAsia="Malgun Gothic" w:hAnsi="Times New Roman" w:cs="Times New Roman"/>
          <w:sz w:val="24"/>
          <w:lang w:val="en-GB"/>
        </w:rPr>
        <w:t>due to</w:t>
      </w:r>
      <w:r w:rsidRPr="000C7BED">
        <w:rPr>
          <w:rFonts w:ascii="Times New Roman" w:eastAsia="Malgun Gothic" w:hAnsi="Times New Roman" w:cs="Times New Roman"/>
          <w:sz w:val="24"/>
          <w:lang w:val="en-GB"/>
        </w:rPr>
        <w:t xml:space="preserve"> easier nucleation of dislocation sources near </w:t>
      </w:r>
      <w:r w:rsidRPr="000C7BED">
        <w:rPr>
          <w:rFonts w:ascii="Times New Roman" w:hAnsi="Times New Roman" w:cs="Times New Roman"/>
          <w:sz w:val="24"/>
          <w:szCs w:val="24"/>
          <w:lang w:val="en-GB"/>
        </w:rPr>
        <w:t>grain boundarie</w:t>
      </w:r>
      <w:r w:rsidRPr="000C7BED">
        <w:rPr>
          <w:rFonts w:ascii="Times New Roman" w:hAnsi="Times New Roman" w:cs="Times New Roman"/>
          <w:sz w:val="24"/>
          <w:lang w:val="en-GB"/>
        </w:rPr>
        <w:t>s</w:t>
      </w:r>
      <w:r w:rsidRPr="000C7BED">
        <w:rPr>
          <w:rFonts w:ascii="Times New Roman" w:eastAsia="Malgun Gothic" w:hAnsi="Times New Roman" w:cs="Times New Roman"/>
          <w:sz w:val="24"/>
          <w:lang w:val="en-GB"/>
        </w:rPr>
        <w:t xml:space="preserve"> and </w:t>
      </w:r>
      <w:r w:rsidR="00C44482" w:rsidRPr="000C7BED">
        <w:rPr>
          <w:rFonts w:ascii="Times New Roman" w:eastAsia="Malgun Gothic" w:hAnsi="Times New Roman" w:cs="Times New Roman"/>
          <w:sz w:val="24"/>
          <w:lang w:val="en-GB"/>
        </w:rPr>
        <w:t>weakens</w:t>
      </w:r>
      <w:r w:rsidRPr="000C7BED">
        <w:rPr>
          <w:rFonts w:ascii="Times New Roman" w:eastAsia="Malgun Gothic" w:hAnsi="Times New Roman" w:cs="Times New Roman"/>
          <w:sz w:val="24"/>
          <w:lang w:val="en-GB"/>
        </w:rPr>
        <w:t xml:space="preserve"> their effectiveness as a crack growth barrier. The effect of grain size on short crack growth is</w:t>
      </w:r>
      <w:r w:rsidR="00B266DD" w:rsidRPr="000C7BED">
        <w:rPr>
          <w:rFonts w:ascii="Times New Roman" w:eastAsia="Malgun Gothic" w:hAnsi="Times New Roman" w:cs="Times New Roman"/>
          <w:sz w:val="24"/>
          <w:lang w:val="en-GB"/>
        </w:rPr>
        <w:t xml:space="preserve"> also</w:t>
      </w:r>
      <w:r w:rsidRPr="000C7BED">
        <w:rPr>
          <w:rFonts w:ascii="Times New Roman" w:eastAsia="Malgun Gothic" w:hAnsi="Times New Roman" w:cs="Times New Roman"/>
          <w:sz w:val="24"/>
          <w:lang w:val="en-GB"/>
        </w:rPr>
        <w:t xml:space="preserve"> linked to the free sli</w:t>
      </w:r>
      <w:r w:rsidR="00DE4CE6" w:rsidRPr="000C7BED">
        <w:rPr>
          <w:rFonts w:ascii="Times New Roman" w:eastAsia="Malgun Gothic" w:hAnsi="Times New Roman" w:cs="Times New Roman"/>
          <w:sz w:val="24"/>
          <w:lang w:val="en-GB"/>
        </w:rPr>
        <w:t>p length for dislocation motion</w:t>
      </w:r>
      <w:r w:rsidR="00C44482" w:rsidRPr="000C7BED">
        <w:rPr>
          <w:rFonts w:ascii="Times New Roman" w:eastAsia="Malgun Gothic" w:hAnsi="Times New Roman" w:cs="Times New Roman"/>
          <w:sz w:val="24"/>
          <w:lang w:val="en-GB"/>
        </w:rPr>
        <w:t>,</w:t>
      </w:r>
      <w:r w:rsidRPr="000C7BED">
        <w:rPr>
          <w:rFonts w:ascii="Times New Roman" w:eastAsia="Malgun Gothic" w:hAnsi="Times New Roman" w:cs="Times New Roman"/>
          <w:sz w:val="24"/>
          <w:lang w:val="en-GB"/>
        </w:rPr>
        <w:t xml:space="preserve"> which results in considerable pile up of dislocations expected at </w:t>
      </w:r>
      <w:r w:rsidRPr="000C7BED">
        <w:rPr>
          <w:rFonts w:ascii="Times New Roman" w:hAnsi="Times New Roman" w:cs="Times New Roman"/>
          <w:sz w:val="24"/>
          <w:szCs w:val="24"/>
          <w:lang w:val="en-GB"/>
        </w:rPr>
        <w:t>grain boundarie</w:t>
      </w:r>
      <w:r w:rsidRPr="000C7BED">
        <w:rPr>
          <w:rFonts w:ascii="Times New Roman" w:hAnsi="Times New Roman" w:cs="Times New Roman"/>
          <w:sz w:val="24"/>
          <w:lang w:val="en-GB"/>
        </w:rPr>
        <w:t>s</w:t>
      </w:r>
      <w:r w:rsidR="00C44482" w:rsidRPr="000C7BED">
        <w:rPr>
          <w:rFonts w:ascii="Times New Roman" w:hAnsi="Times New Roman" w:cs="Times New Roman"/>
          <w:sz w:val="24"/>
          <w:lang w:val="en-GB"/>
        </w:rPr>
        <w:t xml:space="preserve">. </w:t>
      </w:r>
      <w:r w:rsidRPr="000C7BED">
        <w:rPr>
          <w:rFonts w:ascii="Times New Roman" w:eastAsia="Malgun Gothic" w:hAnsi="Times New Roman" w:cs="Times New Roman"/>
          <w:sz w:val="24"/>
          <w:lang w:val="en-GB"/>
        </w:rPr>
        <w:t xml:space="preserve">This </w:t>
      </w:r>
      <w:r w:rsidR="00905705" w:rsidRPr="000C7BED">
        <w:rPr>
          <w:rFonts w:ascii="Times New Roman" w:eastAsia="Malgun Gothic" w:hAnsi="Times New Roman" w:cs="Times New Roman"/>
          <w:sz w:val="24"/>
          <w:lang w:val="en-GB"/>
        </w:rPr>
        <w:t>can</w:t>
      </w:r>
      <w:r w:rsidRPr="000C7BED">
        <w:rPr>
          <w:rFonts w:ascii="Times New Roman" w:eastAsia="Malgun Gothic" w:hAnsi="Times New Roman" w:cs="Times New Roman"/>
          <w:sz w:val="24"/>
          <w:lang w:val="en-GB"/>
        </w:rPr>
        <w:t xml:space="preserve"> cause the </w:t>
      </w:r>
      <w:r w:rsidRPr="000C7BED">
        <w:rPr>
          <w:rFonts w:ascii="Times New Roman" w:hAnsi="Times New Roman" w:cs="Times New Roman"/>
          <w:sz w:val="24"/>
          <w:szCs w:val="24"/>
          <w:lang w:val="en-GB"/>
        </w:rPr>
        <w:t>grain boundary</w:t>
      </w:r>
      <w:r w:rsidRPr="000C7BED">
        <w:rPr>
          <w:rFonts w:ascii="Times New Roman" w:eastAsia="Malgun Gothic" w:hAnsi="Times New Roman" w:cs="Times New Roman"/>
          <w:sz w:val="24"/>
          <w:lang w:val="en-GB"/>
        </w:rPr>
        <w:t xml:space="preserve"> to be weakened as a barrier for dislocation </w:t>
      </w:r>
      <w:proofErr w:type="gramStart"/>
      <w:r w:rsidRPr="000C7BED">
        <w:rPr>
          <w:rFonts w:ascii="Times New Roman" w:eastAsia="Malgun Gothic" w:hAnsi="Times New Roman" w:cs="Times New Roman"/>
          <w:sz w:val="24"/>
          <w:lang w:val="en-GB"/>
        </w:rPr>
        <w:t>and also</w:t>
      </w:r>
      <w:proofErr w:type="gramEnd"/>
      <w:r w:rsidRPr="000C7BED">
        <w:rPr>
          <w:rFonts w:ascii="Times New Roman" w:eastAsia="Malgun Gothic" w:hAnsi="Times New Roman" w:cs="Times New Roman"/>
          <w:sz w:val="24"/>
          <w:lang w:val="en-GB"/>
        </w:rPr>
        <w:t xml:space="preserve"> fewer such barriers are offered as grain size increases. However coarse grained materials also tend to exhibit more tortuous crack paths and highly planar slip character (heterogeneous slip) due to the intense slip bands extending across the grain</w:t>
      </w:r>
      <w:r w:rsidR="003946F4" w:rsidRPr="000C7BED">
        <w:rPr>
          <w:rFonts w:ascii="Times New Roman" w:eastAsia="Malgun Gothic" w:hAnsi="Times New Roman" w:cs="Times New Roman"/>
          <w:sz w:val="24"/>
          <w:lang w:val="en-GB"/>
        </w:rPr>
        <w:t xml:space="preserve"> </w:t>
      </w:r>
      <w:r w:rsidR="003946F4" w:rsidRPr="000C7BED">
        <w:rPr>
          <w:rFonts w:ascii="Times New Roman" w:eastAsia="Malgun Gothic" w:hAnsi="Times New Roman" w:cs="Times New Roman"/>
          <w:sz w:val="24"/>
          <w:lang w:val="en-GB"/>
        </w:rPr>
        <w:fldChar w:fldCharType="begin" w:fldLock="1"/>
      </w:r>
      <w:r w:rsidR="002F6788" w:rsidRPr="000C7BED">
        <w:rPr>
          <w:rFonts w:ascii="Times New Roman" w:eastAsia="Malgun Gothic" w:hAnsi="Times New Roman" w:cs="Times New Roman"/>
          <w:sz w:val="24"/>
          <w:lang w:val="en-GB"/>
        </w:rPr>
        <w:instrText>ADDIN CSL_CITATION {"citationItems":[{"id":"ITEM-1","itemData":{"DOI":"10.1016/j.ijfatigue.2008.01.001","ISBN":"0142-1123","ISSN":"01421123","abstract":"An assessment of the effects of microstructure on room temperature fatigue crack initiation and short crack propagation in a Ni-base superalloy is presented. The assessment was carried out on microstructural variants of U720Li, including as-received U720Li, U720Li-LG (large grain variant) and U720Li-LP (large intragranular coherent γ′ variant). Fatigue tests were carried out at room temperature using a 20 Hz sinusoidal cycling waveform on plain bend bars. Tests were conducted in 3-point bend under load control with an R-ratio of 0.1. A maximum load of 95% σywas used in all tests. Room temperature fatigue crack initiation was noted to occur due to slip band cracking and from porosity on or just beneath the surface in all materials. Crack propagation was noted to be highly faceted (due to planar slip band cracking) immediately after crack initiation followed by a transition to a flatter Stage II type crack path as crack length increases. U720Li-LP was noted to show the longest fatigue lifetime, followed by U720Li-LG while U720Li shows the shortest life. The longer lifetime of U720Li-LP was linked to a higher resistance to both fatigue crack initiation and short crack propagation. U720Li and U720Li-LG show approximately similar crack initiation resistance although U720Li-LG showed slightly improved short crack growth resistance. The observations have been rationalised in terms of the microstructural characteristics of the materials, and it is believed that larger grain size, larger coherent γ′ precipitate size and higher volume fractions of both coherent and primary γ′ precipitates will improve overall fatigue lifetimes in PM Ni-base alloys which exhibit planar slip characteristics at room temperature. © 2008 Elsevier Ltd. All rights reserved.","author":[{"dropping-particle":"","family":"Pang","given":"H. T.","non-dropping-particle":"","parse-names":false,"suffix":""},{"dropping-particle":"","family":"Reed","given":"P. A.S.","non-dropping-particle":"","parse-names":false,"suffix":""}],"container-title":"International Journal of Fatigue","id":"ITEM-1","issue":"10-11","issued":{"date-parts":[["2008"]]},"page":"2009-2020","title":"Effects of microstructure on room temperature fatigue crack initiation and short crack propagation in Udimet 720Li Ni-base superalloy","type":"article-journal","volume":"30"},"uris":["http://www.mendeley.com/documents/?uuid=72b17068-6c26-438b-ba25-55335209460a"]}],"mendeley":{"formattedCitation":"[21]","plainTextFormattedCitation":"[21]","previouslyFormattedCitation":"[21]"},"properties":{"noteIndex":0},"schema":"https://github.com/citation-style-language/schema/raw/master/csl-citation.json"}</w:instrText>
      </w:r>
      <w:r w:rsidR="003946F4"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[21]</w:t>
      </w:r>
      <w:r w:rsidR="003946F4" w:rsidRPr="000C7BED">
        <w:rPr>
          <w:rFonts w:ascii="Times New Roman" w:eastAsia="Malgun Gothic" w:hAnsi="Times New Roman" w:cs="Times New Roman"/>
          <w:sz w:val="24"/>
          <w:lang w:val="en-GB"/>
        </w:rPr>
        <w:fldChar w:fldCharType="end"/>
      </w:r>
      <w:r w:rsidRPr="000C7BED">
        <w:rPr>
          <w:rFonts w:ascii="Times New Roman" w:eastAsia="Malgun Gothic" w:hAnsi="Times New Roman" w:cs="Times New Roman"/>
          <w:sz w:val="24"/>
          <w:lang w:val="en-GB"/>
        </w:rPr>
        <w:t>. This can then provide an increased resistance to crack growth due to increased crack tip deflection and hence intrinsic shielding with a more tortuous crack path. The crystallographic orientation between neighbouring grains (misorientation) can also affect short FCG behaviour and crack path. It is known that decelerated crack growth and larger crack deflections occur as misorientation of grain boundaries become</w:t>
      </w:r>
      <w:r w:rsidR="00D13A58" w:rsidRPr="000C7BED">
        <w:rPr>
          <w:rFonts w:ascii="Times New Roman" w:eastAsia="Malgun Gothic" w:hAnsi="Times New Roman" w:cs="Times New Roman"/>
          <w:sz w:val="24"/>
          <w:lang w:val="en-GB"/>
        </w:rPr>
        <w:t>s</w:t>
      </w:r>
      <w:r w:rsidRPr="000C7BED">
        <w:rPr>
          <w:rFonts w:ascii="Times New Roman" w:eastAsia="Malgun Gothic" w:hAnsi="Times New Roman" w:cs="Times New Roman"/>
          <w:sz w:val="24"/>
          <w:lang w:val="en-GB"/>
        </w:rPr>
        <w:t xml:space="preserve"> higher whilst a lower angle of grain misorientation decelerates crack growth less. These competing effects of distribution of grain and </w:t>
      </w:r>
      <w:r w:rsidRPr="000C7BED">
        <w:rPr>
          <w:rFonts w:ascii="Times New Roman" w:hAnsi="Times New Roman" w:cs="Times New Roman"/>
          <w:sz w:val="24"/>
          <w:szCs w:val="24"/>
          <w:lang w:val="en-GB"/>
        </w:rPr>
        <w:t>grain boundary</w:t>
      </w:r>
      <w:r w:rsidRPr="000C7BED">
        <w:rPr>
          <w:rFonts w:ascii="Times New Roman" w:eastAsia="Malgun Gothic" w:hAnsi="Times New Roman" w:cs="Times New Roman"/>
          <w:sz w:val="24"/>
          <w:lang w:val="en-GB"/>
        </w:rPr>
        <w:t xml:space="preserve"> on crack propagation rates can be hard to untangle. It is also observed that a distribution of precipitates such as carbides formed </w:t>
      </w:r>
      <w:r w:rsidR="00B266DD" w:rsidRPr="000C7BED">
        <w:rPr>
          <w:rFonts w:ascii="Times New Roman" w:eastAsia="Malgun Gothic" w:hAnsi="Times New Roman" w:cs="Times New Roman"/>
          <w:sz w:val="24"/>
          <w:lang w:val="en-GB"/>
        </w:rPr>
        <w:t>at</w:t>
      </w:r>
      <w:r w:rsidRPr="000C7BED">
        <w:rPr>
          <w:rFonts w:ascii="Times New Roman" w:eastAsia="Malgun Gothic" w:hAnsi="Times New Roman" w:cs="Times New Roman"/>
          <w:sz w:val="24"/>
          <w:lang w:val="en-GB"/>
        </w:rPr>
        <w:t xml:space="preserve"> </w:t>
      </w:r>
      <w:r w:rsidRPr="000C7BED">
        <w:rPr>
          <w:rFonts w:ascii="Times New Roman" w:hAnsi="Times New Roman" w:cs="Times New Roman"/>
          <w:sz w:val="24"/>
          <w:szCs w:val="24"/>
          <w:lang w:val="en-GB"/>
        </w:rPr>
        <w:t>grain boundarie</w:t>
      </w:r>
      <w:r w:rsidRPr="000C7BED">
        <w:rPr>
          <w:rFonts w:ascii="Times New Roman" w:hAnsi="Times New Roman" w:cs="Times New Roman"/>
          <w:sz w:val="24"/>
          <w:lang w:val="en-GB"/>
        </w:rPr>
        <w:t>s</w:t>
      </w:r>
      <w:r w:rsidRPr="000C7BED">
        <w:rPr>
          <w:rFonts w:ascii="Times New Roman" w:eastAsia="Malgun Gothic" w:hAnsi="Times New Roman" w:cs="Times New Roman"/>
          <w:sz w:val="24"/>
          <w:lang w:val="en-GB"/>
        </w:rPr>
        <w:t xml:space="preserve"> can contribute to enhanced fatigue crack initiation and short FCG</w:t>
      </w:r>
      <w:r w:rsidR="004D1116" w:rsidRPr="000C7BED">
        <w:rPr>
          <w:rFonts w:ascii="Times New Roman" w:eastAsia="Malgun Gothic" w:hAnsi="Times New Roman" w:cs="Times New Roman"/>
          <w:sz w:val="24"/>
          <w:lang w:val="en-GB"/>
        </w:rPr>
        <w:t xml:space="preserve"> </w:t>
      </w:r>
      <w:r w:rsidR="004D1116" w:rsidRPr="000C7BED">
        <w:rPr>
          <w:rFonts w:ascii="Times New Roman" w:eastAsia="Malgun Gothic" w:hAnsi="Times New Roman" w:cs="Times New Roman"/>
          <w:sz w:val="24"/>
          <w:lang w:val="en-GB"/>
        </w:rPr>
        <w:fldChar w:fldCharType="begin" w:fldLock="1"/>
      </w:r>
      <w:r w:rsidR="002F6788" w:rsidRPr="000C7BED">
        <w:rPr>
          <w:rFonts w:ascii="Times New Roman" w:eastAsia="Malgun Gothic" w:hAnsi="Times New Roman" w:cs="Times New Roman"/>
          <w:sz w:val="24"/>
          <w:lang w:val="en-GB"/>
        </w:rPr>
        <w:instrText>ADDIN CSL_CITATION {"citationItems":[{"id":"ITEM-1","itemData":{"DOI":"10.1016/j.msea.2013.05.015","ISSN":"09215093","abstract":"FGH4096 alloys with Hf contents of 0, 0.3 and 0.6wt% were studied to clarify the effect of Hf on the carbides in these alloys. The carbides in FGH4096 alloys produced on HIPing and during high temperature tensile deformation were analyzed by SEM, TEM and EDS. The results indicated that carbides in HIPed alloys were mainly blocky MC and the previous particle boundaries (PPB) in the alloys were decorated by the carbides. ZrO2 cores with a cubic lattice were observed in part of the MC distributed at the PPB (PPB MC), while part of PPB MC in Hf modified alloys had an orthorhombic HfO2 core. Volume fraction of MC increases with increasing Hf content of the alloys. The formation of PPB MC was suppressed in the alloy with 0.3wt% Hf, but more MC precipitated at the PPB when Hf content of the alloy was raised to 0.6wt%. The amount of M23C6 delineations that precipitated at grain boundaries during aging treatment decreased with increasing Hf content. Besides, the formation of a film-like M23C6 at grain boundaries during tensile deformations at 650°C and 750°C were suppressed in the Hf modified alloys, which contributed a lot to the improvement of the tensile properties of FGH4096 alloys at elevated temperatures. © 2013 Elsevier B.V.","author":[{"dropping-particle":"bin","family":"Ma","given":"Wen","non-dropping-particle":"","parse-names":false,"suffix":""},{"dropping-particle":"","family":"Liu","given":"Guo quan","non-dropping-particle":"","parse-names":false,"suffix":""},{"dropping-particle":"","family":"Hu","given":"Ben fu","non-dropping-particle":"","parse-names":false,"suffix":""},{"dropping-particle":"","family":"Zhang","given":"Yi wen","non-dropping-particle":"","parse-names":false,"suffix":""},{"dropping-particle":"","family":"Liu","given":"Jian tao","non-dropping-particle":"","parse-names":false,"suffix":""}],"container-title":"Materials Science and Engineering A","id":"ITEM-1","issued":{"date-parts":[["2013"]]},"page":"313-319","publisher":"Elsevier","title":"Effect of Hf on carbides of FGH4096 superalloy produced by hot isostatic pressing","type":"article-journal","volume":"587"},"uris":["http://www.mendeley.com/documents/?uuid=3ded51d4-2ccf-4ae9-aac0-ea1231b98b8a"]},{"id":"ITEM-2","itemData":{"DOI":"10.1016/j.msea.2018.03.066","ISSN":"09215093","abstract":"The fatigue crack growth (FCG) tests for hot isostatic pressed (HIPed), isothermal forged (IFed) and heat treated (HTed) FGH4096 superalloys were conducted in air at 650–750 °C with and without dwell time to investigate the effect of microstructural characteristics on FCG paths. Optical microscope (OM) and scanning electron microscope (SEM) with energy dispersive spectrometer (EDS) were used to observe and analyze the microstructures. After FCG tests, fracture surfaces and central sectioned surfaces were observed to investigate the crack propagation paths. FCG rate curves were also plotted to assist the analysis of FCG behaviors. The results indicated that prior particle boundaries (PPBs) were prevalent in HIPed specimens, but they transformed to PPB affect zones (PAZs) in IFed specimens by isothermal forging. After the standard heat treatment, PAZs were eliminated, and grain boundaries which were decorated with continuously distributed carbides became prevalent in HTed specimens. Grain boundaries in HTed specimens made the greatest contribution to FCG, and the highest FCG rate was attributed to the predominant intergranular failures. PPBs also had a pronounced influence on FCG, and the dominant failures of interparticle resulted in the high FCG rate in HIPed specimens. However, PAZs made the least contribution to FCG mainly owing to their particular microstructures. Thus, the prevalent failures of PAZs resulted in the lowest FCG rate in IFed specimens. Phase boundaries of large γ′ precipitates in PPBs or PAZs also had accelerating effect on FCG, while their contributions were relatively small.","author":[{"dropping-particle":"","family":"Hou","given":"J.","non-dropping-particle":"","parse-names":false,"suffix":""},{"dropping-particle":"","family":"Dong","given":"J. X.","non-dropping-particle":"","parse-names":false,"suffix":""},{"dropping-particle":"","family":"Yao","given":"Z. H.","non-dropping-particle":"","parse-names":false,"suffix":""},{"dropping-particle":"","family":"Jiang","given":"H.","non-dropping-particle":"","parse-names":false,"suffix":""},{"dropping-particle":"","family":"Zhang","given":"M. C.","non-dropping-particle":"","parse-names":false,"suffix":""}],"container-title":"Materials Science and Engineering A","id":"ITEM-2","issue":"March","issued":{"date-parts":[["2018"]]},"page":"17-28","title":"Influences of PPB, PPB affect zone, grain boundary and phase boundary on crack propagation path for a P/M superalloy FGH4096","type":"article-journal","volume":"724"},"uris":["http://www.mendeley.com/documents/?uuid=a2e98f1d-96f8-43e6-9bda-5866ecf221e1"]}],"mendeley":{"formattedCitation":"[24,25]","plainTextFormattedCitation":"[24,25]","previouslyFormattedCitation":"[24,25]"},"properties":{"noteIndex":0},"schema":"https://github.com/citation-style-language/schema/raw/master/csl-citation.json"}</w:instrText>
      </w:r>
      <w:r w:rsidR="004D1116"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[24,25]</w:t>
      </w:r>
      <w:r w:rsidR="004D1116" w:rsidRPr="000C7BED">
        <w:rPr>
          <w:rFonts w:ascii="Times New Roman" w:eastAsia="Malgun Gothic" w:hAnsi="Times New Roman" w:cs="Times New Roman"/>
          <w:sz w:val="24"/>
          <w:lang w:val="en-GB"/>
        </w:rPr>
        <w:fldChar w:fldCharType="end"/>
      </w:r>
      <w:r w:rsidRPr="000C7BED">
        <w:rPr>
          <w:rFonts w:ascii="Times New Roman" w:eastAsia="Malgun Gothic" w:hAnsi="Times New Roman" w:cs="Times New Roman"/>
          <w:sz w:val="24"/>
          <w:lang w:val="en-GB"/>
        </w:rPr>
        <w:t>. Generally, metallic carbides (MC</w:t>
      </w:r>
      <w:r w:rsidR="0038235A" w:rsidRPr="000C7BED">
        <w:rPr>
          <w:rFonts w:ascii="Times New Roman" w:eastAsia="Malgun Gothic" w:hAnsi="Times New Roman" w:cs="Times New Roman"/>
          <w:sz w:val="24"/>
          <w:lang w:val="en-GB"/>
        </w:rPr>
        <w:t xml:space="preserve"> or M</w:t>
      </w:r>
      <w:r w:rsidR="0038235A" w:rsidRPr="000C7BED">
        <w:rPr>
          <w:rFonts w:ascii="Times New Roman" w:eastAsia="Malgun Gothic" w:hAnsi="Times New Roman" w:cs="Times New Roman"/>
          <w:sz w:val="24"/>
          <w:vertAlign w:val="subscript"/>
          <w:lang w:val="en-GB"/>
        </w:rPr>
        <w:t>23</w:t>
      </w:r>
      <w:r w:rsidR="0038235A" w:rsidRPr="000C7BED">
        <w:rPr>
          <w:rFonts w:ascii="Times New Roman" w:eastAsia="Malgun Gothic" w:hAnsi="Times New Roman" w:cs="Times New Roman"/>
          <w:sz w:val="24"/>
          <w:lang w:val="en-GB"/>
        </w:rPr>
        <w:t>C</w:t>
      </w:r>
      <w:r w:rsidR="0038235A" w:rsidRPr="000C7BED">
        <w:rPr>
          <w:rFonts w:ascii="Times New Roman" w:eastAsia="Malgun Gothic" w:hAnsi="Times New Roman" w:cs="Times New Roman"/>
          <w:sz w:val="24"/>
          <w:vertAlign w:val="subscript"/>
          <w:lang w:val="en-GB"/>
        </w:rPr>
        <w:t>6</w:t>
      </w:r>
      <w:r w:rsidRPr="000C7BED">
        <w:rPr>
          <w:rFonts w:ascii="Times New Roman" w:eastAsia="Malgun Gothic" w:hAnsi="Times New Roman" w:cs="Times New Roman"/>
          <w:sz w:val="24"/>
          <w:lang w:val="en-GB"/>
        </w:rPr>
        <w:t xml:space="preserve">) on </w:t>
      </w:r>
      <w:r w:rsidR="003553FD" w:rsidRPr="000C7BED">
        <w:rPr>
          <w:rFonts w:ascii="Times New Roman" w:eastAsia="Malgun Gothic" w:hAnsi="Times New Roman" w:cs="Times New Roman"/>
          <w:sz w:val="24"/>
          <w:lang w:val="en-GB"/>
        </w:rPr>
        <w:t>grain boundarie</w:t>
      </w:r>
      <w:r w:rsidRPr="000C7BED">
        <w:rPr>
          <w:rFonts w:ascii="Times New Roman" w:eastAsia="Malgun Gothic" w:hAnsi="Times New Roman" w:cs="Times New Roman"/>
          <w:sz w:val="24"/>
          <w:lang w:val="en-GB"/>
        </w:rPr>
        <w:t xml:space="preserve">s inhibit the </w:t>
      </w:r>
      <w:r w:rsidRPr="000C7BED">
        <w:rPr>
          <w:rFonts w:ascii="Times New Roman" w:hAnsi="Times New Roman" w:cs="Times New Roman"/>
          <w:sz w:val="24"/>
          <w:szCs w:val="24"/>
          <w:lang w:val="en-GB"/>
        </w:rPr>
        <w:t>grain boundary</w:t>
      </w:r>
      <w:r w:rsidRPr="000C7BED">
        <w:rPr>
          <w:rFonts w:ascii="Times New Roman" w:eastAsia="Malgun Gothic" w:hAnsi="Times New Roman" w:cs="Times New Roman"/>
          <w:sz w:val="24"/>
          <w:lang w:val="en-GB"/>
        </w:rPr>
        <w:t xml:space="preserve"> sliding and consequent crack growth along the </w:t>
      </w:r>
      <w:r w:rsidRPr="000C7BED">
        <w:rPr>
          <w:rFonts w:ascii="Times New Roman" w:hAnsi="Times New Roman" w:cs="Times New Roman"/>
          <w:sz w:val="24"/>
          <w:szCs w:val="24"/>
          <w:lang w:val="en-GB"/>
        </w:rPr>
        <w:t>grain boundary</w:t>
      </w:r>
      <w:r w:rsidRPr="000C7BED">
        <w:rPr>
          <w:rFonts w:ascii="Times New Roman" w:eastAsia="Malgun Gothic" w:hAnsi="Times New Roman" w:cs="Times New Roman"/>
          <w:sz w:val="24"/>
          <w:lang w:val="en-GB"/>
        </w:rPr>
        <w:t xml:space="preserve">. However carbides continuously formed at </w:t>
      </w:r>
      <w:r w:rsidR="006B3BD2">
        <w:rPr>
          <w:rFonts w:ascii="Times New Roman" w:eastAsia="Malgun Gothic" w:hAnsi="Times New Roman" w:cs="Times New Roman"/>
          <w:sz w:val="24"/>
          <w:lang w:val="en-GB"/>
        </w:rPr>
        <w:t xml:space="preserve">a </w:t>
      </w:r>
      <w:r w:rsidRPr="000C7BED">
        <w:rPr>
          <w:rFonts w:ascii="Times New Roman" w:hAnsi="Times New Roman" w:cs="Times New Roman"/>
          <w:sz w:val="24"/>
          <w:szCs w:val="24"/>
          <w:lang w:val="en-GB"/>
        </w:rPr>
        <w:t>grain boundary</w:t>
      </w:r>
      <w:r w:rsidRPr="000C7BED">
        <w:rPr>
          <w:rFonts w:ascii="Times New Roman" w:eastAsia="Malgun Gothic" w:hAnsi="Times New Roman" w:cs="Times New Roman"/>
          <w:sz w:val="24"/>
          <w:lang w:val="en-GB"/>
        </w:rPr>
        <w:t xml:space="preserve"> can reduce the binding force of the </w:t>
      </w:r>
      <w:r w:rsidRPr="000C7BED">
        <w:rPr>
          <w:rFonts w:ascii="Times New Roman" w:hAnsi="Times New Roman" w:cs="Times New Roman"/>
          <w:sz w:val="24"/>
          <w:szCs w:val="24"/>
          <w:lang w:val="en-GB"/>
        </w:rPr>
        <w:t>grain boundary</w:t>
      </w:r>
      <w:r w:rsidRPr="000C7BED">
        <w:rPr>
          <w:rFonts w:ascii="Times New Roman" w:eastAsia="Malgun Gothic" w:hAnsi="Times New Roman" w:cs="Times New Roman"/>
          <w:sz w:val="24"/>
          <w:lang w:val="en-GB"/>
        </w:rPr>
        <w:t>, which promotes fatigue crack initiation and intergranular crack growth behaviour under applied stress</w:t>
      </w:r>
      <w:r w:rsidR="00AE4A93" w:rsidRPr="000C7BED">
        <w:rPr>
          <w:rFonts w:ascii="Times New Roman" w:eastAsia="Malgun Gothic" w:hAnsi="Times New Roman" w:cs="Times New Roman"/>
          <w:sz w:val="24"/>
          <w:lang w:val="en-GB"/>
        </w:rPr>
        <w:t xml:space="preserve"> </w:t>
      </w:r>
      <w:r w:rsidR="00AE4A93" w:rsidRPr="000C7BED">
        <w:rPr>
          <w:rFonts w:ascii="Times New Roman" w:eastAsia="Malgun Gothic" w:hAnsi="Times New Roman" w:cs="Times New Roman"/>
          <w:sz w:val="24"/>
          <w:lang w:val="en-GB"/>
        </w:rPr>
        <w:fldChar w:fldCharType="begin" w:fldLock="1"/>
      </w:r>
      <w:r w:rsidR="002F6788" w:rsidRPr="000C7BED">
        <w:rPr>
          <w:rFonts w:ascii="Times New Roman" w:eastAsia="Malgun Gothic" w:hAnsi="Times New Roman" w:cs="Times New Roman"/>
          <w:sz w:val="24"/>
          <w:lang w:val="en-GB"/>
        </w:rPr>
        <w:instrText>ADDIN CSL_CITATION {"citationItems":[{"id":"ITEM-1","itemData":{"DOI":"10.1016/j.ijfatigue.2020.106086","ISSN":"01421123","abstract":"Two distinct and different unimodal γʹ size distributions have been produced in a disc alloy RR1000 to understand the combined effects of γʹ size (linked to slip character), grain boundary (GB) precipitates/carbides and dwell time on fatigue crack growth (FCG) mechanisms at elevated temperature. The FCG behaviour has been investigated on single edge notched bend samples of both γʹ variants at 650 °C under trapezoidal waveform loading with dwell times of 1 s and 90 s at maximum load. The fine γʹ variant has better FCG resistance for both dwell times, and the difference in FCG rate becomes even more marked with longer dwell time. The coarse γʹ variant exhibits faster and more time dependent FCG behaviour, with more evident intergranular fracture modes and rougher fracture surface than the fine γʹ variant. Intergranular failure modes become dominant with the 90 s dwell time in both variants. A more continuous distribution of carbides is seen on the GB in the coarse γʹ variant, which is likely to influence oxidation behaviour on GB and intergranular fracture behaviour. The effects of dwell time and consequent oxidation damage at the crack tip on fatigue behaviour are further investigated by transitioning between cyclic and time dependent regimes to assess the damage zones formed. The results show that an oxidation damage zone contributes to enhanced FCG after switching frequency from cyclic to time dependent regimes while a tortuous crack path is related to crack wake (shielding due to prior crack path tortuosity), resulting in improved FCG resistance.","author":[{"dropping-particle":"","family":"Kim","given":"D.","non-dropping-particle":"","parse-names":false,"suffix":""},{"dropping-particle":"","family":"Jiang","given":"R.","non-dropping-particle":"","parse-names":false,"suffix":""},{"dropping-particle":"","family":"Evangelou","given":"A.","non-dropping-particle":"","parse-names":false,"suffix":""},{"dropping-particle":"","family":"Sinclair","given":"I.","non-dropping-particle":"","parse-names":false,"suffix":""},{"dropping-particle":"","family":"Reed","given":"P. A.S.","non-dropping-particle":"","parse-names":false,"suffix":""}],"container-title":"International Journal of Fatigue","id":"ITEM-1","issue":"December 2020","issued":{"date-parts":[["2021"]]},"publisher":"Elsevier Ltd","title":"Effects of γʹ size and carbide distribution on fatigue crack growth mechanisms at 650 °C in an advanced Ni-based superalloy","type":"article-journal","volume":"145"},"uris":["http://www.mendeley.com/documents/?uuid=e0ded3f4-43c3-47d8-82de-8ac187d00b5b"]}],"mendeley":{"formattedCitation":"[26]","plainTextFormattedCitation":"[26]","previouslyFormattedCitation":"[26]"},"properties":{"noteIndex":0},"schema":"https://github.com/citation-style-language/schema/raw/master/csl-citation.json"}</w:instrText>
      </w:r>
      <w:r w:rsidR="00AE4A93" w:rsidRPr="000C7BED">
        <w:rPr>
          <w:rFonts w:ascii="Times New Roman" w:eastAsia="Malgun Gothic" w:hAnsi="Times New Roman" w:cs="Times New Roman"/>
          <w:sz w:val="24"/>
          <w:lang w:val="en-GB"/>
        </w:rPr>
        <w:fldChar w:fldCharType="separate"/>
      </w:r>
      <w:r w:rsidR="007F57AE" w:rsidRPr="000C7BED">
        <w:rPr>
          <w:rFonts w:ascii="Times New Roman" w:eastAsia="Malgun Gothic" w:hAnsi="Times New Roman" w:cs="Times New Roman"/>
          <w:noProof/>
          <w:sz w:val="24"/>
          <w:lang w:val="en-GB"/>
        </w:rPr>
        <w:t>[26]</w:t>
      </w:r>
      <w:r w:rsidR="00AE4A93" w:rsidRPr="000C7BED">
        <w:rPr>
          <w:rFonts w:ascii="Times New Roman" w:eastAsia="Malgun Gothic" w:hAnsi="Times New Roman" w:cs="Times New Roman"/>
          <w:sz w:val="24"/>
          <w:lang w:val="en-GB"/>
        </w:rPr>
        <w:fldChar w:fldCharType="end"/>
      </w:r>
      <w:r w:rsidRPr="000C7BED">
        <w:rPr>
          <w:rFonts w:ascii="Times New Roman" w:eastAsia="Malgun Gothic" w:hAnsi="Times New Roman" w:cs="Times New Roman"/>
          <w:sz w:val="24"/>
          <w:lang w:val="en-GB"/>
        </w:rPr>
        <w:t xml:space="preserve">. </w:t>
      </w:r>
    </w:p>
    <w:p w14:paraId="2C81CED6" w14:textId="2977F374" w:rsidR="007E5F1B" w:rsidRPr="000C7BED" w:rsidRDefault="007E5F1B" w:rsidP="007E5F1B">
      <w:pPr>
        <w:spacing w:line="360" w:lineRule="auto"/>
        <w:jc w:val="both"/>
        <w:rPr>
          <w:rFonts w:ascii="Times New Roman" w:eastAsia="Malgun Gothic" w:hAnsi="Times New Roman" w:cs="Times New Roman"/>
          <w:sz w:val="24"/>
          <w:szCs w:val="24"/>
          <w:shd w:val="pct15" w:color="auto" w:fill="FFFFFF"/>
          <w:lang w:val="en-GB"/>
        </w:rPr>
      </w:pPr>
      <w:r w:rsidRPr="000C7BED">
        <w:rPr>
          <w:rFonts w:ascii="Times New Roman" w:hAnsi="Times New Roman" w:cs="Times New Roman"/>
          <w:sz w:val="24"/>
          <w:lang w:val="en-GB"/>
        </w:rPr>
        <w:t>Although extensive work has been conducted to investigate the effect of microstructural features on FCG behaviours of P</w:t>
      </w:r>
      <w:r w:rsidR="00293250" w:rsidRPr="000C7BED">
        <w:rPr>
          <w:rFonts w:ascii="Times New Roman" w:hAnsi="Times New Roman" w:cs="Times New Roman"/>
          <w:sz w:val="24"/>
          <w:lang w:val="en-GB"/>
        </w:rPr>
        <w:t>/</w:t>
      </w:r>
      <w:r w:rsidRPr="000C7BED">
        <w:rPr>
          <w:rFonts w:ascii="Times New Roman" w:hAnsi="Times New Roman" w:cs="Times New Roman"/>
          <w:sz w:val="24"/>
          <w:lang w:val="en-GB"/>
        </w:rPr>
        <w:t xml:space="preserve">M </w:t>
      </w:r>
      <w:r w:rsidR="00293250" w:rsidRPr="000C7BED">
        <w:rPr>
          <w:rFonts w:ascii="Times New Roman" w:hAnsi="Times New Roman" w:cs="Times New Roman"/>
          <w:sz w:val="24"/>
          <w:lang w:val="en-GB"/>
        </w:rPr>
        <w:t>turbine</w:t>
      </w:r>
      <w:r w:rsidRPr="000C7BED">
        <w:rPr>
          <w:rFonts w:ascii="Times New Roman" w:hAnsi="Times New Roman" w:cs="Times New Roman"/>
          <w:sz w:val="24"/>
          <w:lang w:val="en-GB"/>
        </w:rPr>
        <w:t xml:space="preserve"> disc alloys, it has still been a matter </w:t>
      </w:r>
      <w:r w:rsidR="00293250" w:rsidRPr="000C7BED">
        <w:rPr>
          <w:rFonts w:ascii="Times New Roman" w:hAnsi="Times New Roman" w:cs="Times New Roman"/>
          <w:sz w:val="24"/>
          <w:lang w:val="en-GB"/>
        </w:rPr>
        <w:t>of</w:t>
      </w:r>
      <w:r w:rsidRPr="000C7BED">
        <w:rPr>
          <w:rFonts w:ascii="Times New Roman" w:hAnsi="Times New Roman" w:cs="Times New Roman"/>
          <w:sz w:val="24"/>
          <w:lang w:val="en-GB"/>
        </w:rPr>
        <w:t xml:space="preserve"> establish</w:t>
      </w:r>
      <w:r w:rsidR="00293250" w:rsidRPr="000C7BED">
        <w:rPr>
          <w:rFonts w:ascii="Times New Roman" w:hAnsi="Times New Roman" w:cs="Times New Roman"/>
          <w:sz w:val="24"/>
          <w:lang w:val="en-GB"/>
        </w:rPr>
        <w:t>ing</w:t>
      </w:r>
      <w:r w:rsidRPr="000C7BED">
        <w:rPr>
          <w:rFonts w:ascii="Times New Roman" w:hAnsi="Times New Roman" w:cs="Times New Roman"/>
          <w:sz w:val="24"/>
          <w:lang w:val="en-GB"/>
        </w:rPr>
        <w:t xml:space="preserve"> the effect and relative balance of the γʹ</w:t>
      </w:r>
      <w:r w:rsidR="00293250" w:rsidRPr="000C7BED">
        <w:rPr>
          <w:rFonts w:ascii="Times New Roman" w:hAnsi="Times New Roman" w:cs="Times New Roman"/>
          <w:sz w:val="24"/>
          <w:lang w:val="en-GB"/>
        </w:rPr>
        <w:t xml:space="preserve"> size distribution</w:t>
      </w:r>
      <w:r w:rsidRPr="000C7BED">
        <w:rPr>
          <w:rFonts w:ascii="Times New Roman" w:hAnsi="Times New Roman" w:cs="Times New Roman"/>
          <w:sz w:val="24"/>
          <w:lang w:val="en-GB"/>
        </w:rPr>
        <w:t xml:space="preserve"> and carbides on </w:t>
      </w:r>
      <w:r w:rsidR="006B3BD2">
        <w:rPr>
          <w:rFonts w:ascii="Times New Roman" w:hAnsi="Times New Roman" w:cs="Times New Roman"/>
          <w:sz w:val="24"/>
          <w:lang w:val="en-GB"/>
        </w:rPr>
        <w:t xml:space="preserve">a </w:t>
      </w:r>
      <w:r w:rsidRPr="000C7BED">
        <w:rPr>
          <w:rFonts w:ascii="Times New Roman" w:hAnsi="Times New Roman" w:cs="Times New Roman"/>
          <w:sz w:val="24"/>
          <w:szCs w:val="24"/>
          <w:lang w:val="en-GB"/>
        </w:rPr>
        <w:t>grain boundary</w:t>
      </w:r>
      <w:r w:rsidRPr="000C7BED">
        <w:rPr>
          <w:rFonts w:ascii="Times New Roman" w:hAnsi="Times New Roman" w:cs="Times New Roman"/>
          <w:sz w:val="24"/>
          <w:lang w:val="en-GB"/>
        </w:rPr>
        <w:t xml:space="preserve"> in relation to the fatigue crack initiation and short FCG behaviour. </w:t>
      </w:r>
      <w:r w:rsidRPr="000C7BED">
        <w:rPr>
          <w:rFonts w:ascii="Times New Roman" w:hAnsi="Times New Roman" w:cs="Times New Roman"/>
          <w:bCs/>
          <w:sz w:val="24"/>
          <w:szCs w:val="24"/>
          <w:lang w:val="en-GB"/>
        </w:rPr>
        <w:t xml:space="preserve">This is due to the bi or tri-modal </w:t>
      </w:r>
      <w:r w:rsidRPr="000C7BED">
        <w:rPr>
          <w:rFonts w:ascii="Times New Roman" w:hAnsi="Times New Roman" w:cs="Times New Roman"/>
          <w:sz w:val="24"/>
          <w:lang w:val="en-GB"/>
        </w:rPr>
        <w:t>γʹ</w:t>
      </w:r>
      <w:r w:rsidRPr="000C7BED">
        <w:rPr>
          <w:rFonts w:ascii="Times New Roman" w:hAnsi="Times New Roman" w:cs="Times New Roman"/>
          <w:bCs/>
          <w:sz w:val="24"/>
          <w:szCs w:val="24"/>
          <w:lang w:val="en-GB"/>
        </w:rPr>
        <w:t xml:space="preserve"> size </w:t>
      </w:r>
      <w:r w:rsidRPr="000C7BED">
        <w:rPr>
          <w:rFonts w:ascii="Times New Roman" w:hAnsi="Times New Roman" w:cs="Times New Roman"/>
          <w:bCs/>
          <w:sz w:val="24"/>
          <w:szCs w:val="24"/>
          <w:lang w:val="en-GB"/>
        </w:rPr>
        <w:lastRenderedPageBreak/>
        <w:t xml:space="preserve">distributions typically found in commercial turbine disc superalloys, which makes it complex to dis-entangle the effects of varying </w:t>
      </w:r>
      <w:r w:rsidRPr="000C7BED">
        <w:rPr>
          <w:rFonts w:ascii="Times New Roman" w:hAnsi="Times New Roman" w:cs="Times New Roman"/>
          <w:sz w:val="24"/>
          <w:lang w:val="en-GB"/>
        </w:rPr>
        <w:t>γʹ</w:t>
      </w:r>
      <w:r w:rsidRPr="000C7BED">
        <w:rPr>
          <w:rFonts w:ascii="Times New Roman" w:hAnsi="Times New Roman" w:cs="Times New Roman"/>
          <w:bCs/>
          <w:sz w:val="24"/>
          <w:szCs w:val="24"/>
          <w:lang w:val="en-GB"/>
        </w:rPr>
        <w:t xml:space="preserve"> population on slip character, related to overall fatigue lifetime. Therefore, it is important to understand the role of </w:t>
      </w:r>
      <w:r w:rsidRPr="000C7BED">
        <w:rPr>
          <w:rFonts w:ascii="Times New Roman" w:hAnsi="Times New Roman" w:cs="Times New Roman"/>
          <w:sz w:val="24"/>
          <w:lang w:val="en-GB"/>
        </w:rPr>
        <w:t>γʹ</w:t>
      </w:r>
      <w:r w:rsidRPr="000C7BED">
        <w:rPr>
          <w:rFonts w:ascii="Times New Roman" w:hAnsi="Times New Roman" w:cs="Times New Roman"/>
          <w:bCs/>
          <w:sz w:val="24"/>
          <w:szCs w:val="24"/>
          <w:lang w:val="en-GB"/>
        </w:rPr>
        <w:t xml:space="preserve"> size and </w:t>
      </w:r>
      <w:r w:rsidR="00F901EE" w:rsidRPr="000C7BED">
        <w:rPr>
          <w:rFonts w:ascii="Times New Roman" w:hAnsi="Times New Roman" w:cs="Times New Roman"/>
          <w:bCs/>
          <w:sz w:val="24"/>
          <w:szCs w:val="24"/>
          <w:lang w:val="en-GB"/>
        </w:rPr>
        <w:t>grain boundary feature</w:t>
      </w:r>
      <w:r w:rsidRPr="000C7BED">
        <w:rPr>
          <w:rFonts w:ascii="Times New Roman" w:hAnsi="Times New Roman" w:cs="Times New Roman"/>
          <w:bCs/>
          <w:sz w:val="24"/>
          <w:szCs w:val="24"/>
          <w:lang w:val="en-GB"/>
        </w:rPr>
        <w:t xml:space="preserve"> to allow further optimization (</w:t>
      </w:r>
      <w:proofErr w:type="gramStart"/>
      <w:r w:rsidRPr="000C7BED">
        <w:rPr>
          <w:rFonts w:ascii="Times New Roman" w:hAnsi="Times New Roman" w:cs="Times New Roman"/>
          <w:bCs/>
          <w:sz w:val="24"/>
          <w:szCs w:val="24"/>
          <w:lang w:val="en-GB"/>
        </w:rPr>
        <w:t>e.g.</w:t>
      </w:r>
      <w:proofErr w:type="gramEnd"/>
      <w:r w:rsidRPr="000C7BED">
        <w:rPr>
          <w:rFonts w:ascii="Times New Roman" w:hAnsi="Times New Roman" w:cs="Times New Roman"/>
          <w:bCs/>
          <w:sz w:val="24"/>
          <w:szCs w:val="24"/>
          <w:lang w:val="en-GB"/>
        </w:rPr>
        <w:t xml:space="preserve"> heat treatment) of turbine disc alloys and eventually more advanced alloy performance. </w:t>
      </w:r>
      <w:r w:rsidRPr="000C7BED">
        <w:rPr>
          <w:rFonts w:ascii="Times New Roman" w:hAnsi="Times New Roman" w:cs="Times New Roman"/>
          <w:sz w:val="24"/>
          <w:lang w:val="en-GB"/>
        </w:rPr>
        <w:t xml:space="preserve">In this study, fatigue tests have been conducted on model RR1000 alloys with unimodal fine and coarse γʹ </w:t>
      </w:r>
      <w:r w:rsidRPr="000C7BED">
        <w:rPr>
          <w:rFonts w:ascii="Times New Roman" w:hAnsi="Times New Roman" w:cs="Times New Roman"/>
          <w:sz w:val="24"/>
          <w:szCs w:val="24"/>
          <w:lang w:val="en-GB"/>
        </w:rPr>
        <w:t>variants</w:t>
      </w:r>
      <w:r w:rsidRPr="000C7BED">
        <w:rPr>
          <w:rFonts w:ascii="Times New Roman" w:hAnsi="Times New Roman" w:cs="Times New Roman"/>
          <w:sz w:val="24"/>
          <w:lang w:val="en-GB"/>
        </w:rPr>
        <w:t xml:space="preserve"> at room temperature</w:t>
      </w:r>
      <w:r w:rsidRPr="000C7BED">
        <w:rPr>
          <w:rFonts w:ascii="Times New Roman" w:eastAsia="Malgun Gothic" w:hAnsi="Times New Roman" w:cs="Times New Roman"/>
          <w:sz w:val="24"/>
          <w:szCs w:val="24"/>
          <w:lang w:val="en-GB"/>
        </w:rPr>
        <w:t xml:space="preserve"> in air, which is expected to further clarify the combined effects </w:t>
      </w:r>
      <w:r w:rsidRPr="000C7BED">
        <w:rPr>
          <w:rFonts w:ascii="Times New Roman" w:hAnsi="Times New Roman" w:cs="Times New Roman"/>
          <w:sz w:val="24"/>
          <w:szCs w:val="24"/>
          <w:lang w:val="en-GB"/>
        </w:rPr>
        <w:t xml:space="preserve">of </w:t>
      </w:r>
      <w:r w:rsidRPr="000C7BED">
        <w:rPr>
          <w:rFonts w:ascii="Times New Roman" w:hAnsi="Times New Roman" w:cs="Times New Roman"/>
          <w:sz w:val="24"/>
          <w:lang w:val="en-GB"/>
        </w:rPr>
        <w:t>γʹ</w:t>
      </w:r>
      <w:r w:rsidRPr="000C7BED">
        <w:rPr>
          <w:rFonts w:ascii="Times New Roman" w:hAnsi="Times New Roman" w:cs="Times New Roman"/>
          <w:bCs/>
          <w:sz w:val="24"/>
          <w:szCs w:val="24"/>
          <w:lang w:val="en-GB"/>
        </w:rPr>
        <w:t xml:space="preserve"> size</w:t>
      </w:r>
      <w:r w:rsidRPr="000C7BED">
        <w:rPr>
          <w:rFonts w:ascii="Times New Roman" w:hAnsi="Times New Roman" w:cs="Times New Roman"/>
          <w:sz w:val="24"/>
          <w:szCs w:val="24"/>
          <w:lang w:val="en-GB"/>
        </w:rPr>
        <w:t xml:space="preserve"> (linked to slip character and strain localisation</w:t>
      </w:r>
      <w:r w:rsidR="00631A3D" w:rsidRPr="000C7BED">
        <w:rPr>
          <w:rFonts w:ascii="Times New Roman" w:hAnsi="Times New Roman" w:cs="Times New Roman"/>
          <w:sz w:val="24"/>
          <w:szCs w:val="24"/>
          <w:lang w:val="en-GB"/>
        </w:rPr>
        <w:t>) and</w:t>
      </w:r>
      <w:r w:rsidRPr="000C7BED">
        <w:rPr>
          <w:rFonts w:ascii="Times New Roman" w:hAnsi="Times New Roman" w:cs="Times New Roman"/>
          <w:sz w:val="24"/>
          <w:szCs w:val="24"/>
          <w:lang w:val="en-GB"/>
        </w:rPr>
        <w:t xml:space="preserve"> grain boundary character </w:t>
      </w:r>
      <w:r w:rsidR="00631A3D" w:rsidRPr="000C7BED">
        <w:rPr>
          <w:rFonts w:ascii="Times New Roman" w:hAnsi="Times New Roman" w:cs="Times New Roman"/>
          <w:sz w:val="24"/>
          <w:szCs w:val="24"/>
          <w:lang w:val="en-GB"/>
        </w:rPr>
        <w:t>on</w:t>
      </w:r>
      <w:r w:rsidRPr="000C7BED">
        <w:rPr>
          <w:rFonts w:ascii="Times New Roman" w:hAnsi="Times New Roman" w:cs="Times New Roman"/>
          <w:sz w:val="24"/>
          <w:szCs w:val="24"/>
          <w:lang w:val="en-GB"/>
        </w:rPr>
        <w:t xml:space="preserve"> controlling overall fatigue life.</w:t>
      </w:r>
    </w:p>
    <w:p w14:paraId="30D8417F" w14:textId="77777777" w:rsidR="00631A3D" w:rsidRPr="000C7BED" w:rsidRDefault="00631A3D" w:rsidP="006B5B39">
      <w:pPr>
        <w:rPr>
          <w:rFonts w:ascii="Times New Roman" w:hAnsi="Times New Roman" w:cs="Times New Roman"/>
          <w:sz w:val="24"/>
          <w:szCs w:val="24"/>
          <w:shd w:val="pct15" w:color="auto" w:fill="FFFFFF"/>
          <w:lang w:val="en-GB"/>
        </w:rPr>
      </w:pPr>
    </w:p>
    <w:p w14:paraId="77597839" w14:textId="540076BE" w:rsidR="006B5B39" w:rsidRPr="00855334" w:rsidRDefault="006B5B39" w:rsidP="006B5B39">
      <w:pPr>
        <w:rPr>
          <w:rFonts w:ascii="Times New Roman" w:hAnsi="Times New Roman" w:cs="Times New Roman"/>
          <w:b/>
          <w:bCs/>
          <w:sz w:val="24"/>
          <w:szCs w:val="24"/>
          <w:lang w:val="en-GB"/>
        </w:rPr>
      </w:pPr>
      <w:r w:rsidRPr="00855334">
        <w:rPr>
          <w:rFonts w:ascii="Times New Roman" w:hAnsi="Times New Roman" w:cs="Times New Roman"/>
          <w:b/>
          <w:bCs/>
          <w:sz w:val="24"/>
          <w:szCs w:val="24"/>
          <w:lang w:val="en-GB"/>
        </w:rPr>
        <w:t>2. Materials and experimental procedures</w:t>
      </w:r>
    </w:p>
    <w:p w14:paraId="3E662203" w14:textId="5CF3048F" w:rsidR="006B5B39" w:rsidRPr="00855334" w:rsidRDefault="00101645" w:rsidP="006B5B39">
      <w:pPr>
        <w:rPr>
          <w:rFonts w:ascii="Times New Roman" w:hAnsi="Times New Roman" w:cs="Times New Roman"/>
          <w:bCs/>
          <w:sz w:val="24"/>
          <w:szCs w:val="24"/>
          <w:lang w:val="en-GB"/>
        </w:rPr>
      </w:pPr>
      <w:r w:rsidRPr="00855334">
        <w:rPr>
          <w:rFonts w:ascii="Times New Roman" w:hAnsi="Times New Roman" w:cs="Times New Roman"/>
          <w:bCs/>
          <w:sz w:val="24"/>
          <w:szCs w:val="24"/>
          <w:lang w:val="en-GB"/>
        </w:rPr>
        <w:t>2.1 Materials and characteris</w:t>
      </w:r>
      <w:r w:rsidR="006B5B39" w:rsidRPr="00855334">
        <w:rPr>
          <w:rFonts w:ascii="Times New Roman" w:hAnsi="Times New Roman" w:cs="Times New Roman"/>
          <w:bCs/>
          <w:sz w:val="24"/>
          <w:szCs w:val="24"/>
          <w:lang w:val="en-GB"/>
        </w:rPr>
        <w:t>ation</w:t>
      </w:r>
    </w:p>
    <w:p w14:paraId="76761E2A" w14:textId="3501C6D9" w:rsidR="0003615A" w:rsidRDefault="006B5B39" w:rsidP="00DC3850">
      <w:pPr>
        <w:spacing w:line="360" w:lineRule="auto"/>
        <w:jc w:val="both"/>
        <w:rPr>
          <w:rFonts w:ascii="Times New Roman" w:hAnsi="Times New Roman" w:cs="Times New Roman"/>
          <w:sz w:val="24"/>
          <w:szCs w:val="24"/>
          <w:lang w:val="en-GB"/>
        </w:rPr>
      </w:pPr>
      <w:r w:rsidRPr="00855334">
        <w:rPr>
          <w:rFonts w:ascii="Times New Roman" w:hAnsi="Times New Roman" w:cs="Times New Roman"/>
          <w:bCs/>
          <w:sz w:val="24"/>
          <w:szCs w:val="24"/>
          <w:lang w:val="en-GB"/>
        </w:rPr>
        <w:t>RR1000 alloy supplied by Rolls Royce w</w:t>
      </w:r>
      <w:r w:rsidR="00101645" w:rsidRPr="00855334">
        <w:rPr>
          <w:rFonts w:ascii="Times New Roman" w:hAnsi="Times New Roman" w:cs="Times New Roman"/>
          <w:bCs/>
          <w:sz w:val="24"/>
          <w:szCs w:val="24"/>
          <w:lang w:val="en-GB"/>
        </w:rPr>
        <w:t>as</w:t>
      </w:r>
      <w:r w:rsidRPr="00855334">
        <w:rPr>
          <w:rFonts w:ascii="Times New Roman" w:hAnsi="Times New Roman" w:cs="Times New Roman"/>
          <w:bCs/>
          <w:sz w:val="24"/>
          <w:szCs w:val="24"/>
          <w:lang w:val="en-GB"/>
        </w:rPr>
        <w:t xml:space="preserve"> used in this study.</w:t>
      </w:r>
      <w:r w:rsidRPr="00855334">
        <w:rPr>
          <w:rFonts w:ascii="Times New Roman" w:eastAsia="Malgun Gothic" w:hAnsi="Times New Roman" w:cs="Times New Roman"/>
          <w:sz w:val="24"/>
          <w:szCs w:val="24"/>
          <w:lang w:val="en-GB"/>
        </w:rPr>
        <w:t xml:space="preserve"> </w:t>
      </w:r>
      <w:r w:rsidR="000620A3" w:rsidRPr="00855334">
        <w:rPr>
          <w:rFonts w:ascii="Times New Roman" w:eastAsia="Malgun Gothic" w:hAnsi="Times New Roman" w:cs="Times New Roman"/>
          <w:sz w:val="24"/>
          <w:szCs w:val="24"/>
          <w:lang w:val="en-GB"/>
        </w:rPr>
        <w:t>The alloy</w:t>
      </w:r>
      <w:r w:rsidRPr="00855334">
        <w:rPr>
          <w:rFonts w:ascii="Times New Roman" w:eastAsia="Malgun Gothic" w:hAnsi="Times New Roman" w:cs="Times New Roman"/>
          <w:sz w:val="24"/>
          <w:szCs w:val="24"/>
          <w:lang w:val="en-GB"/>
        </w:rPr>
        <w:t xml:space="preserve"> </w:t>
      </w:r>
      <w:r w:rsidR="000620A3" w:rsidRPr="00855334">
        <w:rPr>
          <w:rFonts w:ascii="Times New Roman" w:eastAsia="Malgun Gothic" w:hAnsi="Times New Roman" w:cs="Times New Roman"/>
          <w:sz w:val="24"/>
          <w:szCs w:val="24"/>
          <w:lang w:val="en-GB"/>
        </w:rPr>
        <w:t>consist</w:t>
      </w:r>
      <w:r w:rsidR="00D13A58">
        <w:rPr>
          <w:rFonts w:ascii="Times New Roman" w:eastAsia="Malgun Gothic" w:hAnsi="Times New Roman" w:cs="Times New Roman"/>
          <w:sz w:val="24"/>
          <w:szCs w:val="24"/>
          <w:lang w:val="en-GB"/>
        </w:rPr>
        <w:t>s</w:t>
      </w:r>
      <w:r w:rsidR="000620A3" w:rsidRPr="00855334">
        <w:rPr>
          <w:rFonts w:ascii="Times New Roman" w:eastAsia="Malgun Gothic" w:hAnsi="Times New Roman" w:cs="Times New Roman"/>
          <w:sz w:val="24"/>
          <w:szCs w:val="24"/>
          <w:lang w:val="en-GB"/>
        </w:rPr>
        <w:t xml:space="preserve"> of</w:t>
      </w:r>
      <w:r w:rsidRPr="00855334">
        <w:rPr>
          <w:rFonts w:ascii="Times New Roman" w:eastAsia="Malgun Gothic" w:hAnsi="Times New Roman" w:cs="Times New Roman"/>
          <w:sz w:val="24"/>
          <w:szCs w:val="24"/>
          <w:lang w:val="en-GB"/>
        </w:rPr>
        <w:t xml:space="preserve"> </w:t>
      </w:r>
      <w:r w:rsidR="000620A3" w:rsidRPr="00855334">
        <w:rPr>
          <w:rFonts w:ascii="Times New Roman" w:eastAsia="Malgun Gothic" w:hAnsi="Times New Roman" w:cs="Times New Roman"/>
          <w:sz w:val="24"/>
          <w:szCs w:val="24"/>
          <w:lang w:val="en-GB"/>
        </w:rPr>
        <w:t>15Cr, 18.5Co, 5.0Mo, 1.1Nb, 3.0Al, 3.6Ti, 2.0Ta, 0.5Hf, 0.027C, 0.015B, 0.06Zr</w:t>
      </w:r>
      <w:r w:rsidR="00FE2B7D" w:rsidRPr="00855334">
        <w:rPr>
          <w:rFonts w:ascii="Times New Roman" w:eastAsia="Malgun Gothic" w:hAnsi="Times New Roman" w:cs="Times New Roman"/>
          <w:sz w:val="24"/>
          <w:szCs w:val="24"/>
          <w:lang w:val="en-GB"/>
        </w:rPr>
        <w:t>,</w:t>
      </w:r>
      <w:r w:rsidR="000620A3" w:rsidRPr="00855334">
        <w:rPr>
          <w:rFonts w:ascii="Times New Roman" w:eastAsia="Malgun Gothic" w:hAnsi="Times New Roman" w:cs="Times New Roman"/>
          <w:sz w:val="24"/>
          <w:szCs w:val="24"/>
          <w:lang w:val="en-GB"/>
        </w:rPr>
        <w:t xml:space="preserve"> Ni Bal (in </w:t>
      </w:r>
      <w:proofErr w:type="spellStart"/>
      <w:r w:rsidR="000620A3" w:rsidRPr="00855334">
        <w:rPr>
          <w:rFonts w:ascii="Times New Roman" w:eastAsia="Malgun Gothic" w:hAnsi="Times New Roman" w:cs="Times New Roman"/>
          <w:sz w:val="24"/>
          <w:szCs w:val="24"/>
          <w:lang w:val="en-GB"/>
        </w:rPr>
        <w:t>wt</w:t>
      </w:r>
      <w:proofErr w:type="spellEnd"/>
      <w:r w:rsidR="000620A3" w:rsidRPr="00855334">
        <w:rPr>
          <w:rFonts w:ascii="Times New Roman" w:eastAsia="Malgun Gothic" w:hAnsi="Times New Roman" w:cs="Times New Roman"/>
          <w:sz w:val="24"/>
          <w:szCs w:val="24"/>
          <w:lang w:val="en-GB"/>
        </w:rPr>
        <w:t>%)</w:t>
      </w:r>
      <w:r w:rsidRPr="00855334">
        <w:rPr>
          <w:rFonts w:ascii="Times New Roman" w:eastAsia="Malgun Gothic" w:hAnsi="Times New Roman" w:cs="Times New Roman"/>
          <w:sz w:val="24"/>
          <w:szCs w:val="24"/>
          <w:lang w:val="en-GB"/>
        </w:rPr>
        <w:t xml:space="preserve">. The alloy was produced by a </w:t>
      </w:r>
      <w:r w:rsidR="003553FD">
        <w:rPr>
          <w:rFonts w:ascii="Times New Roman" w:eastAsia="Malgun Gothic" w:hAnsi="Times New Roman" w:cs="Times New Roman"/>
          <w:sz w:val="24"/>
          <w:szCs w:val="24"/>
          <w:lang w:val="en-GB"/>
        </w:rPr>
        <w:t>P/M</w:t>
      </w:r>
      <w:r w:rsidRPr="00855334">
        <w:rPr>
          <w:rFonts w:ascii="Times New Roman" w:eastAsia="Malgun Gothic" w:hAnsi="Times New Roman" w:cs="Times New Roman"/>
          <w:sz w:val="24"/>
          <w:szCs w:val="24"/>
          <w:lang w:val="en-GB"/>
        </w:rPr>
        <w:t xml:space="preserve"> route, followed by </w:t>
      </w:r>
      <w:r w:rsidRPr="00612C65">
        <w:rPr>
          <w:rFonts w:ascii="Times New Roman" w:eastAsia="Malgun Gothic" w:hAnsi="Times New Roman" w:cs="Times New Roman"/>
          <w:sz w:val="24"/>
          <w:szCs w:val="24"/>
          <w:lang w:val="en-GB"/>
        </w:rPr>
        <w:t xml:space="preserve">various proprietary thermomechanical </w:t>
      </w:r>
      <w:proofErr w:type="gramStart"/>
      <w:r w:rsidRPr="00612C65">
        <w:rPr>
          <w:rFonts w:ascii="Times New Roman" w:eastAsia="Malgun Gothic" w:hAnsi="Times New Roman" w:cs="Times New Roman"/>
          <w:sz w:val="24"/>
          <w:szCs w:val="24"/>
          <w:lang w:val="en-GB"/>
        </w:rPr>
        <w:t>treatments</w:t>
      </w:r>
      <w:proofErr w:type="gramEnd"/>
      <w:r w:rsidRPr="00612C65">
        <w:rPr>
          <w:rFonts w:ascii="Times New Roman" w:eastAsia="Malgun Gothic" w:hAnsi="Times New Roman" w:cs="Times New Roman"/>
          <w:sz w:val="24"/>
          <w:szCs w:val="24"/>
          <w:lang w:val="en-GB"/>
        </w:rPr>
        <w:t xml:space="preserve"> and initially exhibited a bi-modal </w:t>
      </w:r>
      <w:r w:rsidRPr="00612C65">
        <w:rPr>
          <w:rFonts w:ascii="Times New Roman" w:hAnsi="Times New Roman" w:cs="Times New Roman"/>
          <w:sz w:val="24"/>
          <w:lang w:val="en-GB"/>
        </w:rPr>
        <w:t>γʹ</w:t>
      </w:r>
      <w:r w:rsidRPr="00612C65">
        <w:rPr>
          <w:rFonts w:ascii="Times New Roman" w:eastAsia="Malgun Gothic" w:hAnsi="Times New Roman" w:cs="Times New Roman"/>
          <w:sz w:val="24"/>
          <w:szCs w:val="24"/>
          <w:lang w:val="en-GB"/>
        </w:rPr>
        <w:t xml:space="preserve"> size distribution. A heat trea</w:t>
      </w:r>
      <w:r w:rsidR="00101645" w:rsidRPr="00612C65">
        <w:rPr>
          <w:rFonts w:ascii="Times New Roman" w:eastAsia="Malgun Gothic" w:hAnsi="Times New Roman" w:cs="Times New Roman"/>
          <w:sz w:val="24"/>
          <w:szCs w:val="24"/>
          <w:lang w:val="en-GB"/>
        </w:rPr>
        <w:t>tment blank was extracted from a</w:t>
      </w:r>
      <w:r w:rsidRPr="00612C65">
        <w:rPr>
          <w:rFonts w:ascii="Times New Roman" w:eastAsia="Malgun Gothic" w:hAnsi="Times New Roman" w:cs="Times New Roman"/>
          <w:sz w:val="24"/>
          <w:szCs w:val="24"/>
          <w:lang w:val="en-GB"/>
        </w:rPr>
        <w:t xml:space="preserve"> disc</w:t>
      </w:r>
      <w:r w:rsidR="007209AD" w:rsidRPr="00612C65">
        <w:rPr>
          <w:rFonts w:ascii="Times New Roman" w:eastAsia="DengXian" w:hAnsi="Times New Roman" w:cs="Times New Roman"/>
          <w:sz w:val="24"/>
          <w:szCs w:val="24"/>
          <w:lang w:val="en-GB" w:eastAsia="zh-CN"/>
        </w:rPr>
        <w:t>,</w:t>
      </w:r>
      <w:r w:rsidRPr="00612C65">
        <w:rPr>
          <w:rFonts w:ascii="Times New Roman" w:eastAsia="Malgun Gothic" w:hAnsi="Times New Roman" w:cs="Times New Roman"/>
          <w:sz w:val="24"/>
          <w:szCs w:val="24"/>
          <w:lang w:val="en-GB"/>
        </w:rPr>
        <w:t xml:space="preserve"> and samples for characterisation and fatigue tests were cut from the blank. Further </w:t>
      </w:r>
      <w:r w:rsidR="000620A3" w:rsidRPr="00612C65">
        <w:rPr>
          <w:rFonts w:ascii="Times New Roman" w:eastAsia="Malgun Gothic" w:hAnsi="Times New Roman" w:cs="Times New Roman"/>
          <w:sz w:val="24"/>
          <w:szCs w:val="24"/>
          <w:lang w:val="en-GB"/>
        </w:rPr>
        <w:t>non-commercial heat treatments</w:t>
      </w:r>
      <w:r w:rsidR="00612C65" w:rsidRPr="00612C65">
        <w:rPr>
          <w:rFonts w:ascii="Times New Roman" w:eastAsia="Malgun Gothic" w:hAnsi="Times New Roman" w:cs="Times New Roman"/>
          <w:sz w:val="24"/>
          <w:szCs w:val="24"/>
          <w:lang w:val="en-GB"/>
        </w:rPr>
        <w:t xml:space="preserve"> as represented in </w:t>
      </w:r>
      <w:r w:rsidR="00612C65" w:rsidRPr="00612C65">
        <w:rPr>
          <w:rFonts w:ascii="Times New Roman" w:eastAsia="Malgun Gothic" w:hAnsi="Times New Roman" w:cs="Times New Roman"/>
          <w:sz w:val="24"/>
          <w:szCs w:val="24"/>
          <w:lang w:val="en-GB"/>
        </w:rPr>
        <w:fldChar w:fldCharType="begin"/>
      </w:r>
      <w:r w:rsidR="00612C65" w:rsidRPr="00612C65">
        <w:rPr>
          <w:rFonts w:ascii="Times New Roman" w:eastAsia="Malgun Gothic" w:hAnsi="Times New Roman" w:cs="Times New Roman"/>
          <w:sz w:val="24"/>
          <w:szCs w:val="24"/>
          <w:lang w:val="en-GB"/>
        </w:rPr>
        <w:instrText xml:space="preserve"> REF _Ref75264960 \h  \* MERGEFORMAT </w:instrText>
      </w:r>
      <w:r w:rsidR="00612C65" w:rsidRPr="00612C65">
        <w:rPr>
          <w:rFonts w:ascii="Times New Roman" w:eastAsia="Malgun Gothic" w:hAnsi="Times New Roman" w:cs="Times New Roman"/>
          <w:sz w:val="24"/>
          <w:szCs w:val="24"/>
          <w:lang w:val="en-GB"/>
        </w:rPr>
      </w:r>
      <w:r w:rsidR="00612C65" w:rsidRPr="00612C65">
        <w:rPr>
          <w:rFonts w:ascii="Times New Roman" w:eastAsia="Malgun Gothic" w:hAnsi="Times New Roman" w:cs="Times New Roman"/>
          <w:sz w:val="24"/>
          <w:szCs w:val="24"/>
          <w:lang w:val="en-GB"/>
        </w:rPr>
        <w:fldChar w:fldCharType="separate"/>
      </w:r>
      <w:r w:rsidR="00612C65" w:rsidRPr="00612C65">
        <w:rPr>
          <w:rFonts w:ascii="Times New Roman" w:hAnsi="Times New Roman" w:cs="Times New Roman"/>
          <w:sz w:val="24"/>
          <w:szCs w:val="24"/>
        </w:rPr>
        <w:t xml:space="preserve">Table </w:t>
      </w:r>
      <w:r w:rsidR="00612C65" w:rsidRPr="00612C65">
        <w:rPr>
          <w:rFonts w:ascii="Times New Roman" w:hAnsi="Times New Roman" w:cs="Times New Roman"/>
          <w:noProof/>
          <w:sz w:val="24"/>
          <w:szCs w:val="24"/>
        </w:rPr>
        <w:t>1</w:t>
      </w:r>
      <w:r w:rsidR="00612C65" w:rsidRPr="00612C65">
        <w:rPr>
          <w:rFonts w:ascii="Times New Roman" w:eastAsia="Malgun Gothic" w:hAnsi="Times New Roman" w:cs="Times New Roman"/>
          <w:sz w:val="24"/>
          <w:szCs w:val="24"/>
          <w:lang w:val="en-GB"/>
        </w:rPr>
        <w:fldChar w:fldCharType="end"/>
      </w:r>
      <w:r w:rsidR="000620A3" w:rsidRPr="00612C65">
        <w:rPr>
          <w:rFonts w:ascii="Times New Roman" w:eastAsia="Malgun Gothic" w:hAnsi="Times New Roman" w:cs="Times New Roman"/>
          <w:sz w:val="24"/>
          <w:szCs w:val="24"/>
          <w:lang w:val="en-GB"/>
        </w:rPr>
        <w:t xml:space="preserve"> </w:t>
      </w:r>
      <w:r w:rsidR="007209AD" w:rsidRPr="00612C65">
        <w:rPr>
          <w:rFonts w:ascii="Times New Roman" w:eastAsia="DengXian" w:hAnsi="Times New Roman" w:cs="Times New Roman"/>
          <w:sz w:val="24"/>
          <w:szCs w:val="24"/>
          <w:lang w:val="en-GB" w:eastAsia="zh-CN"/>
        </w:rPr>
        <w:t xml:space="preserve">were employed to process </w:t>
      </w:r>
      <w:r w:rsidR="00101645" w:rsidRPr="00612C65">
        <w:rPr>
          <w:rFonts w:ascii="Times New Roman" w:eastAsia="Malgun Gothic" w:hAnsi="Times New Roman" w:cs="Times New Roman"/>
          <w:sz w:val="24"/>
          <w:szCs w:val="24"/>
          <w:lang w:val="en-GB"/>
        </w:rPr>
        <w:t xml:space="preserve">the alloy </w:t>
      </w:r>
      <w:r w:rsidRPr="00612C65">
        <w:rPr>
          <w:rFonts w:ascii="Times New Roman" w:eastAsia="Malgun Gothic" w:hAnsi="Times New Roman" w:cs="Times New Roman"/>
          <w:sz w:val="24"/>
          <w:szCs w:val="24"/>
          <w:lang w:val="en-GB"/>
        </w:rPr>
        <w:t xml:space="preserve">to produce instead a unimodal size distribution of </w:t>
      </w:r>
      <w:r w:rsidRPr="00612C65">
        <w:rPr>
          <w:rFonts w:ascii="Times New Roman" w:hAnsi="Times New Roman" w:cs="Times New Roman"/>
          <w:sz w:val="24"/>
          <w:lang w:val="en-GB"/>
        </w:rPr>
        <w:t>γʹ</w:t>
      </w:r>
      <w:r w:rsidRPr="00612C65">
        <w:rPr>
          <w:rFonts w:ascii="Times New Roman" w:eastAsia="Malgun Gothic" w:hAnsi="Times New Roman" w:cs="Times New Roman"/>
          <w:sz w:val="24"/>
          <w:szCs w:val="24"/>
          <w:lang w:val="en-GB"/>
        </w:rPr>
        <w:t xml:space="preserve"> precipitates as seen in </w:t>
      </w:r>
      <w:r w:rsidR="006B3162" w:rsidRPr="00DD00D8">
        <w:rPr>
          <w:rFonts w:ascii="Times New Roman" w:hAnsi="Times New Roman" w:cs="Times New Roman"/>
          <w:sz w:val="24"/>
          <w:szCs w:val="24"/>
          <w:lang w:val="en-GB"/>
        </w:rPr>
        <w:fldChar w:fldCharType="begin"/>
      </w:r>
      <w:r w:rsidR="006B3162" w:rsidRPr="00DD00D8">
        <w:rPr>
          <w:rFonts w:ascii="Times New Roman" w:hAnsi="Times New Roman" w:cs="Times New Roman"/>
          <w:sz w:val="24"/>
          <w:szCs w:val="24"/>
          <w:lang w:val="en-GB"/>
        </w:rPr>
        <w:instrText xml:space="preserve"> REF _Ref77092640 \h  \* MERGEFORMAT </w:instrText>
      </w:r>
      <w:r w:rsidR="006B3162" w:rsidRPr="00DD00D8">
        <w:rPr>
          <w:rFonts w:ascii="Times New Roman" w:hAnsi="Times New Roman" w:cs="Times New Roman"/>
          <w:sz w:val="24"/>
          <w:szCs w:val="24"/>
          <w:lang w:val="en-GB"/>
        </w:rPr>
      </w:r>
      <w:r w:rsidR="006B3162" w:rsidRPr="00DD00D8">
        <w:rPr>
          <w:rFonts w:ascii="Times New Roman" w:hAnsi="Times New Roman" w:cs="Times New Roman"/>
          <w:sz w:val="24"/>
          <w:szCs w:val="24"/>
          <w:lang w:val="en-GB"/>
        </w:rPr>
        <w:fldChar w:fldCharType="separate"/>
      </w:r>
      <w:r w:rsidR="006B3162" w:rsidRPr="006B3162">
        <w:rPr>
          <w:rFonts w:ascii="Times New Roman" w:hAnsi="Times New Roman" w:cs="Times New Roman"/>
          <w:sz w:val="24"/>
          <w:szCs w:val="24"/>
        </w:rPr>
        <w:t xml:space="preserve">Figure </w:t>
      </w:r>
      <w:r w:rsidR="006B3162" w:rsidRPr="006B3162">
        <w:rPr>
          <w:rFonts w:ascii="Times New Roman" w:hAnsi="Times New Roman" w:cs="Times New Roman"/>
          <w:noProof/>
          <w:sz w:val="24"/>
          <w:szCs w:val="24"/>
        </w:rPr>
        <w:t>1</w:t>
      </w:r>
      <w:r w:rsidR="006B3162" w:rsidRPr="00DD00D8">
        <w:rPr>
          <w:rFonts w:ascii="Times New Roman" w:hAnsi="Times New Roman" w:cs="Times New Roman"/>
          <w:sz w:val="24"/>
          <w:szCs w:val="24"/>
          <w:lang w:val="en-GB"/>
        </w:rPr>
        <w:fldChar w:fldCharType="end"/>
      </w:r>
      <w:r w:rsidRPr="00612C65">
        <w:rPr>
          <w:rFonts w:ascii="Times New Roman" w:hAnsi="Times New Roman" w:cs="Times New Roman"/>
          <w:sz w:val="24"/>
          <w:szCs w:val="24"/>
          <w:lang w:val="en-GB"/>
        </w:rPr>
        <w:t xml:space="preserve"> (a) and (b)</w:t>
      </w:r>
      <w:r w:rsidRPr="00612C65">
        <w:rPr>
          <w:rFonts w:ascii="Times New Roman" w:eastAsia="Malgun Gothic" w:hAnsi="Times New Roman" w:cs="Times New Roman"/>
          <w:sz w:val="24"/>
          <w:szCs w:val="24"/>
          <w:lang w:val="en-GB"/>
        </w:rPr>
        <w:t xml:space="preserve">. </w:t>
      </w:r>
      <w:r w:rsidR="00DC3850" w:rsidRPr="006A061C">
        <w:rPr>
          <w:rFonts w:ascii="Times New Roman" w:eastAsia="Malgun Gothic" w:hAnsi="Times New Roman" w:cs="Times New Roman"/>
          <w:sz w:val="24"/>
          <w:szCs w:val="24"/>
          <w:lang w:val="en-GB"/>
        </w:rPr>
        <w:t xml:space="preserve">The </w:t>
      </w:r>
      <w:r w:rsidR="006B3BD2" w:rsidRPr="006A061C">
        <w:rPr>
          <w:rFonts w:ascii="Times New Roman" w:eastAsia="Malgun Gothic" w:hAnsi="Times New Roman" w:cs="Times New Roman"/>
          <w:sz w:val="24"/>
          <w:szCs w:val="24"/>
          <w:lang w:val="en-GB"/>
        </w:rPr>
        <w:t xml:space="preserve">heat treatment </w:t>
      </w:r>
      <w:r w:rsidR="00DC3850" w:rsidRPr="006A061C">
        <w:rPr>
          <w:rFonts w:ascii="Times New Roman" w:eastAsia="Malgun Gothic" w:hAnsi="Times New Roman" w:cs="Times New Roman"/>
          <w:sz w:val="24"/>
          <w:szCs w:val="24"/>
          <w:lang w:val="en-GB"/>
        </w:rPr>
        <w:t>include</w:t>
      </w:r>
      <w:r w:rsidR="006B3BD2" w:rsidRPr="006A061C">
        <w:rPr>
          <w:rFonts w:ascii="Times New Roman" w:eastAsia="Malgun Gothic" w:hAnsi="Times New Roman" w:cs="Times New Roman"/>
          <w:sz w:val="24"/>
          <w:szCs w:val="24"/>
          <w:lang w:val="en-GB"/>
        </w:rPr>
        <w:t>s</w:t>
      </w:r>
      <w:r w:rsidR="00DC3850" w:rsidRPr="006A061C">
        <w:rPr>
          <w:rFonts w:ascii="Times New Roman" w:eastAsia="Malgun Gothic" w:hAnsi="Times New Roman" w:cs="Times New Roman"/>
          <w:sz w:val="24"/>
          <w:szCs w:val="24"/>
          <w:lang w:val="en-GB"/>
        </w:rPr>
        <w:t xml:space="preserve"> a super-solvus solution treatment</w:t>
      </w:r>
      <w:r w:rsidR="00594E83" w:rsidRPr="006A061C">
        <w:rPr>
          <w:rFonts w:ascii="Times New Roman" w:eastAsia="Malgun Gothic" w:hAnsi="Times New Roman" w:cs="Times New Roman"/>
          <w:sz w:val="24"/>
          <w:szCs w:val="24"/>
          <w:lang w:val="en-GB"/>
        </w:rPr>
        <w:t xml:space="preserve"> at 1180 </w:t>
      </w:r>
      <w:r w:rsidR="00594E83" w:rsidRPr="006A061C">
        <w:rPr>
          <w:rFonts w:ascii="Times New Roman" w:eastAsia="Malgun Gothic" w:hAnsi="Times New Roman" w:cs="Times New Roman"/>
          <w:sz w:val="24"/>
          <w:szCs w:val="24"/>
        </w:rPr>
        <w:t>°C</w:t>
      </w:r>
      <w:r w:rsidR="00594E83" w:rsidRPr="006A061C">
        <w:rPr>
          <w:rFonts w:ascii="Times New Roman" w:hAnsi="Times New Roman" w:cs="Times New Roman"/>
          <w:sz w:val="24"/>
          <w:szCs w:val="24"/>
          <w:lang w:eastAsia="en-US"/>
        </w:rPr>
        <w:t xml:space="preserve"> for 2 hours to </w:t>
      </w:r>
      <w:r w:rsidR="006B3BD2" w:rsidRPr="006A061C">
        <w:rPr>
          <w:rFonts w:ascii="Times New Roman" w:hAnsi="Times New Roman" w:cs="Times New Roman"/>
          <w:sz w:val="24"/>
          <w:szCs w:val="24"/>
          <w:lang w:eastAsia="en-US"/>
        </w:rPr>
        <w:t xml:space="preserve">fully </w:t>
      </w:r>
      <w:r w:rsidR="00594E83" w:rsidRPr="006A061C">
        <w:rPr>
          <w:rFonts w:ascii="Times New Roman" w:hAnsi="Times New Roman" w:cs="Times New Roman"/>
          <w:sz w:val="24"/>
          <w:szCs w:val="24"/>
          <w:lang w:eastAsia="en-US"/>
        </w:rPr>
        <w:t xml:space="preserve">dissolve </w:t>
      </w:r>
      <w:r w:rsidR="006B3BD2" w:rsidRPr="006A061C">
        <w:rPr>
          <w:rFonts w:ascii="Times New Roman" w:hAnsi="Times New Roman" w:cs="Times New Roman"/>
          <w:sz w:val="24"/>
          <w:szCs w:val="24"/>
          <w:lang w:eastAsia="en-US"/>
        </w:rPr>
        <w:t xml:space="preserve">all </w:t>
      </w:r>
      <w:r w:rsidR="00594E83" w:rsidRPr="006A061C">
        <w:rPr>
          <w:rFonts w:ascii="Times New Roman" w:hAnsi="Times New Roman" w:cs="Times New Roman"/>
          <w:sz w:val="24"/>
          <w:szCs w:val="24"/>
          <w:lang w:eastAsia="en-US"/>
        </w:rPr>
        <w:t xml:space="preserve">primary </w:t>
      </w:r>
      <w:r w:rsidR="00594E83" w:rsidRPr="006A061C">
        <w:rPr>
          <w:rFonts w:ascii="Times New Roman" w:hAnsi="Times New Roman" w:cs="Times New Roman"/>
          <w:sz w:val="24"/>
          <w:lang w:val="en-GB"/>
        </w:rPr>
        <w:t>γʹ</w:t>
      </w:r>
      <w:r w:rsidR="00594E83" w:rsidRPr="006A061C">
        <w:rPr>
          <w:rFonts w:ascii="Times New Roman" w:hAnsi="Times New Roman" w:cs="Times New Roman"/>
          <w:sz w:val="24"/>
          <w:szCs w:val="24"/>
          <w:lang w:eastAsia="en-US"/>
        </w:rPr>
        <w:t xml:space="preserve"> and cooled by oil quench to </w:t>
      </w:r>
      <w:proofErr w:type="spellStart"/>
      <w:r w:rsidR="00594E83" w:rsidRPr="006A061C">
        <w:rPr>
          <w:rFonts w:ascii="Times New Roman" w:hAnsi="Times New Roman" w:cs="Times New Roman"/>
          <w:sz w:val="24"/>
          <w:szCs w:val="24"/>
          <w:lang w:eastAsia="en-US"/>
        </w:rPr>
        <w:t>minimise</w:t>
      </w:r>
      <w:proofErr w:type="spellEnd"/>
      <w:r w:rsidR="00594E83" w:rsidRPr="006A061C">
        <w:rPr>
          <w:rFonts w:ascii="Times New Roman" w:hAnsi="Times New Roman" w:cs="Times New Roman"/>
          <w:sz w:val="24"/>
          <w:szCs w:val="24"/>
          <w:lang w:eastAsia="en-US"/>
        </w:rPr>
        <w:t xml:space="preserve"> precipitation and growth.</w:t>
      </w:r>
      <w:r w:rsidR="00DC3850" w:rsidRPr="006A061C">
        <w:rPr>
          <w:rFonts w:ascii="Times New Roman" w:eastAsia="Malgun Gothic" w:hAnsi="Times New Roman" w:cs="Times New Roman"/>
          <w:sz w:val="24"/>
          <w:szCs w:val="24"/>
          <w:lang w:val="en-GB"/>
        </w:rPr>
        <w:t xml:space="preserve"> </w:t>
      </w:r>
      <w:r w:rsidR="006B3BD2" w:rsidRPr="006A061C">
        <w:rPr>
          <w:rFonts w:ascii="Times New Roman" w:eastAsia="Malgun Gothic" w:hAnsi="Times New Roman" w:cs="Times New Roman"/>
          <w:sz w:val="24"/>
          <w:szCs w:val="24"/>
          <w:lang w:val="en-GB"/>
        </w:rPr>
        <w:t>This is then</w:t>
      </w:r>
      <w:r w:rsidR="001E34EE" w:rsidRPr="006A061C">
        <w:rPr>
          <w:rFonts w:ascii="Times New Roman" w:eastAsia="Malgun Gothic" w:hAnsi="Times New Roman" w:cs="Times New Roman"/>
          <w:sz w:val="24"/>
          <w:szCs w:val="24"/>
          <w:lang w:val="en-GB"/>
        </w:rPr>
        <w:t xml:space="preserve"> </w:t>
      </w:r>
      <w:r w:rsidR="00DC3850" w:rsidRPr="006A061C">
        <w:rPr>
          <w:rFonts w:ascii="Times New Roman" w:eastAsia="Malgun Gothic" w:hAnsi="Times New Roman" w:cs="Times New Roman"/>
          <w:sz w:val="24"/>
          <w:szCs w:val="24"/>
          <w:lang w:val="en-GB"/>
        </w:rPr>
        <w:t xml:space="preserve">followed by ageing treatments at </w:t>
      </w:r>
      <w:r w:rsidR="001E34EE" w:rsidRPr="006A061C">
        <w:rPr>
          <w:rFonts w:ascii="Times New Roman" w:hAnsi="Times New Roman" w:cs="Times New Roman"/>
          <w:sz w:val="24"/>
          <w:szCs w:val="24"/>
          <w:lang w:eastAsia="en-US"/>
        </w:rPr>
        <w:t xml:space="preserve">800 </w:t>
      </w:r>
      <w:r w:rsidR="001E34EE" w:rsidRPr="006A061C">
        <w:rPr>
          <w:rFonts w:ascii="Times New Roman" w:eastAsia="Malgun Gothic" w:hAnsi="Times New Roman" w:cs="Times New Roman"/>
          <w:sz w:val="24"/>
          <w:szCs w:val="24"/>
        </w:rPr>
        <w:t>°C</w:t>
      </w:r>
      <w:r w:rsidR="001E34EE" w:rsidRPr="006A061C">
        <w:rPr>
          <w:rFonts w:ascii="Times New Roman" w:hAnsi="Times New Roman" w:cs="Times New Roman"/>
          <w:sz w:val="24"/>
          <w:szCs w:val="24"/>
          <w:lang w:eastAsia="en-US"/>
        </w:rPr>
        <w:t xml:space="preserve"> for 1 hour </w:t>
      </w:r>
      <w:r w:rsidR="00DC3850" w:rsidRPr="006A061C">
        <w:rPr>
          <w:rFonts w:ascii="Times New Roman" w:eastAsia="Malgun Gothic" w:hAnsi="Times New Roman" w:cs="Times New Roman"/>
          <w:sz w:val="24"/>
          <w:szCs w:val="24"/>
          <w:lang w:val="en-GB"/>
        </w:rPr>
        <w:t xml:space="preserve">and </w:t>
      </w:r>
      <w:r w:rsidR="001E34EE" w:rsidRPr="006A061C">
        <w:rPr>
          <w:rFonts w:ascii="Times New Roman" w:hAnsi="Times New Roman" w:cs="Times New Roman"/>
          <w:sz w:val="24"/>
          <w:szCs w:val="24"/>
          <w:lang w:eastAsia="en-US"/>
        </w:rPr>
        <w:t xml:space="preserve">1050 </w:t>
      </w:r>
      <w:r w:rsidR="001E34EE" w:rsidRPr="006A061C">
        <w:rPr>
          <w:rFonts w:ascii="Times New Roman" w:eastAsia="Malgun Gothic" w:hAnsi="Times New Roman" w:cs="Times New Roman"/>
          <w:sz w:val="24"/>
          <w:szCs w:val="24"/>
        </w:rPr>
        <w:t>°C</w:t>
      </w:r>
      <w:r w:rsidR="001E34EE" w:rsidRPr="006A061C">
        <w:rPr>
          <w:rFonts w:ascii="Times New Roman" w:hAnsi="Times New Roman" w:cs="Times New Roman"/>
          <w:sz w:val="24"/>
          <w:szCs w:val="24"/>
          <w:lang w:eastAsia="en-US"/>
        </w:rPr>
        <w:t xml:space="preserve"> for 1 hour</w:t>
      </w:r>
      <w:r w:rsidR="001E34EE" w:rsidRPr="006A061C">
        <w:rPr>
          <w:rFonts w:ascii="Times New Roman" w:eastAsia="Malgun Gothic" w:hAnsi="Times New Roman" w:cs="Times New Roman"/>
          <w:sz w:val="24"/>
          <w:szCs w:val="24"/>
          <w:lang w:val="en-GB"/>
        </w:rPr>
        <w:t xml:space="preserve"> with different</w:t>
      </w:r>
      <w:r w:rsidR="006B3BD2" w:rsidRPr="006A061C">
        <w:rPr>
          <w:rFonts w:ascii="Times New Roman" w:eastAsia="Malgun Gothic" w:hAnsi="Times New Roman" w:cs="Times New Roman"/>
          <w:sz w:val="24"/>
          <w:szCs w:val="24"/>
          <w:lang w:val="en-GB"/>
        </w:rPr>
        <w:t>,</w:t>
      </w:r>
      <w:r w:rsidR="001E34EE" w:rsidRPr="006A061C">
        <w:rPr>
          <w:rFonts w:ascii="Times New Roman" w:eastAsia="Malgun Gothic" w:hAnsi="Times New Roman" w:cs="Times New Roman"/>
          <w:sz w:val="24"/>
          <w:szCs w:val="24"/>
          <w:lang w:val="en-GB"/>
        </w:rPr>
        <w:t xml:space="preserve"> </w:t>
      </w:r>
      <w:r w:rsidR="006B3BD2" w:rsidRPr="006A061C">
        <w:rPr>
          <w:rFonts w:ascii="Times New Roman" w:eastAsia="Malgun Gothic" w:hAnsi="Times New Roman" w:cs="Times New Roman"/>
          <w:sz w:val="24"/>
          <w:szCs w:val="24"/>
          <w:lang w:val="en-GB"/>
        </w:rPr>
        <w:t xml:space="preserve">carefully controlled </w:t>
      </w:r>
      <w:r w:rsidR="001E34EE" w:rsidRPr="006A061C">
        <w:rPr>
          <w:rFonts w:ascii="Times New Roman" w:eastAsia="Malgun Gothic" w:hAnsi="Times New Roman" w:cs="Times New Roman"/>
          <w:sz w:val="24"/>
          <w:szCs w:val="24"/>
          <w:lang w:val="en-GB"/>
        </w:rPr>
        <w:t xml:space="preserve">cooling to achieve unimodal fine and coarse </w:t>
      </w:r>
      <w:r w:rsidR="001E34EE" w:rsidRPr="006A061C">
        <w:rPr>
          <w:rFonts w:ascii="Times New Roman" w:hAnsi="Times New Roman" w:cs="Times New Roman"/>
          <w:sz w:val="24"/>
          <w:lang w:val="en-GB"/>
        </w:rPr>
        <w:t>secondary γʹ size</w:t>
      </w:r>
      <w:r w:rsidR="006B3BD2" w:rsidRPr="006A061C">
        <w:rPr>
          <w:rFonts w:ascii="Times New Roman" w:hAnsi="Times New Roman" w:cs="Times New Roman"/>
          <w:sz w:val="24"/>
          <w:lang w:val="en-GB"/>
        </w:rPr>
        <w:t>s</w:t>
      </w:r>
      <w:r w:rsidR="001E34EE" w:rsidRPr="006A061C">
        <w:rPr>
          <w:rFonts w:ascii="Times New Roman" w:hAnsi="Times New Roman" w:cs="Times New Roman"/>
          <w:sz w:val="24"/>
          <w:lang w:val="en-GB"/>
        </w:rPr>
        <w:t>, respectively</w:t>
      </w:r>
      <w:r w:rsidR="00DC3850" w:rsidRPr="006A061C">
        <w:rPr>
          <w:rFonts w:ascii="Times New Roman" w:eastAsia="Malgun Gothic" w:hAnsi="Times New Roman" w:cs="Times New Roman"/>
          <w:sz w:val="24"/>
          <w:szCs w:val="24"/>
          <w:lang w:val="en-GB"/>
        </w:rPr>
        <w:t>.</w:t>
      </w:r>
      <w:r w:rsidR="00DC3850">
        <w:rPr>
          <w:rFonts w:ascii="Times New Roman" w:eastAsia="Malgun Gothic" w:hAnsi="Times New Roman" w:cs="Times New Roman"/>
          <w:sz w:val="24"/>
          <w:szCs w:val="24"/>
          <w:lang w:val="en-GB"/>
        </w:rPr>
        <w:t xml:space="preserve"> </w:t>
      </w:r>
      <w:r w:rsidRPr="00612C65">
        <w:rPr>
          <w:rFonts w:ascii="Times New Roman" w:eastAsia="Malgun Gothic" w:hAnsi="Times New Roman" w:cs="Times New Roman"/>
          <w:sz w:val="24"/>
          <w:szCs w:val="24"/>
          <w:lang w:val="en-GB"/>
        </w:rPr>
        <w:t>The mean precip</w:t>
      </w:r>
      <w:r w:rsidRPr="00612C65">
        <w:rPr>
          <w:rFonts w:ascii="Times New Roman" w:eastAsia="Malgun Gothic" w:hAnsi="Times New Roman" w:cs="Times New Roman"/>
          <w:sz w:val="24"/>
          <w:lang w:val="en-GB"/>
        </w:rPr>
        <w:t xml:space="preserve">itate size of </w:t>
      </w:r>
      <w:r w:rsidR="006B3BD2">
        <w:rPr>
          <w:rFonts w:ascii="Times New Roman" w:eastAsia="Malgun Gothic" w:hAnsi="Times New Roman" w:cs="Times New Roman"/>
          <w:sz w:val="24"/>
          <w:lang w:val="en-GB"/>
        </w:rPr>
        <w:t xml:space="preserve">the </w:t>
      </w:r>
      <w:r w:rsidRPr="00612C65">
        <w:rPr>
          <w:rFonts w:ascii="Times New Roman" w:eastAsia="Malgun Gothic" w:hAnsi="Times New Roman" w:cs="Times New Roman"/>
          <w:sz w:val="24"/>
          <w:lang w:val="en-GB"/>
        </w:rPr>
        <w:t xml:space="preserve">fine and coarse </w:t>
      </w:r>
      <w:r w:rsidRPr="00612C65">
        <w:rPr>
          <w:rFonts w:ascii="Times New Roman" w:hAnsi="Times New Roman" w:cs="Times New Roman"/>
          <w:sz w:val="24"/>
          <w:lang w:val="en-GB"/>
        </w:rPr>
        <w:t>γʹ</w:t>
      </w:r>
      <w:r w:rsidRPr="00612C65">
        <w:rPr>
          <w:rFonts w:ascii="Times New Roman" w:eastAsia="Malgun Gothic" w:hAnsi="Times New Roman" w:cs="Times New Roman"/>
          <w:sz w:val="24"/>
          <w:lang w:val="en-GB"/>
        </w:rPr>
        <w:t xml:space="preserve"> was </w:t>
      </w:r>
      <w:r w:rsidR="00362B32">
        <w:rPr>
          <w:rFonts w:ascii="Times New Roman" w:eastAsia="Malgun Gothic" w:hAnsi="Times New Roman" w:cs="Times New Roman"/>
          <w:sz w:val="24"/>
          <w:lang w:val="en-GB"/>
        </w:rPr>
        <w:t>found to be</w:t>
      </w:r>
      <w:r w:rsidR="00362B32" w:rsidRPr="00612C65">
        <w:rPr>
          <w:rFonts w:ascii="Times New Roman" w:eastAsia="Malgun Gothic" w:hAnsi="Times New Roman" w:cs="Times New Roman"/>
          <w:sz w:val="24"/>
          <w:lang w:val="en-GB"/>
        </w:rPr>
        <w:t xml:space="preserve"> </w:t>
      </w:r>
      <w:r w:rsidRPr="00612C65">
        <w:rPr>
          <w:rFonts w:ascii="Times New Roman" w:eastAsia="Malgun Gothic" w:hAnsi="Times New Roman" w:cs="Times New Roman"/>
          <w:sz w:val="24"/>
          <w:lang w:val="en-GB"/>
        </w:rPr>
        <w:t xml:space="preserve">73.2 nm ± 16.3 nm and 161.4 nm ± 43 nm, respectively. </w:t>
      </w:r>
      <w:r w:rsidRPr="00612C65">
        <w:rPr>
          <w:rFonts w:ascii="Times New Roman" w:hAnsi="Times New Roman" w:cs="Times New Roman"/>
          <w:sz w:val="24"/>
          <w:lang w:val="en-GB"/>
        </w:rPr>
        <w:t xml:space="preserve">It is </w:t>
      </w:r>
      <w:r w:rsidR="00A156B9" w:rsidRPr="00612C65">
        <w:rPr>
          <w:rFonts w:ascii="Times New Roman" w:hAnsi="Times New Roman" w:cs="Times New Roman"/>
          <w:sz w:val="24"/>
          <w:lang w:val="en-GB"/>
        </w:rPr>
        <w:t>important to note</w:t>
      </w:r>
      <w:r w:rsidRPr="00612C65">
        <w:rPr>
          <w:rFonts w:ascii="Times New Roman" w:hAnsi="Times New Roman" w:cs="Times New Roman"/>
          <w:sz w:val="24"/>
          <w:lang w:val="en-GB"/>
        </w:rPr>
        <w:t xml:space="preserve"> that</w:t>
      </w:r>
      <w:r w:rsidR="00910F3B">
        <w:rPr>
          <w:rFonts w:ascii="Times New Roman" w:hAnsi="Times New Roman" w:cs="Times New Roman"/>
          <w:sz w:val="24"/>
          <w:lang w:val="en-GB"/>
        </w:rPr>
        <w:t xml:space="preserve"> the</w:t>
      </w:r>
      <w:r w:rsidRPr="00612C65">
        <w:rPr>
          <w:rFonts w:ascii="Times New Roman" w:hAnsi="Times New Roman" w:cs="Times New Roman"/>
          <w:sz w:val="24"/>
          <w:lang w:val="en-GB"/>
        </w:rPr>
        <w:t xml:space="preserve"> RR1000 with coarse γʹ precipitates</w:t>
      </w:r>
      <w:r w:rsidRPr="00855334">
        <w:rPr>
          <w:rFonts w:ascii="Times New Roman" w:hAnsi="Times New Roman" w:cs="Times New Roman"/>
          <w:sz w:val="24"/>
          <w:lang w:val="en-GB"/>
        </w:rPr>
        <w:t xml:space="preserve"> </w:t>
      </w:r>
      <w:r w:rsidR="00910F3B">
        <w:rPr>
          <w:rFonts w:ascii="Times New Roman" w:hAnsi="Times New Roman" w:cs="Times New Roman"/>
          <w:sz w:val="24"/>
          <w:lang w:val="en-GB"/>
        </w:rPr>
        <w:t xml:space="preserve">also </w:t>
      </w:r>
      <w:r w:rsidRPr="00855334">
        <w:rPr>
          <w:rFonts w:ascii="Times New Roman" w:hAnsi="Times New Roman" w:cs="Times New Roman"/>
          <w:sz w:val="24"/>
          <w:lang w:val="en-GB"/>
        </w:rPr>
        <w:t xml:space="preserve">shows a more continuous carbide formation along the grain boundary as </w:t>
      </w:r>
      <w:r w:rsidRPr="00DD00D8">
        <w:rPr>
          <w:rFonts w:ascii="Times New Roman" w:hAnsi="Times New Roman" w:cs="Times New Roman"/>
          <w:sz w:val="24"/>
          <w:szCs w:val="24"/>
          <w:lang w:val="en-GB"/>
        </w:rPr>
        <w:t xml:space="preserve">seen in </w:t>
      </w:r>
      <w:r w:rsidR="00DD00D8" w:rsidRPr="00840E33">
        <w:rPr>
          <w:rFonts w:ascii="Times New Roman" w:hAnsi="Times New Roman" w:cs="Times New Roman"/>
          <w:sz w:val="24"/>
          <w:szCs w:val="24"/>
          <w:lang w:val="en-GB"/>
        </w:rPr>
        <w:fldChar w:fldCharType="begin"/>
      </w:r>
      <w:r w:rsidR="00DD00D8" w:rsidRPr="00840E33">
        <w:rPr>
          <w:rFonts w:ascii="Times New Roman" w:hAnsi="Times New Roman" w:cs="Times New Roman"/>
          <w:sz w:val="24"/>
          <w:szCs w:val="24"/>
          <w:lang w:val="en-GB"/>
        </w:rPr>
        <w:instrText xml:space="preserve"> REF _Ref77092640 \h  \* MERGEFORMAT </w:instrText>
      </w:r>
      <w:r w:rsidR="00DD00D8" w:rsidRPr="00840E33">
        <w:rPr>
          <w:rFonts w:ascii="Times New Roman" w:hAnsi="Times New Roman" w:cs="Times New Roman"/>
          <w:sz w:val="24"/>
          <w:szCs w:val="24"/>
          <w:lang w:val="en-GB"/>
        </w:rPr>
      </w:r>
      <w:r w:rsidR="00DD00D8" w:rsidRPr="00840E33">
        <w:rPr>
          <w:rFonts w:ascii="Times New Roman" w:hAnsi="Times New Roman" w:cs="Times New Roman"/>
          <w:sz w:val="24"/>
          <w:szCs w:val="24"/>
          <w:lang w:val="en-GB"/>
        </w:rPr>
        <w:fldChar w:fldCharType="separate"/>
      </w:r>
      <w:r w:rsidR="006B3162" w:rsidRPr="00840E33">
        <w:rPr>
          <w:rFonts w:ascii="Times New Roman" w:hAnsi="Times New Roman" w:cs="Times New Roman"/>
          <w:sz w:val="24"/>
          <w:szCs w:val="24"/>
        </w:rPr>
        <w:t xml:space="preserve">Figure </w:t>
      </w:r>
      <w:r w:rsidR="006B3162" w:rsidRPr="00840E33">
        <w:rPr>
          <w:rFonts w:ascii="Times New Roman" w:hAnsi="Times New Roman" w:cs="Times New Roman"/>
          <w:noProof/>
          <w:sz w:val="24"/>
          <w:szCs w:val="24"/>
        </w:rPr>
        <w:t>1</w:t>
      </w:r>
      <w:r w:rsidR="00DD00D8" w:rsidRPr="00840E33">
        <w:rPr>
          <w:rFonts w:ascii="Times New Roman" w:hAnsi="Times New Roman" w:cs="Times New Roman"/>
          <w:sz w:val="24"/>
          <w:szCs w:val="24"/>
          <w:lang w:val="en-GB"/>
        </w:rPr>
        <w:fldChar w:fldCharType="end"/>
      </w:r>
      <w:r w:rsidR="00DD00D8" w:rsidRPr="00840E33">
        <w:rPr>
          <w:rFonts w:ascii="Times New Roman" w:hAnsi="Times New Roman" w:cs="Times New Roman"/>
          <w:sz w:val="24"/>
          <w:szCs w:val="24"/>
          <w:lang w:val="en-GB"/>
        </w:rPr>
        <w:t xml:space="preserve"> </w:t>
      </w:r>
      <w:r w:rsidRPr="00840E33">
        <w:rPr>
          <w:rFonts w:ascii="Times New Roman" w:hAnsi="Times New Roman" w:cs="Times New Roman"/>
          <w:sz w:val="24"/>
          <w:szCs w:val="24"/>
          <w:lang w:val="en-GB"/>
        </w:rPr>
        <w:t>(d)</w:t>
      </w:r>
      <w:r w:rsidRPr="00855334">
        <w:rPr>
          <w:rFonts w:ascii="Times New Roman" w:hAnsi="Times New Roman" w:cs="Times New Roman"/>
          <w:sz w:val="24"/>
          <w:szCs w:val="24"/>
          <w:lang w:val="en-GB"/>
        </w:rPr>
        <w:t xml:space="preserve">. </w:t>
      </w:r>
      <w:r w:rsidR="00A23461">
        <w:rPr>
          <w:rFonts w:ascii="Times New Roman" w:eastAsia="Malgun Gothic" w:hAnsi="Times New Roman" w:cs="Times New Roman"/>
          <w:sz w:val="24"/>
          <w:lang w:val="en-GB"/>
        </w:rPr>
        <w:t xml:space="preserve">Proof stress at room temperature is achieved at 1086 MPa and 1076 MPa </w:t>
      </w:r>
      <w:r w:rsidR="00362B32">
        <w:rPr>
          <w:rFonts w:ascii="Times New Roman" w:eastAsia="Malgun Gothic" w:hAnsi="Times New Roman" w:cs="Times New Roman"/>
          <w:sz w:val="24"/>
          <w:lang w:val="en-GB"/>
        </w:rPr>
        <w:t xml:space="preserve">in </w:t>
      </w:r>
      <w:r w:rsidR="00A23461">
        <w:rPr>
          <w:rFonts w:ascii="Times New Roman" w:eastAsia="Malgun Gothic" w:hAnsi="Times New Roman" w:cs="Times New Roman"/>
          <w:sz w:val="24"/>
          <w:lang w:val="en-GB"/>
        </w:rPr>
        <w:t xml:space="preserve">the </w:t>
      </w:r>
      <w:r w:rsidR="00A23461" w:rsidRPr="00A23461">
        <w:rPr>
          <w:rFonts w:ascii="Times New Roman" w:eastAsia="Malgun Gothic" w:hAnsi="Times New Roman" w:cs="Times New Roman"/>
          <w:sz w:val="24"/>
          <w:szCs w:val="24"/>
          <w:lang w:val="en-GB"/>
        </w:rPr>
        <w:t xml:space="preserve">fine and coarse </w:t>
      </w:r>
      <w:r w:rsidR="00A23461" w:rsidRPr="00A23461">
        <w:rPr>
          <w:rFonts w:ascii="Times New Roman" w:hAnsi="Times New Roman" w:cs="Times New Roman"/>
          <w:sz w:val="24"/>
          <w:szCs w:val="24"/>
        </w:rPr>
        <w:t>γʹ variant</w:t>
      </w:r>
      <w:r w:rsidR="00A23461">
        <w:rPr>
          <w:rFonts w:ascii="Times New Roman" w:hAnsi="Times New Roman" w:cs="Times New Roman"/>
          <w:sz w:val="24"/>
          <w:szCs w:val="24"/>
        </w:rPr>
        <w:t>, respectively</w:t>
      </w:r>
      <w:r w:rsidR="00A23461">
        <w:rPr>
          <w:rFonts w:ascii="Times New Roman" w:eastAsia="Malgun Gothic" w:hAnsi="Times New Roman" w:cs="Times New Roman"/>
          <w:sz w:val="24"/>
          <w:szCs w:val="24"/>
          <w:lang w:val="en-GB"/>
        </w:rPr>
        <w:t>.</w:t>
      </w:r>
    </w:p>
    <w:p w14:paraId="10019E81" w14:textId="37EDA720" w:rsidR="00612C65" w:rsidRPr="000C7BED" w:rsidRDefault="00612C65" w:rsidP="00612C65">
      <w:pPr>
        <w:pStyle w:val="Caption"/>
        <w:keepNext/>
        <w:jc w:val="center"/>
        <w:rPr>
          <w:rFonts w:cs="Times New Roman"/>
        </w:rPr>
      </w:pPr>
      <w:bookmarkStart w:id="5" w:name="_Ref75264960"/>
      <w:r w:rsidRPr="000C7BED">
        <w:rPr>
          <w:rFonts w:cs="Times New Roman"/>
        </w:rPr>
        <w:t xml:space="preserve">Table </w:t>
      </w:r>
      <w:r w:rsidRPr="000C7BED">
        <w:rPr>
          <w:rFonts w:cs="Times New Roman"/>
        </w:rPr>
        <w:fldChar w:fldCharType="begin"/>
      </w:r>
      <w:r w:rsidRPr="000C7BED">
        <w:rPr>
          <w:rFonts w:cs="Times New Roman"/>
        </w:rPr>
        <w:instrText xml:space="preserve"> SEQ Table \* ARABIC </w:instrText>
      </w:r>
      <w:r w:rsidRPr="000C7BED">
        <w:rPr>
          <w:rFonts w:cs="Times New Roman"/>
        </w:rPr>
        <w:fldChar w:fldCharType="separate"/>
      </w:r>
      <w:r w:rsidRPr="000C7BED">
        <w:rPr>
          <w:rFonts w:cs="Times New Roman"/>
          <w:noProof/>
        </w:rPr>
        <w:t>1</w:t>
      </w:r>
      <w:r w:rsidRPr="000C7BED">
        <w:rPr>
          <w:rFonts w:cs="Times New Roman"/>
        </w:rPr>
        <w:fldChar w:fldCharType="end"/>
      </w:r>
      <w:bookmarkEnd w:id="5"/>
      <w:r w:rsidRPr="000C7BED">
        <w:rPr>
          <w:rFonts w:cs="Times New Roman"/>
          <w:noProof/>
          <w:szCs w:val="24"/>
        </w:rPr>
        <w:t xml:space="preserve"> Heat treatment processes applied to the model RR1000 alloy</w:t>
      </w:r>
      <w:r w:rsidR="008C7FE1" w:rsidRPr="000C7BED">
        <w:rPr>
          <w:rFonts w:cs="Times New Roman"/>
          <w:noProof/>
          <w:szCs w:val="24"/>
        </w:rPr>
        <w:t>.</w:t>
      </w:r>
    </w:p>
    <w:tbl>
      <w:tblPr>
        <w:tblW w:w="9029" w:type="dxa"/>
        <w:tblInd w:w="10" w:type="dxa"/>
        <w:tblCellMar>
          <w:left w:w="10" w:type="dxa"/>
          <w:right w:w="10" w:type="dxa"/>
        </w:tblCellMar>
        <w:tblLook w:val="04A0" w:firstRow="1" w:lastRow="0" w:firstColumn="1" w:lastColumn="0" w:noHBand="0" w:noVBand="1"/>
      </w:tblPr>
      <w:tblGrid>
        <w:gridCol w:w="1404"/>
        <w:gridCol w:w="1691"/>
        <w:gridCol w:w="1725"/>
        <w:gridCol w:w="567"/>
        <w:gridCol w:w="3642"/>
      </w:tblGrid>
      <w:tr w:rsidR="00612C65" w:rsidRPr="000C7BED" w14:paraId="4624EB55" w14:textId="77777777" w:rsidTr="00792959">
        <w:trPr>
          <w:trHeight w:val="940"/>
        </w:trPr>
        <w:tc>
          <w:tcPr>
            <w:tcW w:w="1404" w:type="dxa"/>
            <w:tcBorders>
              <w:top w:val="single" w:sz="12" w:space="0" w:color="auto"/>
              <w:bottom w:val="single" w:sz="4" w:space="0" w:color="auto"/>
            </w:tcBorders>
          </w:tcPr>
          <w:p w14:paraId="58C5EA68" w14:textId="77777777" w:rsidR="00612C65" w:rsidRPr="000C7BED" w:rsidRDefault="00612C65" w:rsidP="000B691D">
            <w:pPr>
              <w:rPr>
                <w:rFonts w:ascii="Times New Roman" w:hAnsi="Times New Roman" w:cs="Times New Roman"/>
                <w:b/>
                <w:sz w:val="24"/>
                <w:szCs w:val="24"/>
                <w:lang w:eastAsia="en-US"/>
              </w:rPr>
            </w:pPr>
            <w:r w:rsidRPr="000C7BED">
              <w:rPr>
                <w:rFonts w:ascii="Times New Roman" w:hAnsi="Times New Roman" w:cs="Times New Roman"/>
                <w:b/>
                <w:sz w:val="24"/>
                <w:szCs w:val="24"/>
                <w:lang w:eastAsia="en-US"/>
              </w:rPr>
              <w:t>Solution treatment</w:t>
            </w:r>
          </w:p>
        </w:tc>
        <w:tc>
          <w:tcPr>
            <w:tcW w:w="1691" w:type="dxa"/>
            <w:tcBorders>
              <w:top w:val="single" w:sz="12" w:space="0" w:color="auto"/>
              <w:bottom w:val="single" w:sz="4" w:space="0" w:color="auto"/>
            </w:tcBorders>
          </w:tcPr>
          <w:p w14:paraId="3BBE8B2C" w14:textId="741FF9ED" w:rsidR="00612C65" w:rsidRPr="000C7BED" w:rsidRDefault="00612C65" w:rsidP="000B691D">
            <w:pPr>
              <w:rPr>
                <w:rFonts w:ascii="Times New Roman" w:hAnsi="Times New Roman" w:cs="Times New Roman"/>
                <w:sz w:val="24"/>
              </w:rPr>
            </w:pPr>
            <w:r w:rsidRPr="000C7BED">
              <w:rPr>
                <w:rFonts w:ascii="Times New Roman" w:hAnsi="Times New Roman" w:cs="Times New Roman"/>
                <w:sz w:val="24"/>
                <w:szCs w:val="24"/>
                <w:lang w:eastAsia="en-US"/>
              </w:rPr>
              <w:t xml:space="preserve">Fine/Coarse </w:t>
            </w:r>
            <w:r w:rsidRPr="000C7BED">
              <w:rPr>
                <w:rFonts w:ascii="Times New Roman" w:hAnsi="Times New Roman" w:cs="Times New Roman"/>
                <w:sz w:val="24"/>
              </w:rPr>
              <w:t>γʹ variants</w:t>
            </w:r>
          </w:p>
        </w:tc>
        <w:tc>
          <w:tcPr>
            <w:tcW w:w="1725" w:type="dxa"/>
            <w:tcBorders>
              <w:top w:val="single" w:sz="12" w:space="0" w:color="auto"/>
              <w:bottom w:val="single" w:sz="4" w:space="0" w:color="auto"/>
            </w:tcBorders>
          </w:tcPr>
          <w:p w14:paraId="17EDE656" w14:textId="77777777" w:rsidR="00612C65" w:rsidRPr="000C7BED" w:rsidRDefault="00612C65" w:rsidP="000B691D">
            <w:pPr>
              <w:rPr>
                <w:rFonts w:ascii="Times New Roman" w:hAnsi="Times New Roman" w:cs="Times New Roman"/>
                <w:sz w:val="24"/>
                <w:szCs w:val="24"/>
                <w:lang w:eastAsia="en-US"/>
              </w:rPr>
            </w:pPr>
            <w:r w:rsidRPr="000C7BED">
              <w:rPr>
                <w:rFonts w:ascii="Times New Roman" w:hAnsi="Times New Roman" w:cs="Times New Roman"/>
                <w:sz w:val="24"/>
                <w:szCs w:val="24"/>
                <w:lang w:eastAsia="en-US"/>
              </w:rPr>
              <w:t xml:space="preserve">1180 </w:t>
            </w:r>
            <w:r w:rsidRPr="000C7BED">
              <w:rPr>
                <w:rFonts w:ascii="Times New Roman" w:eastAsia="Malgun Gothic" w:hAnsi="Times New Roman" w:cs="Times New Roman"/>
                <w:sz w:val="24"/>
                <w:szCs w:val="24"/>
              </w:rPr>
              <w:t>°C</w:t>
            </w:r>
            <w:r w:rsidRPr="000C7BED">
              <w:rPr>
                <w:rFonts w:ascii="Times New Roman" w:hAnsi="Times New Roman" w:cs="Times New Roman"/>
                <w:sz w:val="24"/>
                <w:szCs w:val="24"/>
                <w:lang w:eastAsia="en-US"/>
              </w:rPr>
              <w:t xml:space="preserve"> for 2 h</w:t>
            </w:r>
          </w:p>
        </w:tc>
        <w:tc>
          <w:tcPr>
            <w:tcW w:w="567" w:type="dxa"/>
            <w:tcBorders>
              <w:top w:val="single" w:sz="12" w:space="0" w:color="auto"/>
              <w:bottom w:val="single" w:sz="4" w:space="0" w:color="auto"/>
            </w:tcBorders>
          </w:tcPr>
          <w:p w14:paraId="1CAA326F" w14:textId="77777777" w:rsidR="00612C65" w:rsidRPr="000C7BED" w:rsidRDefault="00612C65" w:rsidP="000B691D">
            <w:pPr>
              <w:rPr>
                <w:rFonts w:ascii="Times New Roman" w:hAnsi="Times New Roman" w:cs="Times New Roman"/>
                <w:sz w:val="24"/>
                <w:szCs w:val="24"/>
                <w:lang w:eastAsia="en-US"/>
              </w:rPr>
            </w:pPr>
            <m:oMathPara>
              <m:oMath>
                <m:r>
                  <m:rPr>
                    <m:sty m:val="p"/>
                  </m:rPr>
                  <w:rPr>
                    <w:rFonts w:ascii="Cambria Math" w:hAnsi="Cambria Math" w:cs="Times New Roman"/>
                    <w:sz w:val="24"/>
                    <w:szCs w:val="24"/>
                    <w:lang w:eastAsia="en-US"/>
                  </w:rPr>
                  <m:t>→</m:t>
                </m:r>
              </m:oMath>
            </m:oMathPara>
          </w:p>
        </w:tc>
        <w:tc>
          <w:tcPr>
            <w:tcW w:w="3642" w:type="dxa"/>
            <w:tcBorders>
              <w:top w:val="single" w:sz="12" w:space="0" w:color="auto"/>
              <w:bottom w:val="single" w:sz="4" w:space="0" w:color="auto"/>
            </w:tcBorders>
          </w:tcPr>
          <w:p w14:paraId="485D80D9" w14:textId="77777777" w:rsidR="00612C65" w:rsidRPr="000C7BED" w:rsidRDefault="00612C65" w:rsidP="000B691D">
            <w:pPr>
              <w:jc w:val="center"/>
              <w:rPr>
                <w:rFonts w:ascii="Times New Roman" w:hAnsi="Times New Roman" w:cs="Times New Roman"/>
                <w:sz w:val="24"/>
                <w:szCs w:val="24"/>
                <w:lang w:eastAsia="en-US"/>
              </w:rPr>
            </w:pPr>
            <w:r w:rsidRPr="000C7BED">
              <w:rPr>
                <w:rFonts w:ascii="Times New Roman" w:hAnsi="Times New Roman" w:cs="Times New Roman"/>
                <w:sz w:val="24"/>
                <w:szCs w:val="24"/>
                <w:lang w:eastAsia="en-US"/>
              </w:rPr>
              <w:t>Oil quench cooled</w:t>
            </w:r>
          </w:p>
        </w:tc>
      </w:tr>
      <w:tr w:rsidR="00612C65" w:rsidRPr="000C7BED" w14:paraId="6E52FDB8" w14:textId="77777777" w:rsidTr="000B691D">
        <w:trPr>
          <w:trHeight w:val="814"/>
        </w:trPr>
        <w:tc>
          <w:tcPr>
            <w:tcW w:w="1404" w:type="dxa"/>
            <w:vMerge w:val="restart"/>
            <w:tcBorders>
              <w:top w:val="single" w:sz="4" w:space="0" w:color="auto"/>
            </w:tcBorders>
          </w:tcPr>
          <w:p w14:paraId="1165084E" w14:textId="77777777" w:rsidR="00612C65" w:rsidRPr="000C7BED" w:rsidRDefault="00612C65" w:rsidP="000B691D">
            <w:pPr>
              <w:rPr>
                <w:rFonts w:ascii="Times New Roman" w:hAnsi="Times New Roman" w:cs="Times New Roman"/>
                <w:b/>
                <w:sz w:val="24"/>
                <w:szCs w:val="24"/>
                <w:lang w:eastAsia="en-US"/>
              </w:rPr>
            </w:pPr>
          </w:p>
          <w:p w14:paraId="6BFC4571" w14:textId="77777777" w:rsidR="00612C65" w:rsidRPr="000C7BED" w:rsidRDefault="00612C65" w:rsidP="000B691D">
            <w:pPr>
              <w:rPr>
                <w:rFonts w:ascii="Times New Roman" w:hAnsi="Times New Roman" w:cs="Times New Roman"/>
                <w:b/>
                <w:sz w:val="24"/>
                <w:szCs w:val="24"/>
                <w:lang w:eastAsia="en-US"/>
              </w:rPr>
            </w:pPr>
            <w:r w:rsidRPr="000C7BED">
              <w:rPr>
                <w:rFonts w:ascii="Times New Roman" w:hAnsi="Times New Roman" w:cs="Times New Roman"/>
                <w:b/>
                <w:sz w:val="24"/>
                <w:szCs w:val="24"/>
                <w:lang w:eastAsia="en-US"/>
              </w:rPr>
              <w:t>Ageing treatment</w:t>
            </w:r>
          </w:p>
        </w:tc>
        <w:tc>
          <w:tcPr>
            <w:tcW w:w="1691" w:type="dxa"/>
            <w:tcBorders>
              <w:top w:val="single" w:sz="4" w:space="0" w:color="auto"/>
              <w:bottom w:val="single" w:sz="4" w:space="0" w:color="auto"/>
            </w:tcBorders>
          </w:tcPr>
          <w:p w14:paraId="2E725F3C" w14:textId="77777777" w:rsidR="00612C65" w:rsidRPr="000C7BED" w:rsidRDefault="00612C65" w:rsidP="00612C65">
            <w:pPr>
              <w:spacing w:line="240" w:lineRule="auto"/>
              <w:rPr>
                <w:rFonts w:ascii="Times New Roman" w:hAnsi="Times New Roman" w:cs="Times New Roman"/>
                <w:sz w:val="24"/>
              </w:rPr>
            </w:pPr>
            <w:r w:rsidRPr="000C7BED">
              <w:rPr>
                <w:rFonts w:ascii="Times New Roman" w:hAnsi="Times New Roman" w:cs="Times New Roman"/>
                <w:sz w:val="24"/>
                <w:szCs w:val="24"/>
                <w:lang w:eastAsia="en-US"/>
              </w:rPr>
              <w:t xml:space="preserve">Fine </w:t>
            </w:r>
            <w:r w:rsidRPr="000C7BED">
              <w:rPr>
                <w:rFonts w:ascii="Times New Roman" w:hAnsi="Times New Roman" w:cs="Times New Roman"/>
                <w:sz w:val="24"/>
              </w:rPr>
              <w:t xml:space="preserve">γʹ </w:t>
            </w:r>
          </w:p>
          <w:p w14:paraId="4800E73A" w14:textId="543FCB98" w:rsidR="00612C65" w:rsidRPr="000C7BED" w:rsidRDefault="00612C65" w:rsidP="00612C65">
            <w:pPr>
              <w:spacing w:line="240" w:lineRule="auto"/>
              <w:rPr>
                <w:rFonts w:ascii="Times New Roman" w:hAnsi="Times New Roman" w:cs="Times New Roman"/>
                <w:sz w:val="24"/>
                <w:szCs w:val="24"/>
                <w:lang w:eastAsia="en-US"/>
              </w:rPr>
            </w:pPr>
            <w:r w:rsidRPr="000C7BED">
              <w:rPr>
                <w:rFonts w:ascii="Times New Roman" w:hAnsi="Times New Roman" w:cs="Times New Roman"/>
                <w:sz w:val="24"/>
              </w:rPr>
              <w:t>variant</w:t>
            </w:r>
          </w:p>
        </w:tc>
        <w:tc>
          <w:tcPr>
            <w:tcW w:w="1725" w:type="dxa"/>
            <w:tcBorders>
              <w:top w:val="single" w:sz="4" w:space="0" w:color="auto"/>
              <w:bottom w:val="single" w:sz="4" w:space="0" w:color="auto"/>
            </w:tcBorders>
          </w:tcPr>
          <w:p w14:paraId="65B37A8E" w14:textId="77777777" w:rsidR="00612C65" w:rsidRPr="000C7BED" w:rsidRDefault="00612C65" w:rsidP="000B691D">
            <w:pPr>
              <w:rPr>
                <w:rFonts w:ascii="Times New Roman" w:hAnsi="Times New Roman" w:cs="Times New Roman"/>
                <w:sz w:val="24"/>
                <w:szCs w:val="24"/>
                <w:lang w:eastAsia="en-US"/>
              </w:rPr>
            </w:pPr>
            <w:r w:rsidRPr="000C7BED">
              <w:rPr>
                <w:rFonts w:ascii="Times New Roman" w:hAnsi="Times New Roman" w:cs="Times New Roman"/>
                <w:sz w:val="24"/>
                <w:szCs w:val="24"/>
                <w:lang w:eastAsia="en-US"/>
              </w:rPr>
              <w:t xml:space="preserve">800 </w:t>
            </w:r>
            <w:r w:rsidRPr="000C7BED">
              <w:rPr>
                <w:rFonts w:ascii="Times New Roman" w:eastAsia="Malgun Gothic" w:hAnsi="Times New Roman" w:cs="Times New Roman"/>
                <w:sz w:val="24"/>
                <w:szCs w:val="24"/>
              </w:rPr>
              <w:t>°C</w:t>
            </w:r>
            <w:r w:rsidRPr="000C7BED">
              <w:rPr>
                <w:rFonts w:ascii="Times New Roman" w:hAnsi="Times New Roman" w:cs="Times New Roman"/>
                <w:sz w:val="24"/>
                <w:szCs w:val="24"/>
                <w:lang w:eastAsia="en-US"/>
              </w:rPr>
              <w:t xml:space="preserve"> for 1 h</w:t>
            </w:r>
          </w:p>
        </w:tc>
        <w:tc>
          <w:tcPr>
            <w:tcW w:w="567" w:type="dxa"/>
            <w:tcBorders>
              <w:top w:val="single" w:sz="4" w:space="0" w:color="auto"/>
              <w:bottom w:val="single" w:sz="4" w:space="0" w:color="auto"/>
            </w:tcBorders>
          </w:tcPr>
          <w:p w14:paraId="3171754D" w14:textId="77777777" w:rsidR="00612C65" w:rsidRPr="000C7BED" w:rsidRDefault="00612C65" w:rsidP="000B691D">
            <w:pPr>
              <w:rPr>
                <w:rFonts w:ascii="Times New Roman" w:hAnsi="Times New Roman" w:cs="Times New Roman"/>
                <w:sz w:val="24"/>
                <w:szCs w:val="24"/>
                <w:lang w:eastAsia="en-US"/>
              </w:rPr>
            </w:pPr>
            <m:oMathPara>
              <m:oMath>
                <m:r>
                  <m:rPr>
                    <m:sty m:val="p"/>
                  </m:rPr>
                  <w:rPr>
                    <w:rFonts w:ascii="Cambria Math" w:hAnsi="Cambria Math" w:cs="Times New Roman"/>
                    <w:sz w:val="24"/>
                    <w:szCs w:val="24"/>
                    <w:lang w:eastAsia="en-US"/>
                  </w:rPr>
                  <m:t>→</m:t>
                </m:r>
              </m:oMath>
            </m:oMathPara>
          </w:p>
        </w:tc>
        <w:tc>
          <w:tcPr>
            <w:tcW w:w="3642" w:type="dxa"/>
            <w:tcBorders>
              <w:top w:val="single" w:sz="4" w:space="0" w:color="auto"/>
              <w:bottom w:val="single" w:sz="4" w:space="0" w:color="auto"/>
            </w:tcBorders>
          </w:tcPr>
          <w:p w14:paraId="68ADCB09" w14:textId="77777777" w:rsidR="00612C65" w:rsidRPr="000C7BED" w:rsidRDefault="00612C65" w:rsidP="000B691D">
            <w:pPr>
              <w:jc w:val="center"/>
              <w:rPr>
                <w:rFonts w:ascii="Times New Roman" w:hAnsi="Times New Roman" w:cs="Times New Roman"/>
                <w:sz w:val="24"/>
                <w:szCs w:val="24"/>
                <w:lang w:eastAsia="en-US"/>
              </w:rPr>
            </w:pPr>
            <w:r w:rsidRPr="000C7BED">
              <w:rPr>
                <w:rFonts w:ascii="Times New Roman" w:hAnsi="Times New Roman" w:cs="Times New Roman"/>
                <w:sz w:val="24"/>
                <w:szCs w:val="24"/>
                <w:lang w:eastAsia="en-US"/>
              </w:rPr>
              <w:t xml:space="preserve">-0.1 </w:t>
            </w:r>
            <w:r w:rsidRPr="000C7BED">
              <w:rPr>
                <w:rFonts w:ascii="Times New Roman" w:eastAsia="Malgun Gothic" w:hAnsi="Times New Roman" w:cs="Times New Roman"/>
                <w:sz w:val="24"/>
                <w:szCs w:val="24"/>
              </w:rPr>
              <w:t>°C</w:t>
            </w:r>
            <w:r w:rsidRPr="000C7BED">
              <w:rPr>
                <w:rFonts w:ascii="Times New Roman" w:hAnsi="Times New Roman" w:cs="Times New Roman"/>
                <w:sz w:val="24"/>
                <w:szCs w:val="24"/>
                <w:lang w:eastAsia="en-US"/>
              </w:rPr>
              <w:t xml:space="preserve"> /min cooled</w:t>
            </w:r>
          </w:p>
        </w:tc>
      </w:tr>
      <w:tr w:rsidR="00612C65" w:rsidRPr="000C7BED" w14:paraId="7E9C2AD2" w14:textId="77777777" w:rsidTr="00792959">
        <w:trPr>
          <w:trHeight w:val="824"/>
        </w:trPr>
        <w:tc>
          <w:tcPr>
            <w:tcW w:w="1404" w:type="dxa"/>
            <w:vMerge/>
            <w:tcBorders>
              <w:bottom w:val="single" w:sz="12" w:space="0" w:color="auto"/>
            </w:tcBorders>
          </w:tcPr>
          <w:p w14:paraId="00DC79CD" w14:textId="77777777" w:rsidR="00612C65" w:rsidRPr="000C7BED" w:rsidRDefault="00612C65" w:rsidP="000B691D">
            <w:pPr>
              <w:rPr>
                <w:rFonts w:ascii="Times New Roman" w:hAnsi="Times New Roman" w:cs="Times New Roman"/>
                <w:sz w:val="24"/>
                <w:szCs w:val="24"/>
                <w:lang w:eastAsia="en-US"/>
              </w:rPr>
            </w:pPr>
          </w:p>
        </w:tc>
        <w:tc>
          <w:tcPr>
            <w:tcW w:w="1691" w:type="dxa"/>
            <w:tcBorders>
              <w:top w:val="single" w:sz="4" w:space="0" w:color="auto"/>
              <w:bottom w:val="single" w:sz="12" w:space="0" w:color="auto"/>
            </w:tcBorders>
          </w:tcPr>
          <w:p w14:paraId="77B77EDA" w14:textId="77777777" w:rsidR="00612C65" w:rsidRPr="000C7BED" w:rsidRDefault="00612C65" w:rsidP="00612C65">
            <w:pPr>
              <w:spacing w:line="240" w:lineRule="auto"/>
              <w:rPr>
                <w:rFonts w:ascii="Times New Roman" w:hAnsi="Times New Roman" w:cs="Times New Roman"/>
                <w:sz w:val="24"/>
              </w:rPr>
            </w:pPr>
            <w:r w:rsidRPr="000C7BED">
              <w:rPr>
                <w:rFonts w:ascii="Times New Roman" w:hAnsi="Times New Roman" w:cs="Times New Roman"/>
                <w:sz w:val="24"/>
                <w:szCs w:val="24"/>
                <w:lang w:eastAsia="en-US"/>
              </w:rPr>
              <w:t xml:space="preserve">Coarse </w:t>
            </w:r>
            <w:r w:rsidRPr="000C7BED">
              <w:rPr>
                <w:rFonts w:ascii="Times New Roman" w:hAnsi="Times New Roman" w:cs="Times New Roman"/>
                <w:sz w:val="24"/>
              </w:rPr>
              <w:t xml:space="preserve">γʹ </w:t>
            </w:r>
          </w:p>
          <w:p w14:paraId="25396DFD" w14:textId="74BC528A" w:rsidR="00612C65" w:rsidRPr="000C7BED" w:rsidRDefault="00612C65" w:rsidP="00612C65">
            <w:pPr>
              <w:spacing w:line="240" w:lineRule="auto"/>
              <w:rPr>
                <w:rFonts w:ascii="Times New Roman" w:hAnsi="Times New Roman" w:cs="Times New Roman"/>
                <w:sz w:val="24"/>
                <w:szCs w:val="24"/>
                <w:lang w:eastAsia="en-US"/>
              </w:rPr>
            </w:pPr>
            <w:r w:rsidRPr="000C7BED">
              <w:rPr>
                <w:rFonts w:ascii="Times New Roman" w:hAnsi="Times New Roman" w:cs="Times New Roman"/>
                <w:sz w:val="24"/>
              </w:rPr>
              <w:t>variant</w:t>
            </w:r>
          </w:p>
        </w:tc>
        <w:tc>
          <w:tcPr>
            <w:tcW w:w="1725" w:type="dxa"/>
            <w:tcBorders>
              <w:top w:val="single" w:sz="4" w:space="0" w:color="auto"/>
              <w:bottom w:val="single" w:sz="12" w:space="0" w:color="auto"/>
            </w:tcBorders>
          </w:tcPr>
          <w:p w14:paraId="273D4573" w14:textId="77777777" w:rsidR="00612C65" w:rsidRPr="000C7BED" w:rsidRDefault="00612C65" w:rsidP="000B691D">
            <w:pPr>
              <w:rPr>
                <w:rFonts w:ascii="Times New Roman" w:hAnsi="Times New Roman" w:cs="Times New Roman"/>
                <w:sz w:val="24"/>
                <w:szCs w:val="24"/>
                <w:lang w:eastAsia="en-US"/>
              </w:rPr>
            </w:pPr>
            <w:r w:rsidRPr="000C7BED">
              <w:rPr>
                <w:rFonts w:ascii="Times New Roman" w:hAnsi="Times New Roman" w:cs="Times New Roman"/>
                <w:sz w:val="24"/>
                <w:szCs w:val="24"/>
                <w:lang w:eastAsia="en-US"/>
              </w:rPr>
              <w:t xml:space="preserve">1050 </w:t>
            </w:r>
            <w:r w:rsidRPr="000C7BED">
              <w:rPr>
                <w:rFonts w:ascii="Times New Roman" w:eastAsia="Malgun Gothic" w:hAnsi="Times New Roman" w:cs="Times New Roman"/>
                <w:sz w:val="24"/>
                <w:szCs w:val="24"/>
              </w:rPr>
              <w:t>°C</w:t>
            </w:r>
            <w:r w:rsidRPr="000C7BED">
              <w:rPr>
                <w:rFonts w:ascii="Times New Roman" w:hAnsi="Times New Roman" w:cs="Times New Roman"/>
                <w:sz w:val="24"/>
                <w:szCs w:val="24"/>
                <w:lang w:eastAsia="en-US"/>
              </w:rPr>
              <w:t xml:space="preserve"> for 1 h</w:t>
            </w:r>
          </w:p>
        </w:tc>
        <w:tc>
          <w:tcPr>
            <w:tcW w:w="567" w:type="dxa"/>
            <w:tcBorders>
              <w:top w:val="single" w:sz="4" w:space="0" w:color="auto"/>
              <w:bottom w:val="single" w:sz="12" w:space="0" w:color="auto"/>
            </w:tcBorders>
          </w:tcPr>
          <w:p w14:paraId="749E1724" w14:textId="77777777" w:rsidR="00612C65" w:rsidRPr="000C7BED" w:rsidRDefault="00612C65" w:rsidP="000B691D">
            <w:pPr>
              <w:rPr>
                <w:rFonts w:ascii="Times New Roman" w:hAnsi="Times New Roman" w:cs="Times New Roman"/>
                <w:sz w:val="24"/>
                <w:szCs w:val="24"/>
                <w:lang w:eastAsia="en-US"/>
              </w:rPr>
            </w:pPr>
            <m:oMathPara>
              <m:oMath>
                <m:r>
                  <m:rPr>
                    <m:sty m:val="p"/>
                  </m:rPr>
                  <w:rPr>
                    <w:rFonts w:ascii="Cambria Math" w:hAnsi="Cambria Math" w:cs="Times New Roman"/>
                    <w:sz w:val="24"/>
                    <w:szCs w:val="24"/>
                    <w:lang w:eastAsia="en-US"/>
                  </w:rPr>
                  <m:t>→</m:t>
                </m:r>
              </m:oMath>
            </m:oMathPara>
          </w:p>
        </w:tc>
        <w:tc>
          <w:tcPr>
            <w:tcW w:w="3642" w:type="dxa"/>
            <w:tcBorders>
              <w:top w:val="single" w:sz="4" w:space="0" w:color="auto"/>
              <w:bottom w:val="single" w:sz="12" w:space="0" w:color="auto"/>
            </w:tcBorders>
          </w:tcPr>
          <w:p w14:paraId="6FEAB7C6" w14:textId="77777777" w:rsidR="00612C65" w:rsidRPr="000C7BED" w:rsidRDefault="00612C65" w:rsidP="000B691D">
            <w:pPr>
              <w:jc w:val="center"/>
              <w:rPr>
                <w:rFonts w:ascii="Times New Roman" w:hAnsi="Times New Roman" w:cs="Times New Roman"/>
                <w:sz w:val="24"/>
                <w:szCs w:val="24"/>
                <w:lang w:eastAsia="en-US"/>
              </w:rPr>
            </w:pPr>
            <w:r w:rsidRPr="000C7BED">
              <w:rPr>
                <w:rFonts w:ascii="Times New Roman" w:hAnsi="Times New Roman" w:cs="Times New Roman"/>
                <w:sz w:val="24"/>
                <w:szCs w:val="24"/>
                <w:lang w:eastAsia="en-US"/>
              </w:rPr>
              <w:t xml:space="preserve">-1 </w:t>
            </w:r>
            <w:r w:rsidRPr="000C7BED">
              <w:rPr>
                <w:rFonts w:ascii="Times New Roman" w:eastAsia="Malgun Gothic" w:hAnsi="Times New Roman" w:cs="Times New Roman"/>
                <w:sz w:val="24"/>
                <w:szCs w:val="24"/>
              </w:rPr>
              <w:t>°C</w:t>
            </w:r>
            <w:r w:rsidRPr="000C7BED">
              <w:rPr>
                <w:rFonts w:ascii="Times New Roman" w:hAnsi="Times New Roman" w:cs="Times New Roman"/>
                <w:sz w:val="24"/>
                <w:szCs w:val="24"/>
                <w:lang w:eastAsia="en-US"/>
              </w:rPr>
              <w:t xml:space="preserve"> /min cooled to 800 </w:t>
            </w:r>
            <w:r w:rsidRPr="000C7BED">
              <w:rPr>
                <w:rFonts w:ascii="Times New Roman" w:eastAsia="Malgun Gothic" w:hAnsi="Times New Roman" w:cs="Times New Roman"/>
                <w:sz w:val="24"/>
                <w:szCs w:val="24"/>
              </w:rPr>
              <w:t>°C</w:t>
            </w:r>
          </w:p>
          <w:p w14:paraId="1A991A8C" w14:textId="77777777" w:rsidR="00612C65" w:rsidRPr="000C7BED" w:rsidRDefault="00612C65" w:rsidP="000B691D">
            <w:pPr>
              <w:jc w:val="center"/>
              <w:rPr>
                <w:rFonts w:ascii="Times New Roman" w:hAnsi="Times New Roman" w:cs="Times New Roman"/>
                <w:sz w:val="24"/>
                <w:szCs w:val="24"/>
                <w:lang w:eastAsia="en-US"/>
              </w:rPr>
            </w:pPr>
            <w:r w:rsidRPr="000C7BED">
              <w:rPr>
                <w:rFonts w:ascii="Times New Roman" w:hAnsi="Times New Roman" w:cs="Times New Roman"/>
                <w:sz w:val="24"/>
                <w:szCs w:val="24"/>
                <w:lang w:eastAsia="en-US"/>
              </w:rPr>
              <w:t xml:space="preserve">-0.1 </w:t>
            </w:r>
            <w:r w:rsidRPr="000C7BED">
              <w:rPr>
                <w:rFonts w:ascii="Times New Roman" w:eastAsia="Malgun Gothic" w:hAnsi="Times New Roman" w:cs="Times New Roman"/>
                <w:sz w:val="24"/>
                <w:szCs w:val="24"/>
              </w:rPr>
              <w:t>°C</w:t>
            </w:r>
            <w:r w:rsidRPr="000C7BED">
              <w:rPr>
                <w:rFonts w:ascii="Times New Roman" w:hAnsi="Times New Roman" w:cs="Times New Roman"/>
                <w:sz w:val="24"/>
                <w:szCs w:val="24"/>
                <w:lang w:eastAsia="en-US"/>
              </w:rPr>
              <w:t xml:space="preserve"> /min cooled for the rest</w:t>
            </w:r>
          </w:p>
        </w:tc>
      </w:tr>
    </w:tbl>
    <w:p w14:paraId="5F00AA5D" w14:textId="57D3478F" w:rsidR="00612C65" w:rsidRPr="000C7BED" w:rsidRDefault="00612C65" w:rsidP="000C4DA7">
      <w:pPr>
        <w:rPr>
          <w:rFonts w:ascii="Times New Roman" w:hAnsi="Times New Roman" w:cs="Times New Roman"/>
          <w:sz w:val="24"/>
          <w:szCs w:val="24"/>
          <w:lang w:eastAsia="en-US"/>
        </w:rPr>
      </w:pPr>
      <w:r w:rsidRPr="000C7BED">
        <w:rPr>
          <w:rFonts w:ascii="Times New Roman" w:hAnsi="Times New Roman" w:cs="Times New Roman"/>
          <w:i/>
          <w:lang w:eastAsia="en-US"/>
        </w:rPr>
        <w:t>Note</w:t>
      </w:r>
      <w:r w:rsidRPr="000C7BED">
        <w:rPr>
          <w:rFonts w:ascii="Times New Roman" w:hAnsi="Times New Roman" w:cs="Times New Roman"/>
          <w:lang w:eastAsia="en-US"/>
        </w:rPr>
        <w:t xml:space="preserve">: </w:t>
      </w:r>
      <w:r w:rsidRPr="000C7BED">
        <w:rPr>
          <w:rFonts w:ascii="Times New Roman" w:hAnsi="Times New Roman" w:cs="Times New Roman"/>
          <w:sz w:val="24"/>
        </w:rPr>
        <w:t>γʹ</w:t>
      </w:r>
      <w:r w:rsidRPr="000C7BED">
        <w:rPr>
          <w:rFonts w:ascii="Times New Roman" w:hAnsi="Times New Roman" w:cs="Times New Roman"/>
          <w:sz w:val="24"/>
          <w:szCs w:val="24"/>
        </w:rPr>
        <w:t xml:space="preserve"> -solvus is approximately 1160 </w:t>
      </w:r>
      <w:r w:rsidRPr="000C7BED">
        <w:rPr>
          <w:rFonts w:ascii="Times New Roman" w:eastAsia="Malgun Gothic" w:hAnsi="Times New Roman" w:cs="Times New Roman"/>
          <w:sz w:val="24"/>
          <w:szCs w:val="24"/>
        </w:rPr>
        <w:t>°C</w:t>
      </w:r>
    </w:p>
    <w:p w14:paraId="47F0412E" w14:textId="77777777" w:rsidR="00732E9D" w:rsidRDefault="00732E9D" w:rsidP="00732E9D">
      <w:pPr>
        <w:keepNext/>
        <w:spacing w:line="360" w:lineRule="auto"/>
        <w:jc w:val="both"/>
      </w:pPr>
      <w:r>
        <w:rPr>
          <w:rFonts w:ascii="Times New Roman" w:eastAsia="Malgun Gothic" w:hAnsi="Times New Roman" w:cs="Times New Roman"/>
          <w:noProof/>
          <w:sz w:val="24"/>
          <w:szCs w:val="24"/>
        </w:rPr>
        <w:drawing>
          <wp:inline distT="0" distB="0" distL="0" distR="0" wp14:anchorId="3ABD3AE9" wp14:editId="0889DDAE">
            <wp:extent cx="5907024" cy="4449832"/>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PNG"/>
                    <pic:cNvPicPr/>
                  </pic:nvPicPr>
                  <pic:blipFill>
                    <a:blip r:embed="rId9">
                      <a:extLst>
                        <a:ext uri="{28A0092B-C50C-407E-A947-70E740481C1C}">
                          <a14:useLocalDpi xmlns:a14="http://schemas.microsoft.com/office/drawing/2010/main" val="0"/>
                        </a:ext>
                      </a:extLst>
                    </a:blip>
                    <a:stretch>
                      <a:fillRect/>
                    </a:stretch>
                  </pic:blipFill>
                  <pic:spPr>
                    <a:xfrm>
                      <a:off x="0" y="0"/>
                      <a:ext cx="5916328" cy="4456841"/>
                    </a:xfrm>
                    <a:prstGeom prst="rect">
                      <a:avLst/>
                    </a:prstGeom>
                  </pic:spPr>
                </pic:pic>
              </a:graphicData>
            </a:graphic>
          </wp:inline>
        </w:drawing>
      </w:r>
    </w:p>
    <w:p w14:paraId="67015F98" w14:textId="77777777" w:rsidR="00732E9D" w:rsidRDefault="00732E9D" w:rsidP="00732E9D">
      <w:pPr>
        <w:pStyle w:val="Caption"/>
        <w:jc w:val="both"/>
        <w:rPr>
          <w:rFonts w:eastAsia="Malgun Gothic" w:cs="Times New Roman"/>
        </w:rPr>
      </w:pPr>
      <w:bookmarkStart w:id="6" w:name="_Ref77092640"/>
      <w:r>
        <w:t xml:space="preserve">Figure </w:t>
      </w:r>
      <w:r>
        <w:fldChar w:fldCharType="begin"/>
      </w:r>
      <w:r>
        <w:instrText xml:space="preserve"> SEQ Figure \* ARABIC </w:instrText>
      </w:r>
      <w:r>
        <w:fldChar w:fldCharType="separate"/>
      </w:r>
      <w:r>
        <w:rPr>
          <w:noProof/>
        </w:rPr>
        <w:t>1</w:t>
      </w:r>
      <w:r>
        <w:fldChar w:fldCharType="end"/>
      </w:r>
      <w:bookmarkEnd w:id="6"/>
      <w:r>
        <w:t xml:space="preserve"> Morphology of secondary </w:t>
      </w:r>
      <w:r w:rsidRPr="000C7BED">
        <w:rPr>
          <w:rFonts w:cs="Times New Roman"/>
        </w:rPr>
        <w:t>γʹ</w:t>
      </w:r>
      <w:r>
        <w:rPr>
          <w:rFonts w:cs="Times New Roman"/>
        </w:rPr>
        <w:t xml:space="preserve"> precipitate of (a) the fine </w:t>
      </w:r>
      <w:r w:rsidRPr="000C7BED">
        <w:rPr>
          <w:rFonts w:cs="Times New Roman"/>
        </w:rPr>
        <w:t>γʹ</w:t>
      </w:r>
      <w:r>
        <w:rPr>
          <w:rFonts w:cs="Times New Roman"/>
        </w:rPr>
        <w:t xml:space="preserve"> variant (b) the </w:t>
      </w:r>
      <w:proofErr w:type="gramStart"/>
      <w:r>
        <w:rPr>
          <w:rFonts w:cs="Times New Roman"/>
        </w:rPr>
        <w:t>coarse</w:t>
      </w:r>
      <w:proofErr w:type="gramEnd"/>
      <w:r>
        <w:rPr>
          <w:rFonts w:cs="Times New Roman"/>
        </w:rPr>
        <w:t xml:space="preserve"> </w:t>
      </w:r>
      <w:r w:rsidRPr="000C7BED">
        <w:rPr>
          <w:rFonts w:cs="Times New Roman"/>
        </w:rPr>
        <w:t>γʹ</w:t>
      </w:r>
      <w:r>
        <w:rPr>
          <w:rFonts w:cs="Times New Roman"/>
        </w:rPr>
        <w:t xml:space="preserve"> variant. Carbide distribution on grain boundary of (c) the fine </w:t>
      </w:r>
      <w:r w:rsidRPr="000C7BED">
        <w:rPr>
          <w:rFonts w:cs="Times New Roman"/>
        </w:rPr>
        <w:t>γʹ</w:t>
      </w:r>
      <w:r>
        <w:rPr>
          <w:rFonts w:cs="Times New Roman"/>
        </w:rPr>
        <w:t xml:space="preserve"> variant (d) the </w:t>
      </w:r>
      <w:proofErr w:type="gramStart"/>
      <w:r>
        <w:rPr>
          <w:rFonts w:cs="Times New Roman"/>
        </w:rPr>
        <w:t>coarse</w:t>
      </w:r>
      <w:proofErr w:type="gramEnd"/>
      <w:r>
        <w:rPr>
          <w:rFonts w:cs="Times New Roman"/>
        </w:rPr>
        <w:t xml:space="preserve"> </w:t>
      </w:r>
      <w:r w:rsidRPr="000C7BED">
        <w:rPr>
          <w:rFonts w:cs="Times New Roman"/>
        </w:rPr>
        <w:t>γʹ</w:t>
      </w:r>
      <w:r>
        <w:rPr>
          <w:rFonts w:cs="Times New Roman"/>
        </w:rPr>
        <w:t xml:space="preserve"> variant.</w:t>
      </w:r>
    </w:p>
    <w:p w14:paraId="116E0312" w14:textId="793A9A12" w:rsidR="008A68A7" w:rsidRDefault="006B5B39" w:rsidP="00BB4121">
      <w:pPr>
        <w:spacing w:line="360" w:lineRule="auto"/>
        <w:jc w:val="both"/>
        <w:rPr>
          <w:rFonts w:ascii="Times New Roman" w:eastAsia="Malgun Gothic" w:hAnsi="Times New Roman" w:cs="Times New Roman"/>
          <w:sz w:val="24"/>
          <w:lang w:val="en-GB"/>
        </w:rPr>
      </w:pPr>
      <w:r w:rsidRPr="000C7BED">
        <w:rPr>
          <w:rFonts w:ascii="Times New Roman" w:eastAsia="Malgun Gothic" w:hAnsi="Times New Roman" w:cs="Times New Roman"/>
          <w:sz w:val="24"/>
          <w:szCs w:val="24"/>
          <w:lang w:val="en-GB"/>
        </w:rPr>
        <w:t xml:space="preserve">For the microstructural characterisation, </w:t>
      </w:r>
      <w:r w:rsidR="00362B32">
        <w:rPr>
          <w:rFonts w:ascii="Times New Roman" w:eastAsia="Malgun Gothic" w:hAnsi="Times New Roman" w:cs="Times New Roman"/>
          <w:sz w:val="24"/>
          <w:szCs w:val="24"/>
          <w:lang w:val="en-GB"/>
        </w:rPr>
        <w:t xml:space="preserve">the </w:t>
      </w:r>
      <w:r w:rsidRPr="000C7BED">
        <w:rPr>
          <w:rFonts w:ascii="Times New Roman" w:eastAsia="Malgun Gothic" w:hAnsi="Times New Roman" w:cs="Times New Roman"/>
          <w:sz w:val="24"/>
          <w:szCs w:val="24"/>
          <w:lang w:val="en-GB"/>
        </w:rPr>
        <w:t xml:space="preserve">RR1000 alloy </w:t>
      </w:r>
      <w:r w:rsidR="00362B32">
        <w:rPr>
          <w:rFonts w:ascii="Times New Roman" w:eastAsia="Malgun Gothic" w:hAnsi="Times New Roman" w:cs="Times New Roman"/>
          <w:sz w:val="24"/>
          <w:szCs w:val="24"/>
          <w:lang w:val="en-GB"/>
        </w:rPr>
        <w:t xml:space="preserve">variants </w:t>
      </w:r>
      <w:r w:rsidRPr="000C7BED">
        <w:rPr>
          <w:rFonts w:ascii="Times New Roman" w:eastAsia="Malgun Gothic" w:hAnsi="Times New Roman" w:cs="Times New Roman"/>
          <w:sz w:val="24"/>
          <w:szCs w:val="24"/>
          <w:lang w:val="en-GB"/>
        </w:rPr>
        <w:t>were etched by Kalling’s reagent (</w:t>
      </w:r>
      <w:r w:rsidRPr="000C7BED">
        <w:rPr>
          <w:rFonts w:ascii="Times New Roman" w:hAnsi="Times New Roman" w:cs="Times New Roman"/>
          <w:sz w:val="24"/>
          <w:szCs w:val="24"/>
          <w:lang w:val="en-GB"/>
        </w:rPr>
        <w:t>80 ml HCl + 40 ml CH</w:t>
      </w:r>
      <w:r w:rsidRPr="000C7BED">
        <w:rPr>
          <w:rFonts w:ascii="Times New Roman" w:hAnsi="Times New Roman" w:cs="Times New Roman"/>
          <w:sz w:val="24"/>
          <w:szCs w:val="24"/>
          <w:vertAlign w:val="subscript"/>
          <w:lang w:val="en-GB"/>
        </w:rPr>
        <w:t>3</w:t>
      </w:r>
      <w:r w:rsidRPr="000C7BED">
        <w:rPr>
          <w:rFonts w:ascii="Times New Roman" w:hAnsi="Times New Roman" w:cs="Times New Roman"/>
          <w:sz w:val="24"/>
          <w:szCs w:val="24"/>
          <w:lang w:val="en-GB"/>
        </w:rPr>
        <w:t>OH + 40 g CuCl</w:t>
      </w:r>
      <w:r w:rsidRPr="000C7BED">
        <w:rPr>
          <w:rFonts w:ascii="Times New Roman" w:hAnsi="Times New Roman" w:cs="Times New Roman"/>
          <w:sz w:val="24"/>
          <w:szCs w:val="24"/>
          <w:vertAlign w:val="subscript"/>
          <w:lang w:val="en-GB"/>
        </w:rPr>
        <w:t>2</w:t>
      </w:r>
      <w:r w:rsidRPr="000C7BED">
        <w:rPr>
          <w:rFonts w:ascii="Times New Roman" w:eastAsia="Malgun Gothic" w:hAnsi="Times New Roman" w:cs="Times New Roman"/>
          <w:sz w:val="24"/>
          <w:szCs w:val="24"/>
          <w:lang w:val="en-GB"/>
        </w:rPr>
        <w:t xml:space="preserve">) for around 3 seconds to reveal grain boundaries and </w:t>
      </w:r>
      <w:r w:rsidRPr="000C7BED">
        <w:rPr>
          <w:rFonts w:ascii="Times New Roman" w:hAnsi="Times New Roman" w:cs="Times New Roman"/>
          <w:sz w:val="24"/>
          <w:lang w:val="en-GB"/>
        </w:rPr>
        <w:t>γʹ</w:t>
      </w:r>
      <w:r w:rsidRPr="000C7BED">
        <w:rPr>
          <w:rFonts w:ascii="Times New Roman" w:eastAsia="Malgun Gothic" w:hAnsi="Times New Roman" w:cs="Times New Roman"/>
          <w:sz w:val="24"/>
          <w:szCs w:val="24"/>
          <w:lang w:val="en-GB"/>
        </w:rPr>
        <w:t xml:space="preserve"> distribution. </w:t>
      </w:r>
      <w:r w:rsidR="00DA6427" w:rsidRPr="000C7BED">
        <w:rPr>
          <w:rFonts w:ascii="Times New Roman" w:eastAsia="Malgun Gothic" w:hAnsi="Times New Roman" w:cs="Times New Roman"/>
          <w:sz w:val="24"/>
          <w:szCs w:val="24"/>
          <w:lang w:val="en-GB"/>
        </w:rPr>
        <w:t>M</w:t>
      </w:r>
      <w:r w:rsidRPr="000C7BED">
        <w:rPr>
          <w:rFonts w:ascii="Times New Roman" w:eastAsia="Malgun Gothic" w:hAnsi="Times New Roman" w:cs="Times New Roman"/>
          <w:sz w:val="24"/>
          <w:szCs w:val="24"/>
          <w:lang w:val="en-GB"/>
        </w:rPr>
        <w:t xml:space="preserve">icrostructures of </w:t>
      </w:r>
      <w:r w:rsidR="00DA6427" w:rsidRPr="000C7BED">
        <w:rPr>
          <w:rFonts w:ascii="Times New Roman" w:eastAsia="Malgun Gothic" w:hAnsi="Times New Roman" w:cs="Times New Roman"/>
          <w:sz w:val="24"/>
          <w:szCs w:val="24"/>
          <w:lang w:val="en-GB"/>
        </w:rPr>
        <w:t>the</w:t>
      </w:r>
      <w:r w:rsidRPr="000C7BED">
        <w:rPr>
          <w:rFonts w:ascii="Times New Roman" w:eastAsia="Malgun Gothic" w:hAnsi="Times New Roman" w:cs="Times New Roman"/>
          <w:sz w:val="24"/>
          <w:szCs w:val="24"/>
          <w:lang w:val="en-GB"/>
        </w:rPr>
        <w:t xml:space="preserve"> alloy </w:t>
      </w:r>
      <w:r w:rsidR="00D13A58" w:rsidRPr="000C7BED">
        <w:rPr>
          <w:rFonts w:ascii="Times New Roman" w:eastAsia="Malgun Gothic" w:hAnsi="Times New Roman" w:cs="Times New Roman"/>
          <w:sz w:val="24"/>
          <w:szCs w:val="24"/>
          <w:lang w:val="en-GB"/>
        </w:rPr>
        <w:t>w</w:t>
      </w:r>
      <w:r w:rsidR="00D13A58" w:rsidRPr="000C7BED">
        <w:rPr>
          <w:rFonts w:ascii="Times New Roman" w:eastAsia="DengXian" w:hAnsi="Times New Roman" w:cs="Times New Roman"/>
          <w:sz w:val="24"/>
          <w:szCs w:val="24"/>
          <w:lang w:val="en-GB" w:eastAsia="zh-CN"/>
        </w:rPr>
        <w:t>ere</w:t>
      </w:r>
      <w:r w:rsidR="00D13A58" w:rsidRPr="000C7BED">
        <w:rPr>
          <w:rFonts w:ascii="Times New Roman" w:eastAsia="Malgun Gothic" w:hAnsi="Times New Roman" w:cs="Times New Roman"/>
          <w:sz w:val="24"/>
          <w:szCs w:val="24"/>
          <w:lang w:val="en-GB"/>
        </w:rPr>
        <w:t xml:space="preserve"> </w:t>
      </w:r>
      <w:r w:rsidRPr="000C7BED">
        <w:rPr>
          <w:rFonts w:ascii="Times New Roman" w:eastAsia="Malgun Gothic" w:hAnsi="Times New Roman" w:cs="Times New Roman"/>
          <w:sz w:val="24"/>
          <w:szCs w:val="24"/>
          <w:lang w:val="en-GB"/>
        </w:rPr>
        <w:t xml:space="preserve">examined by an Olympus BH2 </w:t>
      </w:r>
      <w:r w:rsidR="00B5769D" w:rsidRPr="000C7BED">
        <w:rPr>
          <w:rFonts w:ascii="Times New Roman" w:eastAsia="Malgun Gothic" w:hAnsi="Times New Roman" w:cs="Times New Roman"/>
          <w:sz w:val="24"/>
          <w:szCs w:val="24"/>
          <w:lang w:val="en-GB"/>
        </w:rPr>
        <w:t xml:space="preserve">optical </w:t>
      </w:r>
      <w:r w:rsidRPr="000C7BED">
        <w:rPr>
          <w:rFonts w:ascii="Times New Roman" w:eastAsia="Malgun Gothic" w:hAnsi="Times New Roman" w:cs="Times New Roman"/>
          <w:sz w:val="24"/>
          <w:szCs w:val="24"/>
          <w:lang w:val="en-GB"/>
        </w:rPr>
        <w:t>microscope</w:t>
      </w:r>
      <w:r w:rsidR="00B5769D" w:rsidRPr="000C7BED">
        <w:rPr>
          <w:rFonts w:ascii="Times New Roman" w:eastAsia="Malgun Gothic" w:hAnsi="Times New Roman" w:cs="Times New Roman"/>
          <w:sz w:val="24"/>
          <w:szCs w:val="24"/>
          <w:lang w:val="en-GB"/>
        </w:rPr>
        <w:t xml:space="preserve"> (OM)</w:t>
      </w:r>
      <w:r w:rsidRPr="000C7BED">
        <w:rPr>
          <w:rFonts w:ascii="Times New Roman" w:eastAsia="Malgun Gothic" w:hAnsi="Times New Roman" w:cs="Times New Roman"/>
          <w:sz w:val="24"/>
          <w:szCs w:val="24"/>
          <w:lang w:val="en-GB"/>
        </w:rPr>
        <w:t xml:space="preserve">, a </w:t>
      </w:r>
      <w:r w:rsidRPr="000C7BED">
        <w:rPr>
          <w:rFonts w:ascii="Times New Roman" w:hAnsi="Times New Roman" w:cs="Times New Roman"/>
          <w:sz w:val="24"/>
          <w:szCs w:val="24"/>
          <w:lang w:val="en-GB"/>
        </w:rPr>
        <w:t>JSM 6500F field emission gun (FEG) scanning electron microscope (SEM)</w:t>
      </w:r>
      <w:r w:rsidR="00420DE3" w:rsidRPr="000C7BED">
        <w:rPr>
          <w:rFonts w:ascii="Times New Roman" w:hAnsi="Times New Roman" w:cs="Times New Roman"/>
          <w:sz w:val="24"/>
          <w:szCs w:val="24"/>
          <w:lang w:val="en-GB"/>
        </w:rPr>
        <w:t xml:space="preserve"> under </w:t>
      </w:r>
      <w:r w:rsidR="00A80692" w:rsidRPr="000C7BED">
        <w:rPr>
          <w:rFonts w:ascii="Times New Roman" w:hAnsi="Times New Roman" w:cs="Times New Roman"/>
          <w:sz w:val="24"/>
          <w:szCs w:val="24"/>
          <w:lang w:val="en-GB"/>
        </w:rPr>
        <w:t>secondary electron imaging (</w:t>
      </w:r>
      <w:r w:rsidR="00420DE3" w:rsidRPr="000C7BED">
        <w:rPr>
          <w:rFonts w:ascii="Times New Roman" w:hAnsi="Times New Roman" w:cs="Times New Roman"/>
          <w:sz w:val="24"/>
          <w:szCs w:val="24"/>
          <w:lang w:val="en-GB"/>
        </w:rPr>
        <w:t>SEI</w:t>
      </w:r>
      <w:r w:rsidR="00A80692" w:rsidRPr="000C7BED">
        <w:rPr>
          <w:rFonts w:ascii="Times New Roman" w:hAnsi="Times New Roman" w:cs="Times New Roman"/>
          <w:sz w:val="24"/>
          <w:szCs w:val="24"/>
          <w:lang w:val="en-GB"/>
        </w:rPr>
        <w:t>)</w:t>
      </w:r>
      <w:r w:rsidR="00420DE3" w:rsidRPr="000C7BED">
        <w:rPr>
          <w:rFonts w:ascii="Times New Roman" w:hAnsi="Times New Roman" w:cs="Times New Roman"/>
          <w:sz w:val="24"/>
          <w:szCs w:val="24"/>
          <w:lang w:val="en-GB"/>
        </w:rPr>
        <w:t xml:space="preserve"> and </w:t>
      </w:r>
      <w:r w:rsidR="00A80692" w:rsidRPr="000C7BED">
        <w:rPr>
          <w:rFonts w:ascii="Times New Roman" w:hAnsi="Times New Roman" w:cs="Times New Roman"/>
          <w:sz w:val="24"/>
          <w:szCs w:val="24"/>
          <w:lang w:val="en-GB"/>
        </w:rPr>
        <w:t>backscattered electron imaging (</w:t>
      </w:r>
      <w:r w:rsidR="00420DE3" w:rsidRPr="000C7BED">
        <w:rPr>
          <w:rFonts w:ascii="Times New Roman" w:hAnsi="Times New Roman" w:cs="Times New Roman"/>
          <w:sz w:val="24"/>
          <w:szCs w:val="24"/>
          <w:lang w:val="en-GB"/>
        </w:rPr>
        <w:t>BEI</w:t>
      </w:r>
      <w:r w:rsidR="00A80692" w:rsidRPr="000C7BED">
        <w:rPr>
          <w:rFonts w:ascii="Times New Roman" w:hAnsi="Times New Roman" w:cs="Times New Roman"/>
          <w:sz w:val="24"/>
          <w:szCs w:val="24"/>
          <w:lang w:val="en-GB"/>
        </w:rPr>
        <w:t>)</w:t>
      </w:r>
      <w:r w:rsidR="00420DE3" w:rsidRPr="000C7BED">
        <w:rPr>
          <w:rFonts w:ascii="Times New Roman" w:hAnsi="Times New Roman" w:cs="Times New Roman"/>
          <w:sz w:val="24"/>
          <w:szCs w:val="24"/>
          <w:lang w:val="en-GB"/>
        </w:rPr>
        <w:t xml:space="preserve"> modes</w:t>
      </w:r>
      <w:r w:rsidRPr="000C7BED">
        <w:rPr>
          <w:rFonts w:ascii="Times New Roman" w:hAnsi="Times New Roman" w:cs="Times New Roman"/>
          <w:sz w:val="24"/>
          <w:szCs w:val="24"/>
          <w:lang w:val="en-GB"/>
        </w:rPr>
        <w:t xml:space="preserve">. The distribution of grain and grain size were investigated by </w:t>
      </w:r>
      <w:r w:rsidRPr="000C7BED">
        <w:rPr>
          <w:rFonts w:ascii="Times New Roman" w:hAnsi="Times New Roman" w:cs="Times New Roman"/>
          <w:color w:val="222222"/>
          <w:sz w:val="24"/>
          <w:szCs w:val="24"/>
          <w:lang w:val="en-GB"/>
        </w:rPr>
        <w:t>Electron Backscatter Diffraction (</w:t>
      </w:r>
      <w:r w:rsidRPr="000C7BED">
        <w:rPr>
          <w:rFonts w:ascii="Times New Roman" w:hAnsi="Times New Roman" w:cs="Times New Roman"/>
          <w:bCs/>
          <w:color w:val="222222"/>
          <w:sz w:val="24"/>
          <w:szCs w:val="24"/>
          <w:lang w:val="en-GB"/>
        </w:rPr>
        <w:t>EBSD</w:t>
      </w:r>
      <w:r w:rsidRPr="000C7BED">
        <w:rPr>
          <w:rFonts w:ascii="Times New Roman" w:hAnsi="Times New Roman" w:cs="Times New Roman"/>
          <w:color w:val="222222"/>
          <w:sz w:val="24"/>
          <w:szCs w:val="24"/>
          <w:lang w:val="en-GB"/>
        </w:rPr>
        <w:t xml:space="preserve">) </w:t>
      </w:r>
      <w:r w:rsidRPr="000C7BED">
        <w:rPr>
          <w:rFonts w:ascii="Times New Roman" w:hAnsi="Times New Roman" w:cs="Times New Roman"/>
          <w:color w:val="222222"/>
          <w:sz w:val="24"/>
          <w:szCs w:val="24"/>
          <w:lang w:val="en-GB"/>
        </w:rPr>
        <w:lastRenderedPageBreak/>
        <w:t>analysis</w:t>
      </w:r>
      <w:r w:rsidRPr="000C7BED">
        <w:rPr>
          <w:rFonts w:ascii="Times New Roman" w:hAnsi="Times New Roman" w:cs="Times New Roman"/>
          <w:sz w:val="24"/>
          <w:szCs w:val="24"/>
          <w:lang w:val="en-GB"/>
        </w:rPr>
        <w:t xml:space="preserve"> using a JSM 6500F FEG-SEM</w:t>
      </w:r>
      <w:r w:rsidRPr="000C7BED">
        <w:rPr>
          <w:rFonts w:ascii="Times New Roman" w:hAnsi="Times New Roman" w:cs="Times New Roman"/>
          <w:color w:val="222222"/>
          <w:sz w:val="24"/>
          <w:szCs w:val="24"/>
          <w:lang w:val="en-GB"/>
        </w:rPr>
        <w:t xml:space="preserve">. </w:t>
      </w:r>
      <w:r w:rsidRPr="000C7BED">
        <w:rPr>
          <w:rFonts w:ascii="Times New Roman" w:hAnsi="Times New Roman" w:cs="Times New Roman"/>
          <w:sz w:val="24"/>
          <w:szCs w:val="24"/>
          <w:lang w:val="en-GB"/>
        </w:rPr>
        <w:t>A final polishing stage of OPA followed by etching o</w:t>
      </w:r>
      <w:r w:rsidR="00362B32">
        <w:rPr>
          <w:rFonts w:ascii="Times New Roman" w:hAnsi="Times New Roman" w:cs="Times New Roman"/>
          <w:sz w:val="24"/>
          <w:szCs w:val="24"/>
          <w:lang w:val="en-GB"/>
        </w:rPr>
        <w:t>f the</w:t>
      </w:r>
      <w:r w:rsidRPr="000C7BED">
        <w:rPr>
          <w:rFonts w:ascii="Times New Roman" w:hAnsi="Times New Roman" w:cs="Times New Roman"/>
          <w:sz w:val="24"/>
          <w:szCs w:val="24"/>
          <w:lang w:val="en-GB"/>
        </w:rPr>
        <w:t xml:space="preserve"> RR1000 samples was carried out for EBSD analysis. </w:t>
      </w:r>
      <w:r w:rsidR="00362B32">
        <w:rPr>
          <w:rFonts w:ascii="Times New Roman" w:hAnsi="Times New Roman" w:cs="Times New Roman"/>
          <w:sz w:val="24"/>
          <w:szCs w:val="24"/>
          <w:lang w:val="en-GB"/>
        </w:rPr>
        <w:t>A s</w:t>
      </w:r>
      <w:r w:rsidRPr="000C7BED">
        <w:rPr>
          <w:rFonts w:ascii="Times New Roman" w:hAnsi="Times New Roman" w:cs="Times New Roman"/>
          <w:sz w:val="24"/>
          <w:szCs w:val="24"/>
          <w:lang w:val="en-GB"/>
        </w:rPr>
        <w:t>tep size of 1</w:t>
      </w:r>
      <w:r w:rsidR="00A80692" w:rsidRPr="000C7BED">
        <w:rPr>
          <w:rFonts w:ascii="Times New Roman" w:hAnsi="Times New Roman" w:cs="Times New Roman"/>
          <w:sz w:val="24"/>
          <w:szCs w:val="24"/>
          <w:lang w:val="en-GB"/>
        </w:rPr>
        <w:t xml:space="preserve"> µm</w:t>
      </w:r>
      <w:r w:rsidRPr="000C7BED">
        <w:rPr>
          <w:rFonts w:ascii="Times New Roman" w:hAnsi="Times New Roman" w:cs="Times New Roman"/>
          <w:sz w:val="24"/>
          <w:szCs w:val="24"/>
          <w:lang w:val="en-GB"/>
        </w:rPr>
        <w:t xml:space="preserve"> and grain boundary tolerance angle of 2° were employed for EBSD mapping.</w:t>
      </w:r>
      <w:r w:rsidRPr="000C7BED">
        <w:rPr>
          <w:rFonts w:ascii="Times New Roman" w:eastAsia="Malgun Gothic" w:hAnsi="Times New Roman" w:cs="Times New Roman"/>
          <w:sz w:val="24"/>
          <w:lang w:val="en-GB"/>
        </w:rPr>
        <w:t xml:space="preserve"> It was observed that they showed similar quantitatively assessed grain size distributions, with 32.4 µm ± 24.0 µm and 32.9 µm ± 25.1 µm for </w:t>
      </w:r>
      <w:r w:rsidR="00362B32">
        <w:rPr>
          <w:rFonts w:ascii="Times New Roman" w:eastAsia="Malgun Gothic" w:hAnsi="Times New Roman" w:cs="Times New Roman"/>
          <w:sz w:val="24"/>
          <w:lang w:val="en-GB"/>
        </w:rPr>
        <w:t xml:space="preserve">the </w:t>
      </w:r>
      <w:r w:rsidRPr="000C7BED">
        <w:rPr>
          <w:rFonts w:ascii="Times New Roman" w:eastAsia="Malgun Gothic" w:hAnsi="Times New Roman" w:cs="Times New Roman"/>
          <w:sz w:val="24"/>
          <w:lang w:val="en-GB"/>
        </w:rPr>
        <w:t xml:space="preserve">fine and coarse </w:t>
      </w:r>
      <w:r w:rsidR="00D66A51" w:rsidRPr="000C7BED">
        <w:rPr>
          <w:rFonts w:ascii="Times New Roman" w:hAnsi="Times New Roman" w:cs="Times New Roman"/>
          <w:sz w:val="24"/>
        </w:rPr>
        <w:t>γʹ</w:t>
      </w:r>
      <w:r w:rsidRPr="000C7BED">
        <w:rPr>
          <w:rFonts w:ascii="Times New Roman" w:eastAsia="Malgun Gothic" w:hAnsi="Times New Roman" w:cs="Times New Roman"/>
          <w:sz w:val="24"/>
          <w:lang w:val="en-GB"/>
        </w:rPr>
        <w:t xml:space="preserve"> prec</w:t>
      </w:r>
      <w:bookmarkStart w:id="7" w:name="_Ref60158598"/>
      <w:r w:rsidR="00BB4121">
        <w:rPr>
          <w:rFonts w:ascii="Times New Roman" w:eastAsia="Malgun Gothic" w:hAnsi="Times New Roman" w:cs="Times New Roman"/>
          <w:sz w:val="24"/>
          <w:lang w:val="en-GB"/>
        </w:rPr>
        <w:t>ipitate variants, respectively.</w:t>
      </w:r>
    </w:p>
    <w:bookmarkEnd w:id="7"/>
    <w:p w14:paraId="24B2AA70" w14:textId="07EC9B96" w:rsidR="006B5B39" w:rsidRPr="000C7BED" w:rsidRDefault="006B5B39" w:rsidP="006B5B39">
      <w:pPr>
        <w:rPr>
          <w:rFonts w:ascii="Times New Roman" w:hAnsi="Times New Roman" w:cs="Times New Roman"/>
          <w:bCs/>
          <w:sz w:val="24"/>
          <w:szCs w:val="24"/>
          <w:lang w:val="en-GB"/>
        </w:rPr>
      </w:pPr>
      <w:r w:rsidRPr="000C7BED">
        <w:rPr>
          <w:rFonts w:ascii="Times New Roman" w:hAnsi="Times New Roman" w:cs="Times New Roman"/>
          <w:bCs/>
          <w:sz w:val="24"/>
          <w:szCs w:val="24"/>
          <w:lang w:val="en-GB"/>
        </w:rPr>
        <w:t xml:space="preserve">2.2 </w:t>
      </w:r>
      <w:r w:rsidR="00E327A6" w:rsidRPr="000C7BED">
        <w:rPr>
          <w:rFonts w:ascii="Times New Roman" w:hAnsi="Times New Roman" w:cs="Times New Roman"/>
          <w:bCs/>
          <w:sz w:val="24"/>
          <w:szCs w:val="24"/>
          <w:lang w:val="en-GB"/>
        </w:rPr>
        <w:t>Methodology for fatigue testing and characterisation</w:t>
      </w:r>
    </w:p>
    <w:p w14:paraId="687B238F" w14:textId="0227E8D4" w:rsidR="006B5B39" w:rsidRPr="000C7BED" w:rsidRDefault="006B5B39" w:rsidP="006B5B39">
      <w:pPr>
        <w:spacing w:line="360" w:lineRule="auto"/>
        <w:jc w:val="both"/>
        <w:rPr>
          <w:rFonts w:ascii="Times New Roman" w:eastAsia="Malgun Gothic" w:hAnsi="Times New Roman" w:cs="Times New Roman"/>
          <w:sz w:val="24"/>
          <w:lang w:val="en-GB"/>
        </w:rPr>
      </w:pPr>
      <w:r w:rsidRPr="000C7BED">
        <w:rPr>
          <w:rFonts w:ascii="Times New Roman" w:eastAsia="Malgun Gothic" w:hAnsi="Times New Roman" w:cs="Times New Roman"/>
          <w:sz w:val="24"/>
          <w:szCs w:val="24"/>
          <w:lang w:val="en-GB"/>
        </w:rPr>
        <w:t xml:space="preserve">Plain bend bar </w:t>
      </w:r>
      <w:r w:rsidR="00B5769D" w:rsidRPr="000C7BED">
        <w:rPr>
          <w:rFonts w:ascii="Times New Roman" w:eastAsia="Malgun Gothic" w:hAnsi="Times New Roman" w:cs="Times New Roman"/>
          <w:sz w:val="24"/>
          <w:szCs w:val="24"/>
          <w:lang w:val="en-GB"/>
        </w:rPr>
        <w:t xml:space="preserve">(PBB) </w:t>
      </w:r>
      <w:r w:rsidRPr="000C7BED">
        <w:rPr>
          <w:rFonts w:ascii="Times New Roman" w:eastAsia="Malgun Gothic" w:hAnsi="Times New Roman" w:cs="Times New Roman"/>
          <w:sz w:val="24"/>
          <w:szCs w:val="24"/>
          <w:lang w:val="en-GB"/>
        </w:rPr>
        <w:t xml:space="preserve">specimens with a cross section of 9.3 mm × 3.8 mm were employed for the short fatigue crack tests </w:t>
      </w:r>
      <w:r w:rsidRPr="000C7BED">
        <w:rPr>
          <w:rFonts w:ascii="Times New Roman" w:eastAsia="Malgun Gothic" w:hAnsi="Times New Roman" w:cs="Times New Roman"/>
          <w:sz w:val="24"/>
          <w:lang w:val="en-GB"/>
        </w:rPr>
        <w:t>on an Instron 8502 servo-hydraulic testing machine</w:t>
      </w:r>
      <w:r w:rsidRPr="000C7BED">
        <w:rPr>
          <w:rFonts w:ascii="Times New Roman" w:eastAsia="Malgun Gothic" w:hAnsi="Times New Roman" w:cs="Times New Roman"/>
          <w:sz w:val="24"/>
          <w:szCs w:val="24"/>
          <w:lang w:val="en-GB"/>
        </w:rPr>
        <w:t xml:space="preserve"> </w:t>
      </w:r>
      <w:r w:rsidR="00D13A58" w:rsidRPr="000C7BED">
        <w:rPr>
          <w:rFonts w:ascii="Times New Roman" w:eastAsia="Malgun Gothic" w:hAnsi="Times New Roman" w:cs="Times New Roman"/>
          <w:sz w:val="24"/>
          <w:szCs w:val="24"/>
          <w:lang w:val="en-GB"/>
        </w:rPr>
        <w:t xml:space="preserve">under </w:t>
      </w:r>
      <w:r w:rsidRPr="000C7BED">
        <w:rPr>
          <w:rFonts w:ascii="Times New Roman" w:eastAsia="Malgun Gothic" w:hAnsi="Times New Roman" w:cs="Times New Roman"/>
          <w:sz w:val="24"/>
          <w:szCs w:val="24"/>
          <w:lang w:val="en-GB"/>
        </w:rPr>
        <w:t xml:space="preserve">three </w:t>
      </w:r>
      <w:proofErr w:type="gramStart"/>
      <w:r w:rsidRPr="000C7BED">
        <w:rPr>
          <w:rFonts w:ascii="Times New Roman" w:eastAsia="Malgun Gothic" w:hAnsi="Times New Roman" w:cs="Times New Roman"/>
          <w:sz w:val="24"/>
          <w:szCs w:val="24"/>
          <w:lang w:val="en-GB"/>
        </w:rPr>
        <w:t>point</w:t>
      </w:r>
      <w:proofErr w:type="gramEnd"/>
      <w:r w:rsidRPr="000C7BED">
        <w:rPr>
          <w:rFonts w:ascii="Times New Roman" w:eastAsia="Malgun Gothic" w:hAnsi="Times New Roman" w:cs="Times New Roman"/>
          <w:sz w:val="24"/>
          <w:szCs w:val="24"/>
          <w:lang w:val="en-GB"/>
        </w:rPr>
        <w:t xml:space="preserve"> bending with a loading span of 40 mm</w:t>
      </w:r>
      <w:r w:rsidR="003F0427" w:rsidRPr="000C7BED">
        <w:rPr>
          <w:rFonts w:ascii="Times New Roman" w:eastAsia="Malgun Gothic" w:hAnsi="Times New Roman" w:cs="Times New Roman"/>
          <w:sz w:val="24"/>
          <w:szCs w:val="24"/>
          <w:lang w:val="en-GB"/>
        </w:rPr>
        <w:t xml:space="preserve"> as seen in </w:t>
      </w:r>
      <w:r w:rsidR="003F0427" w:rsidRPr="000C7BED">
        <w:rPr>
          <w:rFonts w:ascii="Times New Roman" w:eastAsia="Malgun Gothic" w:hAnsi="Times New Roman" w:cs="Times New Roman"/>
          <w:sz w:val="24"/>
          <w:szCs w:val="24"/>
          <w:lang w:val="en-GB"/>
        </w:rPr>
        <w:fldChar w:fldCharType="begin"/>
      </w:r>
      <w:r w:rsidR="003F0427" w:rsidRPr="000C7BED">
        <w:rPr>
          <w:rFonts w:ascii="Times New Roman" w:eastAsia="Malgun Gothic" w:hAnsi="Times New Roman" w:cs="Times New Roman"/>
          <w:sz w:val="24"/>
          <w:szCs w:val="24"/>
          <w:lang w:val="en-GB"/>
        </w:rPr>
        <w:instrText xml:space="preserve"> REF _Ref69240183 \h  \* MERGEFORMAT </w:instrText>
      </w:r>
      <w:r w:rsidR="003F0427" w:rsidRPr="000C7BED">
        <w:rPr>
          <w:rFonts w:ascii="Times New Roman" w:eastAsia="Malgun Gothic" w:hAnsi="Times New Roman" w:cs="Times New Roman"/>
          <w:sz w:val="24"/>
          <w:szCs w:val="24"/>
          <w:lang w:val="en-GB"/>
        </w:rPr>
      </w:r>
      <w:r w:rsidR="003F0427" w:rsidRPr="000C7BED">
        <w:rPr>
          <w:rFonts w:ascii="Times New Roman" w:eastAsia="Malgun Gothic" w:hAnsi="Times New Roman" w:cs="Times New Roman"/>
          <w:sz w:val="24"/>
          <w:szCs w:val="24"/>
          <w:lang w:val="en-GB"/>
        </w:rPr>
        <w:fldChar w:fldCharType="separate"/>
      </w:r>
      <w:r w:rsidR="0003615A" w:rsidRPr="000C7BED">
        <w:rPr>
          <w:rFonts w:ascii="Times New Roman" w:hAnsi="Times New Roman" w:cs="Times New Roman"/>
          <w:sz w:val="24"/>
          <w:szCs w:val="24"/>
        </w:rPr>
        <w:t xml:space="preserve">Figure </w:t>
      </w:r>
      <w:r w:rsidR="0003615A" w:rsidRPr="000C7BED">
        <w:rPr>
          <w:rFonts w:ascii="Times New Roman" w:hAnsi="Times New Roman" w:cs="Times New Roman"/>
          <w:noProof/>
          <w:sz w:val="24"/>
          <w:szCs w:val="24"/>
        </w:rPr>
        <w:t>2</w:t>
      </w:r>
      <w:r w:rsidR="003F0427" w:rsidRPr="000C7BED">
        <w:rPr>
          <w:rFonts w:ascii="Times New Roman" w:eastAsia="Malgun Gothic" w:hAnsi="Times New Roman" w:cs="Times New Roman"/>
          <w:sz w:val="24"/>
          <w:szCs w:val="24"/>
          <w:lang w:val="en-GB"/>
        </w:rPr>
        <w:fldChar w:fldCharType="end"/>
      </w:r>
      <w:r w:rsidR="003F0427" w:rsidRPr="000C7BED">
        <w:rPr>
          <w:rFonts w:ascii="Times New Roman" w:eastAsia="Malgun Gothic" w:hAnsi="Times New Roman" w:cs="Times New Roman"/>
          <w:sz w:val="24"/>
          <w:szCs w:val="24"/>
          <w:lang w:val="en-GB"/>
        </w:rPr>
        <w:t xml:space="preserve"> (a)</w:t>
      </w:r>
      <w:r w:rsidRPr="000C7BED">
        <w:rPr>
          <w:rFonts w:ascii="Times New Roman" w:eastAsia="Malgun Gothic" w:hAnsi="Times New Roman" w:cs="Times New Roman"/>
          <w:sz w:val="24"/>
          <w:szCs w:val="24"/>
          <w:lang w:val="en-GB"/>
        </w:rPr>
        <w:t xml:space="preserve">. </w:t>
      </w:r>
      <w:r w:rsidR="00C1719C" w:rsidRPr="000C7BED">
        <w:rPr>
          <w:rFonts w:ascii="Times New Roman" w:eastAsia="Malgun Gothic" w:hAnsi="Times New Roman" w:cs="Times New Roman"/>
          <w:sz w:val="24"/>
          <w:szCs w:val="24"/>
          <w:lang w:val="en-GB"/>
        </w:rPr>
        <w:t>Uninterrupted f</w:t>
      </w:r>
      <w:r w:rsidRPr="000C7BED">
        <w:rPr>
          <w:rFonts w:ascii="Times New Roman" w:eastAsia="Malgun Gothic" w:hAnsi="Times New Roman" w:cs="Times New Roman"/>
          <w:sz w:val="24"/>
          <w:lang w:val="en-GB"/>
        </w:rPr>
        <w:t>atigue tests on RR1000 alloys were performed under nominal maximum applied stress of both 90% and 110% yield</w:t>
      </w:r>
      <w:r w:rsidR="00FE4702" w:rsidRPr="000C7BED">
        <w:rPr>
          <w:rFonts w:ascii="Times New Roman" w:eastAsia="Malgun Gothic" w:hAnsi="Times New Roman" w:cs="Times New Roman"/>
          <w:sz w:val="24"/>
          <w:lang w:val="en-GB"/>
        </w:rPr>
        <w:t xml:space="preserve"> stress</w:t>
      </w:r>
      <w:r w:rsidRPr="00A23461">
        <w:rPr>
          <w:rFonts w:ascii="Times New Roman" w:eastAsia="Malgun Gothic" w:hAnsi="Times New Roman" w:cs="Times New Roman"/>
          <w:sz w:val="24"/>
          <w:szCs w:val="24"/>
          <w:lang w:val="en-GB"/>
        </w:rPr>
        <w:t>, load ratio</w:t>
      </w:r>
      <w:r w:rsidRPr="000C7BED">
        <w:rPr>
          <w:rFonts w:ascii="Times New Roman" w:eastAsia="Malgun Gothic" w:hAnsi="Times New Roman" w:cs="Times New Roman"/>
          <w:sz w:val="24"/>
          <w:lang w:val="en-GB"/>
        </w:rPr>
        <w:t xml:space="preserve"> of 0.1 and frequency of 20Hz at room temperature to investigate fatigue lifetime and subsequent fractography analysis. Fatigue tests on a group of RR1000 alloys were interrupted </w:t>
      </w:r>
      <w:r w:rsidR="00C1719C" w:rsidRPr="000C7BED">
        <w:rPr>
          <w:rFonts w:ascii="Times New Roman" w:eastAsia="Malgun Gothic" w:hAnsi="Times New Roman" w:cs="Times New Roman"/>
          <w:sz w:val="24"/>
          <w:lang w:val="en-GB"/>
        </w:rPr>
        <w:t>and r</w:t>
      </w:r>
      <w:r w:rsidRPr="000C7BED">
        <w:rPr>
          <w:rFonts w:ascii="Times New Roman" w:eastAsia="Malgun Gothic" w:hAnsi="Times New Roman" w:cs="Times New Roman"/>
          <w:sz w:val="24"/>
          <w:lang w:val="en-GB"/>
        </w:rPr>
        <w:t xml:space="preserve">eplication method using a silicone compound (provided by </w:t>
      </w:r>
      <w:proofErr w:type="spellStart"/>
      <w:r w:rsidRPr="000C7BED">
        <w:rPr>
          <w:rFonts w:ascii="Times New Roman" w:eastAsia="Malgun Gothic" w:hAnsi="Times New Roman" w:cs="Times New Roman"/>
          <w:sz w:val="24"/>
          <w:lang w:val="en-GB"/>
        </w:rPr>
        <w:t>Struers</w:t>
      </w:r>
      <w:proofErr w:type="spellEnd"/>
      <w:r w:rsidRPr="000C7BED">
        <w:rPr>
          <w:rFonts w:ascii="Times New Roman" w:eastAsia="Malgun Gothic" w:hAnsi="Times New Roman" w:cs="Times New Roman"/>
          <w:sz w:val="24"/>
          <w:lang w:val="en-GB"/>
        </w:rPr>
        <w:t xml:space="preserve"> Ltd) </w:t>
      </w:r>
      <w:r w:rsidR="00910F3B" w:rsidRPr="000C7BED">
        <w:rPr>
          <w:rFonts w:ascii="Times New Roman" w:eastAsia="Malgun Gothic" w:hAnsi="Times New Roman" w:cs="Times New Roman"/>
          <w:sz w:val="24"/>
          <w:lang w:val="en-GB"/>
        </w:rPr>
        <w:t>was used</w:t>
      </w:r>
      <w:r w:rsidRPr="000C7BED">
        <w:rPr>
          <w:rFonts w:ascii="Times New Roman" w:eastAsia="Malgun Gothic" w:hAnsi="Times New Roman" w:cs="Times New Roman"/>
          <w:sz w:val="24"/>
          <w:lang w:val="en-GB"/>
        </w:rPr>
        <w:t xml:space="preserve"> on the top surface to monitor the evolution of short cracks at </w:t>
      </w:r>
      <w:r w:rsidR="00D13A58" w:rsidRPr="000C7BED">
        <w:rPr>
          <w:rFonts w:ascii="Times New Roman" w:eastAsia="Malgun Gothic" w:hAnsi="Times New Roman" w:cs="Times New Roman"/>
          <w:sz w:val="24"/>
          <w:lang w:val="en-GB"/>
        </w:rPr>
        <w:t xml:space="preserve">regular </w:t>
      </w:r>
      <w:r w:rsidRPr="000C7BED">
        <w:rPr>
          <w:rFonts w:ascii="Times New Roman" w:eastAsia="Malgun Gothic" w:hAnsi="Times New Roman" w:cs="Times New Roman"/>
          <w:sz w:val="24"/>
          <w:lang w:val="en-GB"/>
        </w:rPr>
        <w:t xml:space="preserve">intervals until detectable nucleation of </w:t>
      </w:r>
      <w:r w:rsidR="00C1719C" w:rsidRPr="000C7BED">
        <w:rPr>
          <w:rFonts w:ascii="Times New Roman" w:eastAsia="Malgun Gothic" w:hAnsi="Times New Roman" w:cs="Times New Roman"/>
          <w:sz w:val="24"/>
          <w:lang w:val="en-GB"/>
        </w:rPr>
        <w:t xml:space="preserve">fatigue </w:t>
      </w:r>
      <w:r w:rsidRPr="000C7BED">
        <w:rPr>
          <w:rFonts w:ascii="Times New Roman" w:eastAsia="Malgun Gothic" w:hAnsi="Times New Roman" w:cs="Times New Roman"/>
          <w:sz w:val="24"/>
          <w:lang w:val="en-GB"/>
        </w:rPr>
        <w:t>cracks was seen</w:t>
      </w:r>
      <w:r w:rsidR="00C1719C" w:rsidRPr="000C7BED">
        <w:rPr>
          <w:rFonts w:ascii="Times New Roman" w:eastAsia="Malgun Gothic" w:hAnsi="Times New Roman" w:cs="Times New Roman"/>
          <w:sz w:val="24"/>
          <w:lang w:val="en-GB"/>
        </w:rPr>
        <w:t>.</w:t>
      </w:r>
      <w:r w:rsidR="001E34EE">
        <w:rPr>
          <w:rFonts w:ascii="Times New Roman" w:eastAsia="Malgun Gothic" w:hAnsi="Times New Roman" w:cs="Times New Roman"/>
          <w:sz w:val="24"/>
          <w:lang w:val="en-GB"/>
        </w:rPr>
        <w:t xml:space="preserve"> </w:t>
      </w:r>
      <w:r w:rsidR="001E34EE" w:rsidRPr="00840E33">
        <w:rPr>
          <w:rFonts w:ascii="Times New Roman" w:eastAsia="Malgun Gothic" w:hAnsi="Times New Roman" w:cs="Times New Roman"/>
          <w:sz w:val="24"/>
          <w:lang w:val="en-GB"/>
        </w:rPr>
        <w:t>The first</w:t>
      </w:r>
      <w:r w:rsidRPr="00840E33">
        <w:rPr>
          <w:rFonts w:ascii="Times New Roman" w:eastAsia="Malgun Gothic" w:hAnsi="Times New Roman" w:cs="Times New Roman"/>
          <w:sz w:val="24"/>
          <w:lang w:val="en-GB"/>
        </w:rPr>
        <w:t xml:space="preserve"> </w:t>
      </w:r>
      <w:r w:rsidR="001E34EE" w:rsidRPr="00840E33">
        <w:rPr>
          <w:rFonts w:ascii="Times New Roman" w:eastAsia="Malgun Gothic" w:hAnsi="Times New Roman" w:cs="Times New Roman"/>
          <w:sz w:val="24"/>
          <w:lang w:val="en-GB"/>
        </w:rPr>
        <w:t xml:space="preserve">interruption started at around a quarter of estimated lifetime and </w:t>
      </w:r>
      <w:r w:rsidR="00362B32" w:rsidRPr="00840E33">
        <w:rPr>
          <w:rFonts w:ascii="Times New Roman" w:eastAsia="Malgun Gothic" w:hAnsi="Times New Roman" w:cs="Times New Roman"/>
          <w:sz w:val="24"/>
          <w:lang w:val="en-GB"/>
        </w:rPr>
        <w:t xml:space="preserve">was repeated at </w:t>
      </w:r>
      <w:r w:rsidR="001E34EE" w:rsidRPr="00840E33">
        <w:rPr>
          <w:rFonts w:ascii="Times New Roman" w:eastAsia="Malgun Gothic" w:hAnsi="Times New Roman" w:cs="Times New Roman"/>
          <w:sz w:val="24"/>
          <w:lang w:val="en-GB"/>
        </w:rPr>
        <w:t>intervals of 10,000 cycl</w:t>
      </w:r>
      <w:r w:rsidR="00362B32" w:rsidRPr="00840E33">
        <w:rPr>
          <w:rFonts w:ascii="Times New Roman" w:eastAsia="Malgun Gothic" w:hAnsi="Times New Roman" w:cs="Times New Roman"/>
          <w:sz w:val="24"/>
          <w:lang w:val="en-GB"/>
        </w:rPr>
        <w:t xml:space="preserve">es </w:t>
      </w:r>
      <w:r w:rsidR="001E34EE" w:rsidRPr="00840E33">
        <w:rPr>
          <w:rFonts w:ascii="Times New Roman" w:eastAsia="Malgun Gothic" w:hAnsi="Times New Roman" w:cs="Times New Roman"/>
          <w:sz w:val="24"/>
          <w:lang w:val="en-GB"/>
        </w:rPr>
        <w:t>until the first small crack was observed.</w:t>
      </w:r>
      <w:r w:rsidR="001E34EE">
        <w:rPr>
          <w:rFonts w:ascii="Times New Roman" w:eastAsia="Malgun Gothic" w:hAnsi="Times New Roman" w:cs="Times New Roman"/>
          <w:sz w:val="24"/>
          <w:lang w:val="en-GB"/>
        </w:rPr>
        <w:t xml:space="preserve"> </w:t>
      </w:r>
      <w:r w:rsidR="00C1719C" w:rsidRPr="000C7BED">
        <w:rPr>
          <w:rFonts w:ascii="Times New Roman" w:eastAsia="Malgun Gothic" w:hAnsi="Times New Roman" w:cs="Times New Roman"/>
          <w:sz w:val="24"/>
          <w:lang w:val="en-GB"/>
        </w:rPr>
        <w:t>T</w:t>
      </w:r>
      <w:r w:rsidRPr="000C7BED">
        <w:rPr>
          <w:rFonts w:ascii="Times New Roman" w:eastAsia="Malgun Gothic" w:hAnsi="Times New Roman" w:cs="Times New Roman"/>
          <w:sz w:val="24"/>
          <w:lang w:val="en-GB"/>
        </w:rPr>
        <w:t>hen the intervals</w:t>
      </w:r>
      <w:r w:rsidR="00C1719C" w:rsidRPr="000C7BED">
        <w:rPr>
          <w:rFonts w:ascii="Times New Roman" w:eastAsia="Malgun Gothic" w:hAnsi="Times New Roman" w:cs="Times New Roman"/>
          <w:sz w:val="24"/>
          <w:lang w:val="en-GB"/>
        </w:rPr>
        <w:t xml:space="preserve"> </w:t>
      </w:r>
      <w:r w:rsidR="00D13A58" w:rsidRPr="000C7BED">
        <w:rPr>
          <w:rFonts w:ascii="Times New Roman" w:eastAsia="Malgun Gothic" w:hAnsi="Times New Roman" w:cs="Times New Roman"/>
          <w:sz w:val="24"/>
          <w:lang w:val="en-GB"/>
        </w:rPr>
        <w:t>between</w:t>
      </w:r>
      <w:r w:rsidR="00C1719C" w:rsidRPr="000C7BED">
        <w:rPr>
          <w:rFonts w:ascii="Times New Roman" w:eastAsia="Malgun Gothic" w:hAnsi="Times New Roman" w:cs="Times New Roman"/>
          <w:sz w:val="24"/>
          <w:lang w:val="en-GB"/>
        </w:rPr>
        <w:t xml:space="preserve"> replica</w:t>
      </w:r>
      <w:r w:rsidRPr="000C7BED">
        <w:rPr>
          <w:rFonts w:ascii="Times New Roman" w:eastAsia="Malgun Gothic" w:hAnsi="Times New Roman" w:cs="Times New Roman"/>
          <w:sz w:val="24"/>
          <w:lang w:val="en-GB"/>
        </w:rPr>
        <w:t xml:space="preserve"> </w:t>
      </w:r>
      <w:r w:rsidR="00D13A58" w:rsidRPr="000C7BED">
        <w:rPr>
          <w:rFonts w:ascii="Times New Roman" w:eastAsia="Malgun Gothic" w:hAnsi="Times New Roman" w:cs="Times New Roman"/>
          <w:sz w:val="24"/>
          <w:lang w:val="en-GB"/>
        </w:rPr>
        <w:t xml:space="preserve">records </w:t>
      </w:r>
      <w:r w:rsidRPr="000C7BED">
        <w:rPr>
          <w:rFonts w:ascii="Times New Roman" w:eastAsia="Malgun Gothic" w:hAnsi="Times New Roman" w:cs="Times New Roman"/>
          <w:sz w:val="24"/>
          <w:lang w:val="en-GB"/>
        </w:rPr>
        <w:t>were decreased as crack growth rate</w:t>
      </w:r>
      <w:r w:rsidR="007011B1" w:rsidRPr="000C7BED">
        <w:rPr>
          <w:rFonts w:ascii="Times New Roman" w:eastAsia="Malgun Gothic" w:hAnsi="Times New Roman" w:cs="Times New Roman"/>
          <w:sz w:val="24"/>
          <w:lang w:val="en-GB"/>
        </w:rPr>
        <w:t xml:space="preserve"> increased</w:t>
      </w:r>
      <w:r w:rsidR="00D13A58" w:rsidRPr="000C7BED">
        <w:rPr>
          <w:rFonts w:ascii="Times New Roman" w:eastAsia="Malgun Gothic" w:hAnsi="Times New Roman" w:cs="Times New Roman"/>
          <w:sz w:val="24"/>
          <w:lang w:val="en-GB"/>
        </w:rPr>
        <w:t xml:space="preserve"> to allow a thorough evaluation of </w:t>
      </w:r>
      <w:r w:rsidR="00362B32">
        <w:rPr>
          <w:rFonts w:ascii="Times New Roman" w:eastAsia="Malgun Gothic" w:hAnsi="Times New Roman" w:cs="Times New Roman"/>
          <w:sz w:val="24"/>
          <w:lang w:val="en-GB"/>
        </w:rPr>
        <w:t xml:space="preserve">the evolution of </w:t>
      </w:r>
      <w:r w:rsidR="00D13A58" w:rsidRPr="000C7BED">
        <w:rPr>
          <w:rFonts w:ascii="Times New Roman" w:eastAsia="Malgun Gothic" w:hAnsi="Times New Roman" w:cs="Times New Roman"/>
          <w:sz w:val="24"/>
          <w:lang w:val="en-GB"/>
        </w:rPr>
        <w:t>surface crack length (</w:t>
      </w:r>
      <w:r w:rsidR="00D13A58" w:rsidRPr="000C7BED">
        <w:rPr>
          <w:rFonts w:ascii="Times New Roman" w:eastAsia="Malgun Gothic" w:hAnsi="Times New Roman" w:cs="Times New Roman"/>
          <w:i/>
          <w:iCs/>
          <w:sz w:val="24"/>
          <w:lang w:val="en-GB"/>
        </w:rPr>
        <w:t>a</w:t>
      </w:r>
      <w:r w:rsidR="00D13A58" w:rsidRPr="000C7BED">
        <w:rPr>
          <w:rFonts w:ascii="Times New Roman" w:eastAsia="Malgun Gothic" w:hAnsi="Times New Roman" w:cs="Times New Roman"/>
          <w:sz w:val="24"/>
          <w:lang w:val="en-GB"/>
        </w:rPr>
        <w:t>) versus number of cycles (</w:t>
      </w:r>
      <w:r w:rsidR="00D13A58" w:rsidRPr="000C7BED">
        <w:rPr>
          <w:rFonts w:ascii="Times New Roman" w:eastAsia="Malgun Gothic" w:hAnsi="Times New Roman" w:cs="Times New Roman"/>
          <w:i/>
          <w:iCs/>
          <w:sz w:val="24"/>
          <w:lang w:val="en-GB"/>
        </w:rPr>
        <w:t>N</w:t>
      </w:r>
      <w:r w:rsidR="00D13A58" w:rsidRPr="000C7BED">
        <w:rPr>
          <w:rFonts w:ascii="Times New Roman" w:eastAsia="Malgun Gothic" w:hAnsi="Times New Roman" w:cs="Times New Roman"/>
          <w:sz w:val="24"/>
          <w:lang w:val="en-GB"/>
        </w:rPr>
        <w:t>)</w:t>
      </w:r>
      <w:r w:rsidR="007011B1" w:rsidRPr="000C7BED">
        <w:rPr>
          <w:rFonts w:ascii="Times New Roman" w:eastAsia="Malgun Gothic" w:hAnsi="Times New Roman" w:cs="Times New Roman"/>
          <w:sz w:val="24"/>
          <w:lang w:val="en-GB"/>
        </w:rPr>
        <w:t xml:space="preserve">. Before </w:t>
      </w:r>
      <w:r w:rsidR="00D13A58" w:rsidRPr="000C7BED">
        <w:rPr>
          <w:rFonts w:ascii="Times New Roman" w:eastAsia="Malgun Gothic" w:hAnsi="Times New Roman" w:cs="Times New Roman"/>
          <w:sz w:val="24"/>
          <w:lang w:val="en-GB"/>
        </w:rPr>
        <w:t>t</w:t>
      </w:r>
      <w:r w:rsidR="007011B1" w:rsidRPr="000C7BED">
        <w:rPr>
          <w:rFonts w:ascii="Times New Roman" w:eastAsia="Malgun Gothic" w:hAnsi="Times New Roman" w:cs="Times New Roman"/>
          <w:sz w:val="24"/>
          <w:lang w:val="en-GB"/>
        </w:rPr>
        <w:t xml:space="preserve">esting, </w:t>
      </w:r>
      <w:r w:rsidRPr="000C7BED">
        <w:rPr>
          <w:rFonts w:ascii="Times New Roman" w:eastAsia="Malgun Gothic" w:hAnsi="Times New Roman" w:cs="Times New Roman"/>
          <w:sz w:val="24"/>
          <w:lang w:val="en-GB"/>
        </w:rPr>
        <w:t>t</w:t>
      </w:r>
      <w:r w:rsidRPr="000C7BED">
        <w:rPr>
          <w:rFonts w:ascii="Times New Roman" w:eastAsia="Malgun Gothic" w:hAnsi="Times New Roman" w:cs="Times New Roman"/>
          <w:sz w:val="24"/>
          <w:szCs w:val="24"/>
          <w:lang w:val="en-GB"/>
        </w:rPr>
        <w:t xml:space="preserve">he samples were polished to 1 </w:t>
      </w:r>
      <w:r w:rsidRPr="000C7BED">
        <w:rPr>
          <w:rFonts w:ascii="Times New Roman" w:eastAsia="Malgun Gothic" w:hAnsi="Times New Roman" w:cs="Times New Roman"/>
          <w:sz w:val="24"/>
          <w:lang w:val="en-GB"/>
        </w:rPr>
        <w:t>µ</w:t>
      </w:r>
      <w:r w:rsidRPr="000C7BED">
        <w:rPr>
          <w:rFonts w:ascii="Times New Roman" w:eastAsia="Malgun Gothic" w:hAnsi="Times New Roman" w:cs="Times New Roman"/>
          <w:sz w:val="24"/>
          <w:szCs w:val="24"/>
          <w:lang w:val="en-GB"/>
        </w:rPr>
        <w:t xml:space="preserve">m </w:t>
      </w:r>
      <w:r w:rsidR="00D13A58" w:rsidRPr="000C7BED">
        <w:rPr>
          <w:rFonts w:ascii="Times New Roman" w:eastAsia="Malgun Gothic" w:hAnsi="Times New Roman" w:cs="Times New Roman"/>
          <w:sz w:val="24"/>
          <w:szCs w:val="24"/>
          <w:lang w:val="en-GB"/>
        </w:rPr>
        <w:t xml:space="preserve">finish in a </w:t>
      </w:r>
      <w:r w:rsidRPr="000C7BED">
        <w:rPr>
          <w:rFonts w:ascii="Times New Roman" w:eastAsia="Malgun Gothic" w:hAnsi="Times New Roman" w:cs="Times New Roman"/>
          <w:sz w:val="24"/>
          <w:szCs w:val="24"/>
          <w:lang w:val="en-GB"/>
        </w:rPr>
        <w:t>diamond suspension to ensure high resolution for clear observations of the crack growth</w:t>
      </w:r>
      <w:r w:rsidR="007011B1" w:rsidRPr="000C7BED">
        <w:rPr>
          <w:rFonts w:ascii="Times New Roman" w:eastAsia="Malgun Gothic" w:hAnsi="Times New Roman" w:cs="Times New Roman"/>
          <w:sz w:val="24"/>
          <w:szCs w:val="24"/>
          <w:lang w:val="en-GB"/>
        </w:rPr>
        <w:t xml:space="preserve"> captured by </w:t>
      </w:r>
      <w:r w:rsidR="00910F3B" w:rsidRPr="000C7BED">
        <w:rPr>
          <w:rFonts w:ascii="Times New Roman" w:eastAsia="Malgun Gothic" w:hAnsi="Times New Roman" w:cs="Times New Roman"/>
          <w:sz w:val="24"/>
          <w:szCs w:val="24"/>
          <w:lang w:val="en-GB"/>
        </w:rPr>
        <w:t xml:space="preserve">the </w:t>
      </w:r>
      <w:r w:rsidR="007011B1" w:rsidRPr="000C7BED">
        <w:rPr>
          <w:rFonts w:ascii="Times New Roman" w:eastAsia="Malgun Gothic" w:hAnsi="Times New Roman" w:cs="Times New Roman"/>
          <w:sz w:val="24"/>
          <w:szCs w:val="24"/>
          <w:lang w:val="en-GB"/>
        </w:rPr>
        <w:t>replica</w:t>
      </w:r>
      <w:r w:rsidRPr="000C7BED">
        <w:rPr>
          <w:rFonts w:ascii="Times New Roman" w:eastAsia="Malgun Gothic" w:hAnsi="Times New Roman" w:cs="Times New Roman"/>
          <w:sz w:val="24"/>
          <w:szCs w:val="24"/>
          <w:lang w:val="en-GB"/>
        </w:rPr>
        <w:t xml:space="preserve"> </w:t>
      </w:r>
      <w:r w:rsidR="00910F3B" w:rsidRPr="000C7BED">
        <w:rPr>
          <w:rFonts w:ascii="Times New Roman" w:eastAsia="Malgun Gothic" w:hAnsi="Times New Roman" w:cs="Times New Roman"/>
          <w:sz w:val="24"/>
          <w:szCs w:val="24"/>
          <w:lang w:val="en-GB"/>
        </w:rPr>
        <w:t xml:space="preserve">method </w:t>
      </w:r>
      <w:r w:rsidRPr="000C7BED">
        <w:rPr>
          <w:rFonts w:ascii="Times New Roman" w:eastAsia="Malgun Gothic" w:hAnsi="Times New Roman" w:cs="Times New Roman"/>
          <w:sz w:val="24"/>
          <w:szCs w:val="24"/>
          <w:lang w:val="en-GB"/>
        </w:rPr>
        <w:t xml:space="preserve">on the top surface of the specimens. </w:t>
      </w:r>
      <w:r w:rsidRPr="000C7BED">
        <w:rPr>
          <w:rFonts w:ascii="Times New Roman" w:eastAsia="Malgun Gothic" w:hAnsi="Times New Roman" w:cs="Times New Roman"/>
          <w:sz w:val="24"/>
          <w:lang w:val="en-GB"/>
        </w:rPr>
        <w:t>To ensure the cracks were clear and visible when monitored, crack opening was induced by holding</w:t>
      </w:r>
      <w:r w:rsidR="007011B1" w:rsidRPr="000C7BED">
        <w:rPr>
          <w:rFonts w:ascii="Times New Roman" w:eastAsia="Malgun Gothic" w:hAnsi="Times New Roman" w:cs="Times New Roman"/>
          <w:sz w:val="24"/>
          <w:lang w:val="en-GB"/>
        </w:rPr>
        <w:t xml:space="preserve"> samples</w:t>
      </w:r>
      <w:r w:rsidRPr="000C7BED">
        <w:rPr>
          <w:rFonts w:ascii="Times New Roman" w:eastAsia="Malgun Gothic" w:hAnsi="Times New Roman" w:cs="Times New Roman"/>
          <w:sz w:val="24"/>
          <w:lang w:val="en-GB"/>
        </w:rPr>
        <w:t xml:space="preserve"> at the mean load </w:t>
      </w:r>
      <w:r w:rsidR="007011B1" w:rsidRPr="000C7BED">
        <w:rPr>
          <w:rFonts w:ascii="Times New Roman" w:eastAsia="Malgun Gothic" w:hAnsi="Times New Roman" w:cs="Times New Roman"/>
          <w:sz w:val="24"/>
          <w:lang w:val="en-GB"/>
        </w:rPr>
        <w:t xml:space="preserve">level </w:t>
      </w:r>
      <w:r w:rsidRPr="000C7BED">
        <w:rPr>
          <w:rFonts w:ascii="Times New Roman" w:eastAsia="Malgun Gothic" w:hAnsi="Times New Roman" w:cs="Times New Roman"/>
          <w:sz w:val="24"/>
          <w:lang w:val="en-GB"/>
        </w:rPr>
        <w:t xml:space="preserve">during the process of replication. </w:t>
      </w:r>
    </w:p>
    <w:p w14:paraId="73EBBFE0" w14:textId="6EFC2152" w:rsidR="006B5B39" w:rsidRPr="000C7BED" w:rsidRDefault="00094BC7" w:rsidP="00A11697">
      <w:pPr>
        <w:pStyle w:val="Caption"/>
        <w:spacing w:line="360" w:lineRule="auto"/>
        <w:jc w:val="both"/>
        <w:rPr>
          <w:rFonts w:eastAsia="Malgun Gothic" w:cs="Times New Roman"/>
        </w:rPr>
      </w:pPr>
      <w:r w:rsidRPr="000C7BED">
        <w:rPr>
          <w:rFonts w:eastAsia="DengXian" w:cs="Times New Roman"/>
          <w:lang w:eastAsia="zh-CN"/>
        </w:rPr>
        <w:t>O</w:t>
      </w:r>
      <w:r w:rsidR="006B5B39" w:rsidRPr="000C7BED">
        <w:rPr>
          <w:rFonts w:eastAsia="Malgun Gothic" w:cs="Times New Roman"/>
        </w:rPr>
        <w:t>ptical microscopy</w:t>
      </w:r>
      <w:r w:rsidR="00910F3B" w:rsidRPr="000C7BED">
        <w:rPr>
          <w:rFonts w:eastAsia="Malgun Gothic" w:cs="Times New Roman"/>
        </w:rPr>
        <w:t xml:space="preserve"> (OM)</w:t>
      </w:r>
      <w:r w:rsidR="006B5B39" w:rsidRPr="000C7BED">
        <w:rPr>
          <w:rFonts w:eastAsia="Malgun Gothic" w:cs="Times New Roman"/>
        </w:rPr>
        <w:t xml:space="preserve"> </w:t>
      </w:r>
      <w:r w:rsidRPr="000C7BED">
        <w:rPr>
          <w:rFonts w:eastAsia="DengXian" w:cs="Times New Roman"/>
          <w:lang w:eastAsia="zh-CN"/>
        </w:rPr>
        <w:t xml:space="preserve">was used </w:t>
      </w:r>
      <w:r w:rsidR="006B5B39" w:rsidRPr="000C7BED">
        <w:rPr>
          <w:rFonts w:eastAsia="Malgun Gothic" w:cs="Times New Roman"/>
        </w:rPr>
        <w:t xml:space="preserve">to investigate the crack evolution </w:t>
      </w:r>
      <w:r w:rsidR="00910F3B" w:rsidRPr="000C7BED">
        <w:rPr>
          <w:rFonts w:eastAsia="Malgun Gothic" w:cs="Times New Roman"/>
        </w:rPr>
        <w:t xml:space="preserve">process on the </w:t>
      </w:r>
      <w:r w:rsidR="006B5B39" w:rsidRPr="000C7BED">
        <w:rPr>
          <w:rFonts w:eastAsia="Malgun Gothic" w:cs="Times New Roman"/>
        </w:rPr>
        <w:t>replica</w:t>
      </w:r>
      <w:r w:rsidR="00910F3B" w:rsidRPr="000C7BED">
        <w:rPr>
          <w:rFonts w:eastAsia="Malgun Gothic" w:cs="Times New Roman"/>
        </w:rPr>
        <w:t xml:space="preserve"> record and its interaction</w:t>
      </w:r>
      <w:r w:rsidR="006B5B39" w:rsidRPr="000C7BED">
        <w:rPr>
          <w:rFonts w:eastAsia="Malgun Gothic" w:cs="Times New Roman"/>
        </w:rPr>
        <w:t xml:space="preserve"> </w:t>
      </w:r>
      <w:r w:rsidR="00910F3B" w:rsidRPr="000C7BED">
        <w:rPr>
          <w:rFonts w:eastAsia="Malgun Gothic" w:cs="Times New Roman"/>
        </w:rPr>
        <w:t xml:space="preserve">with various </w:t>
      </w:r>
      <w:r w:rsidR="006B5B39" w:rsidRPr="000C7BED">
        <w:rPr>
          <w:rFonts w:eastAsia="Malgun Gothic" w:cs="Times New Roman"/>
        </w:rPr>
        <w:t xml:space="preserve">microscopic features. To examine the morphology of fractured features and identify the nature of fatigue failure including crack initiation sites and crack propagation behaviour </w:t>
      </w:r>
      <w:r w:rsidR="000574AB" w:rsidRPr="000C7BED">
        <w:rPr>
          <w:rFonts w:eastAsia="Malgun Gothic" w:cs="Times New Roman"/>
        </w:rPr>
        <w:t>in RR1000</w:t>
      </w:r>
      <w:r w:rsidR="006B5B39" w:rsidRPr="000C7BED">
        <w:rPr>
          <w:rFonts w:eastAsia="Malgun Gothic" w:cs="Times New Roman"/>
        </w:rPr>
        <w:t xml:space="preserve">, a JEOL JSM 6500 FEG SEM was used with working distance of 10 mm and accelerating voltage of 15kV. The assessment of crack evolution by the replica </w:t>
      </w:r>
      <w:r w:rsidR="009849A0" w:rsidRPr="000C7BED">
        <w:rPr>
          <w:rFonts w:eastAsia="Malgun Gothic" w:cs="Times New Roman"/>
        </w:rPr>
        <w:t xml:space="preserve">record </w:t>
      </w:r>
      <w:r w:rsidR="006B5B39" w:rsidRPr="000C7BED">
        <w:rPr>
          <w:rFonts w:eastAsia="Malgun Gothic" w:cs="Times New Roman"/>
        </w:rPr>
        <w:t xml:space="preserve">was conducted with OM images using </w:t>
      </w:r>
      <w:r w:rsidR="00BE7226" w:rsidRPr="000C7BED">
        <w:rPr>
          <w:rFonts w:eastAsia="Malgun Gothic" w:cs="Times New Roman"/>
        </w:rPr>
        <w:t>Fiji</w:t>
      </w:r>
      <w:r w:rsidR="006B5B39" w:rsidRPr="000C7BED">
        <w:rPr>
          <w:rFonts w:eastAsia="Malgun Gothic" w:cs="Times New Roman"/>
        </w:rPr>
        <w:t xml:space="preserve"> softw</w:t>
      </w:r>
      <w:r w:rsidR="006B5B39" w:rsidRPr="000C7BED">
        <w:rPr>
          <w:rFonts w:eastAsia="Malgun Gothic" w:cs="Times New Roman"/>
          <w:szCs w:val="24"/>
        </w:rPr>
        <w:t xml:space="preserve">are. The projected crack length in the replica images was measured </w:t>
      </w:r>
      <w:r w:rsidRPr="000C7BED">
        <w:rPr>
          <w:rFonts w:eastAsia="DengXian" w:cs="Times New Roman"/>
          <w:szCs w:val="24"/>
          <w:lang w:eastAsia="zh-CN"/>
        </w:rPr>
        <w:t xml:space="preserve">using the same procedure as illustrated in </w:t>
      </w:r>
      <w:r w:rsidR="00A11697" w:rsidRPr="000C7BED">
        <w:rPr>
          <w:rFonts w:eastAsia="DengXian" w:cs="Times New Roman"/>
          <w:szCs w:val="24"/>
          <w:lang w:eastAsia="zh-CN"/>
        </w:rPr>
        <w:fldChar w:fldCharType="begin" w:fldLock="1"/>
      </w:r>
      <w:r w:rsidR="000E7CBF" w:rsidRPr="000C7BED">
        <w:rPr>
          <w:rFonts w:eastAsia="DengXian" w:cs="Times New Roman"/>
          <w:szCs w:val="24"/>
          <w:lang w:eastAsia="zh-CN"/>
        </w:rPr>
        <w:instrText>ADDIN CSL_CITATION {"citationItems":[{"id":"ITEM-1","itemData":{"DOI":"10.1016/j.msea.2015.05.065","ISBN":"0142-1123","ISSN":"09215093","abstract":"Fatigue crack initiation and early short crack propagation behaviour in two microstructural variants of a recently developed Low Solvus, High Refractory (LSHR) disc superalloy at room temperature has been investigated by three-point bending with replication procedure. The results shows that fine gained (FG) LSHR possesses higher fatigue life due to its better crack initiation resistance, limited crack coalescence and comparable Stage I crack propagation resistance to the coarse grained (CG) LSHR, although its resistance to Stage II crack propagation is inferior. Twin boundary (TB) cracking in the relatively large grains dominates the crack initiation process along with occasional crack initiation due to slip band cracking. Activation of the primary slip systems parallel to the TB at matrix and twin and high resolved shear stress associated with high Schmid factor (SF) are required for TB crack initiation. Cracks preferentially propagate along slip bands associated with high SF slip systems after initiation. But cracks also propagate along slip bands associated with slip systems with lower SF if the inclination angle between the slip band ahead of the crack tip and the crack segment of the crack tip is small enough to enable a steady transition (or non-deflected growth) of cracks across the grain boundary.","author":[{"dropping-particle":"","family":"Jiang","given":"R.","non-dropping-particle":"","parse-names":false,"suffix":""},{"dropping-particle":"","family":"Karpasitis","given":"N.","non-dropping-particle":"","parse-names":false,"suffix":""},{"dropping-particle":"","family":"Gao","given":"N.","non-dropping-particle":"","parse-names":false,"suffix":""},{"dropping-particle":"","family":"Reed","given":"P. A.S.","non-dropping-particle":"","parse-names":false,"suffix":""}],"container-title":"Materials Science and Engineering A","id":"ITEM-1","issued":{"date-parts":[["2015"]]},"page":"148-159","publisher":"Elsevier","title":"Effects of microstructures on fatigue crack initiation and short crack propagation at room temperature in an advanced disc superalloy","type":"article-journal","volume":"641"},"uris":["http://www.mendeley.com/documents/?uuid=92ad630e-738a-4f08-93c3-9a00b7a1dc8f"]}],"mendeley":{"formattedCitation":"[4]","plainTextFormattedCitation":"[4]","previouslyFormattedCitation":"[4]"},"properties":{"noteIndex":0},"schema":"https://github.com/citation-style-language/schema/raw/master/csl-citation.json"}</w:instrText>
      </w:r>
      <w:r w:rsidR="00A11697" w:rsidRPr="000C7BED">
        <w:rPr>
          <w:rFonts w:eastAsia="DengXian" w:cs="Times New Roman"/>
          <w:szCs w:val="24"/>
          <w:lang w:eastAsia="zh-CN"/>
        </w:rPr>
        <w:fldChar w:fldCharType="separate"/>
      </w:r>
      <w:r w:rsidR="00A11697" w:rsidRPr="000C7BED">
        <w:rPr>
          <w:rFonts w:eastAsia="DengXian" w:cs="Times New Roman"/>
          <w:noProof/>
          <w:szCs w:val="24"/>
          <w:lang w:eastAsia="zh-CN"/>
        </w:rPr>
        <w:t>[4]</w:t>
      </w:r>
      <w:r w:rsidR="00A11697" w:rsidRPr="000C7BED">
        <w:rPr>
          <w:rFonts w:eastAsia="DengXian" w:cs="Times New Roman"/>
          <w:szCs w:val="24"/>
          <w:lang w:eastAsia="zh-CN"/>
        </w:rPr>
        <w:fldChar w:fldCharType="end"/>
      </w:r>
      <w:r w:rsidR="006B5B39" w:rsidRPr="000C7BED">
        <w:rPr>
          <w:rFonts w:eastAsia="Malgun Gothic" w:cs="Times New Roman"/>
          <w:szCs w:val="24"/>
        </w:rPr>
        <w:t>. Crac</w:t>
      </w:r>
      <w:r w:rsidR="006B5B39" w:rsidRPr="000C7BED">
        <w:rPr>
          <w:rFonts w:eastAsia="Malgun Gothic" w:cs="Times New Roman"/>
        </w:rPr>
        <w:t xml:space="preserve">k growth rates were obtained by the secant </w:t>
      </w:r>
      <w:r w:rsidR="006B5B39" w:rsidRPr="002A0BD3">
        <w:rPr>
          <w:rFonts w:eastAsia="Malgun Gothic" w:cs="Times New Roman"/>
        </w:rPr>
        <w:t xml:space="preserve">method and </w:t>
      </w:r>
      <w:r w:rsidR="006B5B39" w:rsidRPr="002A0BD3">
        <w:rPr>
          <w:rFonts w:eastAsia="Malgun Gothic" w:cs="Times New Roman"/>
          <w:iCs w:val="0"/>
        </w:rPr>
        <w:t>da/dN</w:t>
      </w:r>
      <w:r w:rsidR="006B5B39" w:rsidRPr="002A0BD3">
        <w:rPr>
          <w:rFonts w:eastAsia="Malgun Gothic" w:cs="Times New Roman"/>
        </w:rPr>
        <w:t xml:space="preserve"> versus stress intensity factor range (</w:t>
      </w:r>
      <w:r w:rsidR="00801CBD" w:rsidRPr="002A0BD3">
        <w:rPr>
          <w:rFonts w:cs="Times New Roman"/>
          <w:iCs w:val="0"/>
        </w:rPr>
        <w:t>Δ</w:t>
      </w:r>
      <w:r w:rsidR="006B5B39" w:rsidRPr="002A0BD3">
        <w:rPr>
          <w:rFonts w:eastAsia="Malgun Gothic" w:cs="Times New Roman"/>
          <w:iCs w:val="0"/>
        </w:rPr>
        <w:t>K</w:t>
      </w:r>
      <w:r w:rsidR="006B5B39" w:rsidRPr="002A0BD3">
        <w:rPr>
          <w:rFonts w:eastAsia="Malgun Gothic" w:cs="Times New Roman"/>
        </w:rPr>
        <w:t xml:space="preserve">) was plotted </w:t>
      </w:r>
      <w:r w:rsidR="006B5B39" w:rsidRPr="002A0BD3">
        <w:rPr>
          <w:rFonts w:eastAsia="Malgun Gothic" w:cs="Times New Roman"/>
        </w:rPr>
        <w:lastRenderedPageBreak/>
        <w:t>on log-log scales. The</w:t>
      </w:r>
      <w:r w:rsidR="006B5B39" w:rsidRPr="000C7BED">
        <w:rPr>
          <w:rFonts w:eastAsia="Malgun Gothic" w:cs="Times New Roman"/>
        </w:rPr>
        <w:t xml:space="preserve"> stress </w:t>
      </w:r>
      <w:r w:rsidR="009849A0" w:rsidRPr="000C7BED">
        <w:rPr>
          <w:rFonts w:eastAsia="Malgun Gothic" w:cs="Times New Roman"/>
        </w:rPr>
        <w:t xml:space="preserve">intensity </w:t>
      </w:r>
      <w:r w:rsidR="006B5B39" w:rsidRPr="000C7BED">
        <w:rPr>
          <w:rFonts w:eastAsia="Malgun Gothic" w:cs="Times New Roman"/>
        </w:rPr>
        <w:t xml:space="preserve">factor range was evaluated from the empirical equation </w:t>
      </w:r>
      <w:r w:rsidR="009849A0" w:rsidRPr="000C7BED">
        <w:rPr>
          <w:rFonts w:eastAsia="Malgun Gothic" w:cs="Times New Roman"/>
        </w:rPr>
        <w:t xml:space="preserve">for surface breaking semi-elliptical cracks </w:t>
      </w:r>
      <w:r w:rsidR="006B5B39" w:rsidRPr="000C7BED">
        <w:rPr>
          <w:rFonts w:eastAsia="Malgun Gothic" w:cs="Times New Roman"/>
        </w:rPr>
        <w:t xml:space="preserve">by Scott and Thorpe </w:t>
      </w:r>
      <w:r w:rsidR="006B5B39" w:rsidRPr="000C7BED">
        <w:rPr>
          <w:rFonts w:eastAsia="Malgun Gothic" w:cs="Times New Roman"/>
        </w:rPr>
        <w:fldChar w:fldCharType="begin" w:fldLock="1"/>
      </w:r>
      <w:r w:rsidR="00F423DD">
        <w:rPr>
          <w:rFonts w:eastAsia="Malgun Gothic" w:cs="Times New Roman"/>
        </w:rPr>
        <w:instrText>ADDIN CSL_CITATION {"citationItems":[{"id":"ITEM-1","itemData":{"author":[{"dropping-particle":"","family":"Scott","given":"P M","non-dropping-particle":"","parse-names":false,"suffix":""},{"dropping-particle":"","family":"Thorpe","given":"T W","non-dropping-particle":"","parse-names":false,"suffix":""}],"container-title":"Fatigue of Engineering Marterials and Structure","id":"ITEM-1","issue":"4","issued":{"date-parts":[["1981"]]},"page":"291-309","title":"A critical review of crack tip stress intensity factors for semi elliptical cracks","type":"article-journal","volume":"4"},"uris":["http://www.mendeley.com/documents/?uuid=c3c63000-dd39-49c1-ba65-9ad5917c31e7"]}],"mendeley":{"formattedCitation":"[27]","plainTextFormattedCitation":"[27]","previouslyFormattedCitation":"[27]"},"properties":{"noteIndex":0},"schema":"https://github.com/citation-style-language/schema/raw/master/csl-citation.json"}</w:instrText>
      </w:r>
      <w:r w:rsidR="006B5B39" w:rsidRPr="000C7BED">
        <w:rPr>
          <w:rFonts w:eastAsia="Malgun Gothic" w:cs="Times New Roman"/>
        </w:rPr>
        <w:fldChar w:fldCharType="separate"/>
      </w:r>
      <w:r w:rsidR="003553FD" w:rsidRPr="000C7BED">
        <w:rPr>
          <w:rFonts w:eastAsia="Malgun Gothic" w:cs="Times New Roman"/>
          <w:noProof/>
        </w:rPr>
        <w:t>[27]</w:t>
      </w:r>
      <w:r w:rsidR="006B5B39" w:rsidRPr="000C7BED">
        <w:rPr>
          <w:rFonts w:eastAsia="Malgun Gothic" w:cs="Times New Roman"/>
        </w:rPr>
        <w:fldChar w:fldCharType="end"/>
      </w:r>
      <w:r w:rsidR="006B5B39" w:rsidRPr="000C7BED">
        <w:rPr>
          <w:rFonts w:eastAsia="Malgun Gothic" w:cs="Times New Roman"/>
        </w:rPr>
        <w:t>.</w:t>
      </w:r>
    </w:p>
    <w:p w14:paraId="22C0B506" w14:textId="778E6B39" w:rsidR="009260BB" w:rsidRPr="000C7BED" w:rsidRDefault="00910F3B" w:rsidP="009260BB">
      <w:pPr>
        <w:spacing w:line="360" w:lineRule="auto"/>
        <w:jc w:val="both"/>
        <w:rPr>
          <w:rFonts w:ascii="Times New Roman" w:eastAsia="Malgun Gothic" w:hAnsi="Times New Roman" w:cs="Times New Roman"/>
          <w:sz w:val="24"/>
          <w:szCs w:val="24"/>
        </w:rPr>
      </w:pPr>
      <w:proofErr w:type="spellStart"/>
      <w:r w:rsidRPr="000C7BED">
        <w:rPr>
          <w:rFonts w:ascii="Times New Roman" w:eastAsia="Malgun Gothic" w:hAnsi="Times New Roman" w:cs="Times New Roman"/>
          <w:sz w:val="24"/>
          <w:szCs w:val="24"/>
        </w:rPr>
        <w:t>P</w:t>
      </w:r>
      <w:r w:rsidR="009260BB" w:rsidRPr="000C7BED">
        <w:rPr>
          <w:rFonts w:ascii="Times New Roman" w:eastAsia="Malgun Gothic" w:hAnsi="Times New Roman" w:cs="Times New Roman"/>
          <w:sz w:val="24"/>
          <w:szCs w:val="24"/>
        </w:rPr>
        <w:t xml:space="preserve">ost </w:t>
      </w:r>
      <w:r w:rsidRPr="000C7BED">
        <w:rPr>
          <w:rFonts w:ascii="Times New Roman" w:eastAsia="Malgun Gothic" w:hAnsi="Times New Roman" w:cs="Times New Roman"/>
          <w:sz w:val="24"/>
          <w:szCs w:val="24"/>
        </w:rPr>
        <w:t>test</w:t>
      </w:r>
      <w:proofErr w:type="spellEnd"/>
      <w:r w:rsidRPr="000C7BED">
        <w:rPr>
          <w:rFonts w:ascii="Times New Roman" w:eastAsia="Malgun Gothic" w:hAnsi="Times New Roman" w:cs="Times New Roman"/>
          <w:sz w:val="24"/>
          <w:szCs w:val="24"/>
        </w:rPr>
        <w:t xml:space="preserve"> </w:t>
      </w:r>
      <w:r w:rsidR="009260BB" w:rsidRPr="000C7BED">
        <w:rPr>
          <w:rFonts w:ascii="Times New Roman" w:eastAsia="Malgun Gothic" w:hAnsi="Times New Roman" w:cs="Times New Roman"/>
          <w:sz w:val="24"/>
          <w:szCs w:val="24"/>
        </w:rPr>
        <w:t xml:space="preserve">analysis </w:t>
      </w:r>
      <w:r w:rsidRPr="000C7BED">
        <w:rPr>
          <w:rFonts w:ascii="Times New Roman" w:eastAsia="Malgun Gothic" w:hAnsi="Times New Roman" w:cs="Times New Roman"/>
          <w:sz w:val="24"/>
          <w:szCs w:val="24"/>
        </w:rPr>
        <w:t xml:space="preserve">was carried out </w:t>
      </w:r>
      <w:r w:rsidR="009260BB" w:rsidRPr="000C7BED">
        <w:rPr>
          <w:rFonts w:ascii="Times New Roman" w:eastAsia="Malgun Gothic" w:hAnsi="Times New Roman" w:cs="Times New Roman"/>
          <w:sz w:val="24"/>
          <w:szCs w:val="24"/>
        </w:rPr>
        <w:t xml:space="preserve">on the EBSD map </w:t>
      </w:r>
      <w:r w:rsidR="007C6E91" w:rsidRPr="000C7BED">
        <w:rPr>
          <w:rFonts w:ascii="Times New Roman" w:eastAsia="Malgun Gothic" w:hAnsi="Times New Roman" w:cs="Times New Roman"/>
          <w:sz w:val="24"/>
          <w:szCs w:val="24"/>
        </w:rPr>
        <w:t xml:space="preserve">which included </w:t>
      </w:r>
      <w:r w:rsidR="009260BB" w:rsidRPr="000C7BED">
        <w:rPr>
          <w:rFonts w:ascii="Times New Roman" w:eastAsia="Malgun Gothic" w:hAnsi="Times New Roman" w:cs="Times New Roman"/>
          <w:sz w:val="24"/>
          <w:szCs w:val="24"/>
        </w:rPr>
        <w:t>the crack path</w:t>
      </w:r>
      <w:r w:rsidR="007C6E91" w:rsidRPr="000C7BED">
        <w:rPr>
          <w:rFonts w:ascii="Times New Roman" w:eastAsia="Malgun Gothic" w:hAnsi="Times New Roman" w:cs="Times New Roman"/>
          <w:sz w:val="24"/>
          <w:szCs w:val="24"/>
        </w:rPr>
        <w:t>. This</w:t>
      </w:r>
      <w:r w:rsidR="009260BB" w:rsidRPr="000C7BED">
        <w:rPr>
          <w:rFonts w:ascii="Times New Roman" w:eastAsia="Malgun Gothic" w:hAnsi="Times New Roman" w:cs="Times New Roman"/>
          <w:sz w:val="24"/>
          <w:szCs w:val="24"/>
        </w:rPr>
        <w:t xml:space="preserve"> was conducted using HKL Channel 5 software provided by Oxford Instruments. For the slip trace analysis,</w:t>
      </w:r>
      <w:r w:rsidR="009260BB" w:rsidRPr="000C7BED">
        <w:rPr>
          <w:rFonts w:ascii="Times New Roman" w:hAnsi="Times New Roman" w:cs="Times New Roman"/>
          <w:sz w:val="24"/>
          <w:szCs w:val="24"/>
        </w:rPr>
        <w:t xml:space="preserve"> parameters including the {111} slip plane</w:t>
      </w:r>
      <w:r w:rsidR="009260BB" w:rsidRPr="000C7BED">
        <w:rPr>
          <w:rFonts w:ascii="Times New Roman" w:eastAsia="Malgun Gothic" w:hAnsi="Times New Roman" w:cs="Times New Roman"/>
          <w:sz w:val="24"/>
          <w:szCs w:val="24"/>
        </w:rPr>
        <w:t xml:space="preserve">, </w:t>
      </w:r>
      <w:r w:rsidR="009260BB" w:rsidRPr="000C7BED">
        <w:rPr>
          <w:rFonts w:ascii="Times New Roman" w:hAnsi="Times New Roman" w:cs="Times New Roman"/>
          <w:sz w:val="24"/>
          <w:szCs w:val="24"/>
        </w:rPr>
        <w:t>the calculated inclination angle (</w:t>
      </w:r>
      <w:r w:rsidR="009260BB" w:rsidRPr="000C7BED">
        <w:rPr>
          <w:rFonts w:ascii="Times New Roman" w:hAnsi="Times New Roman" w:cs="Times New Roman"/>
          <w:i/>
          <w:sz w:val="24"/>
          <w:szCs w:val="24"/>
        </w:rPr>
        <w:t>α</w:t>
      </w:r>
      <w:r w:rsidR="009260BB" w:rsidRPr="000C7BED">
        <w:rPr>
          <w:rFonts w:ascii="Times New Roman" w:hAnsi="Times New Roman" w:cs="Times New Roman"/>
          <w:i/>
          <w:sz w:val="24"/>
          <w:szCs w:val="24"/>
          <w:vertAlign w:val="subscript"/>
        </w:rPr>
        <w:t>c</w:t>
      </w:r>
      <w:r w:rsidR="009260BB" w:rsidRPr="000C7BED">
        <w:rPr>
          <w:rFonts w:ascii="Times New Roman" w:hAnsi="Times New Roman" w:cs="Times New Roman"/>
          <w:sz w:val="24"/>
          <w:szCs w:val="24"/>
        </w:rPr>
        <w:t>), measured inclination angle (</w:t>
      </w:r>
      <w:r w:rsidR="009260BB" w:rsidRPr="000C7BED">
        <w:rPr>
          <w:rFonts w:ascii="Times New Roman" w:hAnsi="Times New Roman" w:cs="Times New Roman"/>
          <w:i/>
          <w:sz w:val="24"/>
          <w:szCs w:val="24"/>
        </w:rPr>
        <w:t>α</w:t>
      </w:r>
      <w:r w:rsidR="009260BB" w:rsidRPr="000C7BED">
        <w:rPr>
          <w:rFonts w:ascii="Times New Roman" w:hAnsi="Times New Roman" w:cs="Times New Roman"/>
          <w:i/>
          <w:sz w:val="24"/>
          <w:szCs w:val="24"/>
          <w:vertAlign w:val="subscript"/>
        </w:rPr>
        <w:t>m</w:t>
      </w:r>
      <w:r w:rsidR="009260BB" w:rsidRPr="000C7BED">
        <w:rPr>
          <w:rFonts w:ascii="Times New Roman" w:hAnsi="Times New Roman" w:cs="Times New Roman"/>
          <w:sz w:val="24"/>
          <w:szCs w:val="24"/>
        </w:rPr>
        <w:t xml:space="preserve">) and calculated </w:t>
      </w:r>
      <w:r w:rsidR="004D1E1C">
        <w:rPr>
          <w:rFonts w:ascii="Times New Roman" w:hAnsi="Times New Roman" w:cs="Times New Roman"/>
          <w:sz w:val="24"/>
          <w:szCs w:val="24"/>
        </w:rPr>
        <w:t>S</w:t>
      </w:r>
      <w:r w:rsidR="009C3AFD">
        <w:rPr>
          <w:rFonts w:ascii="Times New Roman" w:hAnsi="Times New Roman" w:cs="Times New Roman"/>
          <w:sz w:val="24"/>
          <w:szCs w:val="24"/>
        </w:rPr>
        <w:t xml:space="preserve">chmid </w:t>
      </w:r>
      <w:r w:rsidR="004D1E1C" w:rsidRPr="00840E33">
        <w:rPr>
          <w:rFonts w:ascii="Times New Roman" w:hAnsi="Times New Roman" w:cs="Times New Roman"/>
          <w:sz w:val="24"/>
          <w:szCs w:val="24"/>
        </w:rPr>
        <w:t>F</w:t>
      </w:r>
      <w:r w:rsidR="009C3AFD" w:rsidRPr="00840E33">
        <w:rPr>
          <w:rFonts w:ascii="Times New Roman" w:hAnsi="Times New Roman" w:cs="Times New Roman"/>
          <w:sz w:val="24"/>
          <w:szCs w:val="24"/>
        </w:rPr>
        <w:t>actor (SF)</w:t>
      </w:r>
      <w:r w:rsidR="009260BB" w:rsidRPr="000C7BED">
        <w:rPr>
          <w:rFonts w:ascii="Times New Roman" w:hAnsi="Times New Roman" w:cs="Times New Roman"/>
          <w:sz w:val="24"/>
          <w:szCs w:val="24"/>
        </w:rPr>
        <w:t xml:space="preserve"> (</w:t>
      </w:r>
      <w:r w:rsidR="009260BB" w:rsidRPr="000C7BED">
        <w:rPr>
          <w:rFonts w:ascii="Times New Roman" w:hAnsi="Times New Roman" w:cs="Times New Roman"/>
          <w:i/>
          <w:sz w:val="24"/>
          <w:szCs w:val="24"/>
        </w:rPr>
        <w:t>µ</w:t>
      </w:r>
      <w:r w:rsidR="009260BB" w:rsidRPr="000C7BED">
        <w:rPr>
          <w:rFonts w:ascii="Times New Roman" w:hAnsi="Times New Roman" w:cs="Times New Roman"/>
          <w:i/>
          <w:sz w:val="24"/>
          <w:szCs w:val="24"/>
          <w:vertAlign w:val="subscript"/>
        </w:rPr>
        <w:t>c</w:t>
      </w:r>
      <w:r w:rsidR="009260BB" w:rsidRPr="000C7BED">
        <w:rPr>
          <w:rFonts w:ascii="Times New Roman" w:hAnsi="Times New Roman" w:cs="Times New Roman"/>
          <w:sz w:val="24"/>
          <w:szCs w:val="24"/>
        </w:rPr>
        <w:t>) were examined. The</w:t>
      </w:r>
      <w:r w:rsidR="004F05F6" w:rsidRPr="000C7BED">
        <w:rPr>
          <w:rFonts w:ascii="Times New Roman" w:hAnsi="Times New Roman" w:cs="Times New Roman"/>
          <w:sz w:val="24"/>
          <w:szCs w:val="24"/>
        </w:rPr>
        <w:t xml:space="preserve"> </w:t>
      </w:r>
      <w:r w:rsidR="009260BB" w:rsidRPr="000C7BED">
        <w:rPr>
          <w:rFonts w:ascii="Times New Roman" w:hAnsi="Times New Roman" w:cs="Times New Roman"/>
          <w:i/>
          <w:sz w:val="24"/>
          <w:szCs w:val="24"/>
        </w:rPr>
        <w:t>α</w:t>
      </w:r>
      <w:r w:rsidR="009260BB" w:rsidRPr="000C7BED">
        <w:rPr>
          <w:rFonts w:ascii="Times New Roman" w:hAnsi="Times New Roman" w:cs="Times New Roman"/>
          <w:i/>
          <w:sz w:val="24"/>
          <w:szCs w:val="24"/>
          <w:vertAlign w:val="subscript"/>
        </w:rPr>
        <w:t>c</w:t>
      </w:r>
      <w:r w:rsidR="009260BB" w:rsidRPr="000C7BED">
        <w:rPr>
          <w:rFonts w:ascii="Times New Roman" w:hAnsi="Times New Roman" w:cs="Times New Roman"/>
          <w:sz w:val="24"/>
          <w:szCs w:val="24"/>
        </w:rPr>
        <w:t xml:space="preserve"> </w:t>
      </w:r>
      <w:r w:rsidR="009260BB" w:rsidRPr="000C7BED">
        <w:rPr>
          <w:rFonts w:ascii="Times New Roman" w:hAnsi="Times New Roman" w:cs="Times New Roman"/>
          <w:iCs/>
          <w:sz w:val="24"/>
          <w:szCs w:val="24"/>
        </w:rPr>
        <w:t>can be used</w:t>
      </w:r>
      <w:r w:rsidR="009260BB" w:rsidRPr="000C7BED">
        <w:rPr>
          <w:rFonts w:ascii="Times New Roman" w:hAnsi="Times New Roman" w:cs="Times New Roman"/>
          <w:sz w:val="24"/>
          <w:szCs w:val="24"/>
        </w:rPr>
        <w:t xml:space="preserve"> as a reference to identify the active slip systems associated with the actual crack segment within each cracked grain. </w:t>
      </w:r>
      <w:r w:rsidR="004D1E1C">
        <w:rPr>
          <w:rFonts w:ascii="Times New Roman" w:hAnsi="Times New Roman" w:cs="Times New Roman"/>
          <w:sz w:val="24"/>
          <w:szCs w:val="24"/>
        </w:rPr>
        <w:t>SF</w:t>
      </w:r>
      <w:r w:rsidR="009260BB" w:rsidRPr="000C7BED">
        <w:rPr>
          <w:rFonts w:ascii="Times New Roman" w:hAnsi="Times New Roman" w:cs="Times New Roman"/>
          <w:sz w:val="24"/>
          <w:szCs w:val="24"/>
        </w:rPr>
        <w:t xml:space="preserve"> </w:t>
      </w:r>
      <w:r w:rsidR="009B74B0">
        <w:rPr>
          <w:rFonts w:ascii="Times New Roman" w:hAnsi="Times New Roman" w:cs="Times New Roman"/>
          <w:sz w:val="24"/>
          <w:szCs w:val="24"/>
        </w:rPr>
        <w:t>is indicative of</w:t>
      </w:r>
      <w:r w:rsidR="009260BB" w:rsidRPr="000C7BED">
        <w:rPr>
          <w:rFonts w:ascii="Times New Roman" w:hAnsi="Times New Roman" w:cs="Times New Roman"/>
          <w:sz w:val="24"/>
          <w:szCs w:val="24"/>
        </w:rPr>
        <w:t xml:space="preserve"> the slip system and critically resolved shear stress, which is related to the active slip system. </w:t>
      </w:r>
      <w:proofErr w:type="gramStart"/>
      <w:r w:rsidR="009260BB" w:rsidRPr="000C7BED">
        <w:rPr>
          <w:rFonts w:ascii="Times New Roman" w:eastAsia="Malgun Gothic" w:hAnsi="Times New Roman" w:cs="Times New Roman"/>
          <w:sz w:val="24"/>
          <w:szCs w:val="24"/>
        </w:rPr>
        <w:t>In order to</w:t>
      </w:r>
      <w:proofErr w:type="gramEnd"/>
      <w:r w:rsidR="009260BB" w:rsidRPr="000C7BED">
        <w:rPr>
          <w:rFonts w:ascii="Times New Roman" w:eastAsia="Malgun Gothic" w:hAnsi="Times New Roman" w:cs="Times New Roman"/>
          <w:sz w:val="24"/>
          <w:szCs w:val="24"/>
        </w:rPr>
        <w:t xml:space="preserve"> calculate </w:t>
      </w:r>
      <w:r w:rsidR="0037139A">
        <w:rPr>
          <w:rFonts w:ascii="Times New Roman" w:eastAsia="Malgun Gothic" w:hAnsi="Times New Roman" w:cs="Times New Roman"/>
          <w:sz w:val="24"/>
          <w:szCs w:val="24"/>
        </w:rPr>
        <w:t xml:space="preserve">the </w:t>
      </w:r>
      <w:r w:rsidR="004D1E1C">
        <w:rPr>
          <w:rFonts w:ascii="Times New Roman" w:eastAsia="Malgun Gothic" w:hAnsi="Times New Roman" w:cs="Times New Roman"/>
          <w:sz w:val="24"/>
          <w:szCs w:val="24"/>
        </w:rPr>
        <w:t>SF</w:t>
      </w:r>
      <w:r w:rsidR="009260BB" w:rsidRPr="000C7BED">
        <w:rPr>
          <w:rFonts w:ascii="Times New Roman" w:eastAsia="Malgun Gothic" w:hAnsi="Times New Roman" w:cs="Times New Roman"/>
          <w:sz w:val="24"/>
          <w:szCs w:val="24"/>
        </w:rPr>
        <w:t xml:space="preserve"> of the grains of interest, Euler angles (</w:t>
      </w:r>
      <m:oMath>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1</m:t>
            </m:r>
          </m:sub>
        </m:sSub>
        <m:r>
          <w:rPr>
            <w:rFonts w:ascii="Cambria Math" w:hAnsi="Cambria Math" w:cs="Times New Roman"/>
            <w:sz w:val="24"/>
            <w:szCs w:val="24"/>
          </w:rPr>
          <m:t xml:space="preserve">, ∅, </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2</m:t>
            </m:r>
          </m:sub>
        </m:sSub>
      </m:oMath>
      <w:r w:rsidR="009260BB" w:rsidRPr="000C7BED">
        <w:rPr>
          <w:rFonts w:ascii="Times New Roman" w:eastAsia="Malgun Gothic" w:hAnsi="Times New Roman" w:cs="Times New Roman"/>
          <w:sz w:val="24"/>
          <w:szCs w:val="24"/>
        </w:rPr>
        <w:t xml:space="preserve">) were obtained from EBSD crystal orientation </w:t>
      </w:r>
      <w:r w:rsidR="0037139A">
        <w:rPr>
          <w:rFonts w:ascii="Times New Roman" w:eastAsia="Malgun Gothic" w:hAnsi="Times New Roman" w:cs="Times New Roman"/>
          <w:sz w:val="24"/>
          <w:szCs w:val="24"/>
        </w:rPr>
        <w:t>to allow</w:t>
      </w:r>
      <w:r w:rsidR="009260BB" w:rsidRPr="000C7BED">
        <w:rPr>
          <w:rFonts w:ascii="Times New Roman" w:eastAsia="Malgun Gothic" w:hAnsi="Times New Roman" w:cs="Times New Roman"/>
          <w:sz w:val="24"/>
          <w:szCs w:val="24"/>
        </w:rPr>
        <w:t xml:space="preserve"> coordinate transformation between sample and crystal frame. T</w:t>
      </w:r>
      <w:r w:rsidR="009260BB" w:rsidRPr="000C7BED">
        <w:rPr>
          <w:rFonts w:ascii="Times New Roman" w:hAnsi="Times New Roman" w:cs="Times New Roman"/>
          <w:sz w:val="24"/>
          <w:szCs w:val="24"/>
        </w:rPr>
        <w:t xml:space="preserve">he rotation matrix </w:t>
      </w:r>
      <w:r w:rsidR="009260BB" w:rsidRPr="000C7BED">
        <w:rPr>
          <w:rFonts w:ascii="Times New Roman" w:hAnsi="Times New Roman" w:cs="Times New Roman"/>
          <w:b/>
          <w:bCs/>
          <w:i/>
          <w:iCs/>
          <w:sz w:val="24"/>
          <w:szCs w:val="24"/>
        </w:rPr>
        <w:t>g</w:t>
      </w:r>
      <w:r w:rsidR="009260BB" w:rsidRPr="000C7BED">
        <w:rPr>
          <w:rFonts w:ascii="Times New Roman" w:eastAsia="Malgun Gothic" w:hAnsi="Times New Roman" w:cs="Times New Roman"/>
          <w:sz w:val="24"/>
          <w:szCs w:val="24"/>
        </w:rPr>
        <w:t xml:space="preserve"> to transform from the sample to the crystal coordinates can be calculated with Euler angles as represented in the equation:</w:t>
      </w:r>
    </w:p>
    <w:p w14:paraId="55ED72EE" w14:textId="073FDBB8" w:rsidR="009260BB" w:rsidRPr="003A5751" w:rsidRDefault="009260BB" w:rsidP="009260BB">
      <w:pPr>
        <w:jc w:val="center"/>
        <w:rPr>
          <w:rFonts w:asciiTheme="majorBidi" w:hAnsiTheme="majorBidi" w:cstheme="majorBidi"/>
          <w:color w:val="0D0D0D" w:themeColor="text1" w:themeTint="F2"/>
        </w:rPr>
      </w:pPr>
      <m:oMath>
        <m:r>
          <m:rPr>
            <m:sty m:val="bi"/>
          </m:rPr>
          <w:rPr>
            <w:rFonts w:ascii="Cambria Math" w:hAnsi="Cambria Math" w:cstheme="majorBidi"/>
          </w:rPr>
          <m:t>g</m:t>
        </m:r>
        <m:r>
          <w:rPr>
            <w:rFonts w:ascii="Cambria Math" w:hAnsi="Cambria Math" w:cstheme="majorBidi"/>
          </w:rPr>
          <m:t>=</m:t>
        </m:r>
        <m:d>
          <m:dPr>
            <m:begChr m:val="["/>
            <m:endChr m:val="]"/>
            <m:ctrlPr>
              <w:rPr>
                <w:rFonts w:ascii="Cambria Math" w:hAnsi="Cambria Math" w:cstheme="majorBidi"/>
                <w:i/>
              </w:rPr>
            </m:ctrlPr>
          </m:dPr>
          <m:e>
            <m:m>
              <m:mPr>
                <m:mcs>
                  <m:mc>
                    <m:mcPr>
                      <m:count m:val="3"/>
                      <m:mcJc m:val="center"/>
                    </m:mcPr>
                  </m:mc>
                </m:mcs>
                <m:ctrlPr>
                  <w:rPr>
                    <w:rFonts w:ascii="Cambria Math" w:hAnsi="Cambria Math" w:cstheme="majorBidi"/>
                    <w:i/>
                  </w:rPr>
                </m:ctrlPr>
              </m:mPr>
              <m:mr>
                <m:e>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cos∅</m:t>
                  </m:r>
                </m:e>
                <m:e>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cos∅</m:t>
                  </m:r>
                </m:e>
                <m:e>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sin∅</m:t>
                  </m:r>
                </m:e>
              </m:mr>
              <m:mr>
                <m:e>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cos∅</m:t>
                  </m:r>
                </m:e>
                <m:e>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sin</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1</m:t>
                      </m:r>
                    </m:sub>
                  </m:sSub>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cos∅</m:t>
                  </m:r>
                </m:e>
                <m:e>
                  <m:r>
                    <w:rPr>
                      <w:rFonts w:ascii="Cambria Math" w:hAnsi="Cambria Math" w:cstheme="majorBidi"/>
                    </w:rPr>
                    <m:t>cos</m:t>
                  </m:r>
                  <m:sSub>
                    <m:sSubPr>
                      <m:ctrlPr>
                        <w:rPr>
                          <w:rFonts w:ascii="Cambria Math" w:hAnsi="Cambria Math" w:cstheme="majorBidi"/>
                          <w:i/>
                        </w:rPr>
                      </m:ctrlPr>
                    </m:sSubPr>
                    <m:e>
                      <m:r>
                        <w:rPr>
                          <w:rFonts w:ascii="Cambria Math" w:hAnsi="Cambria Math" w:cstheme="majorBidi"/>
                        </w:rPr>
                        <m:t>φ</m:t>
                      </m:r>
                    </m:e>
                    <m:sub>
                      <m:r>
                        <w:rPr>
                          <w:rFonts w:ascii="Cambria Math" w:hAnsi="Cambria Math" w:cstheme="majorBidi"/>
                        </w:rPr>
                        <m:t>2</m:t>
                      </m:r>
                    </m:sub>
                  </m:sSub>
                  <m:r>
                    <w:rPr>
                      <w:rFonts w:ascii="Cambria Math" w:hAnsi="Cambria Math" w:cstheme="majorBidi"/>
                    </w:rPr>
                    <m:t>sin∅</m:t>
                  </m:r>
                </m:e>
              </m:mr>
              <m:mr>
                <m:e>
                  <m:r>
                    <w:rPr>
                      <w:rFonts w:ascii="Cambria Math" w:hAnsi="Cambria Math" w:cstheme="majorBidi"/>
                    </w:rPr>
                    <m:t>sinφ1sin∅</m:t>
                  </m:r>
                </m:e>
                <m:e>
                  <m:r>
                    <w:rPr>
                      <w:rFonts w:ascii="Cambria Math" w:hAnsi="Cambria Math" w:cstheme="majorBidi"/>
                    </w:rPr>
                    <m:t>-cosφ1sin∅</m:t>
                  </m:r>
                </m:e>
                <m:e>
                  <m:r>
                    <w:rPr>
                      <w:rFonts w:ascii="Cambria Math" w:hAnsi="Cambria Math" w:cstheme="majorBidi"/>
                    </w:rPr>
                    <m:t>cos∅</m:t>
                  </m:r>
                </m:e>
              </m:mr>
            </m:m>
          </m:e>
        </m:d>
      </m:oMath>
      <w:r w:rsidR="00C03647">
        <w:rPr>
          <w:rFonts w:asciiTheme="majorBidi" w:hAnsiTheme="majorBidi" w:cstheme="majorBidi"/>
        </w:rPr>
        <w:tab/>
      </w:r>
      <w:r w:rsidRPr="003A5751">
        <w:rPr>
          <w:rFonts w:asciiTheme="majorBidi" w:hAnsiTheme="majorBidi" w:cstheme="majorBidi"/>
          <w:color w:val="0D0D0D" w:themeColor="text1" w:themeTint="F2"/>
        </w:rPr>
        <w:t>(1)</w:t>
      </w:r>
    </w:p>
    <w:p w14:paraId="115F06CE" w14:textId="369A63CF" w:rsidR="009260BB" w:rsidRPr="000C7BED" w:rsidRDefault="009260BB" w:rsidP="009260BB">
      <w:pPr>
        <w:spacing w:line="360" w:lineRule="auto"/>
        <w:jc w:val="both"/>
        <w:rPr>
          <w:rFonts w:ascii="Times New Roman" w:hAnsi="Times New Roman" w:cs="Times New Roman"/>
          <w:color w:val="FF0000"/>
          <w:sz w:val="24"/>
          <w:szCs w:val="24"/>
        </w:rPr>
      </w:pPr>
      <w:r w:rsidRPr="000C7BED">
        <w:rPr>
          <w:rFonts w:ascii="Times New Roman" w:hAnsi="Times New Roman" w:cs="Times New Roman"/>
          <w:color w:val="0D0D0D" w:themeColor="text1" w:themeTint="F2"/>
          <w:sz w:val="24"/>
          <w:szCs w:val="24"/>
        </w:rPr>
        <w:t>By using the rotation matrix, the coordinate transformation of the loading direction (</w:t>
      </w:r>
      <w:r w:rsidRPr="000C7BED">
        <w:rPr>
          <w:rFonts w:ascii="Times New Roman" w:hAnsi="Times New Roman" w:cs="Times New Roman"/>
          <w:i/>
          <w:iCs/>
          <w:sz w:val="24"/>
          <w:szCs w:val="24"/>
        </w:rPr>
        <w:t>L</w:t>
      </w:r>
      <w:r w:rsidRPr="000C7BED">
        <w:rPr>
          <w:rFonts w:ascii="Times New Roman" w:hAnsi="Times New Roman" w:cs="Times New Roman"/>
          <w:iCs/>
          <w:sz w:val="24"/>
          <w:szCs w:val="24"/>
        </w:rPr>
        <w:t>)</w:t>
      </w:r>
      <w:r w:rsidRPr="000C7BED">
        <w:rPr>
          <w:rFonts w:ascii="Times New Roman" w:hAnsi="Times New Roman" w:cs="Times New Roman"/>
          <w:color w:val="0D0D0D" w:themeColor="text1" w:themeTint="F2"/>
          <w:sz w:val="24"/>
          <w:szCs w:val="24"/>
        </w:rPr>
        <w:t xml:space="preserve"> between the crystal and sample frame can be made using the following equation </w:t>
      </w:r>
      <w:r w:rsidRPr="000C7BED">
        <w:rPr>
          <w:rFonts w:ascii="Times New Roman" w:eastAsia="Malgun Gothic" w:hAnsi="Times New Roman" w:cs="Times New Roman"/>
          <w:sz w:val="24"/>
          <w:szCs w:val="24"/>
        </w:rPr>
        <w:fldChar w:fldCharType="begin" w:fldLock="1"/>
      </w:r>
      <w:r w:rsidR="003F5424">
        <w:rPr>
          <w:rFonts w:ascii="Times New Roman" w:eastAsia="Malgun Gothic" w:hAnsi="Times New Roman" w:cs="Times New Roman"/>
          <w:sz w:val="24"/>
          <w:szCs w:val="24"/>
        </w:rPr>
        <w:instrText>ADDIN CSL_CITATION {"citationItems":[{"id":"ITEM-1","itemData":{"DOI":"10.1016/j.jmps.2012.02.001","ISSN":"00225096","abstract":"In this study, high resolution ex situ digital image correlation (DIC) was used to measure plastic strain accumulation with sub-grain level spatial resolution in uniaxial tension of a nickel-based superalloy, Hastelloy X. In addition, the underlying microstructure was characterized with similar spatial resolution using electron backscatter diffraction (EBSD). With this combination of crystallographic orientation data and plastic strain measurements, the resolved shear strains on individual slip systems were spatially calculated across a substantial region of interest, i.e., we determined the local slip system activity in an aggr</w:instrText>
      </w:r>
      <w:r w:rsidR="003F5424">
        <w:rPr>
          <w:rFonts w:ascii="Times New Roman" w:eastAsia="Malgun Gothic" w:hAnsi="Times New Roman" w:cs="Times New Roman" w:hint="eastAsia"/>
          <w:sz w:val="24"/>
          <w:szCs w:val="24"/>
        </w:rPr>
        <w:instrText xml:space="preserve">egate of </w:instrText>
      </w:r>
      <w:r w:rsidR="003F5424">
        <w:rPr>
          <w:rFonts w:ascii="Times New Roman" w:eastAsia="Malgun Gothic" w:hAnsi="Times New Roman" w:cs="Times New Roman" w:hint="eastAsia"/>
          <w:sz w:val="24"/>
          <w:szCs w:val="24"/>
        </w:rPr>
        <w:instrText>∼</w:instrText>
      </w:r>
      <w:r w:rsidR="003F5424">
        <w:rPr>
          <w:rFonts w:ascii="Times New Roman" w:eastAsia="Malgun Gothic" w:hAnsi="Times New Roman" w:cs="Times New Roman" w:hint="eastAsia"/>
          <w:sz w:val="24"/>
          <w:szCs w:val="24"/>
        </w:rPr>
        <w:instrText>600 grains and annealing twins. The full-field DIC measurements show a high level of heterogeneity in the plastic response with large variations in strain magnitudes within grains and across grain boundaries (GBs). We used the experimental resul</w:instrText>
      </w:r>
      <w:r w:rsidR="003F5424">
        <w:rPr>
          <w:rFonts w:ascii="Times New Roman" w:eastAsia="Malgun Gothic" w:hAnsi="Times New Roman" w:cs="Times New Roman"/>
          <w:sz w:val="24"/>
          <w:szCs w:val="24"/>
        </w:rPr>
        <w:instrText>ts to study these variations in strain, focusing in particular on the role of slip transmission across GBs in the development of strain heterogeneities. For every GB in the polycrystalline aggregate, we have established the most likely dislocation reaction and used that information to calculate the residual Burgers vector and plastic strain magnitudes due to slip transmission across each interface. We have also used molecular dynamics simulations (MD) to establish the energy barriers to slip transmission for selected cases yielding different magnitudes of the residual Burgers vector. From our analysis, we show an inverse relation between the magnitudes of the residual Burgers vector and the plastic strains across GBs. Also, the MD simulations reveal a higher energy barrier for slip transmission at high magnitudes of the residual Burgers vector. We therefore emphasize the importance of considering the magnitude of the residual Burgers vector to obtain a better description of the GB resistance to slip transmission, which in turn influences the local plastic strains in the vicinity of grain boundaries. © 2012 Elsevier Ltd.","author":[{"dropping-particle":"","family":"Abuzaid","given":"Wael Z.","non-dropping-particle":"","parse-names":false,"suffix":""},{"dropping-particle":"","family":"Sangid","given":"Michael D.","non-dropping-particle":"","parse-names":false,"suffix":""},{"dropping-particle":"","family":"Carroll","given":"Jay D.","non-dropping-particle":"","parse-names":false,"suffix":""},{"dropping-particle":"","family":"Sehitoglu","given":"Huseyin","non-dropping-particle":"","parse-names":false,"suffix":""},{"dropping-particle":"","family":"Lambros","given":"John","non-dropping-particle":"","parse-names":false,"suffix":""}],"container-title":"Journal of the Mechanics and Physics of Solids","id":"ITEM-1","issue":"6","issued":{"date-parts":[["2012"]]},"page":"1201-1220","publisher":"Elsevier","title":"Slip transfer and plastic strain accumulation across grain boundaries in Hastelloy X","type":"article-journal","volume":"60"},"uris":["http://www.mendeley.com/documents/?uuid=3a49c376-193a-4346-8fcf-fc7cdfc92991"]}],"mendeley":{"formattedCitation":"[28]","plainTextFormattedCitation":"[28]","previouslyFormattedCitation":"[28]"},"properties":{"noteIndex":0},"schema":"https://github.com/citation-style-language/schema/raw/master/csl-citation.json"}</w:instrText>
      </w:r>
      <w:r w:rsidRPr="000C7BED">
        <w:rPr>
          <w:rFonts w:ascii="Times New Roman" w:eastAsia="Malgun Gothic" w:hAnsi="Times New Roman" w:cs="Times New Roman"/>
          <w:sz w:val="24"/>
          <w:szCs w:val="24"/>
        </w:rPr>
        <w:fldChar w:fldCharType="separate"/>
      </w:r>
      <w:r w:rsidR="003553FD" w:rsidRPr="000C7BED">
        <w:rPr>
          <w:rFonts w:ascii="Times New Roman" w:eastAsia="Malgun Gothic" w:hAnsi="Times New Roman" w:cs="Times New Roman"/>
          <w:noProof/>
          <w:sz w:val="24"/>
          <w:szCs w:val="24"/>
        </w:rPr>
        <w:t>[28]</w:t>
      </w:r>
      <w:r w:rsidRPr="000C7BED">
        <w:rPr>
          <w:rFonts w:ascii="Times New Roman" w:eastAsia="Malgun Gothic" w:hAnsi="Times New Roman" w:cs="Times New Roman"/>
          <w:sz w:val="24"/>
          <w:szCs w:val="24"/>
        </w:rPr>
        <w:fldChar w:fldCharType="end"/>
      </w:r>
      <w:r w:rsidRPr="000C7BED">
        <w:rPr>
          <w:rFonts w:ascii="Times New Roman" w:hAnsi="Times New Roman" w:cs="Times New Roman"/>
          <w:color w:val="0D0D0D" w:themeColor="text1" w:themeTint="F2"/>
          <w:sz w:val="24"/>
          <w:szCs w:val="24"/>
        </w:rPr>
        <w:t>:</w:t>
      </w:r>
    </w:p>
    <w:p w14:paraId="0594C75C" w14:textId="0C90D083" w:rsidR="009260BB" w:rsidRPr="003A5751" w:rsidRDefault="009260BB" w:rsidP="009260BB">
      <w:pPr>
        <w:spacing w:line="360" w:lineRule="auto"/>
        <w:jc w:val="center"/>
        <w:rPr>
          <w:rFonts w:asciiTheme="majorBidi" w:hAnsiTheme="majorBidi" w:cstheme="majorBidi"/>
          <w:sz w:val="24"/>
          <w:szCs w:val="24"/>
        </w:rPr>
      </w:pPr>
      <w:proofErr w:type="spellStart"/>
      <w:r w:rsidRPr="003A5751">
        <w:rPr>
          <w:rFonts w:asciiTheme="majorBidi" w:hAnsiTheme="majorBidi" w:cstheme="majorBidi"/>
          <w:i/>
          <w:iCs/>
          <w:sz w:val="24"/>
          <w:szCs w:val="24"/>
        </w:rPr>
        <w:t>L</w:t>
      </w:r>
      <w:r w:rsidRPr="003A5751">
        <w:rPr>
          <w:rFonts w:asciiTheme="majorBidi" w:hAnsiTheme="majorBidi" w:cstheme="majorBidi"/>
          <w:sz w:val="24"/>
          <w:szCs w:val="24"/>
          <w:vertAlign w:val="subscript"/>
        </w:rPr>
        <w:t>crystal</w:t>
      </w:r>
      <w:proofErr w:type="spellEnd"/>
      <w:r w:rsidRPr="003A5751">
        <w:rPr>
          <w:rFonts w:asciiTheme="majorBidi" w:hAnsiTheme="majorBidi" w:cstheme="majorBidi"/>
          <w:sz w:val="24"/>
          <w:szCs w:val="24"/>
        </w:rPr>
        <w:t xml:space="preserve"> = </w:t>
      </w:r>
      <w:proofErr w:type="spellStart"/>
      <w:r w:rsidRPr="003A5751">
        <w:rPr>
          <w:rFonts w:asciiTheme="majorBidi" w:hAnsiTheme="majorBidi" w:cstheme="majorBidi"/>
          <w:b/>
          <w:bCs/>
          <w:i/>
          <w:iCs/>
          <w:sz w:val="24"/>
          <w:szCs w:val="24"/>
        </w:rPr>
        <w:t>g</w:t>
      </w:r>
      <w:r w:rsidRPr="003A5751">
        <w:rPr>
          <w:rFonts w:asciiTheme="majorBidi" w:hAnsiTheme="majorBidi" w:cstheme="majorBidi"/>
          <w:i/>
          <w:iCs/>
          <w:sz w:val="24"/>
          <w:szCs w:val="24"/>
        </w:rPr>
        <w:t>L</w:t>
      </w:r>
      <w:r w:rsidRPr="003A5751">
        <w:rPr>
          <w:rFonts w:asciiTheme="majorBidi" w:hAnsiTheme="majorBidi" w:cstheme="majorBidi"/>
          <w:sz w:val="24"/>
          <w:szCs w:val="24"/>
          <w:vertAlign w:val="subscript"/>
        </w:rPr>
        <w:t>sample</w:t>
      </w:r>
      <w:proofErr w:type="spellEnd"/>
      <w:r w:rsidR="000B1C44">
        <w:rPr>
          <w:rFonts w:asciiTheme="majorBidi" w:hAnsiTheme="majorBidi" w:cstheme="majorBidi"/>
          <w:sz w:val="24"/>
          <w:szCs w:val="24"/>
        </w:rPr>
        <w:tab/>
        <w:t>(2)</w:t>
      </w:r>
    </w:p>
    <w:p w14:paraId="37B0C294" w14:textId="77777777" w:rsidR="009260BB" w:rsidRPr="003A5751" w:rsidRDefault="009260BB" w:rsidP="009260BB">
      <w:pPr>
        <w:spacing w:line="360" w:lineRule="auto"/>
        <w:jc w:val="both"/>
        <w:rPr>
          <w:rFonts w:asciiTheme="majorBidi" w:hAnsiTheme="majorBidi" w:cstheme="majorBidi"/>
          <w:sz w:val="24"/>
          <w:szCs w:val="24"/>
        </w:rPr>
      </w:pPr>
      <w:r w:rsidRPr="003A5751">
        <w:rPr>
          <w:rFonts w:asciiTheme="majorBidi" w:hAnsiTheme="majorBidi" w:cstheme="majorBidi"/>
          <w:sz w:val="24"/>
          <w:szCs w:val="24"/>
        </w:rPr>
        <w:t xml:space="preserve">where </w:t>
      </w:r>
      <w:proofErr w:type="spellStart"/>
      <w:r w:rsidRPr="003A5751">
        <w:rPr>
          <w:rFonts w:asciiTheme="majorBidi" w:hAnsiTheme="majorBidi" w:cstheme="majorBidi"/>
          <w:i/>
          <w:iCs/>
          <w:sz w:val="24"/>
          <w:szCs w:val="24"/>
        </w:rPr>
        <w:t>L</w:t>
      </w:r>
      <w:r w:rsidRPr="003A5751">
        <w:rPr>
          <w:rFonts w:asciiTheme="majorBidi" w:hAnsiTheme="majorBidi" w:cstheme="majorBidi"/>
          <w:sz w:val="24"/>
          <w:szCs w:val="24"/>
          <w:vertAlign w:val="subscript"/>
        </w:rPr>
        <w:t>crystal</w:t>
      </w:r>
      <w:proofErr w:type="spellEnd"/>
      <w:r w:rsidRPr="003A5751">
        <w:rPr>
          <w:rFonts w:asciiTheme="majorBidi" w:hAnsiTheme="majorBidi" w:cstheme="majorBidi"/>
          <w:sz w:val="24"/>
          <w:szCs w:val="24"/>
        </w:rPr>
        <w:t xml:space="preserve"> and </w:t>
      </w:r>
      <w:proofErr w:type="spellStart"/>
      <w:r w:rsidRPr="003A5751">
        <w:rPr>
          <w:rFonts w:asciiTheme="majorBidi" w:hAnsiTheme="majorBidi" w:cstheme="majorBidi"/>
          <w:i/>
          <w:iCs/>
          <w:sz w:val="24"/>
          <w:szCs w:val="24"/>
        </w:rPr>
        <w:t>L</w:t>
      </w:r>
      <w:r w:rsidRPr="003A5751">
        <w:rPr>
          <w:rFonts w:asciiTheme="majorBidi" w:hAnsiTheme="majorBidi" w:cstheme="majorBidi"/>
          <w:sz w:val="24"/>
          <w:szCs w:val="24"/>
          <w:vertAlign w:val="subscript"/>
        </w:rPr>
        <w:t>sample</w:t>
      </w:r>
      <w:proofErr w:type="spellEnd"/>
      <w:r w:rsidRPr="003A5751">
        <w:rPr>
          <w:rFonts w:asciiTheme="majorBidi" w:hAnsiTheme="majorBidi" w:cstheme="majorBidi"/>
          <w:sz w:val="24"/>
          <w:szCs w:val="24"/>
        </w:rPr>
        <w:t xml:space="preserve"> are the vectors indicating the loading direction written in crystal and sample coordinates, respectively.</w:t>
      </w:r>
    </w:p>
    <w:p w14:paraId="13257D69" w14:textId="2DB454DB" w:rsidR="009260BB" w:rsidRPr="003A5751" w:rsidRDefault="009260BB" w:rsidP="009260BB">
      <w:pPr>
        <w:spacing w:line="360" w:lineRule="auto"/>
        <w:jc w:val="both"/>
        <w:rPr>
          <w:rFonts w:asciiTheme="majorBidi" w:hAnsiTheme="majorBidi" w:cstheme="majorBidi"/>
          <w:sz w:val="24"/>
          <w:szCs w:val="24"/>
        </w:rPr>
      </w:pPr>
      <w:r w:rsidRPr="003A5751">
        <w:rPr>
          <w:rFonts w:asciiTheme="majorBidi" w:hAnsiTheme="majorBidi" w:cstheme="majorBidi"/>
          <w:sz w:val="24"/>
          <w:szCs w:val="24"/>
        </w:rPr>
        <w:t>Then</w:t>
      </w:r>
      <w:r w:rsidR="0037139A">
        <w:rPr>
          <w:rFonts w:asciiTheme="majorBidi" w:hAnsiTheme="majorBidi" w:cstheme="majorBidi"/>
          <w:sz w:val="24"/>
          <w:szCs w:val="24"/>
        </w:rPr>
        <w:t xml:space="preserve"> the </w:t>
      </w:r>
      <w:r w:rsidR="004D1E1C">
        <w:rPr>
          <w:rFonts w:asciiTheme="majorBidi" w:hAnsiTheme="majorBidi" w:cstheme="majorBidi"/>
          <w:sz w:val="24"/>
          <w:szCs w:val="24"/>
        </w:rPr>
        <w:t>SF</w:t>
      </w:r>
      <w:r w:rsidRPr="003A5751">
        <w:rPr>
          <w:rFonts w:asciiTheme="majorBidi" w:hAnsiTheme="majorBidi" w:cstheme="majorBidi"/>
          <w:sz w:val="24"/>
          <w:szCs w:val="24"/>
        </w:rPr>
        <w:t xml:space="preserve"> for the primary slip systems of the grains of interest can be achieved by the equation:</w:t>
      </w:r>
    </w:p>
    <w:p w14:paraId="2048F03A" w14:textId="77777777" w:rsidR="009260BB" w:rsidRPr="003A5751" w:rsidRDefault="009260BB" w:rsidP="009260BB">
      <w:pPr>
        <w:spacing w:line="360" w:lineRule="auto"/>
        <w:jc w:val="center"/>
        <w:rPr>
          <w:rFonts w:asciiTheme="majorBidi" w:hAnsiTheme="majorBidi" w:cstheme="majorBidi"/>
          <w:color w:val="0D0D0D" w:themeColor="text1" w:themeTint="F2"/>
          <w:sz w:val="24"/>
          <w:szCs w:val="24"/>
        </w:rPr>
      </w:pPr>
      <w:r w:rsidRPr="003A5751">
        <w:rPr>
          <w:rFonts w:asciiTheme="majorBidi" w:hAnsiTheme="majorBidi" w:cstheme="majorBidi"/>
          <w:i/>
          <w:iCs/>
          <w:sz w:val="24"/>
          <w:szCs w:val="24"/>
        </w:rPr>
        <w:t>Schmid Factor</w:t>
      </w:r>
      <w:r w:rsidRPr="003A5751">
        <w:rPr>
          <w:rFonts w:asciiTheme="majorBidi" w:hAnsiTheme="majorBidi" w:cstheme="majorBidi"/>
          <w:sz w:val="24"/>
          <w:szCs w:val="24"/>
        </w:rPr>
        <w:t xml:space="preserve"> = </w:t>
      </w:r>
      <w:proofErr w:type="gramStart"/>
      <w:r w:rsidRPr="003A5751">
        <w:rPr>
          <w:rFonts w:asciiTheme="majorBidi" w:hAnsiTheme="majorBidi" w:cstheme="majorBidi"/>
          <w:sz w:val="24"/>
          <w:szCs w:val="24"/>
        </w:rPr>
        <w:t>|(</w:t>
      </w:r>
      <w:proofErr w:type="spellStart"/>
      <w:proofErr w:type="gramEnd"/>
      <w:r w:rsidRPr="003A5751">
        <w:rPr>
          <w:rFonts w:asciiTheme="majorBidi" w:hAnsiTheme="majorBidi" w:cstheme="majorBidi"/>
          <w:i/>
          <w:iCs/>
          <w:sz w:val="24"/>
          <w:szCs w:val="24"/>
        </w:rPr>
        <w:t>L</w:t>
      </w:r>
      <w:r w:rsidRPr="003A5751">
        <w:rPr>
          <w:rFonts w:asciiTheme="majorBidi" w:hAnsiTheme="majorBidi" w:cstheme="majorBidi"/>
          <w:sz w:val="24"/>
          <w:szCs w:val="24"/>
          <w:vertAlign w:val="subscript"/>
        </w:rPr>
        <w:t>crystal</w:t>
      </w:r>
      <w:proofErr w:type="spellEnd"/>
      <w:r w:rsidRPr="003A5751">
        <w:rPr>
          <w:rFonts w:asciiTheme="majorBidi" w:hAnsiTheme="majorBidi" w:cstheme="majorBidi"/>
          <w:sz w:val="24"/>
          <w:szCs w:val="24"/>
        </w:rPr>
        <w:t xml:space="preserve"> ·</w:t>
      </w:r>
      <w:proofErr w:type="spellStart"/>
      <w:r w:rsidRPr="003A5751">
        <w:rPr>
          <w:rFonts w:asciiTheme="majorBidi" w:hAnsiTheme="majorBidi" w:cstheme="majorBidi"/>
          <w:i/>
          <w:iCs/>
          <w:sz w:val="24"/>
          <w:szCs w:val="24"/>
        </w:rPr>
        <w:t>n</w:t>
      </w:r>
      <w:r w:rsidRPr="003A5751">
        <w:rPr>
          <w:rFonts w:asciiTheme="majorBidi" w:hAnsiTheme="majorBidi" w:cstheme="majorBidi"/>
          <w:i/>
          <w:iCs/>
          <w:sz w:val="24"/>
          <w:szCs w:val="24"/>
          <w:vertAlign w:val="superscript"/>
        </w:rPr>
        <w:t>ε</w:t>
      </w:r>
      <w:proofErr w:type="spellEnd"/>
      <w:r w:rsidRPr="003A5751">
        <w:rPr>
          <w:rFonts w:asciiTheme="majorBidi" w:hAnsiTheme="majorBidi" w:cstheme="majorBidi"/>
          <w:sz w:val="24"/>
          <w:szCs w:val="24"/>
        </w:rPr>
        <w:t>)(</w:t>
      </w:r>
      <w:r w:rsidRPr="003A5751">
        <w:rPr>
          <w:rFonts w:asciiTheme="majorBidi" w:hAnsiTheme="majorBidi" w:cstheme="majorBidi"/>
          <w:i/>
          <w:iCs/>
          <w:sz w:val="24"/>
          <w:szCs w:val="24"/>
        </w:rPr>
        <w:t xml:space="preserve"> </w:t>
      </w:r>
      <w:proofErr w:type="spellStart"/>
      <w:r w:rsidRPr="003A5751">
        <w:rPr>
          <w:rFonts w:asciiTheme="majorBidi" w:hAnsiTheme="majorBidi" w:cstheme="majorBidi"/>
          <w:i/>
          <w:iCs/>
          <w:sz w:val="24"/>
          <w:szCs w:val="24"/>
        </w:rPr>
        <w:t>L</w:t>
      </w:r>
      <w:r w:rsidRPr="003A5751">
        <w:rPr>
          <w:rFonts w:asciiTheme="majorBidi" w:hAnsiTheme="majorBidi" w:cstheme="majorBidi"/>
          <w:sz w:val="24"/>
          <w:szCs w:val="24"/>
          <w:vertAlign w:val="subscript"/>
        </w:rPr>
        <w:t>crystal</w:t>
      </w:r>
      <w:proofErr w:type="spellEnd"/>
      <w:r w:rsidRPr="003A5751">
        <w:rPr>
          <w:rFonts w:asciiTheme="majorBidi" w:hAnsiTheme="majorBidi" w:cstheme="majorBidi"/>
          <w:sz w:val="24"/>
          <w:szCs w:val="24"/>
        </w:rPr>
        <w:t xml:space="preserve"> ·</w:t>
      </w:r>
      <w:proofErr w:type="spellStart"/>
      <w:r w:rsidRPr="003A5751">
        <w:rPr>
          <w:rFonts w:asciiTheme="majorBidi" w:hAnsiTheme="majorBidi" w:cstheme="majorBidi"/>
          <w:i/>
          <w:iCs/>
          <w:sz w:val="24"/>
          <w:szCs w:val="24"/>
        </w:rPr>
        <w:t>l</w:t>
      </w:r>
      <w:r w:rsidRPr="003A5751">
        <w:rPr>
          <w:rFonts w:asciiTheme="majorBidi" w:hAnsiTheme="majorBidi" w:cstheme="majorBidi"/>
          <w:i/>
          <w:iCs/>
          <w:sz w:val="24"/>
          <w:szCs w:val="24"/>
          <w:vertAlign w:val="superscript"/>
        </w:rPr>
        <w:t>ε</w:t>
      </w:r>
      <w:proofErr w:type="spellEnd"/>
      <w:r w:rsidRPr="003A5751">
        <w:rPr>
          <w:rFonts w:asciiTheme="majorBidi" w:hAnsiTheme="majorBidi" w:cstheme="majorBidi"/>
          <w:sz w:val="24"/>
          <w:szCs w:val="24"/>
        </w:rPr>
        <w:t>)</w:t>
      </w:r>
      <w:r w:rsidRPr="003A5751">
        <w:rPr>
          <w:rFonts w:asciiTheme="majorBidi" w:hAnsiTheme="majorBidi"/>
          <w:sz w:val="24"/>
          <w:szCs w:val="24"/>
        </w:rPr>
        <w:t>|</w:t>
      </w:r>
      <w:r w:rsidRPr="003A5751">
        <w:rPr>
          <w:rFonts w:asciiTheme="majorBidi" w:hAnsiTheme="majorBidi" w:cstheme="majorBidi"/>
          <w:sz w:val="24"/>
          <w:szCs w:val="24"/>
        </w:rPr>
        <w:tab/>
      </w:r>
      <w:r w:rsidRPr="003A5751">
        <w:rPr>
          <w:rFonts w:asciiTheme="majorBidi" w:hAnsiTheme="majorBidi" w:cstheme="majorBidi"/>
          <w:color w:val="0D0D0D" w:themeColor="text1" w:themeTint="F2"/>
          <w:sz w:val="24"/>
          <w:szCs w:val="24"/>
        </w:rPr>
        <w:t>(3)</w:t>
      </w:r>
    </w:p>
    <w:p w14:paraId="293494B3" w14:textId="77777777" w:rsidR="009260BB" w:rsidRPr="003A5751" w:rsidRDefault="009260BB" w:rsidP="009260BB">
      <w:pPr>
        <w:spacing w:line="360" w:lineRule="auto"/>
        <w:jc w:val="both"/>
        <w:rPr>
          <w:rFonts w:asciiTheme="majorBidi" w:hAnsiTheme="majorBidi" w:cstheme="majorBidi"/>
          <w:sz w:val="24"/>
          <w:szCs w:val="24"/>
        </w:rPr>
      </w:pPr>
      <w:r w:rsidRPr="003A5751">
        <w:rPr>
          <w:rFonts w:asciiTheme="majorBidi" w:hAnsiTheme="majorBidi" w:cstheme="majorBidi"/>
          <w:sz w:val="24"/>
          <w:szCs w:val="24"/>
        </w:rPr>
        <w:t>where</w:t>
      </w:r>
      <w:r w:rsidRPr="003A5751">
        <w:rPr>
          <w:rFonts w:asciiTheme="majorBidi" w:hAnsiTheme="majorBidi" w:cstheme="majorBidi"/>
          <w:i/>
          <w:iCs/>
          <w:sz w:val="24"/>
          <w:szCs w:val="24"/>
        </w:rPr>
        <w:t xml:space="preserve"> </w:t>
      </w:r>
      <w:proofErr w:type="spellStart"/>
      <w:r w:rsidRPr="003A5751">
        <w:rPr>
          <w:rFonts w:asciiTheme="majorBidi" w:hAnsiTheme="majorBidi" w:cstheme="majorBidi"/>
          <w:i/>
          <w:iCs/>
          <w:sz w:val="24"/>
          <w:szCs w:val="24"/>
        </w:rPr>
        <w:t>n</w:t>
      </w:r>
      <w:r w:rsidRPr="003A5751">
        <w:rPr>
          <w:rFonts w:asciiTheme="majorBidi" w:hAnsiTheme="majorBidi" w:cstheme="majorBidi"/>
          <w:i/>
          <w:iCs/>
          <w:sz w:val="24"/>
          <w:szCs w:val="24"/>
          <w:vertAlign w:val="superscript"/>
        </w:rPr>
        <w:t>ε</w:t>
      </w:r>
      <w:proofErr w:type="spellEnd"/>
      <w:r w:rsidRPr="003A5751">
        <w:rPr>
          <w:rFonts w:asciiTheme="majorBidi" w:hAnsiTheme="majorBidi" w:cstheme="majorBidi"/>
          <w:sz w:val="24"/>
          <w:szCs w:val="24"/>
        </w:rPr>
        <w:t xml:space="preserve"> is the slip plane normal and </w:t>
      </w:r>
      <w:proofErr w:type="spellStart"/>
      <w:r w:rsidRPr="003A5751">
        <w:rPr>
          <w:rFonts w:asciiTheme="majorBidi" w:hAnsiTheme="majorBidi" w:cstheme="majorBidi"/>
          <w:i/>
          <w:iCs/>
          <w:sz w:val="24"/>
          <w:szCs w:val="24"/>
        </w:rPr>
        <w:t>l</w:t>
      </w:r>
      <w:r w:rsidRPr="003A5751">
        <w:rPr>
          <w:rFonts w:asciiTheme="majorBidi" w:hAnsiTheme="majorBidi" w:cstheme="majorBidi"/>
          <w:i/>
          <w:iCs/>
          <w:sz w:val="24"/>
          <w:szCs w:val="24"/>
          <w:vertAlign w:val="superscript"/>
        </w:rPr>
        <w:t>ε</w:t>
      </w:r>
      <w:proofErr w:type="spellEnd"/>
      <w:r w:rsidRPr="003A5751">
        <w:rPr>
          <w:rFonts w:asciiTheme="majorBidi" w:hAnsiTheme="majorBidi" w:cstheme="majorBidi"/>
          <w:sz w:val="24"/>
          <w:szCs w:val="24"/>
        </w:rPr>
        <w:t xml:space="preserve"> is the slip direction for the slip system </w:t>
      </w:r>
      <w:r w:rsidRPr="003A5751">
        <w:rPr>
          <w:rFonts w:asciiTheme="majorBidi" w:hAnsiTheme="majorBidi" w:cstheme="majorBidi"/>
          <w:i/>
          <w:iCs/>
          <w:sz w:val="24"/>
          <w:szCs w:val="24"/>
        </w:rPr>
        <w:t>ε</w:t>
      </w:r>
      <w:r w:rsidRPr="003A5751">
        <w:rPr>
          <w:rFonts w:asciiTheme="majorBidi" w:hAnsiTheme="majorBidi" w:cstheme="majorBidi"/>
          <w:sz w:val="24"/>
          <w:szCs w:val="24"/>
        </w:rPr>
        <w:t>.</w:t>
      </w:r>
    </w:p>
    <w:p w14:paraId="61395045" w14:textId="13A0D5DC" w:rsidR="009260BB" w:rsidRPr="003A5751" w:rsidRDefault="009260BB" w:rsidP="009260BB">
      <w:pPr>
        <w:spacing w:line="360" w:lineRule="auto"/>
        <w:jc w:val="both"/>
        <w:rPr>
          <w:rFonts w:asciiTheme="majorBidi" w:hAnsiTheme="majorBidi" w:cstheme="majorBidi"/>
          <w:sz w:val="24"/>
          <w:szCs w:val="24"/>
        </w:rPr>
      </w:pPr>
      <w:r w:rsidRPr="003A5751">
        <w:rPr>
          <w:rFonts w:asciiTheme="majorBidi" w:hAnsiTheme="majorBidi" w:cstheme="majorBidi"/>
          <w:sz w:val="24"/>
          <w:szCs w:val="24"/>
        </w:rPr>
        <w:t>The calculated angle (</w:t>
      </w:r>
      <w:r w:rsidR="004F05F6" w:rsidRPr="003A5751">
        <w:rPr>
          <w:rFonts w:ascii="Times New Roman" w:hAnsi="Times New Roman"/>
          <w:i/>
          <w:sz w:val="24"/>
          <w:szCs w:val="24"/>
        </w:rPr>
        <w:t>α</w:t>
      </w:r>
      <w:r w:rsidR="004F05F6" w:rsidRPr="003A5751">
        <w:rPr>
          <w:rFonts w:ascii="Times New Roman" w:hAnsi="Times New Roman"/>
          <w:i/>
          <w:sz w:val="24"/>
          <w:szCs w:val="24"/>
          <w:vertAlign w:val="subscript"/>
        </w:rPr>
        <w:t>c</w:t>
      </w:r>
      <w:r w:rsidRPr="003A5751">
        <w:rPr>
          <w:rFonts w:asciiTheme="majorBidi" w:hAnsiTheme="majorBidi" w:cstheme="majorBidi"/>
          <w:iCs/>
          <w:sz w:val="24"/>
          <w:szCs w:val="24"/>
        </w:rPr>
        <w:t>)</w:t>
      </w:r>
      <w:r w:rsidRPr="003A5751">
        <w:rPr>
          <w:rFonts w:asciiTheme="majorBidi" w:hAnsiTheme="majorBidi" w:cstheme="majorBidi"/>
          <w:sz w:val="24"/>
          <w:szCs w:val="24"/>
        </w:rPr>
        <w:t xml:space="preserve"> between </w:t>
      </w:r>
      <w:r w:rsidRPr="003A5751">
        <w:rPr>
          <w:rFonts w:asciiTheme="majorBidi" w:hAnsiTheme="majorBidi" w:cstheme="majorBidi"/>
          <w:iCs/>
          <w:sz w:val="24"/>
          <w:szCs w:val="24"/>
        </w:rPr>
        <w:t xml:space="preserve">the slip trace and loading direction can be calculated using the equation </w:t>
      </w:r>
      <w:r w:rsidRPr="003A5751">
        <w:rPr>
          <w:rFonts w:asciiTheme="majorBidi" w:hAnsiTheme="majorBidi" w:cstheme="majorBidi"/>
          <w:iCs/>
          <w:sz w:val="24"/>
          <w:szCs w:val="24"/>
        </w:rPr>
        <w:fldChar w:fldCharType="begin" w:fldLock="1"/>
      </w:r>
      <w:r w:rsidR="003F5424">
        <w:rPr>
          <w:rFonts w:asciiTheme="majorBidi" w:hAnsiTheme="majorBidi" w:cstheme="majorBidi"/>
          <w:iCs/>
          <w:sz w:val="24"/>
          <w:szCs w:val="24"/>
        </w:rPr>
        <w:instrText>ADDIN CSL_CITATION {"citationItems":[{"id":"ITEM-1","itemData":{"DOI":"10.1016/S0921-5093(01)01381-8","ISSN":"09215093","abstract":"Electron back-scattered diffraction (EBSD) and atomic force microscopy (AFM) have been used to study surface slip features on 316L austenitic stainless steel polycrystals tested in the low cycle fatigue range. EBSD investigation allow activated slip planes to be identified for each grain and the local inclination of these slip planes to the surface to be calculated. AFM allows the height of steps induced at the surface along slip bands to be measured and the local morphology of extrusions to be characterized at a nanometer scale. In this study, both techniques are used on the same surface in order to combine crystallographic and topographic information. Based on the results, a schematic model of the slip band emergence is proposed. © 2002 Elsevier Science B.V. All rights reserved.","author":[{"dropping-particle":"","family":"Villechaise","given":"P.","non-dropping-particle":"","parse-names":false,"suffix":""},{"dropping-particle":"","family":"Sabatier","given":"L.","non-dropping-particle":"","parse-names":false,"suffix":""},{"dropping-particle":"","family":"Girard","given":"J. C.","non-dropping-particle":"","parse-names":false,"suffix":""}],"container-title":"Materials Science and Engineering A","id":"ITEM-1","issue":"1-2","issued":{"date-parts":[["2002"]]},"page":"377-385","title":"On slip band features and crack initiation in fatigued 316L austenitic stainless steel: Part 1: Analysis by electron back-scattered diffraction and atomic force microscopy","type":"article-journal","volume":"323"},"uris":["http://www.mendeley.com/documents/?uuid=a2442c93-fa8b-4f1c-8838-4c20069cf448"]}],"mendeley":{"formattedCitation":"[29]","plainTextFormattedCitation":"[29]","previouslyFormattedCitation":"[29]"},"properties":{"noteIndex":0},"schema":"https://github.com/citation-style-language/schema/raw/master/csl-citation.json"}</w:instrText>
      </w:r>
      <w:r w:rsidRPr="003A5751">
        <w:rPr>
          <w:rFonts w:asciiTheme="majorBidi" w:hAnsiTheme="majorBidi" w:cstheme="majorBidi"/>
          <w:iCs/>
          <w:sz w:val="24"/>
          <w:szCs w:val="24"/>
        </w:rPr>
        <w:fldChar w:fldCharType="separate"/>
      </w:r>
      <w:r w:rsidR="003553FD" w:rsidRPr="003553FD">
        <w:rPr>
          <w:rFonts w:asciiTheme="majorBidi" w:hAnsiTheme="majorBidi" w:cstheme="majorBidi"/>
          <w:iCs/>
          <w:noProof/>
          <w:sz w:val="24"/>
          <w:szCs w:val="24"/>
        </w:rPr>
        <w:t>[29]</w:t>
      </w:r>
      <w:r w:rsidRPr="003A5751">
        <w:rPr>
          <w:rFonts w:asciiTheme="majorBidi" w:hAnsiTheme="majorBidi" w:cstheme="majorBidi"/>
          <w:iCs/>
          <w:sz w:val="24"/>
          <w:szCs w:val="24"/>
        </w:rPr>
        <w:fldChar w:fldCharType="end"/>
      </w:r>
      <w:r w:rsidRPr="003A5751">
        <w:rPr>
          <w:rFonts w:asciiTheme="majorBidi" w:hAnsiTheme="majorBidi" w:cstheme="majorBidi"/>
          <w:iCs/>
          <w:sz w:val="24"/>
          <w:szCs w:val="24"/>
        </w:rPr>
        <w:t>:</w:t>
      </w:r>
    </w:p>
    <w:p w14:paraId="6EC95E93" w14:textId="77777777" w:rsidR="009260BB" w:rsidRPr="003A5751" w:rsidRDefault="009260BB" w:rsidP="009260BB">
      <w:pPr>
        <w:spacing w:line="360" w:lineRule="auto"/>
        <w:jc w:val="center"/>
        <w:rPr>
          <w:rFonts w:asciiTheme="majorBidi" w:hAnsiTheme="majorBidi" w:cstheme="majorBidi"/>
          <w:sz w:val="24"/>
          <w:szCs w:val="24"/>
        </w:rPr>
      </w:pPr>
      <m:oMath>
        <m:r>
          <w:rPr>
            <w:rFonts w:ascii="Cambria Math" w:hAnsi="Cambria Math" w:cstheme="majorBidi"/>
            <w:sz w:val="24"/>
            <w:szCs w:val="24"/>
          </w:rPr>
          <m:t>cosα=</m:t>
        </m:r>
        <m:sSup>
          <m:sSupPr>
            <m:ctrlPr>
              <w:rPr>
                <w:rFonts w:ascii="Cambria Math" w:hAnsi="Cambria Math" w:cstheme="majorBidi"/>
                <w:i/>
                <w:sz w:val="24"/>
                <w:szCs w:val="24"/>
              </w:rPr>
            </m:ctrlPr>
          </m:sSupPr>
          <m:e>
            <m:r>
              <w:rPr>
                <w:rFonts w:ascii="Cambria Math" w:hAnsi="Cambria Math" w:cstheme="majorBidi"/>
                <w:sz w:val="24"/>
                <w:szCs w:val="24"/>
              </w:rPr>
              <m:t>(n</m:t>
            </m:r>
          </m:e>
          <m:sup>
            <m:r>
              <w:rPr>
                <w:rFonts w:ascii="Cambria Math" w:hAnsi="Cambria Math" w:cstheme="majorBidi"/>
                <w:sz w:val="24"/>
                <w:szCs w:val="24"/>
              </w:rPr>
              <m:t>ε</m:t>
            </m:r>
          </m:sup>
        </m:s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Z</m:t>
            </m:r>
          </m:e>
          <m:sub>
            <m:r>
              <w:rPr>
                <w:rFonts w:ascii="Cambria Math" w:hAnsi="Cambria Math" w:cstheme="majorBidi"/>
                <w:sz w:val="24"/>
                <w:szCs w:val="24"/>
              </w:rPr>
              <m:t>crystal</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L</m:t>
            </m:r>
          </m:e>
          <m:sub>
            <m:r>
              <w:rPr>
                <w:rFonts w:ascii="Cambria Math" w:hAnsi="Cambria Math" w:cstheme="majorBidi"/>
                <w:sz w:val="24"/>
                <w:szCs w:val="24"/>
              </w:rPr>
              <m:t>crystal</m:t>
            </m:r>
          </m:sub>
        </m:sSub>
      </m:oMath>
      <w:r w:rsidRPr="003A5751">
        <w:rPr>
          <w:rFonts w:asciiTheme="majorBidi" w:hAnsiTheme="majorBidi" w:cstheme="majorBidi"/>
          <w:sz w:val="24"/>
          <w:szCs w:val="24"/>
        </w:rPr>
        <w:tab/>
        <w:t>(4)</w:t>
      </w:r>
    </w:p>
    <w:p w14:paraId="2AB5FD3C" w14:textId="7794AC09" w:rsidR="009260BB" w:rsidRPr="000C7BED" w:rsidRDefault="009260BB" w:rsidP="001D3608">
      <w:pPr>
        <w:spacing w:line="360" w:lineRule="auto"/>
        <w:jc w:val="both"/>
        <w:rPr>
          <w:rFonts w:ascii="Times New Roman" w:hAnsi="Times New Roman" w:cs="Times New Roman"/>
          <w:sz w:val="24"/>
          <w:szCs w:val="24"/>
          <w:lang w:val="en-GB" w:eastAsia="zh-TW"/>
        </w:rPr>
      </w:pPr>
      <w:r w:rsidRPr="003A5751">
        <w:rPr>
          <w:rFonts w:asciiTheme="majorBidi" w:hAnsiTheme="majorBidi" w:cstheme="majorBidi"/>
          <w:sz w:val="24"/>
          <w:szCs w:val="24"/>
        </w:rPr>
        <w:t xml:space="preserve">where </w:t>
      </w:r>
      <w:proofErr w:type="spellStart"/>
      <w:r w:rsidRPr="003A5751">
        <w:rPr>
          <w:rFonts w:asciiTheme="majorBidi" w:hAnsiTheme="majorBidi" w:cstheme="majorBidi"/>
          <w:i/>
          <w:iCs/>
          <w:sz w:val="24"/>
          <w:szCs w:val="24"/>
        </w:rPr>
        <w:t>Z</w:t>
      </w:r>
      <w:r w:rsidRPr="003A5751">
        <w:rPr>
          <w:rFonts w:asciiTheme="majorBidi" w:hAnsiTheme="majorBidi" w:cstheme="majorBidi"/>
          <w:i/>
          <w:iCs/>
          <w:sz w:val="24"/>
          <w:szCs w:val="24"/>
          <w:vertAlign w:val="subscript"/>
        </w:rPr>
        <w:t>crystal</w:t>
      </w:r>
      <w:proofErr w:type="spellEnd"/>
      <w:r w:rsidRPr="003A5751">
        <w:rPr>
          <w:rFonts w:asciiTheme="majorBidi" w:hAnsiTheme="majorBidi" w:cstheme="majorBidi"/>
          <w:sz w:val="24"/>
          <w:szCs w:val="24"/>
        </w:rPr>
        <w:t xml:space="preserve"> is the direction perpendicular to specimen surface written in crystal coordinates.</w:t>
      </w:r>
    </w:p>
    <w:p w14:paraId="665F0039" w14:textId="298F01C5" w:rsidR="0006145F" w:rsidRPr="000C7BED" w:rsidRDefault="0006145F" w:rsidP="006B5B39">
      <w:pPr>
        <w:rPr>
          <w:rFonts w:ascii="Times New Roman" w:eastAsia="DengXian" w:hAnsi="Times New Roman" w:cs="Times New Roman"/>
          <w:bCs/>
          <w:sz w:val="24"/>
          <w:szCs w:val="24"/>
          <w:lang w:val="en-GB" w:eastAsia="zh-CN"/>
        </w:rPr>
      </w:pPr>
      <w:r w:rsidRPr="000C7BED">
        <w:rPr>
          <w:rFonts w:ascii="Times New Roman" w:eastAsia="DengXian" w:hAnsi="Times New Roman" w:cs="Times New Roman"/>
          <w:bCs/>
          <w:sz w:val="24"/>
          <w:szCs w:val="24"/>
          <w:lang w:val="en-GB" w:eastAsia="zh-CN"/>
        </w:rPr>
        <w:lastRenderedPageBreak/>
        <w:t xml:space="preserve">2.3 Characterisation of strain localisation under </w:t>
      </w:r>
      <w:r w:rsidR="00E47B00" w:rsidRPr="000C7BED">
        <w:rPr>
          <w:rFonts w:ascii="Times New Roman" w:eastAsia="DengXian" w:hAnsi="Times New Roman" w:cs="Times New Roman"/>
          <w:bCs/>
          <w:sz w:val="24"/>
          <w:szCs w:val="24"/>
          <w:lang w:val="en-GB" w:eastAsia="zh-CN"/>
        </w:rPr>
        <w:t>cyclic</w:t>
      </w:r>
      <w:r w:rsidRPr="000C7BED">
        <w:rPr>
          <w:rFonts w:ascii="Times New Roman" w:eastAsia="DengXian" w:hAnsi="Times New Roman" w:cs="Times New Roman"/>
          <w:bCs/>
          <w:sz w:val="24"/>
          <w:szCs w:val="24"/>
          <w:lang w:val="en-GB" w:eastAsia="zh-CN"/>
        </w:rPr>
        <w:t xml:space="preserve"> loading</w:t>
      </w:r>
    </w:p>
    <w:p w14:paraId="4512911B" w14:textId="572B4B4E" w:rsidR="0006145F" w:rsidRPr="000C7BED" w:rsidRDefault="0006145F" w:rsidP="0072129C">
      <w:pPr>
        <w:spacing w:before="120" w:after="120" w:line="360" w:lineRule="auto"/>
        <w:ind w:firstLine="240"/>
        <w:jc w:val="both"/>
        <w:rPr>
          <w:rFonts w:ascii="Times New Roman" w:eastAsia="DengXian" w:hAnsi="Times New Roman" w:cs="Times New Roman"/>
          <w:sz w:val="24"/>
          <w:szCs w:val="24"/>
          <w:lang w:val="en-GB" w:eastAsia="zh-CN"/>
        </w:rPr>
      </w:pPr>
      <w:r w:rsidRPr="000C7BED">
        <w:rPr>
          <w:rFonts w:ascii="Times New Roman" w:hAnsi="Times New Roman" w:cs="Times New Roman"/>
          <w:sz w:val="24"/>
          <w:szCs w:val="24"/>
          <w:lang w:val="en-GB"/>
        </w:rPr>
        <w:t xml:space="preserve">Tension-tension fatigue tests were conducted on </w:t>
      </w:r>
      <w:r w:rsidR="00E327A6" w:rsidRPr="000C7BED">
        <w:rPr>
          <w:rFonts w:ascii="Times New Roman" w:hAnsi="Times New Roman" w:cs="Times New Roman"/>
          <w:sz w:val="24"/>
          <w:szCs w:val="24"/>
          <w:lang w:val="en-GB"/>
        </w:rPr>
        <w:t>micro</w:t>
      </w:r>
      <w:r w:rsidR="00B03CFD" w:rsidRPr="000C7BED">
        <w:rPr>
          <w:rFonts w:ascii="Times New Roman" w:eastAsia="DengXian" w:hAnsi="Times New Roman" w:cs="Times New Roman"/>
          <w:sz w:val="24"/>
          <w:szCs w:val="24"/>
          <w:lang w:val="en-GB" w:eastAsia="zh-CN"/>
        </w:rPr>
        <w:t>-</w:t>
      </w:r>
      <w:r w:rsidR="00E327A6" w:rsidRPr="000C7BED">
        <w:rPr>
          <w:rFonts w:ascii="Times New Roman" w:hAnsi="Times New Roman" w:cs="Times New Roman"/>
          <w:sz w:val="24"/>
          <w:szCs w:val="24"/>
          <w:lang w:val="en-GB"/>
        </w:rPr>
        <w:t>tensile</w:t>
      </w:r>
      <w:r w:rsidRPr="000C7BED">
        <w:rPr>
          <w:rFonts w:ascii="Times New Roman" w:hAnsi="Times New Roman" w:cs="Times New Roman"/>
          <w:sz w:val="24"/>
          <w:szCs w:val="24"/>
          <w:lang w:val="en-GB"/>
        </w:rPr>
        <w:t xml:space="preserve"> specimens on an Instron Electro-plus testing machine at room temperature with a 20 Hz sine waveform and a load ratio of 0.</w:t>
      </w:r>
      <w:r w:rsidR="00E327A6" w:rsidRPr="000C7BED">
        <w:rPr>
          <w:rFonts w:ascii="Times New Roman" w:hAnsi="Times New Roman" w:cs="Times New Roman"/>
          <w:sz w:val="24"/>
          <w:szCs w:val="24"/>
          <w:lang w:val="en-GB"/>
        </w:rPr>
        <w:t>1</w:t>
      </w:r>
      <w:r w:rsidR="00E03379" w:rsidRPr="000C7BED">
        <w:rPr>
          <w:rFonts w:ascii="Times New Roman" w:hAnsi="Times New Roman" w:cs="Times New Roman"/>
          <w:sz w:val="24"/>
          <w:szCs w:val="24"/>
          <w:lang w:val="en-GB"/>
        </w:rPr>
        <w:t xml:space="preserve"> as shown in </w:t>
      </w:r>
      <w:r w:rsidR="009D4398" w:rsidRPr="000C7BED">
        <w:rPr>
          <w:rFonts w:ascii="Times New Roman" w:hAnsi="Times New Roman" w:cs="Times New Roman"/>
          <w:sz w:val="24"/>
          <w:szCs w:val="24"/>
          <w:lang w:val="en-GB"/>
        </w:rPr>
        <w:fldChar w:fldCharType="begin"/>
      </w:r>
      <w:r w:rsidR="009D4398" w:rsidRPr="000C7BED">
        <w:rPr>
          <w:rFonts w:ascii="Times New Roman" w:hAnsi="Times New Roman" w:cs="Times New Roman"/>
          <w:sz w:val="24"/>
          <w:szCs w:val="24"/>
          <w:lang w:val="en-GB"/>
        </w:rPr>
        <w:instrText xml:space="preserve"> REF _Ref69240183 \h  \* MERGEFORMAT </w:instrText>
      </w:r>
      <w:r w:rsidR="009D4398" w:rsidRPr="000C7BED">
        <w:rPr>
          <w:rFonts w:ascii="Times New Roman" w:hAnsi="Times New Roman" w:cs="Times New Roman"/>
          <w:sz w:val="24"/>
          <w:szCs w:val="24"/>
          <w:lang w:val="en-GB"/>
        </w:rPr>
      </w:r>
      <w:r w:rsidR="009D4398" w:rsidRPr="000C7BED">
        <w:rPr>
          <w:rFonts w:ascii="Times New Roman" w:hAnsi="Times New Roman" w:cs="Times New Roman"/>
          <w:sz w:val="24"/>
          <w:szCs w:val="24"/>
          <w:lang w:val="en-GB"/>
        </w:rPr>
        <w:fldChar w:fldCharType="separate"/>
      </w:r>
      <w:r w:rsidR="0003615A" w:rsidRPr="000C7BED">
        <w:rPr>
          <w:rFonts w:ascii="Times New Roman" w:hAnsi="Times New Roman" w:cs="Times New Roman"/>
          <w:sz w:val="24"/>
          <w:szCs w:val="24"/>
          <w:lang w:val="en-GB"/>
        </w:rPr>
        <w:t xml:space="preserve">Figure </w:t>
      </w:r>
      <w:r w:rsidR="0003615A" w:rsidRPr="000C7BED">
        <w:rPr>
          <w:rFonts w:ascii="Times New Roman" w:hAnsi="Times New Roman" w:cs="Times New Roman"/>
          <w:noProof/>
          <w:sz w:val="24"/>
          <w:szCs w:val="24"/>
          <w:lang w:val="en-GB"/>
        </w:rPr>
        <w:t>2</w:t>
      </w:r>
      <w:r w:rsidR="009D4398" w:rsidRPr="000C7BED">
        <w:rPr>
          <w:rFonts w:ascii="Times New Roman" w:hAnsi="Times New Roman" w:cs="Times New Roman"/>
          <w:sz w:val="24"/>
          <w:szCs w:val="24"/>
          <w:lang w:val="en-GB"/>
        </w:rPr>
        <w:fldChar w:fldCharType="end"/>
      </w:r>
      <w:r w:rsidR="009D4398" w:rsidRPr="000C7BED">
        <w:rPr>
          <w:rFonts w:ascii="Times New Roman" w:hAnsi="Times New Roman" w:cs="Times New Roman"/>
          <w:sz w:val="24"/>
          <w:szCs w:val="24"/>
          <w:lang w:val="en-GB"/>
        </w:rPr>
        <w:t xml:space="preserve"> (</w:t>
      </w:r>
      <w:r w:rsidR="003F0427" w:rsidRPr="000C7BED">
        <w:rPr>
          <w:rFonts w:ascii="Times New Roman" w:hAnsi="Times New Roman" w:cs="Times New Roman"/>
          <w:sz w:val="24"/>
          <w:szCs w:val="24"/>
          <w:lang w:val="en-GB"/>
        </w:rPr>
        <w:t>b</w:t>
      </w:r>
      <w:r w:rsidR="009D4398" w:rsidRPr="000C7BED">
        <w:rPr>
          <w:rFonts w:ascii="Times New Roman" w:hAnsi="Times New Roman" w:cs="Times New Roman"/>
          <w:sz w:val="24"/>
          <w:szCs w:val="24"/>
          <w:lang w:val="en-GB"/>
        </w:rPr>
        <w:t>)</w:t>
      </w:r>
      <w:r w:rsidR="00E327A6" w:rsidRPr="000C7BED">
        <w:rPr>
          <w:rFonts w:ascii="Times New Roman" w:hAnsi="Times New Roman" w:cs="Times New Roman"/>
          <w:sz w:val="24"/>
          <w:szCs w:val="24"/>
          <w:lang w:val="en-GB"/>
        </w:rPr>
        <w:t xml:space="preserve">. A maximum nominal stress of </w:t>
      </w:r>
      <w:r w:rsidRPr="000C7BED">
        <w:rPr>
          <w:rFonts w:ascii="Times New Roman" w:eastAsia="DengXian" w:hAnsi="Times New Roman" w:cs="Times New Roman"/>
          <w:sz w:val="24"/>
          <w:szCs w:val="24"/>
          <w:lang w:val="en-GB" w:eastAsia="zh-CN"/>
        </w:rPr>
        <w:t>90</w:t>
      </w:r>
      <w:r w:rsidRPr="000C7BED">
        <w:rPr>
          <w:rFonts w:ascii="Times New Roman" w:hAnsi="Times New Roman" w:cs="Times New Roman"/>
          <w:sz w:val="24"/>
          <w:szCs w:val="24"/>
          <w:lang w:val="en-GB"/>
        </w:rPr>
        <w:t xml:space="preserve">% yield </w:t>
      </w:r>
      <w:r w:rsidR="00FE4702" w:rsidRPr="000C7BED">
        <w:rPr>
          <w:rFonts w:ascii="Times New Roman" w:hAnsi="Times New Roman" w:cs="Times New Roman"/>
          <w:sz w:val="24"/>
          <w:szCs w:val="24"/>
          <w:lang w:val="en-GB"/>
        </w:rPr>
        <w:t xml:space="preserve">stress </w:t>
      </w:r>
      <w:r w:rsidR="00B03CFD" w:rsidRPr="000C7BED">
        <w:rPr>
          <w:rFonts w:ascii="Times New Roman" w:eastAsia="DengXian" w:hAnsi="Times New Roman" w:cs="Times New Roman"/>
          <w:sz w:val="24"/>
          <w:szCs w:val="24"/>
          <w:lang w:val="en-GB" w:eastAsia="zh-CN"/>
        </w:rPr>
        <w:t xml:space="preserve">which was </w:t>
      </w:r>
      <w:r w:rsidRPr="000C7BED">
        <w:rPr>
          <w:rFonts w:ascii="Times New Roman" w:hAnsi="Times New Roman" w:cs="Times New Roman"/>
          <w:sz w:val="24"/>
          <w:szCs w:val="24"/>
          <w:lang w:val="en-GB"/>
        </w:rPr>
        <w:t>calculated based on the measured cross-section determined from optical measurements at the narrowest region in the gauge section</w:t>
      </w:r>
      <w:r w:rsidR="00B03CFD" w:rsidRPr="000C7BED">
        <w:rPr>
          <w:rFonts w:ascii="Times New Roman" w:eastAsia="DengXian" w:hAnsi="Times New Roman" w:cs="Times New Roman"/>
          <w:sz w:val="24"/>
          <w:szCs w:val="24"/>
          <w:lang w:val="en-GB" w:eastAsia="zh-CN"/>
        </w:rPr>
        <w:t xml:space="preserve"> was applied</w:t>
      </w:r>
      <w:r w:rsidRPr="000C7BED">
        <w:rPr>
          <w:rFonts w:ascii="Times New Roman" w:hAnsi="Times New Roman" w:cs="Times New Roman"/>
          <w:sz w:val="24"/>
          <w:szCs w:val="24"/>
          <w:lang w:val="en-GB"/>
        </w:rPr>
        <w:t xml:space="preserve">. The gauge section in the </w:t>
      </w:r>
      <w:r w:rsidR="00E327A6" w:rsidRPr="000C7BED">
        <w:rPr>
          <w:rFonts w:ascii="Times New Roman" w:hAnsi="Times New Roman" w:cs="Times New Roman"/>
          <w:sz w:val="24"/>
          <w:szCs w:val="24"/>
          <w:lang w:val="en-GB"/>
        </w:rPr>
        <w:t>micro</w:t>
      </w:r>
      <w:r w:rsidR="00A9497C" w:rsidRPr="000C7BED">
        <w:rPr>
          <w:rFonts w:ascii="Times New Roman" w:eastAsia="DengXian" w:hAnsi="Times New Roman" w:cs="Times New Roman"/>
          <w:sz w:val="24"/>
          <w:szCs w:val="24"/>
          <w:lang w:val="en-GB" w:eastAsia="zh-CN"/>
        </w:rPr>
        <w:t>-</w:t>
      </w:r>
      <w:r w:rsidR="00E327A6" w:rsidRPr="000C7BED">
        <w:rPr>
          <w:rFonts w:ascii="Times New Roman" w:hAnsi="Times New Roman" w:cs="Times New Roman"/>
          <w:sz w:val="24"/>
          <w:szCs w:val="24"/>
          <w:lang w:val="en-GB"/>
        </w:rPr>
        <w:t xml:space="preserve">tensile </w:t>
      </w:r>
      <w:r w:rsidRPr="000C7BED">
        <w:rPr>
          <w:rFonts w:ascii="Times New Roman" w:hAnsi="Times New Roman" w:cs="Times New Roman"/>
          <w:sz w:val="24"/>
          <w:szCs w:val="24"/>
          <w:lang w:val="en-GB"/>
        </w:rPr>
        <w:t xml:space="preserve">specimens was ground </w:t>
      </w:r>
      <w:r w:rsidR="00E327A6" w:rsidRPr="000C7BED">
        <w:rPr>
          <w:rFonts w:ascii="Times New Roman" w:hAnsi="Times New Roman" w:cs="Times New Roman"/>
          <w:sz w:val="24"/>
          <w:szCs w:val="24"/>
          <w:lang w:val="en-GB"/>
        </w:rPr>
        <w:t xml:space="preserve">and </w:t>
      </w:r>
      <w:r w:rsidRPr="000C7BED">
        <w:rPr>
          <w:rFonts w:ascii="Times New Roman" w:hAnsi="Times New Roman" w:cs="Times New Roman"/>
          <w:sz w:val="24"/>
          <w:szCs w:val="24"/>
          <w:lang w:val="en-GB"/>
        </w:rPr>
        <w:t xml:space="preserve">polished </w:t>
      </w:r>
      <w:r w:rsidR="00E327A6" w:rsidRPr="000C7BED">
        <w:rPr>
          <w:rFonts w:ascii="Times New Roman" w:hAnsi="Times New Roman" w:cs="Times New Roman"/>
          <w:sz w:val="24"/>
          <w:szCs w:val="24"/>
          <w:lang w:val="en-GB"/>
        </w:rPr>
        <w:t>up to</w:t>
      </w:r>
      <w:r w:rsidRPr="000C7BED">
        <w:rPr>
          <w:rFonts w:ascii="Times New Roman" w:hAnsi="Times New Roman" w:cs="Times New Roman"/>
          <w:sz w:val="24"/>
          <w:szCs w:val="24"/>
          <w:lang w:val="en-GB"/>
        </w:rPr>
        <w:t xml:space="preserve"> 1 µm </w:t>
      </w:r>
      <w:r w:rsidR="007C6E91" w:rsidRPr="000C7BED">
        <w:rPr>
          <w:rFonts w:ascii="Times New Roman" w:hAnsi="Times New Roman" w:cs="Times New Roman"/>
          <w:sz w:val="24"/>
          <w:szCs w:val="24"/>
          <w:lang w:val="en-GB"/>
        </w:rPr>
        <w:t>finish</w:t>
      </w:r>
      <w:r w:rsidR="00E47B00" w:rsidRPr="000C7BED">
        <w:rPr>
          <w:rFonts w:ascii="Times New Roman" w:eastAsia="DengXian" w:hAnsi="Times New Roman" w:cs="Times New Roman"/>
          <w:sz w:val="24"/>
          <w:szCs w:val="24"/>
          <w:lang w:val="en-GB" w:eastAsia="zh-CN"/>
        </w:rPr>
        <w:t xml:space="preserve">, followed by etching in Kalling’s reagent to </w:t>
      </w:r>
      <w:r w:rsidR="00E47B00" w:rsidRPr="000C7BED">
        <w:rPr>
          <w:rFonts w:ascii="Times New Roman" w:hAnsi="Times New Roman" w:cs="Times New Roman"/>
          <w:sz w:val="24"/>
          <w:szCs w:val="24"/>
          <w:lang w:val="en-GB"/>
        </w:rPr>
        <w:t>reveal the γ' which provided the speckle pattern for ex-situ SEM-D</w:t>
      </w:r>
      <w:r w:rsidR="00BB0D34">
        <w:rPr>
          <w:rFonts w:ascii="Times New Roman" w:hAnsi="Times New Roman" w:cs="Times New Roman"/>
          <w:sz w:val="24"/>
          <w:szCs w:val="24"/>
          <w:lang w:val="en-GB"/>
        </w:rPr>
        <w:t xml:space="preserve">igital </w:t>
      </w:r>
      <w:r w:rsidR="00E47B00" w:rsidRPr="000C7BED">
        <w:rPr>
          <w:rFonts w:ascii="Times New Roman" w:hAnsi="Times New Roman" w:cs="Times New Roman"/>
          <w:sz w:val="24"/>
          <w:szCs w:val="24"/>
          <w:lang w:val="en-GB"/>
        </w:rPr>
        <w:t>I</w:t>
      </w:r>
      <w:r w:rsidR="00BB0D34">
        <w:rPr>
          <w:rFonts w:ascii="Times New Roman" w:hAnsi="Times New Roman" w:cs="Times New Roman"/>
          <w:sz w:val="24"/>
          <w:szCs w:val="24"/>
          <w:lang w:val="en-GB"/>
        </w:rPr>
        <w:t xml:space="preserve">mage </w:t>
      </w:r>
      <w:r w:rsidR="00E47B00" w:rsidRPr="000C7BED">
        <w:rPr>
          <w:rFonts w:ascii="Times New Roman" w:hAnsi="Times New Roman" w:cs="Times New Roman"/>
          <w:sz w:val="24"/>
          <w:szCs w:val="24"/>
          <w:lang w:val="en-GB"/>
        </w:rPr>
        <w:t>C</w:t>
      </w:r>
      <w:r w:rsidR="00BB0D34">
        <w:rPr>
          <w:rFonts w:ascii="Times New Roman" w:hAnsi="Times New Roman" w:cs="Times New Roman"/>
          <w:sz w:val="24"/>
          <w:szCs w:val="24"/>
          <w:lang w:val="en-GB"/>
        </w:rPr>
        <w:t>orrelation (DIC)</w:t>
      </w:r>
      <w:r w:rsidR="00E47B00" w:rsidRPr="000C7BED">
        <w:rPr>
          <w:rFonts w:ascii="Times New Roman" w:hAnsi="Times New Roman" w:cs="Times New Roman"/>
          <w:sz w:val="24"/>
          <w:szCs w:val="24"/>
          <w:lang w:val="en-GB"/>
        </w:rPr>
        <w:t xml:space="preserve"> investigation of strain localisation under cyclic loading</w:t>
      </w:r>
      <w:r w:rsidRPr="000C7BED">
        <w:rPr>
          <w:rFonts w:ascii="Times New Roman" w:hAnsi="Times New Roman" w:cs="Times New Roman"/>
          <w:sz w:val="24"/>
          <w:szCs w:val="24"/>
          <w:lang w:val="en-GB"/>
        </w:rPr>
        <w:t>.</w:t>
      </w:r>
      <w:r w:rsidR="00E47B00" w:rsidRPr="000C7BED">
        <w:rPr>
          <w:rFonts w:ascii="Times New Roman" w:eastAsia="DengXian" w:hAnsi="Times New Roman" w:cs="Times New Roman"/>
          <w:sz w:val="24"/>
          <w:szCs w:val="24"/>
          <w:lang w:val="en-GB" w:eastAsia="zh-CN"/>
        </w:rPr>
        <w:t xml:space="preserve"> </w:t>
      </w:r>
      <w:r w:rsidR="00E47B00" w:rsidRPr="000C7BED">
        <w:rPr>
          <w:rFonts w:ascii="Times New Roman" w:hAnsi="Times New Roman" w:cs="Times New Roman"/>
          <w:sz w:val="24"/>
          <w:szCs w:val="24"/>
          <w:lang w:val="en-GB"/>
        </w:rPr>
        <w:t>Reference images were taken at t</w:t>
      </w:r>
      <w:r w:rsidR="00E47B00" w:rsidRPr="000C7BED">
        <w:rPr>
          <w:rFonts w:ascii="Times New Roman" w:eastAsia="DengXian" w:hAnsi="Times New Roman" w:cs="Times New Roman"/>
          <w:sz w:val="24"/>
          <w:szCs w:val="24"/>
          <w:lang w:val="en-GB" w:eastAsia="zh-CN"/>
        </w:rPr>
        <w:t xml:space="preserve">wo areas of interest (AOIs) within the </w:t>
      </w:r>
      <w:r w:rsidR="00E47B00" w:rsidRPr="000C7BED">
        <w:rPr>
          <w:rFonts w:ascii="Times New Roman" w:hAnsi="Times New Roman" w:cs="Times New Roman"/>
          <w:sz w:val="24"/>
          <w:szCs w:val="24"/>
          <w:lang w:val="en-GB"/>
        </w:rPr>
        <w:t xml:space="preserve">gauge section using a </w:t>
      </w:r>
      <w:r w:rsidR="00A9497C" w:rsidRPr="000C7BED">
        <w:rPr>
          <w:rFonts w:ascii="Times New Roman" w:eastAsia="Malgun Gothic" w:hAnsi="Times New Roman" w:cs="Times New Roman"/>
          <w:sz w:val="24"/>
          <w:lang w:val="en-GB"/>
        </w:rPr>
        <w:t>JEOL JSM 6500 FEG SEM</w:t>
      </w:r>
      <w:r w:rsidR="00E47B00" w:rsidRPr="000C7BED">
        <w:rPr>
          <w:rFonts w:ascii="Times New Roman" w:hAnsi="Times New Roman" w:cs="Times New Roman"/>
          <w:sz w:val="24"/>
          <w:szCs w:val="24"/>
          <w:lang w:val="en-GB"/>
        </w:rPr>
        <w:t xml:space="preserve"> under SEI mode before the fatigue tests.</w:t>
      </w:r>
      <w:r w:rsidR="00E47B00" w:rsidRPr="000C7BED">
        <w:rPr>
          <w:rFonts w:ascii="Times New Roman" w:eastAsia="DengXian" w:hAnsi="Times New Roman" w:cs="Times New Roman"/>
          <w:sz w:val="24"/>
          <w:szCs w:val="24"/>
          <w:lang w:val="en-GB" w:eastAsia="zh-CN"/>
        </w:rPr>
        <w:t xml:space="preserve"> </w:t>
      </w:r>
      <w:r w:rsidR="00E47B00" w:rsidRPr="000C7BED">
        <w:rPr>
          <w:rFonts w:ascii="Times New Roman" w:hAnsi="Times New Roman" w:cs="Times New Roman"/>
          <w:sz w:val="24"/>
          <w:szCs w:val="24"/>
          <w:lang w:val="en-GB"/>
        </w:rPr>
        <w:t xml:space="preserve">The SEM images taken from the </w:t>
      </w:r>
      <w:r w:rsidR="00E47B00" w:rsidRPr="000C7BED">
        <w:rPr>
          <w:rFonts w:ascii="Times New Roman" w:eastAsia="DengXian" w:hAnsi="Times New Roman" w:cs="Times New Roman"/>
          <w:sz w:val="24"/>
          <w:szCs w:val="24"/>
          <w:lang w:val="en-GB" w:eastAsia="zh-CN"/>
        </w:rPr>
        <w:t>AOIs</w:t>
      </w:r>
      <w:r w:rsidR="00E47B00" w:rsidRPr="000C7BED">
        <w:rPr>
          <w:rFonts w:ascii="Times New Roman" w:hAnsi="Times New Roman" w:cs="Times New Roman"/>
          <w:sz w:val="24"/>
          <w:szCs w:val="24"/>
          <w:lang w:val="en-GB"/>
        </w:rPr>
        <w:t xml:space="preserve"> were stitched together using Fiji software</w:t>
      </w:r>
      <w:r w:rsidR="00E47B00" w:rsidRPr="000C7BED">
        <w:rPr>
          <w:rFonts w:ascii="Times New Roman" w:eastAsia="DengXian" w:hAnsi="Times New Roman" w:cs="Times New Roman"/>
          <w:sz w:val="24"/>
          <w:szCs w:val="24"/>
          <w:lang w:val="en-GB" w:eastAsia="zh-CN"/>
        </w:rPr>
        <w:t xml:space="preserve">, and the </w:t>
      </w:r>
      <w:r w:rsidR="00E47B00" w:rsidRPr="000C7BED">
        <w:rPr>
          <w:rFonts w:ascii="Times New Roman" w:hAnsi="Times New Roman" w:cs="Times New Roman"/>
          <w:sz w:val="24"/>
          <w:szCs w:val="24"/>
          <w:lang w:val="en-GB"/>
        </w:rPr>
        <w:t>stitched image</w:t>
      </w:r>
      <w:r w:rsidR="00E47B00" w:rsidRPr="000C7BED">
        <w:rPr>
          <w:rFonts w:ascii="Times New Roman" w:eastAsia="DengXian" w:hAnsi="Times New Roman" w:cs="Times New Roman"/>
          <w:sz w:val="24"/>
          <w:szCs w:val="24"/>
          <w:lang w:val="en-GB" w:eastAsia="zh-CN"/>
        </w:rPr>
        <w:t>s</w:t>
      </w:r>
      <w:r w:rsidR="00E47B00" w:rsidRPr="000C7BED">
        <w:rPr>
          <w:rFonts w:ascii="Times New Roman" w:hAnsi="Times New Roman" w:cs="Times New Roman"/>
          <w:sz w:val="24"/>
          <w:szCs w:val="24"/>
          <w:lang w:val="en-GB"/>
        </w:rPr>
        <w:t xml:space="preserve"> </w:t>
      </w:r>
      <w:r w:rsidR="00E47B00" w:rsidRPr="000C7BED">
        <w:rPr>
          <w:rFonts w:ascii="Times New Roman" w:eastAsia="DengXian" w:hAnsi="Times New Roman" w:cs="Times New Roman"/>
          <w:sz w:val="24"/>
          <w:szCs w:val="24"/>
          <w:lang w:val="en-GB" w:eastAsia="zh-CN"/>
        </w:rPr>
        <w:t xml:space="preserve">are </w:t>
      </w:r>
      <w:r w:rsidR="00E47B00" w:rsidRPr="000C7BED">
        <w:rPr>
          <w:rFonts w:ascii="Times New Roman" w:hAnsi="Times New Roman" w:cs="Times New Roman"/>
          <w:sz w:val="24"/>
          <w:szCs w:val="24"/>
          <w:lang w:val="en-GB"/>
        </w:rPr>
        <w:t xml:space="preserve">shown in </w:t>
      </w:r>
      <w:r w:rsidR="007D11F0" w:rsidRPr="000C7BED">
        <w:rPr>
          <w:rFonts w:ascii="Times New Roman" w:hAnsi="Times New Roman" w:cs="Times New Roman"/>
          <w:sz w:val="24"/>
          <w:szCs w:val="24"/>
          <w:lang w:val="en-GB"/>
        </w:rPr>
        <w:fldChar w:fldCharType="begin"/>
      </w:r>
      <w:r w:rsidR="007D11F0" w:rsidRPr="000C7BED">
        <w:rPr>
          <w:rFonts w:ascii="Times New Roman" w:hAnsi="Times New Roman" w:cs="Times New Roman"/>
          <w:sz w:val="24"/>
          <w:szCs w:val="24"/>
          <w:lang w:val="en-GB"/>
        </w:rPr>
        <w:instrText xml:space="preserve"> REF _Ref69240183 \h </w:instrText>
      </w:r>
      <w:r w:rsidR="00420DE3" w:rsidRPr="000C7BED">
        <w:rPr>
          <w:rFonts w:ascii="Times New Roman" w:hAnsi="Times New Roman" w:cs="Times New Roman"/>
          <w:sz w:val="24"/>
          <w:szCs w:val="24"/>
          <w:lang w:val="en-GB"/>
        </w:rPr>
        <w:instrText xml:space="preserve"> \* MERGEFORMAT </w:instrText>
      </w:r>
      <w:r w:rsidR="007D11F0" w:rsidRPr="000C7BED">
        <w:rPr>
          <w:rFonts w:ascii="Times New Roman" w:hAnsi="Times New Roman" w:cs="Times New Roman"/>
          <w:sz w:val="24"/>
          <w:szCs w:val="24"/>
          <w:lang w:val="en-GB"/>
        </w:rPr>
      </w:r>
      <w:r w:rsidR="007D11F0" w:rsidRPr="000C7BED">
        <w:rPr>
          <w:rFonts w:ascii="Times New Roman" w:hAnsi="Times New Roman" w:cs="Times New Roman"/>
          <w:sz w:val="24"/>
          <w:szCs w:val="24"/>
          <w:lang w:val="en-GB"/>
        </w:rPr>
        <w:fldChar w:fldCharType="separate"/>
      </w:r>
      <w:r w:rsidR="0003615A" w:rsidRPr="000C7BED">
        <w:rPr>
          <w:rFonts w:ascii="Times New Roman" w:hAnsi="Times New Roman" w:cs="Times New Roman"/>
          <w:sz w:val="24"/>
          <w:szCs w:val="24"/>
          <w:lang w:val="en-GB"/>
        </w:rPr>
        <w:t xml:space="preserve">Figure </w:t>
      </w:r>
      <w:r w:rsidR="0003615A" w:rsidRPr="000C7BED">
        <w:rPr>
          <w:rFonts w:ascii="Times New Roman" w:hAnsi="Times New Roman" w:cs="Times New Roman"/>
          <w:noProof/>
          <w:sz w:val="24"/>
          <w:szCs w:val="24"/>
          <w:lang w:val="en-GB"/>
        </w:rPr>
        <w:t>2</w:t>
      </w:r>
      <w:r w:rsidR="007D11F0" w:rsidRPr="000C7BED">
        <w:rPr>
          <w:rFonts w:ascii="Times New Roman" w:hAnsi="Times New Roman" w:cs="Times New Roman"/>
          <w:sz w:val="24"/>
          <w:szCs w:val="24"/>
          <w:lang w:val="en-GB"/>
        </w:rPr>
        <w:fldChar w:fldCharType="end"/>
      </w:r>
      <w:r w:rsidR="007D11F0" w:rsidRPr="000C7BED">
        <w:rPr>
          <w:rFonts w:ascii="Times New Roman" w:hAnsi="Times New Roman" w:cs="Times New Roman"/>
          <w:sz w:val="24"/>
          <w:szCs w:val="24"/>
          <w:lang w:val="en-GB"/>
        </w:rPr>
        <w:t xml:space="preserve"> </w:t>
      </w:r>
      <w:r w:rsidR="003F0427" w:rsidRPr="000C7BED">
        <w:rPr>
          <w:rFonts w:ascii="Times New Roman" w:hAnsi="Times New Roman" w:cs="Times New Roman"/>
          <w:sz w:val="24"/>
          <w:szCs w:val="24"/>
          <w:lang w:val="en-GB"/>
        </w:rPr>
        <w:t>(c</w:t>
      </w:r>
      <w:r w:rsidR="00E47B00" w:rsidRPr="000C7BED">
        <w:rPr>
          <w:rFonts w:ascii="Times New Roman" w:hAnsi="Times New Roman" w:cs="Times New Roman"/>
          <w:sz w:val="24"/>
          <w:szCs w:val="24"/>
          <w:lang w:val="en-GB"/>
        </w:rPr>
        <w:t>)</w:t>
      </w:r>
      <w:r w:rsidR="003F0427" w:rsidRPr="000C7BED">
        <w:rPr>
          <w:rFonts w:ascii="Times New Roman" w:eastAsia="DengXian" w:hAnsi="Times New Roman" w:cs="Times New Roman"/>
          <w:sz w:val="24"/>
          <w:szCs w:val="24"/>
          <w:lang w:val="en-GB" w:eastAsia="zh-CN"/>
        </w:rPr>
        <w:t xml:space="preserve"> and (d</w:t>
      </w:r>
      <w:r w:rsidR="00E47B00" w:rsidRPr="000C7BED">
        <w:rPr>
          <w:rFonts w:ascii="Times New Roman" w:eastAsia="DengXian" w:hAnsi="Times New Roman" w:cs="Times New Roman"/>
          <w:sz w:val="24"/>
          <w:szCs w:val="24"/>
          <w:lang w:val="en-GB" w:eastAsia="zh-CN"/>
        </w:rPr>
        <w:t xml:space="preserve">). </w:t>
      </w:r>
      <w:r w:rsidR="00E47B00" w:rsidRPr="000C7BED">
        <w:rPr>
          <w:rFonts w:ascii="Times New Roman" w:hAnsi="Times New Roman" w:cs="Times New Roman"/>
          <w:sz w:val="24"/>
          <w:szCs w:val="24"/>
          <w:lang w:val="en-GB"/>
        </w:rPr>
        <w:t xml:space="preserve">Once the reference images were taken, fatigue tests were conducted and interrupted after </w:t>
      </w:r>
      <w:r w:rsidR="00E03379" w:rsidRPr="000C7BED">
        <w:rPr>
          <w:rFonts w:ascii="Times New Roman" w:hAnsi="Times New Roman" w:cs="Times New Roman"/>
          <w:sz w:val="24"/>
          <w:szCs w:val="24"/>
          <w:lang w:val="en-GB"/>
        </w:rPr>
        <w:t xml:space="preserve">further </w:t>
      </w:r>
      <w:r w:rsidR="00E47B00" w:rsidRPr="000C7BED">
        <w:rPr>
          <w:rFonts w:ascii="Times New Roman" w:hAnsi="Times New Roman" w:cs="Times New Roman"/>
          <w:sz w:val="24"/>
          <w:szCs w:val="24"/>
          <w:lang w:val="en-GB"/>
        </w:rPr>
        <w:t xml:space="preserve">loading cycles to capture the SEM images in the ex-situ (unloaded) deformed gauge section. The observation history of this SEM-DIC specimen is taken sequentially at 10 cycles → </w:t>
      </w:r>
      <w:r w:rsidR="00E47B00" w:rsidRPr="000C7BED">
        <w:rPr>
          <w:rFonts w:ascii="Times New Roman" w:eastAsia="DengXian" w:hAnsi="Times New Roman" w:cs="Times New Roman"/>
          <w:sz w:val="24"/>
          <w:szCs w:val="24"/>
          <w:lang w:val="en-GB" w:eastAsia="zh-CN"/>
        </w:rPr>
        <w:t>1</w:t>
      </w:r>
      <w:r w:rsidR="00D10812">
        <w:rPr>
          <w:rFonts w:ascii="Times New Roman" w:eastAsia="DengXian" w:hAnsi="Times New Roman" w:cs="Times New Roman"/>
          <w:sz w:val="24"/>
          <w:szCs w:val="24"/>
          <w:lang w:val="en-GB" w:eastAsia="zh-CN"/>
        </w:rPr>
        <w:t>,</w:t>
      </w:r>
      <w:r w:rsidR="00E47B00" w:rsidRPr="000C7BED">
        <w:rPr>
          <w:rFonts w:ascii="Times New Roman" w:hAnsi="Times New Roman" w:cs="Times New Roman"/>
          <w:sz w:val="24"/>
          <w:szCs w:val="24"/>
          <w:lang w:val="en-GB"/>
        </w:rPr>
        <w:t xml:space="preserve">000 cycles → </w:t>
      </w:r>
      <w:r w:rsidR="00E47B00" w:rsidRPr="000C7BED">
        <w:rPr>
          <w:rFonts w:ascii="Times New Roman" w:eastAsia="DengXian" w:hAnsi="Times New Roman" w:cs="Times New Roman"/>
          <w:sz w:val="24"/>
          <w:szCs w:val="24"/>
          <w:lang w:val="en-GB" w:eastAsia="zh-CN"/>
        </w:rPr>
        <w:t>1</w:t>
      </w:r>
      <w:r w:rsidR="00E47B00" w:rsidRPr="000C7BED">
        <w:rPr>
          <w:rFonts w:ascii="Times New Roman" w:hAnsi="Times New Roman" w:cs="Times New Roman"/>
          <w:sz w:val="24"/>
          <w:szCs w:val="24"/>
          <w:lang w:val="en-GB"/>
        </w:rPr>
        <w:t>0</w:t>
      </w:r>
      <w:r w:rsidR="00D10812">
        <w:rPr>
          <w:rFonts w:ascii="Times New Roman" w:hAnsi="Times New Roman" w:cs="Times New Roman"/>
          <w:sz w:val="24"/>
          <w:szCs w:val="24"/>
          <w:lang w:val="en-GB"/>
        </w:rPr>
        <w:t>,</w:t>
      </w:r>
      <w:r w:rsidR="00E47B00" w:rsidRPr="000C7BED">
        <w:rPr>
          <w:rFonts w:ascii="Times New Roman" w:hAnsi="Times New Roman" w:cs="Times New Roman"/>
          <w:sz w:val="24"/>
          <w:szCs w:val="24"/>
          <w:lang w:val="en-GB"/>
        </w:rPr>
        <w:t>000 cycles →</w:t>
      </w:r>
      <w:r w:rsidR="00E47B00" w:rsidRPr="000C7BED">
        <w:rPr>
          <w:rFonts w:ascii="Times New Roman" w:eastAsia="DengXian" w:hAnsi="Times New Roman" w:cs="Times New Roman"/>
          <w:sz w:val="24"/>
          <w:szCs w:val="24"/>
          <w:lang w:val="en-GB" w:eastAsia="zh-CN"/>
        </w:rPr>
        <w:t>95</w:t>
      </w:r>
      <w:r w:rsidR="00D10812">
        <w:rPr>
          <w:rFonts w:ascii="Times New Roman" w:eastAsia="DengXian" w:hAnsi="Times New Roman" w:cs="Times New Roman"/>
          <w:sz w:val="24"/>
          <w:szCs w:val="24"/>
          <w:lang w:val="en-GB" w:eastAsia="zh-CN"/>
        </w:rPr>
        <w:t>,</w:t>
      </w:r>
      <w:r w:rsidR="00E47B00" w:rsidRPr="000C7BED">
        <w:rPr>
          <w:rFonts w:ascii="Times New Roman" w:hAnsi="Times New Roman" w:cs="Times New Roman"/>
          <w:sz w:val="24"/>
          <w:szCs w:val="24"/>
          <w:lang w:val="en-GB"/>
        </w:rPr>
        <w:t>000 cycles</w:t>
      </w:r>
      <w:r w:rsidR="0037139A">
        <w:rPr>
          <w:rFonts w:ascii="Times New Roman" w:hAnsi="Times New Roman" w:cs="Times New Roman"/>
          <w:sz w:val="24"/>
          <w:szCs w:val="24"/>
          <w:lang w:val="en-GB"/>
        </w:rPr>
        <w:t xml:space="preserve"> (at which point the test was stopped prior to expected failure as other cracks had also initiated elsewhere in the specimen)</w:t>
      </w:r>
      <w:r w:rsidR="00E47B00" w:rsidRPr="000C7BED">
        <w:rPr>
          <w:rFonts w:ascii="Times New Roman" w:hAnsi="Times New Roman" w:cs="Times New Roman"/>
          <w:sz w:val="24"/>
          <w:szCs w:val="24"/>
          <w:lang w:val="en-GB"/>
        </w:rPr>
        <w:t>.</w:t>
      </w:r>
      <w:r w:rsidR="00081A10" w:rsidRPr="000C7BED">
        <w:rPr>
          <w:rFonts w:ascii="Times New Roman" w:eastAsia="DengXian" w:hAnsi="Times New Roman" w:cs="Times New Roman"/>
          <w:sz w:val="24"/>
          <w:szCs w:val="24"/>
          <w:lang w:val="en-GB" w:eastAsia="zh-CN"/>
        </w:rPr>
        <w:t xml:space="preserve"> </w:t>
      </w:r>
      <w:r w:rsidR="00081A10" w:rsidRPr="000C7BED">
        <w:rPr>
          <w:rFonts w:ascii="Times New Roman" w:hAnsi="Times New Roman" w:cs="Times New Roman"/>
          <w:sz w:val="24"/>
          <w:szCs w:val="24"/>
          <w:lang w:val="en-GB"/>
        </w:rPr>
        <w:t xml:space="preserve">DIC analysis was carried out using </w:t>
      </w:r>
      <w:proofErr w:type="spellStart"/>
      <w:r w:rsidR="00081A10" w:rsidRPr="000C7BED">
        <w:rPr>
          <w:rFonts w:ascii="Times New Roman" w:hAnsi="Times New Roman" w:cs="Times New Roman"/>
          <w:sz w:val="24"/>
          <w:szCs w:val="24"/>
          <w:lang w:val="en-GB"/>
        </w:rPr>
        <w:t>MatchID</w:t>
      </w:r>
      <w:proofErr w:type="spellEnd"/>
      <w:r w:rsidR="00081A10" w:rsidRPr="000C7BED">
        <w:rPr>
          <w:rFonts w:ascii="Times New Roman" w:hAnsi="Times New Roman" w:cs="Times New Roman"/>
          <w:sz w:val="24"/>
          <w:szCs w:val="24"/>
          <w:lang w:val="en-GB"/>
        </w:rPr>
        <w:t xml:space="preserve"> commercial software, and the parameters used for DIC analysis is shown in </w:t>
      </w:r>
      <w:r w:rsidR="007D11F0" w:rsidRPr="000C7BED">
        <w:rPr>
          <w:rFonts w:ascii="Times New Roman" w:hAnsi="Times New Roman" w:cs="Times New Roman"/>
          <w:sz w:val="24"/>
          <w:szCs w:val="24"/>
          <w:lang w:val="en-GB"/>
        </w:rPr>
        <w:fldChar w:fldCharType="begin"/>
      </w:r>
      <w:r w:rsidR="007D11F0" w:rsidRPr="000C7BED">
        <w:rPr>
          <w:rFonts w:ascii="Times New Roman" w:hAnsi="Times New Roman" w:cs="Times New Roman"/>
          <w:sz w:val="24"/>
          <w:szCs w:val="24"/>
          <w:lang w:val="en-GB"/>
        </w:rPr>
        <w:instrText xml:space="preserve"> REF _Ref69240265 \h </w:instrText>
      </w:r>
      <w:r w:rsidR="00420DE3" w:rsidRPr="000C7BED">
        <w:rPr>
          <w:rFonts w:ascii="Times New Roman" w:hAnsi="Times New Roman" w:cs="Times New Roman"/>
          <w:sz w:val="24"/>
          <w:szCs w:val="24"/>
          <w:lang w:val="en-GB"/>
        </w:rPr>
        <w:instrText xml:space="preserve"> \* MERGEFORMAT </w:instrText>
      </w:r>
      <w:r w:rsidR="007D11F0" w:rsidRPr="000C7BED">
        <w:rPr>
          <w:rFonts w:ascii="Times New Roman" w:hAnsi="Times New Roman" w:cs="Times New Roman"/>
          <w:sz w:val="24"/>
          <w:szCs w:val="24"/>
          <w:lang w:val="en-GB"/>
        </w:rPr>
      </w:r>
      <w:r w:rsidR="007D11F0" w:rsidRPr="000C7BED">
        <w:rPr>
          <w:rFonts w:ascii="Times New Roman" w:hAnsi="Times New Roman" w:cs="Times New Roman"/>
          <w:sz w:val="24"/>
          <w:szCs w:val="24"/>
          <w:lang w:val="en-GB"/>
        </w:rPr>
        <w:fldChar w:fldCharType="separate"/>
      </w:r>
      <w:r w:rsidR="0003615A" w:rsidRPr="000C7BED">
        <w:rPr>
          <w:rFonts w:ascii="Times New Roman" w:hAnsi="Times New Roman" w:cs="Times New Roman"/>
          <w:sz w:val="24"/>
          <w:szCs w:val="24"/>
          <w:lang w:val="en-GB"/>
        </w:rPr>
        <w:t xml:space="preserve">Table </w:t>
      </w:r>
      <w:r w:rsidR="0003615A" w:rsidRPr="000C7BED">
        <w:rPr>
          <w:rFonts w:ascii="Times New Roman" w:hAnsi="Times New Roman" w:cs="Times New Roman"/>
          <w:noProof/>
          <w:sz w:val="24"/>
          <w:szCs w:val="24"/>
          <w:lang w:val="en-GB"/>
        </w:rPr>
        <w:t>2</w:t>
      </w:r>
      <w:r w:rsidR="007D11F0" w:rsidRPr="000C7BED">
        <w:rPr>
          <w:rFonts w:ascii="Times New Roman" w:hAnsi="Times New Roman" w:cs="Times New Roman"/>
          <w:sz w:val="24"/>
          <w:szCs w:val="24"/>
          <w:lang w:val="en-GB"/>
        </w:rPr>
        <w:fldChar w:fldCharType="end"/>
      </w:r>
      <w:r w:rsidR="007D11F0" w:rsidRPr="000C7BED">
        <w:rPr>
          <w:rFonts w:ascii="Times New Roman" w:hAnsi="Times New Roman" w:cs="Times New Roman"/>
          <w:sz w:val="24"/>
          <w:szCs w:val="24"/>
          <w:lang w:val="en-GB"/>
        </w:rPr>
        <w:t xml:space="preserve"> </w:t>
      </w:r>
      <w:r w:rsidR="00081A10" w:rsidRPr="000C7BED">
        <w:rPr>
          <w:rFonts w:ascii="Times New Roman" w:eastAsia="DengXian" w:hAnsi="Times New Roman" w:cs="Times New Roman"/>
          <w:sz w:val="24"/>
          <w:szCs w:val="24"/>
          <w:lang w:val="en-GB" w:eastAsia="zh-CN"/>
        </w:rPr>
        <w:t>based on our previous study</w:t>
      </w:r>
      <w:r w:rsidR="00E704A5" w:rsidRPr="000C7BED">
        <w:rPr>
          <w:rFonts w:ascii="Times New Roman" w:eastAsia="DengXian" w:hAnsi="Times New Roman" w:cs="Times New Roman"/>
          <w:sz w:val="24"/>
          <w:szCs w:val="24"/>
          <w:lang w:val="en-GB" w:eastAsia="zh-CN"/>
        </w:rPr>
        <w:t xml:space="preserve"> </w:t>
      </w:r>
      <w:r w:rsidR="00E704A5" w:rsidRPr="000C7BED">
        <w:rPr>
          <w:rFonts w:ascii="Times New Roman" w:eastAsia="DengXian" w:hAnsi="Times New Roman" w:cs="Times New Roman"/>
          <w:sz w:val="24"/>
          <w:szCs w:val="24"/>
          <w:lang w:val="en-GB" w:eastAsia="zh-CN"/>
        </w:rPr>
        <w:fldChar w:fldCharType="begin" w:fldLock="1"/>
      </w:r>
      <w:r w:rsidR="002F6788" w:rsidRPr="000C7BED">
        <w:rPr>
          <w:rFonts w:ascii="Times New Roman" w:eastAsia="DengXian" w:hAnsi="Times New Roman" w:cs="Times New Roman"/>
          <w:sz w:val="24"/>
          <w:szCs w:val="24"/>
          <w:lang w:val="en-GB" w:eastAsia="zh-CN"/>
        </w:rPr>
        <w:instrText>ADDIN CSL_CITATION {"citationItems":[{"id":"ITEM-1","itemData":{"DOI":"10.1016/j.msea.2017.05.091","ISSN":"09215093","abstract":"Fatigue failure processes in metallic materials are closely related to the evolution of strain localisation under cyclic loading. Characterisation of this strain localisation is important in understanding the mechanisms of fatigue crack initiation and propagation, and provides critical validation data to develop appropriate crystal plasticity models for prediction of these processes. In this study, strain localisation during fatigue crack initiation and early crack propagation in an advanced Ni-based superalloy for turbine disc application has been characterised at the grain level with a sub-micron resolution by digital image correlation on SEM images using secondary γ′ themselves as the speckle pattern. The obtained full-field strains have been analysed in global coordinates associated with the applied loading direction and in terms of the local coordinates associated with individual slip bands. Deformation arising from in-plane and out-of-plane dislocation slip can be identified by a combination of shear strain ɛxyand transverse strain ɛyyin the local slip band coordinates in combination with EBSD analysis. Cracks preferentially initiate from slip/strain bands adjacent and parallel to twin boundaries and then propagate along the slip/strain bands, leading to the onset of significant transverse strain ɛyyin the local band coordinates as a consequence of crack opening. Crack propagation is closely related to strain accumulation at the crack tip which is determined by the grain orientation and grain size. Transverse strain ɛyyin local slip band coordinates together with the inclination angle between dislocation slip direction on an activated {111} plane and the slip trace of this {111} plane at the specimen surface is proposed to be a cracking indicator/fracture criterion.","author":[{"dropping-particle":"","family":"Jiang","given":"R.","non-dropping-particle":"","parse-names":false,"suffix":""},{"dropping-particle":"","family":"Pierron","given":"F.","non-dropping-particle":"","parse-names":false,"suffix":""},{"dropping-particle":"","family":"Octaviani","given":"S.","non-dropping-particle":"","parse-names":false,"suffix":""},{"dropping-particle":"","family":"Reed","given":"P. A.S.","non-dropping-particle":"","parse-names":false,"suffix":""}],"container-title":"Materials Science and Engineering A","id":"ITEM-1","issue":"February","issued":{"date-parts":[["2017"]]},"page":"128-144","publisher":"Elsevier B.V.","title":"Characterisation of strain localisation processes during fatigue crack initiation and early crack propagation by SEM-DIC in an advanced disc alloy","type":"article-journal","volume":"699"},"uris":["http://www.mendeley.com/documents/?uuid=0d34ac6e-6ef2-4318-8ef5-d12880e52239"]}],"mendeley":{"formattedCitation":"[20]","plainTextFormattedCitation":"[20]","previouslyFormattedCitation":"[20]"},"properties":{"noteIndex":0},"schema":"https://github.com/citation-style-language/schema/raw/master/csl-citation.json"}</w:instrText>
      </w:r>
      <w:r w:rsidR="00E704A5" w:rsidRPr="000C7BED">
        <w:rPr>
          <w:rFonts w:ascii="Times New Roman" w:eastAsia="DengXian" w:hAnsi="Times New Roman" w:cs="Times New Roman"/>
          <w:sz w:val="24"/>
          <w:szCs w:val="24"/>
          <w:lang w:val="en-GB" w:eastAsia="zh-CN"/>
        </w:rPr>
        <w:fldChar w:fldCharType="separate"/>
      </w:r>
      <w:r w:rsidR="007F57AE" w:rsidRPr="000C7BED">
        <w:rPr>
          <w:rFonts w:ascii="Times New Roman" w:eastAsia="DengXian" w:hAnsi="Times New Roman" w:cs="Times New Roman"/>
          <w:noProof/>
          <w:sz w:val="24"/>
          <w:szCs w:val="24"/>
          <w:lang w:val="en-GB" w:eastAsia="zh-CN"/>
        </w:rPr>
        <w:t>[20]</w:t>
      </w:r>
      <w:r w:rsidR="00E704A5" w:rsidRPr="000C7BED">
        <w:rPr>
          <w:rFonts w:ascii="Times New Roman" w:eastAsia="DengXian" w:hAnsi="Times New Roman" w:cs="Times New Roman"/>
          <w:sz w:val="24"/>
          <w:szCs w:val="24"/>
          <w:lang w:val="en-GB" w:eastAsia="zh-CN"/>
        </w:rPr>
        <w:fldChar w:fldCharType="end"/>
      </w:r>
      <w:r w:rsidR="00081A10" w:rsidRPr="000C7BED">
        <w:rPr>
          <w:rFonts w:ascii="Times New Roman" w:eastAsia="DengXian" w:hAnsi="Times New Roman" w:cs="Times New Roman"/>
          <w:sz w:val="24"/>
          <w:szCs w:val="24"/>
          <w:lang w:val="en-GB" w:eastAsia="zh-CN"/>
        </w:rPr>
        <w:t>.</w:t>
      </w:r>
    </w:p>
    <w:p w14:paraId="49AF02A3" w14:textId="145CC833" w:rsidR="007D11F0" w:rsidRPr="003F0427" w:rsidRDefault="00B4088E" w:rsidP="008C7FE1">
      <w:pPr>
        <w:keepNext/>
        <w:spacing w:before="120" w:after="120" w:line="360" w:lineRule="auto"/>
        <w:ind w:firstLine="240"/>
        <w:jc w:val="center"/>
        <w:rPr>
          <w:lang w:val="en-GB"/>
        </w:rPr>
      </w:pPr>
      <w:r w:rsidRPr="00B4088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9250A7">
        <w:rPr>
          <w:noProof/>
        </w:rPr>
        <w:drawing>
          <wp:inline distT="0" distB="0" distL="0" distR="0" wp14:anchorId="0CBE7FC3" wp14:editId="18D86D84">
            <wp:extent cx="5943600" cy="45789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578985"/>
                    </a:xfrm>
                    <a:prstGeom prst="rect">
                      <a:avLst/>
                    </a:prstGeom>
                    <a:noFill/>
                    <a:ln>
                      <a:noFill/>
                    </a:ln>
                  </pic:spPr>
                </pic:pic>
              </a:graphicData>
            </a:graphic>
          </wp:inline>
        </w:drawing>
      </w:r>
    </w:p>
    <w:p w14:paraId="40168622" w14:textId="1D941AA8" w:rsidR="0072129C" w:rsidRPr="003F0427" w:rsidRDefault="007D11F0" w:rsidP="008C7FE1">
      <w:pPr>
        <w:pStyle w:val="Caption"/>
        <w:spacing w:line="276" w:lineRule="auto"/>
        <w:jc w:val="both"/>
        <w:rPr>
          <w:rFonts w:asciiTheme="majorBidi" w:eastAsia="DengXian" w:hAnsiTheme="majorBidi" w:cstheme="majorBidi"/>
          <w:szCs w:val="24"/>
          <w:lang w:eastAsia="zh-CN"/>
        </w:rPr>
      </w:pPr>
      <w:bookmarkStart w:id="8" w:name="_Ref69240183"/>
      <w:r w:rsidRPr="003F0427">
        <w:t xml:space="preserve">Figure </w:t>
      </w:r>
      <w:r w:rsidR="008A68A7">
        <w:fldChar w:fldCharType="begin"/>
      </w:r>
      <w:r w:rsidR="008A68A7">
        <w:instrText xml:space="preserve"> SEQ Figure \* ARABIC </w:instrText>
      </w:r>
      <w:r w:rsidR="008A68A7">
        <w:fldChar w:fldCharType="separate"/>
      </w:r>
      <w:r w:rsidR="008A68A7">
        <w:rPr>
          <w:noProof/>
        </w:rPr>
        <w:t>2</w:t>
      </w:r>
      <w:r w:rsidR="008A68A7">
        <w:fldChar w:fldCharType="end"/>
      </w:r>
      <w:bookmarkEnd w:id="8"/>
      <w:r w:rsidR="003F0427">
        <w:t xml:space="preserve"> (a) Schematic diagram and</w:t>
      </w:r>
      <w:r w:rsidR="00207C41">
        <w:t xml:space="preserve"> dimension</w:t>
      </w:r>
      <w:r w:rsidR="003F0427">
        <w:t xml:space="preserve"> of the </w:t>
      </w:r>
      <w:r w:rsidR="00207C41">
        <w:t xml:space="preserve">setup of </w:t>
      </w:r>
      <w:r w:rsidR="003F0427">
        <w:t xml:space="preserve">fatigue testing </w:t>
      </w:r>
      <w:r w:rsidR="00207C41">
        <w:t>with the</w:t>
      </w:r>
      <w:r w:rsidR="003F0427">
        <w:t xml:space="preserve"> sample under </w:t>
      </w:r>
      <w:proofErr w:type="gramStart"/>
      <w:r w:rsidR="003F0427">
        <w:t>three point</w:t>
      </w:r>
      <w:proofErr w:type="gramEnd"/>
      <w:r w:rsidR="003F0427">
        <w:t xml:space="preserve"> bending (b</w:t>
      </w:r>
      <w:r w:rsidR="008702A6" w:rsidRPr="003F0427">
        <w:t>)</w:t>
      </w:r>
      <w:r w:rsidR="007C038B" w:rsidRPr="003F0427">
        <w:t xml:space="preserve"> </w:t>
      </w:r>
      <w:r w:rsidR="00A67DA9">
        <w:t>s</w:t>
      </w:r>
      <w:r w:rsidR="007C038B" w:rsidRPr="003F0427">
        <w:t xml:space="preserve">chematic dimension </w:t>
      </w:r>
      <w:r w:rsidR="00207C41">
        <w:t>of</w:t>
      </w:r>
      <w:r w:rsidR="007C038B" w:rsidRPr="003F0427">
        <w:t xml:space="preserve"> a micro</w:t>
      </w:r>
      <w:r w:rsidR="002A2292" w:rsidRPr="003F0427">
        <w:rPr>
          <w:rFonts w:eastAsia="DengXian" w:hint="eastAsia"/>
          <w:lang w:eastAsia="zh-CN"/>
        </w:rPr>
        <w:t>-</w:t>
      </w:r>
      <w:r w:rsidR="007C038B" w:rsidRPr="003F0427">
        <w:t>tensile sample</w:t>
      </w:r>
      <w:r w:rsidR="008702A6" w:rsidRPr="003F0427">
        <w:t xml:space="preserve"> </w:t>
      </w:r>
      <w:r w:rsidR="00906B26" w:rsidRPr="003F0427">
        <w:t>and setup of tension-tension tests with the sample</w:t>
      </w:r>
      <w:r w:rsidR="00DA31C2" w:rsidRPr="003F0427">
        <w:t>.</w:t>
      </w:r>
      <w:r w:rsidR="003F0427">
        <w:t xml:space="preserve"> (c</w:t>
      </w:r>
      <w:r w:rsidR="008702A6" w:rsidRPr="003F0427">
        <w:t>)</w:t>
      </w:r>
      <w:r w:rsidR="00906B26" w:rsidRPr="003F0427">
        <w:t xml:space="preserve"> AOI-1 </w:t>
      </w:r>
      <w:r w:rsidR="00DA31C2" w:rsidRPr="003F0427">
        <w:t>and</w:t>
      </w:r>
      <w:r w:rsidR="003F0427">
        <w:t xml:space="preserve"> (d</w:t>
      </w:r>
      <w:r w:rsidR="00906B26" w:rsidRPr="003F0427">
        <w:t>) AOI-2 at the gauge section</w:t>
      </w:r>
      <w:r w:rsidR="00DA31C2" w:rsidRPr="003F0427">
        <w:t>.</w:t>
      </w:r>
    </w:p>
    <w:p w14:paraId="60889C4F" w14:textId="4CAFBA65" w:rsidR="007D11F0" w:rsidRPr="00855334" w:rsidRDefault="007D11F0" w:rsidP="00207C41">
      <w:pPr>
        <w:pStyle w:val="Caption"/>
        <w:keepNext/>
        <w:jc w:val="center"/>
      </w:pPr>
      <w:bookmarkStart w:id="9" w:name="_Ref69240265"/>
      <w:r w:rsidRPr="00855334">
        <w:t xml:space="preserve">Table </w:t>
      </w:r>
      <w:r w:rsidR="00612C65">
        <w:fldChar w:fldCharType="begin"/>
      </w:r>
      <w:r w:rsidR="00612C65">
        <w:instrText xml:space="preserve"> SEQ Table \* ARABIC </w:instrText>
      </w:r>
      <w:r w:rsidR="00612C65">
        <w:fldChar w:fldCharType="separate"/>
      </w:r>
      <w:r w:rsidR="00612C65">
        <w:rPr>
          <w:noProof/>
        </w:rPr>
        <w:t>2</w:t>
      </w:r>
      <w:r w:rsidR="00612C65">
        <w:fldChar w:fldCharType="end"/>
      </w:r>
      <w:bookmarkEnd w:id="9"/>
      <w:r w:rsidRPr="00855334">
        <w:rPr>
          <w:rFonts w:asciiTheme="majorBidi" w:eastAsia="DengXian" w:hAnsiTheme="majorBidi" w:cstheme="majorBidi"/>
          <w:szCs w:val="24"/>
          <w:lang w:eastAsia="zh-CN"/>
        </w:rPr>
        <w:t xml:space="preserve"> Parameters used for DIC analysis</w:t>
      </w:r>
      <w:r w:rsidR="00DA31C2" w:rsidRPr="00855334">
        <w:rPr>
          <w:rFonts w:asciiTheme="majorBidi" w:eastAsia="DengXian" w:hAnsiTheme="majorBidi" w:cstheme="majorBidi"/>
          <w:szCs w:val="24"/>
          <w:lang w:eastAsia="zh-CN"/>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7"/>
        <w:gridCol w:w="874"/>
        <w:gridCol w:w="1855"/>
        <w:gridCol w:w="1363"/>
        <w:gridCol w:w="1389"/>
        <w:gridCol w:w="1396"/>
        <w:gridCol w:w="1247"/>
      </w:tblGrid>
      <w:tr w:rsidR="002D0F6B" w:rsidRPr="00855334" w14:paraId="45B2C862" w14:textId="77777777" w:rsidTr="00792959">
        <w:tc>
          <w:tcPr>
            <w:tcW w:w="1241" w:type="dxa"/>
            <w:tcBorders>
              <w:top w:val="single" w:sz="12" w:space="0" w:color="auto"/>
              <w:bottom w:val="single" w:sz="4" w:space="0" w:color="auto"/>
            </w:tcBorders>
          </w:tcPr>
          <w:p w14:paraId="0919FB24" w14:textId="119D407C" w:rsidR="002D0F6B" w:rsidRPr="000B1C44" w:rsidRDefault="0006145F" w:rsidP="002D0F6B">
            <w:pPr>
              <w:jc w:val="center"/>
              <w:rPr>
                <w:rFonts w:ascii="Times New Roman" w:eastAsia="DengXian" w:hAnsi="Times New Roman"/>
                <w:b/>
                <w:bCs/>
              </w:rPr>
            </w:pPr>
            <w:r w:rsidRPr="000B1C44">
              <w:rPr>
                <w:rFonts w:ascii="Times New Roman" w:eastAsia="DengXian" w:hAnsi="Times New Roman"/>
                <w:b/>
                <w:bCs/>
              </w:rPr>
              <w:t xml:space="preserve"> </w:t>
            </w:r>
            <w:r w:rsidR="002D0F6B" w:rsidRPr="000B1C44">
              <w:rPr>
                <w:rFonts w:ascii="Times New Roman" w:eastAsia="DengXian" w:hAnsi="Times New Roman"/>
                <w:b/>
                <w:bCs/>
              </w:rPr>
              <w:t>Subset</w:t>
            </w:r>
          </w:p>
        </w:tc>
        <w:tc>
          <w:tcPr>
            <w:tcW w:w="852" w:type="dxa"/>
            <w:tcBorders>
              <w:top w:val="single" w:sz="12" w:space="0" w:color="auto"/>
              <w:bottom w:val="single" w:sz="4" w:space="0" w:color="auto"/>
            </w:tcBorders>
          </w:tcPr>
          <w:p w14:paraId="44C44934" w14:textId="5479DA4C" w:rsidR="002D0F6B" w:rsidRPr="000B1C44" w:rsidRDefault="002D0F6B" w:rsidP="002D0F6B">
            <w:pPr>
              <w:jc w:val="center"/>
              <w:rPr>
                <w:rFonts w:ascii="Times New Roman" w:eastAsia="DengXian" w:hAnsi="Times New Roman"/>
                <w:b/>
                <w:bCs/>
              </w:rPr>
            </w:pPr>
            <w:proofErr w:type="spellStart"/>
            <w:r w:rsidRPr="000B1C44">
              <w:rPr>
                <w:rFonts w:ascii="Times New Roman" w:eastAsia="DengXian" w:hAnsi="Times New Roman"/>
                <w:b/>
                <w:bCs/>
              </w:rPr>
              <w:t>Stepsize</w:t>
            </w:r>
            <w:proofErr w:type="spellEnd"/>
          </w:p>
        </w:tc>
        <w:tc>
          <w:tcPr>
            <w:tcW w:w="1900" w:type="dxa"/>
            <w:tcBorders>
              <w:top w:val="single" w:sz="12" w:space="0" w:color="auto"/>
              <w:bottom w:val="single" w:sz="4" w:space="0" w:color="auto"/>
            </w:tcBorders>
          </w:tcPr>
          <w:p w14:paraId="3939216A" w14:textId="27BDF9D5" w:rsidR="002D0F6B" w:rsidRPr="000B1C44" w:rsidRDefault="00792959" w:rsidP="002D0F6B">
            <w:pPr>
              <w:jc w:val="center"/>
              <w:rPr>
                <w:rFonts w:ascii="Times New Roman" w:eastAsia="DengXian" w:hAnsi="Times New Roman"/>
                <w:b/>
                <w:bCs/>
              </w:rPr>
            </w:pPr>
            <w:r w:rsidRPr="000B1C44">
              <w:rPr>
                <w:rFonts w:ascii="Times New Roman" w:eastAsia="DengXian" w:hAnsi="Times New Roman"/>
                <w:b/>
                <w:bCs/>
              </w:rPr>
              <w:t>Correlation</w:t>
            </w:r>
            <w:r w:rsidR="002D0F6B" w:rsidRPr="000B1C44">
              <w:rPr>
                <w:rFonts w:ascii="Times New Roman" w:eastAsia="DengXian" w:hAnsi="Times New Roman"/>
                <w:b/>
                <w:bCs/>
              </w:rPr>
              <w:t xml:space="preserve"> algorithm</w:t>
            </w:r>
          </w:p>
        </w:tc>
        <w:tc>
          <w:tcPr>
            <w:tcW w:w="1218" w:type="dxa"/>
            <w:tcBorders>
              <w:top w:val="single" w:sz="12" w:space="0" w:color="auto"/>
              <w:bottom w:val="single" w:sz="4" w:space="0" w:color="auto"/>
            </w:tcBorders>
          </w:tcPr>
          <w:p w14:paraId="5FC3AAF6" w14:textId="3FF55A59" w:rsidR="002D0F6B" w:rsidRPr="000B1C44" w:rsidRDefault="002D0F6B" w:rsidP="002D0F6B">
            <w:pPr>
              <w:jc w:val="center"/>
              <w:rPr>
                <w:rFonts w:ascii="Times New Roman" w:eastAsia="DengXian" w:hAnsi="Times New Roman"/>
                <w:b/>
                <w:bCs/>
              </w:rPr>
            </w:pPr>
            <w:r w:rsidRPr="000B1C44">
              <w:rPr>
                <w:rFonts w:ascii="Times New Roman" w:eastAsia="DengXian" w:hAnsi="Times New Roman"/>
                <w:b/>
                <w:bCs/>
              </w:rPr>
              <w:t>Interpolation</w:t>
            </w:r>
          </w:p>
        </w:tc>
        <w:tc>
          <w:tcPr>
            <w:tcW w:w="1418" w:type="dxa"/>
            <w:tcBorders>
              <w:top w:val="single" w:sz="12" w:space="0" w:color="auto"/>
              <w:bottom w:val="single" w:sz="4" w:space="0" w:color="auto"/>
            </w:tcBorders>
          </w:tcPr>
          <w:p w14:paraId="708275D5" w14:textId="051C371F" w:rsidR="002D0F6B" w:rsidRPr="000B1C44" w:rsidRDefault="002D0F6B" w:rsidP="002D0F6B">
            <w:pPr>
              <w:jc w:val="center"/>
              <w:rPr>
                <w:rFonts w:ascii="Times New Roman" w:eastAsia="DengXian" w:hAnsi="Times New Roman"/>
                <w:b/>
                <w:bCs/>
              </w:rPr>
            </w:pPr>
            <w:r w:rsidRPr="000B1C44">
              <w:rPr>
                <w:rFonts w:ascii="Times New Roman" w:eastAsia="DengXian" w:hAnsi="Times New Roman"/>
                <w:b/>
                <w:bCs/>
              </w:rPr>
              <w:t>Shape functions</w:t>
            </w:r>
          </w:p>
        </w:tc>
        <w:tc>
          <w:tcPr>
            <w:tcW w:w="1417" w:type="dxa"/>
            <w:tcBorders>
              <w:top w:val="single" w:sz="12" w:space="0" w:color="auto"/>
              <w:bottom w:val="single" w:sz="4" w:space="0" w:color="auto"/>
            </w:tcBorders>
          </w:tcPr>
          <w:p w14:paraId="57EF5DBF" w14:textId="2DF57653" w:rsidR="002D0F6B" w:rsidRPr="000B1C44" w:rsidRDefault="002D0F6B" w:rsidP="002D0F6B">
            <w:pPr>
              <w:jc w:val="center"/>
              <w:rPr>
                <w:rFonts w:ascii="Times New Roman" w:eastAsia="DengXian" w:hAnsi="Times New Roman"/>
                <w:b/>
                <w:bCs/>
              </w:rPr>
            </w:pPr>
            <w:r w:rsidRPr="000B1C44">
              <w:rPr>
                <w:rFonts w:ascii="Times New Roman" w:eastAsia="DengXian" w:hAnsi="Times New Roman"/>
                <w:b/>
                <w:bCs/>
              </w:rPr>
              <w:t>Pre-smoothing</w:t>
            </w:r>
          </w:p>
        </w:tc>
        <w:tc>
          <w:tcPr>
            <w:tcW w:w="1275" w:type="dxa"/>
            <w:tcBorders>
              <w:top w:val="single" w:sz="12" w:space="0" w:color="auto"/>
              <w:bottom w:val="single" w:sz="4" w:space="0" w:color="auto"/>
            </w:tcBorders>
          </w:tcPr>
          <w:p w14:paraId="14EC3B7C" w14:textId="467EF9F6" w:rsidR="002D0F6B" w:rsidRPr="000B1C44" w:rsidRDefault="002D0F6B" w:rsidP="002D0F6B">
            <w:pPr>
              <w:jc w:val="center"/>
              <w:rPr>
                <w:rFonts w:ascii="Times New Roman" w:eastAsia="DengXian" w:hAnsi="Times New Roman"/>
                <w:b/>
                <w:bCs/>
              </w:rPr>
            </w:pPr>
            <w:r w:rsidRPr="000B1C44">
              <w:rPr>
                <w:rFonts w:ascii="Times New Roman" w:eastAsia="DengXian" w:hAnsi="Times New Roman"/>
                <w:b/>
                <w:bCs/>
              </w:rPr>
              <w:t>Strain window</w:t>
            </w:r>
          </w:p>
        </w:tc>
      </w:tr>
      <w:tr w:rsidR="002D0F6B" w:rsidRPr="00855334" w14:paraId="16F29565" w14:textId="77777777" w:rsidTr="00792959">
        <w:tc>
          <w:tcPr>
            <w:tcW w:w="1241" w:type="dxa"/>
            <w:tcBorders>
              <w:top w:val="single" w:sz="4" w:space="0" w:color="auto"/>
              <w:bottom w:val="single" w:sz="12" w:space="0" w:color="auto"/>
            </w:tcBorders>
          </w:tcPr>
          <w:p w14:paraId="76BE2440" w14:textId="70EB6344" w:rsidR="002D0F6B" w:rsidRPr="000B1C44" w:rsidRDefault="002D0F6B" w:rsidP="002D0F6B">
            <w:pPr>
              <w:jc w:val="center"/>
              <w:rPr>
                <w:rFonts w:ascii="Times New Roman" w:eastAsia="DengXian" w:hAnsi="Times New Roman"/>
                <w:bCs/>
              </w:rPr>
            </w:pPr>
            <w:r w:rsidRPr="000B1C44">
              <w:rPr>
                <w:rFonts w:ascii="Times New Roman" w:eastAsia="DengXian" w:hAnsi="Times New Roman"/>
                <w:bCs/>
              </w:rPr>
              <w:t>27 × 27 pixels</w:t>
            </w:r>
          </w:p>
        </w:tc>
        <w:tc>
          <w:tcPr>
            <w:tcW w:w="852" w:type="dxa"/>
            <w:tcBorders>
              <w:top w:val="single" w:sz="4" w:space="0" w:color="auto"/>
              <w:bottom w:val="single" w:sz="12" w:space="0" w:color="auto"/>
            </w:tcBorders>
          </w:tcPr>
          <w:p w14:paraId="7781A47B" w14:textId="0FBAD2BA" w:rsidR="002D0F6B" w:rsidRPr="000B1C44" w:rsidRDefault="002D0F6B" w:rsidP="002D0F6B">
            <w:pPr>
              <w:jc w:val="center"/>
              <w:rPr>
                <w:rFonts w:ascii="Times New Roman" w:eastAsia="DengXian" w:hAnsi="Times New Roman"/>
                <w:bCs/>
              </w:rPr>
            </w:pPr>
            <w:r w:rsidRPr="000B1C44">
              <w:rPr>
                <w:rFonts w:ascii="Times New Roman" w:eastAsia="DengXian" w:hAnsi="Times New Roman"/>
                <w:bCs/>
              </w:rPr>
              <w:t>7 pixels</w:t>
            </w:r>
          </w:p>
        </w:tc>
        <w:tc>
          <w:tcPr>
            <w:tcW w:w="1900" w:type="dxa"/>
            <w:tcBorders>
              <w:top w:val="single" w:sz="4" w:space="0" w:color="auto"/>
              <w:bottom w:val="single" w:sz="12" w:space="0" w:color="auto"/>
            </w:tcBorders>
          </w:tcPr>
          <w:p w14:paraId="438FFEFD" w14:textId="1616A381" w:rsidR="002D0F6B" w:rsidRPr="000B1C44" w:rsidRDefault="002D0F6B" w:rsidP="002D0F6B">
            <w:pPr>
              <w:jc w:val="center"/>
              <w:rPr>
                <w:rFonts w:ascii="Times New Roman" w:eastAsia="DengXian" w:hAnsi="Times New Roman"/>
                <w:bCs/>
              </w:rPr>
            </w:pPr>
            <w:r w:rsidRPr="000B1C44">
              <w:rPr>
                <w:rFonts w:ascii="Times New Roman" w:eastAsia="DengXian" w:hAnsi="Times New Roman"/>
                <w:bCs/>
              </w:rPr>
              <w:t>ZNSSD</w:t>
            </w:r>
          </w:p>
        </w:tc>
        <w:tc>
          <w:tcPr>
            <w:tcW w:w="1218" w:type="dxa"/>
            <w:tcBorders>
              <w:top w:val="single" w:sz="4" w:space="0" w:color="auto"/>
              <w:bottom w:val="single" w:sz="12" w:space="0" w:color="auto"/>
            </w:tcBorders>
          </w:tcPr>
          <w:p w14:paraId="063616F1" w14:textId="11CEE746" w:rsidR="002D0F6B" w:rsidRPr="000B1C44" w:rsidRDefault="002D0F6B" w:rsidP="002D0F6B">
            <w:pPr>
              <w:jc w:val="center"/>
              <w:rPr>
                <w:rFonts w:ascii="Times New Roman" w:eastAsia="DengXian" w:hAnsi="Times New Roman"/>
                <w:bCs/>
              </w:rPr>
            </w:pPr>
            <w:r w:rsidRPr="000B1C44">
              <w:rPr>
                <w:rFonts w:ascii="Times New Roman" w:eastAsia="DengXian" w:hAnsi="Times New Roman"/>
                <w:bCs/>
              </w:rPr>
              <w:t>Bicubic spline</w:t>
            </w:r>
          </w:p>
        </w:tc>
        <w:tc>
          <w:tcPr>
            <w:tcW w:w="1418" w:type="dxa"/>
            <w:tcBorders>
              <w:top w:val="single" w:sz="4" w:space="0" w:color="auto"/>
              <w:bottom w:val="single" w:sz="12" w:space="0" w:color="auto"/>
            </w:tcBorders>
          </w:tcPr>
          <w:p w14:paraId="641AC5A9" w14:textId="2255F768" w:rsidR="002D0F6B" w:rsidRPr="000B1C44" w:rsidRDefault="002D0F6B" w:rsidP="002D0F6B">
            <w:pPr>
              <w:jc w:val="center"/>
              <w:rPr>
                <w:rFonts w:ascii="Times New Roman" w:eastAsia="DengXian" w:hAnsi="Times New Roman"/>
                <w:bCs/>
              </w:rPr>
            </w:pPr>
            <w:r w:rsidRPr="000B1C44">
              <w:rPr>
                <w:rFonts w:ascii="Times New Roman" w:eastAsia="DengXian" w:hAnsi="Times New Roman"/>
                <w:bCs/>
              </w:rPr>
              <w:t>Quadratic</w:t>
            </w:r>
          </w:p>
        </w:tc>
        <w:tc>
          <w:tcPr>
            <w:tcW w:w="1417" w:type="dxa"/>
            <w:tcBorders>
              <w:top w:val="single" w:sz="4" w:space="0" w:color="auto"/>
              <w:bottom w:val="single" w:sz="12" w:space="0" w:color="auto"/>
            </w:tcBorders>
          </w:tcPr>
          <w:p w14:paraId="721DC161" w14:textId="2646C4AD" w:rsidR="002D0F6B" w:rsidRPr="000B1C44" w:rsidRDefault="002D0F6B" w:rsidP="002D0F6B">
            <w:pPr>
              <w:jc w:val="center"/>
              <w:rPr>
                <w:rFonts w:ascii="Times New Roman" w:eastAsia="DengXian" w:hAnsi="Times New Roman"/>
                <w:bCs/>
              </w:rPr>
            </w:pPr>
            <w:r w:rsidRPr="000B1C44">
              <w:rPr>
                <w:rFonts w:ascii="Times New Roman" w:eastAsia="DengXian" w:hAnsi="Times New Roman"/>
                <w:bCs/>
              </w:rPr>
              <w:t>Gaussian 5</w:t>
            </w:r>
          </w:p>
        </w:tc>
        <w:tc>
          <w:tcPr>
            <w:tcW w:w="1275" w:type="dxa"/>
            <w:tcBorders>
              <w:top w:val="single" w:sz="4" w:space="0" w:color="auto"/>
              <w:bottom w:val="single" w:sz="12" w:space="0" w:color="auto"/>
            </w:tcBorders>
          </w:tcPr>
          <w:p w14:paraId="7A909009" w14:textId="03F3DF7E" w:rsidR="002D0F6B" w:rsidRPr="000B1C44" w:rsidRDefault="002D0F6B" w:rsidP="002D0F6B">
            <w:pPr>
              <w:jc w:val="center"/>
              <w:rPr>
                <w:rFonts w:ascii="Times New Roman" w:eastAsia="DengXian" w:hAnsi="Times New Roman"/>
                <w:bCs/>
              </w:rPr>
            </w:pPr>
            <w:r w:rsidRPr="000B1C44">
              <w:rPr>
                <w:rFonts w:ascii="Times New Roman" w:eastAsia="DengXian" w:hAnsi="Times New Roman"/>
                <w:bCs/>
              </w:rPr>
              <w:t>3</w:t>
            </w:r>
          </w:p>
        </w:tc>
      </w:tr>
    </w:tbl>
    <w:p w14:paraId="58146225" w14:textId="75C32354" w:rsidR="00664C72" w:rsidRPr="00855334" w:rsidRDefault="00664C72" w:rsidP="006B5B39">
      <w:pPr>
        <w:rPr>
          <w:rFonts w:ascii="Times New Roman" w:eastAsia="DengXian" w:hAnsi="Times New Roman" w:cs="Times New Roman"/>
          <w:b/>
          <w:bCs/>
          <w:sz w:val="24"/>
          <w:szCs w:val="24"/>
          <w:lang w:val="en-GB" w:eastAsia="zh-CN"/>
        </w:rPr>
      </w:pPr>
    </w:p>
    <w:p w14:paraId="7B6CC789" w14:textId="77777777" w:rsidR="006B5B39" w:rsidRPr="00855334" w:rsidRDefault="006B5B39" w:rsidP="006B5B39">
      <w:pPr>
        <w:rPr>
          <w:rFonts w:ascii="Times New Roman" w:hAnsi="Times New Roman" w:cs="Times New Roman"/>
          <w:sz w:val="24"/>
          <w:szCs w:val="24"/>
          <w:lang w:val="en-GB"/>
        </w:rPr>
      </w:pPr>
      <w:r w:rsidRPr="00855334">
        <w:rPr>
          <w:rFonts w:ascii="Times New Roman" w:hAnsi="Times New Roman" w:cs="Times New Roman"/>
          <w:b/>
          <w:bCs/>
          <w:sz w:val="24"/>
          <w:szCs w:val="24"/>
          <w:lang w:val="en-GB"/>
        </w:rPr>
        <w:t>3. Results</w:t>
      </w:r>
    </w:p>
    <w:p w14:paraId="172FD00D" w14:textId="35A2CA4F" w:rsidR="006B5B39" w:rsidRPr="00855334" w:rsidRDefault="006B5B39" w:rsidP="006B5B39">
      <w:pPr>
        <w:spacing w:line="360" w:lineRule="auto"/>
        <w:rPr>
          <w:rFonts w:ascii="Times New Roman" w:hAnsi="Times New Roman" w:cs="Times New Roman"/>
          <w:sz w:val="24"/>
          <w:szCs w:val="24"/>
          <w:lang w:val="en-GB"/>
        </w:rPr>
      </w:pPr>
      <w:r w:rsidRPr="00855334">
        <w:rPr>
          <w:rFonts w:ascii="Times New Roman" w:hAnsi="Times New Roman" w:cs="Times New Roman"/>
          <w:bCs/>
          <w:sz w:val="24"/>
          <w:szCs w:val="24"/>
          <w:lang w:val="en-GB"/>
        </w:rPr>
        <w:t>3.1 Fatigue crack initiation</w:t>
      </w:r>
      <w:r w:rsidR="00876393" w:rsidRPr="00855334">
        <w:rPr>
          <w:rFonts w:ascii="Times New Roman" w:hAnsi="Times New Roman" w:cs="Times New Roman"/>
          <w:bCs/>
          <w:sz w:val="24"/>
          <w:szCs w:val="24"/>
          <w:lang w:val="en-GB"/>
        </w:rPr>
        <w:t xml:space="preserve"> and lifetime</w:t>
      </w:r>
    </w:p>
    <w:p w14:paraId="512FE5A4" w14:textId="6B3B9243" w:rsidR="006B5B39" w:rsidRPr="000C7BED" w:rsidRDefault="00113B87" w:rsidP="006B5B39">
      <w:pPr>
        <w:pStyle w:val="Caption"/>
        <w:keepNext/>
        <w:spacing w:line="360" w:lineRule="auto"/>
        <w:jc w:val="both"/>
        <w:rPr>
          <w:rFonts w:cs="Times New Roman"/>
        </w:rPr>
      </w:pPr>
      <w:r w:rsidRPr="000C7BED">
        <w:rPr>
          <w:rFonts w:cs="Times New Roman"/>
          <w:szCs w:val="24"/>
          <w:lang w:eastAsia="ko-KR"/>
        </w:rPr>
        <w:lastRenderedPageBreak/>
        <w:t xml:space="preserve">Uninterrupted tests have been carried out on both fine and coarse </w:t>
      </w:r>
      <w:r w:rsidRPr="000C7BED">
        <w:rPr>
          <w:rFonts w:cs="Times New Roman"/>
          <w:bCs/>
          <w:szCs w:val="24"/>
        </w:rPr>
        <w:t xml:space="preserve">γʹ variants to investigate the effect of </w:t>
      </w:r>
      <w:r w:rsidRPr="000C7BED">
        <w:rPr>
          <w:rFonts w:cs="Times New Roman"/>
          <w:szCs w:val="24"/>
        </w:rPr>
        <w:t>distributions of</w:t>
      </w:r>
      <w:r w:rsidR="005F3C28" w:rsidRPr="000C7BED">
        <w:rPr>
          <w:rFonts w:eastAsia="DengXian" w:cs="Times New Roman"/>
          <w:szCs w:val="24"/>
          <w:lang w:eastAsia="zh-CN"/>
        </w:rPr>
        <w:t xml:space="preserve"> </w:t>
      </w:r>
      <w:r w:rsidR="005F3C28" w:rsidRPr="000C7BED">
        <w:rPr>
          <w:rFonts w:cs="Times New Roman"/>
        </w:rPr>
        <w:t>γʹ</w:t>
      </w:r>
      <w:r w:rsidRPr="000C7BED">
        <w:rPr>
          <w:rFonts w:cs="Times New Roman"/>
          <w:szCs w:val="24"/>
        </w:rPr>
        <w:t xml:space="preserve"> and carbides on</w:t>
      </w:r>
      <w:r w:rsidRPr="000C7BED">
        <w:rPr>
          <w:rFonts w:cs="Times New Roman"/>
          <w:szCs w:val="24"/>
          <w:lang w:eastAsia="en-US"/>
        </w:rPr>
        <w:t xml:space="preserve"> </w:t>
      </w:r>
      <w:r w:rsidR="00876393" w:rsidRPr="000C7BED">
        <w:rPr>
          <w:rFonts w:cs="Times New Roman"/>
          <w:bCs/>
          <w:szCs w:val="24"/>
        </w:rPr>
        <w:t>fatigue crack initiation and lifetime</w:t>
      </w:r>
      <w:r w:rsidRPr="000C7BED">
        <w:rPr>
          <w:rFonts w:cs="Times New Roman"/>
          <w:bCs/>
          <w:szCs w:val="24"/>
        </w:rPr>
        <w:t xml:space="preserve"> at room temperature in this study. </w:t>
      </w:r>
      <w:r w:rsidR="006B5B39" w:rsidRPr="000C7BED">
        <w:rPr>
          <w:rFonts w:cs="Times New Roman"/>
          <w:szCs w:val="22"/>
        </w:rPr>
        <w:t xml:space="preserve">Fatigue </w:t>
      </w:r>
      <w:r w:rsidR="00E03379" w:rsidRPr="000C7BED">
        <w:rPr>
          <w:rFonts w:cs="Times New Roman"/>
          <w:szCs w:val="22"/>
        </w:rPr>
        <w:t xml:space="preserve">lives </w:t>
      </w:r>
      <w:r w:rsidR="006B5B39" w:rsidRPr="000C7BED">
        <w:rPr>
          <w:rFonts w:cs="Times New Roman"/>
          <w:szCs w:val="22"/>
        </w:rPr>
        <w:t xml:space="preserve">of both </w:t>
      </w:r>
      <w:r w:rsidR="006B5B39" w:rsidRPr="000C7BED">
        <w:rPr>
          <w:rFonts w:cs="Times New Roman"/>
        </w:rPr>
        <w:t xml:space="preserve">γʹ variants </w:t>
      </w:r>
      <w:r w:rsidR="00E03379" w:rsidRPr="000C7BED">
        <w:rPr>
          <w:rFonts w:cs="Times New Roman"/>
        </w:rPr>
        <w:t xml:space="preserve">with </w:t>
      </w:r>
      <w:r w:rsidR="006B5B39" w:rsidRPr="000C7BED">
        <w:rPr>
          <w:rFonts w:cs="Times New Roman"/>
        </w:rPr>
        <w:t xml:space="preserve">different </w:t>
      </w:r>
      <w:r w:rsidR="00E03379" w:rsidRPr="000C7BED">
        <w:rPr>
          <w:rFonts w:cs="Times New Roman"/>
        </w:rPr>
        <w:t xml:space="preserve">room temperature </w:t>
      </w:r>
      <w:r w:rsidR="006B5B39" w:rsidRPr="000C7BED">
        <w:rPr>
          <w:rFonts w:cs="Times New Roman"/>
        </w:rPr>
        <w:t>yield stress</w:t>
      </w:r>
      <w:r w:rsidR="00E03379" w:rsidRPr="000C7BED">
        <w:rPr>
          <w:rFonts w:cs="Times New Roman"/>
        </w:rPr>
        <w:t>es</w:t>
      </w:r>
      <w:r w:rsidR="006B5B39" w:rsidRPr="000C7BED">
        <w:rPr>
          <w:rFonts w:cs="Times New Roman"/>
        </w:rPr>
        <w:t xml:space="preserve"> </w:t>
      </w:r>
      <w:r w:rsidR="00E03379" w:rsidRPr="000C7BED">
        <w:rPr>
          <w:rFonts w:cs="Times New Roman"/>
        </w:rPr>
        <w:t xml:space="preserve">are </w:t>
      </w:r>
      <w:r w:rsidR="006B5B39" w:rsidRPr="000C7BED">
        <w:rPr>
          <w:rFonts w:cs="Times New Roman"/>
        </w:rPr>
        <w:t xml:space="preserve">presented in </w:t>
      </w:r>
      <w:r w:rsidR="006B5B39" w:rsidRPr="000C7BED">
        <w:rPr>
          <w:rFonts w:cs="Times New Roman"/>
        </w:rPr>
        <w:fldChar w:fldCharType="begin"/>
      </w:r>
      <w:r w:rsidR="006B5B39" w:rsidRPr="000C7BED">
        <w:rPr>
          <w:rFonts w:cs="Times New Roman"/>
        </w:rPr>
        <w:instrText xml:space="preserve"> REF _Ref61357234 \h  \* MERGEFORMAT </w:instrText>
      </w:r>
      <w:r w:rsidR="006B5B39" w:rsidRPr="000C7BED">
        <w:rPr>
          <w:rFonts w:cs="Times New Roman"/>
        </w:rPr>
      </w:r>
      <w:r w:rsidR="006B5B39" w:rsidRPr="000C7BED">
        <w:rPr>
          <w:rFonts w:cs="Times New Roman"/>
        </w:rPr>
        <w:fldChar w:fldCharType="separate"/>
      </w:r>
      <w:r w:rsidR="0003615A" w:rsidRPr="000C7BED">
        <w:rPr>
          <w:rFonts w:cs="Times New Roman"/>
        </w:rPr>
        <w:t xml:space="preserve">Table </w:t>
      </w:r>
      <w:r w:rsidR="0003615A" w:rsidRPr="000C7BED">
        <w:rPr>
          <w:rFonts w:cs="Times New Roman"/>
          <w:noProof/>
        </w:rPr>
        <w:t>3</w:t>
      </w:r>
      <w:r w:rsidR="006B5B39" w:rsidRPr="000C7BED">
        <w:rPr>
          <w:rFonts w:cs="Times New Roman"/>
        </w:rPr>
        <w:fldChar w:fldCharType="end"/>
      </w:r>
      <w:r w:rsidR="00E03379" w:rsidRPr="000C7BED">
        <w:rPr>
          <w:rFonts w:cs="Times New Roman"/>
        </w:rPr>
        <w:t xml:space="preserve"> in terms of the proportion of yield stress applied. </w:t>
      </w:r>
      <w:r w:rsidR="006B5B39" w:rsidRPr="000C7BED">
        <w:rPr>
          <w:rFonts w:cs="Times New Roman"/>
        </w:rPr>
        <w:t xml:space="preserve">It is </w:t>
      </w:r>
      <w:r w:rsidR="007C6E91" w:rsidRPr="000C7BED">
        <w:rPr>
          <w:rFonts w:cs="Times New Roman"/>
        </w:rPr>
        <w:t xml:space="preserve">shown </w:t>
      </w:r>
      <w:r w:rsidR="006B5B39" w:rsidRPr="000C7BED">
        <w:rPr>
          <w:rFonts w:cs="Times New Roman"/>
        </w:rPr>
        <w:t>that the lifetime of</w:t>
      </w:r>
      <w:r w:rsidR="00E03379" w:rsidRPr="000C7BED">
        <w:rPr>
          <w:rFonts w:cs="Times New Roman"/>
        </w:rPr>
        <w:t xml:space="preserve"> the</w:t>
      </w:r>
      <w:r w:rsidR="006B5B39" w:rsidRPr="000C7BED">
        <w:rPr>
          <w:rFonts w:cs="Times New Roman"/>
        </w:rPr>
        <w:t xml:space="preserve"> fine γʹ variant is </w:t>
      </w:r>
      <w:r w:rsidR="00E03379" w:rsidRPr="000C7BED">
        <w:rPr>
          <w:rFonts w:cs="Times New Roman"/>
        </w:rPr>
        <w:t xml:space="preserve">clearly </w:t>
      </w:r>
      <w:r w:rsidR="006B5B39" w:rsidRPr="000C7BED">
        <w:rPr>
          <w:rFonts w:cs="Times New Roman"/>
        </w:rPr>
        <w:t>greater at 90% yield stress while</w:t>
      </w:r>
      <w:r w:rsidR="00876393" w:rsidRPr="000C7BED">
        <w:rPr>
          <w:rFonts w:cs="Times New Roman"/>
        </w:rPr>
        <w:t xml:space="preserve"> it is</w:t>
      </w:r>
      <w:r w:rsidR="006B5B39" w:rsidRPr="000C7BED">
        <w:rPr>
          <w:rFonts w:cs="Times New Roman"/>
        </w:rPr>
        <w:t xml:space="preserve"> </w:t>
      </w:r>
      <w:r w:rsidR="00E03379" w:rsidRPr="000C7BED">
        <w:rPr>
          <w:rFonts w:cs="Times New Roman"/>
        </w:rPr>
        <w:t xml:space="preserve">only </w:t>
      </w:r>
      <w:r w:rsidR="006B5B39" w:rsidRPr="000C7BED">
        <w:rPr>
          <w:rFonts w:cs="Times New Roman"/>
        </w:rPr>
        <w:t>slightly higher at 110% yield stress.</w:t>
      </w:r>
      <w:r w:rsidR="00094127" w:rsidRPr="000C7BED">
        <w:rPr>
          <w:rFonts w:cs="Times New Roman"/>
          <w:lang w:eastAsia="en-US"/>
        </w:rPr>
        <w:t xml:space="preserve"> </w:t>
      </w:r>
      <w:r w:rsidR="006B5B39" w:rsidRPr="000C7BED">
        <w:rPr>
          <w:rFonts w:cs="Times New Roman"/>
        </w:rPr>
        <w:t xml:space="preserve">Fracture surfaces were examined after failure with SEM </w:t>
      </w:r>
      <w:r w:rsidR="007C6E91" w:rsidRPr="000C7BED">
        <w:rPr>
          <w:rFonts w:cs="Times New Roman"/>
        </w:rPr>
        <w:t xml:space="preserve">imaging </w:t>
      </w:r>
      <w:r w:rsidR="006B5B39" w:rsidRPr="000C7BED">
        <w:rPr>
          <w:rFonts w:cs="Times New Roman"/>
        </w:rPr>
        <w:t>and showed crack</w:t>
      </w:r>
      <w:r w:rsidR="00E03379" w:rsidRPr="000C7BED">
        <w:rPr>
          <w:rFonts w:cs="Times New Roman"/>
        </w:rPr>
        <w:t>s</w:t>
      </w:r>
      <w:r w:rsidR="006B5B39" w:rsidRPr="000C7BED">
        <w:rPr>
          <w:rFonts w:cs="Times New Roman"/>
        </w:rPr>
        <w:t xml:space="preserve"> have initiated from pores or/and slip bands at different loading condition</w:t>
      </w:r>
      <w:r w:rsidR="00E03379" w:rsidRPr="000C7BED">
        <w:rPr>
          <w:rFonts w:cs="Times New Roman"/>
        </w:rPr>
        <w:t>s</w:t>
      </w:r>
      <w:r w:rsidR="006B5B39" w:rsidRPr="000C7BED">
        <w:rPr>
          <w:rFonts w:cs="Times New Roman"/>
        </w:rPr>
        <w:t xml:space="preserve"> at room temperature. </w:t>
      </w:r>
      <w:r w:rsidR="006B5B39" w:rsidRPr="000C7BED">
        <w:rPr>
          <w:rFonts w:cs="Times New Roman"/>
        </w:rPr>
        <w:fldChar w:fldCharType="begin"/>
      </w:r>
      <w:r w:rsidR="006B5B39" w:rsidRPr="000C7BED">
        <w:rPr>
          <w:rFonts w:cs="Times New Roman"/>
        </w:rPr>
        <w:instrText xml:space="preserve"> REF _Ref61360764 \h </w:instrText>
      </w:r>
      <w:r w:rsidR="000C7BED">
        <w:rPr>
          <w:rFonts w:cs="Times New Roman"/>
        </w:rPr>
        <w:instrText xml:space="preserve"> \* MERGEFORMAT </w:instrText>
      </w:r>
      <w:r w:rsidR="006B5B39" w:rsidRPr="000C7BED">
        <w:rPr>
          <w:rFonts w:cs="Times New Roman"/>
        </w:rPr>
      </w:r>
      <w:r w:rsidR="006B5B39" w:rsidRPr="000C7BED">
        <w:rPr>
          <w:rFonts w:cs="Times New Roman"/>
        </w:rPr>
        <w:fldChar w:fldCharType="separate"/>
      </w:r>
      <w:r w:rsidR="0003615A" w:rsidRPr="000C7BED">
        <w:rPr>
          <w:rFonts w:cs="Times New Roman"/>
        </w:rPr>
        <w:t xml:space="preserve">Figure </w:t>
      </w:r>
      <w:r w:rsidR="0003615A" w:rsidRPr="000C7BED">
        <w:rPr>
          <w:rFonts w:cs="Times New Roman"/>
          <w:noProof/>
        </w:rPr>
        <w:t>3</w:t>
      </w:r>
      <w:r w:rsidR="006B5B39" w:rsidRPr="000C7BED">
        <w:rPr>
          <w:rFonts w:cs="Times New Roman"/>
        </w:rPr>
        <w:fldChar w:fldCharType="end"/>
      </w:r>
      <w:r w:rsidR="006B5B39" w:rsidRPr="000C7BED">
        <w:rPr>
          <w:rFonts w:cs="Times New Roman"/>
        </w:rPr>
        <w:t xml:space="preserve"> (a) and (b) shows surface pore crack initiation </w:t>
      </w:r>
      <w:r w:rsidR="005F3C28" w:rsidRPr="000C7BED">
        <w:rPr>
          <w:rFonts w:eastAsia="DengXian" w:cs="Times New Roman"/>
          <w:lang w:eastAsia="zh-CN"/>
        </w:rPr>
        <w:t>i</w:t>
      </w:r>
      <w:r w:rsidR="005F3C28" w:rsidRPr="000C7BED">
        <w:rPr>
          <w:rFonts w:cs="Times New Roman"/>
        </w:rPr>
        <w:t>n</w:t>
      </w:r>
      <w:r w:rsidR="00E03379" w:rsidRPr="000C7BED">
        <w:rPr>
          <w:rFonts w:cs="Times New Roman"/>
        </w:rPr>
        <w:t xml:space="preserve"> the</w:t>
      </w:r>
      <w:r w:rsidR="005F3C28" w:rsidRPr="000C7BED">
        <w:rPr>
          <w:rFonts w:cs="Times New Roman"/>
        </w:rPr>
        <w:t xml:space="preserve"> </w:t>
      </w:r>
      <w:r w:rsidR="006B5B39" w:rsidRPr="000C7BED">
        <w:rPr>
          <w:rFonts w:cs="Times New Roman"/>
        </w:rPr>
        <w:t xml:space="preserve">fine γʹ variant at 90% yield stress and </w:t>
      </w:r>
      <w:r w:rsidR="006B5B39" w:rsidRPr="000C7BED">
        <w:rPr>
          <w:rFonts w:cs="Times New Roman"/>
        </w:rPr>
        <w:fldChar w:fldCharType="begin"/>
      </w:r>
      <w:r w:rsidR="006B5B39" w:rsidRPr="000C7BED">
        <w:rPr>
          <w:rFonts w:cs="Times New Roman"/>
        </w:rPr>
        <w:instrText xml:space="preserve"> REF _Ref61360764 \h </w:instrText>
      </w:r>
      <w:r w:rsidR="000C7BED">
        <w:rPr>
          <w:rFonts w:cs="Times New Roman"/>
        </w:rPr>
        <w:instrText xml:space="preserve"> \* MERGEFORMAT </w:instrText>
      </w:r>
      <w:r w:rsidR="006B5B39" w:rsidRPr="000C7BED">
        <w:rPr>
          <w:rFonts w:cs="Times New Roman"/>
        </w:rPr>
      </w:r>
      <w:r w:rsidR="006B5B39" w:rsidRPr="000C7BED">
        <w:rPr>
          <w:rFonts w:cs="Times New Roman"/>
        </w:rPr>
        <w:fldChar w:fldCharType="separate"/>
      </w:r>
      <w:r w:rsidR="0003615A" w:rsidRPr="000C7BED">
        <w:rPr>
          <w:rFonts w:cs="Times New Roman"/>
        </w:rPr>
        <w:t xml:space="preserve">Figure </w:t>
      </w:r>
      <w:r w:rsidR="0003615A" w:rsidRPr="000C7BED">
        <w:rPr>
          <w:rFonts w:cs="Times New Roman"/>
          <w:noProof/>
        </w:rPr>
        <w:t>3</w:t>
      </w:r>
      <w:r w:rsidR="006B5B39" w:rsidRPr="000C7BED">
        <w:rPr>
          <w:rFonts w:cs="Times New Roman"/>
        </w:rPr>
        <w:fldChar w:fldCharType="end"/>
      </w:r>
      <w:r w:rsidR="006B5B39" w:rsidRPr="000C7BED">
        <w:rPr>
          <w:rFonts w:cs="Times New Roman"/>
        </w:rPr>
        <w:t xml:space="preserve"> (c) and (d) represent crystallographic faceted crack initiation and sub-surface pore crack initiation at 110% yield stress. In </w:t>
      </w:r>
      <w:r w:rsidR="00E03379" w:rsidRPr="000C7BED">
        <w:rPr>
          <w:rFonts w:cs="Times New Roman"/>
        </w:rPr>
        <w:t xml:space="preserve">the </w:t>
      </w:r>
      <w:proofErr w:type="gramStart"/>
      <w:r w:rsidR="006B5B39" w:rsidRPr="000C7BED">
        <w:rPr>
          <w:rFonts w:cs="Times New Roman"/>
        </w:rPr>
        <w:t>coarse</w:t>
      </w:r>
      <w:proofErr w:type="gramEnd"/>
      <w:r w:rsidR="006B5B39" w:rsidRPr="000C7BED">
        <w:rPr>
          <w:rFonts w:cs="Times New Roman"/>
        </w:rPr>
        <w:t xml:space="preserve"> γʹ variant, cracks at both yield stress level</w:t>
      </w:r>
      <w:r w:rsidR="00E03379" w:rsidRPr="000C7BED">
        <w:rPr>
          <w:rFonts w:cs="Times New Roman"/>
        </w:rPr>
        <w:t>s</w:t>
      </w:r>
      <w:r w:rsidR="006B5B39" w:rsidRPr="000C7BED">
        <w:rPr>
          <w:rFonts w:cs="Times New Roman"/>
        </w:rPr>
        <w:t xml:space="preserve"> have initiated at slip bands showing crystallographic facet</w:t>
      </w:r>
      <w:r w:rsidR="00E03379" w:rsidRPr="000C7BED">
        <w:rPr>
          <w:rFonts w:cs="Times New Roman"/>
        </w:rPr>
        <w:t>s</w:t>
      </w:r>
      <w:r w:rsidR="006B5B39" w:rsidRPr="000C7BED">
        <w:rPr>
          <w:rFonts w:cs="Times New Roman"/>
        </w:rPr>
        <w:t xml:space="preserve"> that is indicative of stage-I crack growth as seen in </w:t>
      </w:r>
      <w:r w:rsidR="006B5B39" w:rsidRPr="000C7BED">
        <w:rPr>
          <w:rFonts w:cs="Times New Roman"/>
        </w:rPr>
        <w:fldChar w:fldCharType="begin"/>
      </w:r>
      <w:r w:rsidR="006B5B39" w:rsidRPr="000C7BED">
        <w:rPr>
          <w:rFonts w:cs="Times New Roman"/>
        </w:rPr>
        <w:instrText xml:space="preserve"> REF _Ref61361611 \h </w:instrText>
      </w:r>
      <w:r w:rsidR="000C7BED">
        <w:rPr>
          <w:rFonts w:cs="Times New Roman"/>
        </w:rPr>
        <w:instrText xml:space="preserve"> \* MERGEFORMAT </w:instrText>
      </w:r>
      <w:r w:rsidR="006B5B39" w:rsidRPr="000C7BED">
        <w:rPr>
          <w:rFonts w:cs="Times New Roman"/>
        </w:rPr>
      </w:r>
      <w:r w:rsidR="006B5B39" w:rsidRPr="000C7BED">
        <w:rPr>
          <w:rFonts w:cs="Times New Roman"/>
        </w:rPr>
        <w:fldChar w:fldCharType="separate"/>
      </w:r>
      <w:r w:rsidR="0003615A" w:rsidRPr="000C7BED">
        <w:rPr>
          <w:rFonts w:cs="Times New Roman"/>
        </w:rPr>
        <w:t xml:space="preserve">Figure </w:t>
      </w:r>
      <w:r w:rsidR="0003615A" w:rsidRPr="000C7BED">
        <w:rPr>
          <w:rFonts w:cs="Times New Roman"/>
          <w:noProof/>
        </w:rPr>
        <w:t>4</w:t>
      </w:r>
      <w:r w:rsidR="006B5B39" w:rsidRPr="000C7BED">
        <w:rPr>
          <w:rFonts w:cs="Times New Roman"/>
        </w:rPr>
        <w:fldChar w:fldCharType="end"/>
      </w:r>
      <w:r w:rsidR="006B5B39" w:rsidRPr="000C7BED">
        <w:rPr>
          <w:rFonts w:cs="Times New Roman"/>
        </w:rPr>
        <w:t>.</w:t>
      </w:r>
      <w:r w:rsidR="0005455C" w:rsidRPr="0005455C">
        <w:t xml:space="preserve"> </w:t>
      </w:r>
      <w:r w:rsidR="0005455C" w:rsidRPr="0005455C">
        <w:rPr>
          <w:rFonts w:cs="Times New Roman"/>
        </w:rPr>
        <w:t xml:space="preserve">At room temperature, fatigue behaviour of both γʹ variants under two different stress levels is similar, showing slip band cracking is dominant (especially near pores). </w:t>
      </w:r>
    </w:p>
    <w:p w14:paraId="0BDCFDCD" w14:textId="6002CE8B" w:rsidR="001613D1" w:rsidRPr="000C7BED" w:rsidRDefault="001613D1" w:rsidP="00AC4B3B">
      <w:pPr>
        <w:pStyle w:val="Caption"/>
        <w:keepNext/>
        <w:spacing w:line="276" w:lineRule="auto"/>
        <w:jc w:val="center"/>
        <w:rPr>
          <w:rFonts w:cs="Times New Roman"/>
        </w:rPr>
      </w:pPr>
      <w:bookmarkStart w:id="10" w:name="_Ref61357234"/>
      <w:r w:rsidRPr="000C7BED">
        <w:rPr>
          <w:rFonts w:cs="Times New Roman"/>
        </w:rPr>
        <w:t xml:space="preserve">Table </w:t>
      </w:r>
      <w:r w:rsidR="00612C65" w:rsidRPr="000C7BED">
        <w:rPr>
          <w:rFonts w:cs="Times New Roman"/>
        </w:rPr>
        <w:fldChar w:fldCharType="begin"/>
      </w:r>
      <w:r w:rsidR="00612C65" w:rsidRPr="000C7BED">
        <w:rPr>
          <w:rFonts w:cs="Times New Roman"/>
        </w:rPr>
        <w:instrText xml:space="preserve"> SEQ Table \* ARABIC </w:instrText>
      </w:r>
      <w:r w:rsidR="00612C65" w:rsidRPr="000C7BED">
        <w:rPr>
          <w:rFonts w:cs="Times New Roman"/>
        </w:rPr>
        <w:fldChar w:fldCharType="separate"/>
      </w:r>
      <w:r w:rsidR="00612C65" w:rsidRPr="000C7BED">
        <w:rPr>
          <w:rFonts w:cs="Times New Roman"/>
          <w:noProof/>
        </w:rPr>
        <w:t>3</w:t>
      </w:r>
      <w:r w:rsidR="00612C65" w:rsidRPr="000C7BED">
        <w:rPr>
          <w:rFonts w:cs="Times New Roman"/>
        </w:rPr>
        <w:fldChar w:fldCharType="end"/>
      </w:r>
      <w:bookmarkEnd w:id="10"/>
      <w:r w:rsidRPr="000C7BED">
        <w:rPr>
          <w:rFonts w:cs="Times New Roman"/>
        </w:rPr>
        <w:t xml:space="preserve"> A t</w:t>
      </w:r>
      <w:r w:rsidRPr="000C7BED">
        <w:rPr>
          <w:rFonts w:eastAsia="Malgun Gothic" w:cs="Times New Roman"/>
          <w:szCs w:val="22"/>
          <w:lang w:eastAsia="ko-KR"/>
        </w:rPr>
        <w:t xml:space="preserve">est matrix </w:t>
      </w:r>
      <w:r w:rsidR="001474AC" w:rsidRPr="000C7BED">
        <w:rPr>
          <w:rFonts w:eastAsia="Malgun Gothic" w:cs="Times New Roman"/>
          <w:szCs w:val="22"/>
          <w:lang w:eastAsia="ko-KR"/>
        </w:rPr>
        <w:t xml:space="preserve">for the </w:t>
      </w:r>
      <w:r w:rsidR="00AC4B3B" w:rsidRPr="000C7BED">
        <w:rPr>
          <w:rFonts w:eastAsia="Malgun Gothic" w:cs="Times New Roman"/>
          <w:szCs w:val="22"/>
          <w:lang w:eastAsia="ko-KR"/>
        </w:rPr>
        <w:t>uninterrupted test</w:t>
      </w:r>
      <w:r w:rsidR="001474AC" w:rsidRPr="000C7BED">
        <w:rPr>
          <w:rFonts w:eastAsia="Malgun Gothic" w:cs="Times New Roman"/>
          <w:szCs w:val="22"/>
          <w:lang w:eastAsia="ko-KR"/>
        </w:rPr>
        <w:t>s carried out</w:t>
      </w:r>
      <w:r w:rsidR="00AC4B3B" w:rsidRPr="000C7BED">
        <w:rPr>
          <w:rFonts w:eastAsia="Malgun Gothic" w:cs="Times New Roman"/>
          <w:szCs w:val="22"/>
          <w:lang w:eastAsia="ko-KR"/>
        </w:rPr>
        <w:t xml:space="preserve"> on RR1000</w:t>
      </w:r>
      <w:r w:rsidR="008C7FE1" w:rsidRPr="000C7BED">
        <w:rPr>
          <w:rFonts w:eastAsia="Malgun Gothic" w:cs="Times New Roman"/>
          <w:szCs w:val="22"/>
          <w:lang w:eastAsia="ko-KR"/>
        </w:rPr>
        <w:t>.</w:t>
      </w:r>
    </w:p>
    <w:tbl>
      <w:tblPr>
        <w:tblStyle w:val="TableGrid"/>
        <w:tblW w:w="9067" w:type="dxa"/>
        <w:jc w:val="center"/>
        <w:tblInd w:w="0" w:type="dxa"/>
        <w:tblLook w:val="0420" w:firstRow="1" w:lastRow="0" w:firstColumn="0" w:lastColumn="0" w:noHBand="0" w:noVBand="1"/>
      </w:tblPr>
      <w:tblGrid>
        <w:gridCol w:w="1819"/>
        <w:gridCol w:w="1988"/>
        <w:gridCol w:w="1834"/>
        <w:gridCol w:w="1270"/>
        <w:gridCol w:w="2156"/>
      </w:tblGrid>
      <w:tr w:rsidR="001613D1" w:rsidRPr="000C7BED" w14:paraId="05334E57" w14:textId="77777777" w:rsidTr="000574AB">
        <w:trPr>
          <w:trHeight w:val="776"/>
          <w:jc w:val="center"/>
        </w:trPr>
        <w:tc>
          <w:tcPr>
            <w:tcW w:w="1819" w:type="dxa"/>
            <w:vAlign w:val="center"/>
            <w:hideMark/>
          </w:tcPr>
          <w:p w14:paraId="38014CB5" w14:textId="77777777" w:rsidR="001613D1" w:rsidRPr="000C7BED" w:rsidRDefault="001613D1" w:rsidP="000574AB">
            <w:pPr>
              <w:spacing w:after="160" w:line="259" w:lineRule="auto"/>
              <w:jc w:val="center"/>
              <w:rPr>
                <w:rFonts w:ascii="Times New Roman" w:eastAsia="Malgun Gothic" w:hAnsi="Times New Roman"/>
                <w:b/>
                <w:lang w:eastAsia="ko-KR"/>
              </w:rPr>
            </w:pPr>
            <w:r w:rsidRPr="000C7BED">
              <w:rPr>
                <w:rFonts w:ascii="Times New Roman" w:eastAsia="Malgun Gothic" w:hAnsi="Times New Roman"/>
                <w:b/>
                <w:bCs/>
                <w:lang w:eastAsia="ko-KR"/>
              </w:rPr>
              <w:t>Uninterrupted test</w:t>
            </w:r>
          </w:p>
        </w:tc>
        <w:tc>
          <w:tcPr>
            <w:tcW w:w="1988" w:type="dxa"/>
            <w:vAlign w:val="center"/>
            <w:hideMark/>
          </w:tcPr>
          <w:p w14:paraId="24E88E2D" w14:textId="77777777" w:rsidR="001613D1" w:rsidRPr="000C7BED" w:rsidRDefault="001613D1" w:rsidP="000574AB">
            <w:pPr>
              <w:spacing w:after="160" w:line="259" w:lineRule="auto"/>
              <w:jc w:val="center"/>
              <w:rPr>
                <w:rFonts w:ascii="Times New Roman" w:eastAsia="Malgun Gothic" w:hAnsi="Times New Roman"/>
                <w:b/>
                <w:lang w:eastAsia="ko-KR"/>
              </w:rPr>
            </w:pPr>
            <w:r w:rsidRPr="000C7BED">
              <w:rPr>
                <w:rFonts w:ascii="Times New Roman" w:eastAsia="Malgun Gothic" w:hAnsi="Times New Roman"/>
                <w:b/>
                <w:bCs/>
                <w:lang w:eastAsia="ko-KR"/>
              </w:rPr>
              <w:t>Sample</w:t>
            </w:r>
          </w:p>
        </w:tc>
        <w:tc>
          <w:tcPr>
            <w:tcW w:w="1834" w:type="dxa"/>
            <w:vAlign w:val="center"/>
            <w:hideMark/>
          </w:tcPr>
          <w:p w14:paraId="08A326B3" w14:textId="77777777" w:rsidR="001613D1" w:rsidRPr="000C7BED" w:rsidRDefault="001613D1" w:rsidP="000574AB">
            <w:pPr>
              <w:spacing w:after="160" w:line="259" w:lineRule="auto"/>
              <w:jc w:val="center"/>
              <w:rPr>
                <w:rFonts w:ascii="Times New Roman" w:eastAsia="Malgun Gothic" w:hAnsi="Times New Roman"/>
                <w:b/>
                <w:lang w:eastAsia="ko-KR"/>
              </w:rPr>
            </w:pPr>
            <w:r w:rsidRPr="000C7BED">
              <w:rPr>
                <w:rFonts w:ascii="Times New Roman" w:eastAsia="Malgun Gothic" w:hAnsi="Times New Roman"/>
                <w:b/>
                <w:bCs/>
                <w:lang w:eastAsia="ko-KR"/>
              </w:rPr>
              <w:t>Loading conditions</w:t>
            </w:r>
          </w:p>
        </w:tc>
        <w:tc>
          <w:tcPr>
            <w:tcW w:w="1270" w:type="dxa"/>
            <w:vAlign w:val="center"/>
            <w:hideMark/>
          </w:tcPr>
          <w:p w14:paraId="7610460A" w14:textId="77777777" w:rsidR="001613D1" w:rsidRPr="000C7BED" w:rsidRDefault="001613D1" w:rsidP="000574AB">
            <w:pPr>
              <w:spacing w:after="160" w:line="259" w:lineRule="auto"/>
              <w:jc w:val="center"/>
              <w:rPr>
                <w:rFonts w:ascii="Times New Roman" w:eastAsia="Malgun Gothic" w:hAnsi="Times New Roman"/>
                <w:b/>
                <w:lang w:eastAsia="ko-KR"/>
              </w:rPr>
            </w:pPr>
            <w:r w:rsidRPr="000C7BED">
              <w:rPr>
                <w:rFonts w:ascii="Times New Roman" w:eastAsia="Malgun Gothic" w:hAnsi="Times New Roman"/>
                <w:b/>
                <w:bCs/>
                <w:lang w:eastAsia="ko-KR"/>
              </w:rPr>
              <w:t>Fatigue life (Cycle)</w:t>
            </w:r>
          </w:p>
        </w:tc>
        <w:tc>
          <w:tcPr>
            <w:tcW w:w="2156" w:type="dxa"/>
            <w:vAlign w:val="center"/>
          </w:tcPr>
          <w:p w14:paraId="695BE37E" w14:textId="77777777" w:rsidR="001613D1" w:rsidRPr="000C7BED" w:rsidRDefault="001613D1" w:rsidP="000574AB">
            <w:pPr>
              <w:jc w:val="center"/>
              <w:rPr>
                <w:rFonts w:ascii="Times New Roman" w:eastAsia="Malgun Gothic" w:hAnsi="Times New Roman"/>
                <w:b/>
                <w:bCs/>
                <w:lang w:eastAsia="ko-KR"/>
              </w:rPr>
            </w:pPr>
            <w:r w:rsidRPr="000C7BED">
              <w:rPr>
                <w:rFonts w:ascii="Times New Roman" w:eastAsia="Malgun Gothic" w:hAnsi="Times New Roman"/>
                <w:b/>
                <w:bCs/>
                <w:lang w:eastAsia="ko-KR"/>
              </w:rPr>
              <w:t>Crack initiation sites</w:t>
            </w:r>
          </w:p>
        </w:tc>
      </w:tr>
      <w:tr w:rsidR="001613D1" w:rsidRPr="000C7BED" w14:paraId="450CE119" w14:textId="77777777" w:rsidTr="000574AB">
        <w:trPr>
          <w:trHeight w:val="417"/>
          <w:jc w:val="center"/>
        </w:trPr>
        <w:tc>
          <w:tcPr>
            <w:tcW w:w="1819" w:type="dxa"/>
            <w:vMerge w:val="restart"/>
            <w:vAlign w:val="center"/>
            <w:hideMark/>
          </w:tcPr>
          <w:p w14:paraId="1C5112DC" w14:textId="77777777" w:rsidR="001613D1" w:rsidRPr="000C7BED" w:rsidRDefault="001613D1" w:rsidP="000574AB">
            <w:pPr>
              <w:spacing w:after="160" w:line="259" w:lineRule="auto"/>
              <w:rPr>
                <w:rFonts w:ascii="Times New Roman" w:eastAsia="Malgun Gothic" w:hAnsi="Times New Roman"/>
                <w:b/>
                <w:lang w:eastAsia="ko-KR"/>
              </w:rPr>
            </w:pPr>
            <w:r w:rsidRPr="000C7BED">
              <w:rPr>
                <w:rFonts w:ascii="Times New Roman" w:eastAsia="Malgun Gothic" w:hAnsi="Times New Roman"/>
                <w:b/>
                <w:lang w:eastAsia="ko-KR"/>
              </w:rPr>
              <w:t>Room temperature, frequency 20HZ, load ratio=0.1</w:t>
            </w:r>
          </w:p>
        </w:tc>
        <w:tc>
          <w:tcPr>
            <w:tcW w:w="1988" w:type="dxa"/>
            <w:vMerge w:val="restart"/>
            <w:hideMark/>
          </w:tcPr>
          <w:p w14:paraId="6D4D3EB0" w14:textId="77777777" w:rsidR="001613D1" w:rsidRPr="000C7BED" w:rsidRDefault="001613D1" w:rsidP="000574AB">
            <w:pPr>
              <w:jc w:val="center"/>
              <w:rPr>
                <w:rFonts w:ascii="Times New Roman" w:eastAsia="Malgun Gothic" w:hAnsi="Times New Roman"/>
                <w:lang w:eastAsia="ko-KR"/>
              </w:rPr>
            </w:pPr>
          </w:p>
          <w:p w14:paraId="476ACBB1" w14:textId="77777777" w:rsidR="001613D1" w:rsidRPr="000C7BED" w:rsidRDefault="001613D1" w:rsidP="000574AB">
            <w:pPr>
              <w:rPr>
                <w:rFonts w:ascii="Times New Roman" w:eastAsia="Malgun Gothic" w:hAnsi="Times New Roman"/>
                <w:lang w:eastAsia="ko-KR"/>
              </w:rPr>
            </w:pPr>
            <w:r w:rsidRPr="000C7BED">
              <w:rPr>
                <w:rFonts w:ascii="Times New Roman" w:eastAsia="Malgun Gothic" w:hAnsi="Times New Roman"/>
                <w:lang w:eastAsia="ko-KR"/>
              </w:rPr>
              <w:t>RR1000 with fin</w:t>
            </w:r>
            <w:r w:rsidRPr="000C7BED">
              <w:rPr>
                <w:rFonts w:ascii="Times New Roman" w:eastAsia="Malgun Gothic" w:hAnsi="Times New Roman"/>
                <w:szCs w:val="20"/>
                <w:lang w:eastAsia="ko-KR"/>
              </w:rPr>
              <w:t xml:space="preserve">e </w:t>
            </w:r>
            <w:r w:rsidRPr="000C7BED">
              <w:rPr>
                <w:rFonts w:ascii="Times New Roman" w:hAnsi="Times New Roman"/>
                <w:szCs w:val="20"/>
              </w:rPr>
              <w:t>γʹ</w:t>
            </w:r>
            <w:r w:rsidRPr="000C7BED">
              <w:rPr>
                <w:rFonts w:ascii="Times New Roman" w:eastAsia="Malgun Gothic" w:hAnsi="Times New Roman"/>
                <w:szCs w:val="20"/>
                <w:lang w:eastAsia="ko-KR"/>
              </w:rPr>
              <w:t xml:space="preserve"> </w:t>
            </w:r>
            <w:r w:rsidRPr="000C7BED">
              <w:rPr>
                <w:rFonts w:ascii="Times New Roman" w:eastAsia="Malgun Gothic" w:hAnsi="Times New Roman"/>
                <w:lang w:eastAsia="ko-KR"/>
              </w:rPr>
              <w:t>(PBB)</w:t>
            </w:r>
          </w:p>
          <w:p w14:paraId="6715128D" w14:textId="77777777" w:rsidR="001613D1" w:rsidRPr="000C7BED" w:rsidRDefault="001613D1" w:rsidP="000574AB">
            <w:pPr>
              <w:jc w:val="center"/>
              <w:rPr>
                <w:rFonts w:ascii="Times New Roman" w:eastAsia="Malgun Gothic" w:hAnsi="Times New Roman"/>
                <w:lang w:eastAsia="ko-KR"/>
              </w:rPr>
            </w:pPr>
          </w:p>
        </w:tc>
        <w:tc>
          <w:tcPr>
            <w:tcW w:w="1834" w:type="dxa"/>
            <w:vMerge w:val="restart"/>
            <w:hideMark/>
          </w:tcPr>
          <w:p w14:paraId="2E758F7A" w14:textId="4C39E236" w:rsidR="001613D1" w:rsidRPr="000C7BED" w:rsidRDefault="001613D1" w:rsidP="000574AB">
            <w:pPr>
              <w:rPr>
                <w:rFonts w:ascii="Times New Roman" w:eastAsia="Malgun Gothic" w:hAnsi="Times New Roman"/>
                <w:lang w:eastAsia="ko-KR"/>
              </w:rPr>
            </w:pPr>
            <w:r w:rsidRPr="000C7BED">
              <w:rPr>
                <w:rFonts w:ascii="Times New Roman" w:eastAsia="Malgun Gothic" w:hAnsi="Times New Roman"/>
                <w:lang w:eastAsia="ko-KR"/>
              </w:rPr>
              <w:t>90%</w:t>
            </w:r>
            <w:r w:rsidR="00D10812">
              <w:rPr>
                <w:rFonts w:ascii="Times New Roman" w:eastAsia="Malgun Gothic" w:hAnsi="Times New Roman"/>
                <w:lang w:eastAsia="ko-KR"/>
              </w:rPr>
              <w:t xml:space="preserve"> </w:t>
            </w:r>
            <w:r w:rsidRPr="000C7BED">
              <w:rPr>
                <w:rFonts w:ascii="Times New Roman" w:eastAsia="Malgun Gothic" w:hAnsi="Times New Roman"/>
                <w:lang w:eastAsia="ko-KR"/>
              </w:rPr>
              <w:t>yield stress</w:t>
            </w:r>
          </w:p>
        </w:tc>
        <w:tc>
          <w:tcPr>
            <w:tcW w:w="1270" w:type="dxa"/>
            <w:hideMark/>
          </w:tcPr>
          <w:p w14:paraId="6F0E1681" w14:textId="77777777" w:rsidR="001613D1" w:rsidRPr="000C7BED" w:rsidRDefault="001613D1" w:rsidP="000574AB">
            <w:pPr>
              <w:jc w:val="center"/>
              <w:rPr>
                <w:rFonts w:ascii="Times New Roman" w:eastAsia="Malgun Gothic" w:hAnsi="Times New Roman"/>
                <w:lang w:eastAsia="ko-KR"/>
              </w:rPr>
            </w:pPr>
            <w:r w:rsidRPr="000C7BED">
              <w:rPr>
                <w:rFonts w:ascii="Times New Roman" w:eastAsia="Malgun Gothic" w:hAnsi="Times New Roman"/>
                <w:lang w:eastAsia="ko-KR"/>
              </w:rPr>
              <w:t>757,135</w:t>
            </w:r>
          </w:p>
        </w:tc>
        <w:tc>
          <w:tcPr>
            <w:tcW w:w="2156" w:type="dxa"/>
            <w:vMerge w:val="restart"/>
            <w:vAlign w:val="center"/>
          </w:tcPr>
          <w:p w14:paraId="0A82553E" w14:textId="77777777" w:rsidR="001613D1" w:rsidRPr="000C7BED" w:rsidRDefault="001613D1" w:rsidP="000574AB">
            <w:pPr>
              <w:jc w:val="center"/>
              <w:rPr>
                <w:rFonts w:ascii="Times New Roman" w:eastAsia="Malgun Gothic" w:hAnsi="Times New Roman"/>
                <w:lang w:eastAsia="ko-KR"/>
              </w:rPr>
            </w:pPr>
            <w:r w:rsidRPr="000C7BED">
              <w:rPr>
                <w:rFonts w:ascii="Times New Roman" w:eastAsia="Malgun Gothic" w:hAnsi="Times New Roman"/>
                <w:lang w:eastAsia="ko-KR"/>
              </w:rPr>
              <w:t>Pores/slip bands</w:t>
            </w:r>
          </w:p>
        </w:tc>
      </w:tr>
      <w:tr w:rsidR="001613D1" w:rsidRPr="000C7BED" w14:paraId="3089D392" w14:textId="77777777" w:rsidTr="000574AB">
        <w:trPr>
          <w:trHeight w:val="379"/>
          <w:jc w:val="center"/>
        </w:trPr>
        <w:tc>
          <w:tcPr>
            <w:tcW w:w="1819" w:type="dxa"/>
            <w:vMerge/>
          </w:tcPr>
          <w:p w14:paraId="1A24510E" w14:textId="77777777" w:rsidR="001613D1" w:rsidRPr="000C7BED" w:rsidRDefault="001613D1" w:rsidP="000574AB">
            <w:pPr>
              <w:rPr>
                <w:rFonts w:ascii="Times New Roman" w:eastAsia="Malgun Gothic" w:hAnsi="Times New Roman"/>
                <w:b/>
                <w:lang w:eastAsia="ko-KR"/>
              </w:rPr>
            </w:pPr>
          </w:p>
        </w:tc>
        <w:tc>
          <w:tcPr>
            <w:tcW w:w="1988" w:type="dxa"/>
            <w:vMerge/>
          </w:tcPr>
          <w:p w14:paraId="7E4638CF" w14:textId="77777777" w:rsidR="001613D1" w:rsidRPr="000C7BED" w:rsidRDefault="001613D1" w:rsidP="000574AB">
            <w:pPr>
              <w:jc w:val="center"/>
              <w:rPr>
                <w:rFonts w:ascii="Times New Roman" w:eastAsia="Malgun Gothic" w:hAnsi="Times New Roman"/>
                <w:lang w:eastAsia="ko-KR"/>
              </w:rPr>
            </w:pPr>
          </w:p>
        </w:tc>
        <w:tc>
          <w:tcPr>
            <w:tcW w:w="1834" w:type="dxa"/>
            <w:vMerge/>
          </w:tcPr>
          <w:p w14:paraId="66FE5C47" w14:textId="77777777" w:rsidR="001613D1" w:rsidRPr="000C7BED" w:rsidRDefault="001613D1" w:rsidP="000574AB">
            <w:pPr>
              <w:rPr>
                <w:rFonts w:ascii="Times New Roman" w:eastAsia="Malgun Gothic" w:hAnsi="Times New Roman"/>
                <w:lang w:eastAsia="ko-KR"/>
              </w:rPr>
            </w:pPr>
          </w:p>
        </w:tc>
        <w:tc>
          <w:tcPr>
            <w:tcW w:w="1270" w:type="dxa"/>
          </w:tcPr>
          <w:p w14:paraId="4726EC08" w14:textId="77777777" w:rsidR="001613D1" w:rsidRPr="000C7BED" w:rsidRDefault="001613D1" w:rsidP="000574AB">
            <w:pPr>
              <w:jc w:val="center"/>
              <w:rPr>
                <w:rFonts w:ascii="Times New Roman" w:eastAsia="Malgun Gothic" w:hAnsi="Times New Roman"/>
                <w:lang w:eastAsia="ko-KR"/>
              </w:rPr>
            </w:pPr>
            <w:r w:rsidRPr="000C7BED">
              <w:rPr>
                <w:rFonts w:ascii="Times New Roman" w:eastAsia="Malgun Gothic" w:hAnsi="Times New Roman"/>
                <w:lang w:eastAsia="ko-KR"/>
              </w:rPr>
              <w:t>632,513</w:t>
            </w:r>
          </w:p>
        </w:tc>
        <w:tc>
          <w:tcPr>
            <w:tcW w:w="2156" w:type="dxa"/>
            <w:vMerge/>
          </w:tcPr>
          <w:p w14:paraId="3B39B963" w14:textId="77777777" w:rsidR="001613D1" w:rsidRPr="000C7BED" w:rsidRDefault="001613D1" w:rsidP="000574AB">
            <w:pPr>
              <w:rPr>
                <w:rFonts w:ascii="Times New Roman" w:eastAsia="Malgun Gothic" w:hAnsi="Times New Roman"/>
                <w:lang w:eastAsia="ko-KR"/>
              </w:rPr>
            </w:pPr>
          </w:p>
        </w:tc>
      </w:tr>
      <w:tr w:rsidR="001613D1" w:rsidRPr="000C7BED" w14:paraId="65931CD6" w14:textId="77777777" w:rsidTr="000574AB">
        <w:trPr>
          <w:trHeight w:val="428"/>
          <w:jc w:val="center"/>
        </w:trPr>
        <w:tc>
          <w:tcPr>
            <w:tcW w:w="1819" w:type="dxa"/>
            <w:vMerge/>
          </w:tcPr>
          <w:p w14:paraId="32866241" w14:textId="77777777" w:rsidR="001613D1" w:rsidRPr="000C7BED" w:rsidRDefault="001613D1" w:rsidP="000574AB">
            <w:pPr>
              <w:rPr>
                <w:rFonts w:ascii="Times New Roman" w:eastAsia="Malgun Gothic" w:hAnsi="Times New Roman"/>
                <w:b/>
                <w:lang w:eastAsia="ko-KR"/>
              </w:rPr>
            </w:pPr>
          </w:p>
        </w:tc>
        <w:tc>
          <w:tcPr>
            <w:tcW w:w="1988" w:type="dxa"/>
            <w:vMerge/>
          </w:tcPr>
          <w:p w14:paraId="687425C3" w14:textId="77777777" w:rsidR="001613D1" w:rsidRPr="000C7BED" w:rsidRDefault="001613D1" w:rsidP="000574AB">
            <w:pPr>
              <w:jc w:val="center"/>
              <w:rPr>
                <w:rFonts w:ascii="Times New Roman" w:eastAsia="Malgun Gothic" w:hAnsi="Times New Roman"/>
                <w:lang w:eastAsia="ko-KR"/>
              </w:rPr>
            </w:pPr>
          </w:p>
        </w:tc>
        <w:tc>
          <w:tcPr>
            <w:tcW w:w="1834" w:type="dxa"/>
            <w:vMerge w:val="restart"/>
          </w:tcPr>
          <w:p w14:paraId="4AD994FD" w14:textId="41F74BBA" w:rsidR="001613D1" w:rsidRPr="000C7BED" w:rsidRDefault="001613D1" w:rsidP="000574AB">
            <w:pPr>
              <w:rPr>
                <w:rFonts w:ascii="Times New Roman" w:eastAsia="Malgun Gothic" w:hAnsi="Times New Roman"/>
                <w:lang w:eastAsia="ko-KR"/>
              </w:rPr>
            </w:pPr>
            <w:r w:rsidRPr="000C7BED">
              <w:rPr>
                <w:rFonts w:ascii="Times New Roman" w:eastAsia="Malgun Gothic" w:hAnsi="Times New Roman"/>
                <w:lang w:eastAsia="ko-KR"/>
              </w:rPr>
              <w:t>110%</w:t>
            </w:r>
            <w:r w:rsidR="00D10812">
              <w:rPr>
                <w:rFonts w:ascii="Times New Roman" w:eastAsia="Malgun Gothic" w:hAnsi="Times New Roman"/>
                <w:lang w:eastAsia="ko-KR"/>
              </w:rPr>
              <w:t xml:space="preserve"> </w:t>
            </w:r>
            <w:r w:rsidRPr="000C7BED">
              <w:rPr>
                <w:rFonts w:ascii="Times New Roman" w:eastAsia="Malgun Gothic" w:hAnsi="Times New Roman"/>
                <w:lang w:eastAsia="ko-KR"/>
              </w:rPr>
              <w:t>yield stress</w:t>
            </w:r>
          </w:p>
        </w:tc>
        <w:tc>
          <w:tcPr>
            <w:tcW w:w="1270" w:type="dxa"/>
          </w:tcPr>
          <w:p w14:paraId="18357E03" w14:textId="77777777" w:rsidR="001613D1" w:rsidRPr="000C7BED" w:rsidRDefault="001613D1" w:rsidP="000574AB">
            <w:pPr>
              <w:jc w:val="center"/>
              <w:rPr>
                <w:rFonts w:ascii="Times New Roman" w:eastAsia="Malgun Gothic" w:hAnsi="Times New Roman"/>
                <w:lang w:eastAsia="ko-KR"/>
              </w:rPr>
            </w:pPr>
            <w:r w:rsidRPr="000C7BED">
              <w:rPr>
                <w:rFonts w:ascii="Times New Roman" w:eastAsia="Malgun Gothic" w:hAnsi="Times New Roman"/>
                <w:lang w:eastAsia="ko-KR"/>
              </w:rPr>
              <w:t>176,566</w:t>
            </w:r>
          </w:p>
        </w:tc>
        <w:tc>
          <w:tcPr>
            <w:tcW w:w="2156" w:type="dxa"/>
            <w:vMerge/>
          </w:tcPr>
          <w:p w14:paraId="572FF33C" w14:textId="77777777" w:rsidR="001613D1" w:rsidRPr="000C7BED" w:rsidRDefault="001613D1" w:rsidP="000574AB">
            <w:pPr>
              <w:rPr>
                <w:rFonts w:ascii="Times New Roman" w:eastAsia="Malgun Gothic" w:hAnsi="Times New Roman"/>
                <w:lang w:eastAsia="ko-KR"/>
              </w:rPr>
            </w:pPr>
          </w:p>
        </w:tc>
      </w:tr>
      <w:tr w:rsidR="001613D1" w:rsidRPr="000C7BED" w14:paraId="64D27274" w14:textId="77777777" w:rsidTr="000574AB">
        <w:trPr>
          <w:trHeight w:val="428"/>
          <w:jc w:val="center"/>
        </w:trPr>
        <w:tc>
          <w:tcPr>
            <w:tcW w:w="1819" w:type="dxa"/>
            <w:vMerge/>
          </w:tcPr>
          <w:p w14:paraId="57C627FD" w14:textId="77777777" w:rsidR="001613D1" w:rsidRPr="000C7BED" w:rsidRDefault="001613D1" w:rsidP="000574AB">
            <w:pPr>
              <w:rPr>
                <w:rFonts w:ascii="Times New Roman" w:eastAsia="Malgun Gothic" w:hAnsi="Times New Roman"/>
                <w:b/>
                <w:lang w:eastAsia="ko-KR"/>
              </w:rPr>
            </w:pPr>
          </w:p>
        </w:tc>
        <w:tc>
          <w:tcPr>
            <w:tcW w:w="1988" w:type="dxa"/>
            <w:vMerge/>
          </w:tcPr>
          <w:p w14:paraId="67F9047A" w14:textId="77777777" w:rsidR="001613D1" w:rsidRPr="000C7BED" w:rsidRDefault="001613D1" w:rsidP="000574AB">
            <w:pPr>
              <w:jc w:val="center"/>
              <w:rPr>
                <w:rFonts w:ascii="Times New Roman" w:eastAsia="Malgun Gothic" w:hAnsi="Times New Roman"/>
                <w:lang w:eastAsia="ko-KR"/>
              </w:rPr>
            </w:pPr>
          </w:p>
        </w:tc>
        <w:tc>
          <w:tcPr>
            <w:tcW w:w="1834" w:type="dxa"/>
            <w:vMerge/>
          </w:tcPr>
          <w:p w14:paraId="572DA7EB" w14:textId="77777777" w:rsidR="001613D1" w:rsidRPr="000C7BED" w:rsidRDefault="001613D1" w:rsidP="000574AB">
            <w:pPr>
              <w:rPr>
                <w:rFonts w:ascii="Times New Roman" w:eastAsia="Malgun Gothic" w:hAnsi="Times New Roman"/>
                <w:lang w:eastAsia="ko-KR"/>
              </w:rPr>
            </w:pPr>
          </w:p>
        </w:tc>
        <w:tc>
          <w:tcPr>
            <w:tcW w:w="1270" w:type="dxa"/>
          </w:tcPr>
          <w:p w14:paraId="0D8FB5EB" w14:textId="77777777" w:rsidR="001613D1" w:rsidRPr="000C7BED" w:rsidRDefault="001613D1" w:rsidP="000574AB">
            <w:pPr>
              <w:jc w:val="center"/>
              <w:rPr>
                <w:rFonts w:ascii="Times New Roman" w:eastAsia="Malgun Gothic" w:hAnsi="Times New Roman"/>
                <w:lang w:eastAsia="ko-KR"/>
              </w:rPr>
            </w:pPr>
            <w:r w:rsidRPr="000C7BED">
              <w:rPr>
                <w:rFonts w:ascii="Times New Roman" w:eastAsia="Malgun Gothic" w:hAnsi="Times New Roman"/>
                <w:lang w:eastAsia="ko-KR"/>
              </w:rPr>
              <w:t>113,874</w:t>
            </w:r>
          </w:p>
        </w:tc>
        <w:tc>
          <w:tcPr>
            <w:tcW w:w="2156" w:type="dxa"/>
            <w:vMerge/>
          </w:tcPr>
          <w:p w14:paraId="5D42C027" w14:textId="77777777" w:rsidR="001613D1" w:rsidRPr="000C7BED" w:rsidRDefault="001613D1" w:rsidP="000574AB">
            <w:pPr>
              <w:rPr>
                <w:rFonts w:ascii="Times New Roman" w:eastAsia="Malgun Gothic" w:hAnsi="Times New Roman"/>
                <w:lang w:eastAsia="ko-KR"/>
              </w:rPr>
            </w:pPr>
          </w:p>
        </w:tc>
      </w:tr>
      <w:tr w:rsidR="001613D1" w:rsidRPr="000C7BED" w14:paraId="2C610A7B" w14:textId="77777777" w:rsidTr="000574AB">
        <w:trPr>
          <w:trHeight w:val="399"/>
          <w:jc w:val="center"/>
        </w:trPr>
        <w:tc>
          <w:tcPr>
            <w:tcW w:w="1819" w:type="dxa"/>
            <w:vMerge/>
          </w:tcPr>
          <w:p w14:paraId="787DC79F" w14:textId="77777777" w:rsidR="001613D1" w:rsidRPr="000C7BED" w:rsidRDefault="001613D1" w:rsidP="000574AB">
            <w:pPr>
              <w:rPr>
                <w:rFonts w:ascii="Times New Roman" w:eastAsia="Malgun Gothic" w:hAnsi="Times New Roman"/>
                <w:b/>
                <w:lang w:eastAsia="ko-KR"/>
              </w:rPr>
            </w:pPr>
          </w:p>
        </w:tc>
        <w:tc>
          <w:tcPr>
            <w:tcW w:w="1988" w:type="dxa"/>
            <w:vMerge w:val="restart"/>
          </w:tcPr>
          <w:p w14:paraId="0C6005CB" w14:textId="77777777" w:rsidR="001613D1" w:rsidRPr="000C7BED" w:rsidRDefault="001613D1" w:rsidP="000574AB">
            <w:pPr>
              <w:spacing w:after="160" w:line="259" w:lineRule="auto"/>
              <w:jc w:val="center"/>
              <w:rPr>
                <w:rFonts w:ascii="Times New Roman" w:eastAsia="Malgun Gothic" w:hAnsi="Times New Roman"/>
                <w:lang w:eastAsia="ko-KR"/>
              </w:rPr>
            </w:pPr>
          </w:p>
          <w:p w14:paraId="5ACAE6EE" w14:textId="77777777" w:rsidR="001613D1" w:rsidRPr="000C7BED" w:rsidRDefault="001613D1" w:rsidP="000574AB">
            <w:pPr>
              <w:spacing w:after="160" w:line="259" w:lineRule="auto"/>
              <w:rPr>
                <w:rFonts w:ascii="Times New Roman" w:eastAsia="Malgun Gothic" w:hAnsi="Times New Roman"/>
                <w:lang w:eastAsia="ko-KR"/>
              </w:rPr>
            </w:pPr>
            <w:r w:rsidRPr="000C7BED">
              <w:rPr>
                <w:rFonts w:ascii="Times New Roman" w:eastAsia="Malgun Gothic" w:hAnsi="Times New Roman"/>
                <w:lang w:eastAsia="ko-KR"/>
              </w:rPr>
              <w:t xml:space="preserve">RR1000 with coarse </w:t>
            </w:r>
            <w:r w:rsidRPr="000C7BED">
              <w:rPr>
                <w:rFonts w:ascii="Times New Roman" w:hAnsi="Times New Roman"/>
                <w:szCs w:val="20"/>
              </w:rPr>
              <w:t>γʹ</w:t>
            </w:r>
            <w:r w:rsidRPr="000C7BED">
              <w:rPr>
                <w:rFonts w:ascii="Times New Roman" w:eastAsia="Malgun Gothic" w:hAnsi="Times New Roman"/>
                <w:lang w:eastAsia="ko-KR"/>
              </w:rPr>
              <w:t xml:space="preserve"> (PBB)</w:t>
            </w:r>
          </w:p>
        </w:tc>
        <w:tc>
          <w:tcPr>
            <w:tcW w:w="1834" w:type="dxa"/>
            <w:vMerge w:val="restart"/>
          </w:tcPr>
          <w:p w14:paraId="350A1C6B" w14:textId="55D871F9" w:rsidR="001613D1" w:rsidRPr="000C7BED" w:rsidRDefault="001613D1" w:rsidP="000574AB">
            <w:pPr>
              <w:spacing w:after="160" w:line="259" w:lineRule="auto"/>
              <w:rPr>
                <w:rFonts w:ascii="Times New Roman" w:eastAsia="Malgun Gothic" w:hAnsi="Times New Roman"/>
                <w:lang w:eastAsia="ko-KR"/>
              </w:rPr>
            </w:pPr>
            <w:r w:rsidRPr="000C7BED">
              <w:rPr>
                <w:rFonts w:ascii="Times New Roman" w:eastAsia="Malgun Gothic" w:hAnsi="Times New Roman"/>
                <w:lang w:eastAsia="ko-KR"/>
              </w:rPr>
              <w:t>90%</w:t>
            </w:r>
            <w:r w:rsidR="00D10812">
              <w:rPr>
                <w:rFonts w:ascii="Times New Roman" w:eastAsia="Malgun Gothic" w:hAnsi="Times New Roman"/>
                <w:lang w:eastAsia="ko-KR"/>
              </w:rPr>
              <w:t xml:space="preserve"> </w:t>
            </w:r>
            <w:r w:rsidRPr="000C7BED">
              <w:rPr>
                <w:rFonts w:ascii="Times New Roman" w:eastAsia="Malgun Gothic" w:hAnsi="Times New Roman"/>
                <w:lang w:eastAsia="ko-KR"/>
              </w:rPr>
              <w:t>yield stress</w:t>
            </w:r>
          </w:p>
        </w:tc>
        <w:tc>
          <w:tcPr>
            <w:tcW w:w="1270" w:type="dxa"/>
          </w:tcPr>
          <w:p w14:paraId="5FF0F42F" w14:textId="77777777" w:rsidR="001613D1" w:rsidRPr="000C7BED" w:rsidRDefault="001613D1" w:rsidP="000574AB">
            <w:pPr>
              <w:spacing w:after="160" w:line="259" w:lineRule="auto"/>
              <w:jc w:val="center"/>
              <w:rPr>
                <w:rFonts w:ascii="Times New Roman" w:eastAsia="Malgun Gothic" w:hAnsi="Times New Roman"/>
                <w:lang w:eastAsia="ko-KR"/>
              </w:rPr>
            </w:pPr>
            <w:r w:rsidRPr="000C7BED">
              <w:rPr>
                <w:rFonts w:ascii="Times New Roman" w:eastAsia="Malgun Gothic" w:hAnsi="Times New Roman"/>
                <w:lang w:eastAsia="ko-KR"/>
              </w:rPr>
              <w:t>320,805</w:t>
            </w:r>
          </w:p>
        </w:tc>
        <w:tc>
          <w:tcPr>
            <w:tcW w:w="2156" w:type="dxa"/>
            <w:vMerge/>
          </w:tcPr>
          <w:p w14:paraId="39D49B92" w14:textId="77777777" w:rsidR="001613D1" w:rsidRPr="000C7BED" w:rsidRDefault="001613D1" w:rsidP="000574AB">
            <w:pPr>
              <w:rPr>
                <w:rFonts w:ascii="Times New Roman" w:eastAsia="Malgun Gothic" w:hAnsi="Times New Roman"/>
                <w:lang w:eastAsia="ko-KR"/>
              </w:rPr>
            </w:pPr>
          </w:p>
        </w:tc>
      </w:tr>
      <w:tr w:rsidR="001613D1" w:rsidRPr="000C7BED" w14:paraId="1FDED075" w14:textId="77777777" w:rsidTr="000574AB">
        <w:trPr>
          <w:trHeight w:val="444"/>
          <w:jc w:val="center"/>
        </w:trPr>
        <w:tc>
          <w:tcPr>
            <w:tcW w:w="1819" w:type="dxa"/>
            <w:vMerge/>
          </w:tcPr>
          <w:p w14:paraId="21DBCD61" w14:textId="77777777" w:rsidR="001613D1" w:rsidRPr="000C7BED" w:rsidRDefault="001613D1" w:rsidP="000574AB">
            <w:pPr>
              <w:rPr>
                <w:rFonts w:ascii="Times New Roman" w:eastAsia="Malgun Gothic" w:hAnsi="Times New Roman"/>
                <w:b/>
                <w:lang w:eastAsia="ko-KR"/>
              </w:rPr>
            </w:pPr>
          </w:p>
        </w:tc>
        <w:tc>
          <w:tcPr>
            <w:tcW w:w="1988" w:type="dxa"/>
            <w:vMerge/>
          </w:tcPr>
          <w:p w14:paraId="0862BAAA" w14:textId="77777777" w:rsidR="001613D1" w:rsidRPr="000C7BED" w:rsidRDefault="001613D1" w:rsidP="000574AB">
            <w:pPr>
              <w:rPr>
                <w:rFonts w:ascii="Times New Roman" w:eastAsia="Malgun Gothic" w:hAnsi="Times New Roman"/>
                <w:lang w:eastAsia="ko-KR"/>
              </w:rPr>
            </w:pPr>
          </w:p>
        </w:tc>
        <w:tc>
          <w:tcPr>
            <w:tcW w:w="1834" w:type="dxa"/>
            <w:vMerge/>
          </w:tcPr>
          <w:p w14:paraId="4E9FB69E" w14:textId="77777777" w:rsidR="001613D1" w:rsidRPr="000C7BED" w:rsidRDefault="001613D1" w:rsidP="000574AB">
            <w:pPr>
              <w:rPr>
                <w:rFonts w:ascii="Times New Roman" w:eastAsia="Malgun Gothic" w:hAnsi="Times New Roman"/>
                <w:lang w:eastAsia="ko-KR"/>
              </w:rPr>
            </w:pPr>
          </w:p>
        </w:tc>
        <w:tc>
          <w:tcPr>
            <w:tcW w:w="1270" w:type="dxa"/>
          </w:tcPr>
          <w:p w14:paraId="602DA157" w14:textId="77777777" w:rsidR="001613D1" w:rsidRPr="000C7BED" w:rsidRDefault="001613D1" w:rsidP="000574AB">
            <w:pPr>
              <w:jc w:val="center"/>
              <w:rPr>
                <w:rFonts w:ascii="Times New Roman" w:eastAsia="Malgun Gothic" w:hAnsi="Times New Roman"/>
                <w:lang w:eastAsia="ko-KR"/>
              </w:rPr>
            </w:pPr>
            <w:r w:rsidRPr="000C7BED">
              <w:rPr>
                <w:rFonts w:ascii="Times New Roman" w:eastAsia="Malgun Gothic" w:hAnsi="Times New Roman"/>
                <w:lang w:eastAsia="ko-KR"/>
              </w:rPr>
              <w:t>483,731</w:t>
            </w:r>
          </w:p>
        </w:tc>
        <w:tc>
          <w:tcPr>
            <w:tcW w:w="2156" w:type="dxa"/>
            <w:vMerge/>
          </w:tcPr>
          <w:p w14:paraId="51936D8E" w14:textId="77777777" w:rsidR="001613D1" w:rsidRPr="000C7BED" w:rsidRDefault="001613D1" w:rsidP="000574AB">
            <w:pPr>
              <w:rPr>
                <w:rFonts w:ascii="Times New Roman" w:eastAsia="Malgun Gothic" w:hAnsi="Times New Roman"/>
                <w:lang w:eastAsia="ko-KR"/>
              </w:rPr>
            </w:pPr>
          </w:p>
        </w:tc>
      </w:tr>
      <w:tr w:rsidR="001613D1" w:rsidRPr="000C7BED" w14:paraId="50817A4D" w14:textId="77777777" w:rsidTr="000574AB">
        <w:trPr>
          <w:trHeight w:val="312"/>
          <w:jc w:val="center"/>
        </w:trPr>
        <w:tc>
          <w:tcPr>
            <w:tcW w:w="1819" w:type="dxa"/>
            <w:vMerge/>
          </w:tcPr>
          <w:p w14:paraId="41EFD33F" w14:textId="77777777" w:rsidR="001613D1" w:rsidRPr="000C7BED" w:rsidRDefault="001613D1" w:rsidP="000574AB">
            <w:pPr>
              <w:rPr>
                <w:rFonts w:ascii="Times New Roman" w:eastAsia="Malgun Gothic" w:hAnsi="Times New Roman"/>
                <w:b/>
                <w:lang w:eastAsia="ko-KR"/>
              </w:rPr>
            </w:pPr>
          </w:p>
        </w:tc>
        <w:tc>
          <w:tcPr>
            <w:tcW w:w="1988" w:type="dxa"/>
            <w:vMerge/>
          </w:tcPr>
          <w:p w14:paraId="28880150" w14:textId="77777777" w:rsidR="001613D1" w:rsidRPr="000C7BED" w:rsidRDefault="001613D1" w:rsidP="000574AB">
            <w:pPr>
              <w:rPr>
                <w:rFonts w:ascii="Times New Roman" w:eastAsia="Malgun Gothic" w:hAnsi="Times New Roman"/>
                <w:lang w:eastAsia="ko-KR"/>
              </w:rPr>
            </w:pPr>
          </w:p>
        </w:tc>
        <w:tc>
          <w:tcPr>
            <w:tcW w:w="1834" w:type="dxa"/>
          </w:tcPr>
          <w:p w14:paraId="04A72359" w14:textId="7069AA97" w:rsidR="001613D1" w:rsidRPr="000C7BED" w:rsidRDefault="001613D1" w:rsidP="000574AB">
            <w:pPr>
              <w:rPr>
                <w:rFonts w:ascii="Times New Roman" w:eastAsia="Malgun Gothic" w:hAnsi="Times New Roman"/>
                <w:lang w:eastAsia="ko-KR"/>
              </w:rPr>
            </w:pPr>
            <w:r w:rsidRPr="000C7BED">
              <w:rPr>
                <w:rFonts w:ascii="Times New Roman" w:eastAsia="Malgun Gothic" w:hAnsi="Times New Roman"/>
                <w:lang w:eastAsia="ko-KR"/>
              </w:rPr>
              <w:t>110%</w:t>
            </w:r>
            <w:r w:rsidR="00D10812">
              <w:rPr>
                <w:rFonts w:ascii="Times New Roman" w:eastAsia="Malgun Gothic" w:hAnsi="Times New Roman"/>
                <w:lang w:eastAsia="ko-KR"/>
              </w:rPr>
              <w:t xml:space="preserve"> </w:t>
            </w:r>
            <w:r w:rsidRPr="000C7BED">
              <w:rPr>
                <w:rFonts w:ascii="Times New Roman" w:eastAsia="Malgun Gothic" w:hAnsi="Times New Roman"/>
                <w:lang w:eastAsia="ko-KR"/>
              </w:rPr>
              <w:t>yield stress</w:t>
            </w:r>
          </w:p>
        </w:tc>
        <w:tc>
          <w:tcPr>
            <w:tcW w:w="1270" w:type="dxa"/>
          </w:tcPr>
          <w:p w14:paraId="1B03B32C" w14:textId="77777777" w:rsidR="001613D1" w:rsidRPr="000C7BED" w:rsidRDefault="001613D1" w:rsidP="000574AB">
            <w:pPr>
              <w:jc w:val="center"/>
              <w:rPr>
                <w:rFonts w:ascii="Times New Roman" w:eastAsia="Malgun Gothic" w:hAnsi="Times New Roman"/>
                <w:lang w:eastAsia="ko-KR"/>
              </w:rPr>
            </w:pPr>
            <w:r w:rsidRPr="000C7BED">
              <w:rPr>
                <w:rFonts w:ascii="Times New Roman" w:eastAsia="Malgun Gothic" w:hAnsi="Times New Roman"/>
                <w:lang w:eastAsia="ko-KR"/>
              </w:rPr>
              <w:t>148,485</w:t>
            </w:r>
          </w:p>
        </w:tc>
        <w:tc>
          <w:tcPr>
            <w:tcW w:w="2156" w:type="dxa"/>
            <w:vMerge/>
          </w:tcPr>
          <w:p w14:paraId="77FD6E68" w14:textId="77777777" w:rsidR="001613D1" w:rsidRPr="000C7BED" w:rsidRDefault="001613D1" w:rsidP="000574AB">
            <w:pPr>
              <w:rPr>
                <w:rFonts w:ascii="Times New Roman" w:eastAsia="Malgun Gothic" w:hAnsi="Times New Roman"/>
                <w:lang w:eastAsia="ko-KR"/>
              </w:rPr>
            </w:pPr>
          </w:p>
        </w:tc>
      </w:tr>
    </w:tbl>
    <w:p w14:paraId="345FB46B" w14:textId="77777777" w:rsidR="00420DE3" w:rsidRPr="000C7BED" w:rsidRDefault="00420DE3" w:rsidP="00420DE3">
      <w:pPr>
        <w:rPr>
          <w:rFonts w:ascii="Times New Roman" w:hAnsi="Times New Roman" w:cs="Times New Roman"/>
          <w:sz w:val="24"/>
          <w:szCs w:val="24"/>
          <w:lang w:val="en-GB" w:eastAsia="zh-TW"/>
        </w:rPr>
      </w:pPr>
    </w:p>
    <w:p w14:paraId="4480A9C2" w14:textId="7B8A8E39" w:rsidR="006B5B39" w:rsidRPr="00855334" w:rsidRDefault="00B4088E" w:rsidP="006B5B39">
      <w:pPr>
        <w:keepNext/>
        <w:jc w:val="center"/>
        <w:rPr>
          <w:lang w:val="en-GB"/>
        </w:rPr>
      </w:pPr>
      <w:r w:rsidRPr="00B4088E">
        <w:rPr>
          <w:noProof/>
        </w:rPr>
        <w:lastRenderedPageBreak/>
        <w:drawing>
          <wp:inline distT="0" distB="0" distL="0" distR="0" wp14:anchorId="74965ABF" wp14:editId="2D73C22B">
            <wp:extent cx="5859475" cy="4493241"/>
            <wp:effectExtent l="0" t="0" r="8255" b="3175"/>
            <wp:docPr id="9" name="Picture 9" descr="\\filestore.soton.ac.uk\users\dk2g17\mydesktop\Journal paper detail\Short crack\Figure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tore.soton.ac.uk\users\dk2g17\mydesktop\Journal paper detail\Short crack\Figures\4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62537" cy="4495589"/>
                    </a:xfrm>
                    <a:prstGeom prst="rect">
                      <a:avLst/>
                    </a:prstGeom>
                    <a:noFill/>
                    <a:ln>
                      <a:noFill/>
                    </a:ln>
                  </pic:spPr>
                </pic:pic>
              </a:graphicData>
            </a:graphic>
          </wp:inline>
        </w:drawing>
      </w:r>
    </w:p>
    <w:p w14:paraId="16FD5C8F" w14:textId="1F041F55" w:rsidR="006B5B39" w:rsidRPr="00855334" w:rsidRDefault="006B5B39" w:rsidP="009602EB">
      <w:pPr>
        <w:pStyle w:val="Caption"/>
        <w:spacing w:line="276" w:lineRule="auto"/>
        <w:rPr>
          <w:noProof/>
        </w:rPr>
      </w:pPr>
      <w:bookmarkStart w:id="11" w:name="_Ref61360764"/>
      <w:r w:rsidRPr="00855334">
        <w:t xml:space="preserve">Figure </w:t>
      </w:r>
      <w:r w:rsidR="008A68A7">
        <w:fldChar w:fldCharType="begin"/>
      </w:r>
      <w:r w:rsidR="008A68A7">
        <w:instrText xml:space="preserve"> SEQ Figure \* ARABIC </w:instrText>
      </w:r>
      <w:r w:rsidR="008A68A7">
        <w:fldChar w:fldCharType="separate"/>
      </w:r>
      <w:r w:rsidR="008A68A7">
        <w:rPr>
          <w:noProof/>
        </w:rPr>
        <w:t>3</w:t>
      </w:r>
      <w:r w:rsidR="008A68A7">
        <w:fldChar w:fldCharType="end"/>
      </w:r>
      <w:bookmarkEnd w:id="11"/>
      <w:r w:rsidRPr="00855334">
        <w:rPr>
          <w:noProof/>
        </w:rPr>
        <w:t xml:space="preserve"> Fracture surface</w:t>
      </w:r>
      <w:r w:rsidR="00906B26" w:rsidRPr="00855334">
        <w:rPr>
          <w:noProof/>
        </w:rPr>
        <w:t>s</w:t>
      </w:r>
      <w:r w:rsidRPr="00855334">
        <w:rPr>
          <w:noProof/>
        </w:rPr>
        <w:t xml:space="preserve"> showing crack initiation area of RR1000 </w:t>
      </w:r>
      <w:r w:rsidR="00652D6A">
        <w:rPr>
          <w:rFonts w:eastAsia="DengXian" w:hint="eastAsia"/>
          <w:noProof/>
          <w:lang w:eastAsia="zh-CN"/>
        </w:rPr>
        <w:t xml:space="preserve">with </w:t>
      </w:r>
      <w:r w:rsidRPr="00855334">
        <w:rPr>
          <w:bCs/>
          <w:noProof/>
        </w:rPr>
        <w:t>fine</w:t>
      </w:r>
      <w:r w:rsidRPr="00855334">
        <w:rPr>
          <w:noProof/>
        </w:rPr>
        <w:t xml:space="preserve"> γʹ (a) and (b) at </w:t>
      </w:r>
      <w:r w:rsidRPr="00855334">
        <w:rPr>
          <w:bCs/>
          <w:noProof/>
        </w:rPr>
        <w:t>90</w:t>
      </w:r>
      <w:r w:rsidR="00652D6A" w:rsidRPr="00855334">
        <w:rPr>
          <w:bCs/>
          <w:noProof/>
        </w:rPr>
        <w:t>%</w:t>
      </w:r>
      <w:r w:rsidR="00652D6A">
        <w:rPr>
          <w:rFonts w:eastAsia="DengXian" w:hint="eastAsia"/>
          <w:bCs/>
          <w:noProof/>
          <w:lang w:eastAsia="zh-CN"/>
        </w:rPr>
        <w:t>;</w:t>
      </w:r>
      <w:r w:rsidR="00652D6A" w:rsidRPr="00855334">
        <w:rPr>
          <w:noProof/>
        </w:rPr>
        <w:t xml:space="preserve"> </w:t>
      </w:r>
      <w:r w:rsidRPr="00855334">
        <w:rPr>
          <w:noProof/>
        </w:rPr>
        <w:t xml:space="preserve">(c) and (d) at </w:t>
      </w:r>
      <w:r w:rsidRPr="00855334">
        <w:rPr>
          <w:bCs/>
          <w:noProof/>
        </w:rPr>
        <w:t>110%</w:t>
      </w:r>
      <w:r w:rsidRPr="00855334">
        <w:rPr>
          <w:noProof/>
        </w:rPr>
        <w:t xml:space="preserve"> yield stress</w:t>
      </w:r>
      <w:r w:rsidR="00BA4455" w:rsidRPr="00855334">
        <w:rPr>
          <w:noProof/>
        </w:rPr>
        <w:t>.</w:t>
      </w:r>
    </w:p>
    <w:p w14:paraId="10D48EB4" w14:textId="77777777" w:rsidR="006B5B39" w:rsidRPr="00855334" w:rsidRDefault="006B5B39" w:rsidP="006B5B39">
      <w:pPr>
        <w:pStyle w:val="Caption"/>
        <w:rPr>
          <w:rFonts w:cs="Times New Roman"/>
          <w:szCs w:val="24"/>
        </w:rPr>
      </w:pPr>
    </w:p>
    <w:p w14:paraId="45733E12" w14:textId="0665460C" w:rsidR="006B5B39" w:rsidRPr="00855334" w:rsidRDefault="00F46939" w:rsidP="006B5B39">
      <w:pPr>
        <w:keepNext/>
        <w:jc w:val="center"/>
        <w:rPr>
          <w:lang w:val="en-GB"/>
        </w:rPr>
      </w:pPr>
      <w:r w:rsidRPr="00855334">
        <w:rPr>
          <w:rFonts w:ascii="Times New Roman" w:hAnsi="Times New Roman" w:cs="Times New Roman"/>
          <w:noProof/>
          <w:sz w:val="24"/>
          <w:szCs w:val="24"/>
        </w:rPr>
        <w:lastRenderedPageBreak/>
        <w:drawing>
          <wp:inline distT="0" distB="0" distL="0" distR="0" wp14:anchorId="61215A8E" wp14:editId="02D8EB21">
            <wp:extent cx="5569040" cy="4345229"/>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2637" cy="4363640"/>
                    </a:xfrm>
                    <a:prstGeom prst="rect">
                      <a:avLst/>
                    </a:prstGeom>
                    <a:noFill/>
                    <a:ln>
                      <a:noFill/>
                    </a:ln>
                  </pic:spPr>
                </pic:pic>
              </a:graphicData>
            </a:graphic>
          </wp:inline>
        </w:drawing>
      </w:r>
    </w:p>
    <w:p w14:paraId="41DC55AF" w14:textId="1D98CB36" w:rsidR="006B5B39" w:rsidRPr="003316C6" w:rsidRDefault="006B5B39" w:rsidP="001D3608">
      <w:pPr>
        <w:pStyle w:val="Caption"/>
        <w:spacing w:line="276" w:lineRule="auto"/>
        <w:rPr>
          <w:rFonts w:cs="Times New Roman"/>
        </w:rPr>
      </w:pPr>
      <w:bookmarkStart w:id="12" w:name="_Ref61361611"/>
      <w:r w:rsidRPr="003316C6">
        <w:rPr>
          <w:rFonts w:cs="Times New Roman"/>
        </w:rPr>
        <w:t xml:space="preserve">Figure </w:t>
      </w:r>
      <w:r w:rsidR="008A68A7">
        <w:rPr>
          <w:rFonts w:cs="Times New Roman"/>
        </w:rPr>
        <w:fldChar w:fldCharType="begin"/>
      </w:r>
      <w:r w:rsidR="008A68A7">
        <w:rPr>
          <w:rFonts w:cs="Times New Roman"/>
        </w:rPr>
        <w:instrText xml:space="preserve"> SEQ Figure \* ARABIC </w:instrText>
      </w:r>
      <w:r w:rsidR="008A68A7">
        <w:rPr>
          <w:rFonts w:cs="Times New Roman"/>
        </w:rPr>
        <w:fldChar w:fldCharType="separate"/>
      </w:r>
      <w:r w:rsidR="008A68A7">
        <w:rPr>
          <w:rFonts w:cs="Times New Roman"/>
          <w:noProof/>
        </w:rPr>
        <w:t>4</w:t>
      </w:r>
      <w:r w:rsidR="008A68A7">
        <w:rPr>
          <w:rFonts w:cs="Times New Roman"/>
        </w:rPr>
        <w:fldChar w:fldCharType="end"/>
      </w:r>
      <w:bookmarkEnd w:id="12"/>
      <w:r w:rsidRPr="003316C6">
        <w:rPr>
          <w:rFonts w:cs="Times New Roman"/>
          <w:noProof/>
        </w:rPr>
        <w:t xml:space="preserve"> Fracture surface</w:t>
      </w:r>
      <w:r w:rsidR="00906B26" w:rsidRPr="003316C6">
        <w:rPr>
          <w:rFonts w:cs="Times New Roman"/>
          <w:noProof/>
        </w:rPr>
        <w:t>s</w:t>
      </w:r>
      <w:r w:rsidRPr="003316C6">
        <w:rPr>
          <w:rFonts w:cs="Times New Roman"/>
          <w:noProof/>
        </w:rPr>
        <w:t xml:space="preserve"> showing crack initiation area of RR1000 </w:t>
      </w:r>
      <w:r w:rsidR="00FD3503" w:rsidRPr="003316C6">
        <w:rPr>
          <w:rFonts w:eastAsia="DengXian" w:cs="Times New Roman"/>
          <w:noProof/>
          <w:lang w:eastAsia="zh-CN"/>
        </w:rPr>
        <w:t xml:space="preserve">with </w:t>
      </w:r>
      <w:r w:rsidRPr="003316C6">
        <w:rPr>
          <w:rFonts w:cs="Times New Roman"/>
          <w:bCs/>
          <w:noProof/>
        </w:rPr>
        <w:t>coarse</w:t>
      </w:r>
      <w:r w:rsidRPr="003316C6">
        <w:rPr>
          <w:rFonts w:cs="Times New Roman"/>
          <w:noProof/>
        </w:rPr>
        <w:t xml:space="preserve"> γʹ (a) SEI image</w:t>
      </w:r>
      <w:r w:rsidR="00BA4455" w:rsidRPr="003316C6">
        <w:rPr>
          <w:rFonts w:cs="Times New Roman"/>
          <w:noProof/>
        </w:rPr>
        <w:t xml:space="preserve"> and</w:t>
      </w:r>
      <w:r w:rsidRPr="003316C6">
        <w:rPr>
          <w:rFonts w:cs="Times New Roman"/>
          <w:noProof/>
        </w:rPr>
        <w:t xml:space="preserve"> (b) BEI image at </w:t>
      </w:r>
      <w:r w:rsidRPr="003316C6">
        <w:rPr>
          <w:rFonts w:cs="Times New Roman"/>
          <w:bCs/>
          <w:noProof/>
        </w:rPr>
        <w:t>90</w:t>
      </w:r>
      <w:r w:rsidR="00FD3503" w:rsidRPr="003316C6">
        <w:rPr>
          <w:rFonts w:cs="Times New Roman"/>
          <w:bCs/>
          <w:noProof/>
        </w:rPr>
        <w:t>%</w:t>
      </w:r>
      <w:r w:rsidR="00FD3503" w:rsidRPr="003316C6">
        <w:rPr>
          <w:rFonts w:eastAsia="DengXian" w:cs="Times New Roman"/>
          <w:noProof/>
          <w:lang w:eastAsia="zh-CN"/>
        </w:rPr>
        <w:t>;</w:t>
      </w:r>
      <w:r w:rsidR="00FD3503" w:rsidRPr="003316C6">
        <w:rPr>
          <w:rFonts w:cs="Times New Roman"/>
          <w:noProof/>
        </w:rPr>
        <w:t xml:space="preserve"> </w:t>
      </w:r>
      <w:r w:rsidRPr="003316C6">
        <w:rPr>
          <w:rFonts w:cs="Times New Roman"/>
          <w:noProof/>
        </w:rPr>
        <w:t xml:space="preserve">(c) SEI image </w:t>
      </w:r>
      <w:r w:rsidR="00BA4455" w:rsidRPr="003316C6">
        <w:rPr>
          <w:rFonts w:cs="Times New Roman"/>
          <w:noProof/>
        </w:rPr>
        <w:t xml:space="preserve">and </w:t>
      </w:r>
      <w:r w:rsidRPr="003316C6">
        <w:rPr>
          <w:rFonts w:cs="Times New Roman"/>
          <w:noProof/>
        </w:rPr>
        <w:t xml:space="preserve">(d) BEI image at </w:t>
      </w:r>
      <w:r w:rsidRPr="003316C6">
        <w:rPr>
          <w:rFonts w:cs="Times New Roman"/>
          <w:bCs/>
          <w:noProof/>
        </w:rPr>
        <w:t>110%</w:t>
      </w:r>
      <w:r w:rsidRPr="003316C6">
        <w:rPr>
          <w:rFonts w:cs="Times New Roman"/>
          <w:noProof/>
        </w:rPr>
        <w:t xml:space="preserve"> yield stress</w:t>
      </w:r>
      <w:r w:rsidR="00BA4455" w:rsidRPr="003316C6">
        <w:rPr>
          <w:rFonts w:cs="Times New Roman"/>
          <w:noProof/>
        </w:rPr>
        <w:t>.</w:t>
      </w:r>
    </w:p>
    <w:p w14:paraId="3CCFE414" w14:textId="4F9BF90C" w:rsidR="006B5B39" w:rsidRPr="003316C6" w:rsidRDefault="006B5B39" w:rsidP="006B5B39">
      <w:pPr>
        <w:rPr>
          <w:rFonts w:ascii="Times New Roman" w:hAnsi="Times New Roman" w:cs="Times New Roman"/>
          <w:sz w:val="24"/>
          <w:szCs w:val="24"/>
          <w:lang w:val="en-GB"/>
        </w:rPr>
      </w:pPr>
      <w:r w:rsidRPr="003316C6">
        <w:rPr>
          <w:rFonts w:ascii="Times New Roman" w:hAnsi="Times New Roman" w:cs="Times New Roman"/>
          <w:bCs/>
          <w:sz w:val="24"/>
          <w:szCs w:val="24"/>
          <w:lang w:val="en-GB"/>
        </w:rPr>
        <w:t>3.2 Short fatigue crack growth behaviour</w:t>
      </w:r>
    </w:p>
    <w:p w14:paraId="0E6DB460" w14:textId="09214F47" w:rsidR="006B5B39" w:rsidRPr="007664AF" w:rsidRDefault="006B5B39" w:rsidP="006B5B39">
      <w:pPr>
        <w:spacing w:line="360" w:lineRule="auto"/>
        <w:jc w:val="both"/>
        <w:rPr>
          <w:rFonts w:ascii="Times New Roman" w:hAnsi="Times New Roman" w:cs="Times New Roman"/>
          <w:bCs/>
          <w:sz w:val="24"/>
          <w:szCs w:val="24"/>
          <w:lang w:val="en-GB"/>
        </w:rPr>
      </w:pPr>
      <w:r w:rsidRPr="007664AF">
        <w:rPr>
          <w:rFonts w:ascii="Times New Roman" w:hAnsi="Times New Roman" w:cs="Times New Roman"/>
          <w:bCs/>
          <w:sz w:val="24"/>
          <w:szCs w:val="24"/>
          <w:lang w:val="en-GB"/>
        </w:rPr>
        <w:t xml:space="preserve">A test matrix </w:t>
      </w:r>
      <w:r w:rsidR="007C6E91" w:rsidRPr="007664AF">
        <w:rPr>
          <w:rFonts w:ascii="Times New Roman" w:hAnsi="Times New Roman" w:cs="Times New Roman"/>
          <w:bCs/>
          <w:sz w:val="24"/>
          <w:szCs w:val="24"/>
          <w:lang w:val="en-GB"/>
        </w:rPr>
        <w:t xml:space="preserve">for the </w:t>
      </w:r>
      <w:r w:rsidR="00A41A8F" w:rsidRPr="007664AF">
        <w:rPr>
          <w:rFonts w:ascii="Times New Roman" w:hAnsi="Times New Roman" w:cs="Times New Roman"/>
          <w:bCs/>
          <w:sz w:val="24"/>
          <w:szCs w:val="24"/>
          <w:lang w:val="en-GB"/>
        </w:rPr>
        <w:t xml:space="preserve">group of </w:t>
      </w:r>
      <w:r w:rsidRPr="007664AF">
        <w:rPr>
          <w:rFonts w:ascii="Times New Roman" w:hAnsi="Times New Roman" w:cs="Times New Roman"/>
          <w:bCs/>
          <w:sz w:val="24"/>
          <w:szCs w:val="24"/>
          <w:lang w:val="en-GB"/>
        </w:rPr>
        <w:t xml:space="preserve">interrupted tests </w:t>
      </w:r>
      <w:r w:rsidR="00E03379" w:rsidRPr="007664AF">
        <w:rPr>
          <w:rFonts w:ascii="Times New Roman" w:hAnsi="Times New Roman" w:cs="Times New Roman"/>
          <w:bCs/>
          <w:sz w:val="24"/>
          <w:szCs w:val="24"/>
          <w:lang w:val="en-GB"/>
        </w:rPr>
        <w:t>where the replica</w:t>
      </w:r>
      <w:r w:rsidRPr="007664AF">
        <w:rPr>
          <w:rFonts w:ascii="Times New Roman" w:hAnsi="Times New Roman" w:cs="Times New Roman"/>
          <w:bCs/>
          <w:sz w:val="24"/>
          <w:szCs w:val="24"/>
          <w:lang w:val="en-GB"/>
        </w:rPr>
        <w:t xml:space="preserve"> silicone compound </w:t>
      </w:r>
      <w:r w:rsidR="00E03379" w:rsidRPr="007664AF">
        <w:rPr>
          <w:rFonts w:ascii="Times New Roman" w:hAnsi="Times New Roman" w:cs="Times New Roman"/>
          <w:bCs/>
          <w:sz w:val="24"/>
          <w:szCs w:val="24"/>
          <w:lang w:val="en-GB"/>
        </w:rPr>
        <w:t xml:space="preserve">has been used </w:t>
      </w:r>
      <w:r w:rsidRPr="007664AF">
        <w:rPr>
          <w:rFonts w:ascii="Times New Roman" w:hAnsi="Times New Roman" w:cs="Times New Roman"/>
          <w:bCs/>
          <w:sz w:val="24"/>
          <w:szCs w:val="24"/>
          <w:lang w:val="en-GB"/>
        </w:rPr>
        <w:t>to obtain a series of snapshots of the crack evolution</w:t>
      </w:r>
      <w:r w:rsidR="003573FC">
        <w:rPr>
          <w:rFonts w:ascii="Times New Roman" w:hAnsi="Times New Roman" w:cs="Times New Roman"/>
          <w:bCs/>
          <w:sz w:val="24"/>
          <w:szCs w:val="24"/>
          <w:lang w:val="en-GB"/>
        </w:rPr>
        <w:t xml:space="preserve"> </w:t>
      </w:r>
      <w:r w:rsidR="003573FC" w:rsidRPr="0005455C">
        <w:rPr>
          <w:rFonts w:ascii="Times New Roman" w:hAnsi="Times New Roman" w:cs="Times New Roman"/>
          <w:bCs/>
          <w:sz w:val="24"/>
          <w:szCs w:val="24"/>
          <w:lang w:val="en-GB"/>
        </w:rPr>
        <w:t>and short FCG rates</w:t>
      </w:r>
      <w:r w:rsidRPr="007664AF">
        <w:rPr>
          <w:rFonts w:ascii="Times New Roman" w:hAnsi="Times New Roman" w:cs="Times New Roman"/>
          <w:bCs/>
          <w:sz w:val="24"/>
          <w:szCs w:val="24"/>
          <w:lang w:val="en-GB"/>
        </w:rPr>
        <w:t xml:space="preserve"> is </w:t>
      </w:r>
      <w:r w:rsidR="00A41A8F" w:rsidRPr="007664AF">
        <w:rPr>
          <w:rFonts w:ascii="Times New Roman" w:hAnsi="Times New Roman" w:cs="Times New Roman"/>
          <w:bCs/>
          <w:sz w:val="24"/>
          <w:szCs w:val="24"/>
          <w:lang w:val="en-GB"/>
        </w:rPr>
        <w:t>presented</w:t>
      </w:r>
      <w:r w:rsidRPr="007664AF">
        <w:rPr>
          <w:rFonts w:ascii="Times New Roman" w:hAnsi="Times New Roman" w:cs="Times New Roman"/>
          <w:bCs/>
          <w:sz w:val="24"/>
          <w:szCs w:val="24"/>
          <w:lang w:val="en-GB"/>
        </w:rPr>
        <w:t xml:space="preserve"> in </w:t>
      </w:r>
      <w:r w:rsidRPr="007664AF">
        <w:rPr>
          <w:rFonts w:ascii="Times New Roman" w:hAnsi="Times New Roman" w:cs="Times New Roman"/>
          <w:bCs/>
          <w:sz w:val="24"/>
          <w:szCs w:val="24"/>
          <w:lang w:val="en-GB"/>
        </w:rPr>
        <w:fldChar w:fldCharType="begin"/>
      </w:r>
      <w:r w:rsidRPr="007664AF">
        <w:rPr>
          <w:rFonts w:ascii="Times New Roman" w:hAnsi="Times New Roman" w:cs="Times New Roman"/>
          <w:bCs/>
          <w:sz w:val="24"/>
          <w:szCs w:val="24"/>
          <w:lang w:val="en-GB"/>
        </w:rPr>
        <w:instrText xml:space="preserve"> REF _Ref61363660 \h  \* MERGEFORMAT </w:instrText>
      </w:r>
      <w:r w:rsidRPr="007664AF">
        <w:rPr>
          <w:rFonts w:ascii="Times New Roman" w:hAnsi="Times New Roman" w:cs="Times New Roman"/>
          <w:bCs/>
          <w:sz w:val="24"/>
          <w:szCs w:val="24"/>
          <w:lang w:val="en-GB"/>
        </w:rPr>
      </w:r>
      <w:r w:rsidRPr="007664AF">
        <w:rPr>
          <w:rFonts w:ascii="Times New Roman" w:hAnsi="Times New Roman" w:cs="Times New Roman"/>
          <w:bCs/>
          <w:sz w:val="24"/>
          <w:szCs w:val="24"/>
          <w:lang w:val="en-GB"/>
        </w:rPr>
        <w:fldChar w:fldCharType="separate"/>
      </w:r>
      <w:r w:rsidR="0003615A" w:rsidRPr="007664AF">
        <w:rPr>
          <w:rFonts w:ascii="Times New Roman" w:hAnsi="Times New Roman" w:cs="Times New Roman"/>
          <w:sz w:val="24"/>
          <w:szCs w:val="24"/>
          <w:lang w:val="en-GB"/>
        </w:rPr>
        <w:t xml:space="preserve">Table </w:t>
      </w:r>
      <w:r w:rsidR="0003615A" w:rsidRPr="007664AF">
        <w:rPr>
          <w:rFonts w:ascii="Times New Roman" w:hAnsi="Times New Roman" w:cs="Times New Roman"/>
          <w:noProof/>
          <w:sz w:val="24"/>
          <w:szCs w:val="24"/>
          <w:lang w:val="en-GB"/>
        </w:rPr>
        <w:t>4</w:t>
      </w:r>
      <w:r w:rsidRPr="007664AF">
        <w:rPr>
          <w:rFonts w:ascii="Times New Roman" w:hAnsi="Times New Roman" w:cs="Times New Roman"/>
          <w:bCs/>
          <w:sz w:val="24"/>
          <w:szCs w:val="24"/>
          <w:lang w:val="en-GB"/>
        </w:rPr>
        <w:fldChar w:fldCharType="end"/>
      </w:r>
      <w:r w:rsidRPr="007664AF">
        <w:rPr>
          <w:rFonts w:ascii="Times New Roman" w:hAnsi="Times New Roman" w:cs="Times New Roman"/>
          <w:bCs/>
          <w:sz w:val="24"/>
          <w:szCs w:val="24"/>
          <w:lang w:val="en-GB"/>
        </w:rPr>
        <w:t xml:space="preserve">. </w:t>
      </w:r>
      <w:r w:rsidRPr="007664AF">
        <w:rPr>
          <w:rFonts w:ascii="Times New Roman" w:eastAsia="Malgun Gothic" w:hAnsi="Times New Roman" w:cs="Times New Roman"/>
          <w:sz w:val="24"/>
          <w:szCs w:val="24"/>
          <w:lang w:val="en-GB"/>
        </w:rPr>
        <w:t xml:space="preserve">Crack initiation is somewhat unpredictable in terms of the position and </w:t>
      </w:r>
      <w:r w:rsidR="00A41A8F" w:rsidRPr="007664AF">
        <w:rPr>
          <w:rFonts w:ascii="Times New Roman" w:eastAsia="Malgun Gothic" w:hAnsi="Times New Roman" w:cs="Times New Roman"/>
          <w:sz w:val="24"/>
          <w:szCs w:val="24"/>
          <w:lang w:val="en-GB"/>
        </w:rPr>
        <w:t xml:space="preserve">the </w:t>
      </w:r>
      <w:r w:rsidRPr="007664AF">
        <w:rPr>
          <w:rFonts w:ascii="Times New Roman" w:eastAsia="Malgun Gothic" w:hAnsi="Times New Roman" w:cs="Times New Roman"/>
          <w:sz w:val="24"/>
          <w:szCs w:val="24"/>
          <w:lang w:val="en-GB"/>
        </w:rPr>
        <w:t xml:space="preserve">number of cycles to initiate so that </w:t>
      </w:r>
      <w:proofErr w:type="gramStart"/>
      <w:r w:rsidRPr="007664AF">
        <w:rPr>
          <w:rFonts w:ascii="Times New Roman" w:eastAsia="Malgun Gothic" w:hAnsi="Times New Roman" w:cs="Times New Roman"/>
          <w:sz w:val="24"/>
          <w:szCs w:val="24"/>
          <w:lang w:val="en-GB"/>
        </w:rPr>
        <w:t>early stage</w:t>
      </w:r>
      <w:proofErr w:type="gramEnd"/>
      <w:r w:rsidRPr="007664AF">
        <w:rPr>
          <w:rFonts w:ascii="Times New Roman" w:eastAsia="Malgun Gothic" w:hAnsi="Times New Roman" w:cs="Times New Roman"/>
          <w:sz w:val="24"/>
          <w:szCs w:val="24"/>
          <w:lang w:val="en-GB"/>
        </w:rPr>
        <w:t xml:space="preserve"> crack propagation is often hard to capture. In the tests on both fine and coarse </w:t>
      </w:r>
      <w:r w:rsidRPr="007664AF">
        <w:rPr>
          <w:rFonts w:ascii="Times New Roman" w:hAnsi="Times New Roman" w:cs="Times New Roman"/>
          <w:sz w:val="24"/>
          <w:szCs w:val="24"/>
          <w:lang w:val="en-GB"/>
        </w:rPr>
        <w:t>γʹ</w:t>
      </w:r>
      <w:r w:rsidRPr="007664AF">
        <w:rPr>
          <w:rFonts w:ascii="Times New Roman" w:eastAsia="Malgun Gothic" w:hAnsi="Times New Roman" w:cs="Times New Roman"/>
          <w:sz w:val="24"/>
          <w:szCs w:val="24"/>
          <w:lang w:val="en-GB"/>
        </w:rPr>
        <w:t xml:space="preserve"> variants at 90% of yield stress, it was difficult to observe early stages of crack propagation</w:t>
      </w:r>
      <w:r w:rsidR="00963ECD" w:rsidRPr="007664AF">
        <w:rPr>
          <w:rFonts w:ascii="Times New Roman" w:eastAsia="Malgun Gothic" w:hAnsi="Times New Roman" w:cs="Times New Roman"/>
          <w:sz w:val="24"/>
          <w:szCs w:val="24"/>
          <w:lang w:val="en-GB"/>
        </w:rPr>
        <w:t xml:space="preserve"> for </w:t>
      </w:r>
      <w:r w:rsidR="00E03379" w:rsidRPr="007664AF">
        <w:rPr>
          <w:rFonts w:ascii="Times New Roman" w:eastAsia="Malgun Gothic" w:hAnsi="Times New Roman" w:cs="Times New Roman"/>
          <w:sz w:val="24"/>
          <w:szCs w:val="24"/>
          <w:lang w:val="en-GB"/>
        </w:rPr>
        <w:t xml:space="preserve">the </w:t>
      </w:r>
      <w:r w:rsidR="00963ECD" w:rsidRPr="007664AF">
        <w:rPr>
          <w:rFonts w:ascii="Times New Roman" w:eastAsia="Malgun Gothic" w:hAnsi="Times New Roman" w:cs="Times New Roman"/>
          <w:sz w:val="24"/>
          <w:szCs w:val="24"/>
          <w:lang w:val="en-GB"/>
        </w:rPr>
        <w:t xml:space="preserve">high cycle fatigue regime </w:t>
      </w:r>
      <w:r w:rsidR="00E03379" w:rsidRPr="007664AF">
        <w:rPr>
          <w:rFonts w:ascii="Times New Roman" w:eastAsia="Malgun Gothic" w:hAnsi="Times New Roman" w:cs="Times New Roman"/>
          <w:sz w:val="24"/>
          <w:szCs w:val="24"/>
          <w:lang w:val="en-GB"/>
        </w:rPr>
        <w:t>via</w:t>
      </w:r>
      <w:r w:rsidRPr="007664AF">
        <w:rPr>
          <w:rFonts w:ascii="Times New Roman" w:eastAsia="Malgun Gothic" w:hAnsi="Times New Roman" w:cs="Times New Roman"/>
          <w:sz w:val="24"/>
          <w:szCs w:val="24"/>
          <w:lang w:val="en-GB"/>
        </w:rPr>
        <w:t xml:space="preserve"> replic</w:t>
      </w:r>
      <w:r w:rsidR="00E03379" w:rsidRPr="007664AF">
        <w:rPr>
          <w:rFonts w:ascii="Times New Roman" w:eastAsia="Malgun Gothic" w:hAnsi="Times New Roman" w:cs="Times New Roman"/>
          <w:sz w:val="24"/>
          <w:szCs w:val="24"/>
          <w:lang w:val="en-GB"/>
        </w:rPr>
        <w:t>a records</w:t>
      </w:r>
      <w:r w:rsidRPr="007664AF">
        <w:rPr>
          <w:rFonts w:ascii="Times New Roman" w:hAnsi="Times New Roman" w:cs="Times New Roman"/>
          <w:bCs/>
          <w:sz w:val="24"/>
          <w:szCs w:val="24"/>
          <w:lang w:val="en-GB"/>
        </w:rPr>
        <w:t xml:space="preserve">. </w:t>
      </w:r>
      <w:r w:rsidR="00E03379" w:rsidRPr="007664AF">
        <w:rPr>
          <w:rFonts w:ascii="Times New Roman" w:hAnsi="Times New Roman" w:cs="Times New Roman"/>
          <w:bCs/>
          <w:sz w:val="24"/>
          <w:szCs w:val="24"/>
          <w:lang w:val="en-GB"/>
        </w:rPr>
        <w:t>The f</w:t>
      </w:r>
      <w:r w:rsidR="0003492B" w:rsidRPr="007664AF">
        <w:rPr>
          <w:rFonts w:ascii="Times New Roman" w:eastAsia="Malgun Gothic" w:hAnsi="Times New Roman" w:cs="Times New Roman"/>
          <w:sz w:val="24"/>
          <w:szCs w:val="24"/>
          <w:lang w:val="en-GB"/>
        </w:rPr>
        <w:t xml:space="preserve">ine </w:t>
      </w:r>
      <w:r w:rsidR="0003492B" w:rsidRPr="007664AF">
        <w:rPr>
          <w:rFonts w:ascii="Times New Roman" w:hAnsi="Times New Roman" w:cs="Times New Roman"/>
          <w:sz w:val="24"/>
          <w:szCs w:val="24"/>
          <w:lang w:val="en-GB"/>
        </w:rPr>
        <w:t>γʹ</w:t>
      </w:r>
      <w:r w:rsidR="0003492B" w:rsidRPr="007664AF">
        <w:rPr>
          <w:rFonts w:ascii="Times New Roman" w:eastAsia="Malgun Gothic" w:hAnsi="Times New Roman" w:cs="Times New Roman"/>
          <w:sz w:val="24"/>
          <w:szCs w:val="24"/>
          <w:lang w:val="en-GB"/>
        </w:rPr>
        <w:t xml:space="preserve"> variant appeared to offer less crack initiation resistance</w:t>
      </w:r>
      <w:r w:rsidR="004B0E16" w:rsidRPr="007664AF">
        <w:rPr>
          <w:rFonts w:ascii="Times New Roman" w:eastAsia="Malgun Gothic" w:hAnsi="Times New Roman" w:cs="Times New Roman"/>
          <w:sz w:val="24"/>
          <w:szCs w:val="24"/>
          <w:lang w:val="en-GB"/>
        </w:rPr>
        <w:t xml:space="preserve"> at 90% of yield stress</w:t>
      </w:r>
      <w:r w:rsidR="0003492B" w:rsidRPr="007664AF">
        <w:rPr>
          <w:rFonts w:ascii="Times New Roman" w:eastAsia="Malgun Gothic" w:hAnsi="Times New Roman" w:cs="Times New Roman"/>
          <w:sz w:val="24"/>
          <w:szCs w:val="24"/>
          <w:lang w:val="en-GB"/>
        </w:rPr>
        <w:t xml:space="preserve"> as the first crack was </w:t>
      </w:r>
      <w:r w:rsidR="00963ECD" w:rsidRPr="007664AF">
        <w:rPr>
          <w:rFonts w:ascii="Times New Roman" w:eastAsia="Malgun Gothic" w:hAnsi="Times New Roman" w:cs="Times New Roman"/>
          <w:sz w:val="24"/>
          <w:szCs w:val="24"/>
          <w:lang w:val="en-GB"/>
        </w:rPr>
        <w:t>observed</w:t>
      </w:r>
      <w:r w:rsidR="0003492B" w:rsidRPr="007664AF">
        <w:rPr>
          <w:rFonts w:ascii="Times New Roman" w:eastAsia="Malgun Gothic" w:hAnsi="Times New Roman" w:cs="Times New Roman"/>
          <w:sz w:val="24"/>
          <w:szCs w:val="24"/>
          <w:lang w:val="en-GB"/>
        </w:rPr>
        <w:t xml:space="preserve"> </w:t>
      </w:r>
      <w:r w:rsidR="00963ECD" w:rsidRPr="007664AF">
        <w:rPr>
          <w:rFonts w:ascii="Times New Roman" w:eastAsia="Malgun Gothic" w:hAnsi="Times New Roman" w:cs="Times New Roman"/>
          <w:sz w:val="24"/>
          <w:szCs w:val="24"/>
          <w:lang w:val="en-GB"/>
        </w:rPr>
        <w:t>earlier</w:t>
      </w:r>
      <w:r w:rsidR="0003492B" w:rsidRPr="007664AF">
        <w:rPr>
          <w:rFonts w:ascii="Times New Roman" w:eastAsia="Malgun Gothic" w:hAnsi="Times New Roman" w:cs="Times New Roman"/>
          <w:sz w:val="24"/>
          <w:szCs w:val="24"/>
          <w:lang w:val="en-GB"/>
        </w:rPr>
        <w:t xml:space="preserve"> than </w:t>
      </w:r>
      <w:r w:rsidR="00C93ACB" w:rsidRPr="007664AF">
        <w:rPr>
          <w:rFonts w:ascii="Times New Roman" w:eastAsia="Malgun Gothic" w:hAnsi="Times New Roman" w:cs="Times New Roman"/>
          <w:sz w:val="24"/>
          <w:szCs w:val="24"/>
          <w:lang w:val="en-GB"/>
        </w:rPr>
        <w:t xml:space="preserve">in the </w:t>
      </w:r>
      <w:proofErr w:type="gramStart"/>
      <w:r w:rsidR="0003492B" w:rsidRPr="007664AF">
        <w:rPr>
          <w:rFonts w:ascii="Times New Roman" w:eastAsia="Malgun Gothic" w:hAnsi="Times New Roman" w:cs="Times New Roman"/>
          <w:sz w:val="24"/>
          <w:szCs w:val="24"/>
          <w:lang w:val="en-GB"/>
        </w:rPr>
        <w:t>coarse</w:t>
      </w:r>
      <w:proofErr w:type="gramEnd"/>
      <w:r w:rsidR="0003492B" w:rsidRPr="007664AF">
        <w:rPr>
          <w:rFonts w:ascii="Times New Roman" w:eastAsia="Malgun Gothic" w:hAnsi="Times New Roman" w:cs="Times New Roman"/>
          <w:sz w:val="24"/>
          <w:szCs w:val="24"/>
          <w:lang w:val="en-GB"/>
        </w:rPr>
        <w:t xml:space="preserve"> </w:t>
      </w:r>
      <w:r w:rsidR="0003492B" w:rsidRPr="007664AF">
        <w:rPr>
          <w:rFonts w:ascii="Times New Roman" w:hAnsi="Times New Roman" w:cs="Times New Roman"/>
          <w:sz w:val="24"/>
          <w:szCs w:val="24"/>
          <w:lang w:val="en-GB"/>
        </w:rPr>
        <w:t>γʹ</w:t>
      </w:r>
      <w:r w:rsidR="0003492B" w:rsidRPr="007664AF">
        <w:rPr>
          <w:rFonts w:ascii="Times New Roman" w:eastAsia="Malgun Gothic" w:hAnsi="Times New Roman" w:cs="Times New Roman"/>
          <w:sz w:val="24"/>
          <w:szCs w:val="24"/>
          <w:lang w:val="en-GB"/>
        </w:rPr>
        <w:t xml:space="preserve"> variant as </w:t>
      </w:r>
      <w:r w:rsidR="00D56A46" w:rsidRPr="007664AF">
        <w:rPr>
          <w:rFonts w:ascii="Times New Roman" w:eastAsia="Malgun Gothic" w:hAnsi="Times New Roman" w:cs="Times New Roman"/>
          <w:sz w:val="24"/>
          <w:szCs w:val="24"/>
          <w:lang w:val="en-GB"/>
        </w:rPr>
        <w:t>described</w:t>
      </w:r>
      <w:r w:rsidR="0003492B" w:rsidRPr="007664AF">
        <w:rPr>
          <w:rFonts w:ascii="Times New Roman" w:eastAsia="Malgun Gothic" w:hAnsi="Times New Roman" w:cs="Times New Roman"/>
          <w:sz w:val="24"/>
          <w:szCs w:val="24"/>
          <w:lang w:val="en-GB"/>
        </w:rPr>
        <w:t xml:space="preserve"> in </w:t>
      </w:r>
      <w:r w:rsidR="002B7611" w:rsidRPr="007664AF">
        <w:rPr>
          <w:rFonts w:ascii="Times New Roman" w:hAnsi="Times New Roman" w:cs="Times New Roman"/>
          <w:bCs/>
          <w:sz w:val="24"/>
          <w:szCs w:val="24"/>
          <w:lang w:val="en-GB"/>
        </w:rPr>
        <w:fldChar w:fldCharType="begin"/>
      </w:r>
      <w:r w:rsidR="002B7611" w:rsidRPr="007664AF">
        <w:rPr>
          <w:rFonts w:ascii="Times New Roman" w:hAnsi="Times New Roman" w:cs="Times New Roman"/>
          <w:bCs/>
          <w:sz w:val="24"/>
          <w:szCs w:val="24"/>
          <w:lang w:val="en-GB"/>
        </w:rPr>
        <w:instrText xml:space="preserve"> REF _Ref61363660 \h  \* MERGEFORMAT </w:instrText>
      </w:r>
      <w:r w:rsidR="002B7611" w:rsidRPr="007664AF">
        <w:rPr>
          <w:rFonts w:ascii="Times New Roman" w:hAnsi="Times New Roman" w:cs="Times New Roman"/>
          <w:bCs/>
          <w:sz w:val="24"/>
          <w:szCs w:val="24"/>
          <w:lang w:val="en-GB"/>
        </w:rPr>
      </w:r>
      <w:r w:rsidR="002B7611" w:rsidRPr="007664AF">
        <w:rPr>
          <w:rFonts w:ascii="Times New Roman" w:hAnsi="Times New Roman" w:cs="Times New Roman"/>
          <w:bCs/>
          <w:sz w:val="24"/>
          <w:szCs w:val="24"/>
          <w:lang w:val="en-GB"/>
        </w:rPr>
        <w:fldChar w:fldCharType="separate"/>
      </w:r>
      <w:r w:rsidR="0003615A" w:rsidRPr="007664AF">
        <w:rPr>
          <w:rFonts w:ascii="Times New Roman" w:hAnsi="Times New Roman" w:cs="Times New Roman"/>
          <w:sz w:val="24"/>
          <w:szCs w:val="24"/>
          <w:lang w:val="en-GB"/>
        </w:rPr>
        <w:t xml:space="preserve">Table </w:t>
      </w:r>
      <w:r w:rsidR="0003615A" w:rsidRPr="007664AF">
        <w:rPr>
          <w:rFonts w:ascii="Times New Roman" w:hAnsi="Times New Roman" w:cs="Times New Roman"/>
          <w:noProof/>
          <w:sz w:val="24"/>
          <w:szCs w:val="24"/>
          <w:lang w:val="en-GB"/>
        </w:rPr>
        <w:t>4</w:t>
      </w:r>
      <w:r w:rsidR="002B7611" w:rsidRPr="007664AF">
        <w:rPr>
          <w:rFonts w:ascii="Times New Roman" w:hAnsi="Times New Roman" w:cs="Times New Roman"/>
          <w:bCs/>
          <w:sz w:val="24"/>
          <w:szCs w:val="24"/>
          <w:lang w:val="en-GB"/>
        </w:rPr>
        <w:fldChar w:fldCharType="end"/>
      </w:r>
      <w:r w:rsidR="0003492B" w:rsidRPr="007664AF">
        <w:rPr>
          <w:rFonts w:ascii="Times New Roman" w:eastAsia="Malgun Gothic" w:hAnsi="Times New Roman" w:cs="Times New Roman"/>
          <w:sz w:val="24"/>
          <w:szCs w:val="24"/>
          <w:lang w:val="en-GB"/>
        </w:rPr>
        <w:t>.</w:t>
      </w:r>
      <w:r w:rsidR="0003492B" w:rsidRPr="007664AF">
        <w:rPr>
          <w:rFonts w:ascii="Times New Roman" w:hAnsi="Times New Roman" w:cs="Times New Roman"/>
          <w:bCs/>
          <w:sz w:val="24"/>
          <w:szCs w:val="24"/>
          <w:lang w:val="en-GB"/>
        </w:rPr>
        <w:t xml:space="preserve"> </w:t>
      </w:r>
      <w:r w:rsidR="00963ECD" w:rsidRPr="007664AF">
        <w:rPr>
          <w:rFonts w:ascii="Times New Roman" w:hAnsi="Times New Roman" w:cs="Times New Roman"/>
          <w:bCs/>
          <w:sz w:val="24"/>
          <w:szCs w:val="24"/>
          <w:lang w:val="en-GB"/>
        </w:rPr>
        <w:t>Only o</w:t>
      </w:r>
      <w:r w:rsidR="0003492B" w:rsidRPr="007664AF">
        <w:rPr>
          <w:rFonts w:ascii="Times New Roman" w:hAnsi="Times New Roman" w:cs="Times New Roman"/>
          <w:bCs/>
          <w:sz w:val="24"/>
          <w:szCs w:val="24"/>
          <w:lang w:val="en-GB"/>
        </w:rPr>
        <w:t xml:space="preserve">ne crack was observed for </w:t>
      </w:r>
      <w:r w:rsidR="0003492B" w:rsidRPr="007664AF">
        <w:rPr>
          <w:rFonts w:ascii="Times New Roman" w:eastAsia="Malgun Gothic" w:hAnsi="Times New Roman" w:cs="Times New Roman"/>
          <w:sz w:val="24"/>
          <w:szCs w:val="24"/>
          <w:lang w:val="en-GB"/>
        </w:rPr>
        <w:t xml:space="preserve">each test of the fine </w:t>
      </w:r>
      <w:r w:rsidR="003316C6" w:rsidRPr="007664AF">
        <w:rPr>
          <w:rFonts w:ascii="Times New Roman" w:hAnsi="Times New Roman" w:cs="Times New Roman"/>
          <w:sz w:val="24"/>
          <w:szCs w:val="24"/>
          <w:lang w:val="en-GB"/>
        </w:rPr>
        <w:t>γʹ</w:t>
      </w:r>
      <w:r w:rsidR="0003492B" w:rsidRPr="007664AF">
        <w:rPr>
          <w:rFonts w:ascii="Times New Roman" w:hAnsi="Times New Roman" w:cs="Times New Roman"/>
          <w:bCs/>
          <w:sz w:val="24"/>
          <w:szCs w:val="24"/>
          <w:lang w:val="en-GB"/>
        </w:rPr>
        <w:t xml:space="preserve"> variant at </w:t>
      </w:r>
      <w:r w:rsidR="0003492B" w:rsidRPr="0005455C">
        <w:rPr>
          <w:rFonts w:ascii="Times New Roman" w:hAnsi="Times New Roman" w:cs="Times New Roman"/>
          <w:bCs/>
          <w:sz w:val="24"/>
          <w:szCs w:val="24"/>
          <w:lang w:val="en-GB"/>
        </w:rPr>
        <w:t>270</w:t>
      </w:r>
      <w:r w:rsidR="00D10812" w:rsidRPr="0005455C">
        <w:rPr>
          <w:rFonts w:ascii="Times New Roman" w:hAnsi="Times New Roman" w:cs="Times New Roman"/>
          <w:bCs/>
          <w:sz w:val="24"/>
          <w:szCs w:val="24"/>
          <w:lang w:val="en-GB"/>
        </w:rPr>
        <w:t>,000</w:t>
      </w:r>
      <w:r w:rsidR="0003492B" w:rsidRPr="007664AF">
        <w:rPr>
          <w:rFonts w:ascii="Times New Roman" w:hAnsi="Times New Roman" w:cs="Times New Roman"/>
          <w:bCs/>
          <w:sz w:val="24"/>
          <w:szCs w:val="24"/>
          <w:lang w:val="en-GB"/>
        </w:rPr>
        <w:t xml:space="preserve"> and </w:t>
      </w:r>
      <w:r w:rsidR="001D1B5F" w:rsidRPr="0005455C">
        <w:rPr>
          <w:rFonts w:ascii="Times New Roman" w:eastAsia="DengXian" w:hAnsi="Times New Roman" w:cs="Times New Roman"/>
          <w:bCs/>
          <w:sz w:val="24"/>
          <w:szCs w:val="24"/>
          <w:lang w:val="en-GB" w:eastAsia="zh-CN"/>
        </w:rPr>
        <w:t>2</w:t>
      </w:r>
      <w:r w:rsidR="00D10812" w:rsidRPr="0005455C">
        <w:rPr>
          <w:rFonts w:ascii="Times New Roman" w:eastAsia="DengXian" w:hAnsi="Times New Roman" w:cs="Times New Roman"/>
          <w:bCs/>
          <w:sz w:val="24"/>
          <w:szCs w:val="24"/>
          <w:lang w:val="en-GB" w:eastAsia="zh-CN"/>
        </w:rPr>
        <w:t>,000,000</w:t>
      </w:r>
      <w:r w:rsidR="001D1B5F" w:rsidRPr="007664AF">
        <w:rPr>
          <w:rFonts w:ascii="Times New Roman" w:hAnsi="Times New Roman" w:cs="Times New Roman"/>
          <w:bCs/>
          <w:sz w:val="24"/>
          <w:szCs w:val="24"/>
          <w:lang w:val="en-GB"/>
        </w:rPr>
        <w:t xml:space="preserve"> </w:t>
      </w:r>
      <w:r w:rsidR="0003492B" w:rsidRPr="007664AF">
        <w:rPr>
          <w:rFonts w:ascii="Times New Roman" w:hAnsi="Times New Roman" w:cs="Times New Roman"/>
          <w:bCs/>
          <w:sz w:val="24"/>
          <w:szCs w:val="24"/>
          <w:lang w:val="en-GB"/>
        </w:rPr>
        <w:t xml:space="preserve">cycles and no crack initiation up to </w:t>
      </w:r>
      <w:r w:rsidR="0003492B" w:rsidRPr="00840E33">
        <w:rPr>
          <w:rFonts w:ascii="Times New Roman" w:hAnsi="Times New Roman" w:cs="Times New Roman"/>
          <w:bCs/>
          <w:sz w:val="24"/>
          <w:szCs w:val="24"/>
          <w:lang w:val="en-GB"/>
        </w:rPr>
        <w:t>3</w:t>
      </w:r>
      <w:r w:rsidR="00D10812" w:rsidRPr="00840E33">
        <w:rPr>
          <w:rFonts w:ascii="Times New Roman" w:hAnsi="Times New Roman" w:cs="Times New Roman"/>
          <w:bCs/>
          <w:sz w:val="24"/>
          <w:szCs w:val="24"/>
          <w:lang w:val="en-GB"/>
        </w:rPr>
        <w:t>,000,000</w:t>
      </w:r>
      <w:r w:rsidR="0003492B" w:rsidRPr="007664AF">
        <w:rPr>
          <w:rFonts w:ascii="Times New Roman" w:hAnsi="Times New Roman" w:cs="Times New Roman"/>
          <w:bCs/>
          <w:sz w:val="24"/>
          <w:szCs w:val="24"/>
          <w:lang w:val="en-GB"/>
        </w:rPr>
        <w:t xml:space="preserve"> cycles for </w:t>
      </w:r>
      <w:r w:rsidR="0003492B" w:rsidRPr="007664AF">
        <w:rPr>
          <w:rFonts w:ascii="Times New Roman" w:eastAsia="Malgun Gothic" w:hAnsi="Times New Roman" w:cs="Times New Roman"/>
          <w:sz w:val="24"/>
          <w:szCs w:val="24"/>
          <w:lang w:val="en-GB"/>
        </w:rPr>
        <w:t xml:space="preserve">the </w:t>
      </w:r>
      <w:proofErr w:type="gramStart"/>
      <w:r w:rsidR="0003492B" w:rsidRPr="007664AF">
        <w:rPr>
          <w:rFonts w:ascii="Times New Roman" w:eastAsia="Malgun Gothic" w:hAnsi="Times New Roman" w:cs="Times New Roman"/>
          <w:sz w:val="24"/>
          <w:szCs w:val="24"/>
          <w:lang w:val="en-GB"/>
        </w:rPr>
        <w:t>coarse</w:t>
      </w:r>
      <w:proofErr w:type="gramEnd"/>
      <w:r w:rsidR="0003492B" w:rsidRPr="007664AF">
        <w:rPr>
          <w:rFonts w:ascii="Times New Roman" w:eastAsia="Malgun Gothic" w:hAnsi="Times New Roman" w:cs="Times New Roman"/>
          <w:sz w:val="24"/>
          <w:szCs w:val="24"/>
          <w:lang w:val="en-GB"/>
        </w:rPr>
        <w:t xml:space="preserve"> </w:t>
      </w:r>
      <w:r w:rsidR="0003492B" w:rsidRPr="007664AF">
        <w:rPr>
          <w:rFonts w:ascii="Times New Roman" w:hAnsi="Times New Roman" w:cs="Times New Roman"/>
          <w:sz w:val="24"/>
          <w:szCs w:val="24"/>
          <w:lang w:val="en-GB"/>
        </w:rPr>
        <w:t>γʹ</w:t>
      </w:r>
      <w:r w:rsidR="0003492B" w:rsidRPr="007664AF">
        <w:rPr>
          <w:rFonts w:ascii="Times New Roman" w:eastAsia="Malgun Gothic" w:hAnsi="Times New Roman" w:cs="Times New Roman"/>
          <w:sz w:val="24"/>
          <w:szCs w:val="24"/>
          <w:lang w:val="en-GB"/>
        </w:rPr>
        <w:t xml:space="preserve"> variant </w:t>
      </w:r>
      <w:r w:rsidR="0003492B" w:rsidRPr="007664AF">
        <w:rPr>
          <w:rFonts w:ascii="Times New Roman" w:hAnsi="Times New Roman" w:cs="Times New Roman"/>
          <w:bCs/>
          <w:sz w:val="24"/>
          <w:szCs w:val="24"/>
          <w:lang w:val="en-GB"/>
        </w:rPr>
        <w:t xml:space="preserve">was observed, which indicates better crack initiation resistance in </w:t>
      </w:r>
      <w:r w:rsidR="007C6E91" w:rsidRPr="007664AF">
        <w:rPr>
          <w:rFonts w:ascii="Times New Roman" w:hAnsi="Times New Roman" w:cs="Times New Roman"/>
          <w:bCs/>
          <w:sz w:val="24"/>
          <w:szCs w:val="24"/>
          <w:lang w:val="en-GB"/>
        </w:rPr>
        <w:t xml:space="preserve">the </w:t>
      </w:r>
      <w:r w:rsidR="0003492B" w:rsidRPr="007664AF">
        <w:rPr>
          <w:rFonts w:ascii="Times New Roman" w:eastAsia="Malgun Gothic" w:hAnsi="Times New Roman" w:cs="Times New Roman"/>
          <w:sz w:val="24"/>
          <w:szCs w:val="24"/>
          <w:lang w:val="en-GB"/>
        </w:rPr>
        <w:t xml:space="preserve">coarse </w:t>
      </w:r>
      <w:r w:rsidR="0003492B" w:rsidRPr="007664AF">
        <w:rPr>
          <w:rFonts w:ascii="Times New Roman" w:hAnsi="Times New Roman" w:cs="Times New Roman"/>
          <w:sz w:val="24"/>
          <w:szCs w:val="24"/>
          <w:lang w:val="en-GB"/>
        </w:rPr>
        <w:t>γʹ</w:t>
      </w:r>
      <w:r w:rsidR="0003492B" w:rsidRPr="007664AF">
        <w:rPr>
          <w:rFonts w:ascii="Times New Roman" w:eastAsia="Malgun Gothic" w:hAnsi="Times New Roman" w:cs="Times New Roman"/>
          <w:sz w:val="24"/>
          <w:szCs w:val="24"/>
          <w:lang w:val="en-GB"/>
        </w:rPr>
        <w:t xml:space="preserve"> variant</w:t>
      </w:r>
      <w:r w:rsidR="0003492B" w:rsidRPr="007664AF">
        <w:rPr>
          <w:rFonts w:ascii="Times New Roman" w:hAnsi="Times New Roman" w:cs="Times New Roman"/>
          <w:bCs/>
          <w:sz w:val="24"/>
          <w:szCs w:val="24"/>
          <w:lang w:val="en-GB"/>
        </w:rPr>
        <w:t xml:space="preserve">. </w:t>
      </w:r>
      <w:r w:rsidRPr="00840E33">
        <w:rPr>
          <w:rFonts w:ascii="Times New Roman" w:hAnsi="Times New Roman" w:cs="Times New Roman"/>
          <w:bCs/>
          <w:sz w:val="24"/>
          <w:szCs w:val="24"/>
          <w:lang w:val="en-GB"/>
        </w:rPr>
        <w:t xml:space="preserve">On the other hand, at </w:t>
      </w:r>
      <w:r w:rsidR="00C93ACB" w:rsidRPr="00840E33">
        <w:rPr>
          <w:rFonts w:ascii="Times New Roman" w:hAnsi="Times New Roman" w:cs="Times New Roman"/>
          <w:bCs/>
          <w:sz w:val="24"/>
          <w:szCs w:val="24"/>
          <w:lang w:val="en-GB"/>
        </w:rPr>
        <w:t xml:space="preserve">the </w:t>
      </w:r>
      <w:r w:rsidRPr="00840E33">
        <w:rPr>
          <w:rFonts w:ascii="Times New Roman" w:hAnsi="Times New Roman" w:cs="Times New Roman"/>
          <w:bCs/>
          <w:sz w:val="24"/>
          <w:szCs w:val="24"/>
          <w:lang w:val="en-GB"/>
        </w:rPr>
        <w:t>higher yield stress level of 110% yield</w:t>
      </w:r>
      <w:r w:rsidR="006B7F87" w:rsidRPr="00840E33">
        <w:rPr>
          <w:rFonts w:ascii="Times New Roman" w:hAnsi="Times New Roman" w:cs="Times New Roman"/>
          <w:bCs/>
          <w:sz w:val="24"/>
          <w:szCs w:val="24"/>
          <w:lang w:val="en-GB"/>
        </w:rPr>
        <w:t xml:space="preserve"> stress</w:t>
      </w:r>
      <w:r w:rsidRPr="00840E33">
        <w:rPr>
          <w:rFonts w:ascii="Times New Roman" w:hAnsi="Times New Roman" w:cs="Times New Roman"/>
          <w:bCs/>
          <w:sz w:val="24"/>
          <w:szCs w:val="24"/>
          <w:lang w:val="en-GB"/>
        </w:rPr>
        <w:t xml:space="preserve">, </w:t>
      </w:r>
      <w:r w:rsidR="006B7F87" w:rsidRPr="00840E33">
        <w:rPr>
          <w:rFonts w:ascii="Times New Roman" w:hAnsi="Times New Roman" w:cs="Times New Roman"/>
          <w:bCs/>
          <w:sz w:val="24"/>
          <w:szCs w:val="24"/>
          <w:lang w:val="en-GB"/>
        </w:rPr>
        <w:t>4 and 10 cracks for</w:t>
      </w:r>
      <w:r w:rsidR="00C93ACB" w:rsidRPr="00840E33">
        <w:rPr>
          <w:rFonts w:ascii="Times New Roman" w:hAnsi="Times New Roman" w:cs="Times New Roman"/>
          <w:bCs/>
          <w:sz w:val="24"/>
          <w:szCs w:val="24"/>
          <w:lang w:val="en-GB"/>
        </w:rPr>
        <w:t xml:space="preserve"> the</w:t>
      </w:r>
      <w:r w:rsidR="006B7F87" w:rsidRPr="00840E33">
        <w:rPr>
          <w:rFonts w:ascii="Times New Roman" w:hAnsi="Times New Roman" w:cs="Times New Roman"/>
          <w:bCs/>
          <w:sz w:val="24"/>
          <w:szCs w:val="24"/>
          <w:lang w:val="en-GB"/>
        </w:rPr>
        <w:t xml:space="preserve"> fine </w:t>
      </w:r>
      <w:r w:rsidR="006B7F87" w:rsidRPr="00840E33">
        <w:rPr>
          <w:rFonts w:ascii="Times New Roman" w:hAnsi="Times New Roman" w:cs="Times New Roman"/>
          <w:sz w:val="24"/>
          <w:szCs w:val="24"/>
          <w:lang w:val="en-GB"/>
        </w:rPr>
        <w:t>γʹ</w:t>
      </w:r>
      <w:r w:rsidR="006B7F87" w:rsidRPr="00840E33">
        <w:rPr>
          <w:rFonts w:ascii="Times New Roman" w:eastAsia="Malgun Gothic" w:hAnsi="Times New Roman" w:cs="Times New Roman"/>
          <w:sz w:val="24"/>
          <w:szCs w:val="24"/>
          <w:lang w:val="en-GB"/>
        </w:rPr>
        <w:t xml:space="preserve"> </w:t>
      </w:r>
      <w:r w:rsidR="006B7F87" w:rsidRPr="00840E33">
        <w:rPr>
          <w:rFonts w:ascii="Times New Roman" w:eastAsia="Malgun Gothic" w:hAnsi="Times New Roman" w:cs="Times New Roman"/>
          <w:sz w:val="24"/>
          <w:szCs w:val="24"/>
          <w:lang w:val="en-GB"/>
        </w:rPr>
        <w:lastRenderedPageBreak/>
        <w:t xml:space="preserve">variant and 10 cracks for </w:t>
      </w:r>
      <w:r w:rsidR="00C93ACB" w:rsidRPr="00840E33">
        <w:rPr>
          <w:rFonts w:ascii="Times New Roman" w:eastAsia="Malgun Gothic" w:hAnsi="Times New Roman" w:cs="Times New Roman"/>
          <w:sz w:val="24"/>
          <w:szCs w:val="24"/>
          <w:lang w:val="en-GB"/>
        </w:rPr>
        <w:t xml:space="preserve">the </w:t>
      </w:r>
      <w:proofErr w:type="gramStart"/>
      <w:r w:rsidR="006B7F87" w:rsidRPr="00840E33">
        <w:rPr>
          <w:rFonts w:ascii="Times New Roman" w:eastAsia="Malgun Gothic" w:hAnsi="Times New Roman" w:cs="Times New Roman"/>
          <w:sz w:val="24"/>
          <w:szCs w:val="24"/>
          <w:lang w:val="en-GB"/>
        </w:rPr>
        <w:t>coarse</w:t>
      </w:r>
      <w:proofErr w:type="gramEnd"/>
      <w:r w:rsidR="006B7F87" w:rsidRPr="00840E33">
        <w:rPr>
          <w:rFonts w:ascii="Times New Roman" w:eastAsia="Malgun Gothic" w:hAnsi="Times New Roman" w:cs="Times New Roman"/>
          <w:sz w:val="24"/>
          <w:szCs w:val="24"/>
          <w:lang w:val="en-GB"/>
        </w:rPr>
        <w:t xml:space="preserve"> </w:t>
      </w:r>
      <w:r w:rsidR="006B7F87" w:rsidRPr="00840E33">
        <w:rPr>
          <w:rFonts w:ascii="Times New Roman" w:hAnsi="Times New Roman" w:cs="Times New Roman"/>
          <w:sz w:val="24"/>
          <w:szCs w:val="24"/>
          <w:lang w:val="en-GB"/>
        </w:rPr>
        <w:t>γʹ</w:t>
      </w:r>
      <w:r w:rsidR="006B7F87" w:rsidRPr="00840E33">
        <w:rPr>
          <w:rFonts w:ascii="Times New Roman" w:eastAsia="Malgun Gothic" w:hAnsi="Times New Roman" w:cs="Times New Roman"/>
          <w:sz w:val="24"/>
          <w:szCs w:val="24"/>
          <w:lang w:val="en-GB"/>
        </w:rPr>
        <w:t xml:space="preserve"> variant</w:t>
      </w:r>
      <w:r w:rsidR="006B7F87" w:rsidRPr="00840E33">
        <w:rPr>
          <w:rFonts w:ascii="Times New Roman" w:hAnsi="Times New Roman" w:cs="Times New Roman"/>
          <w:bCs/>
          <w:sz w:val="24"/>
          <w:szCs w:val="24"/>
          <w:lang w:val="en-GB"/>
        </w:rPr>
        <w:t xml:space="preserve"> </w:t>
      </w:r>
      <w:r w:rsidRPr="00840E33">
        <w:rPr>
          <w:rFonts w:ascii="Times New Roman" w:hAnsi="Times New Roman" w:cs="Times New Roman"/>
          <w:bCs/>
          <w:sz w:val="24"/>
          <w:szCs w:val="24"/>
          <w:lang w:val="en-GB"/>
        </w:rPr>
        <w:t xml:space="preserve">were captured </w:t>
      </w:r>
      <w:r w:rsidR="006B7F87" w:rsidRPr="00840E33">
        <w:rPr>
          <w:rFonts w:ascii="Times New Roman" w:hAnsi="Times New Roman" w:cs="Times New Roman"/>
          <w:bCs/>
          <w:sz w:val="24"/>
          <w:szCs w:val="24"/>
          <w:lang w:val="en-GB"/>
        </w:rPr>
        <w:t>and</w:t>
      </w:r>
      <w:r w:rsidR="005D5B4B" w:rsidRPr="00840E33">
        <w:rPr>
          <w:rFonts w:ascii="Times New Roman" w:hAnsi="Times New Roman" w:cs="Times New Roman"/>
          <w:bCs/>
          <w:sz w:val="24"/>
          <w:szCs w:val="24"/>
          <w:lang w:val="en-GB"/>
        </w:rPr>
        <w:t xml:space="preserve"> </w:t>
      </w:r>
      <w:r w:rsidR="00FF7554" w:rsidRPr="00840E33">
        <w:rPr>
          <w:rFonts w:ascii="Times New Roman" w:hAnsi="Times New Roman" w:cs="Times New Roman"/>
          <w:bCs/>
          <w:sz w:val="24"/>
          <w:szCs w:val="24"/>
          <w:lang w:val="en-GB"/>
        </w:rPr>
        <w:t>measured through OM.</w:t>
      </w:r>
      <w:r w:rsidR="007664AF" w:rsidRPr="00840E33">
        <w:rPr>
          <w:rFonts w:ascii="Times New Roman" w:hAnsi="Times New Roman" w:cs="Times New Roman"/>
          <w:bCs/>
          <w:sz w:val="24"/>
          <w:szCs w:val="24"/>
          <w:lang w:val="en-GB"/>
        </w:rPr>
        <w:t xml:space="preserve"> </w:t>
      </w:r>
      <w:r w:rsidR="007664AF" w:rsidRPr="00840E33">
        <w:rPr>
          <w:rFonts w:ascii="Times New Roman" w:hAnsi="Times New Roman" w:cs="Times New Roman"/>
          <w:bCs/>
          <w:sz w:val="24"/>
          <w:szCs w:val="24"/>
          <w:lang w:val="en-GB"/>
        </w:rPr>
        <w:fldChar w:fldCharType="begin"/>
      </w:r>
      <w:r w:rsidR="007664AF" w:rsidRPr="00840E33">
        <w:rPr>
          <w:rFonts w:ascii="Times New Roman" w:hAnsi="Times New Roman" w:cs="Times New Roman"/>
          <w:bCs/>
          <w:sz w:val="24"/>
          <w:szCs w:val="24"/>
          <w:lang w:val="en-GB"/>
        </w:rPr>
        <w:instrText xml:space="preserve"> REF _Ref76399538 \h  \* MERGEFORMAT </w:instrText>
      </w:r>
      <w:r w:rsidR="007664AF" w:rsidRPr="00840E33">
        <w:rPr>
          <w:rFonts w:ascii="Times New Roman" w:hAnsi="Times New Roman" w:cs="Times New Roman"/>
          <w:bCs/>
          <w:sz w:val="24"/>
          <w:szCs w:val="24"/>
          <w:lang w:val="en-GB"/>
        </w:rPr>
      </w:r>
      <w:r w:rsidR="007664AF" w:rsidRPr="00840E33">
        <w:rPr>
          <w:rFonts w:ascii="Times New Roman" w:hAnsi="Times New Roman" w:cs="Times New Roman"/>
          <w:bCs/>
          <w:sz w:val="24"/>
          <w:szCs w:val="24"/>
          <w:lang w:val="en-GB"/>
        </w:rPr>
        <w:fldChar w:fldCharType="separate"/>
      </w:r>
      <w:r w:rsidR="007664AF" w:rsidRPr="00840E33">
        <w:rPr>
          <w:rFonts w:ascii="Times New Roman" w:hAnsi="Times New Roman" w:cs="Times New Roman"/>
          <w:sz w:val="24"/>
          <w:szCs w:val="24"/>
        </w:rPr>
        <w:t xml:space="preserve">Figure </w:t>
      </w:r>
      <w:r w:rsidR="007664AF" w:rsidRPr="00840E33">
        <w:rPr>
          <w:rFonts w:ascii="Times New Roman" w:hAnsi="Times New Roman" w:cs="Times New Roman"/>
          <w:noProof/>
          <w:sz w:val="24"/>
          <w:szCs w:val="24"/>
        </w:rPr>
        <w:t>5</w:t>
      </w:r>
      <w:r w:rsidR="007664AF" w:rsidRPr="00840E33">
        <w:rPr>
          <w:rFonts w:ascii="Times New Roman" w:hAnsi="Times New Roman" w:cs="Times New Roman"/>
          <w:bCs/>
          <w:sz w:val="24"/>
          <w:szCs w:val="24"/>
          <w:lang w:val="en-GB"/>
        </w:rPr>
        <w:fldChar w:fldCharType="end"/>
      </w:r>
      <w:r w:rsidR="00FF7554" w:rsidRPr="00840E33">
        <w:rPr>
          <w:rFonts w:ascii="Times New Roman" w:hAnsi="Times New Roman" w:cs="Times New Roman"/>
          <w:bCs/>
          <w:sz w:val="24"/>
          <w:szCs w:val="24"/>
          <w:lang w:val="en-GB"/>
        </w:rPr>
        <w:t xml:space="preserve"> </w:t>
      </w:r>
      <w:r w:rsidR="007664AF" w:rsidRPr="00840E33">
        <w:rPr>
          <w:rFonts w:ascii="Times New Roman" w:hAnsi="Times New Roman" w:cs="Times New Roman"/>
          <w:bCs/>
          <w:sz w:val="24"/>
          <w:szCs w:val="24"/>
          <w:lang w:val="en-GB"/>
        </w:rPr>
        <w:t>present</w:t>
      </w:r>
      <w:r w:rsidR="00724D41" w:rsidRPr="00840E33">
        <w:rPr>
          <w:rFonts w:ascii="Times New Roman" w:hAnsi="Times New Roman" w:cs="Times New Roman"/>
          <w:bCs/>
          <w:sz w:val="24"/>
          <w:szCs w:val="24"/>
          <w:lang w:val="en-GB"/>
        </w:rPr>
        <w:t>s</w:t>
      </w:r>
      <w:r w:rsidR="007664AF" w:rsidRPr="00840E33">
        <w:rPr>
          <w:rFonts w:ascii="Times New Roman" w:hAnsi="Times New Roman" w:cs="Times New Roman"/>
          <w:bCs/>
          <w:sz w:val="24"/>
          <w:szCs w:val="24"/>
          <w:lang w:val="en-GB"/>
        </w:rPr>
        <w:t xml:space="preserve"> the number of cracks observed during </w:t>
      </w:r>
      <w:r w:rsidR="00724D41" w:rsidRPr="00840E33">
        <w:rPr>
          <w:rFonts w:ascii="Times New Roman" w:hAnsi="Times New Roman" w:cs="Times New Roman"/>
          <w:bCs/>
          <w:sz w:val="24"/>
          <w:szCs w:val="24"/>
          <w:lang w:val="en-GB"/>
        </w:rPr>
        <w:t>load cycling</w:t>
      </w:r>
      <w:r w:rsidR="007664AF" w:rsidRPr="00840E33">
        <w:rPr>
          <w:rFonts w:ascii="Times New Roman" w:hAnsi="Times New Roman" w:cs="Times New Roman"/>
          <w:bCs/>
          <w:sz w:val="24"/>
          <w:szCs w:val="24"/>
          <w:lang w:val="en-GB"/>
        </w:rPr>
        <w:t>. Such scatter can be associated with</w:t>
      </w:r>
      <w:r w:rsidR="000B43F9" w:rsidRPr="00840E33">
        <w:rPr>
          <w:rFonts w:ascii="Times New Roman" w:hAnsi="Times New Roman" w:cs="Times New Roman"/>
          <w:bCs/>
          <w:sz w:val="24"/>
          <w:szCs w:val="24"/>
          <w:lang w:val="en-GB"/>
        </w:rPr>
        <w:t xml:space="preserve"> slip character, defect distributions or grain orientation distributions.</w:t>
      </w:r>
      <w:r w:rsidR="007664AF" w:rsidRPr="00840E33">
        <w:rPr>
          <w:rFonts w:ascii="Times New Roman" w:hAnsi="Times New Roman" w:cs="Times New Roman"/>
          <w:bCs/>
          <w:sz w:val="24"/>
          <w:szCs w:val="24"/>
          <w:lang w:val="en-GB"/>
        </w:rPr>
        <w:t xml:space="preserve"> </w:t>
      </w:r>
      <w:r w:rsidR="00FF7554" w:rsidRPr="00840E33">
        <w:rPr>
          <w:rFonts w:ascii="Times New Roman" w:hAnsi="Times New Roman" w:cs="Times New Roman"/>
          <w:bCs/>
          <w:sz w:val="24"/>
          <w:szCs w:val="24"/>
          <w:lang w:val="en-GB"/>
        </w:rPr>
        <w:t xml:space="preserve">It can be inferred that the </w:t>
      </w:r>
      <w:r w:rsidR="00C93ACB" w:rsidRPr="00840E33">
        <w:rPr>
          <w:rFonts w:ascii="Times New Roman" w:hAnsi="Times New Roman" w:cs="Times New Roman"/>
          <w:bCs/>
          <w:sz w:val="24"/>
          <w:szCs w:val="24"/>
          <w:lang w:val="en-GB"/>
        </w:rPr>
        <w:t>fewer</w:t>
      </w:r>
      <w:r w:rsidR="00FF7554" w:rsidRPr="00840E33">
        <w:rPr>
          <w:rFonts w:ascii="Times New Roman" w:hAnsi="Times New Roman" w:cs="Times New Roman"/>
          <w:bCs/>
          <w:sz w:val="24"/>
          <w:szCs w:val="24"/>
          <w:lang w:val="en-GB"/>
        </w:rPr>
        <w:t xml:space="preserve"> crack initiation</w:t>
      </w:r>
      <w:r w:rsidR="004D501F" w:rsidRPr="00840E33">
        <w:rPr>
          <w:rFonts w:ascii="Times New Roman" w:hAnsi="Times New Roman" w:cs="Times New Roman"/>
          <w:bCs/>
          <w:sz w:val="24"/>
          <w:szCs w:val="24"/>
          <w:lang w:val="en-GB"/>
        </w:rPr>
        <w:t xml:space="preserve"> site</w:t>
      </w:r>
      <w:r w:rsidR="00C93ACB" w:rsidRPr="00840E33">
        <w:rPr>
          <w:rFonts w:ascii="Times New Roman" w:hAnsi="Times New Roman" w:cs="Times New Roman"/>
          <w:bCs/>
          <w:sz w:val="24"/>
          <w:szCs w:val="24"/>
          <w:lang w:val="en-GB"/>
        </w:rPr>
        <w:t>s</w:t>
      </w:r>
      <w:r w:rsidR="00724D41" w:rsidRPr="00840E33">
        <w:rPr>
          <w:rFonts w:ascii="Times New Roman" w:hAnsi="Times New Roman" w:cs="Times New Roman"/>
          <w:bCs/>
          <w:sz w:val="24"/>
          <w:szCs w:val="24"/>
          <w:lang w:val="en-GB"/>
        </w:rPr>
        <w:t xml:space="preserve"> observed</w:t>
      </w:r>
      <w:r w:rsidR="002334E4" w:rsidRPr="00840E33">
        <w:rPr>
          <w:rFonts w:ascii="Times New Roman" w:hAnsi="Times New Roman" w:cs="Times New Roman"/>
          <w:bCs/>
          <w:sz w:val="24"/>
          <w:szCs w:val="24"/>
          <w:lang w:val="en-GB"/>
        </w:rPr>
        <w:t xml:space="preserve"> </w:t>
      </w:r>
      <w:r w:rsidR="00C93ACB" w:rsidRPr="00840E33">
        <w:rPr>
          <w:rFonts w:ascii="Times New Roman" w:hAnsi="Times New Roman" w:cs="Times New Roman"/>
          <w:bCs/>
          <w:sz w:val="24"/>
          <w:szCs w:val="24"/>
          <w:lang w:val="en-GB"/>
        </w:rPr>
        <w:t xml:space="preserve">in </w:t>
      </w:r>
      <w:r w:rsidR="002334E4" w:rsidRPr="00840E33">
        <w:rPr>
          <w:rFonts w:ascii="Times New Roman" w:hAnsi="Times New Roman" w:cs="Times New Roman"/>
          <w:bCs/>
          <w:sz w:val="24"/>
          <w:szCs w:val="24"/>
          <w:lang w:val="en-GB"/>
        </w:rPr>
        <w:t xml:space="preserve">fine </w:t>
      </w:r>
      <w:r w:rsidR="002334E4" w:rsidRPr="00840E33">
        <w:rPr>
          <w:rFonts w:ascii="Times New Roman" w:hAnsi="Times New Roman" w:cs="Times New Roman"/>
          <w:sz w:val="24"/>
          <w:szCs w:val="24"/>
        </w:rPr>
        <w:t>γʹ</w:t>
      </w:r>
      <w:r w:rsidR="00C93ACB" w:rsidRPr="00840E33">
        <w:rPr>
          <w:rFonts w:ascii="Times New Roman" w:eastAsia="Malgun Gothic" w:hAnsi="Times New Roman" w:cs="Times New Roman"/>
          <w:sz w:val="24"/>
          <w:szCs w:val="24"/>
        </w:rPr>
        <w:t>_1</w:t>
      </w:r>
      <w:r w:rsidR="002334E4" w:rsidRPr="00840E33">
        <w:rPr>
          <w:rFonts w:ascii="Times New Roman" w:eastAsia="Malgun Gothic" w:hAnsi="Times New Roman" w:cs="Times New Roman"/>
          <w:sz w:val="24"/>
          <w:szCs w:val="24"/>
        </w:rPr>
        <w:t xml:space="preserve"> </w:t>
      </w:r>
      <w:r w:rsidR="00FF7554" w:rsidRPr="00840E33">
        <w:rPr>
          <w:rFonts w:ascii="Times New Roman" w:hAnsi="Times New Roman" w:cs="Times New Roman"/>
          <w:bCs/>
          <w:sz w:val="24"/>
          <w:szCs w:val="24"/>
          <w:lang w:val="en-GB"/>
        </w:rPr>
        <w:t xml:space="preserve">is </w:t>
      </w:r>
      <w:r w:rsidR="002334E4" w:rsidRPr="00840E33">
        <w:rPr>
          <w:rFonts w:ascii="Times New Roman" w:hAnsi="Times New Roman" w:cs="Times New Roman"/>
          <w:bCs/>
          <w:sz w:val="24"/>
          <w:szCs w:val="24"/>
          <w:lang w:val="en-GB"/>
        </w:rPr>
        <w:t>associated with</w:t>
      </w:r>
      <w:r w:rsidR="00FF7554" w:rsidRPr="00840E33">
        <w:rPr>
          <w:rFonts w:ascii="Times New Roman" w:hAnsi="Times New Roman" w:cs="Times New Roman"/>
          <w:bCs/>
          <w:sz w:val="24"/>
          <w:szCs w:val="24"/>
          <w:lang w:val="en-GB"/>
        </w:rPr>
        <w:t xml:space="preserve"> en</w:t>
      </w:r>
      <w:r w:rsidR="002334E4" w:rsidRPr="00840E33">
        <w:rPr>
          <w:rFonts w:ascii="Times New Roman" w:hAnsi="Times New Roman" w:cs="Times New Roman"/>
          <w:bCs/>
          <w:sz w:val="24"/>
          <w:szCs w:val="24"/>
          <w:lang w:val="en-GB"/>
        </w:rPr>
        <w:t>hanced fatigue lifetime</w:t>
      </w:r>
      <w:r w:rsidR="00FF7554" w:rsidRPr="00840E33">
        <w:rPr>
          <w:rFonts w:ascii="Times New Roman" w:hAnsi="Times New Roman" w:cs="Times New Roman"/>
          <w:bCs/>
          <w:sz w:val="24"/>
          <w:szCs w:val="24"/>
          <w:lang w:val="en-GB"/>
        </w:rPr>
        <w:t>.</w:t>
      </w:r>
    </w:p>
    <w:p w14:paraId="19918578" w14:textId="21A68D0A" w:rsidR="006B5B39" w:rsidRPr="00855334" w:rsidRDefault="006B5B39" w:rsidP="00767B62">
      <w:pPr>
        <w:pStyle w:val="Caption"/>
        <w:keepNext/>
        <w:jc w:val="center"/>
      </w:pPr>
      <w:bookmarkStart w:id="13" w:name="_Ref61363660"/>
      <w:r w:rsidRPr="00855334">
        <w:t xml:space="preserve">Table </w:t>
      </w:r>
      <w:r w:rsidR="00612C65">
        <w:fldChar w:fldCharType="begin"/>
      </w:r>
      <w:r w:rsidR="00612C65">
        <w:instrText xml:space="preserve"> SEQ Table \* ARABIC </w:instrText>
      </w:r>
      <w:r w:rsidR="00612C65">
        <w:fldChar w:fldCharType="separate"/>
      </w:r>
      <w:r w:rsidR="00612C65">
        <w:rPr>
          <w:noProof/>
        </w:rPr>
        <w:t>4</w:t>
      </w:r>
      <w:r w:rsidR="00612C65">
        <w:fldChar w:fldCharType="end"/>
      </w:r>
      <w:bookmarkEnd w:id="13"/>
      <w:r w:rsidRPr="00855334">
        <w:t xml:space="preserve"> A t</w:t>
      </w:r>
      <w:r w:rsidRPr="00855334">
        <w:rPr>
          <w:rFonts w:eastAsia="Malgun Gothic"/>
          <w:szCs w:val="22"/>
          <w:lang w:eastAsia="ko-KR"/>
        </w:rPr>
        <w:t xml:space="preserve">est matrix </w:t>
      </w:r>
      <w:r w:rsidR="001474AC">
        <w:rPr>
          <w:rFonts w:eastAsia="Malgun Gothic"/>
          <w:szCs w:val="22"/>
          <w:lang w:eastAsia="ko-KR"/>
        </w:rPr>
        <w:t xml:space="preserve">for </w:t>
      </w:r>
      <w:r w:rsidRPr="00855334">
        <w:rPr>
          <w:rFonts w:eastAsia="Malgun Gothic"/>
          <w:szCs w:val="22"/>
          <w:lang w:eastAsia="ko-KR"/>
        </w:rPr>
        <w:t>interrupted short fatigue crack test</w:t>
      </w:r>
      <w:r w:rsidR="00C93ACB">
        <w:rPr>
          <w:rFonts w:eastAsia="Malgun Gothic"/>
          <w:szCs w:val="22"/>
          <w:lang w:eastAsia="ko-KR"/>
        </w:rPr>
        <w:t>s</w:t>
      </w:r>
      <w:r w:rsidRPr="00855334">
        <w:rPr>
          <w:rFonts w:eastAsia="Malgun Gothic"/>
          <w:szCs w:val="22"/>
          <w:lang w:eastAsia="ko-KR"/>
        </w:rPr>
        <w:t xml:space="preserve"> </w:t>
      </w:r>
      <w:r w:rsidR="00C93ACB">
        <w:rPr>
          <w:rFonts w:eastAsia="Malgun Gothic"/>
          <w:szCs w:val="22"/>
          <w:lang w:eastAsia="ko-KR"/>
        </w:rPr>
        <w:t>i</w:t>
      </w:r>
      <w:r w:rsidR="00C93ACB" w:rsidRPr="00855334">
        <w:rPr>
          <w:rFonts w:eastAsia="Malgun Gothic"/>
          <w:szCs w:val="22"/>
          <w:lang w:eastAsia="ko-KR"/>
        </w:rPr>
        <w:t xml:space="preserve">n </w:t>
      </w:r>
      <w:r w:rsidRPr="00855334">
        <w:rPr>
          <w:rFonts w:eastAsia="Malgun Gothic"/>
          <w:szCs w:val="22"/>
          <w:lang w:eastAsia="ko-KR"/>
        </w:rPr>
        <w:t>RR</w:t>
      </w:r>
      <w:r w:rsidR="00A41A8F" w:rsidRPr="00855334">
        <w:rPr>
          <w:rFonts w:eastAsia="Malgun Gothic"/>
          <w:szCs w:val="22"/>
          <w:lang w:eastAsia="ko-KR"/>
        </w:rPr>
        <w:t>1000</w:t>
      </w:r>
      <w:r w:rsidR="00BA4455" w:rsidRPr="00855334">
        <w:rPr>
          <w:rFonts w:eastAsia="Malgun Gothic"/>
          <w:szCs w:val="22"/>
          <w:lang w:eastAsia="ko-KR"/>
        </w:rPr>
        <w:t>.</w:t>
      </w:r>
    </w:p>
    <w:tbl>
      <w:tblPr>
        <w:tblStyle w:val="TableGrid"/>
        <w:tblW w:w="9259" w:type="dxa"/>
        <w:jc w:val="center"/>
        <w:tblInd w:w="0" w:type="dxa"/>
        <w:tblLook w:val="0420" w:firstRow="1" w:lastRow="0" w:firstColumn="0" w:lastColumn="0" w:noHBand="0" w:noVBand="1"/>
      </w:tblPr>
      <w:tblGrid>
        <w:gridCol w:w="1905"/>
        <w:gridCol w:w="1864"/>
        <w:gridCol w:w="1958"/>
        <w:gridCol w:w="3532"/>
      </w:tblGrid>
      <w:tr w:rsidR="006B5B39" w:rsidRPr="00855334" w14:paraId="32CB3B2A" w14:textId="77777777" w:rsidTr="008F5A51">
        <w:trPr>
          <w:trHeight w:val="262"/>
          <w:jc w:val="center"/>
        </w:trPr>
        <w:tc>
          <w:tcPr>
            <w:tcW w:w="1905" w:type="dxa"/>
            <w:hideMark/>
          </w:tcPr>
          <w:p w14:paraId="7EBA18CB" w14:textId="77777777" w:rsidR="006B5B39" w:rsidRPr="00855334" w:rsidRDefault="006B5B39" w:rsidP="00620329">
            <w:pPr>
              <w:spacing w:after="160" w:line="259" w:lineRule="auto"/>
              <w:rPr>
                <w:rFonts w:ascii="Times New Roman" w:eastAsia="Malgun Gothic" w:hAnsi="Times New Roman"/>
                <w:b/>
                <w:lang w:eastAsia="ko-KR"/>
              </w:rPr>
            </w:pPr>
            <w:r w:rsidRPr="00855334">
              <w:rPr>
                <w:rFonts w:ascii="Times New Roman" w:eastAsia="Malgun Gothic" w:hAnsi="Times New Roman"/>
                <w:b/>
                <w:bCs/>
                <w:lang w:eastAsia="ko-KR"/>
              </w:rPr>
              <w:t xml:space="preserve">Interrupted test </w:t>
            </w:r>
          </w:p>
        </w:tc>
        <w:tc>
          <w:tcPr>
            <w:tcW w:w="1864" w:type="dxa"/>
            <w:hideMark/>
          </w:tcPr>
          <w:p w14:paraId="44561989" w14:textId="77777777" w:rsidR="006B5B39" w:rsidRPr="00855334" w:rsidRDefault="006B5B39" w:rsidP="00620329">
            <w:pPr>
              <w:spacing w:after="160" w:line="259" w:lineRule="auto"/>
              <w:rPr>
                <w:rFonts w:ascii="Times New Roman" w:eastAsia="Malgun Gothic" w:hAnsi="Times New Roman"/>
                <w:b/>
                <w:lang w:eastAsia="ko-KR"/>
              </w:rPr>
            </w:pPr>
            <w:r w:rsidRPr="00855334">
              <w:rPr>
                <w:rFonts w:ascii="Times New Roman" w:eastAsia="Malgun Gothic" w:hAnsi="Times New Roman"/>
                <w:b/>
                <w:bCs/>
                <w:lang w:eastAsia="ko-KR"/>
              </w:rPr>
              <w:t>Sample</w:t>
            </w:r>
          </w:p>
        </w:tc>
        <w:tc>
          <w:tcPr>
            <w:tcW w:w="1958" w:type="dxa"/>
            <w:hideMark/>
          </w:tcPr>
          <w:p w14:paraId="361E64ED" w14:textId="77777777" w:rsidR="006B5B39" w:rsidRPr="00855334" w:rsidRDefault="006B5B39" w:rsidP="00620329">
            <w:pPr>
              <w:spacing w:after="160" w:line="259" w:lineRule="auto"/>
              <w:rPr>
                <w:rFonts w:ascii="Times New Roman" w:eastAsia="Malgun Gothic" w:hAnsi="Times New Roman"/>
                <w:b/>
                <w:lang w:eastAsia="ko-KR"/>
              </w:rPr>
            </w:pPr>
            <w:r w:rsidRPr="00855334">
              <w:rPr>
                <w:rFonts w:ascii="Times New Roman" w:eastAsia="Malgun Gothic" w:hAnsi="Times New Roman"/>
                <w:b/>
                <w:bCs/>
                <w:lang w:eastAsia="ko-KR"/>
              </w:rPr>
              <w:t>Loading conditions</w:t>
            </w:r>
          </w:p>
        </w:tc>
        <w:tc>
          <w:tcPr>
            <w:tcW w:w="3532" w:type="dxa"/>
          </w:tcPr>
          <w:p w14:paraId="4712AEDD" w14:textId="77777777" w:rsidR="006B5B39" w:rsidRPr="00855334" w:rsidRDefault="006B5B39" w:rsidP="00620329">
            <w:pPr>
              <w:rPr>
                <w:rFonts w:ascii="Times New Roman" w:eastAsia="Malgun Gothic" w:hAnsi="Times New Roman"/>
                <w:b/>
                <w:bCs/>
                <w:lang w:eastAsia="ko-KR"/>
              </w:rPr>
            </w:pPr>
            <w:r w:rsidRPr="00855334">
              <w:rPr>
                <w:rFonts w:ascii="Times New Roman" w:eastAsia="Malgun Gothic" w:hAnsi="Times New Roman"/>
                <w:b/>
                <w:bCs/>
                <w:lang w:eastAsia="ko-KR"/>
              </w:rPr>
              <w:t>Number of cracks</w:t>
            </w:r>
          </w:p>
        </w:tc>
      </w:tr>
      <w:tr w:rsidR="006B5B39" w:rsidRPr="00855334" w14:paraId="4701F75F" w14:textId="77777777" w:rsidTr="008F5A51">
        <w:trPr>
          <w:trHeight w:val="381"/>
          <w:jc w:val="center"/>
        </w:trPr>
        <w:tc>
          <w:tcPr>
            <w:tcW w:w="1905" w:type="dxa"/>
            <w:vMerge w:val="restart"/>
            <w:vAlign w:val="center"/>
            <w:hideMark/>
          </w:tcPr>
          <w:p w14:paraId="39A97CCB" w14:textId="77777777" w:rsidR="006B5B39" w:rsidRPr="00855334" w:rsidRDefault="006B5B39" w:rsidP="00620329">
            <w:pPr>
              <w:spacing w:after="160" w:line="259" w:lineRule="auto"/>
              <w:rPr>
                <w:rFonts w:ascii="Times New Roman" w:eastAsia="Malgun Gothic" w:hAnsi="Times New Roman"/>
                <w:b/>
                <w:lang w:eastAsia="ko-KR"/>
              </w:rPr>
            </w:pPr>
            <w:r w:rsidRPr="00855334">
              <w:rPr>
                <w:rFonts w:ascii="Times New Roman" w:eastAsia="Malgun Gothic" w:hAnsi="Times New Roman"/>
                <w:b/>
                <w:lang w:eastAsia="ko-KR"/>
              </w:rPr>
              <w:t>Room temperature, frequency 20HZ, load ratio=0.1</w:t>
            </w:r>
          </w:p>
        </w:tc>
        <w:tc>
          <w:tcPr>
            <w:tcW w:w="1864" w:type="dxa"/>
            <w:vMerge w:val="restart"/>
            <w:hideMark/>
          </w:tcPr>
          <w:p w14:paraId="36255CFA" w14:textId="77777777" w:rsidR="006B5B39" w:rsidRPr="00855334" w:rsidRDefault="006B5B39" w:rsidP="00620329">
            <w:pPr>
              <w:spacing w:after="160" w:line="259" w:lineRule="auto"/>
              <w:rPr>
                <w:rFonts w:ascii="Times New Roman" w:eastAsia="Malgun Gothic" w:hAnsi="Times New Roman"/>
                <w:lang w:eastAsia="ko-KR"/>
              </w:rPr>
            </w:pPr>
          </w:p>
          <w:p w14:paraId="526CA581" w14:textId="77777777" w:rsidR="006B5B39" w:rsidRPr="00855334" w:rsidRDefault="006B5B39" w:rsidP="00620329">
            <w:pPr>
              <w:spacing w:after="160" w:line="259" w:lineRule="auto"/>
              <w:rPr>
                <w:rFonts w:ascii="Times New Roman" w:eastAsia="Malgun Gothic" w:hAnsi="Times New Roman"/>
                <w:lang w:eastAsia="ko-KR"/>
              </w:rPr>
            </w:pPr>
          </w:p>
          <w:p w14:paraId="2D163908" w14:textId="77777777" w:rsidR="006B5B39" w:rsidRPr="00855334" w:rsidRDefault="006B5B39" w:rsidP="00620329">
            <w:pPr>
              <w:spacing w:after="160" w:line="259" w:lineRule="auto"/>
              <w:rPr>
                <w:rFonts w:ascii="Times New Roman" w:eastAsia="Malgun Gothic" w:hAnsi="Times New Roman"/>
                <w:lang w:eastAsia="ko-KR"/>
              </w:rPr>
            </w:pPr>
          </w:p>
          <w:p w14:paraId="4896A25A" w14:textId="77777777" w:rsidR="006B5B39" w:rsidRPr="00855334" w:rsidRDefault="006B5B39" w:rsidP="00620329">
            <w:pPr>
              <w:spacing w:after="160" w:line="259" w:lineRule="auto"/>
              <w:rPr>
                <w:rFonts w:ascii="Times New Roman" w:eastAsia="Malgun Gothic" w:hAnsi="Times New Roman"/>
                <w:lang w:eastAsia="ko-KR"/>
              </w:rPr>
            </w:pPr>
            <w:r w:rsidRPr="00855334">
              <w:rPr>
                <w:rFonts w:ascii="Times New Roman" w:eastAsia="Malgun Gothic" w:hAnsi="Times New Roman"/>
                <w:lang w:eastAsia="ko-KR"/>
              </w:rPr>
              <w:t xml:space="preserve">RR1000 with fine </w:t>
            </w:r>
            <w:r w:rsidRPr="00855334">
              <w:rPr>
                <w:rFonts w:ascii="Times New Roman" w:hAnsi="Times New Roman"/>
                <w:szCs w:val="20"/>
              </w:rPr>
              <w:t>γʹ</w:t>
            </w:r>
            <w:r w:rsidRPr="00855334">
              <w:rPr>
                <w:rFonts w:ascii="Times New Roman" w:eastAsia="Malgun Gothic" w:hAnsi="Times New Roman"/>
                <w:lang w:eastAsia="ko-KR"/>
              </w:rPr>
              <w:t xml:space="preserve"> (PBB)</w:t>
            </w:r>
          </w:p>
        </w:tc>
        <w:tc>
          <w:tcPr>
            <w:tcW w:w="1958" w:type="dxa"/>
            <w:vMerge w:val="restart"/>
            <w:hideMark/>
          </w:tcPr>
          <w:p w14:paraId="55DF243F" w14:textId="582638D2" w:rsidR="006B5B39" w:rsidRPr="00855334" w:rsidRDefault="006B5B39" w:rsidP="00620329">
            <w:pPr>
              <w:spacing w:after="160" w:line="259" w:lineRule="auto"/>
              <w:rPr>
                <w:rFonts w:ascii="Times New Roman" w:eastAsia="Malgun Gothic" w:hAnsi="Times New Roman"/>
                <w:lang w:eastAsia="ko-KR"/>
              </w:rPr>
            </w:pPr>
            <w:r w:rsidRPr="00855334">
              <w:rPr>
                <w:rFonts w:ascii="Times New Roman" w:eastAsia="Malgun Gothic" w:hAnsi="Times New Roman"/>
                <w:lang w:eastAsia="ko-KR"/>
              </w:rPr>
              <w:t>90%</w:t>
            </w:r>
            <w:r w:rsidR="00D10812">
              <w:rPr>
                <w:rFonts w:ascii="Times New Roman" w:eastAsia="Malgun Gothic" w:hAnsi="Times New Roman"/>
                <w:lang w:eastAsia="ko-KR"/>
              </w:rPr>
              <w:t xml:space="preserve"> </w:t>
            </w:r>
            <w:r w:rsidRPr="00855334">
              <w:rPr>
                <w:rFonts w:ascii="Times New Roman" w:eastAsia="Malgun Gothic" w:hAnsi="Times New Roman"/>
                <w:lang w:eastAsia="ko-KR"/>
              </w:rPr>
              <w:t>yield stress</w:t>
            </w:r>
          </w:p>
        </w:tc>
        <w:tc>
          <w:tcPr>
            <w:tcW w:w="3532" w:type="dxa"/>
          </w:tcPr>
          <w:p w14:paraId="6C7E5EA6" w14:textId="65B6E881" w:rsidR="006B5B39" w:rsidRPr="00855334" w:rsidRDefault="006B5B39" w:rsidP="00620329">
            <w:pPr>
              <w:rPr>
                <w:rFonts w:ascii="Times New Roman" w:eastAsia="Malgun Gothic" w:hAnsi="Times New Roman"/>
                <w:lang w:eastAsia="ko-KR"/>
              </w:rPr>
            </w:pPr>
            <w:r w:rsidRPr="0005455C">
              <w:rPr>
                <w:rFonts w:ascii="Times New Roman" w:eastAsia="Malgun Gothic" w:hAnsi="Times New Roman"/>
                <w:lang w:eastAsia="ko-KR"/>
              </w:rPr>
              <w:t>270</w:t>
            </w:r>
            <w:r w:rsidR="00D10812" w:rsidRPr="0005455C">
              <w:rPr>
                <w:rFonts w:ascii="Times New Roman" w:eastAsia="Malgun Gothic" w:hAnsi="Times New Roman"/>
                <w:lang w:eastAsia="ko-KR"/>
              </w:rPr>
              <w:t>,000</w:t>
            </w:r>
            <w:r w:rsidRPr="00855334">
              <w:rPr>
                <w:rFonts w:ascii="Times New Roman" w:eastAsia="Malgun Gothic" w:hAnsi="Times New Roman"/>
                <w:lang w:eastAsia="ko-KR"/>
              </w:rPr>
              <w:t xml:space="preserve"> cycles, long crack seen, fail</w:t>
            </w:r>
            <w:r w:rsidR="007C6E91">
              <w:rPr>
                <w:rFonts w:ascii="Times New Roman" w:eastAsia="Malgun Gothic" w:hAnsi="Times New Roman"/>
                <w:lang w:eastAsia="ko-KR"/>
              </w:rPr>
              <w:t>ed</w:t>
            </w:r>
            <w:r w:rsidRPr="00855334">
              <w:rPr>
                <w:rFonts w:ascii="Times New Roman" w:eastAsia="Malgun Gothic" w:hAnsi="Times New Roman"/>
                <w:lang w:eastAsia="ko-KR"/>
              </w:rPr>
              <w:t xml:space="preserve"> to capture </w:t>
            </w:r>
            <w:proofErr w:type="gramStart"/>
            <w:r w:rsidRPr="00855334">
              <w:rPr>
                <w:rFonts w:ascii="Times New Roman" w:eastAsia="Malgun Gothic" w:hAnsi="Times New Roman"/>
                <w:lang w:eastAsia="ko-KR"/>
              </w:rPr>
              <w:t>early stage</w:t>
            </w:r>
            <w:proofErr w:type="gramEnd"/>
            <w:r w:rsidRPr="00855334">
              <w:rPr>
                <w:rFonts w:ascii="Times New Roman" w:eastAsia="Malgun Gothic" w:hAnsi="Times New Roman"/>
                <w:lang w:eastAsia="ko-KR"/>
              </w:rPr>
              <w:t xml:space="preserve"> crack</w:t>
            </w:r>
            <w:r w:rsidR="007664AF">
              <w:rPr>
                <w:rFonts w:ascii="Times New Roman" w:eastAsia="Malgun Gothic" w:hAnsi="Times New Roman"/>
                <w:lang w:eastAsia="ko-KR"/>
              </w:rPr>
              <w:t>.</w:t>
            </w:r>
            <w:r w:rsidRPr="00855334">
              <w:rPr>
                <w:rFonts w:ascii="Times New Roman" w:eastAsia="Malgun Gothic" w:hAnsi="Times New Roman"/>
                <w:lang w:eastAsia="ko-KR"/>
              </w:rPr>
              <w:t xml:space="preserve"> </w:t>
            </w:r>
          </w:p>
        </w:tc>
      </w:tr>
      <w:tr w:rsidR="006B5B39" w:rsidRPr="00855334" w14:paraId="6B525F7E" w14:textId="77777777" w:rsidTr="008F5A51">
        <w:trPr>
          <w:trHeight w:val="208"/>
          <w:jc w:val="center"/>
        </w:trPr>
        <w:tc>
          <w:tcPr>
            <w:tcW w:w="1905" w:type="dxa"/>
            <w:vMerge/>
          </w:tcPr>
          <w:p w14:paraId="317BD519" w14:textId="77777777" w:rsidR="006B5B39" w:rsidRPr="00855334" w:rsidRDefault="006B5B39" w:rsidP="00620329">
            <w:pPr>
              <w:rPr>
                <w:rFonts w:ascii="Times New Roman" w:eastAsia="Malgun Gothic" w:hAnsi="Times New Roman"/>
                <w:b/>
                <w:lang w:eastAsia="ko-KR"/>
              </w:rPr>
            </w:pPr>
          </w:p>
        </w:tc>
        <w:tc>
          <w:tcPr>
            <w:tcW w:w="1864" w:type="dxa"/>
            <w:vMerge/>
          </w:tcPr>
          <w:p w14:paraId="76AAF4E6" w14:textId="77777777" w:rsidR="006B5B39" w:rsidRPr="00855334" w:rsidRDefault="006B5B39" w:rsidP="00620329">
            <w:pPr>
              <w:rPr>
                <w:rFonts w:ascii="Times New Roman" w:eastAsia="Malgun Gothic" w:hAnsi="Times New Roman"/>
                <w:lang w:eastAsia="ko-KR"/>
              </w:rPr>
            </w:pPr>
          </w:p>
        </w:tc>
        <w:tc>
          <w:tcPr>
            <w:tcW w:w="1958" w:type="dxa"/>
            <w:vMerge/>
          </w:tcPr>
          <w:p w14:paraId="17820D13" w14:textId="77777777" w:rsidR="006B5B39" w:rsidRPr="00855334" w:rsidRDefault="006B5B39" w:rsidP="00620329">
            <w:pPr>
              <w:rPr>
                <w:rFonts w:ascii="Times New Roman" w:eastAsia="Malgun Gothic" w:hAnsi="Times New Roman"/>
                <w:lang w:eastAsia="ko-KR"/>
              </w:rPr>
            </w:pPr>
          </w:p>
        </w:tc>
        <w:tc>
          <w:tcPr>
            <w:tcW w:w="3532" w:type="dxa"/>
          </w:tcPr>
          <w:p w14:paraId="733C4C92" w14:textId="18A71363" w:rsidR="006B5B39" w:rsidRPr="004D501F" w:rsidRDefault="006B5B39" w:rsidP="004D501F">
            <w:pPr>
              <w:rPr>
                <w:rFonts w:eastAsia="Malgun Gothic"/>
              </w:rPr>
            </w:pPr>
            <w:r w:rsidRPr="004D501F">
              <w:rPr>
                <w:rFonts w:ascii="Times New Roman" w:eastAsia="Malgun Gothic" w:hAnsi="Times New Roman"/>
                <w:lang w:eastAsia="ko-KR"/>
              </w:rPr>
              <w:t>&gt;</w:t>
            </w:r>
            <w:r w:rsidRPr="0005455C">
              <w:rPr>
                <w:rFonts w:ascii="Times New Roman" w:eastAsia="Malgun Gothic" w:hAnsi="Times New Roman"/>
                <w:lang w:eastAsia="ko-KR"/>
              </w:rPr>
              <w:t>2</w:t>
            </w:r>
            <w:r w:rsidR="00D10812" w:rsidRPr="0005455C">
              <w:rPr>
                <w:rFonts w:ascii="Times New Roman" w:eastAsia="Malgun Gothic" w:hAnsi="Times New Roman"/>
                <w:lang w:eastAsia="ko-KR"/>
              </w:rPr>
              <w:t>,000,000</w:t>
            </w:r>
            <w:r w:rsidRPr="004D501F">
              <w:rPr>
                <w:rFonts w:ascii="Times New Roman" w:eastAsia="Malgun Gothic" w:hAnsi="Times New Roman"/>
                <w:lang w:eastAsia="ko-KR"/>
              </w:rPr>
              <w:t xml:space="preserve"> cycles, long crack was observed</w:t>
            </w:r>
            <w:r w:rsidR="007664AF">
              <w:rPr>
                <w:rFonts w:ascii="Times New Roman" w:eastAsia="Malgun Gothic" w:hAnsi="Times New Roman"/>
                <w:lang w:eastAsia="ko-KR"/>
              </w:rPr>
              <w:t>.</w:t>
            </w:r>
          </w:p>
        </w:tc>
      </w:tr>
      <w:tr w:rsidR="006B5B39" w:rsidRPr="00855334" w14:paraId="74CFAC7C" w14:textId="77777777" w:rsidTr="008F5A51">
        <w:trPr>
          <w:trHeight w:val="575"/>
          <w:jc w:val="center"/>
        </w:trPr>
        <w:tc>
          <w:tcPr>
            <w:tcW w:w="1905" w:type="dxa"/>
            <w:vMerge/>
          </w:tcPr>
          <w:p w14:paraId="522658B0" w14:textId="77777777" w:rsidR="006B5B39" w:rsidRPr="00855334" w:rsidRDefault="006B5B39" w:rsidP="00620329">
            <w:pPr>
              <w:rPr>
                <w:rFonts w:ascii="Times New Roman" w:eastAsia="Malgun Gothic" w:hAnsi="Times New Roman"/>
                <w:b/>
                <w:lang w:eastAsia="ko-KR"/>
              </w:rPr>
            </w:pPr>
          </w:p>
        </w:tc>
        <w:tc>
          <w:tcPr>
            <w:tcW w:w="1864" w:type="dxa"/>
            <w:vMerge/>
          </w:tcPr>
          <w:p w14:paraId="242531C7" w14:textId="77777777" w:rsidR="006B5B39" w:rsidRPr="00855334" w:rsidRDefault="006B5B39" w:rsidP="00620329">
            <w:pPr>
              <w:rPr>
                <w:rFonts w:ascii="Times New Roman" w:eastAsia="Malgun Gothic" w:hAnsi="Times New Roman"/>
                <w:lang w:eastAsia="ko-KR"/>
              </w:rPr>
            </w:pPr>
          </w:p>
        </w:tc>
        <w:tc>
          <w:tcPr>
            <w:tcW w:w="1958" w:type="dxa"/>
            <w:vMerge w:val="restart"/>
          </w:tcPr>
          <w:p w14:paraId="41F370F7" w14:textId="46EA808B" w:rsidR="006B5B39" w:rsidRPr="00855334" w:rsidRDefault="006B5B39" w:rsidP="00620329">
            <w:pPr>
              <w:rPr>
                <w:rFonts w:ascii="Times New Roman" w:eastAsia="Malgun Gothic" w:hAnsi="Times New Roman"/>
                <w:lang w:eastAsia="ko-KR"/>
              </w:rPr>
            </w:pPr>
            <w:r w:rsidRPr="00855334">
              <w:rPr>
                <w:rFonts w:ascii="Times New Roman" w:eastAsia="Malgun Gothic" w:hAnsi="Times New Roman"/>
                <w:lang w:eastAsia="ko-KR"/>
              </w:rPr>
              <w:t>110%</w:t>
            </w:r>
            <w:r w:rsidR="00D10812">
              <w:rPr>
                <w:rFonts w:ascii="Times New Roman" w:eastAsia="Malgun Gothic" w:hAnsi="Times New Roman"/>
                <w:lang w:eastAsia="ko-KR"/>
              </w:rPr>
              <w:t xml:space="preserve"> </w:t>
            </w:r>
            <w:r w:rsidRPr="00855334">
              <w:rPr>
                <w:rFonts w:ascii="Times New Roman" w:eastAsia="Malgun Gothic" w:hAnsi="Times New Roman"/>
                <w:lang w:eastAsia="ko-KR"/>
              </w:rPr>
              <w:t>yield stress</w:t>
            </w:r>
          </w:p>
        </w:tc>
        <w:tc>
          <w:tcPr>
            <w:tcW w:w="3532" w:type="dxa"/>
          </w:tcPr>
          <w:p w14:paraId="33418D1F" w14:textId="1FE3BC95" w:rsidR="006B5B39" w:rsidRPr="00855334" w:rsidRDefault="005911DA" w:rsidP="005E4228">
            <w:pPr>
              <w:rPr>
                <w:rFonts w:ascii="Times New Roman" w:eastAsia="Malgun Gothic" w:hAnsi="Times New Roman"/>
                <w:lang w:eastAsia="ko-KR"/>
              </w:rPr>
            </w:pPr>
            <w:r w:rsidRPr="00855334">
              <w:rPr>
                <w:rFonts w:ascii="Times New Roman" w:eastAsia="Malgun Gothic" w:hAnsi="Times New Roman"/>
                <w:lang w:eastAsia="ko-KR"/>
              </w:rPr>
              <w:t>Fine</w:t>
            </w:r>
            <w:r w:rsidRPr="00855334">
              <w:rPr>
                <w:rFonts w:ascii="Times New Roman" w:hAnsi="Times New Roman"/>
                <w:szCs w:val="20"/>
              </w:rPr>
              <w:t xml:space="preserve"> γʹ</w:t>
            </w:r>
            <w:r w:rsidRPr="00855334">
              <w:rPr>
                <w:rFonts w:ascii="Times New Roman" w:eastAsia="Malgun Gothic" w:hAnsi="Times New Roman"/>
                <w:lang w:eastAsia="ko-KR"/>
              </w:rPr>
              <w:t xml:space="preserve"> _1) </w:t>
            </w:r>
            <w:r w:rsidR="006B5B39" w:rsidRPr="00855334">
              <w:rPr>
                <w:rFonts w:ascii="Times New Roman" w:eastAsia="Malgun Gothic" w:hAnsi="Times New Roman"/>
                <w:lang w:eastAsia="ko-KR"/>
              </w:rPr>
              <w:t xml:space="preserve">4 cracks </w:t>
            </w:r>
            <w:r w:rsidR="005E4228">
              <w:rPr>
                <w:rFonts w:ascii="Times New Roman" w:eastAsia="Malgun Gothic" w:hAnsi="Times New Roman"/>
                <w:lang w:eastAsia="ko-KR"/>
              </w:rPr>
              <w:t xml:space="preserve">were measured </w:t>
            </w:r>
            <w:r w:rsidR="008F5A51" w:rsidRPr="00855334">
              <w:rPr>
                <w:rFonts w:ascii="Times New Roman" w:eastAsia="Malgun Gothic" w:hAnsi="Times New Roman"/>
                <w:lang w:eastAsia="ko-KR"/>
              </w:rPr>
              <w:t>(stopped at 108</w:t>
            </w:r>
            <w:r w:rsidR="00A82A16">
              <w:rPr>
                <w:rFonts w:ascii="Times New Roman" w:eastAsia="Malgun Gothic" w:hAnsi="Times New Roman"/>
                <w:lang w:eastAsia="ko-KR"/>
              </w:rPr>
              <w:t>,000 cycles)</w:t>
            </w:r>
            <w:r w:rsidR="007664AF">
              <w:rPr>
                <w:rFonts w:ascii="Times New Roman" w:eastAsia="Malgun Gothic" w:hAnsi="Times New Roman"/>
                <w:lang w:eastAsia="ko-KR"/>
              </w:rPr>
              <w:t>.</w:t>
            </w:r>
          </w:p>
        </w:tc>
      </w:tr>
      <w:tr w:rsidR="006B5B39" w:rsidRPr="00855334" w14:paraId="75EA563E" w14:textId="77777777" w:rsidTr="008F5A51">
        <w:trPr>
          <w:trHeight w:val="319"/>
          <w:jc w:val="center"/>
        </w:trPr>
        <w:tc>
          <w:tcPr>
            <w:tcW w:w="1905" w:type="dxa"/>
            <w:vMerge/>
          </w:tcPr>
          <w:p w14:paraId="5E190329" w14:textId="77777777" w:rsidR="006B5B39" w:rsidRPr="00855334" w:rsidRDefault="006B5B39" w:rsidP="00620329">
            <w:pPr>
              <w:rPr>
                <w:rFonts w:ascii="Times New Roman" w:eastAsia="Malgun Gothic" w:hAnsi="Times New Roman"/>
                <w:b/>
                <w:lang w:eastAsia="ko-KR"/>
              </w:rPr>
            </w:pPr>
          </w:p>
        </w:tc>
        <w:tc>
          <w:tcPr>
            <w:tcW w:w="1864" w:type="dxa"/>
            <w:vMerge/>
          </w:tcPr>
          <w:p w14:paraId="009B2E50" w14:textId="77777777" w:rsidR="006B5B39" w:rsidRPr="00855334" w:rsidRDefault="006B5B39" w:rsidP="00620329">
            <w:pPr>
              <w:rPr>
                <w:rFonts w:ascii="Times New Roman" w:eastAsia="Malgun Gothic" w:hAnsi="Times New Roman"/>
                <w:lang w:eastAsia="ko-KR"/>
              </w:rPr>
            </w:pPr>
          </w:p>
        </w:tc>
        <w:tc>
          <w:tcPr>
            <w:tcW w:w="1958" w:type="dxa"/>
            <w:vMerge/>
          </w:tcPr>
          <w:p w14:paraId="5C4C748C" w14:textId="77777777" w:rsidR="006B5B39" w:rsidRPr="00855334" w:rsidRDefault="006B5B39" w:rsidP="00620329">
            <w:pPr>
              <w:rPr>
                <w:rFonts w:ascii="Times New Roman" w:eastAsia="Malgun Gothic" w:hAnsi="Times New Roman"/>
                <w:lang w:eastAsia="ko-KR"/>
              </w:rPr>
            </w:pPr>
          </w:p>
        </w:tc>
        <w:tc>
          <w:tcPr>
            <w:tcW w:w="3532" w:type="dxa"/>
          </w:tcPr>
          <w:p w14:paraId="7C20159E" w14:textId="36A3E673" w:rsidR="006B5B39" w:rsidRPr="00855334" w:rsidRDefault="005911DA" w:rsidP="00C03647">
            <w:pPr>
              <w:rPr>
                <w:rFonts w:ascii="Times New Roman" w:eastAsia="Malgun Gothic" w:hAnsi="Times New Roman"/>
                <w:lang w:eastAsia="ko-KR"/>
              </w:rPr>
            </w:pPr>
            <w:r w:rsidRPr="00855334">
              <w:rPr>
                <w:rFonts w:ascii="Times New Roman" w:eastAsia="Malgun Gothic" w:hAnsi="Times New Roman"/>
                <w:lang w:eastAsia="ko-KR"/>
              </w:rPr>
              <w:t>Fine</w:t>
            </w:r>
            <w:r w:rsidRPr="00855334">
              <w:rPr>
                <w:rFonts w:ascii="Times New Roman" w:hAnsi="Times New Roman"/>
                <w:szCs w:val="20"/>
              </w:rPr>
              <w:t xml:space="preserve"> γʹ</w:t>
            </w:r>
            <w:r w:rsidRPr="00855334">
              <w:rPr>
                <w:rFonts w:ascii="Times New Roman" w:eastAsia="Malgun Gothic" w:hAnsi="Times New Roman"/>
                <w:lang w:eastAsia="ko-KR"/>
              </w:rPr>
              <w:t xml:space="preserve"> _2) </w:t>
            </w:r>
            <w:r w:rsidR="005D5B4B" w:rsidRPr="00855334">
              <w:rPr>
                <w:rFonts w:ascii="Times New Roman" w:eastAsia="Malgun Gothic" w:hAnsi="Times New Roman"/>
                <w:lang w:eastAsia="ko-KR"/>
              </w:rPr>
              <w:t>10</w:t>
            </w:r>
            <w:r w:rsidR="006B5B39" w:rsidRPr="00855334">
              <w:rPr>
                <w:rFonts w:ascii="Times New Roman" w:eastAsia="Malgun Gothic" w:hAnsi="Times New Roman"/>
                <w:lang w:eastAsia="ko-KR"/>
              </w:rPr>
              <w:t xml:space="preserve"> cracks were measured</w:t>
            </w:r>
            <w:r w:rsidR="008F5A51">
              <w:rPr>
                <w:rFonts w:ascii="Times New Roman" w:eastAsia="Malgun Gothic" w:hAnsi="Times New Roman"/>
                <w:lang w:eastAsia="ko-KR"/>
              </w:rPr>
              <w:t xml:space="preserve"> </w:t>
            </w:r>
            <w:r w:rsidR="008F5A51" w:rsidRPr="00855334">
              <w:rPr>
                <w:rFonts w:ascii="Times New Roman" w:eastAsia="Malgun Gothic" w:hAnsi="Times New Roman"/>
                <w:lang w:eastAsia="ko-KR"/>
              </w:rPr>
              <w:t>(failed at 85,603)</w:t>
            </w:r>
            <w:r w:rsidR="007664AF">
              <w:rPr>
                <w:rFonts w:ascii="Times New Roman" w:eastAsia="Malgun Gothic" w:hAnsi="Times New Roman"/>
                <w:lang w:eastAsia="ko-KR"/>
              </w:rPr>
              <w:t>.</w:t>
            </w:r>
          </w:p>
        </w:tc>
      </w:tr>
      <w:tr w:rsidR="006B5B39" w:rsidRPr="00855334" w14:paraId="0257A1AF" w14:textId="77777777" w:rsidTr="008F5A51">
        <w:trPr>
          <w:trHeight w:val="666"/>
          <w:jc w:val="center"/>
        </w:trPr>
        <w:tc>
          <w:tcPr>
            <w:tcW w:w="1905" w:type="dxa"/>
            <w:vMerge/>
          </w:tcPr>
          <w:p w14:paraId="39FB6E80" w14:textId="77777777" w:rsidR="006B5B39" w:rsidRPr="00855334" w:rsidRDefault="006B5B39" w:rsidP="00620329">
            <w:pPr>
              <w:rPr>
                <w:rFonts w:ascii="Times New Roman" w:eastAsia="Malgun Gothic" w:hAnsi="Times New Roman"/>
                <w:b/>
                <w:lang w:eastAsia="ko-KR"/>
              </w:rPr>
            </w:pPr>
          </w:p>
        </w:tc>
        <w:tc>
          <w:tcPr>
            <w:tcW w:w="1864" w:type="dxa"/>
            <w:vMerge w:val="restart"/>
          </w:tcPr>
          <w:p w14:paraId="7DCB0694" w14:textId="77777777" w:rsidR="006B5B39" w:rsidRPr="00855334" w:rsidRDefault="006B5B39" w:rsidP="00620329">
            <w:pPr>
              <w:rPr>
                <w:rFonts w:ascii="Times New Roman" w:eastAsia="Malgun Gothic" w:hAnsi="Times New Roman"/>
                <w:lang w:eastAsia="ko-KR"/>
              </w:rPr>
            </w:pPr>
            <w:r w:rsidRPr="00855334">
              <w:rPr>
                <w:rFonts w:ascii="Times New Roman" w:eastAsia="Malgun Gothic" w:hAnsi="Times New Roman"/>
                <w:lang w:eastAsia="ko-KR"/>
              </w:rPr>
              <w:t xml:space="preserve">RR1000 with coarse </w:t>
            </w:r>
            <w:r w:rsidRPr="00855334">
              <w:rPr>
                <w:rFonts w:ascii="Times New Roman" w:hAnsi="Times New Roman"/>
                <w:szCs w:val="20"/>
              </w:rPr>
              <w:t>γʹ</w:t>
            </w:r>
            <w:r w:rsidRPr="00855334">
              <w:rPr>
                <w:rFonts w:ascii="Times New Roman" w:eastAsia="Malgun Gothic" w:hAnsi="Times New Roman"/>
                <w:lang w:eastAsia="ko-KR"/>
              </w:rPr>
              <w:t xml:space="preserve"> (PBB)</w:t>
            </w:r>
          </w:p>
        </w:tc>
        <w:tc>
          <w:tcPr>
            <w:tcW w:w="1958" w:type="dxa"/>
          </w:tcPr>
          <w:p w14:paraId="70C8530C" w14:textId="45B14070" w:rsidR="006B5B39" w:rsidRPr="00855334" w:rsidRDefault="006B5B39" w:rsidP="00620329">
            <w:pPr>
              <w:rPr>
                <w:rFonts w:ascii="Times New Roman" w:eastAsia="Malgun Gothic" w:hAnsi="Times New Roman"/>
                <w:lang w:eastAsia="ko-KR"/>
              </w:rPr>
            </w:pPr>
            <w:r w:rsidRPr="00855334">
              <w:rPr>
                <w:rFonts w:ascii="Times New Roman" w:eastAsia="Malgun Gothic" w:hAnsi="Times New Roman"/>
                <w:lang w:eastAsia="ko-KR"/>
              </w:rPr>
              <w:t>90%</w:t>
            </w:r>
            <w:r w:rsidR="00D10812">
              <w:rPr>
                <w:rFonts w:ascii="Times New Roman" w:eastAsia="Malgun Gothic" w:hAnsi="Times New Roman"/>
                <w:lang w:eastAsia="ko-KR"/>
              </w:rPr>
              <w:t xml:space="preserve"> </w:t>
            </w:r>
            <w:r w:rsidRPr="00855334">
              <w:rPr>
                <w:rFonts w:ascii="Times New Roman" w:eastAsia="Malgun Gothic" w:hAnsi="Times New Roman"/>
                <w:lang w:eastAsia="ko-KR"/>
              </w:rPr>
              <w:t>yield stress</w:t>
            </w:r>
          </w:p>
        </w:tc>
        <w:tc>
          <w:tcPr>
            <w:tcW w:w="3532" w:type="dxa"/>
          </w:tcPr>
          <w:p w14:paraId="5026FA28" w14:textId="48CC9F6C" w:rsidR="006B5B39" w:rsidRPr="00855334" w:rsidRDefault="006B5B39" w:rsidP="00620329">
            <w:pPr>
              <w:rPr>
                <w:rFonts w:ascii="Times New Roman" w:eastAsia="Malgun Gothic" w:hAnsi="Times New Roman"/>
                <w:lang w:eastAsia="ko-KR"/>
              </w:rPr>
            </w:pPr>
            <w:r w:rsidRPr="00855334">
              <w:rPr>
                <w:rFonts w:ascii="Times New Roman" w:eastAsia="Malgun Gothic" w:hAnsi="Times New Roman"/>
                <w:lang w:eastAsia="ko-KR"/>
              </w:rPr>
              <w:t>No crack initiation after 3</w:t>
            </w:r>
            <w:r w:rsidR="007664AF">
              <w:rPr>
                <w:rFonts w:ascii="Times New Roman" w:eastAsia="Malgun Gothic" w:hAnsi="Times New Roman"/>
                <w:lang w:eastAsia="ko-KR"/>
              </w:rPr>
              <w:t>,000,000</w:t>
            </w:r>
            <w:r w:rsidRPr="00855334">
              <w:rPr>
                <w:rFonts w:ascii="Times New Roman" w:eastAsia="Malgun Gothic" w:hAnsi="Times New Roman"/>
                <w:lang w:eastAsia="ko-KR"/>
              </w:rPr>
              <w:t xml:space="preserve"> cycles</w:t>
            </w:r>
            <w:r w:rsidR="007664AF">
              <w:rPr>
                <w:rFonts w:ascii="Times New Roman" w:eastAsia="Malgun Gothic" w:hAnsi="Times New Roman"/>
                <w:lang w:eastAsia="ko-KR"/>
              </w:rPr>
              <w:t>.</w:t>
            </w:r>
          </w:p>
        </w:tc>
      </w:tr>
      <w:tr w:rsidR="006B5B39" w:rsidRPr="00855334" w14:paraId="454F1E3E" w14:textId="77777777" w:rsidTr="008F5A51">
        <w:trPr>
          <w:trHeight w:val="677"/>
          <w:jc w:val="center"/>
        </w:trPr>
        <w:tc>
          <w:tcPr>
            <w:tcW w:w="1905" w:type="dxa"/>
            <w:vMerge/>
          </w:tcPr>
          <w:p w14:paraId="76E25F2F" w14:textId="77777777" w:rsidR="006B5B39" w:rsidRPr="00855334" w:rsidRDefault="006B5B39" w:rsidP="00620329">
            <w:pPr>
              <w:rPr>
                <w:rFonts w:ascii="Times New Roman" w:eastAsia="Malgun Gothic" w:hAnsi="Times New Roman"/>
                <w:b/>
                <w:lang w:eastAsia="ko-KR"/>
              </w:rPr>
            </w:pPr>
          </w:p>
        </w:tc>
        <w:tc>
          <w:tcPr>
            <w:tcW w:w="1864" w:type="dxa"/>
            <w:vMerge/>
          </w:tcPr>
          <w:p w14:paraId="656A7926" w14:textId="77777777" w:rsidR="006B5B39" w:rsidRPr="00855334" w:rsidRDefault="006B5B39" w:rsidP="00620329">
            <w:pPr>
              <w:rPr>
                <w:rFonts w:ascii="Times New Roman" w:eastAsia="Malgun Gothic" w:hAnsi="Times New Roman"/>
                <w:lang w:eastAsia="ko-KR"/>
              </w:rPr>
            </w:pPr>
          </w:p>
        </w:tc>
        <w:tc>
          <w:tcPr>
            <w:tcW w:w="1958" w:type="dxa"/>
          </w:tcPr>
          <w:p w14:paraId="40B686F0" w14:textId="68DCDAAD" w:rsidR="006B5B39" w:rsidRPr="00855334" w:rsidRDefault="006B5B39" w:rsidP="00620329">
            <w:pPr>
              <w:rPr>
                <w:rFonts w:ascii="Times New Roman" w:eastAsia="Malgun Gothic" w:hAnsi="Times New Roman"/>
                <w:lang w:eastAsia="ko-KR"/>
              </w:rPr>
            </w:pPr>
            <w:r w:rsidRPr="00855334">
              <w:rPr>
                <w:rFonts w:ascii="Times New Roman" w:eastAsia="Malgun Gothic" w:hAnsi="Times New Roman"/>
                <w:lang w:eastAsia="ko-KR"/>
              </w:rPr>
              <w:t>110%</w:t>
            </w:r>
            <w:r w:rsidR="00D10812">
              <w:rPr>
                <w:rFonts w:ascii="Times New Roman" w:eastAsia="Malgun Gothic" w:hAnsi="Times New Roman"/>
                <w:lang w:eastAsia="ko-KR"/>
              </w:rPr>
              <w:t xml:space="preserve"> </w:t>
            </w:r>
            <w:r w:rsidRPr="00855334">
              <w:rPr>
                <w:rFonts w:ascii="Times New Roman" w:eastAsia="Malgun Gothic" w:hAnsi="Times New Roman"/>
                <w:lang w:eastAsia="ko-KR"/>
              </w:rPr>
              <w:t>yield stress</w:t>
            </w:r>
          </w:p>
        </w:tc>
        <w:tc>
          <w:tcPr>
            <w:tcW w:w="3532" w:type="dxa"/>
          </w:tcPr>
          <w:p w14:paraId="356380C0" w14:textId="6D0CBD4F" w:rsidR="006B5B39" w:rsidRPr="00855334" w:rsidRDefault="006B5B39" w:rsidP="005E4228">
            <w:pPr>
              <w:rPr>
                <w:rFonts w:ascii="Times New Roman" w:eastAsia="Malgun Gothic" w:hAnsi="Times New Roman"/>
                <w:lang w:eastAsia="ko-KR"/>
              </w:rPr>
            </w:pPr>
            <w:r w:rsidRPr="00855334">
              <w:rPr>
                <w:rFonts w:ascii="Times New Roman" w:eastAsia="Malgun Gothic" w:hAnsi="Times New Roman"/>
                <w:lang w:eastAsia="ko-KR"/>
              </w:rPr>
              <w:t xml:space="preserve">10 cracks were measured </w:t>
            </w:r>
            <w:r w:rsidR="008F5A51" w:rsidRPr="00855334">
              <w:rPr>
                <w:rFonts w:ascii="Times New Roman" w:eastAsia="Malgun Gothic" w:hAnsi="Times New Roman"/>
                <w:lang w:eastAsia="ko-KR"/>
              </w:rPr>
              <w:t xml:space="preserve">(stopped at </w:t>
            </w:r>
            <w:r w:rsidR="008F5A51" w:rsidRPr="0005455C">
              <w:rPr>
                <w:rFonts w:ascii="Times New Roman" w:eastAsia="Malgun Gothic" w:hAnsi="Times New Roman"/>
                <w:lang w:eastAsia="ko-KR"/>
              </w:rPr>
              <w:t>115</w:t>
            </w:r>
            <w:r w:rsidR="007664AF" w:rsidRPr="0005455C">
              <w:rPr>
                <w:rFonts w:ascii="Times New Roman" w:eastAsia="Malgun Gothic" w:hAnsi="Times New Roman"/>
                <w:lang w:eastAsia="ko-KR"/>
              </w:rPr>
              <w:t>,000</w:t>
            </w:r>
            <w:r w:rsidR="007664AF">
              <w:rPr>
                <w:rFonts w:ascii="Times New Roman" w:eastAsia="Malgun Gothic" w:hAnsi="Times New Roman"/>
                <w:lang w:eastAsia="ko-KR"/>
              </w:rPr>
              <w:t xml:space="preserve"> cycles</w:t>
            </w:r>
            <w:r w:rsidR="008F5A51" w:rsidRPr="00855334">
              <w:rPr>
                <w:rFonts w:ascii="Times New Roman" w:eastAsia="Malgun Gothic" w:hAnsi="Times New Roman"/>
                <w:lang w:eastAsia="ko-KR"/>
              </w:rPr>
              <w:t>)</w:t>
            </w:r>
            <w:r w:rsidR="007664AF">
              <w:rPr>
                <w:rFonts w:ascii="Times New Roman" w:eastAsia="Malgun Gothic" w:hAnsi="Times New Roman"/>
                <w:lang w:eastAsia="ko-KR"/>
              </w:rPr>
              <w:t>.</w:t>
            </w:r>
          </w:p>
        </w:tc>
      </w:tr>
    </w:tbl>
    <w:p w14:paraId="6EFC6366" w14:textId="40825431" w:rsidR="006B5B39" w:rsidRPr="00855334" w:rsidRDefault="006B5B39" w:rsidP="006B5B39">
      <w:pPr>
        <w:jc w:val="both"/>
        <w:rPr>
          <w:rFonts w:ascii="Times New Roman" w:eastAsia="Malgun Gothic" w:hAnsi="Times New Roman" w:cs="Times New Roman"/>
          <w:b/>
          <w:highlight w:val="yellow"/>
          <w:u w:val="single"/>
          <w:lang w:val="en-GB"/>
        </w:rPr>
      </w:pPr>
    </w:p>
    <w:p w14:paraId="403D13D3" w14:textId="1591A7C5" w:rsidR="008A548A" w:rsidRPr="0017538C" w:rsidRDefault="00DC2593" w:rsidP="008A548A">
      <w:pPr>
        <w:keepNext/>
        <w:jc w:val="center"/>
      </w:pPr>
      <w:r w:rsidRPr="00DC2593">
        <w:rPr>
          <w:noProof/>
        </w:rPr>
        <w:lastRenderedPageBreak/>
        <w:drawing>
          <wp:inline distT="0" distB="0" distL="0" distR="0" wp14:anchorId="2247E316" wp14:editId="627EE70F">
            <wp:extent cx="3472606" cy="2658607"/>
            <wp:effectExtent l="0" t="0" r="0" b="8890"/>
            <wp:docPr id="3" name="Picture 3" descr="\\filestore.soton.ac.uk\users\dk2g17\mydesktop\Journal paper detail\Short crack\Figure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tore.soton.ac.uk\users\dk2g17\mydesktop\Journal paper detail\Short crack\Figures\4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05461" cy="2683761"/>
                    </a:xfrm>
                    <a:prstGeom prst="rect">
                      <a:avLst/>
                    </a:prstGeom>
                    <a:noFill/>
                    <a:ln>
                      <a:noFill/>
                    </a:ln>
                  </pic:spPr>
                </pic:pic>
              </a:graphicData>
            </a:graphic>
          </wp:inline>
        </w:drawing>
      </w:r>
    </w:p>
    <w:p w14:paraId="2156E394" w14:textId="4466D7E7" w:rsidR="0006779D" w:rsidRDefault="008A548A" w:rsidP="0005455C">
      <w:pPr>
        <w:pStyle w:val="Caption"/>
        <w:spacing w:line="276" w:lineRule="auto"/>
        <w:jc w:val="both"/>
        <w:rPr>
          <w:rFonts w:cs="Times New Roman"/>
        </w:rPr>
      </w:pPr>
      <w:bookmarkStart w:id="14" w:name="_Ref76399538"/>
      <w:r w:rsidRPr="00855334">
        <w:t xml:space="preserve">Figure </w:t>
      </w:r>
      <w:r w:rsidR="008A68A7">
        <w:fldChar w:fldCharType="begin"/>
      </w:r>
      <w:r w:rsidR="008A68A7">
        <w:instrText xml:space="preserve"> SEQ Figure \* ARABIC </w:instrText>
      </w:r>
      <w:r w:rsidR="008A68A7">
        <w:fldChar w:fldCharType="separate"/>
      </w:r>
      <w:r w:rsidR="008A68A7">
        <w:rPr>
          <w:noProof/>
        </w:rPr>
        <w:t>5</w:t>
      </w:r>
      <w:r w:rsidR="008A68A7">
        <w:fldChar w:fldCharType="end"/>
      </w:r>
      <w:bookmarkEnd w:id="14"/>
      <w:r w:rsidRPr="00855334">
        <w:rPr>
          <w:rFonts w:cs="Times New Roman"/>
          <w:iCs w:val="0"/>
        </w:rPr>
        <w:t xml:space="preserve"> The number of cracks initiated </w:t>
      </w:r>
      <w:r w:rsidR="005851D3">
        <w:rPr>
          <w:rFonts w:cs="Times New Roman"/>
          <w:iCs w:val="0"/>
        </w:rPr>
        <w:t xml:space="preserve">over cycles applied until enough interruption for replica is obtained of both </w:t>
      </w:r>
      <w:r w:rsidR="005851D3" w:rsidRPr="00855334">
        <w:rPr>
          <w:rFonts w:cs="Times New Roman"/>
          <w:szCs w:val="24"/>
        </w:rPr>
        <w:t>γʹ</w:t>
      </w:r>
      <w:r w:rsidR="005851D3" w:rsidRPr="00855334">
        <w:rPr>
          <w:rFonts w:eastAsia="Malgun Gothic" w:cs="Times New Roman"/>
          <w:szCs w:val="24"/>
        </w:rPr>
        <w:t xml:space="preserve"> variant</w:t>
      </w:r>
      <w:r w:rsidR="005851D3">
        <w:rPr>
          <w:rFonts w:eastAsia="Malgun Gothic" w:cs="Times New Roman"/>
          <w:szCs w:val="24"/>
        </w:rPr>
        <w:t>s</w:t>
      </w:r>
      <w:r w:rsidR="005851D3" w:rsidRPr="005851D3">
        <w:rPr>
          <w:rFonts w:cs="Times New Roman"/>
        </w:rPr>
        <w:t xml:space="preserve"> </w:t>
      </w:r>
      <w:r w:rsidR="005851D3" w:rsidRPr="00855334">
        <w:rPr>
          <w:rFonts w:cs="Times New Roman"/>
        </w:rPr>
        <w:t>at 110% yield stress</w:t>
      </w:r>
      <w:r w:rsidR="005851D3">
        <w:rPr>
          <w:rFonts w:eastAsia="Malgun Gothic" w:cs="Times New Roman"/>
          <w:szCs w:val="24"/>
        </w:rPr>
        <w:t>.</w:t>
      </w:r>
      <w:r w:rsidR="005851D3" w:rsidRPr="00855334">
        <w:rPr>
          <w:rFonts w:eastAsia="Malgun Gothic" w:cs="Times New Roman"/>
          <w:szCs w:val="24"/>
        </w:rPr>
        <w:t xml:space="preserve"> </w:t>
      </w:r>
      <w:r w:rsidR="005851D3">
        <w:rPr>
          <w:rFonts w:eastAsia="Malgun Gothic" w:cs="Times New Roman"/>
          <w:szCs w:val="24"/>
        </w:rPr>
        <w:t xml:space="preserve">Crack initiation behaviour of the fine </w:t>
      </w:r>
      <w:r w:rsidR="005851D3" w:rsidRPr="00855334">
        <w:rPr>
          <w:rFonts w:cs="Times New Roman"/>
          <w:szCs w:val="24"/>
        </w:rPr>
        <w:t>γʹ</w:t>
      </w:r>
      <w:r w:rsidR="005851D3" w:rsidRPr="00855334">
        <w:rPr>
          <w:rFonts w:eastAsia="Malgun Gothic" w:cs="Times New Roman"/>
          <w:szCs w:val="24"/>
        </w:rPr>
        <w:t xml:space="preserve"> variant</w:t>
      </w:r>
      <w:r w:rsidR="005851D3">
        <w:rPr>
          <w:rFonts w:eastAsia="Malgun Gothic" w:cs="Times New Roman"/>
          <w:szCs w:val="24"/>
        </w:rPr>
        <w:t xml:space="preserve"> shows a scatter in these two tests</w:t>
      </w:r>
      <w:r w:rsidR="00BA4455" w:rsidRPr="00855334">
        <w:rPr>
          <w:rFonts w:cs="Times New Roman"/>
        </w:rPr>
        <w:t>.</w:t>
      </w:r>
    </w:p>
    <w:p w14:paraId="171DE1D7" w14:textId="19C42CF9" w:rsidR="000B1C44" w:rsidRPr="000B1C44" w:rsidRDefault="000B1C44" w:rsidP="000B1C44">
      <w:pPr>
        <w:spacing w:line="360" w:lineRule="auto"/>
        <w:jc w:val="both"/>
        <w:rPr>
          <w:rFonts w:ascii="Times New Roman" w:eastAsia="Malgun Gothic" w:hAnsi="Times New Roman" w:cs="Times New Roman"/>
          <w:sz w:val="24"/>
          <w:szCs w:val="24"/>
          <w:lang w:val="en-GB"/>
        </w:rPr>
      </w:pPr>
      <w:r w:rsidRPr="00855334">
        <w:rPr>
          <w:rFonts w:ascii="Times New Roman" w:eastAsia="Malgun Gothic" w:hAnsi="Times New Roman" w:cs="Times New Roman"/>
          <w:sz w:val="24"/>
          <w:szCs w:val="24"/>
          <w:lang w:val="en-GB"/>
        </w:rPr>
        <w:t xml:space="preserve">Evolution of the primary crack in the interrupted tests in RR1000 with fine and coarse </w:t>
      </w:r>
      <w:r w:rsidRPr="00855334">
        <w:rPr>
          <w:rFonts w:ascii="Times New Roman" w:hAnsi="Times New Roman" w:cs="Times New Roman"/>
          <w:sz w:val="24"/>
          <w:szCs w:val="24"/>
          <w:lang w:val="en-GB"/>
        </w:rPr>
        <w:t>γʹ</w:t>
      </w:r>
      <w:r w:rsidRPr="00855334">
        <w:rPr>
          <w:rFonts w:ascii="Times New Roman" w:eastAsia="Malgun Gothic" w:hAnsi="Times New Roman" w:cs="Times New Roman"/>
          <w:sz w:val="24"/>
          <w:szCs w:val="24"/>
          <w:lang w:val="en-GB"/>
        </w:rPr>
        <w:t xml:space="preserve"> can be seen in </w:t>
      </w:r>
      <w:r w:rsidRPr="00855334">
        <w:rPr>
          <w:rFonts w:ascii="Times New Roman" w:eastAsia="Malgun Gothic" w:hAnsi="Times New Roman" w:cs="Times New Roman"/>
          <w:sz w:val="24"/>
          <w:szCs w:val="24"/>
          <w:lang w:val="en-GB"/>
        </w:rPr>
        <w:fldChar w:fldCharType="begin"/>
      </w:r>
      <w:r w:rsidRPr="00855334">
        <w:rPr>
          <w:rFonts w:ascii="Times New Roman" w:eastAsia="Malgun Gothic" w:hAnsi="Times New Roman" w:cs="Times New Roman"/>
          <w:sz w:val="24"/>
          <w:szCs w:val="24"/>
          <w:lang w:val="en-GB"/>
        </w:rPr>
        <w:instrText xml:space="preserve"> REF _Ref69240673 \h  \* MERGEFORMAT </w:instrText>
      </w:r>
      <w:r w:rsidRPr="00855334">
        <w:rPr>
          <w:rFonts w:ascii="Times New Roman" w:eastAsia="Malgun Gothic" w:hAnsi="Times New Roman" w:cs="Times New Roman"/>
          <w:sz w:val="24"/>
          <w:szCs w:val="24"/>
          <w:lang w:val="en-GB"/>
        </w:rPr>
      </w:r>
      <w:r w:rsidRPr="00855334">
        <w:rPr>
          <w:rFonts w:ascii="Times New Roman" w:eastAsia="Malgun Gothic" w:hAnsi="Times New Roman" w:cs="Times New Roman"/>
          <w:sz w:val="24"/>
          <w:szCs w:val="24"/>
          <w:lang w:val="en-GB"/>
        </w:rPr>
        <w:fldChar w:fldCharType="separate"/>
      </w:r>
      <w:r w:rsidRPr="0003615A">
        <w:rPr>
          <w:rFonts w:ascii="Times New Roman" w:hAnsi="Times New Roman" w:cs="Times New Roman"/>
          <w:sz w:val="24"/>
          <w:szCs w:val="24"/>
          <w:lang w:val="en-GB"/>
        </w:rPr>
        <w:t xml:space="preserve">Figure </w:t>
      </w:r>
      <w:r w:rsidRPr="0003615A">
        <w:rPr>
          <w:rFonts w:ascii="Times New Roman" w:hAnsi="Times New Roman" w:cs="Times New Roman"/>
          <w:noProof/>
          <w:sz w:val="24"/>
          <w:szCs w:val="24"/>
          <w:lang w:val="en-GB"/>
        </w:rPr>
        <w:t>6</w:t>
      </w:r>
      <w:r w:rsidRPr="00855334">
        <w:rPr>
          <w:rFonts w:ascii="Times New Roman" w:eastAsia="Malgun Gothic" w:hAnsi="Times New Roman" w:cs="Times New Roman"/>
          <w:sz w:val="24"/>
          <w:szCs w:val="24"/>
          <w:lang w:val="en-GB"/>
        </w:rPr>
        <w:fldChar w:fldCharType="end"/>
      </w:r>
      <w:r w:rsidRPr="00855334">
        <w:rPr>
          <w:rFonts w:ascii="Times New Roman" w:eastAsia="Malgun Gothic" w:hAnsi="Times New Roman" w:cs="Times New Roman"/>
          <w:sz w:val="24"/>
          <w:szCs w:val="24"/>
          <w:lang w:val="en-GB"/>
        </w:rPr>
        <w:t xml:space="preserve"> (a) and (b), respectively. The primary crack in the fine </w:t>
      </w:r>
      <w:r w:rsidRPr="00855334">
        <w:rPr>
          <w:rFonts w:ascii="Times New Roman" w:hAnsi="Times New Roman" w:cs="Times New Roman"/>
          <w:sz w:val="24"/>
          <w:szCs w:val="24"/>
          <w:lang w:val="en-GB"/>
        </w:rPr>
        <w:t>γʹ</w:t>
      </w:r>
      <w:r w:rsidRPr="00855334">
        <w:rPr>
          <w:rFonts w:ascii="Times New Roman" w:eastAsia="Malgun Gothic" w:hAnsi="Times New Roman" w:cs="Times New Roman"/>
          <w:sz w:val="24"/>
          <w:szCs w:val="24"/>
          <w:lang w:val="en-GB"/>
        </w:rPr>
        <w:t xml:space="preserve"> variant in </w:t>
      </w:r>
      <w:r w:rsidRPr="00855334">
        <w:rPr>
          <w:rFonts w:ascii="Times New Roman" w:eastAsia="Malgun Gothic" w:hAnsi="Times New Roman" w:cs="Times New Roman"/>
          <w:sz w:val="24"/>
          <w:szCs w:val="24"/>
          <w:lang w:val="en-GB"/>
        </w:rPr>
        <w:fldChar w:fldCharType="begin"/>
      </w:r>
      <w:r w:rsidRPr="00855334">
        <w:rPr>
          <w:rFonts w:ascii="Times New Roman" w:eastAsia="Malgun Gothic" w:hAnsi="Times New Roman" w:cs="Times New Roman"/>
          <w:sz w:val="24"/>
          <w:szCs w:val="24"/>
          <w:lang w:val="en-GB"/>
        </w:rPr>
        <w:instrText xml:space="preserve"> REF _Ref69240673 \h  \* MERGEFORMAT </w:instrText>
      </w:r>
      <w:r w:rsidRPr="00855334">
        <w:rPr>
          <w:rFonts w:ascii="Times New Roman" w:eastAsia="Malgun Gothic" w:hAnsi="Times New Roman" w:cs="Times New Roman"/>
          <w:sz w:val="24"/>
          <w:szCs w:val="24"/>
          <w:lang w:val="en-GB"/>
        </w:rPr>
      </w:r>
      <w:r w:rsidRPr="00855334">
        <w:rPr>
          <w:rFonts w:ascii="Times New Roman" w:eastAsia="Malgun Gothic" w:hAnsi="Times New Roman" w:cs="Times New Roman"/>
          <w:sz w:val="24"/>
          <w:szCs w:val="24"/>
          <w:lang w:val="en-GB"/>
        </w:rPr>
        <w:fldChar w:fldCharType="separate"/>
      </w:r>
      <w:r w:rsidRPr="0003615A">
        <w:rPr>
          <w:rFonts w:ascii="Times New Roman" w:hAnsi="Times New Roman" w:cs="Times New Roman"/>
          <w:sz w:val="24"/>
          <w:szCs w:val="24"/>
          <w:lang w:val="en-GB"/>
        </w:rPr>
        <w:t xml:space="preserve">Figure </w:t>
      </w:r>
      <w:r w:rsidRPr="0003615A">
        <w:rPr>
          <w:rFonts w:ascii="Times New Roman" w:hAnsi="Times New Roman" w:cs="Times New Roman"/>
          <w:noProof/>
          <w:sz w:val="24"/>
          <w:szCs w:val="24"/>
          <w:lang w:val="en-GB"/>
        </w:rPr>
        <w:t>6</w:t>
      </w:r>
      <w:r w:rsidRPr="00855334">
        <w:rPr>
          <w:rFonts w:ascii="Times New Roman" w:eastAsia="Malgun Gothic" w:hAnsi="Times New Roman" w:cs="Times New Roman"/>
          <w:sz w:val="24"/>
          <w:szCs w:val="24"/>
          <w:lang w:val="en-GB"/>
        </w:rPr>
        <w:fldChar w:fldCharType="end"/>
      </w:r>
      <w:r w:rsidRPr="00855334">
        <w:rPr>
          <w:rFonts w:ascii="Times New Roman" w:eastAsia="Malgun Gothic" w:hAnsi="Times New Roman" w:cs="Times New Roman"/>
          <w:sz w:val="24"/>
          <w:szCs w:val="24"/>
          <w:lang w:val="en-GB"/>
        </w:rPr>
        <w:t xml:space="preserve"> (a) propagates from a pore on the surface. It is interesting to note that two cracks were initiated, showing initiation/early propagation to be along what appear to be locally angled directions of 45</w:t>
      </w:r>
      <w:r w:rsidRPr="00855334">
        <w:rPr>
          <w:rFonts w:ascii="Times New Roman" w:eastAsia="Malgun Gothic" w:hAnsi="Times New Roman" w:cs="Times New Roman"/>
          <w:sz w:val="24"/>
          <w:szCs w:val="24"/>
          <w:vertAlign w:val="superscript"/>
          <w:lang w:val="en-GB"/>
        </w:rPr>
        <w:t>o</w:t>
      </w:r>
      <w:r w:rsidRPr="00855334">
        <w:rPr>
          <w:rFonts w:ascii="Times New Roman" w:eastAsia="Malgun Gothic" w:hAnsi="Times New Roman" w:cs="Times New Roman"/>
          <w:sz w:val="24"/>
          <w:szCs w:val="24"/>
          <w:lang w:val="en-GB"/>
        </w:rPr>
        <w:t xml:space="preserve"> to the loading applied, likely to be linked to slip band cracking but as the crack grows it turns to adopt an overall direction normal to the loading condition and crack coalescence is observed in both </w:t>
      </w:r>
      <w:r w:rsidRPr="00855334">
        <w:rPr>
          <w:rFonts w:ascii="Times New Roman" w:hAnsi="Times New Roman" w:cs="Times New Roman"/>
          <w:sz w:val="24"/>
          <w:szCs w:val="24"/>
          <w:lang w:val="en-GB"/>
        </w:rPr>
        <w:t>γʹ variants</w:t>
      </w:r>
      <w:r>
        <w:rPr>
          <w:rFonts w:ascii="Times New Roman" w:eastAsia="Malgun Gothic" w:hAnsi="Times New Roman" w:cs="Times New Roman"/>
          <w:sz w:val="24"/>
          <w:szCs w:val="24"/>
          <w:lang w:val="en-GB"/>
        </w:rPr>
        <w:t>.</w:t>
      </w:r>
      <w:r w:rsidRPr="00855334">
        <w:rPr>
          <w:rFonts w:ascii="Times New Roman" w:eastAsia="Malgun Gothic" w:hAnsi="Times New Roman" w:cs="Times New Roman"/>
          <w:sz w:val="24"/>
          <w:szCs w:val="24"/>
          <w:lang w:val="en-GB"/>
        </w:rPr>
        <w:t xml:space="preserve"> It is found that there was crack coalescence at early stage</w:t>
      </w:r>
      <w:r w:rsidR="00724D41">
        <w:rPr>
          <w:rFonts w:ascii="Times New Roman" w:eastAsia="Malgun Gothic" w:hAnsi="Times New Roman" w:cs="Times New Roman"/>
          <w:sz w:val="24"/>
          <w:szCs w:val="24"/>
          <w:lang w:val="en-GB"/>
        </w:rPr>
        <w:t>s</w:t>
      </w:r>
      <w:r w:rsidRPr="00855334">
        <w:rPr>
          <w:rFonts w:ascii="Times New Roman" w:eastAsia="Malgun Gothic" w:hAnsi="Times New Roman" w:cs="Times New Roman"/>
          <w:sz w:val="24"/>
          <w:szCs w:val="24"/>
          <w:lang w:val="en-GB"/>
        </w:rPr>
        <w:t xml:space="preserve"> of crack growth which is related to reduced lifetime in fine </w:t>
      </w:r>
      <w:r w:rsidRPr="00855334">
        <w:rPr>
          <w:rFonts w:ascii="Times New Roman" w:hAnsi="Times New Roman" w:cs="Times New Roman"/>
          <w:sz w:val="24"/>
          <w:szCs w:val="24"/>
          <w:lang w:val="en-GB"/>
        </w:rPr>
        <w:t>γʹ_</w:t>
      </w:r>
      <w:r w:rsidRPr="000B691D">
        <w:rPr>
          <w:rFonts w:ascii="Times New Roman" w:hAnsi="Times New Roman" w:cs="Times New Roman"/>
          <w:sz w:val="24"/>
          <w:szCs w:val="24"/>
          <w:lang w:val="en-GB"/>
        </w:rPr>
        <w:t>2</w:t>
      </w:r>
      <w:r w:rsidRPr="00855334">
        <w:rPr>
          <w:rFonts w:ascii="Times New Roman" w:hAnsi="Times New Roman" w:cs="Times New Roman"/>
          <w:sz w:val="24"/>
          <w:szCs w:val="24"/>
          <w:lang w:val="en-GB"/>
        </w:rPr>
        <w:t xml:space="preserve"> while it occurred late</w:t>
      </w:r>
      <w:r w:rsidR="00724D41">
        <w:rPr>
          <w:rFonts w:ascii="Times New Roman" w:hAnsi="Times New Roman" w:cs="Times New Roman"/>
          <w:sz w:val="24"/>
          <w:szCs w:val="24"/>
          <w:lang w:val="en-GB"/>
        </w:rPr>
        <w:t>r</w:t>
      </w:r>
      <w:r w:rsidRPr="00855334">
        <w:rPr>
          <w:rFonts w:ascii="Times New Roman" w:hAnsi="Times New Roman" w:cs="Times New Roman"/>
          <w:sz w:val="24"/>
          <w:szCs w:val="24"/>
          <w:lang w:val="en-GB"/>
        </w:rPr>
        <w:t xml:space="preserve"> in </w:t>
      </w:r>
      <w:r>
        <w:rPr>
          <w:rFonts w:ascii="Times New Roman" w:hAnsi="Times New Roman" w:cs="Times New Roman"/>
          <w:sz w:val="24"/>
          <w:szCs w:val="24"/>
          <w:lang w:val="en-GB"/>
        </w:rPr>
        <w:t xml:space="preserve">the </w:t>
      </w:r>
      <w:proofErr w:type="gramStart"/>
      <w:r w:rsidRPr="00855334">
        <w:rPr>
          <w:rFonts w:ascii="Times New Roman" w:hAnsi="Times New Roman" w:cs="Times New Roman"/>
          <w:sz w:val="24"/>
          <w:szCs w:val="24"/>
          <w:lang w:val="en-GB"/>
        </w:rPr>
        <w:t>coarse</w:t>
      </w:r>
      <w:proofErr w:type="gramEnd"/>
      <w:r w:rsidRPr="00855334">
        <w:rPr>
          <w:rFonts w:ascii="Times New Roman" w:hAnsi="Times New Roman" w:cs="Times New Roman"/>
          <w:sz w:val="24"/>
          <w:szCs w:val="24"/>
          <w:lang w:val="en-GB"/>
        </w:rPr>
        <w:t xml:space="preserve"> γʹ variant</w:t>
      </w:r>
      <w:r>
        <w:rPr>
          <w:rFonts w:ascii="Times New Roman" w:hAnsi="Times New Roman" w:cs="Times New Roman"/>
          <w:sz w:val="24"/>
          <w:szCs w:val="24"/>
          <w:lang w:val="en-GB"/>
        </w:rPr>
        <w:t>,</w:t>
      </w:r>
      <w:r w:rsidRPr="00855334">
        <w:rPr>
          <w:rFonts w:ascii="Times New Roman" w:hAnsi="Times New Roman" w:cs="Times New Roman"/>
          <w:sz w:val="24"/>
          <w:szCs w:val="24"/>
          <w:lang w:val="en-GB"/>
        </w:rPr>
        <w:t xml:space="preserve"> linked to longer lifetime</w:t>
      </w:r>
      <w:r w:rsidRPr="00855334">
        <w:rPr>
          <w:rFonts w:ascii="Times New Roman" w:eastAsia="Malgun Gothic" w:hAnsi="Times New Roman" w:cs="Times New Roman"/>
          <w:sz w:val="24"/>
          <w:szCs w:val="24"/>
          <w:lang w:val="en-GB"/>
        </w:rPr>
        <w:t xml:space="preserve">. </w:t>
      </w:r>
    </w:p>
    <w:p w14:paraId="618B54F9" w14:textId="5644A8A8" w:rsidR="008A548A" w:rsidRPr="00855334" w:rsidRDefault="008B3816" w:rsidP="008A548A">
      <w:pPr>
        <w:keepNext/>
        <w:jc w:val="center"/>
        <w:rPr>
          <w:lang w:val="en-GB"/>
        </w:rPr>
      </w:pPr>
      <w:r w:rsidRPr="008B3816">
        <w:rPr>
          <w:noProof/>
        </w:rPr>
        <w:lastRenderedPageBreak/>
        <w:drawing>
          <wp:inline distT="0" distB="0" distL="0" distR="0" wp14:anchorId="7D148FC2" wp14:editId="13DBAB53">
            <wp:extent cx="5943600" cy="1830712"/>
            <wp:effectExtent l="0" t="0" r="0" b="0"/>
            <wp:docPr id="8" name="Picture 8" descr="\\filestore.soton.ac.uk\users\dk2g17\mydesktop\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tore.soton.ac.uk\users\dk2g17\mydesktop\a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830712"/>
                    </a:xfrm>
                    <a:prstGeom prst="rect">
                      <a:avLst/>
                    </a:prstGeom>
                    <a:noFill/>
                    <a:ln>
                      <a:noFill/>
                    </a:ln>
                  </pic:spPr>
                </pic:pic>
              </a:graphicData>
            </a:graphic>
          </wp:inline>
        </w:drawing>
      </w:r>
    </w:p>
    <w:p w14:paraId="2CC21F25" w14:textId="2F70A648" w:rsidR="006B5B39" w:rsidRPr="00855334" w:rsidRDefault="008A548A" w:rsidP="008732BA">
      <w:pPr>
        <w:pStyle w:val="Caption"/>
        <w:spacing w:line="276" w:lineRule="auto"/>
      </w:pPr>
      <w:bookmarkStart w:id="15" w:name="_Ref69240673"/>
      <w:r w:rsidRPr="00855334">
        <w:t xml:space="preserve">Figure </w:t>
      </w:r>
      <w:r w:rsidR="008A68A7">
        <w:fldChar w:fldCharType="begin"/>
      </w:r>
      <w:r w:rsidR="008A68A7">
        <w:instrText xml:space="preserve"> SEQ Figure \* ARABIC </w:instrText>
      </w:r>
      <w:r w:rsidR="008A68A7">
        <w:fldChar w:fldCharType="separate"/>
      </w:r>
      <w:r w:rsidR="008A68A7">
        <w:rPr>
          <w:noProof/>
        </w:rPr>
        <w:t>6</w:t>
      </w:r>
      <w:r w:rsidR="008A68A7">
        <w:fldChar w:fldCharType="end"/>
      </w:r>
      <w:bookmarkEnd w:id="15"/>
      <w:r w:rsidRPr="00855334">
        <w:rPr>
          <w:rFonts w:eastAsia="Malgun Gothic"/>
          <w:szCs w:val="22"/>
          <w:lang w:eastAsia="ko-KR"/>
        </w:rPr>
        <w:t xml:space="preserve"> Primary crack evolution </w:t>
      </w:r>
      <w:r w:rsidR="00FD7DB9" w:rsidRPr="00855334">
        <w:rPr>
          <w:rFonts w:eastAsia="Malgun Gothic"/>
          <w:szCs w:val="22"/>
          <w:lang w:eastAsia="ko-KR"/>
        </w:rPr>
        <w:t xml:space="preserve">over </w:t>
      </w:r>
      <w:r w:rsidR="002334E4">
        <w:rPr>
          <w:rFonts w:eastAsia="Malgun Gothic"/>
          <w:szCs w:val="22"/>
          <w:lang w:eastAsia="ko-KR"/>
        </w:rPr>
        <w:t xml:space="preserve">loading </w:t>
      </w:r>
      <w:r w:rsidR="00FD7DB9" w:rsidRPr="00855334">
        <w:rPr>
          <w:rFonts w:eastAsia="Malgun Gothic"/>
          <w:szCs w:val="22"/>
          <w:lang w:eastAsia="ko-KR"/>
        </w:rPr>
        <w:t>cycles applied</w:t>
      </w:r>
      <w:r w:rsidR="007D287E" w:rsidRPr="00855334">
        <w:rPr>
          <w:rFonts w:eastAsia="Malgun Gothic"/>
          <w:szCs w:val="22"/>
          <w:lang w:eastAsia="ko-KR"/>
        </w:rPr>
        <w:t xml:space="preserve"> in </w:t>
      </w:r>
      <w:r w:rsidR="005B44B3" w:rsidRPr="00855334">
        <w:rPr>
          <w:rFonts w:eastAsia="Malgun Gothic"/>
          <w:szCs w:val="22"/>
          <w:lang w:eastAsia="ko-KR"/>
        </w:rPr>
        <w:t xml:space="preserve">the </w:t>
      </w:r>
      <w:r w:rsidR="007D287E" w:rsidRPr="00855334">
        <w:rPr>
          <w:rFonts w:eastAsia="Malgun Gothic"/>
          <w:szCs w:val="22"/>
          <w:lang w:eastAsia="ko-KR"/>
        </w:rPr>
        <w:t>(a)</w:t>
      </w:r>
      <w:r w:rsidRPr="00855334">
        <w:rPr>
          <w:rFonts w:eastAsia="Malgun Gothic"/>
          <w:szCs w:val="22"/>
          <w:lang w:eastAsia="ko-KR"/>
        </w:rPr>
        <w:t xml:space="preserve"> fine</w:t>
      </w:r>
      <w:r w:rsidR="000026DA" w:rsidRPr="00855334">
        <w:rPr>
          <w:rFonts w:cs="Times New Roman"/>
          <w:szCs w:val="24"/>
        </w:rPr>
        <w:t xml:space="preserve"> γʹ_2</w:t>
      </w:r>
      <w:r w:rsidRPr="00855334">
        <w:rPr>
          <w:rFonts w:eastAsia="Malgun Gothic"/>
          <w:szCs w:val="22"/>
          <w:lang w:eastAsia="ko-KR"/>
        </w:rPr>
        <w:t xml:space="preserve"> and </w:t>
      </w:r>
      <w:r w:rsidR="007D287E" w:rsidRPr="00855334">
        <w:rPr>
          <w:rFonts w:eastAsia="Malgun Gothic"/>
          <w:szCs w:val="22"/>
          <w:lang w:eastAsia="ko-KR"/>
        </w:rPr>
        <w:t xml:space="preserve">(b) </w:t>
      </w:r>
      <w:r w:rsidRPr="00855334">
        <w:rPr>
          <w:rFonts w:eastAsia="Malgun Gothic"/>
          <w:szCs w:val="22"/>
          <w:lang w:eastAsia="ko-KR"/>
        </w:rPr>
        <w:t xml:space="preserve">coarse </w:t>
      </w:r>
      <w:r w:rsidRPr="00855334">
        <w:rPr>
          <w:rFonts w:cs="Times New Roman"/>
          <w:szCs w:val="24"/>
        </w:rPr>
        <w:t>γʹ</w:t>
      </w:r>
      <w:r w:rsidRPr="00855334">
        <w:rPr>
          <w:rFonts w:eastAsia="Malgun Gothic"/>
          <w:szCs w:val="22"/>
          <w:lang w:eastAsia="ko-KR"/>
        </w:rPr>
        <w:t xml:space="preserve"> interrupted test</w:t>
      </w:r>
      <w:r w:rsidR="00C93ACB">
        <w:rPr>
          <w:rFonts w:eastAsia="Malgun Gothic"/>
          <w:szCs w:val="22"/>
          <w:lang w:eastAsia="ko-KR"/>
        </w:rPr>
        <w:t>s</w:t>
      </w:r>
      <w:r w:rsidRPr="00855334">
        <w:rPr>
          <w:rFonts w:eastAsia="Malgun Gothic"/>
          <w:szCs w:val="22"/>
          <w:lang w:eastAsia="ko-KR"/>
        </w:rPr>
        <w:t xml:space="preserve"> at 110% yield stress.</w:t>
      </w:r>
    </w:p>
    <w:p w14:paraId="3819F2CA" w14:textId="387595C1" w:rsidR="007B5BB2" w:rsidRPr="00855334" w:rsidRDefault="00237B46" w:rsidP="006B5B39">
      <w:pPr>
        <w:spacing w:line="360" w:lineRule="auto"/>
        <w:jc w:val="both"/>
        <w:rPr>
          <w:rFonts w:ascii="Times New Roman" w:eastAsia="Malgun Gothic" w:hAnsi="Times New Roman" w:cs="Times New Roman"/>
          <w:sz w:val="24"/>
          <w:lang w:val="en-GB"/>
        </w:rPr>
      </w:pPr>
      <w:r w:rsidRPr="00855334">
        <w:rPr>
          <w:rFonts w:ascii="Times New Roman" w:hAnsi="Times New Roman" w:cs="Times New Roman"/>
          <w:bCs/>
          <w:sz w:val="24"/>
          <w:szCs w:val="24"/>
          <w:lang w:val="en-GB"/>
        </w:rPr>
        <w:fldChar w:fldCharType="begin"/>
      </w:r>
      <w:r w:rsidRPr="00855334">
        <w:rPr>
          <w:rFonts w:ascii="Times New Roman" w:hAnsi="Times New Roman" w:cs="Times New Roman"/>
          <w:bCs/>
          <w:sz w:val="24"/>
          <w:szCs w:val="24"/>
          <w:lang w:val="en-GB"/>
        </w:rPr>
        <w:instrText xml:space="preserve"> REF _Ref69240978 \h </w:instrText>
      </w:r>
      <w:r w:rsidR="002E2156" w:rsidRPr="00855334">
        <w:rPr>
          <w:rFonts w:ascii="Times New Roman" w:hAnsi="Times New Roman" w:cs="Times New Roman"/>
          <w:bCs/>
          <w:sz w:val="24"/>
          <w:szCs w:val="24"/>
          <w:lang w:val="en-GB"/>
        </w:rPr>
        <w:instrText xml:space="preserve"> \* MERGEFORMAT </w:instrText>
      </w:r>
      <w:r w:rsidRPr="00855334">
        <w:rPr>
          <w:rFonts w:ascii="Times New Roman" w:hAnsi="Times New Roman" w:cs="Times New Roman"/>
          <w:bCs/>
          <w:sz w:val="24"/>
          <w:szCs w:val="24"/>
          <w:lang w:val="en-GB"/>
        </w:rPr>
      </w:r>
      <w:r w:rsidRPr="00855334">
        <w:rPr>
          <w:rFonts w:ascii="Times New Roman" w:hAnsi="Times New Roman" w:cs="Times New Roman"/>
          <w:bCs/>
          <w:sz w:val="24"/>
          <w:szCs w:val="24"/>
          <w:lang w:val="en-GB"/>
        </w:rPr>
        <w:fldChar w:fldCharType="separate"/>
      </w:r>
      <w:r w:rsidR="0003615A" w:rsidRPr="0003615A">
        <w:rPr>
          <w:rFonts w:ascii="Times New Roman" w:hAnsi="Times New Roman" w:cs="Times New Roman"/>
          <w:sz w:val="24"/>
          <w:szCs w:val="24"/>
          <w:lang w:val="en-GB"/>
        </w:rPr>
        <w:t xml:space="preserve">Figure </w:t>
      </w:r>
      <w:r w:rsidR="0003615A" w:rsidRPr="0003615A">
        <w:rPr>
          <w:rFonts w:ascii="Times New Roman" w:hAnsi="Times New Roman" w:cs="Times New Roman"/>
          <w:noProof/>
          <w:sz w:val="24"/>
          <w:szCs w:val="24"/>
          <w:lang w:val="en-GB"/>
        </w:rPr>
        <w:t>7</w:t>
      </w:r>
      <w:r w:rsidRPr="00855334">
        <w:rPr>
          <w:rFonts w:ascii="Times New Roman" w:hAnsi="Times New Roman" w:cs="Times New Roman"/>
          <w:bCs/>
          <w:sz w:val="24"/>
          <w:szCs w:val="24"/>
          <w:lang w:val="en-GB"/>
        </w:rPr>
        <w:fldChar w:fldCharType="end"/>
      </w:r>
      <w:r w:rsidR="006B5B39" w:rsidRPr="00855334">
        <w:rPr>
          <w:rFonts w:ascii="Times New Roman" w:hAnsi="Times New Roman" w:cs="Times New Roman"/>
          <w:bCs/>
          <w:sz w:val="24"/>
          <w:szCs w:val="24"/>
          <w:lang w:val="en-GB"/>
        </w:rPr>
        <w:t xml:space="preserve"> represents the crack length over loading cycles</w:t>
      </w:r>
      <w:r w:rsidR="005B44B3" w:rsidRPr="00855334">
        <w:rPr>
          <w:rFonts w:ascii="Times New Roman" w:hAnsi="Times New Roman" w:cs="Times New Roman"/>
          <w:bCs/>
          <w:sz w:val="24"/>
          <w:szCs w:val="24"/>
          <w:lang w:val="en-GB"/>
        </w:rPr>
        <w:t xml:space="preserve"> of two tests for </w:t>
      </w:r>
      <w:r w:rsidR="00C93ACB">
        <w:rPr>
          <w:rFonts w:ascii="Times New Roman" w:hAnsi="Times New Roman" w:cs="Times New Roman"/>
          <w:bCs/>
          <w:sz w:val="24"/>
          <w:szCs w:val="24"/>
          <w:lang w:val="en-GB"/>
        </w:rPr>
        <w:t xml:space="preserve">the </w:t>
      </w:r>
      <w:r w:rsidR="005B44B3" w:rsidRPr="00855334">
        <w:rPr>
          <w:rFonts w:ascii="Times New Roman" w:hAnsi="Times New Roman" w:cs="Times New Roman"/>
          <w:bCs/>
          <w:sz w:val="24"/>
          <w:szCs w:val="24"/>
          <w:lang w:val="en-GB"/>
        </w:rPr>
        <w:t xml:space="preserve">fine </w:t>
      </w:r>
      <w:r w:rsidR="005B44B3" w:rsidRPr="00855334">
        <w:rPr>
          <w:rFonts w:ascii="Times New Roman" w:hAnsi="Times New Roman" w:cs="Times New Roman"/>
          <w:sz w:val="24"/>
          <w:szCs w:val="24"/>
          <w:lang w:val="en-GB"/>
        </w:rPr>
        <w:t xml:space="preserve">γʹ variant and one test for </w:t>
      </w:r>
      <w:r w:rsidR="00C93ACB">
        <w:rPr>
          <w:rFonts w:ascii="Times New Roman" w:hAnsi="Times New Roman" w:cs="Times New Roman"/>
          <w:sz w:val="24"/>
          <w:szCs w:val="24"/>
          <w:lang w:val="en-GB"/>
        </w:rPr>
        <w:t xml:space="preserve">the </w:t>
      </w:r>
      <w:proofErr w:type="gramStart"/>
      <w:r w:rsidR="005B44B3" w:rsidRPr="00855334">
        <w:rPr>
          <w:rFonts w:ascii="Times New Roman" w:hAnsi="Times New Roman" w:cs="Times New Roman"/>
          <w:sz w:val="24"/>
          <w:szCs w:val="24"/>
          <w:lang w:val="en-GB"/>
        </w:rPr>
        <w:t>coarse</w:t>
      </w:r>
      <w:proofErr w:type="gramEnd"/>
      <w:r w:rsidR="005B44B3" w:rsidRPr="00855334">
        <w:rPr>
          <w:rFonts w:ascii="Times New Roman" w:hAnsi="Times New Roman" w:cs="Times New Roman"/>
          <w:sz w:val="24"/>
          <w:szCs w:val="24"/>
          <w:lang w:val="en-GB"/>
        </w:rPr>
        <w:t xml:space="preserve"> γʹ variant,</w:t>
      </w:r>
      <w:r w:rsidR="00D6622D" w:rsidRPr="00855334">
        <w:rPr>
          <w:rFonts w:ascii="Times New Roman" w:hAnsi="Times New Roman" w:cs="Times New Roman"/>
          <w:bCs/>
          <w:sz w:val="24"/>
          <w:szCs w:val="24"/>
          <w:lang w:val="en-GB"/>
        </w:rPr>
        <w:t xml:space="preserve"> </w:t>
      </w:r>
      <w:r w:rsidR="009F09C9">
        <w:rPr>
          <w:rFonts w:ascii="Times New Roman" w:hAnsi="Times New Roman" w:cs="Times New Roman"/>
          <w:bCs/>
          <w:sz w:val="24"/>
          <w:szCs w:val="24"/>
          <w:lang w:val="en-GB"/>
        </w:rPr>
        <w:t>experiencing</w:t>
      </w:r>
      <w:r w:rsidR="006B5B39" w:rsidRPr="00855334">
        <w:rPr>
          <w:rFonts w:ascii="Times New Roman" w:hAnsi="Times New Roman" w:cs="Times New Roman"/>
          <w:bCs/>
          <w:sz w:val="24"/>
          <w:szCs w:val="24"/>
          <w:lang w:val="en-GB"/>
        </w:rPr>
        <w:t xml:space="preserve"> accelerated and decelerated</w:t>
      </w:r>
      <w:r w:rsidR="009F09C9">
        <w:rPr>
          <w:rFonts w:ascii="Times New Roman" w:hAnsi="Times New Roman" w:cs="Times New Roman"/>
          <w:bCs/>
          <w:sz w:val="24"/>
          <w:szCs w:val="24"/>
          <w:lang w:val="en-GB"/>
        </w:rPr>
        <w:t xml:space="preserve"> FCG</w:t>
      </w:r>
      <w:r w:rsidR="006B5B39" w:rsidRPr="00855334">
        <w:rPr>
          <w:rFonts w:ascii="Times New Roman" w:hAnsi="Times New Roman" w:cs="Times New Roman"/>
          <w:bCs/>
          <w:sz w:val="24"/>
          <w:szCs w:val="24"/>
          <w:lang w:val="en-GB"/>
        </w:rPr>
        <w:t xml:space="preserve"> </w:t>
      </w:r>
      <w:r w:rsidR="009F09C9">
        <w:rPr>
          <w:rFonts w:ascii="Times New Roman" w:hAnsi="Times New Roman" w:cs="Times New Roman"/>
          <w:bCs/>
          <w:sz w:val="24"/>
          <w:szCs w:val="24"/>
          <w:lang w:val="en-GB"/>
        </w:rPr>
        <w:t>during loading cycles</w:t>
      </w:r>
      <w:r w:rsidR="006B5B39" w:rsidRPr="00855334">
        <w:rPr>
          <w:rFonts w:ascii="Times New Roman" w:hAnsi="Times New Roman" w:cs="Times New Roman"/>
          <w:bCs/>
          <w:sz w:val="24"/>
          <w:szCs w:val="24"/>
          <w:lang w:val="en-GB"/>
        </w:rPr>
        <w:t>. It is shown that the primary crack which is most critical to final failure had propagated</w:t>
      </w:r>
      <w:r w:rsidR="00D6622D" w:rsidRPr="00855334">
        <w:rPr>
          <w:rFonts w:ascii="Times New Roman" w:hAnsi="Times New Roman" w:cs="Times New Roman"/>
          <w:bCs/>
          <w:sz w:val="24"/>
          <w:szCs w:val="24"/>
          <w:lang w:val="en-GB"/>
        </w:rPr>
        <w:t xml:space="preserve"> </w:t>
      </w:r>
      <w:r w:rsidR="00C93ACB">
        <w:rPr>
          <w:rFonts w:ascii="Times New Roman" w:hAnsi="Times New Roman" w:cs="Times New Roman"/>
          <w:bCs/>
          <w:sz w:val="24"/>
          <w:szCs w:val="24"/>
          <w:lang w:val="en-GB"/>
        </w:rPr>
        <w:t>noticeabl</w:t>
      </w:r>
      <w:r w:rsidR="00C93ACB" w:rsidRPr="00855334">
        <w:rPr>
          <w:rFonts w:ascii="Times New Roman" w:hAnsi="Times New Roman" w:cs="Times New Roman"/>
          <w:bCs/>
          <w:sz w:val="24"/>
          <w:szCs w:val="24"/>
          <w:lang w:val="en-GB"/>
        </w:rPr>
        <w:t xml:space="preserve">y </w:t>
      </w:r>
      <w:r w:rsidR="006B5B39" w:rsidRPr="00855334">
        <w:rPr>
          <w:rFonts w:ascii="Times New Roman" w:hAnsi="Times New Roman" w:cs="Times New Roman"/>
          <w:bCs/>
          <w:sz w:val="24"/>
          <w:szCs w:val="24"/>
          <w:lang w:val="en-GB"/>
        </w:rPr>
        <w:t xml:space="preserve">faster than other cracks. It </w:t>
      </w:r>
      <w:r w:rsidR="001E1B4E" w:rsidRPr="00855334">
        <w:rPr>
          <w:rFonts w:ascii="Times New Roman" w:hAnsi="Times New Roman" w:cs="Times New Roman"/>
          <w:bCs/>
          <w:sz w:val="24"/>
          <w:szCs w:val="24"/>
          <w:lang w:val="en-GB"/>
        </w:rPr>
        <w:t xml:space="preserve">should be noted </w:t>
      </w:r>
      <w:r w:rsidR="006B5B39" w:rsidRPr="00855334">
        <w:rPr>
          <w:rFonts w:ascii="Times New Roman" w:hAnsi="Times New Roman" w:cs="Times New Roman"/>
          <w:bCs/>
          <w:sz w:val="24"/>
          <w:szCs w:val="24"/>
          <w:lang w:val="en-GB"/>
        </w:rPr>
        <w:t xml:space="preserve">that </w:t>
      </w:r>
      <w:r w:rsidR="005911DA" w:rsidRPr="00855334">
        <w:rPr>
          <w:rFonts w:ascii="Times New Roman" w:hAnsi="Times New Roman" w:cs="Times New Roman"/>
          <w:bCs/>
          <w:sz w:val="24"/>
          <w:szCs w:val="24"/>
          <w:lang w:val="en-GB"/>
        </w:rPr>
        <w:t xml:space="preserve">crack coalescence took place at </w:t>
      </w:r>
      <w:r w:rsidR="00C93ACB">
        <w:rPr>
          <w:rFonts w:ascii="Times New Roman" w:hAnsi="Times New Roman" w:cs="Times New Roman"/>
          <w:bCs/>
          <w:sz w:val="24"/>
          <w:szCs w:val="24"/>
          <w:lang w:val="en-GB"/>
        </w:rPr>
        <w:t xml:space="preserve">an </w:t>
      </w:r>
      <w:r w:rsidR="005911DA" w:rsidRPr="00855334">
        <w:rPr>
          <w:rFonts w:ascii="Times New Roman" w:hAnsi="Times New Roman" w:cs="Times New Roman"/>
          <w:bCs/>
          <w:sz w:val="24"/>
          <w:szCs w:val="24"/>
          <w:lang w:val="en-GB"/>
        </w:rPr>
        <w:t xml:space="preserve">early stage </w:t>
      </w:r>
      <w:r w:rsidR="00C93ACB">
        <w:rPr>
          <w:rFonts w:ascii="Times New Roman" w:hAnsi="Times New Roman" w:cs="Times New Roman"/>
          <w:bCs/>
          <w:sz w:val="24"/>
          <w:szCs w:val="24"/>
          <w:lang w:val="en-GB"/>
        </w:rPr>
        <w:t xml:space="preserve">in life </w:t>
      </w:r>
      <w:r w:rsidR="005911DA" w:rsidRPr="00855334">
        <w:rPr>
          <w:rFonts w:ascii="Times New Roman" w:hAnsi="Times New Roman" w:cs="Times New Roman"/>
          <w:bCs/>
          <w:sz w:val="24"/>
          <w:szCs w:val="24"/>
          <w:lang w:val="en-GB"/>
        </w:rPr>
        <w:t xml:space="preserve">and </w:t>
      </w:r>
      <w:r w:rsidR="006B5B39" w:rsidRPr="00855334">
        <w:rPr>
          <w:rFonts w:ascii="Times New Roman" w:hAnsi="Times New Roman" w:cs="Times New Roman"/>
          <w:bCs/>
          <w:sz w:val="24"/>
          <w:szCs w:val="24"/>
          <w:lang w:val="en-GB"/>
        </w:rPr>
        <w:t xml:space="preserve">two </w:t>
      </w:r>
      <w:r w:rsidR="00724D41" w:rsidRPr="00855334">
        <w:rPr>
          <w:rFonts w:ascii="Times New Roman" w:hAnsi="Times New Roman" w:cs="Times New Roman"/>
          <w:bCs/>
          <w:sz w:val="24"/>
          <w:szCs w:val="24"/>
          <w:lang w:val="en-GB"/>
        </w:rPr>
        <w:t xml:space="preserve">other </w:t>
      </w:r>
      <w:r w:rsidR="006B5B39" w:rsidRPr="00855334">
        <w:rPr>
          <w:rFonts w:ascii="Times New Roman" w:hAnsi="Times New Roman" w:cs="Times New Roman"/>
          <w:bCs/>
          <w:sz w:val="24"/>
          <w:szCs w:val="24"/>
          <w:lang w:val="en-GB"/>
        </w:rPr>
        <w:t xml:space="preserve">cracks </w:t>
      </w:r>
      <w:r w:rsidR="00C93ACB">
        <w:rPr>
          <w:rFonts w:ascii="Times New Roman" w:hAnsi="Times New Roman" w:cs="Times New Roman"/>
          <w:bCs/>
          <w:sz w:val="24"/>
          <w:szCs w:val="24"/>
          <w:lang w:val="en-GB"/>
        </w:rPr>
        <w:t>(</w:t>
      </w:r>
      <w:r w:rsidR="006B5B39" w:rsidRPr="00855334">
        <w:rPr>
          <w:rFonts w:ascii="Times New Roman" w:eastAsia="Malgun Gothic" w:hAnsi="Times New Roman" w:cs="Times New Roman"/>
          <w:sz w:val="24"/>
          <w:szCs w:val="24"/>
          <w:lang w:val="en-GB"/>
        </w:rPr>
        <w:t xml:space="preserve">crack 8a and 8b in </w:t>
      </w:r>
      <w:r w:rsidRPr="00855334">
        <w:rPr>
          <w:rFonts w:ascii="Times New Roman" w:hAnsi="Times New Roman" w:cs="Times New Roman"/>
          <w:bCs/>
          <w:sz w:val="24"/>
          <w:szCs w:val="24"/>
          <w:lang w:val="en-GB"/>
        </w:rPr>
        <w:fldChar w:fldCharType="begin"/>
      </w:r>
      <w:r w:rsidRPr="00855334">
        <w:rPr>
          <w:rFonts w:ascii="Times New Roman" w:hAnsi="Times New Roman" w:cs="Times New Roman"/>
          <w:bCs/>
          <w:sz w:val="24"/>
          <w:szCs w:val="24"/>
          <w:lang w:val="en-GB"/>
        </w:rPr>
        <w:instrText xml:space="preserve"> REF _Ref69240978 \h </w:instrText>
      </w:r>
      <w:r w:rsidR="002E2156" w:rsidRPr="00855334">
        <w:rPr>
          <w:rFonts w:ascii="Times New Roman" w:hAnsi="Times New Roman" w:cs="Times New Roman"/>
          <w:bCs/>
          <w:sz w:val="24"/>
          <w:szCs w:val="24"/>
          <w:lang w:val="en-GB"/>
        </w:rPr>
        <w:instrText xml:space="preserve"> \* MERGEFORMAT </w:instrText>
      </w:r>
      <w:r w:rsidRPr="00855334">
        <w:rPr>
          <w:rFonts w:ascii="Times New Roman" w:hAnsi="Times New Roman" w:cs="Times New Roman"/>
          <w:bCs/>
          <w:sz w:val="24"/>
          <w:szCs w:val="24"/>
          <w:lang w:val="en-GB"/>
        </w:rPr>
      </w:r>
      <w:r w:rsidRPr="00855334">
        <w:rPr>
          <w:rFonts w:ascii="Times New Roman" w:hAnsi="Times New Roman" w:cs="Times New Roman"/>
          <w:bCs/>
          <w:sz w:val="24"/>
          <w:szCs w:val="24"/>
          <w:lang w:val="en-GB"/>
        </w:rPr>
        <w:fldChar w:fldCharType="separate"/>
      </w:r>
      <w:r w:rsidR="0003615A" w:rsidRPr="0003615A">
        <w:rPr>
          <w:rFonts w:ascii="Times New Roman" w:hAnsi="Times New Roman" w:cs="Times New Roman"/>
          <w:sz w:val="24"/>
          <w:szCs w:val="24"/>
          <w:lang w:val="en-GB"/>
        </w:rPr>
        <w:t xml:space="preserve">Figure </w:t>
      </w:r>
      <w:r w:rsidR="0003615A" w:rsidRPr="0003615A">
        <w:rPr>
          <w:rFonts w:ascii="Times New Roman" w:hAnsi="Times New Roman" w:cs="Times New Roman"/>
          <w:noProof/>
          <w:sz w:val="24"/>
          <w:szCs w:val="24"/>
          <w:lang w:val="en-GB"/>
        </w:rPr>
        <w:t>7</w:t>
      </w:r>
      <w:r w:rsidRPr="00855334">
        <w:rPr>
          <w:rFonts w:ascii="Times New Roman" w:hAnsi="Times New Roman" w:cs="Times New Roman"/>
          <w:bCs/>
          <w:sz w:val="24"/>
          <w:szCs w:val="24"/>
          <w:lang w:val="en-GB"/>
        </w:rPr>
        <w:fldChar w:fldCharType="end"/>
      </w:r>
      <w:r w:rsidRPr="00855334">
        <w:rPr>
          <w:rFonts w:ascii="Times New Roman" w:hAnsi="Times New Roman" w:cs="Times New Roman"/>
          <w:bCs/>
          <w:sz w:val="24"/>
          <w:szCs w:val="24"/>
          <w:lang w:val="en-GB"/>
        </w:rPr>
        <w:t xml:space="preserve"> </w:t>
      </w:r>
      <w:r w:rsidR="006B5B39" w:rsidRPr="00855334">
        <w:rPr>
          <w:rFonts w:ascii="Times New Roman" w:hAnsi="Times New Roman" w:cs="Times New Roman"/>
          <w:bCs/>
          <w:sz w:val="24"/>
          <w:szCs w:val="24"/>
          <w:lang w:val="en-GB"/>
        </w:rPr>
        <w:t>(</w:t>
      </w:r>
      <w:r w:rsidRPr="00855334">
        <w:rPr>
          <w:rFonts w:ascii="Times New Roman" w:hAnsi="Times New Roman" w:cs="Times New Roman"/>
          <w:bCs/>
          <w:sz w:val="24"/>
          <w:szCs w:val="24"/>
          <w:lang w:val="en-GB"/>
        </w:rPr>
        <w:t>b</w:t>
      </w:r>
      <w:r w:rsidR="006B5B39" w:rsidRPr="00855334">
        <w:rPr>
          <w:rFonts w:ascii="Times New Roman" w:hAnsi="Times New Roman" w:cs="Times New Roman"/>
          <w:bCs/>
          <w:sz w:val="24"/>
          <w:szCs w:val="24"/>
          <w:lang w:val="en-GB"/>
        </w:rPr>
        <w:t>)</w:t>
      </w:r>
      <w:r w:rsidR="00C93ACB">
        <w:rPr>
          <w:rFonts w:ascii="Times New Roman" w:hAnsi="Times New Roman" w:cs="Times New Roman"/>
          <w:bCs/>
          <w:sz w:val="24"/>
          <w:szCs w:val="24"/>
          <w:lang w:val="en-GB"/>
        </w:rPr>
        <w:t>)</w:t>
      </w:r>
      <w:r w:rsidR="006B5B39" w:rsidRPr="00855334">
        <w:rPr>
          <w:rFonts w:ascii="Times New Roman" w:hAnsi="Times New Roman" w:cs="Times New Roman"/>
          <w:bCs/>
          <w:sz w:val="24"/>
          <w:szCs w:val="24"/>
          <w:lang w:val="en-GB"/>
        </w:rPr>
        <w:t xml:space="preserve"> </w:t>
      </w:r>
      <w:r w:rsidR="006B5B39" w:rsidRPr="00855334">
        <w:rPr>
          <w:rFonts w:ascii="Times New Roman" w:eastAsia="Malgun Gothic" w:hAnsi="Times New Roman" w:cs="Times New Roman"/>
          <w:sz w:val="24"/>
          <w:szCs w:val="24"/>
          <w:lang w:val="en-GB"/>
        </w:rPr>
        <w:t xml:space="preserve">have propagated close to each other and </w:t>
      </w:r>
      <w:r w:rsidR="00D04E74" w:rsidRPr="00855334">
        <w:rPr>
          <w:rFonts w:ascii="Times New Roman" w:eastAsia="Malgun Gothic" w:hAnsi="Times New Roman" w:cs="Times New Roman"/>
          <w:sz w:val="24"/>
          <w:szCs w:val="24"/>
          <w:lang w:val="en-GB"/>
        </w:rPr>
        <w:t>coalesce</w:t>
      </w:r>
      <w:r w:rsidR="00D04E74">
        <w:rPr>
          <w:rFonts w:ascii="Times New Roman" w:eastAsia="Malgun Gothic" w:hAnsi="Times New Roman" w:cs="Times New Roman"/>
          <w:sz w:val="24"/>
          <w:szCs w:val="24"/>
          <w:lang w:val="en-GB"/>
        </w:rPr>
        <w:t>d later</w:t>
      </w:r>
      <w:r w:rsidR="00D6622D" w:rsidRPr="00855334">
        <w:rPr>
          <w:rFonts w:ascii="Times New Roman" w:eastAsia="Malgun Gothic" w:hAnsi="Times New Roman" w:cs="Times New Roman"/>
          <w:sz w:val="24"/>
          <w:szCs w:val="24"/>
          <w:lang w:val="en-GB"/>
        </w:rPr>
        <w:t>, leading to accelerated FCG rate</w:t>
      </w:r>
      <w:r w:rsidR="000026DA" w:rsidRPr="00855334">
        <w:rPr>
          <w:rFonts w:ascii="Times New Roman" w:eastAsia="Malgun Gothic" w:hAnsi="Times New Roman" w:cs="Times New Roman"/>
          <w:sz w:val="24"/>
          <w:szCs w:val="24"/>
          <w:lang w:val="en-GB"/>
        </w:rPr>
        <w:t xml:space="preserve"> and consequently reduced lifetime</w:t>
      </w:r>
      <w:r w:rsidR="006B5B39" w:rsidRPr="00855334">
        <w:rPr>
          <w:rFonts w:ascii="Times New Roman" w:eastAsia="Malgun Gothic" w:hAnsi="Times New Roman" w:cs="Times New Roman"/>
          <w:sz w:val="24"/>
          <w:szCs w:val="24"/>
          <w:lang w:val="en-GB"/>
        </w:rPr>
        <w:t xml:space="preserve">. The primary crack (crack number 5) in </w:t>
      </w:r>
      <w:r w:rsidRPr="00855334">
        <w:rPr>
          <w:rFonts w:ascii="Times New Roman" w:hAnsi="Times New Roman" w:cs="Times New Roman"/>
          <w:bCs/>
          <w:sz w:val="24"/>
          <w:szCs w:val="24"/>
          <w:lang w:val="en-GB"/>
        </w:rPr>
        <w:fldChar w:fldCharType="begin"/>
      </w:r>
      <w:r w:rsidRPr="00855334">
        <w:rPr>
          <w:rFonts w:ascii="Times New Roman" w:hAnsi="Times New Roman" w:cs="Times New Roman"/>
          <w:bCs/>
          <w:sz w:val="24"/>
          <w:szCs w:val="24"/>
          <w:lang w:val="en-GB"/>
        </w:rPr>
        <w:instrText xml:space="preserve"> REF _Ref69240978 \h </w:instrText>
      </w:r>
      <w:r w:rsidR="002E2156" w:rsidRPr="00855334">
        <w:rPr>
          <w:rFonts w:ascii="Times New Roman" w:hAnsi="Times New Roman" w:cs="Times New Roman"/>
          <w:bCs/>
          <w:sz w:val="24"/>
          <w:szCs w:val="24"/>
          <w:lang w:val="en-GB"/>
        </w:rPr>
        <w:instrText xml:space="preserve"> \* MERGEFORMAT </w:instrText>
      </w:r>
      <w:r w:rsidRPr="00855334">
        <w:rPr>
          <w:rFonts w:ascii="Times New Roman" w:hAnsi="Times New Roman" w:cs="Times New Roman"/>
          <w:bCs/>
          <w:sz w:val="24"/>
          <w:szCs w:val="24"/>
          <w:lang w:val="en-GB"/>
        </w:rPr>
      </w:r>
      <w:r w:rsidRPr="00855334">
        <w:rPr>
          <w:rFonts w:ascii="Times New Roman" w:hAnsi="Times New Roman" w:cs="Times New Roman"/>
          <w:bCs/>
          <w:sz w:val="24"/>
          <w:szCs w:val="24"/>
          <w:lang w:val="en-GB"/>
        </w:rPr>
        <w:fldChar w:fldCharType="separate"/>
      </w:r>
      <w:r w:rsidR="0003615A" w:rsidRPr="0003615A">
        <w:rPr>
          <w:rFonts w:ascii="Times New Roman" w:hAnsi="Times New Roman" w:cs="Times New Roman"/>
          <w:sz w:val="24"/>
          <w:szCs w:val="24"/>
          <w:lang w:val="en-GB"/>
        </w:rPr>
        <w:t xml:space="preserve">Figure </w:t>
      </w:r>
      <w:r w:rsidR="0003615A" w:rsidRPr="0003615A">
        <w:rPr>
          <w:rFonts w:ascii="Times New Roman" w:hAnsi="Times New Roman" w:cs="Times New Roman"/>
          <w:noProof/>
          <w:sz w:val="24"/>
          <w:szCs w:val="24"/>
          <w:lang w:val="en-GB"/>
        </w:rPr>
        <w:t>7</w:t>
      </w:r>
      <w:r w:rsidRPr="00855334">
        <w:rPr>
          <w:rFonts w:ascii="Times New Roman" w:hAnsi="Times New Roman" w:cs="Times New Roman"/>
          <w:bCs/>
          <w:sz w:val="24"/>
          <w:szCs w:val="24"/>
          <w:lang w:val="en-GB"/>
        </w:rPr>
        <w:fldChar w:fldCharType="end"/>
      </w:r>
      <w:r w:rsidR="006B5B39" w:rsidRPr="00855334">
        <w:rPr>
          <w:rFonts w:ascii="Times New Roman" w:hAnsi="Times New Roman" w:cs="Times New Roman"/>
          <w:bCs/>
          <w:sz w:val="24"/>
          <w:szCs w:val="24"/>
          <w:lang w:val="en-GB"/>
        </w:rPr>
        <w:t xml:space="preserve"> (</w:t>
      </w:r>
      <w:r w:rsidRPr="00855334">
        <w:rPr>
          <w:rFonts w:ascii="Times New Roman" w:hAnsi="Times New Roman" w:cs="Times New Roman"/>
          <w:bCs/>
          <w:sz w:val="24"/>
          <w:szCs w:val="24"/>
          <w:lang w:val="en-GB"/>
        </w:rPr>
        <w:t>c</w:t>
      </w:r>
      <w:r w:rsidR="006B5B39" w:rsidRPr="00855334">
        <w:rPr>
          <w:rFonts w:ascii="Times New Roman" w:hAnsi="Times New Roman" w:cs="Times New Roman"/>
          <w:bCs/>
          <w:sz w:val="24"/>
          <w:szCs w:val="24"/>
          <w:lang w:val="en-GB"/>
        </w:rPr>
        <w:t xml:space="preserve">) </w:t>
      </w:r>
      <w:r w:rsidR="006B5B39" w:rsidRPr="00855334">
        <w:rPr>
          <w:rFonts w:ascii="Times New Roman" w:eastAsia="Malgun Gothic" w:hAnsi="Times New Roman" w:cs="Times New Roman"/>
          <w:sz w:val="24"/>
          <w:szCs w:val="24"/>
          <w:lang w:val="en-GB"/>
        </w:rPr>
        <w:t>emerged</w:t>
      </w:r>
      <w:r w:rsidR="006B5B39" w:rsidRPr="00855334">
        <w:rPr>
          <w:rFonts w:ascii="Times New Roman" w:eastAsia="Malgun Gothic" w:hAnsi="Times New Roman" w:cs="Times New Roman"/>
          <w:sz w:val="24"/>
          <w:lang w:val="en-GB"/>
        </w:rPr>
        <w:t xml:space="preserve"> </w:t>
      </w:r>
      <w:proofErr w:type="gramStart"/>
      <w:r w:rsidR="006B5B39" w:rsidRPr="00855334">
        <w:rPr>
          <w:rFonts w:ascii="Times New Roman" w:eastAsia="Malgun Gothic" w:hAnsi="Times New Roman" w:cs="Times New Roman"/>
          <w:sz w:val="24"/>
          <w:lang w:val="en-GB"/>
        </w:rPr>
        <w:t>as a result of</w:t>
      </w:r>
      <w:proofErr w:type="gramEnd"/>
      <w:r w:rsidR="006B5B39" w:rsidRPr="00855334">
        <w:rPr>
          <w:rFonts w:ascii="Times New Roman" w:eastAsia="Malgun Gothic" w:hAnsi="Times New Roman" w:cs="Times New Roman"/>
          <w:sz w:val="24"/>
          <w:lang w:val="en-GB"/>
        </w:rPr>
        <w:t xml:space="preserve"> the coalescence of two cracks and thereby propagated fast.</w:t>
      </w:r>
      <w:r w:rsidR="005B44B3" w:rsidRPr="00855334">
        <w:rPr>
          <w:rFonts w:ascii="Times New Roman" w:eastAsia="Malgun Gothic" w:hAnsi="Times New Roman" w:cs="Times New Roman"/>
          <w:sz w:val="24"/>
          <w:lang w:val="en-GB"/>
        </w:rPr>
        <w:t xml:space="preserve"> </w:t>
      </w:r>
      <w:r w:rsidR="006B5B39" w:rsidRPr="00855334">
        <w:rPr>
          <w:rFonts w:ascii="Times New Roman" w:eastAsia="Malgun Gothic" w:hAnsi="Times New Roman" w:cs="Times New Roman"/>
          <w:sz w:val="24"/>
          <w:lang w:val="en-GB"/>
        </w:rPr>
        <w:t xml:space="preserve">The </w:t>
      </w:r>
      <w:r w:rsidR="00A00D28" w:rsidRPr="00855334">
        <w:rPr>
          <w:rFonts w:ascii="Times New Roman" w:eastAsia="Malgun Gothic" w:hAnsi="Times New Roman" w:cs="Times New Roman"/>
          <w:sz w:val="24"/>
          <w:szCs w:val="24"/>
          <w:lang w:val="en-GB"/>
        </w:rPr>
        <w:t>FCG</w:t>
      </w:r>
      <w:r w:rsidR="006B5B39" w:rsidRPr="00855334">
        <w:rPr>
          <w:rFonts w:ascii="Times New Roman" w:eastAsia="Malgun Gothic" w:hAnsi="Times New Roman" w:cs="Times New Roman"/>
          <w:sz w:val="24"/>
          <w:szCs w:val="24"/>
          <w:lang w:val="en-GB"/>
        </w:rPr>
        <w:t xml:space="preserve"> rate observed in both fine and coarse </w:t>
      </w:r>
      <w:r w:rsidR="006B5B39" w:rsidRPr="00855334">
        <w:rPr>
          <w:rFonts w:ascii="Times New Roman" w:hAnsi="Times New Roman" w:cs="Times New Roman"/>
          <w:sz w:val="24"/>
          <w:szCs w:val="24"/>
          <w:lang w:val="en-GB"/>
        </w:rPr>
        <w:t>γʹ</w:t>
      </w:r>
      <w:r w:rsidR="006B5B39" w:rsidRPr="00855334">
        <w:rPr>
          <w:rFonts w:ascii="Times New Roman" w:eastAsia="Malgun Gothic" w:hAnsi="Times New Roman" w:cs="Times New Roman"/>
          <w:sz w:val="24"/>
          <w:szCs w:val="24"/>
          <w:lang w:val="en-GB"/>
        </w:rPr>
        <w:t xml:space="preserve"> variants as a function of the </w:t>
      </w:r>
      <w:r w:rsidR="00801CBD" w:rsidRPr="00855334">
        <w:rPr>
          <w:rFonts w:ascii="Times New Roman" w:hAnsi="Times New Roman" w:cs="Times New Roman"/>
          <w:sz w:val="24"/>
          <w:szCs w:val="24"/>
          <w:lang w:val="en-GB"/>
        </w:rPr>
        <w:t>Δ</w:t>
      </w:r>
      <w:r w:rsidR="006B5B39" w:rsidRPr="00855334">
        <w:rPr>
          <w:rFonts w:ascii="Times New Roman" w:eastAsia="Malgun Gothic" w:hAnsi="Times New Roman" w:cs="Times New Roman"/>
          <w:sz w:val="24"/>
          <w:szCs w:val="24"/>
          <w:lang w:val="en-GB"/>
        </w:rPr>
        <w:t xml:space="preserve">K is plotted in </w:t>
      </w:r>
      <w:r w:rsidR="006B5B39" w:rsidRPr="00855334">
        <w:rPr>
          <w:rFonts w:ascii="Times New Roman" w:eastAsia="Malgun Gothic" w:hAnsi="Times New Roman" w:cs="Times New Roman"/>
          <w:sz w:val="24"/>
          <w:szCs w:val="24"/>
          <w:lang w:val="en-GB"/>
        </w:rPr>
        <w:fldChar w:fldCharType="begin"/>
      </w:r>
      <w:r w:rsidR="006B5B39" w:rsidRPr="00855334">
        <w:rPr>
          <w:rFonts w:ascii="Times New Roman" w:eastAsia="Malgun Gothic" w:hAnsi="Times New Roman" w:cs="Times New Roman"/>
          <w:sz w:val="24"/>
          <w:szCs w:val="24"/>
          <w:lang w:val="en-GB"/>
        </w:rPr>
        <w:instrText xml:space="preserve"> REF _Ref61973524 \h </w:instrText>
      </w:r>
      <w:r w:rsidR="000026DA" w:rsidRPr="00855334">
        <w:rPr>
          <w:rFonts w:ascii="Times New Roman" w:eastAsia="Malgun Gothic" w:hAnsi="Times New Roman" w:cs="Times New Roman"/>
          <w:sz w:val="24"/>
          <w:szCs w:val="24"/>
          <w:lang w:val="en-GB"/>
        </w:rPr>
        <w:instrText xml:space="preserve"> \* MERGEFORMAT </w:instrText>
      </w:r>
      <w:r w:rsidR="006B5B39" w:rsidRPr="00855334">
        <w:rPr>
          <w:rFonts w:ascii="Times New Roman" w:eastAsia="Malgun Gothic" w:hAnsi="Times New Roman" w:cs="Times New Roman"/>
          <w:sz w:val="24"/>
          <w:szCs w:val="24"/>
          <w:lang w:val="en-GB"/>
        </w:rPr>
      </w:r>
      <w:r w:rsidR="006B5B39" w:rsidRPr="00855334">
        <w:rPr>
          <w:rFonts w:ascii="Times New Roman" w:eastAsia="Malgun Gothic" w:hAnsi="Times New Roman" w:cs="Times New Roman"/>
          <w:sz w:val="24"/>
          <w:szCs w:val="24"/>
          <w:lang w:val="en-GB"/>
        </w:rPr>
        <w:fldChar w:fldCharType="separate"/>
      </w:r>
      <w:r w:rsidR="0003615A" w:rsidRPr="0003615A">
        <w:rPr>
          <w:rFonts w:ascii="Times New Roman" w:hAnsi="Times New Roman" w:cs="Times New Roman"/>
          <w:sz w:val="24"/>
          <w:szCs w:val="24"/>
          <w:lang w:val="en-GB"/>
        </w:rPr>
        <w:t xml:space="preserve">Figure </w:t>
      </w:r>
      <w:r w:rsidR="0003615A" w:rsidRPr="0003615A">
        <w:rPr>
          <w:rFonts w:ascii="Times New Roman" w:hAnsi="Times New Roman" w:cs="Times New Roman"/>
          <w:noProof/>
          <w:sz w:val="24"/>
          <w:szCs w:val="24"/>
          <w:lang w:val="en-GB"/>
        </w:rPr>
        <w:t>8</w:t>
      </w:r>
      <w:r w:rsidR="006B5B39" w:rsidRPr="00855334">
        <w:rPr>
          <w:rFonts w:ascii="Times New Roman" w:eastAsia="Malgun Gothic" w:hAnsi="Times New Roman" w:cs="Times New Roman"/>
          <w:sz w:val="24"/>
          <w:szCs w:val="24"/>
          <w:lang w:val="en-GB"/>
        </w:rPr>
        <w:fldChar w:fldCharType="end"/>
      </w:r>
      <w:r w:rsidR="00C93ACB">
        <w:rPr>
          <w:rFonts w:ascii="Times New Roman" w:eastAsia="Malgun Gothic" w:hAnsi="Times New Roman" w:cs="Times New Roman"/>
          <w:sz w:val="24"/>
          <w:szCs w:val="24"/>
          <w:lang w:val="en-GB"/>
        </w:rPr>
        <w:t xml:space="preserve">. </w:t>
      </w:r>
      <w:r w:rsidR="006B5B39" w:rsidRPr="00855334">
        <w:rPr>
          <w:rFonts w:ascii="Times New Roman" w:eastAsia="Malgun Gothic" w:hAnsi="Times New Roman" w:cs="Times New Roman"/>
          <w:sz w:val="24"/>
          <w:szCs w:val="24"/>
          <w:lang w:val="en-GB"/>
        </w:rPr>
        <w:t xml:space="preserve">It can be seen that FCG rates of </w:t>
      </w:r>
      <w:r w:rsidR="00C93ACB">
        <w:rPr>
          <w:rFonts w:ascii="Times New Roman" w:eastAsia="Malgun Gothic" w:hAnsi="Times New Roman" w:cs="Times New Roman"/>
          <w:sz w:val="24"/>
          <w:szCs w:val="24"/>
          <w:lang w:val="en-GB"/>
        </w:rPr>
        <w:t xml:space="preserve">the </w:t>
      </w:r>
      <w:r w:rsidR="006B5B39" w:rsidRPr="00855334">
        <w:rPr>
          <w:rFonts w:ascii="Times New Roman" w:eastAsia="Malgun Gothic" w:hAnsi="Times New Roman" w:cs="Times New Roman"/>
          <w:sz w:val="24"/>
          <w:szCs w:val="24"/>
          <w:lang w:val="en-GB"/>
        </w:rPr>
        <w:t xml:space="preserve">fine </w:t>
      </w:r>
      <w:r w:rsidR="006B5B39" w:rsidRPr="00855334">
        <w:rPr>
          <w:rFonts w:ascii="Times New Roman" w:hAnsi="Times New Roman" w:cs="Times New Roman"/>
          <w:sz w:val="24"/>
          <w:szCs w:val="24"/>
          <w:lang w:val="en-GB"/>
        </w:rPr>
        <w:t>γʹ</w:t>
      </w:r>
      <w:r w:rsidR="000B2873" w:rsidRPr="00855334">
        <w:rPr>
          <w:rFonts w:ascii="Times New Roman" w:hAnsi="Times New Roman" w:cs="Times New Roman"/>
          <w:sz w:val="24"/>
          <w:szCs w:val="24"/>
          <w:lang w:val="en-GB"/>
        </w:rPr>
        <w:t xml:space="preserve"> variant</w:t>
      </w:r>
      <w:r w:rsidR="006B5B39" w:rsidRPr="00855334">
        <w:rPr>
          <w:rFonts w:ascii="Times New Roman" w:eastAsia="Malgun Gothic" w:hAnsi="Times New Roman" w:cs="Times New Roman"/>
          <w:sz w:val="24"/>
          <w:szCs w:val="24"/>
          <w:lang w:val="en-GB"/>
        </w:rPr>
        <w:t xml:space="preserve"> occupy a slightly higher overall envelope of FCG rates</w:t>
      </w:r>
      <w:r w:rsidR="006B5B39" w:rsidRPr="00855334">
        <w:rPr>
          <w:rFonts w:ascii="Times New Roman" w:eastAsia="Malgun Gothic" w:hAnsi="Times New Roman" w:cs="Times New Roman"/>
          <w:sz w:val="24"/>
          <w:lang w:val="en-GB"/>
        </w:rPr>
        <w:t xml:space="preserve"> than that of </w:t>
      </w:r>
      <w:r w:rsidR="00C93ACB">
        <w:rPr>
          <w:rFonts w:ascii="Times New Roman" w:eastAsia="Malgun Gothic" w:hAnsi="Times New Roman" w:cs="Times New Roman"/>
          <w:sz w:val="24"/>
          <w:lang w:val="en-GB"/>
        </w:rPr>
        <w:t xml:space="preserve">the </w:t>
      </w:r>
      <w:proofErr w:type="gramStart"/>
      <w:r w:rsidR="006B5B39" w:rsidRPr="00855334">
        <w:rPr>
          <w:rFonts w:ascii="Times New Roman" w:eastAsia="Malgun Gothic" w:hAnsi="Times New Roman" w:cs="Times New Roman"/>
          <w:sz w:val="24"/>
          <w:lang w:val="en-GB"/>
        </w:rPr>
        <w:t>coarse</w:t>
      </w:r>
      <w:proofErr w:type="gramEnd"/>
      <w:r w:rsidR="006B5B39" w:rsidRPr="00855334">
        <w:rPr>
          <w:rFonts w:ascii="Times New Roman" w:hAnsi="Times New Roman" w:cs="Times New Roman"/>
          <w:sz w:val="24"/>
          <w:szCs w:val="24"/>
          <w:lang w:val="en-GB"/>
        </w:rPr>
        <w:t xml:space="preserve"> γʹ</w:t>
      </w:r>
      <w:r w:rsidR="000B2873" w:rsidRPr="00855334">
        <w:rPr>
          <w:rFonts w:ascii="Times New Roman" w:hAnsi="Times New Roman" w:cs="Times New Roman"/>
          <w:sz w:val="24"/>
          <w:szCs w:val="24"/>
          <w:lang w:val="en-GB"/>
        </w:rPr>
        <w:t xml:space="preserve"> variant</w:t>
      </w:r>
      <w:r w:rsidR="006B5B39" w:rsidRPr="00855334">
        <w:rPr>
          <w:rFonts w:ascii="Times New Roman" w:eastAsia="Malgun Gothic" w:hAnsi="Times New Roman" w:cs="Times New Roman"/>
          <w:sz w:val="24"/>
          <w:lang w:val="en-GB"/>
        </w:rPr>
        <w:t xml:space="preserve">, both showing considerable overlapping scatter, particularly at lower </w:t>
      </w:r>
      <w:r w:rsidR="00801CBD" w:rsidRPr="00855334">
        <w:rPr>
          <w:rFonts w:ascii="Times New Roman" w:hAnsi="Times New Roman"/>
          <w:lang w:val="en-GB"/>
        </w:rPr>
        <w:t>Δ</w:t>
      </w:r>
      <w:r w:rsidR="00A00D28" w:rsidRPr="00855334">
        <w:rPr>
          <w:rFonts w:ascii="Times New Roman" w:eastAsia="Malgun Gothic" w:hAnsi="Times New Roman" w:cs="Times New Roman"/>
          <w:sz w:val="24"/>
          <w:lang w:val="en-GB"/>
        </w:rPr>
        <w:t>K levels, which is a characteristic of short crack growth.</w:t>
      </w:r>
      <w:r w:rsidR="007B5BB2" w:rsidRPr="00855334">
        <w:rPr>
          <w:rFonts w:ascii="Times New Roman" w:eastAsia="Malgun Gothic" w:hAnsi="Times New Roman" w:cs="Times New Roman"/>
          <w:sz w:val="24"/>
          <w:lang w:val="en-GB"/>
        </w:rPr>
        <w:t xml:space="preserve"> </w:t>
      </w:r>
    </w:p>
    <w:p w14:paraId="61DF1922" w14:textId="4C694397" w:rsidR="00041A71" w:rsidRPr="00855334" w:rsidRDefault="00F46939" w:rsidP="00041A71">
      <w:pPr>
        <w:rPr>
          <w:lang w:val="en-GB" w:eastAsia="zh-TW"/>
        </w:rPr>
      </w:pPr>
      <w:bookmarkStart w:id="16" w:name="_Ref63344865"/>
      <w:r w:rsidRPr="00855334">
        <w:rPr>
          <w:noProof/>
        </w:rPr>
        <w:lastRenderedPageBreak/>
        <w:drawing>
          <wp:inline distT="0" distB="0" distL="0" distR="0" wp14:anchorId="0B45C068" wp14:editId="7E1A1154">
            <wp:extent cx="5824079" cy="4476466"/>
            <wp:effectExtent l="0" t="0" r="5715"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4651" cy="4484592"/>
                    </a:xfrm>
                    <a:prstGeom prst="rect">
                      <a:avLst/>
                    </a:prstGeom>
                    <a:noFill/>
                    <a:ln>
                      <a:noFill/>
                    </a:ln>
                  </pic:spPr>
                </pic:pic>
              </a:graphicData>
            </a:graphic>
          </wp:inline>
        </w:drawing>
      </w:r>
    </w:p>
    <w:p w14:paraId="6D25BB49" w14:textId="441CD60F" w:rsidR="00997C01" w:rsidRPr="00855334" w:rsidRDefault="006B5B39" w:rsidP="000B2873">
      <w:pPr>
        <w:pStyle w:val="Caption"/>
        <w:spacing w:line="276" w:lineRule="auto"/>
        <w:rPr>
          <w:rFonts w:cs="Times New Roman"/>
          <w:bCs/>
          <w:noProof/>
          <w:szCs w:val="24"/>
        </w:rPr>
      </w:pPr>
      <w:bookmarkStart w:id="17" w:name="_Ref69240978"/>
      <w:r w:rsidRPr="00855334">
        <w:t xml:space="preserve">Figure </w:t>
      </w:r>
      <w:r w:rsidR="008A68A7">
        <w:fldChar w:fldCharType="begin"/>
      </w:r>
      <w:r w:rsidR="008A68A7">
        <w:instrText xml:space="preserve"> SEQ Figure \* ARABIC </w:instrText>
      </w:r>
      <w:r w:rsidR="008A68A7">
        <w:fldChar w:fldCharType="separate"/>
      </w:r>
      <w:r w:rsidR="008A68A7">
        <w:rPr>
          <w:noProof/>
        </w:rPr>
        <w:t>7</w:t>
      </w:r>
      <w:r w:rsidR="008A68A7">
        <w:fldChar w:fldCharType="end"/>
      </w:r>
      <w:bookmarkEnd w:id="16"/>
      <w:bookmarkEnd w:id="17"/>
      <w:r w:rsidR="002370AE" w:rsidRPr="00855334">
        <w:rPr>
          <w:noProof/>
        </w:rPr>
        <w:t xml:space="preserve"> Crack length</w:t>
      </w:r>
      <w:r w:rsidR="002176F5">
        <w:rPr>
          <w:noProof/>
        </w:rPr>
        <w:t xml:space="preserve"> (</w:t>
      </w:r>
      <w:r w:rsidR="002176F5" w:rsidRPr="001F132A">
        <w:rPr>
          <w:i/>
          <w:iCs w:val="0"/>
          <w:noProof/>
        </w:rPr>
        <w:t>a</w:t>
      </w:r>
      <w:r w:rsidR="002176F5" w:rsidRPr="00B35097">
        <w:rPr>
          <w:iCs w:val="0"/>
          <w:noProof/>
        </w:rPr>
        <w:t>)</w:t>
      </w:r>
      <w:r w:rsidR="002370AE" w:rsidRPr="00855334">
        <w:rPr>
          <w:noProof/>
        </w:rPr>
        <w:t xml:space="preserve"> </w:t>
      </w:r>
      <w:r w:rsidR="002176F5">
        <w:rPr>
          <w:noProof/>
        </w:rPr>
        <w:t>versus</w:t>
      </w:r>
      <w:r w:rsidR="002370AE" w:rsidRPr="00855334">
        <w:rPr>
          <w:noProof/>
        </w:rPr>
        <w:t xml:space="preserve"> loading cycle</w:t>
      </w:r>
      <w:r w:rsidR="002176F5">
        <w:rPr>
          <w:noProof/>
        </w:rPr>
        <w:t>s (</w:t>
      </w:r>
      <w:r w:rsidR="002176F5" w:rsidRPr="001F132A">
        <w:rPr>
          <w:i/>
          <w:iCs w:val="0"/>
          <w:noProof/>
        </w:rPr>
        <w:t>N</w:t>
      </w:r>
      <w:r w:rsidR="002176F5" w:rsidRPr="00B35097">
        <w:rPr>
          <w:iCs w:val="0"/>
          <w:noProof/>
        </w:rPr>
        <w:t>)</w:t>
      </w:r>
      <w:r w:rsidR="002370AE" w:rsidRPr="00855334">
        <w:rPr>
          <w:noProof/>
        </w:rPr>
        <w:t xml:space="preserve"> </w:t>
      </w:r>
      <w:r w:rsidR="002176F5">
        <w:rPr>
          <w:noProof/>
        </w:rPr>
        <w:t>tested</w:t>
      </w:r>
      <w:r w:rsidR="002176F5" w:rsidRPr="00855334">
        <w:rPr>
          <w:noProof/>
        </w:rPr>
        <w:t xml:space="preserve"> </w:t>
      </w:r>
      <w:r w:rsidR="002370AE" w:rsidRPr="00855334">
        <w:rPr>
          <w:noProof/>
        </w:rPr>
        <w:t xml:space="preserve">at 110% yield stress </w:t>
      </w:r>
      <w:r w:rsidR="002176F5">
        <w:rPr>
          <w:noProof/>
        </w:rPr>
        <w:t>for</w:t>
      </w:r>
      <w:r w:rsidR="002176F5" w:rsidRPr="00855334">
        <w:rPr>
          <w:noProof/>
        </w:rPr>
        <w:t xml:space="preserve"> </w:t>
      </w:r>
      <w:r w:rsidR="002370AE" w:rsidRPr="00855334">
        <w:rPr>
          <w:noProof/>
        </w:rPr>
        <w:t xml:space="preserve">(a) fine </w:t>
      </w:r>
      <w:r w:rsidR="005B44B3" w:rsidRPr="00855334">
        <w:rPr>
          <w:rFonts w:cs="Times New Roman"/>
          <w:szCs w:val="24"/>
        </w:rPr>
        <w:t>γʹ_</w:t>
      </w:r>
      <w:r w:rsidR="002370AE" w:rsidRPr="00855334">
        <w:rPr>
          <w:rFonts w:cs="Times New Roman"/>
          <w:szCs w:val="24"/>
        </w:rPr>
        <w:t>1</w:t>
      </w:r>
      <w:r w:rsidR="002370AE" w:rsidRPr="00855334">
        <w:rPr>
          <w:noProof/>
        </w:rPr>
        <w:t xml:space="preserve"> (b) fine </w:t>
      </w:r>
      <w:r w:rsidR="002370AE" w:rsidRPr="00855334">
        <w:rPr>
          <w:rFonts w:cs="Times New Roman"/>
          <w:szCs w:val="24"/>
        </w:rPr>
        <w:t>γʹ_2</w:t>
      </w:r>
      <w:r w:rsidR="002370AE" w:rsidRPr="00855334">
        <w:rPr>
          <w:noProof/>
        </w:rPr>
        <w:t xml:space="preserve"> (c) </w:t>
      </w:r>
      <w:r w:rsidR="002370AE" w:rsidRPr="00855334">
        <w:rPr>
          <w:rFonts w:eastAsia="Malgun Gothic"/>
          <w:szCs w:val="22"/>
          <w:lang w:eastAsia="ko-KR"/>
        </w:rPr>
        <w:t xml:space="preserve">coarse </w:t>
      </w:r>
      <w:r w:rsidR="002370AE" w:rsidRPr="00855334">
        <w:rPr>
          <w:rFonts w:cs="Times New Roman"/>
          <w:szCs w:val="24"/>
        </w:rPr>
        <w:t>γʹ</w:t>
      </w:r>
      <w:r w:rsidR="005B44B3" w:rsidRPr="00855334">
        <w:rPr>
          <w:rFonts w:cs="Times New Roman"/>
          <w:szCs w:val="24"/>
        </w:rPr>
        <w:t xml:space="preserve"> (note:</w:t>
      </w:r>
      <w:r w:rsidR="00BC0BEE" w:rsidRPr="00855334">
        <w:rPr>
          <w:noProof/>
        </w:rPr>
        <w:t xml:space="preserve"> fine </w:t>
      </w:r>
      <w:r w:rsidR="00BC0BEE" w:rsidRPr="00855334">
        <w:rPr>
          <w:rFonts w:cs="Times New Roman"/>
          <w:szCs w:val="24"/>
        </w:rPr>
        <w:t>γʹ</w:t>
      </w:r>
      <w:r w:rsidR="003D057E" w:rsidRPr="00855334">
        <w:rPr>
          <w:rFonts w:cs="Times New Roman"/>
          <w:szCs w:val="24"/>
        </w:rPr>
        <w:t>_1 and 2 denote two different tests)</w:t>
      </w:r>
      <w:r w:rsidR="001F132A">
        <w:rPr>
          <w:rFonts w:cs="Times New Roman"/>
          <w:szCs w:val="24"/>
        </w:rPr>
        <w:t>.</w:t>
      </w:r>
    </w:p>
    <w:p w14:paraId="41272BB4" w14:textId="39085A35" w:rsidR="006B5B39" w:rsidRPr="00855334" w:rsidRDefault="00C719F0" w:rsidP="006B5B39">
      <w:pPr>
        <w:keepNext/>
        <w:jc w:val="center"/>
        <w:rPr>
          <w:lang w:val="en-GB"/>
        </w:rPr>
      </w:pPr>
      <w:r w:rsidRPr="00C719F0">
        <w:rPr>
          <w:noProof/>
        </w:rPr>
        <w:lastRenderedPageBreak/>
        <w:drawing>
          <wp:inline distT="0" distB="0" distL="0" distR="0" wp14:anchorId="789816F9" wp14:editId="3F6C0843">
            <wp:extent cx="3827541" cy="3115537"/>
            <wp:effectExtent l="0" t="0" r="1905" b="8890"/>
            <wp:docPr id="4" name="Picture 4" descr="\\filestore.soton.ac.uk\users\dk2g17\mydesktop\Journal paper detail\Short crack\Final submission\Figures\Fig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ore.soton.ac.uk\users\dk2g17\mydesktop\Journal paper detail\Short crack\Final submission\Figures\Figure 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1374" cy="3126797"/>
                    </a:xfrm>
                    <a:prstGeom prst="rect">
                      <a:avLst/>
                    </a:prstGeom>
                    <a:noFill/>
                    <a:ln>
                      <a:noFill/>
                    </a:ln>
                  </pic:spPr>
                </pic:pic>
              </a:graphicData>
            </a:graphic>
          </wp:inline>
        </w:drawing>
      </w:r>
    </w:p>
    <w:p w14:paraId="09453446" w14:textId="49CA5D3E" w:rsidR="006B5B39" w:rsidRPr="00855334" w:rsidRDefault="006B5B39" w:rsidP="00B0766C">
      <w:pPr>
        <w:pStyle w:val="Caption"/>
        <w:jc w:val="center"/>
        <w:rPr>
          <w:rFonts w:cs="Times New Roman"/>
          <w:bCs/>
          <w:szCs w:val="24"/>
        </w:rPr>
      </w:pPr>
      <w:bookmarkStart w:id="18" w:name="_Ref61973524"/>
      <w:r w:rsidRPr="00855334">
        <w:rPr>
          <w:rFonts w:cs="Times New Roman"/>
        </w:rPr>
        <w:t xml:space="preserve">Figure </w:t>
      </w:r>
      <w:r w:rsidR="008A68A7">
        <w:rPr>
          <w:rFonts w:cs="Times New Roman"/>
        </w:rPr>
        <w:fldChar w:fldCharType="begin"/>
      </w:r>
      <w:r w:rsidR="008A68A7">
        <w:rPr>
          <w:rFonts w:cs="Times New Roman"/>
        </w:rPr>
        <w:instrText xml:space="preserve"> SEQ Figure \* ARABIC </w:instrText>
      </w:r>
      <w:r w:rsidR="008A68A7">
        <w:rPr>
          <w:rFonts w:cs="Times New Roman"/>
        </w:rPr>
        <w:fldChar w:fldCharType="separate"/>
      </w:r>
      <w:r w:rsidR="008A68A7">
        <w:rPr>
          <w:rFonts w:cs="Times New Roman"/>
          <w:noProof/>
        </w:rPr>
        <w:t>8</w:t>
      </w:r>
      <w:r w:rsidR="008A68A7">
        <w:rPr>
          <w:rFonts w:cs="Times New Roman"/>
        </w:rPr>
        <w:fldChar w:fldCharType="end"/>
      </w:r>
      <w:bookmarkEnd w:id="18"/>
      <w:r w:rsidR="002370AE" w:rsidRPr="00855334">
        <w:rPr>
          <w:rFonts w:cs="Times New Roman"/>
          <w:noProof/>
        </w:rPr>
        <w:t xml:space="preserve"> </w:t>
      </w:r>
      <w:r w:rsidR="008B4FDD" w:rsidRPr="00855334">
        <w:rPr>
          <w:rFonts w:cs="Times New Roman"/>
          <w:noProof/>
        </w:rPr>
        <w:t>FCG rate</w:t>
      </w:r>
      <w:r w:rsidR="002176F5">
        <w:rPr>
          <w:rFonts w:cs="Times New Roman"/>
          <w:noProof/>
        </w:rPr>
        <w:t xml:space="preserve"> </w:t>
      </w:r>
      <w:r w:rsidR="002176F5" w:rsidRPr="002A0BD3">
        <w:rPr>
          <w:rFonts w:cs="Times New Roman"/>
          <w:iCs w:val="0"/>
          <w:noProof/>
        </w:rPr>
        <w:t>da/dN</w:t>
      </w:r>
      <w:r w:rsidR="008B4FDD" w:rsidRPr="002A0BD3">
        <w:rPr>
          <w:rFonts w:cs="Times New Roman"/>
          <w:noProof/>
        </w:rPr>
        <w:t xml:space="preserve"> </w:t>
      </w:r>
      <w:r w:rsidR="002370AE" w:rsidRPr="002A0BD3">
        <w:rPr>
          <w:rFonts w:cs="Times New Roman"/>
          <w:noProof/>
        </w:rPr>
        <w:t xml:space="preserve">vs </w:t>
      </w:r>
      <w:r w:rsidR="00801CBD" w:rsidRPr="002A0BD3">
        <w:t>Δ</w:t>
      </w:r>
      <w:r w:rsidR="002370AE" w:rsidRPr="002A0BD3">
        <w:rPr>
          <w:rFonts w:eastAsia="Malgun Gothic" w:cs="Times New Roman"/>
        </w:rPr>
        <w:t>K</w:t>
      </w:r>
      <w:r w:rsidR="002370AE" w:rsidRPr="00855334">
        <w:rPr>
          <w:rFonts w:eastAsia="Malgun Gothic" w:cs="Times New Roman"/>
        </w:rPr>
        <w:t xml:space="preserve"> </w:t>
      </w:r>
      <w:r w:rsidR="002176F5">
        <w:rPr>
          <w:rFonts w:eastAsia="Malgun Gothic" w:cs="Times New Roman"/>
        </w:rPr>
        <w:t>compared for</w:t>
      </w:r>
      <w:r w:rsidR="002176F5" w:rsidRPr="00855334">
        <w:rPr>
          <w:rFonts w:eastAsia="Malgun Gothic" w:cs="Times New Roman"/>
        </w:rPr>
        <w:t xml:space="preserve"> </w:t>
      </w:r>
      <w:r w:rsidR="000026DA" w:rsidRPr="00855334">
        <w:rPr>
          <w:rFonts w:eastAsia="Malgun Gothic" w:cs="Times New Roman"/>
        </w:rPr>
        <w:t>short FCG tests on</w:t>
      </w:r>
      <w:r w:rsidR="002370AE" w:rsidRPr="00855334">
        <w:rPr>
          <w:rFonts w:eastAsia="Malgun Gothic" w:cs="Times New Roman"/>
        </w:rPr>
        <w:t xml:space="preserve"> fine and coarse </w:t>
      </w:r>
      <w:r w:rsidR="00654182" w:rsidRPr="00855334">
        <w:rPr>
          <w:rFonts w:cs="Times New Roman"/>
          <w:szCs w:val="24"/>
        </w:rPr>
        <w:t>γʹ</w:t>
      </w:r>
      <w:r w:rsidR="000026DA" w:rsidRPr="00855334">
        <w:rPr>
          <w:rFonts w:cs="Times New Roman"/>
          <w:szCs w:val="24"/>
        </w:rPr>
        <w:t xml:space="preserve"> variants</w:t>
      </w:r>
      <w:r w:rsidR="00BA4455" w:rsidRPr="00855334">
        <w:rPr>
          <w:rFonts w:cs="Times New Roman"/>
          <w:szCs w:val="24"/>
        </w:rPr>
        <w:t>.</w:t>
      </w:r>
    </w:p>
    <w:p w14:paraId="3AD29915" w14:textId="4F2E7A1F" w:rsidR="00157D6A" w:rsidRPr="00855334" w:rsidRDefault="00157D6A" w:rsidP="00157D6A">
      <w:pPr>
        <w:pStyle w:val="Caption"/>
        <w:spacing w:line="360" w:lineRule="auto"/>
        <w:jc w:val="both"/>
        <w:rPr>
          <w:rFonts w:cs="Times New Roman"/>
        </w:rPr>
      </w:pPr>
      <w:r w:rsidRPr="00855334">
        <w:t xml:space="preserve">EBSD analysis on </w:t>
      </w:r>
      <w:r w:rsidR="00C93ACB">
        <w:t xml:space="preserve">the </w:t>
      </w:r>
      <w:r w:rsidRPr="00855334">
        <w:t xml:space="preserve">top surface of </w:t>
      </w:r>
      <w:r w:rsidR="00E001E1" w:rsidRPr="00855334">
        <w:t xml:space="preserve">an </w:t>
      </w:r>
      <w:r w:rsidRPr="00855334">
        <w:t xml:space="preserve">interrupted test of </w:t>
      </w:r>
      <w:r w:rsidR="000B5992">
        <w:t xml:space="preserve">the </w:t>
      </w:r>
      <w:proofErr w:type="gramStart"/>
      <w:r w:rsidR="00C93ACB" w:rsidRPr="00855334">
        <w:t>coarse</w:t>
      </w:r>
      <w:proofErr w:type="gramEnd"/>
      <w:r w:rsidR="00C93ACB" w:rsidRPr="00855334">
        <w:t xml:space="preserve"> </w:t>
      </w:r>
      <w:r w:rsidR="00C93ACB" w:rsidRPr="00855334">
        <w:rPr>
          <w:rFonts w:cs="Times New Roman"/>
          <w:szCs w:val="24"/>
        </w:rPr>
        <w:t>γʹ variant</w:t>
      </w:r>
      <w:r w:rsidR="00C93ACB" w:rsidRPr="00855334">
        <w:t xml:space="preserve"> </w:t>
      </w:r>
      <w:r w:rsidRPr="00855334">
        <w:t xml:space="preserve">was conducted to investigate </w:t>
      </w:r>
      <w:r w:rsidR="00C93ACB">
        <w:t xml:space="preserve">in detail </w:t>
      </w:r>
      <w:r w:rsidRPr="00855334">
        <w:t xml:space="preserve">the effect of grain orientation on </w:t>
      </w:r>
      <w:r w:rsidR="00A156B9" w:rsidRPr="00855334">
        <w:t xml:space="preserve">fatigue </w:t>
      </w:r>
      <w:r w:rsidRPr="00855334">
        <w:t xml:space="preserve">crack initiation and short </w:t>
      </w:r>
      <w:r w:rsidR="00A156B9" w:rsidRPr="00855334">
        <w:t>FCG</w:t>
      </w:r>
      <w:r w:rsidRPr="00855334">
        <w:t xml:space="preserve"> behaviour. </w:t>
      </w:r>
      <w:r w:rsidR="00237B46" w:rsidRPr="00855334">
        <w:fldChar w:fldCharType="begin"/>
      </w:r>
      <w:r w:rsidR="00237B46" w:rsidRPr="00855334">
        <w:instrText xml:space="preserve"> REF _Ref69241085 \h </w:instrText>
      </w:r>
      <w:r w:rsidR="00237B46" w:rsidRPr="00855334">
        <w:fldChar w:fldCharType="separate"/>
      </w:r>
      <w:r w:rsidR="0003615A" w:rsidRPr="00855334">
        <w:t xml:space="preserve">Figure </w:t>
      </w:r>
      <w:r w:rsidR="0003615A">
        <w:rPr>
          <w:noProof/>
        </w:rPr>
        <w:t>9</w:t>
      </w:r>
      <w:r w:rsidR="00237B46" w:rsidRPr="00855334">
        <w:fldChar w:fldCharType="end"/>
      </w:r>
      <w:r w:rsidR="00237B46" w:rsidRPr="00855334">
        <w:t xml:space="preserve"> </w:t>
      </w:r>
      <w:r w:rsidR="00620329" w:rsidRPr="00855334">
        <w:rPr>
          <w:rFonts w:cs="Times New Roman"/>
          <w:szCs w:val="24"/>
        </w:rPr>
        <w:t>(a</w:t>
      </w:r>
      <w:r w:rsidRPr="00855334">
        <w:rPr>
          <w:rFonts w:cs="Times New Roman"/>
          <w:szCs w:val="24"/>
        </w:rPr>
        <w:t xml:space="preserve">) </w:t>
      </w:r>
      <w:r w:rsidR="00620329" w:rsidRPr="00855334">
        <w:rPr>
          <w:rFonts w:cs="Times New Roman"/>
          <w:szCs w:val="24"/>
        </w:rPr>
        <w:t>shows</w:t>
      </w:r>
      <w:r w:rsidRPr="00855334">
        <w:rPr>
          <w:rFonts w:cs="Times New Roman"/>
          <w:szCs w:val="24"/>
        </w:rPr>
        <w:t xml:space="preserve"> the crack path together with neighbouring </w:t>
      </w:r>
      <w:r w:rsidR="00A156B9" w:rsidRPr="00855334">
        <w:rPr>
          <w:rFonts w:cs="Times New Roman"/>
          <w:szCs w:val="24"/>
        </w:rPr>
        <w:t>grains</w:t>
      </w:r>
      <w:r w:rsidR="00620329" w:rsidRPr="00855334">
        <w:rPr>
          <w:rFonts w:cs="Times New Roman"/>
          <w:szCs w:val="24"/>
        </w:rPr>
        <w:t xml:space="preserve"> examined by SEM and</w:t>
      </w:r>
      <w:r w:rsidRPr="00855334">
        <w:rPr>
          <w:rFonts w:cs="Times New Roman"/>
          <w:szCs w:val="24"/>
        </w:rPr>
        <w:t xml:space="preserve"> the crack path overlaid with EBSD mapping including grains and </w:t>
      </w:r>
      <w:r w:rsidR="003553FD">
        <w:rPr>
          <w:rFonts w:cs="Times New Roman"/>
          <w:szCs w:val="24"/>
        </w:rPr>
        <w:t>grain boundarie</w:t>
      </w:r>
      <w:r w:rsidRPr="00855334">
        <w:rPr>
          <w:rFonts w:cs="Times New Roman"/>
          <w:szCs w:val="24"/>
        </w:rPr>
        <w:t xml:space="preserve">s. It is </w:t>
      </w:r>
      <w:r w:rsidR="002176F5">
        <w:rPr>
          <w:rFonts w:cs="Times New Roman"/>
          <w:szCs w:val="24"/>
        </w:rPr>
        <w:t xml:space="preserve">shown </w:t>
      </w:r>
      <w:r w:rsidRPr="00855334">
        <w:rPr>
          <w:rFonts w:cs="Times New Roman"/>
          <w:szCs w:val="24"/>
        </w:rPr>
        <w:t>that the crack has in</w:t>
      </w:r>
      <w:r w:rsidR="00E001E1" w:rsidRPr="00855334">
        <w:rPr>
          <w:rFonts w:cs="Times New Roman"/>
          <w:szCs w:val="24"/>
        </w:rPr>
        <w:t>itiated along</w:t>
      </w:r>
      <w:r w:rsidRPr="00855334">
        <w:rPr>
          <w:rFonts w:cs="Times New Roman"/>
          <w:szCs w:val="24"/>
        </w:rPr>
        <w:t xml:space="preserve"> </w:t>
      </w:r>
      <w:r w:rsidR="002176F5">
        <w:rPr>
          <w:rFonts w:cs="Times New Roman"/>
          <w:szCs w:val="24"/>
        </w:rPr>
        <w:t xml:space="preserve">a </w:t>
      </w:r>
      <w:r w:rsidR="003553FD">
        <w:rPr>
          <w:rFonts w:cs="Times New Roman"/>
          <w:szCs w:val="24"/>
        </w:rPr>
        <w:t>TB</w:t>
      </w:r>
      <w:r w:rsidR="0061197A">
        <w:rPr>
          <w:rFonts w:cs="Times New Roman"/>
          <w:szCs w:val="24"/>
        </w:rPr>
        <w:t xml:space="preserve"> in a relatively large grain as </w:t>
      </w:r>
      <w:r w:rsidRPr="00855334">
        <w:rPr>
          <w:rFonts w:cs="Times New Roman"/>
          <w:szCs w:val="24"/>
        </w:rPr>
        <w:t>marked in</w:t>
      </w:r>
      <w:r w:rsidR="0061197A">
        <w:rPr>
          <w:rFonts w:cs="Times New Roman"/>
          <w:szCs w:val="24"/>
        </w:rPr>
        <w:t xml:space="preserve"> the figure</w:t>
      </w:r>
      <w:r w:rsidRPr="00855334">
        <w:rPr>
          <w:rFonts w:cs="Times New Roman"/>
          <w:szCs w:val="24"/>
        </w:rPr>
        <w:t xml:space="preserve">, which is commonly observed as </w:t>
      </w:r>
      <w:r w:rsidR="00C93ACB">
        <w:rPr>
          <w:rFonts w:cs="Times New Roman"/>
          <w:szCs w:val="24"/>
        </w:rPr>
        <w:t xml:space="preserve">a </w:t>
      </w:r>
      <w:r w:rsidRPr="00855334">
        <w:rPr>
          <w:rFonts w:cs="Times New Roman"/>
          <w:szCs w:val="24"/>
        </w:rPr>
        <w:t>crack initiation site of P/M Ni based superalloys. N</w:t>
      </w:r>
      <w:r w:rsidRPr="00855334">
        <w:rPr>
          <w:rFonts w:cs="Times New Roman"/>
        </w:rPr>
        <w:t xml:space="preserve">eighbouring grains </w:t>
      </w:r>
      <w:r w:rsidR="00C93ACB" w:rsidRPr="00855334">
        <w:rPr>
          <w:rFonts w:cs="Times New Roman"/>
        </w:rPr>
        <w:t>overlapp</w:t>
      </w:r>
      <w:r w:rsidR="00C93ACB">
        <w:rPr>
          <w:rFonts w:cs="Times New Roman"/>
        </w:rPr>
        <w:t>ing</w:t>
      </w:r>
      <w:r w:rsidR="00C93ACB" w:rsidRPr="00855334">
        <w:rPr>
          <w:rFonts w:cs="Times New Roman"/>
        </w:rPr>
        <w:t xml:space="preserve"> </w:t>
      </w:r>
      <w:r w:rsidRPr="00855334">
        <w:rPr>
          <w:rFonts w:cs="Times New Roman"/>
        </w:rPr>
        <w:t xml:space="preserve">with the crack initiation site and crack path are labelled to conduct </w:t>
      </w:r>
      <w:r w:rsidR="003F233D" w:rsidRPr="00855334">
        <w:rPr>
          <w:rFonts w:cs="Times New Roman"/>
        </w:rPr>
        <w:t xml:space="preserve">a </w:t>
      </w:r>
      <w:r w:rsidRPr="00855334">
        <w:rPr>
          <w:rFonts w:cs="Times New Roman"/>
        </w:rPr>
        <w:t xml:space="preserve">slip trace analysis. The calculated slip trace of </w:t>
      </w:r>
      <w:r w:rsidR="00C93ACB">
        <w:rPr>
          <w:rFonts w:cs="Times New Roman"/>
        </w:rPr>
        <w:t xml:space="preserve">the </w:t>
      </w:r>
      <w:r w:rsidRPr="00855334">
        <w:rPr>
          <w:rFonts w:cs="Times New Roman"/>
        </w:rPr>
        <w:t xml:space="preserve">crack segment in each grain </w:t>
      </w:r>
      <w:r w:rsidR="003F233D" w:rsidRPr="00855334">
        <w:rPr>
          <w:rFonts w:cs="Times New Roman"/>
        </w:rPr>
        <w:t>is</w:t>
      </w:r>
      <w:r w:rsidRPr="00855334">
        <w:rPr>
          <w:rFonts w:cs="Times New Roman"/>
        </w:rPr>
        <w:t xml:space="preserve"> </w:t>
      </w:r>
      <w:r w:rsidR="003F233D" w:rsidRPr="00855334">
        <w:rPr>
          <w:rFonts w:cs="Times New Roman"/>
        </w:rPr>
        <w:t>presented</w:t>
      </w:r>
      <w:r w:rsidRPr="00855334">
        <w:rPr>
          <w:rFonts w:cs="Times New Roman"/>
        </w:rPr>
        <w:t xml:space="preserve"> in different colour </w:t>
      </w:r>
      <w:r w:rsidR="003F233D" w:rsidRPr="00855334">
        <w:rPr>
          <w:rFonts w:cs="Times New Roman"/>
        </w:rPr>
        <w:t xml:space="preserve">legend </w:t>
      </w:r>
      <w:r w:rsidRPr="00855334">
        <w:rPr>
          <w:rFonts w:cs="Times New Roman"/>
        </w:rPr>
        <w:t xml:space="preserve">bars. </w:t>
      </w:r>
      <w:r w:rsidRPr="00855334">
        <w:rPr>
          <w:rFonts w:cs="Times New Roman"/>
        </w:rPr>
        <w:fldChar w:fldCharType="begin"/>
      </w:r>
      <w:r w:rsidRPr="00855334">
        <w:rPr>
          <w:rFonts w:cs="Times New Roman"/>
        </w:rPr>
        <w:instrText xml:space="preserve"> REF _Ref65173785 \h </w:instrText>
      </w:r>
      <w:r w:rsidRPr="00855334">
        <w:rPr>
          <w:rFonts w:cs="Times New Roman"/>
        </w:rPr>
      </w:r>
      <w:r w:rsidRPr="00855334">
        <w:rPr>
          <w:rFonts w:cs="Times New Roman"/>
        </w:rPr>
        <w:fldChar w:fldCharType="separate"/>
      </w:r>
      <w:r w:rsidR="0003615A" w:rsidRPr="00855334">
        <w:rPr>
          <w:rFonts w:cs="Times New Roman"/>
        </w:rPr>
        <w:t xml:space="preserve">Table </w:t>
      </w:r>
      <w:r w:rsidR="0003615A">
        <w:rPr>
          <w:rFonts w:cs="Times New Roman"/>
          <w:noProof/>
        </w:rPr>
        <w:t>5</w:t>
      </w:r>
      <w:r w:rsidRPr="00855334">
        <w:rPr>
          <w:rFonts w:cs="Times New Roman"/>
        </w:rPr>
        <w:fldChar w:fldCharType="end"/>
      </w:r>
      <w:r w:rsidRPr="00855334">
        <w:rPr>
          <w:rFonts w:cs="Times New Roman"/>
        </w:rPr>
        <w:t xml:space="preserve"> </w:t>
      </w:r>
      <w:r w:rsidRPr="00855334">
        <w:rPr>
          <w:rFonts w:cs="Times New Roman"/>
          <w:szCs w:val="24"/>
        </w:rPr>
        <w:t xml:space="preserve">summarises the slip trace analysis for the {111} slip plane on crack number 2 of </w:t>
      </w:r>
      <w:r w:rsidR="00C93ACB">
        <w:rPr>
          <w:rFonts w:cs="Times New Roman"/>
          <w:szCs w:val="24"/>
        </w:rPr>
        <w:t xml:space="preserve">the </w:t>
      </w:r>
      <w:proofErr w:type="gramStart"/>
      <w:r w:rsidRPr="00855334">
        <w:rPr>
          <w:rFonts w:cs="Times New Roman"/>
          <w:szCs w:val="24"/>
        </w:rPr>
        <w:t>coarse</w:t>
      </w:r>
      <w:proofErr w:type="gramEnd"/>
      <w:r w:rsidRPr="00855334">
        <w:rPr>
          <w:rFonts w:cs="Times New Roman"/>
          <w:szCs w:val="24"/>
        </w:rPr>
        <w:t xml:space="preserve"> γʹ variant including the calculated inclination angle (</w:t>
      </w:r>
      <w:r w:rsidRPr="00855334">
        <w:rPr>
          <w:rFonts w:cs="Times New Roman"/>
          <w:i/>
          <w:szCs w:val="24"/>
        </w:rPr>
        <w:t>α</w:t>
      </w:r>
      <w:r w:rsidRPr="00855334">
        <w:rPr>
          <w:rFonts w:cs="Times New Roman"/>
          <w:i/>
          <w:szCs w:val="24"/>
          <w:vertAlign w:val="subscript"/>
        </w:rPr>
        <w:t>c</w:t>
      </w:r>
      <w:r w:rsidRPr="00855334">
        <w:rPr>
          <w:rFonts w:cs="Times New Roman"/>
          <w:szCs w:val="24"/>
        </w:rPr>
        <w:t>), measured inclination angle (</w:t>
      </w:r>
      <w:r w:rsidRPr="00855334">
        <w:rPr>
          <w:rFonts w:cs="Times New Roman"/>
          <w:i/>
          <w:szCs w:val="24"/>
        </w:rPr>
        <w:t>α</w:t>
      </w:r>
      <w:r w:rsidRPr="00855334">
        <w:rPr>
          <w:rFonts w:cs="Times New Roman"/>
          <w:i/>
          <w:szCs w:val="24"/>
          <w:vertAlign w:val="subscript"/>
        </w:rPr>
        <w:t>m</w:t>
      </w:r>
      <w:r w:rsidRPr="00855334">
        <w:rPr>
          <w:rFonts w:cs="Times New Roman"/>
          <w:szCs w:val="24"/>
        </w:rPr>
        <w:t xml:space="preserve">) and calculated </w:t>
      </w:r>
      <w:r w:rsidR="004D1E1C">
        <w:rPr>
          <w:rFonts w:cs="Times New Roman"/>
          <w:szCs w:val="24"/>
        </w:rPr>
        <w:t>SF</w:t>
      </w:r>
      <w:r w:rsidRPr="00855334">
        <w:rPr>
          <w:rFonts w:cs="Times New Roman"/>
          <w:szCs w:val="24"/>
        </w:rPr>
        <w:t xml:space="preserve"> (</w:t>
      </w:r>
      <w:r w:rsidRPr="00855334">
        <w:rPr>
          <w:rFonts w:cs="Times New Roman"/>
          <w:i/>
          <w:szCs w:val="24"/>
        </w:rPr>
        <w:t>µ</w:t>
      </w:r>
      <w:r w:rsidRPr="00855334">
        <w:rPr>
          <w:rFonts w:cs="Times New Roman"/>
          <w:i/>
          <w:szCs w:val="24"/>
          <w:vertAlign w:val="subscript"/>
        </w:rPr>
        <w:t>c</w:t>
      </w:r>
      <w:r w:rsidRPr="00855334">
        <w:rPr>
          <w:rFonts w:cs="Times New Roman"/>
          <w:szCs w:val="24"/>
        </w:rPr>
        <w:t xml:space="preserve">). It is found that crack propagation in each grain </w:t>
      </w:r>
      <w:r w:rsidR="00A156B9" w:rsidRPr="00855334">
        <w:rPr>
          <w:rFonts w:cs="Times New Roman"/>
          <w:szCs w:val="24"/>
        </w:rPr>
        <w:t xml:space="preserve">usually </w:t>
      </w:r>
      <w:r w:rsidRPr="00855334">
        <w:rPr>
          <w:rFonts w:cs="Times New Roman"/>
          <w:szCs w:val="24"/>
        </w:rPr>
        <w:t>follows one of the calculated slip trace</w:t>
      </w:r>
      <w:r w:rsidR="00C93ACB">
        <w:rPr>
          <w:rFonts w:cs="Times New Roman"/>
          <w:szCs w:val="24"/>
        </w:rPr>
        <w:t>s</w:t>
      </w:r>
      <w:r w:rsidRPr="00855334">
        <w:rPr>
          <w:rFonts w:cs="Times New Roman"/>
          <w:szCs w:val="24"/>
        </w:rPr>
        <w:t xml:space="preserve"> although there is a slight deviation between the calculated slip trace and actual crack segment. It is interesting to note that </w:t>
      </w:r>
      <w:r w:rsidR="00C93ACB">
        <w:rPr>
          <w:rFonts w:cs="Times New Roman"/>
          <w:szCs w:val="24"/>
        </w:rPr>
        <w:t xml:space="preserve">the </w:t>
      </w:r>
      <w:r w:rsidR="004D1E1C">
        <w:rPr>
          <w:rFonts w:cs="Times New Roman"/>
        </w:rPr>
        <w:t>SF</w:t>
      </w:r>
      <w:r w:rsidRPr="00855334">
        <w:rPr>
          <w:rFonts w:cs="Times New Roman"/>
        </w:rPr>
        <w:t xml:space="preserve"> of </w:t>
      </w:r>
      <w:r w:rsidR="00C93ACB">
        <w:rPr>
          <w:rFonts w:cs="Times New Roman"/>
        </w:rPr>
        <w:t xml:space="preserve">the </w:t>
      </w:r>
      <w:r w:rsidRPr="00855334">
        <w:rPr>
          <w:rFonts w:cs="Times New Roman"/>
        </w:rPr>
        <w:t xml:space="preserve">activated primary slip system is generally the highest </w:t>
      </w:r>
      <w:r w:rsidR="00C93ACB">
        <w:rPr>
          <w:rFonts w:cs="Times New Roman"/>
        </w:rPr>
        <w:t>but in</w:t>
      </w:r>
      <w:r w:rsidR="00C93ACB" w:rsidRPr="00855334">
        <w:rPr>
          <w:rFonts w:cs="Times New Roman"/>
        </w:rPr>
        <w:t xml:space="preserve"> </w:t>
      </w:r>
      <w:r w:rsidRPr="00855334">
        <w:rPr>
          <w:rFonts w:cs="Times New Roman"/>
        </w:rPr>
        <w:t xml:space="preserve">some </w:t>
      </w:r>
      <w:proofErr w:type="gramStart"/>
      <w:r w:rsidRPr="00855334">
        <w:rPr>
          <w:rFonts w:cs="Times New Roman"/>
        </w:rPr>
        <w:t>cases</w:t>
      </w:r>
      <w:proofErr w:type="gramEnd"/>
      <w:r w:rsidRPr="00855334">
        <w:rPr>
          <w:rFonts w:cs="Times New Roman"/>
        </w:rPr>
        <w:t xml:space="preserve"> </w:t>
      </w:r>
      <w:r w:rsidR="00724D41">
        <w:rPr>
          <w:rFonts w:cs="Times New Roman"/>
        </w:rPr>
        <w:t xml:space="preserve">it </w:t>
      </w:r>
      <w:r w:rsidR="00C93ACB">
        <w:rPr>
          <w:rFonts w:cs="Times New Roman"/>
        </w:rPr>
        <w:t>is</w:t>
      </w:r>
      <w:r w:rsidR="00C93ACB" w:rsidRPr="00855334">
        <w:rPr>
          <w:rFonts w:cs="Times New Roman"/>
        </w:rPr>
        <w:t xml:space="preserve"> </w:t>
      </w:r>
      <w:r w:rsidRPr="00855334">
        <w:rPr>
          <w:rFonts w:cs="Times New Roman"/>
        </w:rPr>
        <w:t>not the highest.</w:t>
      </w:r>
    </w:p>
    <w:p w14:paraId="3C4788C8" w14:textId="7FB1DD0A" w:rsidR="00157D6A" w:rsidRPr="00855334" w:rsidRDefault="00BA5827" w:rsidP="00157D6A">
      <w:pPr>
        <w:spacing w:line="360" w:lineRule="auto"/>
        <w:jc w:val="both"/>
        <w:rPr>
          <w:rFonts w:ascii="Times New Roman" w:hAnsi="Times New Roman" w:cs="Times New Roman"/>
          <w:sz w:val="24"/>
          <w:szCs w:val="24"/>
          <w:lang w:val="en-GB"/>
        </w:rPr>
      </w:pPr>
      <w:r w:rsidRPr="00855334">
        <w:rPr>
          <w:rFonts w:ascii="Times New Roman" w:hAnsi="Times New Roman" w:cs="Times New Roman"/>
          <w:sz w:val="24"/>
          <w:szCs w:val="24"/>
          <w:lang w:val="en-GB"/>
        </w:rPr>
        <w:t xml:space="preserve">As seen in </w:t>
      </w:r>
      <w:r w:rsidRPr="00855334">
        <w:rPr>
          <w:rFonts w:ascii="Times New Roman" w:hAnsi="Times New Roman" w:cs="Times New Roman"/>
          <w:sz w:val="24"/>
          <w:szCs w:val="24"/>
          <w:lang w:val="en-GB"/>
        </w:rPr>
        <w:fldChar w:fldCharType="begin"/>
      </w:r>
      <w:r w:rsidRPr="00855334">
        <w:rPr>
          <w:rFonts w:ascii="Times New Roman" w:hAnsi="Times New Roman" w:cs="Times New Roman"/>
          <w:sz w:val="24"/>
          <w:szCs w:val="24"/>
          <w:lang w:val="en-GB"/>
        </w:rPr>
        <w:instrText xml:space="preserve"> REF _Ref69241085 \h  \* MERGEFORMAT </w:instrText>
      </w:r>
      <w:r w:rsidRPr="00855334">
        <w:rPr>
          <w:rFonts w:ascii="Times New Roman" w:hAnsi="Times New Roman" w:cs="Times New Roman"/>
          <w:sz w:val="24"/>
          <w:szCs w:val="24"/>
          <w:lang w:val="en-GB"/>
        </w:rPr>
      </w:r>
      <w:r w:rsidRPr="00855334">
        <w:rPr>
          <w:rFonts w:ascii="Times New Roman" w:hAnsi="Times New Roman" w:cs="Times New Roman"/>
          <w:sz w:val="24"/>
          <w:szCs w:val="24"/>
          <w:lang w:val="en-GB"/>
        </w:rPr>
        <w:fldChar w:fldCharType="separate"/>
      </w:r>
      <w:r w:rsidR="0003615A" w:rsidRPr="0003615A">
        <w:rPr>
          <w:rFonts w:ascii="Times New Roman" w:hAnsi="Times New Roman" w:cs="Times New Roman"/>
          <w:sz w:val="24"/>
          <w:szCs w:val="24"/>
          <w:lang w:val="en-GB"/>
        </w:rPr>
        <w:t xml:space="preserve">Figure </w:t>
      </w:r>
      <w:r w:rsidR="0003615A" w:rsidRPr="0003615A">
        <w:rPr>
          <w:rFonts w:ascii="Times New Roman" w:hAnsi="Times New Roman" w:cs="Times New Roman"/>
          <w:noProof/>
          <w:sz w:val="24"/>
          <w:szCs w:val="24"/>
          <w:lang w:val="en-GB"/>
        </w:rPr>
        <w:t>9</w:t>
      </w:r>
      <w:r w:rsidRPr="00855334">
        <w:rPr>
          <w:rFonts w:ascii="Times New Roman" w:hAnsi="Times New Roman" w:cs="Times New Roman"/>
          <w:sz w:val="24"/>
          <w:szCs w:val="24"/>
          <w:lang w:val="en-GB"/>
        </w:rPr>
        <w:fldChar w:fldCharType="end"/>
      </w:r>
      <w:r w:rsidR="002F4A43">
        <w:rPr>
          <w:rFonts w:ascii="Times New Roman" w:hAnsi="Times New Roman" w:cs="Times New Roman"/>
          <w:sz w:val="24"/>
          <w:szCs w:val="24"/>
          <w:lang w:val="en-GB"/>
        </w:rPr>
        <w:t xml:space="preserve"> (a</w:t>
      </w:r>
      <w:r w:rsidRPr="00855334">
        <w:rPr>
          <w:rFonts w:ascii="Times New Roman" w:hAnsi="Times New Roman" w:cs="Times New Roman"/>
          <w:sz w:val="24"/>
          <w:szCs w:val="24"/>
          <w:lang w:val="en-GB"/>
        </w:rPr>
        <w:t xml:space="preserve">), </w:t>
      </w:r>
      <w:r w:rsidR="00705EC6">
        <w:rPr>
          <w:rFonts w:ascii="Times New Roman" w:hAnsi="Times New Roman" w:cs="Times New Roman"/>
          <w:sz w:val="24"/>
          <w:szCs w:val="24"/>
          <w:lang w:val="en-GB"/>
        </w:rPr>
        <w:t>the c</w:t>
      </w:r>
      <w:r w:rsidR="00705EC6" w:rsidRPr="00855334">
        <w:rPr>
          <w:rFonts w:ascii="Times New Roman" w:hAnsi="Times New Roman" w:cs="Times New Roman"/>
          <w:sz w:val="24"/>
          <w:szCs w:val="24"/>
          <w:lang w:val="en-GB"/>
        </w:rPr>
        <w:t xml:space="preserve">rack </w:t>
      </w:r>
      <w:r w:rsidR="00157D6A" w:rsidRPr="00855334">
        <w:rPr>
          <w:rFonts w:ascii="Times New Roman" w:hAnsi="Times New Roman" w:cs="Times New Roman"/>
          <w:sz w:val="24"/>
          <w:szCs w:val="24"/>
          <w:lang w:val="en-GB"/>
        </w:rPr>
        <w:t xml:space="preserve">initiated </w:t>
      </w:r>
      <w:r w:rsidR="00FC4959" w:rsidRPr="00855334">
        <w:rPr>
          <w:rFonts w:ascii="Times New Roman" w:hAnsi="Times New Roman" w:cs="Times New Roman"/>
          <w:sz w:val="24"/>
          <w:szCs w:val="24"/>
          <w:lang w:val="en-GB"/>
        </w:rPr>
        <w:t>along</w:t>
      </w:r>
      <w:r w:rsidR="00157D6A" w:rsidRPr="00855334">
        <w:rPr>
          <w:rFonts w:ascii="Times New Roman" w:hAnsi="Times New Roman" w:cs="Times New Roman"/>
          <w:sz w:val="24"/>
          <w:szCs w:val="24"/>
          <w:lang w:val="en-GB"/>
        </w:rPr>
        <w:t xml:space="preserve"> </w:t>
      </w:r>
      <w:r w:rsidR="00705EC6">
        <w:rPr>
          <w:rFonts w:ascii="Times New Roman" w:hAnsi="Times New Roman" w:cs="Times New Roman"/>
          <w:sz w:val="24"/>
          <w:szCs w:val="24"/>
          <w:lang w:val="en-GB"/>
        </w:rPr>
        <w:t xml:space="preserve">a </w:t>
      </w:r>
      <w:r w:rsidR="003553FD">
        <w:rPr>
          <w:rFonts w:ascii="Times New Roman" w:hAnsi="Times New Roman" w:cs="Times New Roman"/>
          <w:sz w:val="24"/>
          <w:szCs w:val="24"/>
          <w:lang w:val="en-GB"/>
        </w:rPr>
        <w:t>TB</w:t>
      </w:r>
      <w:r w:rsidR="00157D6A" w:rsidRPr="00855334">
        <w:rPr>
          <w:rFonts w:ascii="Times New Roman" w:hAnsi="Times New Roman" w:cs="Times New Roman"/>
          <w:sz w:val="24"/>
          <w:szCs w:val="24"/>
          <w:lang w:val="en-GB"/>
        </w:rPr>
        <w:t xml:space="preserve"> area between grain 7 and 8</w:t>
      </w:r>
      <w:r w:rsidR="001A669F" w:rsidRPr="00855334">
        <w:rPr>
          <w:rFonts w:ascii="Times New Roman" w:hAnsi="Times New Roman" w:cs="Times New Roman"/>
          <w:sz w:val="24"/>
          <w:szCs w:val="24"/>
          <w:lang w:val="en-GB"/>
        </w:rPr>
        <w:t xml:space="preserve"> which </w:t>
      </w:r>
      <w:r w:rsidR="00705EC6">
        <w:rPr>
          <w:rFonts w:ascii="Times New Roman" w:hAnsi="Times New Roman" w:cs="Times New Roman"/>
          <w:sz w:val="24"/>
          <w:szCs w:val="24"/>
          <w:lang w:val="en-GB"/>
        </w:rPr>
        <w:t xml:space="preserve">is at </w:t>
      </w:r>
      <w:r w:rsidR="00157D6A" w:rsidRPr="00855334">
        <w:rPr>
          <w:rFonts w:ascii="Times New Roman" w:hAnsi="Times New Roman" w:cs="Times New Roman"/>
          <w:sz w:val="24"/>
          <w:szCs w:val="24"/>
          <w:lang w:val="en-GB"/>
        </w:rPr>
        <w:t xml:space="preserve">an angle of around 45° to the applied loading. There was a </w:t>
      </w:r>
      <w:r w:rsidR="00AB4404">
        <w:rPr>
          <w:rFonts w:ascii="Times New Roman" w:hAnsi="Times New Roman" w:cs="Times New Roman"/>
          <w:sz w:val="24"/>
          <w:szCs w:val="24"/>
          <w:lang w:val="en-GB"/>
        </w:rPr>
        <w:t>noticeable</w:t>
      </w:r>
      <w:r w:rsidR="00157D6A" w:rsidRPr="00855334">
        <w:rPr>
          <w:rFonts w:ascii="Times New Roman" w:hAnsi="Times New Roman" w:cs="Times New Roman"/>
          <w:sz w:val="24"/>
          <w:szCs w:val="24"/>
          <w:lang w:val="en-GB"/>
        </w:rPr>
        <w:t xml:space="preserve"> deflec</w:t>
      </w:r>
      <w:r w:rsidR="00FC4959" w:rsidRPr="00855334">
        <w:rPr>
          <w:rFonts w:ascii="Times New Roman" w:hAnsi="Times New Roman" w:cs="Times New Roman"/>
          <w:sz w:val="24"/>
          <w:szCs w:val="24"/>
          <w:lang w:val="en-GB"/>
        </w:rPr>
        <w:t xml:space="preserve">tion as </w:t>
      </w:r>
      <w:r w:rsidR="00705EC6">
        <w:rPr>
          <w:rFonts w:ascii="Times New Roman" w:hAnsi="Times New Roman" w:cs="Times New Roman"/>
          <w:sz w:val="24"/>
          <w:szCs w:val="24"/>
          <w:lang w:val="en-GB"/>
        </w:rPr>
        <w:t xml:space="preserve">one </w:t>
      </w:r>
      <w:r w:rsidR="00FC4959" w:rsidRPr="00855334">
        <w:rPr>
          <w:rFonts w:ascii="Times New Roman" w:hAnsi="Times New Roman" w:cs="Times New Roman"/>
          <w:sz w:val="24"/>
          <w:szCs w:val="24"/>
          <w:lang w:val="en-GB"/>
        </w:rPr>
        <w:t xml:space="preserve">crack </w:t>
      </w:r>
      <w:r w:rsidR="00705EC6">
        <w:rPr>
          <w:rFonts w:ascii="Times New Roman" w:hAnsi="Times New Roman" w:cs="Times New Roman"/>
          <w:sz w:val="24"/>
          <w:szCs w:val="24"/>
          <w:lang w:val="en-GB"/>
        </w:rPr>
        <w:t xml:space="preserve">tip </w:t>
      </w:r>
      <w:r w:rsidR="00FC4959" w:rsidRPr="00855334">
        <w:rPr>
          <w:rFonts w:ascii="Times New Roman" w:hAnsi="Times New Roman" w:cs="Times New Roman"/>
          <w:sz w:val="24"/>
          <w:szCs w:val="24"/>
          <w:lang w:val="en-GB"/>
        </w:rPr>
        <w:t>propagated</w:t>
      </w:r>
      <w:r w:rsidR="00705EC6">
        <w:rPr>
          <w:rFonts w:ascii="Times New Roman" w:hAnsi="Times New Roman" w:cs="Times New Roman"/>
          <w:sz w:val="24"/>
          <w:szCs w:val="24"/>
          <w:lang w:val="en-GB"/>
        </w:rPr>
        <w:t xml:space="preserve"> “upwards” </w:t>
      </w:r>
      <w:r w:rsidR="00FC4959" w:rsidRPr="00855334">
        <w:rPr>
          <w:rFonts w:ascii="Times New Roman" w:hAnsi="Times New Roman" w:cs="Times New Roman"/>
          <w:sz w:val="24"/>
          <w:szCs w:val="24"/>
          <w:lang w:val="en-GB"/>
        </w:rPr>
        <w:t>in</w:t>
      </w:r>
      <w:r w:rsidR="00157D6A" w:rsidRPr="00855334">
        <w:rPr>
          <w:rFonts w:ascii="Times New Roman" w:hAnsi="Times New Roman" w:cs="Times New Roman"/>
          <w:sz w:val="24"/>
          <w:szCs w:val="24"/>
          <w:lang w:val="en-GB"/>
        </w:rPr>
        <w:t xml:space="preserve">to grain 6 by following </w:t>
      </w:r>
      <w:r w:rsidR="00705EC6">
        <w:rPr>
          <w:rFonts w:ascii="Times New Roman" w:hAnsi="Times New Roman" w:cs="Times New Roman"/>
          <w:sz w:val="24"/>
          <w:szCs w:val="24"/>
          <w:lang w:val="en-GB"/>
        </w:rPr>
        <w:t xml:space="preserve">the </w:t>
      </w:r>
      <w:r w:rsidR="003553FD">
        <w:rPr>
          <w:rFonts w:ascii="Times New Roman" w:hAnsi="Times New Roman" w:cs="Times New Roman"/>
          <w:sz w:val="24"/>
          <w:szCs w:val="24"/>
          <w:lang w:val="en-GB"/>
        </w:rPr>
        <w:t>TB</w:t>
      </w:r>
      <w:r w:rsidR="00705EC6">
        <w:rPr>
          <w:rFonts w:ascii="Times New Roman" w:hAnsi="Times New Roman" w:cs="Times New Roman"/>
          <w:sz w:val="24"/>
          <w:szCs w:val="24"/>
          <w:lang w:val="en-GB"/>
        </w:rPr>
        <w:t>, then</w:t>
      </w:r>
      <w:r w:rsidR="00157D6A" w:rsidRPr="00855334">
        <w:rPr>
          <w:rFonts w:ascii="Times New Roman" w:hAnsi="Times New Roman" w:cs="Times New Roman"/>
          <w:sz w:val="24"/>
          <w:szCs w:val="24"/>
          <w:lang w:val="en-GB"/>
        </w:rPr>
        <w:t xml:space="preserve"> </w:t>
      </w:r>
      <w:r w:rsidR="001A669F" w:rsidRPr="00855334">
        <w:rPr>
          <w:rFonts w:ascii="Times New Roman" w:hAnsi="Times New Roman" w:cs="Times New Roman"/>
          <w:sz w:val="24"/>
          <w:szCs w:val="24"/>
          <w:lang w:val="en-GB"/>
        </w:rPr>
        <w:t>split</w:t>
      </w:r>
      <w:r w:rsidR="00705EC6">
        <w:rPr>
          <w:rFonts w:ascii="Times New Roman" w:hAnsi="Times New Roman" w:cs="Times New Roman"/>
          <w:sz w:val="24"/>
          <w:szCs w:val="24"/>
          <w:lang w:val="en-GB"/>
        </w:rPr>
        <w:t>ting</w:t>
      </w:r>
      <w:r w:rsidR="001A669F" w:rsidRPr="00855334">
        <w:rPr>
          <w:rFonts w:ascii="Times New Roman" w:hAnsi="Times New Roman" w:cs="Times New Roman"/>
          <w:sz w:val="24"/>
          <w:szCs w:val="24"/>
          <w:lang w:val="en-GB"/>
        </w:rPr>
        <w:t xml:space="preserve"> and one branch was </w:t>
      </w:r>
      <w:r w:rsidR="00157D6A" w:rsidRPr="00855334">
        <w:rPr>
          <w:rFonts w:ascii="Times New Roman" w:hAnsi="Times New Roman" w:cs="Times New Roman"/>
          <w:sz w:val="24"/>
          <w:szCs w:val="24"/>
          <w:lang w:val="en-GB"/>
        </w:rPr>
        <w:lastRenderedPageBreak/>
        <w:t xml:space="preserve">deflected again when it </w:t>
      </w:r>
      <w:r w:rsidR="00705EC6">
        <w:rPr>
          <w:rFonts w:ascii="Times New Roman" w:hAnsi="Times New Roman" w:cs="Times New Roman"/>
          <w:sz w:val="24"/>
          <w:szCs w:val="24"/>
          <w:lang w:val="en-GB"/>
        </w:rPr>
        <w:t>turned</w:t>
      </w:r>
      <w:r w:rsidR="00705EC6" w:rsidRPr="00855334">
        <w:rPr>
          <w:rFonts w:ascii="Times New Roman" w:hAnsi="Times New Roman" w:cs="Times New Roman"/>
          <w:sz w:val="24"/>
          <w:szCs w:val="24"/>
          <w:lang w:val="en-GB"/>
        </w:rPr>
        <w:t xml:space="preserve"> </w:t>
      </w:r>
      <w:r w:rsidR="00157D6A" w:rsidRPr="00855334">
        <w:rPr>
          <w:rFonts w:ascii="Times New Roman" w:hAnsi="Times New Roman" w:cs="Times New Roman"/>
          <w:sz w:val="24"/>
          <w:szCs w:val="24"/>
          <w:lang w:val="en-GB"/>
        </w:rPr>
        <w:t xml:space="preserve">into grain 5 and its </w:t>
      </w:r>
      <w:r w:rsidR="00FC4959" w:rsidRPr="00855334">
        <w:rPr>
          <w:rFonts w:ascii="Times New Roman" w:hAnsi="Times New Roman" w:cs="Times New Roman"/>
          <w:sz w:val="24"/>
          <w:szCs w:val="24"/>
          <w:lang w:val="en-GB"/>
        </w:rPr>
        <w:t>grain boundary</w:t>
      </w:r>
      <w:r w:rsidR="00157D6A" w:rsidRPr="00855334">
        <w:rPr>
          <w:rFonts w:ascii="Times New Roman" w:hAnsi="Times New Roman" w:cs="Times New Roman"/>
          <w:sz w:val="24"/>
          <w:szCs w:val="24"/>
          <w:lang w:val="en-GB"/>
        </w:rPr>
        <w:t xml:space="preserve">. </w:t>
      </w:r>
      <w:r w:rsidR="00705EC6">
        <w:rPr>
          <w:rFonts w:ascii="Times New Roman" w:hAnsi="Times New Roman" w:cs="Times New Roman"/>
          <w:sz w:val="24"/>
          <w:szCs w:val="24"/>
          <w:lang w:val="en-GB"/>
        </w:rPr>
        <w:t>The other crack tip</w:t>
      </w:r>
      <w:r w:rsidR="00157D6A" w:rsidRPr="00855334">
        <w:rPr>
          <w:rFonts w:ascii="Times New Roman" w:hAnsi="Times New Roman" w:cs="Times New Roman"/>
          <w:sz w:val="24"/>
          <w:szCs w:val="24"/>
          <w:lang w:val="en-GB"/>
        </w:rPr>
        <w:t xml:space="preserve"> direction</w:t>
      </w:r>
      <w:r w:rsidR="00705EC6">
        <w:rPr>
          <w:rFonts w:ascii="Times New Roman" w:hAnsi="Times New Roman" w:cs="Times New Roman"/>
          <w:sz w:val="24"/>
          <w:szCs w:val="24"/>
          <w:lang w:val="en-GB"/>
        </w:rPr>
        <w:t xml:space="preserve"> propagated “downwards”</w:t>
      </w:r>
      <w:r w:rsidR="00157D6A" w:rsidRPr="00855334">
        <w:rPr>
          <w:rFonts w:ascii="Times New Roman" w:hAnsi="Times New Roman" w:cs="Times New Roman"/>
          <w:sz w:val="24"/>
          <w:szCs w:val="24"/>
          <w:lang w:val="en-GB"/>
        </w:rPr>
        <w:t xml:space="preserve"> </w:t>
      </w:r>
      <w:r w:rsidR="00705EC6">
        <w:rPr>
          <w:rFonts w:ascii="Times New Roman" w:hAnsi="Times New Roman" w:cs="Times New Roman"/>
          <w:sz w:val="24"/>
          <w:szCs w:val="24"/>
          <w:lang w:val="en-GB"/>
        </w:rPr>
        <w:t>in</w:t>
      </w:r>
      <w:r w:rsidR="00157D6A" w:rsidRPr="00855334">
        <w:rPr>
          <w:rFonts w:ascii="Times New Roman" w:hAnsi="Times New Roman" w:cs="Times New Roman"/>
          <w:sz w:val="24"/>
          <w:szCs w:val="24"/>
          <w:lang w:val="en-GB"/>
        </w:rPr>
        <w:t xml:space="preserve">to grain 9, the crack has propagated </w:t>
      </w:r>
      <w:r w:rsidR="00705EC6">
        <w:rPr>
          <w:rFonts w:ascii="Times New Roman" w:hAnsi="Times New Roman" w:cs="Times New Roman"/>
          <w:sz w:val="24"/>
          <w:szCs w:val="24"/>
          <w:lang w:val="en-GB"/>
        </w:rPr>
        <w:t>along the</w:t>
      </w:r>
      <w:r w:rsidR="00705EC6" w:rsidRPr="00855334">
        <w:rPr>
          <w:rFonts w:ascii="Times New Roman" w:hAnsi="Times New Roman" w:cs="Times New Roman"/>
          <w:sz w:val="24"/>
          <w:szCs w:val="24"/>
          <w:lang w:val="en-GB"/>
        </w:rPr>
        <w:t xml:space="preserve"> </w:t>
      </w:r>
      <w:r w:rsidR="00157D6A" w:rsidRPr="00855334">
        <w:rPr>
          <w:rFonts w:ascii="Times New Roman" w:hAnsi="Times New Roman" w:cs="Times New Roman"/>
          <w:sz w:val="24"/>
          <w:szCs w:val="24"/>
          <w:lang w:val="en-GB"/>
        </w:rPr>
        <w:t xml:space="preserve">primary active slip system of grain 8 by accommodating grain 9 and then propagated into grain 10 with a similar inclination angle </w:t>
      </w:r>
      <w:r w:rsidR="00705EC6">
        <w:rPr>
          <w:rFonts w:ascii="Times New Roman" w:hAnsi="Times New Roman" w:cs="Times New Roman"/>
          <w:sz w:val="24"/>
          <w:szCs w:val="24"/>
          <w:lang w:val="en-GB"/>
        </w:rPr>
        <w:t>to that seen in</w:t>
      </w:r>
      <w:r w:rsidR="00705EC6" w:rsidRPr="00855334">
        <w:rPr>
          <w:rFonts w:ascii="Times New Roman" w:hAnsi="Times New Roman" w:cs="Times New Roman"/>
          <w:sz w:val="24"/>
          <w:szCs w:val="24"/>
          <w:lang w:val="en-GB"/>
        </w:rPr>
        <w:t xml:space="preserve"> </w:t>
      </w:r>
      <w:r w:rsidR="00157D6A" w:rsidRPr="00855334">
        <w:rPr>
          <w:rFonts w:ascii="Times New Roman" w:hAnsi="Times New Roman" w:cs="Times New Roman"/>
          <w:sz w:val="24"/>
          <w:szCs w:val="24"/>
          <w:lang w:val="en-GB"/>
        </w:rPr>
        <w:t xml:space="preserve">the initiation area with the highest </w:t>
      </w:r>
      <w:r w:rsidR="004D1E1C">
        <w:rPr>
          <w:rFonts w:ascii="Times New Roman" w:hAnsi="Times New Roman" w:cs="Times New Roman"/>
          <w:sz w:val="24"/>
          <w:szCs w:val="24"/>
          <w:lang w:val="en-GB"/>
        </w:rPr>
        <w:t>SF</w:t>
      </w:r>
      <w:r w:rsidR="00157D6A" w:rsidRPr="00855334">
        <w:rPr>
          <w:rFonts w:ascii="Times New Roman" w:hAnsi="Times New Roman" w:cs="Times New Roman"/>
          <w:sz w:val="24"/>
          <w:szCs w:val="24"/>
          <w:lang w:val="en-GB"/>
        </w:rPr>
        <w:t xml:space="preserve">. When the crack </w:t>
      </w:r>
      <w:r w:rsidR="00FC4959" w:rsidRPr="00855334">
        <w:rPr>
          <w:rFonts w:ascii="Times New Roman" w:hAnsi="Times New Roman" w:cs="Times New Roman"/>
          <w:sz w:val="24"/>
          <w:szCs w:val="24"/>
          <w:lang w:val="en-GB"/>
        </w:rPr>
        <w:t>propagated</w:t>
      </w:r>
      <w:r w:rsidR="00157D6A" w:rsidRPr="00855334">
        <w:rPr>
          <w:rFonts w:ascii="Times New Roman" w:hAnsi="Times New Roman" w:cs="Times New Roman"/>
          <w:sz w:val="24"/>
          <w:szCs w:val="24"/>
          <w:lang w:val="en-GB"/>
        </w:rPr>
        <w:t xml:space="preserve"> through grain</w:t>
      </w:r>
      <w:r w:rsidR="00FC4959" w:rsidRPr="00855334">
        <w:rPr>
          <w:rFonts w:ascii="Times New Roman" w:hAnsi="Times New Roman" w:cs="Times New Roman"/>
          <w:sz w:val="24"/>
          <w:szCs w:val="24"/>
          <w:lang w:val="en-GB"/>
        </w:rPr>
        <w:t>s</w:t>
      </w:r>
      <w:r w:rsidR="00157D6A" w:rsidRPr="00855334">
        <w:rPr>
          <w:rFonts w:ascii="Times New Roman" w:hAnsi="Times New Roman" w:cs="Times New Roman"/>
          <w:sz w:val="24"/>
          <w:szCs w:val="24"/>
          <w:lang w:val="en-GB"/>
        </w:rPr>
        <w:t xml:space="preserve"> from 10 to 12, </w:t>
      </w:r>
      <w:r w:rsidR="001A669F" w:rsidRPr="00855334">
        <w:rPr>
          <w:rFonts w:ascii="Times New Roman" w:hAnsi="Times New Roman" w:cs="Times New Roman"/>
          <w:sz w:val="24"/>
          <w:szCs w:val="24"/>
          <w:lang w:val="en-GB"/>
        </w:rPr>
        <w:t>a small zig-zag crack growth was observed</w:t>
      </w:r>
      <w:r w:rsidR="00157D6A" w:rsidRPr="00855334">
        <w:rPr>
          <w:rFonts w:ascii="Times New Roman" w:hAnsi="Times New Roman" w:cs="Times New Roman"/>
          <w:sz w:val="24"/>
          <w:szCs w:val="24"/>
          <w:lang w:val="en-GB"/>
        </w:rPr>
        <w:t>. There was a signi</w:t>
      </w:r>
      <w:r w:rsidR="001A669F" w:rsidRPr="00855334">
        <w:rPr>
          <w:rFonts w:ascii="Times New Roman" w:hAnsi="Times New Roman" w:cs="Times New Roman"/>
          <w:sz w:val="24"/>
          <w:szCs w:val="24"/>
          <w:lang w:val="en-GB"/>
        </w:rPr>
        <w:t>ficant deflection from grain 12, which</w:t>
      </w:r>
      <w:r w:rsidR="00157D6A" w:rsidRPr="00855334">
        <w:rPr>
          <w:rFonts w:ascii="Times New Roman" w:hAnsi="Times New Roman" w:cs="Times New Roman"/>
          <w:sz w:val="24"/>
          <w:szCs w:val="24"/>
          <w:lang w:val="en-GB"/>
        </w:rPr>
        <w:t xml:space="preserve"> propagated </w:t>
      </w:r>
      <w:r w:rsidR="00705EC6">
        <w:rPr>
          <w:rFonts w:ascii="Times New Roman" w:hAnsi="Times New Roman" w:cs="Times New Roman"/>
          <w:sz w:val="24"/>
          <w:szCs w:val="24"/>
          <w:lang w:val="en-GB"/>
        </w:rPr>
        <w:t>at</w:t>
      </w:r>
      <w:r w:rsidR="00705EC6" w:rsidRPr="00855334">
        <w:rPr>
          <w:rFonts w:ascii="Times New Roman" w:hAnsi="Times New Roman" w:cs="Times New Roman"/>
          <w:sz w:val="24"/>
          <w:szCs w:val="24"/>
          <w:lang w:val="en-GB"/>
        </w:rPr>
        <w:t xml:space="preserve"> </w:t>
      </w:r>
      <w:r w:rsidR="00157D6A" w:rsidRPr="00855334">
        <w:rPr>
          <w:rFonts w:ascii="Times New Roman" w:hAnsi="Times New Roman" w:cs="Times New Roman"/>
          <w:sz w:val="24"/>
          <w:szCs w:val="24"/>
          <w:lang w:val="en-GB"/>
        </w:rPr>
        <w:t xml:space="preserve">a similar inclination angle in grain 13 which is a relatively large grain by following its primary active slip system. </w:t>
      </w:r>
      <w:r w:rsidRPr="00855334">
        <w:rPr>
          <w:rFonts w:ascii="Times New Roman" w:hAnsi="Times New Roman" w:cs="Times New Roman"/>
          <w:sz w:val="24"/>
          <w:szCs w:val="24"/>
          <w:lang w:val="en-GB"/>
        </w:rPr>
        <w:fldChar w:fldCharType="begin"/>
      </w:r>
      <w:r w:rsidRPr="00855334">
        <w:rPr>
          <w:rFonts w:ascii="Times New Roman" w:hAnsi="Times New Roman" w:cs="Times New Roman"/>
          <w:sz w:val="24"/>
          <w:szCs w:val="24"/>
          <w:lang w:val="en-GB"/>
        </w:rPr>
        <w:instrText xml:space="preserve"> REF _Ref69241085 \h </w:instrText>
      </w:r>
      <w:r w:rsidR="00900B49" w:rsidRPr="00855334">
        <w:rPr>
          <w:rFonts w:ascii="Times New Roman" w:hAnsi="Times New Roman" w:cs="Times New Roman"/>
          <w:sz w:val="24"/>
          <w:szCs w:val="24"/>
          <w:lang w:val="en-GB"/>
        </w:rPr>
        <w:instrText xml:space="preserve"> \* MERGEFORMAT </w:instrText>
      </w:r>
      <w:r w:rsidRPr="00855334">
        <w:rPr>
          <w:rFonts w:ascii="Times New Roman" w:hAnsi="Times New Roman" w:cs="Times New Roman"/>
          <w:sz w:val="24"/>
          <w:szCs w:val="24"/>
          <w:lang w:val="en-GB"/>
        </w:rPr>
      </w:r>
      <w:r w:rsidRPr="00855334">
        <w:rPr>
          <w:rFonts w:ascii="Times New Roman" w:hAnsi="Times New Roman" w:cs="Times New Roman"/>
          <w:sz w:val="24"/>
          <w:szCs w:val="24"/>
          <w:lang w:val="en-GB"/>
        </w:rPr>
        <w:fldChar w:fldCharType="separate"/>
      </w:r>
      <w:r w:rsidR="0003615A" w:rsidRPr="0003615A">
        <w:rPr>
          <w:rFonts w:ascii="Times New Roman" w:hAnsi="Times New Roman" w:cs="Times New Roman"/>
          <w:sz w:val="24"/>
          <w:szCs w:val="24"/>
          <w:lang w:val="en-GB"/>
        </w:rPr>
        <w:t xml:space="preserve">Figure </w:t>
      </w:r>
      <w:r w:rsidR="0003615A" w:rsidRPr="0003615A">
        <w:rPr>
          <w:rFonts w:ascii="Times New Roman" w:hAnsi="Times New Roman" w:cs="Times New Roman"/>
          <w:noProof/>
          <w:sz w:val="24"/>
          <w:szCs w:val="24"/>
          <w:lang w:val="en-GB"/>
        </w:rPr>
        <w:t>9</w:t>
      </w:r>
      <w:r w:rsidRPr="00855334">
        <w:rPr>
          <w:rFonts w:ascii="Times New Roman" w:hAnsi="Times New Roman" w:cs="Times New Roman"/>
          <w:sz w:val="24"/>
          <w:szCs w:val="24"/>
          <w:lang w:val="en-GB"/>
        </w:rPr>
        <w:fldChar w:fldCharType="end"/>
      </w:r>
      <w:r w:rsidRPr="00855334">
        <w:rPr>
          <w:rFonts w:ascii="Times New Roman" w:hAnsi="Times New Roman" w:cs="Times New Roman"/>
          <w:sz w:val="24"/>
          <w:szCs w:val="24"/>
          <w:lang w:val="en-GB"/>
        </w:rPr>
        <w:t xml:space="preserve"> (</w:t>
      </w:r>
      <w:r w:rsidR="002F4A43">
        <w:rPr>
          <w:rFonts w:ascii="Times New Roman" w:hAnsi="Times New Roman" w:cs="Times New Roman"/>
          <w:sz w:val="24"/>
          <w:szCs w:val="24"/>
          <w:lang w:val="en-GB"/>
        </w:rPr>
        <w:t>b) and (c</w:t>
      </w:r>
      <w:r w:rsidRPr="00855334">
        <w:rPr>
          <w:rFonts w:ascii="Times New Roman" w:hAnsi="Times New Roman" w:cs="Times New Roman"/>
          <w:sz w:val="24"/>
          <w:szCs w:val="24"/>
          <w:lang w:val="en-GB"/>
        </w:rPr>
        <w:t xml:space="preserve">) represent a graph of crack length vs loading cycle applied and FCG rate vs ΔK, respectively. It is interesting to note there was crack </w:t>
      </w:r>
      <w:r w:rsidR="00705EC6">
        <w:rPr>
          <w:rFonts w:ascii="Times New Roman" w:hAnsi="Times New Roman" w:cs="Times New Roman"/>
          <w:sz w:val="24"/>
          <w:szCs w:val="24"/>
          <w:lang w:val="en-GB"/>
        </w:rPr>
        <w:t>temporary arrest</w:t>
      </w:r>
      <w:r w:rsidRPr="00855334">
        <w:rPr>
          <w:rFonts w:ascii="Times New Roman" w:hAnsi="Times New Roman" w:cs="Times New Roman"/>
          <w:sz w:val="24"/>
          <w:szCs w:val="24"/>
          <w:lang w:val="en-GB"/>
        </w:rPr>
        <w:t xml:space="preserve"> and </w:t>
      </w:r>
      <w:r w:rsidR="00705EC6">
        <w:rPr>
          <w:rFonts w:ascii="Times New Roman" w:hAnsi="Times New Roman" w:cs="Times New Roman"/>
          <w:sz w:val="24"/>
          <w:szCs w:val="24"/>
          <w:lang w:val="en-GB"/>
        </w:rPr>
        <w:t xml:space="preserve">a </w:t>
      </w:r>
      <w:r w:rsidRPr="00855334">
        <w:rPr>
          <w:rFonts w:ascii="Times New Roman" w:hAnsi="Times New Roman" w:cs="Times New Roman"/>
          <w:sz w:val="24"/>
          <w:szCs w:val="24"/>
          <w:lang w:val="en-GB"/>
        </w:rPr>
        <w:t xml:space="preserve">decelerated FCG rate </w:t>
      </w:r>
      <w:r w:rsidR="003C0DF6">
        <w:rPr>
          <w:rFonts w:ascii="Times New Roman" w:eastAsia="DengXian" w:hAnsi="Times New Roman" w:cs="Times New Roman" w:hint="eastAsia"/>
          <w:sz w:val="24"/>
          <w:szCs w:val="24"/>
          <w:lang w:val="en-GB" w:eastAsia="zh-CN"/>
        </w:rPr>
        <w:t xml:space="preserve">at </w:t>
      </w:r>
      <w:r w:rsidRPr="00855334">
        <w:rPr>
          <w:rFonts w:ascii="Times New Roman" w:hAnsi="Times New Roman" w:cs="Times New Roman"/>
          <w:sz w:val="24"/>
          <w:szCs w:val="24"/>
          <w:lang w:val="en-GB"/>
        </w:rPr>
        <w:t xml:space="preserve">the beginning of crack propagation although it propagated gradually back later. </w:t>
      </w:r>
      <w:r w:rsidR="00157D6A" w:rsidRPr="00855334">
        <w:rPr>
          <w:rFonts w:ascii="Times New Roman" w:hAnsi="Times New Roman" w:cs="Times New Roman"/>
          <w:sz w:val="24"/>
          <w:szCs w:val="24"/>
          <w:lang w:val="en-GB"/>
        </w:rPr>
        <w:t>The zig-zag deflection from the end</w:t>
      </w:r>
      <w:r w:rsidR="006164D9" w:rsidRPr="00855334">
        <w:rPr>
          <w:rFonts w:ascii="Times New Roman" w:hAnsi="Times New Roman" w:cs="Times New Roman"/>
          <w:sz w:val="24"/>
          <w:szCs w:val="24"/>
          <w:lang w:val="en-GB"/>
        </w:rPr>
        <w:t>s</w:t>
      </w:r>
      <w:r w:rsidR="00157D6A" w:rsidRPr="00855334">
        <w:rPr>
          <w:rFonts w:ascii="Times New Roman" w:hAnsi="Times New Roman" w:cs="Times New Roman"/>
          <w:sz w:val="24"/>
          <w:szCs w:val="24"/>
          <w:lang w:val="en-GB"/>
        </w:rPr>
        <w:t xml:space="preserve"> of crack initiation and significant deflection can be related </w:t>
      </w:r>
      <w:r w:rsidR="00705EC6">
        <w:rPr>
          <w:rFonts w:ascii="Times New Roman" w:hAnsi="Times New Roman" w:cs="Times New Roman"/>
          <w:sz w:val="24"/>
          <w:szCs w:val="24"/>
          <w:lang w:val="en-GB"/>
        </w:rPr>
        <w:t xml:space="preserve">to </w:t>
      </w:r>
      <w:r w:rsidR="00157D6A" w:rsidRPr="00855334">
        <w:rPr>
          <w:rFonts w:ascii="Times New Roman" w:hAnsi="Times New Roman" w:cs="Times New Roman"/>
          <w:sz w:val="24"/>
          <w:szCs w:val="24"/>
          <w:lang w:val="en-GB"/>
        </w:rPr>
        <w:t xml:space="preserve">the crack </w:t>
      </w:r>
      <w:r w:rsidR="00705EC6">
        <w:rPr>
          <w:rFonts w:ascii="Times New Roman" w:hAnsi="Times New Roman" w:cs="Times New Roman"/>
          <w:sz w:val="24"/>
          <w:szCs w:val="24"/>
          <w:lang w:val="en-GB"/>
        </w:rPr>
        <w:t>arrest</w:t>
      </w:r>
      <w:r w:rsidR="00705EC6" w:rsidRPr="00855334">
        <w:rPr>
          <w:rFonts w:ascii="Times New Roman" w:hAnsi="Times New Roman" w:cs="Times New Roman"/>
          <w:sz w:val="24"/>
          <w:szCs w:val="24"/>
          <w:lang w:val="en-GB"/>
        </w:rPr>
        <w:t xml:space="preserve"> </w:t>
      </w:r>
      <w:r w:rsidR="00157D6A" w:rsidRPr="00855334">
        <w:rPr>
          <w:rFonts w:ascii="Times New Roman" w:hAnsi="Times New Roman" w:cs="Times New Roman"/>
          <w:sz w:val="24"/>
          <w:szCs w:val="24"/>
          <w:lang w:val="en-GB"/>
        </w:rPr>
        <w:t>and then corresponding slow crack propa</w:t>
      </w:r>
      <w:r w:rsidR="00503000" w:rsidRPr="00855334">
        <w:rPr>
          <w:rFonts w:ascii="Times New Roman" w:hAnsi="Times New Roman" w:cs="Times New Roman"/>
          <w:sz w:val="24"/>
          <w:szCs w:val="24"/>
          <w:lang w:val="en-GB"/>
        </w:rPr>
        <w:t>gation</w:t>
      </w:r>
      <w:r w:rsidR="00900B49" w:rsidRPr="00855334">
        <w:rPr>
          <w:rFonts w:ascii="Times New Roman" w:hAnsi="Times New Roman" w:cs="Times New Roman"/>
          <w:sz w:val="24"/>
          <w:szCs w:val="24"/>
          <w:lang w:val="en-GB"/>
        </w:rPr>
        <w:t xml:space="preserve">, </w:t>
      </w:r>
      <w:r w:rsidR="00705EC6">
        <w:rPr>
          <w:rFonts w:ascii="Times New Roman" w:hAnsi="Times New Roman" w:cs="Times New Roman"/>
          <w:sz w:val="24"/>
          <w:szCs w:val="24"/>
          <w:lang w:val="en-GB"/>
        </w:rPr>
        <w:t>showed in</w:t>
      </w:r>
      <w:r w:rsidR="00900B49" w:rsidRPr="00855334">
        <w:rPr>
          <w:rFonts w:ascii="Times New Roman" w:hAnsi="Times New Roman" w:cs="Times New Roman"/>
          <w:sz w:val="24"/>
          <w:szCs w:val="24"/>
          <w:lang w:val="en-GB"/>
        </w:rPr>
        <w:t xml:space="preserve"> a scattered FCG rate.</w:t>
      </w:r>
    </w:p>
    <w:p w14:paraId="063AFA09" w14:textId="2299E17E" w:rsidR="007B2BD0" w:rsidRPr="009966C5" w:rsidRDefault="00AA0621" w:rsidP="00237B46">
      <w:pPr>
        <w:keepNext/>
        <w:jc w:val="center"/>
        <w:rPr>
          <w:lang w:val="en-GB"/>
        </w:rPr>
      </w:pPr>
      <w:r w:rsidRPr="00AA0621">
        <w:rPr>
          <w:noProof/>
        </w:rPr>
        <w:drawing>
          <wp:inline distT="0" distB="0" distL="0" distR="0" wp14:anchorId="6E69DC02" wp14:editId="068E70D8">
            <wp:extent cx="5943600" cy="4390403"/>
            <wp:effectExtent l="0" t="0" r="0" b="0"/>
            <wp:docPr id="2" name="Picture 2" descr="\\filestore.soton.ac.uk\users\dk2g17\my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ore.soton.ac.uk\users\dk2g17\mydesktop\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390403"/>
                    </a:xfrm>
                    <a:prstGeom prst="rect">
                      <a:avLst/>
                    </a:prstGeom>
                    <a:noFill/>
                    <a:ln>
                      <a:noFill/>
                    </a:ln>
                  </pic:spPr>
                </pic:pic>
              </a:graphicData>
            </a:graphic>
          </wp:inline>
        </w:drawing>
      </w:r>
    </w:p>
    <w:p w14:paraId="6D443026" w14:textId="47E12557" w:rsidR="00157D6A" w:rsidRPr="00855334" w:rsidRDefault="00237B46" w:rsidP="00E259CF">
      <w:pPr>
        <w:pStyle w:val="Caption"/>
        <w:spacing w:line="276" w:lineRule="auto"/>
        <w:jc w:val="both"/>
        <w:rPr>
          <w:rFonts w:cs="Times New Roman"/>
          <w:szCs w:val="24"/>
          <w:lang w:eastAsia="ko-KR"/>
        </w:rPr>
      </w:pPr>
      <w:bookmarkStart w:id="19" w:name="_Ref69241085"/>
      <w:r w:rsidRPr="00855334">
        <w:t xml:space="preserve">Figure </w:t>
      </w:r>
      <w:r w:rsidR="008A68A7">
        <w:fldChar w:fldCharType="begin"/>
      </w:r>
      <w:r w:rsidR="008A68A7">
        <w:instrText xml:space="preserve"> SEQ Figure \* ARABIC </w:instrText>
      </w:r>
      <w:r w:rsidR="008A68A7">
        <w:fldChar w:fldCharType="separate"/>
      </w:r>
      <w:r w:rsidR="008A68A7">
        <w:rPr>
          <w:noProof/>
        </w:rPr>
        <w:t>9</w:t>
      </w:r>
      <w:r w:rsidR="008A68A7">
        <w:fldChar w:fldCharType="end"/>
      </w:r>
      <w:bookmarkEnd w:id="19"/>
      <w:r w:rsidRPr="00855334">
        <w:t xml:space="preserve"> </w:t>
      </w:r>
      <w:r w:rsidRPr="00855334">
        <w:rPr>
          <w:rFonts w:cs="Times New Roman"/>
          <w:szCs w:val="24"/>
        </w:rPr>
        <w:t xml:space="preserve">(a) </w:t>
      </w:r>
      <w:r w:rsidR="00BC0BEE" w:rsidRPr="00855334">
        <w:rPr>
          <w:rFonts w:cs="Times New Roman"/>
          <w:szCs w:val="24"/>
        </w:rPr>
        <w:t>b</w:t>
      </w:r>
      <w:r w:rsidRPr="00855334">
        <w:rPr>
          <w:rFonts w:cs="Times New Roman"/>
          <w:szCs w:val="24"/>
        </w:rPr>
        <w:t>and contrast map by EBSD overlaying the crack path</w:t>
      </w:r>
      <w:r w:rsidR="002F4A43" w:rsidRPr="002F4A43">
        <w:rPr>
          <w:rFonts w:cs="Times New Roman"/>
          <w:szCs w:val="24"/>
        </w:rPr>
        <w:t xml:space="preserve"> </w:t>
      </w:r>
      <w:r w:rsidR="002F4A43" w:rsidRPr="00855334">
        <w:rPr>
          <w:rFonts w:cs="Times New Roman"/>
          <w:szCs w:val="24"/>
        </w:rPr>
        <w:t xml:space="preserve">including crack initiation site of crack 2 of </w:t>
      </w:r>
      <w:r w:rsidR="002A0BD3">
        <w:rPr>
          <w:rFonts w:cs="Times New Roman"/>
          <w:szCs w:val="24"/>
        </w:rPr>
        <w:t xml:space="preserve">the </w:t>
      </w:r>
      <w:proofErr w:type="gramStart"/>
      <w:r w:rsidR="002F4A43" w:rsidRPr="00855334">
        <w:rPr>
          <w:rFonts w:cs="Times New Roman"/>
          <w:szCs w:val="24"/>
        </w:rPr>
        <w:t>coarse</w:t>
      </w:r>
      <w:proofErr w:type="gramEnd"/>
      <w:r w:rsidR="002F4A43" w:rsidRPr="00855334">
        <w:rPr>
          <w:rFonts w:cs="Times New Roman"/>
          <w:szCs w:val="24"/>
        </w:rPr>
        <w:t xml:space="preserve"> γʹ variant</w:t>
      </w:r>
      <w:r w:rsidRPr="00855334">
        <w:rPr>
          <w:rFonts w:cs="Times New Roman"/>
          <w:szCs w:val="24"/>
        </w:rPr>
        <w:t xml:space="preserve">. Black and red lines represent high angle </w:t>
      </w:r>
      <w:r w:rsidR="003553FD">
        <w:rPr>
          <w:rFonts w:cs="Times New Roman"/>
          <w:szCs w:val="24"/>
        </w:rPr>
        <w:t>grain boundarie</w:t>
      </w:r>
      <w:r w:rsidRPr="00855334">
        <w:rPr>
          <w:rFonts w:cs="Times New Roman"/>
          <w:szCs w:val="24"/>
        </w:rPr>
        <w:t xml:space="preserve">s and </w:t>
      </w:r>
      <w:proofErr w:type="spellStart"/>
      <w:r w:rsidR="003553FD">
        <w:rPr>
          <w:rFonts w:cs="Times New Roman"/>
          <w:szCs w:val="24"/>
        </w:rPr>
        <w:lastRenderedPageBreak/>
        <w:t>TB</w:t>
      </w:r>
      <w:r w:rsidRPr="00855334">
        <w:rPr>
          <w:rFonts w:cs="Times New Roman"/>
          <w:szCs w:val="24"/>
        </w:rPr>
        <w:t>s.</w:t>
      </w:r>
      <w:proofErr w:type="spellEnd"/>
      <w:r w:rsidRPr="00855334">
        <w:rPr>
          <w:rFonts w:cs="Times New Roman"/>
          <w:szCs w:val="24"/>
        </w:rPr>
        <w:t xml:space="preserve"> The calculated slip trace in the grains containing the crack path is labelled and the legend of</w:t>
      </w:r>
      <w:r w:rsidR="00BC0BEE" w:rsidRPr="00855334">
        <w:rPr>
          <w:rFonts w:cs="Times New Roman"/>
          <w:szCs w:val="24"/>
        </w:rPr>
        <w:t xml:space="preserve"> </w:t>
      </w:r>
      <w:r w:rsidRPr="00855334">
        <w:rPr>
          <w:rFonts w:cs="Times New Roman"/>
          <w:szCs w:val="24"/>
        </w:rPr>
        <w:t>{111</w:t>
      </w:r>
      <w:r w:rsidR="00BC0BEE" w:rsidRPr="00855334">
        <w:rPr>
          <w:rFonts w:cs="Times New Roman"/>
          <w:szCs w:val="24"/>
        </w:rPr>
        <w:t>} slip planes is described</w:t>
      </w:r>
      <w:r w:rsidR="00DA31C2" w:rsidRPr="00855334">
        <w:rPr>
          <w:rFonts w:cs="Times New Roman"/>
          <w:szCs w:val="24"/>
        </w:rPr>
        <w:t>.</w:t>
      </w:r>
      <w:r w:rsidR="00BC0BEE" w:rsidRPr="00855334">
        <w:rPr>
          <w:rFonts w:cs="Times New Roman"/>
          <w:szCs w:val="24"/>
        </w:rPr>
        <w:t xml:space="preserve"> (</w:t>
      </w:r>
      <w:r w:rsidR="002F4A43">
        <w:rPr>
          <w:rFonts w:cs="Times New Roman"/>
          <w:szCs w:val="24"/>
        </w:rPr>
        <w:t>b</w:t>
      </w:r>
      <w:r w:rsidR="00BC0BEE" w:rsidRPr="00855334">
        <w:rPr>
          <w:rFonts w:cs="Times New Roman"/>
          <w:szCs w:val="24"/>
        </w:rPr>
        <w:t>) c</w:t>
      </w:r>
      <w:r w:rsidRPr="00855334">
        <w:rPr>
          <w:rFonts w:cs="Times New Roman"/>
          <w:szCs w:val="24"/>
        </w:rPr>
        <w:t>rack length over loading cycle</w:t>
      </w:r>
      <w:r w:rsidR="007349F5">
        <w:rPr>
          <w:rFonts w:cs="Times New Roman"/>
          <w:szCs w:val="24"/>
        </w:rPr>
        <w:t xml:space="preserve"> of crack 2</w:t>
      </w:r>
      <w:r w:rsidR="00DA31C2" w:rsidRPr="00855334">
        <w:rPr>
          <w:rFonts w:cs="Times New Roman"/>
          <w:szCs w:val="24"/>
        </w:rPr>
        <w:t>.</w:t>
      </w:r>
      <w:r w:rsidR="002F4A43">
        <w:rPr>
          <w:rFonts w:cs="Times New Roman"/>
          <w:szCs w:val="24"/>
        </w:rPr>
        <w:t xml:space="preserve"> (c</w:t>
      </w:r>
      <w:r w:rsidRPr="00855334">
        <w:rPr>
          <w:rFonts w:cs="Times New Roman"/>
          <w:szCs w:val="24"/>
        </w:rPr>
        <w:t xml:space="preserve">) FCG rate vs </w:t>
      </w:r>
      <w:r w:rsidR="00237F38" w:rsidRPr="00855334">
        <w:t>Δ</w:t>
      </w:r>
      <w:r w:rsidRPr="00855334">
        <w:rPr>
          <w:rFonts w:eastAsia="Malgun Gothic" w:cs="Times New Roman"/>
        </w:rPr>
        <w:t>K</w:t>
      </w:r>
      <w:r w:rsidRPr="00855334">
        <w:rPr>
          <w:rFonts w:cs="Times New Roman"/>
          <w:szCs w:val="24"/>
        </w:rPr>
        <w:t xml:space="preserve"> of crack 2 of </w:t>
      </w:r>
      <w:r w:rsidR="002A0BD3">
        <w:rPr>
          <w:rFonts w:cs="Times New Roman"/>
          <w:szCs w:val="24"/>
        </w:rPr>
        <w:t xml:space="preserve">the </w:t>
      </w:r>
      <w:proofErr w:type="gramStart"/>
      <w:r w:rsidRPr="00855334">
        <w:rPr>
          <w:rFonts w:cs="Times New Roman"/>
          <w:szCs w:val="24"/>
        </w:rPr>
        <w:t>coarse</w:t>
      </w:r>
      <w:proofErr w:type="gramEnd"/>
      <w:r w:rsidRPr="00855334">
        <w:rPr>
          <w:rFonts w:cs="Times New Roman"/>
          <w:szCs w:val="24"/>
        </w:rPr>
        <w:t xml:space="preserve"> γʹ variant indicating decelerated crack propagation</w:t>
      </w:r>
      <w:r w:rsidR="00DA31C2" w:rsidRPr="00855334">
        <w:rPr>
          <w:rFonts w:cs="Times New Roman"/>
          <w:szCs w:val="24"/>
        </w:rPr>
        <w:t>.</w:t>
      </w:r>
    </w:p>
    <w:p w14:paraId="465C4CA9" w14:textId="6F085BE4" w:rsidR="00157D6A" w:rsidRPr="00855334" w:rsidRDefault="00157D6A" w:rsidP="00E259CF">
      <w:pPr>
        <w:pStyle w:val="Caption"/>
        <w:keepNext/>
        <w:spacing w:line="276" w:lineRule="auto"/>
        <w:rPr>
          <w:rFonts w:cs="Times New Roman"/>
        </w:rPr>
      </w:pPr>
      <w:bookmarkStart w:id="20" w:name="_Ref65173785"/>
      <w:r w:rsidRPr="00855334">
        <w:rPr>
          <w:rFonts w:cs="Times New Roman"/>
        </w:rPr>
        <w:t xml:space="preserve">Table </w:t>
      </w:r>
      <w:r w:rsidR="00612C65">
        <w:rPr>
          <w:rFonts w:cs="Times New Roman"/>
        </w:rPr>
        <w:fldChar w:fldCharType="begin"/>
      </w:r>
      <w:r w:rsidR="00612C65">
        <w:rPr>
          <w:rFonts w:cs="Times New Roman"/>
        </w:rPr>
        <w:instrText xml:space="preserve"> SEQ Table \* ARABIC </w:instrText>
      </w:r>
      <w:r w:rsidR="00612C65">
        <w:rPr>
          <w:rFonts w:cs="Times New Roman"/>
        </w:rPr>
        <w:fldChar w:fldCharType="separate"/>
      </w:r>
      <w:r w:rsidR="000B691D">
        <w:rPr>
          <w:rFonts w:cs="Times New Roman"/>
          <w:noProof/>
        </w:rPr>
        <w:t>5</w:t>
      </w:r>
      <w:r w:rsidR="00612C65">
        <w:rPr>
          <w:rFonts w:cs="Times New Roman"/>
        </w:rPr>
        <w:fldChar w:fldCharType="end"/>
      </w:r>
      <w:bookmarkEnd w:id="20"/>
      <w:r w:rsidRPr="00855334">
        <w:rPr>
          <w:rFonts w:eastAsia="Times New Roman" w:cs="Times New Roman"/>
          <w:b/>
          <w:bCs/>
          <w:color w:val="000000"/>
          <w:szCs w:val="24"/>
          <w:lang w:eastAsia="zh-CN"/>
        </w:rPr>
        <w:t xml:space="preserve"> </w:t>
      </w:r>
      <w:r w:rsidR="00DC3F6F" w:rsidRPr="00855334">
        <w:rPr>
          <w:rFonts w:eastAsia="Times New Roman" w:cs="Times New Roman"/>
          <w:bCs/>
          <w:color w:val="000000"/>
          <w:szCs w:val="24"/>
          <w:lang w:eastAsia="zh-CN"/>
        </w:rPr>
        <w:t xml:space="preserve">Summary of </w:t>
      </w:r>
      <w:r w:rsidR="00DC3F6F" w:rsidRPr="00855334">
        <w:rPr>
          <w:rFonts w:eastAsia="Times New Roman" w:cs="Times New Roman"/>
          <w:bCs/>
          <w:i/>
          <w:color w:val="000000"/>
          <w:lang w:eastAsia="zh-CN"/>
        </w:rPr>
        <w:t>µ</w:t>
      </w:r>
      <w:r w:rsidR="00DC3F6F" w:rsidRPr="00855334">
        <w:rPr>
          <w:rFonts w:eastAsia="Times New Roman" w:cs="Times New Roman"/>
          <w:bCs/>
          <w:i/>
          <w:color w:val="000000"/>
          <w:vertAlign w:val="subscript"/>
          <w:lang w:eastAsia="zh-CN"/>
        </w:rPr>
        <w:t>c</w:t>
      </w:r>
      <w:r w:rsidR="00DC3F6F" w:rsidRPr="00855334">
        <w:rPr>
          <w:rFonts w:eastAsia="Times New Roman" w:cs="Times New Roman"/>
          <w:bCs/>
          <w:color w:val="000000"/>
          <w:vertAlign w:val="subscript"/>
          <w:lang w:eastAsia="zh-CN"/>
        </w:rPr>
        <w:t xml:space="preserve">, </w:t>
      </w:r>
      <w:r w:rsidR="00DC3F6F" w:rsidRPr="00855334">
        <w:rPr>
          <w:rFonts w:eastAsia="Times New Roman" w:cs="Times New Roman"/>
          <w:bCs/>
          <w:i/>
          <w:color w:val="000000"/>
          <w:lang w:eastAsia="zh-CN"/>
        </w:rPr>
        <w:t>α</w:t>
      </w:r>
      <w:r w:rsidR="00DC3F6F" w:rsidRPr="00855334">
        <w:rPr>
          <w:rFonts w:eastAsia="Times New Roman" w:cs="Times New Roman"/>
          <w:bCs/>
          <w:i/>
          <w:color w:val="000000"/>
          <w:vertAlign w:val="subscript"/>
          <w:lang w:eastAsia="zh-CN"/>
        </w:rPr>
        <w:t>c</w:t>
      </w:r>
      <w:r w:rsidR="00DC3F6F" w:rsidRPr="00855334">
        <w:rPr>
          <w:rFonts w:eastAsia="Times New Roman" w:cs="Times New Roman"/>
          <w:bCs/>
          <w:color w:val="000000"/>
          <w:vertAlign w:val="subscript"/>
          <w:lang w:eastAsia="zh-CN"/>
        </w:rPr>
        <w:t xml:space="preserve"> </w:t>
      </w:r>
      <w:r w:rsidR="00DC3F6F" w:rsidRPr="00855334">
        <w:rPr>
          <w:rFonts w:cs="Times New Roman"/>
        </w:rPr>
        <w:t xml:space="preserve">and </w:t>
      </w:r>
      <w:r w:rsidR="00DC3F6F" w:rsidRPr="00855334">
        <w:rPr>
          <w:rFonts w:eastAsia="Times New Roman" w:cs="Times New Roman"/>
          <w:bCs/>
          <w:i/>
          <w:color w:val="000000"/>
          <w:lang w:eastAsia="zh-CN"/>
        </w:rPr>
        <w:t>α</w:t>
      </w:r>
      <w:r w:rsidR="00DC3F6F" w:rsidRPr="00855334">
        <w:rPr>
          <w:rFonts w:eastAsia="Times New Roman" w:cs="Times New Roman"/>
          <w:bCs/>
          <w:i/>
          <w:color w:val="000000"/>
          <w:vertAlign w:val="subscript"/>
          <w:lang w:eastAsia="zh-CN"/>
        </w:rPr>
        <w:t>m</w:t>
      </w:r>
      <w:r w:rsidR="00DC3F6F" w:rsidRPr="00855334">
        <w:rPr>
          <w:rFonts w:eastAsia="Times New Roman" w:cs="Times New Roman"/>
          <w:bCs/>
          <w:color w:val="000000"/>
          <w:vertAlign w:val="subscript"/>
          <w:lang w:eastAsia="zh-CN"/>
        </w:rPr>
        <w:t xml:space="preserve"> </w:t>
      </w:r>
      <w:r w:rsidR="00DC3F6F" w:rsidRPr="00855334">
        <w:rPr>
          <w:rFonts w:cs="Times New Roman"/>
        </w:rPr>
        <w:t xml:space="preserve">in the grains </w:t>
      </w:r>
      <w:r w:rsidR="007452C0" w:rsidRPr="00855334">
        <w:rPr>
          <w:rFonts w:cs="Times New Roman"/>
        </w:rPr>
        <w:t>neighbouring</w:t>
      </w:r>
      <w:r w:rsidR="00DC3F6F" w:rsidRPr="00855334">
        <w:rPr>
          <w:rFonts w:cs="Times New Roman"/>
        </w:rPr>
        <w:t xml:space="preserve"> crack 2 </w:t>
      </w:r>
      <w:r w:rsidR="00DC3F6F" w:rsidRPr="00855334">
        <w:rPr>
          <w:rFonts w:cs="Times New Roman"/>
          <w:szCs w:val="24"/>
        </w:rPr>
        <w:t xml:space="preserve">of </w:t>
      </w:r>
      <w:r w:rsidR="0020082D">
        <w:rPr>
          <w:rFonts w:cs="Times New Roman"/>
          <w:szCs w:val="24"/>
        </w:rPr>
        <w:t xml:space="preserve">the </w:t>
      </w:r>
      <w:proofErr w:type="gramStart"/>
      <w:r w:rsidR="00DC3F6F" w:rsidRPr="00855334">
        <w:rPr>
          <w:rFonts w:cs="Times New Roman"/>
          <w:szCs w:val="24"/>
        </w:rPr>
        <w:t>coarse</w:t>
      </w:r>
      <w:proofErr w:type="gramEnd"/>
      <w:r w:rsidR="00DC3F6F" w:rsidRPr="00855334">
        <w:rPr>
          <w:rFonts w:cs="Times New Roman"/>
          <w:szCs w:val="24"/>
        </w:rPr>
        <w:t xml:space="preserve"> γʹ</w:t>
      </w:r>
      <w:r w:rsidR="007452C0" w:rsidRPr="00855334">
        <w:rPr>
          <w:rFonts w:cs="Times New Roman"/>
          <w:szCs w:val="24"/>
        </w:rPr>
        <w:t xml:space="preserve"> </w:t>
      </w:r>
      <w:r w:rsidR="0020082D">
        <w:rPr>
          <w:rFonts w:cs="Times New Roman"/>
          <w:szCs w:val="24"/>
        </w:rPr>
        <w:t xml:space="preserve">variant </w:t>
      </w:r>
      <w:r w:rsidR="007452C0" w:rsidRPr="00855334">
        <w:rPr>
          <w:rFonts w:cs="Times New Roman"/>
          <w:szCs w:val="24"/>
        </w:rPr>
        <w:t>on {111} slip planes</w:t>
      </w:r>
      <w:r w:rsidR="00146D0D">
        <w:rPr>
          <w:rFonts w:cs="Times New Roman"/>
          <w:szCs w:val="24"/>
        </w:rPr>
        <w:t xml:space="preserve"> (note: * means it was ambiguous to define the match between </w:t>
      </w:r>
      <w:r w:rsidR="00146D0D" w:rsidRPr="00855334">
        <w:rPr>
          <w:rFonts w:eastAsia="Times New Roman" w:cs="Times New Roman"/>
          <w:bCs/>
          <w:i/>
          <w:color w:val="000000"/>
          <w:lang w:eastAsia="zh-CN"/>
        </w:rPr>
        <w:t>α</w:t>
      </w:r>
      <w:r w:rsidR="00146D0D" w:rsidRPr="00855334">
        <w:rPr>
          <w:rFonts w:eastAsia="Times New Roman" w:cs="Times New Roman"/>
          <w:bCs/>
          <w:i/>
          <w:color w:val="000000"/>
          <w:vertAlign w:val="subscript"/>
          <w:lang w:eastAsia="zh-CN"/>
        </w:rPr>
        <w:t>c</w:t>
      </w:r>
      <w:r w:rsidR="00146D0D" w:rsidRPr="00855334">
        <w:rPr>
          <w:rFonts w:eastAsia="Times New Roman" w:cs="Times New Roman"/>
          <w:bCs/>
          <w:color w:val="000000"/>
          <w:vertAlign w:val="subscript"/>
          <w:lang w:eastAsia="zh-CN"/>
        </w:rPr>
        <w:t xml:space="preserve"> </w:t>
      </w:r>
      <w:r w:rsidR="00146D0D" w:rsidRPr="00855334">
        <w:rPr>
          <w:rFonts w:cs="Times New Roman"/>
        </w:rPr>
        <w:t xml:space="preserve">and </w:t>
      </w:r>
      <w:r w:rsidR="00146D0D" w:rsidRPr="00855334">
        <w:rPr>
          <w:rFonts w:eastAsia="Times New Roman" w:cs="Times New Roman"/>
          <w:bCs/>
          <w:i/>
          <w:color w:val="000000"/>
          <w:lang w:eastAsia="zh-CN"/>
        </w:rPr>
        <w:t>α</w:t>
      </w:r>
      <w:r w:rsidR="00146D0D" w:rsidRPr="00855334">
        <w:rPr>
          <w:rFonts w:eastAsia="Times New Roman" w:cs="Times New Roman"/>
          <w:bCs/>
          <w:i/>
          <w:color w:val="000000"/>
          <w:vertAlign w:val="subscript"/>
          <w:lang w:eastAsia="zh-CN"/>
        </w:rPr>
        <w:t>m</w:t>
      </w:r>
      <w:r w:rsidR="00146D0D">
        <w:rPr>
          <w:rFonts w:cs="Times New Roman"/>
        </w:rPr>
        <w:t>).</w:t>
      </w:r>
    </w:p>
    <w:tbl>
      <w:tblPr>
        <w:tblW w:w="8917" w:type="dxa"/>
        <w:tblInd w:w="-5" w:type="dxa"/>
        <w:tblLook w:val="04A0" w:firstRow="1" w:lastRow="0" w:firstColumn="1" w:lastColumn="0" w:noHBand="0" w:noVBand="1"/>
      </w:tblPr>
      <w:tblGrid>
        <w:gridCol w:w="909"/>
        <w:gridCol w:w="1197"/>
        <w:gridCol w:w="706"/>
        <w:gridCol w:w="801"/>
        <w:gridCol w:w="864"/>
        <w:gridCol w:w="981"/>
        <w:gridCol w:w="1117"/>
        <w:gridCol w:w="694"/>
        <w:gridCol w:w="847"/>
        <w:gridCol w:w="801"/>
      </w:tblGrid>
      <w:tr w:rsidR="00157D6A" w:rsidRPr="00855334" w14:paraId="54EF7F3C" w14:textId="77777777" w:rsidTr="00C42D3E">
        <w:trPr>
          <w:trHeight w:val="379"/>
        </w:trPr>
        <w:tc>
          <w:tcPr>
            <w:tcW w:w="909" w:type="dxa"/>
            <w:tcBorders>
              <w:top w:val="single" w:sz="4" w:space="0" w:color="auto"/>
              <w:left w:val="single" w:sz="4" w:space="0" w:color="auto"/>
              <w:bottom w:val="double" w:sz="4" w:space="0" w:color="auto"/>
            </w:tcBorders>
            <w:shd w:val="clear" w:color="auto" w:fill="auto"/>
            <w:noWrap/>
            <w:vAlign w:val="center"/>
            <w:hideMark/>
          </w:tcPr>
          <w:p w14:paraId="5DF5BB1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w:t>
            </w:r>
          </w:p>
        </w:tc>
        <w:tc>
          <w:tcPr>
            <w:tcW w:w="1197" w:type="dxa"/>
            <w:tcBorders>
              <w:top w:val="single" w:sz="4" w:space="0" w:color="auto"/>
              <w:left w:val="nil"/>
              <w:bottom w:val="double" w:sz="4" w:space="0" w:color="auto"/>
            </w:tcBorders>
            <w:shd w:val="clear" w:color="auto" w:fill="auto"/>
            <w:noWrap/>
            <w:vAlign w:val="center"/>
            <w:hideMark/>
          </w:tcPr>
          <w:p w14:paraId="37168CE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Slip system</w:t>
            </w:r>
          </w:p>
        </w:tc>
        <w:tc>
          <w:tcPr>
            <w:tcW w:w="706" w:type="dxa"/>
            <w:tcBorders>
              <w:top w:val="single" w:sz="4" w:space="0" w:color="auto"/>
              <w:bottom w:val="double" w:sz="4" w:space="0" w:color="auto"/>
            </w:tcBorders>
            <w:shd w:val="clear" w:color="auto" w:fill="auto"/>
            <w:noWrap/>
            <w:vAlign w:val="center"/>
            <w:hideMark/>
          </w:tcPr>
          <w:p w14:paraId="7728ABA5" w14:textId="77777777" w:rsidR="00157D6A" w:rsidRPr="00855334" w:rsidRDefault="00157D6A" w:rsidP="00620329">
            <w:pPr>
              <w:spacing w:after="0" w:line="240" w:lineRule="auto"/>
              <w:jc w:val="center"/>
              <w:rPr>
                <w:rFonts w:ascii="Times New Roman" w:eastAsia="Times New Roman" w:hAnsi="Times New Roman" w:cs="Times New Roman"/>
                <w:b/>
                <w:bCs/>
                <w:i/>
                <w:color w:val="000000"/>
                <w:sz w:val="18"/>
                <w:szCs w:val="18"/>
                <w:vertAlign w:val="subscript"/>
                <w:lang w:val="en-GB" w:eastAsia="zh-CN"/>
              </w:rPr>
            </w:pPr>
            <w:r w:rsidRPr="00855334">
              <w:rPr>
                <w:rFonts w:ascii="Times New Roman" w:eastAsia="Times New Roman" w:hAnsi="Times New Roman" w:cs="Times New Roman"/>
                <w:b/>
                <w:bCs/>
                <w:i/>
                <w:color w:val="000000"/>
                <w:sz w:val="18"/>
                <w:szCs w:val="18"/>
                <w:lang w:val="en-GB" w:eastAsia="zh-CN"/>
              </w:rPr>
              <w:t>µ</w:t>
            </w:r>
            <w:r w:rsidRPr="00855334">
              <w:rPr>
                <w:rFonts w:ascii="Times New Roman" w:eastAsia="Times New Roman" w:hAnsi="Times New Roman" w:cs="Times New Roman"/>
                <w:b/>
                <w:bCs/>
                <w:i/>
                <w:color w:val="000000"/>
                <w:sz w:val="18"/>
                <w:szCs w:val="18"/>
                <w:vertAlign w:val="subscript"/>
                <w:lang w:val="en-GB" w:eastAsia="zh-CN"/>
              </w:rPr>
              <w:t>c</w:t>
            </w:r>
          </w:p>
        </w:tc>
        <w:tc>
          <w:tcPr>
            <w:tcW w:w="801" w:type="dxa"/>
            <w:tcBorders>
              <w:top w:val="single" w:sz="4" w:space="0" w:color="auto"/>
              <w:bottom w:val="double" w:sz="4" w:space="0" w:color="auto"/>
            </w:tcBorders>
            <w:shd w:val="clear" w:color="auto" w:fill="auto"/>
            <w:noWrap/>
            <w:vAlign w:val="center"/>
            <w:hideMark/>
          </w:tcPr>
          <w:p w14:paraId="6E4DD372" w14:textId="77777777" w:rsidR="00157D6A" w:rsidRPr="00855334" w:rsidRDefault="00157D6A" w:rsidP="00620329">
            <w:pPr>
              <w:spacing w:after="0" w:line="240" w:lineRule="auto"/>
              <w:jc w:val="center"/>
              <w:rPr>
                <w:rFonts w:ascii="Times New Roman" w:eastAsia="Times New Roman" w:hAnsi="Times New Roman" w:cs="Times New Roman"/>
                <w:b/>
                <w:bCs/>
                <w:i/>
                <w:color w:val="000000"/>
                <w:sz w:val="18"/>
                <w:szCs w:val="18"/>
                <w:vertAlign w:val="subscript"/>
                <w:lang w:val="en-GB" w:eastAsia="zh-CN"/>
              </w:rPr>
            </w:pPr>
            <w:r w:rsidRPr="00855334">
              <w:rPr>
                <w:rFonts w:ascii="Times New Roman" w:eastAsia="Times New Roman" w:hAnsi="Times New Roman" w:cs="Times New Roman"/>
                <w:b/>
                <w:bCs/>
                <w:i/>
                <w:color w:val="000000"/>
                <w:sz w:val="18"/>
                <w:szCs w:val="18"/>
                <w:lang w:val="en-GB" w:eastAsia="zh-CN"/>
              </w:rPr>
              <w:t>α</w:t>
            </w:r>
            <w:r w:rsidRPr="00855334">
              <w:rPr>
                <w:rFonts w:ascii="Times New Roman" w:eastAsia="Times New Roman" w:hAnsi="Times New Roman" w:cs="Times New Roman"/>
                <w:b/>
                <w:bCs/>
                <w:i/>
                <w:color w:val="000000"/>
                <w:sz w:val="18"/>
                <w:szCs w:val="18"/>
                <w:vertAlign w:val="subscript"/>
                <w:lang w:val="en-GB" w:eastAsia="zh-CN"/>
              </w:rPr>
              <w:t>c</w:t>
            </w:r>
          </w:p>
        </w:tc>
        <w:tc>
          <w:tcPr>
            <w:tcW w:w="864" w:type="dxa"/>
            <w:tcBorders>
              <w:top w:val="single" w:sz="4" w:space="0" w:color="auto"/>
              <w:bottom w:val="double" w:sz="4" w:space="0" w:color="auto"/>
              <w:right w:val="single" w:sz="4" w:space="0" w:color="auto"/>
            </w:tcBorders>
            <w:shd w:val="clear" w:color="auto" w:fill="auto"/>
            <w:noWrap/>
            <w:vAlign w:val="center"/>
            <w:hideMark/>
          </w:tcPr>
          <w:p w14:paraId="3AB5BC05" w14:textId="77777777" w:rsidR="00157D6A" w:rsidRPr="00855334" w:rsidRDefault="00157D6A" w:rsidP="00620329">
            <w:pPr>
              <w:spacing w:after="0" w:line="240" w:lineRule="auto"/>
              <w:jc w:val="center"/>
              <w:rPr>
                <w:rFonts w:ascii="Times New Roman" w:eastAsia="Times New Roman" w:hAnsi="Times New Roman" w:cs="Times New Roman"/>
                <w:b/>
                <w:bCs/>
                <w:i/>
                <w:color w:val="000000"/>
                <w:sz w:val="18"/>
                <w:szCs w:val="18"/>
                <w:vertAlign w:val="subscript"/>
                <w:lang w:val="en-GB" w:eastAsia="zh-CN"/>
              </w:rPr>
            </w:pPr>
            <w:r w:rsidRPr="00855334">
              <w:rPr>
                <w:rFonts w:ascii="Times New Roman" w:eastAsia="Times New Roman" w:hAnsi="Times New Roman" w:cs="Times New Roman"/>
                <w:b/>
                <w:bCs/>
                <w:i/>
                <w:color w:val="000000"/>
                <w:sz w:val="18"/>
                <w:szCs w:val="18"/>
                <w:lang w:val="en-GB" w:eastAsia="zh-CN"/>
              </w:rPr>
              <w:t>α</w:t>
            </w:r>
            <w:r w:rsidRPr="00855334">
              <w:rPr>
                <w:rFonts w:ascii="Times New Roman" w:eastAsia="Times New Roman" w:hAnsi="Times New Roman" w:cs="Times New Roman"/>
                <w:b/>
                <w:bCs/>
                <w:i/>
                <w:color w:val="000000"/>
                <w:sz w:val="18"/>
                <w:szCs w:val="18"/>
                <w:vertAlign w:val="subscript"/>
                <w:lang w:val="en-GB" w:eastAsia="zh-CN"/>
              </w:rPr>
              <w:t>m</w:t>
            </w:r>
          </w:p>
        </w:tc>
        <w:tc>
          <w:tcPr>
            <w:tcW w:w="981" w:type="dxa"/>
            <w:tcBorders>
              <w:top w:val="single" w:sz="4" w:space="0" w:color="auto"/>
              <w:left w:val="single" w:sz="4" w:space="0" w:color="auto"/>
              <w:bottom w:val="double" w:sz="4" w:space="0" w:color="auto"/>
            </w:tcBorders>
            <w:shd w:val="clear" w:color="auto" w:fill="auto"/>
            <w:noWrap/>
            <w:vAlign w:val="center"/>
            <w:hideMark/>
          </w:tcPr>
          <w:p w14:paraId="68FACC2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w:t>
            </w:r>
          </w:p>
        </w:tc>
        <w:tc>
          <w:tcPr>
            <w:tcW w:w="1117" w:type="dxa"/>
            <w:tcBorders>
              <w:top w:val="single" w:sz="4" w:space="0" w:color="auto"/>
              <w:left w:val="nil"/>
              <w:bottom w:val="double" w:sz="4" w:space="0" w:color="auto"/>
            </w:tcBorders>
            <w:shd w:val="clear" w:color="auto" w:fill="auto"/>
            <w:noWrap/>
            <w:vAlign w:val="center"/>
            <w:hideMark/>
          </w:tcPr>
          <w:p w14:paraId="7877DBA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Slip system</w:t>
            </w:r>
          </w:p>
        </w:tc>
        <w:tc>
          <w:tcPr>
            <w:tcW w:w="694" w:type="dxa"/>
            <w:tcBorders>
              <w:top w:val="single" w:sz="4" w:space="0" w:color="auto"/>
              <w:bottom w:val="double" w:sz="4" w:space="0" w:color="auto"/>
            </w:tcBorders>
            <w:shd w:val="clear" w:color="auto" w:fill="auto"/>
            <w:noWrap/>
            <w:vAlign w:val="center"/>
            <w:hideMark/>
          </w:tcPr>
          <w:p w14:paraId="293342F5" w14:textId="77777777" w:rsidR="00157D6A" w:rsidRPr="00855334" w:rsidRDefault="00157D6A" w:rsidP="00620329">
            <w:pPr>
              <w:spacing w:after="0" w:line="240" w:lineRule="auto"/>
              <w:jc w:val="center"/>
              <w:rPr>
                <w:rFonts w:ascii="Times New Roman" w:eastAsia="Times New Roman" w:hAnsi="Times New Roman" w:cs="Times New Roman"/>
                <w:b/>
                <w:bCs/>
                <w:i/>
                <w:color w:val="000000"/>
                <w:sz w:val="18"/>
                <w:szCs w:val="18"/>
                <w:lang w:val="en-GB" w:eastAsia="zh-CN"/>
              </w:rPr>
            </w:pPr>
            <w:r w:rsidRPr="00855334">
              <w:rPr>
                <w:rFonts w:ascii="Times New Roman" w:eastAsia="Times New Roman" w:hAnsi="Times New Roman" w:cs="Times New Roman"/>
                <w:b/>
                <w:bCs/>
                <w:i/>
                <w:color w:val="000000"/>
                <w:sz w:val="18"/>
                <w:szCs w:val="18"/>
                <w:lang w:val="en-GB" w:eastAsia="zh-CN"/>
              </w:rPr>
              <w:t>µ</w:t>
            </w:r>
            <w:r w:rsidRPr="00855334">
              <w:rPr>
                <w:rFonts w:ascii="Times New Roman" w:eastAsia="Times New Roman" w:hAnsi="Times New Roman" w:cs="Times New Roman"/>
                <w:b/>
                <w:bCs/>
                <w:i/>
                <w:color w:val="000000"/>
                <w:sz w:val="18"/>
                <w:szCs w:val="18"/>
                <w:vertAlign w:val="subscript"/>
                <w:lang w:val="en-GB" w:eastAsia="zh-CN"/>
              </w:rPr>
              <w:t>c</w:t>
            </w:r>
          </w:p>
        </w:tc>
        <w:tc>
          <w:tcPr>
            <w:tcW w:w="847" w:type="dxa"/>
            <w:tcBorders>
              <w:top w:val="single" w:sz="4" w:space="0" w:color="auto"/>
              <w:bottom w:val="double" w:sz="4" w:space="0" w:color="auto"/>
            </w:tcBorders>
            <w:shd w:val="clear" w:color="auto" w:fill="auto"/>
            <w:noWrap/>
            <w:vAlign w:val="center"/>
            <w:hideMark/>
          </w:tcPr>
          <w:p w14:paraId="2E9C7304" w14:textId="77777777" w:rsidR="00157D6A" w:rsidRPr="00855334" w:rsidRDefault="00157D6A" w:rsidP="00620329">
            <w:pPr>
              <w:spacing w:after="0" w:line="240" w:lineRule="auto"/>
              <w:jc w:val="center"/>
              <w:rPr>
                <w:rFonts w:ascii="Times New Roman" w:eastAsia="Times New Roman" w:hAnsi="Times New Roman" w:cs="Times New Roman"/>
                <w:b/>
                <w:bCs/>
                <w:i/>
                <w:color w:val="000000"/>
                <w:sz w:val="18"/>
                <w:szCs w:val="18"/>
                <w:lang w:val="en-GB" w:eastAsia="zh-CN"/>
              </w:rPr>
            </w:pPr>
            <w:r w:rsidRPr="00855334">
              <w:rPr>
                <w:rFonts w:ascii="Times New Roman" w:eastAsia="Times New Roman" w:hAnsi="Times New Roman" w:cs="Times New Roman"/>
                <w:b/>
                <w:bCs/>
                <w:i/>
                <w:color w:val="000000"/>
                <w:sz w:val="18"/>
                <w:szCs w:val="18"/>
                <w:lang w:val="en-GB" w:eastAsia="zh-CN"/>
              </w:rPr>
              <w:t>α</w:t>
            </w:r>
            <w:r w:rsidRPr="00855334">
              <w:rPr>
                <w:rFonts w:ascii="Times New Roman" w:eastAsia="Times New Roman" w:hAnsi="Times New Roman" w:cs="Times New Roman"/>
                <w:b/>
                <w:bCs/>
                <w:i/>
                <w:color w:val="000000"/>
                <w:sz w:val="18"/>
                <w:szCs w:val="18"/>
                <w:vertAlign w:val="subscript"/>
                <w:lang w:val="en-GB" w:eastAsia="zh-CN"/>
              </w:rPr>
              <w:t>c</w:t>
            </w:r>
          </w:p>
        </w:tc>
        <w:tc>
          <w:tcPr>
            <w:tcW w:w="801" w:type="dxa"/>
            <w:tcBorders>
              <w:top w:val="single" w:sz="4" w:space="0" w:color="auto"/>
              <w:bottom w:val="double" w:sz="4" w:space="0" w:color="auto"/>
              <w:right w:val="single" w:sz="4" w:space="0" w:color="auto"/>
            </w:tcBorders>
            <w:shd w:val="clear" w:color="auto" w:fill="auto"/>
            <w:noWrap/>
            <w:vAlign w:val="center"/>
            <w:hideMark/>
          </w:tcPr>
          <w:p w14:paraId="42F53B44" w14:textId="77777777" w:rsidR="00157D6A" w:rsidRPr="00855334" w:rsidRDefault="00157D6A" w:rsidP="00620329">
            <w:pPr>
              <w:spacing w:after="0" w:line="240" w:lineRule="auto"/>
              <w:jc w:val="center"/>
              <w:rPr>
                <w:rFonts w:ascii="Times New Roman" w:eastAsia="Times New Roman" w:hAnsi="Times New Roman" w:cs="Times New Roman"/>
                <w:b/>
                <w:bCs/>
                <w:i/>
                <w:color w:val="000000"/>
                <w:sz w:val="18"/>
                <w:szCs w:val="18"/>
                <w:lang w:val="en-GB" w:eastAsia="zh-CN"/>
              </w:rPr>
            </w:pPr>
            <w:r w:rsidRPr="00855334">
              <w:rPr>
                <w:rFonts w:ascii="Times New Roman" w:eastAsia="Times New Roman" w:hAnsi="Times New Roman" w:cs="Times New Roman"/>
                <w:b/>
                <w:bCs/>
                <w:i/>
                <w:color w:val="000000"/>
                <w:sz w:val="18"/>
                <w:szCs w:val="18"/>
                <w:lang w:val="en-GB" w:eastAsia="zh-CN"/>
              </w:rPr>
              <w:t>α</w:t>
            </w:r>
            <w:r w:rsidRPr="00855334">
              <w:rPr>
                <w:rFonts w:ascii="Times New Roman" w:eastAsia="Times New Roman" w:hAnsi="Times New Roman" w:cs="Times New Roman"/>
                <w:b/>
                <w:bCs/>
                <w:i/>
                <w:color w:val="000000"/>
                <w:sz w:val="18"/>
                <w:szCs w:val="18"/>
                <w:vertAlign w:val="subscript"/>
                <w:lang w:val="en-GB" w:eastAsia="zh-CN"/>
              </w:rPr>
              <w:t>m</w:t>
            </w:r>
          </w:p>
        </w:tc>
      </w:tr>
      <w:tr w:rsidR="00157D6A" w:rsidRPr="00855334" w14:paraId="5B867221" w14:textId="77777777" w:rsidTr="00C42D3E">
        <w:trPr>
          <w:trHeight w:val="247"/>
        </w:trPr>
        <w:tc>
          <w:tcPr>
            <w:tcW w:w="909" w:type="dxa"/>
            <w:tcBorders>
              <w:top w:val="double" w:sz="4" w:space="0" w:color="auto"/>
              <w:left w:val="single" w:sz="4" w:space="0" w:color="auto"/>
            </w:tcBorders>
            <w:shd w:val="clear" w:color="auto" w:fill="auto"/>
            <w:noWrap/>
            <w:vAlign w:val="bottom"/>
            <w:hideMark/>
          </w:tcPr>
          <w:p w14:paraId="02F1115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1</w:t>
            </w:r>
          </w:p>
        </w:tc>
        <w:tc>
          <w:tcPr>
            <w:tcW w:w="1197" w:type="dxa"/>
            <w:tcBorders>
              <w:top w:val="double" w:sz="4" w:space="0" w:color="auto"/>
              <w:left w:val="nil"/>
            </w:tcBorders>
            <w:shd w:val="clear" w:color="000000" w:fill="FFFFFF"/>
            <w:noWrap/>
            <w:vAlign w:val="bottom"/>
            <w:hideMark/>
          </w:tcPr>
          <w:p w14:paraId="753309B3"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706" w:type="dxa"/>
            <w:tcBorders>
              <w:top w:val="double" w:sz="4" w:space="0" w:color="auto"/>
            </w:tcBorders>
            <w:shd w:val="clear" w:color="auto" w:fill="auto"/>
            <w:noWrap/>
            <w:vAlign w:val="bottom"/>
            <w:hideMark/>
          </w:tcPr>
          <w:p w14:paraId="420802B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0.294</w:t>
            </w:r>
          </w:p>
        </w:tc>
        <w:tc>
          <w:tcPr>
            <w:tcW w:w="801" w:type="dxa"/>
            <w:tcBorders>
              <w:top w:val="double" w:sz="4" w:space="0" w:color="auto"/>
            </w:tcBorders>
            <w:shd w:val="clear" w:color="auto" w:fill="auto"/>
            <w:noWrap/>
            <w:vAlign w:val="bottom"/>
            <w:hideMark/>
          </w:tcPr>
          <w:p w14:paraId="485D7D4D"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49.280</w:t>
            </w:r>
          </w:p>
        </w:tc>
        <w:tc>
          <w:tcPr>
            <w:tcW w:w="864" w:type="dxa"/>
            <w:tcBorders>
              <w:top w:val="double" w:sz="4" w:space="0" w:color="auto"/>
              <w:right w:val="single" w:sz="4" w:space="0" w:color="auto"/>
            </w:tcBorders>
            <w:shd w:val="clear" w:color="auto" w:fill="auto"/>
            <w:noWrap/>
            <w:vAlign w:val="bottom"/>
            <w:hideMark/>
          </w:tcPr>
          <w:p w14:paraId="459CC3BF"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43.2</w:t>
            </w:r>
          </w:p>
        </w:tc>
        <w:tc>
          <w:tcPr>
            <w:tcW w:w="981" w:type="dxa"/>
            <w:tcBorders>
              <w:top w:val="double" w:sz="4" w:space="0" w:color="auto"/>
              <w:left w:val="single" w:sz="4" w:space="0" w:color="auto"/>
            </w:tcBorders>
            <w:shd w:val="clear" w:color="auto" w:fill="auto"/>
            <w:noWrap/>
            <w:vAlign w:val="bottom"/>
            <w:hideMark/>
          </w:tcPr>
          <w:p w14:paraId="2A0E48E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8</w:t>
            </w:r>
          </w:p>
        </w:tc>
        <w:tc>
          <w:tcPr>
            <w:tcW w:w="1117" w:type="dxa"/>
            <w:tcBorders>
              <w:top w:val="double" w:sz="4" w:space="0" w:color="auto"/>
              <w:left w:val="nil"/>
            </w:tcBorders>
            <w:shd w:val="clear" w:color="000000" w:fill="FFFFFF"/>
            <w:noWrap/>
            <w:vAlign w:val="bottom"/>
            <w:hideMark/>
          </w:tcPr>
          <w:p w14:paraId="010EDF6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double" w:sz="4" w:space="0" w:color="auto"/>
            </w:tcBorders>
            <w:shd w:val="clear" w:color="auto" w:fill="auto"/>
            <w:noWrap/>
            <w:vAlign w:val="bottom"/>
            <w:hideMark/>
          </w:tcPr>
          <w:p w14:paraId="329DD32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0.147</w:t>
            </w:r>
          </w:p>
        </w:tc>
        <w:tc>
          <w:tcPr>
            <w:tcW w:w="847" w:type="dxa"/>
            <w:tcBorders>
              <w:top w:val="double" w:sz="4" w:space="0" w:color="auto"/>
            </w:tcBorders>
            <w:shd w:val="clear" w:color="auto" w:fill="auto"/>
            <w:noWrap/>
            <w:vAlign w:val="bottom"/>
            <w:hideMark/>
          </w:tcPr>
          <w:p w14:paraId="6BB968DC"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46.359</w:t>
            </w:r>
          </w:p>
        </w:tc>
        <w:tc>
          <w:tcPr>
            <w:tcW w:w="801" w:type="dxa"/>
            <w:tcBorders>
              <w:top w:val="double" w:sz="4" w:space="0" w:color="auto"/>
              <w:right w:val="single" w:sz="4" w:space="0" w:color="auto"/>
            </w:tcBorders>
            <w:shd w:val="clear" w:color="auto" w:fill="auto"/>
            <w:noWrap/>
            <w:vAlign w:val="bottom"/>
            <w:hideMark/>
          </w:tcPr>
          <w:p w14:paraId="42F8BD64"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47</w:t>
            </w:r>
          </w:p>
        </w:tc>
      </w:tr>
      <w:tr w:rsidR="00157D6A" w:rsidRPr="00855334" w14:paraId="313A1E9D" w14:textId="77777777" w:rsidTr="00C42D3E">
        <w:trPr>
          <w:trHeight w:val="247"/>
        </w:trPr>
        <w:tc>
          <w:tcPr>
            <w:tcW w:w="909" w:type="dxa"/>
            <w:tcBorders>
              <w:top w:val="nil"/>
              <w:left w:val="single" w:sz="4" w:space="0" w:color="auto"/>
            </w:tcBorders>
            <w:shd w:val="clear" w:color="auto" w:fill="auto"/>
            <w:noWrap/>
            <w:vAlign w:val="bottom"/>
            <w:hideMark/>
          </w:tcPr>
          <w:p w14:paraId="4FD53CC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428A2BA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706" w:type="dxa"/>
            <w:tcBorders>
              <w:top w:val="nil"/>
            </w:tcBorders>
            <w:shd w:val="clear" w:color="auto" w:fill="auto"/>
            <w:noWrap/>
            <w:vAlign w:val="bottom"/>
            <w:hideMark/>
          </w:tcPr>
          <w:p w14:paraId="49B9CC2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0.091</w:t>
            </w:r>
          </w:p>
        </w:tc>
        <w:tc>
          <w:tcPr>
            <w:tcW w:w="801" w:type="dxa"/>
            <w:tcBorders>
              <w:top w:val="nil"/>
            </w:tcBorders>
            <w:shd w:val="clear" w:color="auto" w:fill="auto"/>
            <w:noWrap/>
            <w:vAlign w:val="bottom"/>
            <w:hideMark/>
          </w:tcPr>
          <w:p w14:paraId="77DA0B98"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172.182</w:t>
            </w:r>
          </w:p>
        </w:tc>
        <w:tc>
          <w:tcPr>
            <w:tcW w:w="864" w:type="dxa"/>
            <w:tcBorders>
              <w:top w:val="nil"/>
              <w:right w:val="single" w:sz="4" w:space="0" w:color="auto"/>
            </w:tcBorders>
            <w:shd w:val="clear" w:color="auto" w:fill="auto"/>
            <w:noWrap/>
            <w:vAlign w:val="bottom"/>
            <w:hideMark/>
          </w:tcPr>
          <w:p w14:paraId="02FBCA1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1084C893"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510F585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694" w:type="dxa"/>
            <w:tcBorders>
              <w:top w:val="nil"/>
            </w:tcBorders>
            <w:shd w:val="clear" w:color="auto" w:fill="auto"/>
            <w:noWrap/>
            <w:vAlign w:val="bottom"/>
            <w:hideMark/>
          </w:tcPr>
          <w:p w14:paraId="54BBECA6"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0.490</w:t>
            </w:r>
          </w:p>
        </w:tc>
        <w:tc>
          <w:tcPr>
            <w:tcW w:w="847" w:type="dxa"/>
            <w:tcBorders>
              <w:top w:val="nil"/>
            </w:tcBorders>
            <w:shd w:val="clear" w:color="auto" w:fill="auto"/>
            <w:noWrap/>
            <w:vAlign w:val="bottom"/>
            <w:hideMark/>
          </w:tcPr>
          <w:p w14:paraId="4872723F"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127.548</w:t>
            </w:r>
          </w:p>
        </w:tc>
        <w:tc>
          <w:tcPr>
            <w:tcW w:w="801" w:type="dxa"/>
            <w:tcBorders>
              <w:top w:val="nil"/>
              <w:right w:val="single" w:sz="4" w:space="0" w:color="auto"/>
            </w:tcBorders>
            <w:shd w:val="clear" w:color="auto" w:fill="auto"/>
            <w:noWrap/>
            <w:vAlign w:val="bottom"/>
            <w:hideMark/>
          </w:tcPr>
          <w:p w14:paraId="6995C1D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421B7351" w14:textId="77777777" w:rsidTr="00C42D3E">
        <w:trPr>
          <w:trHeight w:val="247"/>
        </w:trPr>
        <w:tc>
          <w:tcPr>
            <w:tcW w:w="909" w:type="dxa"/>
            <w:tcBorders>
              <w:top w:val="nil"/>
              <w:left w:val="single" w:sz="4" w:space="0" w:color="auto"/>
            </w:tcBorders>
            <w:shd w:val="clear" w:color="auto" w:fill="auto"/>
            <w:noWrap/>
            <w:vAlign w:val="bottom"/>
            <w:hideMark/>
          </w:tcPr>
          <w:p w14:paraId="1DB527C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49C3E6B8"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(1-</w:t>
            </w:r>
            <w:proofErr w:type="gramStart"/>
            <w:r w:rsidRPr="00AB7C6B">
              <w:rPr>
                <w:rFonts w:ascii="Times New Roman" w:eastAsia="Times New Roman" w:hAnsi="Times New Roman" w:cs="Times New Roman"/>
                <w:b/>
                <w:color w:val="0070C0"/>
                <w:sz w:val="18"/>
                <w:szCs w:val="18"/>
                <w:lang w:val="en-GB" w:eastAsia="zh-CN"/>
              </w:rPr>
              <w:t>11)[</w:t>
            </w:r>
            <w:proofErr w:type="gramEnd"/>
            <w:r w:rsidRPr="00AB7C6B">
              <w:rPr>
                <w:rFonts w:ascii="Times New Roman" w:eastAsia="Times New Roman" w:hAnsi="Times New Roman" w:cs="Times New Roman"/>
                <w:b/>
                <w:color w:val="0070C0"/>
                <w:sz w:val="18"/>
                <w:szCs w:val="18"/>
                <w:lang w:val="en-GB" w:eastAsia="zh-CN"/>
              </w:rPr>
              <w:t>110]</w:t>
            </w:r>
          </w:p>
        </w:tc>
        <w:tc>
          <w:tcPr>
            <w:tcW w:w="706" w:type="dxa"/>
            <w:tcBorders>
              <w:top w:val="nil"/>
            </w:tcBorders>
            <w:shd w:val="clear" w:color="auto" w:fill="auto"/>
            <w:noWrap/>
            <w:vAlign w:val="bottom"/>
            <w:hideMark/>
          </w:tcPr>
          <w:p w14:paraId="7B76EA1F"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0.427</w:t>
            </w:r>
          </w:p>
        </w:tc>
        <w:tc>
          <w:tcPr>
            <w:tcW w:w="801" w:type="dxa"/>
            <w:tcBorders>
              <w:top w:val="nil"/>
            </w:tcBorders>
            <w:shd w:val="clear" w:color="auto" w:fill="auto"/>
            <w:noWrap/>
            <w:vAlign w:val="bottom"/>
            <w:hideMark/>
          </w:tcPr>
          <w:p w14:paraId="1C0099D4"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35.132</w:t>
            </w:r>
          </w:p>
        </w:tc>
        <w:tc>
          <w:tcPr>
            <w:tcW w:w="864" w:type="dxa"/>
            <w:tcBorders>
              <w:top w:val="nil"/>
              <w:right w:val="single" w:sz="4" w:space="0" w:color="auto"/>
            </w:tcBorders>
            <w:shd w:val="clear" w:color="auto" w:fill="auto"/>
            <w:noWrap/>
            <w:vAlign w:val="bottom"/>
            <w:hideMark/>
          </w:tcPr>
          <w:p w14:paraId="5E1A2983"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2CB77C14"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161FDDE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011]</w:t>
            </w:r>
          </w:p>
        </w:tc>
        <w:tc>
          <w:tcPr>
            <w:tcW w:w="694" w:type="dxa"/>
            <w:tcBorders>
              <w:top w:val="nil"/>
            </w:tcBorders>
            <w:shd w:val="clear" w:color="auto" w:fill="auto"/>
            <w:noWrap/>
            <w:vAlign w:val="bottom"/>
            <w:hideMark/>
          </w:tcPr>
          <w:p w14:paraId="5F911AE5"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0.460</w:t>
            </w:r>
          </w:p>
        </w:tc>
        <w:tc>
          <w:tcPr>
            <w:tcW w:w="847" w:type="dxa"/>
            <w:tcBorders>
              <w:top w:val="nil"/>
            </w:tcBorders>
            <w:shd w:val="clear" w:color="auto" w:fill="auto"/>
            <w:noWrap/>
            <w:vAlign w:val="bottom"/>
            <w:hideMark/>
          </w:tcPr>
          <w:p w14:paraId="5CC1A891"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105.091</w:t>
            </w:r>
          </w:p>
        </w:tc>
        <w:tc>
          <w:tcPr>
            <w:tcW w:w="801" w:type="dxa"/>
            <w:tcBorders>
              <w:top w:val="nil"/>
              <w:right w:val="single" w:sz="4" w:space="0" w:color="auto"/>
            </w:tcBorders>
            <w:shd w:val="clear" w:color="auto" w:fill="auto"/>
            <w:noWrap/>
            <w:vAlign w:val="bottom"/>
            <w:hideMark/>
          </w:tcPr>
          <w:p w14:paraId="0C6CB9A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4AA4265C" w14:textId="77777777" w:rsidTr="00C42D3E">
        <w:trPr>
          <w:trHeight w:val="247"/>
        </w:trPr>
        <w:tc>
          <w:tcPr>
            <w:tcW w:w="909" w:type="dxa"/>
            <w:tcBorders>
              <w:top w:val="nil"/>
              <w:left w:val="single" w:sz="4" w:space="0" w:color="auto"/>
            </w:tcBorders>
            <w:shd w:val="clear" w:color="auto" w:fill="auto"/>
            <w:noWrap/>
            <w:vAlign w:val="bottom"/>
            <w:hideMark/>
          </w:tcPr>
          <w:p w14:paraId="3223CBF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000000" w:fill="FFFFFF"/>
            <w:noWrap/>
            <w:vAlign w:val="bottom"/>
            <w:hideMark/>
          </w:tcPr>
          <w:p w14:paraId="2255490E"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706" w:type="dxa"/>
            <w:tcBorders>
              <w:top w:val="nil"/>
            </w:tcBorders>
            <w:shd w:val="clear" w:color="auto" w:fill="auto"/>
            <w:noWrap/>
            <w:vAlign w:val="bottom"/>
            <w:hideMark/>
          </w:tcPr>
          <w:p w14:paraId="3CE0750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0.263</w:t>
            </w:r>
          </w:p>
        </w:tc>
        <w:tc>
          <w:tcPr>
            <w:tcW w:w="801" w:type="dxa"/>
            <w:tcBorders>
              <w:top w:val="nil"/>
            </w:tcBorders>
            <w:shd w:val="clear" w:color="auto" w:fill="auto"/>
            <w:noWrap/>
            <w:vAlign w:val="bottom"/>
            <w:hideMark/>
          </w:tcPr>
          <w:p w14:paraId="09F575D1"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74.131</w:t>
            </w:r>
          </w:p>
        </w:tc>
        <w:tc>
          <w:tcPr>
            <w:tcW w:w="864" w:type="dxa"/>
            <w:tcBorders>
              <w:top w:val="nil"/>
              <w:right w:val="single" w:sz="4" w:space="0" w:color="auto"/>
            </w:tcBorders>
            <w:shd w:val="clear" w:color="auto" w:fill="auto"/>
            <w:noWrap/>
            <w:vAlign w:val="bottom"/>
            <w:hideMark/>
          </w:tcPr>
          <w:p w14:paraId="28B58D3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57F7835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4D75C2C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hideMark/>
          </w:tcPr>
          <w:p w14:paraId="39BED610"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0.228</w:t>
            </w:r>
          </w:p>
        </w:tc>
        <w:tc>
          <w:tcPr>
            <w:tcW w:w="847" w:type="dxa"/>
            <w:tcBorders>
              <w:top w:val="nil"/>
            </w:tcBorders>
            <w:shd w:val="clear" w:color="auto" w:fill="auto"/>
            <w:noWrap/>
            <w:vAlign w:val="bottom"/>
            <w:hideMark/>
          </w:tcPr>
          <w:p w14:paraId="6927085D"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13.728</w:t>
            </w:r>
          </w:p>
        </w:tc>
        <w:tc>
          <w:tcPr>
            <w:tcW w:w="801" w:type="dxa"/>
            <w:tcBorders>
              <w:top w:val="nil"/>
              <w:right w:val="single" w:sz="4" w:space="0" w:color="auto"/>
            </w:tcBorders>
            <w:shd w:val="clear" w:color="auto" w:fill="auto"/>
            <w:noWrap/>
            <w:vAlign w:val="bottom"/>
            <w:hideMark/>
          </w:tcPr>
          <w:p w14:paraId="1978CED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08A136F1" w14:textId="77777777" w:rsidTr="00C42D3E">
        <w:trPr>
          <w:trHeight w:val="247"/>
        </w:trPr>
        <w:tc>
          <w:tcPr>
            <w:tcW w:w="909" w:type="dxa"/>
            <w:tcBorders>
              <w:top w:val="nil"/>
              <w:left w:val="single" w:sz="4" w:space="0" w:color="auto"/>
            </w:tcBorders>
            <w:shd w:val="clear" w:color="auto" w:fill="auto"/>
            <w:noWrap/>
            <w:vAlign w:val="bottom"/>
            <w:hideMark/>
          </w:tcPr>
          <w:p w14:paraId="166074D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0D6FE2C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706" w:type="dxa"/>
            <w:tcBorders>
              <w:top w:val="nil"/>
            </w:tcBorders>
            <w:shd w:val="clear" w:color="auto" w:fill="auto"/>
            <w:noWrap/>
            <w:vAlign w:val="bottom"/>
            <w:hideMark/>
          </w:tcPr>
          <w:p w14:paraId="185CCC3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tcBorders>
            <w:shd w:val="clear" w:color="auto" w:fill="auto"/>
            <w:noWrap/>
            <w:vAlign w:val="bottom"/>
            <w:hideMark/>
          </w:tcPr>
          <w:p w14:paraId="3B13D3A4"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p>
        </w:tc>
        <w:tc>
          <w:tcPr>
            <w:tcW w:w="864" w:type="dxa"/>
            <w:tcBorders>
              <w:top w:val="nil"/>
              <w:right w:val="single" w:sz="4" w:space="0" w:color="auto"/>
            </w:tcBorders>
            <w:shd w:val="clear" w:color="auto" w:fill="auto"/>
            <w:noWrap/>
            <w:vAlign w:val="bottom"/>
            <w:hideMark/>
          </w:tcPr>
          <w:p w14:paraId="02AB1D1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79888F8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06F78F3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694" w:type="dxa"/>
            <w:tcBorders>
              <w:top w:val="nil"/>
            </w:tcBorders>
            <w:shd w:val="clear" w:color="auto" w:fill="auto"/>
            <w:noWrap/>
            <w:vAlign w:val="bottom"/>
            <w:hideMark/>
          </w:tcPr>
          <w:p w14:paraId="623DA83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47" w:type="dxa"/>
            <w:tcBorders>
              <w:top w:val="nil"/>
            </w:tcBorders>
            <w:shd w:val="clear" w:color="auto" w:fill="auto"/>
            <w:noWrap/>
            <w:vAlign w:val="bottom"/>
            <w:hideMark/>
          </w:tcPr>
          <w:p w14:paraId="726B1627" w14:textId="77777777" w:rsidR="00157D6A" w:rsidRPr="00AB7C6B"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right w:val="single" w:sz="4" w:space="0" w:color="auto"/>
            </w:tcBorders>
            <w:shd w:val="clear" w:color="auto" w:fill="auto"/>
            <w:noWrap/>
            <w:vAlign w:val="bottom"/>
            <w:hideMark/>
          </w:tcPr>
          <w:p w14:paraId="113DBDA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486DBDF1" w14:textId="77777777" w:rsidTr="00C42D3E">
        <w:trPr>
          <w:trHeight w:val="247"/>
        </w:trPr>
        <w:tc>
          <w:tcPr>
            <w:tcW w:w="909" w:type="dxa"/>
            <w:tcBorders>
              <w:left w:val="single" w:sz="4" w:space="0" w:color="auto"/>
            </w:tcBorders>
            <w:shd w:val="clear" w:color="auto" w:fill="auto"/>
            <w:noWrap/>
            <w:vAlign w:val="bottom"/>
            <w:hideMark/>
          </w:tcPr>
          <w:p w14:paraId="2BC5606B"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2</w:t>
            </w:r>
          </w:p>
        </w:tc>
        <w:tc>
          <w:tcPr>
            <w:tcW w:w="1197" w:type="dxa"/>
            <w:tcBorders>
              <w:left w:val="nil"/>
            </w:tcBorders>
            <w:shd w:val="clear" w:color="000000" w:fill="FFFFFF"/>
            <w:noWrap/>
            <w:vAlign w:val="bottom"/>
            <w:hideMark/>
          </w:tcPr>
          <w:p w14:paraId="4E10AA6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706" w:type="dxa"/>
            <w:shd w:val="clear" w:color="000000" w:fill="FFFFFF"/>
            <w:noWrap/>
            <w:vAlign w:val="bottom"/>
            <w:hideMark/>
          </w:tcPr>
          <w:p w14:paraId="70673BB0"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0.294</w:t>
            </w:r>
          </w:p>
        </w:tc>
        <w:tc>
          <w:tcPr>
            <w:tcW w:w="801" w:type="dxa"/>
            <w:shd w:val="clear" w:color="000000" w:fill="FFFFFF"/>
            <w:noWrap/>
            <w:vAlign w:val="bottom"/>
            <w:hideMark/>
          </w:tcPr>
          <w:p w14:paraId="4369C733"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49.280</w:t>
            </w:r>
          </w:p>
        </w:tc>
        <w:tc>
          <w:tcPr>
            <w:tcW w:w="864" w:type="dxa"/>
            <w:tcBorders>
              <w:right w:val="single" w:sz="4" w:space="0" w:color="auto"/>
            </w:tcBorders>
            <w:shd w:val="clear" w:color="auto" w:fill="auto"/>
            <w:noWrap/>
            <w:vAlign w:val="bottom"/>
            <w:hideMark/>
          </w:tcPr>
          <w:p w14:paraId="4C0BB78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36.8</w:t>
            </w:r>
          </w:p>
        </w:tc>
        <w:tc>
          <w:tcPr>
            <w:tcW w:w="981" w:type="dxa"/>
            <w:tcBorders>
              <w:left w:val="single" w:sz="4" w:space="0" w:color="auto"/>
            </w:tcBorders>
            <w:shd w:val="clear" w:color="auto" w:fill="auto"/>
            <w:noWrap/>
            <w:vAlign w:val="bottom"/>
            <w:hideMark/>
          </w:tcPr>
          <w:p w14:paraId="788CCB9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9</w:t>
            </w:r>
          </w:p>
        </w:tc>
        <w:tc>
          <w:tcPr>
            <w:tcW w:w="1117" w:type="dxa"/>
            <w:tcBorders>
              <w:left w:val="nil"/>
            </w:tcBorders>
            <w:shd w:val="clear" w:color="auto" w:fill="auto"/>
            <w:noWrap/>
            <w:vAlign w:val="bottom"/>
            <w:hideMark/>
          </w:tcPr>
          <w:p w14:paraId="4C6B9BB3"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694" w:type="dxa"/>
            <w:shd w:val="clear" w:color="auto" w:fill="auto"/>
            <w:noWrap/>
            <w:vAlign w:val="bottom"/>
            <w:hideMark/>
          </w:tcPr>
          <w:p w14:paraId="57410A40"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0.498</w:t>
            </w:r>
          </w:p>
        </w:tc>
        <w:tc>
          <w:tcPr>
            <w:tcW w:w="847" w:type="dxa"/>
            <w:shd w:val="clear" w:color="auto" w:fill="auto"/>
            <w:noWrap/>
            <w:vAlign w:val="bottom"/>
            <w:hideMark/>
          </w:tcPr>
          <w:p w14:paraId="75332C7D"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106.663</w:t>
            </w:r>
          </w:p>
        </w:tc>
        <w:tc>
          <w:tcPr>
            <w:tcW w:w="801" w:type="dxa"/>
            <w:tcBorders>
              <w:right w:val="single" w:sz="4" w:space="0" w:color="auto"/>
            </w:tcBorders>
            <w:shd w:val="clear" w:color="auto" w:fill="auto"/>
            <w:noWrap/>
            <w:vAlign w:val="bottom"/>
            <w:hideMark/>
          </w:tcPr>
          <w:p w14:paraId="473E9F30"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r w:rsidRPr="00855334">
              <w:rPr>
                <w:rFonts w:ascii="Times New Roman" w:eastAsia="Times New Roman" w:hAnsi="Times New Roman" w:cs="Times New Roman"/>
                <w:b/>
                <w:bCs/>
                <w:sz w:val="18"/>
                <w:szCs w:val="18"/>
                <w:lang w:val="en-GB" w:eastAsia="zh-CN"/>
              </w:rPr>
              <w:t>47.2</w:t>
            </w:r>
          </w:p>
        </w:tc>
      </w:tr>
      <w:tr w:rsidR="00157D6A" w:rsidRPr="00855334" w14:paraId="6374B972" w14:textId="77777777" w:rsidTr="00C42D3E">
        <w:trPr>
          <w:trHeight w:val="247"/>
        </w:trPr>
        <w:tc>
          <w:tcPr>
            <w:tcW w:w="909" w:type="dxa"/>
            <w:tcBorders>
              <w:top w:val="nil"/>
              <w:left w:val="single" w:sz="4" w:space="0" w:color="auto"/>
            </w:tcBorders>
            <w:shd w:val="clear" w:color="auto" w:fill="auto"/>
            <w:noWrap/>
            <w:vAlign w:val="bottom"/>
            <w:hideMark/>
          </w:tcPr>
          <w:p w14:paraId="351CA7A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2758C17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706" w:type="dxa"/>
            <w:tcBorders>
              <w:top w:val="nil"/>
            </w:tcBorders>
            <w:shd w:val="clear" w:color="auto" w:fill="auto"/>
            <w:noWrap/>
            <w:vAlign w:val="bottom"/>
            <w:hideMark/>
          </w:tcPr>
          <w:p w14:paraId="13026EC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0.091</w:t>
            </w:r>
          </w:p>
        </w:tc>
        <w:tc>
          <w:tcPr>
            <w:tcW w:w="801" w:type="dxa"/>
            <w:tcBorders>
              <w:top w:val="nil"/>
            </w:tcBorders>
            <w:shd w:val="clear" w:color="auto" w:fill="auto"/>
            <w:noWrap/>
            <w:vAlign w:val="bottom"/>
            <w:hideMark/>
          </w:tcPr>
          <w:p w14:paraId="5F60E138"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172.182</w:t>
            </w:r>
          </w:p>
        </w:tc>
        <w:tc>
          <w:tcPr>
            <w:tcW w:w="864" w:type="dxa"/>
            <w:tcBorders>
              <w:top w:val="nil"/>
              <w:right w:val="single" w:sz="4" w:space="0" w:color="auto"/>
            </w:tcBorders>
            <w:shd w:val="clear" w:color="auto" w:fill="auto"/>
            <w:noWrap/>
            <w:vAlign w:val="bottom"/>
            <w:hideMark/>
          </w:tcPr>
          <w:p w14:paraId="22AD172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655D3B81"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44C0C0FE"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hideMark/>
          </w:tcPr>
          <w:p w14:paraId="31B8B727"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0.199</w:t>
            </w:r>
          </w:p>
        </w:tc>
        <w:tc>
          <w:tcPr>
            <w:tcW w:w="847" w:type="dxa"/>
            <w:tcBorders>
              <w:top w:val="nil"/>
            </w:tcBorders>
            <w:shd w:val="clear" w:color="auto" w:fill="auto"/>
            <w:noWrap/>
            <w:vAlign w:val="bottom"/>
            <w:hideMark/>
          </w:tcPr>
          <w:p w14:paraId="165715B5"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14.430</w:t>
            </w:r>
          </w:p>
        </w:tc>
        <w:tc>
          <w:tcPr>
            <w:tcW w:w="801" w:type="dxa"/>
            <w:tcBorders>
              <w:top w:val="nil"/>
              <w:right w:val="single" w:sz="4" w:space="0" w:color="auto"/>
            </w:tcBorders>
            <w:shd w:val="clear" w:color="auto" w:fill="auto"/>
            <w:noWrap/>
            <w:vAlign w:val="bottom"/>
            <w:hideMark/>
          </w:tcPr>
          <w:p w14:paraId="25E87F9F"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69FF345A" w14:textId="77777777" w:rsidTr="00C42D3E">
        <w:trPr>
          <w:trHeight w:val="247"/>
        </w:trPr>
        <w:tc>
          <w:tcPr>
            <w:tcW w:w="909" w:type="dxa"/>
            <w:tcBorders>
              <w:top w:val="nil"/>
              <w:left w:val="single" w:sz="4" w:space="0" w:color="auto"/>
            </w:tcBorders>
            <w:shd w:val="clear" w:color="auto" w:fill="auto"/>
            <w:noWrap/>
            <w:vAlign w:val="bottom"/>
            <w:hideMark/>
          </w:tcPr>
          <w:p w14:paraId="0FFB3D95"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34763793"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(1-</w:t>
            </w:r>
            <w:proofErr w:type="gramStart"/>
            <w:r w:rsidRPr="00AB7C6B">
              <w:rPr>
                <w:rFonts w:ascii="Times New Roman" w:eastAsia="Times New Roman" w:hAnsi="Times New Roman" w:cs="Times New Roman"/>
                <w:b/>
                <w:color w:val="0070C0"/>
                <w:sz w:val="18"/>
                <w:szCs w:val="18"/>
                <w:lang w:val="en-GB" w:eastAsia="zh-CN"/>
              </w:rPr>
              <w:t>11)[</w:t>
            </w:r>
            <w:proofErr w:type="gramEnd"/>
            <w:r w:rsidRPr="00AB7C6B">
              <w:rPr>
                <w:rFonts w:ascii="Times New Roman" w:eastAsia="Times New Roman" w:hAnsi="Times New Roman" w:cs="Times New Roman"/>
                <w:b/>
                <w:color w:val="0070C0"/>
                <w:sz w:val="18"/>
                <w:szCs w:val="18"/>
                <w:lang w:val="en-GB" w:eastAsia="zh-CN"/>
              </w:rPr>
              <w:t>110]</w:t>
            </w:r>
          </w:p>
        </w:tc>
        <w:tc>
          <w:tcPr>
            <w:tcW w:w="706" w:type="dxa"/>
            <w:tcBorders>
              <w:top w:val="nil"/>
            </w:tcBorders>
            <w:shd w:val="clear" w:color="auto" w:fill="auto"/>
            <w:noWrap/>
            <w:vAlign w:val="bottom"/>
            <w:hideMark/>
          </w:tcPr>
          <w:p w14:paraId="363ECFF4"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0.427</w:t>
            </w:r>
          </w:p>
        </w:tc>
        <w:tc>
          <w:tcPr>
            <w:tcW w:w="801" w:type="dxa"/>
            <w:tcBorders>
              <w:top w:val="nil"/>
            </w:tcBorders>
            <w:shd w:val="clear" w:color="auto" w:fill="auto"/>
            <w:noWrap/>
            <w:vAlign w:val="bottom"/>
            <w:hideMark/>
          </w:tcPr>
          <w:p w14:paraId="22BC9D68"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35.132</w:t>
            </w:r>
          </w:p>
        </w:tc>
        <w:tc>
          <w:tcPr>
            <w:tcW w:w="864" w:type="dxa"/>
            <w:tcBorders>
              <w:top w:val="nil"/>
              <w:right w:val="single" w:sz="4" w:space="0" w:color="auto"/>
            </w:tcBorders>
            <w:shd w:val="clear" w:color="auto" w:fill="auto"/>
            <w:noWrap/>
            <w:vAlign w:val="bottom"/>
            <w:hideMark/>
          </w:tcPr>
          <w:p w14:paraId="38EF697C" w14:textId="77777777" w:rsidR="00157D6A" w:rsidRPr="00855334"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p>
        </w:tc>
        <w:tc>
          <w:tcPr>
            <w:tcW w:w="981" w:type="dxa"/>
            <w:tcBorders>
              <w:top w:val="nil"/>
              <w:left w:val="single" w:sz="4" w:space="0" w:color="auto"/>
            </w:tcBorders>
            <w:shd w:val="clear" w:color="auto" w:fill="auto"/>
            <w:noWrap/>
            <w:vAlign w:val="bottom"/>
            <w:hideMark/>
          </w:tcPr>
          <w:p w14:paraId="53AE978E"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6BF916C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hideMark/>
          </w:tcPr>
          <w:p w14:paraId="4DEC85BF"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0.339</w:t>
            </w:r>
          </w:p>
        </w:tc>
        <w:tc>
          <w:tcPr>
            <w:tcW w:w="847" w:type="dxa"/>
            <w:tcBorders>
              <w:top w:val="nil"/>
            </w:tcBorders>
            <w:shd w:val="clear" w:color="auto" w:fill="auto"/>
            <w:noWrap/>
            <w:vAlign w:val="bottom"/>
            <w:hideMark/>
          </w:tcPr>
          <w:p w14:paraId="05D3D11F"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151.584</w:t>
            </w:r>
          </w:p>
        </w:tc>
        <w:tc>
          <w:tcPr>
            <w:tcW w:w="801" w:type="dxa"/>
            <w:tcBorders>
              <w:top w:val="nil"/>
              <w:right w:val="single" w:sz="4" w:space="0" w:color="auto"/>
            </w:tcBorders>
            <w:shd w:val="clear" w:color="auto" w:fill="auto"/>
            <w:noWrap/>
            <w:vAlign w:val="bottom"/>
            <w:hideMark/>
          </w:tcPr>
          <w:p w14:paraId="2A0A58D9"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126077C0" w14:textId="77777777" w:rsidTr="00C42D3E">
        <w:trPr>
          <w:trHeight w:val="247"/>
        </w:trPr>
        <w:tc>
          <w:tcPr>
            <w:tcW w:w="909" w:type="dxa"/>
            <w:tcBorders>
              <w:top w:val="nil"/>
              <w:left w:val="single" w:sz="4" w:space="0" w:color="auto"/>
            </w:tcBorders>
            <w:shd w:val="clear" w:color="auto" w:fill="auto"/>
            <w:noWrap/>
            <w:vAlign w:val="bottom"/>
            <w:hideMark/>
          </w:tcPr>
          <w:p w14:paraId="7E88516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000000" w:fill="FFFFFF"/>
            <w:noWrap/>
            <w:vAlign w:val="bottom"/>
            <w:hideMark/>
          </w:tcPr>
          <w:p w14:paraId="4EA723F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706" w:type="dxa"/>
            <w:tcBorders>
              <w:top w:val="nil"/>
            </w:tcBorders>
            <w:shd w:val="clear" w:color="auto" w:fill="auto"/>
            <w:noWrap/>
            <w:vAlign w:val="bottom"/>
            <w:hideMark/>
          </w:tcPr>
          <w:p w14:paraId="7D1CD02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0.263</w:t>
            </w:r>
          </w:p>
        </w:tc>
        <w:tc>
          <w:tcPr>
            <w:tcW w:w="801" w:type="dxa"/>
            <w:tcBorders>
              <w:top w:val="nil"/>
            </w:tcBorders>
            <w:shd w:val="clear" w:color="auto" w:fill="auto"/>
            <w:noWrap/>
            <w:vAlign w:val="bottom"/>
            <w:hideMark/>
          </w:tcPr>
          <w:p w14:paraId="556AD5FD"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74.131</w:t>
            </w:r>
          </w:p>
        </w:tc>
        <w:tc>
          <w:tcPr>
            <w:tcW w:w="864" w:type="dxa"/>
            <w:tcBorders>
              <w:top w:val="nil"/>
              <w:right w:val="single" w:sz="4" w:space="0" w:color="auto"/>
            </w:tcBorders>
            <w:shd w:val="clear" w:color="auto" w:fill="auto"/>
            <w:noWrap/>
            <w:vAlign w:val="bottom"/>
            <w:hideMark/>
          </w:tcPr>
          <w:p w14:paraId="7EA03920"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63BC883E"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52C3AA0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011]</w:t>
            </w:r>
          </w:p>
        </w:tc>
        <w:tc>
          <w:tcPr>
            <w:tcW w:w="694" w:type="dxa"/>
            <w:tcBorders>
              <w:top w:val="nil"/>
            </w:tcBorders>
            <w:shd w:val="clear" w:color="auto" w:fill="auto"/>
            <w:noWrap/>
            <w:vAlign w:val="bottom"/>
            <w:hideMark/>
          </w:tcPr>
          <w:p w14:paraId="375EEA3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0.455</w:t>
            </w:r>
          </w:p>
        </w:tc>
        <w:tc>
          <w:tcPr>
            <w:tcW w:w="847" w:type="dxa"/>
            <w:tcBorders>
              <w:top w:val="nil"/>
            </w:tcBorders>
            <w:shd w:val="clear" w:color="auto" w:fill="auto"/>
            <w:noWrap/>
            <w:vAlign w:val="bottom"/>
            <w:hideMark/>
          </w:tcPr>
          <w:p w14:paraId="4F4D3798"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112.419</w:t>
            </w:r>
          </w:p>
        </w:tc>
        <w:tc>
          <w:tcPr>
            <w:tcW w:w="801" w:type="dxa"/>
            <w:tcBorders>
              <w:top w:val="nil"/>
              <w:right w:val="single" w:sz="4" w:space="0" w:color="auto"/>
            </w:tcBorders>
            <w:shd w:val="clear" w:color="auto" w:fill="auto"/>
            <w:noWrap/>
            <w:vAlign w:val="bottom"/>
            <w:hideMark/>
          </w:tcPr>
          <w:p w14:paraId="605AB1B6"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65AD2F72" w14:textId="77777777" w:rsidTr="00C42D3E">
        <w:trPr>
          <w:trHeight w:val="247"/>
        </w:trPr>
        <w:tc>
          <w:tcPr>
            <w:tcW w:w="909" w:type="dxa"/>
            <w:tcBorders>
              <w:top w:val="nil"/>
              <w:left w:val="single" w:sz="4" w:space="0" w:color="auto"/>
            </w:tcBorders>
            <w:shd w:val="clear" w:color="auto" w:fill="auto"/>
            <w:noWrap/>
            <w:vAlign w:val="bottom"/>
            <w:hideMark/>
          </w:tcPr>
          <w:p w14:paraId="19DEB20E"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0F618A7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706" w:type="dxa"/>
            <w:tcBorders>
              <w:top w:val="nil"/>
            </w:tcBorders>
            <w:shd w:val="clear" w:color="auto" w:fill="auto"/>
            <w:noWrap/>
            <w:vAlign w:val="bottom"/>
            <w:hideMark/>
          </w:tcPr>
          <w:p w14:paraId="2C0AE19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tcBorders>
            <w:shd w:val="clear" w:color="auto" w:fill="auto"/>
            <w:noWrap/>
            <w:vAlign w:val="bottom"/>
            <w:hideMark/>
          </w:tcPr>
          <w:p w14:paraId="387CFADA"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p>
        </w:tc>
        <w:tc>
          <w:tcPr>
            <w:tcW w:w="864" w:type="dxa"/>
            <w:tcBorders>
              <w:top w:val="nil"/>
              <w:right w:val="single" w:sz="4" w:space="0" w:color="auto"/>
            </w:tcBorders>
            <w:shd w:val="clear" w:color="auto" w:fill="auto"/>
            <w:noWrap/>
            <w:vAlign w:val="bottom"/>
            <w:hideMark/>
          </w:tcPr>
          <w:p w14:paraId="2DB0625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62B9D26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0DC9FD6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694" w:type="dxa"/>
            <w:tcBorders>
              <w:top w:val="nil"/>
            </w:tcBorders>
            <w:shd w:val="clear" w:color="auto" w:fill="auto"/>
            <w:noWrap/>
            <w:vAlign w:val="bottom"/>
            <w:hideMark/>
          </w:tcPr>
          <w:p w14:paraId="190C456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47" w:type="dxa"/>
            <w:tcBorders>
              <w:top w:val="nil"/>
            </w:tcBorders>
            <w:shd w:val="clear" w:color="auto" w:fill="auto"/>
            <w:noWrap/>
            <w:vAlign w:val="bottom"/>
            <w:hideMark/>
          </w:tcPr>
          <w:p w14:paraId="06CF04C5" w14:textId="77777777" w:rsidR="00157D6A" w:rsidRPr="00AB7C6B"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right w:val="single" w:sz="4" w:space="0" w:color="auto"/>
            </w:tcBorders>
            <w:shd w:val="clear" w:color="auto" w:fill="auto"/>
            <w:noWrap/>
            <w:vAlign w:val="bottom"/>
            <w:hideMark/>
          </w:tcPr>
          <w:p w14:paraId="4EF69B35"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5374F871" w14:textId="77777777" w:rsidTr="00C42D3E">
        <w:trPr>
          <w:trHeight w:val="247"/>
        </w:trPr>
        <w:tc>
          <w:tcPr>
            <w:tcW w:w="909" w:type="dxa"/>
            <w:tcBorders>
              <w:left w:val="single" w:sz="4" w:space="0" w:color="auto"/>
            </w:tcBorders>
            <w:shd w:val="clear" w:color="auto" w:fill="auto"/>
            <w:noWrap/>
            <w:vAlign w:val="bottom"/>
            <w:hideMark/>
          </w:tcPr>
          <w:p w14:paraId="4002178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3</w:t>
            </w:r>
          </w:p>
        </w:tc>
        <w:tc>
          <w:tcPr>
            <w:tcW w:w="1197" w:type="dxa"/>
            <w:tcBorders>
              <w:left w:val="nil"/>
            </w:tcBorders>
            <w:shd w:val="clear" w:color="000000" w:fill="FFFFFF"/>
            <w:noWrap/>
            <w:vAlign w:val="bottom"/>
            <w:hideMark/>
          </w:tcPr>
          <w:p w14:paraId="2B4DA48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706" w:type="dxa"/>
            <w:shd w:val="clear" w:color="auto" w:fill="auto"/>
            <w:noWrap/>
            <w:vAlign w:val="bottom"/>
            <w:hideMark/>
          </w:tcPr>
          <w:p w14:paraId="5CAEC7D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0.335</w:t>
            </w:r>
          </w:p>
        </w:tc>
        <w:tc>
          <w:tcPr>
            <w:tcW w:w="801" w:type="dxa"/>
            <w:shd w:val="clear" w:color="auto" w:fill="auto"/>
            <w:noWrap/>
            <w:vAlign w:val="bottom"/>
            <w:hideMark/>
          </w:tcPr>
          <w:p w14:paraId="38360875"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120.179</w:t>
            </w:r>
          </w:p>
        </w:tc>
        <w:tc>
          <w:tcPr>
            <w:tcW w:w="864" w:type="dxa"/>
            <w:tcBorders>
              <w:right w:val="single" w:sz="4" w:space="0" w:color="auto"/>
            </w:tcBorders>
            <w:shd w:val="clear" w:color="auto" w:fill="auto"/>
            <w:noWrap/>
            <w:vAlign w:val="bottom"/>
            <w:hideMark/>
          </w:tcPr>
          <w:p w14:paraId="0BEF3990"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left w:val="single" w:sz="4" w:space="0" w:color="auto"/>
            </w:tcBorders>
            <w:shd w:val="clear" w:color="auto" w:fill="auto"/>
            <w:noWrap/>
            <w:vAlign w:val="bottom"/>
            <w:hideMark/>
          </w:tcPr>
          <w:p w14:paraId="7380009B"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10</w:t>
            </w:r>
          </w:p>
        </w:tc>
        <w:tc>
          <w:tcPr>
            <w:tcW w:w="1117" w:type="dxa"/>
            <w:tcBorders>
              <w:left w:val="nil"/>
            </w:tcBorders>
            <w:shd w:val="clear" w:color="auto" w:fill="auto"/>
            <w:noWrap/>
            <w:vAlign w:val="bottom"/>
            <w:hideMark/>
          </w:tcPr>
          <w:p w14:paraId="10A43C7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10-1]</w:t>
            </w:r>
          </w:p>
        </w:tc>
        <w:tc>
          <w:tcPr>
            <w:tcW w:w="694" w:type="dxa"/>
            <w:shd w:val="clear" w:color="auto" w:fill="auto"/>
            <w:noWrap/>
            <w:vAlign w:val="bottom"/>
            <w:hideMark/>
          </w:tcPr>
          <w:p w14:paraId="07B041F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0.129</w:t>
            </w:r>
          </w:p>
        </w:tc>
        <w:tc>
          <w:tcPr>
            <w:tcW w:w="847" w:type="dxa"/>
            <w:shd w:val="clear" w:color="auto" w:fill="auto"/>
            <w:noWrap/>
            <w:vAlign w:val="bottom"/>
            <w:hideMark/>
          </w:tcPr>
          <w:p w14:paraId="0FDFD5C3"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77.238</w:t>
            </w:r>
          </w:p>
        </w:tc>
        <w:tc>
          <w:tcPr>
            <w:tcW w:w="801" w:type="dxa"/>
            <w:tcBorders>
              <w:right w:val="single" w:sz="4" w:space="0" w:color="auto"/>
            </w:tcBorders>
            <w:shd w:val="clear" w:color="auto" w:fill="auto"/>
            <w:noWrap/>
            <w:vAlign w:val="bottom"/>
            <w:hideMark/>
          </w:tcPr>
          <w:p w14:paraId="19184753"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r w:rsidRPr="00855334">
              <w:rPr>
                <w:rFonts w:ascii="Times New Roman" w:eastAsia="Times New Roman" w:hAnsi="Times New Roman" w:cs="Times New Roman"/>
                <w:b/>
                <w:bCs/>
                <w:sz w:val="18"/>
                <w:szCs w:val="18"/>
                <w:lang w:val="en-GB" w:eastAsia="zh-CN"/>
              </w:rPr>
              <w:t>45.2</w:t>
            </w:r>
          </w:p>
        </w:tc>
      </w:tr>
      <w:tr w:rsidR="00157D6A" w:rsidRPr="00855334" w14:paraId="4DEC92D4" w14:textId="77777777" w:rsidTr="00C42D3E">
        <w:trPr>
          <w:trHeight w:val="247"/>
        </w:trPr>
        <w:tc>
          <w:tcPr>
            <w:tcW w:w="909" w:type="dxa"/>
            <w:tcBorders>
              <w:top w:val="nil"/>
              <w:left w:val="single" w:sz="4" w:space="0" w:color="auto"/>
            </w:tcBorders>
            <w:shd w:val="clear" w:color="auto" w:fill="auto"/>
            <w:noWrap/>
            <w:vAlign w:val="bottom"/>
            <w:hideMark/>
          </w:tcPr>
          <w:p w14:paraId="496BF73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4DF7F5F6"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w:t>
            </w:r>
            <w:proofErr w:type="gramStart"/>
            <w:r w:rsidRPr="00AB7C6B">
              <w:rPr>
                <w:rFonts w:ascii="Times New Roman" w:eastAsia="Times New Roman" w:hAnsi="Times New Roman" w:cs="Times New Roman"/>
                <w:b/>
                <w:color w:val="0070C0"/>
                <w:sz w:val="18"/>
                <w:szCs w:val="18"/>
                <w:lang w:val="en-GB" w:eastAsia="zh-CN"/>
              </w:rPr>
              <w:t>111)[</w:t>
            </w:r>
            <w:proofErr w:type="gramEnd"/>
            <w:r w:rsidRPr="00AB7C6B">
              <w:rPr>
                <w:rFonts w:ascii="Times New Roman" w:eastAsia="Times New Roman" w:hAnsi="Times New Roman" w:cs="Times New Roman"/>
                <w:b/>
                <w:color w:val="0070C0"/>
                <w:sz w:val="18"/>
                <w:szCs w:val="18"/>
                <w:lang w:val="en-GB" w:eastAsia="zh-CN"/>
              </w:rPr>
              <w:t>01-1]</w:t>
            </w:r>
          </w:p>
        </w:tc>
        <w:tc>
          <w:tcPr>
            <w:tcW w:w="706" w:type="dxa"/>
            <w:tcBorders>
              <w:top w:val="nil"/>
            </w:tcBorders>
            <w:shd w:val="clear" w:color="auto" w:fill="auto"/>
            <w:noWrap/>
            <w:vAlign w:val="bottom"/>
            <w:hideMark/>
          </w:tcPr>
          <w:p w14:paraId="3CA3B74F"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0.396</w:t>
            </w:r>
          </w:p>
        </w:tc>
        <w:tc>
          <w:tcPr>
            <w:tcW w:w="801" w:type="dxa"/>
            <w:tcBorders>
              <w:top w:val="nil"/>
            </w:tcBorders>
            <w:shd w:val="clear" w:color="auto" w:fill="auto"/>
            <w:noWrap/>
            <w:vAlign w:val="bottom"/>
            <w:hideMark/>
          </w:tcPr>
          <w:p w14:paraId="6FBC1C7A"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30.261</w:t>
            </w:r>
          </w:p>
        </w:tc>
        <w:tc>
          <w:tcPr>
            <w:tcW w:w="864" w:type="dxa"/>
            <w:tcBorders>
              <w:top w:val="nil"/>
              <w:right w:val="single" w:sz="4" w:space="0" w:color="auto"/>
            </w:tcBorders>
            <w:shd w:val="clear" w:color="auto" w:fill="auto"/>
            <w:noWrap/>
            <w:vAlign w:val="bottom"/>
            <w:hideMark/>
          </w:tcPr>
          <w:p w14:paraId="1E9D58C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36.8</w:t>
            </w:r>
          </w:p>
        </w:tc>
        <w:tc>
          <w:tcPr>
            <w:tcW w:w="981" w:type="dxa"/>
            <w:tcBorders>
              <w:top w:val="nil"/>
              <w:left w:val="single" w:sz="4" w:space="0" w:color="auto"/>
            </w:tcBorders>
            <w:shd w:val="clear" w:color="auto" w:fill="auto"/>
            <w:noWrap/>
            <w:vAlign w:val="bottom"/>
            <w:hideMark/>
          </w:tcPr>
          <w:p w14:paraId="15647A4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4AB3CC6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hideMark/>
          </w:tcPr>
          <w:p w14:paraId="6EB5B11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0.458</w:t>
            </w:r>
          </w:p>
        </w:tc>
        <w:tc>
          <w:tcPr>
            <w:tcW w:w="847" w:type="dxa"/>
            <w:tcBorders>
              <w:top w:val="nil"/>
            </w:tcBorders>
            <w:shd w:val="clear" w:color="auto" w:fill="auto"/>
            <w:noWrap/>
            <w:vAlign w:val="bottom"/>
            <w:hideMark/>
          </w:tcPr>
          <w:p w14:paraId="4B5763C5"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66.311</w:t>
            </w:r>
          </w:p>
        </w:tc>
        <w:tc>
          <w:tcPr>
            <w:tcW w:w="801" w:type="dxa"/>
            <w:tcBorders>
              <w:top w:val="nil"/>
              <w:right w:val="single" w:sz="4" w:space="0" w:color="auto"/>
            </w:tcBorders>
            <w:shd w:val="clear" w:color="auto" w:fill="auto"/>
            <w:noWrap/>
            <w:vAlign w:val="bottom"/>
            <w:hideMark/>
          </w:tcPr>
          <w:p w14:paraId="729B6131"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1AD0DE37" w14:textId="77777777" w:rsidTr="00C42D3E">
        <w:trPr>
          <w:trHeight w:val="247"/>
        </w:trPr>
        <w:tc>
          <w:tcPr>
            <w:tcW w:w="909" w:type="dxa"/>
            <w:tcBorders>
              <w:top w:val="nil"/>
              <w:left w:val="single" w:sz="4" w:space="0" w:color="auto"/>
            </w:tcBorders>
            <w:shd w:val="clear" w:color="auto" w:fill="auto"/>
            <w:noWrap/>
            <w:vAlign w:val="bottom"/>
            <w:hideMark/>
          </w:tcPr>
          <w:p w14:paraId="07C9BCF0"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61620892"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110]</w:t>
            </w:r>
          </w:p>
        </w:tc>
        <w:tc>
          <w:tcPr>
            <w:tcW w:w="706" w:type="dxa"/>
            <w:tcBorders>
              <w:top w:val="nil"/>
            </w:tcBorders>
            <w:shd w:val="clear" w:color="auto" w:fill="auto"/>
            <w:noWrap/>
            <w:vAlign w:val="bottom"/>
            <w:hideMark/>
          </w:tcPr>
          <w:p w14:paraId="08EFAA8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0.468</w:t>
            </w:r>
          </w:p>
        </w:tc>
        <w:tc>
          <w:tcPr>
            <w:tcW w:w="801" w:type="dxa"/>
            <w:tcBorders>
              <w:top w:val="nil"/>
            </w:tcBorders>
            <w:shd w:val="clear" w:color="auto" w:fill="auto"/>
            <w:noWrap/>
            <w:vAlign w:val="bottom"/>
            <w:hideMark/>
          </w:tcPr>
          <w:p w14:paraId="6D6D9637"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111.142</w:t>
            </w:r>
          </w:p>
        </w:tc>
        <w:tc>
          <w:tcPr>
            <w:tcW w:w="864" w:type="dxa"/>
            <w:tcBorders>
              <w:top w:val="nil"/>
              <w:right w:val="single" w:sz="4" w:space="0" w:color="auto"/>
            </w:tcBorders>
            <w:shd w:val="clear" w:color="auto" w:fill="auto"/>
            <w:noWrap/>
            <w:vAlign w:val="bottom"/>
            <w:hideMark/>
          </w:tcPr>
          <w:p w14:paraId="2028BD6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55F626C0"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5F397EE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-101]</w:t>
            </w:r>
          </w:p>
        </w:tc>
        <w:tc>
          <w:tcPr>
            <w:tcW w:w="694" w:type="dxa"/>
            <w:tcBorders>
              <w:top w:val="nil"/>
            </w:tcBorders>
            <w:shd w:val="clear" w:color="auto" w:fill="auto"/>
            <w:noWrap/>
            <w:vAlign w:val="bottom"/>
            <w:hideMark/>
          </w:tcPr>
          <w:p w14:paraId="3BC60DA7"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0.178</w:t>
            </w:r>
          </w:p>
        </w:tc>
        <w:tc>
          <w:tcPr>
            <w:tcW w:w="847" w:type="dxa"/>
            <w:tcBorders>
              <w:top w:val="nil"/>
            </w:tcBorders>
            <w:shd w:val="clear" w:color="auto" w:fill="auto"/>
            <w:noWrap/>
            <w:vAlign w:val="bottom"/>
            <w:hideMark/>
          </w:tcPr>
          <w:p w14:paraId="3806A02D"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168.339</w:t>
            </w:r>
          </w:p>
        </w:tc>
        <w:tc>
          <w:tcPr>
            <w:tcW w:w="801" w:type="dxa"/>
            <w:tcBorders>
              <w:top w:val="nil"/>
              <w:right w:val="single" w:sz="4" w:space="0" w:color="auto"/>
            </w:tcBorders>
            <w:shd w:val="clear" w:color="auto" w:fill="auto"/>
            <w:noWrap/>
            <w:vAlign w:val="bottom"/>
            <w:hideMark/>
          </w:tcPr>
          <w:p w14:paraId="713BB663"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61F41F6C" w14:textId="77777777" w:rsidTr="00C42D3E">
        <w:trPr>
          <w:trHeight w:val="247"/>
        </w:trPr>
        <w:tc>
          <w:tcPr>
            <w:tcW w:w="909" w:type="dxa"/>
            <w:tcBorders>
              <w:top w:val="nil"/>
              <w:left w:val="single" w:sz="4" w:space="0" w:color="auto"/>
            </w:tcBorders>
            <w:shd w:val="clear" w:color="auto" w:fill="auto"/>
            <w:noWrap/>
            <w:vAlign w:val="bottom"/>
            <w:hideMark/>
          </w:tcPr>
          <w:p w14:paraId="59E9AD56"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000000" w:fill="FFFFFF"/>
            <w:noWrap/>
            <w:vAlign w:val="bottom"/>
            <w:hideMark/>
          </w:tcPr>
          <w:p w14:paraId="74AB8F6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706" w:type="dxa"/>
            <w:tcBorders>
              <w:top w:val="nil"/>
            </w:tcBorders>
            <w:shd w:val="clear" w:color="auto" w:fill="auto"/>
            <w:noWrap/>
            <w:vAlign w:val="bottom"/>
            <w:hideMark/>
          </w:tcPr>
          <w:p w14:paraId="74A9A0C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0.479</w:t>
            </w:r>
          </w:p>
        </w:tc>
        <w:tc>
          <w:tcPr>
            <w:tcW w:w="801" w:type="dxa"/>
            <w:tcBorders>
              <w:top w:val="nil"/>
            </w:tcBorders>
            <w:shd w:val="clear" w:color="auto" w:fill="auto"/>
            <w:noWrap/>
            <w:vAlign w:val="bottom"/>
            <w:hideMark/>
          </w:tcPr>
          <w:p w14:paraId="2A8B142B"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138.318</w:t>
            </w:r>
          </w:p>
        </w:tc>
        <w:tc>
          <w:tcPr>
            <w:tcW w:w="864" w:type="dxa"/>
            <w:tcBorders>
              <w:top w:val="nil"/>
              <w:right w:val="single" w:sz="4" w:space="0" w:color="auto"/>
            </w:tcBorders>
            <w:shd w:val="clear" w:color="auto" w:fill="auto"/>
            <w:noWrap/>
            <w:vAlign w:val="bottom"/>
            <w:hideMark/>
          </w:tcPr>
          <w:p w14:paraId="34918FE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4F4AB2C3"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7FB8C9DD"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(11-</w:t>
            </w:r>
            <w:proofErr w:type="gramStart"/>
            <w:r w:rsidRPr="00AB7C6B">
              <w:rPr>
                <w:rFonts w:ascii="Times New Roman" w:eastAsia="Times New Roman" w:hAnsi="Times New Roman" w:cs="Times New Roman"/>
                <w:b/>
                <w:color w:val="0070C0"/>
                <w:sz w:val="18"/>
                <w:szCs w:val="18"/>
                <w:lang w:val="en-GB" w:eastAsia="zh-CN"/>
              </w:rPr>
              <w:t>1)[</w:t>
            </w:r>
            <w:proofErr w:type="gramEnd"/>
            <w:r w:rsidRPr="00AB7C6B">
              <w:rPr>
                <w:rFonts w:ascii="Times New Roman" w:eastAsia="Times New Roman" w:hAnsi="Times New Roman" w:cs="Times New Roman"/>
                <w:b/>
                <w:color w:val="0070C0"/>
                <w:sz w:val="18"/>
                <w:szCs w:val="18"/>
                <w:lang w:val="en-GB" w:eastAsia="zh-CN"/>
              </w:rPr>
              <w:t>1-10]</w:t>
            </w:r>
          </w:p>
        </w:tc>
        <w:tc>
          <w:tcPr>
            <w:tcW w:w="694" w:type="dxa"/>
            <w:tcBorders>
              <w:top w:val="nil"/>
            </w:tcBorders>
            <w:shd w:val="clear" w:color="auto" w:fill="auto"/>
            <w:noWrap/>
            <w:vAlign w:val="bottom"/>
            <w:hideMark/>
          </w:tcPr>
          <w:p w14:paraId="6F251A1E"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0.478</w:t>
            </w:r>
          </w:p>
        </w:tc>
        <w:tc>
          <w:tcPr>
            <w:tcW w:w="847" w:type="dxa"/>
            <w:tcBorders>
              <w:top w:val="nil"/>
            </w:tcBorders>
            <w:shd w:val="clear" w:color="auto" w:fill="auto"/>
            <w:noWrap/>
            <w:vAlign w:val="bottom"/>
            <w:hideMark/>
          </w:tcPr>
          <w:p w14:paraId="7D67F465"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52.412</w:t>
            </w:r>
          </w:p>
        </w:tc>
        <w:tc>
          <w:tcPr>
            <w:tcW w:w="801" w:type="dxa"/>
            <w:tcBorders>
              <w:top w:val="nil"/>
              <w:right w:val="single" w:sz="4" w:space="0" w:color="auto"/>
            </w:tcBorders>
            <w:shd w:val="clear" w:color="auto" w:fill="auto"/>
            <w:noWrap/>
            <w:vAlign w:val="bottom"/>
            <w:hideMark/>
          </w:tcPr>
          <w:p w14:paraId="1817BE81"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77688D42" w14:textId="77777777" w:rsidTr="00C42D3E">
        <w:trPr>
          <w:trHeight w:val="247"/>
        </w:trPr>
        <w:tc>
          <w:tcPr>
            <w:tcW w:w="909" w:type="dxa"/>
            <w:tcBorders>
              <w:top w:val="nil"/>
              <w:left w:val="single" w:sz="4" w:space="0" w:color="auto"/>
            </w:tcBorders>
            <w:shd w:val="clear" w:color="auto" w:fill="auto"/>
            <w:noWrap/>
            <w:vAlign w:val="bottom"/>
            <w:hideMark/>
          </w:tcPr>
          <w:p w14:paraId="6D6653C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09A95942"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706" w:type="dxa"/>
            <w:tcBorders>
              <w:top w:val="nil"/>
            </w:tcBorders>
            <w:shd w:val="clear" w:color="auto" w:fill="auto"/>
            <w:noWrap/>
            <w:vAlign w:val="bottom"/>
            <w:hideMark/>
          </w:tcPr>
          <w:p w14:paraId="40D1E99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tcBorders>
            <w:shd w:val="clear" w:color="auto" w:fill="auto"/>
            <w:noWrap/>
            <w:vAlign w:val="bottom"/>
            <w:hideMark/>
          </w:tcPr>
          <w:p w14:paraId="4FFBB4BA"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p>
        </w:tc>
        <w:tc>
          <w:tcPr>
            <w:tcW w:w="864" w:type="dxa"/>
            <w:tcBorders>
              <w:top w:val="nil"/>
              <w:right w:val="single" w:sz="4" w:space="0" w:color="auto"/>
            </w:tcBorders>
            <w:shd w:val="clear" w:color="auto" w:fill="auto"/>
            <w:noWrap/>
            <w:vAlign w:val="bottom"/>
            <w:hideMark/>
          </w:tcPr>
          <w:p w14:paraId="0651201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7149922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2E790D6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694" w:type="dxa"/>
            <w:tcBorders>
              <w:top w:val="nil"/>
            </w:tcBorders>
            <w:shd w:val="clear" w:color="auto" w:fill="auto"/>
            <w:noWrap/>
            <w:vAlign w:val="bottom"/>
            <w:hideMark/>
          </w:tcPr>
          <w:p w14:paraId="75031E0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47" w:type="dxa"/>
            <w:tcBorders>
              <w:top w:val="nil"/>
            </w:tcBorders>
            <w:shd w:val="clear" w:color="auto" w:fill="auto"/>
            <w:noWrap/>
            <w:vAlign w:val="bottom"/>
            <w:hideMark/>
          </w:tcPr>
          <w:p w14:paraId="13A3B994" w14:textId="77777777" w:rsidR="00157D6A" w:rsidRPr="00AB7C6B"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right w:val="single" w:sz="4" w:space="0" w:color="auto"/>
            </w:tcBorders>
            <w:shd w:val="clear" w:color="auto" w:fill="auto"/>
            <w:noWrap/>
            <w:vAlign w:val="bottom"/>
            <w:hideMark/>
          </w:tcPr>
          <w:p w14:paraId="0B131DBD"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2D418E1D" w14:textId="77777777" w:rsidTr="00C42D3E">
        <w:trPr>
          <w:trHeight w:val="247"/>
        </w:trPr>
        <w:tc>
          <w:tcPr>
            <w:tcW w:w="909" w:type="dxa"/>
            <w:tcBorders>
              <w:left w:val="single" w:sz="4" w:space="0" w:color="auto"/>
            </w:tcBorders>
            <w:shd w:val="clear" w:color="auto" w:fill="auto"/>
            <w:noWrap/>
            <w:vAlign w:val="bottom"/>
            <w:hideMark/>
          </w:tcPr>
          <w:p w14:paraId="010026A0"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4</w:t>
            </w:r>
          </w:p>
        </w:tc>
        <w:tc>
          <w:tcPr>
            <w:tcW w:w="1197" w:type="dxa"/>
            <w:tcBorders>
              <w:left w:val="nil"/>
            </w:tcBorders>
            <w:shd w:val="clear" w:color="auto" w:fill="auto"/>
            <w:noWrap/>
            <w:vAlign w:val="bottom"/>
            <w:hideMark/>
          </w:tcPr>
          <w:p w14:paraId="7DD66F2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706" w:type="dxa"/>
            <w:shd w:val="clear" w:color="auto" w:fill="auto"/>
            <w:noWrap/>
            <w:vAlign w:val="bottom"/>
            <w:hideMark/>
          </w:tcPr>
          <w:p w14:paraId="26736A17"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0.495</w:t>
            </w:r>
          </w:p>
        </w:tc>
        <w:tc>
          <w:tcPr>
            <w:tcW w:w="801" w:type="dxa"/>
            <w:shd w:val="clear" w:color="auto" w:fill="auto"/>
            <w:noWrap/>
            <w:vAlign w:val="bottom"/>
            <w:hideMark/>
          </w:tcPr>
          <w:p w14:paraId="34B9AC7A"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82.224</w:t>
            </w:r>
          </w:p>
        </w:tc>
        <w:tc>
          <w:tcPr>
            <w:tcW w:w="864" w:type="dxa"/>
            <w:tcBorders>
              <w:right w:val="single" w:sz="4" w:space="0" w:color="auto"/>
            </w:tcBorders>
            <w:shd w:val="clear" w:color="auto" w:fill="auto"/>
            <w:noWrap/>
            <w:vAlign w:val="bottom"/>
            <w:hideMark/>
          </w:tcPr>
          <w:p w14:paraId="521AA00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53.8</w:t>
            </w:r>
          </w:p>
        </w:tc>
        <w:tc>
          <w:tcPr>
            <w:tcW w:w="981" w:type="dxa"/>
            <w:tcBorders>
              <w:left w:val="single" w:sz="4" w:space="0" w:color="auto"/>
            </w:tcBorders>
            <w:shd w:val="clear" w:color="auto" w:fill="auto"/>
            <w:noWrap/>
            <w:vAlign w:val="bottom"/>
            <w:hideMark/>
          </w:tcPr>
          <w:p w14:paraId="627A3955"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11</w:t>
            </w:r>
          </w:p>
        </w:tc>
        <w:tc>
          <w:tcPr>
            <w:tcW w:w="1117" w:type="dxa"/>
            <w:tcBorders>
              <w:left w:val="nil"/>
            </w:tcBorders>
            <w:shd w:val="clear" w:color="auto" w:fill="auto"/>
            <w:noWrap/>
            <w:vAlign w:val="bottom"/>
            <w:hideMark/>
          </w:tcPr>
          <w:p w14:paraId="05F6575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shd w:val="clear" w:color="auto" w:fill="auto"/>
            <w:noWrap/>
            <w:vAlign w:val="bottom"/>
            <w:hideMark/>
          </w:tcPr>
          <w:p w14:paraId="56812F78"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0.127</w:t>
            </w:r>
          </w:p>
        </w:tc>
        <w:tc>
          <w:tcPr>
            <w:tcW w:w="847" w:type="dxa"/>
            <w:shd w:val="clear" w:color="auto" w:fill="auto"/>
            <w:noWrap/>
            <w:vAlign w:val="bottom"/>
            <w:hideMark/>
          </w:tcPr>
          <w:p w14:paraId="3506F565"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164.900</w:t>
            </w:r>
          </w:p>
        </w:tc>
        <w:tc>
          <w:tcPr>
            <w:tcW w:w="801" w:type="dxa"/>
            <w:tcBorders>
              <w:right w:val="single" w:sz="4" w:space="0" w:color="auto"/>
            </w:tcBorders>
            <w:shd w:val="clear" w:color="auto" w:fill="auto"/>
            <w:noWrap/>
            <w:vAlign w:val="bottom"/>
            <w:hideMark/>
          </w:tcPr>
          <w:p w14:paraId="6701059F"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r w:rsidRPr="00855334">
              <w:rPr>
                <w:rFonts w:ascii="Times New Roman" w:eastAsia="Times New Roman" w:hAnsi="Times New Roman" w:cs="Times New Roman"/>
                <w:b/>
                <w:bCs/>
                <w:sz w:val="18"/>
                <w:szCs w:val="18"/>
                <w:lang w:val="en-GB" w:eastAsia="zh-CN"/>
              </w:rPr>
              <w:t>71.5</w:t>
            </w:r>
          </w:p>
        </w:tc>
      </w:tr>
      <w:tr w:rsidR="00157D6A" w:rsidRPr="00855334" w14:paraId="25374211" w14:textId="77777777" w:rsidTr="00C42D3E">
        <w:trPr>
          <w:trHeight w:val="247"/>
        </w:trPr>
        <w:tc>
          <w:tcPr>
            <w:tcW w:w="909" w:type="dxa"/>
            <w:tcBorders>
              <w:top w:val="nil"/>
              <w:left w:val="single" w:sz="4" w:space="0" w:color="auto"/>
            </w:tcBorders>
            <w:shd w:val="clear" w:color="auto" w:fill="auto"/>
            <w:noWrap/>
            <w:vAlign w:val="bottom"/>
            <w:hideMark/>
          </w:tcPr>
          <w:p w14:paraId="46F5B0D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5A8E4527"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706" w:type="dxa"/>
            <w:tcBorders>
              <w:top w:val="nil"/>
            </w:tcBorders>
            <w:shd w:val="clear" w:color="auto" w:fill="auto"/>
            <w:noWrap/>
            <w:vAlign w:val="bottom"/>
            <w:hideMark/>
          </w:tcPr>
          <w:p w14:paraId="1EFFDE9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0.132</w:t>
            </w:r>
          </w:p>
        </w:tc>
        <w:tc>
          <w:tcPr>
            <w:tcW w:w="801" w:type="dxa"/>
            <w:tcBorders>
              <w:top w:val="nil"/>
            </w:tcBorders>
            <w:shd w:val="clear" w:color="auto" w:fill="auto"/>
            <w:noWrap/>
            <w:vAlign w:val="bottom"/>
            <w:hideMark/>
          </w:tcPr>
          <w:p w14:paraId="590AC5CE"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170.529</w:t>
            </w:r>
          </w:p>
        </w:tc>
        <w:tc>
          <w:tcPr>
            <w:tcW w:w="864" w:type="dxa"/>
            <w:tcBorders>
              <w:top w:val="nil"/>
              <w:right w:val="single" w:sz="4" w:space="0" w:color="auto"/>
            </w:tcBorders>
            <w:shd w:val="clear" w:color="auto" w:fill="auto"/>
            <w:noWrap/>
            <w:vAlign w:val="bottom"/>
            <w:hideMark/>
          </w:tcPr>
          <w:p w14:paraId="0D535B36"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51DEE54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6F0DE91E"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w:t>
            </w:r>
            <w:proofErr w:type="gramStart"/>
            <w:r w:rsidRPr="00AB7C6B">
              <w:rPr>
                <w:rFonts w:ascii="Times New Roman" w:eastAsia="Times New Roman" w:hAnsi="Times New Roman" w:cs="Times New Roman"/>
                <w:b/>
                <w:color w:val="0070C0"/>
                <w:sz w:val="18"/>
                <w:szCs w:val="18"/>
                <w:lang w:val="en-GB" w:eastAsia="zh-CN"/>
              </w:rPr>
              <w:t>111)[</w:t>
            </w:r>
            <w:proofErr w:type="gramEnd"/>
            <w:r w:rsidRPr="00AB7C6B">
              <w:rPr>
                <w:rFonts w:ascii="Times New Roman" w:eastAsia="Times New Roman" w:hAnsi="Times New Roman" w:cs="Times New Roman"/>
                <w:b/>
                <w:color w:val="0070C0"/>
                <w:sz w:val="18"/>
                <w:szCs w:val="18"/>
                <w:lang w:val="en-GB" w:eastAsia="zh-CN"/>
              </w:rPr>
              <w:t>101]</w:t>
            </w:r>
          </w:p>
        </w:tc>
        <w:tc>
          <w:tcPr>
            <w:tcW w:w="694" w:type="dxa"/>
            <w:tcBorders>
              <w:top w:val="nil"/>
            </w:tcBorders>
            <w:shd w:val="clear" w:color="auto" w:fill="auto"/>
            <w:noWrap/>
            <w:vAlign w:val="bottom"/>
            <w:hideMark/>
          </w:tcPr>
          <w:p w14:paraId="03B5236E"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0.453</w:t>
            </w:r>
          </w:p>
        </w:tc>
        <w:tc>
          <w:tcPr>
            <w:tcW w:w="847" w:type="dxa"/>
            <w:tcBorders>
              <w:top w:val="nil"/>
            </w:tcBorders>
            <w:shd w:val="clear" w:color="auto" w:fill="auto"/>
            <w:noWrap/>
            <w:vAlign w:val="bottom"/>
            <w:hideMark/>
          </w:tcPr>
          <w:p w14:paraId="571CEC6E"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71.037</w:t>
            </w:r>
          </w:p>
        </w:tc>
        <w:tc>
          <w:tcPr>
            <w:tcW w:w="801" w:type="dxa"/>
            <w:tcBorders>
              <w:top w:val="nil"/>
              <w:right w:val="single" w:sz="4" w:space="0" w:color="auto"/>
            </w:tcBorders>
            <w:shd w:val="clear" w:color="auto" w:fill="auto"/>
            <w:noWrap/>
            <w:vAlign w:val="bottom"/>
            <w:hideMark/>
          </w:tcPr>
          <w:p w14:paraId="0BA71E04"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1B92BDD7" w14:textId="77777777" w:rsidTr="00C42D3E">
        <w:trPr>
          <w:trHeight w:val="247"/>
        </w:trPr>
        <w:tc>
          <w:tcPr>
            <w:tcW w:w="909" w:type="dxa"/>
            <w:tcBorders>
              <w:top w:val="nil"/>
              <w:left w:val="single" w:sz="4" w:space="0" w:color="auto"/>
            </w:tcBorders>
            <w:shd w:val="clear" w:color="auto" w:fill="auto"/>
            <w:noWrap/>
            <w:vAlign w:val="bottom"/>
            <w:hideMark/>
          </w:tcPr>
          <w:p w14:paraId="53EE4C0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000000" w:fill="FFFFFF"/>
            <w:noWrap/>
            <w:vAlign w:val="bottom"/>
            <w:hideMark/>
          </w:tcPr>
          <w:p w14:paraId="77E6CDA7"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110]</w:t>
            </w:r>
          </w:p>
        </w:tc>
        <w:tc>
          <w:tcPr>
            <w:tcW w:w="706" w:type="dxa"/>
            <w:tcBorders>
              <w:top w:val="nil"/>
            </w:tcBorders>
            <w:shd w:val="clear" w:color="auto" w:fill="auto"/>
            <w:noWrap/>
            <w:vAlign w:val="bottom"/>
            <w:hideMark/>
          </w:tcPr>
          <w:p w14:paraId="6C6C7334"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0.299</w:t>
            </w:r>
          </w:p>
        </w:tc>
        <w:tc>
          <w:tcPr>
            <w:tcW w:w="801" w:type="dxa"/>
            <w:tcBorders>
              <w:top w:val="nil"/>
            </w:tcBorders>
            <w:shd w:val="clear" w:color="auto" w:fill="auto"/>
            <w:noWrap/>
            <w:vAlign w:val="bottom"/>
            <w:hideMark/>
          </w:tcPr>
          <w:p w14:paraId="178C95B1"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25.349</w:t>
            </w:r>
          </w:p>
        </w:tc>
        <w:tc>
          <w:tcPr>
            <w:tcW w:w="864" w:type="dxa"/>
            <w:tcBorders>
              <w:top w:val="nil"/>
              <w:right w:val="single" w:sz="4" w:space="0" w:color="auto"/>
            </w:tcBorders>
            <w:shd w:val="clear" w:color="auto" w:fill="auto"/>
            <w:noWrap/>
            <w:vAlign w:val="bottom"/>
            <w:hideMark/>
          </w:tcPr>
          <w:p w14:paraId="07576E43"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402DB457"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346C49B2"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-101]</w:t>
            </w:r>
          </w:p>
        </w:tc>
        <w:tc>
          <w:tcPr>
            <w:tcW w:w="694" w:type="dxa"/>
            <w:tcBorders>
              <w:top w:val="nil"/>
            </w:tcBorders>
            <w:shd w:val="clear" w:color="auto" w:fill="auto"/>
            <w:noWrap/>
            <w:vAlign w:val="bottom"/>
            <w:hideMark/>
          </w:tcPr>
          <w:p w14:paraId="3953EE35"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0.380</w:t>
            </w:r>
          </w:p>
        </w:tc>
        <w:tc>
          <w:tcPr>
            <w:tcW w:w="847" w:type="dxa"/>
            <w:tcBorders>
              <w:top w:val="nil"/>
            </w:tcBorders>
            <w:shd w:val="clear" w:color="auto" w:fill="auto"/>
            <w:noWrap/>
            <w:vAlign w:val="bottom"/>
            <w:hideMark/>
          </w:tcPr>
          <w:p w14:paraId="63E6381A"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74.426</w:t>
            </w:r>
          </w:p>
        </w:tc>
        <w:tc>
          <w:tcPr>
            <w:tcW w:w="801" w:type="dxa"/>
            <w:tcBorders>
              <w:top w:val="nil"/>
              <w:right w:val="single" w:sz="4" w:space="0" w:color="auto"/>
            </w:tcBorders>
            <w:shd w:val="clear" w:color="auto" w:fill="auto"/>
            <w:noWrap/>
            <w:vAlign w:val="bottom"/>
            <w:hideMark/>
          </w:tcPr>
          <w:p w14:paraId="120316EA"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588731AD" w14:textId="77777777" w:rsidTr="00C42D3E">
        <w:trPr>
          <w:trHeight w:val="247"/>
        </w:trPr>
        <w:tc>
          <w:tcPr>
            <w:tcW w:w="909" w:type="dxa"/>
            <w:tcBorders>
              <w:top w:val="nil"/>
              <w:left w:val="single" w:sz="4" w:space="0" w:color="auto"/>
            </w:tcBorders>
            <w:shd w:val="clear" w:color="auto" w:fill="auto"/>
            <w:noWrap/>
            <w:vAlign w:val="bottom"/>
            <w:hideMark/>
          </w:tcPr>
          <w:p w14:paraId="6789A8B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000000" w:fill="FFFFFF"/>
            <w:noWrap/>
            <w:vAlign w:val="bottom"/>
            <w:hideMark/>
          </w:tcPr>
          <w:p w14:paraId="271B2704"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011]</w:t>
            </w:r>
          </w:p>
        </w:tc>
        <w:tc>
          <w:tcPr>
            <w:tcW w:w="706" w:type="dxa"/>
            <w:tcBorders>
              <w:top w:val="nil"/>
            </w:tcBorders>
            <w:shd w:val="clear" w:color="auto" w:fill="auto"/>
            <w:noWrap/>
            <w:vAlign w:val="bottom"/>
            <w:hideMark/>
          </w:tcPr>
          <w:p w14:paraId="57B47B73"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0.436</w:t>
            </w:r>
          </w:p>
        </w:tc>
        <w:tc>
          <w:tcPr>
            <w:tcW w:w="801" w:type="dxa"/>
            <w:tcBorders>
              <w:top w:val="nil"/>
            </w:tcBorders>
            <w:shd w:val="clear" w:color="auto" w:fill="auto"/>
            <w:noWrap/>
            <w:vAlign w:val="bottom"/>
            <w:hideMark/>
          </w:tcPr>
          <w:p w14:paraId="41F0D10E"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69.772</w:t>
            </w:r>
          </w:p>
        </w:tc>
        <w:tc>
          <w:tcPr>
            <w:tcW w:w="864" w:type="dxa"/>
            <w:tcBorders>
              <w:top w:val="nil"/>
              <w:right w:val="single" w:sz="4" w:space="0" w:color="auto"/>
            </w:tcBorders>
            <w:shd w:val="clear" w:color="auto" w:fill="auto"/>
            <w:noWrap/>
            <w:vAlign w:val="bottom"/>
            <w:hideMark/>
          </w:tcPr>
          <w:p w14:paraId="4E90DD9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26923CC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53328458"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hideMark/>
          </w:tcPr>
          <w:p w14:paraId="540C0CF1"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0.028</w:t>
            </w:r>
          </w:p>
        </w:tc>
        <w:tc>
          <w:tcPr>
            <w:tcW w:w="847" w:type="dxa"/>
            <w:tcBorders>
              <w:top w:val="nil"/>
            </w:tcBorders>
            <w:shd w:val="clear" w:color="auto" w:fill="auto"/>
            <w:noWrap/>
            <w:vAlign w:val="bottom"/>
            <w:hideMark/>
          </w:tcPr>
          <w:p w14:paraId="6D5965BF"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177.766</w:t>
            </w:r>
          </w:p>
        </w:tc>
        <w:tc>
          <w:tcPr>
            <w:tcW w:w="801" w:type="dxa"/>
            <w:tcBorders>
              <w:top w:val="nil"/>
              <w:right w:val="single" w:sz="4" w:space="0" w:color="auto"/>
            </w:tcBorders>
            <w:shd w:val="clear" w:color="auto" w:fill="auto"/>
            <w:noWrap/>
            <w:vAlign w:val="bottom"/>
            <w:hideMark/>
          </w:tcPr>
          <w:p w14:paraId="19A13551"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52A241E0" w14:textId="77777777" w:rsidTr="00C42D3E">
        <w:trPr>
          <w:trHeight w:val="247"/>
        </w:trPr>
        <w:tc>
          <w:tcPr>
            <w:tcW w:w="909" w:type="dxa"/>
            <w:tcBorders>
              <w:top w:val="nil"/>
              <w:left w:val="single" w:sz="4" w:space="0" w:color="auto"/>
            </w:tcBorders>
            <w:shd w:val="clear" w:color="auto" w:fill="auto"/>
            <w:noWrap/>
            <w:vAlign w:val="bottom"/>
            <w:hideMark/>
          </w:tcPr>
          <w:p w14:paraId="55899E1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top w:val="nil"/>
              <w:left w:val="nil"/>
            </w:tcBorders>
            <w:shd w:val="clear" w:color="auto" w:fill="auto"/>
            <w:noWrap/>
            <w:vAlign w:val="bottom"/>
            <w:hideMark/>
          </w:tcPr>
          <w:p w14:paraId="1B8326A3"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706" w:type="dxa"/>
            <w:tcBorders>
              <w:top w:val="nil"/>
            </w:tcBorders>
            <w:shd w:val="clear" w:color="auto" w:fill="auto"/>
            <w:noWrap/>
            <w:vAlign w:val="bottom"/>
            <w:hideMark/>
          </w:tcPr>
          <w:p w14:paraId="116DF0DE"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tcBorders>
            <w:shd w:val="clear" w:color="auto" w:fill="auto"/>
            <w:noWrap/>
            <w:vAlign w:val="bottom"/>
            <w:hideMark/>
          </w:tcPr>
          <w:p w14:paraId="41BE2A39"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p>
        </w:tc>
        <w:tc>
          <w:tcPr>
            <w:tcW w:w="864" w:type="dxa"/>
            <w:tcBorders>
              <w:top w:val="nil"/>
              <w:right w:val="single" w:sz="4" w:space="0" w:color="auto"/>
            </w:tcBorders>
            <w:shd w:val="clear" w:color="auto" w:fill="auto"/>
            <w:noWrap/>
            <w:vAlign w:val="bottom"/>
            <w:hideMark/>
          </w:tcPr>
          <w:p w14:paraId="3766A1A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775542EF"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1CF5C9E8"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694" w:type="dxa"/>
            <w:tcBorders>
              <w:top w:val="nil"/>
            </w:tcBorders>
            <w:shd w:val="clear" w:color="auto" w:fill="auto"/>
            <w:noWrap/>
            <w:vAlign w:val="bottom"/>
            <w:hideMark/>
          </w:tcPr>
          <w:p w14:paraId="1C4F7F28"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47" w:type="dxa"/>
            <w:tcBorders>
              <w:top w:val="nil"/>
            </w:tcBorders>
            <w:shd w:val="clear" w:color="auto" w:fill="auto"/>
            <w:noWrap/>
            <w:vAlign w:val="bottom"/>
            <w:hideMark/>
          </w:tcPr>
          <w:p w14:paraId="30CDEC03" w14:textId="77777777" w:rsidR="00157D6A" w:rsidRPr="00AB7C6B"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right w:val="single" w:sz="4" w:space="0" w:color="auto"/>
            </w:tcBorders>
            <w:shd w:val="clear" w:color="auto" w:fill="auto"/>
            <w:noWrap/>
            <w:vAlign w:val="bottom"/>
            <w:hideMark/>
          </w:tcPr>
          <w:p w14:paraId="66E3F7B1"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19B8A496" w14:textId="77777777" w:rsidTr="00C42D3E">
        <w:trPr>
          <w:trHeight w:val="247"/>
        </w:trPr>
        <w:tc>
          <w:tcPr>
            <w:tcW w:w="909" w:type="dxa"/>
            <w:tcBorders>
              <w:left w:val="single" w:sz="4" w:space="0" w:color="auto"/>
            </w:tcBorders>
            <w:shd w:val="clear" w:color="auto" w:fill="auto"/>
            <w:noWrap/>
            <w:vAlign w:val="bottom"/>
            <w:hideMark/>
          </w:tcPr>
          <w:p w14:paraId="35C622E4"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5</w:t>
            </w:r>
          </w:p>
        </w:tc>
        <w:tc>
          <w:tcPr>
            <w:tcW w:w="1197" w:type="dxa"/>
            <w:tcBorders>
              <w:left w:val="nil"/>
            </w:tcBorders>
            <w:shd w:val="clear" w:color="auto" w:fill="auto"/>
            <w:noWrap/>
            <w:vAlign w:val="bottom"/>
            <w:hideMark/>
          </w:tcPr>
          <w:p w14:paraId="0D35499E"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706" w:type="dxa"/>
            <w:shd w:val="clear" w:color="auto" w:fill="auto"/>
            <w:noWrap/>
            <w:vAlign w:val="bottom"/>
            <w:hideMark/>
          </w:tcPr>
          <w:p w14:paraId="5055DC22"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0.234</w:t>
            </w:r>
          </w:p>
        </w:tc>
        <w:tc>
          <w:tcPr>
            <w:tcW w:w="801" w:type="dxa"/>
            <w:shd w:val="clear" w:color="auto" w:fill="auto"/>
            <w:noWrap/>
            <w:vAlign w:val="bottom"/>
            <w:hideMark/>
          </w:tcPr>
          <w:p w14:paraId="08EAE4DD"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46.188</w:t>
            </w:r>
          </w:p>
        </w:tc>
        <w:tc>
          <w:tcPr>
            <w:tcW w:w="864" w:type="dxa"/>
            <w:tcBorders>
              <w:right w:val="single" w:sz="4" w:space="0" w:color="auto"/>
            </w:tcBorders>
            <w:shd w:val="clear" w:color="auto" w:fill="auto"/>
            <w:noWrap/>
            <w:vAlign w:val="bottom"/>
            <w:hideMark/>
          </w:tcPr>
          <w:p w14:paraId="365AA3F7"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23.2</w:t>
            </w:r>
          </w:p>
        </w:tc>
        <w:tc>
          <w:tcPr>
            <w:tcW w:w="981" w:type="dxa"/>
            <w:tcBorders>
              <w:left w:val="single" w:sz="4" w:space="0" w:color="auto"/>
            </w:tcBorders>
            <w:shd w:val="clear" w:color="auto" w:fill="auto"/>
            <w:noWrap/>
            <w:vAlign w:val="bottom"/>
            <w:hideMark/>
          </w:tcPr>
          <w:p w14:paraId="4E50FE9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12</w:t>
            </w:r>
          </w:p>
        </w:tc>
        <w:tc>
          <w:tcPr>
            <w:tcW w:w="1117" w:type="dxa"/>
            <w:tcBorders>
              <w:left w:val="nil"/>
            </w:tcBorders>
            <w:shd w:val="clear" w:color="000000" w:fill="FFFFFF"/>
            <w:noWrap/>
            <w:vAlign w:val="bottom"/>
            <w:hideMark/>
          </w:tcPr>
          <w:p w14:paraId="1444BC9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shd w:val="clear" w:color="000000" w:fill="FFFFFF"/>
            <w:noWrap/>
            <w:vAlign w:val="bottom"/>
            <w:hideMark/>
          </w:tcPr>
          <w:p w14:paraId="2C044B8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0.157</w:t>
            </w:r>
          </w:p>
        </w:tc>
        <w:tc>
          <w:tcPr>
            <w:tcW w:w="847" w:type="dxa"/>
            <w:shd w:val="clear" w:color="000000" w:fill="FFFFFF"/>
            <w:noWrap/>
            <w:vAlign w:val="bottom"/>
            <w:hideMark/>
          </w:tcPr>
          <w:p w14:paraId="3BD2E70B"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46.440</w:t>
            </w:r>
          </w:p>
        </w:tc>
        <w:tc>
          <w:tcPr>
            <w:tcW w:w="801" w:type="dxa"/>
            <w:tcBorders>
              <w:right w:val="single" w:sz="4" w:space="0" w:color="auto"/>
            </w:tcBorders>
            <w:shd w:val="clear" w:color="auto" w:fill="auto"/>
            <w:noWrap/>
            <w:vAlign w:val="bottom"/>
            <w:hideMark/>
          </w:tcPr>
          <w:p w14:paraId="24F658C8"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r w:rsidRPr="00855334">
              <w:rPr>
                <w:rFonts w:ascii="Times New Roman" w:eastAsia="Times New Roman" w:hAnsi="Times New Roman" w:cs="Times New Roman"/>
                <w:b/>
                <w:bCs/>
                <w:sz w:val="18"/>
                <w:szCs w:val="18"/>
                <w:lang w:val="en-GB" w:eastAsia="zh-CN"/>
              </w:rPr>
              <w:t>111.5</w:t>
            </w:r>
          </w:p>
        </w:tc>
      </w:tr>
      <w:tr w:rsidR="00157D6A" w:rsidRPr="00855334" w14:paraId="4084FAA6" w14:textId="77777777" w:rsidTr="00C42D3E">
        <w:trPr>
          <w:trHeight w:val="247"/>
        </w:trPr>
        <w:tc>
          <w:tcPr>
            <w:tcW w:w="909" w:type="dxa"/>
            <w:tcBorders>
              <w:left w:val="single" w:sz="4" w:space="0" w:color="auto"/>
            </w:tcBorders>
            <w:shd w:val="clear" w:color="auto" w:fill="auto"/>
            <w:noWrap/>
            <w:vAlign w:val="bottom"/>
            <w:hideMark/>
          </w:tcPr>
          <w:p w14:paraId="5B8EBD3F"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0DFF00E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101]</w:t>
            </w:r>
          </w:p>
        </w:tc>
        <w:tc>
          <w:tcPr>
            <w:tcW w:w="706" w:type="dxa"/>
            <w:shd w:val="clear" w:color="000000" w:fill="FFFFFF"/>
            <w:noWrap/>
            <w:vAlign w:val="bottom"/>
            <w:hideMark/>
          </w:tcPr>
          <w:p w14:paraId="0AD2E17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0.448</w:t>
            </w:r>
          </w:p>
        </w:tc>
        <w:tc>
          <w:tcPr>
            <w:tcW w:w="801" w:type="dxa"/>
            <w:shd w:val="clear" w:color="000000" w:fill="FFFFFF"/>
            <w:noWrap/>
            <w:vAlign w:val="bottom"/>
            <w:hideMark/>
          </w:tcPr>
          <w:p w14:paraId="572108AB"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87.059</w:t>
            </w:r>
          </w:p>
        </w:tc>
        <w:tc>
          <w:tcPr>
            <w:tcW w:w="864" w:type="dxa"/>
            <w:tcBorders>
              <w:right w:val="single" w:sz="4" w:space="0" w:color="auto"/>
            </w:tcBorders>
            <w:shd w:val="clear" w:color="auto" w:fill="auto"/>
            <w:noWrap/>
            <w:vAlign w:val="bottom"/>
            <w:hideMark/>
          </w:tcPr>
          <w:p w14:paraId="295671E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745D307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361A2FBC"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w:t>
            </w:r>
            <w:proofErr w:type="gramStart"/>
            <w:r w:rsidRPr="00AB7C6B">
              <w:rPr>
                <w:rFonts w:ascii="Times New Roman" w:eastAsia="Times New Roman" w:hAnsi="Times New Roman" w:cs="Times New Roman"/>
                <w:b/>
                <w:color w:val="0070C0"/>
                <w:sz w:val="18"/>
                <w:szCs w:val="18"/>
                <w:lang w:val="en-GB" w:eastAsia="zh-CN"/>
              </w:rPr>
              <w:t>111)[</w:t>
            </w:r>
            <w:proofErr w:type="gramEnd"/>
            <w:r w:rsidRPr="00AB7C6B">
              <w:rPr>
                <w:rFonts w:ascii="Times New Roman" w:eastAsia="Times New Roman" w:hAnsi="Times New Roman" w:cs="Times New Roman"/>
                <w:b/>
                <w:color w:val="0070C0"/>
                <w:sz w:val="18"/>
                <w:szCs w:val="18"/>
                <w:lang w:val="en-GB" w:eastAsia="zh-CN"/>
              </w:rPr>
              <w:t>01-1]</w:t>
            </w:r>
          </w:p>
        </w:tc>
        <w:tc>
          <w:tcPr>
            <w:tcW w:w="694" w:type="dxa"/>
            <w:tcBorders>
              <w:top w:val="nil"/>
            </w:tcBorders>
            <w:shd w:val="clear" w:color="auto" w:fill="auto"/>
            <w:noWrap/>
            <w:vAlign w:val="bottom"/>
            <w:hideMark/>
          </w:tcPr>
          <w:p w14:paraId="25A610BF"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0.410</w:t>
            </w:r>
          </w:p>
        </w:tc>
        <w:tc>
          <w:tcPr>
            <w:tcW w:w="847" w:type="dxa"/>
            <w:tcBorders>
              <w:top w:val="nil"/>
            </w:tcBorders>
            <w:shd w:val="clear" w:color="auto" w:fill="auto"/>
            <w:noWrap/>
            <w:vAlign w:val="bottom"/>
            <w:hideMark/>
          </w:tcPr>
          <w:p w14:paraId="6EDD33DE"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115.037</w:t>
            </w:r>
          </w:p>
        </w:tc>
        <w:tc>
          <w:tcPr>
            <w:tcW w:w="801" w:type="dxa"/>
            <w:tcBorders>
              <w:top w:val="nil"/>
              <w:right w:val="single" w:sz="4" w:space="0" w:color="auto"/>
            </w:tcBorders>
            <w:shd w:val="clear" w:color="auto" w:fill="auto"/>
            <w:noWrap/>
            <w:vAlign w:val="bottom"/>
            <w:hideMark/>
          </w:tcPr>
          <w:p w14:paraId="371BCC9A" w14:textId="77777777" w:rsidR="00157D6A" w:rsidRPr="00AB7C6B" w:rsidRDefault="00157D6A" w:rsidP="00620329">
            <w:pPr>
              <w:spacing w:after="0" w:line="240" w:lineRule="auto"/>
              <w:jc w:val="center"/>
              <w:rPr>
                <w:rFonts w:ascii="Times New Roman" w:eastAsia="Times New Roman" w:hAnsi="Times New Roman" w:cs="Times New Roman"/>
                <w:b/>
                <w:color w:val="000000"/>
                <w:sz w:val="18"/>
                <w:szCs w:val="18"/>
                <w:lang w:val="en-GB" w:eastAsia="zh-CN"/>
              </w:rPr>
            </w:pPr>
          </w:p>
        </w:tc>
      </w:tr>
      <w:tr w:rsidR="00157D6A" w:rsidRPr="00855334" w14:paraId="136680B0" w14:textId="77777777" w:rsidTr="00C42D3E">
        <w:trPr>
          <w:trHeight w:val="247"/>
        </w:trPr>
        <w:tc>
          <w:tcPr>
            <w:tcW w:w="909" w:type="dxa"/>
            <w:tcBorders>
              <w:left w:val="single" w:sz="4" w:space="0" w:color="auto"/>
            </w:tcBorders>
            <w:shd w:val="clear" w:color="auto" w:fill="auto"/>
            <w:noWrap/>
            <w:vAlign w:val="bottom"/>
            <w:hideMark/>
          </w:tcPr>
          <w:p w14:paraId="48908FD1"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6CEA12C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-101]</w:t>
            </w:r>
          </w:p>
        </w:tc>
        <w:tc>
          <w:tcPr>
            <w:tcW w:w="706" w:type="dxa"/>
            <w:shd w:val="clear" w:color="auto" w:fill="auto"/>
            <w:noWrap/>
            <w:vAlign w:val="bottom"/>
            <w:hideMark/>
          </w:tcPr>
          <w:p w14:paraId="6ADF2B91"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0.489</w:t>
            </w:r>
          </w:p>
        </w:tc>
        <w:tc>
          <w:tcPr>
            <w:tcW w:w="801" w:type="dxa"/>
            <w:shd w:val="clear" w:color="auto" w:fill="auto"/>
            <w:noWrap/>
            <w:vAlign w:val="bottom"/>
            <w:hideMark/>
          </w:tcPr>
          <w:p w14:paraId="0E973A69"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136.648</w:t>
            </w:r>
          </w:p>
        </w:tc>
        <w:tc>
          <w:tcPr>
            <w:tcW w:w="864" w:type="dxa"/>
            <w:tcBorders>
              <w:right w:val="single" w:sz="4" w:space="0" w:color="auto"/>
            </w:tcBorders>
            <w:shd w:val="clear" w:color="auto" w:fill="auto"/>
            <w:noWrap/>
            <w:vAlign w:val="bottom"/>
            <w:hideMark/>
          </w:tcPr>
          <w:p w14:paraId="5AA894C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10616154"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02DF99B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011]</w:t>
            </w:r>
          </w:p>
        </w:tc>
        <w:tc>
          <w:tcPr>
            <w:tcW w:w="694" w:type="dxa"/>
            <w:tcBorders>
              <w:top w:val="nil"/>
            </w:tcBorders>
            <w:shd w:val="clear" w:color="auto" w:fill="auto"/>
            <w:noWrap/>
            <w:vAlign w:val="bottom"/>
            <w:hideMark/>
          </w:tcPr>
          <w:p w14:paraId="57192F9D"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0.467</w:t>
            </w:r>
          </w:p>
        </w:tc>
        <w:tc>
          <w:tcPr>
            <w:tcW w:w="847" w:type="dxa"/>
            <w:tcBorders>
              <w:top w:val="nil"/>
            </w:tcBorders>
            <w:shd w:val="clear" w:color="auto" w:fill="auto"/>
            <w:noWrap/>
            <w:vAlign w:val="bottom"/>
            <w:hideMark/>
          </w:tcPr>
          <w:p w14:paraId="7C4478F8"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119.076</w:t>
            </w:r>
          </w:p>
        </w:tc>
        <w:tc>
          <w:tcPr>
            <w:tcW w:w="801" w:type="dxa"/>
            <w:tcBorders>
              <w:top w:val="nil"/>
              <w:right w:val="single" w:sz="4" w:space="0" w:color="auto"/>
            </w:tcBorders>
            <w:shd w:val="clear" w:color="auto" w:fill="auto"/>
            <w:noWrap/>
            <w:vAlign w:val="bottom"/>
            <w:hideMark/>
          </w:tcPr>
          <w:p w14:paraId="69E1B84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12F163EA" w14:textId="77777777" w:rsidTr="00C42D3E">
        <w:trPr>
          <w:trHeight w:val="247"/>
        </w:trPr>
        <w:tc>
          <w:tcPr>
            <w:tcW w:w="909" w:type="dxa"/>
            <w:tcBorders>
              <w:left w:val="single" w:sz="4" w:space="0" w:color="auto"/>
            </w:tcBorders>
            <w:shd w:val="clear" w:color="auto" w:fill="auto"/>
            <w:noWrap/>
            <w:vAlign w:val="bottom"/>
            <w:hideMark/>
          </w:tcPr>
          <w:p w14:paraId="5E63A911" w14:textId="77777777" w:rsidR="00157D6A" w:rsidRPr="00C03647" w:rsidRDefault="00157D6A" w:rsidP="00620329">
            <w:pPr>
              <w:spacing w:after="0" w:line="240" w:lineRule="auto"/>
              <w:jc w:val="center"/>
              <w:rPr>
                <w:rFonts w:ascii="Times New Roman" w:hAnsi="Times New Roman" w:cs="Times New Roman"/>
                <w:b/>
                <w:bCs/>
                <w:color w:val="000000"/>
                <w:sz w:val="18"/>
                <w:szCs w:val="18"/>
                <w:lang w:val="en-GB"/>
              </w:rPr>
            </w:pPr>
          </w:p>
        </w:tc>
        <w:tc>
          <w:tcPr>
            <w:tcW w:w="1197" w:type="dxa"/>
            <w:tcBorders>
              <w:left w:val="nil"/>
            </w:tcBorders>
            <w:shd w:val="clear" w:color="auto" w:fill="auto"/>
            <w:noWrap/>
            <w:vAlign w:val="bottom"/>
            <w:hideMark/>
          </w:tcPr>
          <w:p w14:paraId="3059D5CE"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(11-</w:t>
            </w:r>
            <w:proofErr w:type="gramStart"/>
            <w:r w:rsidRPr="00AB7C6B">
              <w:rPr>
                <w:rFonts w:ascii="Times New Roman" w:eastAsia="Times New Roman" w:hAnsi="Times New Roman" w:cs="Times New Roman"/>
                <w:b/>
                <w:color w:val="0070C0"/>
                <w:sz w:val="18"/>
                <w:szCs w:val="18"/>
                <w:lang w:val="en-GB" w:eastAsia="zh-CN"/>
              </w:rPr>
              <w:t>1)[</w:t>
            </w:r>
            <w:proofErr w:type="gramEnd"/>
            <w:r w:rsidRPr="00AB7C6B">
              <w:rPr>
                <w:rFonts w:ascii="Times New Roman" w:eastAsia="Times New Roman" w:hAnsi="Times New Roman" w:cs="Times New Roman"/>
                <w:b/>
                <w:color w:val="0070C0"/>
                <w:sz w:val="18"/>
                <w:szCs w:val="18"/>
                <w:lang w:val="en-GB" w:eastAsia="zh-CN"/>
              </w:rPr>
              <w:t>1-10]</w:t>
            </w:r>
          </w:p>
        </w:tc>
        <w:tc>
          <w:tcPr>
            <w:tcW w:w="706" w:type="dxa"/>
            <w:shd w:val="clear" w:color="auto" w:fill="auto"/>
            <w:noWrap/>
            <w:vAlign w:val="bottom"/>
            <w:hideMark/>
          </w:tcPr>
          <w:p w14:paraId="016C1782"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0.394</w:t>
            </w:r>
          </w:p>
        </w:tc>
        <w:tc>
          <w:tcPr>
            <w:tcW w:w="801" w:type="dxa"/>
            <w:shd w:val="clear" w:color="auto" w:fill="auto"/>
            <w:noWrap/>
            <w:vAlign w:val="bottom"/>
            <w:hideMark/>
          </w:tcPr>
          <w:p w14:paraId="2ACE7746"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26.269</w:t>
            </w:r>
          </w:p>
        </w:tc>
        <w:tc>
          <w:tcPr>
            <w:tcW w:w="864" w:type="dxa"/>
            <w:tcBorders>
              <w:right w:val="single" w:sz="4" w:space="0" w:color="auto"/>
            </w:tcBorders>
            <w:shd w:val="clear" w:color="auto" w:fill="auto"/>
            <w:noWrap/>
            <w:vAlign w:val="bottom"/>
            <w:hideMark/>
          </w:tcPr>
          <w:p w14:paraId="4DC26FE1"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374AD99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4D8AB66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hideMark/>
          </w:tcPr>
          <w:p w14:paraId="5D852007"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0.027</w:t>
            </w:r>
          </w:p>
        </w:tc>
        <w:tc>
          <w:tcPr>
            <w:tcW w:w="847" w:type="dxa"/>
            <w:tcBorders>
              <w:top w:val="nil"/>
            </w:tcBorders>
            <w:shd w:val="clear" w:color="auto" w:fill="auto"/>
            <w:noWrap/>
            <w:vAlign w:val="bottom"/>
            <w:hideMark/>
          </w:tcPr>
          <w:p w14:paraId="572AA1BB"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1.617</w:t>
            </w:r>
          </w:p>
        </w:tc>
        <w:tc>
          <w:tcPr>
            <w:tcW w:w="801" w:type="dxa"/>
            <w:tcBorders>
              <w:top w:val="nil"/>
              <w:right w:val="single" w:sz="4" w:space="0" w:color="auto"/>
            </w:tcBorders>
            <w:shd w:val="clear" w:color="auto" w:fill="auto"/>
            <w:noWrap/>
            <w:vAlign w:val="bottom"/>
            <w:hideMark/>
          </w:tcPr>
          <w:p w14:paraId="198B6012"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05DC35C4" w14:textId="77777777" w:rsidTr="00C42D3E">
        <w:trPr>
          <w:trHeight w:val="247"/>
        </w:trPr>
        <w:tc>
          <w:tcPr>
            <w:tcW w:w="909" w:type="dxa"/>
            <w:tcBorders>
              <w:left w:val="single" w:sz="4" w:space="0" w:color="auto"/>
            </w:tcBorders>
            <w:shd w:val="clear" w:color="auto" w:fill="auto"/>
            <w:noWrap/>
            <w:vAlign w:val="bottom"/>
            <w:hideMark/>
          </w:tcPr>
          <w:p w14:paraId="5192C58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1197" w:type="dxa"/>
            <w:tcBorders>
              <w:left w:val="nil"/>
            </w:tcBorders>
            <w:shd w:val="clear" w:color="auto" w:fill="auto"/>
            <w:noWrap/>
            <w:vAlign w:val="bottom"/>
            <w:hideMark/>
          </w:tcPr>
          <w:p w14:paraId="06B08465"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706" w:type="dxa"/>
            <w:shd w:val="clear" w:color="auto" w:fill="auto"/>
            <w:noWrap/>
            <w:vAlign w:val="bottom"/>
            <w:hideMark/>
          </w:tcPr>
          <w:p w14:paraId="3CD3BA95"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01" w:type="dxa"/>
            <w:shd w:val="clear" w:color="auto" w:fill="auto"/>
            <w:noWrap/>
            <w:vAlign w:val="bottom"/>
            <w:hideMark/>
          </w:tcPr>
          <w:p w14:paraId="21A9C032" w14:textId="77777777" w:rsidR="00157D6A" w:rsidRPr="00AB7C6B"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64" w:type="dxa"/>
            <w:tcBorders>
              <w:right w:val="single" w:sz="4" w:space="0" w:color="auto"/>
            </w:tcBorders>
            <w:shd w:val="clear" w:color="auto" w:fill="auto"/>
            <w:noWrap/>
            <w:vAlign w:val="bottom"/>
            <w:hideMark/>
          </w:tcPr>
          <w:p w14:paraId="083EFE62"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981" w:type="dxa"/>
            <w:tcBorders>
              <w:top w:val="nil"/>
              <w:left w:val="single" w:sz="4" w:space="0" w:color="auto"/>
            </w:tcBorders>
            <w:shd w:val="clear" w:color="auto" w:fill="auto"/>
            <w:noWrap/>
            <w:vAlign w:val="bottom"/>
            <w:hideMark/>
          </w:tcPr>
          <w:p w14:paraId="73B19C43"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hideMark/>
          </w:tcPr>
          <w:p w14:paraId="7FC4AC0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694" w:type="dxa"/>
            <w:tcBorders>
              <w:top w:val="nil"/>
            </w:tcBorders>
            <w:shd w:val="clear" w:color="auto" w:fill="auto"/>
            <w:noWrap/>
            <w:vAlign w:val="bottom"/>
            <w:hideMark/>
          </w:tcPr>
          <w:p w14:paraId="3709565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47" w:type="dxa"/>
            <w:tcBorders>
              <w:top w:val="nil"/>
            </w:tcBorders>
            <w:shd w:val="clear" w:color="auto" w:fill="auto"/>
            <w:noWrap/>
            <w:vAlign w:val="bottom"/>
            <w:hideMark/>
          </w:tcPr>
          <w:p w14:paraId="7C427643" w14:textId="77777777" w:rsidR="00157D6A" w:rsidRPr="00AB7C6B"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tcBorders>
              <w:top w:val="nil"/>
              <w:right w:val="single" w:sz="4" w:space="0" w:color="auto"/>
            </w:tcBorders>
            <w:shd w:val="clear" w:color="auto" w:fill="auto"/>
            <w:noWrap/>
            <w:vAlign w:val="bottom"/>
            <w:hideMark/>
          </w:tcPr>
          <w:p w14:paraId="1CBFD1B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243D7DB2" w14:textId="77777777" w:rsidTr="00C42D3E">
        <w:trPr>
          <w:trHeight w:val="247"/>
        </w:trPr>
        <w:tc>
          <w:tcPr>
            <w:tcW w:w="909" w:type="dxa"/>
            <w:tcBorders>
              <w:left w:val="single" w:sz="4" w:space="0" w:color="auto"/>
            </w:tcBorders>
            <w:shd w:val="clear" w:color="auto" w:fill="auto"/>
            <w:noWrap/>
            <w:vAlign w:val="bottom"/>
            <w:hideMark/>
          </w:tcPr>
          <w:p w14:paraId="6C07581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6</w:t>
            </w:r>
          </w:p>
        </w:tc>
        <w:tc>
          <w:tcPr>
            <w:tcW w:w="1197" w:type="dxa"/>
            <w:tcBorders>
              <w:left w:val="nil"/>
            </w:tcBorders>
            <w:shd w:val="clear" w:color="auto" w:fill="auto"/>
            <w:noWrap/>
            <w:vAlign w:val="bottom"/>
            <w:hideMark/>
          </w:tcPr>
          <w:p w14:paraId="70CBA440"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706" w:type="dxa"/>
            <w:shd w:val="clear" w:color="auto" w:fill="auto"/>
            <w:noWrap/>
            <w:vAlign w:val="bottom"/>
            <w:hideMark/>
          </w:tcPr>
          <w:p w14:paraId="4F691E1D"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0.095</w:t>
            </w:r>
          </w:p>
        </w:tc>
        <w:tc>
          <w:tcPr>
            <w:tcW w:w="801" w:type="dxa"/>
            <w:shd w:val="clear" w:color="auto" w:fill="auto"/>
            <w:noWrap/>
            <w:vAlign w:val="bottom"/>
            <w:hideMark/>
          </w:tcPr>
          <w:p w14:paraId="0EB529E9"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171.221</w:t>
            </w:r>
          </w:p>
        </w:tc>
        <w:tc>
          <w:tcPr>
            <w:tcW w:w="864" w:type="dxa"/>
            <w:tcBorders>
              <w:right w:val="single" w:sz="4" w:space="0" w:color="auto"/>
            </w:tcBorders>
            <w:shd w:val="clear" w:color="auto" w:fill="auto"/>
            <w:noWrap/>
            <w:vAlign w:val="bottom"/>
            <w:hideMark/>
          </w:tcPr>
          <w:p w14:paraId="57158E4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98.1</w:t>
            </w:r>
          </w:p>
        </w:tc>
        <w:tc>
          <w:tcPr>
            <w:tcW w:w="981" w:type="dxa"/>
            <w:tcBorders>
              <w:left w:val="single" w:sz="4" w:space="0" w:color="auto"/>
            </w:tcBorders>
            <w:shd w:val="clear" w:color="auto" w:fill="auto"/>
            <w:noWrap/>
            <w:vAlign w:val="bottom"/>
            <w:hideMark/>
          </w:tcPr>
          <w:p w14:paraId="71005AA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13</w:t>
            </w:r>
          </w:p>
        </w:tc>
        <w:tc>
          <w:tcPr>
            <w:tcW w:w="1117" w:type="dxa"/>
            <w:tcBorders>
              <w:left w:val="nil"/>
            </w:tcBorders>
            <w:shd w:val="clear" w:color="auto" w:fill="auto"/>
            <w:noWrap/>
            <w:vAlign w:val="bottom"/>
            <w:hideMark/>
          </w:tcPr>
          <w:p w14:paraId="35A304EC"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w:t>
            </w:r>
            <w:proofErr w:type="gramStart"/>
            <w:r w:rsidRPr="00AB7C6B">
              <w:rPr>
                <w:rFonts w:ascii="Times New Roman" w:eastAsia="Times New Roman" w:hAnsi="Times New Roman" w:cs="Times New Roman"/>
                <w:b/>
                <w:color w:val="0070C0"/>
                <w:sz w:val="18"/>
                <w:szCs w:val="18"/>
                <w:lang w:val="en-GB" w:eastAsia="zh-CN"/>
              </w:rPr>
              <w:t>111)[</w:t>
            </w:r>
            <w:proofErr w:type="gramEnd"/>
            <w:r w:rsidRPr="00AB7C6B">
              <w:rPr>
                <w:rFonts w:ascii="Times New Roman" w:eastAsia="Times New Roman" w:hAnsi="Times New Roman" w:cs="Times New Roman"/>
                <w:b/>
                <w:color w:val="0070C0"/>
                <w:sz w:val="18"/>
                <w:szCs w:val="18"/>
                <w:lang w:val="en-GB" w:eastAsia="zh-CN"/>
              </w:rPr>
              <w:t>10-1]</w:t>
            </w:r>
          </w:p>
        </w:tc>
        <w:tc>
          <w:tcPr>
            <w:tcW w:w="694" w:type="dxa"/>
            <w:shd w:val="clear" w:color="auto" w:fill="auto"/>
            <w:noWrap/>
            <w:vAlign w:val="bottom"/>
            <w:hideMark/>
          </w:tcPr>
          <w:p w14:paraId="4A00B191"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0.432</w:t>
            </w:r>
          </w:p>
        </w:tc>
        <w:tc>
          <w:tcPr>
            <w:tcW w:w="847" w:type="dxa"/>
            <w:shd w:val="clear" w:color="auto" w:fill="auto"/>
            <w:noWrap/>
            <w:vAlign w:val="bottom"/>
            <w:hideMark/>
          </w:tcPr>
          <w:p w14:paraId="17A8EDBB"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107.513</w:t>
            </w:r>
          </w:p>
        </w:tc>
        <w:tc>
          <w:tcPr>
            <w:tcW w:w="801" w:type="dxa"/>
            <w:tcBorders>
              <w:right w:val="single" w:sz="4" w:space="0" w:color="auto"/>
            </w:tcBorders>
            <w:shd w:val="clear" w:color="auto" w:fill="auto"/>
            <w:noWrap/>
            <w:vAlign w:val="bottom"/>
            <w:hideMark/>
          </w:tcPr>
          <w:p w14:paraId="46B4E18B" w14:textId="3F25F681"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b/>
                <w:bCs/>
                <w:sz w:val="18"/>
                <w:szCs w:val="18"/>
                <w:lang w:val="en-GB" w:eastAsia="zh-CN"/>
              </w:rPr>
              <w:t>122.53</w:t>
            </w:r>
            <w:r w:rsidR="00146D0D">
              <w:rPr>
                <w:rFonts w:ascii="Times New Roman" w:eastAsia="Times New Roman" w:hAnsi="Times New Roman" w:cs="Times New Roman"/>
                <w:b/>
                <w:bCs/>
                <w:sz w:val="18"/>
                <w:szCs w:val="18"/>
                <w:lang w:val="en-GB" w:eastAsia="zh-CN"/>
              </w:rPr>
              <w:t>*</w:t>
            </w:r>
          </w:p>
        </w:tc>
      </w:tr>
      <w:tr w:rsidR="00157D6A" w:rsidRPr="00855334" w14:paraId="05851870" w14:textId="77777777" w:rsidTr="00C42D3E">
        <w:trPr>
          <w:trHeight w:val="247"/>
        </w:trPr>
        <w:tc>
          <w:tcPr>
            <w:tcW w:w="909" w:type="dxa"/>
            <w:tcBorders>
              <w:left w:val="single" w:sz="4" w:space="0" w:color="auto"/>
            </w:tcBorders>
            <w:shd w:val="clear" w:color="auto" w:fill="auto"/>
            <w:noWrap/>
            <w:vAlign w:val="bottom"/>
            <w:hideMark/>
          </w:tcPr>
          <w:p w14:paraId="660BD43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6ED9A89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01-1]</w:t>
            </w:r>
          </w:p>
        </w:tc>
        <w:tc>
          <w:tcPr>
            <w:tcW w:w="706" w:type="dxa"/>
            <w:shd w:val="clear" w:color="auto" w:fill="auto"/>
            <w:noWrap/>
            <w:vAlign w:val="bottom"/>
            <w:hideMark/>
          </w:tcPr>
          <w:p w14:paraId="2F2645F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0.449</w:t>
            </w:r>
          </w:p>
        </w:tc>
        <w:tc>
          <w:tcPr>
            <w:tcW w:w="801" w:type="dxa"/>
            <w:shd w:val="clear" w:color="auto" w:fill="auto"/>
            <w:noWrap/>
            <w:vAlign w:val="bottom"/>
            <w:hideMark/>
          </w:tcPr>
          <w:p w14:paraId="6A56A763"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74.535</w:t>
            </w:r>
          </w:p>
        </w:tc>
        <w:tc>
          <w:tcPr>
            <w:tcW w:w="864" w:type="dxa"/>
            <w:tcBorders>
              <w:right w:val="single" w:sz="4" w:space="0" w:color="auto"/>
            </w:tcBorders>
            <w:shd w:val="clear" w:color="auto" w:fill="auto"/>
            <w:noWrap/>
            <w:vAlign w:val="bottom"/>
            <w:hideMark/>
          </w:tcPr>
          <w:p w14:paraId="19606393"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21D8B361"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tcPr>
          <w:p w14:paraId="116653D4"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tcPr>
          <w:p w14:paraId="1DAA995A"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color w:val="000000"/>
                <w:sz w:val="18"/>
                <w:szCs w:val="18"/>
                <w:lang w:val="en-GB" w:eastAsia="zh-CN"/>
              </w:rPr>
              <w:t>0.432</w:t>
            </w:r>
          </w:p>
        </w:tc>
        <w:tc>
          <w:tcPr>
            <w:tcW w:w="847" w:type="dxa"/>
            <w:tcBorders>
              <w:top w:val="nil"/>
            </w:tcBorders>
            <w:shd w:val="clear" w:color="auto" w:fill="auto"/>
            <w:noWrap/>
            <w:vAlign w:val="bottom"/>
          </w:tcPr>
          <w:p w14:paraId="34C9C10D"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color w:val="000000"/>
                <w:sz w:val="18"/>
                <w:szCs w:val="18"/>
                <w:lang w:val="en-GB" w:eastAsia="zh-CN"/>
              </w:rPr>
              <w:t>50.849</w:t>
            </w:r>
          </w:p>
        </w:tc>
        <w:tc>
          <w:tcPr>
            <w:tcW w:w="801" w:type="dxa"/>
            <w:tcBorders>
              <w:top w:val="nil"/>
              <w:right w:val="single" w:sz="4" w:space="0" w:color="auto"/>
            </w:tcBorders>
            <w:shd w:val="clear" w:color="auto" w:fill="auto"/>
            <w:noWrap/>
            <w:vAlign w:val="bottom"/>
          </w:tcPr>
          <w:p w14:paraId="3AFFE1C5"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517E1091" w14:textId="77777777" w:rsidTr="00C42D3E">
        <w:trPr>
          <w:trHeight w:val="247"/>
        </w:trPr>
        <w:tc>
          <w:tcPr>
            <w:tcW w:w="909" w:type="dxa"/>
            <w:tcBorders>
              <w:left w:val="single" w:sz="4" w:space="0" w:color="auto"/>
            </w:tcBorders>
            <w:shd w:val="clear" w:color="auto" w:fill="auto"/>
            <w:noWrap/>
            <w:vAlign w:val="bottom"/>
            <w:hideMark/>
          </w:tcPr>
          <w:p w14:paraId="5E073A4E" w14:textId="77777777" w:rsidR="00157D6A" w:rsidRPr="00AB7C6B"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5654B653"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(1-</w:t>
            </w:r>
            <w:proofErr w:type="gramStart"/>
            <w:r w:rsidRPr="00AB7C6B">
              <w:rPr>
                <w:rFonts w:ascii="Times New Roman" w:eastAsia="Times New Roman" w:hAnsi="Times New Roman" w:cs="Times New Roman"/>
                <w:b/>
                <w:color w:val="0070C0"/>
                <w:sz w:val="18"/>
                <w:szCs w:val="18"/>
                <w:lang w:val="en-GB" w:eastAsia="zh-CN"/>
              </w:rPr>
              <w:t>11)[</w:t>
            </w:r>
            <w:proofErr w:type="gramEnd"/>
            <w:r w:rsidRPr="00AB7C6B">
              <w:rPr>
                <w:rFonts w:ascii="Times New Roman" w:eastAsia="Times New Roman" w:hAnsi="Times New Roman" w:cs="Times New Roman"/>
                <w:b/>
                <w:color w:val="0070C0"/>
                <w:sz w:val="18"/>
                <w:szCs w:val="18"/>
                <w:lang w:val="en-GB" w:eastAsia="zh-CN"/>
              </w:rPr>
              <w:t>011]</w:t>
            </w:r>
          </w:p>
        </w:tc>
        <w:tc>
          <w:tcPr>
            <w:tcW w:w="706" w:type="dxa"/>
            <w:shd w:val="clear" w:color="auto" w:fill="auto"/>
            <w:noWrap/>
            <w:vAlign w:val="bottom"/>
            <w:hideMark/>
          </w:tcPr>
          <w:p w14:paraId="0AE36EE3"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0.450</w:t>
            </w:r>
          </w:p>
        </w:tc>
        <w:tc>
          <w:tcPr>
            <w:tcW w:w="801" w:type="dxa"/>
            <w:shd w:val="clear" w:color="auto" w:fill="auto"/>
            <w:noWrap/>
            <w:vAlign w:val="bottom"/>
            <w:hideMark/>
          </w:tcPr>
          <w:p w14:paraId="5221C10C"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87.078</w:t>
            </w:r>
          </w:p>
        </w:tc>
        <w:tc>
          <w:tcPr>
            <w:tcW w:w="864" w:type="dxa"/>
            <w:tcBorders>
              <w:right w:val="single" w:sz="4" w:space="0" w:color="auto"/>
            </w:tcBorders>
            <w:shd w:val="clear" w:color="auto" w:fill="auto"/>
            <w:noWrap/>
            <w:vAlign w:val="bottom"/>
            <w:hideMark/>
          </w:tcPr>
          <w:p w14:paraId="73F7C73E"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03A3863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tcPr>
          <w:p w14:paraId="3360CD04"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-101]</w:t>
            </w:r>
          </w:p>
        </w:tc>
        <w:tc>
          <w:tcPr>
            <w:tcW w:w="694" w:type="dxa"/>
            <w:tcBorders>
              <w:top w:val="nil"/>
            </w:tcBorders>
            <w:shd w:val="clear" w:color="auto" w:fill="auto"/>
            <w:noWrap/>
            <w:vAlign w:val="bottom"/>
          </w:tcPr>
          <w:p w14:paraId="23A5CE8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sz w:val="18"/>
                <w:szCs w:val="18"/>
                <w:lang w:val="en-GB" w:eastAsia="zh-CN"/>
              </w:rPr>
              <w:t>0.082</w:t>
            </w:r>
          </w:p>
        </w:tc>
        <w:tc>
          <w:tcPr>
            <w:tcW w:w="847" w:type="dxa"/>
            <w:tcBorders>
              <w:top w:val="nil"/>
            </w:tcBorders>
            <w:shd w:val="clear" w:color="auto" w:fill="auto"/>
            <w:noWrap/>
            <w:vAlign w:val="bottom"/>
          </w:tcPr>
          <w:p w14:paraId="2AF19E43"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sz w:val="18"/>
                <w:szCs w:val="18"/>
                <w:lang w:val="en-GB" w:eastAsia="zh-CN"/>
              </w:rPr>
              <w:t>173.918</w:t>
            </w:r>
          </w:p>
        </w:tc>
        <w:tc>
          <w:tcPr>
            <w:tcW w:w="801" w:type="dxa"/>
            <w:tcBorders>
              <w:top w:val="nil"/>
              <w:right w:val="single" w:sz="4" w:space="0" w:color="auto"/>
            </w:tcBorders>
            <w:shd w:val="clear" w:color="auto" w:fill="auto"/>
            <w:noWrap/>
            <w:vAlign w:val="bottom"/>
          </w:tcPr>
          <w:p w14:paraId="12513C2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4DC34604" w14:textId="77777777" w:rsidTr="00C42D3E">
        <w:trPr>
          <w:trHeight w:val="247"/>
        </w:trPr>
        <w:tc>
          <w:tcPr>
            <w:tcW w:w="909" w:type="dxa"/>
            <w:tcBorders>
              <w:left w:val="single" w:sz="4" w:space="0" w:color="auto"/>
            </w:tcBorders>
            <w:shd w:val="clear" w:color="auto" w:fill="auto"/>
            <w:noWrap/>
            <w:vAlign w:val="bottom"/>
            <w:hideMark/>
          </w:tcPr>
          <w:p w14:paraId="6C4E676F"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16E3089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706" w:type="dxa"/>
            <w:shd w:val="clear" w:color="auto" w:fill="auto"/>
            <w:noWrap/>
            <w:vAlign w:val="bottom"/>
            <w:hideMark/>
          </w:tcPr>
          <w:p w14:paraId="1ECD0E54"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0.093</w:t>
            </w:r>
          </w:p>
        </w:tc>
        <w:tc>
          <w:tcPr>
            <w:tcW w:w="801" w:type="dxa"/>
            <w:shd w:val="clear" w:color="auto" w:fill="auto"/>
            <w:noWrap/>
            <w:vAlign w:val="bottom"/>
            <w:hideMark/>
          </w:tcPr>
          <w:p w14:paraId="3BAB69F5"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173.651</w:t>
            </w:r>
          </w:p>
        </w:tc>
        <w:tc>
          <w:tcPr>
            <w:tcW w:w="864" w:type="dxa"/>
            <w:tcBorders>
              <w:right w:val="single" w:sz="4" w:space="0" w:color="auto"/>
            </w:tcBorders>
            <w:shd w:val="clear" w:color="auto" w:fill="auto"/>
            <w:noWrap/>
            <w:vAlign w:val="bottom"/>
            <w:hideMark/>
          </w:tcPr>
          <w:p w14:paraId="3A0CB3BF"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145874C4"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tcPr>
          <w:p w14:paraId="20843688"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tcPr>
          <w:p w14:paraId="0B2CC325"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0.331</w:t>
            </w:r>
          </w:p>
        </w:tc>
        <w:tc>
          <w:tcPr>
            <w:tcW w:w="847" w:type="dxa"/>
            <w:tcBorders>
              <w:top w:val="nil"/>
            </w:tcBorders>
            <w:shd w:val="clear" w:color="auto" w:fill="auto"/>
            <w:noWrap/>
            <w:vAlign w:val="bottom"/>
          </w:tcPr>
          <w:p w14:paraId="4F471DB6"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65.096</w:t>
            </w:r>
          </w:p>
        </w:tc>
        <w:tc>
          <w:tcPr>
            <w:tcW w:w="801" w:type="dxa"/>
            <w:tcBorders>
              <w:top w:val="nil"/>
              <w:right w:val="single" w:sz="4" w:space="0" w:color="auto"/>
            </w:tcBorders>
            <w:shd w:val="clear" w:color="auto" w:fill="auto"/>
            <w:noWrap/>
            <w:vAlign w:val="bottom"/>
          </w:tcPr>
          <w:p w14:paraId="764B9C97"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22E220B4" w14:textId="77777777" w:rsidTr="00C42D3E">
        <w:trPr>
          <w:trHeight w:val="247"/>
        </w:trPr>
        <w:tc>
          <w:tcPr>
            <w:tcW w:w="909" w:type="dxa"/>
            <w:tcBorders>
              <w:left w:val="single" w:sz="4" w:space="0" w:color="auto"/>
            </w:tcBorders>
            <w:shd w:val="clear" w:color="auto" w:fill="auto"/>
            <w:noWrap/>
            <w:vAlign w:val="bottom"/>
            <w:hideMark/>
          </w:tcPr>
          <w:p w14:paraId="5761D65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5F691EC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706" w:type="dxa"/>
            <w:shd w:val="clear" w:color="auto" w:fill="auto"/>
            <w:noWrap/>
            <w:vAlign w:val="bottom"/>
            <w:hideMark/>
          </w:tcPr>
          <w:p w14:paraId="5ECF6BB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801" w:type="dxa"/>
            <w:shd w:val="clear" w:color="auto" w:fill="auto"/>
            <w:noWrap/>
            <w:vAlign w:val="bottom"/>
            <w:hideMark/>
          </w:tcPr>
          <w:p w14:paraId="56647C76"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p>
        </w:tc>
        <w:tc>
          <w:tcPr>
            <w:tcW w:w="864" w:type="dxa"/>
            <w:tcBorders>
              <w:right w:val="single" w:sz="4" w:space="0" w:color="auto"/>
            </w:tcBorders>
            <w:shd w:val="clear" w:color="auto" w:fill="auto"/>
            <w:noWrap/>
            <w:vAlign w:val="bottom"/>
            <w:hideMark/>
          </w:tcPr>
          <w:p w14:paraId="6807960E"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0614731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tcPr>
          <w:p w14:paraId="59906205"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694" w:type="dxa"/>
            <w:tcBorders>
              <w:top w:val="nil"/>
            </w:tcBorders>
            <w:shd w:val="clear" w:color="auto" w:fill="auto"/>
            <w:noWrap/>
            <w:vAlign w:val="bottom"/>
          </w:tcPr>
          <w:p w14:paraId="130D2ECA"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47" w:type="dxa"/>
            <w:tcBorders>
              <w:top w:val="nil"/>
            </w:tcBorders>
            <w:shd w:val="clear" w:color="auto" w:fill="auto"/>
            <w:noWrap/>
            <w:vAlign w:val="bottom"/>
          </w:tcPr>
          <w:p w14:paraId="7BC8AE1B"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p>
        </w:tc>
        <w:tc>
          <w:tcPr>
            <w:tcW w:w="801" w:type="dxa"/>
            <w:tcBorders>
              <w:top w:val="nil"/>
              <w:right w:val="single" w:sz="4" w:space="0" w:color="auto"/>
            </w:tcBorders>
            <w:shd w:val="clear" w:color="auto" w:fill="auto"/>
            <w:noWrap/>
            <w:vAlign w:val="bottom"/>
          </w:tcPr>
          <w:p w14:paraId="5CCC40E3"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727248C6" w14:textId="77777777" w:rsidTr="00C42D3E">
        <w:trPr>
          <w:trHeight w:val="247"/>
        </w:trPr>
        <w:tc>
          <w:tcPr>
            <w:tcW w:w="909" w:type="dxa"/>
            <w:tcBorders>
              <w:left w:val="single" w:sz="4" w:space="0" w:color="auto"/>
            </w:tcBorders>
            <w:shd w:val="clear" w:color="auto" w:fill="auto"/>
            <w:noWrap/>
            <w:vAlign w:val="bottom"/>
            <w:hideMark/>
          </w:tcPr>
          <w:p w14:paraId="580D63DE"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7</w:t>
            </w:r>
          </w:p>
        </w:tc>
        <w:tc>
          <w:tcPr>
            <w:tcW w:w="1197" w:type="dxa"/>
            <w:tcBorders>
              <w:left w:val="nil"/>
            </w:tcBorders>
            <w:shd w:val="clear" w:color="auto" w:fill="auto"/>
            <w:noWrap/>
            <w:vAlign w:val="bottom"/>
            <w:hideMark/>
          </w:tcPr>
          <w:p w14:paraId="14BD2A9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10-1]</w:t>
            </w:r>
          </w:p>
        </w:tc>
        <w:tc>
          <w:tcPr>
            <w:tcW w:w="706" w:type="dxa"/>
            <w:shd w:val="clear" w:color="auto" w:fill="auto"/>
            <w:noWrap/>
            <w:vAlign w:val="bottom"/>
            <w:hideMark/>
          </w:tcPr>
          <w:p w14:paraId="3818C99D"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0.303</w:t>
            </w:r>
          </w:p>
        </w:tc>
        <w:tc>
          <w:tcPr>
            <w:tcW w:w="801" w:type="dxa"/>
            <w:shd w:val="clear" w:color="auto" w:fill="auto"/>
            <w:noWrap/>
            <w:vAlign w:val="bottom"/>
            <w:hideMark/>
          </w:tcPr>
          <w:p w14:paraId="29FB5A30"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31.508</w:t>
            </w:r>
          </w:p>
        </w:tc>
        <w:tc>
          <w:tcPr>
            <w:tcW w:w="864" w:type="dxa"/>
            <w:tcBorders>
              <w:right w:val="single" w:sz="4" w:space="0" w:color="auto"/>
            </w:tcBorders>
            <w:shd w:val="clear" w:color="auto" w:fill="auto"/>
            <w:noWrap/>
            <w:vAlign w:val="bottom"/>
            <w:hideMark/>
          </w:tcPr>
          <w:p w14:paraId="2ABFA839"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47</w:t>
            </w:r>
          </w:p>
        </w:tc>
        <w:tc>
          <w:tcPr>
            <w:tcW w:w="981" w:type="dxa"/>
            <w:tcBorders>
              <w:left w:val="single" w:sz="4" w:space="0" w:color="auto"/>
            </w:tcBorders>
            <w:shd w:val="clear" w:color="auto" w:fill="auto"/>
            <w:noWrap/>
            <w:vAlign w:val="bottom"/>
            <w:hideMark/>
          </w:tcPr>
          <w:p w14:paraId="15A562CF"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14</w:t>
            </w:r>
          </w:p>
        </w:tc>
        <w:tc>
          <w:tcPr>
            <w:tcW w:w="1117" w:type="dxa"/>
            <w:tcBorders>
              <w:left w:val="nil"/>
            </w:tcBorders>
            <w:shd w:val="clear" w:color="auto" w:fill="auto"/>
            <w:noWrap/>
            <w:vAlign w:val="bottom"/>
            <w:hideMark/>
          </w:tcPr>
          <w:p w14:paraId="04CC595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10-1]</w:t>
            </w:r>
          </w:p>
        </w:tc>
        <w:tc>
          <w:tcPr>
            <w:tcW w:w="694" w:type="dxa"/>
            <w:shd w:val="clear" w:color="auto" w:fill="auto"/>
            <w:noWrap/>
            <w:vAlign w:val="bottom"/>
            <w:hideMark/>
          </w:tcPr>
          <w:p w14:paraId="2E8C5D03"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0.024</w:t>
            </w:r>
          </w:p>
        </w:tc>
        <w:tc>
          <w:tcPr>
            <w:tcW w:w="847" w:type="dxa"/>
            <w:shd w:val="clear" w:color="auto" w:fill="auto"/>
            <w:noWrap/>
            <w:vAlign w:val="bottom"/>
            <w:hideMark/>
          </w:tcPr>
          <w:p w14:paraId="59D8FFF9" w14:textId="77777777" w:rsidR="00157D6A" w:rsidRPr="00AB7C6B"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3.024</w:t>
            </w:r>
          </w:p>
        </w:tc>
        <w:tc>
          <w:tcPr>
            <w:tcW w:w="801" w:type="dxa"/>
            <w:tcBorders>
              <w:right w:val="single" w:sz="4" w:space="0" w:color="auto"/>
            </w:tcBorders>
            <w:shd w:val="clear" w:color="auto" w:fill="auto"/>
            <w:noWrap/>
            <w:vAlign w:val="bottom"/>
            <w:hideMark/>
          </w:tcPr>
          <w:p w14:paraId="74E0E306" w14:textId="51AD4571"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b/>
                <w:bCs/>
                <w:sz w:val="18"/>
                <w:szCs w:val="18"/>
                <w:lang w:val="en-GB" w:eastAsia="zh-CN"/>
              </w:rPr>
              <w:t>86.99</w:t>
            </w:r>
          </w:p>
        </w:tc>
      </w:tr>
      <w:tr w:rsidR="00157D6A" w:rsidRPr="00855334" w14:paraId="6EDB7790" w14:textId="77777777" w:rsidTr="00C42D3E">
        <w:trPr>
          <w:trHeight w:val="247"/>
        </w:trPr>
        <w:tc>
          <w:tcPr>
            <w:tcW w:w="909" w:type="dxa"/>
            <w:tcBorders>
              <w:left w:val="single" w:sz="4" w:space="0" w:color="auto"/>
            </w:tcBorders>
            <w:shd w:val="clear" w:color="auto" w:fill="auto"/>
            <w:noWrap/>
            <w:vAlign w:val="bottom"/>
            <w:hideMark/>
          </w:tcPr>
          <w:p w14:paraId="255ECDD7"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410B78F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706" w:type="dxa"/>
            <w:shd w:val="clear" w:color="auto" w:fill="auto"/>
            <w:noWrap/>
            <w:vAlign w:val="bottom"/>
            <w:hideMark/>
          </w:tcPr>
          <w:p w14:paraId="702C569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0.492</w:t>
            </w:r>
          </w:p>
        </w:tc>
        <w:tc>
          <w:tcPr>
            <w:tcW w:w="801" w:type="dxa"/>
            <w:shd w:val="clear" w:color="auto" w:fill="auto"/>
            <w:noWrap/>
            <w:vAlign w:val="bottom"/>
            <w:hideMark/>
          </w:tcPr>
          <w:p w14:paraId="7004091F"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53.002</w:t>
            </w:r>
          </w:p>
        </w:tc>
        <w:tc>
          <w:tcPr>
            <w:tcW w:w="864" w:type="dxa"/>
            <w:tcBorders>
              <w:right w:val="single" w:sz="4" w:space="0" w:color="auto"/>
            </w:tcBorders>
            <w:shd w:val="clear" w:color="auto" w:fill="auto"/>
            <w:noWrap/>
            <w:vAlign w:val="bottom"/>
            <w:hideMark/>
          </w:tcPr>
          <w:p w14:paraId="65DED1BC"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302113A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000000" w:fill="FFFFFF"/>
            <w:noWrap/>
            <w:vAlign w:val="bottom"/>
          </w:tcPr>
          <w:p w14:paraId="7FFBDF4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000000" w:fill="FFFFFF"/>
            <w:noWrap/>
            <w:vAlign w:val="bottom"/>
          </w:tcPr>
          <w:p w14:paraId="7CB0CEE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0.418</w:t>
            </w:r>
          </w:p>
        </w:tc>
        <w:tc>
          <w:tcPr>
            <w:tcW w:w="847" w:type="dxa"/>
            <w:tcBorders>
              <w:top w:val="nil"/>
            </w:tcBorders>
            <w:shd w:val="clear" w:color="000000" w:fill="FFFFFF"/>
            <w:noWrap/>
            <w:vAlign w:val="bottom"/>
          </w:tcPr>
          <w:p w14:paraId="25FE4B5C"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57.787</w:t>
            </w:r>
          </w:p>
        </w:tc>
        <w:tc>
          <w:tcPr>
            <w:tcW w:w="801" w:type="dxa"/>
            <w:tcBorders>
              <w:top w:val="nil"/>
              <w:right w:val="single" w:sz="4" w:space="0" w:color="auto"/>
            </w:tcBorders>
            <w:shd w:val="clear" w:color="auto" w:fill="auto"/>
            <w:noWrap/>
            <w:vAlign w:val="bottom"/>
          </w:tcPr>
          <w:p w14:paraId="279DE15D"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16FB4646" w14:textId="77777777" w:rsidTr="00C42D3E">
        <w:trPr>
          <w:trHeight w:val="247"/>
        </w:trPr>
        <w:tc>
          <w:tcPr>
            <w:tcW w:w="909" w:type="dxa"/>
            <w:tcBorders>
              <w:left w:val="single" w:sz="4" w:space="0" w:color="auto"/>
            </w:tcBorders>
            <w:shd w:val="clear" w:color="auto" w:fill="auto"/>
            <w:noWrap/>
            <w:vAlign w:val="bottom"/>
            <w:hideMark/>
          </w:tcPr>
          <w:p w14:paraId="7486B3C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6EAC3C8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-101]</w:t>
            </w:r>
          </w:p>
        </w:tc>
        <w:tc>
          <w:tcPr>
            <w:tcW w:w="706" w:type="dxa"/>
            <w:shd w:val="clear" w:color="auto" w:fill="auto"/>
            <w:noWrap/>
            <w:vAlign w:val="bottom"/>
            <w:hideMark/>
          </w:tcPr>
          <w:p w14:paraId="609BC3EA"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0.305</w:t>
            </w:r>
          </w:p>
        </w:tc>
        <w:tc>
          <w:tcPr>
            <w:tcW w:w="801" w:type="dxa"/>
            <w:shd w:val="clear" w:color="auto" w:fill="auto"/>
            <w:noWrap/>
            <w:vAlign w:val="bottom"/>
            <w:hideMark/>
          </w:tcPr>
          <w:p w14:paraId="52B7C7FD"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151.002</w:t>
            </w:r>
          </w:p>
        </w:tc>
        <w:tc>
          <w:tcPr>
            <w:tcW w:w="864" w:type="dxa"/>
            <w:tcBorders>
              <w:right w:val="single" w:sz="4" w:space="0" w:color="auto"/>
            </w:tcBorders>
            <w:shd w:val="clear" w:color="auto" w:fill="auto"/>
            <w:noWrap/>
            <w:vAlign w:val="bottom"/>
            <w:hideMark/>
          </w:tcPr>
          <w:p w14:paraId="6F8028E6"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22ADE04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tcPr>
          <w:p w14:paraId="03823D8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011]</w:t>
            </w:r>
          </w:p>
        </w:tc>
        <w:tc>
          <w:tcPr>
            <w:tcW w:w="694" w:type="dxa"/>
            <w:tcBorders>
              <w:top w:val="nil"/>
            </w:tcBorders>
            <w:shd w:val="clear" w:color="auto" w:fill="auto"/>
            <w:noWrap/>
            <w:vAlign w:val="bottom"/>
          </w:tcPr>
          <w:p w14:paraId="367FBBFD"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sz w:val="18"/>
                <w:szCs w:val="18"/>
                <w:lang w:val="en-GB" w:eastAsia="zh-CN"/>
              </w:rPr>
              <w:t>0.039</w:t>
            </w:r>
          </w:p>
        </w:tc>
        <w:tc>
          <w:tcPr>
            <w:tcW w:w="847" w:type="dxa"/>
            <w:tcBorders>
              <w:top w:val="nil"/>
            </w:tcBorders>
            <w:shd w:val="clear" w:color="auto" w:fill="auto"/>
            <w:noWrap/>
            <w:vAlign w:val="bottom"/>
          </w:tcPr>
          <w:p w14:paraId="5D5B9F1E"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sz w:val="18"/>
                <w:szCs w:val="18"/>
                <w:lang w:val="en-GB" w:eastAsia="zh-CN"/>
              </w:rPr>
              <w:t>173.015</w:t>
            </w:r>
          </w:p>
        </w:tc>
        <w:tc>
          <w:tcPr>
            <w:tcW w:w="801" w:type="dxa"/>
            <w:tcBorders>
              <w:top w:val="nil"/>
              <w:right w:val="single" w:sz="4" w:space="0" w:color="auto"/>
            </w:tcBorders>
            <w:shd w:val="clear" w:color="auto" w:fill="auto"/>
            <w:noWrap/>
            <w:vAlign w:val="bottom"/>
          </w:tcPr>
          <w:p w14:paraId="1EF4234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2F6E0B84" w14:textId="77777777" w:rsidTr="00C42D3E">
        <w:trPr>
          <w:trHeight w:val="247"/>
        </w:trPr>
        <w:tc>
          <w:tcPr>
            <w:tcW w:w="909" w:type="dxa"/>
            <w:tcBorders>
              <w:left w:val="single" w:sz="4" w:space="0" w:color="auto"/>
            </w:tcBorders>
            <w:shd w:val="clear" w:color="auto" w:fill="auto"/>
            <w:noWrap/>
            <w:vAlign w:val="bottom"/>
            <w:hideMark/>
          </w:tcPr>
          <w:p w14:paraId="40C3A43A"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hideMark/>
          </w:tcPr>
          <w:p w14:paraId="2C8012C6"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(11-</w:t>
            </w:r>
            <w:proofErr w:type="gramStart"/>
            <w:r w:rsidRPr="00AB7C6B">
              <w:rPr>
                <w:rFonts w:ascii="Times New Roman" w:eastAsia="Times New Roman" w:hAnsi="Times New Roman" w:cs="Times New Roman"/>
                <w:b/>
                <w:color w:val="0070C0"/>
                <w:sz w:val="18"/>
                <w:szCs w:val="18"/>
                <w:lang w:val="en-GB" w:eastAsia="zh-CN"/>
              </w:rPr>
              <w:t>1)[</w:t>
            </w:r>
            <w:proofErr w:type="gramEnd"/>
            <w:r w:rsidRPr="00AB7C6B">
              <w:rPr>
                <w:rFonts w:ascii="Times New Roman" w:eastAsia="Times New Roman" w:hAnsi="Times New Roman" w:cs="Times New Roman"/>
                <w:b/>
                <w:color w:val="0070C0"/>
                <w:sz w:val="18"/>
                <w:szCs w:val="18"/>
                <w:lang w:val="en-GB" w:eastAsia="zh-CN"/>
              </w:rPr>
              <w:t>1-10]</w:t>
            </w:r>
          </w:p>
        </w:tc>
        <w:tc>
          <w:tcPr>
            <w:tcW w:w="706" w:type="dxa"/>
            <w:shd w:val="clear" w:color="auto" w:fill="auto"/>
            <w:noWrap/>
            <w:vAlign w:val="bottom"/>
            <w:hideMark/>
          </w:tcPr>
          <w:p w14:paraId="485CF744"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0.493</w:t>
            </w:r>
          </w:p>
        </w:tc>
        <w:tc>
          <w:tcPr>
            <w:tcW w:w="801" w:type="dxa"/>
            <w:shd w:val="clear" w:color="auto" w:fill="auto"/>
            <w:noWrap/>
            <w:vAlign w:val="bottom"/>
            <w:hideMark/>
          </w:tcPr>
          <w:p w14:paraId="3186D487"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51.254</w:t>
            </w:r>
          </w:p>
        </w:tc>
        <w:tc>
          <w:tcPr>
            <w:tcW w:w="864" w:type="dxa"/>
            <w:tcBorders>
              <w:right w:val="single" w:sz="4" w:space="0" w:color="auto"/>
            </w:tcBorders>
            <w:shd w:val="clear" w:color="auto" w:fill="auto"/>
            <w:noWrap/>
            <w:vAlign w:val="bottom"/>
            <w:hideMark/>
          </w:tcPr>
          <w:p w14:paraId="1C941D4E"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79350024"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tcPr>
          <w:p w14:paraId="015357D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(11-</w:t>
            </w:r>
            <w:proofErr w:type="gramStart"/>
            <w:r w:rsidRPr="00855334">
              <w:rPr>
                <w:rFonts w:ascii="Times New Roman" w:eastAsia="Times New Roman" w:hAnsi="Times New Roman" w:cs="Times New Roman"/>
                <w:color w:val="000000"/>
                <w:sz w:val="18"/>
                <w:szCs w:val="18"/>
                <w:lang w:val="en-GB" w:eastAsia="zh-CN"/>
              </w:rPr>
              <w:t>1)[</w:t>
            </w:r>
            <w:proofErr w:type="gramEnd"/>
            <w:r w:rsidRPr="00855334">
              <w:rPr>
                <w:rFonts w:ascii="Times New Roman" w:eastAsia="Times New Roman" w:hAnsi="Times New Roman" w:cs="Times New Roman"/>
                <w:color w:val="000000"/>
                <w:sz w:val="18"/>
                <w:szCs w:val="18"/>
                <w:lang w:val="en-GB" w:eastAsia="zh-CN"/>
              </w:rPr>
              <w:t>1-10]</w:t>
            </w:r>
          </w:p>
        </w:tc>
        <w:tc>
          <w:tcPr>
            <w:tcW w:w="694" w:type="dxa"/>
            <w:tcBorders>
              <w:top w:val="nil"/>
            </w:tcBorders>
            <w:shd w:val="clear" w:color="auto" w:fill="auto"/>
            <w:noWrap/>
            <w:vAlign w:val="bottom"/>
          </w:tcPr>
          <w:p w14:paraId="755EC3F9"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sz w:val="18"/>
                <w:szCs w:val="18"/>
                <w:lang w:val="en-GB" w:eastAsia="zh-CN"/>
              </w:rPr>
              <w:t>0.443</w:t>
            </w:r>
          </w:p>
        </w:tc>
        <w:tc>
          <w:tcPr>
            <w:tcW w:w="847" w:type="dxa"/>
            <w:tcBorders>
              <w:top w:val="nil"/>
            </w:tcBorders>
            <w:shd w:val="clear" w:color="auto" w:fill="auto"/>
            <w:noWrap/>
            <w:vAlign w:val="bottom"/>
          </w:tcPr>
          <w:p w14:paraId="4F912FFA"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sz w:val="18"/>
                <w:szCs w:val="18"/>
                <w:lang w:val="en-GB" w:eastAsia="zh-CN"/>
              </w:rPr>
              <w:t>51.830</w:t>
            </w:r>
          </w:p>
        </w:tc>
        <w:tc>
          <w:tcPr>
            <w:tcW w:w="801" w:type="dxa"/>
            <w:tcBorders>
              <w:top w:val="nil"/>
              <w:right w:val="single" w:sz="4" w:space="0" w:color="auto"/>
            </w:tcBorders>
            <w:shd w:val="clear" w:color="auto" w:fill="auto"/>
            <w:noWrap/>
            <w:vAlign w:val="bottom"/>
          </w:tcPr>
          <w:p w14:paraId="0FEA6D4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05727BED" w14:textId="77777777" w:rsidTr="00C42D3E">
        <w:trPr>
          <w:trHeight w:val="247"/>
        </w:trPr>
        <w:tc>
          <w:tcPr>
            <w:tcW w:w="909" w:type="dxa"/>
            <w:tcBorders>
              <w:left w:val="single" w:sz="4" w:space="0" w:color="auto"/>
            </w:tcBorders>
            <w:shd w:val="clear" w:color="auto" w:fill="auto"/>
            <w:noWrap/>
            <w:vAlign w:val="bottom"/>
          </w:tcPr>
          <w:p w14:paraId="2BBC8392"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97" w:type="dxa"/>
            <w:tcBorders>
              <w:left w:val="nil"/>
            </w:tcBorders>
            <w:shd w:val="clear" w:color="auto" w:fill="auto"/>
            <w:noWrap/>
            <w:vAlign w:val="bottom"/>
          </w:tcPr>
          <w:p w14:paraId="7A104FD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706" w:type="dxa"/>
            <w:shd w:val="clear" w:color="auto" w:fill="auto"/>
            <w:noWrap/>
            <w:vAlign w:val="bottom"/>
          </w:tcPr>
          <w:p w14:paraId="5ED459E6"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01" w:type="dxa"/>
            <w:shd w:val="clear" w:color="auto" w:fill="auto"/>
            <w:noWrap/>
            <w:vAlign w:val="bottom"/>
          </w:tcPr>
          <w:p w14:paraId="1389C890"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c>
          <w:tcPr>
            <w:tcW w:w="864" w:type="dxa"/>
            <w:tcBorders>
              <w:right w:val="single" w:sz="4" w:space="0" w:color="auto"/>
            </w:tcBorders>
            <w:shd w:val="clear" w:color="auto" w:fill="auto"/>
            <w:noWrap/>
            <w:vAlign w:val="bottom"/>
          </w:tcPr>
          <w:p w14:paraId="27E00764"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981" w:type="dxa"/>
            <w:tcBorders>
              <w:top w:val="nil"/>
              <w:left w:val="single" w:sz="4" w:space="0" w:color="auto"/>
            </w:tcBorders>
            <w:shd w:val="clear" w:color="auto" w:fill="auto"/>
            <w:noWrap/>
            <w:vAlign w:val="bottom"/>
          </w:tcPr>
          <w:p w14:paraId="58886151"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top w:val="nil"/>
              <w:left w:val="nil"/>
            </w:tcBorders>
            <w:shd w:val="clear" w:color="auto" w:fill="auto"/>
            <w:noWrap/>
            <w:vAlign w:val="bottom"/>
          </w:tcPr>
          <w:p w14:paraId="030A400A"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694" w:type="dxa"/>
            <w:tcBorders>
              <w:top w:val="nil"/>
            </w:tcBorders>
            <w:shd w:val="clear" w:color="auto" w:fill="auto"/>
            <w:noWrap/>
            <w:vAlign w:val="bottom"/>
          </w:tcPr>
          <w:p w14:paraId="3B476A6B"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47" w:type="dxa"/>
            <w:tcBorders>
              <w:top w:val="nil"/>
            </w:tcBorders>
            <w:shd w:val="clear" w:color="auto" w:fill="auto"/>
            <w:noWrap/>
            <w:vAlign w:val="bottom"/>
          </w:tcPr>
          <w:p w14:paraId="3DCA59D9"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p>
        </w:tc>
        <w:tc>
          <w:tcPr>
            <w:tcW w:w="801" w:type="dxa"/>
            <w:tcBorders>
              <w:top w:val="nil"/>
              <w:right w:val="single" w:sz="4" w:space="0" w:color="auto"/>
            </w:tcBorders>
            <w:shd w:val="clear" w:color="auto" w:fill="auto"/>
            <w:noWrap/>
            <w:vAlign w:val="bottom"/>
          </w:tcPr>
          <w:p w14:paraId="16E5B58C"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46272173" w14:textId="77777777" w:rsidTr="00C42D3E">
        <w:trPr>
          <w:trHeight w:val="247"/>
        </w:trPr>
        <w:tc>
          <w:tcPr>
            <w:tcW w:w="909" w:type="dxa"/>
            <w:tcBorders>
              <w:left w:val="single" w:sz="4" w:space="0" w:color="auto"/>
              <w:bottom w:val="nil"/>
            </w:tcBorders>
            <w:shd w:val="clear" w:color="auto" w:fill="auto"/>
            <w:noWrap/>
            <w:vAlign w:val="bottom"/>
            <w:hideMark/>
          </w:tcPr>
          <w:p w14:paraId="1408F23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1197" w:type="dxa"/>
            <w:tcBorders>
              <w:left w:val="nil"/>
              <w:right w:val="nil"/>
            </w:tcBorders>
            <w:shd w:val="clear" w:color="auto" w:fill="auto"/>
            <w:noWrap/>
            <w:vAlign w:val="bottom"/>
            <w:hideMark/>
          </w:tcPr>
          <w:p w14:paraId="363FF308"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706" w:type="dxa"/>
            <w:tcBorders>
              <w:left w:val="nil"/>
              <w:bottom w:val="nil"/>
              <w:right w:val="nil"/>
            </w:tcBorders>
            <w:shd w:val="clear" w:color="auto" w:fill="auto"/>
            <w:noWrap/>
            <w:vAlign w:val="bottom"/>
            <w:hideMark/>
          </w:tcPr>
          <w:p w14:paraId="4E5B3A58"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01" w:type="dxa"/>
            <w:tcBorders>
              <w:left w:val="nil"/>
              <w:bottom w:val="nil"/>
            </w:tcBorders>
            <w:shd w:val="clear" w:color="auto" w:fill="auto"/>
            <w:noWrap/>
            <w:vAlign w:val="bottom"/>
            <w:hideMark/>
          </w:tcPr>
          <w:p w14:paraId="1CDA23E7"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64" w:type="dxa"/>
            <w:tcBorders>
              <w:bottom w:val="nil"/>
              <w:right w:val="single" w:sz="4" w:space="0" w:color="auto"/>
            </w:tcBorders>
            <w:shd w:val="clear" w:color="auto" w:fill="auto"/>
            <w:noWrap/>
            <w:vAlign w:val="bottom"/>
            <w:hideMark/>
          </w:tcPr>
          <w:p w14:paraId="77A017E7"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981" w:type="dxa"/>
            <w:tcBorders>
              <w:left w:val="single" w:sz="4" w:space="0" w:color="auto"/>
            </w:tcBorders>
            <w:shd w:val="clear" w:color="auto" w:fill="auto"/>
            <w:noWrap/>
            <w:vAlign w:val="bottom"/>
          </w:tcPr>
          <w:p w14:paraId="53C1E198"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r w:rsidRPr="00855334">
              <w:rPr>
                <w:rFonts w:ascii="Times New Roman" w:eastAsia="Times New Roman" w:hAnsi="Times New Roman" w:cs="Times New Roman"/>
                <w:b/>
                <w:bCs/>
                <w:color w:val="000000"/>
                <w:sz w:val="18"/>
                <w:szCs w:val="18"/>
                <w:lang w:val="en-GB" w:eastAsia="zh-CN"/>
              </w:rPr>
              <w:t>Grain 15</w:t>
            </w:r>
          </w:p>
        </w:tc>
        <w:tc>
          <w:tcPr>
            <w:tcW w:w="1117" w:type="dxa"/>
            <w:tcBorders>
              <w:left w:val="nil"/>
            </w:tcBorders>
            <w:shd w:val="clear" w:color="auto" w:fill="auto"/>
            <w:noWrap/>
            <w:vAlign w:val="bottom"/>
          </w:tcPr>
          <w:p w14:paraId="4FF8549E"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10-1]</w:t>
            </w:r>
          </w:p>
        </w:tc>
        <w:tc>
          <w:tcPr>
            <w:tcW w:w="694" w:type="dxa"/>
            <w:shd w:val="clear" w:color="auto" w:fill="auto"/>
            <w:noWrap/>
            <w:vAlign w:val="bottom"/>
          </w:tcPr>
          <w:p w14:paraId="04D3076C"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r w:rsidRPr="00855334">
              <w:rPr>
                <w:rFonts w:ascii="Times New Roman" w:eastAsia="Times New Roman" w:hAnsi="Times New Roman" w:cs="Times New Roman"/>
                <w:color w:val="000000"/>
                <w:sz w:val="18"/>
                <w:szCs w:val="18"/>
                <w:lang w:val="en-GB" w:eastAsia="zh-CN"/>
              </w:rPr>
              <w:t>0.427</w:t>
            </w:r>
          </w:p>
        </w:tc>
        <w:tc>
          <w:tcPr>
            <w:tcW w:w="847" w:type="dxa"/>
            <w:shd w:val="clear" w:color="auto" w:fill="auto"/>
            <w:noWrap/>
            <w:vAlign w:val="bottom"/>
          </w:tcPr>
          <w:p w14:paraId="2ED05B6E" w14:textId="77777777" w:rsidR="00157D6A" w:rsidRPr="00AB7C6B" w:rsidRDefault="00157D6A" w:rsidP="00620329">
            <w:pPr>
              <w:spacing w:after="0" w:line="240" w:lineRule="auto"/>
              <w:jc w:val="center"/>
              <w:rPr>
                <w:rFonts w:ascii="Times New Roman" w:eastAsia="Times New Roman" w:hAnsi="Times New Roman" w:cs="Times New Roman"/>
                <w:bCs/>
                <w:sz w:val="18"/>
                <w:szCs w:val="18"/>
                <w:lang w:val="en-GB" w:eastAsia="zh-CN"/>
              </w:rPr>
            </w:pPr>
            <w:r w:rsidRPr="00AB7C6B">
              <w:rPr>
                <w:rFonts w:ascii="Times New Roman" w:eastAsia="Times New Roman" w:hAnsi="Times New Roman" w:cs="Times New Roman"/>
                <w:bCs/>
                <w:color w:val="000000"/>
                <w:sz w:val="18"/>
                <w:szCs w:val="18"/>
                <w:lang w:val="en-GB" w:eastAsia="zh-CN"/>
              </w:rPr>
              <w:t>80.863</w:t>
            </w:r>
          </w:p>
        </w:tc>
        <w:tc>
          <w:tcPr>
            <w:tcW w:w="801" w:type="dxa"/>
            <w:tcBorders>
              <w:right w:val="single" w:sz="4" w:space="0" w:color="auto"/>
            </w:tcBorders>
            <w:shd w:val="clear" w:color="auto" w:fill="auto"/>
            <w:noWrap/>
            <w:vAlign w:val="bottom"/>
          </w:tcPr>
          <w:p w14:paraId="0A50505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b/>
                <w:bCs/>
                <w:sz w:val="18"/>
                <w:szCs w:val="18"/>
                <w:lang w:val="en-GB" w:eastAsia="zh-CN"/>
              </w:rPr>
              <w:t>122.5</w:t>
            </w:r>
          </w:p>
        </w:tc>
      </w:tr>
      <w:tr w:rsidR="00157D6A" w:rsidRPr="00855334" w14:paraId="0B45B901" w14:textId="77777777" w:rsidTr="00C42D3E">
        <w:trPr>
          <w:trHeight w:val="247"/>
        </w:trPr>
        <w:tc>
          <w:tcPr>
            <w:tcW w:w="909" w:type="dxa"/>
            <w:tcBorders>
              <w:top w:val="nil"/>
              <w:left w:val="single" w:sz="4" w:space="0" w:color="auto"/>
              <w:bottom w:val="nil"/>
            </w:tcBorders>
            <w:shd w:val="clear" w:color="auto" w:fill="auto"/>
            <w:noWrap/>
            <w:vAlign w:val="bottom"/>
            <w:hideMark/>
          </w:tcPr>
          <w:p w14:paraId="663B1EAE"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1197" w:type="dxa"/>
            <w:tcBorders>
              <w:top w:val="nil"/>
              <w:left w:val="nil"/>
              <w:right w:val="nil"/>
            </w:tcBorders>
            <w:shd w:val="clear" w:color="auto" w:fill="auto"/>
            <w:noWrap/>
            <w:vAlign w:val="bottom"/>
            <w:hideMark/>
          </w:tcPr>
          <w:p w14:paraId="0514D441"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706" w:type="dxa"/>
            <w:tcBorders>
              <w:top w:val="nil"/>
              <w:left w:val="nil"/>
              <w:bottom w:val="nil"/>
              <w:right w:val="nil"/>
            </w:tcBorders>
            <w:shd w:val="clear" w:color="auto" w:fill="auto"/>
            <w:noWrap/>
            <w:vAlign w:val="bottom"/>
            <w:hideMark/>
          </w:tcPr>
          <w:p w14:paraId="0B1F6954"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01" w:type="dxa"/>
            <w:tcBorders>
              <w:top w:val="nil"/>
              <w:left w:val="nil"/>
              <w:bottom w:val="nil"/>
            </w:tcBorders>
            <w:shd w:val="clear" w:color="auto" w:fill="auto"/>
            <w:noWrap/>
            <w:vAlign w:val="bottom"/>
            <w:hideMark/>
          </w:tcPr>
          <w:p w14:paraId="4F187955"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64" w:type="dxa"/>
            <w:tcBorders>
              <w:top w:val="nil"/>
              <w:bottom w:val="nil"/>
              <w:right w:val="single" w:sz="4" w:space="0" w:color="auto"/>
            </w:tcBorders>
            <w:shd w:val="clear" w:color="auto" w:fill="auto"/>
            <w:noWrap/>
            <w:vAlign w:val="bottom"/>
            <w:hideMark/>
          </w:tcPr>
          <w:p w14:paraId="78F38618"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981" w:type="dxa"/>
            <w:tcBorders>
              <w:left w:val="single" w:sz="4" w:space="0" w:color="auto"/>
            </w:tcBorders>
            <w:shd w:val="clear" w:color="auto" w:fill="auto"/>
            <w:noWrap/>
            <w:vAlign w:val="bottom"/>
          </w:tcPr>
          <w:p w14:paraId="316C4D37"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left w:val="nil"/>
            </w:tcBorders>
            <w:shd w:val="clear" w:color="auto" w:fill="auto"/>
            <w:noWrap/>
            <w:vAlign w:val="bottom"/>
          </w:tcPr>
          <w:p w14:paraId="22DB129F"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w:t>
            </w:r>
            <w:proofErr w:type="gramStart"/>
            <w:r w:rsidRPr="00855334">
              <w:rPr>
                <w:rFonts w:ascii="Times New Roman" w:eastAsia="Times New Roman" w:hAnsi="Times New Roman" w:cs="Times New Roman"/>
                <w:color w:val="000000"/>
                <w:sz w:val="18"/>
                <w:szCs w:val="18"/>
                <w:lang w:val="en-GB" w:eastAsia="zh-CN"/>
              </w:rPr>
              <w:t>111)[</w:t>
            </w:r>
            <w:proofErr w:type="gramEnd"/>
            <w:r w:rsidRPr="00855334">
              <w:rPr>
                <w:rFonts w:ascii="Times New Roman" w:eastAsia="Times New Roman" w:hAnsi="Times New Roman" w:cs="Times New Roman"/>
                <w:color w:val="000000"/>
                <w:sz w:val="18"/>
                <w:szCs w:val="18"/>
                <w:lang w:val="en-GB" w:eastAsia="zh-CN"/>
              </w:rPr>
              <w:t>110]</w:t>
            </w:r>
          </w:p>
        </w:tc>
        <w:tc>
          <w:tcPr>
            <w:tcW w:w="694" w:type="dxa"/>
            <w:shd w:val="clear" w:color="auto" w:fill="auto"/>
            <w:noWrap/>
            <w:vAlign w:val="bottom"/>
          </w:tcPr>
          <w:p w14:paraId="496616DB"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0.475</w:t>
            </w:r>
          </w:p>
        </w:tc>
        <w:tc>
          <w:tcPr>
            <w:tcW w:w="847" w:type="dxa"/>
            <w:shd w:val="clear" w:color="auto" w:fill="auto"/>
            <w:noWrap/>
            <w:vAlign w:val="bottom"/>
          </w:tcPr>
          <w:p w14:paraId="6C87B921" w14:textId="77777777" w:rsidR="00157D6A" w:rsidRPr="00AB7C6B"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AB7C6B">
              <w:rPr>
                <w:rFonts w:ascii="Times New Roman" w:eastAsia="Times New Roman" w:hAnsi="Times New Roman" w:cs="Times New Roman"/>
                <w:bCs/>
                <w:color w:val="000000"/>
                <w:sz w:val="18"/>
                <w:szCs w:val="18"/>
                <w:lang w:val="en-GB" w:eastAsia="zh-CN"/>
              </w:rPr>
              <w:t>111.726</w:t>
            </w:r>
          </w:p>
        </w:tc>
        <w:tc>
          <w:tcPr>
            <w:tcW w:w="801" w:type="dxa"/>
            <w:tcBorders>
              <w:right w:val="single" w:sz="4" w:space="0" w:color="auto"/>
            </w:tcBorders>
            <w:shd w:val="clear" w:color="auto" w:fill="auto"/>
            <w:noWrap/>
            <w:vAlign w:val="bottom"/>
          </w:tcPr>
          <w:p w14:paraId="2DD62492"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03B69C3B" w14:textId="77777777" w:rsidTr="00C42D3E">
        <w:trPr>
          <w:trHeight w:val="247"/>
        </w:trPr>
        <w:tc>
          <w:tcPr>
            <w:tcW w:w="909" w:type="dxa"/>
            <w:tcBorders>
              <w:top w:val="nil"/>
              <w:left w:val="single" w:sz="4" w:space="0" w:color="auto"/>
            </w:tcBorders>
            <w:shd w:val="clear" w:color="auto" w:fill="auto"/>
            <w:noWrap/>
            <w:vAlign w:val="bottom"/>
            <w:hideMark/>
          </w:tcPr>
          <w:p w14:paraId="0CD7052D"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1197" w:type="dxa"/>
            <w:tcBorders>
              <w:left w:val="nil"/>
              <w:bottom w:val="nil"/>
              <w:right w:val="nil"/>
            </w:tcBorders>
            <w:shd w:val="clear" w:color="auto" w:fill="auto"/>
            <w:noWrap/>
            <w:vAlign w:val="bottom"/>
            <w:hideMark/>
          </w:tcPr>
          <w:p w14:paraId="2FEE5076"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706" w:type="dxa"/>
            <w:tcBorders>
              <w:top w:val="nil"/>
              <w:left w:val="nil"/>
              <w:bottom w:val="nil"/>
              <w:right w:val="nil"/>
            </w:tcBorders>
            <w:shd w:val="clear" w:color="auto" w:fill="auto"/>
            <w:noWrap/>
            <w:vAlign w:val="bottom"/>
            <w:hideMark/>
          </w:tcPr>
          <w:p w14:paraId="649192C9"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01" w:type="dxa"/>
            <w:tcBorders>
              <w:top w:val="nil"/>
              <w:left w:val="nil"/>
              <w:bottom w:val="nil"/>
            </w:tcBorders>
            <w:shd w:val="clear" w:color="auto" w:fill="auto"/>
            <w:noWrap/>
            <w:vAlign w:val="bottom"/>
            <w:hideMark/>
          </w:tcPr>
          <w:p w14:paraId="3FB913A5"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64" w:type="dxa"/>
            <w:tcBorders>
              <w:top w:val="nil"/>
              <w:bottom w:val="nil"/>
              <w:right w:val="single" w:sz="4" w:space="0" w:color="auto"/>
            </w:tcBorders>
            <w:shd w:val="clear" w:color="auto" w:fill="auto"/>
            <w:noWrap/>
            <w:vAlign w:val="bottom"/>
            <w:hideMark/>
          </w:tcPr>
          <w:p w14:paraId="3A3366A0"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981" w:type="dxa"/>
            <w:tcBorders>
              <w:left w:val="single" w:sz="4" w:space="0" w:color="auto"/>
            </w:tcBorders>
            <w:shd w:val="clear" w:color="auto" w:fill="auto"/>
            <w:noWrap/>
            <w:vAlign w:val="bottom"/>
          </w:tcPr>
          <w:p w14:paraId="60F4DF1D"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left w:val="nil"/>
            </w:tcBorders>
            <w:shd w:val="clear" w:color="000000" w:fill="FFFFFF"/>
            <w:noWrap/>
            <w:vAlign w:val="bottom"/>
          </w:tcPr>
          <w:p w14:paraId="2D20575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color w:val="000000"/>
                <w:sz w:val="18"/>
                <w:szCs w:val="18"/>
                <w:lang w:val="en-GB" w:eastAsia="zh-CN"/>
              </w:rPr>
              <w:t>(1-</w:t>
            </w:r>
            <w:proofErr w:type="gramStart"/>
            <w:r w:rsidRPr="00855334">
              <w:rPr>
                <w:rFonts w:ascii="Times New Roman" w:eastAsia="Times New Roman" w:hAnsi="Times New Roman" w:cs="Times New Roman"/>
                <w:color w:val="000000"/>
                <w:sz w:val="18"/>
                <w:szCs w:val="18"/>
                <w:lang w:val="en-GB" w:eastAsia="zh-CN"/>
              </w:rPr>
              <w:t>11)[</w:t>
            </w:r>
            <w:proofErr w:type="gramEnd"/>
            <w:r w:rsidRPr="00855334">
              <w:rPr>
                <w:rFonts w:ascii="Times New Roman" w:eastAsia="Times New Roman" w:hAnsi="Times New Roman" w:cs="Times New Roman"/>
                <w:color w:val="000000"/>
                <w:sz w:val="18"/>
                <w:szCs w:val="18"/>
                <w:lang w:val="en-GB" w:eastAsia="zh-CN"/>
              </w:rPr>
              <w:t>-101]</w:t>
            </w:r>
          </w:p>
        </w:tc>
        <w:tc>
          <w:tcPr>
            <w:tcW w:w="694" w:type="dxa"/>
            <w:shd w:val="clear" w:color="000000" w:fill="FFFFFF"/>
            <w:noWrap/>
            <w:vAlign w:val="bottom"/>
          </w:tcPr>
          <w:p w14:paraId="4CC29AF6"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r w:rsidRPr="00855334">
              <w:rPr>
                <w:rFonts w:ascii="Times New Roman" w:eastAsia="Times New Roman" w:hAnsi="Times New Roman" w:cs="Times New Roman"/>
                <w:sz w:val="18"/>
                <w:szCs w:val="18"/>
                <w:lang w:val="en-GB" w:eastAsia="zh-CN"/>
              </w:rPr>
              <w:t>0.271</w:t>
            </w:r>
          </w:p>
        </w:tc>
        <w:tc>
          <w:tcPr>
            <w:tcW w:w="847" w:type="dxa"/>
            <w:shd w:val="clear" w:color="000000" w:fill="FFFFFF"/>
            <w:noWrap/>
            <w:vAlign w:val="bottom"/>
          </w:tcPr>
          <w:p w14:paraId="60BFB5B8" w14:textId="77777777" w:rsidR="00157D6A" w:rsidRPr="00AB7C6B" w:rsidRDefault="00157D6A" w:rsidP="00620329">
            <w:pPr>
              <w:spacing w:after="0" w:line="240" w:lineRule="auto"/>
              <w:jc w:val="center"/>
              <w:rPr>
                <w:rFonts w:ascii="Times New Roman" w:eastAsia="Times New Roman" w:hAnsi="Times New Roman" w:cs="Times New Roman"/>
                <w:bCs/>
                <w:color w:val="000000"/>
                <w:sz w:val="18"/>
                <w:szCs w:val="18"/>
                <w:lang w:val="en-GB" w:eastAsia="zh-CN"/>
              </w:rPr>
            </w:pPr>
            <w:r w:rsidRPr="00AB7C6B">
              <w:rPr>
                <w:rFonts w:ascii="Times New Roman" w:eastAsia="Times New Roman" w:hAnsi="Times New Roman" w:cs="Times New Roman"/>
                <w:bCs/>
                <w:sz w:val="18"/>
                <w:szCs w:val="18"/>
                <w:lang w:val="en-GB" w:eastAsia="zh-CN"/>
              </w:rPr>
              <w:t>18.639</w:t>
            </w:r>
          </w:p>
        </w:tc>
        <w:tc>
          <w:tcPr>
            <w:tcW w:w="801" w:type="dxa"/>
            <w:tcBorders>
              <w:right w:val="single" w:sz="4" w:space="0" w:color="auto"/>
            </w:tcBorders>
            <w:shd w:val="clear" w:color="auto" w:fill="auto"/>
            <w:noWrap/>
            <w:vAlign w:val="bottom"/>
          </w:tcPr>
          <w:p w14:paraId="35AB3254"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r>
      <w:tr w:rsidR="00157D6A" w:rsidRPr="00855334" w14:paraId="60D9132C" w14:textId="77777777" w:rsidTr="00C42D3E">
        <w:trPr>
          <w:trHeight w:val="247"/>
        </w:trPr>
        <w:tc>
          <w:tcPr>
            <w:tcW w:w="909" w:type="dxa"/>
            <w:tcBorders>
              <w:top w:val="nil"/>
              <w:left w:val="single" w:sz="4" w:space="0" w:color="auto"/>
            </w:tcBorders>
            <w:shd w:val="clear" w:color="auto" w:fill="auto"/>
            <w:noWrap/>
            <w:vAlign w:val="bottom"/>
            <w:hideMark/>
          </w:tcPr>
          <w:p w14:paraId="0F944380"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c>
          <w:tcPr>
            <w:tcW w:w="1197" w:type="dxa"/>
            <w:tcBorders>
              <w:top w:val="nil"/>
              <w:left w:val="nil"/>
              <w:right w:val="nil"/>
            </w:tcBorders>
            <w:shd w:val="clear" w:color="auto" w:fill="auto"/>
            <w:noWrap/>
            <w:vAlign w:val="bottom"/>
            <w:hideMark/>
          </w:tcPr>
          <w:p w14:paraId="45EE4497"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706" w:type="dxa"/>
            <w:tcBorders>
              <w:top w:val="nil"/>
              <w:left w:val="nil"/>
              <w:right w:val="nil"/>
            </w:tcBorders>
            <w:shd w:val="clear" w:color="auto" w:fill="auto"/>
            <w:noWrap/>
            <w:vAlign w:val="bottom"/>
            <w:hideMark/>
          </w:tcPr>
          <w:p w14:paraId="60CA2C72"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01" w:type="dxa"/>
            <w:tcBorders>
              <w:top w:val="nil"/>
              <w:left w:val="nil"/>
            </w:tcBorders>
            <w:shd w:val="clear" w:color="auto" w:fill="auto"/>
            <w:noWrap/>
            <w:vAlign w:val="bottom"/>
            <w:hideMark/>
          </w:tcPr>
          <w:p w14:paraId="4717F837" w14:textId="77777777" w:rsidR="00157D6A" w:rsidRPr="00855334" w:rsidRDefault="00157D6A" w:rsidP="00620329">
            <w:pPr>
              <w:spacing w:after="0" w:line="240" w:lineRule="auto"/>
              <w:jc w:val="center"/>
              <w:rPr>
                <w:rFonts w:ascii="Times New Roman" w:eastAsia="Times New Roman" w:hAnsi="Times New Roman" w:cs="Times New Roman"/>
                <w:sz w:val="18"/>
                <w:szCs w:val="18"/>
                <w:lang w:val="en-GB" w:eastAsia="zh-CN"/>
              </w:rPr>
            </w:pPr>
          </w:p>
        </w:tc>
        <w:tc>
          <w:tcPr>
            <w:tcW w:w="864" w:type="dxa"/>
            <w:tcBorders>
              <w:top w:val="nil"/>
              <w:right w:val="single" w:sz="4" w:space="0" w:color="auto"/>
            </w:tcBorders>
            <w:shd w:val="clear" w:color="auto" w:fill="auto"/>
            <w:noWrap/>
            <w:vAlign w:val="bottom"/>
            <w:hideMark/>
          </w:tcPr>
          <w:p w14:paraId="7D9A37E9"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c>
          <w:tcPr>
            <w:tcW w:w="981" w:type="dxa"/>
            <w:tcBorders>
              <w:left w:val="single" w:sz="4" w:space="0" w:color="auto"/>
            </w:tcBorders>
            <w:shd w:val="clear" w:color="auto" w:fill="auto"/>
            <w:noWrap/>
            <w:vAlign w:val="bottom"/>
          </w:tcPr>
          <w:p w14:paraId="205FCEFF" w14:textId="77777777" w:rsidR="00157D6A" w:rsidRPr="00855334" w:rsidRDefault="00157D6A" w:rsidP="00620329">
            <w:pPr>
              <w:spacing w:after="0" w:line="240" w:lineRule="auto"/>
              <w:jc w:val="center"/>
              <w:rPr>
                <w:rFonts w:ascii="Times New Roman" w:eastAsia="Times New Roman" w:hAnsi="Times New Roman" w:cs="Times New Roman"/>
                <w:b/>
                <w:bCs/>
                <w:color w:val="000000"/>
                <w:sz w:val="18"/>
                <w:szCs w:val="18"/>
                <w:lang w:val="en-GB" w:eastAsia="zh-CN"/>
              </w:rPr>
            </w:pPr>
          </w:p>
        </w:tc>
        <w:tc>
          <w:tcPr>
            <w:tcW w:w="1117" w:type="dxa"/>
            <w:tcBorders>
              <w:left w:val="nil"/>
            </w:tcBorders>
            <w:shd w:val="clear" w:color="auto" w:fill="auto"/>
            <w:noWrap/>
            <w:vAlign w:val="bottom"/>
          </w:tcPr>
          <w:p w14:paraId="1694CF1A"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(11-</w:t>
            </w:r>
            <w:proofErr w:type="gramStart"/>
            <w:r w:rsidRPr="00AB7C6B">
              <w:rPr>
                <w:rFonts w:ascii="Times New Roman" w:eastAsia="Times New Roman" w:hAnsi="Times New Roman" w:cs="Times New Roman"/>
                <w:b/>
                <w:color w:val="0070C0"/>
                <w:sz w:val="18"/>
                <w:szCs w:val="18"/>
                <w:lang w:val="en-GB" w:eastAsia="zh-CN"/>
              </w:rPr>
              <w:t>1)[</w:t>
            </w:r>
            <w:proofErr w:type="gramEnd"/>
            <w:r w:rsidRPr="00AB7C6B">
              <w:rPr>
                <w:rFonts w:ascii="Times New Roman" w:eastAsia="Times New Roman" w:hAnsi="Times New Roman" w:cs="Times New Roman"/>
                <w:b/>
                <w:color w:val="0070C0"/>
                <w:sz w:val="18"/>
                <w:szCs w:val="18"/>
                <w:lang w:val="en-GB" w:eastAsia="zh-CN"/>
              </w:rPr>
              <w:t>1-10]</w:t>
            </w:r>
          </w:p>
        </w:tc>
        <w:tc>
          <w:tcPr>
            <w:tcW w:w="694" w:type="dxa"/>
            <w:shd w:val="clear" w:color="auto" w:fill="auto"/>
            <w:noWrap/>
            <w:vAlign w:val="bottom"/>
          </w:tcPr>
          <w:p w14:paraId="65D9D057" w14:textId="77777777" w:rsidR="00157D6A" w:rsidRPr="00AB7C6B" w:rsidRDefault="00157D6A" w:rsidP="00620329">
            <w:pPr>
              <w:spacing w:after="0" w:line="240" w:lineRule="auto"/>
              <w:jc w:val="center"/>
              <w:rPr>
                <w:rFonts w:ascii="Times New Roman" w:eastAsia="Times New Roman" w:hAnsi="Times New Roman" w:cs="Times New Roman"/>
                <w:b/>
                <w:color w:val="0070C0"/>
                <w:sz w:val="18"/>
                <w:szCs w:val="18"/>
                <w:lang w:val="en-GB" w:eastAsia="zh-CN"/>
              </w:rPr>
            </w:pPr>
            <w:r w:rsidRPr="00AB7C6B">
              <w:rPr>
                <w:rFonts w:ascii="Times New Roman" w:eastAsia="Times New Roman" w:hAnsi="Times New Roman" w:cs="Times New Roman"/>
                <w:b/>
                <w:color w:val="0070C0"/>
                <w:sz w:val="18"/>
                <w:szCs w:val="18"/>
                <w:lang w:val="en-GB" w:eastAsia="zh-CN"/>
              </w:rPr>
              <w:t>0.443</w:t>
            </w:r>
          </w:p>
        </w:tc>
        <w:tc>
          <w:tcPr>
            <w:tcW w:w="847" w:type="dxa"/>
            <w:shd w:val="clear" w:color="auto" w:fill="auto"/>
            <w:noWrap/>
            <w:vAlign w:val="bottom"/>
          </w:tcPr>
          <w:p w14:paraId="701A86C6" w14:textId="77777777" w:rsidR="00157D6A" w:rsidRPr="00AB7C6B" w:rsidRDefault="00157D6A" w:rsidP="00620329">
            <w:pPr>
              <w:spacing w:after="0" w:line="240" w:lineRule="auto"/>
              <w:jc w:val="center"/>
              <w:rPr>
                <w:rFonts w:ascii="Times New Roman" w:eastAsia="Times New Roman" w:hAnsi="Times New Roman" w:cs="Times New Roman"/>
                <w:b/>
                <w:bCs/>
                <w:color w:val="0070C0"/>
                <w:sz w:val="18"/>
                <w:szCs w:val="18"/>
                <w:lang w:val="en-GB" w:eastAsia="zh-CN"/>
              </w:rPr>
            </w:pPr>
            <w:r w:rsidRPr="00AB7C6B">
              <w:rPr>
                <w:rFonts w:ascii="Times New Roman" w:eastAsia="Times New Roman" w:hAnsi="Times New Roman" w:cs="Times New Roman"/>
                <w:b/>
                <w:bCs/>
                <w:color w:val="0070C0"/>
                <w:sz w:val="18"/>
                <w:szCs w:val="18"/>
                <w:lang w:val="en-GB" w:eastAsia="zh-CN"/>
              </w:rPr>
              <w:t>127.798</w:t>
            </w:r>
          </w:p>
        </w:tc>
        <w:tc>
          <w:tcPr>
            <w:tcW w:w="801" w:type="dxa"/>
            <w:tcBorders>
              <w:right w:val="single" w:sz="4" w:space="0" w:color="auto"/>
            </w:tcBorders>
            <w:shd w:val="clear" w:color="auto" w:fill="auto"/>
            <w:noWrap/>
            <w:vAlign w:val="bottom"/>
          </w:tcPr>
          <w:p w14:paraId="44B14CB8"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r w:rsidR="00157D6A" w:rsidRPr="00855334" w14:paraId="61792949" w14:textId="77777777" w:rsidTr="00C42D3E">
        <w:trPr>
          <w:trHeight w:val="247"/>
        </w:trPr>
        <w:tc>
          <w:tcPr>
            <w:tcW w:w="909" w:type="dxa"/>
            <w:tcBorders>
              <w:top w:val="nil"/>
              <w:left w:val="single" w:sz="4" w:space="0" w:color="auto"/>
              <w:bottom w:val="single" w:sz="4" w:space="0" w:color="auto"/>
            </w:tcBorders>
            <w:shd w:val="clear" w:color="auto" w:fill="auto"/>
            <w:noWrap/>
            <w:vAlign w:val="bottom"/>
          </w:tcPr>
          <w:p w14:paraId="02C16125" w14:textId="77777777" w:rsidR="00157D6A" w:rsidRPr="00855334" w:rsidRDefault="00157D6A" w:rsidP="00620329">
            <w:pPr>
              <w:spacing w:after="0" w:line="240" w:lineRule="auto"/>
              <w:jc w:val="center"/>
              <w:rPr>
                <w:rFonts w:ascii="Times New Roman" w:eastAsia="Times New Roman" w:hAnsi="Times New Roman" w:cs="Times New Roman"/>
                <w:b/>
                <w:bCs/>
                <w:sz w:val="18"/>
                <w:szCs w:val="18"/>
                <w:lang w:val="en-GB" w:eastAsia="zh-CN"/>
              </w:rPr>
            </w:pPr>
          </w:p>
        </w:tc>
        <w:tc>
          <w:tcPr>
            <w:tcW w:w="1197" w:type="dxa"/>
            <w:tcBorders>
              <w:top w:val="nil"/>
              <w:left w:val="nil"/>
              <w:bottom w:val="single" w:sz="4" w:space="0" w:color="auto"/>
              <w:right w:val="nil"/>
            </w:tcBorders>
            <w:shd w:val="clear" w:color="auto" w:fill="auto"/>
            <w:noWrap/>
            <w:vAlign w:val="bottom"/>
          </w:tcPr>
          <w:p w14:paraId="4FB879F8" w14:textId="77777777" w:rsidR="00157D6A" w:rsidRPr="00855334" w:rsidRDefault="00157D6A" w:rsidP="00620329">
            <w:pPr>
              <w:spacing w:after="0" w:line="240" w:lineRule="auto"/>
              <w:rPr>
                <w:rFonts w:ascii="Times New Roman" w:eastAsia="Times New Roman" w:hAnsi="Times New Roman" w:cs="Times New Roman"/>
                <w:sz w:val="18"/>
                <w:szCs w:val="18"/>
                <w:lang w:val="en-GB" w:eastAsia="zh-CN"/>
              </w:rPr>
            </w:pPr>
          </w:p>
        </w:tc>
        <w:tc>
          <w:tcPr>
            <w:tcW w:w="706" w:type="dxa"/>
            <w:tcBorders>
              <w:top w:val="nil"/>
              <w:left w:val="nil"/>
              <w:bottom w:val="single" w:sz="4" w:space="0" w:color="auto"/>
              <w:right w:val="nil"/>
            </w:tcBorders>
            <w:shd w:val="clear" w:color="auto" w:fill="auto"/>
            <w:noWrap/>
            <w:vAlign w:val="bottom"/>
          </w:tcPr>
          <w:p w14:paraId="732BFB68" w14:textId="77777777" w:rsidR="00157D6A" w:rsidRPr="00855334" w:rsidRDefault="00157D6A" w:rsidP="00620329">
            <w:pPr>
              <w:spacing w:after="0" w:line="240" w:lineRule="auto"/>
              <w:rPr>
                <w:rFonts w:ascii="Times New Roman" w:eastAsia="Times New Roman" w:hAnsi="Times New Roman" w:cs="Times New Roman"/>
                <w:sz w:val="18"/>
                <w:szCs w:val="18"/>
                <w:lang w:val="en-GB" w:eastAsia="zh-CN"/>
              </w:rPr>
            </w:pPr>
          </w:p>
        </w:tc>
        <w:tc>
          <w:tcPr>
            <w:tcW w:w="801" w:type="dxa"/>
            <w:tcBorders>
              <w:top w:val="nil"/>
              <w:left w:val="nil"/>
              <w:bottom w:val="single" w:sz="4" w:space="0" w:color="auto"/>
            </w:tcBorders>
            <w:shd w:val="clear" w:color="auto" w:fill="auto"/>
            <w:noWrap/>
            <w:vAlign w:val="bottom"/>
          </w:tcPr>
          <w:p w14:paraId="7958AD3A" w14:textId="77777777" w:rsidR="00157D6A" w:rsidRPr="00855334" w:rsidRDefault="00157D6A" w:rsidP="00620329">
            <w:pPr>
              <w:spacing w:after="0" w:line="240" w:lineRule="auto"/>
              <w:rPr>
                <w:rFonts w:ascii="Times New Roman" w:eastAsia="Times New Roman" w:hAnsi="Times New Roman" w:cs="Times New Roman"/>
                <w:sz w:val="18"/>
                <w:szCs w:val="18"/>
                <w:lang w:val="en-GB" w:eastAsia="zh-CN"/>
              </w:rPr>
            </w:pPr>
          </w:p>
        </w:tc>
        <w:tc>
          <w:tcPr>
            <w:tcW w:w="864" w:type="dxa"/>
            <w:tcBorders>
              <w:top w:val="nil"/>
              <w:bottom w:val="single" w:sz="4" w:space="0" w:color="auto"/>
              <w:right w:val="single" w:sz="4" w:space="0" w:color="auto"/>
            </w:tcBorders>
            <w:shd w:val="clear" w:color="auto" w:fill="auto"/>
            <w:noWrap/>
            <w:vAlign w:val="bottom"/>
          </w:tcPr>
          <w:p w14:paraId="59FA925D" w14:textId="77777777" w:rsidR="00157D6A" w:rsidRPr="00855334" w:rsidRDefault="00157D6A" w:rsidP="00620329">
            <w:pPr>
              <w:spacing w:after="0" w:line="240" w:lineRule="auto"/>
              <w:rPr>
                <w:rFonts w:ascii="Times New Roman" w:eastAsia="Times New Roman" w:hAnsi="Times New Roman" w:cs="Times New Roman"/>
                <w:color w:val="000000"/>
                <w:sz w:val="18"/>
                <w:szCs w:val="18"/>
                <w:lang w:val="en-GB" w:eastAsia="zh-CN"/>
              </w:rPr>
            </w:pPr>
          </w:p>
        </w:tc>
        <w:tc>
          <w:tcPr>
            <w:tcW w:w="981" w:type="dxa"/>
            <w:tcBorders>
              <w:left w:val="single" w:sz="4" w:space="0" w:color="auto"/>
              <w:bottom w:val="single" w:sz="4" w:space="0" w:color="auto"/>
            </w:tcBorders>
            <w:shd w:val="clear" w:color="auto" w:fill="auto"/>
            <w:noWrap/>
            <w:vAlign w:val="bottom"/>
          </w:tcPr>
          <w:p w14:paraId="7CCDE335" w14:textId="77777777" w:rsidR="00157D6A" w:rsidRPr="00855334" w:rsidRDefault="00157D6A" w:rsidP="00620329">
            <w:pPr>
              <w:spacing w:after="0" w:line="240" w:lineRule="auto"/>
              <w:rPr>
                <w:rFonts w:ascii="Times New Roman" w:eastAsia="Times New Roman" w:hAnsi="Times New Roman" w:cs="Times New Roman"/>
                <w:b/>
                <w:bCs/>
                <w:color w:val="000000"/>
                <w:sz w:val="18"/>
                <w:szCs w:val="18"/>
                <w:lang w:val="en-GB" w:eastAsia="zh-CN"/>
              </w:rPr>
            </w:pPr>
          </w:p>
        </w:tc>
        <w:tc>
          <w:tcPr>
            <w:tcW w:w="1117" w:type="dxa"/>
            <w:tcBorders>
              <w:left w:val="nil"/>
              <w:bottom w:val="single" w:sz="4" w:space="0" w:color="auto"/>
            </w:tcBorders>
            <w:shd w:val="clear" w:color="auto" w:fill="auto"/>
            <w:noWrap/>
            <w:vAlign w:val="bottom"/>
          </w:tcPr>
          <w:p w14:paraId="019257E7" w14:textId="77777777" w:rsidR="00157D6A" w:rsidRPr="00855334" w:rsidRDefault="00157D6A" w:rsidP="00620329">
            <w:pPr>
              <w:spacing w:after="0" w:line="240" w:lineRule="auto"/>
              <w:rPr>
                <w:rFonts w:ascii="Times New Roman" w:eastAsia="Times New Roman" w:hAnsi="Times New Roman" w:cs="Times New Roman"/>
                <w:color w:val="000000"/>
                <w:sz w:val="18"/>
                <w:szCs w:val="18"/>
                <w:lang w:val="en-GB" w:eastAsia="zh-CN"/>
              </w:rPr>
            </w:pPr>
          </w:p>
        </w:tc>
        <w:tc>
          <w:tcPr>
            <w:tcW w:w="694" w:type="dxa"/>
            <w:tcBorders>
              <w:bottom w:val="single" w:sz="4" w:space="0" w:color="auto"/>
            </w:tcBorders>
            <w:shd w:val="clear" w:color="auto" w:fill="auto"/>
            <w:noWrap/>
            <w:vAlign w:val="bottom"/>
          </w:tcPr>
          <w:p w14:paraId="6642DEE8" w14:textId="77777777" w:rsidR="00157D6A" w:rsidRPr="00855334" w:rsidRDefault="00157D6A" w:rsidP="00620329">
            <w:pPr>
              <w:spacing w:after="0" w:line="240" w:lineRule="auto"/>
              <w:jc w:val="right"/>
              <w:rPr>
                <w:rFonts w:ascii="Times New Roman" w:eastAsia="Times New Roman" w:hAnsi="Times New Roman" w:cs="Times New Roman"/>
                <w:sz w:val="18"/>
                <w:szCs w:val="18"/>
                <w:lang w:val="en-GB" w:eastAsia="zh-CN"/>
              </w:rPr>
            </w:pPr>
          </w:p>
        </w:tc>
        <w:tc>
          <w:tcPr>
            <w:tcW w:w="847" w:type="dxa"/>
            <w:tcBorders>
              <w:bottom w:val="single" w:sz="4" w:space="0" w:color="auto"/>
            </w:tcBorders>
            <w:shd w:val="clear" w:color="auto" w:fill="auto"/>
            <w:noWrap/>
            <w:vAlign w:val="bottom"/>
          </w:tcPr>
          <w:p w14:paraId="2E6E47A5" w14:textId="77777777" w:rsidR="00157D6A" w:rsidRPr="00AB7C6B" w:rsidRDefault="00157D6A" w:rsidP="00620329">
            <w:pPr>
              <w:spacing w:after="0" w:line="240" w:lineRule="auto"/>
              <w:jc w:val="right"/>
              <w:rPr>
                <w:rFonts w:ascii="Times New Roman" w:eastAsia="Times New Roman" w:hAnsi="Times New Roman" w:cs="Times New Roman"/>
                <w:bCs/>
                <w:sz w:val="18"/>
                <w:szCs w:val="18"/>
                <w:lang w:val="en-GB" w:eastAsia="zh-CN"/>
              </w:rPr>
            </w:pPr>
          </w:p>
        </w:tc>
        <w:tc>
          <w:tcPr>
            <w:tcW w:w="801" w:type="dxa"/>
            <w:tcBorders>
              <w:bottom w:val="single" w:sz="4" w:space="0" w:color="auto"/>
              <w:right w:val="single" w:sz="4" w:space="0" w:color="auto"/>
            </w:tcBorders>
            <w:shd w:val="clear" w:color="auto" w:fill="auto"/>
            <w:noWrap/>
            <w:vAlign w:val="bottom"/>
          </w:tcPr>
          <w:p w14:paraId="57BF5051" w14:textId="77777777" w:rsidR="00157D6A" w:rsidRPr="00855334" w:rsidRDefault="00157D6A" w:rsidP="00620329">
            <w:pPr>
              <w:spacing w:after="0" w:line="240" w:lineRule="auto"/>
              <w:jc w:val="center"/>
              <w:rPr>
                <w:rFonts w:ascii="Times New Roman" w:eastAsia="Times New Roman" w:hAnsi="Times New Roman" w:cs="Times New Roman"/>
                <w:color w:val="000000"/>
                <w:sz w:val="18"/>
                <w:szCs w:val="18"/>
                <w:lang w:val="en-GB" w:eastAsia="zh-CN"/>
              </w:rPr>
            </w:pPr>
          </w:p>
        </w:tc>
      </w:tr>
    </w:tbl>
    <w:p w14:paraId="34CB0215" w14:textId="4C7E76C1" w:rsidR="00AB7C6B" w:rsidRPr="005E6696" w:rsidRDefault="00AB7C6B" w:rsidP="006B5B39">
      <w:pPr>
        <w:rPr>
          <w:rFonts w:ascii="Times New Roman" w:eastAsia="DengXian" w:hAnsi="Times New Roman" w:cs="Times New Roman"/>
          <w:sz w:val="24"/>
          <w:lang w:val="en-GB" w:eastAsia="zh-CN"/>
        </w:rPr>
      </w:pPr>
      <w:r w:rsidRPr="005E6696">
        <w:rPr>
          <w:rFonts w:ascii="Times New Roman" w:eastAsia="DengXian" w:hAnsi="Times New Roman" w:cs="Times New Roman"/>
          <w:sz w:val="24"/>
          <w:lang w:val="en-GB" w:eastAsia="zh-CN"/>
        </w:rPr>
        <w:t xml:space="preserve">Note: Active primary </w:t>
      </w:r>
      <w:r w:rsidR="005E6696">
        <w:rPr>
          <w:rFonts w:ascii="Times New Roman" w:eastAsia="DengXian" w:hAnsi="Times New Roman" w:cs="Times New Roman"/>
          <w:sz w:val="24"/>
          <w:lang w:val="en-GB" w:eastAsia="zh-CN"/>
        </w:rPr>
        <w:t xml:space="preserve">slip systems are highlighted </w:t>
      </w:r>
      <w:r w:rsidR="002176F5">
        <w:rPr>
          <w:rFonts w:ascii="Times New Roman" w:eastAsia="DengXian" w:hAnsi="Times New Roman" w:cs="Times New Roman"/>
          <w:sz w:val="24"/>
          <w:lang w:val="en-GB" w:eastAsia="zh-CN"/>
        </w:rPr>
        <w:t xml:space="preserve">in </w:t>
      </w:r>
      <w:r w:rsidR="005E6696">
        <w:rPr>
          <w:rFonts w:ascii="Times New Roman" w:eastAsia="DengXian" w:hAnsi="Times New Roman" w:cs="Times New Roman"/>
          <w:sz w:val="24"/>
          <w:lang w:val="en-GB" w:eastAsia="zh-CN"/>
        </w:rPr>
        <w:t>bold and blue font</w:t>
      </w:r>
      <w:r w:rsidR="0017538C">
        <w:rPr>
          <w:rFonts w:ascii="Times New Roman" w:eastAsia="DengXian" w:hAnsi="Times New Roman" w:cs="Times New Roman"/>
          <w:sz w:val="24"/>
          <w:lang w:val="en-GB" w:eastAsia="zh-CN"/>
        </w:rPr>
        <w:t>.</w:t>
      </w:r>
    </w:p>
    <w:p w14:paraId="3EF3132F" w14:textId="7E2A389E" w:rsidR="006B5B39" w:rsidRPr="003316C6" w:rsidRDefault="005F6656" w:rsidP="006B5B39">
      <w:pPr>
        <w:rPr>
          <w:rFonts w:ascii="Times New Roman" w:hAnsi="Times New Roman" w:cs="Times New Roman"/>
          <w:sz w:val="24"/>
          <w:lang w:val="en-GB"/>
        </w:rPr>
      </w:pPr>
      <w:r w:rsidRPr="003316C6">
        <w:rPr>
          <w:rFonts w:ascii="Times New Roman" w:eastAsia="DengXian" w:hAnsi="Times New Roman" w:cs="Times New Roman"/>
          <w:sz w:val="24"/>
          <w:lang w:val="en-GB" w:eastAsia="zh-CN"/>
        </w:rPr>
        <w:lastRenderedPageBreak/>
        <w:t>3.3 Strain localisation and evolution</w:t>
      </w:r>
    </w:p>
    <w:p w14:paraId="0CA766CF" w14:textId="4E2720EB" w:rsidR="002058C3" w:rsidRDefault="002058C3" w:rsidP="000C6881">
      <w:pPr>
        <w:spacing w:line="360" w:lineRule="auto"/>
        <w:jc w:val="both"/>
        <w:rPr>
          <w:rFonts w:ascii="Times New Roman" w:eastAsia="DengXian" w:hAnsi="Times New Roman" w:cs="Times New Roman"/>
          <w:sz w:val="24"/>
          <w:szCs w:val="24"/>
          <w:lang w:val="en-GB" w:eastAsia="zh-CN"/>
        </w:rPr>
      </w:pPr>
      <w:r w:rsidRPr="00855334">
        <w:rPr>
          <w:rFonts w:ascii="Times New Roman" w:eastAsia="DengXian" w:hAnsi="Times New Roman" w:cs="Times New Roman"/>
          <w:sz w:val="24"/>
          <w:szCs w:val="24"/>
          <w:lang w:val="en-GB" w:eastAsia="zh-CN"/>
        </w:rPr>
        <w:t>Strain localisation which is closely related to fatigue cracking was characterised in RR1000 with coarse γ′</w:t>
      </w:r>
      <w:r w:rsidR="001675C3">
        <w:rPr>
          <w:rFonts w:ascii="Times New Roman" w:eastAsia="DengXian" w:hAnsi="Times New Roman" w:cs="Times New Roman" w:hint="eastAsia"/>
          <w:sz w:val="24"/>
          <w:szCs w:val="24"/>
          <w:lang w:val="en-GB" w:eastAsia="zh-CN"/>
        </w:rPr>
        <w:t xml:space="preserve"> </w:t>
      </w:r>
      <w:r w:rsidR="000C6881" w:rsidRPr="00855334">
        <w:rPr>
          <w:rFonts w:ascii="Times New Roman" w:eastAsia="DengXian" w:hAnsi="Times New Roman" w:cs="Times New Roman"/>
          <w:sz w:val="24"/>
          <w:szCs w:val="24"/>
          <w:lang w:val="en-GB" w:eastAsia="zh-CN"/>
        </w:rPr>
        <w:t xml:space="preserve">under cyclic loading </w:t>
      </w:r>
      <w:r w:rsidR="001675C3">
        <w:rPr>
          <w:rFonts w:ascii="Times New Roman" w:eastAsia="DengXian" w:hAnsi="Times New Roman" w:cs="Times New Roman" w:hint="eastAsia"/>
          <w:sz w:val="24"/>
          <w:szCs w:val="24"/>
          <w:lang w:val="en-GB" w:eastAsia="zh-CN"/>
        </w:rPr>
        <w:t xml:space="preserve">by </w:t>
      </w:r>
      <w:r w:rsidRPr="00855334">
        <w:rPr>
          <w:rFonts w:ascii="Times New Roman" w:eastAsia="DengXian" w:hAnsi="Times New Roman" w:cs="Times New Roman"/>
          <w:sz w:val="24"/>
          <w:szCs w:val="24"/>
          <w:lang w:val="en-GB" w:eastAsia="zh-CN"/>
        </w:rPr>
        <w:t xml:space="preserve">SEM-DIC. </w:t>
      </w:r>
      <w:r w:rsidR="00D01324" w:rsidRPr="008A36DA">
        <w:rPr>
          <w:rFonts w:ascii="Times New Roman" w:eastAsia="DengXian" w:hAnsi="Times New Roman" w:cs="Times New Roman"/>
          <w:sz w:val="24"/>
          <w:szCs w:val="24"/>
          <w:lang w:val="en-GB" w:eastAsia="zh-CN"/>
        </w:rPr>
        <w:t>The</w:t>
      </w:r>
      <w:r w:rsidR="00B65518" w:rsidRPr="008A36DA">
        <w:rPr>
          <w:rFonts w:ascii="Times New Roman" w:eastAsia="DengXian" w:hAnsi="Times New Roman" w:cs="Times New Roman"/>
          <w:sz w:val="24"/>
          <w:szCs w:val="24"/>
          <w:lang w:val="en-GB" w:eastAsia="zh-CN"/>
        </w:rPr>
        <w:t xml:space="preserve"> DIC</w:t>
      </w:r>
      <w:r w:rsidR="00D01324" w:rsidRPr="008A36DA">
        <w:rPr>
          <w:rFonts w:ascii="Times New Roman" w:eastAsia="DengXian" w:hAnsi="Times New Roman" w:cs="Times New Roman"/>
          <w:sz w:val="24"/>
          <w:szCs w:val="24"/>
          <w:lang w:val="en-GB" w:eastAsia="zh-CN"/>
        </w:rPr>
        <w:t xml:space="preserve"> analysis was conducted on only </w:t>
      </w:r>
      <w:r w:rsidR="00AF7F55" w:rsidRPr="008A36DA">
        <w:rPr>
          <w:rFonts w:ascii="Times New Roman" w:eastAsia="DengXian" w:hAnsi="Times New Roman" w:cs="Times New Roman"/>
          <w:sz w:val="24"/>
          <w:szCs w:val="24"/>
          <w:lang w:val="en-GB" w:eastAsia="zh-CN"/>
        </w:rPr>
        <w:t xml:space="preserve">the </w:t>
      </w:r>
      <w:r w:rsidR="00D01324" w:rsidRPr="008A36DA">
        <w:rPr>
          <w:rFonts w:ascii="Times New Roman" w:eastAsia="DengXian" w:hAnsi="Times New Roman" w:cs="Times New Roman"/>
          <w:sz w:val="24"/>
          <w:szCs w:val="24"/>
          <w:lang w:val="en-GB" w:eastAsia="zh-CN"/>
        </w:rPr>
        <w:t>coarse γ′</w:t>
      </w:r>
      <w:r w:rsidR="00B65518" w:rsidRPr="008A36DA">
        <w:rPr>
          <w:rFonts w:ascii="Times New Roman" w:eastAsia="DengXian" w:hAnsi="Times New Roman" w:cs="Times New Roman"/>
          <w:sz w:val="24"/>
          <w:szCs w:val="24"/>
          <w:lang w:val="en-GB" w:eastAsia="zh-CN"/>
        </w:rPr>
        <w:t xml:space="preserve"> </w:t>
      </w:r>
      <w:r w:rsidR="00AD4EF1" w:rsidRPr="008A36DA">
        <w:rPr>
          <w:rFonts w:ascii="Times New Roman" w:eastAsia="DengXian" w:hAnsi="Times New Roman" w:cs="Times New Roman"/>
          <w:sz w:val="24"/>
          <w:szCs w:val="24"/>
          <w:lang w:val="en-GB" w:eastAsia="zh-CN"/>
        </w:rPr>
        <w:t xml:space="preserve">variant </w:t>
      </w:r>
      <w:r w:rsidR="00B65518" w:rsidRPr="008A36DA">
        <w:rPr>
          <w:rFonts w:ascii="Times New Roman" w:eastAsia="DengXian" w:hAnsi="Times New Roman" w:cs="Times New Roman"/>
          <w:sz w:val="24"/>
          <w:szCs w:val="24"/>
          <w:lang w:val="en-GB" w:eastAsia="zh-CN"/>
        </w:rPr>
        <w:t xml:space="preserve">as there </w:t>
      </w:r>
      <w:r w:rsidR="00AF7F55" w:rsidRPr="008A36DA">
        <w:rPr>
          <w:rFonts w:ascii="Times New Roman" w:eastAsia="DengXian" w:hAnsi="Times New Roman" w:cs="Times New Roman"/>
          <w:sz w:val="24"/>
          <w:szCs w:val="24"/>
          <w:lang w:val="en-GB" w:eastAsia="zh-CN"/>
        </w:rPr>
        <w:t xml:space="preserve">was </w:t>
      </w:r>
      <w:r w:rsidR="00B65518" w:rsidRPr="008A36DA">
        <w:rPr>
          <w:rFonts w:ascii="Times New Roman" w:eastAsia="DengXian" w:hAnsi="Times New Roman" w:cs="Times New Roman"/>
          <w:sz w:val="24"/>
          <w:szCs w:val="24"/>
          <w:lang w:val="en-GB" w:eastAsia="zh-CN"/>
        </w:rPr>
        <w:t xml:space="preserve">no evident difference in strain localisation in </w:t>
      </w:r>
      <w:r w:rsidR="00AF7F55" w:rsidRPr="008A36DA">
        <w:rPr>
          <w:rFonts w:ascii="Times New Roman" w:eastAsia="DengXian" w:hAnsi="Times New Roman" w:cs="Times New Roman"/>
          <w:sz w:val="24"/>
          <w:szCs w:val="24"/>
          <w:lang w:val="en-GB" w:eastAsia="zh-CN"/>
        </w:rPr>
        <w:t xml:space="preserve">the </w:t>
      </w:r>
      <w:r w:rsidR="00B65518" w:rsidRPr="008A36DA">
        <w:rPr>
          <w:rFonts w:ascii="Times New Roman" w:eastAsia="DengXian" w:hAnsi="Times New Roman" w:cs="Times New Roman"/>
          <w:sz w:val="24"/>
          <w:szCs w:val="24"/>
          <w:lang w:val="en-GB" w:eastAsia="zh-CN"/>
        </w:rPr>
        <w:t>fine and coarse γ′ variant</w:t>
      </w:r>
      <w:r w:rsidR="00AF7F55" w:rsidRPr="008A36DA">
        <w:rPr>
          <w:rFonts w:ascii="Times New Roman" w:eastAsia="DengXian" w:hAnsi="Times New Roman" w:cs="Times New Roman"/>
          <w:sz w:val="24"/>
          <w:szCs w:val="24"/>
          <w:lang w:val="en-GB" w:eastAsia="zh-CN"/>
        </w:rPr>
        <w:t>s</w:t>
      </w:r>
      <w:r w:rsidR="00B65518" w:rsidRPr="008A36DA">
        <w:rPr>
          <w:rFonts w:ascii="Times New Roman" w:eastAsia="DengXian" w:hAnsi="Times New Roman" w:cs="Times New Roman"/>
          <w:sz w:val="24"/>
          <w:szCs w:val="24"/>
          <w:lang w:val="en-GB" w:eastAsia="zh-CN"/>
        </w:rPr>
        <w:t xml:space="preserve"> as seen in </w:t>
      </w:r>
      <w:r w:rsidR="00B65518" w:rsidRPr="008A36DA">
        <w:rPr>
          <w:rFonts w:ascii="Times New Roman" w:eastAsia="DengXian" w:hAnsi="Times New Roman" w:cs="Times New Roman"/>
          <w:sz w:val="24"/>
          <w:szCs w:val="24"/>
          <w:lang w:val="en-GB" w:eastAsia="zh-CN"/>
        </w:rPr>
        <w:fldChar w:fldCharType="begin" w:fldLock="1"/>
      </w:r>
      <w:r w:rsidR="003553FD">
        <w:rPr>
          <w:rFonts w:ascii="Times New Roman" w:eastAsia="DengXian" w:hAnsi="Times New Roman" w:cs="Times New Roman"/>
          <w:sz w:val="24"/>
          <w:szCs w:val="24"/>
          <w:lang w:val="en-GB" w:eastAsia="zh-CN"/>
        </w:rPr>
        <w:instrText>ADDIN CSL_CITATION {"citationItems":[{"id":"ITEM-1","itemData":{"DOI":"10.1016/j.actamat.2020.04.004","ISSN":"13596454","abstract":"Understanding the deformation, strengthening and failure mechanisms in polycrystalline nickel-base superalloys is necessary to develop next generation alloys for application in highly demanding environments. Here, the aim is to examine the various ways in which solution- and γ’ precipitation-strengthening affect the deformation behaviour of three Ni-based superalloys through deformation mapping and investigation at multiple length-scales. This is achieved using high-resolution digital image correlation to quantify local strain, electron backscattered diffraction for lattice rotations and electron channelling contrast imaging to investigate dislocation-mediated mechanisms of deformation. This approach bridges the gap between nano-scale microscopy of dislocation-γ’ interactions and macro-scale measurements of mechanical properties, such as yield stress, flow stress and the strain-hardening rate. Deformation in solution-strengthened alloys progresses by a slip band refinement mechanism, which results in low levels of dislocation pileup at grain boundaries and so better grain deformation compatibility with neighbours. Deformation in the γ’-strengthened alloys evolves through a glide plane softening mechanism and the resulting high strain localisation impinges on grain boundaries, creating diffuse strain regions at the boundary. In the coarse-γ’ variant there is more Orowan looping and cross slip around larger precipitates, more slip planes are active and more grain-scale cross slip takes place, resulting in greater local friction stresses and therefore greater macroscopic flow stresses and strain-hardening rates. We provide evidence of greater interaction between intersecting non co-planar slip bands in the γ’-strengthened alloys, which contributes to the strain-hardening by progressively decreasing the slip distance. This mechanism is not observed in the solution-strengthened alloy.","author":[{"dropping-particle":"","family":"Harte","given":"Allan","non-dropping-particle":"","parse-names":false,"suffix":""},{"dropping-particle":"","family":"Atkinson","given":"Michael","non-dropping-particle":"","parse-names":false,"suffix":""},{"dropping-particle":"","family":"Smith","given":"Albert","non-dropping-particle":"","parse-names":false,"suffix":""},{"dropping-particle":"","family":"Drouven","given":"Carsten","non-dropping-particle":"","parse-names":false,"suffix":""},{"dropping-particle":"","family":"Zaefferer","given":"Stefan","non-dropping-particle":"","parse-names":false,"suffix":""},{"dropping-particle":"","family":"Quinta da Fonseca","given":"João","non-dropping-particle":"","parse-names":false,"suffix":""},{"dropping-particle":"","family":"Preuss","given":"Michael","non-dropping-particle":"","parse-names":false,"suffix":""}],"container-title":"Acta Materialia","id":"ITEM-1","issued":{"date-parts":[["2020"]]},"page":"257-275","title":"The effect of solid solution and gamma prime on the deformation modes in Ni-based superalloys","type":"article-journal","volume":"194"},"uris":["http://www.mendeley.com/documents/?uuid=4d0d83b4-eca2-464b-9c9a-cf1d3cc25824"]}],"mendeley":{"formattedCitation":"[30]","plainTextFormattedCitation":"[30]","previouslyFormattedCitation":"[30]"},"properties":{"noteIndex":0},"schema":"https://github.com/citation-style-language/schema/raw/master/csl-citation.json"}</w:instrText>
      </w:r>
      <w:r w:rsidR="00B65518" w:rsidRPr="008A36DA">
        <w:rPr>
          <w:rFonts w:ascii="Times New Roman" w:eastAsia="DengXian" w:hAnsi="Times New Roman" w:cs="Times New Roman"/>
          <w:sz w:val="24"/>
          <w:szCs w:val="24"/>
          <w:lang w:val="en-GB" w:eastAsia="zh-CN"/>
        </w:rPr>
        <w:fldChar w:fldCharType="separate"/>
      </w:r>
      <w:r w:rsidR="006B585E" w:rsidRPr="006B585E">
        <w:rPr>
          <w:rFonts w:ascii="Times New Roman" w:eastAsia="DengXian" w:hAnsi="Times New Roman" w:cs="Times New Roman"/>
          <w:noProof/>
          <w:sz w:val="24"/>
          <w:szCs w:val="24"/>
          <w:lang w:val="en-GB" w:eastAsia="zh-CN"/>
        </w:rPr>
        <w:t>[30]</w:t>
      </w:r>
      <w:r w:rsidR="00B65518" w:rsidRPr="008A36DA">
        <w:rPr>
          <w:rFonts w:ascii="Times New Roman" w:eastAsia="DengXian" w:hAnsi="Times New Roman" w:cs="Times New Roman"/>
          <w:sz w:val="24"/>
          <w:szCs w:val="24"/>
          <w:lang w:val="en-GB" w:eastAsia="zh-CN"/>
        </w:rPr>
        <w:fldChar w:fldCharType="end"/>
      </w:r>
      <w:r w:rsidR="00B65518" w:rsidRPr="008A36DA">
        <w:rPr>
          <w:rFonts w:ascii="Times New Roman" w:eastAsia="DengXian" w:hAnsi="Times New Roman" w:cs="Times New Roman"/>
          <w:sz w:val="24"/>
          <w:szCs w:val="24"/>
          <w:lang w:val="en-GB" w:eastAsia="zh-CN"/>
        </w:rPr>
        <w:t xml:space="preserve">. </w:t>
      </w:r>
      <w:r w:rsidR="00F94965" w:rsidRPr="00855334">
        <w:rPr>
          <w:rFonts w:ascii="Times New Roman" w:eastAsia="DengXian" w:hAnsi="Times New Roman" w:cs="Times New Roman"/>
          <w:sz w:val="24"/>
          <w:szCs w:val="24"/>
          <w:lang w:val="en-GB" w:eastAsia="zh-CN"/>
        </w:rPr>
        <w:fldChar w:fldCharType="begin"/>
      </w:r>
      <w:r w:rsidR="00F94965" w:rsidRPr="00855334">
        <w:rPr>
          <w:rFonts w:ascii="Times New Roman" w:eastAsia="DengXian" w:hAnsi="Times New Roman" w:cs="Times New Roman"/>
          <w:sz w:val="24"/>
          <w:szCs w:val="24"/>
          <w:lang w:val="en-GB" w:eastAsia="zh-CN"/>
        </w:rPr>
        <w:instrText xml:space="preserve"> REF _Ref69241222 \h </w:instrText>
      </w:r>
      <w:r w:rsidR="001E549C" w:rsidRPr="00855334">
        <w:rPr>
          <w:rFonts w:ascii="Times New Roman" w:eastAsia="DengXian" w:hAnsi="Times New Roman" w:cs="Times New Roman"/>
          <w:sz w:val="24"/>
          <w:szCs w:val="24"/>
          <w:lang w:val="en-GB" w:eastAsia="zh-CN"/>
        </w:rPr>
        <w:instrText xml:space="preserve"> \* MERGEFORMAT </w:instrText>
      </w:r>
      <w:r w:rsidR="00F94965" w:rsidRPr="00855334">
        <w:rPr>
          <w:rFonts w:ascii="Times New Roman" w:eastAsia="DengXian" w:hAnsi="Times New Roman" w:cs="Times New Roman"/>
          <w:sz w:val="24"/>
          <w:szCs w:val="24"/>
          <w:lang w:val="en-GB" w:eastAsia="zh-CN"/>
        </w:rPr>
      </w:r>
      <w:r w:rsidR="00F94965"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10</w:t>
      </w:r>
      <w:r w:rsidR="00F94965" w:rsidRPr="00855334">
        <w:rPr>
          <w:rFonts w:ascii="Times New Roman" w:eastAsia="DengXian" w:hAnsi="Times New Roman" w:cs="Times New Roman"/>
          <w:sz w:val="24"/>
          <w:szCs w:val="24"/>
          <w:lang w:val="en-GB" w:eastAsia="zh-CN"/>
        </w:rPr>
        <w:fldChar w:fldCharType="end"/>
      </w:r>
      <w:r w:rsidR="00F94965" w:rsidRPr="00855334">
        <w:rPr>
          <w:rFonts w:ascii="Times New Roman" w:eastAsia="DengXian" w:hAnsi="Times New Roman" w:cs="Times New Roman"/>
          <w:sz w:val="24"/>
          <w:szCs w:val="24"/>
          <w:lang w:val="en-GB" w:eastAsia="zh-CN"/>
        </w:rPr>
        <w:t xml:space="preserve"> </w:t>
      </w:r>
      <w:r w:rsidR="000C6881" w:rsidRPr="00855334">
        <w:rPr>
          <w:rFonts w:ascii="Times New Roman" w:eastAsia="DengXian" w:hAnsi="Times New Roman" w:cs="Times New Roman"/>
          <w:sz w:val="24"/>
          <w:szCs w:val="24"/>
          <w:lang w:val="en-GB" w:eastAsia="zh-CN"/>
        </w:rPr>
        <w:t>presents strain (</w:t>
      </w:r>
      <w:proofErr w:type="gramStart"/>
      <w:r w:rsidR="000C6881" w:rsidRPr="00855334">
        <w:rPr>
          <w:rFonts w:ascii="Times New Roman" w:eastAsia="DengXian" w:hAnsi="Times New Roman" w:cs="Times New Roman"/>
          <w:sz w:val="24"/>
          <w:szCs w:val="24"/>
          <w:lang w:val="en-GB" w:eastAsia="zh-CN"/>
        </w:rPr>
        <w:t>i.e.</w:t>
      </w:r>
      <w:proofErr w:type="gramEnd"/>
      <w:r w:rsidR="000C6881" w:rsidRPr="00855334">
        <w:rPr>
          <w:rFonts w:ascii="Times New Roman" w:eastAsia="DengXian" w:hAnsi="Times New Roman" w:cs="Times New Roman"/>
          <w:sz w:val="24"/>
          <w:szCs w:val="24"/>
          <w:lang w:val="en-GB" w:eastAsia="zh-CN"/>
        </w:rPr>
        <w:t xml:space="preserve"> </w:t>
      </w:r>
      <w:proofErr w:type="spellStart"/>
      <w:r w:rsidR="000C6881" w:rsidRPr="00855334">
        <w:rPr>
          <w:rFonts w:ascii="Times New Roman" w:eastAsia="DengXian" w:hAnsi="Times New Roman" w:cs="Times New Roman"/>
          <w:sz w:val="24"/>
          <w:szCs w:val="24"/>
          <w:lang w:val="en-GB" w:eastAsia="zh-CN"/>
        </w:rPr>
        <w:t>ε</w:t>
      </w:r>
      <w:r w:rsidR="000C6881" w:rsidRPr="00855334">
        <w:rPr>
          <w:rFonts w:ascii="Times New Roman" w:eastAsia="DengXian" w:hAnsi="Times New Roman" w:cs="Times New Roman"/>
          <w:sz w:val="24"/>
          <w:szCs w:val="24"/>
          <w:vertAlign w:val="subscript"/>
          <w:lang w:val="en-GB" w:eastAsia="zh-CN"/>
        </w:rPr>
        <w:t>xx</w:t>
      </w:r>
      <w:proofErr w:type="spellEnd"/>
      <w:r w:rsidR="000C6881" w:rsidRPr="00855334">
        <w:rPr>
          <w:rFonts w:ascii="Times New Roman" w:eastAsia="DengXian" w:hAnsi="Times New Roman" w:cs="Times New Roman"/>
          <w:sz w:val="24"/>
          <w:szCs w:val="24"/>
          <w:lang w:val="en-GB" w:eastAsia="zh-CN"/>
        </w:rPr>
        <w:t>) distribution at 10, 1</w:t>
      </w:r>
      <w:r w:rsidR="000B43F9">
        <w:rPr>
          <w:rFonts w:ascii="Times New Roman" w:eastAsia="DengXian" w:hAnsi="Times New Roman" w:cs="Times New Roman"/>
          <w:sz w:val="24"/>
          <w:szCs w:val="24"/>
          <w:lang w:val="en-GB" w:eastAsia="zh-CN"/>
        </w:rPr>
        <w:t>,</w:t>
      </w:r>
      <w:r w:rsidR="000C6881" w:rsidRPr="00855334">
        <w:rPr>
          <w:rFonts w:ascii="Times New Roman" w:eastAsia="DengXian" w:hAnsi="Times New Roman" w:cs="Times New Roman"/>
          <w:sz w:val="24"/>
          <w:szCs w:val="24"/>
          <w:lang w:val="en-GB" w:eastAsia="zh-CN"/>
        </w:rPr>
        <w:t>000, 10</w:t>
      </w:r>
      <w:r w:rsidR="000B43F9">
        <w:rPr>
          <w:rFonts w:ascii="Times New Roman" w:eastAsia="DengXian" w:hAnsi="Times New Roman" w:cs="Times New Roman"/>
          <w:sz w:val="24"/>
          <w:szCs w:val="24"/>
          <w:lang w:val="en-GB" w:eastAsia="zh-CN"/>
        </w:rPr>
        <w:t>,</w:t>
      </w:r>
      <w:r w:rsidR="000C6881" w:rsidRPr="00855334">
        <w:rPr>
          <w:rFonts w:ascii="Times New Roman" w:eastAsia="DengXian" w:hAnsi="Times New Roman" w:cs="Times New Roman"/>
          <w:sz w:val="24"/>
          <w:szCs w:val="24"/>
          <w:lang w:val="en-GB" w:eastAsia="zh-CN"/>
        </w:rPr>
        <w:t>000 and 95</w:t>
      </w:r>
      <w:r w:rsidR="000B43F9">
        <w:rPr>
          <w:rFonts w:ascii="Times New Roman" w:eastAsia="DengXian" w:hAnsi="Times New Roman" w:cs="Times New Roman"/>
          <w:sz w:val="24"/>
          <w:szCs w:val="24"/>
          <w:lang w:val="en-GB" w:eastAsia="zh-CN"/>
        </w:rPr>
        <w:t>,</w:t>
      </w:r>
      <w:r w:rsidR="000C6881" w:rsidRPr="00855334">
        <w:rPr>
          <w:rFonts w:ascii="Times New Roman" w:eastAsia="DengXian" w:hAnsi="Times New Roman" w:cs="Times New Roman"/>
          <w:sz w:val="24"/>
          <w:szCs w:val="24"/>
          <w:lang w:val="en-GB" w:eastAsia="zh-CN"/>
        </w:rPr>
        <w:t>000 cycles, and grain boundaries obtained by EBSD are overlaid on the strain map to better reveal the influence of microstructure on the strain localisation. As shown in</w:t>
      </w:r>
      <w:r w:rsidR="003960C4" w:rsidRPr="00855334">
        <w:rPr>
          <w:rFonts w:ascii="Times New Roman" w:eastAsia="DengXian" w:hAnsi="Times New Roman" w:cs="Times New Roman"/>
          <w:sz w:val="24"/>
          <w:szCs w:val="24"/>
          <w:lang w:val="en-GB" w:eastAsia="zh-CN"/>
        </w:rPr>
        <w:t xml:space="preserve"> DIC images in</w:t>
      </w:r>
      <w:r w:rsidR="000C6881" w:rsidRPr="00855334">
        <w:rPr>
          <w:rFonts w:ascii="Times New Roman" w:eastAsia="DengXian" w:hAnsi="Times New Roman" w:cs="Times New Roman"/>
          <w:sz w:val="24"/>
          <w:szCs w:val="24"/>
          <w:lang w:val="en-GB" w:eastAsia="zh-CN"/>
        </w:rPr>
        <w:t xml:space="preserve"> </w:t>
      </w:r>
      <w:r w:rsidR="00F94965" w:rsidRPr="00855334">
        <w:rPr>
          <w:rFonts w:ascii="Times New Roman" w:eastAsia="DengXian" w:hAnsi="Times New Roman" w:cs="Times New Roman"/>
          <w:sz w:val="24"/>
          <w:szCs w:val="24"/>
          <w:lang w:val="en-GB" w:eastAsia="zh-CN"/>
        </w:rPr>
        <w:fldChar w:fldCharType="begin"/>
      </w:r>
      <w:r w:rsidR="00F94965" w:rsidRPr="00855334">
        <w:rPr>
          <w:rFonts w:ascii="Times New Roman" w:eastAsia="DengXian" w:hAnsi="Times New Roman" w:cs="Times New Roman"/>
          <w:sz w:val="24"/>
          <w:szCs w:val="24"/>
          <w:lang w:val="en-GB" w:eastAsia="zh-CN"/>
        </w:rPr>
        <w:instrText xml:space="preserve"> REF _Ref69241222 \h </w:instrText>
      </w:r>
      <w:r w:rsidR="003960C4" w:rsidRPr="00855334">
        <w:rPr>
          <w:rFonts w:ascii="Times New Roman" w:eastAsia="DengXian" w:hAnsi="Times New Roman" w:cs="Times New Roman"/>
          <w:sz w:val="24"/>
          <w:szCs w:val="24"/>
          <w:lang w:val="en-GB" w:eastAsia="zh-CN"/>
        </w:rPr>
        <w:instrText xml:space="preserve"> \* MERGEFORMAT </w:instrText>
      </w:r>
      <w:r w:rsidR="00F94965" w:rsidRPr="00855334">
        <w:rPr>
          <w:rFonts w:ascii="Times New Roman" w:eastAsia="DengXian" w:hAnsi="Times New Roman" w:cs="Times New Roman"/>
          <w:sz w:val="24"/>
          <w:szCs w:val="24"/>
          <w:lang w:val="en-GB" w:eastAsia="zh-CN"/>
        </w:rPr>
      </w:r>
      <w:r w:rsidR="00F94965"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10</w:t>
      </w:r>
      <w:r w:rsidR="00F94965" w:rsidRPr="00855334">
        <w:rPr>
          <w:rFonts w:ascii="Times New Roman" w:eastAsia="DengXian" w:hAnsi="Times New Roman" w:cs="Times New Roman"/>
          <w:sz w:val="24"/>
          <w:szCs w:val="24"/>
          <w:lang w:val="en-GB" w:eastAsia="zh-CN"/>
        </w:rPr>
        <w:fldChar w:fldCharType="end"/>
      </w:r>
      <w:r w:rsidR="000C6881" w:rsidRPr="00855334">
        <w:rPr>
          <w:rFonts w:ascii="Times New Roman" w:eastAsia="DengXian" w:hAnsi="Times New Roman" w:cs="Times New Roman"/>
          <w:sz w:val="24"/>
          <w:szCs w:val="24"/>
          <w:lang w:val="en-GB" w:eastAsia="zh-CN"/>
        </w:rPr>
        <w:t xml:space="preserve">, strain mainly </w:t>
      </w:r>
      <w:r w:rsidR="002176F5">
        <w:rPr>
          <w:rFonts w:ascii="Times New Roman" w:eastAsia="DengXian" w:hAnsi="Times New Roman" w:cs="Times New Roman"/>
          <w:sz w:val="24"/>
          <w:szCs w:val="24"/>
          <w:lang w:val="en-GB" w:eastAsia="zh-CN"/>
        </w:rPr>
        <w:t>occur</w:t>
      </w:r>
      <w:r w:rsidR="002176F5" w:rsidRPr="00855334">
        <w:rPr>
          <w:rFonts w:ascii="Times New Roman" w:eastAsia="DengXian" w:hAnsi="Times New Roman" w:cs="Times New Roman"/>
          <w:sz w:val="24"/>
          <w:szCs w:val="24"/>
          <w:lang w:val="en-GB" w:eastAsia="zh-CN"/>
        </w:rPr>
        <w:t xml:space="preserve">s </w:t>
      </w:r>
      <w:r w:rsidR="000C6881" w:rsidRPr="00855334">
        <w:rPr>
          <w:rFonts w:ascii="Times New Roman" w:eastAsia="DengXian" w:hAnsi="Times New Roman" w:cs="Times New Roman"/>
          <w:sz w:val="24"/>
          <w:szCs w:val="24"/>
          <w:lang w:val="en-GB" w:eastAsia="zh-CN"/>
        </w:rPr>
        <w:t xml:space="preserve">within the slip bands </w:t>
      </w:r>
      <w:r w:rsidR="00150B24" w:rsidRPr="00855334">
        <w:rPr>
          <w:rFonts w:ascii="Times New Roman" w:eastAsia="DengXian" w:hAnsi="Times New Roman" w:cs="Times New Roman"/>
          <w:sz w:val="24"/>
          <w:szCs w:val="24"/>
          <w:lang w:val="en-GB" w:eastAsia="zh-CN"/>
        </w:rPr>
        <w:t>due to dislocation movement on</w:t>
      </w:r>
      <w:r w:rsidR="00AF7F55">
        <w:rPr>
          <w:rFonts w:ascii="Times New Roman" w:eastAsia="DengXian" w:hAnsi="Times New Roman" w:cs="Times New Roman"/>
          <w:sz w:val="24"/>
          <w:szCs w:val="24"/>
          <w:lang w:val="en-GB" w:eastAsia="zh-CN"/>
        </w:rPr>
        <w:t xml:space="preserve"> the</w:t>
      </w:r>
      <w:r w:rsidR="008A36DA">
        <w:rPr>
          <w:rFonts w:ascii="Times New Roman" w:eastAsia="DengXian" w:hAnsi="Times New Roman" w:cs="Times New Roman"/>
          <w:sz w:val="24"/>
          <w:szCs w:val="24"/>
          <w:lang w:val="en-GB" w:eastAsia="zh-CN"/>
        </w:rPr>
        <w:t xml:space="preserve"> {</w:t>
      </w:r>
      <w:r w:rsidR="00150B24" w:rsidRPr="00855334">
        <w:rPr>
          <w:rFonts w:ascii="Times New Roman" w:eastAsia="DengXian" w:hAnsi="Times New Roman" w:cs="Times New Roman"/>
          <w:sz w:val="24"/>
          <w:szCs w:val="24"/>
          <w:lang w:val="en-GB" w:eastAsia="zh-CN"/>
        </w:rPr>
        <w:t>111</w:t>
      </w:r>
      <w:r w:rsidR="008A36DA">
        <w:rPr>
          <w:rFonts w:ascii="Times New Roman" w:eastAsia="DengXian" w:hAnsi="Times New Roman" w:cs="Times New Roman"/>
          <w:sz w:val="24"/>
          <w:szCs w:val="24"/>
          <w:lang w:val="en-GB" w:eastAsia="zh-CN"/>
        </w:rPr>
        <w:t>}</w:t>
      </w:r>
      <w:r w:rsidR="00150B24" w:rsidRPr="00855334">
        <w:rPr>
          <w:rFonts w:ascii="Times New Roman" w:eastAsia="DengXian" w:hAnsi="Times New Roman" w:cs="Times New Roman"/>
          <w:sz w:val="24"/>
          <w:szCs w:val="24"/>
          <w:lang w:val="en-GB" w:eastAsia="zh-CN"/>
        </w:rPr>
        <w:t xml:space="preserve"> slip plane. In certain grains, </w:t>
      </w:r>
      <w:r w:rsidR="000C6881" w:rsidRPr="00855334">
        <w:rPr>
          <w:rFonts w:ascii="Times New Roman" w:eastAsia="DengXian" w:hAnsi="Times New Roman" w:cs="Times New Roman"/>
          <w:sz w:val="24"/>
          <w:szCs w:val="24"/>
          <w:lang w:val="en-GB" w:eastAsia="zh-CN"/>
        </w:rPr>
        <w:t>multiple sets of strain bands can be observed</w:t>
      </w:r>
      <w:r w:rsidR="00150B24" w:rsidRPr="00855334">
        <w:rPr>
          <w:rFonts w:ascii="Times New Roman" w:eastAsia="DengXian" w:hAnsi="Times New Roman" w:cs="Times New Roman"/>
          <w:sz w:val="24"/>
          <w:szCs w:val="24"/>
          <w:lang w:val="en-GB" w:eastAsia="zh-CN"/>
        </w:rPr>
        <w:t>,</w:t>
      </w:r>
      <w:r w:rsidR="000C6881" w:rsidRPr="00855334">
        <w:rPr>
          <w:rFonts w:ascii="Times New Roman" w:eastAsia="DengXian" w:hAnsi="Times New Roman" w:cs="Times New Roman"/>
          <w:sz w:val="24"/>
          <w:szCs w:val="24"/>
          <w:lang w:val="en-GB" w:eastAsia="zh-CN"/>
        </w:rPr>
        <w:t xml:space="preserve"> indicating more than one slip system </w:t>
      </w:r>
      <w:r w:rsidR="00AF7F55">
        <w:rPr>
          <w:rFonts w:ascii="Times New Roman" w:eastAsia="DengXian" w:hAnsi="Times New Roman" w:cs="Times New Roman"/>
          <w:sz w:val="24"/>
          <w:szCs w:val="24"/>
          <w:lang w:val="en-GB" w:eastAsia="zh-CN"/>
        </w:rPr>
        <w:t>is</w:t>
      </w:r>
      <w:r w:rsidR="00AF7F55" w:rsidRPr="00855334">
        <w:rPr>
          <w:rFonts w:ascii="Times New Roman" w:eastAsia="DengXian" w:hAnsi="Times New Roman" w:cs="Times New Roman"/>
          <w:sz w:val="24"/>
          <w:szCs w:val="24"/>
          <w:lang w:val="en-GB" w:eastAsia="zh-CN"/>
        </w:rPr>
        <w:t xml:space="preserve"> </w:t>
      </w:r>
      <w:r w:rsidR="000C6881" w:rsidRPr="00855334">
        <w:rPr>
          <w:rFonts w:ascii="Times New Roman" w:eastAsia="DengXian" w:hAnsi="Times New Roman" w:cs="Times New Roman"/>
          <w:sz w:val="24"/>
          <w:szCs w:val="24"/>
          <w:lang w:val="en-GB" w:eastAsia="zh-CN"/>
        </w:rPr>
        <w:t>activated</w:t>
      </w:r>
      <w:r w:rsidR="00265A88" w:rsidRPr="00855334">
        <w:rPr>
          <w:rFonts w:ascii="Times New Roman" w:eastAsia="DengXian" w:hAnsi="Times New Roman" w:cs="Times New Roman"/>
          <w:sz w:val="24"/>
          <w:szCs w:val="24"/>
          <w:lang w:val="en-GB" w:eastAsia="zh-CN"/>
        </w:rPr>
        <w:t xml:space="preserve">. Observing the morphology of the slip band by SEM, sheared secondary γ′ precipitates can be discerned as shown in </w:t>
      </w:r>
      <w:r w:rsidR="00F94965" w:rsidRPr="00855334">
        <w:rPr>
          <w:rFonts w:ascii="Times New Roman" w:eastAsia="DengXian" w:hAnsi="Times New Roman" w:cs="Times New Roman"/>
          <w:sz w:val="24"/>
          <w:szCs w:val="24"/>
          <w:lang w:val="en-GB" w:eastAsia="zh-CN"/>
        </w:rPr>
        <w:fldChar w:fldCharType="begin"/>
      </w:r>
      <w:r w:rsidR="00F94965" w:rsidRPr="00855334">
        <w:rPr>
          <w:rFonts w:ascii="Times New Roman" w:eastAsia="DengXian" w:hAnsi="Times New Roman" w:cs="Times New Roman"/>
          <w:sz w:val="24"/>
          <w:szCs w:val="24"/>
          <w:lang w:val="en-GB" w:eastAsia="zh-CN"/>
        </w:rPr>
        <w:instrText xml:space="preserve"> REF _Ref69241222 \h </w:instrText>
      </w:r>
      <w:r w:rsidR="0012774A" w:rsidRPr="00855334">
        <w:rPr>
          <w:rFonts w:ascii="Times New Roman" w:eastAsia="DengXian" w:hAnsi="Times New Roman" w:cs="Times New Roman"/>
          <w:sz w:val="24"/>
          <w:szCs w:val="24"/>
          <w:lang w:val="en-GB" w:eastAsia="zh-CN"/>
        </w:rPr>
        <w:instrText xml:space="preserve"> \* MERGEFORMAT </w:instrText>
      </w:r>
      <w:r w:rsidR="00F94965" w:rsidRPr="00855334">
        <w:rPr>
          <w:rFonts w:ascii="Times New Roman" w:eastAsia="DengXian" w:hAnsi="Times New Roman" w:cs="Times New Roman"/>
          <w:sz w:val="24"/>
          <w:szCs w:val="24"/>
          <w:lang w:val="en-GB" w:eastAsia="zh-CN"/>
        </w:rPr>
      </w:r>
      <w:r w:rsidR="00F94965"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10</w:t>
      </w:r>
      <w:r w:rsidR="00F94965" w:rsidRPr="00855334">
        <w:rPr>
          <w:rFonts w:ascii="Times New Roman" w:eastAsia="DengXian" w:hAnsi="Times New Roman" w:cs="Times New Roman"/>
          <w:sz w:val="24"/>
          <w:szCs w:val="24"/>
          <w:lang w:val="en-GB" w:eastAsia="zh-CN"/>
        </w:rPr>
        <w:fldChar w:fldCharType="end"/>
      </w:r>
      <w:r w:rsidR="00F94965" w:rsidRPr="00855334">
        <w:rPr>
          <w:rFonts w:ascii="Times New Roman" w:eastAsia="DengXian" w:hAnsi="Times New Roman" w:cs="Times New Roman"/>
          <w:sz w:val="24"/>
          <w:szCs w:val="24"/>
          <w:lang w:val="en-GB" w:eastAsia="zh-CN"/>
        </w:rPr>
        <w:t xml:space="preserve"> </w:t>
      </w:r>
      <w:r w:rsidR="003960C4" w:rsidRPr="00855334">
        <w:rPr>
          <w:rFonts w:ascii="Times New Roman" w:eastAsia="DengXian" w:hAnsi="Times New Roman" w:cs="Times New Roman"/>
          <w:sz w:val="24"/>
          <w:szCs w:val="24"/>
          <w:lang w:val="en-GB" w:eastAsia="zh-CN"/>
        </w:rPr>
        <w:t>(c</w:t>
      </w:r>
      <w:r w:rsidR="00265A88" w:rsidRPr="00855334">
        <w:rPr>
          <w:rFonts w:ascii="Times New Roman" w:eastAsia="DengXian" w:hAnsi="Times New Roman" w:cs="Times New Roman"/>
          <w:sz w:val="24"/>
          <w:szCs w:val="24"/>
          <w:lang w:val="en-GB" w:eastAsia="zh-CN"/>
        </w:rPr>
        <w:t xml:space="preserve">). As loading cycles </w:t>
      </w:r>
      <w:r w:rsidR="00AF7F55" w:rsidRPr="00855334">
        <w:rPr>
          <w:rFonts w:ascii="Times New Roman" w:eastAsia="DengXian" w:hAnsi="Times New Roman" w:cs="Times New Roman"/>
          <w:sz w:val="24"/>
          <w:szCs w:val="24"/>
          <w:lang w:val="en-GB" w:eastAsia="zh-CN"/>
        </w:rPr>
        <w:t>increase</w:t>
      </w:r>
      <w:r w:rsidR="00AF7F55">
        <w:rPr>
          <w:rFonts w:ascii="Times New Roman" w:eastAsia="DengXian" w:hAnsi="Times New Roman" w:cs="Times New Roman"/>
          <w:sz w:val="24"/>
          <w:szCs w:val="24"/>
          <w:lang w:val="en-GB" w:eastAsia="zh-CN"/>
        </w:rPr>
        <w:t>d</w:t>
      </w:r>
      <w:r w:rsidR="00AF7F55" w:rsidRPr="00855334">
        <w:rPr>
          <w:rFonts w:ascii="Times New Roman" w:eastAsia="DengXian" w:hAnsi="Times New Roman" w:cs="Times New Roman"/>
          <w:sz w:val="24"/>
          <w:szCs w:val="24"/>
          <w:lang w:val="en-GB" w:eastAsia="zh-CN"/>
        </w:rPr>
        <w:t xml:space="preserve"> </w:t>
      </w:r>
      <w:r w:rsidR="00265A88" w:rsidRPr="00855334">
        <w:rPr>
          <w:rFonts w:ascii="Times New Roman" w:eastAsia="DengXian" w:hAnsi="Times New Roman" w:cs="Times New Roman"/>
          <w:sz w:val="24"/>
          <w:szCs w:val="24"/>
          <w:lang w:val="en-GB" w:eastAsia="zh-CN"/>
        </w:rPr>
        <w:t>from 10 to 1</w:t>
      </w:r>
      <w:r w:rsidR="000B43F9">
        <w:rPr>
          <w:rFonts w:ascii="Times New Roman" w:eastAsia="DengXian" w:hAnsi="Times New Roman" w:cs="Times New Roman"/>
          <w:sz w:val="24"/>
          <w:szCs w:val="24"/>
          <w:lang w:val="en-GB" w:eastAsia="zh-CN"/>
        </w:rPr>
        <w:t>,</w:t>
      </w:r>
      <w:r w:rsidR="00265A88" w:rsidRPr="00855334">
        <w:rPr>
          <w:rFonts w:ascii="Times New Roman" w:eastAsia="DengXian" w:hAnsi="Times New Roman" w:cs="Times New Roman"/>
          <w:sz w:val="24"/>
          <w:szCs w:val="24"/>
          <w:lang w:val="en-GB" w:eastAsia="zh-CN"/>
        </w:rPr>
        <w:t xml:space="preserve">000, the slip band density and the strain value in the slip band increases </w:t>
      </w:r>
      <w:r w:rsidR="002D5DA5" w:rsidRPr="00855334">
        <w:rPr>
          <w:rFonts w:ascii="Times New Roman" w:eastAsia="DengXian" w:hAnsi="Times New Roman" w:cs="Times New Roman"/>
          <w:sz w:val="24"/>
          <w:szCs w:val="24"/>
          <w:lang w:val="en-GB" w:eastAsia="zh-CN"/>
        </w:rPr>
        <w:t>significantly, and it seems strain saturation may occur in 1</w:t>
      </w:r>
      <w:r w:rsidR="000B43F9">
        <w:rPr>
          <w:rFonts w:ascii="Times New Roman" w:eastAsia="DengXian" w:hAnsi="Times New Roman" w:cs="Times New Roman"/>
          <w:sz w:val="24"/>
          <w:szCs w:val="24"/>
          <w:lang w:val="en-GB" w:eastAsia="zh-CN"/>
        </w:rPr>
        <w:t>,</w:t>
      </w:r>
      <w:r w:rsidR="002D5DA5" w:rsidRPr="00855334">
        <w:rPr>
          <w:rFonts w:ascii="Times New Roman" w:eastAsia="DengXian" w:hAnsi="Times New Roman" w:cs="Times New Roman"/>
          <w:sz w:val="24"/>
          <w:szCs w:val="24"/>
          <w:lang w:val="en-GB" w:eastAsia="zh-CN"/>
        </w:rPr>
        <w:t>000 cycles as there is little strain increase</w:t>
      </w:r>
      <w:r w:rsidR="00AF7F55">
        <w:rPr>
          <w:rFonts w:ascii="Times New Roman" w:eastAsia="DengXian" w:hAnsi="Times New Roman" w:cs="Times New Roman"/>
          <w:sz w:val="24"/>
          <w:szCs w:val="24"/>
          <w:lang w:val="en-GB" w:eastAsia="zh-CN"/>
        </w:rPr>
        <w:t xml:space="preserve"> observed</w:t>
      </w:r>
      <w:r w:rsidR="002D5DA5" w:rsidRPr="00855334">
        <w:rPr>
          <w:rFonts w:ascii="Times New Roman" w:eastAsia="DengXian" w:hAnsi="Times New Roman" w:cs="Times New Roman"/>
          <w:sz w:val="24"/>
          <w:szCs w:val="24"/>
          <w:lang w:val="en-GB" w:eastAsia="zh-CN"/>
        </w:rPr>
        <w:t xml:space="preserve"> in the following loading up to 10</w:t>
      </w:r>
      <w:r w:rsidR="000B43F9">
        <w:rPr>
          <w:rFonts w:ascii="Times New Roman" w:eastAsia="DengXian" w:hAnsi="Times New Roman" w:cs="Times New Roman"/>
          <w:sz w:val="24"/>
          <w:szCs w:val="24"/>
          <w:lang w:val="en-GB" w:eastAsia="zh-CN"/>
        </w:rPr>
        <w:t>,</w:t>
      </w:r>
      <w:r w:rsidR="002D5DA5" w:rsidRPr="00855334">
        <w:rPr>
          <w:rFonts w:ascii="Times New Roman" w:eastAsia="DengXian" w:hAnsi="Times New Roman" w:cs="Times New Roman"/>
          <w:sz w:val="24"/>
          <w:szCs w:val="24"/>
          <w:lang w:val="en-GB" w:eastAsia="zh-CN"/>
        </w:rPr>
        <w:t>000 and 95</w:t>
      </w:r>
      <w:r w:rsidR="000B43F9">
        <w:rPr>
          <w:rFonts w:ascii="Times New Roman" w:eastAsia="DengXian" w:hAnsi="Times New Roman" w:cs="Times New Roman"/>
          <w:sz w:val="24"/>
          <w:szCs w:val="24"/>
          <w:lang w:val="en-GB" w:eastAsia="zh-CN"/>
        </w:rPr>
        <w:t>,</w:t>
      </w:r>
      <w:r w:rsidR="002D5DA5" w:rsidRPr="00855334">
        <w:rPr>
          <w:rFonts w:ascii="Times New Roman" w:eastAsia="DengXian" w:hAnsi="Times New Roman" w:cs="Times New Roman"/>
          <w:sz w:val="24"/>
          <w:szCs w:val="24"/>
          <w:lang w:val="en-GB" w:eastAsia="zh-CN"/>
        </w:rPr>
        <w:t>000</w:t>
      </w:r>
      <w:r w:rsidR="00AF7F55">
        <w:rPr>
          <w:rFonts w:ascii="Times New Roman" w:eastAsia="DengXian" w:hAnsi="Times New Roman" w:cs="Times New Roman"/>
          <w:sz w:val="24"/>
          <w:szCs w:val="24"/>
          <w:lang w:val="en-GB" w:eastAsia="zh-CN"/>
        </w:rPr>
        <w:t xml:space="preserve"> </w:t>
      </w:r>
      <w:r w:rsidR="002D5DA5" w:rsidRPr="00855334">
        <w:rPr>
          <w:rFonts w:ascii="Times New Roman" w:eastAsia="DengXian" w:hAnsi="Times New Roman" w:cs="Times New Roman"/>
          <w:sz w:val="24"/>
          <w:szCs w:val="24"/>
          <w:lang w:val="en-GB" w:eastAsia="zh-CN"/>
        </w:rPr>
        <w:t xml:space="preserve">cycles. Moreover, observation of the slip band with high strain value shows micro-cracking in the slip band as shown in </w:t>
      </w:r>
      <w:r w:rsidR="00F94965" w:rsidRPr="00855334">
        <w:rPr>
          <w:rFonts w:ascii="Times New Roman" w:eastAsia="DengXian" w:hAnsi="Times New Roman" w:cs="Times New Roman"/>
          <w:sz w:val="24"/>
          <w:szCs w:val="24"/>
          <w:lang w:val="en-GB" w:eastAsia="zh-CN"/>
        </w:rPr>
        <w:fldChar w:fldCharType="begin"/>
      </w:r>
      <w:r w:rsidR="00F94965" w:rsidRPr="00855334">
        <w:rPr>
          <w:rFonts w:ascii="Times New Roman" w:eastAsia="DengXian" w:hAnsi="Times New Roman" w:cs="Times New Roman"/>
          <w:sz w:val="24"/>
          <w:szCs w:val="24"/>
          <w:lang w:val="en-GB" w:eastAsia="zh-CN"/>
        </w:rPr>
        <w:instrText xml:space="preserve"> REF _Ref69241222 \h </w:instrText>
      </w:r>
      <w:r w:rsidR="0012774A" w:rsidRPr="00855334">
        <w:rPr>
          <w:rFonts w:ascii="Times New Roman" w:eastAsia="DengXian" w:hAnsi="Times New Roman" w:cs="Times New Roman"/>
          <w:sz w:val="24"/>
          <w:szCs w:val="24"/>
          <w:lang w:val="en-GB" w:eastAsia="zh-CN"/>
        </w:rPr>
        <w:instrText xml:space="preserve"> \* MERGEFORMAT </w:instrText>
      </w:r>
      <w:r w:rsidR="00F94965" w:rsidRPr="00855334">
        <w:rPr>
          <w:rFonts w:ascii="Times New Roman" w:eastAsia="DengXian" w:hAnsi="Times New Roman" w:cs="Times New Roman"/>
          <w:sz w:val="24"/>
          <w:szCs w:val="24"/>
          <w:lang w:val="en-GB" w:eastAsia="zh-CN"/>
        </w:rPr>
      </w:r>
      <w:r w:rsidR="00F94965"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10</w:t>
      </w:r>
      <w:r w:rsidR="00F94965" w:rsidRPr="00855334">
        <w:rPr>
          <w:rFonts w:ascii="Times New Roman" w:eastAsia="DengXian" w:hAnsi="Times New Roman" w:cs="Times New Roman"/>
          <w:sz w:val="24"/>
          <w:szCs w:val="24"/>
          <w:lang w:val="en-GB" w:eastAsia="zh-CN"/>
        </w:rPr>
        <w:fldChar w:fldCharType="end"/>
      </w:r>
      <w:r w:rsidR="00F94965" w:rsidRPr="00855334">
        <w:rPr>
          <w:rFonts w:ascii="Times New Roman" w:eastAsia="DengXian" w:hAnsi="Times New Roman" w:cs="Times New Roman"/>
          <w:sz w:val="24"/>
          <w:szCs w:val="24"/>
          <w:lang w:val="en-GB" w:eastAsia="zh-CN"/>
        </w:rPr>
        <w:t xml:space="preserve"> </w:t>
      </w:r>
      <w:r w:rsidR="003960C4" w:rsidRPr="00855334">
        <w:rPr>
          <w:rFonts w:ascii="Times New Roman" w:eastAsia="DengXian" w:hAnsi="Times New Roman" w:cs="Times New Roman"/>
          <w:sz w:val="24"/>
          <w:szCs w:val="24"/>
          <w:lang w:val="en-GB" w:eastAsia="zh-CN"/>
        </w:rPr>
        <w:t>(f</w:t>
      </w:r>
      <w:r w:rsidR="002D5DA5" w:rsidRPr="00855334">
        <w:rPr>
          <w:rFonts w:ascii="Times New Roman" w:eastAsia="DengXian" w:hAnsi="Times New Roman" w:cs="Times New Roman"/>
          <w:sz w:val="24"/>
          <w:szCs w:val="24"/>
          <w:lang w:val="en-GB" w:eastAsia="zh-CN"/>
        </w:rPr>
        <w:t>).</w:t>
      </w:r>
      <w:r w:rsidRPr="00855334">
        <w:rPr>
          <w:rFonts w:ascii="Times New Roman" w:eastAsia="DengXian" w:hAnsi="Times New Roman" w:cs="Times New Roman"/>
          <w:sz w:val="24"/>
          <w:szCs w:val="24"/>
          <w:lang w:val="en-GB" w:eastAsia="zh-CN"/>
        </w:rPr>
        <w:t xml:space="preserve"> </w:t>
      </w:r>
    </w:p>
    <w:p w14:paraId="7C6C0139" w14:textId="262D9980" w:rsidR="0061197A" w:rsidRPr="00855334" w:rsidRDefault="0061197A" w:rsidP="0061197A">
      <w:pPr>
        <w:spacing w:line="360" w:lineRule="auto"/>
        <w:jc w:val="both"/>
        <w:rPr>
          <w:rFonts w:ascii="Times New Roman" w:eastAsia="DengXian" w:hAnsi="Times New Roman" w:cs="Times New Roman"/>
          <w:sz w:val="24"/>
          <w:szCs w:val="24"/>
          <w:lang w:val="en-GB" w:eastAsia="zh-CN"/>
        </w:rPr>
      </w:pPr>
      <w:r w:rsidRPr="00855334">
        <w:rPr>
          <w:rFonts w:ascii="Times New Roman" w:eastAsia="DengXian" w:hAnsi="Times New Roman" w:cs="Times New Roman"/>
          <w:sz w:val="24"/>
          <w:szCs w:val="24"/>
          <w:lang w:val="en-GB" w:eastAsia="zh-CN"/>
        </w:rPr>
        <w:fldChar w:fldCharType="begin"/>
      </w:r>
      <w:r w:rsidRPr="00855334">
        <w:rPr>
          <w:rFonts w:ascii="Times New Roman" w:eastAsia="DengXian" w:hAnsi="Times New Roman" w:cs="Times New Roman"/>
          <w:sz w:val="24"/>
          <w:szCs w:val="24"/>
          <w:lang w:val="en-GB" w:eastAsia="zh-CN"/>
        </w:rPr>
        <w:instrText xml:space="preserve"> REF _Ref69241337 \h  \* MERGEFORMAT </w:instrText>
      </w:r>
      <w:r w:rsidRPr="00855334">
        <w:rPr>
          <w:rFonts w:ascii="Times New Roman" w:eastAsia="DengXian" w:hAnsi="Times New Roman" w:cs="Times New Roman"/>
          <w:sz w:val="24"/>
          <w:szCs w:val="24"/>
          <w:lang w:val="en-GB" w:eastAsia="zh-CN"/>
        </w:rPr>
      </w:r>
      <w:r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11</w:t>
      </w:r>
      <w:r w:rsidRPr="00855334">
        <w:rPr>
          <w:rFonts w:ascii="Times New Roman" w:eastAsia="DengXian" w:hAnsi="Times New Roman" w:cs="Times New Roman"/>
          <w:sz w:val="24"/>
          <w:szCs w:val="24"/>
          <w:lang w:val="en-GB" w:eastAsia="zh-CN"/>
        </w:rPr>
        <w:fldChar w:fldCharType="end"/>
      </w:r>
      <w:r w:rsidRPr="00855334">
        <w:rPr>
          <w:rFonts w:ascii="Times New Roman" w:eastAsia="DengXian" w:hAnsi="Times New Roman" w:cs="Times New Roman"/>
          <w:sz w:val="24"/>
          <w:szCs w:val="24"/>
          <w:lang w:val="en-GB" w:eastAsia="zh-CN"/>
        </w:rPr>
        <w:t xml:space="preserve"> shows strain localisation and fatigue cracking in another AOI containing pores. In general, similar strain localisation and evolution can be seen as shown in </w:t>
      </w:r>
      <w:r w:rsidRPr="00855334">
        <w:rPr>
          <w:rFonts w:ascii="Times New Roman" w:eastAsia="DengXian" w:hAnsi="Times New Roman" w:cs="Times New Roman"/>
          <w:sz w:val="24"/>
          <w:szCs w:val="24"/>
          <w:lang w:val="en-GB" w:eastAsia="zh-CN"/>
        </w:rPr>
        <w:fldChar w:fldCharType="begin"/>
      </w:r>
      <w:r w:rsidRPr="00855334">
        <w:rPr>
          <w:rFonts w:ascii="Times New Roman" w:eastAsia="DengXian" w:hAnsi="Times New Roman" w:cs="Times New Roman"/>
          <w:sz w:val="24"/>
          <w:szCs w:val="24"/>
          <w:lang w:val="en-GB" w:eastAsia="zh-CN"/>
        </w:rPr>
        <w:instrText xml:space="preserve"> REF _Ref69241337 \h  \* MERGEFORMAT </w:instrText>
      </w:r>
      <w:r w:rsidRPr="00855334">
        <w:rPr>
          <w:rFonts w:ascii="Times New Roman" w:eastAsia="DengXian" w:hAnsi="Times New Roman" w:cs="Times New Roman"/>
          <w:sz w:val="24"/>
          <w:szCs w:val="24"/>
          <w:lang w:val="en-GB" w:eastAsia="zh-CN"/>
        </w:rPr>
      </w:r>
      <w:r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11</w:t>
      </w:r>
      <w:r w:rsidRPr="00855334">
        <w:rPr>
          <w:rFonts w:ascii="Times New Roman" w:eastAsia="DengXian" w:hAnsi="Times New Roman" w:cs="Times New Roman"/>
          <w:sz w:val="24"/>
          <w:szCs w:val="24"/>
          <w:lang w:val="en-GB" w:eastAsia="zh-CN"/>
        </w:rPr>
        <w:fldChar w:fldCharType="end"/>
      </w:r>
      <w:r w:rsidRPr="00855334">
        <w:rPr>
          <w:rFonts w:ascii="Times New Roman" w:eastAsia="DengXian" w:hAnsi="Times New Roman" w:cs="Times New Roman"/>
          <w:sz w:val="24"/>
          <w:szCs w:val="24"/>
          <w:lang w:val="en-GB" w:eastAsia="zh-CN"/>
        </w:rPr>
        <w:t>, and the micro-cracking in the slip band is associated with relatively high strain value. However, the strain distribution seems to be more diffused around the pores rather than localised in the slip bands. Due to the stress concentration and strain localisation around the pores, micro-crack</w:t>
      </w:r>
      <w:r>
        <w:rPr>
          <w:rFonts w:ascii="Times New Roman" w:eastAsia="DengXian" w:hAnsi="Times New Roman" w:cs="Times New Roman"/>
          <w:sz w:val="24"/>
          <w:szCs w:val="24"/>
          <w:lang w:val="en-GB" w:eastAsia="zh-CN"/>
        </w:rPr>
        <w:t>s</w:t>
      </w:r>
      <w:r w:rsidRPr="00855334">
        <w:rPr>
          <w:rFonts w:ascii="Times New Roman" w:eastAsia="DengXian" w:hAnsi="Times New Roman" w:cs="Times New Roman"/>
          <w:sz w:val="24"/>
          <w:szCs w:val="24"/>
          <w:lang w:val="en-GB" w:eastAsia="zh-CN"/>
        </w:rPr>
        <w:t xml:space="preserve"> form adjacent to the pores as shown in </w:t>
      </w:r>
      <w:r w:rsidRPr="00855334">
        <w:rPr>
          <w:rFonts w:ascii="Times New Roman" w:eastAsia="DengXian" w:hAnsi="Times New Roman" w:cs="Times New Roman"/>
          <w:sz w:val="24"/>
          <w:szCs w:val="24"/>
          <w:lang w:val="en-GB" w:eastAsia="zh-CN"/>
        </w:rPr>
        <w:fldChar w:fldCharType="begin"/>
      </w:r>
      <w:r w:rsidRPr="00855334">
        <w:rPr>
          <w:rFonts w:ascii="Times New Roman" w:eastAsia="DengXian" w:hAnsi="Times New Roman" w:cs="Times New Roman"/>
          <w:sz w:val="24"/>
          <w:szCs w:val="24"/>
          <w:lang w:val="en-GB" w:eastAsia="zh-CN"/>
        </w:rPr>
        <w:instrText xml:space="preserve"> REF _Ref69241337 \h  \* MERGEFORMAT </w:instrText>
      </w:r>
      <w:r w:rsidRPr="00855334">
        <w:rPr>
          <w:rFonts w:ascii="Times New Roman" w:eastAsia="DengXian" w:hAnsi="Times New Roman" w:cs="Times New Roman"/>
          <w:sz w:val="24"/>
          <w:szCs w:val="24"/>
          <w:lang w:val="en-GB" w:eastAsia="zh-CN"/>
        </w:rPr>
      </w:r>
      <w:r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11</w:t>
      </w:r>
      <w:r w:rsidRPr="00855334">
        <w:rPr>
          <w:rFonts w:ascii="Times New Roman" w:eastAsia="DengXian" w:hAnsi="Times New Roman" w:cs="Times New Roman"/>
          <w:sz w:val="24"/>
          <w:szCs w:val="24"/>
          <w:lang w:val="en-GB" w:eastAsia="zh-CN"/>
        </w:rPr>
        <w:fldChar w:fldCharType="end"/>
      </w:r>
      <w:r w:rsidRPr="00855334">
        <w:rPr>
          <w:rFonts w:ascii="Times New Roman" w:eastAsia="DengXian" w:hAnsi="Times New Roman" w:cs="Times New Roman"/>
          <w:sz w:val="24"/>
          <w:szCs w:val="24"/>
          <w:lang w:val="en-GB" w:eastAsia="zh-CN"/>
        </w:rPr>
        <w:t xml:space="preserve"> (c). In addition, </w:t>
      </w:r>
      <w:r>
        <w:rPr>
          <w:rFonts w:ascii="Times New Roman" w:eastAsia="DengXian" w:hAnsi="Times New Roman" w:cs="Times New Roman"/>
          <w:sz w:val="24"/>
          <w:szCs w:val="24"/>
          <w:lang w:val="en-GB" w:eastAsia="zh-CN"/>
        </w:rPr>
        <w:t xml:space="preserve">a </w:t>
      </w:r>
      <w:r w:rsidRPr="00855334">
        <w:rPr>
          <w:rFonts w:ascii="Times New Roman" w:eastAsia="DengXian" w:hAnsi="Times New Roman" w:cs="Times New Roman"/>
          <w:sz w:val="24"/>
          <w:szCs w:val="24"/>
          <w:lang w:val="en-GB" w:eastAsia="zh-CN"/>
        </w:rPr>
        <w:t xml:space="preserve">zig-zag crack path is observed when </w:t>
      </w:r>
      <w:r>
        <w:rPr>
          <w:rFonts w:ascii="Times New Roman" w:eastAsia="DengXian" w:hAnsi="Times New Roman" w:cs="Times New Roman"/>
          <w:sz w:val="24"/>
          <w:szCs w:val="24"/>
          <w:lang w:val="en-GB" w:eastAsia="zh-CN"/>
        </w:rPr>
        <w:t xml:space="preserve">a </w:t>
      </w:r>
      <w:r w:rsidRPr="00855334">
        <w:rPr>
          <w:rFonts w:ascii="Times New Roman" w:eastAsia="DengXian" w:hAnsi="Times New Roman" w:cs="Times New Roman"/>
          <w:sz w:val="24"/>
          <w:szCs w:val="24"/>
          <w:lang w:val="en-GB" w:eastAsia="zh-CN"/>
        </w:rPr>
        <w:t>micro-crack propagates through the grain boundaries (</w:t>
      </w:r>
      <w:r w:rsidRPr="00855334">
        <w:rPr>
          <w:rFonts w:ascii="Times New Roman" w:eastAsia="DengXian" w:hAnsi="Times New Roman" w:cs="Times New Roman"/>
          <w:sz w:val="24"/>
          <w:szCs w:val="24"/>
          <w:lang w:val="en-GB" w:eastAsia="zh-CN"/>
        </w:rPr>
        <w:fldChar w:fldCharType="begin"/>
      </w:r>
      <w:r w:rsidRPr="00855334">
        <w:rPr>
          <w:rFonts w:ascii="Times New Roman" w:eastAsia="DengXian" w:hAnsi="Times New Roman" w:cs="Times New Roman"/>
          <w:sz w:val="24"/>
          <w:szCs w:val="24"/>
          <w:lang w:val="en-GB" w:eastAsia="zh-CN"/>
        </w:rPr>
        <w:instrText xml:space="preserve"> REF _Ref69241337 \h  \* MERGEFORMAT </w:instrText>
      </w:r>
      <w:r w:rsidRPr="00855334">
        <w:rPr>
          <w:rFonts w:ascii="Times New Roman" w:eastAsia="DengXian" w:hAnsi="Times New Roman" w:cs="Times New Roman"/>
          <w:sz w:val="24"/>
          <w:szCs w:val="24"/>
          <w:lang w:val="en-GB" w:eastAsia="zh-CN"/>
        </w:rPr>
      </w:r>
      <w:r w:rsidRPr="00855334">
        <w:rPr>
          <w:rFonts w:ascii="Times New Roman" w:eastAsia="DengXian" w:hAnsi="Times New Roman" w:cs="Times New Roman"/>
          <w:sz w:val="24"/>
          <w:szCs w:val="24"/>
          <w:lang w:val="en-GB" w:eastAsia="zh-CN"/>
        </w:rPr>
        <w:fldChar w:fldCharType="separate"/>
      </w:r>
      <w:r w:rsidR="008A36DA" w:rsidRPr="008A36DA">
        <w:rPr>
          <w:rFonts w:ascii="Times New Roman" w:hAnsi="Times New Roman" w:cs="Times New Roman"/>
          <w:sz w:val="24"/>
          <w:szCs w:val="24"/>
          <w:lang w:val="en-GB"/>
        </w:rPr>
        <w:t xml:space="preserve">Figure </w:t>
      </w:r>
      <w:r w:rsidR="008A36DA" w:rsidRPr="008A36DA">
        <w:rPr>
          <w:rFonts w:ascii="Times New Roman" w:hAnsi="Times New Roman" w:cs="Times New Roman"/>
          <w:noProof/>
          <w:sz w:val="24"/>
          <w:szCs w:val="24"/>
          <w:lang w:val="en-GB"/>
        </w:rPr>
        <w:t>11</w:t>
      </w:r>
      <w:r w:rsidRPr="00855334">
        <w:rPr>
          <w:rFonts w:ascii="Times New Roman" w:eastAsia="DengXian" w:hAnsi="Times New Roman" w:cs="Times New Roman"/>
          <w:sz w:val="24"/>
          <w:szCs w:val="24"/>
          <w:lang w:val="en-GB" w:eastAsia="zh-CN"/>
        </w:rPr>
        <w:fldChar w:fldCharType="end"/>
      </w:r>
      <w:r w:rsidRPr="00855334">
        <w:rPr>
          <w:rFonts w:ascii="Times New Roman" w:eastAsia="DengXian" w:hAnsi="Times New Roman" w:cs="Times New Roman"/>
          <w:sz w:val="24"/>
          <w:szCs w:val="24"/>
          <w:lang w:val="en-GB" w:eastAsia="zh-CN"/>
        </w:rPr>
        <w:t xml:space="preserve"> (d)), which is associated with intense strain accumulation in the slip bands.</w:t>
      </w:r>
    </w:p>
    <w:p w14:paraId="56790970" w14:textId="77777777" w:rsidR="0061197A" w:rsidRPr="00855334" w:rsidRDefault="0061197A" w:rsidP="000C6881">
      <w:pPr>
        <w:spacing w:line="360" w:lineRule="auto"/>
        <w:jc w:val="both"/>
        <w:rPr>
          <w:rFonts w:ascii="Times New Roman" w:eastAsia="DengXian" w:hAnsi="Times New Roman" w:cs="Times New Roman"/>
          <w:b/>
          <w:sz w:val="24"/>
          <w:szCs w:val="24"/>
          <w:lang w:val="en-GB" w:eastAsia="zh-CN"/>
        </w:rPr>
      </w:pPr>
    </w:p>
    <w:p w14:paraId="3A3DBDB5" w14:textId="44A91115" w:rsidR="00F94965" w:rsidRPr="00855334" w:rsidRDefault="009F5BFE" w:rsidP="00F94965">
      <w:pPr>
        <w:keepNext/>
        <w:rPr>
          <w:lang w:val="en-GB"/>
        </w:rPr>
      </w:pPr>
      <w:r>
        <w:rPr>
          <w:noProof/>
        </w:rPr>
        <w:lastRenderedPageBreak/>
        <w:drawing>
          <wp:inline distT="0" distB="0" distL="0" distR="0" wp14:anchorId="7D332CAD" wp14:editId="69B29F0F">
            <wp:extent cx="6014137" cy="3810881"/>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20579" cy="3814963"/>
                    </a:xfrm>
                    <a:prstGeom prst="rect">
                      <a:avLst/>
                    </a:prstGeom>
                    <a:noFill/>
                    <a:ln>
                      <a:noFill/>
                    </a:ln>
                  </pic:spPr>
                </pic:pic>
              </a:graphicData>
            </a:graphic>
          </wp:inline>
        </w:drawing>
      </w:r>
    </w:p>
    <w:p w14:paraId="0E33BCEE" w14:textId="6CAE098E" w:rsidR="006B5B39" w:rsidRPr="00855334" w:rsidRDefault="00F94965" w:rsidP="0012774A">
      <w:pPr>
        <w:pStyle w:val="Caption"/>
        <w:spacing w:line="276" w:lineRule="auto"/>
        <w:jc w:val="both"/>
        <w:rPr>
          <w:rFonts w:eastAsia="DengXian" w:cs="Times New Roman"/>
          <w:lang w:eastAsia="zh-CN"/>
        </w:rPr>
      </w:pPr>
      <w:bookmarkStart w:id="21" w:name="_Ref69241222"/>
      <w:r w:rsidRPr="00855334">
        <w:t xml:space="preserve">Figure </w:t>
      </w:r>
      <w:r w:rsidR="008A68A7">
        <w:fldChar w:fldCharType="begin"/>
      </w:r>
      <w:r w:rsidR="008A68A7">
        <w:instrText xml:space="preserve"> SEQ Figure \* ARABIC </w:instrText>
      </w:r>
      <w:r w:rsidR="008A68A7">
        <w:fldChar w:fldCharType="separate"/>
      </w:r>
      <w:r w:rsidR="008A68A7">
        <w:rPr>
          <w:noProof/>
        </w:rPr>
        <w:t>10</w:t>
      </w:r>
      <w:r w:rsidR="008A68A7">
        <w:fldChar w:fldCharType="end"/>
      </w:r>
      <w:bookmarkEnd w:id="21"/>
      <w:r w:rsidRPr="00855334">
        <w:rPr>
          <w:rFonts w:eastAsia="DengXian" w:cs="Times New Roman"/>
          <w:lang w:eastAsia="zh-CN"/>
        </w:rPr>
        <w:t xml:space="preserve"> </w:t>
      </w:r>
      <w:r w:rsidR="001675C3">
        <w:rPr>
          <w:rFonts w:eastAsia="DengXian" w:cs="Times New Roman" w:hint="eastAsia"/>
          <w:lang w:eastAsia="zh-CN"/>
        </w:rPr>
        <w:t>SEM-DIC</w:t>
      </w:r>
      <w:r w:rsidR="001675C3" w:rsidRPr="00855334">
        <w:rPr>
          <w:rFonts w:eastAsia="DengXian" w:cs="Times New Roman"/>
          <w:lang w:eastAsia="zh-CN"/>
        </w:rPr>
        <w:t xml:space="preserve"> </w:t>
      </w:r>
      <w:r w:rsidR="00694B42" w:rsidRPr="00855334">
        <w:rPr>
          <w:rFonts w:eastAsia="DengXian" w:cs="Times New Roman"/>
          <w:lang w:eastAsia="zh-CN"/>
        </w:rPr>
        <w:t>analysis of AOI-1</w:t>
      </w:r>
      <w:r w:rsidR="00B71E26">
        <w:rPr>
          <w:rFonts w:eastAsia="DengXian" w:cs="Times New Roman"/>
          <w:lang w:eastAsia="zh-CN"/>
        </w:rPr>
        <w:t xml:space="preserve"> </w:t>
      </w:r>
      <w:r w:rsidR="00B71E26" w:rsidRPr="0005455C">
        <w:rPr>
          <w:rFonts w:eastAsia="DengXian" w:cs="Times New Roman"/>
          <w:lang w:eastAsia="zh-CN"/>
        </w:rPr>
        <w:t xml:space="preserve">of the </w:t>
      </w:r>
      <w:proofErr w:type="gramStart"/>
      <w:r w:rsidR="00B71E26" w:rsidRPr="0005455C">
        <w:rPr>
          <w:rFonts w:eastAsia="DengXian" w:cs="Times New Roman"/>
          <w:lang w:eastAsia="zh-CN"/>
        </w:rPr>
        <w:t>coarse</w:t>
      </w:r>
      <w:proofErr w:type="gramEnd"/>
      <w:r w:rsidR="00694B42" w:rsidRPr="0005455C">
        <w:rPr>
          <w:rFonts w:eastAsia="DengXian" w:cs="Times New Roman"/>
          <w:lang w:eastAsia="zh-CN"/>
        </w:rPr>
        <w:t xml:space="preserve"> </w:t>
      </w:r>
      <w:r w:rsidR="00B71E26" w:rsidRPr="0005455C">
        <w:rPr>
          <w:rFonts w:eastAsia="DengXian" w:cs="Times New Roman"/>
          <w:lang w:eastAsia="zh-CN"/>
        </w:rPr>
        <w:t>γ′ variant</w:t>
      </w:r>
      <w:r w:rsidR="00B71E26">
        <w:rPr>
          <w:rFonts w:eastAsia="DengXian" w:cs="Times New Roman"/>
          <w:lang w:eastAsia="zh-CN"/>
        </w:rPr>
        <w:t xml:space="preserve"> </w:t>
      </w:r>
      <w:r w:rsidR="003960C4" w:rsidRPr="00855334">
        <w:rPr>
          <w:rFonts w:eastAsia="DengXian" w:cs="Times New Roman"/>
          <w:lang w:eastAsia="zh-CN"/>
        </w:rPr>
        <w:t>(a)</w:t>
      </w:r>
      <w:r w:rsidR="00694B42" w:rsidRPr="00855334">
        <w:rPr>
          <w:rFonts w:eastAsia="DengXian" w:cs="Times New Roman"/>
          <w:lang w:eastAsia="zh-CN"/>
        </w:rPr>
        <w:t xml:space="preserve"> </w:t>
      </w:r>
      <w:r w:rsidR="00DA31C2" w:rsidRPr="00855334">
        <w:rPr>
          <w:rFonts w:eastAsia="DengXian" w:cs="Times New Roman"/>
          <w:lang w:eastAsia="zh-CN"/>
        </w:rPr>
        <w:t>st</w:t>
      </w:r>
      <w:r w:rsidR="001675C3">
        <w:rPr>
          <w:rFonts w:eastAsia="DengXian" w:cs="Times New Roman" w:hint="eastAsia"/>
          <w:lang w:eastAsia="zh-CN"/>
        </w:rPr>
        <w:t>r</w:t>
      </w:r>
      <w:r w:rsidR="00DA31C2" w:rsidRPr="00855334">
        <w:rPr>
          <w:rFonts w:eastAsia="DengXian" w:cs="Times New Roman"/>
          <w:lang w:eastAsia="zh-CN"/>
        </w:rPr>
        <w:t xml:space="preserve">ain localisation </w:t>
      </w:r>
      <w:r w:rsidR="00694B42" w:rsidRPr="00855334">
        <w:rPr>
          <w:rFonts w:eastAsia="DengXian" w:cs="Times New Roman"/>
          <w:lang w:eastAsia="zh-CN"/>
        </w:rPr>
        <w:t xml:space="preserve">at 10 cycles </w:t>
      </w:r>
      <w:r w:rsidR="00DA31C2" w:rsidRPr="00855334">
        <w:rPr>
          <w:rFonts w:eastAsia="DengXian" w:cs="Times New Roman"/>
          <w:lang w:eastAsia="zh-CN"/>
        </w:rPr>
        <w:t xml:space="preserve">and </w:t>
      </w:r>
      <w:r w:rsidR="003960C4" w:rsidRPr="00855334">
        <w:rPr>
          <w:rFonts w:eastAsia="DengXian" w:cs="Times New Roman"/>
          <w:lang w:eastAsia="zh-CN"/>
        </w:rPr>
        <w:t>(b)</w:t>
      </w:r>
      <w:r w:rsidR="00694B42" w:rsidRPr="00855334">
        <w:rPr>
          <w:rFonts w:eastAsia="DengXian" w:cs="Times New Roman"/>
          <w:lang w:eastAsia="zh-CN"/>
        </w:rPr>
        <w:t xml:space="preserve"> at 1</w:t>
      </w:r>
      <w:r w:rsidR="00B71E26">
        <w:rPr>
          <w:rFonts w:eastAsia="DengXian" w:cs="Times New Roman"/>
          <w:lang w:eastAsia="zh-CN"/>
        </w:rPr>
        <w:t>,</w:t>
      </w:r>
      <w:r w:rsidR="00694B42" w:rsidRPr="00855334">
        <w:rPr>
          <w:rFonts w:eastAsia="DengXian" w:cs="Times New Roman"/>
          <w:lang w:eastAsia="zh-CN"/>
        </w:rPr>
        <w:t>000 cycles</w:t>
      </w:r>
      <w:r w:rsidR="00DA31C2" w:rsidRPr="00855334">
        <w:rPr>
          <w:rFonts w:eastAsia="DengXian" w:cs="Times New Roman"/>
          <w:lang w:eastAsia="zh-CN"/>
        </w:rPr>
        <w:t>.</w:t>
      </w:r>
      <w:r w:rsidR="00694B42" w:rsidRPr="00855334">
        <w:rPr>
          <w:rFonts w:eastAsia="DengXian" w:cs="Times New Roman"/>
          <w:lang w:eastAsia="zh-CN"/>
        </w:rPr>
        <w:t xml:space="preserve"> (c) SEM image at 10 cycles showing sheared γ′</w:t>
      </w:r>
      <w:r w:rsidR="00DA31C2" w:rsidRPr="00855334">
        <w:rPr>
          <w:rFonts w:eastAsia="DengXian" w:cs="Times New Roman"/>
          <w:lang w:eastAsia="zh-CN"/>
        </w:rPr>
        <w:t>.</w:t>
      </w:r>
      <w:r w:rsidR="00694B42" w:rsidRPr="00855334">
        <w:rPr>
          <w:rFonts w:eastAsia="DengXian" w:cs="Times New Roman"/>
          <w:lang w:eastAsia="zh-CN"/>
        </w:rPr>
        <w:t xml:space="preserve"> (d) </w:t>
      </w:r>
      <w:r w:rsidR="00DA31C2" w:rsidRPr="00855334">
        <w:rPr>
          <w:rFonts w:eastAsia="DengXian" w:cs="Times New Roman"/>
          <w:lang w:eastAsia="zh-CN"/>
        </w:rPr>
        <w:t>st</w:t>
      </w:r>
      <w:r w:rsidR="001675C3">
        <w:rPr>
          <w:rFonts w:eastAsia="DengXian" w:cs="Times New Roman" w:hint="eastAsia"/>
          <w:lang w:eastAsia="zh-CN"/>
        </w:rPr>
        <w:t>r</w:t>
      </w:r>
      <w:r w:rsidR="00DA31C2" w:rsidRPr="00855334">
        <w:rPr>
          <w:rFonts w:eastAsia="DengXian" w:cs="Times New Roman"/>
          <w:lang w:eastAsia="zh-CN"/>
        </w:rPr>
        <w:t>ain localisation</w:t>
      </w:r>
      <w:r w:rsidR="00694B42" w:rsidRPr="00855334">
        <w:rPr>
          <w:rFonts w:eastAsia="DengXian" w:cs="Times New Roman"/>
          <w:lang w:eastAsia="zh-CN"/>
        </w:rPr>
        <w:t xml:space="preserve"> at 10</w:t>
      </w:r>
      <w:r w:rsidR="00B71E26">
        <w:rPr>
          <w:rFonts w:eastAsia="DengXian" w:cs="Times New Roman"/>
          <w:lang w:eastAsia="zh-CN"/>
        </w:rPr>
        <w:t>,</w:t>
      </w:r>
      <w:r w:rsidR="00694B42" w:rsidRPr="00855334">
        <w:rPr>
          <w:rFonts w:eastAsia="DengXian" w:cs="Times New Roman"/>
          <w:lang w:eastAsia="zh-CN"/>
        </w:rPr>
        <w:t xml:space="preserve">000 cycles </w:t>
      </w:r>
      <w:r w:rsidR="00BA4455" w:rsidRPr="00855334">
        <w:rPr>
          <w:rFonts w:eastAsia="DengXian" w:cs="Times New Roman"/>
          <w:lang w:eastAsia="zh-CN"/>
        </w:rPr>
        <w:t xml:space="preserve">and </w:t>
      </w:r>
      <w:r w:rsidR="00694B42" w:rsidRPr="00855334">
        <w:rPr>
          <w:rFonts w:eastAsia="DengXian" w:cs="Times New Roman"/>
          <w:lang w:eastAsia="zh-CN"/>
        </w:rPr>
        <w:t>(e) at 95</w:t>
      </w:r>
      <w:r w:rsidR="00B71E26">
        <w:rPr>
          <w:rFonts w:eastAsia="DengXian" w:cs="Times New Roman"/>
          <w:lang w:eastAsia="zh-CN"/>
        </w:rPr>
        <w:t>,</w:t>
      </w:r>
      <w:r w:rsidR="00694B42" w:rsidRPr="00855334">
        <w:rPr>
          <w:rFonts w:eastAsia="DengXian" w:cs="Times New Roman"/>
          <w:lang w:eastAsia="zh-CN"/>
        </w:rPr>
        <w:t>000 cycles</w:t>
      </w:r>
      <w:r w:rsidR="00DA31C2" w:rsidRPr="00855334">
        <w:rPr>
          <w:rFonts w:eastAsia="DengXian" w:cs="Times New Roman"/>
          <w:lang w:eastAsia="zh-CN"/>
        </w:rPr>
        <w:t>.</w:t>
      </w:r>
      <w:r w:rsidR="00694B42" w:rsidRPr="00855334">
        <w:rPr>
          <w:rFonts w:eastAsia="DengXian" w:cs="Times New Roman"/>
          <w:lang w:eastAsia="zh-CN"/>
        </w:rPr>
        <w:t xml:space="preserve"> (f) SEM image at 95</w:t>
      </w:r>
      <w:r w:rsidR="00B71E26">
        <w:rPr>
          <w:rFonts w:eastAsia="DengXian" w:cs="Times New Roman"/>
          <w:lang w:eastAsia="zh-CN"/>
        </w:rPr>
        <w:t>,</w:t>
      </w:r>
      <w:r w:rsidR="00694B42" w:rsidRPr="00855334">
        <w:rPr>
          <w:rFonts w:eastAsia="DengXian" w:cs="Times New Roman"/>
          <w:lang w:eastAsia="zh-CN"/>
        </w:rPr>
        <w:t xml:space="preserve">000 cycles showing </w:t>
      </w:r>
      <w:r w:rsidRPr="00855334">
        <w:rPr>
          <w:rFonts w:eastAsia="DengXian" w:cs="Times New Roman"/>
          <w:lang w:eastAsia="zh-CN"/>
        </w:rPr>
        <w:t>fatigue cracking</w:t>
      </w:r>
      <w:r w:rsidR="00DA31C2" w:rsidRPr="00855334">
        <w:rPr>
          <w:rFonts w:eastAsia="DengXian" w:cs="Times New Roman"/>
          <w:lang w:eastAsia="zh-CN"/>
        </w:rPr>
        <w:t>.</w:t>
      </w:r>
      <w:r w:rsidRPr="00855334">
        <w:rPr>
          <w:rFonts w:eastAsia="DengXian" w:cs="Times New Roman"/>
          <w:lang w:eastAsia="zh-CN"/>
        </w:rPr>
        <w:t xml:space="preserve"> </w:t>
      </w:r>
    </w:p>
    <w:p w14:paraId="611082B7" w14:textId="098673A4" w:rsidR="00F94965" w:rsidRPr="00855334" w:rsidRDefault="005F5A8A" w:rsidP="00F94965">
      <w:pPr>
        <w:keepNext/>
        <w:jc w:val="center"/>
        <w:rPr>
          <w:lang w:val="en-GB"/>
        </w:rPr>
      </w:pPr>
      <w:r>
        <w:rPr>
          <w:noProof/>
        </w:rPr>
        <w:lastRenderedPageBreak/>
        <w:drawing>
          <wp:inline distT="0" distB="0" distL="0" distR="0" wp14:anchorId="62727576" wp14:editId="383FE600">
            <wp:extent cx="5465258" cy="4171346"/>
            <wp:effectExtent l="0" t="0" r="254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67896" cy="4173360"/>
                    </a:xfrm>
                    <a:prstGeom prst="rect">
                      <a:avLst/>
                    </a:prstGeom>
                    <a:noFill/>
                    <a:ln>
                      <a:noFill/>
                    </a:ln>
                  </pic:spPr>
                </pic:pic>
              </a:graphicData>
            </a:graphic>
          </wp:inline>
        </w:drawing>
      </w:r>
    </w:p>
    <w:p w14:paraId="7994CD43" w14:textId="0FBA9416" w:rsidR="00694B42" w:rsidRPr="00855334" w:rsidRDefault="00F94965" w:rsidP="0012774A">
      <w:pPr>
        <w:pStyle w:val="Caption"/>
        <w:spacing w:line="276" w:lineRule="auto"/>
        <w:jc w:val="both"/>
        <w:rPr>
          <w:rFonts w:eastAsia="DengXian" w:cs="Times New Roman"/>
          <w:lang w:eastAsia="zh-CN"/>
        </w:rPr>
      </w:pPr>
      <w:bookmarkStart w:id="22" w:name="_Ref69241337"/>
      <w:r w:rsidRPr="00855334">
        <w:t xml:space="preserve">Figure </w:t>
      </w:r>
      <w:r w:rsidR="008A68A7">
        <w:fldChar w:fldCharType="begin"/>
      </w:r>
      <w:r w:rsidR="008A68A7">
        <w:instrText xml:space="preserve"> SEQ Figure \* ARABIC </w:instrText>
      </w:r>
      <w:r w:rsidR="008A68A7">
        <w:fldChar w:fldCharType="separate"/>
      </w:r>
      <w:r w:rsidR="008A68A7">
        <w:rPr>
          <w:noProof/>
        </w:rPr>
        <w:t>11</w:t>
      </w:r>
      <w:r w:rsidR="008A68A7">
        <w:fldChar w:fldCharType="end"/>
      </w:r>
      <w:bookmarkEnd w:id="22"/>
      <w:r w:rsidRPr="00855334">
        <w:rPr>
          <w:rFonts w:eastAsia="DengXian" w:cs="Times New Roman"/>
          <w:lang w:eastAsia="zh-CN"/>
        </w:rPr>
        <w:t xml:space="preserve"> </w:t>
      </w:r>
      <w:r w:rsidR="001675C3">
        <w:rPr>
          <w:rFonts w:eastAsia="DengXian" w:cs="Times New Roman" w:hint="eastAsia"/>
          <w:lang w:eastAsia="zh-CN"/>
        </w:rPr>
        <w:t>SEM-DIC</w:t>
      </w:r>
      <w:r w:rsidR="001675C3" w:rsidRPr="00855334">
        <w:rPr>
          <w:rFonts w:eastAsia="DengXian" w:cs="Times New Roman"/>
          <w:lang w:eastAsia="zh-CN"/>
        </w:rPr>
        <w:t xml:space="preserve"> </w:t>
      </w:r>
      <w:r w:rsidR="00694B42" w:rsidRPr="00855334">
        <w:rPr>
          <w:rFonts w:eastAsia="DengXian" w:cs="Times New Roman"/>
          <w:lang w:eastAsia="zh-CN"/>
        </w:rPr>
        <w:t>analysis of AOI-2</w:t>
      </w:r>
      <w:r w:rsidR="00B71E26">
        <w:rPr>
          <w:rFonts w:eastAsia="DengXian" w:cs="Times New Roman"/>
          <w:lang w:eastAsia="zh-CN"/>
        </w:rPr>
        <w:t xml:space="preserve"> </w:t>
      </w:r>
      <w:r w:rsidR="00B71E26" w:rsidRPr="0005455C">
        <w:rPr>
          <w:rFonts w:eastAsia="DengXian" w:cs="Times New Roman"/>
          <w:lang w:eastAsia="zh-CN"/>
        </w:rPr>
        <w:t xml:space="preserve">of the </w:t>
      </w:r>
      <w:proofErr w:type="gramStart"/>
      <w:r w:rsidR="00B71E26" w:rsidRPr="0005455C">
        <w:rPr>
          <w:rFonts w:eastAsia="DengXian" w:cs="Times New Roman"/>
          <w:lang w:eastAsia="zh-CN"/>
        </w:rPr>
        <w:t>coarse</w:t>
      </w:r>
      <w:proofErr w:type="gramEnd"/>
      <w:r w:rsidR="00B71E26" w:rsidRPr="0005455C">
        <w:rPr>
          <w:rFonts w:eastAsia="DengXian" w:cs="Times New Roman"/>
          <w:lang w:eastAsia="zh-CN"/>
        </w:rPr>
        <w:t xml:space="preserve"> γ′ variant</w:t>
      </w:r>
      <w:r w:rsidR="00694B42" w:rsidRPr="00855334">
        <w:rPr>
          <w:rFonts w:eastAsia="DengXian" w:cs="Times New Roman"/>
          <w:lang w:eastAsia="zh-CN"/>
        </w:rPr>
        <w:t xml:space="preserve">: (a) </w:t>
      </w:r>
      <w:r w:rsidR="00BA4455" w:rsidRPr="00855334">
        <w:rPr>
          <w:rFonts w:eastAsia="DengXian" w:cs="Times New Roman"/>
          <w:lang w:eastAsia="zh-CN"/>
        </w:rPr>
        <w:t>st</w:t>
      </w:r>
      <w:r w:rsidR="00BA3267">
        <w:rPr>
          <w:rFonts w:eastAsia="DengXian" w:cs="Times New Roman" w:hint="eastAsia"/>
          <w:lang w:eastAsia="zh-CN"/>
        </w:rPr>
        <w:t>r</w:t>
      </w:r>
      <w:r w:rsidR="00BA4455" w:rsidRPr="00855334">
        <w:rPr>
          <w:rFonts w:eastAsia="DengXian" w:cs="Times New Roman"/>
          <w:lang w:eastAsia="zh-CN"/>
        </w:rPr>
        <w:t xml:space="preserve">ain localisation </w:t>
      </w:r>
      <w:r w:rsidR="00694B42" w:rsidRPr="00855334">
        <w:rPr>
          <w:rFonts w:eastAsia="DengXian" w:cs="Times New Roman"/>
          <w:lang w:eastAsia="zh-CN"/>
        </w:rPr>
        <w:t>at 10 cycles</w:t>
      </w:r>
      <w:r w:rsidR="00BA4455" w:rsidRPr="00855334">
        <w:rPr>
          <w:rFonts w:eastAsia="DengXian" w:cs="Times New Roman"/>
          <w:lang w:eastAsia="zh-CN"/>
        </w:rPr>
        <w:t xml:space="preserve"> and</w:t>
      </w:r>
      <w:r w:rsidR="00694B42" w:rsidRPr="00855334">
        <w:rPr>
          <w:rFonts w:eastAsia="DengXian" w:cs="Times New Roman"/>
          <w:lang w:eastAsia="zh-CN"/>
        </w:rPr>
        <w:t xml:space="preserve"> (b) at 95</w:t>
      </w:r>
      <w:r w:rsidR="00B71E26">
        <w:rPr>
          <w:rFonts w:eastAsia="DengXian" w:cs="Times New Roman"/>
          <w:lang w:eastAsia="zh-CN"/>
        </w:rPr>
        <w:t>,</w:t>
      </w:r>
      <w:r w:rsidR="00694B42" w:rsidRPr="00855334">
        <w:rPr>
          <w:rFonts w:eastAsia="DengXian" w:cs="Times New Roman"/>
          <w:lang w:eastAsia="zh-CN"/>
        </w:rPr>
        <w:t>000 cycles</w:t>
      </w:r>
      <w:r w:rsidR="00BA4455" w:rsidRPr="00855334">
        <w:rPr>
          <w:rFonts w:eastAsia="DengXian" w:cs="Times New Roman"/>
          <w:lang w:eastAsia="zh-CN"/>
        </w:rPr>
        <w:t>.</w:t>
      </w:r>
      <w:r w:rsidR="00694B42" w:rsidRPr="00855334">
        <w:rPr>
          <w:rFonts w:eastAsia="DengXian" w:cs="Times New Roman"/>
          <w:lang w:eastAsia="zh-CN"/>
        </w:rPr>
        <w:t xml:space="preserve"> (c) SEM image at 95</w:t>
      </w:r>
      <w:r w:rsidR="00B71E26">
        <w:rPr>
          <w:rFonts w:eastAsia="DengXian" w:cs="Times New Roman"/>
          <w:lang w:eastAsia="zh-CN"/>
        </w:rPr>
        <w:t>,</w:t>
      </w:r>
      <w:r w:rsidR="00694B42" w:rsidRPr="00855334">
        <w:rPr>
          <w:rFonts w:eastAsia="DengXian" w:cs="Times New Roman"/>
          <w:lang w:eastAsia="zh-CN"/>
        </w:rPr>
        <w:t xml:space="preserve">000 cycles showing </w:t>
      </w:r>
      <w:r w:rsidR="0012774A" w:rsidRPr="00855334">
        <w:rPr>
          <w:rFonts w:eastAsia="DengXian" w:cs="Times New Roman"/>
          <w:lang w:eastAsia="zh-CN"/>
        </w:rPr>
        <w:t>micro cracking</w:t>
      </w:r>
      <w:r w:rsidR="00BA4455" w:rsidRPr="00855334">
        <w:rPr>
          <w:rFonts w:eastAsia="DengXian" w:cs="Times New Roman"/>
          <w:lang w:eastAsia="zh-CN"/>
        </w:rPr>
        <w:t>.</w:t>
      </w:r>
      <w:r w:rsidR="00694B42" w:rsidRPr="00855334">
        <w:rPr>
          <w:rFonts w:eastAsia="DengXian" w:cs="Times New Roman"/>
          <w:lang w:eastAsia="zh-CN"/>
        </w:rPr>
        <w:t xml:space="preserve"> (d) </w:t>
      </w:r>
      <w:r w:rsidR="0012774A" w:rsidRPr="00855334">
        <w:rPr>
          <w:rFonts w:eastAsia="DengXian" w:cs="Times New Roman"/>
          <w:lang w:eastAsia="zh-CN"/>
        </w:rPr>
        <w:t>SEM image at 95</w:t>
      </w:r>
      <w:r w:rsidR="00B71E26">
        <w:rPr>
          <w:rFonts w:eastAsia="DengXian" w:cs="Times New Roman"/>
          <w:lang w:eastAsia="zh-CN"/>
        </w:rPr>
        <w:t>,</w:t>
      </w:r>
      <w:r w:rsidR="0012774A" w:rsidRPr="00855334">
        <w:rPr>
          <w:rFonts w:eastAsia="DengXian" w:cs="Times New Roman"/>
          <w:lang w:eastAsia="zh-CN"/>
        </w:rPr>
        <w:t>000 cycles showing zig-zag crack path</w:t>
      </w:r>
      <w:r w:rsidR="00BA4455" w:rsidRPr="00855334">
        <w:rPr>
          <w:rFonts w:eastAsia="DengXian" w:cs="Times New Roman"/>
          <w:lang w:eastAsia="zh-CN"/>
        </w:rPr>
        <w:t>.</w:t>
      </w:r>
    </w:p>
    <w:p w14:paraId="7857C709" w14:textId="77777777" w:rsidR="00E81AE1" w:rsidRPr="00855334" w:rsidRDefault="00E81AE1" w:rsidP="00620329">
      <w:pPr>
        <w:jc w:val="center"/>
        <w:rPr>
          <w:rFonts w:ascii="Times New Roman" w:eastAsia="DengXian" w:hAnsi="Times New Roman" w:cs="Times New Roman"/>
          <w:color w:val="0000FF"/>
          <w:sz w:val="24"/>
          <w:lang w:val="en-GB" w:eastAsia="zh-CN"/>
        </w:rPr>
      </w:pPr>
    </w:p>
    <w:p w14:paraId="4E987D5B" w14:textId="77777777" w:rsidR="00E81AE1" w:rsidRPr="00855334" w:rsidRDefault="00E81AE1" w:rsidP="00E81AE1">
      <w:pPr>
        <w:rPr>
          <w:rFonts w:ascii="Times New Roman" w:hAnsi="Times New Roman" w:cs="Times New Roman"/>
          <w:sz w:val="24"/>
          <w:szCs w:val="24"/>
          <w:lang w:val="en-GB"/>
        </w:rPr>
      </w:pPr>
      <w:r w:rsidRPr="00855334">
        <w:rPr>
          <w:rFonts w:ascii="Times New Roman" w:hAnsi="Times New Roman" w:cs="Times New Roman"/>
          <w:b/>
          <w:bCs/>
          <w:sz w:val="24"/>
          <w:szCs w:val="24"/>
          <w:lang w:val="en-GB"/>
        </w:rPr>
        <w:t>4. Discussion</w:t>
      </w:r>
    </w:p>
    <w:p w14:paraId="4B0DF243" w14:textId="418634E4" w:rsidR="00E81AE1" w:rsidRPr="00855334" w:rsidRDefault="00E81AE1" w:rsidP="00E81AE1">
      <w:pPr>
        <w:jc w:val="both"/>
        <w:rPr>
          <w:rFonts w:ascii="Times New Roman" w:hAnsi="Times New Roman" w:cs="Times New Roman"/>
          <w:sz w:val="24"/>
          <w:szCs w:val="24"/>
          <w:lang w:val="en-GB"/>
        </w:rPr>
      </w:pPr>
      <w:r w:rsidRPr="00855334">
        <w:rPr>
          <w:rFonts w:ascii="Times New Roman" w:hAnsi="Times New Roman" w:cs="Times New Roman"/>
          <w:sz w:val="24"/>
          <w:szCs w:val="24"/>
          <w:lang w:val="en-GB"/>
        </w:rPr>
        <w:t>4.1 Effect of micro</w:t>
      </w:r>
      <w:r w:rsidR="007F5576" w:rsidRPr="00855334">
        <w:rPr>
          <w:rFonts w:ascii="Times New Roman" w:hAnsi="Times New Roman" w:cs="Times New Roman"/>
          <w:sz w:val="24"/>
          <w:szCs w:val="24"/>
          <w:lang w:val="en-GB"/>
        </w:rPr>
        <w:t>structural features on lifetime and</w:t>
      </w:r>
      <w:r w:rsidRPr="00855334">
        <w:rPr>
          <w:rFonts w:ascii="Times New Roman" w:hAnsi="Times New Roman" w:cs="Times New Roman"/>
          <w:sz w:val="24"/>
          <w:szCs w:val="24"/>
          <w:lang w:val="en-GB"/>
        </w:rPr>
        <w:t xml:space="preserve"> fatigue behaviour </w:t>
      </w:r>
    </w:p>
    <w:p w14:paraId="15C74DE8" w14:textId="11FEE8FA" w:rsidR="0009543D" w:rsidRPr="00855334" w:rsidRDefault="00E81AE1" w:rsidP="00E81AE1">
      <w:pPr>
        <w:spacing w:line="360" w:lineRule="auto"/>
        <w:jc w:val="both"/>
        <w:rPr>
          <w:rFonts w:ascii="Times New Roman" w:hAnsi="Times New Roman" w:cs="Times New Roman"/>
          <w:color w:val="222222"/>
          <w:sz w:val="24"/>
          <w:szCs w:val="24"/>
          <w:shd w:val="clear" w:color="auto" w:fill="FFFFFF"/>
          <w:lang w:val="en-GB"/>
        </w:rPr>
      </w:pPr>
      <w:r w:rsidRPr="00855334">
        <w:rPr>
          <w:rFonts w:ascii="Times New Roman" w:hAnsi="Times New Roman" w:cs="Times New Roman"/>
          <w:sz w:val="24"/>
          <w:szCs w:val="24"/>
          <w:lang w:val="en-GB"/>
        </w:rPr>
        <w:t>It is observed that fatigue crack</w:t>
      </w:r>
      <w:r w:rsidR="00A74750" w:rsidRPr="00855334">
        <w:rPr>
          <w:rFonts w:ascii="Times New Roman" w:hAnsi="Times New Roman" w:cs="Times New Roman"/>
          <w:sz w:val="24"/>
          <w:szCs w:val="24"/>
          <w:lang w:val="en-GB"/>
        </w:rPr>
        <w:t>s</w:t>
      </w:r>
      <w:r w:rsidRPr="00855334">
        <w:rPr>
          <w:rFonts w:ascii="Times New Roman" w:hAnsi="Times New Roman" w:cs="Times New Roman"/>
          <w:sz w:val="24"/>
          <w:szCs w:val="24"/>
          <w:lang w:val="en-GB"/>
        </w:rPr>
        <w:t xml:space="preserve"> in </w:t>
      </w:r>
      <w:r w:rsidR="006E277F" w:rsidRPr="00855334">
        <w:rPr>
          <w:rFonts w:ascii="Times New Roman" w:hAnsi="Times New Roman" w:cs="Times New Roman"/>
          <w:sz w:val="24"/>
          <w:szCs w:val="24"/>
          <w:lang w:val="en-GB"/>
        </w:rPr>
        <w:t>Ni</w:t>
      </w:r>
      <w:r w:rsidR="006E277F">
        <w:rPr>
          <w:rFonts w:ascii="Times New Roman" w:hAnsi="Times New Roman" w:cs="Times New Roman"/>
          <w:sz w:val="24"/>
          <w:szCs w:val="24"/>
          <w:lang w:val="en-GB"/>
        </w:rPr>
        <w:t>-</w:t>
      </w:r>
      <w:r w:rsidRPr="00855334">
        <w:rPr>
          <w:rFonts w:ascii="Times New Roman" w:hAnsi="Times New Roman" w:cs="Times New Roman"/>
          <w:sz w:val="24"/>
          <w:szCs w:val="24"/>
          <w:lang w:val="en-GB"/>
        </w:rPr>
        <w:t>base</w:t>
      </w:r>
      <w:r w:rsidR="00A74750" w:rsidRPr="00855334">
        <w:rPr>
          <w:rFonts w:ascii="Times New Roman" w:hAnsi="Times New Roman" w:cs="Times New Roman"/>
          <w:sz w:val="24"/>
          <w:szCs w:val="24"/>
          <w:lang w:val="en-GB"/>
        </w:rPr>
        <w:t>d superalloy</w:t>
      </w:r>
      <w:r w:rsidR="001474AC">
        <w:rPr>
          <w:rFonts w:ascii="Times New Roman" w:hAnsi="Times New Roman" w:cs="Times New Roman"/>
          <w:sz w:val="24"/>
          <w:szCs w:val="24"/>
          <w:lang w:val="en-GB"/>
        </w:rPr>
        <w:t>s</w:t>
      </w:r>
      <w:r w:rsidR="00A74750" w:rsidRPr="00855334">
        <w:rPr>
          <w:rFonts w:ascii="Times New Roman" w:hAnsi="Times New Roman" w:cs="Times New Roman"/>
          <w:sz w:val="24"/>
          <w:szCs w:val="24"/>
          <w:lang w:val="en-GB"/>
        </w:rPr>
        <w:t xml:space="preserve"> generally initiate</w:t>
      </w:r>
      <w:r w:rsidRPr="00855334">
        <w:rPr>
          <w:rFonts w:ascii="Times New Roman" w:hAnsi="Times New Roman" w:cs="Times New Roman"/>
          <w:sz w:val="24"/>
          <w:szCs w:val="24"/>
          <w:lang w:val="en-GB"/>
        </w:rPr>
        <w:t xml:space="preserve"> where stress concentration </w:t>
      </w:r>
      <w:r w:rsidR="00A74750" w:rsidRPr="00855334">
        <w:rPr>
          <w:rFonts w:ascii="Times New Roman" w:hAnsi="Times New Roman" w:cs="Times New Roman"/>
          <w:sz w:val="24"/>
          <w:szCs w:val="24"/>
          <w:lang w:val="en-GB"/>
        </w:rPr>
        <w:t xml:space="preserve">and strain localisation </w:t>
      </w:r>
      <w:r w:rsidR="006E1717" w:rsidRPr="00855334">
        <w:rPr>
          <w:rFonts w:ascii="Times New Roman" w:hAnsi="Times New Roman" w:cs="Times New Roman"/>
          <w:sz w:val="24"/>
          <w:szCs w:val="24"/>
          <w:lang w:val="en-GB"/>
        </w:rPr>
        <w:t>occur</w:t>
      </w:r>
      <w:r w:rsidRPr="00855334">
        <w:rPr>
          <w:rFonts w:ascii="Times New Roman" w:hAnsi="Times New Roman" w:cs="Times New Roman"/>
          <w:sz w:val="24"/>
          <w:szCs w:val="24"/>
          <w:lang w:val="en-GB"/>
        </w:rPr>
        <w:t xml:space="preserve"> such as pores, slip bands, </w:t>
      </w:r>
      <w:r w:rsidR="004C54F4">
        <w:rPr>
          <w:rFonts w:ascii="Times New Roman" w:hAnsi="Times New Roman" w:cs="Times New Roman"/>
          <w:sz w:val="24"/>
          <w:szCs w:val="24"/>
          <w:lang w:val="en-GB"/>
        </w:rPr>
        <w:t xml:space="preserve">TBs, </w:t>
      </w:r>
      <w:proofErr w:type="gramStart"/>
      <w:r w:rsidRPr="00855334">
        <w:rPr>
          <w:rFonts w:ascii="Times New Roman" w:hAnsi="Times New Roman" w:cs="Times New Roman"/>
          <w:sz w:val="24"/>
          <w:szCs w:val="24"/>
          <w:lang w:val="en-GB"/>
        </w:rPr>
        <w:t>precipitates</w:t>
      </w:r>
      <w:proofErr w:type="gramEnd"/>
      <w:r w:rsidRPr="00855334">
        <w:rPr>
          <w:rFonts w:ascii="Times New Roman" w:hAnsi="Times New Roman" w:cs="Times New Roman"/>
          <w:sz w:val="24"/>
          <w:szCs w:val="24"/>
          <w:lang w:val="en-GB"/>
        </w:rPr>
        <w:t xml:space="preserve"> and grain </w:t>
      </w:r>
      <w:r w:rsidR="00D80941" w:rsidRPr="00855334">
        <w:rPr>
          <w:rFonts w:ascii="Times New Roman" w:hAnsi="Times New Roman" w:cs="Times New Roman"/>
          <w:sz w:val="24"/>
          <w:szCs w:val="24"/>
          <w:lang w:val="en-GB"/>
        </w:rPr>
        <w:t>boundar</w:t>
      </w:r>
      <w:r w:rsidR="00D80941">
        <w:rPr>
          <w:rFonts w:ascii="Times New Roman" w:hAnsi="Times New Roman" w:cs="Times New Roman"/>
          <w:sz w:val="24"/>
          <w:szCs w:val="24"/>
          <w:lang w:val="en-GB"/>
        </w:rPr>
        <w:t>ies</w:t>
      </w:r>
      <w:r w:rsidRPr="00855334">
        <w:rPr>
          <w:rFonts w:ascii="Times New Roman" w:hAnsi="Times New Roman" w:cs="Times New Roman"/>
          <w:sz w:val="24"/>
          <w:szCs w:val="24"/>
          <w:lang w:val="en-GB"/>
        </w:rPr>
        <w:t xml:space="preserve">. In this study, </w:t>
      </w:r>
      <w:r w:rsidR="00A74750" w:rsidRPr="00855334">
        <w:rPr>
          <w:rFonts w:ascii="Times New Roman" w:hAnsi="Times New Roman" w:cs="Times New Roman"/>
          <w:sz w:val="24"/>
          <w:szCs w:val="24"/>
          <w:lang w:val="en-GB"/>
        </w:rPr>
        <w:t xml:space="preserve">fatigue </w:t>
      </w:r>
      <w:r w:rsidRPr="00855334">
        <w:rPr>
          <w:rFonts w:ascii="Times New Roman" w:hAnsi="Times New Roman" w:cs="Times New Roman"/>
          <w:sz w:val="24"/>
          <w:szCs w:val="24"/>
          <w:lang w:val="en-GB"/>
        </w:rPr>
        <w:t>cracks have</w:t>
      </w:r>
      <w:r w:rsidR="008A3633" w:rsidRPr="00855334">
        <w:rPr>
          <w:rFonts w:ascii="Times New Roman" w:hAnsi="Times New Roman" w:cs="Times New Roman"/>
          <w:sz w:val="24"/>
          <w:szCs w:val="24"/>
          <w:lang w:val="en-GB"/>
        </w:rPr>
        <w:t xml:space="preserve"> </w:t>
      </w:r>
      <w:r w:rsidRPr="00855334">
        <w:rPr>
          <w:rFonts w:ascii="Times New Roman" w:hAnsi="Times New Roman" w:cs="Times New Roman"/>
          <w:sz w:val="24"/>
          <w:szCs w:val="24"/>
          <w:lang w:val="en-GB"/>
        </w:rPr>
        <w:t>initiated mostly from</w:t>
      </w:r>
      <w:r w:rsidR="004C54F4" w:rsidRPr="004C54F4">
        <w:rPr>
          <w:rFonts w:ascii="Times New Roman" w:hAnsi="Times New Roman" w:cs="Times New Roman"/>
          <w:sz w:val="24"/>
          <w:szCs w:val="24"/>
          <w:lang w:val="en-GB"/>
        </w:rPr>
        <w:t xml:space="preserve"> </w:t>
      </w:r>
      <w:r w:rsidR="004C54F4" w:rsidRPr="00855334">
        <w:rPr>
          <w:rFonts w:ascii="Times New Roman" w:hAnsi="Times New Roman" w:cs="Times New Roman"/>
          <w:sz w:val="24"/>
          <w:szCs w:val="24"/>
          <w:lang w:val="en-GB"/>
        </w:rPr>
        <w:t>slip bands</w:t>
      </w:r>
      <w:r w:rsidR="004C54F4">
        <w:rPr>
          <w:rFonts w:ascii="Times New Roman" w:hAnsi="Times New Roman" w:cs="Times New Roman"/>
          <w:sz w:val="24"/>
          <w:szCs w:val="24"/>
          <w:lang w:val="en-GB"/>
        </w:rPr>
        <w:t>, TBs and</w:t>
      </w:r>
      <w:r w:rsidRPr="00855334">
        <w:rPr>
          <w:rFonts w:ascii="Times New Roman" w:hAnsi="Times New Roman" w:cs="Times New Roman"/>
          <w:sz w:val="24"/>
          <w:szCs w:val="24"/>
          <w:lang w:val="en-GB"/>
        </w:rPr>
        <w:t xml:space="preserve"> pores</w:t>
      </w:r>
      <w:r w:rsidR="008A3633" w:rsidRPr="00855334">
        <w:rPr>
          <w:rFonts w:ascii="Times New Roman" w:hAnsi="Times New Roman" w:cs="Times New Roman"/>
          <w:sz w:val="24"/>
          <w:szCs w:val="24"/>
          <w:lang w:val="en-GB"/>
        </w:rPr>
        <w:t xml:space="preserve"> at the surface or sub-surface</w:t>
      </w:r>
      <w:r w:rsidRPr="00855334">
        <w:rPr>
          <w:rFonts w:ascii="Times New Roman" w:hAnsi="Times New Roman" w:cs="Times New Roman"/>
          <w:sz w:val="24"/>
          <w:szCs w:val="24"/>
          <w:lang w:val="en-GB"/>
        </w:rPr>
        <w:t xml:space="preserve"> followed by crystallographic facet</w:t>
      </w:r>
      <w:r w:rsidR="00D80941">
        <w:rPr>
          <w:rFonts w:ascii="Times New Roman" w:hAnsi="Times New Roman" w:cs="Times New Roman"/>
          <w:sz w:val="24"/>
          <w:szCs w:val="24"/>
          <w:lang w:val="en-GB"/>
        </w:rPr>
        <w:t>ed</w:t>
      </w:r>
      <w:r w:rsidRPr="00855334">
        <w:rPr>
          <w:rFonts w:ascii="Times New Roman" w:hAnsi="Times New Roman" w:cs="Times New Roman"/>
          <w:sz w:val="24"/>
          <w:szCs w:val="24"/>
          <w:lang w:val="en-GB"/>
        </w:rPr>
        <w:t xml:space="preserve"> </w:t>
      </w:r>
      <w:r w:rsidR="009E6A3C">
        <w:rPr>
          <w:rFonts w:ascii="Times New Roman" w:hAnsi="Times New Roman" w:cs="Times New Roman"/>
          <w:sz w:val="24"/>
          <w:szCs w:val="24"/>
          <w:lang w:val="en-GB"/>
        </w:rPr>
        <w:t>growth</w:t>
      </w:r>
      <w:r w:rsidR="009E6A3C" w:rsidRPr="00855334">
        <w:rPr>
          <w:rFonts w:ascii="Times New Roman" w:hAnsi="Times New Roman" w:cs="Times New Roman"/>
          <w:sz w:val="24"/>
          <w:szCs w:val="24"/>
          <w:lang w:val="en-GB"/>
        </w:rPr>
        <w:t xml:space="preserve"> </w:t>
      </w:r>
      <w:r w:rsidRPr="00855334">
        <w:rPr>
          <w:rFonts w:ascii="Times New Roman" w:hAnsi="Times New Roman" w:cs="Times New Roman"/>
          <w:sz w:val="24"/>
          <w:szCs w:val="24"/>
          <w:lang w:val="en-GB"/>
        </w:rPr>
        <w:t>indicative of stage</w:t>
      </w:r>
      <w:r w:rsidRPr="00855334">
        <w:rPr>
          <w:rFonts w:ascii="Times New Roman" w:hAnsi="Times New Roman" w:cs="Times New Roman"/>
          <w:color w:val="222222"/>
          <w:sz w:val="24"/>
          <w:szCs w:val="24"/>
          <w:shd w:val="clear" w:color="auto" w:fill="FFFFFF"/>
          <w:lang w:val="en-GB"/>
        </w:rPr>
        <w:t xml:space="preserve">-I propagation </w:t>
      </w:r>
      <w:r w:rsidR="008A3633" w:rsidRPr="00855334">
        <w:rPr>
          <w:rFonts w:ascii="Times New Roman" w:hAnsi="Times New Roman" w:cs="Times New Roman"/>
          <w:color w:val="222222"/>
          <w:sz w:val="24"/>
          <w:szCs w:val="24"/>
          <w:shd w:val="clear" w:color="auto" w:fill="FFFFFF"/>
          <w:lang w:val="en-GB"/>
        </w:rPr>
        <w:t>in both γ' variants</w:t>
      </w:r>
      <w:r w:rsidRPr="00855334">
        <w:rPr>
          <w:rFonts w:ascii="Times New Roman" w:hAnsi="Times New Roman" w:cs="Times New Roman"/>
          <w:color w:val="222222"/>
          <w:sz w:val="24"/>
          <w:szCs w:val="24"/>
          <w:shd w:val="clear" w:color="auto" w:fill="FFFFFF"/>
          <w:lang w:val="en-GB"/>
        </w:rPr>
        <w:t xml:space="preserve">. Crystallographic faceting then becomes less </w:t>
      </w:r>
      <w:r w:rsidR="009E6A3C">
        <w:rPr>
          <w:rFonts w:ascii="Times New Roman" w:hAnsi="Times New Roman" w:cs="Times New Roman"/>
          <w:color w:val="222222"/>
          <w:sz w:val="24"/>
          <w:szCs w:val="24"/>
          <w:shd w:val="clear" w:color="auto" w:fill="FFFFFF"/>
          <w:lang w:val="en-GB"/>
        </w:rPr>
        <w:t xml:space="preserve">marked </w:t>
      </w:r>
      <w:r w:rsidRPr="00855334">
        <w:rPr>
          <w:rFonts w:ascii="Times New Roman" w:hAnsi="Times New Roman" w:cs="Times New Roman"/>
          <w:color w:val="222222"/>
          <w:sz w:val="24"/>
          <w:szCs w:val="24"/>
          <w:shd w:val="clear" w:color="auto" w:fill="FFFFFF"/>
          <w:lang w:val="en-GB"/>
        </w:rPr>
        <w:t xml:space="preserve">as the crack propagates, followed by the </w:t>
      </w:r>
      <w:r w:rsidR="009E6A3C">
        <w:rPr>
          <w:rFonts w:ascii="Times New Roman" w:hAnsi="Times New Roman" w:cs="Times New Roman"/>
          <w:color w:val="222222"/>
          <w:sz w:val="24"/>
          <w:szCs w:val="24"/>
          <w:shd w:val="clear" w:color="auto" w:fill="FFFFFF"/>
          <w:lang w:val="en-GB"/>
        </w:rPr>
        <w:t>transition to</w:t>
      </w:r>
      <w:r w:rsidRPr="00855334">
        <w:rPr>
          <w:rFonts w:ascii="Times New Roman" w:hAnsi="Times New Roman" w:cs="Times New Roman"/>
          <w:color w:val="222222"/>
          <w:sz w:val="24"/>
          <w:szCs w:val="24"/>
          <w:shd w:val="clear" w:color="auto" w:fill="FFFFFF"/>
          <w:lang w:val="en-GB"/>
        </w:rPr>
        <w:t xml:space="preserve"> stage-II crack growth. Porosity is expected to produce protrusions and locally stress concentrations and strain localisation, promoting crack initiation along crystallographic slip planes. </w:t>
      </w:r>
    </w:p>
    <w:p w14:paraId="5C210877" w14:textId="5CF33180" w:rsidR="00C85734" w:rsidRPr="00855334" w:rsidRDefault="008A3633" w:rsidP="00E81AE1">
      <w:pPr>
        <w:spacing w:line="360" w:lineRule="auto"/>
        <w:jc w:val="both"/>
        <w:rPr>
          <w:rFonts w:ascii="Times New Roman" w:hAnsi="Times New Roman" w:cs="Times New Roman"/>
          <w:color w:val="222222"/>
          <w:sz w:val="24"/>
          <w:szCs w:val="24"/>
          <w:shd w:val="clear" w:color="auto" w:fill="FFFFFF"/>
          <w:lang w:val="en-GB"/>
        </w:rPr>
      </w:pPr>
      <w:r w:rsidRPr="0017538C">
        <w:rPr>
          <w:rFonts w:ascii="Times New Roman" w:hAnsi="Times New Roman" w:cs="Times New Roman"/>
          <w:sz w:val="24"/>
          <w:szCs w:val="24"/>
          <w:lang w:val="en-GB"/>
        </w:rPr>
        <w:lastRenderedPageBreak/>
        <w:t>In</w:t>
      </w:r>
      <w:r w:rsidR="000A39DB" w:rsidRPr="0017538C">
        <w:rPr>
          <w:rFonts w:ascii="Times New Roman" w:hAnsi="Times New Roman" w:cs="Times New Roman"/>
          <w:sz w:val="24"/>
          <w:szCs w:val="24"/>
          <w:lang w:val="en-GB"/>
        </w:rPr>
        <w:t xml:space="preserve"> the </w:t>
      </w:r>
      <w:r w:rsidR="004C54F4" w:rsidRPr="0017538C">
        <w:rPr>
          <w:rFonts w:ascii="Times New Roman" w:hAnsi="Times New Roman" w:cs="Times New Roman"/>
          <w:sz w:val="24"/>
          <w:szCs w:val="24"/>
          <w:lang w:val="en-GB"/>
        </w:rPr>
        <w:t>work</w:t>
      </w:r>
      <w:r w:rsidR="000A39DB" w:rsidRPr="0017538C">
        <w:rPr>
          <w:rFonts w:ascii="Times New Roman" w:hAnsi="Times New Roman" w:cs="Times New Roman"/>
          <w:sz w:val="24"/>
          <w:szCs w:val="24"/>
          <w:lang w:val="en-GB"/>
        </w:rPr>
        <w:t xml:space="preserve"> on</w:t>
      </w:r>
      <w:r w:rsidRPr="0017538C">
        <w:rPr>
          <w:rFonts w:ascii="Times New Roman" w:hAnsi="Times New Roman" w:cs="Times New Roman"/>
          <w:sz w:val="24"/>
          <w:szCs w:val="24"/>
          <w:lang w:val="en-GB"/>
        </w:rPr>
        <w:t xml:space="preserve"> RR1000 alloys exhibiting </w:t>
      </w:r>
      <w:r w:rsidR="009E6A3C" w:rsidRPr="0017538C">
        <w:rPr>
          <w:rFonts w:ascii="Times New Roman" w:hAnsi="Times New Roman" w:cs="Times New Roman"/>
          <w:sz w:val="24"/>
          <w:szCs w:val="24"/>
          <w:lang w:val="en-GB"/>
        </w:rPr>
        <w:t xml:space="preserve">a </w:t>
      </w:r>
      <w:r w:rsidRPr="0017538C">
        <w:rPr>
          <w:rFonts w:ascii="Times New Roman" w:hAnsi="Times New Roman" w:cs="Times New Roman"/>
          <w:sz w:val="24"/>
          <w:szCs w:val="24"/>
          <w:lang w:val="en-GB"/>
        </w:rPr>
        <w:t>similar</w:t>
      </w:r>
      <w:r w:rsidR="00E540FC" w:rsidRPr="0017538C">
        <w:rPr>
          <w:rFonts w:ascii="Times New Roman" w:hAnsi="Times New Roman" w:cs="Times New Roman"/>
          <w:sz w:val="24"/>
          <w:szCs w:val="24"/>
          <w:lang w:val="en-GB"/>
        </w:rPr>
        <w:t xml:space="preserve"> average</w:t>
      </w:r>
      <w:r w:rsidR="002F2300" w:rsidRPr="0017538C">
        <w:rPr>
          <w:rFonts w:ascii="Times New Roman" w:eastAsia="DengXian" w:hAnsi="Times New Roman" w:cs="Times New Roman" w:hint="eastAsia"/>
          <w:sz w:val="24"/>
          <w:szCs w:val="24"/>
          <w:lang w:val="en-GB" w:eastAsia="zh-CN"/>
        </w:rPr>
        <w:t xml:space="preserve"> grain size</w:t>
      </w:r>
      <w:r w:rsidRPr="0017538C">
        <w:rPr>
          <w:rFonts w:ascii="Times New Roman" w:hAnsi="Times New Roman" w:cs="Times New Roman"/>
          <w:sz w:val="24"/>
          <w:szCs w:val="24"/>
          <w:lang w:val="en-GB"/>
        </w:rPr>
        <w:t xml:space="preserve"> </w:t>
      </w:r>
      <w:r w:rsidR="009E6A3C" w:rsidRPr="0017538C">
        <w:rPr>
          <w:rFonts w:ascii="Times New Roman" w:hAnsi="Times New Roman" w:cs="Times New Roman"/>
          <w:sz w:val="24"/>
          <w:szCs w:val="24"/>
          <w:lang w:val="en-GB"/>
        </w:rPr>
        <w:t xml:space="preserve">to that seen in </w:t>
      </w:r>
      <w:r w:rsidRPr="0017538C">
        <w:rPr>
          <w:rFonts w:ascii="Times New Roman" w:hAnsi="Times New Roman" w:cs="Times New Roman"/>
          <w:sz w:val="24"/>
          <w:szCs w:val="24"/>
          <w:lang w:val="en-GB"/>
        </w:rPr>
        <w:t>this study</w:t>
      </w:r>
      <w:r w:rsidR="000A39DB" w:rsidRPr="0017538C">
        <w:rPr>
          <w:rFonts w:ascii="Times New Roman" w:hAnsi="Times New Roman" w:cs="Times New Roman"/>
          <w:sz w:val="24"/>
          <w:szCs w:val="24"/>
          <w:lang w:val="en-GB"/>
        </w:rPr>
        <w:t xml:space="preserve"> </w:t>
      </w:r>
      <w:r w:rsidR="000A39DB" w:rsidRPr="0017538C">
        <w:rPr>
          <w:rFonts w:ascii="Times New Roman" w:hAnsi="Times New Roman" w:cs="Times New Roman"/>
          <w:color w:val="222222"/>
          <w:sz w:val="24"/>
          <w:szCs w:val="24"/>
          <w:lang w:val="en-GB"/>
        </w:rPr>
        <w:fldChar w:fldCharType="begin" w:fldLock="1"/>
      </w:r>
      <w:r w:rsidR="003553FD">
        <w:rPr>
          <w:rFonts w:ascii="Times New Roman" w:hAnsi="Times New Roman" w:cs="Times New Roman"/>
          <w:color w:val="222222"/>
          <w:sz w:val="24"/>
          <w:szCs w:val="24"/>
          <w:lang w:val="en-GB"/>
        </w:rPr>
        <w:instrText>ADDIN CSL_CITATION {"citationItems":[{"id":"ITEM-1","itemData":{"DOI":"10.1016/j.actamat.2020.04.004","ISSN":"13596454","abstract":"Understanding the deformation, strengthening and failure mechanisms in polycrystalline nickel-base superalloys is necessary to develop next generation alloys for application in highly demanding environments. Here, the aim is to examine the various ways in which solution- and γ’ precipitation-strengthening affect the deformation behaviour of three Ni-based superalloys through deformation mapping and investigation at multiple length-scales. This is achieved using high-resolution digital image correlation to quantify local strain, electron backscattered diffraction for lattice rotations and electron channelling contrast imaging to investigate dislocation-mediated mechanisms of deformation. This approach bridges the gap between nano-scale microscopy of dislocation-γ’ interactions and macro-scale measurements of mechanical properties, such as yield stress, flow stress and the strain-hardening rate. Deformation in solution-strengthened alloys progresses by a slip band refinement mechanism, which results in low levels of dislocation pileup at grain boundaries and so better grain deformation compatibility with neighbours. Deformation in the γ’-strengthened alloys evolves through a glide plane softening mechanism and the resulting high strain localisation impinges on grain boundaries, creating diffuse strain regions at the boundary. In the coarse-γ’ variant there is more Orowan looping and cross slip around larger precipitates, more slip planes are active and more grain-scale cross slip takes place, resulting in greater local friction stresses and therefore greater macroscopic flow stresses and strain-hardening rates. We provide evidence of greater interaction between intersecting non co-planar slip bands in the γ’-strengthened alloys, which contributes to the strain-hardening by progressively decreasing the slip distance. This mechanism is not observed in the solution-strengthened alloy.","author":[{"dropping-particle":"","family":"Harte","given":"Allan","non-dropping-particle":"","parse-names":false,"suffix":""},{"dropping-particle":"","family":"Atkinson","given":"Michael","non-dropping-particle":"","parse-names":false,"suffix":""},{"dropping-particle":"","family":"Smith","given":"Albert","non-dropping-particle":"","parse-names":false,"suffix":""},{"dropping-particle":"","family":"Drouven","given":"Carsten","non-dropping-particle":"","parse-names":false,"suffix":""},{"dropping-particle":"","family":"Zaefferer","given":"Stefan","non-dropping-particle":"","parse-names":false,"suffix":""},{"dropping-particle":"","family":"Quinta da Fonseca","given":"João","non-dropping-particle":"","parse-names":false,"suffix":""},{"dropping-particle":"","family":"Preuss","given":"Michael","non-dropping-particle":"","parse-names":false,"suffix":""}],"container-title":"Acta Materialia","id":"ITEM-1","issued":{"date-parts":[["2020"]]},"page":"257-275","title":"The effect of solid solution and gamma prime on the deformation modes in Ni-based superalloys","type":"article-journal","volume":"194"},"uris":["http://www.mendeley.com/documents/?uuid=4d0d83b4-eca2-464b-9c9a-cf1d3cc25824"]}],"mendeley":{"formattedCitation":"[30]","plainTextFormattedCitation":"[30]","previouslyFormattedCitation":"[30]"},"properties":{"noteIndex":0},"schema":"https://github.com/citation-style-language/schema/raw/master/csl-citation.json"}</w:instrText>
      </w:r>
      <w:r w:rsidR="000A39DB" w:rsidRPr="0017538C">
        <w:rPr>
          <w:rFonts w:ascii="Times New Roman" w:hAnsi="Times New Roman" w:cs="Times New Roman"/>
          <w:color w:val="222222"/>
          <w:sz w:val="24"/>
          <w:szCs w:val="24"/>
          <w:lang w:val="en-GB"/>
        </w:rPr>
        <w:fldChar w:fldCharType="separate"/>
      </w:r>
      <w:r w:rsidR="000A39DB" w:rsidRPr="0017538C">
        <w:rPr>
          <w:rFonts w:ascii="Times New Roman" w:hAnsi="Times New Roman" w:cs="Times New Roman"/>
          <w:noProof/>
          <w:color w:val="222222"/>
          <w:sz w:val="24"/>
          <w:szCs w:val="24"/>
          <w:lang w:val="en-GB"/>
        </w:rPr>
        <w:t>[30]</w:t>
      </w:r>
      <w:r w:rsidR="000A39DB" w:rsidRPr="0017538C">
        <w:rPr>
          <w:rFonts w:ascii="Times New Roman" w:hAnsi="Times New Roman" w:cs="Times New Roman"/>
          <w:color w:val="222222"/>
          <w:sz w:val="24"/>
          <w:szCs w:val="24"/>
          <w:lang w:val="en-GB"/>
        </w:rPr>
        <w:fldChar w:fldCharType="end"/>
      </w:r>
      <w:r w:rsidRPr="0017538C">
        <w:rPr>
          <w:rFonts w:ascii="Times New Roman" w:hAnsi="Times New Roman" w:cs="Times New Roman"/>
          <w:sz w:val="24"/>
          <w:szCs w:val="24"/>
          <w:lang w:val="en-GB"/>
        </w:rPr>
        <w:t>,</w:t>
      </w:r>
      <w:r w:rsidR="00E81AE1" w:rsidRPr="00855334">
        <w:rPr>
          <w:rFonts w:ascii="Times New Roman" w:hAnsi="Times New Roman" w:cs="Times New Roman"/>
          <w:sz w:val="24"/>
          <w:szCs w:val="24"/>
          <w:lang w:val="en-GB"/>
        </w:rPr>
        <w:t xml:space="preserve"> </w:t>
      </w:r>
      <w:r w:rsidR="009E6A3C">
        <w:rPr>
          <w:rFonts w:ascii="Times New Roman" w:hAnsi="Times New Roman" w:cs="Times New Roman"/>
          <w:sz w:val="24"/>
          <w:szCs w:val="24"/>
          <w:lang w:val="en-GB"/>
        </w:rPr>
        <w:t xml:space="preserve">a </w:t>
      </w:r>
      <w:r w:rsidR="00E81AE1" w:rsidRPr="00855334">
        <w:rPr>
          <w:rFonts w:ascii="Times New Roman" w:hAnsi="Times New Roman" w:cs="Times New Roman"/>
          <w:sz w:val="24"/>
          <w:szCs w:val="24"/>
          <w:lang w:val="en-GB"/>
        </w:rPr>
        <w:t xml:space="preserve">fine </w:t>
      </w:r>
      <w:r w:rsidR="00E81AE1" w:rsidRPr="00855334">
        <w:rPr>
          <w:rFonts w:ascii="Times New Roman" w:hAnsi="Times New Roman" w:cs="Times New Roman"/>
          <w:color w:val="222222"/>
          <w:sz w:val="24"/>
          <w:szCs w:val="24"/>
          <w:lang w:val="en-GB"/>
        </w:rPr>
        <w:t>γ' variant is likely to exhibit more highly planar slip</w:t>
      </w:r>
      <w:r w:rsidR="009015D6">
        <w:rPr>
          <w:rFonts w:ascii="Times New Roman" w:hAnsi="Times New Roman" w:cs="Times New Roman"/>
          <w:color w:val="222222"/>
          <w:sz w:val="24"/>
          <w:szCs w:val="24"/>
          <w:lang w:val="en-GB"/>
        </w:rPr>
        <w:t xml:space="preserve"> with wider slip bands</w:t>
      </w:r>
      <w:r w:rsidR="00E81AE1" w:rsidRPr="00855334">
        <w:rPr>
          <w:rFonts w:ascii="Times New Roman" w:hAnsi="Times New Roman" w:cs="Times New Roman"/>
          <w:color w:val="222222"/>
          <w:sz w:val="24"/>
          <w:szCs w:val="24"/>
          <w:lang w:val="en-GB"/>
        </w:rPr>
        <w:t xml:space="preserve"> and subsequent heterogeneous slip character, which can be linked to less crack initiation resistance due to more intense slip band formation.</w:t>
      </w:r>
      <w:r w:rsidR="00E540FC" w:rsidRPr="00E540FC">
        <w:rPr>
          <w:rFonts w:ascii="Times New Roman" w:hAnsi="Times New Roman" w:cs="Times New Roman"/>
          <w:color w:val="222222"/>
          <w:sz w:val="24"/>
          <w:szCs w:val="24"/>
          <w:lang w:val="en-GB"/>
        </w:rPr>
        <w:t xml:space="preserve"> </w:t>
      </w:r>
      <w:r w:rsidR="001474AC">
        <w:rPr>
          <w:rFonts w:ascii="Times New Roman" w:hAnsi="Times New Roman" w:cs="Times New Roman"/>
          <w:color w:val="222222"/>
          <w:sz w:val="24"/>
          <w:szCs w:val="24"/>
          <w:lang w:val="en-GB"/>
        </w:rPr>
        <w:t>B</w:t>
      </w:r>
      <w:r w:rsidR="00791118">
        <w:rPr>
          <w:rFonts w:ascii="Times New Roman" w:hAnsi="Times New Roman" w:cs="Times New Roman"/>
          <w:color w:val="222222"/>
          <w:sz w:val="24"/>
          <w:szCs w:val="24"/>
          <w:lang w:val="en-GB"/>
        </w:rPr>
        <w:t xml:space="preserve">oth </w:t>
      </w:r>
      <w:r w:rsidR="00E540FC" w:rsidRPr="00855334">
        <w:rPr>
          <w:rFonts w:ascii="Times New Roman" w:hAnsi="Times New Roman" w:cs="Times New Roman"/>
          <w:color w:val="222222"/>
          <w:sz w:val="24"/>
          <w:szCs w:val="24"/>
          <w:lang w:val="en-GB"/>
        </w:rPr>
        <w:t>the number of crack</w:t>
      </w:r>
      <w:r w:rsidR="00E540FC">
        <w:rPr>
          <w:rFonts w:ascii="Times New Roman" w:hAnsi="Times New Roman" w:cs="Times New Roman"/>
          <w:color w:val="222222"/>
          <w:sz w:val="24"/>
          <w:szCs w:val="24"/>
          <w:lang w:val="en-GB"/>
        </w:rPr>
        <w:t xml:space="preserve">s </w:t>
      </w:r>
      <w:r w:rsidR="001474AC">
        <w:rPr>
          <w:rFonts w:ascii="Times New Roman" w:hAnsi="Times New Roman" w:cs="Times New Roman"/>
          <w:color w:val="222222"/>
          <w:sz w:val="24"/>
          <w:szCs w:val="24"/>
          <w:lang w:val="en-GB"/>
        </w:rPr>
        <w:t xml:space="preserve">observed </w:t>
      </w:r>
      <w:r w:rsidR="00E540FC">
        <w:rPr>
          <w:rFonts w:ascii="Times New Roman" w:hAnsi="Times New Roman" w:cs="Times New Roman"/>
          <w:color w:val="222222"/>
          <w:sz w:val="24"/>
          <w:szCs w:val="24"/>
          <w:lang w:val="en-GB"/>
        </w:rPr>
        <w:t xml:space="preserve">and </w:t>
      </w:r>
      <w:r w:rsidR="001474AC">
        <w:rPr>
          <w:rFonts w:ascii="Times New Roman" w:hAnsi="Times New Roman" w:cs="Times New Roman"/>
          <w:color w:val="222222"/>
          <w:sz w:val="24"/>
          <w:szCs w:val="24"/>
          <w:lang w:val="en-GB"/>
        </w:rPr>
        <w:t xml:space="preserve">the number of </w:t>
      </w:r>
      <w:r w:rsidR="00E540FC">
        <w:rPr>
          <w:rFonts w:ascii="Times New Roman" w:hAnsi="Times New Roman" w:cs="Times New Roman"/>
          <w:color w:val="222222"/>
          <w:sz w:val="24"/>
          <w:szCs w:val="24"/>
          <w:lang w:val="en-GB"/>
        </w:rPr>
        <w:t>cycle</w:t>
      </w:r>
      <w:r w:rsidR="00AA73F9">
        <w:rPr>
          <w:rFonts w:ascii="Times New Roman" w:hAnsi="Times New Roman" w:cs="Times New Roman"/>
          <w:color w:val="222222"/>
          <w:sz w:val="24"/>
          <w:szCs w:val="24"/>
          <w:lang w:val="en-GB"/>
        </w:rPr>
        <w:t>s</w:t>
      </w:r>
      <w:r w:rsidR="00E540FC">
        <w:rPr>
          <w:rFonts w:ascii="Times New Roman" w:hAnsi="Times New Roman" w:cs="Times New Roman"/>
          <w:color w:val="222222"/>
          <w:sz w:val="24"/>
          <w:szCs w:val="24"/>
          <w:lang w:val="en-GB"/>
        </w:rPr>
        <w:t xml:space="preserve"> </w:t>
      </w:r>
      <w:r w:rsidR="001474AC">
        <w:rPr>
          <w:rFonts w:ascii="Times New Roman" w:hAnsi="Times New Roman" w:cs="Times New Roman"/>
          <w:color w:val="222222"/>
          <w:sz w:val="24"/>
          <w:szCs w:val="24"/>
          <w:lang w:val="en-GB"/>
        </w:rPr>
        <w:t xml:space="preserve">until </w:t>
      </w:r>
      <w:r w:rsidR="00E540FC">
        <w:rPr>
          <w:rFonts w:ascii="Times New Roman" w:hAnsi="Times New Roman" w:cs="Times New Roman"/>
          <w:color w:val="222222"/>
          <w:sz w:val="24"/>
          <w:szCs w:val="24"/>
          <w:lang w:val="en-GB"/>
        </w:rPr>
        <w:t xml:space="preserve">the first crack </w:t>
      </w:r>
      <w:r w:rsidR="00A124BE">
        <w:rPr>
          <w:rFonts w:ascii="Times New Roman" w:hAnsi="Times New Roman" w:cs="Times New Roman"/>
          <w:color w:val="222222"/>
          <w:sz w:val="24"/>
          <w:szCs w:val="24"/>
          <w:lang w:val="en-GB"/>
        </w:rPr>
        <w:t>is</w:t>
      </w:r>
      <w:r w:rsidR="00E540FC">
        <w:rPr>
          <w:rFonts w:ascii="Times New Roman" w:hAnsi="Times New Roman" w:cs="Times New Roman"/>
          <w:color w:val="222222"/>
          <w:sz w:val="24"/>
          <w:szCs w:val="24"/>
          <w:lang w:val="en-GB"/>
        </w:rPr>
        <w:t xml:space="preserve"> observed</w:t>
      </w:r>
      <w:r w:rsidR="00E540FC" w:rsidRPr="00855334">
        <w:rPr>
          <w:rFonts w:ascii="Times New Roman" w:hAnsi="Times New Roman" w:cs="Times New Roman"/>
          <w:color w:val="222222"/>
          <w:sz w:val="24"/>
          <w:szCs w:val="24"/>
          <w:lang w:val="en-GB"/>
        </w:rPr>
        <w:t xml:space="preserve"> </w:t>
      </w:r>
      <w:r w:rsidR="00E540FC">
        <w:rPr>
          <w:rFonts w:ascii="Times New Roman" w:hAnsi="Times New Roman" w:cs="Times New Roman"/>
          <w:color w:val="222222"/>
          <w:sz w:val="24"/>
          <w:szCs w:val="24"/>
          <w:lang w:val="en-GB"/>
        </w:rPr>
        <w:t>can indicate</w:t>
      </w:r>
      <w:r w:rsidR="00E540FC" w:rsidRPr="00855334">
        <w:rPr>
          <w:rFonts w:ascii="Times New Roman" w:hAnsi="Times New Roman" w:cs="Times New Roman"/>
          <w:color w:val="222222"/>
          <w:sz w:val="24"/>
          <w:szCs w:val="24"/>
          <w:lang w:val="en-GB"/>
        </w:rPr>
        <w:t xml:space="preserve"> the </w:t>
      </w:r>
      <w:r w:rsidR="001474AC">
        <w:rPr>
          <w:rFonts w:ascii="Times New Roman" w:hAnsi="Times New Roman" w:cs="Times New Roman"/>
          <w:color w:val="222222"/>
          <w:sz w:val="24"/>
          <w:szCs w:val="24"/>
          <w:lang w:val="en-GB"/>
        </w:rPr>
        <w:t>level</w:t>
      </w:r>
      <w:r w:rsidR="001474AC" w:rsidRPr="00855334">
        <w:rPr>
          <w:rFonts w:ascii="Times New Roman" w:hAnsi="Times New Roman" w:cs="Times New Roman"/>
          <w:color w:val="222222"/>
          <w:sz w:val="24"/>
          <w:szCs w:val="24"/>
          <w:lang w:val="en-GB"/>
        </w:rPr>
        <w:t xml:space="preserve"> </w:t>
      </w:r>
      <w:r w:rsidR="00E540FC" w:rsidRPr="00855334">
        <w:rPr>
          <w:rFonts w:ascii="Times New Roman" w:hAnsi="Times New Roman" w:cs="Times New Roman"/>
          <w:color w:val="222222"/>
          <w:sz w:val="24"/>
          <w:szCs w:val="24"/>
          <w:lang w:val="en-GB"/>
        </w:rPr>
        <w:t>of fatigue crack initiation resistance</w:t>
      </w:r>
      <w:r w:rsidR="001474AC">
        <w:rPr>
          <w:rFonts w:ascii="Times New Roman" w:hAnsi="Times New Roman" w:cs="Times New Roman"/>
          <w:color w:val="222222"/>
          <w:sz w:val="24"/>
          <w:szCs w:val="24"/>
          <w:lang w:val="en-GB"/>
        </w:rPr>
        <w:t>.</w:t>
      </w:r>
      <w:r w:rsidR="00AA73F9">
        <w:rPr>
          <w:rFonts w:ascii="Times New Roman" w:hAnsi="Times New Roman" w:cs="Times New Roman"/>
          <w:color w:val="222222"/>
          <w:sz w:val="24"/>
          <w:szCs w:val="24"/>
          <w:lang w:val="en-GB"/>
        </w:rPr>
        <w:t xml:space="preserve"> </w:t>
      </w:r>
      <w:r w:rsidR="00B71E26">
        <w:rPr>
          <w:rFonts w:ascii="Times New Roman" w:hAnsi="Times New Roman" w:cs="Times New Roman"/>
          <w:color w:val="222222"/>
          <w:sz w:val="24"/>
          <w:szCs w:val="24"/>
          <w:lang w:val="en-GB"/>
        </w:rPr>
        <w:t xml:space="preserve">A </w:t>
      </w:r>
      <w:r w:rsidR="00AA73F9">
        <w:rPr>
          <w:rFonts w:ascii="Times New Roman" w:hAnsi="Times New Roman" w:cs="Times New Roman"/>
          <w:color w:val="222222"/>
          <w:sz w:val="24"/>
          <w:szCs w:val="24"/>
          <w:lang w:val="en-GB"/>
        </w:rPr>
        <w:t>scatter</w:t>
      </w:r>
      <w:r w:rsidR="001474AC">
        <w:rPr>
          <w:rFonts w:ascii="Times New Roman" w:hAnsi="Times New Roman" w:cs="Times New Roman"/>
          <w:color w:val="222222"/>
          <w:sz w:val="24"/>
          <w:szCs w:val="24"/>
          <w:lang w:val="en-GB"/>
        </w:rPr>
        <w:t xml:space="preserve"> </w:t>
      </w:r>
      <w:r w:rsidR="00B71E26">
        <w:rPr>
          <w:rFonts w:ascii="Times New Roman" w:hAnsi="Times New Roman" w:cs="Times New Roman"/>
          <w:color w:val="222222"/>
          <w:sz w:val="24"/>
          <w:szCs w:val="24"/>
          <w:lang w:val="en-GB"/>
        </w:rPr>
        <w:t>was seen</w:t>
      </w:r>
      <w:r w:rsidR="00AA73F9">
        <w:rPr>
          <w:rFonts w:ascii="Times New Roman" w:hAnsi="Times New Roman" w:cs="Times New Roman"/>
          <w:color w:val="222222"/>
          <w:sz w:val="24"/>
          <w:szCs w:val="24"/>
          <w:lang w:val="en-GB"/>
        </w:rPr>
        <w:t xml:space="preserve"> </w:t>
      </w:r>
      <w:r w:rsidR="00B71E26">
        <w:rPr>
          <w:rFonts w:ascii="Times New Roman" w:hAnsi="Times New Roman" w:cs="Times New Roman"/>
          <w:color w:val="222222"/>
          <w:sz w:val="24"/>
          <w:szCs w:val="24"/>
          <w:lang w:val="en-GB"/>
        </w:rPr>
        <w:t xml:space="preserve">in these measures </w:t>
      </w:r>
      <w:r w:rsidR="00AA73F9">
        <w:rPr>
          <w:rFonts w:ascii="Times New Roman" w:hAnsi="Times New Roman" w:cs="Times New Roman"/>
          <w:color w:val="222222"/>
          <w:sz w:val="24"/>
          <w:szCs w:val="24"/>
          <w:shd w:val="clear" w:color="auto" w:fill="FFFFFF"/>
          <w:lang w:val="en-GB"/>
        </w:rPr>
        <w:t xml:space="preserve">as </w:t>
      </w:r>
      <w:r w:rsidR="001474AC">
        <w:rPr>
          <w:rFonts w:ascii="Times New Roman" w:hAnsi="Times New Roman" w:cs="Times New Roman"/>
          <w:color w:val="222222"/>
          <w:sz w:val="24"/>
          <w:szCs w:val="24"/>
          <w:shd w:val="clear" w:color="auto" w:fill="FFFFFF"/>
          <w:lang w:val="en-GB"/>
        </w:rPr>
        <w:t>they are both</w:t>
      </w:r>
      <w:r w:rsidR="00AA73F9">
        <w:rPr>
          <w:rFonts w:ascii="Times New Roman" w:hAnsi="Times New Roman" w:cs="Times New Roman"/>
          <w:color w:val="222222"/>
          <w:sz w:val="24"/>
          <w:szCs w:val="24"/>
          <w:shd w:val="clear" w:color="auto" w:fill="FFFFFF"/>
          <w:lang w:val="en-GB"/>
        </w:rPr>
        <w:t xml:space="preserve"> dependent on the local microstructure and </w:t>
      </w:r>
      <w:r w:rsidR="001474AC">
        <w:rPr>
          <w:rFonts w:ascii="Times New Roman" w:hAnsi="Times New Roman" w:cs="Times New Roman"/>
          <w:color w:val="222222"/>
          <w:sz w:val="24"/>
          <w:szCs w:val="24"/>
          <w:shd w:val="clear" w:color="auto" w:fill="FFFFFF"/>
          <w:lang w:val="en-GB"/>
        </w:rPr>
        <w:t>defect distribution</w:t>
      </w:r>
      <w:r w:rsidR="00AA73F9">
        <w:rPr>
          <w:rFonts w:ascii="Times New Roman" w:hAnsi="Times New Roman" w:cs="Times New Roman"/>
          <w:color w:val="222222"/>
          <w:sz w:val="24"/>
          <w:szCs w:val="24"/>
          <w:lang w:val="en-GB"/>
        </w:rPr>
        <w:t xml:space="preserve">. </w:t>
      </w:r>
      <w:r w:rsidR="00E81AE1" w:rsidRPr="00840E33">
        <w:rPr>
          <w:rFonts w:ascii="Times New Roman" w:hAnsi="Times New Roman" w:cs="Times New Roman"/>
          <w:color w:val="222222"/>
          <w:sz w:val="24"/>
          <w:szCs w:val="24"/>
          <w:lang w:val="en-GB"/>
        </w:rPr>
        <w:t xml:space="preserve">The interrupted tests at 90% yield stress indicated </w:t>
      </w:r>
      <w:r w:rsidR="009E6A3C" w:rsidRPr="00840E33">
        <w:rPr>
          <w:rFonts w:ascii="Times New Roman" w:hAnsi="Times New Roman" w:cs="Times New Roman"/>
          <w:color w:val="222222"/>
          <w:sz w:val="24"/>
          <w:szCs w:val="24"/>
          <w:lang w:val="en-GB"/>
        </w:rPr>
        <w:t xml:space="preserve">that the </w:t>
      </w:r>
      <w:proofErr w:type="gramStart"/>
      <w:r w:rsidR="00E81AE1" w:rsidRPr="00840E33">
        <w:rPr>
          <w:rFonts w:ascii="Times New Roman" w:hAnsi="Times New Roman" w:cs="Times New Roman"/>
          <w:color w:val="222222"/>
          <w:sz w:val="24"/>
          <w:szCs w:val="24"/>
          <w:lang w:val="en-GB"/>
        </w:rPr>
        <w:t>coarse</w:t>
      </w:r>
      <w:proofErr w:type="gramEnd"/>
      <w:r w:rsidR="00E81AE1" w:rsidRPr="00840E33">
        <w:rPr>
          <w:rFonts w:ascii="Times New Roman" w:hAnsi="Times New Roman" w:cs="Times New Roman"/>
          <w:color w:val="222222"/>
          <w:sz w:val="24"/>
          <w:szCs w:val="24"/>
          <w:lang w:val="en-GB"/>
        </w:rPr>
        <w:t xml:space="preserve"> γ' variant showed better crack initiation resistance</w:t>
      </w:r>
      <w:r w:rsidR="00E540FC" w:rsidRPr="00840E33">
        <w:rPr>
          <w:rFonts w:ascii="Times New Roman" w:hAnsi="Times New Roman" w:cs="Times New Roman"/>
          <w:color w:val="222222"/>
          <w:sz w:val="24"/>
          <w:szCs w:val="24"/>
          <w:lang w:val="en-GB"/>
        </w:rPr>
        <w:t xml:space="preserve"> as</w:t>
      </w:r>
      <w:r w:rsidR="007F6422" w:rsidRPr="00840E33">
        <w:rPr>
          <w:rFonts w:ascii="Times New Roman" w:hAnsi="Times New Roman" w:cs="Times New Roman"/>
          <w:color w:val="222222"/>
          <w:sz w:val="24"/>
          <w:szCs w:val="24"/>
          <w:lang w:val="en-GB"/>
        </w:rPr>
        <w:t xml:space="preserve"> </w:t>
      </w:r>
      <w:r w:rsidR="001474AC" w:rsidRPr="00840E33">
        <w:rPr>
          <w:rFonts w:ascii="Times New Roman" w:hAnsi="Times New Roman" w:cs="Times New Roman"/>
          <w:color w:val="222222"/>
          <w:sz w:val="24"/>
          <w:szCs w:val="24"/>
          <w:lang w:val="en-GB"/>
        </w:rPr>
        <w:t xml:space="preserve">the </w:t>
      </w:r>
      <w:r w:rsidR="007F6422" w:rsidRPr="00840E33">
        <w:rPr>
          <w:rFonts w:ascii="Times New Roman" w:hAnsi="Times New Roman" w:cs="Times New Roman"/>
          <w:color w:val="222222"/>
          <w:sz w:val="24"/>
          <w:szCs w:val="24"/>
          <w:lang w:val="en-GB"/>
        </w:rPr>
        <w:t>first</w:t>
      </w:r>
      <w:r w:rsidR="00E540FC" w:rsidRPr="00840E33">
        <w:rPr>
          <w:rFonts w:ascii="Times New Roman" w:hAnsi="Times New Roman" w:cs="Times New Roman"/>
          <w:color w:val="222222"/>
          <w:sz w:val="24"/>
          <w:szCs w:val="24"/>
          <w:lang w:val="en-GB"/>
        </w:rPr>
        <w:t xml:space="preserve"> crack </w:t>
      </w:r>
      <w:r w:rsidR="007F6422" w:rsidRPr="00840E33">
        <w:rPr>
          <w:rFonts w:ascii="Times New Roman" w:hAnsi="Times New Roman" w:cs="Times New Roman"/>
          <w:color w:val="222222"/>
          <w:sz w:val="24"/>
          <w:szCs w:val="24"/>
          <w:lang w:val="en-GB"/>
        </w:rPr>
        <w:t>is</w:t>
      </w:r>
      <w:r w:rsidR="00E540FC" w:rsidRPr="00840E33">
        <w:rPr>
          <w:rFonts w:ascii="Times New Roman" w:hAnsi="Times New Roman" w:cs="Times New Roman"/>
          <w:color w:val="222222"/>
          <w:sz w:val="24"/>
          <w:szCs w:val="24"/>
          <w:lang w:val="en-GB"/>
        </w:rPr>
        <w:t xml:space="preserve"> seen </w:t>
      </w:r>
      <w:r w:rsidR="001474AC" w:rsidRPr="00840E33">
        <w:rPr>
          <w:rFonts w:ascii="Times New Roman" w:hAnsi="Times New Roman" w:cs="Times New Roman"/>
          <w:color w:val="222222"/>
          <w:sz w:val="24"/>
          <w:szCs w:val="24"/>
          <w:lang w:val="en-GB"/>
        </w:rPr>
        <w:t xml:space="preserve">later than </w:t>
      </w:r>
      <w:r w:rsidR="00E540FC" w:rsidRPr="00840E33">
        <w:rPr>
          <w:rFonts w:ascii="Times New Roman" w:hAnsi="Times New Roman" w:cs="Times New Roman"/>
          <w:color w:val="222222"/>
          <w:sz w:val="24"/>
          <w:szCs w:val="24"/>
          <w:lang w:val="en-GB"/>
        </w:rPr>
        <w:t>in the fine γ' variant</w:t>
      </w:r>
      <w:r w:rsidR="00791118" w:rsidRPr="00840E33">
        <w:rPr>
          <w:rFonts w:ascii="Times New Roman" w:hAnsi="Times New Roman" w:cs="Times New Roman"/>
          <w:color w:val="222222"/>
          <w:sz w:val="24"/>
          <w:szCs w:val="24"/>
          <w:lang w:val="en-GB"/>
        </w:rPr>
        <w:t xml:space="preserve"> (in fact no crack initiation was </w:t>
      </w:r>
      <w:r w:rsidR="00772932" w:rsidRPr="00840E33">
        <w:rPr>
          <w:rFonts w:ascii="Times New Roman" w:hAnsi="Times New Roman" w:cs="Times New Roman"/>
          <w:color w:val="222222"/>
          <w:sz w:val="24"/>
          <w:szCs w:val="24"/>
          <w:lang w:val="en-GB"/>
        </w:rPr>
        <w:t>s</w:t>
      </w:r>
      <w:r w:rsidR="00791118" w:rsidRPr="00840E33">
        <w:rPr>
          <w:rFonts w:ascii="Times New Roman" w:hAnsi="Times New Roman" w:cs="Times New Roman"/>
          <w:color w:val="222222"/>
          <w:sz w:val="24"/>
          <w:szCs w:val="24"/>
          <w:lang w:val="en-GB"/>
        </w:rPr>
        <w:t>een even after 3</w:t>
      </w:r>
      <w:r w:rsidR="00B71E26" w:rsidRPr="00840E33">
        <w:rPr>
          <w:rFonts w:ascii="Times New Roman" w:hAnsi="Times New Roman" w:cs="Times New Roman"/>
          <w:color w:val="222222"/>
          <w:sz w:val="24"/>
          <w:szCs w:val="24"/>
          <w:lang w:val="en-GB"/>
        </w:rPr>
        <w:t>,000,000</w:t>
      </w:r>
      <w:r w:rsidR="00791118" w:rsidRPr="00840E33">
        <w:rPr>
          <w:rFonts w:ascii="Times New Roman" w:hAnsi="Times New Roman" w:cs="Times New Roman"/>
          <w:color w:val="222222"/>
          <w:sz w:val="24"/>
          <w:szCs w:val="24"/>
          <w:lang w:val="en-GB"/>
        </w:rPr>
        <w:t xml:space="preserve"> cycles)</w:t>
      </w:r>
      <w:r w:rsidR="00E81AE1" w:rsidRPr="00840E33">
        <w:rPr>
          <w:rFonts w:ascii="Times New Roman" w:hAnsi="Times New Roman" w:cs="Times New Roman"/>
          <w:color w:val="222222"/>
          <w:sz w:val="24"/>
          <w:szCs w:val="24"/>
          <w:lang w:val="en-GB"/>
        </w:rPr>
        <w:t>.</w:t>
      </w:r>
      <w:r w:rsidR="00C171F0" w:rsidRPr="00840E33">
        <w:rPr>
          <w:rFonts w:ascii="Times New Roman" w:hAnsi="Times New Roman" w:cs="Times New Roman"/>
          <w:color w:val="222222"/>
          <w:sz w:val="24"/>
          <w:szCs w:val="24"/>
          <w:lang w:val="en-GB"/>
        </w:rPr>
        <w:t xml:space="preserve"> However, the lifetime of the </w:t>
      </w:r>
      <w:proofErr w:type="gramStart"/>
      <w:r w:rsidR="00C171F0" w:rsidRPr="00840E33">
        <w:rPr>
          <w:rFonts w:ascii="Times New Roman" w:hAnsi="Times New Roman" w:cs="Times New Roman"/>
          <w:color w:val="222222"/>
          <w:sz w:val="24"/>
          <w:szCs w:val="24"/>
          <w:lang w:val="en-GB"/>
        </w:rPr>
        <w:t>coarse</w:t>
      </w:r>
      <w:proofErr w:type="gramEnd"/>
      <w:r w:rsidR="00C171F0" w:rsidRPr="00840E33">
        <w:rPr>
          <w:rFonts w:ascii="Times New Roman" w:hAnsi="Times New Roman" w:cs="Times New Roman"/>
          <w:color w:val="222222"/>
          <w:sz w:val="24"/>
          <w:szCs w:val="24"/>
          <w:lang w:val="en-GB"/>
        </w:rPr>
        <w:t xml:space="preserve"> γ'</w:t>
      </w:r>
      <w:r w:rsidR="008269BC" w:rsidRPr="00840E33">
        <w:rPr>
          <w:rFonts w:ascii="Times New Roman" w:hAnsi="Times New Roman" w:cs="Times New Roman"/>
          <w:color w:val="222222"/>
          <w:sz w:val="24"/>
          <w:szCs w:val="24"/>
          <w:lang w:val="en-GB"/>
        </w:rPr>
        <w:t xml:space="preserve"> variant</w:t>
      </w:r>
      <w:r w:rsidR="001474AC" w:rsidRPr="00840E33">
        <w:rPr>
          <w:rFonts w:ascii="Times New Roman" w:hAnsi="Times New Roman" w:cs="Times New Roman"/>
          <w:color w:val="222222"/>
          <w:sz w:val="24"/>
          <w:szCs w:val="24"/>
          <w:lang w:val="en-GB"/>
        </w:rPr>
        <w:t xml:space="preserve"> at 90% yield stress</w:t>
      </w:r>
      <w:r w:rsidR="00C171F0" w:rsidRPr="00840E33">
        <w:rPr>
          <w:rFonts w:ascii="Times New Roman" w:hAnsi="Times New Roman" w:cs="Times New Roman"/>
          <w:color w:val="222222"/>
          <w:sz w:val="24"/>
          <w:szCs w:val="24"/>
          <w:lang w:val="en-GB"/>
        </w:rPr>
        <w:t xml:space="preserve"> is shorter in the uninterrupted test, which </w:t>
      </w:r>
      <w:bookmarkStart w:id="23" w:name="_Hlk98762253"/>
      <w:r w:rsidR="001474AC" w:rsidRPr="00840E33">
        <w:rPr>
          <w:rFonts w:ascii="Times New Roman" w:hAnsi="Times New Roman" w:cs="Times New Roman"/>
          <w:color w:val="222222"/>
          <w:sz w:val="24"/>
          <w:szCs w:val="24"/>
          <w:lang w:val="en-GB"/>
        </w:rPr>
        <w:t xml:space="preserve">shows the </w:t>
      </w:r>
      <w:r w:rsidR="00791118" w:rsidRPr="00840E33">
        <w:rPr>
          <w:rFonts w:ascii="Times New Roman" w:hAnsi="Times New Roman" w:cs="Times New Roman"/>
          <w:color w:val="222222"/>
          <w:sz w:val="24"/>
          <w:szCs w:val="24"/>
          <w:lang w:val="en-GB"/>
        </w:rPr>
        <w:t xml:space="preserve">high level of </w:t>
      </w:r>
      <w:r w:rsidR="001474AC" w:rsidRPr="00840E33">
        <w:rPr>
          <w:rFonts w:ascii="Times New Roman" w:hAnsi="Times New Roman" w:cs="Times New Roman"/>
          <w:color w:val="222222"/>
          <w:sz w:val="24"/>
          <w:szCs w:val="24"/>
          <w:lang w:val="en-GB"/>
        </w:rPr>
        <w:t>scatter</w:t>
      </w:r>
      <w:r w:rsidR="00791118" w:rsidRPr="00840E33">
        <w:rPr>
          <w:rFonts w:ascii="Times New Roman" w:hAnsi="Times New Roman" w:cs="Times New Roman"/>
          <w:color w:val="222222"/>
          <w:sz w:val="24"/>
          <w:szCs w:val="24"/>
          <w:lang w:val="en-GB"/>
        </w:rPr>
        <w:t xml:space="preserve"> in such tests</w:t>
      </w:r>
      <w:r w:rsidR="001474AC" w:rsidRPr="00840E33">
        <w:rPr>
          <w:rFonts w:ascii="Times New Roman" w:hAnsi="Times New Roman" w:cs="Times New Roman"/>
          <w:color w:val="222222"/>
          <w:sz w:val="24"/>
          <w:szCs w:val="24"/>
          <w:lang w:val="en-GB"/>
        </w:rPr>
        <w:t xml:space="preserve"> </w:t>
      </w:r>
      <w:r w:rsidR="00494EFA" w:rsidRPr="00840E33">
        <w:rPr>
          <w:rFonts w:ascii="Times New Roman" w:hAnsi="Times New Roman" w:cs="Times New Roman"/>
          <w:color w:val="222222"/>
          <w:sz w:val="24"/>
          <w:szCs w:val="24"/>
          <w:lang w:val="en-GB"/>
        </w:rPr>
        <w:t>associated with</w:t>
      </w:r>
      <w:r w:rsidR="00C171F0" w:rsidRPr="00840E33">
        <w:rPr>
          <w:rFonts w:ascii="Times New Roman" w:hAnsi="Times New Roman" w:cs="Times New Roman"/>
          <w:color w:val="222222"/>
          <w:sz w:val="24"/>
          <w:szCs w:val="24"/>
          <w:lang w:val="en-GB"/>
        </w:rPr>
        <w:t xml:space="preserve"> the </w:t>
      </w:r>
      <w:r w:rsidR="001474AC" w:rsidRPr="00840E33">
        <w:rPr>
          <w:rFonts w:ascii="Times New Roman" w:hAnsi="Times New Roman" w:cs="Times New Roman"/>
          <w:color w:val="222222"/>
          <w:sz w:val="24"/>
          <w:szCs w:val="24"/>
          <w:lang w:val="en-GB"/>
        </w:rPr>
        <w:t xml:space="preserve">variable </w:t>
      </w:r>
      <w:r w:rsidR="002D1C8B" w:rsidRPr="00840E33">
        <w:rPr>
          <w:rFonts w:ascii="Times New Roman" w:hAnsi="Times New Roman" w:cs="Times New Roman"/>
          <w:color w:val="222222"/>
          <w:sz w:val="24"/>
          <w:szCs w:val="24"/>
          <w:lang w:val="en-GB"/>
        </w:rPr>
        <w:t>influence of defects such as pore distribution</w:t>
      </w:r>
      <w:r w:rsidR="00494EFA" w:rsidRPr="00840E33">
        <w:rPr>
          <w:rFonts w:ascii="Times New Roman" w:hAnsi="Times New Roman" w:cs="Times New Roman"/>
          <w:color w:val="222222"/>
          <w:sz w:val="24"/>
          <w:szCs w:val="24"/>
          <w:lang w:val="en-GB"/>
        </w:rPr>
        <w:t xml:space="preserve"> and </w:t>
      </w:r>
      <w:r w:rsidR="001474AC" w:rsidRPr="00840E33">
        <w:rPr>
          <w:rFonts w:ascii="Times New Roman" w:hAnsi="Times New Roman" w:cs="Times New Roman"/>
          <w:color w:val="222222"/>
          <w:sz w:val="24"/>
          <w:szCs w:val="24"/>
          <w:lang w:val="en-GB"/>
        </w:rPr>
        <w:t xml:space="preserve">possibly </w:t>
      </w:r>
      <w:r w:rsidR="00494EFA" w:rsidRPr="00840E33">
        <w:rPr>
          <w:rFonts w:ascii="Times New Roman" w:hAnsi="Times New Roman" w:cs="Times New Roman"/>
          <w:color w:val="222222"/>
          <w:sz w:val="24"/>
          <w:szCs w:val="24"/>
          <w:lang w:val="en-GB"/>
        </w:rPr>
        <w:t xml:space="preserve">large </w:t>
      </w:r>
      <w:r w:rsidR="001474AC" w:rsidRPr="00840E33">
        <w:rPr>
          <w:rFonts w:ascii="Times New Roman" w:hAnsi="Times New Roman" w:cs="Times New Roman"/>
          <w:color w:val="222222"/>
          <w:sz w:val="24"/>
          <w:szCs w:val="24"/>
          <w:lang w:val="en-GB"/>
        </w:rPr>
        <w:t xml:space="preserve">favourably oriented </w:t>
      </w:r>
      <w:r w:rsidR="00494EFA" w:rsidRPr="00840E33">
        <w:rPr>
          <w:rFonts w:ascii="Times New Roman" w:hAnsi="Times New Roman" w:cs="Times New Roman"/>
          <w:color w:val="222222"/>
          <w:sz w:val="24"/>
          <w:szCs w:val="24"/>
          <w:lang w:val="en-GB"/>
        </w:rPr>
        <w:t>grain</w:t>
      </w:r>
      <w:r w:rsidR="001474AC" w:rsidRPr="00840E33">
        <w:rPr>
          <w:rFonts w:ascii="Times New Roman" w:hAnsi="Times New Roman" w:cs="Times New Roman"/>
          <w:color w:val="222222"/>
          <w:sz w:val="24"/>
          <w:szCs w:val="24"/>
          <w:lang w:val="en-GB"/>
        </w:rPr>
        <w:t>s</w:t>
      </w:r>
      <w:r w:rsidR="002D1C8B" w:rsidRPr="00840E33">
        <w:rPr>
          <w:rFonts w:ascii="Times New Roman" w:hAnsi="Times New Roman" w:cs="Times New Roman"/>
          <w:color w:val="222222"/>
          <w:sz w:val="24"/>
          <w:szCs w:val="24"/>
          <w:lang w:val="en-GB"/>
        </w:rPr>
        <w:t xml:space="preserve"> near the crack initiation</w:t>
      </w:r>
      <w:r w:rsidR="008269BC" w:rsidRPr="00840E33">
        <w:rPr>
          <w:rFonts w:ascii="Times New Roman" w:hAnsi="Times New Roman" w:cs="Times New Roman"/>
          <w:color w:val="222222"/>
          <w:sz w:val="24"/>
          <w:szCs w:val="24"/>
          <w:lang w:val="en-GB"/>
        </w:rPr>
        <w:t xml:space="preserve"> sites</w:t>
      </w:r>
      <w:bookmarkEnd w:id="23"/>
      <w:r w:rsidR="002D1C8B" w:rsidRPr="00840E33">
        <w:rPr>
          <w:rFonts w:ascii="Times New Roman" w:hAnsi="Times New Roman" w:cs="Times New Roman"/>
          <w:color w:val="222222"/>
          <w:sz w:val="24"/>
          <w:szCs w:val="24"/>
          <w:lang w:val="en-GB"/>
        </w:rPr>
        <w:t>.</w:t>
      </w:r>
      <w:r w:rsidR="00A124BE">
        <w:rPr>
          <w:rFonts w:ascii="Times New Roman" w:hAnsi="Times New Roman" w:cs="Times New Roman"/>
          <w:color w:val="222222"/>
          <w:sz w:val="24"/>
          <w:szCs w:val="24"/>
          <w:lang w:val="en-GB"/>
        </w:rPr>
        <w:t xml:space="preserve"> The lifetimes of both </w:t>
      </w:r>
      <w:r w:rsidR="00A124BE" w:rsidRPr="00855334">
        <w:rPr>
          <w:rFonts w:ascii="Times New Roman" w:hAnsi="Times New Roman" w:cs="Times New Roman"/>
          <w:color w:val="222222"/>
          <w:sz w:val="24"/>
          <w:szCs w:val="24"/>
          <w:lang w:val="en-GB"/>
        </w:rPr>
        <w:t>γ'</w:t>
      </w:r>
      <w:r w:rsidR="00A124BE">
        <w:rPr>
          <w:rFonts w:ascii="Times New Roman" w:hAnsi="Times New Roman" w:cs="Times New Roman"/>
          <w:color w:val="222222"/>
          <w:sz w:val="24"/>
          <w:szCs w:val="24"/>
          <w:lang w:val="en-GB"/>
        </w:rPr>
        <w:t xml:space="preserve"> variant</w:t>
      </w:r>
      <w:r w:rsidR="001474AC">
        <w:rPr>
          <w:rFonts w:ascii="Times New Roman" w:hAnsi="Times New Roman" w:cs="Times New Roman"/>
          <w:color w:val="222222"/>
          <w:sz w:val="24"/>
          <w:szCs w:val="24"/>
          <w:lang w:val="en-GB"/>
        </w:rPr>
        <w:t>s</w:t>
      </w:r>
      <w:r w:rsidR="00A124BE">
        <w:rPr>
          <w:rFonts w:ascii="Times New Roman" w:hAnsi="Times New Roman" w:cs="Times New Roman"/>
          <w:color w:val="222222"/>
          <w:sz w:val="24"/>
          <w:szCs w:val="24"/>
          <w:lang w:val="en-GB"/>
        </w:rPr>
        <w:t xml:space="preserve"> at 110% yield stress are similar and </w:t>
      </w:r>
      <w:r w:rsidR="00172E19">
        <w:rPr>
          <w:rFonts w:ascii="Times New Roman" w:hAnsi="Times New Roman" w:cs="Times New Roman"/>
          <w:color w:val="222222"/>
          <w:sz w:val="24"/>
          <w:szCs w:val="24"/>
          <w:lang w:val="en-GB"/>
        </w:rPr>
        <w:t xml:space="preserve">seem to be </w:t>
      </w:r>
      <w:r w:rsidR="001474AC">
        <w:rPr>
          <w:rFonts w:ascii="Times New Roman" w:hAnsi="Times New Roman" w:cs="Times New Roman"/>
          <w:color w:val="222222"/>
          <w:sz w:val="24"/>
          <w:szCs w:val="24"/>
          <w:lang w:val="en-GB"/>
        </w:rPr>
        <w:t xml:space="preserve">more </w:t>
      </w:r>
      <w:r w:rsidR="00D43AB7">
        <w:rPr>
          <w:rFonts w:ascii="Times New Roman" w:hAnsi="Times New Roman" w:cs="Times New Roman"/>
          <w:color w:val="222222"/>
          <w:sz w:val="24"/>
          <w:szCs w:val="24"/>
          <w:lang w:val="en-GB"/>
        </w:rPr>
        <w:t>significantly</w:t>
      </w:r>
      <w:r w:rsidR="00A124BE">
        <w:rPr>
          <w:rFonts w:ascii="Times New Roman" w:hAnsi="Times New Roman" w:cs="Times New Roman"/>
          <w:color w:val="222222"/>
          <w:sz w:val="24"/>
          <w:szCs w:val="24"/>
          <w:lang w:val="en-GB"/>
        </w:rPr>
        <w:t xml:space="preserve"> </w:t>
      </w:r>
      <w:r w:rsidR="001474AC">
        <w:rPr>
          <w:rFonts w:ascii="Times New Roman" w:hAnsi="Times New Roman" w:cs="Times New Roman"/>
          <w:color w:val="222222"/>
          <w:sz w:val="24"/>
          <w:szCs w:val="24"/>
          <w:lang w:val="en-GB"/>
        </w:rPr>
        <w:t xml:space="preserve">linked </w:t>
      </w:r>
      <w:r w:rsidR="00791118">
        <w:rPr>
          <w:rFonts w:ascii="Times New Roman" w:hAnsi="Times New Roman" w:cs="Times New Roman"/>
          <w:color w:val="222222"/>
          <w:sz w:val="24"/>
          <w:szCs w:val="24"/>
          <w:lang w:val="en-GB"/>
        </w:rPr>
        <w:t xml:space="preserve">to </w:t>
      </w:r>
      <w:r w:rsidR="00A124BE">
        <w:rPr>
          <w:rFonts w:ascii="Times New Roman" w:hAnsi="Times New Roman" w:cs="Times New Roman"/>
          <w:color w:val="222222"/>
          <w:sz w:val="24"/>
          <w:szCs w:val="24"/>
          <w:lang w:val="en-GB"/>
        </w:rPr>
        <w:t xml:space="preserve">the number of cracks and </w:t>
      </w:r>
      <w:r w:rsidR="001474AC">
        <w:rPr>
          <w:rFonts w:ascii="Times New Roman" w:hAnsi="Times New Roman" w:cs="Times New Roman"/>
          <w:color w:val="222222"/>
          <w:sz w:val="24"/>
          <w:szCs w:val="24"/>
          <w:lang w:val="en-GB"/>
        </w:rPr>
        <w:t xml:space="preserve">the </w:t>
      </w:r>
      <w:r w:rsidR="00791118">
        <w:rPr>
          <w:rFonts w:ascii="Times New Roman" w:hAnsi="Times New Roman" w:cs="Times New Roman"/>
          <w:color w:val="222222"/>
          <w:sz w:val="24"/>
          <w:szCs w:val="24"/>
          <w:lang w:val="en-GB"/>
        </w:rPr>
        <w:t xml:space="preserve">number of </w:t>
      </w:r>
      <w:r w:rsidR="00A124BE">
        <w:rPr>
          <w:rFonts w:ascii="Times New Roman" w:hAnsi="Times New Roman" w:cs="Times New Roman"/>
          <w:color w:val="222222"/>
          <w:sz w:val="24"/>
          <w:szCs w:val="24"/>
          <w:lang w:val="en-GB"/>
        </w:rPr>
        <w:t xml:space="preserve">cycles </w:t>
      </w:r>
      <w:r w:rsidR="001474AC">
        <w:rPr>
          <w:rFonts w:ascii="Times New Roman" w:hAnsi="Times New Roman" w:cs="Times New Roman"/>
          <w:color w:val="222222"/>
          <w:sz w:val="24"/>
          <w:szCs w:val="24"/>
          <w:lang w:val="en-GB"/>
        </w:rPr>
        <w:t xml:space="preserve">until </w:t>
      </w:r>
      <w:r w:rsidR="00A124BE">
        <w:rPr>
          <w:rFonts w:ascii="Times New Roman" w:hAnsi="Times New Roman" w:cs="Times New Roman"/>
          <w:color w:val="222222"/>
          <w:sz w:val="24"/>
          <w:szCs w:val="24"/>
          <w:lang w:val="en-GB"/>
        </w:rPr>
        <w:t>the first crack is observed.</w:t>
      </w:r>
      <w:r w:rsidR="002D1C8B">
        <w:rPr>
          <w:rFonts w:ascii="Times New Roman" w:hAnsi="Times New Roman" w:cs="Times New Roman"/>
          <w:color w:val="222222"/>
          <w:sz w:val="24"/>
          <w:szCs w:val="24"/>
          <w:lang w:val="en-GB"/>
        </w:rPr>
        <w:t xml:space="preserve"> </w:t>
      </w:r>
      <w:r w:rsidR="00054146">
        <w:rPr>
          <w:rFonts w:ascii="Times New Roman" w:hAnsi="Times New Roman" w:cs="Times New Roman"/>
          <w:color w:val="222222"/>
          <w:sz w:val="24"/>
          <w:szCs w:val="24"/>
          <w:lang w:val="en-GB"/>
        </w:rPr>
        <w:t xml:space="preserve">As </w:t>
      </w:r>
      <w:r w:rsidR="00054146" w:rsidRPr="00054146">
        <w:rPr>
          <w:rFonts w:ascii="Times New Roman" w:hAnsi="Times New Roman" w:cs="Times New Roman"/>
          <w:color w:val="222222"/>
          <w:sz w:val="24"/>
          <w:szCs w:val="24"/>
          <w:lang w:val="en-GB"/>
        </w:rPr>
        <w:t xml:space="preserve">seen </w:t>
      </w:r>
      <w:r w:rsidR="00054146" w:rsidRPr="00A24DF8">
        <w:rPr>
          <w:rFonts w:ascii="Times New Roman" w:hAnsi="Times New Roman" w:cs="Times New Roman"/>
          <w:color w:val="222222"/>
          <w:sz w:val="24"/>
          <w:szCs w:val="24"/>
          <w:lang w:val="en-GB"/>
        </w:rPr>
        <w:t>in</w:t>
      </w:r>
      <w:r w:rsidR="00A24DF8" w:rsidRPr="00A24DF8">
        <w:rPr>
          <w:rFonts w:ascii="Times New Roman" w:hAnsi="Times New Roman" w:cs="Times New Roman"/>
          <w:color w:val="222222"/>
          <w:sz w:val="24"/>
          <w:szCs w:val="24"/>
          <w:lang w:val="en-GB"/>
        </w:rPr>
        <w:t xml:space="preserve"> </w:t>
      </w:r>
      <w:r w:rsidR="00A24DF8" w:rsidRPr="00A24DF8">
        <w:rPr>
          <w:rFonts w:ascii="Times New Roman" w:hAnsi="Times New Roman" w:cs="Times New Roman"/>
          <w:color w:val="222222"/>
          <w:sz w:val="24"/>
          <w:szCs w:val="24"/>
          <w:lang w:val="en-GB"/>
        </w:rPr>
        <w:fldChar w:fldCharType="begin"/>
      </w:r>
      <w:r w:rsidR="00A24DF8" w:rsidRPr="00A24DF8">
        <w:rPr>
          <w:rFonts w:ascii="Times New Roman" w:hAnsi="Times New Roman" w:cs="Times New Roman"/>
          <w:color w:val="222222"/>
          <w:sz w:val="24"/>
          <w:szCs w:val="24"/>
          <w:lang w:val="en-GB"/>
        </w:rPr>
        <w:instrText xml:space="preserve"> REF _Ref76399538 \h  \* MERGEFORMAT </w:instrText>
      </w:r>
      <w:r w:rsidR="00A24DF8" w:rsidRPr="00A24DF8">
        <w:rPr>
          <w:rFonts w:ascii="Times New Roman" w:hAnsi="Times New Roman" w:cs="Times New Roman"/>
          <w:color w:val="222222"/>
          <w:sz w:val="24"/>
          <w:szCs w:val="24"/>
          <w:lang w:val="en-GB"/>
        </w:rPr>
      </w:r>
      <w:r w:rsidR="00A24DF8" w:rsidRPr="00A24DF8">
        <w:rPr>
          <w:rFonts w:ascii="Times New Roman" w:hAnsi="Times New Roman" w:cs="Times New Roman"/>
          <w:color w:val="222222"/>
          <w:sz w:val="24"/>
          <w:szCs w:val="24"/>
          <w:lang w:val="en-GB"/>
        </w:rPr>
        <w:fldChar w:fldCharType="separate"/>
      </w:r>
      <w:r w:rsidR="00A24DF8" w:rsidRPr="00A24DF8">
        <w:rPr>
          <w:rFonts w:ascii="Times New Roman" w:hAnsi="Times New Roman" w:cs="Times New Roman"/>
          <w:sz w:val="24"/>
          <w:szCs w:val="24"/>
        </w:rPr>
        <w:t xml:space="preserve">Figure </w:t>
      </w:r>
      <w:r w:rsidR="00A24DF8" w:rsidRPr="00A24DF8">
        <w:rPr>
          <w:rFonts w:ascii="Times New Roman" w:hAnsi="Times New Roman" w:cs="Times New Roman"/>
          <w:noProof/>
          <w:sz w:val="24"/>
          <w:szCs w:val="24"/>
        </w:rPr>
        <w:t>5</w:t>
      </w:r>
      <w:r w:rsidR="00A24DF8" w:rsidRPr="00A24DF8">
        <w:rPr>
          <w:rFonts w:ascii="Times New Roman" w:hAnsi="Times New Roman" w:cs="Times New Roman"/>
          <w:color w:val="222222"/>
          <w:sz w:val="24"/>
          <w:szCs w:val="24"/>
          <w:lang w:val="en-GB"/>
        </w:rPr>
        <w:fldChar w:fldCharType="end"/>
      </w:r>
      <w:r w:rsidR="008B0245" w:rsidRPr="00A24DF8">
        <w:rPr>
          <w:rFonts w:ascii="Times New Roman" w:hAnsi="Times New Roman" w:cs="Times New Roman"/>
          <w:color w:val="222222"/>
          <w:sz w:val="24"/>
          <w:szCs w:val="24"/>
          <w:lang w:val="en-GB"/>
        </w:rPr>
        <w:t>,</w:t>
      </w:r>
      <w:r w:rsidR="00E81AE1" w:rsidRPr="00A24DF8">
        <w:rPr>
          <w:rFonts w:ascii="Times New Roman" w:hAnsi="Times New Roman" w:cs="Times New Roman"/>
          <w:color w:val="222222"/>
          <w:sz w:val="24"/>
          <w:szCs w:val="24"/>
          <w:lang w:val="en-GB"/>
        </w:rPr>
        <w:t xml:space="preserve"> </w:t>
      </w:r>
      <w:r w:rsidR="009E6A3C" w:rsidRPr="00A24DF8">
        <w:rPr>
          <w:rFonts w:ascii="Times New Roman" w:hAnsi="Times New Roman" w:cs="Times New Roman"/>
          <w:color w:val="222222"/>
          <w:sz w:val="24"/>
          <w:szCs w:val="24"/>
          <w:lang w:val="en-GB"/>
        </w:rPr>
        <w:t>few</w:t>
      </w:r>
      <w:r w:rsidR="009E6A3C" w:rsidRPr="00054146">
        <w:rPr>
          <w:rFonts w:ascii="Times New Roman" w:hAnsi="Times New Roman" w:cs="Times New Roman"/>
          <w:color w:val="222222"/>
          <w:sz w:val="24"/>
          <w:szCs w:val="24"/>
          <w:lang w:val="en-GB"/>
        </w:rPr>
        <w:t>er</w:t>
      </w:r>
      <w:r w:rsidR="008B0245" w:rsidRPr="00054146">
        <w:rPr>
          <w:rFonts w:ascii="Times New Roman" w:hAnsi="Times New Roman" w:cs="Times New Roman"/>
          <w:color w:val="222222"/>
          <w:sz w:val="24"/>
          <w:szCs w:val="24"/>
          <w:lang w:val="en-GB"/>
        </w:rPr>
        <w:t xml:space="preserve"> crack</w:t>
      </w:r>
      <w:r w:rsidR="008B0245">
        <w:rPr>
          <w:rFonts w:ascii="Times New Roman" w:hAnsi="Times New Roman" w:cs="Times New Roman"/>
          <w:color w:val="222222"/>
          <w:sz w:val="24"/>
          <w:szCs w:val="24"/>
          <w:lang w:val="en-GB"/>
        </w:rPr>
        <w:t xml:space="preserve"> initiation</w:t>
      </w:r>
      <w:r w:rsidR="009E6A3C">
        <w:rPr>
          <w:rFonts w:ascii="Times New Roman" w:hAnsi="Times New Roman" w:cs="Times New Roman"/>
          <w:color w:val="222222"/>
          <w:sz w:val="24"/>
          <w:szCs w:val="24"/>
          <w:lang w:val="en-GB"/>
        </w:rPr>
        <w:t>s</w:t>
      </w:r>
      <w:r w:rsidR="00E81AE1" w:rsidRPr="00855334">
        <w:rPr>
          <w:rFonts w:ascii="Times New Roman" w:hAnsi="Times New Roman" w:cs="Times New Roman"/>
          <w:color w:val="222222"/>
          <w:sz w:val="24"/>
          <w:szCs w:val="24"/>
          <w:lang w:val="en-GB"/>
        </w:rPr>
        <w:t xml:space="preserve"> </w:t>
      </w:r>
      <w:r w:rsidR="007F6422">
        <w:rPr>
          <w:rFonts w:ascii="Times New Roman" w:hAnsi="Times New Roman" w:cs="Times New Roman"/>
          <w:color w:val="222222"/>
          <w:sz w:val="24"/>
          <w:szCs w:val="24"/>
          <w:lang w:val="en-GB"/>
        </w:rPr>
        <w:t>and later observation of the first crack</w:t>
      </w:r>
      <w:r w:rsidR="00E81AE1" w:rsidRPr="00855334">
        <w:rPr>
          <w:rFonts w:ascii="Times New Roman" w:hAnsi="Times New Roman" w:cs="Times New Roman"/>
          <w:color w:val="222222"/>
          <w:sz w:val="24"/>
          <w:szCs w:val="24"/>
          <w:lang w:val="en-GB"/>
        </w:rPr>
        <w:t xml:space="preserve"> </w:t>
      </w:r>
      <w:r w:rsidR="00791118">
        <w:rPr>
          <w:rFonts w:ascii="Times New Roman" w:hAnsi="Times New Roman" w:cs="Times New Roman"/>
          <w:color w:val="222222"/>
          <w:sz w:val="24"/>
          <w:szCs w:val="24"/>
          <w:lang w:val="en-GB"/>
        </w:rPr>
        <w:t>in the</w:t>
      </w:r>
      <w:r w:rsidR="00791118" w:rsidRPr="00855334">
        <w:rPr>
          <w:rFonts w:ascii="Times New Roman" w:hAnsi="Times New Roman" w:cs="Times New Roman"/>
          <w:color w:val="222222"/>
          <w:sz w:val="24"/>
          <w:szCs w:val="24"/>
          <w:lang w:val="en-GB"/>
        </w:rPr>
        <w:t xml:space="preserve"> </w:t>
      </w:r>
      <w:r w:rsidR="00E81AE1" w:rsidRPr="00855334">
        <w:rPr>
          <w:rFonts w:ascii="Times New Roman" w:hAnsi="Times New Roman" w:cs="Times New Roman"/>
          <w:color w:val="222222"/>
          <w:sz w:val="24"/>
          <w:szCs w:val="24"/>
          <w:lang w:val="en-GB"/>
        </w:rPr>
        <w:t>fine γ'</w:t>
      </w:r>
      <w:r w:rsidR="008B0245">
        <w:rPr>
          <w:rFonts w:ascii="Times New Roman" w:hAnsi="Times New Roman" w:cs="Times New Roman"/>
          <w:color w:val="222222"/>
          <w:sz w:val="24"/>
          <w:szCs w:val="24"/>
          <w:lang w:val="en-GB"/>
        </w:rPr>
        <w:t>_1</w:t>
      </w:r>
      <w:r w:rsidR="00E81AE1" w:rsidRPr="00855334">
        <w:rPr>
          <w:rFonts w:ascii="Times New Roman" w:hAnsi="Times New Roman" w:cs="Times New Roman"/>
          <w:color w:val="222222"/>
          <w:sz w:val="24"/>
          <w:szCs w:val="24"/>
          <w:lang w:val="en-GB"/>
        </w:rPr>
        <w:t xml:space="preserve"> </w:t>
      </w:r>
      <w:r w:rsidR="008B0245">
        <w:rPr>
          <w:rFonts w:ascii="Times New Roman" w:hAnsi="Times New Roman" w:cs="Times New Roman"/>
          <w:color w:val="222222"/>
          <w:sz w:val="24"/>
          <w:szCs w:val="24"/>
          <w:lang w:val="en-GB"/>
        </w:rPr>
        <w:t xml:space="preserve">test </w:t>
      </w:r>
      <w:r w:rsidR="006B559D">
        <w:rPr>
          <w:rFonts w:ascii="Times New Roman" w:hAnsi="Times New Roman" w:cs="Times New Roman"/>
          <w:color w:val="222222"/>
          <w:sz w:val="24"/>
          <w:szCs w:val="24"/>
          <w:shd w:val="clear" w:color="auto" w:fill="FFFFFF"/>
          <w:lang w:val="en-GB"/>
        </w:rPr>
        <w:t>is associated with</w:t>
      </w:r>
      <w:r w:rsidR="008B0245">
        <w:rPr>
          <w:rFonts w:ascii="Times New Roman" w:hAnsi="Times New Roman" w:cs="Times New Roman"/>
          <w:color w:val="222222"/>
          <w:sz w:val="24"/>
          <w:szCs w:val="24"/>
          <w:shd w:val="clear" w:color="auto" w:fill="FFFFFF"/>
          <w:lang w:val="en-GB"/>
        </w:rPr>
        <w:t xml:space="preserve"> enhanced</w:t>
      </w:r>
      <w:r w:rsidR="00E81AE1" w:rsidRPr="00855334">
        <w:rPr>
          <w:rFonts w:ascii="Times New Roman" w:hAnsi="Times New Roman" w:cs="Times New Roman"/>
          <w:color w:val="222222"/>
          <w:sz w:val="24"/>
          <w:szCs w:val="24"/>
          <w:shd w:val="clear" w:color="auto" w:fill="FFFFFF"/>
          <w:lang w:val="en-GB"/>
        </w:rPr>
        <w:t xml:space="preserve"> </w:t>
      </w:r>
      <w:r w:rsidR="008B0245">
        <w:rPr>
          <w:rFonts w:ascii="Times New Roman" w:hAnsi="Times New Roman" w:cs="Times New Roman"/>
          <w:color w:val="222222"/>
          <w:sz w:val="24"/>
          <w:szCs w:val="24"/>
          <w:shd w:val="clear" w:color="auto" w:fill="FFFFFF"/>
          <w:lang w:val="en-GB"/>
        </w:rPr>
        <w:t xml:space="preserve">crack initiation </w:t>
      </w:r>
      <w:r w:rsidR="00E81AE1" w:rsidRPr="00855334">
        <w:rPr>
          <w:rFonts w:ascii="Times New Roman" w:hAnsi="Times New Roman" w:cs="Times New Roman"/>
          <w:color w:val="222222"/>
          <w:sz w:val="24"/>
          <w:szCs w:val="24"/>
          <w:shd w:val="clear" w:color="auto" w:fill="FFFFFF"/>
          <w:lang w:val="en-GB"/>
        </w:rPr>
        <w:t xml:space="preserve">resistance </w:t>
      </w:r>
      <w:r w:rsidR="00870DFC">
        <w:rPr>
          <w:rFonts w:ascii="Times New Roman" w:hAnsi="Times New Roman" w:cs="Times New Roman"/>
          <w:color w:val="222222"/>
          <w:sz w:val="24"/>
          <w:szCs w:val="24"/>
          <w:shd w:val="clear" w:color="auto" w:fill="FFFFFF"/>
          <w:lang w:val="en-GB"/>
        </w:rPr>
        <w:t>and consequently increased lifetime</w:t>
      </w:r>
      <w:r w:rsidR="005E4228">
        <w:rPr>
          <w:rFonts w:ascii="Times New Roman" w:hAnsi="Times New Roman" w:cs="Times New Roman"/>
          <w:color w:val="222222"/>
          <w:sz w:val="24"/>
          <w:szCs w:val="24"/>
          <w:shd w:val="clear" w:color="auto" w:fill="FFFFFF"/>
          <w:lang w:val="en-GB"/>
        </w:rPr>
        <w:t xml:space="preserve"> while more cracks</w:t>
      </w:r>
      <w:r w:rsidR="008F5A51">
        <w:rPr>
          <w:rFonts w:ascii="Times New Roman" w:hAnsi="Times New Roman" w:cs="Times New Roman"/>
          <w:color w:val="222222"/>
          <w:sz w:val="24"/>
          <w:szCs w:val="24"/>
          <w:shd w:val="clear" w:color="auto" w:fill="FFFFFF"/>
          <w:lang w:val="en-GB"/>
        </w:rPr>
        <w:t xml:space="preserve"> </w:t>
      </w:r>
      <w:r w:rsidR="00791118">
        <w:rPr>
          <w:rFonts w:ascii="Times New Roman" w:hAnsi="Times New Roman" w:cs="Times New Roman"/>
          <w:color w:val="222222"/>
          <w:sz w:val="24"/>
          <w:szCs w:val="24"/>
          <w:shd w:val="clear" w:color="auto" w:fill="FFFFFF"/>
          <w:lang w:val="en-GB"/>
        </w:rPr>
        <w:t xml:space="preserve">were </w:t>
      </w:r>
      <w:r w:rsidR="008F5A51">
        <w:rPr>
          <w:rFonts w:ascii="Times New Roman" w:hAnsi="Times New Roman" w:cs="Times New Roman"/>
          <w:color w:val="222222"/>
          <w:sz w:val="24"/>
          <w:szCs w:val="24"/>
          <w:shd w:val="clear" w:color="auto" w:fill="FFFFFF"/>
          <w:lang w:val="en-GB"/>
        </w:rPr>
        <w:t>observed</w:t>
      </w:r>
      <w:r w:rsidR="007F6422">
        <w:rPr>
          <w:rFonts w:ascii="Times New Roman" w:hAnsi="Times New Roman" w:cs="Times New Roman"/>
          <w:color w:val="222222"/>
          <w:sz w:val="24"/>
          <w:szCs w:val="24"/>
          <w:shd w:val="clear" w:color="auto" w:fill="FFFFFF"/>
          <w:lang w:val="en-GB"/>
        </w:rPr>
        <w:t xml:space="preserve"> and earlier crack observation</w:t>
      </w:r>
      <w:r w:rsidR="008F5A51">
        <w:rPr>
          <w:rFonts w:ascii="Times New Roman" w:hAnsi="Times New Roman" w:cs="Times New Roman"/>
          <w:color w:val="222222"/>
          <w:sz w:val="24"/>
          <w:szCs w:val="24"/>
          <w:shd w:val="clear" w:color="auto" w:fill="FFFFFF"/>
          <w:lang w:val="en-GB"/>
        </w:rPr>
        <w:t xml:space="preserve"> </w:t>
      </w:r>
      <w:r w:rsidR="00791118">
        <w:rPr>
          <w:rFonts w:ascii="Times New Roman" w:hAnsi="Times New Roman" w:cs="Times New Roman"/>
          <w:color w:val="222222"/>
          <w:sz w:val="24"/>
          <w:szCs w:val="24"/>
          <w:shd w:val="clear" w:color="auto" w:fill="FFFFFF"/>
          <w:lang w:val="en-GB"/>
        </w:rPr>
        <w:t xml:space="preserve">in the </w:t>
      </w:r>
      <w:r w:rsidR="008F5A51">
        <w:rPr>
          <w:rFonts w:ascii="Times New Roman" w:hAnsi="Times New Roman" w:cs="Times New Roman"/>
          <w:color w:val="222222"/>
          <w:sz w:val="24"/>
          <w:szCs w:val="24"/>
          <w:shd w:val="clear" w:color="auto" w:fill="FFFFFF"/>
          <w:lang w:val="en-GB"/>
        </w:rPr>
        <w:t>fine</w:t>
      </w:r>
      <w:r w:rsidR="008F5A51" w:rsidRPr="008F5A51">
        <w:rPr>
          <w:rFonts w:ascii="Times New Roman" w:hAnsi="Times New Roman" w:cs="Times New Roman"/>
          <w:color w:val="222222"/>
          <w:sz w:val="24"/>
          <w:szCs w:val="24"/>
          <w:lang w:val="en-GB"/>
        </w:rPr>
        <w:t xml:space="preserve"> </w:t>
      </w:r>
      <w:r w:rsidR="008F5A51" w:rsidRPr="00855334">
        <w:rPr>
          <w:rFonts w:ascii="Times New Roman" w:hAnsi="Times New Roman" w:cs="Times New Roman"/>
          <w:color w:val="222222"/>
          <w:sz w:val="24"/>
          <w:szCs w:val="24"/>
          <w:lang w:val="en-GB"/>
        </w:rPr>
        <w:t>γ'</w:t>
      </w:r>
      <w:r w:rsidR="008F5A51">
        <w:rPr>
          <w:rFonts w:ascii="Times New Roman" w:hAnsi="Times New Roman" w:cs="Times New Roman"/>
          <w:color w:val="222222"/>
          <w:sz w:val="24"/>
          <w:szCs w:val="24"/>
          <w:lang w:val="en-GB"/>
        </w:rPr>
        <w:t>_</w:t>
      </w:r>
      <w:r w:rsidR="00660389">
        <w:rPr>
          <w:rFonts w:ascii="Times New Roman" w:hAnsi="Times New Roman" w:cs="Times New Roman"/>
          <w:color w:val="222222"/>
          <w:sz w:val="24"/>
          <w:szCs w:val="24"/>
          <w:lang w:val="en-GB"/>
        </w:rPr>
        <w:t>2</w:t>
      </w:r>
      <w:r w:rsidR="006B559D">
        <w:rPr>
          <w:rFonts w:ascii="Times New Roman" w:hAnsi="Times New Roman" w:cs="Times New Roman"/>
          <w:color w:val="222222"/>
          <w:sz w:val="24"/>
          <w:szCs w:val="24"/>
          <w:lang w:val="en-GB"/>
        </w:rPr>
        <w:t xml:space="preserve"> </w:t>
      </w:r>
      <w:r w:rsidR="007F6422">
        <w:rPr>
          <w:rFonts w:ascii="Times New Roman" w:hAnsi="Times New Roman" w:cs="Times New Roman"/>
          <w:color w:val="222222"/>
          <w:sz w:val="24"/>
          <w:szCs w:val="24"/>
          <w:lang w:val="en-GB"/>
        </w:rPr>
        <w:t xml:space="preserve">test </w:t>
      </w:r>
      <w:r w:rsidR="006B559D">
        <w:rPr>
          <w:rFonts w:ascii="Times New Roman" w:hAnsi="Times New Roman" w:cs="Times New Roman"/>
          <w:color w:val="222222"/>
          <w:sz w:val="24"/>
          <w:szCs w:val="24"/>
          <w:lang w:val="en-GB"/>
        </w:rPr>
        <w:t xml:space="preserve">is linked to inferior crack initiation resistance and </w:t>
      </w:r>
      <w:r w:rsidR="00772932">
        <w:rPr>
          <w:rFonts w:ascii="Times New Roman" w:hAnsi="Times New Roman" w:cs="Times New Roman"/>
          <w:color w:val="222222"/>
          <w:sz w:val="24"/>
          <w:szCs w:val="24"/>
          <w:lang w:val="en-GB"/>
        </w:rPr>
        <w:t xml:space="preserve">a </w:t>
      </w:r>
      <w:r w:rsidR="006B559D">
        <w:rPr>
          <w:rFonts w:ascii="Times New Roman" w:hAnsi="Times New Roman" w:cs="Times New Roman"/>
          <w:color w:val="222222"/>
          <w:sz w:val="24"/>
          <w:szCs w:val="24"/>
          <w:lang w:val="en-GB"/>
        </w:rPr>
        <w:t>reduced lifetime</w:t>
      </w:r>
      <w:r w:rsidR="00E81AE1" w:rsidRPr="00855334">
        <w:rPr>
          <w:rFonts w:ascii="Times New Roman" w:hAnsi="Times New Roman" w:cs="Times New Roman"/>
          <w:color w:val="222222"/>
          <w:sz w:val="24"/>
          <w:szCs w:val="24"/>
          <w:shd w:val="clear" w:color="auto" w:fill="FFFFFF"/>
          <w:lang w:val="en-GB"/>
        </w:rPr>
        <w:t>.</w:t>
      </w:r>
      <w:r w:rsidR="00C85734">
        <w:rPr>
          <w:rFonts w:ascii="Times New Roman" w:hAnsi="Times New Roman" w:cs="Times New Roman"/>
          <w:color w:val="222222"/>
          <w:sz w:val="24"/>
          <w:szCs w:val="24"/>
          <w:shd w:val="clear" w:color="auto" w:fill="FFFFFF"/>
          <w:lang w:val="en-GB"/>
        </w:rPr>
        <w:t xml:space="preserve"> </w:t>
      </w:r>
      <w:r w:rsidR="008F1C56">
        <w:rPr>
          <w:rFonts w:ascii="Times New Roman" w:hAnsi="Times New Roman" w:cs="Times New Roman"/>
          <w:color w:val="222222"/>
          <w:sz w:val="24"/>
          <w:szCs w:val="24"/>
          <w:shd w:val="clear" w:color="auto" w:fill="FFFFFF"/>
          <w:lang w:val="en-GB"/>
        </w:rPr>
        <w:t>I</w:t>
      </w:r>
      <w:r w:rsidR="00E81AE1" w:rsidRPr="00855334">
        <w:rPr>
          <w:rFonts w:ascii="Times New Roman" w:hAnsi="Times New Roman" w:cs="Times New Roman"/>
          <w:color w:val="222222"/>
          <w:sz w:val="24"/>
          <w:szCs w:val="24"/>
          <w:shd w:val="clear" w:color="auto" w:fill="FFFFFF"/>
          <w:lang w:val="en-GB"/>
        </w:rPr>
        <w:t>t should be noted that initiation life was very limited at this higher applied stress level and lifetime</w:t>
      </w:r>
      <w:r w:rsidR="00791118">
        <w:rPr>
          <w:rFonts w:ascii="Times New Roman" w:hAnsi="Times New Roman" w:cs="Times New Roman"/>
          <w:color w:val="222222"/>
          <w:sz w:val="24"/>
          <w:szCs w:val="24"/>
          <w:shd w:val="clear" w:color="auto" w:fill="FFFFFF"/>
          <w:lang w:val="en-GB"/>
        </w:rPr>
        <w:t xml:space="preserve"> data</w:t>
      </w:r>
      <w:r w:rsidR="00E81AE1" w:rsidRPr="00855334">
        <w:rPr>
          <w:rFonts w:ascii="Times New Roman" w:hAnsi="Times New Roman" w:cs="Times New Roman"/>
          <w:color w:val="222222"/>
          <w:sz w:val="24"/>
          <w:szCs w:val="24"/>
          <w:shd w:val="clear" w:color="auto" w:fill="FFFFFF"/>
          <w:lang w:val="en-GB"/>
        </w:rPr>
        <w:t xml:space="preserve"> and short fatigue </w:t>
      </w:r>
      <w:r w:rsidR="00791118" w:rsidRPr="00855334">
        <w:rPr>
          <w:rFonts w:ascii="Times New Roman" w:hAnsi="Times New Roman" w:cs="Times New Roman"/>
          <w:color w:val="222222"/>
          <w:sz w:val="24"/>
          <w:szCs w:val="24"/>
          <w:shd w:val="clear" w:color="auto" w:fill="FFFFFF"/>
          <w:lang w:val="en-GB"/>
        </w:rPr>
        <w:t>crack</w:t>
      </w:r>
      <w:r w:rsidR="00791118">
        <w:rPr>
          <w:rFonts w:ascii="Times New Roman" w:hAnsi="Times New Roman" w:cs="Times New Roman"/>
          <w:color w:val="222222"/>
          <w:sz w:val="24"/>
          <w:szCs w:val="24"/>
          <w:shd w:val="clear" w:color="auto" w:fill="FFFFFF"/>
          <w:lang w:val="en-GB"/>
        </w:rPr>
        <w:t xml:space="preserve"> behaviour</w:t>
      </w:r>
      <w:r w:rsidR="00791118" w:rsidRPr="00855334">
        <w:rPr>
          <w:rFonts w:ascii="Times New Roman" w:hAnsi="Times New Roman" w:cs="Times New Roman"/>
          <w:color w:val="222222"/>
          <w:sz w:val="24"/>
          <w:szCs w:val="24"/>
          <w:shd w:val="clear" w:color="auto" w:fill="FFFFFF"/>
          <w:lang w:val="en-GB"/>
        </w:rPr>
        <w:t xml:space="preserve"> </w:t>
      </w:r>
      <w:r w:rsidR="009E6A3C">
        <w:rPr>
          <w:rFonts w:ascii="Times New Roman" w:hAnsi="Times New Roman" w:cs="Times New Roman"/>
          <w:color w:val="222222"/>
          <w:sz w:val="24"/>
          <w:szCs w:val="24"/>
          <w:shd w:val="clear" w:color="auto" w:fill="FFFFFF"/>
          <w:lang w:val="en-GB"/>
        </w:rPr>
        <w:t>typically do show a lot of</w:t>
      </w:r>
      <w:r w:rsidR="00E81AE1" w:rsidRPr="00855334">
        <w:rPr>
          <w:rFonts w:ascii="Times New Roman" w:hAnsi="Times New Roman" w:cs="Times New Roman"/>
          <w:color w:val="222222"/>
          <w:sz w:val="24"/>
          <w:szCs w:val="24"/>
          <w:shd w:val="clear" w:color="auto" w:fill="FFFFFF"/>
          <w:lang w:val="en-GB"/>
        </w:rPr>
        <w:t xml:space="preserve"> </w:t>
      </w:r>
      <w:proofErr w:type="gramStart"/>
      <w:r w:rsidR="00E81AE1" w:rsidRPr="00855334">
        <w:rPr>
          <w:rFonts w:ascii="Times New Roman" w:hAnsi="Times New Roman" w:cs="Times New Roman"/>
          <w:color w:val="222222"/>
          <w:sz w:val="24"/>
          <w:szCs w:val="24"/>
          <w:shd w:val="clear" w:color="auto" w:fill="FFFFFF"/>
          <w:lang w:val="en-GB"/>
        </w:rPr>
        <w:t>scatter</w:t>
      </w:r>
      <w:proofErr w:type="gramEnd"/>
      <w:r w:rsidR="00E81AE1" w:rsidRPr="00855334">
        <w:rPr>
          <w:rFonts w:ascii="Times New Roman" w:hAnsi="Times New Roman" w:cs="Times New Roman"/>
          <w:color w:val="222222"/>
          <w:sz w:val="24"/>
          <w:szCs w:val="24"/>
          <w:shd w:val="clear" w:color="auto" w:fill="FFFFFF"/>
          <w:lang w:val="en-GB"/>
        </w:rPr>
        <w:t xml:space="preserve">. </w:t>
      </w:r>
    </w:p>
    <w:p w14:paraId="3CD8A647" w14:textId="09B88680" w:rsidR="00E81AE1" w:rsidRPr="00855334" w:rsidRDefault="0017636A" w:rsidP="00E81AE1">
      <w:pPr>
        <w:spacing w:line="360" w:lineRule="auto"/>
        <w:jc w:val="both"/>
        <w:rPr>
          <w:rFonts w:ascii="Times New Roman" w:hAnsi="Times New Roman" w:cs="Times New Roman"/>
          <w:color w:val="222222"/>
          <w:sz w:val="24"/>
          <w:szCs w:val="24"/>
          <w:shd w:val="clear" w:color="auto" w:fill="FFFFFF"/>
          <w:lang w:val="en-GB"/>
        </w:rPr>
      </w:pPr>
      <w:r w:rsidRPr="003316C6">
        <w:rPr>
          <w:rFonts w:ascii="Times New Roman" w:hAnsi="Times New Roman" w:cs="Times New Roman"/>
          <w:color w:val="222222"/>
          <w:sz w:val="24"/>
          <w:szCs w:val="24"/>
          <w:shd w:val="clear" w:color="auto" w:fill="FFFFFF"/>
          <w:lang w:val="en-GB"/>
        </w:rPr>
        <w:t xml:space="preserve">The fine </w:t>
      </w:r>
      <w:r w:rsidR="00E81AE1" w:rsidRPr="003316C6">
        <w:rPr>
          <w:rFonts w:ascii="Times New Roman" w:hAnsi="Times New Roman" w:cs="Times New Roman"/>
          <w:color w:val="222222"/>
          <w:sz w:val="24"/>
          <w:szCs w:val="24"/>
          <w:shd w:val="clear" w:color="auto" w:fill="FFFFFF"/>
          <w:lang w:val="en-GB"/>
        </w:rPr>
        <w:t>γ' precipitate</w:t>
      </w:r>
      <w:r w:rsidRPr="003316C6">
        <w:rPr>
          <w:rFonts w:ascii="Times New Roman" w:hAnsi="Times New Roman" w:cs="Times New Roman"/>
          <w:color w:val="222222"/>
          <w:sz w:val="24"/>
          <w:szCs w:val="24"/>
          <w:shd w:val="clear" w:color="auto" w:fill="FFFFFF"/>
          <w:lang w:val="en-GB"/>
        </w:rPr>
        <w:t xml:space="preserve"> variant</w:t>
      </w:r>
      <w:r w:rsidR="00E81AE1" w:rsidRPr="003316C6">
        <w:rPr>
          <w:rFonts w:ascii="Times New Roman" w:hAnsi="Times New Roman" w:cs="Times New Roman"/>
          <w:color w:val="222222"/>
          <w:sz w:val="24"/>
          <w:szCs w:val="24"/>
          <w:shd w:val="clear" w:color="auto" w:fill="FFFFFF"/>
          <w:lang w:val="en-GB"/>
        </w:rPr>
        <w:t xml:space="preserve"> did exhibit more planar slip, which is sometimes associated with higher slip reversibility and less intrinsic damage accumulation while the </w:t>
      </w:r>
      <w:proofErr w:type="gramStart"/>
      <w:r w:rsidR="00E81AE1" w:rsidRPr="003316C6">
        <w:rPr>
          <w:rFonts w:ascii="Times New Roman" w:hAnsi="Times New Roman" w:cs="Times New Roman"/>
          <w:color w:val="222222"/>
          <w:sz w:val="24"/>
          <w:szCs w:val="24"/>
          <w:shd w:val="clear" w:color="auto" w:fill="FFFFFF"/>
          <w:lang w:val="en-GB"/>
        </w:rPr>
        <w:t>coarse</w:t>
      </w:r>
      <w:proofErr w:type="gramEnd"/>
      <w:r w:rsidR="00E81AE1" w:rsidRPr="003316C6">
        <w:rPr>
          <w:rFonts w:ascii="Times New Roman" w:hAnsi="Times New Roman" w:cs="Times New Roman"/>
          <w:color w:val="222222"/>
          <w:sz w:val="24"/>
          <w:szCs w:val="24"/>
          <w:shd w:val="clear" w:color="auto" w:fill="FFFFFF"/>
          <w:lang w:val="en-GB"/>
        </w:rPr>
        <w:t xml:space="preserve"> γ' showed somewhat less planar slip. This can indicate slightly higher crack </w:t>
      </w:r>
      <w:r w:rsidR="00E81AE1" w:rsidRPr="00E5324A">
        <w:rPr>
          <w:rFonts w:ascii="Times New Roman" w:hAnsi="Times New Roman" w:cs="Times New Roman"/>
          <w:color w:val="222222"/>
          <w:sz w:val="24"/>
          <w:szCs w:val="24"/>
          <w:shd w:val="clear" w:color="auto" w:fill="FFFFFF"/>
          <w:lang w:val="en-GB"/>
        </w:rPr>
        <w:t>growth</w:t>
      </w:r>
      <w:r w:rsidR="00E81AE1" w:rsidRPr="003316C6">
        <w:rPr>
          <w:rFonts w:ascii="Times New Roman" w:hAnsi="Times New Roman" w:cs="Times New Roman"/>
          <w:color w:val="222222"/>
          <w:sz w:val="24"/>
          <w:szCs w:val="24"/>
          <w:shd w:val="clear" w:color="auto" w:fill="FFFFFF"/>
          <w:lang w:val="en-GB"/>
        </w:rPr>
        <w:t xml:space="preserve"> resistance in </w:t>
      </w:r>
      <w:r w:rsidR="00791118" w:rsidRPr="003316C6">
        <w:rPr>
          <w:rFonts w:ascii="Times New Roman" w:hAnsi="Times New Roman" w:cs="Times New Roman"/>
          <w:color w:val="222222"/>
          <w:sz w:val="24"/>
          <w:szCs w:val="24"/>
          <w:shd w:val="clear" w:color="auto" w:fill="FFFFFF"/>
          <w:lang w:val="en-GB"/>
        </w:rPr>
        <w:t xml:space="preserve">the </w:t>
      </w:r>
      <w:proofErr w:type="gramStart"/>
      <w:r w:rsidR="00E81AE1" w:rsidRPr="003316C6">
        <w:rPr>
          <w:rFonts w:ascii="Times New Roman" w:hAnsi="Times New Roman" w:cs="Times New Roman"/>
          <w:color w:val="222222"/>
          <w:sz w:val="24"/>
          <w:szCs w:val="24"/>
          <w:shd w:val="clear" w:color="auto" w:fill="FFFFFF"/>
          <w:lang w:val="en-GB"/>
        </w:rPr>
        <w:t>coarse</w:t>
      </w:r>
      <w:proofErr w:type="gramEnd"/>
      <w:r w:rsidR="00E81AE1" w:rsidRPr="003316C6">
        <w:rPr>
          <w:rFonts w:ascii="Times New Roman" w:hAnsi="Times New Roman" w:cs="Times New Roman"/>
          <w:color w:val="222222"/>
          <w:sz w:val="24"/>
          <w:szCs w:val="24"/>
          <w:shd w:val="clear" w:color="auto" w:fill="FFFFFF"/>
          <w:lang w:val="en-GB"/>
        </w:rPr>
        <w:t xml:space="preserve"> γ' variant. FCG rate of the cracks generally shows an increasing trend while fluctuations of FCG rate were </w:t>
      </w:r>
      <w:r w:rsidRPr="003316C6">
        <w:rPr>
          <w:rFonts w:ascii="Times New Roman" w:hAnsi="Times New Roman" w:cs="Times New Roman"/>
          <w:color w:val="222222"/>
          <w:sz w:val="24"/>
          <w:szCs w:val="24"/>
          <w:shd w:val="clear" w:color="auto" w:fill="FFFFFF"/>
          <w:lang w:val="en-GB"/>
        </w:rPr>
        <w:t>seen</w:t>
      </w:r>
      <w:r w:rsidR="00E81AE1" w:rsidRPr="003316C6">
        <w:rPr>
          <w:rFonts w:ascii="Times New Roman" w:hAnsi="Times New Roman" w:cs="Times New Roman"/>
          <w:color w:val="222222"/>
          <w:sz w:val="24"/>
          <w:szCs w:val="24"/>
          <w:shd w:val="clear" w:color="auto" w:fill="FFFFFF"/>
          <w:lang w:val="en-GB"/>
        </w:rPr>
        <w:t xml:space="preserve">, </w:t>
      </w:r>
      <w:r w:rsidRPr="003316C6">
        <w:rPr>
          <w:rFonts w:ascii="Times New Roman" w:hAnsi="Times New Roman" w:cs="Times New Roman"/>
          <w:color w:val="222222"/>
          <w:sz w:val="24"/>
          <w:szCs w:val="24"/>
          <w:shd w:val="clear" w:color="auto" w:fill="FFFFFF"/>
          <w:lang w:val="en-GB"/>
        </w:rPr>
        <w:t xml:space="preserve">with </w:t>
      </w:r>
      <w:r w:rsidR="00E81AE1" w:rsidRPr="003316C6">
        <w:rPr>
          <w:rFonts w:ascii="Times New Roman" w:hAnsi="Times New Roman" w:cs="Times New Roman"/>
          <w:color w:val="222222"/>
          <w:sz w:val="24"/>
          <w:szCs w:val="24"/>
          <w:shd w:val="clear" w:color="auto" w:fill="FFFFFF"/>
          <w:lang w:val="en-GB"/>
        </w:rPr>
        <w:t>scattered FCG rate</w:t>
      </w:r>
      <w:r w:rsidRPr="003316C6">
        <w:rPr>
          <w:rFonts w:ascii="Times New Roman" w:hAnsi="Times New Roman" w:cs="Times New Roman"/>
          <w:color w:val="222222"/>
          <w:sz w:val="24"/>
          <w:szCs w:val="24"/>
          <w:shd w:val="clear" w:color="auto" w:fill="FFFFFF"/>
          <w:lang w:val="en-GB"/>
        </w:rPr>
        <w:t xml:space="preserve"> observed</w:t>
      </w:r>
      <w:r w:rsidR="00E81AE1" w:rsidRPr="003316C6">
        <w:rPr>
          <w:rFonts w:ascii="Times New Roman" w:hAnsi="Times New Roman" w:cs="Times New Roman"/>
          <w:color w:val="222222"/>
          <w:sz w:val="24"/>
          <w:szCs w:val="24"/>
          <w:shd w:val="clear" w:color="auto" w:fill="FFFFFF"/>
          <w:lang w:val="en-GB"/>
        </w:rPr>
        <w:t xml:space="preserve"> in both fine and coarse γ' variants at relatively low ∆K level</w:t>
      </w:r>
      <w:r w:rsidRPr="003316C6">
        <w:rPr>
          <w:rFonts w:ascii="Times New Roman" w:hAnsi="Times New Roman" w:cs="Times New Roman"/>
          <w:color w:val="222222"/>
          <w:sz w:val="24"/>
          <w:szCs w:val="24"/>
          <w:shd w:val="clear" w:color="auto" w:fill="FFFFFF"/>
          <w:lang w:val="en-GB"/>
        </w:rPr>
        <w:t>s</w:t>
      </w:r>
      <w:r w:rsidR="00E81AE1" w:rsidRPr="003316C6">
        <w:rPr>
          <w:rFonts w:ascii="Times New Roman" w:hAnsi="Times New Roman" w:cs="Times New Roman"/>
          <w:color w:val="222222"/>
          <w:sz w:val="24"/>
          <w:szCs w:val="24"/>
          <w:shd w:val="clear" w:color="auto" w:fill="FFFFFF"/>
          <w:lang w:val="en-GB"/>
        </w:rPr>
        <w:t xml:space="preserve">. </w:t>
      </w:r>
      <w:r w:rsidRPr="003316C6">
        <w:rPr>
          <w:rFonts w:ascii="Times New Roman" w:hAnsi="Times New Roman" w:cs="Times New Roman"/>
          <w:color w:val="222222"/>
          <w:sz w:val="24"/>
          <w:szCs w:val="24"/>
          <w:shd w:val="clear" w:color="auto" w:fill="FFFFFF"/>
          <w:lang w:val="en-GB"/>
        </w:rPr>
        <w:t>This</w:t>
      </w:r>
      <w:r w:rsidR="00E81AE1" w:rsidRPr="003316C6">
        <w:rPr>
          <w:rFonts w:ascii="Times New Roman" w:hAnsi="Times New Roman" w:cs="Times New Roman"/>
          <w:color w:val="222222"/>
          <w:sz w:val="24"/>
          <w:szCs w:val="24"/>
          <w:shd w:val="clear" w:color="auto" w:fill="FFFFFF"/>
          <w:lang w:val="en-GB"/>
        </w:rPr>
        <w:t xml:space="preserve"> scattered data indicates typical feature</w:t>
      </w:r>
      <w:r w:rsidRPr="003316C6">
        <w:rPr>
          <w:rFonts w:ascii="Times New Roman" w:hAnsi="Times New Roman" w:cs="Times New Roman"/>
          <w:color w:val="222222"/>
          <w:sz w:val="24"/>
          <w:szCs w:val="24"/>
          <w:shd w:val="clear" w:color="auto" w:fill="FFFFFF"/>
          <w:lang w:val="en-GB"/>
        </w:rPr>
        <w:t>s</w:t>
      </w:r>
      <w:r w:rsidR="00E81AE1" w:rsidRPr="003316C6">
        <w:rPr>
          <w:rFonts w:ascii="Times New Roman" w:hAnsi="Times New Roman" w:cs="Times New Roman"/>
          <w:color w:val="222222"/>
          <w:sz w:val="24"/>
          <w:szCs w:val="24"/>
          <w:shd w:val="clear" w:color="auto" w:fill="FFFFFF"/>
          <w:lang w:val="en-GB"/>
        </w:rPr>
        <w:t xml:space="preserve"> of short crack behaviour at low ∆K level where crack growth is considerably </w:t>
      </w:r>
      <w:r w:rsidR="002D4758" w:rsidRPr="003316C6">
        <w:rPr>
          <w:rFonts w:ascii="Times New Roman" w:hAnsi="Times New Roman" w:cs="Times New Roman"/>
          <w:color w:val="222222"/>
          <w:sz w:val="24"/>
          <w:szCs w:val="24"/>
          <w:shd w:val="clear" w:color="auto" w:fill="FFFFFF"/>
          <w:lang w:val="en-GB"/>
        </w:rPr>
        <w:t>influenced by</w:t>
      </w:r>
      <w:r w:rsidR="00E81AE1" w:rsidRPr="003316C6">
        <w:rPr>
          <w:rFonts w:ascii="Times New Roman" w:hAnsi="Times New Roman" w:cs="Times New Roman"/>
          <w:color w:val="222222"/>
          <w:sz w:val="24"/>
          <w:szCs w:val="24"/>
          <w:shd w:val="clear" w:color="auto" w:fill="FFFFFF"/>
          <w:lang w:val="en-GB"/>
        </w:rPr>
        <w:t xml:space="preserve"> local microstructures (e.g. grain boundaries, grain orientation and precipitates)</w:t>
      </w:r>
      <w:r w:rsidR="0005533F" w:rsidRPr="003316C6">
        <w:rPr>
          <w:rFonts w:ascii="Times New Roman" w:hAnsi="Times New Roman" w:cs="Times New Roman"/>
          <w:color w:val="222222"/>
          <w:sz w:val="24"/>
          <w:szCs w:val="24"/>
          <w:shd w:val="clear" w:color="auto" w:fill="FFFFFF"/>
          <w:lang w:val="en-GB"/>
        </w:rPr>
        <w:t xml:space="preserve"> </w:t>
      </w:r>
      <w:r w:rsidR="0005533F" w:rsidRPr="003316C6">
        <w:rPr>
          <w:rFonts w:ascii="Times New Roman" w:hAnsi="Times New Roman" w:cs="Times New Roman"/>
          <w:color w:val="222222"/>
          <w:sz w:val="24"/>
          <w:szCs w:val="24"/>
          <w:shd w:val="clear" w:color="auto" w:fill="FFFFFF"/>
          <w:lang w:val="en-GB"/>
        </w:rPr>
        <w:fldChar w:fldCharType="begin" w:fldLock="1"/>
      </w:r>
      <w:r w:rsidR="003553FD" w:rsidRPr="003316C6">
        <w:rPr>
          <w:rFonts w:ascii="Times New Roman" w:hAnsi="Times New Roman" w:cs="Times New Roman"/>
          <w:color w:val="222222"/>
          <w:sz w:val="24"/>
          <w:szCs w:val="24"/>
          <w:shd w:val="clear" w:color="auto" w:fill="FFFFFF"/>
          <w:lang w:val="en-GB"/>
        </w:rPr>
        <w:instrText>ADDIN CSL_CITATION {"citationItems":[{"id":"ITEM-1","itemData":{"author":[{"dropping-particle":"","family":"Suresh","given":"S.","non-dropping-particle":"","parse-names":false,"suffix":""}],"edition":"2nd","id":"ITEM-1","issued":{"date-parts":[["1998"]]},"publisher":"Cambridge University Press","title":"Fatigue of Materials","type":"book"},"uris":["http://www.mendeley.com/documents/?uuid=e65f4bcd-9dcc-4d55-a52b-c82636ef72e5"]},{"id":"ITEM-2","itemData":{"DOI":"10.1016/j.actamat.2007.01.033","ISSN":"13596454","abstract":"High-cycle fatigue (HCF), involving the premature initiation and/or rapid propagation of small cracks to failure due to high-frequency cyclic loading, has been identified as one of the leading causes of turbine engine failures in aircraft. In this work, we consider the feasibility of using grain-boundary engineering to improve the HCF properties of a polycrystalline nickel-base superalloy, René 104 (also known as ME3), through systematic modification of the grain-boundary distribution. In particular, we investigate the growth of microstructurally small fatigue cracks at ambient temperature in microstructures with varying proportions of \"special\" vs. \"random\" boundaries, as defined by coincident-site lattice theory. Specifically, we examine the interaction of propagating small (</w:instrText>
      </w:r>
      <w:r w:rsidR="003553FD" w:rsidRPr="003316C6">
        <w:rPr>
          <w:rFonts w:ascii="Cambria Math" w:hAnsi="Cambria Math" w:cs="Cambria Math"/>
          <w:color w:val="222222"/>
          <w:sz w:val="24"/>
          <w:szCs w:val="24"/>
          <w:shd w:val="clear" w:color="auto" w:fill="FFFFFF"/>
          <w:lang w:val="en-GB"/>
        </w:rPr>
        <w:instrText>∼</w:instrText>
      </w:r>
      <w:r w:rsidR="003553FD" w:rsidRPr="003316C6">
        <w:rPr>
          <w:rFonts w:ascii="Times New Roman" w:hAnsi="Times New Roman" w:cs="Times New Roman"/>
          <w:color w:val="222222"/>
          <w:sz w:val="24"/>
          <w:szCs w:val="24"/>
          <w:shd w:val="clear" w:color="auto" w:fill="FFFFFF"/>
          <w:lang w:val="en-GB"/>
        </w:rPr>
        <w:instrText>10-900 μm) surface cracks with grain boundaries of known character, with respect both to any deflection in crack trajectory that occurs at or near the boundary, and more importantly to any local changes in crack-growth rates. In addition, finite-element calculations are performed to evaluate the effective driving force and plastic-zone profile for such small-crack propagation, incorporating information from both the local microstructure (from electron backscattering diffraction scans) and the surface crack-path profile. © 2007 Acta Materialia Inc.","author":[{"dropping-particle":"","family":"Gao","given":"Yong","non-dropping-particle":"","parse-names":false,"suffix":""},{"dropping-particle":"","family":"Stölken","given":"J. S.","non-dropping-particle":"","parse-names":false,"suffix":""},{"dropping-particle":"","family":"Kumar","given":"Mukul","non-dropping-particle":"","parse-names":false,"suffix":""},{"dropping-particle":"","family":"Ritchie","given":"R. O.","non-dropping-particle":"","parse-names":false,"suffix":""}],"container-title":"Acta Materialia","id":"ITEM-2","issue":"9","issued":{"date-parts":[["2007"]]},"page":"3155-3167","title":"High-cycle fatigue of nickel-base superalloy René 104 (ME3): Interaction of microstructurally small cracks with grain boundaries of known character","type":"article-journal","volume":"55"},"uris":["http://www.mendeley.com/documents/?uuid=04a274ac-2405-4a9a-bd18-3c614d1d972d"]}],"mendeley":{"formattedCitation":"[31,32]","plainTextFormattedCitation":"[31,32]","previouslyFormattedCitation":"[31,32]"},"properties":{"noteIndex":0},"schema":"https://github.com/citation-style-language/schema/raw/master/csl-citation.json"}</w:instrText>
      </w:r>
      <w:r w:rsidR="0005533F" w:rsidRPr="003316C6">
        <w:rPr>
          <w:rFonts w:ascii="Times New Roman" w:hAnsi="Times New Roman" w:cs="Times New Roman"/>
          <w:color w:val="222222"/>
          <w:sz w:val="24"/>
          <w:szCs w:val="24"/>
          <w:shd w:val="clear" w:color="auto" w:fill="FFFFFF"/>
          <w:lang w:val="en-GB"/>
        </w:rPr>
        <w:fldChar w:fldCharType="separate"/>
      </w:r>
      <w:r w:rsidR="006B585E" w:rsidRPr="003316C6">
        <w:rPr>
          <w:rFonts w:ascii="Times New Roman" w:hAnsi="Times New Roman" w:cs="Times New Roman"/>
          <w:noProof/>
          <w:color w:val="222222"/>
          <w:sz w:val="24"/>
          <w:szCs w:val="24"/>
          <w:shd w:val="clear" w:color="auto" w:fill="FFFFFF"/>
          <w:lang w:val="en-GB"/>
        </w:rPr>
        <w:t>[31,32]</w:t>
      </w:r>
      <w:r w:rsidR="0005533F" w:rsidRPr="003316C6">
        <w:rPr>
          <w:rFonts w:ascii="Times New Roman" w:hAnsi="Times New Roman" w:cs="Times New Roman"/>
          <w:color w:val="222222"/>
          <w:sz w:val="24"/>
          <w:szCs w:val="24"/>
          <w:shd w:val="clear" w:color="auto" w:fill="FFFFFF"/>
          <w:lang w:val="en-GB"/>
        </w:rPr>
        <w:fldChar w:fldCharType="end"/>
      </w:r>
      <w:r w:rsidR="00E81AE1" w:rsidRPr="003316C6">
        <w:rPr>
          <w:rFonts w:ascii="Times New Roman" w:hAnsi="Times New Roman" w:cs="Times New Roman"/>
          <w:color w:val="222222"/>
          <w:sz w:val="24"/>
          <w:szCs w:val="24"/>
          <w:shd w:val="clear" w:color="auto" w:fill="FFFFFF"/>
          <w:lang w:val="en-GB"/>
        </w:rPr>
        <w:t xml:space="preserve">. </w:t>
      </w:r>
      <w:r w:rsidR="00791118" w:rsidRPr="003316C6">
        <w:rPr>
          <w:rFonts w:ascii="Times New Roman" w:hAnsi="Times New Roman" w:cs="Times New Roman"/>
          <w:color w:val="222222"/>
          <w:sz w:val="24"/>
          <w:szCs w:val="24"/>
          <w:lang w:val="en-GB"/>
        </w:rPr>
        <w:t xml:space="preserve">The slightly </w:t>
      </w:r>
      <w:r w:rsidR="00E81AE1" w:rsidRPr="003316C6">
        <w:rPr>
          <w:rFonts w:ascii="Times New Roman" w:hAnsi="Times New Roman" w:cs="Times New Roman"/>
          <w:color w:val="222222"/>
          <w:sz w:val="24"/>
          <w:szCs w:val="24"/>
          <w:lang w:val="en-GB"/>
        </w:rPr>
        <w:t xml:space="preserve">accelerated FCG rate of </w:t>
      </w:r>
      <w:r w:rsidRPr="003316C6">
        <w:rPr>
          <w:rFonts w:ascii="Times New Roman" w:hAnsi="Times New Roman" w:cs="Times New Roman"/>
          <w:color w:val="222222"/>
          <w:sz w:val="24"/>
          <w:szCs w:val="24"/>
          <w:lang w:val="en-GB"/>
        </w:rPr>
        <w:t xml:space="preserve">the </w:t>
      </w:r>
      <w:r w:rsidR="00E81AE1" w:rsidRPr="003316C6">
        <w:rPr>
          <w:rFonts w:ascii="Times New Roman" w:hAnsi="Times New Roman" w:cs="Times New Roman"/>
          <w:color w:val="222222"/>
          <w:sz w:val="24"/>
          <w:szCs w:val="24"/>
          <w:lang w:val="en-GB"/>
        </w:rPr>
        <w:t xml:space="preserve">fine γ' variant in this study is ascribed to the earlier crack coalescence due to cracks </w:t>
      </w:r>
      <w:r w:rsidR="00791118" w:rsidRPr="003316C6">
        <w:rPr>
          <w:rFonts w:ascii="Times New Roman" w:hAnsi="Times New Roman" w:cs="Times New Roman"/>
          <w:color w:val="222222"/>
          <w:sz w:val="24"/>
          <w:szCs w:val="24"/>
          <w:lang w:val="en-GB"/>
        </w:rPr>
        <w:t xml:space="preserve">forming </w:t>
      </w:r>
      <w:r w:rsidR="00E81AE1" w:rsidRPr="003316C6">
        <w:rPr>
          <w:rFonts w:ascii="Times New Roman" w:hAnsi="Times New Roman" w:cs="Times New Roman"/>
          <w:color w:val="222222"/>
          <w:sz w:val="24"/>
          <w:szCs w:val="24"/>
          <w:lang w:val="en-GB"/>
        </w:rPr>
        <w:t xml:space="preserve">earlier than </w:t>
      </w:r>
      <w:r w:rsidRPr="003316C6">
        <w:rPr>
          <w:rFonts w:ascii="Times New Roman" w:hAnsi="Times New Roman" w:cs="Times New Roman"/>
          <w:color w:val="222222"/>
          <w:sz w:val="24"/>
          <w:szCs w:val="24"/>
          <w:lang w:val="en-GB"/>
        </w:rPr>
        <w:t xml:space="preserve">in the </w:t>
      </w:r>
      <w:proofErr w:type="gramStart"/>
      <w:r w:rsidR="00E81AE1" w:rsidRPr="003316C6">
        <w:rPr>
          <w:rFonts w:ascii="Times New Roman" w:hAnsi="Times New Roman" w:cs="Times New Roman"/>
          <w:color w:val="222222"/>
          <w:sz w:val="24"/>
          <w:szCs w:val="24"/>
          <w:lang w:val="en-GB"/>
        </w:rPr>
        <w:t>coarse</w:t>
      </w:r>
      <w:proofErr w:type="gramEnd"/>
      <w:r w:rsidR="00E81AE1" w:rsidRPr="003316C6">
        <w:rPr>
          <w:rFonts w:ascii="Times New Roman" w:hAnsi="Times New Roman" w:cs="Times New Roman"/>
          <w:color w:val="222222"/>
          <w:sz w:val="24"/>
          <w:szCs w:val="24"/>
          <w:lang w:val="en-GB"/>
        </w:rPr>
        <w:t xml:space="preserve"> γ'. Therefore</w:t>
      </w:r>
      <w:r w:rsidR="00F90797" w:rsidRPr="003316C6">
        <w:rPr>
          <w:rFonts w:ascii="Times New Roman" w:hAnsi="Times New Roman" w:cs="Times New Roman"/>
          <w:color w:val="222222"/>
          <w:sz w:val="24"/>
          <w:szCs w:val="24"/>
          <w:lang w:val="en-GB"/>
        </w:rPr>
        <w:t>,</w:t>
      </w:r>
      <w:r w:rsidR="00E81AE1" w:rsidRPr="003316C6">
        <w:rPr>
          <w:rFonts w:ascii="Times New Roman" w:hAnsi="Times New Roman" w:cs="Times New Roman"/>
          <w:color w:val="222222"/>
          <w:sz w:val="24"/>
          <w:szCs w:val="24"/>
          <w:lang w:val="en-GB"/>
        </w:rPr>
        <w:t xml:space="preserve"> the decreased lifetime of </w:t>
      </w:r>
      <w:r w:rsidRPr="003316C6">
        <w:rPr>
          <w:rFonts w:ascii="Times New Roman" w:hAnsi="Times New Roman" w:cs="Times New Roman"/>
          <w:color w:val="222222"/>
          <w:sz w:val="24"/>
          <w:szCs w:val="24"/>
          <w:lang w:val="en-GB"/>
        </w:rPr>
        <w:t xml:space="preserve">the </w:t>
      </w:r>
      <w:r w:rsidR="00E81AE1" w:rsidRPr="003316C6">
        <w:rPr>
          <w:rFonts w:ascii="Times New Roman" w:hAnsi="Times New Roman" w:cs="Times New Roman"/>
          <w:color w:val="222222"/>
          <w:sz w:val="24"/>
          <w:szCs w:val="24"/>
          <w:lang w:val="en-GB"/>
        </w:rPr>
        <w:t>fine γ'</w:t>
      </w:r>
      <w:r w:rsidR="009100B8" w:rsidRPr="003316C6">
        <w:rPr>
          <w:rFonts w:ascii="Times New Roman" w:hAnsi="Times New Roman" w:cs="Times New Roman"/>
          <w:color w:val="222222"/>
          <w:sz w:val="24"/>
          <w:szCs w:val="24"/>
          <w:lang w:val="en-GB"/>
        </w:rPr>
        <w:t xml:space="preserve"> </w:t>
      </w:r>
      <w:r w:rsidRPr="003316C6">
        <w:rPr>
          <w:rFonts w:ascii="Times New Roman" w:hAnsi="Times New Roman" w:cs="Times New Roman"/>
          <w:color w:val="222222"/>
          <w:sz w:val="24"/>
          <w:szCs w:val="24"/>
          <w:lang w:val="en-GB"/>
        </w:rPr>
        <w:t xml:space="preserve">variant at higher stress levels </w:t>
      </w:r>
      <w:r w:rsidR="00E81AE1" w:rsidRPr="003316C6">
        <w:rPr>
          <w:rFonts w:ascii="Times New Roman" w:hAnsi="Times New Roman" w:cs="Times New Roman"/>
          <w:color w:val="222222"/>
          <w:sz w:val="24"/>
          <w:szCs w:val="24"/>
          <w:lang w:val="en-GB"/>
        </w:rPr>
        <w:t xml:space="preserve">is </w:t>
      </w:r>
      <w:r w:rsidR="00B85A64" w:rsidRPr="003316C6">
        <w:rPr>
          <w:rFonts w:ascii="Times New Roman" w:hAnsi="Times New Roman" w:cs="Times New Roman"/>
          <w:color w:val="222222"/>
          <w:sz w:val="24"/>
          <w:szCs w:val="24"/>
          <w:lang w:val="en-GB"/>
        </w:rPr>
        <w:t>ascribed to</w:t>
      </w:r>
      <w:r w:rsidR="00E81AE1" w:rsidRPr="003316C6">
        <w:rPr>
          <w:rFonts w:ascii="Times New Roman" w:hAnsi="Times New Roman" w:cs="Times New Roman"/>
          <w:color w:val="222222"/>
          <w:sz w:val="24"/>
          <w:szCs w:val="24"/>
          <w:lang w:val="en-GB"/>
        </w:rPr>
        <w:t xml:space="preserve"> earlier crack emergence promoting coalescence and enhanced FCG rate while the increased lifetime </w:t>
      </w:r>
      <w:r w:rsidR="009100B8" w:rsidRPr="003316C6">
        <w:rPr>
          <w:rFonts w:ascii="Times New Roman" w:hAnsi="Times New Roman" w:cs="Times New Roman"/>
          <w:color w:val="222222"/>
          <w:sz w:val="24"/>
          <w:szCs w:val="24"/>
          <w:lang w:val="en-GB"/>
        </w:rPr>
        <w:t>of the same alloy</w:t>
      </w:r>
      <w:r w:rsidRPr="003316C6">
        <w:rPr>
          <w:rFonts w:ascii="Times New Roman" w:hAnsi="Times New Roman" w:cs="Times New Roman"/>
          <w:color w:val="222222"/>
          <w:sz w:val="24"/>
          <w:szCs w:val="24"/>
          <w:lang w:val="en-GB"/>
        </w:rPr>
        <w:t xml:space="preserve"> at lower stress levels</w:t>
      </w:r>
      <w:r w:rsidR="00E81AE1" w:rsidRPr="003316C6">
        <w:rPr>
          <w:rFonts w:ascii="Times New Roman" w:hAnsi="Times New Roman" w:cs="Times New Roman"/>
          <w:color w:val="222222"/>
          <w:sz w:val="24"/>
          <w:szCs w:val="24"/>
          <w:lang w:val="en-GB"/>
        </w:rPr>
        <w:t xml:space="preserve"> is associated with </w:t>
      </w:r>
      <w:r w:rsidRPr="003316C6">
        <w:rPr>
          <w:rFonts w:ascii="Times New Roman" w:hAnsi="Times New Roman" w:cs="Times New Roman"/>
          <w:color w:val="222222"/>
          <w:sz w:val="24"/>
          <w:szCs w:val="24"/>
          <w:lang w:val="en-GB"/>
        </w:rPr>
        <w:t>fewer</w:t>
      </w:r>
      <w:r w:rsidR="009870CB" w:rsidRPr="003316C6">
        <w:rPr>
          <w:rFonts w:ascii="Times New Roman" w:hAnsi="Times New Roman" w:cs="Times New Roman"/>
          <w:color w:val="222222"/>
          <w:sz w:val="24"/>
          <w:szCs w:val="24"/>
          <w:lang w:val="en-GB"/>
        </w:rPr>
        <w:t xml:space="preserve"> </w:t>
      </w:r>
      <w:r w:rsidR="00E81AE1" w:rsidRPr="003316C6">
        <w:rPr>
          <w:rFonts w:ascii="Times New Roman" w:hAnsi="Times New Roman" w:cs="Times New Roman"/>
          <w:color w:val="222222"/>
          <w:sz w:val="24"/>
          <w:szCs w:val="24"/>
          <w:lang w:val="en-GB"/>
        </w:rPr>
        <w:t>crack initiation</w:t>
      </w:r>
      <w:r w:rsidRPr="003316C6">
        <w:rPr>
          <w:rFonts w:ascii="Times New Roman" w:hAnsi="Times New Roman" w:cs="Times New Roman"/>
          <w:color w:val="222222"/>
          <w:sz w:val="24"/>
          <w:szCs w:val="24"/>
          <w:lang w:val="en-GB"/>
        </w:rPr>
        <w:t xml:space="preserve">s </w:t>
      </w:r>
      <w:r w:rsidRPr="003316C6">
        <w:rPr>
          <w:rFonts w:ascii="Times New Roman" w:hAnsi="Times New Roman" w:cs="Times New Roman"/>
          <w:color w:val="222222"/>
          <w:sz w:val="24"/>
          <w:szCs w:val="24"/>
          <w:lang w:val="en-GB"/>
        </w:rPr>
        <w:lastRenderedPageBreak/>
        <w:t>which</w:t>
      </w:r>
      <w:r w:rsidR="00E81AE1" w:rsidRPr="003316C6">
        <w:rPr>
          <w:rFonts w:ascii="Times New Roman" w:hAnsi="Times New Roman" w:cs="Times New Roman"/>
          <w:color w:val="222222"/>
          <w:sz w:val="24"/>
          <w:szCs w:val="24"/>
          <w:lang w:val="en-GB"/>
        </w:rPr>
        <w:t xml:space="preserve"> </w:t>
      </w:r>
      <w:r w:rsidR="009870CB" w:rsidRPr="003316C6">
        <w:rPr>
          <w:rFonts w:ascii="Times New Roman" w:hAnsi="Times New Roman" w:cs="Times New Roman"/>
          <w:color w:val="222222"/>
          <w:sz w:val="24"/>
          <w:szCs w:val="24"/>
          <w:lang w:val="en-GB"/>
        </w:rPr>
        <w:t>emerged late</w:t>
      </w:r>
      <w:r w:rsidRPr="003316C6">
        <w:rPr>
          <w:rFonts w:ascii="Times New Roman" w:hAnsi="Times New Roman" w:cs="Times New Roman"/>
          <w:color w:val="222222"/>
          <w:sz w:val="24"/>
          <w:szCs w:val="24"/>
          <w:lang w:val="en-GB"/>
        </w:rPr>
        <w:t>r in the lifetime</w:t>
      </w:r>
      <w:r w:rsidR="009870CB" w:rsidRPr="003316C6">
        <w:rPr>
          <w:rFonts w:ascii="Times New Roman" w:hAnsi="Times New Roman" w:cs="Times New Roman"/>
          <w:color w:val="222222"/>
          <w:sz w:val="24"/>
          <w:szCs w:val="24"/>
          <w:lang w:val="en-GB"/>
        </w:rPr>
        <w:t xml:space="preserve"> </w:t>
      </w:r>
      <w:r w:rsidR="00E81AE1" w:rsidRPr="003316C6">
        <w:rPr>
          <w:rFonts w:ascii="Times New Roman" w:hAnsi="Times New Roman" w:cs="Times New Roman"/>
          <w:color w:val="222222"/>
          <w:sz w:val="24"/>
          <w:szCs w:val="24"/>
          <w:lang w:val="en-GB"/>
        </w:rPr>
        <w:t>and</w:t>
      </w:r>
      <w:r w:rsidR="009870CB" w:rsidRPr="003316C6">
        <w:rPr>
          <w:rFonts w:ascii="Times New Roman" w:hAnsi="Times New Roman" w:cs="Times New Roman"/>
          <w:color w:val="222222"/>
          <w:sz w:val="24"/>
          <w:szCs w:val="24"/>
          <w:lang w:val="en-GB"/>
        </w:rPr>
        <w:t xml:space="preserve"> therefore</w:t>
      </w:r>
      <w:r w:rsidR="00E81AE1" w:rsidRPr="003316C6">
        <w:rPr>
          <w:rFonts w:ascii="Times New Roman" w:hAnsi="Times New Roman" w:cs="Times New Roman"/>
          <w:color w:val="222222"/>
          <w:sz w:val="24"/>
          <w:szCs w:val="24"/>
          <w:lang w:val="en-GB"/>
        </w:rPr>
        <w:t xml:space="preserve"> </w:t>
      </w:r>
      <w:r w:rsidR="00B85A64" w:rsidRPr="003316C6">
        <w:rPr>
          <w:rFonts w:ascii="Times New Roman" w:hAnsi="Times New Roman" w:cs="Times New Roman"/>
          <w:color w:val="222222"/>
          <w:sz w:val="24"/>
          <w:szCs w:val="24"/>
          <w:lang w:val="en-GB"/>
        </w:rPr>
        <w:t xml:space="preserve">delayed </w:t>
      </w:r>
      <w:r w:rsidR="00E81AE1" w:rsidRPr="003316C6">
        <w:rPr>
          <w:rFonts w:ascii="Times New Roman" w:hAnsi="Times New Roman" w:cs="Times New Roman"/>
          <w:color w:val="222222"/>
          <w:sz w:val="24"/>
          <w:szCs w:val="24"/>
          <w:lang w:val="en-GB"/>
        </w:rPr>
        <w:t>crack coalescence</w:t>
      </w:r>
      <w:r w:rsidR="00D33B0E" w:rsidRPr="003316C6">
        <w:rPr>
          <w:rFonts w:ascii="Times New Roman" w:hAnsi="Times New Roman" w:cs="Times New Roman"/>
          <w:color w:val="222222"/>
          <w:sz w:val="24"/>
          <w:szCs w:val="24"/>
          <w:lang w:val="en-GB"/>
        </w:rPr>
        <w:t xml:space="preserve"> event</w:t>
      </w:r>
      <w:r w:rsidR="008E6342" w:rsidRPr="003316C6">
        <w:rPr>
          <w:rFonts w:ascii="Times New Roman" w:hAnsi="Times New Roman" w:cs="Times New Roman"/>
          <w:color w:val="222222"/>
          <w:sz w:val="24"/>
          <w:szCs w:val="24"/>
          <w:lang w:val="en-GB"/>
        </w:rPr>
        <w:t>s</w:t>
      </w:r>
      <w:r w:rsidR="00E81AE1" w:rsidRPr="003316C6">
        <w:rPr>
          <w:rFonts w:ascii="Times New Roman" w:hAnsi="Times New Roman" w:cs="Times New Roman"/>
          <w:color w:val="222222"/>
          <w:sz w:val="24"/>
          <w:szCs w:val="24"/>
          <w:lang w:val="en-GB"/>
        </w:rPr>
        <w:t xml:space="preserve">. It can be inferred that the case of slightly improved lifetime of the fine γ' variant is then related to </w:t>
      </w:r>
      <w:r w:rsidR="008E6342" w:rsidRPr="003316C6">
        <w:rPr>
          <w:rFonts w:ascii="Times New Roman" w:hAnsi="Times New Roman" w:cs="Times New Roman"/>
          <w:color w:val="222222"/>
          <w:sz w:val="24"/>
          <w:szCs w:val="24"/>
          <w:lang w:val="en-GB"/>
        </w:rPr>
        <w:t xml:space="preserve">less </w:t>
      </w:r>
      <w:r w:rsidR="00E81AE1" w:rsidRPr="003316C6">
        <w:rPr>
          <w:rFonts w:ascii="Times New Roman" w:hAnsi="Times New Roman" w:cs="Times New Roman"/>
          <w:color w:val="222222"/>
          <w:sz w:val="24"/>
          <w:szCs w:val="24"/>
          <w:lang w:val="en-GB"/>
        </w:rPr>
        <w:t xml:space="preserve">crack </w:t>
      </w:r>
      <w:r w:rsidR="008E6342" w:rsidRPr="003316C6">
        <w:rPr>
          <w:rFonts w:ascii="Times New Roman" w:hAnsi="Times New Roman" w:cs="Times New Roman"/>
          <w:color w:val="222222"/>
          <w:sz w:val="24"/>
          <w:szCs w:val="24"/>
          <w:lang w:val="en-GB"/>
        </w:rPr>
        <w:t>coalescence due to</w:t>
      </w:r>
      <w:r w:rsidR="00E81AE1" w:rsidRPr="003316C6">
        <w:rPr>
          <w:rFonts w:ascii="Times New Roman" w:hAnsi="Times New Roman" w:cs="Times New Roman"/>
          <w:color w:val="222222"/>
          <w:sz w:val="24"/>
          <w:szCs w:val="24"/>
          <w:lang w:val="en-GB"/>
        </w:rPr>
        <w:t xml:space="preserve"> </w:t>
      </w:r>
      <w:r w:rsidR="008E6342" w:rsidRPr="003316C6">
        <w:rPr>
          <w:rFonts w:ascii="Times New Roman" w:hAnsi="Times New Roman" w:cs="Times New Roman"/>
          <w:color w:val="222222"/>
          <w:sz w:val="24"/>
          <w:szCs w:val="24"/>
          <w:lang w:val="en-GB"/>
        </w:rPr>
        <w:t xml:space="preserve">fewer </w:t>
      </w:r>
      <w:r w:rsidR="00E81AE1" w:rsidRPr="003316C6">
        <w:rPr>
          <w:rFonts w:ascii="Times New Roman" w:hAnsi="Times New Roman" w:cs="Times New Roman"/>
          <w:color w:val="222222"/>
          <w:sz w:val="24"/>
          <w:szCs w:val="24"/>
          <w:lang w:val="en-GB"/>
        </w:rPr>
        <w:t>crack initiation sites than</w:t>
      </w:r>
      <w:r w:rsidR="008E6342" w:rsidRPr="003316C6">
        <w:rPr>
          <w:rFonts w:ascii="Times New Roman" w:hAnsi="Times New Roman" w:cs="Times New Roman"/>
          <w:color w:val="222222"/>
          <w:sz w:val="24"/>
          <w:szCs w:val="24"/>
          <w:lang w:val="en-GB"/>
        </w:rPr>
        <w:t xml:space="preserve"> seen in the</w:t>
      </w:r>
      <w:r w:rsidR="00E81AE1" w:rsidRPr="003316C6">
        <w:rPr>
          <w:rFonts w:ascii="Times New Roman" w:hAnsi="Times New Roman" w:cs="Times New Roman"/>
          <w:color w:val="222222"/>
          <w:sz w:val="24"/>
          <w:szCs w:val="24"/>
          <w:lang w:val="en-GB"/>
        </w:rPr>
        <w:t xml:space="preserve"> </w:t>
      </w:r>
      <w:proofErr w:type="gramStart"/>
      <w:r w:rsidR="00E81AE1" w:rsidRPr="003316C6">
        <w:rPr>
          <w:rFonts w:ascii="Times New Roman" w:hAnsi="Times New Roman" w:cs="Times New Roman"/>
          <w:color w:val="222222"/>
          <w:sz w:val="24"/>
          <w:szCs w:val="24"/>
          <w:lang w:val="en-GB"/>
        </w:rPr>
        <w:t>coarse</w:t>
      </w:r>
      <w:proofErr w:type="gramEnd"/>
      <w:r w:rsidR="00E81AE1" w:rsidRPr="003316C6">
        <w:rPr>
          <w:rFonts w:ascii="Times New Roman" w:hAnsi="Times New Roman" w:cs="Times New Roman"/>
          <w:color w:val="222222"/>
          <w:sz w:val="24"/>
          <w:szCs w:val="24"/>
          <w:lang w:val="en-GB"/>
        </w:rPr>
        <w:t xml:space="preserve"> γ' variant</w:t>
      </w:r>
      <w:r w:rsidR="00E81AE1" w:rsidRPr="003316C6">
        <w:rPr>
          <w:rFonts w:ascii="Times New Roman" w:hAnsi="Times New Roman" w:cs="Times New Roman"/>
          <w:color w:val="222222"/>
          <w:sz w:val="24"/>
          <w:szCs w:val="24"/>
          <w:shd w:val="clear" w:color="auto" w:fill="FFFFFF"/>
          <w:lang w:val="en-GB"/>
        </w:rPr>
        <w:t xml:space="preserve">. </w:t>
      </w:r>
      <w:r w:rsidR="00F01896" w:rsidRPr="003316C6">
        <w:rPr>
          <w:rFonts w:ascii="Times New Roman" w:hAnsi="Times New Roman" w:cs="Times New Roman"/>
          <w:color w:val="222222"/>
          <w:sz w:val="24"/>
          <w:szCs w:val="24"/>
          <w:lang w:val="en-GB"/>
        </w:rPr>
        <w:t xml:space="preserve">Therefore, it is indicated that </w:t>
      </w:r>
      <w:r w:rsidR="00F01896" w:rsidRPr="003316C6">
        <w:rPr>
          <w:rFonts w:ascii="Times New Roman" w:hAnsi="Times New Roman" w:cs="Times New Roman"/>
          <w:color w:val="222222"/>
          <w:sz w:val="24"/>
          <w:szCs w:val="24"/>
          <w:shd w:val="clear" w:color="auto" w:fill="FFFFFF"/>
          <w:lang w:val="en-GB"/>
        </w:rPr>
        <w:t xml:space="preserve">the </w:t>
      </w:r>
      <w:r w:rsidR="00791118" w:rsidRPr="003316C6">
        <w:rPr>
          <w:rFonts w:ascii="Times New Roman" w:hAnsi="Times New Roman" w:cs="Times New Roman"/>
          <w:color w:val="222222"/>
          <w:sz w:val="24"/>
          <w:szCs w:val="24"/>
          <w:shd w:val="clear" w:color="auto" w:fill="FFFFFF"/>
          <w:lang w:val="en-GB"/>
        </w:rPr>
        <w:t xml:space="preserve">number </w:t>
      </w:r>
      <w:r w:rsidR="00F01896" w:rsidRPr="003316C6">
        <w:rPr>
          <w:rFonts w:ascii="Times New Roman" w:hAnsi="Times New Roman" w:cs="Times New Roman"/>
          <w:color w:val="222222"/>
          <w:sz w:val="24"/>
          <w:szCs w:val="24"/>
          <w:shd w:val="clear" w:color="auto" w:fill="FFFFFF"/>
          <w:lang w:val="en-GB"/>
        </w:rPr>
        <w:t>of crack initiation site</w:t>
      </w:r>
      <w:r w:rsidR="00791118" w:rsidRPr="003316C6">
        <w:rPr>
          <w:rFonts w:ascii="Times New Roman" w:hAnsi="Times New Roman" w:cs="Times New Roman"/>
          <w:color w:val="222222"/>
          <w:sz w:val="24"/>
          <w:szCs w:val="24"/>
          <w:shd w:val="clear" w:color="auto" w:fill="FFFFFF"/>
          <w:lang w:val="en-GB"/>
        </w:rPr>
        <w:t>s</w:t>
      </w:r>
      <w:r w:rsidR="00F01896" w:rsidRPr="003316C6">
        <w:rPr>
          <w:rFonts w:ascii="Times New Roman" w:hAnsi="Times New Roman" w:cs="Times New Roman"/>
          <w:color w:val="222222"/>
          <w:sz w:val="24"/>
          <w:szCs w:val="24"/>
          <w:shd w:val="clear" w:color="auto" w:fill="FFFFFF"/>
          <w:lang w:val="en-GB"/>
        </w:rPr>
        <w:t xml:space="preserve"> and subsequent crack coalescence event</w:t>
      </w:r>
      <w:r w:rsidR="00791118" w:rsidRPr="003316C6">
        <w:rPr>
          <w:rFonts w:ascii="Times New Roman" w:hAnsi="Times New Roman" w:cs="Times New Roman"/>
          <w:color w:val="222222"/>
          <w:sz w:val="24"/>
          <w:szCs w:val="24"/>
          <w:shd w:val="clear" w:color="auto" w:fill="FFFFFF"/>
          <w:lang w:val="en-GB"/>
        </w:rPr>
        <w:t>s</w:t>
      </w:r>
      <w:r w:rsidR="00F01896" w:rsidRPr="003316C6">
        <w:rPr>
          <w:rFonts w:ascii="Times New Roman" w:hAnsi="Times New Roman" w:cs="Times New Roman"/>
          <w:color w:val="222222"/>
          <w:sz w:val="24"/>
          <w:szCs w:val="24"/>
          <w:lang w:val="en-GB"/>
        </w:rPr>
        <w:t xml:space="preserve"> are important in controlling t</w:t>
      </w:r>
      <w:r w:rsidR="00DB7DCC" w:rsidRPr="003316C6">
        <w:rPr>
          <w:rFonts w:ascii="Times New Roman" w:hAnsi="Times New Roman" w:cs="Times New Roman"/>
          <w:color w:val="222222"/>
          <w:sz w:val="24"/>
          <w:szCs w:val="24"/>
          <w:lang w:val="en-GB"/>
        </w:rPr>
        <w:t>he fatigue lifetime</w:t>
      </w:r>
      <w:r w:rsidR="00791118" w:rsidRPr="003316C6">
        <w:rPr>
          <w:rFonts w:ascii="Times New Roman" w:hAnsi="Times New Roman" w:cs="Times New Roman"/>
          <w:color w:val="222222"/>
          <w:sz w:val="24"/>
          <w:szCs w:val="24"/>
          <w:lang w:val="en-GB"/>
        </w:rPr>
        <w:t xml:space="preserve"> at these stress levels</w:t>
      </w:r>
      <w:r w:rsidR="00DB7DCC" w:rsidRPr="003316C6">
        <w:rPr>
          <w:rFonts w:ascii="Times New Roman" w:hAnsi="Times New Roman" w:cs="Times New Roman"/>
          <w:color w:val="222222"/>
          <w:sz w:val="24"/>
          <w:szCs w:val="24"/>
          <w:shd w:val="clear" w:color="auto" w:fill="FFFFFF"/>
          <w:lang w:val="en-GB"/>
        </w:rPr>
        <w:t>.</w:t>
      </w:r>
    </w:p>
    <w:p w14:paraId="5E6FD599" w14:textId="352040C0" w:rsidR="00E81AE1" w:rsidRPr="00855334" w:rsidRDefault="00E81AE1" w:rsidP="00E81AE1">
      <w:pPr>
        <w:rPr>
          <w:rFonts w:ascii="Times New Roman" w:hAnsi="Times New Roman" w:cs="Times New Roman"/>
          <w:bCs/>
          <w:sz w:val="24"/>
          <w:szCs w:val="24"/>
          <w:lang w:val="en-GB"/>
        </w:rPr>
      </w:pPr>
      <w:r w:rsidRPr="00855334">
        <w:rPr>
          <w:rFonts w:ascii="Times New Roman" w:hAnsi="Times New Roman" w:cs="Times New Roman"/>
          <w:sz w:val="24"/>
          <w:szCs w:val="24"/>
          <w:lang w:val="en-GB"/>
        </w:rPr>
        <w:t xml:space="preserve">4.2 Study of </w:t>
      </w:r>
      <w:r w:rsidR="007C038B" w:rsidRPr="00855334">
        <w:rPr>
          <w:rFonts w:ascii="Times New Roman" w:hAnsi="Times New Roman" w:cs="Times New Roman"/>
          <w:sz w:val="24"/>
          <w:szCs w:val="24"/>
          <w:lang w:val="en-GB"/>
        </w:rPr>
        <w:t>slip trace an</w:t>
      </w:r>
      <w:r w:rsidR="00666FA8" w:rsidRPr="00855334">
        <w:rPr>
          <w:rFonts w:ascii="Times New Roman" w:hAnsi="Times New Roman" w:cs="Times New Roman"/>
          <w:sz w:val="24"/>
          <w:szCs w:val="24"/>
          <w:lang w:val="en-GB"/>
        </w:rPr>
        <w:t>a</w:t>
      </w:r>
      <w:r w:rsidR="007C038B" w:rsidRPr="00855334">
        <w:rPr>
          <w:rFonts w:ascii="Times New Roman" w:hAnsi="Times New Roman" w:cs="Times New Roman"/>
          <w:sz w:val="24"/>
          <w:szCs w:val="24"/>
          <w:lang w:val="en-GB"/>
        </w:rPr>
        <w:t xml:space="preserve">lysis and </w:t>
      </w:r>
      <w:r w:rsidRPr="00855334">
        <w:rPr>
          <w:rFonts w:ascii="Times New Roman" w:hAnsi="Times New Roman" w:cs="Times New Roman"/>
          <w:bCs/>
          <w:sz w:val="24"/>
          <w:szCs w:val="24"/>
          <w:lang w:val="en-GB"/>
        </w:rPr>
        <w:t>strain localisation in</w:t>
      </w:r>
      <w:r w:rsidR="002A0BD3">
        <w:rPr>
          <w:rFonts w:ascii="Times New Roman" w:hAnsi="Times New Roman" w:cs="Times New Roman"/>
          <w:bCs/>
          <w:sz w:val="24"/>
          <w:szCs w:val="24"/>
          <w:lang w:val="en-GB"/>
        </w:rPr>
        <w:t xml:space="preserve"> the</w:t>
      </w:r>
      <w:r w:rsidRPr="00855334">
        <w:rPr>
          <w:rFonts w:ascii="Times New Roman" w:hAnsi="Times New Roman" w:cs="Times New Roman"/>
          <w:bCs/>
          <w:sz w:val="24"/>
          <w:szCs w:val="24"/>
          <w:lang w:val="en-GB"/>
        </w:rPr>
        <w:t xml:space="preserve"> </w:t>
      </w:r>
      <w:proofErr w:type="gramStart"/>
      <w:r w:rsidR="00290F1E">
        <w:rPr>
          <w:rFonts w:ascii="Times New Roman" w:hAnsi="Times New Roman" w:cs="Times New Roman"/>
          <w:bCs/>
          <w:sz w:val="24"/>
          <w:szCs w:val="24"/>
          <w:lang w:val="en-GB"/>
        </w:rPr>
        <w:t>coarse</w:t>
      </w:r>
      <w:proofErr w:type="gramEnd"/>
      <w:r w:rsidR="00290F1E" w:rsidRPr="00290F1E">
        <w:rPr>
          <w:rFonts w:ascii="Times New Roman" w:hAnsi="Times New Roman" w:cs="Times New Roman"/>
          <w:bCs/>
          <w:sz w:val="24"/>
          <w:szCs w:val="24"/>
          <w:lang w:val="en-GB"/>
        </w:rPr>
        <w:t xml:space="preserve"> </w:t>
      </w:r>
      <w:r w:rsidR="00290F1E" w:rsidRPr="00855334">
        <w:rPr>
          <w:rFonts w:ascii="Times New Roman" w:hAnsi="Times New Roman" w:cs="Times New Roman"/>
          <w:bCs/>
          <w:sz w:val="24"/>
          <w:szCs w:val="24"/>
          <w:lang w:val="en-GB"/>
        </w:rPr>
        <w:t>γʹ variant</w:t>
      </w:r>
      <w:r w:rsidR="00290F1E">
        <w:rPr>
          <w:rFonts w:ascii="Times New Roman" w:hAnsi="Times New Roman" w:cs="Times New Roman"/>
          <w:bCs/>
          <w:sz w:val="24"/>
          <w:szCs w:val="24"/>
          <w:lang w:val="en-GB"/>
        </w:rPr>
        <w:t xml:space="preserve"> </w:t>
      </w:r>
      <w:r w:rsidRPr="00855334">
        <w:rPr>
          <w:rFonts w:ascii="Times New Roman" w:hAnsi="Times New Roman" w:cs="Times New Roman"/>
          <w:bCs/>
          <w:sz w:val="24"/>
          <w:szCs w:val="24"/>
          <w:lang w:val="en-GB"/>
        </w:rPr>
        <w:t>RR1000</w:t>
      </w:r>
      <w:r w:rsidR="00666FA8" w:rsidRPr="00855334">
        <w:rPr>
          <w:rFonts w:ascii="Times New Roman" w:hAnsi="Times New Roman" w:cs="Times New Roman"/>
          <w:bCs/>
          <w:sz w:val="24"/>
          <w:szCs w:val="24"/>
          <w:lang w:val="en-GB"/>
        </w:rPr>
        <w:t xml:space="preserve"> alloy</w:t>
      </w:r>
      <w:r w:rsidRPr="00855334">
        <w:rPr>
          <w:rFonts w:ascii="Times New Roman" w:hAnsi="Times New Roman" w:cs="Times New Roman"/>
          <w:bCs/>
          <w:sz w:val="24"/>
          <w:szCs w:val="24"/>
          <w:lang w:val="en-GB"/>
        </w:rPr>
        <w:t xml:space="preserve"> at </w:t>
      </w:r>
      <w:r w:rsidR="001B49C7">
        <w:rPr>
          <w:rFonts w:ascii="Times New Roman" w:hAnsi="Times New Roman" w:cs="Times New Roman"/>
          <w:bCs/>
          <w:sz w:val="24"/>
          <w:szCs w:val="24"/>
          <w:lang w:val="en-GB"/>
        </w:rPr>
        <w:t>room temperature</w:t>
      </w:r>
    </w:p>
    <w:p w14:paraId="03622654" w14:textId="1609D78D" w:rsidR="00E81AE1" w:rsidRPr="00855334" w:rsidRDefault="00E81AE1" w:rsidP="00E81AE1">
      <w:pPr>
        <w:spacing w:line="360" w:lineRule="auto"/>
        <w:jc w:val="both"/>
        <w:rPr>
          <w:rFonts w:ascii="Times New Roman" w:hAnsi="Times New Roman" w:cs="Times New Roman"/>
          <w:sz w:val="24"/>
          <w:szCs w:val="24"/>
          <w:lang w:val="en-GB"/>
        </w:rPr>
      </w:pPr>
      <w:r w:rsidRPr="00855334">
        <w:rPr>
          <w:rFonts w:ascii="Times New Roman" w:hAnsi="Times New Roman" w:cs="Times New Roman"/>
          <w:sz w:val="24"/>
          <w:szCs w:val="24"/>
          <w:lang w:val="en-GB"/>
        </w:rPr>
        <w:t xml:space="preserve">The effect of local microstructures </w:t>
      </w:r>
      <w:r w:rsidR="00666FA8" w:rsidRPr="00855334">
        <w:rPr>
          <w:rFonts w:ascii="Times New Roman" w:hAnsi="Times New Roman" w:cs="Times New Roman"/>
          <w:sz w:val="24"/>
          <w:szCs w:val="24"/>
          <w:lang w:val="en-GB"/>
        </w:rPr>
        <w:t>(</w:t>
      </w:r>
      <w:proofErr w:type="gramStart"/>
      <w:r w:rsidR="00666FA8" w:rsidRPr="00855334">
        <w:rPr>
          <w:rFonts w:ascii="Times New Roman" w:hAnsi="Times New Roman" w:cs="Times New Roman"/>
          <w:sz w:val="24"/>
          <w:szCs w:val="24"/>
          <w:lang w:val="en-GB"/>
        </w:rPr>
        <w:t>e.g.</w:t>
      </w:r>
      <w:proofErr w:type="gramEnd"/>
      <w:r w:rsidR="00666FA8" w:rsidRPr="00855334">
        <w:rPr>
          <w:rFonts w:ascii="Times New Roman" w:hAnsi="Times New Roman" w:cs="Times New Roman"/>
          <w:sz w:val="24"/>
          <w:szCs w:val="24"/>
          <w:lang w:val="en-GB"/>
        </w:rPr>
        <w:t xml:space="preserve"> grain orientation and grain boundary) </w:t>
      </w:r>
      <w:r w:rsidRPr="00855334">
        <w:rPr>
          <w:rFonts w:ascii="Times New Roman" w:hAnsi="Times New Roman" w:cs="Times New Roman"/>
          <w:sz w:val="24"/>
          <w:szCs w:val="24"/>
          <w:lang w:val="en-GB"/>
        </w:rPr>
        <w:t>on crack initi</w:t>
      </w:r>
      <w:r w:rsidR="00666FA8" w:rsidRPr="00855334">
        <w:rPr>
          <w:rFonts w:ascii="Times New Roman" w:hAnsi="Times New Roman" w:cs="Times New Roman"/>
          <w:sz w:val="24"/>
          <w:szCs w:val="24"/>
          <w:lang w:val="en-GB"/>
        </w:rPr>
        <w:t>ation and short crack growth were</w:t>
      </w:r>
      <w:r w:rsidRPr="00855334">
        <w:rPr>
          <w:rFonts w:ascii="Times New Roman" w:hAnsi="Times New Roman" w:cs="Times New Roman"/>
          <w:sz w:val="24"/>
          <w:szCs w:val="24"/>
          <w:lang w:val="en-GB"/>
        </w:rPr>
        <w:t xml:space="preserve"> investigated by EBSD analysis overlaid with SEM image</w:t>
      </w:r>
      <w:r w:rsidR="00290F1E">
        <w:rPr>
          <w:rFonts w:ascii="Times New Roman" w:hAnsi="Times New Roman" w:cs="Times New Roman"/>
          <w:sz w:val="24"/>
          <w:szCs w:val="24"/>
          <w:lang w:val="en-GB"/>
        </w:rPr>
        <w:t>s</w:t>
      </w:r>
      <w:r w:rsidRPr="00855334">
        <w:rPr>
          <w:rFonts w:ascii="Times New Roman" w:hAnsi="Times New Roman" w:cs="Times New Roman"/>
          <w:sz w:val="24"/>
          <w:szCs w:val="24"/>
          <w:lang w:val="en-GB"/>
        </w:rPr>
        <w:t xml:space="preserve"> containing the </w:t>
      </w:r>
      <w:r w:rsidR="00666FA8" w:rsidRPr="00855334">
        <w:rPr>
          <w:rFonts w:ascii="Times New Roman" w:hAnsi="Times New Roman" w:cs="Times New Roman"/>
          <w:sz w:val="24"/>
          <w:szCs w:val="24"/>
          <w:lang w:val="en-GB"/>
        </w:rPr>
        <w:t xml:space="preserve">fatigue </w:t>
      </w:r>
      <w:r w:rsidRPr="00855334">
        <w:rPr>
          <w:rFonts w:ascii="Times New Roman" w:hAnsi="Times New Roman" w:cs="Times New Roman"/>
          <w:sz w:val="24"/>
          <w:szCs w:val="24"/>
          <w:lang w:val="en-GB"/>
        </w:rPr>
        <w:t>crack path</w:t>
      </w:r>
      <w:r w:rsidR="005A2809">
        <w:rPr>
          <w:rFonts w:ascii="Times New Roman" w:hAnsi="Times New Roman" w:cs="Times New Roman"/>
          <w:sz w:val="24"/>
          <w:szCs w:val="24"/>
          <w:lang w:val="en-GB"/>
        </w:rPr>
        <w:t>, and the strain accumulation in the slip bands were measured by SEM-DIC</w:t>
      </w:r>
      <w:r w:rsidRPr="00855334">
        <w:rPr>
          <w:rFonts w:ascii="Times New Roman" w:hAnsi="Times New Roman" w:cs="Times New Roman"/>
          <w:sz w:val="24"/>
          <w:szCs w:val="24"/>
          <w:lang w:val="en-GB"/>
        </w:rPr>
        <w:t xml:space="preserve">. </w:t>
      </w:r>
      <w:r w:rsidR="005A2809">
        <w:rPr>
          <w:rFonts w:ascii="Times New Roman" w:hAnsi="Times New Roman" w:cs="Times New Roman"/>
          <w:sz w:val="24"/>
          <w:szCs w:val="24"/>
          <w:lang w:val="en-GB"/>
        </w:rPr>
        <w:t xml:space="preserve">Strain developed under the fatigue loading is mainly localised in the slip bands. </w:t>
      </w:r>
      <w:r w:rsidRPr="00855334">
        <w:rPr>
          <w:rFonts w:ascii="Times New Roman" w:hAnsi="Times New Roman" w:cs="Times New Roman"/>
          <w:sz w:val="24"/>
          <w:szCs w:val="24"/>
          <w:lang w:val="en-GB"/>
        </w:rPr>
        <w:t xml:space="preserve">Slip band cracking </w:t>
      </w:r>
      <w:r w:rsidR="00290F1E">
        <w:rPr>
          <w:rFonts w:ascii="Times New Roman" w:hAnsi="Times New Roman" w:cs="Times New Roman"/>
          <w:sz w:val="24"/>
          <w:szCs w:val="24"/>
          <w:lang w:val="en-GB"/>
        </w:rPr>
        <w:t>in the</w:t>
      </w:r>
      <w:r w:rsidR="00290F1E" w:rsidRPr="00855334">
        <w:rPr>
          <w:rFonts w:ascii="Times New Roman" w:hAnsi="Times New Roman" w:cs="Times New Roman"/>
          <w:sz w:val="24"/>
          <w:szCs w:val="24"/>
          <w:lang w:val="en-GB"/>
        </w:rPr>
        <w:t xml:space="preserve"> </w:t>
      </w:r>
      <w:proofErr w:type="gramStart"/>
      <w:r w:rsidRPr="00855334">
        <w:rPr>
          <w:rFonts w:ascii="Times New Roman" w:hAnsi="Times New Roman" w:cs="Times New Roman"/>
          <w:sz w:val="24"/>
          <w:szCs w:val="24"/>
          <w:lang w:val="en-GB"/>
        </w:rPr>
        <w:t>c</w:t>
      </w:r>
      <w:r w:rsidRPr="00855334">
        <w:rPr>
          <w:rFonts w:ascii="Times New Roman" w:hAnsi="Times New Roman" w:cs="Times New Roman"/>
          <w:bCs/>
          <w:sz w:val="24"/>
          <w:szCs w:val="24"/>
          <w:lang w:val="en-GB"/>
        </w:rPr>
        <w:t>oarse</w:t>
      </w:r>
      <w:proofErr w:type="gramEnd"/>
      <w:r w:rsidRPr="00855334">
        <w:rPr>
          <w:rFonts w:ascii="Times New Roman" w:hAnsi="Times New Roman" w:cs="Times New Roman"/>
          <w:bCs/>
          <w:sz w:val="24"/>
          <w:szCs w:val="24"/>
          <w:lang w:val="en-GB"/>
        </w:rPr>
        <w:t xml:space="preserve"> γʹ variant has </w:t>
      </w:r>
      <w:r w:rsidRPr="00855334">
        <w:rPr>
          <w:rFonts w:ascii="Times New Roman" w:hAnsi="Times New Roman" w:cs="Times New Roman"/>
          <w:sz w:val="24"/>
          <w:szCs w:val="24"/>
          <w:lang w:val="en-GB"/>
        </w:rPr>
        <w:t xml:space="preserve">initiated along </w:t>
      </w:r>
      <w:r w:rsidR="00290F1E">
        <w:rPr>
          <w:rFonts w:ascii="Times New Roman" w:hAnsi="Times New Roman" w:cs="Times New Roman"/>
          <w:sz w:val="24"/>
          <w:szCs w:val="24"/>
          <w:lang w:val="en-GB"/>
        </w:rPr>
        <w:t>a</w:t>
      </w:r>
      <w:r w:rsidR="00290F1E" w:rsidRPr="00855334">
        <w:rPr>
          <w:rFonts w:ascii="Times New Roman" w:hAnsi="Times New Roman" w:cs="Times New Roman"/>
          <w:sz w:val="24"/>
          <w:szCs w:val="24"/>
          <w:lang w:val="en-GB"/>
        </w:rPr>
        <w:t xml:space="preserve"> </w:t>
      </w:r>
      <w:r w:rsidRPr="00855334">
        <w:rPr>
          <w:rFonts w:ascii="Times New Roman" w:hAnsi="Times New Roman" w:cs="Times New Roman"/>
          <w:sz w:val="24"/>
          <w:szCs w:val="24"/>
          <w:lang w:val="en-GB"/>
        </w:rPr>
        <w:t xml:space="preserve">TB with </w:t>
      </w:r>
      <w:r w:rsidR="00666FA8" w:rsidRPr="00855334">
        <w:rPr>
          <w:rFonts w:ascii="Times New Roman" w:hAnsi="Times New Roman" w:cs="Times New Roman"/>
          <w:sz w:val="24"/>
          <w:szCs w:val="24"/>
          <w:lang w:val="en-GB"/>
        </w:rPr>
        <w:t xml:space="preserve">the </w:t>
      </w:r>
      <w:r w:rsidRPr="00855334">
        <w:rPr>
          <w:rFonts w:ascii="Times New Roman" w:hAnsi="Times New Roman" w:cs="Times New Roman"/>
          <w:sz w:val="24"/>
          <w:szCs w:val="24"/>
          <w:lang w:val="en-GB"/>
        </w:rPr>
        <w:t>high</w:t>
      </w:r>
      <w:r w:rsidR="00666FA8" w:rsidRPr="00855334">
        <w:rPr>
          <w:rFonts w:ascii="Times New Roman" w:hAnsi="Times New Roman" w:cs="Times New Roman"/>
          <w:sz w:val="24"/>
          <w:szCs w:val="24"/>
          <w:lang w:val="en-GB"/>
        </w:rPr>
        <w:t>est</w:t>
      </w:r>
      <w:r w:rsidRPr="00855334">
        <w:rPr>
          <w:rFonts w:ascii="Times New Roman" w:hAnsi="Times New Roman" w:cs="Times New Roman"/>
          <w:sz w:val="24"/>
          <w:szCs w:val="24"/>
          <w:lang w:val="en-GB"/>
        </w:rPr>
        <w:t xml:space="preserve"> </w:t>
      </w:r>
      <w:r w:rsidR="00FC4959" w:rsidRPr="00855334">
        <w:rPr>
          <w:rFonts w:ascii="Times New Roman" w:hAnsi="Times New Roman" w:cs="Times New Roman"/>
          <w:sz w:val="24"/>
          <w:szCs w:val="24"/>
          <w:lang w:val="en-GB"/>
        </w:rPr>
        <w:t xml:space="preserve">SF </w:t>
      </w:r>
      <w:r w:rsidRPr="00855334">
        <w:rPr>
          <w:rFonts w:ascii="Times New Roman" w:hAnsi="Times New Roman" w:cs="Times New Roman"/>
          <w:sz w:val="24"/>
          <w:szCs w:val="24"/>
          <w:lang w:val="en-GB"/>
        </w:rPr>
        <w:t>of activated slip system</w:t>
      </w:r>
      <w:r w:rsidR="00290F1E">
        <w:rPr>
          <w:rFonts w:ascii="Times New Roman" w:hAnsi="Times New Roman" w:cs="Times New Roman"/>
          <w:sz w:val="24"/>
          <w:szCs w:val="24"/>
          <w:lang w:val="en-GB"/>
        </w:rPr>
        <w:t>s</w:t>
      </w:r>
      <w:r w:rsidRPr="00855334">
        <w:rPr>
          <w:rFonts w:ascii="Times New Roman" w:hAnsi="Times New Roman" w:cs="Times New Roman"/>
          <w:sz w:val="24"/>
          <w:szCs w:val="24"/>
          <w:lang w:val="en-GB"/>
        </w:rPr>
        <w:t xml:space="preserve"> as seen in grain</w:t>
      </w:r>
      <w:r w:rsidR="00DF3298" w:rsidRPr="00855334">
        <w:rPr>
          <w:rFonts w:ascii="Times New Roman" w:hAnsi="Times New Roman" w:cs="Times New Roman"/>
          <w:sz w:val="24"/>
          <w:szCs w:val="24"/>
          <w:lang w:val="en-GB"/>
        </w:rPr>
        <w:t xml:space="preserve"> 7</w:t>
      </w:r>
      <w:r w:rsidRPr="00855334">
        <w:rPr>
          <w:rFonts w:ascii="Times New Roman" w:hAnsi="Times New Roman" w:cs="Times New Roman"/>
          <w:sz w:val="24"/>
          <w:szCs w:val="24"/>
          <w:lang w:val="en-GB"/>
        </w:rPr>
        <w:t xml:space="preserve">. It is known that </w:t>
      </w:r>
      <w:r w:rsidR="00666FA8" w:rsidRPr="00855334">
        <w:rPr>
          <w:rFonts w:ascii="Times New Roman" w:hAnsi="Times New Roman" w:cs="Times New Roman"/>
          <w:sz w:val="24"/>
          <w:szCs w:val="24"/>
          <w:lang w:val="en-GB"/>
        </w:rPr>
        <w:t xml:space="preserve">the </w:t>
      </w:r>
      <w:r w:rsidRPr="00855334">
        <w:rPr>
          <w:rFonts w:ascii="Times New Roman" w:hAnsi="Times New Roman" w:cs="Times New Roman"/>
          <w:sz w:val="24"/>
          <w:szCs w:val="24"/>
          <w:lang w:val="en-GB"/>
        </w:rPr>
        <w:t>high</w:t>
      </w:r>
      <w:r w:rsidR="00666FA8" w:rsidRPr="00855334">
        <w:rPr>
          <w:rFonts w:ascii="Times New Roman" w:hAnsi="Times New Roman" w:cs="Times New Roman"/>
          <w:sz w:val="24"/>
          <w:szCs w:val="24"/>
          <w:lang w:val="en-GB"/>
        </w:rPr>
        <w:t>est</w:t>
      </w:r>
      <w:r w:rsidRPr="00855334">
        <w:rPr>
          <w:rFonts w:ascii="Times New Roman" w:hAnsi="Times New Roman" w:cs="Times New Roman"/>
          <w:sz w:val="24"/>
          <w:szCs w:val="24"/>
          <w:lang w:val="en-GB"/>
        </w:rPr>
        <w:t xml:space="preserve"> SF is related to the high</w:t>
      </w:r>
      <w:r w:rsidR="00666FA8" w:rsidRPr="00855334">
        <w:rPr>
          <w:rFonts w:ascii="Times New Roman" w:hAnsi="Times New Roman" w:cs="Times New Roman"/>
          <w:sz w:val="24"/>
          <w:szCs w:val="24"/>
          <w:lang w:val="en-GB"/>
        </w:rPr>
        <w:t>est</w:t>
      </w:r>
      <w:r w:rsidRPr="00855334">
        <w:rPr>
          <w:rFonts w:ascii="Times New Roman" w:hAnsi="Times New Roman" w:cs="Times New Roman"/>
          <w:sz w:val="24"/>
          <w:szCs w:val="24"/>
          <w:lang w:val="en-GB"/>
        </w:rPr>
        <w:t xml:space="preserve"> resolved shear stress activating the slip systems and thereby enhanced crack initiation process</w:t>
      </w:r>
      <w:r w:rsidR="00290F1E">
        <w:rPr>
          <w:rFonts w:ascii="Times New Roman" w:hAnsi="Times New Roman" w:cs="Times New Roman"/>
          <w:sz w:val="24"/>
          <w:szCs w:val="24"/>
          <w:lang w:val="en-GB"/>
        </w:rPr>
        <w:t>es</w:t>
      </w:r>
      <w:r w:rsidR="00560928" w:rsidRPr="00855334">
        <w:rPr>
          <w:rFonts w:ascii="Times New Roman" w:hAnsi="Times New Roman" w:cs="Times New Roman"/>
          <w:sz w:val="24"/>
          <w:szCs w:val="24"/>
          <w:lang w:val="en-GB"/>
        </w:rPr>
        <w:t xml:space="preserve"> </w:t>
      </w:r>
      <w:r w:rsidR="00560928" w:rsidRPr="00855334">
        <w:rPr>
          <w:rFonts w:ascii="Times New Roman" w:hAnsi="Times New Roman" w:cs="Times New Roman"/>
          <w:sz w:val="24"/>
          <w:szCs w:val="24"/>
          <w:lang w:val="en-GB"/>
        </w:rPr>
        <w:fldChar w:fldCharType="begin" w:fldLock="1"/>
      </w:r>
      <w:r w:rsidR="003553FD">
        <w:rPr>
          <w:rFonts w:ascii="Times New Roman" w:hAnsi="Times New Roman" w:cs="Times New Roman"/>
          <w:sz w:val="24"/>
          <w:szCs w:val="24"/>
          <w:lang w:val="en-GB"/>
        </w:rPr>
        <w:instrText>ADDIN CSL_CITATION {"citationItems":[{"id":"ITEM-1","itemData":{"DOI":"10.1016/j.actamat.2009.08.022","ISSN":"13596454","abstract":"The fatigue behavior of a polycrystalline nickel-based superalloy René 88DT was examined in the lifetime regime of 105-109 cycles at 593 °C in air using an ultrasonic fatigue apparatus operating at frequencies close to 20 kHz. Three experimental techniques were combined to obtain new insights into the crack initiation process: serial sectioning, electron backscatter diffraction and quantitative fractographic analysis. Most fatigue failures initiated from internal microstructural sites comprised of large grains. Large crystallographic facets formed at crack initiation sites due to cyclic strain localization on {1 1 1} slip planes in the region close to Σ3 twin boundaries in large grains having high Schmid factors. The micromechanical mechanism of crystallographic fatigue crack initiation was analyzed in terms of both resolved shear stress and elastic incompatibility stresses in regions close to Σ3 twin boundaries. The influence of critical microstructure features on fatigue crack initiation and fatigue life variability is discussed. © 2009 Acta Materialia Inc.","author":[{"dropping-particle":"","family":"Miao","given":"Jiashi","non-dropping-particle":"","parse-names":false,"suffix":""},{"dropping-particle":"","family":"Pollock","given":"Tresa M.","non-dropping-particle":"","parse-names":false,"suffix":""},{"dropping-particle":"","family":"Wayne Jones","given":"J.","non-dropping-particle":"","parse-names":false,"suffix":""}],"container-title":"Acta Materialia","id":"ITEM-1","issue":"20","issued":{"date-parts":[["2009"]]},"page":"5964-5974","publisher":"Acta Materialia Inc.","title":"Crystallographic fatigue crack initiation in nickel-based superalloy René 88DT at elevated temperature","type":"article-journal","volume":"57"},"uris":["http://www.mendeley.com/documents/?uuid=222c38e6-d6d2-4cf2-8cc5-07c6c61fd503"]}],"mendeley":{"formattedCitation":"[33]","plainTextFormattedCitation":"[33]","previouslyFormattedCitation":"[33]"},"properties":{"noteIndex":0},"schema":"https://github.com/citation-style-language/schema/raw/master/csl-citation.json"}</w:instrText>
      </w:r>
      <w:r w:rsidR="00560928" w:rsidRPr="00855334">
        <w:rPr>
          <w:rFonts w:ascii="Times New Roman" w:hAnsi="Times New Roman" w:cs="Times New Roman"/>
          <w:sz w:val="24"/>
          <w:szCs w:val="24"/>
          <w:lang w:val="en-GB"/>
        </w:rPr>
        <w:fldChar w:fldCharType="separate"/>
      </w:r>
      <w:r w:rsidR="006B585E" w:rsidRPr="006B585E">
        <w:rPr>
          <w:rFonts w:ascii="Times New Roman" w:hAnsi="Times New Roman" w:cs="Times New Roman"/>
          <w:noProof/>
          <w:sz w:val="24"/>
          <w:szCs w:val="24"/>
          <w:lang w:val="en-GB"/>
        </w:rPr>
        <w:t>[33]</w:t>
      </w:r>
      <w:r w:rsidR="00560928" w:rsidRPr="00855334">
        <w:rPr>
          <w:rFonts w:ascii="Times New Roman" w:hAnsi="Times New Roman" w:cs="Times New Roman"/>
          <w:sz w:val="24"/>
          <w:szCs w:val="24"/>
          <w:lang w:val="en-GB"/>
        </w:rPr>
        <w:fldChar w:fldCharType="end"/>
      </w:r>
      <w:r w:rsidRPr="00855334">
        <w:rPr>
          <w:rFonts w:ascii="Times New Roman" w:hAnsi="Times New Roman" w:cs="Times New Roman"/>
          <w:sz w:val="24"/>
          <w:szCs w:val="24"/>
          <w:lang w:val="en-GB"/>
        </w:rPr>
        <w:t>. However, as reported in other polycrystalline Ni</w:t>
      </w:r>
      <w:r w:rsidR="00875F0D">
        <w:rPr>
          <w:rFonts w:ascii="Times New Roman" w:eastAsia="DengXian" w:hAnsi="Times New Roman" w:cs="Times New Roman" w:hint="eastAsia"/>
          <w:sz w:val="24"/>
          <w:szCs w:val="24"/>
          <w:lang w:val="en-GB" w:eastAsia="zh-CN"/>
        </w:rPr>
        <w:t>-</w:t>
      </w:r>
      <w:r w:rsidRPr="00855334">
        <w:rPr>
          <w:rFonts w:ascii="Times New Roman" w:hAnsi="Times New Roman" w:cs="Times New Roman"/>
          <w:sz w:val="24"/>
          <w:szCs w:val="24"/>
          <w:lang w:val="en-GB"/>
        </w:rPr>
        <w:t>based super</w:t>
      </w:r>
      <w:r w:rsidR="00875F0D">
        <w:rPr>
          <w:rFonts w:ascii="Times New Roman" w:eastAsia="DengXian" w:hAnsi="Times New Roman" w:cs="Times New Roman" w:hint="eastAsia"/>
          <w:sz w:val="24"/>
          <w:szCs w:val="24"/>
          <w:lang w:val="en-GB" w:eastAsia="zh-CN"/>
        </w:rPr>
        <w:t>a</w:t>
      </w:r>
      <w:r w:rsidRPr="00855334">
        <w:rPr>
          <w:rFonts w:ascii="Times New Roman" w:hAnsi="Times New Roman" w:cs="Times New Roman"/>
          <w:sz w:val="24"/>
          <w:szCs w:val="24"/>
          <w:lang w:val="en-GB"/>
        </w:rPr>
        <w:t>lloys, crack initiation or propagation process does not always occur with</w:t>
      </w:r>
      <w:r w:rsidR="00666FA8" w:rsidRPr="00855334">
        <w:rPr>
          <w:rFonts w:ascii="Times New Roman" w:hAnsi="Times New Roman" w:cs="Times New Roman"/>
          <w:sz w:val="24"/>
          <w:szCs w:val="24"/>
          <w:lang w:val="en-GB"/>
        </w:rPr>
        <w:t xml:space="preserve"> the</w:t>
      </w:r>
      <w:r w:rsidRPr="00855334">
        <w:rPr>
          <w:rFonts w:ascii="Times New Roman" w:hAnsi="Times New Roman" w:cs="Times New Roman"/>
          <w:sz w:val="24"/>
          <w:szCs w:val="24"/>
          <w:lang w:val="en-GB"/>
        </w:rPr>
        <w:t xml:space="preserve"> high</w:t>
      </w:r>
      <w:r w:rsidR="00666FA8" w:rsidRPr="00855334">
        <w:rPr>
          <w:rFonts w:ascii="Times New Roman" w:hAnsi="Times New Roman" w:cs="Times New Roman"/>
          <w:sz w:val="24"/>
          <w:szCs w:val="24"/>
          <w:lang w:val="en-GB"/>
        </w:rPr>
        <w:t>est</w:t>
      </w:r>
      <w:r w:rsidRPr="00855334">
        <w:rPr>
          <w:rFonts w:ascii="Times New Roman" w:hAnsi="Times New Roman" w:cs="Times New Roman"/>
          <w:sz w:val="24"/>
          <w:szCs w:val="24"/>
          <w:lang w:val="en-GB"/>
        </w:rPr>
        <w:t xml:space="preserve"> SF</w:t>
      </w:r>
      <w:r w:rsidR="00560928" w:rsidRPr="00855334">
        <w:rPr>
          <w:rFonts w:ascii="Times New Roman" w:hAnsi="Times New Roman" w:cs="Times New Roman"/>
          <w:sz w:val="24"/>
          <w:szCs w:val="24"/>
          <w:lang w:val="en-GB"/>
        </w:rPr>
        <w:t xml:space="preserve"> </w:t>
      </w:r>
      <w:r w:rsidR="00560928" w:rsidRPr="00855334">
        <w:rPr>
          <w:rFonts w:ascii="Times New Roman" w:hAnsi="Times New Roman" w:cs="Times New Roman"/>
          <w:sz w:val="24"/>
          <w:szCs w:val="24"/>
          <w:lang w:val="en-GB"/>
        </w:rPr>
        <w:fldChar w:fldCharType="begin" w:fldLock="1"/>
      </w:r>
      <w:r w:rsidR="00BC2976" w:rsidRPr="00855334">
        <w:rPr>
          <w:rFonts w:ascii="Times New Roman" w:hAnsi="Times New Roman" w:cs="Times New Roman"/>
          <w:sz w:val="24"/>
          <w:szCs w:val="24"/>
          <w:lang w:val="en-GB"/>
        </w:rPr>
        <w:instrText>ADDIN CSL_CITATION {"citationItems":[{"id":"ITEM-1","itemData":{"DOI":"10.1016/j.msea.2015.05.065","ISBN":"0142-1123","ISSN":"09215093","abstract":"Fatigue crack initiation and early short crack propagation behaviour in two microstructural variants of a recently developed Low Solvus, High Refractory (LSHR) disc superalloy at room temperature has been investigated by three-point bending with replication procedure. The results shows that fine gained (FG) LSHR possesses higher fatigue life due to its better crack initiation resistance, limited crack coalescence and comparable Stage I crack propagation resistance to the coarse grained (CG) LSHR, although its resistance to Stage II crack propagation is inferior. Twin boundary (TB) cracking in the relatively large grains dominates the crack initiation process along with occasional crack initiation due to slip band cracking. Activation of the primary slip systems parallel to the TB at matrix and twin and high resolved shear stress associated with high Schmid factor (SF) are required for TB crack initiation. Cracks preferentially propagate along slip bands associated with high SF slip systems after initiation. But cracks also propagate along slip bands associated with slip systems with lower SF if the inclination angle between the slip band ahead of the crack tip and the crack segment of the crack tip is small enough to enable a steady transition (or non-deflected growth) of cracks across the grain boundary.","author":[{"dropping-particle":"","family":"Jiang","given":"R.","non-dropping-particle":"","parse-names":false,"suffix":""},{"dropping-particle":"","family":"Karpasitis","given":"N.","non-dropping-particle":"","parse-names":false,"suffix":""},{"dropping-particle":"","family":"Gao","given":"N.","non-dropping-particle":"","parse-names":false,"suffix":""},{"dropping-particle":"","family":"Reed","given":"P. A.S.","non-dropping-particle":"","parse-names":false,"suffix":""}],"container-title":"Materials Science and Engineering A","id":"ITEM-1","issued":{"date-parts":[["2015"]]},"page":"148-159","publisher":"Elsevier","title":"Effects of microstructures on fatigue crack initiation and short crack propagation at room temperature in an advanced disc superalloy","type":"article-journal","volume":"641"},"uris":["http://www.mendeley.com/documents/?uuid=92ad630e-738a-4f08-93c3-9a00b7a1dc8f"]}],"mendeley":{"formattedCitation":"[4]","plainTextFormattedCitation":"[4]","previouslyFormattedCitation":"[4]"},"properties":{"noteIndex":0},"schema":"https://github.com/citation-style-language/schema/raw/master/csl-citation.json"}</w:instrText>
      </w:r>
      <w:r w:rsidR="00560928" w:rsidRPr="00855334">
        <w:rPr>
          <w:rFonts w:ascii="Times New Roman" w:hAnsi="Times New Roman" w:cs="Times New Roman"/>
          <w:sz w:val="24"/>
          <w:szCs w:val="24"/>
          <w:lang w:val="en-GB"/>
        </w:rPr>
        <w:fldChar w:fldCharType="separate"/>
      </w:r>
      <w:r w:rsidR="0068020A" w:rsidRPr="00855334">
        <w:rPr>
          <w:rFonts w:ascii="Times New Roman" w:hAnsi="Times New Roman" w:cs="Times New Roman"/>
          <w:noProof/>
          <w:sz w:val="24"/>
          <w:szCs w:val="24"/>
          <w:lang w:val="en-GB"/>
        </w:rPr>
        <w:t>[4]</w:t>
      </w:r>
      <w:r w:rsidR="00560928" w:rsidRPr="00855334">
        <w:rPr>
          <w:rFonts w:ascii="Times New Roman" w:hAnsi="Times New Roman" w:cs="Times New Roman"/>
          <w:sz w:val="24"/>
          <w:szCs w:val="24"/>
          <w:lang w:val="en-GB"/>
        </w:rPr>
        <w:fldChar w:fldCharType="end"/>
      </w:r>
      <w:r w:rsidRPr="00855334">
        <w:rPr>
          <w:rFonts w:ascii="Times New Roman" w:hAnsi="Times New Roman" w:cs="Times New Roman"/>
          <w:sz w:val="24"/>
          <w:szCs w:val="24"/>
          <w:lang w:val="en-GB"/>
        </w:rPr>
        <w:t xml:space="preserve">. It is believed that TB </w:t>
      </w:r>
      <w:r w:rsidR="00666FA8" w:rsidRPr="00855334">
        <w:rPr>
          <w:rFonts w:ascii="Times New Roman" w:hAnsi="Times New Roman" w:cs="Times New Roman"/>
          <w:sz w:val="24"/>
          <w:szCs w:val="24"/>
          <w:lang w:val="en-GB"/>
        </w:rPr>
        <w:t>can contribute</w:t>
      </w:r>
      <w:r w:rsidRPr="00855334">
        <w:rPr>
          <w:rFonts w:ascii="Times New Roman" w:hAnsi="Times New Roman" w:cs="Times New Roman"/>
          <w:sz w:val="24"/>
          <w:szCs w:val="24"/>
          <w:lang w:val="en-GB"/>
        </w:rPr>
        <w:t xml:space="preserve"> to heterogeneous slip band formation at the matrix and twin, which can result in </w:t>
      </w:r>
      <w:r w:rsidR="00791118">
        <w:rPr>
          <w:rFonts w:ascii="Times New Roman" w:hAnsi="Times New Roman" w:cs="Times New Roman"/>
          <w:sz w:val="24"/>
          <w:szCs w:val="24"/>
          <w:lang w:val="en-GB"/>
        </w:rPr>
        <w:t>a</w:t>
      </w:r>
      <w:r w:rsidR="00791118" w:rsidRPr="00855334">
        <w:rPr>
          <w:rFonts w:ascii="Times New Roman" w:hAnsi="Times New Roman" w:cs="Times New Roman"/>
          <w:sz w:val="24"/>
          <w:szCs w:val="24"/>
          <w:lang w:val="en-GB"/>
        </w:rPr>
        <w:t xml:space="preserve"> </w:t>
      </w:r>
      <w:r w:rsidRPr="00855334">
        <w:rPr>
          <w:rFonts w:ascii="Times New Roman" w:hAnsi="Times New Roman" w:cs="Times New Roman"/>
          <w:sz w:val="24"/>
          <w:szCs w:val="24"/>
          <w:lang w:val="en-GB"/>
        </w:rPr>
        <w:t xml:space="preserve">high elastic incompatibility stress associated with the discontinuity of stress and displacement at the TB. Slip bands concentrated </w:t>
      </w:r>
      <w:r w:rsidR="00AE5B43">
        <w:rPr>
          <w:rFonts w:ascii="Times New Roman" w:hAnsi="Times New Roman" w:cs="Times New Roman"/>
          <w:sz w:val="24"/>
          <w:szCs w:val="24"/>
          <w:lang w:val="en-GB"/>
        </w:rPr>
        <w:t>adjacent to</w:t>
      </w:r>
      <w:r w:rsidRPr="00855334">
        <w:rPr>
          <w:rFonts w:ascii="Times New Roman" w:hAnsi="Times New Roman" w:cs="Times New Roman"/>
          <w:sz w:val="24"/>
          <w:szCs w:val="24"/>
          <w:lang w:val="en-GB"/>
        </w:rPr>
        <w:t xml:space="preserve"> </w:t>
      </w:r>
      <w:r w:rsidR="00290F1E">
        <w:rPr>
          <w:rFonts w:ascii="Times New Roman" w:hAnsi="Times New Roman" w:cs="Times New Roman"/>
          <w:sz w:val="24"/>
          <w:szCs w:val="24"/>
          <w:lang w:val="en-GB"/>
        </w:rPr>
        <w:t xml:space="preserve">the </w:t>
      </w:r>
      <w:r w:rsidRPr="00855334">
        <w:rPr>
          <w:rFonts w:ascii="Times New Roman" w:hAnsi="Times New Roman" w:cs="Times New Roman"/>
          <w:sz w:val="24"/>
          <w:szCs w:val="24"/>
          <w:lang w:val="en-GB"/>
        </w:rPr>
        <w:t xml:space="preserve">TB </w:t>
      </w:r>
      <w:r w:rsidR="00290F1E">
        <w:rPr>
          <w:rFonts w:ascii="Times New Roman" w:hAnsi="Times New Roman" w:cs="Times New Roman"/>
          <w:sz w:val="24"/>
          <w:szCs w:val="24"/>
          <w:lang w:val="en-GB"/>
        </w:rPr>
        <w:t>are</w:t>
      </w:r>
      <w:r w:rsidR="00290F1E" w:rsidRPr="00855334">
        <w:rPr>
          <w:rFonts w:ascii="Times New Roman" w:hAnsi="Times New Roman" w:cs="Times New Roman"/>
          <w:sz w:val="24"/>
          <w:szCs w:val="24"/>
          <w:lang w:val="en-GB"/>
        </w:rPr>
        <w:t xml:space="preserve"> </w:t>
      </w:r>
      <w:r w:rsidRPr="00855334">
        <w:rPr>
          <w:rFonts w:ascii="Times New Roman" w:hAnsi="Times New Roman" w:cs="Times New Roman"/>
          <w:sz w:val="24"/>
          <w:szCs w:val="24"/>
          <w:lang w:val="en-GB"/>
        </w:rPr>
        <w:t xml:space="preserve">closely related to </w:t>
      </w:r>
      <w:r w:rsidR="00290F1E">
        <w:rPr>
          <w:rFonts w:ascii="Times New Roman" w:hAnsi="Times New Roman" w:cs="Times New Roman"/>
          <w:sz w:val="24"/>
          <w:szCs w:val="24"/>
          <w:lang w:val="en-GB"/>
        </w:rPr>
        <w:t xml:space="preserve">a </w:t>
      </w:r>
      <w:r w:rsidRPr="00855334">
        <w:rPr>
          <w:rFonts w:ascii="Times New Roman" w:hAnsi="Times New Roman" w:cs="Times New Roman"/>
          <w:sz w:val="24"/>
          <w:szCs w:val="24"/>
          <w:lang w:val="en-GB"/>
        </w:rPr>
        <w:t xml:space="preserve">high strain localisation value and consequently </w:t>
      </w:r>
      <w:r w:rsidR="00290F1E">
        <w:rPr>
          <w:rFonts w:ascii="Times New Roman" w:hAnsi="Times New Roman" w:cs="Times New Roman"/>
          <w:sz w:val="24"/>
          <w:szCs w:val="24"/>
          <w:lang w:val="en-GB"/>
        </w:rPr>
        <w:t xml:space="preserve">an enhanced </w:t>
      </w:r>
      <w:r w:rsidRPr="00855334">
        <w:rPr>
          <w:rFonts w:ascii="Times New Roman" w:hAnsi="Times New Roman" w:cs="Times New Roman"/>
          <w:sz w:val="24"/>
          <w:szCs w:val="24"/>
          <w:lang w:val="en-GB"/>
        </w:rPr>
        <w:t xml:space="preserve">crack initiation process, which is commonly observed in other </w:t>
      </w:r>
      <w:r w:rsidR="00875F0D" w:rsidRPr="00855334">
        <w:rPr>
          <w:rFonts w:ascii="Times New Roman" w:hAnsi="Times New Roman" w:cs="Times New Roman"/>
          <w:sz w:val="24"/>
          <w:szCs w:val="24"/>
          <w:lang w:val="en-GB"/>
        </w:rPr>
        <w:t>Ni</w:t>
      </w:r>
      <w:r w:rsidR="00875F0D">
        <w:rPr>
          <w:rFonts w:ascii="Times New Roman" w:eastAsia="DengXian" w:hAnsi="Times New Roman" w:cs="Times New Roman" w:hint="eastAsia"/>
          <w:sz w:val="24"/>
          <w:szCs w:val="24"/>
          <w:lang w:val="en-GB" w:eastAsia="zh-CN"/>
        </w:rPr>
        <w:t>-</w:t>
      </w:r>
      <w:r w:rsidRPr="00855334">
        <w:rPr>
          <w:rFonts w:ascii="Times New Roman" w:hAnsi="Times New Roman" w:cs="Times New Roman"/>
          <w:sz w:val="24"/>
          <w:szCs w:val="24"/>
          <w:lang w:val="en-GB"/>
        </w:rPr>
        <w:t>based superalloys</w:t>
      </w:r>
      <w:r w:rsidR="002F6788">
        <w:rPr>
          <w:rFonts w:ascii="Times New Roman" w:hAnsi="Times New Roman" w:cs="Times New Roman"/>
          <w:sz w:val="24"/>
          <w:szCs w:val="24"/>
          <w:lang w:val="en-GB"/>
        </w:rPr>
        <w:t xml:space="preserve"> </w:t>
      </w:r>
      <w:r w:rsidR="002F6788">
        <w:rPr>
          <w:rFonts w:ascii="Times New Roman" w:hAnsi="Times New Roman" w:cs="Times New Roman"/>
          <w:sz w:val="24"/>
          <w:szCs w:val="24"/>
          <w:lang w:val="en-GB"/>
        </w:rPr>
        <w:fldChar w:fldCharType="begin" w:fldLock="1"/>
      </w:r>
      <w:r w:rsidR="003553FD">
        <w:rPr>
          <w:rFonts w:ascii="Times New Roman" w:hAnsi="Times New Roman" w:cs="Times New Roman"/>
          <w:sz w:val="24"/>
          <w:szCs w:val="24"/>
          <w:lang w:val="en-GB"/>
        </w:rPr>
        <w:instrText>ADDIN CSL_CITATION {"citationItems":[{"id":"ITEM-1","itemData":{"DOI":"10.1016/0142-1123(93)90376-2","ISSN":"01421123","abstract":"Short fatigue crack growth behaviour was studied in Waspaloy at 25°C, 500°C and 700°C under cyclic loading conditions at a stress ratio of 0.1. Specimens were tested within an elevated temperature fatigue apparatus coupled to a scanning electron microscope which allowed in situ observations to be made of the fatigue process. Crack formation was dominated by slip band cracking at 25°C and 500°C, while at 700°C cracks formed along slip bands and twin boundaries. Crack propagation proceeded by means of slip band cracking at 25°C and 500°C, while at 700°C crack growth was primarily stage II-mode I type growth. Short fatigue crack growth rates were faster at 500°C than at 25°C for an equivalent stress intensity range, ΔK1, owing to a change in slip character. Short crack growth rates tended to be lower at 700°C than at 500°C, owing to changes in the material leading to precipitate coarsening. As the temperature was increased, microstructural contributions to crack growth decreased, resulting in a reduced microstructural short crack effect. © 1993.","author":[{"dropping-particle":"","family":"Stephens","given":"R. R.","non-dropping-particle":"","parse-names":false,"suffix":""},{"dropping-particle":"","family":"Grabowski","given":"L.","non-dropping-particle":"","parse-names":false,"suffix":""},{"dropping-particle":"","family":"Hoeppner","given":"D. W.","non-dropping-particle":"","parse-names":false,"suffix":""}],"container-title":"International Journal of Fatigue","id":"ITEM-1","issue":"4","issued":{"date-parts":[["1993"]]},"page":"273-282","title":"The effect of temperature on the behaviour of short fatigue cracks in Waspaloy using an in situ SEM fatigue apparatus","type":"article-journal","volume":"15"},"uris":["http://www.mendeley.com/documents/?uuid=8e492fab-cf49-49ca-a77b-5c822796cf77"]},{"id":"ITEM-2","itemData":{"DOI":"10.1016/j.msea.2015.05.065","ISBN":"0142-1123","ISSN":"09215093","abstract":"Fatigue crack initiation and early short crack propagation behaviour in two microstructural variants of a recently developed Low Solvus, High Refractory (LSHR) disc superalloy at room temperature has been investigated by three-point bending with replication procedure. The results shows that fine gained (FG) LSHR possesses higher fatigue life due to its better crack initiation resistance, limited crack coalescence and comparable Stage I crack propagation resistance to the coarse grained (CG) LSHR, although its resistance to Stage II crack propagation is inferior. Twin boundary (TB) cracking in the relatively large grains dominates the crack initiation process along with occasional crack initiation due to slip band cracking. Activation of the primary slip systems parallel to the TB at matrix and twin and high resolved shear stress associated with high Schmid factor (SF) are required for TB crack initiation. Cracks preferentially propagate along slip bands associated with high SF slip systems after initiation. But cracks also propagate along slip bands associated with slip systems with lower SF if the inclination angle between the slip band ahead of the crack tip and the crack segment of the crack tip is small enough to enable a steady transition (or non-deflected growth) of cracks across the grain boundary.","author":[{"dropping-particle":"","family":"Jiang","given":"R.","non-dropping-particle":"","parse-names":false,"suffix":""},{"dropping-particle":"","family":"Karpasitis","given":"N.","non-dropping-particle":"","parse-names":false,"suffix":""},{"dropping-particle":"","family":"Gao","given":"N.","non-dropping-particle":"","parse-names":false,"suffix":""},{"dropping-particle":"","family":"Reed","given":"P. A.S.","non-dropping-particle":"","parse-names":false,"suffix":""}],"container-title":"Materials Science and Engineering A","id":"ITEM-2","issued":{"date-parts":[["2015"]]},"page":"148-159","publisher":"Elsevier","title":"Effects of microstructures on fatigue crack initiation and short crack propagation at room temperature in an advanced disc superalloy","type":"article-journal","volume":"641"},"uris":["http://www.mendeley.com/documents/?uuid=92ad630e-738a-4f08-93c3-9a00b7a1dc8f"]}],"mendeley":{"formattedCitation":"[4,34]","plainTextFormattedCitation":"[4,34]","previouslyFormattedCitation":"[4,34]"},"properties":{"noteIndex":0},"schema":"https://github.com/citation-style-language/schema/raw/master/csl-citation.json"}</w:instrText>
      </w:r>
      <w:r w:rsidR="002F6788">
        <w:rPr>
          <w:rFonts w:ascii="Times New Roman" w:hAnsi="Times New Roman" w:cs="Times New Roman"/>
          <w:sz w:val="24"/>
          <w:szCs w:val="24"/>
          <w:lang w:val="en-GB"/>
        </w:rPr>
        <w:fldChar w:fldCharType="separate"/>
      </w:r>
      <w:r w:rsidR="006B585E" w:rsidRPr="006B585E">
        <w:rPr>
          <w:rFonts w:ascii="Times New Roman" w:hAnsi="Times New Roman" w:cs="Times New Roman"/>
          <w:noProof/>
          <w:sz w:val="24"/>
          <w:szCs w:val="24"/>
          <w:lang w:val="en-GB"/>
        </w:rPr>
        <w:t>[4,34]</w:t>
      </w:r>
      <w:r w:rsidR="002F6788">
        <w:rPr>
          <w:rFonts w:ascii="Times New Roman" w:hAnsi="Times New Roman" w:cs="Times New Roman"/>
          <w:sz w:val="24"/>
          <w:szCs w:val="24"/>
          <w:lang w:val="en-GB"/>
        </w:rPr>
        <w:fldChar w:fldCharType="end"/>
      </w:r>
      <w:r w:rsidRPr="00855334">
        <w:rPr>
          <w:rFonts w:ascii="Times New Roman" w:hAnsi="Times New Roman" w:cs="Times New Roman"/>
          <w:sz w:val="24"/>
          <w:szCs w:val="24"/>
          <w:lang w:val="en-GB"/>
        </w:rPr>
        <w:t xml:space="preserve">. </w:t>
      </w:r>
    </w:p>
    <w:p w14:paraId="67DD26CD" w14:textId="5B6F12E6" w:rsidR="00E1104C" w:rsidRPr="003316C6" w:rsidRDefault="00E81AE1" w:rsidP="00E81AE1">
      <w:pPr>
        <w:spacing w:line="360" w:lineRule="auto"/>
        <w:jc w:val="both"/>
        <w:rPr>
          <w:rFonts w:ascii="Times New Roman" w:hAnsi="Times New Roman" w:cs="Times New Roman"/>
          <w:sz w:val="24"/>
          <w:szCs w:val="24"/>
          <w:lang w:val="en-GB"/>
        </w:rPr>
      </w:pPr>
      <w:r w:rsidRPr="003316C6">
        <w:rPr>
          <w:rFonts w:ascii="Times New Roman" w:hAnsi="Times New Roman" w:cs="Times New Roman"/>
          <w:sz w:val="24"/>
          <w:szCs w:val="24"/>
          <w:lang w:val="en-GB"/>
        </w:rPr>
        <w:t xml:space="preserve">Local microstructures </w:t>
      </w:r>
      <w:r w:rsidR="00290F1E" w:rsidRPr="003316C6">
        <w:rPr>
          <w:rFonts w:ascii="Times New Roman" w:hAnsi="Times New Roman" w:cs="Times New Roman"/>
          <w:sz w:val="24"/>
          <w:szCs w:val="24"/>
          <w:lang w:val="en-GB"/>
        </w:rPr>
        <w:t>pre</w:t>
      </w:r>
      <w:r w:rsidRPr="003316C6">
        <w:rPr>
          <w:rFonts w:ascii="Times New Roman" w:hAnsi="Times New Roman" w:cs="Times New Roman"/>
          <w:sz w:val="24"/>
          <w:szCs w:val="24"/>
          <w:lang w:val="en-GB"/>
        </w:rPr>
        <w:t xml:space="preserve">dominantly influence primary slip system activation and </w:t>
      </w:r>
      <w:proofErr w:type="gramStart"/>
      <w:r w:rsidRPr="003316C6">
        <w:rPr>
          <w:rFonts w:ascii="Times New Roman" w:hAnsi="Times New Roman" w:cs="Times New Roman"/>
          <w:sz w:val="24"/>
          <w:szCs w:val="24"/>
          <w:lang w:val="en-GB"/>
        </w:rPr>
        <w:t>early stage</w:t>
      </w:r>
      <w:proofErr w:type="gramEnd"/>
      <w:r w:rsidRPr="003316C6">
        <w:rPr>
          <w:rFonts w:ascii="Times New Roman" w:hAnsi="Times New Roman" w:cs="Times New Roman"/>
          <w:sz w:val="24"/>
          <w:szCs w:val="24"/>
          <w:lang w:val="en-GB"/>
        </w:rPr>
        <w:t xml:space="preserve"> crack propagation process</w:t>
      </w:r>
      <w:r w:rsidR="00290F1E" w:rsidRPr="003316C6">
        <w:rPr>
          <w:rFonts w:ascii="Times New Roman" w:hAnsi="Times New Roman" w:cs="Times New Roman"/>
          <w:sz w:val="24"/>
          <w:szCs w:val="24"/>
          <w:lang w:val="en-GB"/>
        </w:rPr>
        <w:t>es</w:t>
      </w:r>
      <w:r w:rsidRPr="003316C6">
        <w:rPr>
          <w:rFonts w:ascii="Times New Roman" w:hAnsi="Times New Roman" w:cs="Times New Roman"/>
          <w:sz w:val="24"/>
          <w:szCs w:val="24"/>
          <w:lang w:val="en-GB"/>
        </w:rPr>
        <w:t xml:space="preserve">. This is linked to the occurrence of </w:t>
      </w:r>
      <w:r w:rsidR="00290F1E" w:rsidRPr="003316C6">
        <w:rPr>
          <w:rFonts w:ascii="Times New Roman" w:hAnsi="Times New Roman" w:cs="Times New Roman"/>
          <w:sz w:val="24"/>
          <w:szCs w:val="24"/>
          <w:lang w:val="en-GB"/>
        </w:rPr>
        <w:t xml:space="preserve">a </w:t>
      </w:r>
      <w:r w:rsidR="00C1786D" w:rsidRPr="003316C6">
        <w:rPr>
          <w:rFonts w:ascii="Times New Roman" w:hAnsi="Times New Roman" w:cs="Times New Roman"/>
          <w:sz w:val="24"/>
          <w:szCs w:val="24"/>
          <w:lang w:val="en-GB"/>
        </w:rPr>
        <w:t xml:space="preserve">crystallographic </w:t>
      </w:r>
      <w:r w:rsidRPr="003316C6">
        <w:rPr>
          <w:rFonts w:ascii="Times New Roman" w:hAnsi="Times New Roman" w:cs="Times New Roman"/>
          <w:sz w:val="24"/>
          <w:szCs w:val="24"/>
          <w:lang w:val="en-GB"/>
        </w:rPr>
        <w:t>zig</w:t>
      </w:r>
      <w:r w:rsidR="00875F0D" w:rsidRPr="003316C6">
        <w:rPr>
          <w:rFonts w:ascii="Times New Roman" w:eastAsia="DengXian" w:hAnsi="Times New Roman" w:cs="Times New Roman"/>
          <w:sz w:val="24"/>
          <w:szCs w:val="24"/>
          <w:lang w:val="en-GB" w:eastAsia="zh-CN"/>
        </w:rPr>
        <w:t>-</w:t>
      </w:r>
      <w:r w:rsidRPr="003316C6">
        <w:rPr>
          <w:rFonts w:ascii="Times New Roman" w:hAnsi="Times New Roman" w:cs="Times New Roman"/>
          <w:sz w:val="24"/>
          <w:szCs w:val="24"/>
          <w:lang w:val="en-GB"/>
        </w:rPr>
        <w:t xml:space="preserve">zag crack path during short crack propagation. Different orientations of grains accommodating the crack segments </w:t>
      </w:r>
      <w:r w:rsidR="00290F1E" w:rsidRPr="003316C6">
        <w:rPr>
          <w:rFonts w:ascii="Times New Roman" w:hAnsi="Times New Roman" w:cs="Times New Roman"/>
          <w:sz w:val="24"/>
          <w:szCs w:val="24"/>
          <w:lang w:val="en-GB"/>
        </w:rPr>
        <w:t>experience</w:t>
      </w:r>
      <w:r w:rsidRPr="003316C6">
        <w:rPr>
          <w:rFonts w:ascii="Times New Roman" w:hAnsi="Times New Roman" w:cs="Times New Roman"/>
          <w:sz w:val="24"/>
          <w:szCs w:val="24"/>
          <w:lang w:val="en-GB"/>
        </w:rPr>
        <w:t xml:space="preserve"> different SF related to the resolved shear stress acting on the slip system in terms of </w:t>
      </w:r>
      <w:r w:rsidR="00290F1E" w:rsidRPr="003316C6">
        <w:rPr>
          <w:rFonts w:ascii="Times New Roman" w:hAnsi="Times New Roman" w:cs="Times New Roman"/>
          <w:sz w:val="24"/>
          <w:szCs w:val="24"/>
          <w:lang w:val="en-GB"/>
        </w:rPr>
        <w:t xml:space="preserve">the </w:t>
      </w:r>
      <w:r w:rsidRPr="003316C6">
        <w:rPr>
          <w:rFonts w:ascii="Times New Roman" w:hAnsi="Times New Roman" w:cs="Times New Roman"/>
          <w:sz w:val="24"/>
          <w:szCs w:val="24"/>
          <w:lang w:val="en-GB"/>
        </w:rPr>
        <w:t>applied tensile stress. Slip trace analysis (</w:t>
      </w:r>
      <w:r w:rsidR="005E7440" w:rsidRPr="003316C6">
        <w:rPr>
          <w:rFonts w:ascii="Times New Roman" w:hAnsi="Times New Roman" w:cs="Times New Roman"/>
          <w:sz w:val="24"/>
          <w:szCs w:val="24"/>
          <w:lang w:val="en-GB"/>
        </w:rPr>
        <w:fldChar w:fldCharType="begin"/>
      </w:r>
      <w:r w:rsidR="005E7440" w:rsidRPr="003316C6">
        <w:rPr>
          <w:rFonts w:ascii="Times New Roman" w:hAnsi="Times New Roman" w:cs="Times New Roman"/>
          <w:sz w:val="24"/>
          <w:szCs w:val="24"/>
          <w:lang w:val="en-GB"/>
        </w:rPr>
        <w:instrText xml:space="preserve"> REF _Ref65173785 \h  \* MERGEFORMAT </w:instrText>
      </w:r>
      <w:r w:rsidR="005E7440" w:rsidRPr="003316C6">
        <w:rPr>
          <w:rFonts w:ascii="Times New Roman" w:hAnsi="Times New Roman" w:cs="Times New Roman"/>
          <w:sz w:val="24"/>
          <w:szCs w:val="24"/>
          <w:lang w:val="en-GB"/>
        </w:rPr>
      </w:r>
      <w:r w:rsidR="005E7440" w:rsidRPr="003316C6">
        <w:rPr>
          <w:rFonts w:ascii="Times New Roman" w:hAnsi="Times New Roman" w:cs="Times New Roman"/>
          <w:sz w:val="24"/>
          <w:szCs w:val="24"/>
          <w:lang w:val="en-GB"/>
        </w:rPr>
        <w:fldChar w:fldCharType="separate"/>
      </w:r>
      <w:r w:rsidR="0003615A" w:rsidRPr="003316C6">
        <w:rPr>
          <w:rFonts w:ascii="Times New Roman" w:hAnsi="Times New Roman" w:cs="Times New Roman"/>
          <w:sz w:val="24"/>
          <w:szCs w:val="24"/>
          <w:lang w:val="en-GB"/>
        </w:rPr>
        <w:t xml:space="preserve">Table </w:t>
      </w:r>
      <w:r w:rsidR="0003615A" w:rsidRPr="003316C6">
        <w:rPr>
          <w:rFonts w:ascii="Times New Roman" w:hAnsi="Times New Roman" w:cs="Times New Roman"/>
          <w:noProof/>
          <w:sz w:val="24"/>
          <w:szCs w:val="24"/>
          <w:lang w:val="en-GB"/>
        </w:rPr>
        <w:t>5</w:t>
      </w:r>
      <w:r w:rsidR="005E7440" w:rsidRPr="003316C6">
        <w:rPr>
          <w:rFonts w:ascii="Times New Roman" w:hAnsi="Times New Roman" w:cs="Times New Roman"/>
          <w:sz w:val="24"/>
          <w:szCs w:val="24"/>
          <w:lang w:val="en-GB"/>
        </w:rPr>
        <w:fldChar w:fldCharType="end"/>
      </w:r>
      <w:r w:rsidRPr="003316C6">
        <w:rPr>
          <w:rFonts w:ascii="Times New Roman" w:hAnsi="Times New Roman" w:cs="Times New Roman"/>
          <w:sz w:val="24"/>
          <w:szCs w:val="24"/>
          <w:lang w:val="en-GB"/>
        </w:rPr>
        <w:t xml:space="preserve">) conducted on the grains containing the crack segments indicates cracks </w:t>
      </w:r>
      <w:r w:rsidR="00707325" w:rsidRPr="003316C6">
        <w:rPr>
          <w:rFonts w:ascii="Times New Roman" w:hAnsi="Times New Roman" w:cs="Times New Roman"/>
          <w:sz w:val="24"/>
          <w:szCs w:val="24"/>
          <w:lang w:val="en-GB"/>
        </w:rPr>
        <w:t>are likely to</w:t>
      </w:r>
      <w:r w:rsidRPr="003316C6">
        <w:rPr>
          <w:rFonts w:ascii="Times New Roman" w:hAnsi="Times New Roman" w:cs="Times New Roman"/>
          <w:sz w:val="24"/>
          <w:szCs w:val="24"/>
          <w:lang w:val="en-GB"/>
        </w:rPr>
        <w:t xml:space="preserve"> propagate </w:t>
      </w:r>
      <w:r w:rsidR="00290F1E" w:rsidRPr="003316C6">
        <w:rPr>
          <w:rFonts w:ascii="Times New Roman" w:hAnsi="Times New Roman" w:cs="Times New Roman"/>
          <w:sz w:val="24"/>
          <w:szCs w:val="24"/>
          <w:lang w:val="en-GB"/>
        </w:rPr>
        <w:t>along the slip sy</w:t>
      </w:r>
      <w:r w:rsidR="00670FD3" w:rsidRPr="003316C6">
        <w:rPr>
          <w:rFonts w:ascii="Times New Roman" w:hAnsi="Times New Roman" w:cs="Times New Roman"/>
          <w:sz w:val="24"/>
          <w:szCs w:val="24"/>
          <w:lang w:val="en-GB"/>
        </w:rPr>
        <w:t>s</w:t>
      </w:r>
      <w:r w:rsidR="00290F1E" w:rsidRPr="003316C6">
        <w:rPr>
          <w:rFonts w:ascii="Times New Roman" w:hAnsi="Times New Roman" w:cs="Times New Roman"/>
          <w:sz w:val="24"/>
          <w:szCs w:val="24"/>
          <w:lang w:val="en-GB"/>
        </w:rPr>
        <w:t xml:space="preserve">tems with </w:t>
      </w:r>
      <w:r w:rsidRPr="003316C6">
        <w:rPr>
          <w:rFonts w:ascii="Times New Roman" w:hAnsi="Times New Roman" w:cs="Times New Roman"/>
          <w:sz w:val="24"/>
          <w:szCs w:val="24"/>
          <w:lang w:val="en-GB"/>
        </w:rPr>
        <w:t>the highest SF although some cases</w:t>
      </w:r>
      <w:r w:rsidR="00290F1E" w:rsidRPr="003316C6">
        <w:rPr>
          <w:rFonts w:ascii="Times New Roman" w:hAnsi="Times New Roman" w:cs="Times New Roman"/>
          <w:sz w:val="24"/>
          <w:szCs w:val="24"/>
          <w:lang w:val="en-GB"/>
        </w:rPr>
        <w:t xml:space="preserve"> observed</w:t>
      </w:r>
      <w:r w:rsidRPr="003316C6">
        <w:rPr>
          <w:rFonts w:ascii="Times New Roman" w:hAnsi="Times New Roman" w:cs="Times New Roman"/>
          <w:sz w:val="24"/>
          <w:szCs w:val="24"/>
          <w:lang w:val="en-GB"/>
        </w:rPr>
        <w:t xml:space="preserve"> are not on the highest SF</w:t>
      </w:r>
      <w:r w:rsidR="00670FD3" w:rsidRPr="003316C6">
        <w:rPr>
          <w:rFonts w:ascii="Times New Roman" w:hAnsi="Times New Roman" w:cs="Times New Roman"/>
          <w:sz w:val="24"/>
          <w:szCs w:val="24"/>
          <w:lang w:val="en-GB"/>
        </w:rPr>
        <w:t xml:space="preserve"> (possibly linked </w:t>
      </w:r>
      <w:r w:rsidR="00290F1E" w:rsidRPr="003316C6">
        <w:rPr>
          <w:rFonts w:ascii="Times New Roman" w:hAnsi="Times New Roman" w:cs="Times New Roman"/>
          <w:sz w:val="24"/>
          <w:szCs w:val="24"/>
          <w:lang w:val="en-GB"/>
        </w:rPr>
        <w:t>t</w:t>
      </w:r>
      <w:r w:rsidR="00670FD3" w:rsidRPr="003316C6">
        <w:rPr>
          <w:rFonts w:ascii="Times New Roman" w:hAnsi="Times New Roman" w:cs="Times New Roman"/>
          <w:sz w:val="24"/>
          <w:szCs w:val="24"/>
          <w:lang w:val="en-GB"/>
        </w:rPr>
        <w:t>o</w:t>
      </w:r>
      <w:r w:rsidR="00290F1E" w:rsidRPr="003316C6">
        <w:rPr>
          <w:rFonts w:ascii="Times New Roman" w:hAnsi="Times New Roman" w:cs="Times New Roman"/>
          <w:sz w:val="24"/>
          <w:szCs w:val="24"/>
          <w:lang w:val="en-GB"/>
        </w:rPr>
        <w:t xml:space="preserve"> the need for crack path contiguity)</w:t>
      </w:r>
      <w:r w:rsidRPr="003316C6">
        <w:rPr>
          <w:rFonts w:ascii="Times New Roman" w:hAnsi="Times New Roman" w:cs="Times New Roman"/>
          <w:sz w:val="24"/>
          <w:szCs w:val="24"/>
          <w:lang w:val="en-GB"/>
        </w:rPr>
        <w:t xml:space="preserve">, which is </w:t>
      </w:r>
      <w:r w:rsidR="00290F1E" w:rsidRPr="003316C6">
        <w:rPr>
          <w:rFonts w:ascii="Times New Roman" w:hAnsi="Times New Roman" w:cs="Times New Roman"/>
          <w:sz w:val="24"/>
          <w:szCs w:val="24"/>
          <w:lang w:val="en-GB"/>
        </w:rPr>
        <w:t xml:space="preserve">also </w:t>
      </w:r>
      <w:r w:rsidRPr="003316C6">
        <w:rPr>
          <w:rFonts w:ascii="Times New Roman" w:hAnsi="Times New Roman" w:cs="Times New Roman"/>
          <w:sz w:val="24"/>
          <w:szCs w:val="24"/>
          <w:lang w:val="en-GB"/>
        </w:rPr>
        <w:t>seen in other polycrystalline Ni based superalloys</w:t>
      </w:r>
      <w:r w:rsidR="00290F1E" w:rsidRPr="003316C6">
        <w:rPr>
          <w:rFonts w:ascii="Times New Roman" w:hAnsi="Times New Roman" w:cs="Times New Roman"/>
          <w:sz w:val="24"/>
          <w:szCs w:val="24"/>
          <w:lang w:val="en-GB"/>
        </w:rPr>
        <w:t xml:space="preserve"> </w:t>
      </w:r>
      <w:r w:rsidR="00B7601A" w:rsidRPr="003316C6">
        <w:rPr>
          <w:rFonts w:ascii="Times New Roman" w:hAnsi="Times New Roman" w:cs="Times New Roman"/>
          <w:sz w:val="24"/>
          <w:szCs w:val="24"/>
          <w:lang w:val="en-GB"/>
        </w:rPr>
        <w:fldChar w:fldCharType="begin" w:fldLock="1"/>
      </w:r>
      <w:r w:rsidR="0053089B" w:rsidRPr="003316C6">
        <w:rPr>
          <w:rFonts w:ascii="Times New Roman" w:hAnsi="Times New Roman" w:cs="Times New Roman"/>
          <w:sz w:val="24"/>
          <w:szCs w:val="24"/>
          <w:lang w:val="en-GB"/>
        </w:rPr>
        <w:instrText>ADDIN CSL_CITATION {"citationItems":[{"id":"ITEM-1","itemData":{"DOI":"10.1016/j.ijfatigue.2020.105887","ISSN":"01421123","abstract":"Powder metallurgy (PM) Ni-based superalloys are widely used for aeroengine turbine disc applications due to their excellent mechanical properties and good corrosion resistance at elevated temperatures. Understanding the fatigue crack growth (FCG) mechanisms of PM Ni-based superalloys is important for both disc alloy development and life prediction of disc components in these advanced aeroengines where damage tolerance design prevails. FCG in PM Ni-based superalloys is a complicated function of microstructure, temperature, loading conditions and environment and is usually a consequence of the synergistic effects of fatigue, creep and environmental damage. In this review, the mechanisms controlled by microstructural features including grain size, grain misorientation, γ′ size and distribution on short and long FCG behaviour in PM Ni-based superalloys are discussed. The contribution of creep and environmental damage to FCG has been critically assessed. The competing effects of mechanical damage (i.e. fatigue and creep) and environmental damage at the crack tip are microstructure-sensitive, and usually results in transition between transgranular, mixed-trans-intergranular and intergranular FCG depending on the contribution of environmental damage to FCG processes.","author":[{"dropping-particle":"","family":"Jiang","given":"R.","non-dropping-particle":"","parse-names":false,"suffix":""},{"dropping-particle":"","family":"Song","given":"Y. D.","non-dropping-particle":"","parse-names":false,"suffix":""},{"dropping-particle":"","family":"Reed","given":"P. A.","non-dropping-particle":"","parse-names":false,"suffix":""}],"container-title":"International Journal of Fatigue","id":"ITEM-1","issue":"May","issued":{"date-parts":[["2020"]]},"page":"105887","publisher":"Elsevier","title":"Fatigue crack growth mechanisms in powder metallurgy Ni-based superalloys—A review","type":"article-journal","volume":"141"},"uris":["http://www.mendeley.com/documents/?uuid=d4033499-b692-43aa-bee3-1633b2f5cc49"]}],"mendeley":{"formattedCitation":"[5]","plainTextFormattedCitation":"[5]","previouslyFormattedCitation":"[5]"},"properties":{"noteIndex":0},"schema":"https://github.com/citation-style-language/schema/raw/master/csl-citation.json"}</w:instrText>
      </w:r>
      <w:r w:rsidR="00B7601A" w:rsidRPr="003316C6">
        <w:rPr>
          <w:rFonts w:ascii="Times New Roman" w:hAnsi="Times New Roman" w:cs="Times New Roman"/>
          <w:sz w:val="24"/>
          <w:szCs w:val="24"/>
          <w:lang w:val="en-GB"/>
        </w:rPr>
        <w:fldChar w:fldCharType="separate"/>
      </w:r>
      <w:r w:rsidR="00BD1E1D" w:rsidRPr="003316C6">
        <w:rPr>
          <w:rFonts w:ascii="Times New Roman" w:hAnsi="Times New Roman" w:cs="Times New Roman"/>
          <w:noProof/>
          <w:sz w:val="24"/>
          <w:szCs w:val="24"/>
          <w:lang w:val="en-GB"/>
        </w:rPr>
        <w:t>[5]</w:t>
      </w:r>
      <w:r w:rsidR="00B7601A" w:rsidRPr="003316C6">
        <w:rPr>
          <w:rFonts w:ascii="Times New Roman" w:hAnsi="Times New Roman" w:cs="Times New Roman"/>
          <w:sz w:val="24"/>
          <w:szCs w:val="24"/>
          <w:lang w:val="en-GB"/>
        </w:rPr>
        <w:fldChar w:fldCharType="end"/>
      </w:r>
      <w:r w:rsidRPr="003316C6">
        <w:rPr>
          <w:rFonts w:ascii="Times New Roman" w:hAnsi="Times New Roman" w:cs="Times New Roman"/>
          <w:sz w:val="24"/>
          <w:szCs w:val="24"/>
          <w:lang w:val="en-GB"/>
        </w:rPr>
        <w:t xml:space="preserve">. It is interesting to note that </w:t>
      </w:r>
      <w:r w:rsidR="00290F1E" w:rsidRPr="003316C6">
        <w:rPr>
          <w:rFonts w:ascii="Times New Roman" w:hAnsi="Times New Roman" w:cs="Times New Roman"/>
          <w:sz w:val="24"/>
          <w:szCs w:val="24"/>
          <w:lang w:val="en-GB"/>
        </w:rPr>
        <w:t>a</w:t>
      </w:r>
      <w:r w:rsidRPr="003316C6">
        <w:rPr>
          <w:rFonts w:ascii="Times New Roman" w:hAnsi="Times New Roman" w:cs="Times New Roman"/>
          <w:sz w:val="24"/>
          <w:szCs w:val="24"/>
          <w:lang w:val="en-GB"/>
        </w:rPr>
        <w:t xml:space="preserve"> decelerated FCG rate after initiation is </w:t>
      </w:r>
      <w:r w:rsidR="00290F1E" w:rsidRPr="003316C6">
        <w:rPr>
          <w:rFonts w:ascii="Times New Roman" w:hAnsi="Times New Roman" w:cs="Times New Roman"/>
          <w:sz w:val="24"/>
          <w:szCs w:val="24"/>
          <w:lang w:val="en-GB"/>
        </w:rPr>
        <w:t xml:space="preserve">clearly </w:t>
      </w:r>
      <w:r w:rsidRPr="003316C6">
        <w:rPr>
          <w:rFonts w:ascii="Times New Roman" w:hAnsi="Times New Roman" w:cs="Times New Roman"/>
          <w:sz w:val="24"/>
          <w:szCs w:val="24"/>
          <w:lang w:val="en-GB"/>
        </w:rPr>
        <w:t>induced by zig</w:t>
      </w:r>
      <w:r w:rsidR="00875F0D" w:rsidRPr="003316C6">
        <w:rPr>
          <w:rFonts w:ascii="Times New Roman" w:eastAsia="DengXian" w:hAnsi="Times New Roman" w:cs="Times New Roman"/>
          <w:sz w:val="24"/>
          <w:szCs w:val="24"/>
          <w:lang w:val="en-GB" w:eastAsia="zh-CN"/>
        </w:rPr>
        <w:t>-</w:t>
      </w:r>
      <w:r w:rsidRPr="003316C6">
        <w:rPr>
          <w:rFonts w:ascii="Times New Roman" w:hAnsi="Times New Roman" w:cs="Times New Roman"/>
          <w:sz w:val="24"/>
          <w:szCs w:val="24"/>
          <w:lang w:val="en-GB"/>
        </w:rPr>
        <w:t>zag crack path</w:t>
      </w:r>
      <w:r w:rsidR="00707325" w:rsidRPr="003316C6">
        <w:rPr>
          <w:rFonts w:ascii="Times New Roman" w:hAnsi="Times New Roman" w:cs="Times New Roman"/>
          <w:sz w:val="24"/>
          <w:szCs w:val="24"/>
          <w:lang w:val="en-GB"/>
        </w:rPr>
        <w:t xml:space="preserve"> along </w:t>
      </w:r>
      <w:r w:rsidR="00290F1E" w:rsidRPr="003316C6">
        <w:rPr>
          <w:rFonts w:ascii="Times New Roman" w:hAnsi="Times New Roman" w:cs="Times New Roman"/>
          <w:sz w:val="24"/>
          <w:szCs w:val="24"/>
          <w:lang w:val="en-GB"/>
        </w:rPr>
        <w:t xml:space="preserve">a </w:t>
      </w:r>
      <w:r w:rsidR="00707325" w:rsidRPr="003316C6">
        <w:rPr>
          <w:rFonts w:ascii="Times New Roman" w:hAnsi="Times New Roman" w:cs="Times New Roman"/>
          <w:sz w:val="24"/>
          <w:szCs w:val="24"/>
          <w:lang w:val="en-GB"/>
        </w:rPr>
        <w:t>grain boundary</w:t>
      </w:r>
      <w:r w:rsidRPr="003316C6">
        <w:rPr>
          <w:rFonts w:ascii="Times New Roman" w:hAnsi="Times New Roman" w:cs="Times New Roman"/>
          <w:sz w:val="24"/>
          <w:szCs w:val="24"/>
          <w:lang w:val="en-GB"/>
        </w:rPr>
        <w:t xml:space="preserve"> and </w:t>
      </w:r>
      <w:r w:rsidR="00290F1E" w:rsidRPr="003316C6">
        <w:rPr>
          <w:rFonts w:ascii="Times New Roman" w:hAnsi="Times New Roman" w:cs="Times New Roman"/>
          <w:sz w:val="24"/>
          <w:szCs w:val="24"/>
          <w:lang w:val="en-GB"/>
        </w:rPr>
        <w:t xml:space="preserve">a </w:t>
      </w:r>
      <w:r w:rsidRPr="003316C6">
        <w:rPr>
          <w:rFonts w:ascii="Times New Roman" w:hAnsi="Times New Roman" w:cs="Times New Roman"/>
          <w:sz w:val="24"/>
          <w:szCs w:val="24"/>
          <w:lang w:val="en-GB"/>
        </w:rPr>
        <w:t xml:space="preserve">large deflection when </w:t>
      </w:r>
      <w:r w:rsidR="00290F1E" w:rsidRPr="003316C6">
        <w:rPr>
          <w:rFonts w:ascii="Times New Roman" w:hAnsi="Times New Roman" w:cs="Times New Roman"/>
          <w:sz w:val="24"/>
          <w:szCs w:val="24"/>
          <w:lang w:val="en-GB"/>
        </w:rPr>
        <w:t xml:space="preserve">the </w:t>
      </w:r>
      <w:r w:rsidRPr="003316C6">
        <w:rPr>
          <w:rFonts w:ascii="Times New Roman" w:hAnsi="Times New Roman" w:cs="Times New Roman"/>
          <w:sz w:val="24"/>
          <w:szCs w:val="24"/>
          <w:lang w:val="en-GB"/>
        </w:rPr>
        <w:t xml:space="preserve">crack propagated </w:t>
      </w:r>
      <w:r w:rsidR="00290F1E" w:rsidRPr="003316C6">
        <w:rPr>
          <w:rFonts w:ascii="Times New Roman" w:hAnsi="Times New Roman" w:cs="Times New Roman"/>
          <w:sz w:val="24"/>
          <w:szCs w:val="24"/>
          <w:lang w:val="en-GB"/>
        </w:rPr>
        <w:t xml:space="preserve">into a </w:t>
      </w:r>
      <w:r w:rsidR="00707325" w:rsidRPr="003316C6">
        <w:rPr>
          <w:rFonts w:ascii="Times New Roman" w:hAnsi="Times New Roman" w:cs="Times New Roman"/>
          <w:sz w:val="24"/>
          <w:szCs w:val="24"/>
          <w:lang w:val="en-GB"/>
        </w:rPr>
        <w:t xml:space="preserve">relatively </w:t>
      </w:r>
      <w:r w:rsidR="00707325" w:rsidRPr="003316C6">
        <w:rPr>
          <w:rFonts w:ascii="Times New Roman" w:hAnsi="Times New Roman" w:cs="Times New Roman"/>
          <w:sz w:val="24"/>
          <w:szCs w:val="24"/>
          <w:lang w:val="en-GB"/>
        </w:rPr>
        <w:lastRenderedPageBreak/>
        <w:t>large grain (</w:t>
      </w:r>
      <w:r w:rsidR="00707325" w:rsidRPr="003316C6">
        <w:rPr>
          <w:rFonts w:ascii="Times New Roman" w:hAnsi="Times New Roman" w:cs="Times New Roman"/>
          <w:sz w:val="24"/>
          <w:szCs w:val="24"/>
          <w:lang w:val="en-GB"/>
        </w:rPr>
        <w:fldChar w:fldCharType="begin"/>
      </w:r>
      <w:r w:rsidR="00707325" w:rsidRPr="003316C6">
        <w:rPr>
          <w:rFonts w:ascii="Times New Roman" w:hAnsi="Times New Roman" w:cs="Times New Roman"/>
          <w:sz w:val="24"/>
          <w:szCs w:val="24"/>
          <w:lang w:val="en-GB"/>
        </w:rPr>
        <w:instrText xml:space="preserve"> REF _Ref69241085 \h  \* MERGEFORMAT </w:instrText>
      </w:r>
      <w:r w:rsidR="00707325" w:rsidRPr="003316C6">
        <w:rPr>
          <w:rFonts w:ascii="Times New Roman" w:hAnsi="Times New Roman" w:cs="Times New Roman"/>
          <w:sz w:val="24"/>
          <w:szCs w:val="24"/>
          <w:lang w:val="en-GB"/>
        </w:rPr>
      </w:r>
      <w:r w:rsidR="00707325" w:rsidRPr="003316C6">
        <w:rPr>
          <w:rFonts w:ascii="Times New Roman" w:hAnsi="Times New Roman" w:cs="Times New Roman"/>
          <w:sz w:val="24"/>
          <w:szCs w:val="24"/>
          <w:lang w:val="en-GB"/>
        </w:rPr>
        <w:fldChar w:fldCharType="separate"/>
      </w:r>
      <w:r w:rsidR="0003615A" w:rsidRPr="003316C6">
        <w:rPr>
          <w:rFonts w:ascii="Times New Roman" w:hAnsi="Times New Roman" w:cs="Times New Roman"/>
          <w:sz w:val="24"/>
          <w:szCs w:val="24"/>
          <w:lang w:val="en-GB"/>
        </w:rPr>
        <w:t xml:space="preserve">Figure </w:t>
      </w:r>
      <w:r w:rsidR="0003615A" w:rsidRPr="003316C6">
        <w:rPr>
          <w:rFonts w:ascii="Times New Roman" w:hAnsi="Times New Roman" w:cs="Times New Roman"/>
          <w:noProof/>
          <w:sz w:val="24"/>
          <w:szCs w:val="24"/>
          <w:lang w:val="en-GB"/>
        </w:rPr>
        <w:t>9</w:t>
      </w:r>
      <w:r w:rsidR="00707325" w:rsidRPr="003316C6">
        <w:rPr>
          <w:rFonts w:ascii="Times New Roman" w:hAnsi="Times New Roman" w:cs="Times New Roman"/>
          <w:sz w:val="24"/>
          <w:szCs w:val="24"/>
          <w:lang w:val="en-GB"/>
        </w:rPr>
        <w:fldChar w:fldCharType="end"/>
      </w:r>
      <w:r w:rsidR="00707325" w:rsidRPr="003316C6">
        <w:rPr>
          <w:rFonts w:ascii="Times New Roman" w:hAnsi="Times New Roman" w:cs="Times New Roman"/>
          <w:sz w:val="24"/>
          <w:szCs w:val="24"/>
          <w:lang w:val="en-GB"/>
        </w:rPr>
        <w:t>)</w:t>
      </w:r>
      <w:r w:rsidRPr="003316C6">
        <w:rPr>
          <w:rFonts w:ascii="Times New Roman" w:hAnsi="Times New Roman" w:cs="Times New Roman"/>
          <w:sz w:val="24"/>
          <w:szCs w:val="24"/>
          <w:lang w:val="en-GB"/>
        </w:rPr>
        <w:t>, which results in a</w:t>
      </w:r>
      <w:r w:rsidR="00290F1E" w:rsidRPr="003316C6">
        <w:rPr>
          <w:rFonts w:ascii="Times New Roman" w:hAnsi="Times New Roman" w:cs="Times New Roman"/>
          <w:sz w:val="24"/>
          <w:szCs w:val="24"/>
          <w:lang w:val="en-GB"/>
        </w:rPr>
        <w:t xml:space="preserve"> clear</w:t>
      </w:r>
      <w:r w:rsidRPr="003316C6">
        <w:rPr>
          <w:rFonts w:ascii="Times New Roman" w:hAnsi="Times New Roman" w:cs="Times New Roman"/>
          <w:sz w:val="24"/>
          <w:szCs w:val="24"/>
          <w:lang w:val="en-GB"/>
        </w:rPr>
        <w:t xml:space="preserve"> shielding effect. </w:t>
      </w:r>
      <w:r w:rsidR="00707325" w:rsidRPr="003316C6">
        <w:rPr>
          <w:rFonts w:ascii="Times New Roman" w:hAnsi="Times New Roman" w:cs="Times New Roman"/>
          <w:sz w:val="24"/>
          <w:szCs w:val="24"/>
          <w:lang w:val="en-GB"/>
        </w:rPr>
        <w:t>T</w:t>
      </w:r>
      <w:r w:rsidRPr="003316C6">
        <w:rPr>
          <w:rFonts w:ascii="Times New Roman" w:hAnsi="Times New Roman" w:cs="Times New Roman"/>
          <w:sz w:val="24"/>
          <w:szCs w:val="24"/>
          <w:lang w:val="en-GB"/>
        </w:rPr>
        <w:t xml:space="preserve">he crack propagation </w:t>
      </w:r>
      <w:r w:rsidR="003C10EA" w:rsidRPr="003316C6">
        <w:rPr>
          <w:rFonts w:ascii="Times New Roman" w:hAnsi="Times New Roman" w:cs="Times New Roman"/>
          <w:sz w:val="24"/>
          <w:szCs w:val="24"/>
          <w:lang w:val="en-GB"/>
        </w:rPr>
        <w:t xml:space="preserve">along the grain boundary </w:t>
      </w:r>
      <w:r w:rsidR="00290F1E" w:rsidRPr="003316C6">
        <w:rPr>
          <w:rFonts w:ascii="Times New Roman" w:hAnsi="Times New Roman" w:cs="Times New Roman"/>
          <w:sz w:val="24"/>
          <w:szCs w:val="24"/>
          <w:lang w:val="en-GB"/>
        </w:rPr>
        <w:t xml:space="preserve">may also </w:t>
      </w:r>
      <w:r w:rsidR="003C10EA" w:rsidRPr="003316C6">
        <w:rPr>
          <w:rFonts w:ascii="Times New Roman" w:hAnsi="Times New Roman" w:cs="Times New Roman"/>
          <w:sz w:val="24"/>
          <w:szCs w:val="24"/>
          <w:lang w:val="en-GB"/>
        </w:rPr>
        <w:t>contribute</w:t>
      </w:r>
      <w:r w:rsidRPr="003316C6">
        <w:rPr>
          <w:rFonts w:ascii="Times New Roman" w:hAnsi="Times New Roman" w:cs="Times New Roman"/>
          <w:sz w:val="24"/>
          <w:szCs w:val="24"/>
          <w:lang w:val="en-GB"/>
        </w:rPr>
        <w:t xml:space="preserve"> to decelerated FCG rate due to </w:t>
      </w:r>
      <w:r w:rsidR="00290F1E" w:rsidRPr="003316C6">
        <w:rPr>
          <w:rFonts w:ascii="Times New Roman" w:hAnsi="Times New Roman" w:cs="Times New Roman"/>
          <w:sz w:val="24"/>
          <w:szCs w:val="24"/>
          <w:lang w:val="en-GB"/>
        </w:rPr>
        <w:t xml:space="preserve">the more </w:t>
      </w:r>
      <w:r w:rsidRPr="003316C6">
        <w:rPr>
          <w:rFonts w:ascii="Times New Roman" w:hAnsi="Times New Roman" w:cs="Times New Roman"/>
          <w:sz w:val="24"/>
          <w:szCs w:val="24"/>
          <w:lang w:val="en-GB"/>
        </w:rPr>
        <w:t xml:space="preserve">continuous carbide formation on </w:t>
      </w:r>
      <w:r w:rsidR="00290F1E" w:rsidRPr="003316C6">
        <w:rPr>
          <w:rFonts w:ascii="Times New Roman" w:hAnsi="Times New Roman" w:cs="Times New Roman"/>
          <w:sz w:val="24"/>
          <w:szCs w:val="24"/>
          <w:lang w:val="en-GB"/>
        </w:rPr>
        <w:t xml:space="preserve">the </w:t>
      </w:r>
      <w:proofErr w:type="gramStart"/>
      <w:r w:rsidR="00290F1E" w:rsidRPr="003316C6">
        <w:rPr>
          <w:rFonts w:ascii="Times New Roman" w:hAnsi="Times New Roman" w:cs="Times New Roman"/>
          <w:bCs/>
          <w:sz w:val="24"/>
          <w:szCs w:val="24"/>
          <w:lang w:val="en-GB"/>
        </w:rPr>
        <w:t>coarse</w:t>
      </w:r>
      <w:proofErr w:type="gramEnd"/>
      <w:r w:rsidR="00290F1E" w:rsidRPr="003316C6">
        <w:rPr>
          <w:rFonts w:ascii="Times New Roman" w:hAnsi="Times New Roman" w:cs="Times New Roman"/>
          <w:bCs/>
          <w:sz w:val="24"/>
          <w:szCs w:val="24"/>
          <w:lang w:val="en-GB"/>
        </w:rPr>
        <w:t xml:space="preserve"> γʹ variant </w:t>
      </w:r>
      <w:r w:rsidRPr="003316C6">
        <w:rPr>
          <w:rFonts w:ascii="Times New Roman" w:hAnsi="Times New Roman" w:cs="Times New Roman"/>
          <w:sz w:val="24"/>
          <w:szCs w:val="24"/>
          <w:lang w:val="en-GB"/>
        </w:rPr>
        <w:t>grain boundary</w:t>
      </w:r>
      <w:r w:rsidR="003C10EA" w:rsidRPr="003316C6">
        <w:rPr>
          <w:rFonts w:ascii="Times New Roman" w:hAnsi="Times New Roman" w:cs="Times New Roman"/>
          <w:sz w:val="24"/>
          <w:szCs w:val="24"/>
          <w:lang w:val="en-GB"/>
        </w:rPr>
        <w:t xml:space="preserve"> </w:t>
      </w:r>
      <w:r w:rsidR="00791118" w:rsidRPr="003316C6">
        <w:rPr>
          <w:rFonts w:ascii="Times New Roman" w:hAnsi="Times New Roman" w:cs="Times New Roman"/>
          <w:sz w:val="24"/>
          <w:szCs w:val="24"/>
          <w:lang w:val="en-GB"/>
        </w:rPr>
        <w:t xml:space="preserve">providing </w:t>
      </w:r>
      <w:r w:rsidR="003C10EA" w:rsidRPr="003316C6">
        <w:rPr>
          <w:rFonts w:ascii="Times New Roman" w:hAnsi="Times New Roman" w:cs="Times New Roman"/>
          <w:sz w:val="24"/>
          <w:szCs w:val="24"/>
          <w:lang w:val="en-GB"/>
        </w:rPr>
        <w:t>a shielding effect</w:t>
      </w:r>
      <w:r w:rsidRPr="003316C6">
        <w:rPr>
          <w:rFonts w:ascii="Times New Roman" w:hAnsi="Times New Roman" w:cs="Times New Roman"/>
          <w:sz w:val="24"/>
          <w:szCs w:val="24"/>
          <w:lang w:val="en-GB"/>
        </w:rPr>
        <w:t>.</w:t>
      </w:r>
    </w:p>
    <w:p w14:paraId="63518A7D" w14:textId="2CA1E39A" w:rsidR="004E59E7" w:rsidRDefault="004E59E7" w:rsidP="00E81AE1">
      <w:pPr>
        <w:spacing w:line="360" w:lineRule="auto"/>
        <w:jc w:val="both"/>
        <w:rPr>
          <w:rFonts w:ascii="Times New Roman" w:hAnsi="Times New Roman" w:cs="Times New Roman"/>
          <w:sz w:val="24"/>
          <w:szCs w:val="24"/>
          <w:lang w:val="en-GB"/>
        </w:rPr>
      </w:pPr>
    </w:p>
    <w:p w14:paraId="7FDE06EA" w14:textId="00DA4514" w:rsidR="00653003" w:rsidRDefault="004E59E7" w:rsidP="00653003">
      <w:pPr>
        <w:rPr>
          <w:rFonts w:ascii="Times New Roman" w:hAnsi="Times New Roman" w:cs="Times New Roman"/>
          <w:sz w:val="24"/>
          <w:szCs w:val="24"/>
          <w:lang w:val="en-GB"/>
        </w:rPr>
      </w:pPr>
      <w:r>
        <w:rPr>
          <w:rFonts w:ascii="Times New Roman" w:hAnsi="Times New Roman" w:cs="Times New Roman"/>
          <w:b/>
          <w:bCs/>
          <w:sz w:val="24"/>
          <w:szCs w:val="24"/>
          <w:lang w:val="en-GB"/>
        </w:rPr>
        <w:t>5</w:t>
      </w:r>
      <w:r w:rsidRPr="00855334">
        <w:rPr>
          <w:rFonts w:ascii="Times New Roman" w:hAnsi="Times New Roman" w:cs="Times New Roman"/>
          <w:b/>
          <w:bCs/>
          <w:sz w:val="24"/>
          <w:szCs w:val="24"/>
          <w:lang w:val="en-GB"/>
        </w:rPr>
        <w:t xml:space="preserve">. </w:t>
      </w:r>
      <w:r>
        <w:rPr>
          <w:rFonts w:ascii="Times New Roman" w:hAnsi="Times New Roman" w:cs="Times New Roman"/>
          <w:b/>
          <w:bCs/>
          <w:sz w:val="24"/>
          <w:szCs w:val="24"/>
          <w:lang w:val="en-GB"/>
        </w:rPr>
        <w:t>Summary and Conclusions</w:t>
      </w:r>
    </w:p>
    <w:p w14:paraId="5098CFF4" w14:textId="52527C20" w:rsidR="004E59E7" w:rsidRDefault="009F507D" w:rsidP="009F507D">
      <w:pPr>
        <w:spacing w:line="360" w:lineRule="auto"/>
        <w:jc w:val="both"/>
        <w:rPr>
          <w:rFonts w:ascii="Times New Roman" w:hAnsi="Times New Roman" w:cs="Times New Roman"/>
          <w:bCs/>
          <w:sz w:val="24"/>
          <w:szCs w:val="24"/>
          <w:lang w:val="en-GB"/>
        </w:rPr>
      </w:pPr>
      <w:r>
        <w:rPr>
          <w:rFonts w:ascii="Times New Roman" w:hAnsi="Times New Roman" w:cs="Times New Roman"/>
          <w:sz w:val="24"/>
          <w:szCs w:val="24"/>
          <w:lang w:val="en-GB"/>
        </w:rPr>
        <w:t>The effect</w:t>
      </w:r>
      <w:r w:rsidR="00921040">
        <w:rPr>
          <w:rFonts w:ascii="Times New Roman" w:hAnsi="Times New Roman" w:cs="Times New Roman"/>
          <w:sz w:val="24"/>
          <w:szCs w:val="24"/>
          <w:lang w:val="en-GB"/>
        </w:rPr>
        <w:t>s of microstructure</w:t>
      </w:r>
      <w:r>
        <w:rPr>
          <w:rFonts w:ascii="Times New Roman" w:hAnsi="Times New Roman" w:cs="Times New Roman"/>
          <w:bCs/>
          <w:sz w:val="24"/>
          <w:szCs w:val="24"/>
          <w:lang w:val="en-GB"/>
        </w:rPr>
        <w:t xml:space="preserve"> on fatigue crack initiation, short </w:t>
      </w:r>
      <w:r w:rsidR="007B7A15">
        <w:rPr>
          <w:rFonts w:ascii="Times New Roman" w:hAnsi="Times New Roman" w:cs="Times New Roman"/>
          <w:bCs/>
          <w:sz w:val="24"/>
          <w:szCs w:val="24"/>
          <w:lang w:val="en-GB"/>
        </w:rPr>
        <w:t>FCG</w:t>
      </w:r>
      <w:r w:rsidR="00CF7249">
        <w:rPr>
          <w:rFonts w:ascii="Times New Roman" w:hAnsi="Times New Roman" w:cs="Times New Roman"/>
          <w:bCs/>
          <w:sz w:val="24"/>
          <w:szCs w:val="24"/>
          <w:lang w:val="en-GB"/>
        </w:rPr>
        <w:t xml:space="preserve"> </w:t>
      </w:r>
      <w:r>
        <w:rPr>
          <w:rFonts w:ascii="Times New Roman" w:hAnsi="Times New Roman" w:cs="Times New Roman"/>
          <w:bCs/>
          <w:sz w:val="24"/>
          <w:szCs w:val="24"/>
          <w:lang w:val="en-GB"/>
        </w:rPr>
        <w:t xml:space="preserve">behaviour and fatigue lifetime at room temperature in RR1000 alloy </w:t>
      </w:r>
      <w:r w:rsidR="00921040">
        <w:rPr>
          <w:rFonts w:ascii="Times New Roman" w:hAnsi="Times New Roman" w:cs="Times New Roman"/>
          <w:bCs/>
          <w:sz w:val="24"/>
          <w:szCs w:val="24"/>
          <w:lang w:val="en-GB"/>
        </w:rPr>
        <w:t>were</w:t>
      </w:r>
      <w:r>
        <w:rPr>
          <w:rFonts w:ascii="Times New Roman" w:hAnsi="Times New Roman" w:cs="Times New Roman"/>
          <w:bCs/>
          <w:sz w:val="24"/>
          <w:szCs w:val="24"/>
          <w:lang w:val="en-GB"/>
        </w:rPr>
        <w:t xml:space="preserve"> investigated in this study. </w:t>
      </w:r>
      <w:r w:rsidR="00921040">
        <w:rPr>
          <w:rFonts w:ascii="Times New Roman" w:hAnsi="Times New Roman" w:cs="Times New Roman"/>
          <w:bCs/>
          <w:sz w:val="24"/>
          <w:szCs w:val="24"/>
          <w:lang w:val="en-GB"/>
        </w:rPr>
        <w:t xml:space="preserve">Fatigue tests under three </w:t>
      </w:r>
      <w:proofErr w:type="gramStart"/>
      <w:r w:rsidR="00921040">
        <w:rPr>
          <w:rFonts w:ascii="Times New Roman" w:hAnsi="Times New Roman" w:cs="Times New Roman"/>
          <w:bCs/>
          <w:sz w:val="24"/>
          <w:szCs w:val="24"/>
          <w:lang w:val="en-GB"/>
        </w:rPr>
        <w:t>point</w:t>
      </w:r>
      <w:proofErr w:type="gramEnd"/>
      <w:r w:rsidR="00921040">
        <w:rPr>
          <w:rFonts w:ascii="Times New Roman" w:hAnsi="Times New Roman" w:cs="Times New Roman"/>
          <w:bCs/>
          <w:sz w:val="24"/>
          <w:szCs w:val="24"/>
          <w:lang w:val="en-GB"/>
        </w:rPr>
        <w:t xml:space="preserve"> bending and post analysis with a replication method, OM, SEM, EBSD and DIC were conducted. </w:t>
      </w:r>
      <w:r w:rsidR="00D80941">
        <w:rPr>
          <w:rFonts w:ascii="Times New Roman" w:hAnsi="Times New Roman" w:cs="Times New Roman"/>
          <w:bCs/>
          <w:sz w:val="24"/>
          <w:szCs w:val="24"/>
          <w:lang w:val="en-GB"/>
        </w:rPr>
        <w:t>The following</w:t>
      </w:r>
      <w:r>
        <w:rPr>
          <w:rFonts w:ascii="Times New Roman" w:hAnsi="Times New Roman" w:cs="Times New Roman"/>
          <w:bCs/>
          <w:sz w:val="24"/>
          <w:szCs w:val="24"/>
          <w:lang w:val="en-GB"/>
        </w:rPr>
        <w:t xml:space="preserve"> conclusions </w:t>
      </w:r>
      <w:r w:rsidR="00791118">
        <w:rPr>
          <w:rFonts w:ascii="Times New Roman" w:hAnsi="Times New Roman" w:cs="Times New Roman"/>
          <w:bCs/>
          <w:sz w:val="24"/>
          <w:szCs w:val="24"/>
          <w:lang w:val="en-GB"/>
        </w:rPr>
        <w:t>are</w:t>
      </w:r>
      <w:r w:rsidR="00017410">
        <w:rPr>
          <w:rFonts w:ascii="Times New Roman" w:eastAsia="DengXian" w:hAnsi="Times New Roman" w:cs="Times New Roman" w:hint="eastAsia"/>
          <w:bCs/>
          <w:sz w:val="24"/>
          <w:szCs w:val="24"/>
          <w:lang w:val="en-GB" w:eastAsia="zh-CN"/>
        </w:rPr>
        <w:t xml:space="preserve"> drawn</w:t>
      </w:r>
      <w:r>
        <w:rPr>
          <w:rFonts w:ascii="Times New Roman" w:hAnsi="Times New Roman" w:cs="Times New Roman"/>
          <w:bCs/>
          <w:sz w:val="24"/>
          <w:szCs w:val="24"/>
          <w:lang w:val="en-GB"/>
        </w:rPr>
        <w:t>:</w:t>
      </w:r>
    </w:p>
    <w:p w14:paraId="591CD646" w14:textId="1DA51943" w:rsidR="0024779A" w:rsidRPr="00551643" w:rsidRDefault="0024779A" w:rsidP="0024779A">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bCs/>
          <w:sz w:val="24"/>
          <w:szCs w:val="24"/>
          <w:lang w:val="en-GB"/>
        </w:rPr>
        <w:t xml:space="preserve">Cracks have initiated mainly from slip bands, </w:t>
      </w:r>
      <w:proofErr w:type="gramStart"/>
      <w:r>
        <w:rPr>
          <w:rFonts w:ascii="Times New Roman" w:hAnsi="Times New Roman" w:cs="Times New Roman"/>
          <w:bCs/>
          <w:sz w:val="24"/>
          <w:szCs w:val="24"/>
          <w:lang w:val="en-GB"/>
        </w:rPr>
        <w:t>TB</w:t>
      </w:r>
      <w:proofErr w:type="gramEnd"/>
      <w:r>
        <w:rPr>
          <w:rFonts w:ascii="Times New Roman" w:hAnsi="Times New Roman" w:cs="Times New Roman"/>
          <w:bCs/>
          <w:sz w:val="24"/>
          <w:szCs w:val="24"/>
          <w:lang w:val="en-GB"/>
        </w:rPr>
        <w:t xml:space="preserve"> and pores at the surface or sub-surface followed by crystallographic facet</w:t>
      </w:r>
      <w:r w:rsidR="00D80941">
        <w:rPr>
          <w:rFonts w:ascii="Times New Roman" w:hAnsi="Times New Roman" w:cs="Times New Roman"/>
          <w:bCs/>
          <w:sz w:val="24"/>
          <w:szCs w:val="24"/>
          <w:lang w:val="en-GB"/>
        </w:rPr>
        <w:t>ed</w:t>
      </w:r>
      <w:r>
        <w:rPr>
          <w:rFonts w:ascii="Times New Roman" w:hAnsi="Times New Roman" w:cs="Times New Roman"/>
          <w:bCs/>
          <w:sz w:val="24"/>
          <w:szCs w:val="24"/>
          <w:lang w:val="en-GB"/>
        </w:rPr>
        <w:t xml:space="preserve"> growth in both </w:t>
      </w:r>
      <w:r w:rsidRPr="00144AA8">
        <w:rPr>
          <w:rFonts w:ascii="Times New Roman" w:hAnsi="Times New Roman" w:cs="Times New Roman"/>
          <w:bCs/>
          <w:sz w:val="24"/>
          <w:szCs w:val="24"/>
          <w:lang w:val="en-GB"/>
        </w:rPr>
        <w:t>γʹ variant</w:t>
      </w:r>
      <w:r>
        <w:rPr>
          <w:rFonts w:ascii="Times New Roman" w:hAnsi="Times New Roman" w:cs="Times New Roman"/>
          <w:bCs/>
          <w:sz w:val="24"/>
          <w:szCs w:val="24"/>
          <w:lang w:val="en-GB"/>
        </w:rPr>
        <w:t xml:space="preserve">s. </w:t>
      </w:r>
      <w:r>
        <w:rPr>
          <w:rFonts w:ascii="Times New Roman" w:hAnsi="Times New Roman" w:cs="Times New Roman"/>
          <w:sz w:val="24"/>
          <w:szCs w:val="24"/>
        </w:rPr>
        <w:t xml:space="preserve">Slip trace analysis by EBSD mapping indicates that a TB is </w:t>
      </w:r>
      <w:r w:rsidR="00791118">
        <w:rPr>
          <w:rFonts w:ascii="Times New Roman" w:hAnsi="Times New Roman" w:cs="Times New Roman"/>
          <w:sz w:val="24"/>
          <w:szCs w:val="24"/>
        </w:rPr>
        <w:t xml:space="preserve">a </w:t>
      </w:r>
      <w:r>
        <w:rPr>
          <w:rFonts w:ascii="Times New Roman" w:hAnsi="Times New Roman" w:cs="Times New Roman"/>
          <w:sz w:val="24"/>
          <w:szCs w:val="24"/>
        </w:rPr>
        <w:t>favo</w:t>
      </w:r>
      <w:r w:rsidR="00864472">
        <w:rPr>
          <w:rFonts w:ascii="Times New Roman" w:hAnsi="Times New Roman" w:cs="Times New Roman"/>
          <w:sz w:val="24"/>
          <w:szCs w:val="24"/>
        </w:rPr>
        <w:t>u</w:t>
      </w:r>
      <w:r>
        <w:rPr>
          <w:rFonts w:ascii="Times New Roman" w:hAnsi="Times New Roman" w:cs="Times New Roman"/>
          <w:sz w:val="24"/>
          <w:szCs w:val="24"/>
        </w:rPr>
        <w:t>rable</w:t>
      </w:r>
      <w:r w:rsidR="00791118">
        <w:rPr>
          <w:rFonts w:ascii="Times New Roman" w:hAnsi="Times New Roman" w:cs="Times New Roman"/>
          <w:sz w:val="24"/>
          <w:szCs w:val="24"/>
        </w:rPr>
        <w:t xml:space="preserve"> factor</w:t>
      </w:r>
      <w:r>
        <w:rPr>
          <w:rFonts w:ascii="Times New Roman" w:hAnsi="Times New Roman" w:cs="Times New Roman"/>
          <w:sz w:val="24"/>
          <w:szCs w:val="24"/>
        </w:rPr>
        <w:t xml:space="preserve"> </w:t>
      </w:r>
      <w:r w:rsidR="00772932">
        <w:rPr>
          <w:rFonts w:ascii="Times New Roman" w:hAnsi="Times New Roman" w:cs="Times New Roman"/>
          <w:sz w:val="24"/>
          <w:szCs w:val="24"/>
        </w:rPr>
        <w:t xml:space="preserve">in </w:t>
      </w:r>
      <w:r w:rsidR="00791118">
        <w:rPr>
          <w:rFonts w:ascii="Times New Roman" w:hAnsi="Times New Roman" w:cs="Times New Roman"/>
          <w:sz w:val="24"/>
          <w:szCs w:val="24"/>
        </w:rPr>
        <w:t xml:space="preserve">crack initiation </w:t>
      </w:r>
      <w:r w:rsidR="00D80941">
        <w:rPr>
          <w:rFonts w:ascii="Times New Roman" w:hAnsi="Times New Roman" w:cs="Times New Roman"/>
          <w:sz w:val="24"/>
          <w:szCs w:val="24"/>
        </w:rPr>
        <w:t>together with a</w:t>
      </w:r>
      <w:r w:rsidR="00864472">
        <w:rPr>
          <w:rFonts w:ascii="Times New Roman" w:hAnsi="Times New Roman" w:cs="Times New Roman"/>
          <w:sz w:val="24"/>
          <w:szCs w:val="24"/>
        </w:rPr>
        <w:t xml:space="preserve"> primary slip system </w:t>
      </w:r>
      <w:r>
        <w:rPr>
          <w:rFonts w:ascii="Times New Roman" w:hAnsi="Times New Roman" w:cs="Times New Roman"/>
          <w:sz w:val="24"/>
          <w:szCs w:val="24"/>
        </w:rPr>
        <w:t xml:space="preserve">with </w:t>
      </w:r>
      <w:r w:rsidR="00791118">
        <w:rPr>
          <w:rFonts w:ascii="Times New Roman" w:hAnsi="Times New Roman" w:cs="Times New Roman"/>
          <w:sz w:val="24"/>
          <w:szCs w:val="24"/>
        </w:rPr>
        <w:t xml:space="preserve">a </w:t>
      </w:r>
      <w:r>
        <w:rPr>
          <w:rFonts w:ascii="Times New Roman" w:hAnsi="Times New Roman" w:cs="Times New Roman"/>
          <w:sz w:val="24"/>
          <w:szCs w:val="24"/>
        </w:rPr>
        <w:t xml:space="preserve">relatively high SF (high resolved shear stress). </w:t>
      </w:r>
      <w:r>
        <w:rPr>
          <w:rFonts w:ascii="Times New Roman" w:hAnsi="Times New Roman" w:cs="Times New Roman"/>
          <w:bCs/>
          <w:sz w:val="24"/>
          <w:szCs w:val="24"/>
          <w:lang w:val="en-GB"/>
        </w:rPr>
        <w:t xml:space="preserve">SEM-DIC analysis </w:t>
      </w:r>
      <w:r w:rsidR="00791118">
        <w:rPr>
          <w:rFonts w:ascii="Times New Roman" w:hAnsi="Times New Roman" w:cs="Times New Roman"/>
          <w:bCs/>
          <w:sz w:val="24"/>
          <w:szCs w:val="24"/>
          <w:lang w:val="en-GB"/>
        </w:rPr>
        <w:t xml:space="preserve">showed </w:t>
      </w:r>
      <w:r w:rsidR="008C13DE">
        <w:rPr>
          <w:rFonts w:ascii="Times New Roman" w:hAnsi="Times New Roman" w:cs="Times New Roman"/>
          <w:bCs/>
          <w:sz w:val="24"/>
          <w:szCs w:val="24"/>
          <w:lang w:val="en-GB"/>
        </w:rPr>
        <w:t>micro-cracking</w:t>
      </w:r>
      <w:r>
        <w:rPr>
          <w:rFonts w:ascii="Times New Roman" w:hAnsi="Times New Roman" w:cs="Times New Roman"/>
          <w:bCs/>
          <w:sz w:val="24"/>
          <w:szCs w:val="24"/>
          <w:lang w:val="en-GB"/>
        </w:rPr>
        <w:t xml:space="preserve"> </w:t>
      </w:r>
      <w:r w:rsidR="00791118">
        <w:rPr>
          <w:rFonts w:ascii="Times New Roman" w:hAnsi="Times New Roman" w:cs="Times New Roman"/>
          <w:bCs/>
          <w:sz w:val="24"/>
          <w:szCs w:val="24"/>
          <w:lang w:val="en-GB"/>
        </w:rPr>
        <w:t xml:space="preserve">occurred </w:t>
      </w:r>
      <w:r>
        <w:rPr>
          <w:rFonts w:ascii="Times New Roman" w:hAnsi="Times New Roman" w:cs="Times New Roman"/>
          <w:bCs/>
          <w:sz w:val="24"/>
          <w:szCs w:val="24"/>
          <w:lang w:val="en-GB"/>
        </w:rPr>
        <w:t xml:space="preserve">along the slip band with high strain levels and </w:t>
      </w:r>
      <w:r w:rsidR="00791118">
        <w:rPr>
          <w:rFonts w:ascii="Times New Roman" w:hAnsi="Times New Roman" w:cs="Times New Roman"/>
          <w:bCs/>
          <w:sz w:val="24"/>
          <w:szCs w:val="24"/>
          <w:lang w:val="en-GB"/>
        </w:rPr>
        <w:t xml:space="preserve">showed </w:t>
      </w:r>
      <w:r>
        <w:rPr>
          <w:rFonts w:ascii="Times New Roman" w:hAnsi="Times New Roman" w:cs="Times New Roman"/>
          <w:bCs/>
          <w:sz w:val="24"/>
          <w:szCs w:val="24"/>
          <w:lang w:val="en-GB"/>
        </w:rPr>
        <w:t>more diffuse strain localisation</w:t>
      </w:r>
      <w:r w:rsidR="00C37403" w:rsidRPr="00C37403">
        <w:rPr>
          <w:rFonts w:ascii="Times New Roman" w:hAnsi="Times New Roman" w:cs="Times New Roman"/>
          <w:bCs/>
          <w:sz w:val="24"/>
          <w:szCs w:val="24"/>
          <w:lang w:val="en-GB"/>
        </w:rPr>
        <w:t xml:space="preserve"> </w:t>
      </w:r>
      <w:r w:rsidR="00C37403">
        <w:rPr>
          <w:rFonts w:ascii="Times New Roman" w:hAnsi="Times New Roman" w:cs="Times New Roman"/>
          <w:bCs/>
          <w:sz w:val="24"/>
          <w:szCs w:val="24"/>
          <w:lang w:val="en-GB"/>
        </w:rPr>
        <w:t>around the pores</w:t>
      </w:r>
      <w:r w:rsidR="008C13DE">
        <w:rPr>
          <w:rFonts w:ascii="Times New Roman" w:hAnsi="Times New Roman" w:cs="Times New Roman"/>
          <w:bCs/>
          <w:sz w:val="24"/>
          <w:szCs w:val="24"/>
          <w:lang w:val="en-GB"/>
        </w:rPr>
        <w:t xml:space="preserve">, which </w:t>
      </w:r>
      <w:r w:rsidR="00791118">
        <w:rPr>
          <w:rFonts w:ascii="Times New Roman" w:hAnsi="Times New Roman" w:cs="Times New Roman"/>
          <w:bCs/>
          <w:sz w:val="24"/>
          <w:szCs w:val="24"/>
          <w:lang w:val="en-GB"/>
        </w:rPr>
        <w:t xml:space="preserve">also </w:t>
      </w:r>
      <w:r w:rsidR="008C13DE">
        <w:rPr>
          <w:rFonts w:ascii="Times New Roman" w:hAnsi="Times New Roman" w:cs="Times New Roman"/>
          <w:bCs/>
          <w:sz w:val="24"/>
          <w:szCs w:val="24"/>
          <w:lang w:val="en-GB"/>
        </w:rPr>
        <w:t>promotes crack initiation</w:t>
      </w:r>
      <w:r>
        <w:rPr>
          <w:rFonts w:ascii="Times New Roman" w:hAnsi="Times New Roman" w:cs="Times New Roman"/>
          <w:bCs/>
          <w:sz w:val="24"/>
          <w:szCs w:val="24"/>
          <w:lang w:val="en-GB"/>
        </w:rPr>
        <w:t xml:space="preserve">. </w:t>
      </w:r>
    </w:p>
    <w:p w14:paraId="5926B82A" w14:textId="57F3E126" w:rsidR="0024779A" w:rsidRPr="00144AA8" w:rsidRDefault="0024779A" w:rsidP="0024779A">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The short crack</w:t>
      </w:r>
      <w:r w:rsidR="00791118">
        <w:rPr>
          <w:rFonts w:ascii="Times New Roman" w:hAnsi="Times New Roman" w:cs="Times New Roman"/>
          <w:sz w:val="24"/>
          <w:szCs w:val="24"/>
        </w:rPr>
        <w:t xml:space="preserve"> growth</w:t>
      </w:r>
      <w:r>
        <w:rPr>
          <w:rFonts w:ascii="Times New Roman" w:hAnsi="Times New Roman" w:cs="Times New Roman"/>
          <w:sz w:val="24"/>
          <w:szCs w:val="24"/>
        </w:rPr>
        <w:t xml:space="preserve"> after initiation is likely to propagate along the slip system </w:t>
      </w:r>
      <w:r w:rsidR="008C13DE">
        <w:rPr>
          <w:rFonts w:ascii="Times New Roman" w:hAnsi="Times New Roman" w:cs="Times New Roman"/>
          <w:sz w:val="24"/>
          <w:szCs w:val="24"/>
        </w:rPr>
        <w:t>activated with the high</w:t>
      </w:r>
      <w:r>
        <w:rPr>
          <w:rFonts w:ascii="Times New Roman" w:hAnsi="Times New Roman" w:cs="Times New Roman"/>
          <w:sz w:val="24"/>
          <w:szCs w:val="24"/>
        </w:rPr>
        <w:t xml:space="preserve"> SF</w:t>
      </w:r>
      <w:r w:rsidR="008C13DE">
        <w:rPr>
          <w:rFonts w:ascii="Times New Roman" w:hAnsi="Times New Roman" w:cs="Times New Roman"/>
          <w:sz w:val="24"/>
          <w:szCs w:val="24"/>
        </w:rPr>
        <w:t>s</w:t>
      </w:r>
      <w:r>
        <w:rPr>
          <w:rFonts w:ascii="Times New Roman" w:hAnsi="Times New Roman" w:cs="Times New Roman"/>
          <w:sz w:val="24"/>
          <w:szCs w:val="24"/>
        </w:rPr>
        <w:t xml:space="preserve"> in the </w:t>
      </w:r>
      <w:proofErr w:type="spellStart"/>
      <w:r>
        <w:rPr>
          <w:rFonts w:ascii="Times New Roman" w:hAnsi="Times New Roman" w:cs="Times New Roman"/>
          <w:sz w:val="24"/>
          <w:szCs w:val="24"/>
        </w:rPr>
        <w:t>neighbo</w:t>
      </w:r>
      <w:r w:rsidR="008B3816">
        <w:rPr>
          <w:rFonts w:ascii="Times New Roman" w:hAnsi="Times New Roman" w:cs="Times New Roman"/>
          <w:sz w:val="24"/>
          <w:szCs w:val="24"/>
        </w:rPr>
        <w:t>u</w:t>
      </w:r>
      <w:r>
        <w:rPr>
          <w:rFonts w:ascii="Times New Roman" w:hAnsi="Times New Roman" w:cs="Times New Roman"/>
          <w:sz w:val="24"/>
          <w:szCs w:val="24"/>
        </w:rPr>
        <w:t>ring</w:t>
      </w:r>
      <w:proofErr w:type="spellEnd"/>
      <w:r>
        <w:rPr>
          <w:rFonts w:ascii="Times New Roman" w:hAnsi="Times New Roman" w:cs="Times New Roman"/>
          <w:sz w:val="24"/>
          <w:szCs w:val="24"/>
        </w:rPr>
        <w:t xml:space="preserve"> grains. It appears that a zig-zag crack path in the </w:t>
      </w:r>
      <w:proofErr w:type="gramStart"/>
      <w:r>
        <w:rPr>
          <w:rFonts w:ascii="Times New Roman" w:hAnsi="Times New Roman" w:cs="Times New Roman"/>
          <w:sz w:val="24"/>
          <w:szCs w:val="24"/>
        </w:rPr>
        <w:t>coarse</w:t>
      </w:r>
      <w:proofErr w:type="gramEnd"/>
      <w:r>
        <w:rPr>
          <w:rFonts w:ascii="Times New Roman" w:hAnsi="Times New Roman" w:cs="Times New Roman"/>
          <w:sz w:val="24"/>
          <w:szCs w:val="24"/>
        </w:rPr>
        <w:t xml:space="preserve"> </w:t>
      </w:r>
      <w:r w:rsidRPr="00144AA8">
        <w:rPr>
          <w:rFonts w:ascii="Times New Roman" w:hAnsi="Times New Roman" w:cs="Times New Roman"/>
          <w:bCs/>
          <w:sz w:val="24"/>
          <w:szCs w:val="24"/>
          <w:lang w:val="en-GB"/>
        </w:rPr>
        <w:t>γʹ variant</w:t>
      </w:r>
      <w:r>
        <w:rPr>
          <w:rFonts w:ascii="Times New Roman" w:hAnsi="Times New Roman" w:cs="Times New Roman"/>
          <w:bCs/>
          <w:sz w:val="24"/>
          <w:szCs w:val="24"/>
          <w:lang w:val="en-GB"/>
        </w:rPr>
        <w:t xml:space="preserve"> can contribute to </w:t>
      </w:r>
      <w:r w:rsidR="00791118">
        <w:rPr>
          <w:rFonts w:ascii="Times New Roman" w:hAnsi="Times New Roman" w:cs="Times New Roman"/>
          <w:bCs/>
          <w:sz w:val="24"/>
          <w:szCs w:val="24"/>
          <w:lang w:val="en-GB"/>
        </w:rPr>
        <w:t xml:space="preserve">partial </w:t>
      </w:r>
      <w:r>
        <w:rPr>
          <w:rFonts w:ascii="Times New Roman" w:hAnsi="Times New Roman" w:cs="Times New Roman"/>
          <w:bCs/>
          <w:sz w:val="24"/>
          <w:szCs w:val="24"/>
          <w:lang w:val="en-GB"/>
        </w:rPr>
        <w:t xml:space="preserve">crack arrest and corresponding decelerated FCG rate due to </w:t>
      </w:r>
      <w:r w:rsidR="00791118">
        <w:rPr>
          <w:rFonts w:ascii="Times New Roman" w:hAnsi="Times New Roman" w:cs="Times New Roman"/>
          <w:bCs/>
          <w:sz w:val="24"/>
          <w:szCs w:val="24"/>
          <w:lang w:val="en-GB"/>
        </w:rPr>
        <w:t>the intrinsic</w:t>
      </w:r>
      <w:r>
        <w:rPr>
          <w:rFonts w:ascii="Times New Roman" w:hAnsi="Times New Roman" w:cs="Times New Roman"/>
          <w:bCs/>
          <w:sz w:val="24"/>
          <w:szCs w:val="24"/>
          <w:lang w:val="en-GB"/>
        </w:rPr>
        <w:t xml:space="preserve"> shielding effect of the</w:t>
      </w:r>
      <w:r w:rsidR="00791118">
        <w:rPr>
          <w:rFonts w:ascii="Times New Roman" w:hAnsi="Times New Roman" w:cs="Times New Roman"/>
          <w:bCs/>
          <w:sz w:val="24"/>
          <w:szCs w:val="24"/>
          <w:lang w:val="en-GB"/>
        </w:rPr>
        <w:t xml:space="preserve"> crack path</w:t>
      </w:r>
      <w:r>
        <w:rPr>
          <w:rFonts w:ascii="Times New Roman" w:hAnsi="Times New Roman" w:cs="Times New Roman"/>
          <w:bCs/>
          <w:sz w:val="24"/>
          <w:szCs w:val="24"/>
          <w:lang w:val="en-GB"/>
        </w:rPr>
        <w:t>.</w:t>
      </w:r>
    </w:p>
    <w:p w14:paraId="2F976246" w14:textId="2039C3CF" w:rsidR="00772932" w:rsidRPr="00B051F0" w:rsidRDefault="00392D55" w:rsidP="00392D55">
      <w:pPr>
        <w:pStyle w:val="ListParagraph"/>
        <w:numPr>
          <w:ilvl w:val="0"/>
          <w:numId w:val="6"/>
        </w:numPr>
        <w:spacing w:line="360" w:lineRule="auto"/>
        <w:jc w:val="both"/>
        <w:rPr>
          <w:rFonts w:ascii="Times New Roman" w:hAnsi="Times New Roman" w:cs="Times New Roman"/>
          <w:sz w:val="24"/>
          <w:szCs w:val="24"/>
        </w:rPr>
      </w:pPr>
      <w:r w:rsidRPr="00392D55">
        <w:rPr>
          <w:rFonts w:ascii="Times New Roman" w:hAnsi="Times New Roman"/>
          <w:sz w:val="24"/>
          <w:szCs w:val="24"/>
        </w:rPr>
        <w:t>S</w:t>
      </w:r>
      <w:r w:rsidRPr="00392D55">
        <w:rPr>
          <w:rFonts w:ascii="Times New Roman" w:hAnsi="Times New Roman" w:cs="Times New Roman"/>
          <w:sz w:val="24"/>
          <w:szCs w:val="24"/>
        </w:rPr>
        <w:t xml:space="preserve">hort FCG rates </w:t>
      </w:r>
      <w:r w:rsidR="00791118">
        <w:rPr>
          <w:rFonts w:ascii="Times New Roman" w:hAnsi="Times New Roman" w:cs="Times New Roman"/>
          <w:sz w:val="24"/>
          <w:szCs w:val="24"/>
        </w:rPr>
        <w:t>i</w:t>
      </w:r>
      <w:r w:rsidR="00791118" w:rsidRPr="00392D55">
        <w:rPr>
          <w:rFonts w:ascii="Times New Roman" w:hAnsi="Times New Roman" w:cs="Times New Roman"/>
          <w:sz w:val="24"/>
          <w:szCs w:val="24"/>
        </w:rPr>
        <w:t xml:space="preserve">n </w:t>
      </w:r>
      <w:r w:rsidRPr="00392D55">
        <w:rPr>
          <w:rFonts w:ascii="Times New Roman" w:hAnsi="Times New Roman" w:cs="Times New Roman"/>
          <w:sz w:val="24"/>
          <w:szCs w:val="24"/>
        </w:rPr>
        <w:t xml:space="preserve">both </w:t>
      </w:r>
      <w:r w:rsidRPr="00392D55">
        <w:rPr>
          <w:rFonts w:ascii="Times New Roman" w:hAnsi="Times New Roman" w:cs="Times New Roman"/>
          <w:bCs/>
          <w:sz w:val="24"/>
          <w:szCs w:val="24"/>
          <w:lang w:val="en-GB"/>
        </w:rPr>
        <w:t>γʹ variants</w:t>
      </w:r>
      <w:r w:rsidRPr="00392D55">
        <w:rPr>
          <w:rFonts w:ascii="Times New Roman" w:hAnsi="Times New Roman" w:cs="Times New Roman"/>
          <w:sz w:val="24"/>
          <w:szCs w:val="24"/>
        </w:rPr>
        <w:t xml:space="preserve"> at </w:t>
      </w:r>
      <w:r w:rsidR="00791118">
        <w:rPr>
          <w:rFonts w:ascii="Times New Roman" w:hAnsi="Times New Roman" w:cs="Times New Roman"/>
          <w:sz w:val="24"/>
          <w:szCs w:val="24"/>
        </w:rPr>
        <w:t xml:space="preserve">the </w:t>
      </w:r>
      <w:r w:rsidRPr="00392D55">
        <w:rPr>
          <w:rFonts w:ascii="Times New Roman" w:hAnsi="Times New Roman" w:cs="Times New Roman"/>
          <w:sz w:val="24"/>
          <w:szCs w:val="24"/>
        </w:rPr>
        <w:t xml:space="preserve">higher </w:t>
      </w:r>
      <w:r w:rsidR="00791118">
        <w:rPr>
          <w:rFonts w:ascii="Times New Roman" w:hAnsi="Times New Roman" w:cs="Times New Roman"/>
          <w:sz w:val="24"/>
          <w:szCs w:val="24"/>
        </w:rPr>
        <w:t xml:space="preserve">test </w:t>
      </w:r>
      <w:r w:rsidRPr="00392D55">
        <w:rPr>
          <w:rFonts w:ascii="Times New Roman" w:hAnsi="Times New Roman" w:cs="Times New Roman"/>
          <w:sz w:val="24"/>
          <w:szCs w:val="24"/>
        </w:rPr>
        <w:t>stress level</w:t>
      </w:r>
      <w:r w:rsidR="0024175A">
        <w:rPr>
          <w:rFonts w:ascii="Times New Roman" w:hAnsi="Times New Roman" w:cs="Times New Roman"/>
          <w:sz w:val="24"/>
          <w:szCs w:val="24"/>
        </w:rPr>
        <w:t xml:space="preserve"> (11</w:t>
      </w:r>
      <w:r w:rsidR="00772932">
        <w:rPr>
          <w:rFonts w:ascii="Times New Roman" w:hAnsi="Times New Roman" w:cs="Times New Roman"/>
          <w:sz w:val="24"/>
          <w:szCs w:val="24"/>
        </w:rPr>
        <w:t>0% yield stress)</w:t>
      </w:r>
      <w:r w:rsidRPr="00392D55">
        <w:rPr>
          <w:rFonts w:ascii="Times New Roman" w:hAnsi="Times New Roman" w:cs="Times New Roman"/>
          <w:sz w:val="24"/>
          <w:szCs w:val="24"/>
        </w:rPr>
        <w:t xml:space="preserve"> were scattered</w:t>
      </w:r>
      <w:r w:rsidR="00772932">
        <w:rPr>
          <w:rFonts w:ascii="Times New Roman" w:hAnsi="Times New Roman" w:cs="Times New Roman"/>
          <w:sz w:val="24"/>
          <w:szCs w:val="24"/>
        </w:rPr>
        <w:t xml:space="preserve">, showing </w:t>
      </w:r>
      <w:r w:rsidRPr="00392D55">
        <w:rPr>
          <w:rFonts w:ascii="Times New Roman" w:hAnsi="Times New Roman" w:cs="Times New Roman"/>
          <w:sz w:val="24"/>
          <w:szCs w:val="24"/>
        </w:rPr>
        <w:t>typical short crack growth behaviour.</w:t>
      </w:r>
      <w:r>
        <w:rPr>
          <w:rFonts w:ascii="Times New Roman" w:hAnsi="Times New Roman" w:cs="Times New Roman"/>
          <w:sz w:val="24"/>
          <w:szCs w:val="24"/>
        </w:rPr>
        <w:t xml:space="preserve"> </w:t>
      </w:r>
      <w:r w:rsidR="001E2D7F">
        <w:rPr>
          <w:rFonts w:ascii="Times New Roman" w:hAnsi="Times New Roman" w:cs="Times New Roman"/>
          <w:sz w:val="24"/>
          <w:szCs w:val="24"/>
        </w:rPr>
        <w:t>Such</w:t>
      </w:r>
      <w:r w:rsidR="001E2D7F" w:rsidRPr="00392D55">
        <w:rPr>
          <w:rFonts w:ascii="Times New Roman" w:hAnsi="Times New Roman" w:cs="Times New Roman"/>
          <w:sz w:val="24"/>
          <w:szCs w:val="24"/>
        </w:rPr>
        <w:t xml:space="preserve"> </w:t>
      </w:r>
      <w:r w:rsidRPr="00392D55">
        <w:rPr>
          <w:rFonts w:ascii="Times New Roman" w:hAnsi="Times New Roman" w:cs="Times New Roman"/>
          <w:sz w:val="24"/>
          <w:szCs w:val="24"/>
        </w:rPr>
        <w:t xml:space="preserve">scatter is closely associated with </w:t>
      </w:r>
      <w:r w:rsidR="00772932">
        <w:rPr>
          <w:rFonts w:ascii="Times New Roman" w:hAnsi="Times New Roman" w:cs="Times New Roman"/>
          <w:sz w:val="24"/>
          <w:szCs w:val="24"/>
        </w:rPr>
        <w:t xml:space="preserve">(1) </w:t>
      </w:r>
      <w:r w:rsidRPr="00392D55">
        <w:rPr>
          <w:rFonts w:ascii="Times New Roman" w:hAnsi="Times New Roman" w:cs="Times New Roman"/>
          <w:sz w:val="24"/>
          <w:szCs w:val="24"/>
        </w:rPr>
        <w:t>the number of crack initiation site</w:t>
      </w:r>
      <w:r w:rsidR="00772932">
        <w:rPr>
          <w:rFonts w:ascii="Times New Roman" w:hAnsi="Times New Roman" w:cs="Times New Roman"/>
          <w:sz w:val="24"/>
          <w:szCs w:val="24"/>
        </w:rPr>
        <w:t>s</w:t>
      </w:r>
      <w:r w:rsidR="00D43AB7">
        <w:rPr>
          <w:rFonts w:ascii="Times New Roman" w:hAnsi="Times New Roman" w:cs="Times New Roman"/>
          <w:sz w:val="24"/>
          <w:szCs w:val="24"/>
        </w:rPr>
        <w:t xml:space="preserve"> (linked to</w:t>
      </w:r>
      <w:r w:rsidR="00D43AB7" w:rsidRPr="00D43AB7">
        <w:rPr>
          <w:rFonts w:ascii="Times New Roman" w:hAnsi="Times New Roman" w:cs="Times New Roman"/>
          <w:sz w:val="24"/>
          <w:szCs w:val="24"/>
        </w:rPr>
        <w:t xml:space="preserve"> </w:t>
      </w:r>
      <w:r w:rsidR="00772932">
        <w:rPr>
          <w:rFonts w:ascii="Times New Roman" w:hAnsi="Times New Roman" w:cs="Times New Roman"/>
          <w:sz w:val="24"/>
          <w:szCs w:val="24"/>
        </w:rPr>
        <w:t xml:space="preserve">subsequent </w:t>
      </w:r>
      <w:r w:rsidR="00D43AB7" w:rsidRPr="00392D55">
        <w:rPr>
          <w:rFonts w:ascii="Times New Roman" w:hAnsi="Times New Roman" w:cs="Times New Roman"/>
          <w:sz w:val="24"/>
          <w:szCs w:val="24"/>
        </w:rPr>
        <w:t>crack coalescence event</w:t>
      </w:r>
      <w:r w:rsidR="00772932">
        <w:rPr>
          <w:rFonts w:ascii="Times New Roman" w:hAnsi="Times New Roman" w:cs="Times New Roman"/>
          <w:sz w:val="24"/>
          <w:szCs w:val="24"/>
        </w:rPr>
        <w:t>s, as well as indicating the propensity for crack initiation</w:t>
      </w:r>
      <w:r w:rsidR="00D43AB7">
        <w:rPr>
          <w:rFonts w:ascii="Times New Roman" w:hAnsi="Times New Roman" w:cs="Times New Roman"/>
          <w:sz w:val="24"/>
          <w:szCs w:val="24"/>
        </w:rPr>
        <w:t xml:space="preserve">) </w:t>
      </w:r>
      <w:r w:rsidRPr="00392D55">
        <w:rPr>
          <w:rFonts w:ascii="Times New Roman" w:hAnsi="Times New Roman" w:cs="Times New Roman"/>
          <w:sz w:val="24"/>
          <w:szCs w:val="24"/>
        </w:rPr>
        <w:t>and</w:t>
      </w:r>
      <w:r w:rsidR="00D43AB7">
        <w:rPr>
          <w:rFonts w:ascii="Times New Roman" w:hAnsi="Times New Roman" w:cs="Times New Roman"/>
          <w:sz w:val="24"/>
          <w:szCs w:val="24"/>
        </w:rPr>
        <w:t xml:space="preserve"> </w:t>
      </w:r>
      <w:r w:rsidR="00772932">
        <w:rPr>
          <w:rFonts w:ascii="Times New Roman" w:hAnsi="Times New Roman" w:cs="Times New Roman"/>
          <w:sz w:val="24"/>
          <w:szCs w:val="24"/>
        </w:rPr>
        <w:t xml:space="preserve">(2) the number of </w:t>
      </w:r>
      <w:r w:rsidR="00D43AB7">
        <w:rPr>
          <w:rFonts w:ascii="Times New Roman" w:hAnsi="Times New Roman" w:cs="Times New Roman"/>
          <w:sz w:val="24"/>
          <w:szCs w:val="24"/>
        </w:rPr>
        <w:t>cycle</w:t>
      </w:r>
      <w:r w:rsidR="00772932">
        <w:rPr>
          <w:rFonts w:ascii="Times New Roman" w:hAnsi="Times New Roman" w:cs="Times New Roman"/>
          <w:sz w:val="24"/>
          <w:szCs w:val="24"/>
        </w:rPr>
        <w:t>s</w:t>
      </w:r>
      <w:r w:rsidR="00D43AB7">
        <w:rPr>
          <w:rFonts w:ascii="Times New Roman" w:hAnsi="Times New Roman" w:cs="Times New Roman"/>
          <w:sz w:val="24"/>
          <w:szCs w:val="24"/>
        </w:rPr>
        <w:t xml:space="preserve"> </w:t>
      </w:r>
      <w:r w:rsidR="00772932">
        <w:rPr>
          <w:rFonts w:ascii="Times New Roman" w:hAnsi="Times New Roman" w:cs="Times New Roman"/>
          <w:sz w:val="24"/>
          <w:szCs w:val="24"/>
        </w:rPr>
        <w:t xml:space="preserve">until </w:t>
      </w:r>
      <w:r w:rsidR="00D43AB7">
        <w:rPr>
          <w:rFonts w:ascii="Times New Roman" w:hAnsi="Times New Roman" w:cs="Times New Roman"/>
          <w:sz w:val="24"/>
          <w:szCs w:val="24"/>
        </w:rPr>
        <w:t>the first crack is found</w:t>
      </w:r>
      <w:r w:rsidR="00772932">
        <w:rPr>
          <w:rFonts w:ascii="Times New Roman" w:hAnsi="Times New Roman" w:cs="Times New Roman"/>
          <w:sz w:val="24"/>
          <w:szCs w:val="24"/>
        </w:rPr>
        <w:t xml:space="preserve"> (also indicating initiation resistance)</w:t>
      </w:r>
      <w:r w:rsidR="00940A1A">
        <w:rPr>
          <w:rFonts w:ascii="Times New Roman" w:hAnsi="Times New Roman" w:cs="Times New Roman"/>
          <w:sz w:val="24"/>
          <w:szCs w:val="24"/>
        </w:rPr>
        <w:t xml:space="preserve">, </w:t>
      </w:r>
      <w:r w:rsidR="00772932">
        <w:rPr>
          <w:rFonts w:ascii="Times New Roman" w:hAnsi="Times New Roman" w:cs="Times New Roman"/>
          <w:sz w:val="24"/>
          <w:szCs w:val="24"/>
        </w:rPr>
        <w:t xml:space="preserve">both of </w:t>
      </w:r>
      <w:r w:rsidR="00940A1A">
        <w:rPr>
          <w:rFonts w:ascii="Times New Roman" w:hAnsi="Times New Roman" w:cs="Times New Roman"/>
          <w:sz w:val="24"/>
          <w:szCs w:val="24"/>
        </w:rPr>
        <w:t>which</w:t>
      </w:r>
      <w:r w:rsidR="00940A1A" w:rsidRPr="00940A1A">
        <w:rPr>
          <w:rFonts w:ascii="Times New Roman" w:hAnsi="Times New Roman" w:cs="Times New Roman"/>
          <w:sz w:val="24"/>
          <w:szCs w:val="24"/>
        </w:rPr>
        <w:t xml:space="preserve"> </w:t>
      </w:r>
      <w:r w:rsidR="00772932">
        <w:rPr>
          <w:rFonts w:ascii="Times New Roman" w:hAnsi="Times New Roman" w:cs="Times New Roman"/>
          <w:sz w:val="24"/>
          <w:szCs w:val="24"/>
        </w:rPr>
        <w:t>are</w:t>
      </w:r>
      <w:r w:rsidR="00772932" w:rsidRPr="00392D55">
        <w:rPr>
          <w:rFonts w:ascii="Times New Roman" w:hAnsi="Times New Roman" w:cs="Times New Roman"/>
          <w:sz w:val="24"/>
          <w:szCs w:val="24"/>
        </w:rPr>
        <w:t xml:space="preserve"> </w:t>
      </w:r>
      <w:r w:rsidR="00940A1A" w:rsidRPr="00392D55">
        <w:rPr>
          <w:rFonts w:ascii="Times New Roman" w:hAnsi="Times New Roman" w:cs="Times New Roman"/>
          <w:sz w:val="24"/>
          <w:szCs w:val="24"/>
        </w:rPr>
        <w:t>important in c</w:t>
      </w:r>
      <w:r w:rsidR="00940A1A">
        <w:rPr>
          <w:rFonts w:ascii="Times New Roman" w:hAnsi="Times New Roman" w:cs="Times New Roman"/>
          <w:sz w:val="24"/>
          <w:szCs w:val="24"/>
        </w:rPr>
        <w:t>ontrolling the fatigue lifetime</w:t>
      </w:r>
      <w:r w:rsidRPr="00392D55">
        <w:rPr>
          <w:rFonts w:ascii="Times New Roman" w:hAnsi="Times New Roman" w:cs="Times New Roman"/>
          <w:sz w:val="24"/>
          <w:szCs w:val="24"/>
        </w:rPr>
        <w:t>.</w:t>
      </w:r>
      <w:r w:rsidR="00940A1A">
        <w:rPr>
          <w:rFonts w:ascii="Times New Roman" w:hAnsi="Times New Roman" w:cs="Times New Roman"/>
          <w:sz w:val="24"/>
          <w:szCs w:val="24"/>
        </w:rPr>
        <w:t xml:space="preserve"> </w:t>
      </w:r>
      <w:r w:rsidRPr="00392D55">
        <w:rPr>
          <w:rFonts w:ascii="Times New Roman" w:hAnsi="Times New Roman" w:cs="Times New Roman"/>
          <w:sz w:val="24"/>
          <w:szCs w:val="24"/>
        </w:rPr>
        <w:t xml:space="preserve">This </w:t>
      </w:r>
      <w:r w:rsidR="0049365C">
        <w:rPr>
          <w:rFonts w:ascii="Times New Roman" w:hAnsi="Times New Roman" w:cs="Times New Roman"/>
          <w:sz w:val="24"/>
          <w:szCs w:val="24"/>
        </w:rPr>
        <w:t>gives rise to</w:t>
      </w:r>
      <w:r w:rsidRPr="00392D55">
        <w:rPr>
          <w:rFonts w:ascii="Times New Roman" w:hAnsi="Times New Roman" w:cs="Times New Roman"/>
          <w:sz w:val="24"/>
          <w:szCs w:val="24"/>
        </w:rPr>
        <w:t xml:space="preserve"> the </w:t>
      </w:r>
      <w:r w:rsidR="00D80941">
        <w:rPr>
          <w:rFonts w:ascii="Times New Roman" w:hAnsi="Times New Roman" w:cs="Times New Roman"/>
          <w:sz w:val="24"/>
          <w:szCs w:val="24"/>
        </w:rPr>
        <w:t>difference in</w:t>
      </w:r>
      <w:r w:rsidRPr="00392D55">
        <w:rPr>
          <w:rFonts w:ascii="Times New Roman" w:hAnsi="Times New Roman" w:cs="Times New Roman"/>
          <w:sz w:val="24"/>
          <w:szCs w:val="24"/>
        </w:rPr>
        <w:t xml:space="preserve"> fatigue lifetime</w:t>
      </w:r>
      <w:r w:rsidR="00772932">
        <w:rPr>
          <w:rFonts w:ascii="Times New Roman" w:hAnsi="Times New Roman" w:cs="Times New Roman"/>
          <w:sz w:val="24"/>
          <w:szCs w:val="24"/>
        </w:rPr>
        <w:t xml:space="preserve">s </w:t>
      </w:r>
      <w:r w:rsidR="00772932" w:rsidRPr="001E2D7F">
        <w:rPr>
          <w:rFonts w:ascii="Times New Roman" w:hAnsi="Times New Roman" w:cs="Times New Roman"/>
          <w:sz w:val="24"/>
          <w:szCs w:val="24"/>
        </w:rPr>
        <w:t>observed</w:t>
      </w:r>
      <w:r w:rsidRPr="001E2D7F">
        <w:rPr>
          <w:rFonts w:ascii="Times New Roman" w:hAnsi="Times New Roman" w:cs="Times New Roman"/>
          <w:sz w:val="24"/>
          <w:szCs w:val="24"/>
        </w:rPr>
        <w:t xml:space="preserve"> in </w:t>
      </w:r>
      <w:r w:rsidR="001E2D7F" w:rsidRPr="001E2D7F">
        <w:rPr>
          <w:rFonts w:ascii="Times New Roman" w:hAnsi="Times New Roman" w:cs="Times New Roman"/>
          <w:sz w:val="24"/>
          <w:szCs w:val="24"/>
        </w:rPr>
        <w:t>the</w:t>
      </w:r>
      <w:r w:rsidR="00D80941">
        <w:rPr>
          <w:rFonts w:ascii="Times New Roman" w:hAnsi="Times New Roman" w:cs="Times New Roman"/>
          <w:sz w:val="24"/>
          <w:szCs w:val="24"/>
        </w:rPr>
        <w:t xml:space="preserve"> two</w:t>
      </w:r>
      <w:r w:rsidR="001E2D7F" w:rsidRPr="001E2D7F">
        <w:rPr>
          <w:rFonts w:ascii="Times New Roman" w:hAnsi="Times New Roman" w:cs="Times New Roman"/>
          <w:sz w:val="24"/>
          <w:szCs w:val="24"/>
        </w:rPr>
        <w:t xml:space="preserve"> fine </w:t>
      </w:r>
      <w:r w:rsidR="001E2D7F" w:rsidRPr="001E2D7F">
        <w:rPr>
          <w:rFonts w:ascii="Times New Roman" w:hAnsi="Times New Roman" w:cs="Times New Roman"/>
          <w:bCs/>
          <w:sz w:val="24"/>
          <w:szCs w:val="24"/>
          <w:lang w:val="en-GB"/>
        </w:rPr>
        <w:t>γʹ variant</w:t>
      </w:r>
      <w:r w:rsidR="00D80941">
        <w:rPr>
          <w:rFonts w:ascii="Times New Roman" w:hAnsi="Times New Roman" w:cs="Times New Roman"/>
          <w:bCs/>
          <w:sz w:val="24"/>
          <w:szCs w:val="24"/>
          <w:lang w:val="en-GB"/>
        </w:rPr>
        <w:t xml:space="preserve"> tests</w:t>
      </w:r>
      <w:r w:rsidRPr="001E2D7F">
        <w:rPr>
          <w:rFonts w:ascii="Times New Roman" w:hAnsi="Times New Roman" w:cs="Times New Roman"/>
          <w:sz w:val="24"/>
          <w:szCs w:val="24"/>
        </w:rPr>
        <w:t>.</w:t>
      </w:r>
      <w:r w:rsidRPr="001E2D7F">
        <w:rPr>
          <w:rFonts w:ascii="Times New Roman" w:hAnsi="Times New Roman" w:cs="Times New Roman"/>
          <w:bCs/>
          <w:sz w:val="24"/>
          <w:szCs w:val="24"/>
        </w:rPr>
        <w:t xml:space="preserve"> </w:t>
      </w:r>
      <w:r w:rsidR="00CD2715" w:rsidRPr="001E2D7F">
        <w:rPr>
          <w:rFonts w:ascii="Times New Roman" w:hAnsi="Times New Roman" w:cs="Times New Roman"/>
          <w:sz w:val="24"/>
          <w:szCs w:val="24"/>
        </w:rPr>
        <w:t>A</w:t>
      </w:r>
      <w:r>
        <w:rPr>
          <w:rFonts w:ascii="Times New Roman" w:hAnsi="Times New Roman" w:cs="Times New Roman"/>
          <w:bCs/>
          <w:sz w:val="24"/>
          <w:szCs w:val="24"/>
          <w:lang w:val="en-GB"/>
        </w:rPr>
        <w:t xml:space="preserve"> </w:t>
      </w:r>
      <w:r w:rsidRPr="000B43F9">
        <w:rPr>
          <w:rFonts w:ascii="Times New Roman" w:hAnsi="Times New Roman" w:cs="Times New Roman"/>
          <w:bCs/>
          <w:sz w:val="24"/>
          <w:szCs w:val="24"/>
          <w:lang w:val="en-GB"/>
        </w:rPr>
        <w:t>slightly</w:t>
      </w:r>
      <w:r>
        <w:rPr>
          <w:rFonts w:ascii="Times New Roman" w:hAnsi="Times New Roman" w:cs="Times New Roman"/>
          <w:bCs/>
          <w:sz w:val="24"/>
          <w:szCs w:val="24"/>
          <w:lang w:val="en-GB"/>
        </w:rPr>
        <w:t xml:space="preserve"> </w:t>
      </w:r>
      <w:r w:rsidR="00A600F2">
        <w:rPr>
          <w:rFonts w:ascii="Times New Roman" w:hAnsi="Times New Roman" w:cs="Times New Roman"/>
          <w:bCs/>
          <w:sz w:val="24"/>
          <w:szCs w:val="24"/>
          <w:lang w:val="en-GB"/>
        </w:rPr>
        <w:t xml:space="preserve">inferior </w:t>
      </w:r>
      <w:r>
        <w:rPr>
          <w:rFonts w:ascii="Times New Roman" w:hAnsi="Times New Roman" w:cs="Times New Roman"/>
          <w:bCs/>
          <w:sz w:val="24"/>
          <w:szCs w:val="24"/>
          <w:lang w:val="en-GB"/>
        </w:rPr>
        <w:t>short FCG r</w:t>
      </w:r>
      <w:r w:rsidR="00A600F2">
        <w:rPr>
          <w:rFonts w:ascii="Times New Roman" w:hAnsi="Times New Roman" w:cs="Times New Roman"/>
          <w:bCs/>
          <w:sz w:val="24"/>
          <w:szCs w:val="24"/>
          <w:lang w:val="en-GB"/>
        </w:rPr>
        <w:t>esistance</w:t>
      </w:r>
      <w:r>
        <w:rPr>
          <w:rFonts w:ascii="Times New Roman" w:hAnsi="Times New Roman" w:cs="Times New Roman"/>
          <w:bCs/>
          <w:sz w:val="24"/>
          <w:szCs w:val="24"/>
          <w:lang w:val="en-GB"/>
        </w:rPr>
        <w:t xml:space="preserve"> </w:t>
      </w:r>
      <w:r w:rsidR="00CD2715">
        <w:rPr>
          <w:rFonts w:ascii="Times New Roman" w:hAnsi="Times New Roman" w:cs="Times New Roman"/>
          <w:bCs/>
          <w:sz w:val="24"/>
          <w:szCs w:val="24"/>
          <w:lang w:val="en-GB"/>
        </w:rPr>
        <w:t xml:space="preserve">of </w:t>
      </w:r>
      <w:r w:rsidR="00CD2715">
        <w:rPr>
          <w:rFonts w:ascii="Times New Roman" w:hAnsi="Times New Roman" w:cs="Times New Roman"/>
          <w:bCs/>
          <w:sz w:val="24"/>
          <w:szCs w:val="24"/>
        </w:rPr>
        <w:t>t</w:t>
      </w:r>
      <w:r w:rsidR="00CD2715">
        <w:rPr>
          <w:rFonts w:ascii="Times New Roman" w:hAnsi="Times New Roman" w:cs="Times New Roman"/>
          <w:bCs/>
          <w:sz w:val="24"/>
          <w:szCs w:val="24"/>
          <w:lang w:val="en-GB"/>
        </w:rPr>
        <w:t xml:space="preserve">he </w:t>
      </w:r>
      <w:r w:rsidR="00A600F2">
        <w:rPr>
          <w:rFonts w:ascii="Times New Roman" w:hAnsi="Times New Roman" w:cs="Times New Roman"/>
          <w:bCs/>
          <w:sz w:val="24"/>
          <w:szCs w:val="24"/>
          <w:lang w:val="en-GB"/>
        </w:rPr>
        <w:t>fine</w:t>
      </w:r>
      <w:r w:rsidR="00CD2715">
        <w:rPr>
          <w:rFonts w:ascii="Times New Roman" w:hAnsi="Times New Roman" w:cs="Times New Roman"/>
          <w:bCs/>
          <w:sz w:val="24"/>
          <w:szCs w:val="24"/>
          <w:lang w:val="en-GB"/>
        </w:rPr>
        <w:t xml:space="preserve"> γʹ variant is </w:t>
      </w:r>
      <w:r w:rsidR="00772932">
        <w:rPr>
          <w:rFonts w:ascii="Times New Roman" w:hAnsi="Times New Roman" w:cs="Times New Roman"/>
          <w:bCs/>
          <w:sz w:val="24"/>
          <w:szCs w:val="24"/>
          <w:lang w:val="en-GB"/>
        </w:rPr>
        <w:t xml:space="preserve">probably </w:t>
      </w:r>
      <w:r w:rsidR="0049365C">
        <w:rPr>
          <w:rFonts w:ascii="Times New Roman" w:hAnsi="Times New Roman" w:cs="Times New Roman"/>
          <w:bCs/>
          <w:sz w:val="24"/>
          <w:szCs w:val="24"/>
          <w:lang w:val="en-GB"/>
        </w:rPr>
        <w:t>related to</w:t>
      </w:r>
      <w:r w:rsidR="00A600F2">
        <w:rPr>
          <w:rFonts w:ascii="Times New Roman" w:hAnsi="Times New Roman" w:cs="Times New Roman"/>
          <w:bCs/>
          <w:sz w:val="24"/>
          <w:szCs w:val="24"/>
          <w:lang w:val="en-GB"/>
        </w:rPr>
        <w:t xml:space="preserve"> </w:t>
      </w:r>
      <w:r w:rsidR="00CD2715">
        <w:rPr>
          <w:rFonts w:ascii="Times New Roman" w:hAnsi="Times New Roman" w:cs="Times New Roman"/>
          <w:bCs/>
          <w:sz w:val="24"/>
          <w:szCs w:val="24"/>
          <w:lang w:val="en-GB"/>
        </w:rPr>
        <w:t>the</w:t>
      </w:r>
      <w:r w:rsidR="00A600F2">
        <w:rPr>
          <w:rFonts w:ascii="Times New Roman" w:hAnsi="Times New Roman" w:cs="Times New Roman"/>
          <w:bCs/>
          <w:sz w:val="24"/>
          <w:szCs w:val="24"/>
          <w:lang w:val="en-GB"/>
        </w:rPr>
        <w:t xml:space="preserve"> frequent</w:t>
      </w:r>
      <w:r w:rsidR="00CD2715">
        <w:rPr>
          <w:rFonts w:ascii="Times New Roman" w:hAnsi="Times New Roman" w:cs="Times New Roman"/>
          <w:bCs/>
          <w:sz w:val="24"/>
          <w:szCs w:val="24"/>
          <w:lang w:val="en-GB"/>
        </w:rPr>
        <w:t xml:space="preserve"> crack coalescence event</w:t>
      </w:r>
      <w:r w:rsidR="00772932">
        <w:rPr>
          <w:rFonts w:ascii="Times New Roman" w:hAnsi="Times New Roman" w:cs="Times New Roman"/>
          <w:bCs/>
          <w:sz w:val="24"/>
          <w:szCs w:val="24"/>
          <w:lang w:val="en-GB"/>
        </w:rPr>
        <w:t>s</w:t>
      </w:r>
      <w:r w:rsidR="007C1283">
        <w:rPr>
          <w:rFonts w:ascii="Times New Roman" w:hAnsi="Times New Roman" w:cs="Times New Roman"/>
          <w:bCs/>
          <w:sz w:val="24"/>
          <w:szCs w:val="24"/>
          <w:lang w:val="en-GB"/>
        </w:rPr>
        <w:t xml:space="preserve"> as well as </w:t>
      </w:r>
      <w:r w:rsidR="00772932">
        <w:rPr>
          <w:rFonts w:ascii="Times New Roman" w:hAnsi="Times New Roman" w:cs="Times New Roman"/>
          <w:bCs/>
          <w:sz w:val="24"/>
          <w:szCs w:val="24"/>
          <w:lang w:val="en-GB"/>
        </w:rPr>
        <w:t xml:space="preserve">the observed </w:t>
      </w:r>
      <w:r w:rsidR="007C1283">
        <w:rPr>
          <w:rFonts w:ascii="Times New Roman" w:hAnsi="Times New Roman" w:cs="Times New Roman"/>
          <w:bCs/>
          <w:sz w:val="24"/>
          <w:szCs w:val="24"/>
          <w:lang w:val="en-GB"/>
        </w:rPr>
        <w:t xml:space="preserve">more planar and heterogeneous slip character compared to the </w:t>
      </w:r>
      <w:proofErr w:type="gramStart"/>
      <w:r w:rsidR="007C1283">
        <w:rPr>
          <w:rFonts w:ascii="Times New Roman" w:hAnsi="Times New Roman" w:cs="Times New Roman"/>
          <w:bCs/>
          <w:sz w:val="24"/>
          <w:szCs w:val="24"/>
          <w:lang w:val="en-GB"/>
        </w:rPr>
        <w:t>coarse</w:t>
      </w:r>
      <w:proofErr w:type="gramEnd"/>
      <w:r w:rsidR="007C1283">
        <w:rPr>
          <w:rFonts w:ascii="Times New Roman" w:hAnsi="Times New Roman" w:cs="Times New Roman"/>
          <w:bCs/>
          <w:sz w:val="24"/>
          <w:szCs w:val="24"/>
          <w:lang w:val="en-GB"/>
        </w:rPr>
        <w:t xml:space="preserve"> γʹ variant</w:t>
      </w:r>
      <w:r w:rsidR="00CD2715">
        <w:rPr>
          <w:rFonts w:ascii="Times New Roman" w:hAnsi="Times New Roman" w:cs="Times New Roman"/>
          <w:bCs/>
          <w:sz w:val="24"/>
          <w:szCs w:val="24"/>
          <w:lang w:val="en-GB"/>
        </w:rPr>
        <w:t>.</w:t>
      </w:r>
    </w:p>
    <w:p w14:paraId="5D6FD625" w14:textId="4F84B832" w:rsidR="00AC3CBD" w:rsidRDefault="00772932" w:rsidP="00392D55">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bCs/>
          <w:sz w:val="24"/>
          <w:szCs w:val="24"/>
          <w:lang w:val="en-GB"/>
        </w:rPr>
        <w:lastRenderedPageBreak/>
        <w:t xml:space="preserve">The effect of γʹ size appears to be less important in controlling fatigue lifetimes in these tests, via the classically expected effect of </w:t>
      </w:r>
      <w:proofErr w:type="gramStart"/>
      <w:r>
        <w:rPr>
          <w:rFonts w:ascii="Times New Roman" w:hAnsi="Times New Roman" w:cs="Times New Roman"/>
          <w:bCs/>
          <w:sz w:val="24"/>
          <w:szCs w:val="24"/>
          <w:lang w:val="en-GB"/>
        </w:rPr>
        <w:t>more or less planar</w:t>
      </w:r>
      <w:proofErr w:type="gramEnd"/>
      <w:r>
        <w:rPr>
          <w:rFonts w:ascii="Times New Roman" w:hAnsi="Times New Roman" w:cs="Times New Roman"/>
          <w:bCs/>
          <w:sz w:val="24"/>
          <w:szCs w:val="24"/>
          <w:lang w:val="en-GB"/>
        </w:rPr>
        <w:t xml:space="preserve"> slip character affecting either slip band initiation resistance or crack propagation modes. Instead, lifetime is more strongly affected (in these tests) by the number of crack initiation sites (partly linked to initiation resistance) which seems more linked to defect distributions or grain or</w:t>
      </w:r>
      <w:r w:rsidR="00A77444">
        <w:rPr>
          <w:rFonts w:ascii="Times New Roman" w:hAnsi="Times New Roman" w:cs="Times New Roman"/>
          <w:bCs/>
          <w:sz w:val="24"/>
          <w:szCs w:val="24"/>
          <w:lang w:val="en-GB"/>
        </w:rPr>
        <w:t>ie</w:t>
      </w:r>
      <w:r>
        <w:rPr>
          <w:rFonts w:ascii="Times New Roman" w:hAnsi="Times New Roman" w:cs="Times New Roman"/>
          <w:bCs/>
          <w:sz w:val="24"/>
          <w:szCs w:val="24"/>
          <w:lang w:val="en-GB"/>
        </w:rPr>
        <w:t>ntation distributions than γʹ size alone. The role of multi-site coalescence in determining lifetime at high stress levels seems to predominate the behaviour</w:t>
      </w:r>
      <w:r w:rsidR="00A77444">
        <w:rPr>
          <w:rFonts w:ascii="Times New Roman" w:hAnsi="Times New Roman" w:cs="Times New Roman"/>
          <w:bCs/>
          <w:sz w:val="24"/>
          <w:szCs w:val="24"/>
          <w:lang w:val="en-GB"/>
        </w:rPr>
        <w:t xml:space="preserve"> seen</w:t>
      </w:r>
      <w:r>
        <w:rPr>
          <w:rFonts w:ascii="Times New Roman" w:hAnsi="Times New Roman" w:cs="Times New Roman"/>
          <w:bCs/>
          <w:sz w:val="24"/>
          <w:szCs w:val="24"/>
          <w:lang w:val="en-GB"/>
        </w:rPr>
        <w:t>.</w:t>
      </w:r>
    </w:p>
    <w:p w14:paraId="38BA079D" w14:textId="16787DBE" w:rsidR="00AE4418" w:rsidRPr="00D45DFD" w:rsidRDefault="00AE4418" w:rsidP="00E1104C">
      <w:pPr>
        <w:rPr>
          <w:rFonts w:ascii="Times New Roman" w:hAnsi="Times New Roman" w:cs="Times New Roman"/>
          <w:bCs/>
          <w:color w:val="FF0000"/>
          <w:sz w:val="24"/>
          <w:szCs w:val="24"/>
        </w:rPr>
      </w:pPr>
    </w:p>
    <w:p w14:paraId="53C2EFFF" w14:textId="5768B765" w:rsidR="00AE4418" w:rsidRDefault="00AE4418" w:rsidP="00AE4418">
      <w:pPr>
        <w:rPr>
          <w:rFonts w:ascii="Times New Roman" w:hAnsi="Times New Roman" w:cs="Times New Roman"/>
          <w:b/>
          <w:sz w:val="24"/>
          <w:szCs w:val="24"/>
        </w:rPr>
      </w:pPr>
      <w:r w:rsidRPr="000661F9">
        <w:rPr>
          <w:rFonts w:ascii="Times New Roman" w:hAnsi="Times New Roman" w:cs="Times New Roman"/>
          <w:b/>
          <w:sz w:val="24"/>
          <w:szCs w:val="24"/>
        </w:rPr>
        <w:t>Acknowledgements</w:t>
      </w:r>
    </w:p>
    <w:p w14:paraId="675079B4" w14:textId="72979A71" w:rsidR="00B94C25" w:rsidRDefault="00B94C25" w:rsidP="00B94C25">
      <w:pPr>
        <w:spacing w:line="360" w:lineRule="auto"/>
        <w:jc w:val="both"/>
        <w:rPr>
          <w:rFonts w:ascii="Times New Roman" w:hAnsi="Times New Roman" w:cs="Times New Roman"/>
          <w:sz w:val="24"/>
          <w:szCs w:val="24"/>
        </w:rPr>
      </w:pPr>
      <w:r w:rsidRPr="000661F9">
        <w:rPr>
          <w:rFonts w:ascii="Times New Roman" w:hAnsi="Times New Roman" w:cs="Times New Roman"/>
          <w:sz w:val="24"/>
          <w:szCs w:val="24"/>
        </w:rPr>
        <w:t>Thanks are due to the Engineering and Physical Sciences Research Council (</w:t>
      </w:r>
      <w:r w:rsidRPr="000661F9">
        <w:rPr>
          <w:rFonts w:ascii="Times New Roman" w:eastAsia="DengXian" w:hAnsi="Times New Roman" w:cs="Times New Roman" w:hint="eastAsia"/>
          <w:sz w:val="24"/>
          <w:szCs w:val="24"/>
          <w:lang w:eastAsia="zh-CN"/>
        </w:rPr>
        <w:t xml:space="preserve">Grant No. </w:t>
      </w:r>
      <w:r w:rsidRPr="000661F9">
        <w:rPr>
          <w:rFonts w:asciiTheme="majorBidi" w:hAnsiTheme="majorBidi" w:cstheme="majorBidi"/>
          <w:sz w:val="24"/>
          <w:szCs w:val="24"/>
        </w:rPr>
        <w:t>EP/M000710/1</w:t>
      </w:r>
      <w:r w:rsidRPr="000661F9">
        <w:rPr>
          <w:rFonts w:ascii="Times New Roman" w:hAnsi="Times New Roman" w:cs="Times New Roman"/>
          <w:sz w:val="24"/>
          <w:szCs w:val="24"/>
        </w:rPr>
        <w:t>), UK for the funding support and to Rolls Royce</w:t>
      </w:r>
      <w:r w:rsidRPr="000661F9">
        <w:rPr>
          <w:rFonts w:ascii="Times New Roman" w:eastAsia="DengXian" w:hAnsi="Times New Roman" w:cs="Times New Roman" w:hint="eastAsia"/>
          <w:sz w:val="24"/>
          <w:szCs w:val="24"/>
          <w:lang w:eastAsia="zh-CN"/>
        </w:rPr>
        <w:t xml:space="preserve"> Plc.</w:t>
      </w:r>
      <w:r w:rsidRPr="000661F9">
        <w:rPr>
          <w:rFonts w:ascii="Times New Roman" w:hAnsi="Times New Roman" w:cs="Times New Roman"/>
          <w:sz w:val="24"/>
          <w:szCs w:val="24"/>
        </w:rPr>
        <w:t>, UK for material supply. Dr R. Jiang would like to thank the National Natural Science Foundation of China [</w:t>
      </w:r>
      <w:r w:rsidRPr="000661F9">
        <w:rPr>
          <w:rFonts w:ascii="Times New Roman" w:eastAsia="DengXian" w:hAnsi="Times New Roman" w:cs="Times New Roman" w:hint="eastAsia"/>
          <w:sz w:val="24"/>
          <w:szCs w:val="24"/>
          <w:lang w:eastAsia="zh-CN"/>
        </w:rPr>
        <w:t>Grant</w:t>
      </w:r>
      <w:r w:rsidRPr="000661F9">
        <w:rPr>
          <w:rFonts w:ascii="Times New Roman" w:hAnsi="Times New Roman" w:cs="Times New Roman"/>
          <w:sz w:val="24"/>
          <w:szCs w:val="24"/>
        </w:rPr>
        <w:t xml:space="preserve"> No.11872204</w:t>
      </w:r>
      <w:r w:rsidR="00E426CD">
        <w:rPr>
          <w:rFonts w:ascii="Times New Roman" w:hAnsi="Times New Roman" w:cs="Times New Roman"/>
          <w:sz w:val="24"/>
          <w:szCs w:val="24"/>
        </w:rPr>
        <w:t>, 51805251</w:t>
      </w:r>
      <w:r w:rsidRPr="000661F9">
        <w:rPr>
          <w:rFonts w:ascii="Times New Roman" w:hAnsi="Times New Roman" w:cs="Times New Roman"/>
          <w:sz w:val="24"/>
          <w:szCs w:val="24"/>
        </w:rPr>
        <w:t>] and the Natural Science Foundation of Jiangsu Province [</w:t>
      </w:r>
      <w:r w:rsidRPr="000661F9">
        <w:rPr>
          <w:rFonts w:ascii="Times New Roman" w:eastAsia="DengXian" w:hAnsi="Times New Roman" w:cs="Times New Roman" w:hint="eastAsia"/>
          <w:sz w:val="24"/>
          <w:szCs w:val="24"/>
          <w:lang w:eastAsia="zh-CN"/>
        </w:rPr>
        <w:t>Grant</w:t>
      </w:r>
      <w:r w:rsidRPr="000661F9">
        <w:rPr>
          <w:rFonts w:ascii="Times New Roman" w:hAnsi="Times New Roman" w:cs="Times New Roman"/>
          <w:sz w:val="24"/>
          <w:szCs w:val="24"/>
        </w:rPr>
        <w:t xml:space="preserve"> </w:t>
      </w:r>
      <w:proofErr w:type="gramStart"/>
      <w:r w:rsidRPr="000661F9">
        <w:rPr>
          <w:rFonts w:ascii="Times New Roman" w:hAnsi="Times New Roman" w:cs="Times New Roman"/>
          <w:sz w:val="24"/>
          <w:szCs w:val="24"/>
        </w:rPr>
        <w:t>No.BK</w:t>
      </w:r>
      <w:proofErr w:type="gramEnd"/>
      <w:r w:rsidRPr="000661F9">
        <w:rPr>
          <w:rFonts w:ascii="Times New Roman" w:hAnsi="Times New Roman" w:cs="Times New Roman"/>
          <w:sz w:val="24"/>
          <w:szCs w:val="24"/>
        </w:rPr>
        <w:t>20180434] for financial support.</w:t>
      </w:r>
      <w:r w:rsidRPr="000661F9">
        <w:t xml:space="preserve"> </w:t>
      </w:r>
      <w:r w:rsidRPr="000661F9">
        <w:rPr>
          <w:rFonts w:ascii="Times New Roman" w:hAnsi="Times New Roman" w:cs="Times New Roman"/>
          <w:sz w:val="24"/>
          <w:szCs w:val="24"/>
        </w:rPr>
        <w:t xml:space="preserve">The authors would like to thank </w:t>
      </w:r>
      <w:r w:rsidRPr="000661F9">
        <w:rPr>
          <w:rFonts w:ascii="Times New Roman" w:eastAsia="DengXian" w:hAnsi="Times New Roman" w:cs="Times New Roman"/>
          <w:sz w:val="24"/>
          <w:szCs w:val="24"/>
          <w:lang w:eastAsia="zh-CN"/>
        </w:rPr>
        <w:t>Prof. Michael Preuss and Dr. Allan Harte at the University of Manchester for their help on the heat treatments</w:t>
      </w:r>
      <w:r w:rsidRPr="000661F9">
        <w:rPr>
          <w:rFonts w:ascii="Times New Roman" w:eastAsia="DengXian" w:hAnsi="Times New Roman" w:cs="Times New Roman" w:hint="eastAsia"/>
          <w:sz w:val="24"/>
          <w:szCs w:val="24"/>
          <w:lang w:eastAsia="zh-CN"/>
        </w:rPr>
        <w:t xml:space="preserve"> and useful discussions</w:t>
      </w:r>
      <w:r w:rsidRPr="000661F9">
        <w:rPr>
          <w:rFonts w:ascii="Times New Roman" w:eastAsia="DengXian" w:hAnsi="Times New Roman" w:cs="Times New Roman"/>
          <w:sz w:val="24"/>
          <w:szCs w:val="24"/>
          <w:lang w:eastAsia="zh-CN"/>
        </w:rPr>
        <w:t>.</w:t>
      </w:r>
      <w:r w:rsidRPr="000661F9">
        <w:rPr>
          <w:rFonts w:ascii="Times New Roman" w:hAnsi="Times New Roman" w:cs="Times New Roman"/>
          <w:sz w:val="24"/>
          <w:szCs w:val="24"/>
        </w:rPr>
        <w:t xml:space="preserve"> We would also like to thank </w:t>
      </w:r>
      <w:r w:rsidRPr="000661F9">
        <w:rPr>
          <w:rFonts w:ascii="Times New Roman" w:eastAsia="DengXian" w:hAnsi="Times New Roman" w:cs="Times New Roman" w:hint="eastAsia"/>
          <w:sz w:val="24"/>
          <w:szCs w:val="24"/>
          <w:lang w:eastAsia="zh-CN"/>
        </w:rPr>
        <w:t xml:space="preserve">Prof. </w:t>
      </w:r>
      <w:proofErr w:type="spellStart"/>
      <w:r w:rsidRPr="000661F9">
        <w:rPr>
          <w:rFonts w:ascii="Times New Roman" w:hAnsi="Times New Roman" w:cs="Times New Roman"/>
          <w:sz w:val="24"/>
          <w:szCs w:val="24"/>
        </w:rPr>
        <w:t>Liguo</w:t>
      </w:r>
      <w:proofErr w:type="spellEnd"/>
      <w:r w:rsidRPr="000661F9">
        <w:rPr>
          <w:rFonts w:ascii="Times New Roman" w:hAnsi="Times New Roman" w:cs="Times New Roman"/>
          <w:sz w:val="24"/>
          <w:szCs w:val="24"/>
        </w:rPr>
        <w:t xml:space="preserve"> Zhao from Loughborough University, </w:t>
      </w:r>
      <w:r w:rsidRPr="000661F9">
        <w:rPr>
          <w:rFonts w:ascii="Times New Roman" w:eastAsia="DengXian" w:hAnsi="Times New Roman" w:cs="Times New Roman" w:hint="eastAsia"/>
          <w:sz w:val="24"/>
          <w:szCs w:val="24"/>
          <w:lang w:eastAsia="zh-CN"/>
        </w:rPr>
        <w:t xml:space="preserve">Dr. </w:t>
      </w:r>
      <w:r w:rsidRPr="000661F9">
        <w:rPr>
          <w:rFonts w:ascii="Times New Roman" w:hAnsi="Times New Roman" w:cs="Times New Roman"/>
          <w:sz w:val="24"/>
          <w:szCs w:val="24"/>
        </w:rPr>
        <w:t xml:space="preserve">Mark Hardy from Rolls Royce </w:t>
      </w:r>
      <w:proofErr w:type="gramStart"/>
      <w:r w:rsidRPr="000661F9">
        <w:rPr>
          <w:rFonts w:ascii="Times New Roman" w:hAnsi="Times New Roman" w:cs="Times New Roman"/>
          <w:sz w:val="24"/>
          <w:szCs w:val="24"/>
        </w:rPr>
        <w:t>Plc.</w:t>
      </w:r>
      <w:proofErr w:type="gramEnd"/>
      <w:r w:rsidRPr="000661F9">
        <w:rPr>
          <w:rFonts w:ascii="Times New Roman" w:hAnsi="Times New Roman" w:cs="Times New Roman"/>
          <w:sz w:val="24"/>
          <w:szCs w:val="24"/>
        </w:rPr>
        <w:t xml:space="preserve"> and </w:t>
      </w:r>
      <w:r w:rsidRPr="000661F9">
        <w:rPr>
          <w:rFonts w:ascii="Times New Roman" w:eastAsia="DengXian" w:hAnsi="Times New Roman" w:cs="Times New Roman" w:hint="eastAsia"/>
          <w:sz w:val="24"/>
          <w:szCs w:val="24"/>
          <w:lang w:eastAsia="zh-CN"/>
        </w:rPr>
        <w:t xml:space="preserve">Dr. </w:t>
      </w:r>
      <w:r w:rsidRPr="000661F9">
        <w:rPr>
          <w:rFonts w:ascii="Times New Roman" w:hAnsi="Times New Roman" w:cs="Times New Roman"/>
          <w:sz w:val="24"/>
          <w:szCs w:val="24"/>
        </w:rPr>
        <w:t xml:space="preserve">Gordon </w:t>
      </w:r>
      <w:proofErr w:type="spellStart"/>
      <w:r w:rsidRPr="000661F9">
        <w:rPr>
          <w:rFonts w:ascii="Times New Roman" w:hAnsi="Times New Roman" w:cs="Times New Roman"/>
          <w:sz w:val="24"/>
          <w:szCs w:val="24"/>
        </w:rPr>
        <w:t>McColvin</w:t>
      </w:r>
      <w:proofErr w:type="spellEnd"/>
      <w:r w:rsidRPr="000661F9">
        <w:rPr>
          <w:rFonts w:ascii="Times New Roman" w:hAnsi="Times New Roman" w:cs="Times New Roman"/>
          <w:sz w:val="24"/>
          <w:szCs w:val="24"/>
        </w:rPr>
        <w:t xml:space="preserve"> from GE Power</w:t>
      </w:r>
      <w:r w:rsidRPr="000661F9">
        <w:rPr>
          <w:rFonts w:ascii="Times New Roman" w:eastAsia="DengXian" w:hAnsi="Times New Roman" w:cs="Times New Roman" w:hint="eastAsia"/>
          <w:sz w:val="24"/>
          <w:szCs w:val="24"/>
          <w:lang w:eastAsia="zh-CN"/>
        </w:rPr>
        <w:t xml:space="preserve"> </w:t>
      </w:r>
      <w:r w:rsidRPr="000661F9">
        <w:rPr>
          <w:rFonts w:ascii="Times New Roman" w:hAnsi="Times New Roman" w:cs="Times New Roman"/>
          <w:sz w:val="24"/>
          <w:szCs w:val="24"/>
        </w:rPr>
        <w:t>for useful discussions.</w:t>
      </w:r>
    </w:p>
    <w:p w14:paraId="39700C33" w14:textId="4B9AFB1C" w:rsidR="00181858" w:rsidRDefault="00181858" w:rsidP="00B94C25">
      <w:pPr>
        <w:spacing w:line="360" w:lineRule="auto"/>
        <w:jc w:val="both"/>
        <w:rPr>
          <w:rFonts w:ascii="Times New Roman" w:hAnsi="Times New Roman" w:cs="Times New Roman"/>
          <w:sz w:val="24"/>
          <w:szCs w:val="24"/>
        </w:rPr>
      </w:pPr>
    </w:p>
    <w:p w14:paraId="13A03638" w14:textId="1BCABEC3" w:rsidR="00181858" w:rsidRPr="00181858" w:rsidRDefault="00181858" w:rsidP="00B94C25">
      <w:pPr>
        <w:spacing w:line="360" w:lineRule="auto"/>
        <w:jc w:val="both"/>
        <w:rPr>
          <w:rFonts w:ascii="Times New Roman" w:hAnsi="Times New Roman" w:cs="Times New Roman"/>
          <w:b/>
          <w:sz w:val="24"/>
          <w:szCs w:val="24"/>
        </w:rPr>
      </w:pPr>
      <w:r>
        <w:rPr>
          <w:rFonts w:ascii="Times New Roman" w:hAnsi="Times New Roman" w:cs="Times New Roman"/>
          <w:b/>
          <w:sz w:val="24"/>
          <w:szCs w:val="24"/>
        </w:rPr>
        <w:t>De</w:t>
      </w:r>
      <w:r w:rsidRPr="00181858">
        <w:rPr>
          <w:rFonts w:ascii="Times New Roman" w:hAnsi="Times New Roman" w:cs="Times New Roman"/>
          <w:b/>
          <w:sz w:val="24"/>
          <w:szCs w:val="24"/>
        </w:rPr>
        <w:t>clarations</w:t>
      </w:r>
    </w:p>
    <w:p w14:paraId="5DA56584" w14:textId="511A3671" w:rsidR="00181858" w:rsidRDefault="00181858" w:rsidP="00B94C25">
      <w:pPr>
        <w:spacing w:line="360" w:lineRule="auto"/>
        <w:jc w:val="both"/>
        <w:rPr>
          <w:rFonts w:ascii="Times New Roman" w:hAnsi="Times New Roman" w:cs="Times New Roman"/>
          <w:sz w:val="24"/>
          <w:szCs w:val="24"/>
        </w:rPr>
      </w:pPr>
      <w:r w:rsidRPr="00181858">
        <w:rPr>
          <w:rFonts w:ascii="Times New Roman" w:hAnsi="Times New Roman" w:cs="Times New Roman"/>
          <w:sz w:val="24"/>
          <w:szCs w:val="24"/>
        </w:rPr>
        <w:t>Conflicts of Interest</w:t>
      </w:r>
      <w:r>
        <w:rPr>
          <w:rFonts w:ascii="Times New Roman" w:hAnsi="Times New Roman" w:cs="Times New Roman"/>
          <w:sz w:val="24"/>
          <w:szCs w:val="24"/>
        </w:rPr>
        <w:tab/>
        <w:t>The authors declare that they have no conflict of interest.</w:t>
      </w:r>
    </w:p>
    <w:p w14:paraId="64B9528E" w14:textId="4D261B29" w:rsidR="00A77444" w:rsidRDefault="00A77444" w:rsidP="00B94C25">
      <w:pPr>
        <w:spacing w:line="360" w:lineRule="auto"/>
        <w:jc w:val="both"/>
        <w:rPr>
          <w:rFonts w:ascii="Times New Roman" w:hAnsi="Times New Roman" w:cs="Times New Roman"/>
          <w:sz w:val="24"/>
          <w:szCs w:val="24"/>
        </w:rPr>
      </w:pPr>
    </w:p>
    <w:p w14:paraId="7A88FF32" w14:textId="5B251596" w:rsidR="00596910" w:rsidRPr="00133ED5" w:rsidRDefault="00653003" w:rsidP="00E1104C">
      <w:pPr>
        <w:rPr>
          <w:rFonts w:ascii="Times New Roman" w:eastAsia="DengXian" w:hAnsi="Times New Roman" w:cs="Times New Roman"/>
          <w:b/>
          <w:sz w:val="24"/>
          <w:lang w:val="en-GB" w:eastAsia="zh-CN"/>
        </w:rPr>
      </w:pPr>
      <w:r w:rsidRPr="00133ED5">
        <w:rPr>
          <w:rFonts w:ascii="Times New Roman" w:hAnsi="Times New Roman" w:cs="Times New Roman"/>
          <w:b/>
          <w:bCs/>
          <w:color w:val="FF0000"/>
          <w:sz w:val="24"/>
          <w:szCs w:val="24"/>
          <w:lang w:val="en-GB"/>
        </w:rPr>
        <w:br w:type="page"/>
      </w:r>
      <w:r w:rsidR="00E1104C" w:rsidRPr="00133ED5">
        <w:rPr>
          <w:rFonts w:ascii="Times New Roman" w:eastAsia="DengXian" w:hAnsi="Times New Roman" w:cs="Times New Roman"/>
          <w:b/>
          <w:sz w:val="24"/>
          <w:lang w:val="en-GB" w:eastAsia="zh-CN"/>
        </w:rPr>
        <w:lastRenderedPageBreak/>
        <w:t>References</w:t>
      </w:r>
    </w:p>
    <w:p w14:paraId="1C168427" w14:textId="53705F4C" w:rsidR="00F423DD" w:rsidRPr="00F423DD" w:rsidRDefault="00CA5319"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855334">
        <w:rPr>
          <w:rFonts w:ascii="Times New Roman" w:eastAsia="DengXian" w:hAnsi="Times New Roman" w:cs="Times New Roman"/>
          <w:color w:val="0000FF"/>
          <w:sz w:val="24"/>
          <w:lang w:val="en-GB" w:eastAsia="zh-CN"/>
        </w:rPr>
        <w:fldChar w:fldCharType="begin" w:fldLock="1"/>
      </w:r>
      <w:r w:rsidRPr="00855334">
        <w:rPr>
          <w:rFonts w:ascii="Times New Roman" w:eastAsia="DengXian" w:hAnsi="Times New Roman" w:cs="Times New Roman"/>
          <w:color w:val="0000FF"/>
          <w:sz w:val="24"/>
          <w:lang w:val="en-GB" w:eastAsia="zh-CN"/>
        </w:rPr>
        <w:instrText xml:space="preserve">ADDIN Mendeley Bibliography CSL_BIBLIOGRAPHY </w:instrText>
      </w:r>
      <w:r w:rsidRPr="00855334">
        <w:rPr>
          <w:rFonts w:ascii="Times New Roman" w:eastAsia="DengXian" w:hAnsi="Times New Roman" w:cs="Times New Roman"/>
          <w:color w:val="0000FF"/>
          <w:sz w:val="24"/>
          <w:lang w:val="en-GB" w:eastAsia="zh-CN"/>
        </w:rPr>
        <w:fldChar w:fldCharType="separate"/>
      </w:r>
      <w:r w:rsidR="00F423DD" w:rsidRPr="00F423DD">
        <w:rPr>
          <w:rFonts w:ascii="Times New Roman" w:hAnsi="Times New Roman" w:cs="Times New Roman"/>
          <w:noProof/>
          <w:sz w:val="24"/>
          <w:szCs w:val="24"/>
        </w:rPr>
        <w:t>[1]</w:t>
      </w:r>
      <w:r w:rsidR="00F423DD" w:rsidRPr="00F423DD">
        <w:rPr>
          <w:rFonts w:ascii="Times New Roman" w:hAnsi="Times New Roman" w:cs="Times New Roman"/>
          <w:noProof/>
          <w:sz w:val="24"/>
          <w:szCs w:val="24"/>
        </w:rPr>
        <w:tab/>
        <w:t>Reed. R. C., Superalloys: Fundamentals and applications, Cambridge University Press, 2006.</w:t>
      </w:r>
    </w:p>
    <w:p w14:paraId="26D88ABC"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w:t>
      </w:r>
      <w:r w:rsidRPr="00F423DD">
        <w:rPr>
          <w:rFonts w:ascii="Times New Roman" w:hAnsi="Times New Roman" w:cs="Times New Roman"/>
          <w:noProof/>
          <w:sz w:val="24"/>
          <w:szCs w:val="24"/>
        </w:rPr>
        <w:tab/>
        <w:t>J.Y. Guedou, J.C. Lautridou, Y. Honnorat, N18, Powder metallurgy superalloy for disks: Development and applications, J. Mater. Eng. Perform. 2 (1993) 551–556. doi:10.1007/BF02661740.</w:t>
      </w:r>
    </w:p>
    <w:p w14:paraId="5C4F1B79"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[3]</w:t>
      </w:r>
      <w:r w:rsidRPr="00F423DD">
        <w:rPr>
          <w:rFonts w:ascii="Times New Roman" w:hAnsi="Times New Roman" w:cs="Times New Roman"/>
          <w:noProof/>
          <w:sz w:val="24"/>
          <w:szCs w:val="24"/>
        </w:rPr>
        <w:tab/>
        <w:t>S.D. Antolovich, Microstructural aspects of fatigue in Ni-base superalloys, Philos. Trans. R. Soc. A Math. Phys. Eng. Sci. 373 (2015) 1–36. doi:10.1098/rsta.2014.0128.</w:t>
      </w:r>
    </w:p>
    <w:p w14:paraId="61DDCE3E"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[4]</w:t>
      </w:r>
      <w:r w:rsidRPr="00F423DD">
        <w:rPr>
          <w:rFonts w:ascii="Times New Roman" w:hAnsi="Times New Roman" w:cs="Times New Roman"/>
          <w:noProof/>
          <w:sz w:val="24"/>
          <w:szCs w:val="24"/>
        </w:rPr>
        <w:tab/>
        <w:t>R. Jiang, N. Karpasitis, N. Gao, P.A.S. Reed, Effects of microstructures on fatigue crack initiation and short crack propagation at room temperature in an advanced disc superalloy, Mater. Sci. Eng. A. 641 (2015) 148–159. doi:10.1016/j.msea.2015.05.065.</w:t>
      </w:r>
    </w:p>
    <w:p w14:paraId="153DFFD6"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[5]</w:t>
      </w:r>
      <w:r w:rsidRPr="00F423DD">
        <w:rPr>
          <w:rFonts w:ascii="Times New Roman" w:hAnsi="Times New Roman" w:cs="Times New Roman"/>
          <w:noProof/>
          <w:sz w:val="24"/>
          <w:szCs w:val="24"/>
        </w:rPr>
        <w:tab/>
        <w:t>R. Jiang, Y.D. Song, P.A. Reed, Fatigue crack growth mechanisms in powder metallurgy Ni-based superalloys—A review, Int. J. Fatigue. 141 (2020) 105887. doi:10.1016/j.ijfatigue.2020.105887.</w:t>
      </w:r>
    </w:p>
    <w:p w14:paraId="068C6A05"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[6]</w:t>
      </w:r>
      <w:r w:rsidRPr="00F423DD">
        <w:rPr>
          <w:rFonts w:ascii="Times New Roman" w:hAnsi="Times New Roman" w:cs="Times New Roman"/>
          <w:noProof/>
          <w:sz w:val="24"/>
          <w:szCs w:val="24"/>
        </w:rPr>
        <w:tab/>
        <w:t>P.A.S. Reed, Fatigue crack growth mechanisms in superalloys: overview, Mater. Sci. Technol. 25 (2009) 258–270. doi:10.1179/174328408X361463.</w:t>
      </w:r>
    </w:p>
    <w:p w14:paraId="53CBFAE9"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[7]</w:t>
      </w:r>
      <w:r w:rsidRPr="00F423DD">
        <w:rPr>
          <w:rFonts w:ascii="Times New Roman" w:hAnsi="Times New Roman" w:cs="Times New Roman"/>
          <w:noProof/>
          <w:sz w:val="24"/>
          <w:szCs w:val="24"/>
        </w:rPr>
        <w:tab/>
        <w:t>H.Y. Li, J.F. Sun, M.C. Hardy, H.E. Evans, S.J. Williams, T.J.A. Doel, P. Bowen, Effects of microstructure on high temperature dwell fatigue crack growth in a coarse grain PM nickel based superalloy, Acta Mater. 90 (2015) 355–369. doi:10.1016/j.actamat.2015.02.023.</w:t>
      </w:r>
    </w:p>
    <w:p w14:paraId="5365A638"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[8]</w:t>
      </w:r>
      <w:r w:rsidRPr="00F423DD">
        <w:rPr>
          <w:rFonts w:ascii="Times New Roman" w:hAnsi="Times New Roman" w:cs="Times New Roman"/>
          <w:noProof/>
          <w:sz w:val="24"/>
          <w:szCs w:val="24"/>
        </w:rPr>
        <w:tab/>
        <w:t>J. Gayda, T.P. Gabb, P.T. Kantzos, The effect of dual microstructure heat treatment on an advanced nickel-base disk alloy, Superalloys 2004. (2004) 323–329. doi:10.7449/2004/Superalloys_2004_323_329.</w:t>
      </w:r>
    </w:p>
    <w:p w14:paraId="7DA6898F"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[9]</w:t>
      </w:r>
      <w:r w:rsidRPr="00F423DD">
        <w:rPr>
          <w:rFonts w:ascii="Times New Roman" w:hAnsi="Times New Roman" w:cs="Times New Roman"/>
          <w:noProof/>
          <w:sz w:val="24"/>
          <w:szCs w:val="24"/>
        </w:rPr>
        <w:tab/>
        <w:t>T.P. Gabb, P.T. Kantzos, J. Telesman, J. Gayda, C.K. Sudbrack, B. Palsa, Fatigue resistance of the grain size transition zone in a dual microstructure superalloy disk, Int. J. Fatigue. 33 (2011) 414–426. doi:10.1016/j.ijfatigue.2010.09.022.</w:t>
      </w:r>
    </w:p>
    <w:p w14:paraId="78F81D45"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[10]</w:t>
      </w:r>
      <w:r w:rsidRPr="00F423DD">
        <w:rPr>
          <w:rFonts w:ascii="Times New Roman" w:hAnsi="Times New Roman" w:cs="Times New Roman"/>
          <w:noProof/>
          <w:sz w:val="24"/>
          <w:szCs w:val="24"/>
        </w:rPr>
        <w:tab/>
        <w:t>V.S. Sarma, M. Sundararaman, K.A. Padmanabhan, Effect of γ′ size on room temperature low cycle fatigue behaviour of a nickel base superalloy, Mater. Sci. Technol. 14 (1998) 669–675. doi:10.1179/mst.1998.14.7.669.</w:t>
      </w:r>
    </w:p>
    <w:p w14:paraId="6187D6AD"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[11]</w:t>
      </w:r>
      <w:r w:rsidRPr="00F423DD">
        <w:rPr>
          <w:rFonts w:ascii="Times New Roman" w:hAnsi="Times New Roman" w:cs="Times New Roman"/>
          <w:noProof/>
          <w:sz w:val="24"/>
          <w:szCs w:val="24"/>
        </w:rPr>
        <w:tab/>
        <w:t>J. Telesman, T. Gabb, A. Carg, P. Bonacuse, J. Gayda, Effect of Microstructure on Time Dependent Fatigue Crack Growth Behavior In a P/M Turbine Disk Alloy, Superalloys 2008. (2008) 807–816. doi:10.7449/2008/Superalloys_2008_807_816.</w:t>
      </w:r>
    </w:p>
    <w:p w14:paraId="3343995E"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[12]</w:t>
      </w:r>
      <w:r w:rsidRPr="00F423DD">
        <w:rPr>
          <w:rFonts w:ascii="Times New Roman" w:hAnsi="Times New Roman" w:cs="Times New Roman"/>
          <w:noProof/>
          <w:sz w:val="24"/>
          <w:szCs w:val="24"/>
        </w:rPr>
        <w:tab/>
        <w:t>D.M. Knowles, D.W. Hunt, The influence of microstructure and environment on the crack growth behavior of powder metallurgy nickel superalloy RR1000, Metall. Mater. Trans. A Phys. Metall. Mater. Sci. 33 (2002) 3165–3172. doi:10.1007/s11661-002-0302-3.</w:t>
      </w:r>
    </w:p>
    <w:p w14:paraId="435F81EA"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[13]</w:t>
      </w:r>
      <w:r w:rsidRPr="00F423DD">
        <w:rPr>
          <w:rFonts w:ascii="Times New Roman" w:hAnsi="Times New Roman" w:cs="Times New Roman"/>
          <w:noProof/>
          <w:sz w:val="24"/>
          <w:szCs w:val="24"/>
        </w:rPr>
        <w:tab/>
        <w:t>R.E. Stoltz, A.G. Pineau, Dislocation-Precipitate Interaction and Cyclic Stress-Strain Behavior of a γ′ Strengthened Superalloy, Mater. Sci. Eng. 34 (1978) 275–284.</w:t>
      </w:r>
    </w:p>
    <w:p w14:paraId="4207D4E2"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[14]</w:t>
      </w:r>
      <w:r w:rsidRPr="00F423DD">
        <w:rPr>
          <w:rFonts w:ascii="Times New Roman" w:hAnsi="Times New Roman" w:cs="Times New Roman"/>
          <w:noProof/>
          <w:sz w:val="24"/>
          <w:szCs w:val="24"/>
        </w:rPr>
        <w:tab/>
        <w:t xml:space="preserve">B.A. Lerch, N. Jayaraman, S.D. Antolovich, A Study of Fatigue Damage Mechanisms in </w:t>
      </w:r>
      <w:r w:rsidRPr="00F423DD">
        <w:rPr>
          <w:rFonts w:ascii="Times New Roman" w:hAnsi="Times New Roman" w:cs="Times New Roman"/>
          <w:noProof/>
          <w:sz w:val="24"/>
          <w:szCs w:val="24"/>
        </w:rPr>
        <w:lastRenderedPageBreak/>
        <w:t>Waspaloy from 25 to 800 °C, Mater. Sci. Eng. 66 (1984) 151–166.</w:t>
      </w:r>
    </w:p>
    <w:p w14:paraId="417ECB00"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[15]</w:t>
      </w:r>
      <w:r w:rsidRPr="00F423DD">
        <w:rPr>
          <w:rFonts w:ascii="Times New Roman" w:hAnsi="Times New Roman" w:cs="Times New Roman"/>
          <w:noProof/>
          <w:sz w:val="24"/>
          <w:szCs w:val="24"/>
        </w:rPr>
        <w:tab/>
        <w:t>H.T. Pang, P.A.S. Reed, Fatigue crack initiation and short crack growth in nickel-base turbine disc alloys - The effects of microstructure and operating parameters, Int. J. Fatigue. 25 (2003) 1089–1099. doi:10.1016/S0142-1123(03)00146-4.</w:t>
      </w:r>
    </w:p>
    <w:p w14:paraId="383EA43B"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[16]</w:t>
      </w:r>
      <w:r w:rsidRPr="00F423DD">
        <w:rPr>
          <w:rFonts w:ascii="Times New Roman" w:hAnsi="Times New Roman" w:cs="Times New Roman"/>
          <w:noProof/>
          <w:sz w:val="24"/>
          <w:szCs w:val="24"/>
        </w:rPr>
        <w:tab/>
        <w:t>C. Laird, J.M. Finney, D. Kuhlmann-Wilsdorf, Dislocation behavior in fatigue VI: Variation in the localization of strain in persistent slip bands, Mater. Sci. Eng. 50 (1981) 127–136. doi:10.1016/0025-5416(81)90093-8.</w:t>
      </w:r>
    </w:p>
    <w:p w14:paraId="562F2E1E"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[17]</w:t>
      </w:r>
      <w:r w:rsidRPr="00F423DD">
        <w:rPr>
          <w:rFonts w:ascii="Times New Roman" w:hAnsi="Times New Roman" w:cs="Times New Roman"/>
          <w:noProof/>
          <w:sz w:val="24"/>
          <w:szCs w:val="24"/>
        </w:rPr>
        <w:tab/>
        <w:t>J.C. Healy, L. Grabowski, C.J. Beevers, Short Fatigue Crack Growth in a Nickel Base Superalloy at Room and Elevated Temperature, Int J. Fatigue. 2 (1991) 1183–1196.</w:t>
      </w:r>
    </w:p>
    <w:p w14:paraId="6B092810"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[18]</w:t>
      </w:r>
      <w:r w:rsidRPr="00F423DD">
        <w:rPr>
          <w:rFonts w:ascii="Times New Roman" w:hAnsi="Times New Roman" w:cs="Times New Roman"/>
          <w:noProof/>
          <w:sz w:val="24"/>
          <w:szCs w:val="24"/>
        </w:rPr>
        <w:tab/>
        <w:t>M. Goto, D.M. Knowles, Initiation and propagation behaviour of microcracks in Ni-base superalloy Udimet 720 LI, Eng. Fract. Mech. 60 (1998) 1–18. doi:10.1016/S0013-7944(98)00003-4.</w:t>
      </w:r>
    </w:p>
    <w:p w14:paraId="5952CE9E"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[19]</w:t>
      </w:r>
      <w:r w:rsidRPr="00F423DD">
        <w:rPr>
          <w:rFonts w:ascii="Times New Roman" w:hAnsi="Times New Roman" w:cs="Times New Roman"/>
          <w:noProof/>
          <w:sz w:val="24"/>
          <w:szCs w:val="24"/>
        </w:rPr>
        <w:tab/>
        <w:t>J. Miao, T.M. Pollock, J. Wayne Jones, Microstructural extremes and the transition from fatigue crack initiation to small crack growth in a polycrystalline nickel-base superalloy, Acta Mater. 60 (2012) 2840–2854. doi:10.1016/j.actamat.2012.01.049.</w:t>
      </w:r>
    </w:p>
    <w:p w14:paraId="58CD7750"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[20]</w:t>
      </w:r>
      <w:r w:rsidRPr="00F423DD">
        <w:rPr>
          <w:rFonts w:ascii="Times New Roman" w:hAnsi="Times New Roman" w:cs="Times New Roman"/>
          <w:noProof/>
          <w:sz w:val="24"/>
          <w:szCs w:val="24"/>
        </w:rPr>
        <w:tab/>
        <w:t>R. Jiang, F. Pierron, S. Octaviani, P.A.S. Reed, Characterisation of strain localisation processes during fatigue crack initiation and early crack propagation by SEM-DIC in an advanced disc alloy, Mater. Sci. Eng. A. 699 (2017) 128–144. doi:10.1016/j.msea.2017.05.091.</w:t>
      </w:r>
    </w:p>
    <w:p w14:paraId="5D6711D3"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[21]</w:t>
      </w:r>
      <w:r w:rsidRPr="00F423DD">
        <w:rPr>
          <w:rFonts w:ascii="Times New Roman" w:hAnsi="Times New Roman" w:cs="Times New Roman"/>
          <w:noProof/>
          <w:sz w:val="24"/>
          <w:szCs w:val="24"/>
        </w:rPr>
        <w:tab/>
        <w:t>H.T. Pang, P.A.S. Reed, Effects of microstructure on room temperature fatigue crack initiation and short crack propagation in Udimet 720Li Ni-base superalloy, Int. J. Fatigue. 30 (2008) 2009–2020. doi:10.1016/j.ijfatigue.2008.01.001.</w:t>
      </w:r>
    </w:p>
    <w:p w14:paraId="5623BCB8"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[22]</w:t>
      </w:r>
      <w:r w:rsidRPr="00F423DD">
        <w:rPr>
          <w:rFonts w:ascii="Times New Roman" w:hAnsi="Times New Roman" w:cs="Times New Roman"/>
          <w:noProof/>
          <w:sz w:val="24"/>
          <w:szCs w:val="24"/>
        </w:rPr>
        <w:tab/>
        <w:t>C.P. Blankenship Jr, E. Hornbogen, E.A. Starke Jr, Predicting slip behavior in alloys containing shearable and strong particles, Mater. Sci. Eng. A. 169 (1993) 33–41.</w:t>
      </w:r>
    </w:p>
    <w:p w14:paraId="340BBC5B"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[23]</w:t>
      </w:r>
      <w:r w:rsidRPr="00F423DD">
        <w:rPr>
          <w:rFonts w:ascii="Times New Roman" w:hAnsi="Times New Roman" w:cs="Times New Roman"/>
          <w:noProof/>
          <w:sz w:val="24"/>
          <w:szCs w:val="24"/>
        </w:rPr>
        <w:tab/>
        <w:t>B. Lawless, S.D. Antolovich, C. Bathias, B. Boursier, The effect of microstructure on the fatigue crack propagation and overload behavior of Waspaloy at room temperature, in: J.M. Wells, J.D. Landes (Eds.), Fract. Interact. Microstruct. Mech. Mech. Warrendale, PA TMSAIME, 1985: pp. 285–301.</w:t>
      </w:r>
    </w:p>
    <w:p w14:paraId="4145BCE9"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[24]</w:t>
      </w:r>
      <w:r w:rsidRPr="00F423DD">
        <w:rPr>
          <w:rFonts w:ascii="Times New Roman" w:hAnsi="Times New Roman" w:cs="Times New Roman"/>
          <w:noProof/>
          <w:sz w:val="24"/>
          <w:szCs w:val="24"/>
        </w:rPr>
        <w:tab/>
        <w:t>W. bin Ma, G. quan Liu, B. fu Hu, Y. wen Zhang, J. tao Liu, Effect of Hf on carbides of FGH4096 superalloy produced by hot isostatic pressing, Mater. Sci. Eng. A. 587 (2013) 313–319. doi:10.1016/j.msea.2013.05.015.</w:t>
      </w:r>
    </w:p>
    <w:p w14:paraId="2B6D05EC"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[25]</w:t>
      </w:r>
      <w:r w:rsidRPr="00F423DD">
        <w:rPr>
          <w:rFonts w:ascii="Times New Roman" w:hAnsi="Times New Roman" w:cs="Times New Roman"/>
          <w:noProof/>
          <w:sz w:val="24"/>
          <w:szCs w:val="24"/>
        </w:rPr>
        <w:tab/>
        <w:t>J. Hou, J.X. Dong, Z.H. Yao, H. Jiang, M.C. Zhang, Influences of PPB, PPB affect zone, grain boundary and phase boundary on crack propagation path for a P/M superalloy FGH4096, Mater. Sci. Eng. A. 724 (2018) 17–28. doi:10.1016/j.msea.2018.03.066.</w:t>
      </w:r>
    </w:p>
    <w:p w14:paraId="1088E8F5"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[26]</w:t>
      </w:r>
      <w:r w:rsidRPr="00F423DD">
        <w:rPr>
          <w:rFonts w:ascii="Times New Roman" w:hAnsi="Times New Roman" w:cs="Times New Roman"/>
          <w:noProof/>
          <w:sz w:val="24"/>
          <w:szCs w:val="24"/>
        </w:rPr>
        <w:tab/>
        <w:t>D. Kim, R. Jiang, A. Evangelou, I. Sinclair, P.A.S. Reed, Effects of γʹ size and carbide distribution on fatigue crack growth mechanisms at 650 °C in an advanced Ni-based superalloy, Int. J. Fatigue. 145 (2021). doi:10.1016/j.ijfatigue.2020.106086.</w:t>
      </w:r>
    </w:p>
    <w:p w14:paraId="6F5DB7A6"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[27]</w:t>
      </w:r>
      <w:r w:rsidRPr="00F423DD">
        <w:rPr>
          <w:rFonts w:ascii="Times New Roman" w:hAnsi="Times New Roman" w:cs="Times New Roman"/>
          <w:noProof/>
          <w:sz w:val="24"/>
          <w:szCs w:val="24"/>
        </w:rPr>
        <w:tab/>
        <w:t>P.M. Scott, T.W. Thorpe, A critical review of crack tip stress intensity factors for semi elliptical cracks, Fatigue Eng. Marterials Struct. 4 (1981) 291–309.</w:t>
      </w:r>
    </w:p>
    <w:p w14:paraId="795B416E"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lastRenderedPageBreak/>
        <w:t>[28]</w:t>
      </w:r>
      <w:r w:rsidRPr="00F423DD">
        <w:rPr>
          <w:rFonts w:ascii="Times New Roman" w:hAnsi="Times New Roman" w:cs="Times New Roman"/>
          <w:noProof/>
          <w:sz w:val="24"/>
          <w:szCs w:val="24"/>
        </w:rPr>
        <w:tab/>
        <w:t>W.Z. Abuzaid, M.D. Sangid, J.D. Carroll, H. Sehitoglu, J. Lambros, Slip transfer and plastic strain accumulation across grain boundaries in Hastelloy X, J. Mech. Phys. Solids. 60 (2012) 1201–1220. doi:10.1016/j.jmps.2012.02.001.</w:t>
      </w:r>
    </w:p>
    <w:p w14:paraId="3CEA08FB"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[29]</w:t>
      </w:r>
      <w:r w:rsidRPr="00F423DD">
        <w:rPr>
          <w:rFonts w:ascii="Times New Roman" w:hAnsi="Times New Roman" w:cs="Times New Roman"/>
          <w:noProof/>
          <w:sz w:val="24"/>
          <w:szCs w:val="24"/>
        </w:rPr>
        <w:tab/>
        <w:t>P. Villechaise, L. Sabatier, J.C. Girard, On slip band features and crack initiation in fatigued 316L austenitic stainless steel: Part 1: Analysis by electron back-scattered diffraction and atomic force microscopy, Mater. Sci. Eng. A. 323 (2002) 377–385. doi:10.1016/S0921-5093(01)01381-8.</w:t>
      </w:r>
    </w:p>
    <w:p w14:paraId="79674DF0"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[30]</w:t>
      </w:r>
      <w:r w:rsidRPr="00F423DD">
        <w:rPr>
          <w:rFonts w:ascii="Times New Roman" w:hAnsi="Times New Roman" w:cs="Times New Roman"/>
          <w:noProof/>
          <w:sz w:val="24"/>
          <w:szCs w:val="24"/>
        </w:rPr>
        <w:tab/>
        <w:t>A. Harte, M. Atkinson, A. Smith, C. Drouven, S. Zaefferer, J. Quinta da Fonseca, M. Preuss, The effect of solid solution and gamma prime on the deformation modes in Ni-based superalloys, Acta Mater. 194 (2020) 257–275. doi:10.1016/j.actamat.2020.04.004.</w:t>
      </w:r>
    </w:p>
    <w:p w14:paraId="0B25D857"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[31]</w:t>
      </w:r>
      <w:r w:rsidRPr="00F423DD">
        <w:rPr>
          <w:rFonts w:ascii="Times New Roman" w:hAnsi="Times New Roman" w:cs="Times New Roman"/>
          <w:noProof/>
          <w:sz w:val="24"/>
          <w:szCs w:val="24"/>
        </w:rPr>
        <w:tab/>
        <w:t>S. Suresh, Fatigue of Materials, 2nd ed., Cambridge University Press, 1998.</w:t>
      </w:r>
    </w:p>
    <w:p w14:paraId="45E947AA"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[32]</w:t>
      </w:r>
      <w:r w:rsidRPr="00F423DD">
        <w:rPr>
          <w:rFonts w:ascii="Times New Roman" w:hAnsi="Times New Roman" w:cs="Times New Roman"/>
          <w:noProof/>
          <w:sz w:val="24"/>
          <w:szCs w:val="24"/>
        </w:rPr>
        <w:tab/>
        <w:t>Y. Gao, J.S. Stölken, M. Kumar, R.O. Ritchie, High-cycle fatigue of nickel-base superalloy René 104 (ME3): Interaction of microstructurally small cracks with grain boundaries of known character, Acta Mater. 55 (2007) 3155–3167. doi:10.1016/j.actamat.2007.01.033.</w:t>
      </w:r>
    </w:p>
    <w:p w14:paraId="216F183B"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szCs w:val="24"/>
        </w:rPr>
      </w:pPr>
      <w:r w:rsidRPr="00F423DD">
        <w:rPr>
          <w:rFonts w:ascii="Times New Roman" w:hAnsi="Times New Roman" w:cs="Times New Roman"/>
          <w:noProof/>
          <w:sz w:val="24"/>
          <w:szCs w:val="24"/>
        </w:rPr>
        <w:t>[33]</w:t>
      </w:r>
      <w:r w:rsidRPr="00F423DD">
        <w:rPr>
          <w:rFonts w:ascii="Times New Roman" w:hAnsi="Times New Roman" w:cs="Times New Roman"/>
          <w:noProof/>
          <w:sz w:val="24"/>
          <w:szCs w:val="24"/>
        </w:rPr>
        <w:tab/>
        <w:t>J. Miao, T.M. Pollock, J. Wayne Jones, Crystallographic fatigue crack initiation in nickel-based superalloy René 88DT at elevated temperature, Acta Mater. 57 (2009) 5964–5974. doi:10.1016/j.actamat.2009.08.022.</w:t>
      </w:r>
    </w:p>
    <w:p w14:paraId="3E01503F" w14:textId="77777777" w:rsidR="00F423DD" w:rsidRPr="00F423DD" w:rsidRDefault="00F423DD" w:rsidP="00F423DD">
      <w:pPr>
        <w:widowControl w:val="0"/>
        <w:autoSpaceDE w:val="0"/>
        <w:autoSpaceDN w:val="0"/>
        <w:adjustRightInd w:val="0"/>
        <w:spacing w:line="240" w:lineRule="auto"/>
        <w:ind w:left="640" w:hanging="640"/>
        <w:rPr>
          <w:rFonts w:ascii="Times New Roman" w:hAnsi="Times New Roman" w:cs="Times New Roman"/>
          <w:noProof/>
          <w:sz w:val="24"/>
        </w:rPr>
      </w:pPr>
      <w:r w:rsidRPr="00F423DD">
        <w:rPr>
          <w:rFonts w:ascii="Times New Roman" w:hAnsi="Times New Roman" w:cs="Times New Roman"/>
          <w:noProof/>
          <w:sz w:val="24"/>
          <w:szCs w:val="24"/>
        </w:rPr>
        <w:t>[34]</w:t>
      </w:r>
      <w:r w:rsidRPr="00F423DD">
        <w:rPr>
          <w:rFonts w:ascii="Times New Roman" w:hAnsi="Times New Roman" w:cs="Times New Roman"/>
          <w:noProof/>
          <w:sz w:val="24"/>
          <w:szCs w:val="24"/>
        </w:rPr>
        <w:tab/>
        <w:t>R.R. Stephens, L. Grabowski, D.W. Hoeppner, The effect of temperature on the behaviour of short fatigue cracks in Waspaloy using an in situ SEM fatigue apparatus, Int. J. Fatigue. 15 (1993) 273–282. doi:10.1016/0142-1123(93)90376-2.</w:t>
      </w:r>
    </w:p>
    <w:p w14:paraId="5D9154D0" w14:textId="73CCA2FA" w:rsidR="00873D35" w:rsidRPr="00855334" w:rsidRDefault="00CA5319" w:rsidP="00620329">
      <w:pPr>
        <w:jc w:val="center"/>
        <w:rPr>
          <w:rFonts w:ascii="Times New Roman" w:eastAsia="DengXian" w:hAnsi="Times New Roman" w:cs="Times New Roman"/>
          <w:color w:val="0000FF"/>
          <w:sz w:val="24"/>
          <w:lang w:val="en-GB" w:eastAsia="zh-CN"/>
        </w:rPr>
      </w:pPr>
      <w:r w:rsidRPr="00855334">
        <w:rPr>
          <w:rFonts w:ascii="Times New Roman" w:eastAsia="DengXian" w:hAnsi="Times New Roman" w:cs="Times New Roman"/>
          <w:color w:val="0000FF"/>
          <w:sz w:val="24"/>
          <w:lang w:val="en-GB" w:eastAsia="zh-CN"/>
        </w:rPr>
        <w:fldChar w:fldCharType="end"/>
      </w:r>
    </w:p>
    <w:p w14:paraId="41F0AA9E" w14:textId="48CE46C4" w:rsidR="007D11F0" w:rsidRPr="00855334" w:rsidRDefault="007D11F0" w:rsidP="00620329">
      <w:pPr>
        <w:jc w:val="center"/>
        <w:rPr>
          <w:rFonts w:ascii="Times New Roman" w:eastAsia="DengXian" w:hAnsi="Times New Roman" w:cs="Times New Roman"/>
          <w:color w:val="0000FF"/>
          <w:sz w:val="24"/>
          <w:lang w:val="en-GB" w:eastAsia="zh-CN"/>
        </w:rPr>
      </w:pPr>
    </w:p>
    <w:p w14:paraId="6A4D7060" w14:textId="77777777" w:rsidR="007D11F0" w:rsidRPr="00855334" w:rsidRDefault="007D11F0" w:rsidP="007D11F0">
      <w:pPr>
        <w:jc w:val="center"/>
        <w:rPr>
          <w:rFonts w:ascii="Times New Roman" w:eastAsia="DengXian" w:hAnsi="Times New Roman" w:cs="Times New Roman"/>
          <w:color w:val="0000FF"/>
          <w:sz w:val="24"/>
          <w:lang w:val="en-GB" w:eastAsia="zh-CN"/>
        </w:rPr>
      </w:pPr>
    </w:p>
    <w:p w14:paraId="2C7D9F1A" w14:textId="7FAEAADE" w:rsidR="007D11F0" w:rsidRPr="00855334" w:rsidRDefault="007D11F0" w:rsidP="00CE48A7">
      <w:pPr>
        <w:rPr>
          <w:rFonts w:ascii="Times New Roman" w:eastAsia="DengXian" w:hAnsi="Times New Roman" w:cs="Times New Roman"/>
          <w:color w:val="0000FF"/>
          <w:sz w:val="24"/>
          <w:lang w:val="en-GB" w:eastAsia="zh-CN"/>
        </w:rPr>
      </w:pPr>
    </w:p>
    <w:sectPr w:rsidR="007D11F0" w:rsidRPr="0085533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AAB6BB" w14:textId="77777777" w:rsidR="00272D93" w:rsidRDefault="00272D93" w:rsidP="000155A7">
      <w:pPr>
        <w:spacing w:after="0" w:line="240" w:lineRule="auto"/>
      </w:pPr>
      <w:r>
        <w:separator/>
      </w:r>
    </w:p>
  </w:endnote>
  <w:endnote w:type="continuationSeparator" w:id="0">
    <w:p w14:paraId="5E4B6BB7" w14:textId="77777777" w:rsidR="00272D93" w:rsidRDefault="00272D93" w:rsidP="000155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58C85C" w14:textId="77777777" w:rsidR="00272D93" w:rsidRDefault="00272D93" w:rsidP="000155A7">
      <w:pPr>
        <w:spacing w:after="0" w:line="240" w:lineRule="auto"/>
      </w:pPr>
      <w:r>
        <w:separator/>
      </w:r>
    </w:p>
  </w:footnote>
  <w:footnote w:type="continuationSeparator" w:id="0">
    <w:p w14:paraId="66B8BB8B" w14:textId="77777777" w:rsidR="00272D93" w:rsidRDefault="00272D93" w:rsidP="000155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AF1814"/>
    <w:multiLevelType w:val="hybridMultilevel"/>
    <w:tmpl w:val="DF00ADCA"/>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45C29A0"/>
    <w:multiLevelType w:val="hybridMultilevel"/>
    <w:tmpl w:val="1C402674"/>
    <w:lvl w:ilvl="0" w:tplc="E1841CA4">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613507D"/>
    <w:multiLevelType w:val="hybridMultilevel"/>
    <w:tmpl w:val="D07E2D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595D52"/>
    <w:multiLevelType w:val="hybridMultilevel"/>
    <w:tmpl w:val="634025A2"/>
    <w:lvl w:ilvl="0" w:tplc="C19E5C10">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92D0DAD"/>
    <w:multiLevelType w:val="hybridMultilevel"/>
    <w:tmpl w:val="FCEA27EA"/>
    <w:lvl w:ilvl="0" w:tplc="AEBE42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F677B2E"/>
    <w:multiLevelType w:val="hybridMultilevel"/>
    <w:tmpl w:val="A116663E"/>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B62122F"/>
    <w:multiLevelType w:val="hybridMultilevel"/>
    <w:tmpl w:val="D6F4CF38"/>
    <w:lvl w:ilvl="0" w:tplc="D20A8182">
      <w:numFmt w:val="bullet"/>
      <w:lvlText w:val="-"/>
      <w:lvlJc w:val="left"/>
      <w:pPr>
        <w:ind w:left="720" w:hanging="360"/>
      </w:pPr>
      <w:rPr>
        <w:rFonts w:ascii="Calibri" w:eastAsiaTheme="minorEastAsia" w:hAnsi="Calibri" w:cs="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7AB62B3"/>
    <w:multiLevelType w:val="hybridMultilevel"/>
    <w:tmpl w:val="391EB3FA"/>
    <w:lvl w:ilvl="0" w:tplc="EFDC747C">
      <w:start w:val="2"/>
      <w:numFmt w:val="bullet"/>
      <w:lvlText w:val="-"/>
      <w:lvlJc w:val="left"/>
      <w:pPr>
        <w:ind w:left="720" w:hanging="360"/>
      </w:pPr>
      <w:rPr>
        <w:rFonts w:ascii="Times New Roman" w:eastAsiaTheme="minorEastAsia" w:hAnsi="Times New Roman" w:cs="Times New Roman" w:hint="default"/>
        <w:b w:val="0"/>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2B85D91"/>
    <w:multiLevelType w:val="hybridMultilevel"/>
    <w:tmpl w:val="D28009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E6E13DC"/>
    <w:multiLevelType w:val="hybridMultilevel"/>
    <w:tmpl w:val="5B183FEE"/>
    <w:lvl w:ilvl="0" w:tplc="94761350">
      <w:start w:val="1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9"/>
  </w:num>
  <w:num w:numId="4">
    <w:abstractNumId w:val="2"/>
  </w:num>
  <w:num w:numId="5">
    <w:abstractNumId w:val="4"/>
  </w:num>
  <w:num w:numId="6">
    <w:abstractNumId w:val="0"/>
  </w:num>
  <w:num w:numId="7">
    <w:abstractNumId w:val="5"/>
  </w:num>
  <w:num w:numId="8">
    <w:abstractNumId w:val="3"/>
  </w:num>
  <w:num w:numId="9">
    <w:abstractNumId w:val="1"/>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CB7"/>
    <w:rsid w:val="00001DBF"/>
    <w:rsid w:val="000026DA"/>
    <w:rsid w:val="000058FD"/>
    <w:rsid w:val="00013D5F"/>
    <w:rsid w:val="000146DF"/>
    <w:rsid w:val="000155A7"/>
    <w:rsid w:val="00017410"/>
    <w:rsid w:val="00030A5D"/>
    <w:rsid w:val="0003492B"/>
    <w:rsid w:val="0003615A"/>
    <w:rsid w:val="000411DC"/>
    <w:rsid w:val="00041A71"/>
    <w:rsid w:val="0004209F"/>
    <w:rsid w:val="000513A1"/>
    <w:rsid w:val="00051FB4"/>
    <w:rsid w:val="00054146"/>
    <w:rsid w:val="0005455C"/>
    <w:rsid w:val="0005533F"/>
    <w:rsid w:val="000574AB"/>
    <w:rsid w:val="0006145F"/>
    <w:rsid w:val="000620A3"/>
    <w:rsid w:val="0006779D"/>
    <w:rsid w:val="00067A0E"/>
    <w:rsid w:val="000707BC"/>
    <w:rsid w:val="00081A10"/>
    <w:rsid w:val="00083A6D"/>
    <w:rsid w:val="0008787C"/>
    <w:rsid w:val="000921B2"/>
    <w:rsid w:val="00092C5D"/>
    <w:rsid w:val="00094127"/>
    <w:rsid w:val="00094BC7"/>
    <w:rsid w:val="0009543D"/>
    <w:rsid w:val="000A1D83"/>
    <w:rsid w:val="000A3481"/>
    <w:rsid w:val="000A39DB"/>
    <w:rsid w:val="000B1C44"/>
    <w:rsid w:val="000B2873"/>
    <w:rsid w:val="000B43F9"/>
    <w:rsid w:val="000B5992"/>
    <w:rsid w:val="000B691D"/>
    <w:rsid w:val="000B6BA2"/>
    <w:rsid w:val="000C4DA7"/>
    <w:rsid w:val="000C4E0E"/>
    <w:rsid w:val="000C6881"/>
    <w:rsid w:val="000C7BED"/>
    <w:rsid w:val="000D1D89"/>
    <w:rsid w:val="000D31E1"/>
    <w:rsid w:val="000D3A8E"/>
    <w:rsid w:val="000D5136"/>
    <w:rsid w:val="000E7CBF"/>
    <w:rsid w:val="00101645"/>
    <w:rsid w:val="00103293"/>
    <w:rsid w:val="001032B6"/>
    <w:rsid w:val="00111D15"/>
    <w:rsid w:val="0011333A"/>
    <w:rsid w:val="00113B87"/>
    <w:rsid w:val="0012625D"/>
    <w:rsid w:val="0012774A"/>
    <w:rsid w:val="0013176D"/>
    <w:rsid w:val="00133ED5"/>
    <w:rsid w:val="00133F13"/>
    <w:rsid w:val="00137821"/>
    <w:rsid w:val="00144AA8"/>
    <w:rsid w:val="00145908"/>
    <w:rsid w:val="00146D0D"/>
    <w:rsid w:val="001474AC"/>
    <w:rsid w:val="00150AB8"/>
    <w:rsid w:val="00150B24"/>
    <w:rsid w:val="00152D6C"/>
    <w:rsid w:val="00155829"/>
    <w:rsid w:val="00155E02"/>
    <w:rsid w:val="00157D6A"/>
    <w:rsid w:val="001613D1"/>
    <w:rsid w:val="00161AE1"/>
    <w:rsid w:val="00163F01"/>
    <w:rsid w:val="00164C39"/>
    <w:rsid w:val="001675C3"/>
    <w:rsid w:val="00172E19"/>
    <w:rsid w:val="00173140"/>
    <w:rsid w:val="00173876"/>
    <w:rsid w:val="0017538C"/>
    <w:rsid w:val="0017636A"/>
    <w:rsid w:val="001817AF"/>
    <w:rsid w:val="00181858"/>
    <w:rsid w:val="00184CCB"/>
    <w:rsid w:val="001855D2"/>
    <w:rsid w:val="00187328"/>
    <w:rsid w:val="001940CA"/>
    <w:rsid w:val="0019637A"/>
    <w:rsid w:val="001A1D63"/>
    <w:rsid w:val="001A1E6A"/>
    <w:rsid w:val="001A669F"/>
    <w:rsid w:val="001B39F3"/>
    <w:rsid w:val="001B472D"/>
    <w:rsid w:val="001B49C7"/>
    <w:rsid w:val="001B5647"/>
    <w:rsid w:val="001B74E4"/>
    <w:rsid w:val="001B7932"/>
    <w:rsid w:val="001C11A6"/>
    <w:rsid w:val="001C68A8"/>
    <w:rsid w:val="001D1023"/>
    <w:rsid w:val="001D1B5F"/>
    <w:rsid w:val="001D3608"/>
    <w:rsid w:val="001D4B54"/>
    <w:rsid w:val="001E1B4E"/>
    <w:rsid w:val="001E2C52"/>
    <w:rsid w:val="001E2D7F"/>
    <w:rsid w:val="001E34EE"/>
    <w:rsid w:val="001E40DA"/>
    <w:rsid w:val="001E51AC"/>
    <w:rsid w:val="001E549C"/>
    <w:rsid w:val="001E7531"/>
    <w:rsid w:val="001E79B1"/>
    <w:rsid w:val="001F132A"/>
    <w:rsid w:val="0020082D"/>
    <w:rsid w:val="00203197"/>
    <w:rsid w:val="002058C3"/>
    <w:rsid w:val="00207C41"/>
    <w:rsid w:val="002113E9"/>
    <w:rsid w:val="0021156E"/>
    <w:rsid w:val="00215C1B"/>
    <w:rsid w:val="00216267"/>
    <w:rsid w:val="002176F5"/>
    <w:rsid w:val="00221B77"/>
    <w:rsid w:val="00224080"/>
    <w:rsid w:val="002334E4"/>
    <w:rsid w:val="002360E3"/>
    <w:rsid w:val="002370AE"/>
    <w:rsid w:val="00237B46"/>
    <w:rsid w:val="00237F38"/>
    <w:rsid w:val="0024175A"/>
    <w:rsid w:val="00241C18"/>
    <w:rsid w:val="00243FDC"/>
    <w:rsid w:val="002453E7"/>
    <w:rsid w:val="0024779A"/>
    <w:rsid w:val="00250D81"/>
    <w:rsid w:val="00252633"/>
    <w:rsid w:val="00261B66"/>
    <w:rsid w:val="00265A88"/>
    <w:rsid w:val="00270385"/>
    <w:rsid w:val="00270422"/>
    <w:rsid w:val="00272D93"/>
    <w:rsid w:val="00275B94"/>
    <w:rsid w:val="00282743"/>
    <w:rsid w:val="00284B65"/>
    <w:rsid w:val="0028573B"/>
    <w:rsid w:val="00290545"/>
    <w:rsid w:val="00290F1E"/>
    <w:rsid w:val="00293250"/>
    <w:rsid w:val="00293ED8"/>
    <w:rsid w:val="00296265"/>
    <w:rsid w:val="002A0BD3"/>
    <w:rsid w:val="002A10AB"/>
    <w:rsid w:val="002A2292"/>
    <w:rsid w:val="002A43DD"/>
    <w:rsid w:val="002A6A93"/>
    <w:rsid w:val="002B48CB"/>
    <w:rsid w:val="002B7611"/>
    <w:rsid w:val="002C76CE"/>
    <w:rsid w:val="002D0D06"/>
    <w:rsid w:val="002D0F6B"/>
    <w:rsid w:val="002D1380"/>
    <w:rsid w:val="002D1510"/>
    <w:rsid w:val="002D1C8B"/>
    <w:rsid w:val="002D4758"/>
    <w:rsid w:val="002D5DA5"/>
    <w:rsid w:val="002E2156"/>
    <w:rsid w:val="002F2300"/>
    <w:rsid w:val="002F4A43"/>
    <w:rsid w:val="002F6788"/>
    <w:rsid w:val="00300D20"/>
    <w:rsid w:val="0031056E"/>
    <w:rsid w:val="00312D44"/>
    <w:rsid w:val="0032627F"/>
    <w:rsid w:val="003316C6"/>
    <w:rsid w:val="003319F9"/>
    <w:rsid w:val="00331B29"/>
    <w:rsid w:val="00335EFD"/>
    <w:rsid w:val="00336876"/>
    <w:rsid w:val="00340637"/>
    <w:rsid w:val="003454E6"/>
    <w:rsid w:val="0035479F"/>
    <w:rsid w:val="003553FD"/>
    <w:rsid w:val="003573FC"/>
    <w:rsid w:val="00362B32"/>
    <w:rsid w:val="00363041"/>
    <w:rsid w:val="0037139A"/>
    <w:rsid w:val="00380811"/>
    <w:rsid w:val="0038235A"/>
    <w:rsid w:val="003823EB"/>
    <w:rsid w:val="00384B3D"/>
    <w:rsid w:val="00385106"/>
    <w:rsid w:val="00391798"/>
    <w:rsid w:val="00391BFA"/>
    <w:rsid w:val="00392D55"/>
    <w:rsid w:val="003941C9"/>
    <w:rsid w:val="003944F9"/>
    <w:rsid w:val="003946F4"/>
    <w:rsid w:val="003960C4"/>
    <w:rsid w:val="003961AA"/>
    <w:rsid w:val="00396B2D"/>
    <w:rsid w:val="003A09C0"/>
    <w:rsid w:val="003A1A84"/>
    <w:rsid w:val="003A1C35"/>
    <w:rsid w:val="003A3A45"/>
    <w:rsid w:val="003A42C6"/>
    <w:rsid w:val="003A5751"/>
    <w:rsid w:val="003A67C2"/>
    <w:rsid w:val="003B665B"/>
    <w:rsid w:val="003C0DF6"/>
    <w:rsid w:val="003C10EA"/>
    <w:rsid w:val="003C2AD7"/>
    <w:rsid w:val="003C779A"/>
    <w:rsid w:val="003D057E"/>
    <w:rsid w:val="003D6478"/>
    <w:rsid w:val="003D7BB9"/>
    <w:rsid w:val="003E0818"/>
    <w:rsid w:val="003E14F8"/>
    <w:rsid w:val="003E7C00"/>
    <w:rsid w:val="003F0427"/>
    <w:rsid w:val="003F233D"/>
    <w:rsid w:val="003F5424"/>
    <w:rsid w:val="003F6159"/>
    <w:rsid w:val="003F7F02"/>
    <w:rsid w:val="00400D29"/>
    <w:rsid w:val="00406297"/>
    <w:rsid w:val="00420DE3"/>
    <w:rsid w:val="00421CD7"/>
    <w:rsid w:val="00423EB2"/>
    <w:rsid w:val="0046166C"/>
    <w:rsid w:val="00471AA6"/>
    <w:rsid w:val="0047351F"/>
    <w:rsid w:val="004737E4"/>
    <w:rsid w:val="00475F04"/>
    <w:rsid w:val="0047613C"/>
    <w:rsid w:val="00482410"/>
    <w:rsid w:val="004846AF"/>
    <w:rsid w:val="0048629C"/>
    <w:rsid w:val="004870BA"/>
    <w:rsid w:val="0048784C"/>
    <w:rsid w:val="0049365C"/>
    <w:rsid w:val="00494EFA"/>
    <w:rsid w:val="004A203D"/>
    <w:rsid w:val="004B0E16"/>
    <w:rsid w:val="004B5495"/>
    <w:rsid w:val="004B7703"/>
    <w:rsid w:val="004C54F4"/>
    <w:rsid w:val="004C74EB"/>
    <w:rsid w:val="004D1116"/>
    <w:rsid w:val="004D1E1C"/>
    <w:rsid w:val="004D501F"/>
    <w:rsid w:val="004E59E7"/>
    <w:rsid w:val="004F05F6"/>
    <w:rsid w:val="004F4B58"/>
    <w:rsid w:val="00501351"/>
    <w:rsid w:val="0050243F"/>
    <w:rsid w:val="00503000"/>
    <w:rsid w:val="005154D7"/>
    <w:rsid w:val="00515701"/>
    <w:rsid w:val="00515A4D"/>
    <w:rsid w:val="00517980"/>
    <w:rsid w:val="00522136"/>
    <w:rsid w:val="0052302D"/>
    <w:rsid w:val="00526948"/>
    <w:rsid w:val="00530553"/>
    <w:rsid w:val="0053089B"/>
    <w:rsid w:val="005373F2"/>
    <w:rsid w:val="00537B20"/>
    <w:rsid w:val="00551643"/>
    <w:rsid w:val="00555404"/>
    <w:rsid w:val="005563A0"/>
    <w:rsid w:val="00560928"/>
    <w:rsid w:val="00567769"/>
    <w:rsid w:val="00570F6B"/>
    <w:rsid w:val="00571974"/>
    <w:rsid w:val="005725FD"/>
    <w:rsid w:val="005851D3"/>
    <w:rsid w:val="005911DA"/>
    <w:rsid w:val="00594E83"/>
    <w:rsid w:val="00596910"/>
    <w:rsid w:val="005A2809"/>
    <w:rsid w:val="005A4E7B"/>
    <w:rsid w:val="005A6E35"/>
    <w:rsid w:val="005B1E92"/>
    <w:rsid w:val="005B3485"/>
    <w:rsid w:val="005B44B3"/>
    <w:rsid w:val="005C4B84"/>
    <w:rsid w:val="005C69D8"/>
    <w:rsid w:val="005D02E9"/>
    <w:rsid w:val="005D24E8"/>
    <w:rsid w:val="005D50DB"/>
    <w:rsid w:val="005D5B4B"/>
    <w:rsid w:val="005D6FD6"/>
    <w:rsid w:val="005E1653"/>
    <w:rsid w:val="005E19B0"/>
    <w:rsid w:val="005E3B03"/>
    <w:rsid w:val="005E4228"/>
    <w:rsid w:val="005E6696"/>
    <w:rsid w:val="005E7440"/>
    <w:rsid w:val="005F0B14"/>
    <w:rsid w:val="005F3C28"/>
    <w:rsid w:val="005F459A"/>
    <w:rsid w:val="005F5A8A"/>
    <w:rsid w:val="005F6656"/>
    <w:rsid w:val="005F6EF8"/>
    <w:rsid w:val="00600ECD"/>
    <w:rsid w:val="006027D0"/>
    <w:rsid w:val="0061197A"/>
    <w:rsid w:val="00612C65"/>
    <w:rsid w:val="006164D9"/>
    <w:rsid w:val="00620329"/>
    <w:rsid w:val="0062185D"/>
    <w:rsid w:val="00627980"/>
    <w:rsid w:val="00631A3D"/>
    <w:rsid w:val="006323DB"/>
    <w:rsid w:val="00632B66"/>
    <w:rsid w:val="00644240"/>
    <w:rsid w:val="00652D6A"/>
    <w:rsid w:val="00653003"/>
    <w:rsid w:val="00654182"/>
    <w:rsid w:val="00660389"/>
    <w:rsid w:val="00660974"/>
    <w:rsid w:val="00662DC3"/>
    <w:rsid w:val="00664C72"/>
    <w:rsid w:val="0066530D"/>
    <w:rsid w:val="00666FA8"/>
    <w:rsid w:val="00670FD3"/>
    <w:rsid w:val="00673B78"/>
    <w:rsid w:val="006774FA"/>
    <w:rsid w:val="0068020A"/>
    <w:rsid w:val="00682F39"/>
    <w:rsid w:val="00687CB7"/>
    <w:rsid w:val="00694B42"/>
    <w:rsid w:val="006A061C"/>
    <w:rsid w:val="006A7512"/>
    <w:rsid w:val="006B1BDE"/>
    <w:rsid w:val="006B3162"/>
    <w:rsid w:val="006B3BD2"/>
    <w:rsid w:val="006B559D"/>
    <w:rsid w:val="006B585E"/>
    <w:rsid w:val="006B5B39"/>
    <w:rsid w:val="006B7F87"/>
    <w:rsid w:val="006C528F"/>
    <w:rsid w:val="006D6C7A"/>
    <w:rsid w:val="006E02A5"/>
    <w:rsid w:val="006E07F4"/>
    <w:rsid w:val="006E1717"/>
    <w:rsid w:val="006E277F"/>
    <w:rsid w:val="006E28BC"/>
    <w:rsid w:val="006F514E"/>
    <w:rsid w:val="006F6027"/>
    <w:rsid w:val="006F6CD9"/>
    <w:rsid w:val="007011B1"/>
    <w:rsid w:val="00702C77"/>
    <w:rsid w:val="00705EC6"/>
    <w:rsid w:val="00707325"/>
    <w:rsid w:val="00715885"/>
    <w:rsid w:val="007209AD"/>
    <w:rsid w:val="0072104D"/>
    <w:rsid w:val="0072129C"/>
    <w:rsid w:val="00722E4C"/>
    <w:rsid w:val="0072379C"/>
    <w:rsid w:val="0072463D"/>
    <w:rsid w:val="00724D41"/>
    <w:rsid w:val="0073074E"/>
    <w:rsid w:val="00732E9D"/>
    <w:rsid w:val="007349F5"/>
    <w:rsid w:val="00743C52"/>
    <w:rsid w:val="007452C0"/>
    <w:rsid w:val="00765D22"/>
    <w:rsid w:val="00765DB2"/>
    <w:rsid w:val="007664AF"/>
    <w:rsid w:val="00767B62"/>
    <w:rsid w:val="00770A9C"/>
    <w:rsid w:val="00771C75"/>
    <w:rsid w:val="00772932"/>
    <w:rsid w:val="00774188"/>
    <w:rsid w:val="00776C7F"/>
    <w:rsid w:val="00780ADD"/>
    <w:rsid w:val="00782692"/>
    <w:rsid w:val="00791118"/>
    <w:rsid w:val="0079274B"/>
    <w:rsid w:val="00792959"/>
    <w:rsid w:val="0079375C"/>
    <w:rsid w:val="007B2BD0"/>
    <w:rsid w:val="007B2CFC"/>
    <w:rsid w:val="007B5BB2"/>
    <w:rsid w:val="007B7A15"/>
    <w:rsid w:val="007C038B"/>
    <w:rsid w:val="007C0741"/>
    <w:rsid w:val="007C1283"/>
    <w:rsid w:val="007C6E91"/>
    <w:rsid w:val="007D11F0"/>
    <w:rsid w:val="007D287E"/>
    <w:rsid w:val="007D4F40"/>
    <w:rsid w:val="007D6663"/>
    <w:rsid w:val="007E5F1B"/>
    <w:rsid w:val="007F4466"/>
    <w:rsid w:val="007F5576"/>
    <w:rsid w:val="007F57AE"/>
    <w:rsid w:val="007F6422"/>
    <w:rsid w:val="007F7E71"/>
    <w:rsid w:val="00801CBD"/>
    <w:rsid w:val="0081012C"/>
    <w:rsid w:val="00811026"/>
    <w:rsid w:val="00826075"/>
    <w:rsid w:val="008269BC"/>
    <w:rsid w:val="00834748"/>
    <w:rsid w:val="00840E33"/>
    <w:rsid w:val="008454F2"/>
    <w:rsid w:val="00847E12"/>
    <w:rsid w:val="00851021"/>
    <w:rsid w:val="00852487"/>
    <w:rsid w:val="00855334"/>
    <w:rsid w:val="0086311C"/>
    <w:rsid w:val="008631E3"/>
    <w:rsid w:val="00864472"/>
    <w:rsid w:val="008702A6"/>
    <w:rsid w:val="00870DFC"/>
    <w:rsid w:val="008732BA"/>
    <w:rsid w:val="00873D35"/>
    <w:rsid w:val="00875F0D"/>
    <w:rsid w:val="00876393"/>
    <w:rsid w:val="008766FC"/>
    <w:rsid w:val="0087700B"/>
    <w:rsid w:val="00884027"/>
    <w:rsid w:val="00894FA4"/>
    <w:rsid w:val="008A3633"/>
    <w:rsid w:val="008A36DA"/>
    <w:rsid w:val="008A548A"/>
    <w:rsid w:val="008A582C"/>
    <w:rsid w:val="008A68A7"/>
    <w:rsid w:val="008B0245"/>
    <w:rsid w:val="008B2B60"/>
    <w:rsid w:val="008B3816"/>
    <w:rsid w:val="008B4FDD"/>
    <w:rsid w:val="008B59E4"/>
    <w:rsid w:val="008C13DE"/>
    <w:rsid w:val="008C1A5B"/>
    <w:rsid w:val="008C32ED"/>
    <w:rsid w:val="008C619D"/>
    <w:rsid w:val="008C641D"/>
    <w:rsid w:val="008C72A0"/>
    <w:rsid w:val="008C7DCF"/>
    <w:rsid w:val="008C7FE1"/>
    <w:rsid w:val="008D250A"/>
    <w:rsid w:val="008D4E4A"/>
    <w:rsid w:val="008E129D"/>
    <w:rsid w:val="008E6342"/>
    <w:rsid w:val="008F1C56"/>
    <w:rsid w:val="008F3D9F"/>
    <w:rsid w:val="008F5A51"/>
    <w:rsid w:val="00900B49"/>
    <w:rsid w:val="009015D6"/>
    <w:rsid w:val="00905705"/>
    <w:rsid w:val="00906B26"/>
    <w:rsid w:val="009100B8"/>
    <w:rsid w:val="00910F3B"/>
    <w:rsid w:val="0092031D"/>
    <w:rsid w:val="00921040"/>
    <w:rsid w:val="009250A7"/>
    <w:rsid w:val="009260BB"/>
    <w:rsid w:val="009369A7"/>
    <w:rsid w:val="00940A1A"/>
    <w:rsid w:val="00943094"/>
    <w:rsid w:val="00950472"/>
    <w:rsid w:val="0095425A"/>
    <w:rsid w:val="0095634F"/>
    <w:rsid w:val="009602EB"/>
    <w:rsid w:val="00963ECD"/>
    <w:rsid w:val="00967848"/>
    <w:rsid w:val="009704D1"/>
    <w:rsid w:val="00974D5D"/>
    <w:rsid w:val="009835F0"/>
    <w:rsid w:val="009849A0"/>
    <w:rsid w:val="009870CB"/>
    <w:rsid w:val="00987F34"/>
    <w:rsid w:val="00990B1F"/>
    <w:rsid w:val="0099119E"/>
    <w:rsid w:val="00992EFF"/>
    <w:rsid w:val="009966C5"/>
    <w:rsid w:val="00997C01"/>
    <w:rsid w:val="009A3654"/>
    <w:rsid w:val="009A6FAD"/>
    <w:rsid w:val="009B15CC"/>
    <w:rsid w:val="009B6BEF"/>
    <w:rsid w:val="009B74B0"/>
    <w:rsid w:val="009C39AA"/>
    <w:rsid w:val="009C3AFD"/>
    <w:rsid w:val="009C3F42"/>
    <w:rsid w:val="009D3E58"/>
    <w:rsid w:val="009D4398"/>
    <w:rsid w:val="009D7D12"/>
    <w:rsid w:val="009E5E44"/>
    <w:rsid w:val="009E6A3C"/>
    <w:rsid w:val="009F09C9"/>
    <w:rsid w:val="009F298B"/>
    <w:rsid w:val="009F319B"/>
    <w:rsid w:val="009F507D"/>
    <w:rsid w:val="009F5BFE"/>
    <w:rsid w:val="00A00D28"/>
    <w:rsid w:val="00A01B57"/>
    <w:rsid w:val="00A02539"/>
    <w:rsid w:val="00A0341D"/>
    <w:rsid w:val="00A05C35"/>
    <w:rsid w:val="00A11697"/>
    <w:rsid w:val="00A124BE"/>
    <w:rsid w:val="00A156B9"/>
    <w:rsid w:val="00A23461"/>
    <w:rsid w:val="00A24DF8"/>
    <w:rsid w:val="00A34A2A"/>
    <w:rsid w:val="00A35BEB"/>
    <w:rsid w:val="00A41A8F"/>
    <w:rsid w:val="00A43A3F"/>
    <w:rsid w:val="00A47FEA"/>
    <w:rsid w:val="00A51FED"/>
    <w:rsid w:val="00A537BC"/>
    <w:rsid w:val="00A54C99"/>
    <w:rsid w:val="00A600F2"/>
    <w:rsid w:val="00A62C5E"/>
    <w:rsid w:val="00A67DA9"/>
    <w:rsid w:val="00A71108"/>
    <w:rsid w:val="00A717BD"/>
    <w:rsid w:val="00A73077"/>
    <w:rsid w:val="00A74750"/>
    <w:rsid w:val="00A760C7"/>
    <w:rsid w:val="00A768EA"/>
    <w:rsid w:val="00A77444"/>
    <w:rsid w:val="00A80692"/>
    <w:rsid w:val="00A80A51"/>
    <w:rsid w:val="00A82A16"/>
    <w:rsid w:val="00A86A52"/>
    <w:rsid w:val="00A87194"/>
    <w:rsid w:val="00A87C33"/>
    <w:rsid w:val="00A947CD"/>
    <w:rsid w:val="00A9497C"/>
    <w:rsid w:val="00A96A33"/>
    <w:rsid w:val="00AA0621"/>
    <w:rsid w:val="00AA5647"/>
    <w:rsid w:val="00AA5C19"/>
    <w:rsid w:val="00AA5E95"/>
    <w:rsid w:val="00AA63C8"/>
    <w:rsid w:val="00AA73F9"/>
    <w:rsid w:val="00AB1659"/>
    <w:rsid w:val="00AB2E03"/>
    <w:rsid w:val="00AB3650"/>
    <w:rsid w:val="00AB4404"/>
    <w:rsid w:val="00AB52B1"/>
    <w:rsid w:val="00AB7C6B"/>
    <w:rsid w:val="00AC3CBD"/>
    <w:rsid w:val="00AC4B3B"/>
    <w:rsid w:val="00AC4EB7"/>
    <w:rsid w:val="00AC79AB"/>
    <w:rsid w:val="00AD1BCD"/>
    <w:rsid w:val="00AD3EB1"/>
    <w:rsid w:val="00AD4EF1"/>
    <w:rsid w:val="00AD6676"/>
    <w:rsid w:val="00AE16F7"/>
    <w:rsid w:val="00AE3C3E"/>
    <w:rsid w:val="00AE4418"/>
    <w:rsid w:val="00AE4A93"/>
    <w:rsid w:val="00AE5B43"/>
    <w:rsid w:val="00AE6342"/>
    <w:rsid w:val="00AF66AD"/>
    <w:rsid w:val="00AF7F55"/>
    <w:rsid w:val="00B03726"/>
    <w:rsid w:val="00B03CFD"/>
    <w:rsid w:val="00B051F0"/>
    <w:rsid w:val="00B074DE"/>
    <w:rsid w:val="00B0762D"/>
    <w:rsid w:val="00B0766C"/>
    <w:rsid w:val="00B0785A"/>
    <w:rsid w:val="00B11AC0"/>
    <w:rsid w:val="00B13104"/>
    <w:rsid w:val="00B1644C"/>
    <w:rsid w:val="00B266DD"/>
    <w:rsid w:val="00B34CD8"/>
    <w:rsid w:val="00B35097"/>
    <w:rsid w:val="00B4088E"/>
    <w:rsid w:val="00B4123A"/>
    <w:rsid w:val="00B41CE5"/>
    <w:rsid w:val="00B42489"/>
    <w:rsid w:val="00B43515"/>
    <w:rsid w:val="00B4380F"/>
    <w:rsid w:val="00B53852"/>
    <w:rsid w:val="00B54381"/>
    <w:rsid w:val="00B569E9"/>
    <w:rsid w:val="00B56FB0"/>
    <w:rsid w:val="00B5769D"/>
    <w:rsid w:val="00B648FD"/>
    <w:rsid w:val="00B65518"/>
    <w:rsid w:val="00B659DC"/>
    <w:rsid w:val="00B675ED"/>
    <w:rsid w:val="00B71E26"/>
    <w:rsid w:val="00B7601A"/>
    <w:rsid w:val="00B77971"/>
    <w:rsid w:val="00B803A0"/>
    <w:rsid w:val="00B8165C"/>
    <w:rsid w:val="00B85A64"/>
    <w:rsid w:val="00B94C25"/>
    <w:rsid w:val="00B9514A"/>
    <w:rsid w:val="00B95366"/>
    <w:rsid w:val="00BA3267"/>
    <w:rsid w:val="00BA373D"/>
    <w:rsid w:val="00BA4455"/>
    <w:rsid w:val="00BA5827"/>
    <w:rsid w:val="00BA61BA"/>
    <w:rsid w:val="00BA6FE0"/>
    <w:rsid w:val="00BB09E9"/>
    <w:rsid w:val="00BB0D34"/>
    <w:rsid w:val="00BB4121"/>
    <w:rsid w:val="00BB63D5"/>
    <w:rsid w:val="00BB73E3"/>
    <w:rsid w:val="00BC0BEE"/>
    <w:rsid w:val="00BC1885"/>
    <w:rsid w:val="00BC2976"/>
    <w:rsid w:val="00BC5AA3"/>
    <w:rsid w:val="00BD1E1D"/>
    <w:rsid w:val="00BE7226"/>
    <w:rsid w:val="00BF2EC3"/>
    <w:rsid w:val="00C03403"/>
    <w:rsid w:val="00C03647"/>
    <w:rsid w:val="00C036D1"/>
    <w:rsid w:val="00C05104"/>
    <w:rsid w:val="00C13A0B"/>
    <w:rsid w:val="00C14238"/>
    <w:rsid w:val="00C1719C"/>
    <w:rsid w:val="00C171F0"/>
    <w:rsid w:val="00C1786D"/>
    <w:rsid w:val="00C17AC1"/>
    <w:rsid w:val="00C20E54"/>
    <w:rsid w:val="00C268BE"/>
    <w:rsid w:val="00C35D37"/>
    <w:rsid w:val="00C37403"/>
    <w:rsid w:val="00C40B09"/>
    <w:rsid w:val="00C42D3E"/>
    <w:rsid w:val="00C44482"/>
    <w:rsid w:val="00C448BA"/>
    <w:rsid w:val="00C532B9"/>
    <w:rsid w:val="00C55CB7"/>
    <w:rsid w:val="00C65672"/>
    <w:rsid w:val="00C71743"/>
    <w:rsid w:val="00C719F0"/>
    <w:rsid w:val="00C72276"/>
    <w:rsid w:val="00C7275A"/>
    <w:rsid w:val="00C83AC2"/>
    <w:rsid w:val="00C8543A"/>
    <w:rsid w:val="00C85734"/>
    <w:rsid w:val="00C86AC0"/>
    <w:rsid w:val="00C87265"/>
    <w:rsid w:val="00C876AA"/>
    <w:rsid w:val="00C93ACB"/>
    <w:rsid w:val="00CA5319"/>
    <w:rsid w:val="00CA741F"/>
    <w:rsid w:val="00CB17FE"/>
    <w:rsid w:val="00CB68CD"/>
    <w:rsid w:val="00CB70A5"/>
    <w:rsid w:val="00CC08ED"/>
    <w:rsid w:val="00CD2715"/>
    <w:rsid w:val="00CD4735"/>
    <w:rsid w:val="00CD5E3A"/>
    <w:rsid w:val="00CD788C"/>
    <w:rsid w:val="00CE48A7"/>
    <w:rsid w:val="00CF01C8"/>
    <w:rsid w:val="00CF7249"/>
    <w:rsid w:val="00CF7314"/>
    <w:rsid w:val="00D01324"/>
    <w:rsid w:val="00D04E74"/>
    <w:rsid w:val="00D10812"/>
    <w:rsid w:val="00D13A58"/>
    <w:rsid w:val="00D23C65"/>
    <w:rsid w:val="00D27510"/>
    <w:rsid w:val="00D33B0E"/>
    <w:rsid w:val="00D373EF"/>
    <w:rsid w:val="00D37CFD"/>
    <w:rsid w:val="00D426EC"/>
    <w:rsid w:val="00D43AB7"/>
    <w:rsid w:val="00D4507A"/>
    <w:rsid w:val="00D45DFD"/>
    <w:rsid w:val="00D50F63"/>
    <w:rsid w:val="00D54F4A"/>
    <w:rsid w:val="00D56A46"/>
    <w:rsid w:val="00D57ABB"/>
    <w:rsid w:val="00D621AF"/>
    <w:rsid w:val="00D64159"/>
    <w:rsid w:val="00D6622D"/>
    <w:rsid w:val="00D66A51"/>
    <w:rsid w:val="00D71087"/>
    <w:rsid w:val="00D7188F"/>
    <w:rsid w:val="00D734D9"/>
    <w:rsid w:val="00D80941"/>
    <w:rsid w:val="00D96988"/>
    <w:rsid w:val="00DA055A"/>
    <w:rsid w:val="00DA31C2"/>
    <w:rsid w:val="00DA60D6"/>
    <w:rsid w:val="00DA6427"/>
    <w:rsid w:val="00DB7566"/>
    <w:rsid w:val="00DB7DCC"/>
    <w:rsid w:val="00DC1519"/>
    <w:rsid w:val="00DC2593"/>
    <w:rsid w:val="00DC3850"/>
    <w:rsid w:val="00DC3F6F"/>
    <w:rsid w:val="00DC7491"/>
    <w:rsid w:val="00DD00D8"/>
    <w:rsid w:val="00DD5D68"/>
    <w:rsid w:val="00DD6236"/>
    <w:rsid w:val="00DE0A2C"/>
    <w:rsid w:val="00DE228E"/>
    <w:rsid w:val="00DE3C1B"/>
    <w:rsid w:val="00DE4718"/>
    <w:rsid w:val="00DE4CE6"/>
    <w:rsid w:val="00DF3298"/>
    <w:rsid w:val="00E001E1"/>
    <w:rsid w:val="00E01AF6"/>
    <w:rsid w:val="00E02CE9"/>
    <w:rsid w:val="00E03379"/>
    <w:rsid w:val="00E05696"/>
    <w:rsid w:val="00E1073F"/>
    <w:rsid w:val="00E1104C"/>
    <w:rsid w:val="00E13806"/>
    <w:rsid w:val="00E17550"/>
    <w:rsid w:val="00E221ED"/>
    <w:rsid w:val="00E2397E"/>
    <w:rsid w:val="00E259CF"/>
    <w:rsid w:val="00E327A6"/>
    <w:rsid w:val="00E32D83"/>
    <w:rsid w:val="00E36FE2"/>
    <w:rsid w:val="00E407C0"/>
    <w:rsid w:val="00E426CD"/>
    <w:rsid w:val="00E42B15"/>
    <w:rsid w:val="00E47B00"/>
    <w:rsid w:val="00E5324A"/>
    <w:rsid w:val="00E540FC"/>
    <w:rsid w:val="00E5447D"/>
    <w:rsid w:val="00E5598A"/>
    <w:rsid w:val="00E62CE6"/>
    <w:rsid w:val="00E704A5"/>
    <w:rsid w:val="00E7063C"/>
    <w:rsid w:val="00E72BD1"/>
    <w:rsid w:val="00E7714E"/>
    <w:rsid w:val="00E81AE1"/>
    <w:rsid w:val="00E86762"/>
    <w:rsid w:val="00E93236"/>
    <w:rsid w:val="00E93878"/>
    <w:rsid w:val="00E9562A"/>
    <w:rsid w:val="00E96C81"/>
    <w:rsid w:val="00EA1804"/>
    <w:rsid w:val="00EA4E5E"/>
    <w:rsid w:val="00ED60AB"/>
    <w:rsid w:val="00ED64BC"/>
    <w:rsid w:val="00EE1E8E"/>
    <w:rsid w:val="00EE35B8"/>
    <w:rsid w:val="00EE71B9"/>
    <w:rsid w:val="00EF0730"/>
    <w:rsid w:val="00EF2E16"/>
    <w:rsid w:val="00F01896"/>
    <w:rsid w:val="00F039ED"/>
    <w:rsid w:val="00F048D4"/>
    <w:rsid w:val="00F0533B"/>
    <w:rsid w:val="00F07212"/>
    <w:rsid w:val="00F106A7"/>
    <w:rsid w:val="00F11F9E"/>
    <w:rsid w:val="00F173A9"/>
    <w:rsid w:val="00F23206"/>
    <w:rsid w:val="00F268BC"/>
    <w:rsid w:val="00F275E9"/>
    <w:rsid w:val="00F329CF"/>
    <w:rsid w:val="00F332AD"/>
    <w:rsid w:val="00F359E6"/>
    <w:rsid w:val="00F423DD"/>
    <w:rsid w:val="00F46939"/>
    <w:rsid w:val="00F55E9A"/>
    <w:rsid w:val="00F61AF6"/>
    <w:rsid w:val="00F63197"/>
    <w:rsid w:val="00F7697A"/>
    <w:rsid w:val="00F901EE"/>
    <w:rsid w:val="00F90797"/>
    <w:rsid w:val="00F90BC6"/>
    <w:rsid w:val="00F94965"/>
    <w:rsid w:val="00F96511"/>
    <w:rsid w:val="00F97892"/>
    <w:rsid w:val="00FA1564"/>
    <w:rsid w:val="00FA18AD"/>
    <w:rsid w:val="00FB04FE"/>
    <w:rsid w:val="00FB2665"/>
    <w:rsid w:val="00FB7CD3"/>
    <w:rsid w:val="00FC3961"/>
    <w:rsid w:val="00FC4959"/>
    <w:rsid w:val="00FC4FBB"/>
    <w:rsid w:val="00FD044A"/>
    <w:rsid w:val="00FD2AFF"/>
    <w:rsid w:val="00FD3503"/>
    <w:rsid w:val="00FD7DB9"/>
    <w:rsid w:val="00FE1BD4"/>
    <w:rsid w:val="00FE2B7D"/>
    <w:rsid w:val="00FE4702"/>
    <w:rsid w:val="00FF5454"/>
    <w:rsid w:val="00FF755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2EB41B"/>
  <w15:docId w15:val="{A2217DB4-0532-43B6-A949-7F7A4A2B5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375C"/>
    <w:pPr>
      <w:ind w:left="720"/>
      <w:contextualSpacing/>
    </w:pPr>
  </w:style>
  <w:style w:type="character" w:styleId="CommentReference">
    <w:name w:val="annotation reference"/>
    <w:basedOn w:val="DefaultParagraphFont"/>
    <w:uiPriority w:val="99"/>
    <w:semiHidden/>
    <w:unhideWhenUsed/>
    <w:rsid w:val="006B5B39"/>
    <w:rPr>
      <w:sz w:val="16"/>
      <w:szCs w:val="16"/>
    </w:rPr>
  </w:style>
  <w:style w:type="paragraph" w:styleId="CommentText">
    <w:name w:val="annotation text"/>
    <w:basedOn w:val="Normal"/>
    <w:link w:val="CommentTextChar"/>
    <w:uiPriority w:val="99"/>
    <w:unhideWhenUsed/>
    <w:rsid w:val="006B5B39"/>
    <w:pPr>
      <w:spacing w:line="240" w:lineRule="auto"/>
    </w:pPr>
    <w:rPr>
      <w:sz w:val="20"/>
      <w:szCs w:val="20"/>
      <w:lang w:val="en-GB" w:eastAsia="zh-TW"/>
    </w:rPr>
  </w:style>
  <w:style w:type="character" w:customStyle="1" w:styleId="CommentTextChar">
    <w:name w:val="Comment Text Char"/>
    <w:basedOn w:val="DefaultParagraphFont"/>
    <w:link w:val="CommentText"/>
    <w:uiPriority w:val="99"/>
    <w:rsid w:val="006B5B39"/>
    <w:rPr>
      <w:sz w:val="20"/>
      <w:szCs w:val="20"/>
      <w:lang w:val="en-GB" w:eastAsia="zh-TW"/>
    </w:rPr>
  </w:style>
  <w:style w:type="paragraph" w:styleId="Caption">
    <w:name w:val="caption"/>
    <w:basedOn w:val="Normal"/>
    <w:next w:val="Normal"/>
    <w:uiPriority w:val="35"/>
    <w:unhideWhenUsed/>
    <w:qFormat/>
    <w:rsid w:val="006B5B39"/>
    <w:pPr>
      <w:spacing w:after="200" w:line="240" w:lineRule="auto"/>
    </w:pPr>
    <w:rPr>
      <w:rFonts w:ascii="Times New Roman" w:hAnsi="Times New Roman"/>
      <w:iCs/>
      <w:sz w:val="24"/>
      <w:szCs w:val="18"/>
      <w:lang w:val="en-GB" w:eastAsia="zh-TW"/>
    </w:rPr>
  </w:style>
  <w:style w:type="paragraph" w:styleId="BalloonText">
    <w:name w:val="Balloon Text"/>
    <w:basedOn w:val="Normal"/>
    <w:link w:val="BalloonTextChar"/>
    <w:uiPriority w:val="99"/>
    <w:semiHidden/>
    <w:unhideWhenUsed/>
    <w:rsid w:val="006B5B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5B39"/>
    <w:rPr>
      <w:rFonts w:ascii="Segoe UI" w:hAnsi="Segoe UI" w:cs="Segoe UI"/>
      <w:sz w:val="18"/>
      <w:szCs w:val="18"/>
    </w:rPr>
  </w:style>
  <w:style w:type="table" w:styleId="TableGrid">
    <w:name w:val="Table Grid"/>
    <w:basedOn w:val="TableNormal"/>
    <w:uiPriority w:val="39"/>
    <w:rsid w:val="006B5B39"/>
    <w:pPr>
      <w:adjustRightInd w:val="0"/>
      <w:spacing w:before="40" w:after="40" w:line="360" w:lineRule="auto"/>
    </w:pPr>
    <w:rPr>
      <w:rFonts w:ascii="Calibri" w:eastAsia="Batang" w:hAnsi="Calibri" w:cs="Times New Roman"/>
      <w:lang w:val="en-GB" w:eastAsia="zh-CN"/>
    </w:rPr>
    <w:tblPr>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58" w:type="dxa"/>
        <w:bottom w:w="29" w:type="dxa"/>
        <w:right w:w="58" w:type="dxa"/>
      </w:tblCellMar>
    </w:tblPr>
  </w:style>
  <w:style w:type="paragraph" w:styleId="CommentSubject">
    <w:name w:val="annotation subject"/>
    <w:basedOn w:val="CommentText"/>
    <w:next w:val="CommentText"/>
    <w:link w:val="CommentSubjectChar"/>
    <w:uiPriority w:val="99"/>
    <w:semiHidden/>
    <w:unhideWhenUsed/>
    <w:rsid w:val="001B7932"/>
    <w:pPr>
      <w:spacing w:line="259" w:lineRule="auto"/>
    </w:pPr>
    <w:rPr>
      <w:b/>
      <w:bCs/>
      <w:sz w:val="22"/>
      <w:szCs w:val="22"/>
      <w:lang w:val="en-US" w:eastAsia="ko-KR"/>
    </w:rPr>
  </w:style>
  <w:style w:type="character" w:customStyle="1" w:styleId="CommentSubjectChar">
    <w:name w:val="Comment Subject Char"/>
    <w:basedOn w:val="CommentTextChar"/>
    <w:link w:val="CommentSubject"/>
    <w:uiPriority w:val="99"/>
    <w:semiHidden/>
    <w:rsid w:val="001B7932"/>
    <w:rPr>
      <w:b/>
      <w:bCs/>
      <w:sz w:val="20"/>
      <w:szCs w:val="20"/>
      <w:lang w:val="en-GB" w:eastAsia="zh-TW"/>
    </w:rPr>
  </w:style>
  <w:style w:type="paragraph" w:styleId="Header">
    <w:name w:val="header"/>
    <w:basedOn w:val="Normal"/>
    <w:link w:val="HeaderChar"/>
    <w:uiPriority w:val="99"/>
    <w:unhideWhenUsed/>
    <w:rsid w:val="000155A7"/>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155A7"/>
    <w:rPr>
      <w:sz w:val="18"/>
      <w:szCs w:val="18"/>
    </w:rPr>
  </w:style>
  <w:style w:type="paragraph" w:styleId="Footer">
    <w:name w:val="footer"/>
    <w:basedOn w:val="Normal"/>
    <w:link w:val="FooterChar"/>
    <w:uiPriority w:val="99"/>
    <w:unhideWhenUsed/>
    <w:rsid w:val="000155A7"/>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0155A7"/>
    <w:rPr>
      <w:sz w:val="18"/>
      <w:szCs w:val="18"/>
    </w:rPr>
  </w:style>
  <w:style w:type="character" w:styleId="Hyperlink">
    <w:name w:val="Hyperlink"/>
    <w:basedOn w:val="DefaultParagraphFont"/>
    <w:uiPriority w:val="99"/>
    <w:unhideWhenUsed/>
    <w:rsid w:val="00B95366"/>
    <w:rPr>
      <w:color w:val="0563C1" w:themeColor="hyperlink"/>
      <w:u w:val="single"/>
    </w:rPr>
  </w:style>
  <w:style w:type="paragraph" w:styleId="NormalWeb">
    <w:name w:val="Normal (Web)"/>
    <w:basedOn w:val="Normal"/>
    <w:uiPriority w:val="99"/>
    <w:semiHidden/>
    <w:unhideWhenUsed/>
    <w:rsid w:val="004D501F"/>
    <w:pPr>
      <w:spacing w:before="100" w:beforeAutospacing="1" w:after="100" w:afterAutospacing="1" w:line="240" w:lineRule="auto"/>
    </w:pPr>
    <w:rPr>
      <w:rFonts w:ascii="Times New Roman" w:eastAsia="Times New Roman" w:hAnsi="Times New Roman" w:cs="Times New Roman"/>
      <w:sz w:val="24"/>
      <w:szCs w:val="24"/>
      <w:lang w:val="en-GB"/>
    </w:rPr>
  </w:style>
  <w:style w:type="paragraph" w:styleId="Revision">
    <w:name w:val="Revision"/>
    <w:hidden/>
    <w:uiPriority w:val="99"/>
    <w:semiHidden/>
    <w:rsid w:val="001474A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4580047">
      <w:bodyDiv w:val="1"/>
      <w:marLeft w:val="0"/>
      <w:marRight w:val="0"/>
      <w:marTop w:val="0"/>
      <w:marBottom w:val="0"/>
      <w:divBdr>
        <w:top w:val="none" w:sz="0" w:space="0" w:color="auto"/>
        <w:left w:val="none" w:sz="0" w:space="0" w:color="auto"/>
        <w:bottom w:val="none" w:sz="0" w:space="0" w:color="auto"/>
        <w:right w:val="none" w:sz="0" w:space="0" w:color="auto"/>
      </w:divBdr>
    </w:div>
    <w:div w:id="1632712774">
      <w:bodyDiv w:val="1"/>
      <w:marLeft w:val="0"/>
      <w:marRight w:val="0"/>
      <w:marTop w:val="0"/>
      <w:marBottom w:val="0"/>
      <w:divBdr>
        <w:top w:val="none" w:sz="0" w:space="0" w:color="auto"/>
        <w:left w:val="none" w:sz="0" w:space="0" w:color="auto"/>
        <w:bottom w:val="none" w:sz="0" w:space="0" w:color="auto"/>
        <w:right w:val="none" w:sz="0" w:space="0" w:color="auto"/>
      </w:divBdr>
    </w:div>
    <w:div w:id="1791389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jiang@nuaa.edu.cn"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1158D6-9FEF-4342-9D7D-B8A20DC795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Pages>
  <Words>22440</Words>
  <Characters>127910</Characters>
  <Application>Microsoft Office Word</Application>
  <DocSecurity>4</DocSecurity>
  <Lines>1065</Lines>
  <Paragraphs>300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150050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Donghyuk Kim</dc:creator>
  <cp:lastModifiedBy>Richard Allan</cp:lastModifiedBy>
  <cp:revision>2</cp:revision>
  <dcterms:created xsi:type="dcterms:W3CDTF">2022-09-05T08:58:00Z</dcterms:created>
  <dcterms:modified xsi:type="dcterms:W3CDTF">2022-09-05T08:58:00Z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http://www.zotero.org/styles/acta-materialia</vt:lpwstr>
  </property>
  <property fmtid="{D5CDD505-2E9C-101B-9397-08002B2CF9AE}" pid="3" name="Mendeley Recent Style Name 0_1">
    <vt:lpwstr>Acta Materialia</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60f1300f-c8c9-3213-900e-f5b71f286d0d</vt:lpwstr>
  </property>
  <property fmtid="{D5CDD505-2E9C-101B-9397-08002B2CF9AE}" pid="24" name="Mendeley Citation Style_1">
    <vt:lpwstr>http://www.zotero.org/styles/acta-materialia</vt:lpwstr>
  </property>
</Properties>
</file>