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A15F5" w14:textId="66029BDF" w:rsidR="004255D4" w:rsidRPr="0014294F" w:rsidRDefault="004255D4" w:rsidP="005A374B">
      <w:pPr>
        <w:spacing w:after="0" w:line="276" w:lineRule="auto"/>
        <w:jc w:val="center"/>
        <w:rPr>
          <w:rFonts w:asciiTheme="majorBidi" w:hAnsiTheme="majorBidi" w:cstheme="majorBidi"/>
          <w:b/>
          <w:sz w:val="28"/>
          <w:szCs w:val="28"/>
        </w:rPr>
      </w:pPr>
      <w:r w:rsidRPr="0014294F">
        <w:rPr>
          <w:rFonts w:asciiTheme="majorBidi" w:hAnsiTheme="majorBidi" w:cstheme="majorBidi"/>
          <w:b/>
          <w:sz w:val="28"/>
          <w:szCs w:val="28"/>
        </w:rPr>
        <w:t>Application of Machine Learning Techniques for Identifying Productive Zones in Unconventional Reservoir</w:t>
      </w:r>
    </w:p>
    <w:p w14:paraId="6BE942B3" w14:textId="77777777" w:rsidR="004255D4" w:rsidRPr="00BD0230" w:rsidRDefault="004255D4" w:rsidP="005A374B">
      <w:pPr>
        <w:spacing w:after="0" w:line="276" w:lineRule="auto"/>
        <w:jc w:val="lowKashida"/>
        <w:rPr>
          <w:rFonts w:asciiTheme="majorBidi" w:hAnsiTheme="majorBidi" w:cstheme="majorBidi"/>
          <w:b/>
          <w:sz w:val="20"/>
          <w:szCs w:val="20"/>
        </w:rPr>
      </w:pPr>
    </w:p>
    <w:p w14:paraId="1910BC2C" w14:textId="5F2C033B" w:rsidR="0089251B" w:rsidRPr="00BD0230" w:rsidRDefault="004255D4" w:rsidP="0014294F">
      <w:pPr>
        <w:spacing w:after="0" w:line="276" w:lineRule="auto"/>
        <w:jc w:val="lowKashida"/>
        <w:rPr>
          <w:rFonts w:asciiTheme="majorBidi" w:hAnsiTheme="majorBidi" w:cstheme="majorBidi"/>
          <w:sz w:val="20"/>
          <w:szCs w:val="20"/>
        </w:rPr>
      </w:pPr>
      <w:r w:rsidRPr="00082C55">
        <w:rPr>
          <w:rFonts w:asciiTheme="majorBidi" w:hAnsiTheme="majorBidi" w:cstheme="majorBidi"/>
          <w:sz w:val="20"/>
          <w:szCs w:val="20"/>
        </w:rPr>
        <w:t>Amir Gharavi</w:t>
      </w:r>
      <w:r w:rsidRPr="00082C55">
        <w:rPr>
          <w:rStyle w:val="FootnoteReference"/>
          <w:rFonts w:asciiTheme="majorBidi" w:hAnsiTheme="majorBidi" w:cstheme="majorBidi"/>
          <w:sz w:val="20"/>
          <w:szCs w:val="20"/>
        </w:rPr>
        <w:footnoteReference w:id="1"/>
      </w:r>
      <w:r w:rsidRPr="00082C55">
        <w:rPr>
          <w:rFonts w:asciiTheme="majorBidi" w:hAnsiTheme="majorBidi" w:cstheme="majorBidi"/>
          <w:sz w:val="20"/>
          <w:szCs w:val="20"/>
        </w:rPr>
        <w:t xml:space="preserve">, Mohamed Hassan, </w:t>
      </w:r>
      <w:r w:rsidR="001A68AD" w:rsidRPr="00082C55">
        <w:rPr>
          <w:rFonts w:asciiTheme="majorBidi" w:hAnsiTheme="majorBidi" w:cstheme="majorBidi"/>
          <w:sz w:val="20"/>
          <w:szCs w:val="20"/>
        </w:rPr>
        <w:t>Jebraeel Gholinezhad,</w:t>
      </w:r>
      <w:r w:rsidR="00BB631A" w:rsidRPr="00082C55">
        <w:rPr>
          <w:rFonts w:asciiTheme="majorBidi" w:hAnsiTheme="majorBidi" w:cstheme="majorBidi"/>
          <w:sz w:val="20"/>
          <w:szCs w:val="20"/>
        </w:rPr>
        <w:t xml:space="preserve"> </w:t>
      </w:r>
      <w:r w:rsidRPr="00082C55">
        <w:rPr>
          <w:rFonts w:asciiTheme="majorBidi" w:hAnsiTheme="majorBidi" w:cstheme="majorBidi"/>
          <w:sz w:val="20"/>
          <w:szCs w:val="20"/>
        </w:rPr>
        <w:t>Hesam Ghoochaninejad</w:t>
      </w:r>
      <w:r w:rsidR="00540A08" w:rsidRPr="00082C55">
        <w:rPr>
          <w:rFonts w:asciiTheme="majorBidi" w:hAnsiTheme="majorBidi" w:cstheme="majorBidi"/>
          <w:sz w:val="20"/>
          <w:szCs w:val="20"/>
        </w:rPr>
        <w:t>, Hossein Barati</w:t>
      </w:r>
      <w:r w:rsidR="00BB631A" w:rsidRPr="00082C55">
        <w:rPr>
          <w:rFonts w:asciiTheme="majorBidi" w:hAnsiTheme="majorBidi" w:cstheme="majorBidi"/>
          <w:sz w:val="20"/>
          <w:szCs w:val="20"/>
        </w:rPr>
        <w:t xml:space="preserve">, James </w:t>
      </w:r>
      <w:r w:rsidR="005668AC" w:rsidRPr="00082C55">
        <w:rPr>
          <w:rFonts w:asciiTheme="majorBidi" w:hAnsiTheme="majorBidi" w:cstheme="majorBidi"/>
          <w:sz w:val="20"/>
          <w:szCs w:val="20"/>
        </w:rPr>
        <w:t>Buick, Karrar</w:t>
      </w:r>
      <w:r w:rsidR="008A75B6" w:rsidRPr="00082C55">
        <w:rPr>
          <w:rFonts w:asciiTheme="majorBidi" w:hAnsiTheme="majorBidi" w:cstheme="majorBidi"/>
          <w:sz w:val="20"/>
          <w:szCs w:val="20"/>
        </w:rPr>
        <w:t xml:space="preserve"> A.</w:t>
      </w:r>
      <w:r w:rsidR="005668AC" w:rsidRPr="00082C55">
        <w:rPr>
          <w:rFonts w:asciiTheme="majorBidi" w:hAnsiTheme="majorBidi" w:cstheme="majorBidi"/>
          <w:sz w:val="20"/>
          <w:szCs w:val="20"/>
        </w:rPr>
        <w:t xml:space="preserve"> Abbas.</w:t>
      </w:r>
    </w:p>
    <w:p w14:paraId="0F3B4805" w14:textId="4CB8A5F9" w:rsidR="0089251B" w:rsidRPr="00BD0230" w:rsidRDefault="004255D4" w:rsidP="0021113F">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br/>
      </w:r>
      <w:r w:rsidR="0089251B" w:rsidRPr="00BD0230">
        <w:rPr>
          <w:rFonts w:asciiTheme="majorBidi" w:hAnsiTheme="majorBidi" w:cstheme="majorBidi"/>
          <w:sz w:val="20"/>
          <w:szCs w:val="20"/>
        </w:rPr>
        <w:t>University of Southampton, School of Chemical Engineering and Chemistry, Southampton, University Road, Highfield Campus, Southampton, SO17 1BJ</w:t>
      </w:r>
      <w:r w:rsidRPr="00BD0230">
        <w:rPr>
          <w:rFonts w:asciiTheme="majorBidi" w:hAnsiTheme="majorBidi" w:cstheme="majorBidi"/>
          <w:sz w:val="20"/>
          <w:szCs w:val="20"/>
        </w:rPr>
        <w:t>, United Kingdom</w:t>
      </w:r>
      <w:r w:rsidR="00AF5A9E" w:rsidRPr="00BD0230">
        <w:rPr>
          <w:rFonts w:asciiTheme="majorBidi" w:hAnsiTheme="majorBidi" w:cstheme="majorBidi"/>
          <w:sz w:val="20"/>
          <w:szCs w:val="20"/>
        </w:rPr>
        <w:t>.</w:t>
      </w:r>
    </w:p>
    <w:p w14:paraId="3BC95263" w14:textId="77777777" w:rsidR="004255D4" w:rsidRPr="00BD0230" w:rsidRDefault="004255D4" w:rsidP="0021113F">
      <w:pPr>
        <w:spacing w:after="0" w:line="276" w:lineRule="auto"/>
        <w:jc w:val="lowKashida"/>
        <w:rPr>
          <w:rStyle w:val="Hyperlink"/>
          <w:rFonts w:asciiTheme="majorBidi" w:hAnsiTheme="majorBidi" w:cstheme="majorBidi"/>
          <w:b/>
          <w:color w:val="auto"/>
          <w:sz w:val="20"/>
          <w:szCs w:val="20"/>
        </w:rPr>
      </w:pPr>
      <w:r w:rsidRPr="00BD0230">
        <w:rPr>
          <w:rFonts w:asciiTheme="majorBidi" w:hAnsiTheme="majorBidi" w:cstheme="majorBidi"/>
          <w:b/>
          <w:sz w:val="20"/>
          <w:szCs w:val="20"/>
        </w:rPr>
        <w:t xml:space="preserve">Email: </w:t>
      </w:r>
      <w:hyperlink r:id="rId8" w:history="1">
        <w:r w:rsidRPr="00BD0230">
          <w:rPr>
            <w:rStyle w:val="Hyperlink"/>
            <w:rFonts w:asciiTheme="majorBidi" w:hAnsiTheme="majorBidi" w:cstheme="majorBidi"/>
            <w:b/>
            <w:color w:val="auto"/>
            <w:sz w:val="20"/>
            <w:szCs w:val="20"/>
          </w:rPr>
          <w:t>amir.gharavi@port.ac.uk</w:t>
        </w:r>
      </w:hyperlink>
    </w:p>
    <w:p w14:paraId="075A3F94" w14:textId="5156F390" w:rsidR="004255D4" w:rsidRPr="00BD0230" w:rsidRDefault="004255D4" w:rsidP="005A374B">
      <w:pPr>
        <w:spacing w:after="0" w:line="276" w:lineRule="auto"/>
        <w:jc w:val="lowKashida"/>
        <w:rPr>
          <w:rFonts w:asciiTheme="majorBidi" w:hAnsiTheme="majorBidi" w:cstheme="majorBidi"/>
          <w:b/>
          <w:color w:val="0563C1" w:themeColor="hyperlink"/>
          <w:sz w:val="20"/>
          <w:szCs w:val="20"/>
          <w:u w:val="single"/>
        </w:rPr>
      </w:pPr>
    </w:p>
    <w:p w14:paraId="31069EBA" w14:textId="72B0E551" w:rsidR="009A687E" w:rsidRPr="00082C55" w:rsidRDefault="009A687E" w:rsidP="005A374B">
      <w:pPr>
        <w:spacing w:after="0" w:line="276" w:lineRule="auto"/>
        <w:jc w:val="lowKashida"/>
        <w:rPr>
          <w:rFonts w:asciiTheme="majorBidi" w:hAnsiTheme="majorBidi" w:cstheme="majorBidi"/>
          <w:b/>
          <w:sz w:val="20"/>
          <w:szCs w:val="20"/>
        </w:rPr>
      </w:pPr>
      <w:r w:rsidRPr="00082C55">
        <w:rPr>
          <w:rFonts w:asciiTheme="majorBidi" w:hAnsiTheme="majorBidi" w:cstheme="majorBidi"/>
          <w:b/>
          <w:sz w:val="20"/>
          <w:szCs w:val="20"/>
        </w:rPr>
        <w:t>Abstract</w:t>
      </w:r>
    </w:p>
    <w:p w14:paraId="7137F90A" w14:textId="60DA79B6" w:rsidR="003255B0" w:rsidRPr="00BD0230" w:rsidRDefault="0078642C" w:rsidP="005A374B">
      <w:pPr>
        <w:spacing w:after="0" w:line="276" w:lineRule="auto"/>
        <w:jc w:val="lowKashida"/>
        <w:rPr>
          <w:rFonts w:asciiTheme="majorBidi" w:hAnsiTheme="majorBidi" w:cstheme="majorBidi"/>
          <w:sz w:val="20"/>
          <w:szCs w:val="20"/>
        </w:rPr>
      </w:pPr>
      <w:r w:rsidRPr="00082C55">
        <w:rPr>
          <w:rFonts w:asciiTheme="majorBidi" w:hAnsiTheme="majorBidi" w:cstheme="majorBidi"/>
          <w:sz w:val="20"/>
          <w:szCs w:val="20"/>
        </w:rPr>
        <w:t>U</w:t>
      </w:r>
      <w:r w:rsidR="009A687E" w:rsidRPr="00082C55">
        <w:rPr>
          <w:rFonts w:asciiTheme="majorBidi" w:hAnsiTheme="majorBidi" w:cstheme="majorBidi"/>
          <w:sz w:val="20"/>
          <w:szCs w:val="20"/>
        </w:rPr>
        <w:t xml:space="preserve">nconventional </w:t>
      </w:r>
      <w:r w:rsidR="003255B0" w:rsidRPr="00082C55">
        <w:rPr>
          <w:rFonts w:asciiTheme="majorBidi" w:hAnsiTheme="majorBidi" w:cstheme="majorBidi"/>
          <w:sz w:val="20"/>
          <w:szCs w:val="20"/>
        </w:rPr>
        <w:t>reservoirs</w:t>
      </w:r>
      <w:r w:rsidRPr="00082C55">
        <w:rPr>
          <w:rFonts w:asciiTheme="majorBidi" w:hAnsiTheme="majorBidi" w:cstheme="majorBidi"/>
          <w:sz w:val="20"/>
          <w:szCs w:val="20"/>
        </w:rPr>
        <w:t xml:space="preserve"> are the productive zones in other words the rock quality and the mechanical properties of the rocks</w:t>
      </w:r>
      <w:r w:rsidR="009E29AA" w:rsidRPr="00082C55">
        <w:rPr>
          <w:rFonts w:asciiTheme="majorBidi" w:hAnsiTheme="majorBidi" w:cstheme="majorBidi"/>
          <w:sz w:val="20"/>
          <w:szCs w:val="20"/>
        </w:rPr>
        <w:t xml:space="preserve"> this process is devastating if humans or people try to search for the best reservoirs</w:t>
      </w:r>
      <w:r w:rsidR="009A687E" w:rsidRPr="00082C55">
        <w:rPr>
          <w:rFonts w:asciiTheme="majorBidi" w:hAnsiTheme="majorBidi" w:cstheme="majorBidi"/>
          <w:sz w:val="20"/>
          <w:szCs w:val="20"/>
        </w:rPr>
        <w:t>.</w:t>
      </w:r>
      <w:r w:rsidR="00052B72" w:rsidRPr="00082C55">
        <w:rPr>
          <w:rFonts w:asciiTheme="majorBidi" w:hAnsiTheme="majorBidi" w:cstheme="majorBidi"/>
          <w:sz w:val="20"/>
          <w:szCs w:val="20"/>
        </w:rPr>
        <w:t xml:space="preserve"> </w:t>
      </w:r>
      <w:proofErr w:type="gramStart"/>
      <w:r w:rsidR="009E29AA" w:rsidRPr="00082C55">
        <w:rPr>
          <w:rFonts w:asciiTheme="majorBidi" w:hAnsiTheme="majorBidi" w:cstheme="majorBidi"/>
          <w:sz w:val="20"/>
          <w:szCs w:val="20"/>
        </w:rPr>
        <w:t>So</w:t>
      </w:r>
      <w:proofErr w:type="gramEnd"/>
      <w:r w:rsidR="009E29AA" w:rsidRPr="00082C55">
        <w:rPr>
          <w:rFonts w:asciiTheme="majorBidi" w:hAnsiTheme="majorBidi" w:cstheme="majorBidi"/>
          <w:sz w:val="20"/>
          <w:szCs w:val="20"/>
        </w:rPr>
        <w:t xml:space="preserve"> w</w:t>
      </w:r>
      <w:r w:rsidR="00052B72" w:rsidRPr="00082C55">
        <w:rPr>
          <w:rFonts w:asciiTheme="majorBidi" w:hAnsiTheme="majorBidi" w:cstheme="majorBidi"/>
          <w:sz w:val="20"/>
          <w:szCs w:val="20"/>
        </w:rPr>
        <w:t>e can use</w:t>
      </w:r>
      <w:r w:rsidR="009A687E" w:rsidRPr="00082C55">
        <w:rPr>
          <w:rFonts w:asciiTheme="majorBidi" w:hAnsiTheme="majorBidi" w:cstheme="majorBidi"/>
          <w:sz w:val="20"/>
          <w:szCs w:val="20"/>
        </w:rPr>
        <w:t xml:space="preserve"> </w:t>
      </w:r>
      <w:r w:rsidR="00052B72" w:rsidRPr="00082C55">
        <w:rPr>
          <w:rFonts w:asciiTheme="majorBidi" w:hAnsiTheme="majorBidi" w:cstheme="majorBidi"/>
          <w:sz w:val="20"/>
          <w:szCs w:val="20"/>
        </w:rPr>
        <w:t>m</w:t>
      </w:r>
      <w:r w:rsidR="009A687E" w:rsidRPr="00082C55">
        <w:rPr>
          <w:rFonts w:asciiTheme="majorBidi" w:hAnsiTheme="majorBidi" w:cstheme="majorBidi"/>
          <w:sz w:val="20"/>
          <w:szCs w:val="20"/>
        </w:rPr>
        <w:t>achine learning</w:t>
      </w:r>
      <w:r w:rsidR="00056579" w:rsidRPr="00082C55">
        <w:rPr>
          <w:rFonts w:asciiTheme="majorBidi" w:hAnsiTheme="majorBidi" w:cstheme="majorBidi"/>
          <w:sz w:val="20"/>
          <w:szCs w:val="20"/>
        </w:rPr>
        <w:t xml:space="preserve"> (ML</w:t>
      </w:r>
      <w:r w:rsidR="001E6B76" w:rsidRPr="00082C55">
        <w:rPr>
          <w:rFonts w:asciiTheme="majorBidi" w:hAnsiTheme="majorBidi" w:cstheme="majorBidi"/>
          <w:sz w:val="20"/>
          <w:szCs w:val="20"/>
        </w:rPr>
        <w:t>) algorithms</w:t>
      </w:r>
      <w:r w:rsidR="009A687E" w:rsidRPr="00082C55">
        <w:rPr>
          <w:rFonts w:asciiTheme="majorBidi" w:hAnsiTheme="majorBidi" w:cstheme="majorBidi"/>
          <w:sz w:val="20"/>
          <w:szCs w:val="20"/>
        </w:rPr>
        <w:t xml:space="preserve"> </w:t>
      </w:r>
      <w:r w:rsidR="00052B72" w:rsidRPr="00082C55">
        <w:rPr>
          <w:rFonts w:asciiTheme="majorBidi" w:hAnsiTheme="majorBidi" w:cstheme="majorBidi"/>
          <w:sz w:val="20"/>
          <w:szCs w:val="20"/>
        </w:rPr>
        <w:t>to help us find and search easily and fast for the best reservoirs with less human interaction as possible</w:t>
      </w:r>
      <w:r w:rsidR="009A687E" w:rsidRPr="00082C55">
        <w:rPr>
          <w:rFonts w:asciiTheme="majorBidi" w:hAnsiTheme="majorBidi" w:cstheme="majorBidi"/>
          <w:sz w:val="20"/>
          <w:szCs w:val="20"/>
        </w:rPr>
        <w:t xml:space="preserve">. </w:t>
      </w:r>
      <w:r w:rsidR="0089251B" w:rsidRPr="00082C55">
        <w:rPr>
          <w:rFonts w:asciiTheme="majorBidi" w:hAnsiTheme="majorBidi" w:cstheme="majorBidi"/>
          <w:sz w:val="20"/>
          <w:szCs w:val="20"/>
        </w:rPr>
        <w:t xml:space="preserve"> </w:t>
      </w:r>
      <w:r w:rsidR="003255B0" w:rsidRPr="00082C55">
        <w:rPr>
          <w:rFonts w:asciiTheme="majorBidi" w:hAnsiTheme="majorBidi" w:cstheme="majorBidi"/>
          <w:sz w:val="20"/>
          <w:szCs w:val="20"/>
        </w:rPr>
        <w:t xml:space="preserve">The objectives of this paper </w:t>
      </w:r>
      <w:proofErr w:type="gramStart"/>
      <w:r w:rsidR="00B70D57" w:rsidRPr="00082C55">
        <w:rPr>
          <w:rFonts w:asciiTheme="majorBidi" w:hAnsiTheme="majorBidi" w:cstheme="majorBidi"/>
          <w:sz w:val="20"/>
          <w:szCs w:val="20"/>
        </w:rPr>
        <w:t>is</w:t>
      </w:r>
      <w:proofErr w:type="gramEnd"/>
      <w:r w:rsidR="00B70D57" w:rsidRPr="00082C55">
        <w:rPr>
          <w:rFonts w:asciiTheme="majorBidi" w:hAnsiTheme="majorBidi" w:cstheme="majorBidi"/>
          <w:sz w:val="20"/>
          <w:szCs w:val="20"/>
        </w:rPr>
        <w:t xml:space="preserve"> to use machine learning</w:t>
      </w:r>
      <w:r w:rsidR="00592D1C" w:rsidRPr="00082C55">
        <w:rPr>
          <w:rFonts w:asciiTheme="majorBidi" w:hAnsiTheme="majorBidi" w:cstheme="majorBidi"/>
          <w:sz w:val="20"/>
          <w:szCs w:val="20"/>
        </w:rPr>
        <w:t xml:space="preserve"> (ML)</w:t>
      </w:r>
      <w:r w:rsidR="00B70D57" w:rsidRPr="00082C55">
        <w:rPr>
          <w:rFonts w:asciiTheme="majorBidi" w:hAnsiTheme="majorBidi" w:cstheme="majorBidi"/>
          <w:sz w:val="20"/>
          <w:szCs w:val="20"/>
        </w:rPr>
        <w:t xml:space="preserve"> techniques to predict and classify the </w:t>
      </w:r>
      <w:r w:rsidR="00C96094" w:rsidRPr="00082C55">
        <w:rPr>
          <w:rFonts w:asciiTheme="majorBidi" w:hAnsiTheme="majorBidi" w:cstheme="majorBidi"/>
          <w:sz w:val="20"/>
          <w:szCs w:val="20"/>
        </w:rPr>
        <w:t xml:space="preserve">reservoirs based on the properties of each </w:t>
      </w:r>
      <w:r w:rsidR="00874F39" w:rsidRPr="00082C55">
        <w:rPr>
          <w:rFonts w:asciiTheme="majorBidi" w:hAnsiTheme="majorBidi" w:cstheme="majorBidi"/>
          <w:sz w:val="20"/>
          <w:szCs w:val="20"/>
        </w:rPr>
        <w:t xml:space="preserve">reservoirs </w:t>
      </w:r>
      <w:r w:rsidR="00C96094" w:rsidRPr="00082C55">
        <w:rPr>
          <w:rFonts w:asciiTheme="majorBidi" w:hAnsiTheme="majorBidi" w:cstheme="majorBidi"/>
          <w:sz w:val="20"/>
          <w:szCs w:val="20"/>
        </w:rPr>
        <w:t>and</w:t>
      </w:r>
      <w:r w:rsidR="00B70D57" w:rsidRPr="00082C55">
        <w:rPr>
          <w:rFonts w:asciiTheme="majorBidi" w:hAnsiTheme="majorBidi" w:cstheme="majorBidi"/>
          <w:sz w:val="20"/>
          <w:szCs w:val="20"/>
        </w:rPr>
        <w:t xml:space="preserve"> </w:t>
      </w:r>
      <w:r w:rsidR="009E29AA" w:rsidRPr="00082C55">
        <w:rPr>
          <w:rFonts w:asciiTheme="majorBidi" w:hAnsiTheme="majorBidi" w:cstheme="majorBidi"/>
          <w:sz w:val="20"/>
          <w:szCs w:val="20"/>
        </w:rPr>
        <w:t>choose the best reservoir</w:t>
      </w:r>
      <w:r w:rsidR="003255B0" w:rsidRPr="00082C55">
        <w:rPr>
          <w:rFonts w:asciiTheme="majorBidi" w:hAnsiTheme="majorBidi" w:cstheme="majorBidi"/>
          <w:sz w:val="20"/>
          <w:szCs w:val="20"/>
        </w:rPr>
        <w:t>.</w:t>
      </w:r>
      <w:r w:rsidR="00B70D57" w:rsidRPr="00082C55">
        <w:rPr>
          <w:rFonts w:asciiTheme="majorBidi" w:hAnsiTheme="majorBidi" w:cstheme="majorBidi"/>
          <w:sz w:val="20"/>
          <w:szCs w:val="20"/>
        </w:rPr>
        <w:t xml:space="preserve"> </w:t>
      </w:r>
      <w:r w:rsidR="001E6B76" w:rsidRPr="00082C55">
        <w:rPr>
          <w:rFonts w:asciiTheme="majorBidi" w:hAnsiTheme="majorBidi" w:cstheme="majorBidi"/>
          <w:sz w:val="20"/>
          <w:szCs w:val="20"/>
        </w:rPr>
        <w:t xml:space="preserve"> In this paper we have made a comparison between the different types of machine learning algorithm and described how we get the best and worst result for each one</w:t>
      </w:r>
      <w:r w:rsidR="00691154" w:rsidRPr="00082C55">
        <w:rPr>
          <w:rFonts w:asciiTheme="majorBidi" w:hAnsiTheme="majorBidi" w:cstheme="majorBidi"/>
          <w:sz w:val="20"/>
          <w:szCs w:val="20"/>
        </w:rPr>
        <w:t xml:space="preserve">, the comparison we made gave us that the </w:t>
      </w:r>
      <w:r w:rsidR="00A34D64" w:rsidRPr="00082C55">
        <w:rPr>
          <w:rFonts w:asciiTheme="majorBidi" w:hAnsiTheme="majorBidi" w:cstheme="majorBidi"/>
          <w:sz w:val="20"/>
          <w:szCs w:val="20"/>
        </w:rPr>
        <w:t xml:space="preserve">AdaBoost algorithm gave the worst performance measured in the accuracy </w:t>
      </w:r>
      <w:r w:rsidR="00D96850" w:rsidRPr="00082C55">
        <w:rPr>
          <w:rFonts w:asciiTheme="majorBidi" w:hAnsiTheme="majorBidi" w:cstheme="majorBidi"/>
          <w:sz w:val="20"/>
          <w:szCs w:val="20"/>
        </w:rPr>
        <w:t>while the random forest (RF) algorithm gave the best performance</w:t>
      </w:r>
      <w:r w:rsidR="007E45B1" w:rsidRPr="00082C55">
        <w:rPr>
          <w:rFonts w:asciiTheme="majorBidi" w:hAnsiTheme="majorBidi" w:cstheme="majorBidi"/>
          <w:sz w:val="20"/>
          <w:szCs w:val="20"/>
        </w:rPr>
        <w:t xml:space="preserve">, this paper </w:t>
      </w:r>
      <w:proofErr w:type="gramStart"/>
      <w:r w:rsidR="007E45B1" w:rsidRPr="00082C55">
        <w:rPr>
          <w:rFonts w:asciiTheme="majorBidi" w:hAnsiTheme="majorBidi" w:cstheme="majorBidi"/>
          <w:sz w:val="20"/>
          <w:szCs w:val="20"/>
        </w:rPr>
        <w:t>aim</w:t>
      </w:r>
      <w:proofErr w:type="gramEnd"/>
      <w:r w:rsidR="007E45B1" w:rsidRPr="00082C55">
        <w:rPr>
          <w:rFonts w:asciiTheme="majorBidi" w:hAnsiTheme="majorBidi" w:cstheme="majorBidi"/>
          <w:sz w:val="20"/>
          <w:szCs w:val="20"/>
        </w:rPr>
        <w:t xml:space="preserve"> to make improvement of the process of searching for productive zones using ML algorithms</w:t>
      </w:r>
      <w:r w:rsidR="008D6527" w:rsidRPr="00082C55">
        <w:rPr>
          <w:rFonts w:asciiTheme="majorBidi" w:hAnsiTheme="majorBidi" w:cstheme="majorBidi"/>
          <w:sz w:val="20"/>
          <w:szCs w:val="20"/>
        </w:rPr>
        <w:t>.</w:t>
      </w:r>
    </w:p>
    <w:p w14:paraId="23F55DA6" w14:textId="77777777" w:rsidR="00F05321" w:rsidRPr="0014294F" w:rsidRDefault="00F05321" w:rsidP="005A374B">
      <w:pPr>
        <w:spacing w:after="0" w:line="276" w:lineRule="auto"/>
        <w:jc w:val="lowKashida"/>
        <w:rPr>
          <w:rStyle w:val="Hyperlink"/>
          <w:rFonts w:asciiTheme="majorBidi" w:hAnsiTheme="majorBidi" w:cstheme="majorBidi"/>
          <w:b/>
          <w:sz w:val="20"/>
          <w:szCs w:val="20"/>
        </w:rPr>
      </w:pPr>
      <w:r w:rsidRPr="0014294F">
        <w:rPr>
          <w:rStyle w:val="Hyperlink"/>
          <w:rFonts w:asciiTheme="majorBidi" w:hAnsiTheme="majorBidi" w:cstheme="majorBidi"/>
          <w:b/>
          <w:sz w:val="20"/>
          <w:szCs w:val="20"/>
        </w:rPr>
        <w:t>Key words:</w:t>
      </w:r>
    </w:p>
    <w:p w14:paraId="2895171C" w14:textId="203C95F2" w:rsidR="00F05321" w:rsidRPr="0014294F" w:rsidRDefault="00F05321" w:rsidP="0021113F">
      <w:pPr>
        <w:spacing w:after="0" w:line="276" w:lineRule="auto"/>
        <w:jc w:val="lowKashida"/>
        <w:rPr>
          <w:rStyle w:val="Hyperlink"/>
          <w:rFonts w:asciiTheme="majorBidi" w:hAnsiTheme="majorBidi" w:cstheme="majorBidi"/>
          <w:b/>
          <w:sz w:val="20"/>
          <w:szCs w:val="20"/>
        </w:rPr>
      </w:pPr>
      <w:r w:rsidRPr="0014294F">
        <w:rPr>
          <w:rStyle w:val="Hyperlink"/>
          <w:rFonts w:asciiTheme="majorBidi" w:hAnsiTheme="majorBidi" w:cstheme="majorBidi"/>
          <w:b/>
          <w:sz w:val="20"/>
          <w:szCs w:val="20"/>
        </w:rPr>
        <w:t>Machine Learning,</w:t>
      </w:r>
      <w:r w:rsidR="005243CE">
        <w:rPr>
          <w:rStyle w:val="Hyperlink"/>
          <w:rFonts w:asciiTheme="majorBidi" w:hAnsiTheme="majorBidi" w:cstheme="majorBidi"/>
          <w:b/>
          <w:sz w:val="20"/>
          <w:szCs w:val="20"/>
        </w:rPr>
        <w:t xml:space="preserve"> Quick Analyser,</w:t>
      </w:r>
      <w:r w:rsidRPr="0014294F">
        <w:rPr>
          <w:rStyle w:val="Hyperlink"/>
          <w:rFonts w:asciiTheme="majorBidi" w:hAnsiTheme="majorBidi" w:cstheme="majorBidi"/>
          <w:b/>
          <w:sz w:val="20"/>
          <w:szCs w:val="20"/>
        </w:rPr>
        <w:t xml:space="preserve"> Exploratory Data Analysis, Feature Importance, Hyperparameter Tuning, Feature Engine</w:t>
      </w:r>
      <w:r w:rsidR="0021113F" w:rsidRPr="0014294F">
        <w:rPr>
          <w:rStyle w:val="Hyperlink"/>
          <w:rFonts w:asciiTheme="majorBidi" w:hAnsiTheme="majorBidi" w:cstheme="majorBidi"/>
          <w:b/>
          <w:sz w:val="20"/>
          <w:szCs w:val="20"/>
        </w:rPr>
        <w:t>ering, Unconventional Resources</w:t>
      </w:r>
    </w:p>
    <w:p w14:paraId="16D9B376" w14:textId="77777777" w:rsidR="0021113F" w:rsidRPr="00BD0230" w:rsidRDefault="0021113F" w:rsidP="0021113F">
      <w:pPr>
        <w:spacing w:after="0" w:line="276" w:lineRule="auto"/>
        <w:jc w:val="lowKashida"/>
        <w:rPr>
          <w:rFonts w:asciiTheme="majorBidi" w:hAnsiTheme="majorBidi" w:cstheme="majorBidi"/>
          <w:b/>
          <w:color w:val="0563C1" w:themeColor="hyperlink"/>
          <w:sz w:val="20"/>
          <w:szCs w:val="20"/>
          <w:u w:val="single"/>
        </w:rPr>
      </w:pPr>
    </w:p>
    <w:p w14:paraId="0F52B3D6" w14:textId="44C62186" w:rsidR="009A687E" w:rsidRPr="00BD0230" w:rsidRDefault="009A625A" w:rsidP="005A374B">
      <w:pPr>
        <w:spacing w:after="0" w:line="276" w:lineRule="auto"/>
        <w:jc w:val="lowKashida"/>
        <w:rPr>
          <w:rFonts w:asciiTheme="majorBidi" w:hAnsiTheme="majorBidi" w:cstheme="majorBidi"/>
          <w:b/>
          <w:color w:val="231F20"/>
          <w:sz w:val="20"/>
          <w:szCs w:val="20"/>
        </w:rPr>
      </w:pPr>
      <w:r w:rsidRPr="00BD0230">
        <w:rPr>
          <w:rFonts w:asciiTheme="majorBidi" w:hAnsiTheme="majorBidi" w:cstheme="majorBidi"/>
          <w:b/>
          <w:color w:val="231F20"/>
          <w:sz w:val="20"/>
          <w:szCs w:val="20"/>
        </w:rPr>
        <w:t>1. Introduction</w:t>
      </w:r>
      <w:r w:rsidR="009A687E" w:rsidRPr="00BD0230">
        <w:rPr>
          <w:rFonts w:asciiTheme="majorBidi" w:hAnsiTheme="majorBidi" w:cstheme="majorBidi"/>
          <w:b/>
          <w:color w:val="231F20"/>
          <w:sz w:val="20"/>
          <w:szCs w:val="20"/>
        </w:rPr>
        <w:t xml:space="preserve"> </w:t>
      </w:r>
      <w:bookmarkStart w:id="0" w:name="_GoBack"/>
      <w:bookmarkEnd w:id="0"/>
    </w:p>
    <w:p w14:paraId="7CC61F87" w14:textId="08459B7D" w:rsidR="008161C6" w:rsidRPr="00A34674" w:rsidRDefault="004E3FCC" w:rsidP="00901134">
      <w:pPr>
        <w:spacing w:after="0" w:line="276" w:lineRule="auto"/>
        <w:jc w:val="lowKashida"/>
        <w:rPr>
          <w:rFonts w:asciiTheme="majorBidi" w:hAnsiTheme="majorBidi" w:cstheme="majorBidi"/>
          <w:sz w:val="20"/>
          <w:szCs w:val="20"/>
        </w:rPr>
      </w:pPr>
      <w:r w:rsidRPr="00082C55">
        <w:rPr>
          <w:rFonts w:asciiTheme="majorBidi" w:hAnsiTheme="majorBidi" w:cstheme="majorBidi"/>
          <w:sz w:val="20"/>
          <w:szCs w:val="20"/>
        </w:rPr>
        <w:t xml:space="preserve">Identifying the productive area or </w:t>
      </w:r>
      <w:r w:rsidR="000104C1" w:rsidRPr="00082C55">
        <w:rPr>
          <w:rFonts w:asciiTheme="majorBidi" w:hAnsiTheme="majorBidi" w:cstheme="majorBidi"/>
          <w:sz w:val="20"/>
          <w:szCs w:val="20"/>
          <w:rtl/>
        </w:rPr>
        <w:t>"</w:t>
      </w:r>
      <w:r w:rsidRPr="00082C55">
        <w:rPr>
          <w:rFonts w:asciiTheme="majorBidi" w:hAnsiTheme="majorBidi" w:cstheme="majorBidi"/>
          <w:sz w:val="20"/>
          <w:szCs w:val="20"/>
        </w:rPr>
        <w:t>sweet spot</w:t>
      </w:r>
      <w:r w:rsidR="000104C1" w:rsidRPr="00082C55">
        <w:rPr>
          <w:rFonts w:asciiTheme="majorBidi" w:hAnsiTheme="majorBidi" w:cstheme="majorBidi"/>
          <w:sz w:val="20"/>
          <w:szCs w:val="20"/>
          <w:rtl/>
        </w:rPr>
        <w:t>"</w:t>
      </w:r>
      <w:r w:rsidRPr="00082C55">
        <w:rPr>
          <w:rFonts w:asciiTheme="majorBidi" w:hAnsiTheme="majorBidi" w:cstheme="majorBidi"/>
          <w:sz w:val="20"/>
          <w:szCs w:val="20"/>
        </w:rPr>
        <w:t xml:space="preserve"> in unconventional resources has been a real challenge over the past decade because there are huge number of </w:t>
      </w:r>
      <w:proofErr w:type="gramStart"/>
      <w:r w:rsidRPr="00082C55">
        <w:rPr>
          <w:rFonts w:asciiTheme="majorBidi" w:hAnsiTheme="majorBidi" w:cstheme="majorBidi"/>
          <w:sz w:val="20"/>
          <w:szCs w:val="20"/>
        </w:rPr>
        <w:t>parameter</w:t>
      </w:r>
      <w:proofErr w:type="gramEnd"/>
      <w:r w:rsidRPr="00082C55">
        <w:rPr>
          <w:rFonts w:asciiTheme="majorBidi" w:hAnsiTheme="majorBidi" w:cstheme="majorBidi"/>
          <w:sz w:val="20"/>
          <w:szCs w:val="20"/>
        </w:rPr>
        <w:t xml:space="preserve"> to consider when searching for the best area. We need a new technique to make the life </w:t>
      </w:r>
      <w:r w:rsidR="00831492" w:rsidRPr="00082C55">
        <w:rPr>
          <w:rFonts w:asciiTheme="majorBidi" w:hAnsiTheme="majorBidi" w:cstheme="majorBidi"/>
          <w:sz w:val="20"/>
          <w:szCs w:val="20"/>
        </w:rPr>
        <w:t>easier</w:t>
      </w:r>
      <w:r w:rsidRPr="00082C55">
        <w:rPr>
          <w:rFonts w:asciiTheme="majorBidi" w:hAnsiTheme="majorBidi" w:cstheme="majorBidi"/>
          <w:sz w:val="20"/>
          <w:szCs w:val="20"/>
        </w:rPr>
        <w:t xml:space="preserve"> and the business more profitable, but before we discuss how we solved this problem in this paper let’s understand the idea first. I</w:t>
      </w:r>
      <w:r w:rsidR="004561B6" w:rsidRPr="00082C55">
        <w:rPr>
          <w:rFonts w:asciiTheme="majorBidi" w:hAnsiTheme="majorBidi" w:cstheme="majorBidi"/>
          <w:sz w:val="20"/>
          <w:szCs w:val="20"/>
        </w:rPr>
        <w:t>n unconventional resources rely</w:t>
      </w:r>
      <w:r w:rsidR="006C318D" w:rsidRPr="00082C55">
        <w:rPr>
          <w:rFonts w:asciiTheme="majorBidi" w:hAnsiTheme="majorBidi" w:cstheme="majorBidi"/>
          <w:sz w:val="20"/>
          <w:szCs w:val="20"/>
        </w:rPr>
        <w:t xml:space="preserve"> </w:t>
      </w:r>
      <w:r w:rsidR="004561B6" w:rsidRPr="00082C55">
        <w:rPr>
          <w:rFonts w:asciiTheme="majorBidi" w:hAnsiTheme="majorBidi" w:cstheme="majorBidi"/>
          <w:sz w:val="20"/>
          <w:szCs w:val="20"/>
        </w:rPr>
        <w:t>on three factors</w:t>
      </w:r>
      <w:r w:rsidR="006C318D" w:rsidRPr="00082C55">
        <w:rPr>
          <w:rFonts w:asciiTheme="majorBidi" w:hAnsiTheme="majorBidi" w:cstheme="majorBidi"/>
          <w:sz w:val="20"/>
          <w:szCs w:val="20"/>
        </w:rPr>
        <w:t>:</w:t>
      </w:r>
      <w:r w:rsidR="004561B6" w:rsidRPr="00082C55">
        <w:rPr>
          <w:rFonts w:asciiTheme="majorBidi" w:hAnsiTheme="majorBidi" w:cstheme="majorBidi"/>
          <w:sz w:val="20"/>
          <w:szCs w:val="20"/>
        </w:rPr>
        <w:t xml:space="preserve"> Organic Quality (OQ), Rock Quality (RQ), and Mechanical</w:t>
      </w:r>
      <w:r w:rsidR="004561B6" w:rsidRPr="00BD0230">
        <w:rPr>
          <w:rFonts w:asciiTheme="majorBidi" w:hAnsiTheme="majorBidi" w:cstheme="majorBidi"/>
          <w:sz w:val="20"/>
          <w:szCs w:val="20"/>
        </w:rPr>
        <w:t xml:space="preserve"> Quality (MQ), (Jeffrey et al., 2018).</w:t>
      </w:r>
      <w:r w:rsidR="000058B0" w:rsidRPr="00BD0230">
        <w:rPr>
          <w:rFonts w:asciiTheme="majorBidi" w:hAnsiTheme="majorBidi" w:cstheme="majorBidi"/>
          <w:sz w:val="20"/>
          <w:szCs w:val="20"/>
        </w:rPr>
        <w:t xml:space="preserve"> </w:t>
      </w:r>
      <w:r w:rsidR="007C777C" w:rsidRPr="00BD0230">
        <w:rPr>
          <w:rFonts w:asciiTheme="majorBidi" w:hAnsiTheme="majorBidi" w:cstheme="majorBidi"/>
          <w:sz w:val="20"/>
          <w:szCs w:val="20"/>
        </w:rPr>
        <w:t xml:space="preserve">Mapping sweet spot benefits the horizontal well drilling and the selection of perforation clusters that can result in the </w:t>
      </w:r>
      <w:r w:rsidR="00931DB9" w:rsidRPr="00BD0230">
        <w:rPr>
          <w:rFonts w:asciiTheme="majorBidi" w:hAnsiTheme="majorBidi" w:cstheme="majorBidi"/>
          <w:sz w:val="20"/>
          <w:szCs w:val="20"/>
        </w:rPr>
        <w:t xml:space="preserve">highest </w:t>
      </w:r>
      <w:r w:rsidR="007C777C" w:rsidRPr="00BD0230">
        <w:rPr>
          <w:rFonts w:asciiTheme="majorBidi" w:hAnsiTheme="majorBidi" w:cstheme="majorBidi"/>
          <w:sz w:val="20"/>
          <w:szCs w:val="20"/>
        </w:rPr>
        <w:t>production and recovery in unconventional resources</w:t>
      </w:r>
      <w:r w:rsidR="00C40958" w:rsidRPr="00BD0230">
        <w:rPr>
          <w:rFonts w:asciiTheme="majorBidi" w:hAnsiTheme="majorBidi" w:cstheme="majorBidi"/>
          <w:sz w:val="20"/>
          <w:szCs w:val="20"/>
        </w:rPr>
        <w:t>.</w:t>
      </w:r>
      <w:r w:rsidR="00CC39DA" w:rsidRPr="00BD0230">
        <w:rPr>
          <w:rFonts w:asciiTheme="majorBidi" w:hAnsiTheme="majorBidi" w:cstheme="majorBidi"/>
          <w:sz w:val="20"/>
          <w:szCs w:val="20"/>
        </w:rPr>
        <w:t xml:space="preserve"> </w:t>
      </w:r>
      <w:r w:rsidR="007C777C" w:rsidRPr="00BD0230">
        <w:rPr>
          <w:rFonts w:asciiTheme="majorBidi" w:hAnsiTheme="majorBidi" w:cstheme="majorBidi"/>
          <w:sz w:val="20"/>
          <w:szCs w:val="20"/>
        </w:rPr>
        <w:t>Traditionally, geoscientists determine sweet spots from the interpretation</w:t>
      </w:r>
      <w:r w:rsidR="004702AE" w:rsidRPr="00BD0230">
        <w:rPr>
          <w:rFonts w:asciiTheme="majorBidi" w:hAnsiTheme="majorBidi" w:cstheme="majorBidi"/>
          <w:sz w:val="20"/>
          <w:szCs w:val="20"/>
        </w:rPr>
        <w:t xml:space="preserve"> of well logs</w:t>
      </w:r>
      <w:r w:rsidR="00156887" w:rsidRPr="00BD0230">
        <w:rPr>
          <w:rFonts w:asciiTheme="majorBidi" w:hAnsiTheme="majorBidi" w:cstheme="majorBidi"/>
          <w:sz w:val="20"/>
          <w:szCs w:val="20"/>
        </w:rPr>
        <w:t xml:space="preserve"> (Jinzhou et al., 2020).</w:t>
      </w:r>
      <w:r w:rsidR="0088109F" w:rsidRPr="00BD0230">
        <w:rPr>
          <w:rFonts w:asciiTheme="majorBidi" w:hAnsiTheme="majorBidi" w:cstheme="majorBidi"/>
          <w:sz w:val="20"/>
          <w:szCs w:val="20"/>
        </w:rPr>
        <w:t xml:space="preserve"> </w:t>
      </w:r>
      <w:r w:rsidR="00FD08AC" w:rsidRPr="00BD0230">
        <w:rPr>
          <w:rFonts w:asciiTheme="majorBidi" w:hAnsiTheme="majorBidi" w:cstheme="majorBidi"/>
          <w:sz w:val="20"/>
          <w:szCs w:val="20"/>
        </w:rPr>
        <w:t>One of the most exciting technolog</w:t>
      </w:r>
      <w:r w:rsidR="004702AE" w:rsidRPr="00BD0230">
        <w:rPr>
          <w:rFonts w:asciiTheme="majorBidi" w:hAnsiTheme="majorBidi" w:cstheme="majorBidi"/>
          <w:sz w:val="20"/>
          <w:szCs w:val="20"/>
        </w:rPr>
        <w:t>ies</w:t>
      </w:r>
      <w:r w:rsidR="00FD08AC" w:rsidRPr="00BD0230">
        <w:rPr>
          <w:rFonts w:asciiTheme="majorBidi" w:hAnsiTheme="majorBidi" w:cstheme="majorBidi"/>
          <w:sz w:val="20"/>
          <w:szCs w:val="20"/>
        </w:rPr>
        <w:t xml:space="preserve"> that </w:t>
      </w:r>
      <w:r w:rsidR="00B25CD2" w:rsidRPr="00BD0230">
        <w:rPr>
          <w:rFonts w:asciiTheme="majorBidi" w:hAnsiTheme="majorBidi" w:cstheme="majorBidi"/>
          <w:sz w:val="20"/>
          <w:szCs w:val="20"/>
        </w:rPr>
        <w:t>have recently</w:t>
      </w:r>
      <w:r w:rsidR="00346744" w:rsidRPr="00BD0230">
        <w:rPr>
          <w:rFonts w:asciiTheme="majorBidi" w:hAnsiTheme="majorBidi" w:cstheme="majorBidi"/>
          <w:sz w:val="20"/>
          <w:szCs w:val="20"/>
        </w:rPr>
        <w:t xml:space="preserve"> </w:t>
      </w:r>
      <w:r w:rsidR="00FD08AC" w:rsidRPr="00BD0230">
        <w:rPr>
          <w:rFonts w:asciiTheme="majorBidi" w:hAnsiTheme="majorBidi" w:cstheme="majorBidi"/>
          <w:sz w:val="20"/>
          <w:szCs w:val="20"/>
        </w:rPr>
        <w:t>entered the</w:t>
      </w:r>
      <w:r w:rsidR="004702AE" w:rsidRPr="00BD0230">
        <w:rPr>
          <w:rFonts w:asciiTheme="majorBidi" w:hAnsiTheme="majorBidi" w:cstheme="majorBidi"/>
          <w:sz w:val="20"/>
          <w:szCs w:val="20"/>
        </w:rPr>
        <w:t xml:space="preserve"> field of</w:t>
      </w:r>
      <w:r w:rsidR="00FD08AC" w:rsidRPr="00BD0230">
        <w:rPr>
          <w:rFonts w:asciiTheme="majorBidi" w:hAnsiTheme="majorBidi" w:cstheme="majorBidi"/>
          <w:sz w:val="20"/>
          <w:szCs w:val="20"/>
        </w:rPr>
        <w:t xml:space="preserve"> unconventional reservoirs </w:t>
      </w:r>
      <w:r w:rsidR="00B25CD2" w:rsidRPr="00BD0230">
        <w:rPr>
          <w:rFonts w:asciiTheme="majorBidi" w:hAnsiTheme="majorBidi" w:cstheme="majorBidi"/>
          <w:sz w:val="20"/>
          <w:szCs w:val="20"/>
        </w:rPr>
        <w:t xml:space="preserve">is </w:t>
      </w:r>
      <w:r w:rsidR="006C318D" w:rsidRPr="00BD0230">
        <w:rPr>
          <w:rFonts w:asciiTheme="majorBidi" w:hAnsiTheme="majorBidi" w:cstheme="majorBidi"/>
          <w:sz w:val="20"/>
          <w:szCs w:val="20"/>
        </w:rPr>
        <w:t xml:space="preserve">the </w:t>
      </w:r>
      <w:r w:rsidR="00B25CD2" w:rsidRPr="00BD0230">
        <w:rPr>
          <w:rFonts w:asciiTheme="majorBidi" w:hAnsiTheme="majorBidi" w:cstheme="majorBidi"/>
          <w:sz w:val="20"/>
          <w:szCs w:val="20"/>
        </w:rPr>
        <w:t>application</w:t>
      </w:r>
      <w:r w:rsidR="00346744" w:rsidRPr="00BD0230">
        <w:rPr>
          <w:rFonts w:asciiTheme="majorBidi" w:hAnsiTheme="majorBidi" w:cstheme="majorBidi"/>
          <w:sz w:val="20"/>
          <w:szCs w:val="20"/>
        </w:rPr>
        <w:t xml:space="preserve"> of </w:t>
      </w:r>
      <w:r w:rsidR="00FD08AC" w:rsidRPr="00BD0230">
        <w:rPr>
          <w:rFonts w:asciiTheme="majorBidi" w:hAnsiTheme="majorBidi" w:cstheme="majorBidi"/>
          <w:sz w:val="20"/>
          <w:szCs w:val="20"/>
        </w:rPr>
        <w:t>Artificial Intelligence and Machine Learning.</w:t>
      </w:r>
      <w:r w:rsidR="000058B0" w:rsidRPr="00BD0230">
        <w:rPr>
          <w:rFonts w:asciiTheme="majorBidi" w:hAnsiTheme="majorBidi" w:cstheme="majorBidi"/>
          <w:sz w:val="20"/>
          <w:szCs w:val="20"/>
        </w:rPr>
        <w:t xml:space="preserve"> </w:t>
      </w:r>
      <w:r w:rsidR="00346744" w:rsidRPr="00BD0230">
        <w:rPr>
          <w:rFonts w:asciiTheme="majorBidi" w:hAnsiTheme="majorBidi" w:cstheme="majorBidi"/>
          <w:sz w:val="20"/>
          <w:szCs w:val="20"/>
        </w:rPr>
        <w:t>Machine Learning (ML) is a field within Artificial Intelligence (AI) where intelligence is induced regardless of precise programming (</w:t>
      </w:r>
      <w:r w:rsidR="00346744" w:rsidRPr="00A34674">
        <w:rPr>
          <w:rFonts w:asciiTheme="majorBidi" w:hAnsiTheme="majorBidi" w:cstheme="majorBidi"/>
          <w:sz w:val="20"/>
          <w:szCs w:val="20"/>
        </w:rPr>
        <w:t xml:space="preserve">Moolayil et al., 2019). </w:t>
      </w:r>
      <w:r w:rsidR="00831492" w:rsidRPr="00A34674">
        <w:rPr>
          <w:rFonts w:asciiTheme="majorBidi" w:hAnsiTheme="majorBidi" w:cstheme="majorBidi"/>
          <w:sz w:val="20"/>
          <w:szCs w:val="20"/>
        </w:rPr>
        <w:t xml:space="preserve"> </w:t>
      </w:r>
      <w:r w:rsidR="007F6250" w:rsidRPr="00A34674">
        <w:rPr>
          <w:rFonts w:asciiTheme="majorBidi" w:hAnsiTheme="majorBidi" w:cstheme="majorBidi"/>
          <w:sz w:val="20"/>
          <w:szCs w:val="20"/>
        </w:rPr>
        <w:t>ML</w:t>
      </w:r>
      <w:r w:rsidR="007C777C" w:rsidRPr="00A34674">
        <w:rPr>
          <w:rFonts w:asciiTheme="majorBidi" w:hAnsiTheme="majorBidi" w:cstheme="majorBidi"/>
          <w:sz w:val="20"/>
          <w:szCs w:val="20"/>
        </w:rPr>
        <w:t xml:space="preserve"> algorithms can significantly improve work</w:t>
      </w:r>
      <w:r w:rsidR="008161C6" w:rsidRPr="00A34674">
        <w:rPr>
          <w:rFonts w:asciiTheme="majorBidi" w:hAnsiTheme="majorBidi" w:cstheme="majorBidi"/>
          <w:sz w:val="20"/>
          <w:szCs w:val="20"/>
        </w:rPr>
        <w:t>flows used for evaluating sweet</w:t>
      </w:r>
      <w:r w:rsidR="00FD08AC" w:rsidRPr="00A34674">
        <w:rPr>
          <w:rFonts w:asciiTheme="majorBidi" w:hAnsiTheme="majorBidi" w:cstheme="majorBidi"/>
          <w:sz w:val="20"/>
          <w:szCs w:val="20"/>
        </w:rPr>
        <w:t xml:space="preserve"> spots or</w:t>
      </w:r>
      <w:r w:rsidR="007C777C" w:rsidRPr="00A34674">
        <w:rPr>
          <w:rFonts w:asciiTheme="majorBidi" w:hAnsiTheme="majorBidi" w:cstheme="majorBidi"/>
          <w:sz w:val="20"/>
          <w:szCs w:val="20"/>
        </w:rPr>
        <w:t xml:space="preserve"> productive zones </w:t>
      </w:r>
      <w:r w:rsidR="00045C4E" w:rsidRPr="00A34674">
        <w:rPr>
          <w:rFonts w:asciiTheme="majorBidi" w:hAnsiTheme="majorBidi" w:cstheme="majorBidi"/>
          <w:sz w:val="20"/>
          <w:szCs w:val="20"/>
        </w:rPr>
        <w:t>in complex</w:t>
      </w:r>
      <w:r w:rsidR="007C777C" w:rsidRPr="00A34674">
        <w:rPr>
          <w:rFonts w:asciiTheme="majorBidi" w:hAnsiTheme="majorBidi" w:cstheme="majorBidi"/>
          <w:sz w:val="20"/>
          <w:szCs w:val="20"/>
        </w:rPr>
        <w:t xml:space="preserve"> reservoirs, (</w:t>
      </w:r>
      <w:r w:rsidR="00311E8F" w:rsidRPr="00A34674">
        <w:rPr>
          <w:rFonts w:asciiTheme="majorBidi" w:hAnsiTheme="majorBidi" w:cstheme="majorBidi"/>
          <w:sz w:val="20"/>
          <w:szCs w:val="20"/>
        </w:rPr>
        <w:t>Tendon</w:t>
      </w:r>
      <w:r w:rsidR="007C777C" w:rsidRPr="00A34674">
        <w:rPr>
          <w:rFonts w:asciiTheme="majorBidi" w:hAnsiTheme="majorBidi" w:cstheme="majorBidi"/>
          <w:sz w:val="20"/>
          <w:szCs w:val="20"/>
        </w:rPr>
        <w:t>, 2019).</w:t>
      </w:r>
      <w:r w:rsidR="000058B0" w:rsidRPr="00A34674">
        <w:rPr>
          <w:rFonts w:asciiTheme="majorBidi" w:hAnsiTheme="majorBidi" w:cstheme="majorBidi"/>
          <w:sz w:val="20"/>
          <w:szCs w:val="20"/>
        </w:rPr>
        <w:t xml:space="preserve"> </w:t>
      </w:r>
      <w:r w:rsidR="00134015" w:rsidRPr="00A34674">
        <w:rPr>
          <w:rFonts w:asciiTheme="majorBidi" w:hAnsiTheme="majorBidi" w:cstheme="majorBidi"/>
          <w:sz w:val="20"/>
          <w:szCs w:val="20"/>
        </w:rPr>
        <w:t xml:space="preserve"> </w:t>
      </w:r>
      <w:r w:rsidR="004702AE" w:rsidRPr="00A34674">
        <w:rPr>
          <w:rFonts w:asciiTheme="majorBidi" w:hAnsiTheme="majorBidi" w:cstheme="majorBidi"/>
          <w:sz w:val="20"/>
          <w:szCs w:val="20"/>
        </w:rPr>
        <w:t>ML</w:t>
      </w:r>
      <w:r w:rsidR="006C318D" w:rsidRPr="00A34674">
        <w:rPr>
          <w:rFonts w:asciiTheme="majorBidi" w:hAnsiTheme="majorBidi" w:cstheme="majorBidi"/>
          <w:sz w:val="20"/>
          <w:szCs w:val="20"/>
        </w:rPr>
        <w:t xml:space="preserve"> is</w:t>
      </w:r>
      <w:r w:rsidR="008161C6" w:rsidRPr="00A34674">
        <w:rPr>
          <w:rFonts w:asciiTheme="majorBidi" w:hAnsiTheme="majorBidi" w:cstheme="majorBidi"/>
          <w:sz w:val="20"/>
          <w:szCs w:val="20"/>
        </w:rPr>
        <w:t xml:space="preserve"> ma</w:t>
      </w:r>
      <w:r w:rsidR="004702AE" w:rsidRPr="00A34674">
        <w:rPr>
          <w:rFonts w:asciiTheme="majorBidi" w:hAnsiTheme="majorBidi" w:cstheme="majorBidi"/>
          <w:sz w:val="20"/>
          <w:szCs w:val="20"/>
        </w:rPr>
        <w:t>i</w:t>
      </w:r>
      <w:r w:rsidR="00472CB0" w:rsidRPr="00A34674">
        <w:rPr>
          <w:rFonts w:asciiTheme="majorBidi" w:hAnsiTheme="majorBidi" w:cstheme="majorBidi"/>
          <w:sz w:val="20"/>
          <w:szCs w:val="20"/>
        </w:rPr>
        <w:t xml:space="preserve">nly </w:t>
      </w:r>
      <w:r w:rsidR="008161C6" w:rsidRPr="00A34674">
        <w:rPr>
          <w:rFonts w:asciiTheme="majorBidi" w:hAnsiTheme="majorBidi" w:cstheme="majorBidi"/>
          <w:sz w:val="20"/>
          <w:szCs w:val="20"/>
        </w:rPr>
        <w:t xml:space="preserve">divided into two </w:t>
      </w:r>
      <w:r w:rsidR="004702AE" w:rsidRPr="00A34674">
        <w:rPr>
          <w:rFonts w:asciiTheme="majorBidi" w:hAnsiTheme="majorBidi" w:cstheme="majorBidi"/>
          <w:sz w:val="20"/>
          <w:szCs w:val="20"/>
        </w:rPr>
        <w:t xml:space="preserve">categories, namely, </w:t>
      </w:r>
      <w:r w:rsidR="004561B6" w:rsidRPr="00A34674">
        <w:rPr>
          <w:rFonts w:asciiTheme="majorBidi" w:hAnsiTheme="majorBidi" w:cstheme="majorBidi"/>
          <w:sz w:val="20"/>
          <w:szCs w:val="20"/>
        </w:rPr>
        <w:t xml:space="preserve">supervised and unsupervised </w:t>
      </w:r>
      <w:r w:rsidR="006C318D" w:rsidRPr="00A34674">
        <w:rPr>
          <w:rFonts w:asciiTheme="majorBidi" w:hAnsiTheme="majorBidi" w:cstheme="majorBidi"/>
          <w:sz w:val="20"/>
          <w:szCs w:val="20"/>
        </w:rPr>
        <w:t>as shown in</w:t>
      </w:r>
      <w:r w:rsidR="008161C6" w:rsidRPr="00A34674">
        <w:rPr>
          <w:rFonts w:asciiTheme="majorBidi" w:hAnsiTheme="majorBidi" w:cstheme="majorBidi"/>
          <w:sz w:val="20"/>
          <w:szCs w:val="20"/>
        </w:rPr>
        <w:t xml:space="preserve"> </w:t>
      </w:r>
      <w:r w:rsidR="00901134" w:rsidRPr="00A34674">
        <w:rPr>
          <w:rFonts w:asciiTheme="majorBidi" w:hAnsiTheme="majorBidi" w:cstheme="majorBidi"/>
          <w:sz w:val="20"/>
          <w:szCs w:val="20"/>
        </w:rPr>
        <w:t>f</w:t>
      </w:r>
      <w:r w:rsidR="008161C6" w:rsidRPr="00A34674">
        <w:rPr>
          <w:rFonts w:asciiTheme="majorBidi" w:hAnsiTheme="majorBidi" w:cstheme="majorBidi"/>
          <w:sz w:val="20"/>
          <w:szCs w:val="20"/>
        </w:rPr>
        <w:t xml:space="preserve">igure </w:t>
      </w:r>
      <w:r w:rsidR="00FD08AC" w:rsidRPr="00A34674">
        <w:rPr>
          <w:rFonts w:asciiTheme="majorBidi" w:hAnsiTheme="majorBidi" w:cstheme="majorBidi"/>
          <w:sz w:val="20"/>
          <w:szCs w:val="20"/>
        </w:rPr>
        <w:t>1</w:t>
      </w:r>
      <w:r w:rsidR="008161C6" w:rsidRPr="00A34674">
        <w:rPr>
          <w:rFonts w:asciiTheme="majorBidi" w:hAnsiTheme="majorBidi" w:cstheme="majorBidi"/>
          <w:sz w:val="20"/>
          <w:szCs w:val="20"/>
        </w:rPr>
        <w:t xml:space="preserve"> (Aghabozorgi et al., 2018).</w:t>
      </w:r>
    </w:p>
    <w:p w14:paraId="07404076" w14:textId="102F53EF" w:rsidR="005A374B" w:rsidRPr="00A34674" w:rsidRDefault="00AB490C" w:rsidP="005A374B">
      <w:pPr>
        <w:spacing w:after="0" w:line="276" w:lineRule="auto"/>
        <w:jc w:val="lowKashida"/>
        <w:rPr>
          <w:rFonts w:asciiTheme="majorBidi" w:hAnsiTheme="majorBidi" w:cstheme="majorBidi"/>
          <w:sz w:val="20"/>
          <w:szCs w:val="20"/>
        </w:rPr>
      </w:pPr>
      <w:r w:rsidRPr="00A34674">
        <w:rPr>
          <w:rFonts w:asciiTheme="majorBidi" w:hAnsiTheme="majorBidi" w:cstheme="majorBidi"/>
          <w:sz w:val="20"/>
          <w:szCs w:val="20"/>
        </w:rPr>
        <w:t xml:space="preserve">In this article we talk about machine learning algorithms that significantly improve the workflow used to evaluate and identify productive areas in complex reservoirs where a set of dominant machine learning classification algorithms such as logistic regression, decision tree, random forest, K-nearest </w:t>
      </w:r>
      <w:r w:rsidR="009C1EDC" w:rsidRPr="00A34674">
        <w:rPr>
          <w:rFonts w:asciiTheme="majorBidi" w:hAnsiTheme="majorBidi" w:cstheme="majorBidi"/>
          <w:sz w:val="20"/>
          <w:szCs w:val="20"/>
        </w:rPr>
        <w:t>neighbours</w:t>
      </w:r>
      <w:r w:rsidRPr="00A34674">
        <w:rPr>
          <w:rFonts w:asciiTheme="majorBidi" w:hAnsiTheme="majorBidi" w:cstheme="majorBidi"/>
          <w:sz w:val="20"/>
          <w:szCs w:val="20"/>
        </w:rPr>
        <w:t>, and boost (AdaBoost) are introduced and Gradient Boosting) to automatically identify productive areas.</w:t>
      </w:r>
    </w:p>
    <w:p w14:paraId="695E8501" w14:textId="590CD9A1" w:rsidR="005A374B" w:rsidRPr="00A34674" w:rsidRDefault="005A374B" w:rsidP="005A374B">
      <w:pPr>
        <w:spacing w:after="0" w:line="276" w:lineRule="auto"/>
        <w:jc w:val="lowKashida"/>
        <w:rPr>
          <w:rFonts w:asciiTheme="majorBidi" w:hAnsiTheme="majorBidi" w:cstheme="majorBidi"/>
          <w:sz w:val="20"/>
          <w:szCs w:val="20"/>
        </w:rPr>
      </w:pPr>
    </w:p>
    <w:p w14:paraId="13B63718" w14:textId="64D5F142" w:rsidR="0034645C" w:rsidRPr="00A34674" w:rsidRDefault="00AB490C" w:rsidP="005A374B">
      <w:pPr>
        <w:spacing w:after="0" w:line="276" w:lineRule="auto"/>
        <w:jc w:val="lowKashida"/>
        <w:rPr>
          <w:rFonts w:asciiTheme="majorBidi" w:hAnsiTheme="majorBidi" w:cstheme="majorBidi"/>
          <w:sz w:val="20"/>
          <w:szCs w:val="20"/>
        </w:rPr>
      </w:pPr>
      <w:r w:rsidRPr="00A34674">
        <w:rPr>
          <w:rFonts w:asciiTheme="majorBidi" w:hAnsiTheme="majorBidi" w:cstheme="majorBidi"/>
          <w:sz w:val="20"/>
          <w:szCs w:val="20"/>
        </w:rPr>
        <w:t>The article format will be as follows:</w:t>
      </w:r>
    </w:p>
    <w:p w14:paraId="462A6C26" w14:textId="6DCEE77C" w:rsidR="00AB490C" w:rsidRPr="00A34674" w:rsidRDefault="00AB490C" w:rsidP="005A374B">
      <w:pPr>
        <w:pStyle w:val="ListParagraph"/>
        <w:numPr>
          <w:ilvl w:val="0"/>
          <w:numId w:val="40"/>
        </w:numPr>
        <w:spacing w:after="0" w:line="276" w:lineRule="auto"/>
        <w:jc w:val="lowKashida"/>
        <w:rPr>
          <w:rFonts w:asciiTheme="majorBidi" w:hAnsiTheme="majorBidi" w:cstheme="majorBidi"/>
          <w:sz w:val="20"/>
          <w:szCs w:val="20"/>
        </w:rPr>
      </w:pPr>
      <w:r w:rsidRPr="00A34674">
        <w:rPr>
          <w:rFonts w:asciiTheme="majorBidi" w:hAnsiTheme="majorBidi" w:cstheme="majorBidi"/>
          <w:sz w:val="20"/>
          <w:szCs w:val="20"/>
        </w:rPr>
        <w:t xml:space="preserve">Talking about the methodology, the most important of which is the rapid </w:t>
      </w:r>
      <w:r w:rsidR="009C1EDC" w:rsidRPr="00A34674">
        <w:rPr>
          <w:rFonts w:asciiTheme="majorBidi" w:hAnsiTheme="majorBidi" w:cstheme="majorBidi"/>
          <w:sz w:val="20"/>
          <w:szCs w:val="20"/>
        </w:rPr>
        <w:t>analyser</w:t>
      </w:r>
      <w:r w:rsidRPr="00A34674">
        <w:rPr>
          <w:rFonts w:asciiTheme="majorBidi" w:hAnsiTheme="majorBidi" w:cstheme="majorBidi"/>
          <w:sz w:val="20"/>
          <w:szCs w:val="20"/>
        </w:rPr>
        <w:t xml:space="preserve"> technology that determines the ideal tank interval and targets production areas, which is much faster and simpler than traditional 2D and 3D sweet spot </w:t>
      </w:r>
      <w:r w:rsidR="009C1EDC" w:rsidRPr="00A34674">
        <w:rPr>
          <w:rFonts w:asciiTheme="majorBidi" w:hAnsiTheme="majorBidi" w:cstheme="majorBidi"/>
          <w:sz w:val="20"/>
          <w:szCs w:val="20"/>
        </w:rPr>
        <w:t>modelling</w:t>
      </w:r>
      <w:r w:rsidRPr="00A34674">
        <w:rPr>
          <w:rFonts w:asciiTheme="majorBidi" w:hAnsiTheme="majorBidi" w:cstheme="majorBidi"/>
          <w:sz w:val="20"/>
          <w:szCs w:val="20"/>
        </w:rPr>
        <w:t>.</w:t>
      </w:r>
    </w:p>
    <w:p w14:paraId="6483B848" w14:textId="410D854D" w:rsidR="00AB490C" w:rsidRPr="00A34674" w:rsidRDefault="00AB490C" w:rsidP="005A374B">
      <w:pPr>
        <w:pStyle w:val="ListParagraph"/>
        <w:numPr>
          <w:ilvl w:val="0"/>
          <w:numId w:val="40"/>
        </w:numPr>
        <w:spacing w:after="0" w:line="276" w:lineRule="auto"/>
        <w:jc w:val="lowKashida"/>
        <w:rPr>
          <w:rFonts w:asciiTheme="majorBidi" w:hAnsiTheme="majorBidi" w:cstheme="majorBidi"/>
          <w:sz w:val="20"/>
          <w:szCs w:val="20"/>
        </w:rPr>
      </w:pPr>
      <w:r w:rsidRPr="00A34674">
        <w:rPr>
          <w:rFonts w:asciiTheme="majorBidi" w:hAnsiTheme="majorBidi" w:cstheme="majorBidi"/>
          <w:sz w:val="20"/>
          <w:szCs w:val="20"/>
        </w:rPr>
        <w:lastRenderedPageBreak/>
        <w:t xml:space="preserve">Results and their discussion which includes QA validation and comparison of Quick </w:t>
      </w:r>
      <w:r w:rsidR="009C1EDC" w:rsidRPr="00A34674">
        <w:rPr>
          <w:rFonts w:asciiTheme="majorBidi" w:hAnsiTheme="majorBidi" w:cstheme="majorBidi"/>
          <w:sz w:val="20"/>
          <w:szCs w:val="20"/>
        </w:rPr>
        <w:t>Analyser</w:t>
      </w:r>
      <w:r w:rsidRPr="00A34674">
        <w:rPr>
          <w:rFonts w:asciiTheme="majorBidi" w:hAnsiTheme="majorBidi" w:cstheme="majorBidi"/>
          <w:sz w:val="20"/>
          <w:szCs w:val="20"/>
        </w:rPr>
        <w:t xml:space="preserve"> results with traditional logging results then comparison of Quick </w:t>
      </w:r>
      <w:r w:rsidR="009C1EDC" w:rsidRPr="00A34674">
        <w:rPr>
          <w:rFonts w:asciiTheme="majorBidi" w:hAnsiTheme="majorBidi" w:cstheme="majorBidi"/>
          <w:sz w:val="20"/>
          <w:szCs w:val="20"/>
        </w:rPr>
        <w:t>Analyser</w:t>
      </w:r>
      <w:r w:rsidRPr="00A34674">
        <w:rPr>
          <w:rFonts w:asciiTheme="majorBidi" w:hAnsiTheme="majorBidi" w:cstheme="majorBidi"/>
          <w:sz w:val="20"/>
          <w:szCs w:val="20"/>
        </w:rPr>
        <w:t xml:space="preserve"> (QA) results with MDT Log, 3D Petrel sweet spot mapping and </w:t>
      </w:r>
      <w:r w:rsidR="009C1EDC" w:rsidRPr="00A34674">
        <w:rPr>
          <w:rFonts w:asciiTheme="majorBidi" w:hAnsiTheme="majorBidi" w:cstheme="majorBidi"/>
          <w:sz w:val="20"/>
          <w:szCs w:val="20"/>
        </w:rPr>
        <w:t>Geology</w:t>
      </w:r>
      <w:r w:rsidRPr="00A34674">
        <w:rPr>
          <w:rFonts w:asciiTheme="majorBidi" w:hAnsiTheme="majorBidi" w:cstheme="majorBidi"/>
          <w:sz w:val="20"/>
          <w:szCs w:val="20"/>
        </w:rPr>
        <w:t xml:space="preserve"> sweet spot mapping.</w:t>
      </w:r>
    </w:p>
    <w:p w14:paraId="2C419120" w14:textId="6C2FF4FB" w:rsidR="00AB490C" w:rsidRPr="00A34674" w:rsidRDefault="00AB490C" w:rsidP="005A374B">
      <w:pPr>
        <w:pStyle w:val="ListParagraph"/>
        <w:numPr>
          <w:ilvl w:val="0"/>
          <w:numId w:val="40"/>
        </w:numPr>
        <w:spacing w:after="0" w:line="276" w:lineRule="auto"/>
        <w:jc w:val="lowKashida"/>
        <w:rPr>
          <w:rFonts w:asciiTheme="majorBidi" w:hAnsiTheme="majorBidi" w:cstheme="majorBidi"/>
          <w:sz w:val="20"/>
          <w:szCs w:val="20"/>
        </w:rPr>
      </w:pPr>
      <w:r w:rsidRPr="00A34674">
        <w:rPr>
          <w:rFonts w:asciiTheme="majorBidi" w:hAnsiTheme="majorBidi" w:cstheme="majorBidi"/>
          <w:sz w:val="20"/>
          <w:szCs w:val="20"/>
        </w:rPr>
        <w:t xml:space="preserve">Data Analysis </w:t>
      </w:r>
    </w:p>
    <w:p w14:paraId="6A6952D6" w14:textId="66CB6FAF" w:rsidR="00AB490C" w:rsidRPr="00A34674" w:rsidRDefault="00AB490C" w:rsidP="005A374B">
      <w:pPr>
        <w:pStyle w:val="ListParagraph"/>
        <w:numPr>
          <w:ilvl w:val="0"/>
          <w:numId w:val="40"/>
        </w:numPr>
        <w:spacing w:after="0" w:line="276" w:lineRule="auto"/>
        <w:jc w:val="lowKashida"/>
        <w:rPr>
          <w:rFonts w:asciiTheme="majorBidi" w:hAnsiTheme="majorBidi" w:cstheme="majorBidi"/>
          <w:sz w:val="20"/>
          <w:szCs w:val="20"/>
        </w:rPr>
      </w:pPr>
      <w:r w:rsidRPr="00A34674">
        <w:rPr>
          <w:rFonts w:asciiTheme="majorBidi" w:hAnsiTheme="majorBidi" w:cstheme="majorBidi"/>
          <w:sz w:val="20"/>
          <w:szCs w:val="20"/>
        </w:rPr>
        <w:t xml:space="preserve">Machine Learning (Logistic Regression, Decision Tree Technique, Nearest </w:t>
      </w:r>
      <w:r w:rsidR="009C1EDC" w:rsidRPr="00A34674">
        <w:rPr>
          <w:rFonts w:asciiTheme="majorBidi" w:hAnsiTheme="majorBidi" w:cstheme="majorBidi"/>
          <w:sz w:val="20"/>
          <w:szCs w:val="20"/>
        </w:rPr>
        <w:t>Neighbours</w:t>
      </w:r>
      <w:r w:rsidRPr="00A34674">
        <w:rPr>
          <w:rFonts w:asciiTheme="majorBidi" w:hAnsiTheme="majorBidi" w:cstheme="majorBidi"/>
          <w:sz w:val="20"/>
          <w:szCs w:val="20"/>
        </w:rPr>
        <w:t xml:space="preserve"> (KNN), Boosting, Random </w:t>
      </w:r>
      <w:proofErr w:type="gramStart"/>
      <w:r w:rsidRPr="00A34674">
        <w:rPr>
          <w:rFonts w:asciiTheme="majorBidi" w:hAnsiTheme="majorBidi" w:cstheme="majorBidi"/>
          <w:sz w:val="20"/>
          <w:szCs w:val="20"/>
        </w:rPr>
        <w:t>Forest ,</w:t>
      </w:r>
      <w:proofErr w:type="gramEnd"/>
      <w:r w:rsidRPr="00A34674">
        <w:rPr>
          <w:rFonts w:asciiTheme="majorBidi" w:hAnsiTheme="majorBidi" w:cstheme="majorBidi"/>
          <w:sz w:val="20"/>
          <w:szCs w:val="20"/>
        </w:rPr>
        <w:t xml:space="preserve"> Comparison of All Techniques).</w:t>
      </w:r>
    </w:p>
    <w:p w14:paraId="259138C3" w14:textId="09B5F9D2" w:rsidR="00AB490C" w:rsidRPr="00A34674" w:rsidRDefault="00AB490C" w:rsidP="005A374B">
      <w:pPr>
        <w:pStyle w:val="ListParagraph"/>
        <w:numPr>
          <w:ilvl w:val="0"/>
          <w:numId w:val="40"/>
        </w:numPr>
        <w:spacing w:after="0" w:line="276" w:lineRule="auto"/>
        <w:jc w:val="lowKashida"/>
        <w:rPr>
          <w:rFonts w:asciiTheme="majorBidi" w:hAnsiTheme="majorBidi" w:cstheme="majorBidi"/>
          <w:sz w:val="20"/>
          <w:szCs w:val="20"/>
        </w:rPr>
      </w:pPr>
      <w:r w:rsidRPr="00A34674">
        <w:rPr>
          <w:rFonts w:asciiTheme="majorBidi" w:hAnsiTheme="majorBidi" w:cstheme="majorBidi"/>
          <w:sz w:val="20"/>
          <w:szCs w:val="20"/>
        </w:rPr>
        <w:t>Conclusion: In the conclusion, the techniques and their results were compared, and the best ones were shown, the benefits and advantages of each one separately, and what are the algorithms and methodologies used from machine learning.</w:t>
      </w:r>
    </w:p>
    <w:p w14:paraId="253D9CB8" w14:textId="77777777" w:rsidR="009C1EDC" w:rsidRPr="00A34674" w:rsidRDefault="009C1EDC" w:rsidP="005A374B">
      <w:pPr>
        <w:spacing w:after="0" w:line="276" w:lineRule="auto"/>
        <w:jc w:val="lowKashida"/>
        <w:rPr>
          <w:rFonts w:asciiTheme="majorBidi" w:hAnsiTheme="majorBidi" w:cstheme="majorBidi"/>
          <w:sz w:val="20"/>
          <w:szCs w:val="20"/>
        </w:rPr>
      </w:pPr>
    </w:p>
    <w:p w14:paraId="4F3B60F0" w14:textId="397B3E93" w:rsidR="00AB490C" w:rsidRPr="00BD0230" w:rsidRDefault="00E23D43" w:rsidP="005A374B">
      <w:pPr>
        <w:spacing w:after="0" w:line="276" w:lineRule="auto"/>
        <w:jc w:val="lowKashida"/>
        <w:rPr>
          <w:rFonts w:asciiTheme="majorBidi" w:hAnsiTheme="majorBidi" w:cstheme="majorBidi"/>
          <w:sz w:val="20"/>
          <w:szCs w:val="20"/>
          <w:lang w:val="en-US"/>
        </w:rPr>
      </w:pPr>
      <w:r w:rsidRPr="00A34674">
        <w:rPr>
          <w:rFonts w:asciiTheme="majorBidi" w:hAnsiTheme="majorBidi" w:cstheme="majorBidi"/>
          <w:sz w:val="20"/>
          <w:szCs w:val="20"/>
        </w:rPr>
        <w:t>Machine Learning (ML)</w:t>
      </w:r>
      <w:r w:rsidR="00AB490C" w:rsidRPr="00A34674">
        <w:rPr>
          <w:rFonts w:asciiTheme="majorBidi" w:hAnsiTheme="majorBidi" w:cstheme="majorBidi"/>
          <w:sz w:val="20"/>
          <w:szCs w:val="20"/>
        </w:rPr>
        <w:t xml:space="preserve"> algorithms can significantly improve workflows used for evaluating sweet spots or producti</w:t>
      </w:r>
      <w:r w:rsidRPr="00A34674">
        <w:rPr>
          <w:rFonts w:asciiTheme="majorBidi" w:hAnsiTheme="majorBidi" w:cstheme="majorBidi"/>
          <w:sz w:val="20"/>
          <w:szCs w:val="20"/>
        </w:rPr>
        <w:t xml:space="preserve">ve zones in complex reservoirs </w:t>
      </w:r>
      <w:r w:rsidR="00AB490C" w:rsidRPr="00A34674">
        <w:rPr>
          <w:rFonts w:asciiTheme="majorBidi" w:hAnsiTheme="majorBidi" w:cstheme="majorBidi"/>
          <w:sz w:val="20"/>
          <w:szCs w:val="20"/>
        </w:rPr>
        <w:t xml:space="preserve">(Tendon, 2019). ML is mainly divided into two categories, namely, supervised and unsupervised as shown in </w:t>
      </w:r>
      <w:r w:rsidRPr="00A34674">
        <w:rPr>
          <w:rFonts w:asciiTheme="majorBidi" w:hAnsiTheme="majorBidi" w:cstheme="majorBidi"/>
          <w:sz w:val="20"/>
          <w:szCs w:val="20"/>
        </w:rPr>
        <w:t>f</w:t>
      </w:r>
      <w:r w:rsidR="00AB490C" w:rsidRPr="00A34674">
        <w:rPr>
          <w:rFonts w:asciiTheme="majorBidi" w:hAnsiTheme="majorBidi" w:cstheme="majorBidi"/>
          <w:sz w:val="20"/>
          <w:szCs w:val="20"/>
        </w:rPr>
        <w:t>igur</w:t>
      </w:r>
      <w:r w:rsidRPr="00A34674">
        <w:rPr>
          <w:rFonts w:asciiTheme="majorBidi" w:hAnsiTheme="majorBidi" w:cstheme="majorBidi"/>
          <w:sz w:val="20"/>
          <w:szCs w:val="20"/>
        </w:rPr>
        <w:t xml:space="preserve">e 1 (Aghabozorgi et al., 2018). </w:t>
      </w:r>
      <w:r w:rsidR="00AB490C" w:rsidRPr="00A34674">
        <w:rPr>
          <w:rFonts w:asciiTheme="majorBidi" w:hAnsiTheme="majorBidi" w:cstheme="majorBidi"/>
          <w:sz w:val="20"/>
          <w:szCs w:val="20"/>
        </w:rPr>
        <w:t>Supervised learning can be used for two sets of problems or data, classification and regression. In classification problems the outcome variable or response variable (Y) takes discrete values. The primary objective of a classification model is to predict the probability of an observation belonging to a class, known as class probability (Manaranjan et al., 2018). In this paper application of Machine Learning (ML) for classification in an unconventional oil field (tight oil reservoir) were investigated in conjunction with a novel method, Quick Analyser (QA), fo</w:t>
      </w:r>
      <w:r w:rsidRPr="00A34674">
        <w:rPr>
          <w:rFonts w:asciiTheme="majorBidi" w:hAnsiTheme="majorBidi" w:cstheme="majorBidi"/>
          <w:sz w:val="20"/>
          <w:szCs w:val="20"/>
        </w:rPr>
        <w:t>r identifying productive zones.</w:t>
      </w:r>
      <w:r w:rsidRPr="00BD0230">
        <w:rPr>
          <w:rFonts w:asciiTheme="majorBidi" w:hAnsiTheme="majorBidi" w:cstheme="majorBidi"/>
          <w:sz w:val="20"/>
          <w:szCs w:val="20"/>
        </w:rPr>
        <w:t xml:space="preserve"> </w:t>
      </w:r>
      <w:r w:rsidR="00AB490C" w:rsidRPr="00BD0230">
        <w:rPr>
          <w:rFonts w:asciiTheme="majorBidi" w:hAnsiTheme="majorBidi" w:cstheme="majorBidi"/>
          <w:sz w:val="20"/>
          <w:szCs w:val="20"/>
          <w:lang w:val="en-US"/>
        </w:rPr>
        <w:t xml:space="preserve"> </w:t>
      </w:r>
    </w:p>
    <w:p w14:paraId="2EC26C55" w14:textId="0C8562DB" w:rsidR="008161C6" w:rsidRPr="00BD0230" w:rsidRDefault="008161C6" w:rsidP="005A374B">
      <w:pPr>
        <w:spacing w:line="276" w:lineRule="auto"/>
        <w:jc w:val="lowKashida"/>
        <w:rPr>
          <w:rFonts w:asciiTheme="majorBidi" w:hAnsiTheme="majorBidi" w:cstheme="majorBidi"/>
          <w:sz w:val="20"/>
          <w:szCs w:val="20"/>
          <w:lang w:val="en-US"/>
        </w:rPr>
      </w:pPr>
    </w:p>
    <w:p w14:paraId="4FBE378E" w14:textId="77777777" w:rsidR="00AF5A9E" w:rsidRPr="00BD0230" w:rsidRDefault="00D42157" w:rsidP="005A374B">
      <w:pPr>
        <w:spacing w:after="0" w:line="276" w:lineRule="auto"/>
        <w:jc w:val="center"/>
        <w:rPr>
          <w:rFonts w:asciiTheme="majorBidi" w:hAnsiTheme="majorBidi" w:cstheme="majorBidi"/>
          <w:sz w:val="20"/>
          <w:szCs w:val="20"/>
          <w:lang w:val="en-US"/>
        </w:rPr>
      </w:pPr>
      <w:r w:rsidRPr="00BD0230">
        <w:rPr>
          <w:rFonts w:asciiTheme="majorBidi" w:hAnsiTheme="majorBidi" w:cstheme="majorBidi"/>
          <w:noProof/>
          <w:sz w:val="20"/>
          <w:szCs w:val="20"/>
          <w:lang w:val="en-US"/>
        </w:rPr>
        <w:drawing>
          <wp:inline distT="0" distB="0" distL="0" distR="0" wp14:anchorId="73E7F49E" wp14:editId="7720C675">
            <wp:extent cx="3060000" cy="2160000"/>
            <wp:effectExtent l="19050" t="19050" r="26670" b="12065"/>
            <wp:docPr id="4" name="Picture 4" descr="C:\Users\gharaviA\Desktop\ML Paper _Final\ML Pic_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haraviA\Desktop\ML Paper _Final\ML Pic_1.jpe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000" cy="2160000"/>
                    </a:xfrm>
                    <a:prstGeom prst="rect">
                      <a:avLst/>
                    </a:prstGeom>
                    <a:noFill/>
                    <a:ln w="12700">
                      <a:solidFill>
                        <a:schemeClr val="tx1"/>
                      </a:solidFill>
                    </a:ln>
                  </pic:spPr>
                </pic:pic>
              </a:graphicData>
            </a:graphic>
          </wp:inline>
        </w:drawing>
      </w:r>
    </w:p>
    <w:p w14:paraId="23E088F5" w14:textId="6682A7CB" w:rsidR="00CA1D86" w:rsidRPr="00BD0230" w:rsidRDefault="009F3418" w:rsidP="00CD7DE1">
      <w:pPr>
        <w:spacing w:after="0" w:line="276" w:lineRule="auto"/>
        <w:jc w:val="center"/>
        <w:rPr>
          <w:rFonts w:asciiTheme="majorBidi" w:hAnsiTheme="majorBidi" w:cstheme="majorBidi"/>
          <w:sz w:val="16"/>
          <w:szCs w:val="16"/>
          <w:lang w:val="en-US"/>
        </w:rPr>
      </w:pPr>
      <w:r w:rsidRPr="00BD0230">
        <w:rPr>
          <w:rFonts w:asciiTheme="majorBidi" w:hAnsiTheme="majorBidi" w:cstheme="majorBidi"/>
          <w:b/>
          <w:noProof/>
          <w:sz w:val="16"/>
          <w:szCs w:val="16"/>
          <w:lang w:val="en-US" w:eastAsia="en-GB"/>
        </w:rPr>
        <w:t>Figure</w:t>
      </w:r>
      <w:r w:rsidR="005A374B" w:rsidRPr="00BD0230">
        <w:rPr>
          <w:rFonts w:asciiTheme="majorBidi" w:hAnsiTheme="majorBidi" w:cstheme="majorBidi"/>
          <w:b/>
          <w:noProof/>
          <w:sz w:val="16"/>
          <w:szCs w:val="16"/>
          <w:lang w:val="en-US" w:eastAsia="en-GB"/>
        </w:rPr>
        <w:t xml:space="preserve"> </w:t>
      </w:r>
      <w:r w:rsidRPr="00BD0230">
        <w:rPr>
          <w:rFonts w:asciiTheme="majorBidi" w:hAnsiTheme="majorBidi" w:cstheme="majorBidi"/>
          <w:b/>
          <w:noProof/>
          <w:sz w:val="16"/>
          <w:szCs w:val="16"/>
          <w:lang w:val="en-US" w:eastAsia="en-GB"/>
        </w:rPr>
        <w:t>1</w:t>
      </w:r>
      <w:r w:rsidR="00D42157" w:rsidRPr="00BD0230">
        <w:rPr>
          <w:rFonts w:asciiTheme="majorBidi" w:hAnsiTheme="majorBidi" w:cstheme="majorBidi"/>
          <w:b/>
          <w:noProof/>
          <w:sz w:val="16"/>
          <w:szCs w:val="16"/>
          <w:lang w:val="en-US" w:eastAsia="en-GB"/>
        </w:rPr>
        <w:t xml:space="preserve">: Machine </w:t>
      </w:r>
      <w:r w:rsidR="00CD7DE1">
        <w:rPr>
          <w:rFonts w:asciiTheme="majorBidi" w:hAnsiTheme="majorBidi" w:cstheme="majorBidi"/>
          <w:b/>
          <w:noProof/>
          <w:sz w:val="16"/>
          <w:szCs w:val="16"/>
          <w:lang w:val="en-US" w:eastAsia="en-GB"/>
        </w:rPr>
        <w:t>l</w:t>
      </w:r>
      <w:r w:rsidR="00D42157" w:rsidRPr="00BD0230">
        <w:rPr>
          <w:rFonts w:asciiTheme="majorBidi" w:hAnsiTheme="majorBidi" w:cstheme="majorBidi"/>
          <w:b/>
          <w:noProof/>
          <w:sz w:val="16"/>
          <w:szCs w:val="16"/>
          <w:lang w:val="en-US" w:eastAsia="en-GB"/>
        </w:rPr>
        <w:t xml:space="preserve">earning </w:t>
      </w:r>
      <w:r w:rsidR="00CD7DE1">
        <w:rPr>
          <w:rFonts w:asciiTheme="majorBidi" w:hAnsiTheme="majorBidi" w:cstheme="majorBidi"/>
          <w:b/>
          <w:noProof/>
          <w:sz w:val="16"/>
          <w:szCs w:val="16"/>
          <w:lang w:val="en-US" w:eastAsia="en-GB"/>
        </w:rPr>
        <w:t>t</w:t>
      </w:r>
      <w:r w:rsidR="00AF5A9E" w:rsidRPr="00BD0230">
        <w:rPr>
          <w:rFonts w:asciiTheme="majorBidi" w:hAnsiTheme="majorBidi" w:cstheme="majorBidi"/>
          <w:b/>
          <w:noProof/>
          <w:sz w:val="16"/>
          <w:szCs w:val="16"/>
          <w:lang w:val="en-US" w:eastAsia="en-GB"/>
        </w:rPr>
        <w:t>echniques</w:t>
      </w:r>
      <w:r w:rsidR="00CD7DE1">
        <w:rPr>
          <w:rFonts w:asciiTheme="majorBidi" w:hAnsiTheme="majorBidi" w:cstheme="majorBidi"/>
          <w:b/>
          <w:noProof/>
          <w:sz w:val="16"/>
          <w:szCs w:val="16"/>
          <w:lang w:val="en-US" w:eastAsia="en-GB"/>
        </w:rPr>
        <w:t>.</w:t>
      </w:r>
    </w:p>
    <w:p w14:paraId="1A373A67" w14:textId="14DAAB0B" w:rsidR="008161C6" w:rsidRPr="00BD0230" w:rsidRDefault="008161C6" w:rsidP="00BD0230">
      <w:pPr>
        <w:spacing w:after="0" w:line="276" w:lineRule="auto"/>
        <w:rPr>
          <w:rFonts w:asciiTheme="majorBidi" w:hAnsiTheme="majorBidi" w:cstheme="majorBidi"/>
          <w:b/>
          <w:noProof/>
          <w:sz w:val="20"/>
          <w:szCs w:val="20"/>
          <w:lang w:val="en-US" w:eastAsia="en-GB"/>
        </w:rPr>
      </w:pPr>
    </w:p>
    <w:p w14:paraId="079894FB" w14:textId="606AEA0E" w:rsidR="000058B0" w:rsidRPr="00B607B4" w:rsidRDefault="004702AE" w:rsidP="00BD0230">
      <w:pPr>
        <w:spacing w:after="0" w:line="276" w:lineRule="auto"/>
        <w:jc w:val="lowKashida"/>
        <w:rPr>
          <w:rFonts w:asciiTheme="majorBidi" w:eastAsia="Times New Roman" w:hAnsiTheme="majorBidi" w:cstheme="majorBidi"/>
          <w:bCs/>
          <w:sz w:val="20"/>
          <w:szCs w:val="20"/>
          <w:lang w:eastAsia="en-GB"/>
        </w:rPr>
      </w:pPr>
      <w:r w:rsidRPr="00BD0230">
        <w:rPr>
          <w:rFonts w:asciiTheme="majorBidi" w:hAnsiTheme="majorBidi" w:cstheme="majorBidi"/>
          <w:sz w:val="20"/>
          <w:szCs w:val="20"/>
        </w:rPr>
        <w:t>Supervised learning can be used for two sets of problems or data, classification and regression. In c</w:t>
      </w:r>
      <w:r w:rsidR="007C777C" w:rsidRPr="00BD0230">
        <w:rPr>
          <w:rFonts w:asciiTheme="majorBidi" w:hAnsiTheme="majorBidi" w:cstheme="majorBidi"/>
          <w:sz w:val="20"/>
          <w:szCs w:val="20"/>
        </w:rPr>
        <w:t xml:space="preserve">lassification problems the outcome variable or response variable (Y) takes discrete values. </w:t>
      </w:r>
      <w:r w:rsidR="0093740B" w:rsidRPr="00BD0230">
        <w:rPr>
          <w:rFonts w:asciiTheme="majorBidi" w:hAnsiTheme="majorBidi" w:cstheme="majorBidi"/>
          <w:sz w:val="20"/>
          <w:szCs w:val="20"/>
        </w:rPr>
        <w:t>The p</w:t>
      </w:r>
      <w:r w:rsidR="007C777C" w:rsidRPr="00BD0230">
        <w:rPr>
          <w:rFonts w:asciiTheme="majorBidi" w:hAnsiTheme="majorBidi" w:cstheme="majorBidi"/>
          <w:sz w:val="20"/>
          <w:szCs w:val="20"/>
        </w:rPr>
        <w:t>rimary objective of a classification model is to predict the probability of an observation belonging to a class, known as class probability</w:t>
      </w:r>
      <w:r w:rsidR="00E160D0" w:rsidRPr="00BD0230">
        <w:rPr>
          <w:rFonts w:asciiTheme="majorBidi" w:hAnsiTheme="majorBidi" w:cstheme="majorBidi"/>
          <w:sz w:val="20"/>
          <w:szCs w:val="20"/>
        </w:rPr>
        <w:t xml:space="preserve"> (Manaranjan et</w:t>
      </w:r>
      <w:r w:rsidR="007C777C" w:rsidRPr="00BD0230">
        <w:rPr>
          <w:rFonts w:asciiTheme="majorBidi" w:hAnsiTheme="majorBidi" w:cstheme="majorBidi"/>
          <w:sz w:val="20"/>
          <w:szCs w:val="20"/>
        </w:rPr>
        <w:t xml:space="preserve"> al., 2018).</w:t>
      </w:r>
      <w:bookmarkStart w:id="1" w:name="_Toc68539233"/>
      <w:r w:rsidR="009F3418" w:rsidRPr="00BD0230">
        <w:rPr>
          <w:rFonts w:asciiTheme="majorBidi" w:hAnsiTheme="majorBidi" w:cstheme="majorBidi"/>
          <w:sz w:val="20"/>
          <w:szCs w:val="20"/>
        </w:rPr>
        <w:t xml:space="preserve"> </w:t>
      </w:r>
      <w:r w:rsidR="00346744" w:rsidRPr="00BD0230">
        <w:rPr>
          <w:rFonts w:asciiTheme="majorBidi" w:eastAsia="Times New Roman" w:hAnsiTheme="majorBidi" w:cstheme="majorBidi"/>
          <w:bCs/>
          <w:sz w:val="20"/>
          <w:szCs w:val="20"/>
          <w:lang w:eastAsia="en-GB"/>
        </w:rPr>
        <w:t>In this paper application of Machine Learning</w:t>
      </w:r>
      <w:r w:rsidR="00B25CD2" w:rsidRPr="00BD0230">
        <w:rPr>
          <w:rFonts w:asciiTheme="majorBidi" w:eastAsia="Times New Roman" w:hAnsiTheme="majorBidi" w:cstheme="majorBidi"/>
          <w:bCs/>
          <w:sz w:val="20"/>
          <w:szCs w:val="20"/>
          <w:lang w:eastAsia="en-GB"/>
        </w:rPr>
        <w:t xml:space="preserve"> (ML)</w:t>
      </w:r>
      <w:r w:rsidR="00346744" w:rsidRPr="00BD0230">
        <w:rPr>
          <w:rFonts w:asciiTheme="majorBidi" w:eastAsia="Times New Roman" w:hAnsiTheme="majorBidi" w:cstheme="majorBidi"/>
          <w:bCs/>
          <w:sz w:val="20"/>
          <w:szCs w:val="20"/>
          <w:lang w:eastAsia="en-GB"/>
        </w:rPr>
        <w:t xml:space="preserve"> for classification in an unconventional oil field (tight oil reservoir) were investigated in conjunction with a novel method, Q</w:t>
      </w:r>
      <w:r w:rsidR="004561B6" w:rsidRPr="00BD0230">
        <w:rPr>
          <w:rFonts w:asciiTheme="majorBidi" w:eastAsia="Times New Roman" w:hAnsiTheme="majorBidi" w:cstheme="majorBidi"/>
          <w:bCs/>
          <w:sz w:val="20"/>
          <w:szCs w:val="20"/>
          <w:lang w:eastAsia="en-GB"/>
        </w:rPr>
        <w:t xml:space="preserve">uick Analyser </w:t>
      </w:r>
      <w:r w:rsidR="004561B6" w:rsidRPr="00B607B4">
        <w:rPr>
          <w:rFonts w:asciiTheme="majorBidi" w:eastAsia="Times New Roman" w:hAnsiTheme="majorBidi" w:cstheme="majorBidi"/>
          <w:bCs/>
          <w:sz w:val="20"/>
          <w:szCs w:val="20"/>
          <w:lang w:eastAsia="en-GB"/>
        </w:rPr>
        <w:t xml:space="preserve">(QA), for </w:t>
      </w:r>
      <w:r w:rsidR="00455607" w:rsidRPr="00B607B4">
        <w:rPr>
          <w:rFonts w:asciiTheme="majorBidi" w:eastAsia="Times New Roman" w:hAnsiTheme="majorBidi" w:cstheme="majorBidi"/>
          <w:bCs/>
          <w:sz w:val="20"/>
          <w:szCs w:val="20"/>
          <w:lang w:eastAsia="en-GB"/>
        </w:rPr>
        <w:t>identifying</w:t>
      </w:r>
      <w:r w:rsidR="00346744" w:rsidRPr="00B607B4">
        <w:rPr>
          <w:rFonts w:asciiTheme="majorBidi" w:eastAsia="Times New Roman" w:hAnsiTheme="majorBidi" w:cstheme="majorBidi"/>
          <w:bCs/>
          <w:sz w:val="20"/>
          <w:szCs w:val="20"/>
          <w:lang w:eastAsia="en-GB"/>
        </w:rPr>
        <w:t xml:space="preserve"> productive zones.</w:t>
      </w:r>
    </w:p>
    <w:p w14:paraId="00A200C5" w14:textId="77777777" w:rsidR="00BD0230" w:rsidRPr="00B607B4" w:rsidRDefault="00BD0230" w:rsidP="00BD0230">
      <w:pPr>
        <w:spacing w:after="0" w:line="276" w:lineRule="auto"/>
        <w:jc w:val="lowKashida"/>
        <w:rPr>
          <w:rFonts w:asciiTheme="majorBidi" w:eastAsia="Times New Roman" w:hAnsiTheme="majorBidi" w:cstheme="majorBidi"/>
          <w:bCs/>
          <w:sz w:val="20"/>
          <w:szCs w:val="20"/>
          <w:lang w:eastAsia="en-GB"/>
        </w:rPr>
      </w:pPr>
    </w:p>
    <w:p w14:paraId="6533ED8D" w14:textId="77777777" w:rsidR="00837395" w:rsidRPr="00B607B4" w:rsidRDefault="00EB54F2" w:rsidP="00BD0230">
      <w:pPr>
        <w:spacing w:after="0" w:line="276" w:lineRule="auto"/>
        <w:jc w:val="lowKashida"/>
        <w:rPr>
          <w:rFonts w:asciiTheme="majorBidi" w:hAnsiTheme="majorBidi" w:cstheme="majorBidi"/>
          <w:sz w:val="20"/>
          <w:szCs w:val="20"/>
          <w:shd w:val="clear" w:color="auto" w:fill="FFFFFF"/>
        </w:rPr>
      </w:pPr>
      <w:r w:rsidRPr="00B607B4">
        <w:rPr>
          <w:rFonts w:asciiTheme="majorBidi" w:eastAsia="Times New Roman" w:hAnsiTheme="majorBidi" w:cstheme="majorBidi"/>
          <w:bCs/>
          <w:sz w:val="20"/>
          <w:szCs w:val="20"/>
          <w:lang w:eastAsia="en-GB"/>
        </w:rPr>
        <w:t>The oil industry has used artificial intelligence for decades in many ways and applications, but with the machine learning era, the industry moved to new and better algorithms and programs that tend to solve hard and complex operations quickly and with optimized result as possible. With the use of machine learning the oil and gas major companies can get fast and accurate data to support their business actions, we will discuss where the ML has been used over time by the oil and gas industry</w:t>
      </w:r>
      <w:r w:rsidR="008C3CAF" w:rsidRPr="00B607B4">
        <w:rPr>
          <w:rFonts w:asciiTheme="majorBidi" w:eastAsia="Times New Roman" w:hAnsiTheme="majorBidi" w:cstheme="majorBidi"/>
          <w:bCs/>
          <w:sz w:val="20"/>
          <w:szCs w:val="20"/>
          <w:lang w:eastAsia="en-GB"/>
        </w:rPr>
        <w:t xml:space="preserve"> </w:t>
      </w:r>
      <w:r w:rsidR="008C3CAF" w:rsidRPr="00B607B4">
        <w:rPr>
          <w:rFonts w:asciiTheme="majorBidi" w:hAnsiTheme="majorBidi" w:cstheme="majorBidi"/>
          <w:sz w:val="20"/>
          <w:szCs w:val="20"/>
          <w:shd w:val="clear" w:color="auto" w:fill="FFFFFF"/>
        </w:rPr>
        <w:t xml:space="preserve">(Tandon, 2019). </w:t>
      </w:r>
    </w:p>
    <w:p w14:paraId="2E1A8542" w14:textId="51E4C102" w:rsidR="00EB54F2" w:rsidRPr="00BD0230" w:rsidRDefault="008C3CAF" w:rsidP="00BD0230">
      <w:pPr>
        <w:spacing w:after="0" w:line="276" w:lineRule="auto"/>
        <w:jc w:val="lowKashida"/>
        <w:rPr>
          <w:rFonts w:asciiTheme="majorBidi" w:eastAsia="Times New Roman" w:hAnsiTheme="majorBidi" w:cstheme="majorBidi"/>
          <w:bCs/>
          <w:sz w:val="20"/>
          <w:szCs w:val="20"/>
          <w:lang w:eastAsia="en-GB"/>
        </w:rPr>
      </w:pPr>
      <w:r w:rsidRPr="00B607B4">
        <w:rPr>
          <w:rFonts w:asciiTheme="majorBidi" w:hAnsiTheme="majorBidi" w:cstheme="majorBidi"/>
          <w:sz w:val="20"/>
          <w:szCs w:val="20"/>
          <w:shd w:val="clear" w:color="auto" w:fill="FFFFFF"/>
        </w:rPr>
        <w:t xml:space="preserve">In order </w:t>
      </w:r>
      <w:r w:rsidRPr="00B607B4">
        <w:rPr>
          <w:rFonts w:asciiTheme="majorBidi" w:eastAsia="Times New Roman" w:hAnsiTheme="majorBidi" w:cstheme="majorBidi"/>
          <w:bCs/>
          <w:sz w:val="20"/>
          <w:szCs w:val="20"/>
          <w:lang w:eastAsia="en-GB"/>
        </w:rPr>
        <w:t>t</w:t>
      </w:r>
      <w:r w:rsidR="00EB54F2" w:rsidRPr="00B607B4">
        <w:rPr>
          <w:rFonts w:asciiTheme="majorBidi" w:eastAsia="Times New Roman" w:hAnsiTheme="majorBidi" w:cstheme="majorBidi"/>
          <w:bCs/>
          <w:sz w:val="20"/>
          <w:szCs w:val="20"/>
          <w:lang w:eastAsia="en-GB"/>
        </w:rPr>
        <w:t>o start with, we use ML to predict future results so we can use ML to predict the happening of some events and try to take actions to prevent them or minimize their effects. Another important role of ML inside the oil and gas industry that there is so many data to handle data of marketing, fields, workers, etc. ML can help with this data to choose what is really important. This can define the next step of ROI (Return on investment). One of the important roles of ML in the industry is to take direct, fast and correct decis</w:t>
      </w:r>
      <w:r w:rsidR="0028432D" w:rsidRPr="00B607B4">
        <w:rPr>
          <w:rFonts w:asciiTheme="majorBidi" w:eastAsia="Times New Roman" w:hAnsiTheme="majorBidi" w:cstheme="majorBidi"/>
          <w:bCs/>
          <w:sz w:val="20"/>
          <w:szCs w:val="20"/>
          <w:lang w:eastAsia="en-GB"/>
        </w:rPr>
        <w:t>ions and actions</w:t>
      </w:r>
      <w:r w:rsidRPr="00B607B4">
        <w:rPr>
          <w:rFonts w:asciiTheme="majorBidi" w:eastAsia="Times New Roman" w:hAnsiTheme="majorBidi" w:cstheme="majorBidi"/>
          <w:bCs/>
          <w:sz w:val="20"/>
          <w:szCs w:val="20"/>
          <w:lang w:eastAsia="en-GB"/>
        </w:rPr>
        <w:t xml:space="preserve"> </w:t>
      </w:r>
      <w:r w:rsidRPr="00B607B4">
        <w:rPr>
          <w:rFonts w:asciiTheme="majorBidi" w:hAnsiTheme="majorBidi" w:cstheme="majorBidi"/>
          <w:sz w:val="20"/>
          <w:szCs w:val="20"/>
          <w:shd w:val="clear" w:color="auto" w:fill="FFFFFF"/>
        </w:rPr>
        <w:t>(Wang and Chen, 2019)</w:t>
      </w:r>
      <w:r w:rsidR="00EB54F2" w:rsidRPr="00B607B4">
        <w:rPr>
          <w:rFonts w:asciiTheme="majorBidi" w:eastAsia="Times New Roman" w:hAnsiTheme="majorBidi" w:cstheme="majorBidi"/>
          <w:bCs/>
          <w:sz w:val="20"/>
          <w:szCs w:val="20"/>
          <w:lang w:eastAsia="en-GB"/>
        </w:rPr>
        <w:t>.</w:t>
      </w:r>
    </w:p>
    <w:p w14:paraId="5FD98327" w14:textId="68B620F0" w:rsidR="00C40958" w:rsidRPr="00BD0230" w:rsidRDefault="009A625A" w:rsidP="005A374B">
      <w:pPr>
        <w:keepNext/>
        <w:keepLines/>
        <w:spacing w:after="0" w:line="276" w:lineRule="auto"/>
        <w:jc w:val="lowKashida"/>
        <w:outlineLvl w:val="1"/>
        <w:rPr>
          <w:rFonts w:asciiTheme="majorBidi" w:eastAsia="Times New Roman" w:hAnsiTheme="majorBidi" w:cstheme="majorBidi"/>
          <w:b/>
          <w:bCs/>
          <w:sz w:val="20"/>
          <w:szCs w:val="20"/>
          <w:lang w:eastAsia="en-GB"/>
        </w:rPr>
      </w:pPr>
      <w:r w:rsidRPr="00BD0230">
        <w:rPr>
          <w:rFonts w:asciiTheme="majorBidi" w:eastAsia="Times New Roman" w:hAnsiTheme="majorBidi" w:cstheme="majorBidi"/>
          <w:b/>
          <w:bCs/>
          <w:sz w:val="20"/>
          <w:szCs w:val="20"/>
          <w:lang w:eastAsia="en-GB"/>
        </w:rPr>
        <w:t>2. Methodology</w:t>
      </w:r>
      <w:r w:rsidR="00C40958" w:rsidRPr="00BD0230">
        <w:rPr>
          <w:rFonts w:asciiTheme="majorBidi" w:eastAsia="Times New Roman" w:hAnsiTheme="majorBidi" w:cstheme="majorBidi"/>
          <w:b/>
          <w:bCs/>
          <w:sz w:val="20"/>
          <w:szCs w:val="20"/>
          <w:lang w:eastAsia="en-GB"/>
        </w:rPr>
        <w:t xml:space="preserve"> </w:t>
      </w:r>
    </w:p>
    <w:p w14:paraId="1BD23CA6" w14:textId="7FD19E8D" w:rsidR="006E6932" w:rsidRPr="00BD0230" w:rsidRDefault="009A625A" w:rsidP="005A374B">
      <w:pPr>
        <w:keepNext/>
        <w:keepLines/>
        <w:spacing w:after="0" w:line="276" w:lineRule="auto"/>
        <w:jc w:val="lowKashida"/>
        <w:outlineLvl w:val="1"/>
        <w:rPr>
          <w:rFonts w:asciiTheme="majorBidi" w:eastAsia="Times New Roman" w:hAnsiTheme="majorBidi" w:cstheme="majorBidi"/>
          <w:b/>
          <w:bCs/>
          <w:sz w:val="20"/>
          <w:szCs w:val="20"/>
          <w:lang w:eastAsia="en-GB"/>
        </w:rPr>
      </w:pPr>
      <w:r w:rsidRPr="00BD0230">
        <w:rPr>
          <w:rFonts w:asciiTheme="majorBidi" w:eastAsia="Times New Roman" w:hAnsiTheme="majorBidi" w:cstheme="majorBidi"/>
          <w:b/>
          <w:bCs/>
          <w:sz w:val="20"/>
          <w:szCs w:val="20"/>
          <w:lang w:eastAsia="en-GB"/>
        </w:rPr>
        <w:t xml:space="preserve">2.1 </w:t>
      </w:r>
      <w:r w:rsidR="006E6932" w:rsidRPr="00BD0230">
        <w:rPr>
          <w:rFonts w:asciiTheme="majorBidi" w:eastAsia="Times New Roman" w:hAnsiTheme="majorBidi" w:cstheme="majorBidi"/>
          <w:b/>
          <w:bCs/>
          <w:sz w:val="20"/>
          <w:szCs w:val="20"/>
          <w:lang w:eastAsia="en-GB"/>
        </w:rPr>
        <w:t>Quick Analyser</w:t>
      </w:r>
      <w:r w:rsidR="008800EE" w:rsidRPr="00BD0230">
        <w:rPr>
          <w:rFonts w:asciiTheme="majorBidi" w:eastAsia="Times New Roman" w:hAnsiTheme="majorBidi" w:cstheme="majorBidi"/>
          <w:b/>
          <w:bCs/>
          <w:sz w:val="20"/>
          <w:szCs w:val="20"/>
          <w:lang w:eastAsia="en-GB"/>
        </w:rPr>
        <w:t xml:space="preserve"> (QA)</w:t>
      </w:r>
      <w:r w:rsidR="006E6932" w:rsidRPr="00BD0230">
        <w:rPr>
          <w:rFonts w:asciiTheme="majorBidi" w:eastAsia="Times New Roman" w:hAnsiTheme="majorBidi" w:cstheme="majorBidi"/>
          <w:b/>
          <w:bCs/>
          <w:sz w:val="20"/>
          <w:szCs w:val="20"/>
          <w:lang w:eastAsia="en-GB"/>
        </w:rPr>
        <w:t xml:space="preserve"> Technique</w:t>
      </w:r>
      <w:bookmarkEnd w:id="1"/>
    </w:p>
    <w:p w14:paraId="3C35AC9F" w14:textId="6C09D884" w:rsidR="005A374B" w:rsidRPr="00BD0230" w:rsidRDefault="006E6932" w:rsidP="00BC2D1D">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Reservoir characterization using subsurface or sweet spot modelling during exploration and appraisal is a time-consuming process </w:t>
      </w:r>
      <w:r w:rsidR="0093740B" w:rsidRPr="00BD0230">
        <w:rPr>
          <w:rFonts w:asciiTheme="majorBidi" w:hAnsiTheme="majorBidi" w:cstheme="majorBidi"/>
          <w:sz w:val="20"/>
          <w:szCs w:val="20"/>
        </w:rPr>
        <w:t>which</w:t>
      </w:r>
      <w:r w:rsidRPr="00BD0230">
        <w:rPr>
          <w:rFonts w:asciiTheme="majorBidi" w:hAnsiTheme="majorBidi" w:cstheme="majorBidi"/>
          <w:sz w:val="20"/>
          <w:szCs w:val="20"/>
        </w:rPr>
        <w:t xml:space="preserve"> heavily relies on 2D and 3D modelling</w:t>
      </w:r>
      <w:r w:rsidR="002948CC" w:rsidRPr="00BD0230">
        <w:rPr>
          <w:rFonts w:asciiTheme="majorBidi" w:hAnsiTheme="majorBidi" w:cstheme="majorBidi"/>
          <w:color w:val="FF0000"/>
          <w:sz w:val="20"/>
          <w:szCs w:val="20"/>
        </w:rPr>
        <w:t xml:space="preserve"> </w:t>
      </w:r>
      <w:r w:rsidR="002948CC" w:rsidRPr="00BD0230">
        <w:rPr>
          <w:rFonts w:asciiTheme="majorBidi" w:hAnsiTheme="majorBidi" w:cstheme="majorBidi"/>
          <w:sz w:val="20"/>
          <w:szCs w:val="20"/>
        </w:rPr>
        <w:t>(Usman et al,.2016)</w:t>
      </w:r>
      <w:r w:rsidR="004104D0" w:rsidRPr="00BD0230">
        <w:rPr>
          <w:rFonts w:asciiTheme="majorBidi" w:hAnsiTheme="majorBidi" w:cstheme="majorBidi"/>
          <w:sz w:val="20"/>
          <w:szCs w:val="20"/>
        </w:rPr>
        <w:t xml:space="preserve">. </w:t>
      </w:r>
      <w:r w:rsidR="0093740B" w:rsidRPr="00BD0230">
        <w:rPr>
          <w:rFonts w:asciiTheme="majorBidi" w:hAnsiTheme="majorBidi" w:cstheme="majorBidi"/>
          <w:sz w:val="20"/>
          <w:szCs w:val="20"/>
        </w:rPr>
        <w:t xml:space="preserve">The </w:t>
      </w:r>
      <w:r w:rsidRPr="00BD0230">
        <w:rPr>
          <w:rFonts w:asciiTheme="majorBidi" w:hAnsiTheme="majorBidi" w:cstheme="majorBidi"/>
          <w:sz w:val="20"/>
          <w:szCs w:val="20"/>
        </w:rPr>
        <w:t xml:space="preserve">Quick Analyser method identifies the ideal reservoir interval and </w:t>
      </w:r>
      <w:r w:rsidR="00FC6F7B" w:rsidRPr="00BD0230">
        <w:rPr>
          <w:rFonts w:asciiTheme="majorBidi" w:hAnsiTheme="majorBidi" w:cstheme="majorBidi"/>
          <w:sz w:val="20"/>
          <w:szCs w:val="20"/>
        </w:rPr>
        <w:t xml:space="preserve">targets </w:t>
      </w:r>
      <w:r w:rsidRPr="00BD0230">
        <w:rPr>
          <w:rFonts w:asciiTheme="majorBidi" w:hAnsiTheme="majorBidi" w:cstheme="majorBidi"/>
          <w:sz w:val="20"/>
          <w:szCs w:val="20"/>
        </w:rPr>
        <w:t xml:space="preserve">the productive zones. </w:t>
      </w:r>
      <w:r w:rsidR="0093740B" w:rsidRPr="00BD0230">
        <w:rPr>
          <w:rFonts w:asciiTheme="majorBidi" w:hAnsiTheme="majorBidi" w:cstheme="majorBidi"/>
          <w:sz w:val="20"/>
          <w:szCs w:val="20"/>
        </w:rPr>
        <w:t>T</w:t>
      </w:r>
      <w:r w:rsidRPr="00BD0230">
        <w:rPr>
          <w:rFonts w:asciiTheme="majorBidi" w:hAnsiTheme="majorBidi" w:cstheme="majorBidi"/>
          <w:sz w:val="20"/>
          <w:szCs w:val="20"/>
        </w:rPr>
        <w:t xml:space="preserve">his method is much quicker and simpler than traditional 2D and 3D sweet spot modelling and provides initial information about the subsurface without using any traditional </w:t>
      </w:r>
      <w:r w:rsidR="008F438F" w:rsidRPr="00BD0230">
        <w:rPr>
          <w:rFonts w:asciiTheme="majorBidi" w:hAnsiTheme="majorBidi" w:cstheme="majorBidi"/>
          <w:sz w:val="20"/>
          <w:szCs w:val="20"/>
        </w:rPr>
        <w:t xml:space="preserve">simulation </w:t>
      </w:r>
      <w:r w:rsidR="00FC6F7B" w:rsidRPr="00BD0230">
        <w:rPr>
          <w:rFonts w:asciiTheme="majorBidi" w:hAnsiTheme="majorBidi" w:cstheme="majorBidi"/>
          <w:sz w:val="20"/>
          <w:szCs w:val="20"/>
        </w:rPr>
        <w:t xml:space="preserve">and </w:t>
      </w:r>
      <w:r w:rsidRPr="00BD0230">
        <w:rPr>
          <w:rFonts w:asciiTheme="majorBidi" w:hAnsiTheme="majorBidi" w:cstheme="majorBidi"/>
          <w:sz w:val="20"/>
          <w:szCs w:val="20"/>
        </w:rPr>
        <w:t xml:space="preserve">with robust results for field development. </w:t>
      </w:r>
    </w:p>
    <w:p w14:paraId="6CC1FDB4" w14:textId="6F6A916B" w:rsidR="0012264A" w:rsidRPr="00BD0230" w:rsidRDefault="006E6932" w:rsidP="00BD0230">
      <w:pPr>
        <w:spacing w:after="0" w:line="276" w:lineRule="auto"/>
        <w:contextualSpacing/>
        <w:jc w:val="lowKashida"/>
        <w:rPr>
          <w:rFonts w:asciiTheme="majorBidi" w:hAnsiTheme="majorBidi" w:cstheme="majorBidi"/>
          <w:sz w:val="20"/>
          <w:szCs w:val="20"/>
        </w:rPr>
      </w:pPr>
      <w:r w:rsidRPr="00BD0230">
        <w:rPr>
          <w:rFonts w:asciiTheme="majorBidi" w:hAnsiTheme="majorBidi" w:cstheme="majorBidi"/>
          <w:sz w:val="20"/>
          <w:szCs w:val="20"/>
        </w:rPr>
        <w:t>Q</w:t>
      </w:r>
      <w:r w:rsidR="00C40958" w:rsidRPr="00BD0230">
        <w:rPr>
          <w:rFonts w:asciiTheme="majorBidi" w:hAnsiTheme="majorBidi" w:cstheme="majorBidi"/>
          <w:sz w:val="20"/>
          <w:szCs w:val="20"/>
        </w:rPr>
        <w:t>A</w:t>
      </w:r>
      <w:r w:rsidRPr="00BD0230">
        <w:rPr>
          <w:rFonts w:asciiTheme="majorBidi" w:hAnsiTheme="majorBidi" w:cstheme="majorBidi"/>
          <w:sz w:val="20"/>
          <w:szCs w:val="20"/>
        </w:rPr>
        <w:t xml:space="preserve"> technique, which is a data-driven approach, integrate</w:t>
      </w:r>
      <w:r w:rsidR="0093740B" w:rsidRPr="00BD0230">
        <w:rPr>
          <w:rFonts w:asciiTheme="majorBidi" w:hAnsiTheme="majorBidi" w:cstheme="majorBidi"/>
          <w:sz w:val="20"/>
          <w:szCs w:val="20"/>
        </w:rPr>
        <w:t>s</w:t>
      </w:r>
      <w:r w:rsidRPr="00BD0230">
        <w:rPr>
          <w:rFonts w:asciiTheme="majorBidi" w:hAnsiTheme="majorBidi" w:cstheme="majorBidi"/>
          <w:sz w:val="20"/>
          <w:szCs w:val="20"/>
        </w:rPr>
        <w:t xml:space="preserve"> all subsurface parameters such as geomechanics, petrophysics, geochemi</w:t>
      </w:r>
      <w:r w:rsidR="0012264A" w:rsidRPr="00BD0230">
        <w:rPr>
          <w:rFonts w:asciiTheme="majorBidi" w:hAnsiTheme="majorBidi" w:cstheme="majorBidi"/>
          <w:sz w:val="20"/>
          <w:szCs w:val="20"/>
        </w:rPr>
        <w:t>stry</w:t>
      </w:r>
      <w:r w:rsidR="0093740B" w:rsidRPr="00BD0230">
        <w:rPr>
          <w:rFonts w:asciiTheme="majorBidi" w:hAnsiTheme="majorBidi" w:cstheme="majorBidi"/>
          <w:sz w:val="20"/>
          <w:szCs w:val="20"/>
        </w:rPr>
        <w:t xml:space="preserve"> and</w:t>
      </w:r>
      <w:r w:rsidR="0012264A" w:rsidRPr="00BD0230">
        <w:rPr>
          <w:rFonts w:asciiTheme="majorBidi" w:hAnsiTheme="majorBidi" w:cstheme="majorBidi"/>
          <w:sz w:val="20"/>
          <w:szCs w:val="20"/>
        </w:rPr>
        <w:t xml:space="preserve"> drilling</w:t>
      </w:r>
      <w:r w:rsidRPr="00BD0230">
        <w:rPr>
          <w:rFonts w:asciiTheme="majorBidi" w:hAnsiTheme="majorBidi" w:cstheme="majorBidi"/>
          <w:sz w:val="20"/>
          <w:szCs w:val="20"/>
        </w:rPr>
        <w:t xml:space="preserve"> to identify the productive zone</w:t>
      </w:r>
      <w:r w:rsidR="0012264A" w:rsidRPr="00BD0230">
        <w:rPr>
          <w:rFonts w:asciiTheme="majorBidi" w:hAnsiTheme="majorBidi" w:cstheme="majorBidi"/>
          <w:sz w:val="20"/>
          <w:szCs w:val="20"/>
        </w:rPr>
        <w:t>.</w:t>
      </w:r>
      <w:r w:rsidRPr="00BD0230">
        <w:rPr>
          <w:rFonts w:asciiTheme="majorBidi" w:hAnsiTheme="majorBidi" w:cstheme="majorBidi"/>
          <w:sz w:val="20"/>
          <w:szCs w:val="20"/>
        </w:rPr>
        <w:t xml:space="preserve"> This method can optimize field development by </w:t>
      </w:r>
      <w:r w:rsidR="00FC6F7B" w:rsidRPr="00BD0230">
        <w:rPr>
          <w:rFonts w:asciiTheme="majorBidi" w:hAnsiTheme="majorBidi" w:cstheme="majorBidi"/>
          <w:sz w:val="20"/>
          <w:szCs w:val="20"/>
        </w:rPr>
        <w:t xml:space="preserve">reducing </w:t>
      </w:r>
      <w:r w:rsidRPr="00BD0230">
        <w:rPr>
          <w:rFonts w:asciiTheme="majorBidi" w:hAnsiTheme="majorBidi" w:cstheme="majorBidi"/>
          <w:sz w:val="20"/>
          <w:szCs w:val="20"/>
        </w:rPr>
        <w:t xml:space="preserve">technical and commercial risk and establish </w:t>
      </w:r>
      <w:r w:rsidR="00FC6F7B" w:rsidRPr="00BD0230">
        <w:rPr>
          <w:rFonts w:asciiTheme="majorBidi" w:hAnsiTheme="majorBidi" w:cstheme="majorBidi"/>
          <w:sz w:val="20"/>
          <w:szCs w:val="20"/>
        </w:rPr>
        <w:t xml:space="preserve">a </w:t>
      </w:r>
      <w:r w:rsidRPr="00BD0230">
        <w:rPr>
          <w:rFonts w:asciiTheme="majorBidi" w:hAnsiTheme="majorBidi" w:cstheme="majorBidi"/>
          <w:sz w:val="20"/>
          <w:szCs w:val="20"/>
        </w:rPr>
        <w:t>repeatable</w:t>
      </w:r>
      <w:r w:rsidR="00FC6F7B" w:rsidRPr="00BD0230">
        <w:rPr>
          <w:rFonts w:asciiTheme="majorBidi" w:hAnsiTheme="majorBidi" w:cstheme="majorBidi"/>
          <w:sz w:val="20"/>
          <w:szCs w:val="20"/>
        </w:rPr>
        <w:t xml:space="preserve"> and</w:t>
      </w:r>
      <w:r w:rsidRPr="00BD0230">
        <w:rPr>
          <w:rFonts w:asciiTheme="majorBidi" w:hAnsiTheme="majorBidi" w:cstheme="majorBidi"/>
          <w:sz w:val="20"/>
          <w:szCs w:val="20"/>
        </w:rPr>
        <w:t xml:space="preserve"> more profitable recovery</w:t>
      </w:r>
      <w:r w:rsidR="00FC6F7B" w:rsidRPr="00BD0230">
        <w:rPr>
          <w:rFonts w:asciiTheme="majorBidi" w:hAnsiTheme="majorBidi" w:cstheme="majorBidi"/>
          <w:sz w:val="20"/>
          <w:szCs w:val="20"/>
        </w:rPr>
        <w:t xml:space="preserve"> strategy</w:t>
      </w:r>
      <w:r w:rsidRPr="00BD0230">
        <w:rPr>
          <w:rFonts w:asciiTheme="majorBidi" w:hAnsiTheme="majorBidi" w:cstheme="majorBidi"/>
          <w:sz w:val="20"/>
          <w:szCs w:val="20"/>
        </w:rPr>
        <w:t xml:space="preserve"> and it is applicable for any type of reservoirs (conventional or unconventional).</w:t>
      </w:r>
    </w:p>
    <w:p w14:paraId="4558D6E6" w14:textId="6AF67F28" w:rsidR="006E6932" w:rsidRDefault="006E6932" w:rsidP="00BD0230">
      <w:pPr>
        <w:spacing w:after="0" w:line="276" w:lineRule="auto"/>
        <w:contextualSpacing/>
        <w:jc w:val="lowKashida"/>
        <w:rPr>
          <w:rFonts w:asciiTheme="majorBidi" w:hAnsiTheme="majorBidi" w:cstheme="majorBidi"/>
          <w:sz w:val="20"/>
          <w:szCs w:val="20"/>
        </w:rPr>
      </w:pPr>
      <w:r w:rsidRPr="00BD0230">
        <w:rPr>
          <w:rFonts w:asciiTheme="majorBidi" w:hAnsiTheme="majorBidi" w:cstheme="majorBidi"/>
          <w:sz w:val="20"/>
          <w:szCs w:val="20"/>
        </w:rPr>
        <w:t xml:space="preserve">Applying </w:t>
      </w:r>
      <w:r w:rsidR="0093740B" w:rsidRPr="00BD0230">
        <w:rPr>
          <w:rFonts w:asciiTheme="majorBidi" w:hAnsiTheme="majorBidi" w:cstheme="majorBidi"/>
          <w:sz w:val="20"/>
          <w:szCs w:val="20"/>
        </w:rPr>
        <w:t xml:space="preserve">the </w:t>
      </w:r>
      <w:r w:rsidR="00C40958" w:rsidRPr="00BD0230">
        <w:rPr>
          <w:rFonts w:asciiTheme="majorBidi" w:hAnsiTheme="majorBidi" w:cstheme="majorBidi"/>
          <w:sz w:val="20"/>
          <w:szCs w:val="20"/>
        </w:rPr>
        <w:t>QA</w:t>
      </w:r>
      <w:r w:rsidR="0012264A" w:rsidRPr="00BD0230">
        <w:rPr>
          <w:rFonts w:asciiTheme="majorBidi" w:hAnsiTheme="majorBidi" w:cstheme="majorBidi"/>
          <w:sz w:val="20"/>
          <w:szCs w:val="20"/>
        </w:rPr>
        <w:t xml:space="preserve"> method can provide:</w:t>
      </w:r>
    </w:p>
    <w:p w14:paraId="0D790DE2" w14:textId="77777777" w:rsidR="00BD0230" w:rsidRPr="00BD0230" w:rsidRDefault="00BD0230" w:rsidP="00BD0230">
      <w:pPr>
        <w:spacing w:after="0" w:line="276" w:lineRule="auto"/>
        <w:contextualSpacing/>
        <w:jc w:val="lowKashida"/>
        <w:rPr>
          <w:rFonts w:asciiTheme="majorBidi" w:hAnsiTheme="majorBidi" w:cstheme="majorBidi"/>
          <w:sz w:val="20"/>
          <w:szCs w:val="20"/>
        </w:rPr>
      </w:pPr>
    </w:p>
    <w:p w14:paraId="6E5EA3C1" w14:textId="78AAD57C" w:rsidR="006E6932" w:rsidRPr="00BD0230" w:rsidRDefault="00A07350" w:rsidP="00BD0230">
      <w:pPr>
        <w:pStyle w:val="ListParagraph"/>
        <w:numPr>
          <w:ilvl w:val="0"/>
          <w:numId w:val="44"/>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Initial and vital </w:t>
      </w:r>
      <w:r w:rsidR="006E6932" w:rsidRPr="00BD0230">
        <w:rPr>
          <w:rFonts w:asciiTheme="majorBidi" w:hAnsiTheme="majorBidi" w:cstheme="majorBidi"/>
          <w:sz w:val="20"/>
          <w:szCs w:val="20"/>
        </w:rPr>
        <w:t xml:space="preserve">information about the subsurface quickly and with high accuracy </w:t>
      </w:r>
    </w:p>
    <w:p w14:paraId="35BFE68B" w14:textId="77BC4581" w:rsidR="008F438F" w:rsidRPr="00BD0230" w:rsidRDefault="006E6932" w:rsidP="00BD0230">
      <w:pPr>
        <w:pStyle w:val="ListParagraph"/>
        <w:numPr>
          <w:ilvl w:val="0"/>
          <w:numId w:val="44"/>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More complete understanding of the reservoir on</w:t>
      </w:r>
      <w:r w:rsidR="00D42157" w:rsidRPr="00BD0230">
        <w:rPr>
          <w:rFonts w:asciiTheme="majorBidi" w:hAnsiTheme="majorBidi" w:cstheme="majorBidi"/>
          <w:sz w:val="20"/>
          <w:szCs w:val="20"/>
        </w:rPr>
        <w:t xml:space="preserve"> using real-time data through data acquisition</w:t>
      </w:r>
      <w:r w:rsidRPr="00BD0230">
        <w:rPr>
          <w:rFonts w:asciiTheme="majorBidi" w:hAnsiTheme="majorBidi" w:cstheme="majorBidi"/>
          <w:sz w:val="20"/>
          <w:szCs w:val="20"/>
        </w:rPr>
        <w:t xml:space="preserve"> </w:t>
      </w:r>
    </w:p>
    <w:p w14:paraId="6325FF65" w14:textId="75D87D17" w:rsidR="006E6932" w:rsidRPr="00BD0230" w:rsidRDefault="006E6932" w:rsidP="00BD0230">
      <w:pPr>
        <w:pStyle w:val="ListParagraph"/>
        <w:numPr>
          <w:ilvl w:val="0"/>
          <w:numId w:val="44"/>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Cost effective field planning and o</w:t>
      </w:r>
      <w:r w:rsidR="00E82DCD" w:rsidRPr="00BD0230">
        <w:rPr>
          <w:rFonts w:asciiTheme="majorBidi" w:hAnsiTheme="majorBidi" w:cstheme="majorBidi"/>
          <w:sz w:val="20"/>
          <w:szCs w:val="20"/>
        </w:rPr>
        <w:t>ptimal well placement (identify</w:t>
      </w:r>
      <w:r w:rsidR="00FC6F7B" w:rsidRPr="00BD0230">
        <w:rPr>
          <w:rFonts w:asciiTheme="majorBidi" w:hAnsiTheme="majorBidi" w:cstheme="majorBidi"/>
          <w:sz w:val="20"/>
          <w:szCs w:val="20"/>
        </w:rPr>
        <w:t>ing</w:t>
      </w:r>
      <w:r w:rsidR="00E82DCD" w:rsidRPr="00BD0230">
        <w:rPr>
          <w:rFonts w:asciiTheme="majorBidi" w:hAnsiTheme="majorBidi" w:cstheme="majorBidi"/>
          <w:sz w:val="20"/>
          <w:szCs w:val="20"/>
        </w:rPr>
        <w:t xml:space="preserve"> </w:t>
      </w:r>
      <w:r w:rsidR="0093740B" w:rsidRPr="00BD0230">
        <w:rPr>
          <w:rFonts w:asciiTheme="majorBidi" w:hAnsiTheme="majorBidi" w:cstheme="majorBidi"/>
          <w:sz w:val="20"/>
          <w:szCs w:val="20"/>
        </w:rPr>
        <w:t xml:space="preserve">the </w:t>
      </w:r>
      <w:r w:rsidR="00A07350" w:rsidRPr="00BD0230">
        <w:rPr>
          <w:rFonts w:asciiTheme="majorBidi" w:hAnsiTheme="majorBidi" w:cstheme="majorBidi"/>
          <w:sz w:val="20"/>
          <w:szCs w:val="20"/>
        </w:rPr>
        <w:t xml:space="preserve">location of productive zones </w:t>
      </w:r>
      <w:r w:rsidRPr="00BD0230">
        <w:rPr>
          <w:rFonts w:asciiTheme="majorBidi" w:hAnsiTheme="majorBidi" w:cstheme="majorBidi"/>
          <w:sz w:val="20"/>
          <w:szCs w:val="20"/>
        </w:rPr>
        <w:t>benefits th</w:t>
      </w:r>
      <w:r w:rsidR="00B25CD2" w:rsidRPr="00BD0230">
        <w:rPr>
          <w:rFonts w:asciiTheme="majorBidi" w:hAnsiTheme="majorBidi" w:cstheme="majorBidi"/>
          <w:sz w:val="20"/>
          <w:szCs w:val="20"/>
        </w:rPr>
        <w:t xml:space="preserve">e horizontal well drilling </w:t>
      </w:r>
      <w:r w:rsidR="009B0D6C" w:rsidRPr="00BD0230">
        <w:rPr>
          <w:rFonts w:asciiTheme="majorBidi" w:hAnsiTheme="majorBidi" w:cstheme="majorBidi"/>
          <w:sz w:val="20"/>
          <w:szCs w:val="20"/>
        </w:rPr>
        <w:t>and completion</w:t>
      </w:r>
      <w:r w:rsidR="00C40958" w:rsidRPr="00BD0230">
        <w:rPr>
          <w:rFonts w:asciiTheme="majorBidi" w:hAnsiTheme="majorBidi" w:cstheme="majorBidi"/>
          <w:sz w:val="20"/>
          <w:szCs w:val="20"/>
        </w:rPr>
        <w:t xml:space="preserve"> zones</w:t>
      </w:r>
      <w:r w:rsidRPr="00BD0230">
        <w:rPr>
          <w:rFonts w:asciiTheme="majorBidi" w:hAnsiTheme="majorBidi" w:cstheme="majorBidi"/>
          <w:sz w:val="20"/>
          <w:szCs w:val="20"/>
        </w:rPr>
        <w:t>)</w:t>
      </w:r>
    </w:p>
    <w:p w14:paraId="0B2626A3" w14:textId="77777777" w:rsidR="004D0AAE" w:rsidRPr="00BD0230" w:rsidRDefault="004D0AAE" w:rsidP="004D0AAE">
      <w:pPr>
        <w:spacing w:after="0" w:line="276" w:lineRule="auto"/>
        <w:jc w:val="lowKashida"/>
        <w:rPr>
          <w:rFonts w:asciiTheme="majorBidi" w:hAnsiTheme="majorBidi" w:cstheme="majorBidi"/>
          <w:sz w:val="20"/>
          <w:szCs w:val="20"/>
        </w:rPr>
      </w:pPr>
    </w:p>
    <w:p w14:paraId="5E88DBAF" w14:textId="62500C2F" w:rsidR="006E6932" w:rsidRDefault="006E6932" w:rsidP="00BD0230">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The QA method uses </w:t>
      </w:r>
      <w:r w:rsidR="0093740B" w:rsidRPr="00BD0230">
        <w:rPr>
          <w:rFonts w:asciiTheme="majorBidi" w:hAnsiTheme="majorBidi" w:cstheme="majorBidi"/>
          <w:sz w:val="20"/>
          <w:szCs w:val="20"/>
        </w:rPr>
        <w:t xml:space="preserve">an </w:t>
      </w:r>
      <w:r w:rsidRPr="00BD0230">
        <w:rPr>
          <w:rFonts w:asciiTheme="majorBidi" w:hAnsiTheme="majorBidi" w:cstheme="majorBidi"/>
          <w:sz w:val="20"/>
          <w:szCs w:val="20"/>
        </w:rPr>
        <w:t xml:space="preserve">optimum value for each parameter to characterize and evaluate the reservoir </w:t>
      </w:r>
      <w:r w:rsidR="00963B33" w:rsidRPr="00BD0230">
        <w:rPr>
          <w:rFonts w:asciiTheme="majorBidi" w:hAnsiTheme="majorBidi" w:cstheme="majorBidi"/>
          <w:sz w:val="20"/>
          <w:szCs w:val="20"/>
        </w:rPr>
        <w:t>utilising real time data.</w:t>
      </w:r>
      <w:r w:rsidR="00B25CD2" w:rsidRPr="00BD0230">
        <w:rPr>
          <w:rFonts w:asciiTheme="majorBidi" w:hAnsiTheme="majorBidi" w:cstheme="majorBidi"/>
          <w:sz w:val="20"/>
          <w:szCs w:val="20"/>
        </w:rPr>
        <w:t xml:space="preserve"> </w:t>
      </w:r>
      <w:r w:rsidR="00E0749B" w:rsidRPr="00BD0230">
        <w:rPr>
          <w:rFonts w:asciiTheme="majorBidi" w:hAnsiTheme="majorBidi" w:cstheme="majorBidi"/>
          <w:sz w:val="20"/>
          <w:szCs w:val="20"/>
        </w:rPr>
        <w:t xml:space="preserve">In </w:t>
      </w:r>
      <w:r w:rsidR="0093740B" w:rsidRPr="00BD0230">
        <w:rPr>
          <w:rFonts w:asciiTheme="majorBidi" w:hAnsiTheme="majorBidi" w:cstheme="majorBidi"/>
          <w:sz w:val="20"/>
          <w:szCs w:val="20"/>
        </w:rPr>
        <w:t>g</w:t>
      </w:r>
      <w:r w:rsidR="00E0749B" w:rsidRPr="00BD0230">
        <w:rPr>
          <w:rFonts w:asciiTheme="majorBidi" w:hAnsiTheme="majorBidi" w:cstheme="majorBidi"/>
          <w:sz w:val="20"/>
          <w:szCs w:val="20"/>
        </w:rPr>
        <w:t>eneral, to apply</w:t>
      </w:r>
      <w:r w:rsidRPr="00BD0230">
        <w:rPr>
          <w:rFonts w:asciiTheme="majorBidi" w:hAnsiTheme="majorBidi" w:cstheme="majorBidi"/>
          <w:sz w:val="20"/>
          <w:szCs w:val="20"/>
        </w:rPr>
        <w:t xml:space="preserve"> </w:t>
      </w:r>
      <w:r w:rsidR="0093740B" w:rsidRPr="00BD0230">
        <w:rPr>
          <w:rFonts w:asciiTheme="majorBidi" w:hAnsiTheme="majorBidi" w:cstheme="majorBidi"/>
          <w:sz w:val="20"/>
          <w:szCs w:val="20"/>
        </w:rPr>
        <w:t xml:space="preserve">the </w:t>
      </w:r>
      <w:r w:rsidRPr="00BD0230">
        <w:rPr>
          <w:rFonts w:asciiTheme="majorBidi" w:hAnsiTheme="majorBidi" w:cstheme="majorBidi"/>
          <w:sz w:val="20"/>
          <w:szCs w:val="20"/>
        </w:rPr>
        <w:t xml:space="preserve">Quick Analyser technique the following steps </w:t>
      </w:r>
      <w:r w:rsidR="0093740B" w:rsidRPr="00BD0230">
        <w:rPr>
          <w:rFonts w:asciiTheme="majorBidi" w:hAnsiTheme="majorBidi" w:cstheme="majorBidi"/>
          <w:sz w:val="20"/>
          <w:szCs w:val="20"/>
        </w:rPr>
        <w:t xml:space="preserve">are </w:t>
      </w:r>
      <w:r w:rsidRPr="00BD0230">
        <w:rPr>
          <w:rFonts w:asciiTheme="majorBidi" w:hAnsiTheme="majorBidi" w:cstheme="majorBidi"/>
          <w:sz w:val="20"/>
          <w:szCs w:val="20"/>
        </w:rPr>
        <w:t>taken:</w:t>
      </w:r>
    </w:p>
    <w:p w14:paraId="5F338BCE" w14:textId="77777777" w:rsidR="00BD0230" w:rsidRPr="00BD0230" w:rsidRDefault="00BD0230" w:rsidP="00BD0230">
      <w:pPr>
        <w:spacing w:after="0" w:line="276" w:lineRule="auto"/>
        <w:jc w:val="lowKashida"/>
        <w:rPr>
          <w:rFonts w:asciiTheme="majorBidi" w:hAnsiTheme="majorBidi" w:cstheme="majorBidi"/>
          <w:sz w:val="20"/>
          <w:szCs w:val="20"/>
        </w:rPr>
      </w:pPr>
    </w:p>
    <w:p w14:paraId="4360BDD6" w14:textId="77777777" w:rsidR="006E6932" w:rsidRPr="00BD0230" w:rsidRDefault="006E6932" w:rsidP="00BD0230">
      <w:pPr>
        <w:pStyle w:val="ListParagraph"/>
        <w:numPr>
          <w:ilvl w:val="0"/>
          <w:numId w:val="4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Export all available data from logs for petrophysics analysis  </w:t>
      </w:r>
    </w:p>
    <w:p w14:paraId="715F9ED8" w14:textId="77777777" w:rsidR="006E6932" w:rsidRPr="00BD0230" w:rsidRDefault="006E6932" w:rsidP="00BD0230">
      <w:pPr>
        <w:pStyle w:val="ListParagraph"/>
        <w:numPr>
          <w:ilvl w:val="0"/>
          <w:numId w:val="4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Export all calculated data for geomechanics analysis</w:t>
      </w:r>
    </w:p>
    <w:p w14:paraId="7C5DB814" w14:textId="77777777" w:rsidR="006E6932" w:rsidRPr="00BD0230" w:rsidRDefault="006E6932" w:rsidP="00BD0230">
      <w:pPr>
        <w:pStyle w:val="ListParagraph"/>
        <w:numPr>
          <w:ilvl w:val="0"/>
          <w:numId w:val="4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Export all calculated data for geochemistry analysis</w:t>
      </w:r>
    </w:p>
    <w:p w14:paraId="326BE1F6" w14:textId="77777777" w:rsidR="006E6932" w:rsidRPr="00BD0230" w:rsidRDefault="006E6932" w:rsidP="00BD0230">
      <w:pPr>
        <w:pStyle w:val="ListParagraph"/>
        <w:numPr>
          <w:ilvl w:val="0"/>
          <w:numId w:val="4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Using cut-off values or optimum values for all above parameters </w:t>
      </w:r>
    </w:p>
    <w:p w14:paraId="6FC8563B" w14:textId="7721B0D1" w:rsidR="006E6932" w:rsidRPr="00BD0230" w:rsidRDefault="006E6932" w:rsidP="00BD0230">
      <w:pPr>
        <w:pStyle w:val="ListParagraph"/>
        <w:numPr>
          <w:ilvl w:val="0"/>
          <w:numId w:val="4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Integrate all of </w:t>
      </w:r>
      <w:r w:rsidR="00FC6F7B" w:rsidRPr="00BD0230">
        <w:rPr>
          <w:rFonts w:asciiTheme="majorBidi" w:hAnsiTheme="majorBidi" w:cstheme="majorBidi"/>
          <w:sz w:val="20"/>
          <w:szCs w:val="20"/>
        </w:rPr>
        <w:t xml:space="preserve">these </w:t>
      </w:r>
      <w:r w:rsidRPr="00BD0230">
        <w:rPr>
          <w:rFonts w:asciiTheme="majorBidi" w:hAnsiTheme="majorBidi" w:cstheme="majorBidi"/>
          <w:sz w:val="20"/>
          <w:szCs w:val="20"/>
        </w:rPr>
        <w:t>values to detect productive zones</w:t>
      </w:r>
    </w:p>
    <w:p w14:paraId="73A11AA7" w14:textId="00E524A7" w:rsidR="006E6932" w:rsidRDefault="006E6932" w:rsidP="00BD0230">
      <w:pPr>
        <w:pStyle w:val="ListParagraph"/>
        <w:numPr>
          <w:ilvl w:val="0"/>
          <w:numId w:val="4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Carry</w:t>
      </w:r>
      <w:r w:rsidR="00FC6F7B" w:rsidRPr="00BD0230">
        <w:rPr>
          <w:rFonts w:asciiTheme="majorBidi" w:hAnsiTheme="majorBidi" w:cstheme="majorBidi"/>
          <w:sz w:val="20"/>
          <w:szCs w:val="20"/>
        </w:rPr>
        <w:t xml:space="preserve"> </w:t>
      </w:r>
      <w:r w:rsidRPr="00BD0230">
        <w:rPr>
          <w:rFonts w:asciiTheme="majorBidi" w:hAnsiTheme="majorBidi" w:cstheme="majorBidi"/>
          <w:sz w:val="20"/>
          <w:szCs w:val="20"/>
        </w:rPr>
        <w:t xml:space="preserve">out validation by conducting sensitivity analysis </w:t>
      </w:r>
      <w:r w:rsidR="00FC6F7B" w:rsidRPr="00BD0230">
        <w:rPr>
          <w:rFonts w:asciiTheme="majorBidi" w:hAnsiTheme="majorBidi" w:cstheme="majorBidi"/>
          <w:sz w:val="20"/>
          <w:szCs w:val="20"/>
        </w:rPr>
        <w:t>via</w:t>
      </w:r>
      <w:r w:rsidRPr="00BD0230">
        <w:rPr>
          <w:rFonts w:asciiTheme="majorBidi" w:hAnsiTheme="majorBidi" w:cstheme="majorBidi"/>
          <w:sz w:val="20"/>
          <w:szCs w:val="20"/>
        </w:rPr>
        <w:t xml:space="preserve"> machine learning </w:t>
      </w:r>
    </w:p>
    <w:p w14:paraId="71BBD5A2" w14:textId="77777777" w:rsidR="00BD0230" w:rsidRPr="00BD0230" w:rsidRDefault="00BD0230" w:rsidP="00BD0230">
      <w:pPr>
        <w:spacing w:after="0" w:line="276" w:lineRule="auto"/>
        <w:jc w:val="lowKashida"/>
        <w:rPr>
          <w:rFonts w:asciiTheme="majorBidi" w:hAnsiTheme="majorBidi" w:cstheme="majorBidi"/>
          <w:sz w:val="20"/>
          <w:szCs w:val="20"/>
        </w:rPr>
      </w:pPr>
    </w:p>
    <w:p w14:paraId="6B1410B8" w14:textId="6482425D" w:rsidR="00AF5A9E" w:rsidRPr="00BD0230" w:rsidRDefault="00B25CD2" w:rsidP="00BC2D1D">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For example, applying </w:t>
      </w:r>
      <w:r w:rsidR="0093740B" w:rsidRPr="00BD0230">
        <w:rPr>
          <w:rFonts w:asciiTheme="majorBidi" w:hAnsiTheme="majorBidi" w:cstheme="majorBidi"/>
          <w:sz w:val="20"/>
          <w:szCs w:val="20"/>
        </w:rPr>
        <w:t xml:space="preserve">the </w:t>
      </w:r>
      <w:r w:rsidRPr="00BD0230">
        <w:rPr>
          <w:rFonts w:asciiTheme="majorBidi" w:hAnsiTheme="majorBidi" w:cstheme="majorBidi"/>
          <w:sz w:val="20"/>
          <w:szCs w:val="20"/>
        </w:rPr>
        <w:t xml:space="preserve">QA method can identify and evaluate </w:t>
      </w:r>
      <w:r w:rsidR="00FC6F7B" w:rsidRPr="00BD0230">
        <w:rPr>
          <w:rFonts w:asciiTheme="majorBidi" w:hAnsiTheme="majorBidi" w:cstheme="majorBidi"/>
          <w:sz w:val="20"/>
          <w:szCs w:val="20"/>
        </w:rPr>
        <w:t xml:space="preserve">a </w:t>
      </w:r>
      <w:r w:rsidRPr="00BD0230">
        <w:rPr>
          <w:rFonts w:asciiTheme="majorBidi" w:hAnsiTheme="majorBidi" w:cstheme="majorBidi"/>
          <w:sz w:val="20"/>
          <w:szCs w:val="20"/>
        </w:rPr>
        <w:t>resource potential with depth, thickness, porosity, permeability, water saturation, oil saturation, total organic carbon, and</w:t>
      </w:r>
      <w:r w:rsidR="00FC6F7B" w:rsidRPr="00BD0230">
        <w:rPr>
          <w:rFonts w:asciiTheme="majorBidi" w:hAnsiTheme="majorBidi" w:cstheme="majorBidi"/>
          <w:sz w:val="20"/>
          <w:szCs w:val="20"/>
        </w:rPr>
        <w:t xml:space="preserve"> use them</w:t>
      </w:r>
      <w:r w:rsidRPr="00BD0230">
        <w:rPr>
          <w:rFonts w:asciiTheme="majorBidi" w:hAnsiTheme="majorBidi" w:cstheme="majorBidi"/>
          <w:sz w:val="20"/>
          <w:szCs w:val="20"/>
        </w:rPr>
        <w:t xml:space="preserve"> to identify th</w:t>
      </w:r>
      <w:r w:rsidR="00963B33" w:rsidRPr="00BD0230">
        <w:rPr>
          <w:rFonts w:asciiTheme="majorBidi" w:hAnsiTheme="majorBidi" w:cstheme="majorBidi"/>
          <w:sz w:val="20"/>
          <w:szCs w:val="20"/>
        </w:rPr>
        <w:t>e productive zone</w:t>
      </w:r>
      <w:r w:rsidR="0093740B" w:rsidRPr="00BD0230">
        <w:rPr>
          <w:rFonts w:asciiTheme="majorBidi" w:hAnsiTheme="majorBidi" w:cstheme="majorBidi"/>
          <w:sz w:val="20"/>
          <w:szCs w:val="20"/>
        </w:rPr>
        <w:t>.</w:t>
      </w:r>
      <w:r w:rsidRPr="00BD0230">
        <w:rPr>
          <w:rFonts w:asciiTheme="majorBidi" w:hAnsiTheme="majorBidi" w:cstheme="majorBidi"/>
          <w:sz w:val="20"/>
          <w:szCs w:val="20"/>
        </w:rPr>
        <w:t xml:space="preserve"> </w:t>
      </w:r>
      <w:r w:rsidR="006E6932" w:rsidRPr="00BD0230">
        <w:rPr>
          <w:rFonts w:asciiTheme="majorBidi" w:hAnsiTheme="majorBidi" w:cstheme="majorBidi"/>
          <w:sz w:val="20"/>
          <w:szCs w:val="20"/>
        </w:rPr>
        <w:t>Tables 1 through 5 demonstrate classification and characterization of geological subsurface factors using QA technique. This is based on classifying and characterising each parameter according to their optimum (cut-off) values.</w:t>
      </w:r>
    </w:p>
    <w:p w14:paraId="7438E20B" w14:textId="77777777" w:rsidR="00BC2D1D" w:rsidRPr="00BD0230" w:rsidRDefault="00BC2D1D" w:rsidP="00BC2D1D">
      <w:pPr>
        <w:spacing w:after="0" w:line="276" w:lineRule="auto"/>
        <w:jc w:val="lowKashida"/>
        <w:rPr>
          <w:rFonts w:asciiTheme="majorBidi" w:hAnsiTheme="majorBidi" w:cstheme="majorBidi"/>
          <w:sz w:val="20"/>
          <w:szCs w:val="20"/>
        </w:rPr>
      </w:pPr>
    </w:p>
    <w:p w14:paraId="3C585758" w14:textId="6FA49053" w:rsidR="006E6932" w:rsidRPr="00BD0230" w:rsidRDefault="006E6932" w:rsidP="00CD7DE1">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Table 1: Permeability classification </w:t>
      </w:r>
      <w:r w:rsidR="00CD7DE1">
        <w:rPr>
          <w:rFonts w:asciiTheme="majorBidi" w:hAnsiTheme="majorBidi" w:cstheme="majorBidi"/>
          <w:b/>
          <w:noProof/>
          <w:sz w:val="16"/>
          <w:szCs w:val="16"/>
          <w:lang w:val="en-US" w:eastAsia="en-GB"/>
        </w:rPr>
        <w:t>of</w:t>
      </w:r>
      <w:r w:rsidRPr="00BD0230">
        <w:rPr>
          <w:rFonts w:asciiTheme="majorBidi" w:hAnsiTheme="majorBidi" w:cstheme="majorBidi"/>
          <w:b/>
          <w:noProof/>
          <w:sz w:val="16"/>
          <w:szCs w:val="16"/>
          <w:lang w:val="en-US" w:eastAsia="en-GB"/>
        </w:rPr>
        <w:t xml:space="preserve"> QA method.</w:t>
      </w:r>
    </w:p>
    <w:tbl>
      <w:tblPr>
        <w:tblW w:w="4820" w:type="dxa"/>
        <w:jc w:val="center"/>
        <w:tblLayout w:type="fixed"/>
        <w:tblLook w:val="04A0" w:firstRow="1" w:lastRow="0" w:firstColumn="1" w:lastColumn="0" w:noHBand="0" w:noVBand="1"/>
      </w:tblPr>
      <w:tblGrid>
        <w:gridCol w:w="1198"/>
        <w:gridCol w:w="1873"/>
        <w:gridCol w:w="1749"/>
      </w:tblGrid>
      <w:tr w:rsidR="006E6932" w:rsidRPr="00BD0230" w14:paraId="47AD3CB2" w14:textId="77777777" w:rsidTr="00BC2D1D">
        <w:trPr>
          <w:trHeight w:val="70"/>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BB106"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Permeability range</w:t>
            </w:r>
          </w:p>
        </w:tc>
        <w:tc>
          <w:tcPr>
            <w:tcW w:w="3543" w:type="dxa"/>
            <w:tcBorders>
              <w:top w:val="single" w:sz="4" w:space="0" w:color="auto"/>
              <w:left w:val="nil"/>
              <w:bottom w:val="single" w:sz="4" w:space="0" w:color="auto"/>
              <w:right w:val="single" w:sz="4" w:space="0" w:color="auto"/>
            </w:tcBorders>
            <w:shd w:val="clear" w:color="000000" w:fill="FFFFFF"/>
            <w:noWrap/>
            <w:vAlign w:val="center"/>
            <w:hideMark/>
          </w:tcPr>
          <w:p w14:paraId="5562F5CA" w14:textId="598EC625"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Classification</w:t>
            </w:r>
          </w:p>
        </w:tc>
        <w:tc>
          <w:tcPr>
            <w:tcW w:w="3293" w:type="dxa"/>
            <w:tcBorders>
              <w:top w:val="single" w:sz="4" w:space="0" w:color="auto"/>
              <w:left w:val="nil"/>
              <w:bottom w:val="single" w:sz="4" w:space="0" w:color="auto"/>
              <w:right w:val="single" w:sz="4" w:space="0" w:color="auto"/>
            </w:tcBorders>
            <w:shd w:val="clear" w:color="000000" w:fill="FFFFFF"/>
            <w:vAlign w:val="center"/>
            <w:hideMark/>
          </w:tcPr>
          <w:p w14:paraId="507C3294" w14:textId="5DCA7CDC"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Permeability and color key</w:t>
            </w:r>
          </w:p>
        </w:tc>
      </w:tr>
      <w:tr w:rsidR="006E6932" w:rsidRPr="00BD0230" w14:paraId="318BADDA" w14:textId="77777777" w:rsidTr="00BC2D1D">
        <w:trPr>
          <w:trHeight w:val="70"/>
          <w:jc w:val="center"/>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14:paraId="5BFE45D7" w14:textId="7730E327" w:rsidR="006E6932" w:rsidRPr="00BD0230" w:rsidRDefault="00C40958"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0.01&gt;</w:t>
            </w:r>
          </w:p>
        </w:tc>
        <w:tc>
          <w:tcPr>
            <w:tcW w:w="3543" w:type="dxa"/>
            <w:tcBorders>
              <w:top w:val="nil"/>
              <w:left w:val="nil"/>
              <w:bottom w:val="single" w:sz="4" w:space="0" w:color="auto"/>
              <w:right w:val="single" w:sz="4" w:space="0" w:color="auto"/>
            </w:tcBorders>
            <w:shd w:val="clear" w:color="000000" w:fill="FFFFFF"/>
            <w:noWrap/>
            <w:vAlign w:val="center"/>
            <w:hideMark/>
          </w:tcPr>
          <w:p w14:paraId="44CA2664" w14:textId="55546B55" w:rsidR="006E6932" w:rsidRPr="00BD0230" w:rsidRDefault="00C40958"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Very low</w:t>
            </w:r>
          </w:p>
        </w:tc>
        <w:tc>
          <w:tcPr>
            <w:tcW w:w="3293" w:type="dxa"/>
            <w:tcBorders>
              <w:top w:val="nil"/>
              <w:left w:val="nil"/>
              <w:bottom w:val="single" w:sz="4" w:space="0" w:color="auto"/>
              <w:right w:val="single" w:sz="4" w:space="0" w:color="auto"/>
            </w:tcBorders>
            <w:shd w:val="clear" w:color="auto" w:fill="FF0000"/>
            <w:noWrap/>
            <w:vAlign w:val="center"/>
            <w:hideMark/>
          </w:tcPr>
          <w:p w14:paraId="1A2FA9A4"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4</w:t>
            </w:r>
          </w:p>
        </w:tc>
      </w:tr>
      <w:tr w:rsidR="006E6932" w:rsidRPr="00BD0230" w14:paraId="3D6998FC" w14:textId="77777777" w:rsidTr="00BC2D1D">
        <w:trPr>
          <w:trHeight w:val="98"/>
          <w:jc w:val="center"/>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14:paraId="569963A7"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0.01-1</w:t>
            </w:r>
          </w:p>
        </w:tc>
        <w:tc>
          <w:tcPr>
            <w:tcW w:w="3543" w:type="dxa"/>
            <w:tcBorders>
              <w:top w:val="nil"/>
              <w:left w:val="nil"/>
              <w:bottom w:val="single" w:sz="4" w:space="0" w:color="auto"/>
              <w:right w:val="single" w:sz="4" w:space="0" w:color="auto"/>
            </w:tcBorders>
            <w:shd w:val="clear" w:color="000000" w:fill="FFFFFF"/>
            <w:noWrap/>
            <w:vAlign w:val="center"/>
            <w:hideMark/>
          </w:tcPr>
          <w:p w14:paraId="5590E73E"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Low</w:t>
            </w:r>
          </w:p>
        </w:tc>
        <w:tc>
          <w:tcPr>
            <w:tcW w:w="3293" w:type="dxa"/>
            <w:tcBorders>
              <w:top w:val="nil"/>
              <w:left w:val="nil"/>
              <w:bottom w:val="single" w:sz="4" w:space="0" w:color="auto"/>
              <w:right w:val="single" w:sz="4" w:space="0" w:color="auto"/>
            </w:tcBorders>
            <w:shd w:val="clear" w:color="auto" w:fill="FFC000"/>
            <w:noWrap/>
            <w:vAlign w:val="bottom"/>
            <w:hideMark/>
          </w:tcPr>
          <w:p w14:paraId="33040CBE"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3</w:t>
            </w:r>
          </w:p>
        </w:tc>
      </w:tr>
      <w:tr w:rsidR="006E6932" w:rsidRPr="00BD0230" w14:paraId="3BA15461" w14:textId="77777777" w:rsidTr="00BC2D1D">
        <w:trPr>
          <w:trHeight w:val="70"/>
          <w:jc w:val="center"/>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14:paraId="171ECBB9"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1-10</w:t>
            </w:r>
          </w:p>
        </w:tc>
        <w:tc>
          <w:tcPr>
            <w:tcW w:w="3543" w:type="dxa"/>
            <w:tcBorders>
              <w:top w:val="nil"/>
              <w:left w:val="nil"/>
              <w:bottom w:val="single" w:sz="4" w:space="0" w:color="auto"/>
              <w:right w:val="single" w:sz="4" w:space="0" w:color="auto"/>
            </w:tcBorders>
            <w:shd w:val="clear" w:color="000000" w:fill="FFFFFF"/>
            <w:noWrap/>
            <w:vAlign w:val="center"/>
            <w:hideMark/>
          </w:tcPr>
          <w:p w14:paraId="137A3953" w14:textId="22A67951" w:rsidR="006E6932" w:rsidRPr="00BD0230" w:rsidRDefault="00C40958"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Mid</w:t>
            </w:r>
          </w:p>
        </w:tc>
        <w:tc>
          <w:tcPr>
            <w:tcW w:w="3293" w:type="dxa"/>
            <w:tcBorders>
              <w:top w:val="nil"/>
              <w:left w:val="nil"/>
              <w:bottom w:val="single" w:sz="4" w:space="0" w:color="auto"/>
              <w:right w:val="single" w:sz="4" w:space="0" w:color="auto"/>
            </w:tcBorders>
            <w:shd w:val="clear" w:color="auto" w:fill="A8D08D" w:themeFill="accent6" w:themeFillTint="99"/>
            <w:noWrap/>
            <w:vAlign w:val="center"/>
            <w:hideMark/>
          </w:tcPr>
          <w:p w14:paraId="52F5D2B5"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2</w:t>
            </w:r>
          </w:p>
        </w:tc>
      </w:tr>
      <w:tr w:rsidR="006E6932" w:rsidRPr="00BD0230" w14:paraId="7CEB1871" w14:textId="77777777" w:rsidTr="00BC2D1D">
        <w:trPr>
          <w:trHeight w:val="70"/>
          <w:jc w:val="center"/>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14:paraId="372ED2EC"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10-100</w:t>
            </w:r>
          </w:p>
        </w:tc>
        <w:tc>
          <w:tcPr>
            <w:tcW w:w="3543" w:type="dxa"/>
            <w:tcBorders>
              <w:top w:val="nil"/>
              <w:left w:val="nil"/>
              <w:bottom w:val="single" w:sz="4" w:space="0" w:color="auto"/>
              <w:right w:val="single" w:sz="4" w:space="0" w:color="auto"/>
            </w:tcBorders>
            <w:shd w:val="clear" w:color="000000" w:fill="FFFFFF"/>
            <w:noWrap/>
            <w:vAlign w:val="center"/>
            <w:hideMark/>
          </w:tcPr>
          <w:p w14:paraId="1A5E7EBB" w14:textId="6788DF4E" w:rsidR="006E6932" w:rsidRPr="00BD0230" w:rsidRDefault="00C40958"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Good</w:t>
            </w:r>
          </w:p>
        </w:tc>
        <w:tc>
          <w:tcPr>
            <w:tcW w:w="3293" w:type="dxa"/>
            <w:tcBorders>
              <w:top w:val="nil"/>
              <w:left w:val="nil"/>
              <w:bottom w:val="single" w:sz="4" w:space="0" w:color="auto"/>
              <w:right w:val="single" w:sz="4" w:space="0" w:color="auto"/>
            </w:tcBorders>
            <w:shd w:val="clear" w:color="auto" w:fill="92D050"/>
            <w:noWrap/>
            <w:vAlign w:val="center"/>
            <w:hideMark/>
          </w:tcPr>
          <w:p w14:paraId="36307AFD"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1</w:t>
            </w:r>
          </w:p>
        </w:tc>
      </w:tr>
      <w:tr w:rsidR="006E6932" w:rsidRPr="00BD0230" w14:paraId="152C6DAA" w14:textId="77777777" w:rsidTr="00BC2D1D">
        <w:trPr>
          <w:trHeight w:val="70"/>
          <w:jc w:val="center"/>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14:paraId="6215B3C4"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100 &lt;</w:t>
            </w:r>
          </w:p>
        </w:tc>
        <w:tc>
          <w:tcPr>
            <w:tcW w:w="3543" w:type="dxa"/>
            <w:tcBorders>
              <w:top w:val="nil"/>
              <w:left w:val="nil"/>
              <w:bottom w:val="single" w:sz="4" w:space="0" w:color="auto"/>
              <w:right w:val="single" w:sz="4" w:space="0" w:color="auto"/>
            </w:tcBorders>
            <w:shd w:val="clear" w:color="000000" w:fill="FFFFFF"/>
            <w:noWrap/>
            <w:vAlign w:val="center"/>
            <w:hideMark/>
          </w:tcPr>
          <w:p w14:paraId="759E44D6"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Extremely Good</w:t>
            </w:r>
          </w:p>
        </w:tc>
        <w:tc>
          <w:tcPr>
            <w:tcW w:w="3293" w:type="dxa"/>
            <w:tcBorders>
              <w:top w:val="nil"/>
              <w:left w:val="nil"/>
              <w:bottom w:val="single" w:sz="4" w:space="0" w:color="auto"/>
              <w:right w:val="single" w:sz="4" w:space="0" w:color="auto"/>
            </w:tcBorders>
            <w:shd w:val="clear" w:color="auto" w:fill="00B050"/>
            <w:noWrap/>
            <w:vAlign w:val="center"/>
            <w:hideMark/>
          </w:tcPr>
          <w:p w14:paraId="53C3AF64" w14:textId="08EBAD19"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w:t>
            </w:r>
          </w:p>
        </w:tc>
      </w:tr>
    </w:tbl>
    <w:p w14:paraId="708FCA17" w14:textId="77777777" w:rsidR="00BD73FD" w:rsidRPr="00BD0230" w:rsidRDefault="00BD73FD" w:rsidP="005A374B">
      <w:pPr>
        <w:spacing w:after="0" w:line="276" w:lineRule="auto"/>
        <w:jc w:val="center"/>
        <w:rPr>
          <w:rFonts w:asciiTheme="majorBidi" w:hAnsiTheme="majorBidi" w:cstheme="majorBidi"/>
          <w:b/>
          <w:noProof/>
          <w:sz w:val="20"/>
          <w:szCs w:val="20"/>
          <w:lang w:val="en-US" w:eastAsia="en-GB"/>
        </w:rPr>
      </w:pPr>
    </w:p>
    <w:p w14:paraId="7D44F9E3" w14:textId="1B544103" w:rsidR="00CA1D86" w:rsidRPr="00BD0230" w:rsidRDefault="006E6932" w:rsidP="00CD7DE1">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Table 2: Porosity classification </w:t>
      </w:r>
      <w:r w:rsidR="00CD7DE1">
        <w:rPr>
          <w:rFonts w:asciiTheme="majorBidi" w:hAnsiTheme="majorBidi" w:cstheme="majorBidi"/>
          <w:b/>
          <w:noProof/>
          <w:sz w:val="16"/>
          <w:szCs w:val="16"/>
          <w:lang w:val="en-US" w:eastAsia="en-GB"/>
        </w:rPr>
        <w:t>of</w:t>
      </w:r>
      <w:r w:rsidRPr="00BD0230">
        <w:rPr>
          <w:rFonts w:asciiTheme="majorBidi" w:hAnsiTheme="majorBidi" w:cstheme="majorBidi"/>
          <w:b/>
          <w:noProof/>
          <w:sz w:val="16"/>
          <w:szCs w:val="16"/>
          <w:lang w:val="en-US" w:eastAsia="en-GB"/>
        </w:rPr>
        <w:t xml:space="preserve"> QA method.</w:t>
      </w:r>
    </w:p>
    <w:tbl>
      <w:tblPr>
        <w:tblStyle w:val="TableGrid"/>
        <w:tblW w:w="4820" w:type="dxa"/>
        <w:jc w:val="center"/>
        <w:tblLook w:val="04A0" w:firstRow="1" w:lastRow="0" w:firstColumn="1" w:lastColumn="0" w:noHBand="0" w:noVBand="1"/>
      </w:tblPr>
      <w:tblGrid>
        <w:gridCol w:w="1527"/>
        <w:gridCol w:w="1765"/>
        <w:gridCol w:w="1528"/>
      </w:tblGrid>
      <w:tr w:rsidR="00BD73FD" w:rsidRPr="00BD0230" w14:paraId="394C4538" w14:textId="77777777" w:rsidTr="00BC2D1D">
        <w:trPr>
          <w:trHeight w:val="100"/>
          <w:jc w:val="center"/>
        </w:trPr>
        <w:tc>
          <w:tcPr>
            <w:tcW w:w="3005" w:type="dxa"/>
            <w:vAlign w:val="center"/>
          </w:tcPr>
          <w:p w14:paraId="5A97D593" w14:textId="21D799C6"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
                <w:bCs/>
                <w:color w:val="000000"/>
                <w:sz w:val="16"/>
                <w:szCs w:val="16"/>
                <w:lang w:val="en-US" w:eastAsia="en-GB"/>
              </w:rPr>
              <w:t>Porosity range</w:t>
            </w:r>
          </w:p>
        </w:tc>
        <w:tc>
          <w:tcPr>
            <w:tcW w:w="3005" w:type="dxa"/>
            <w:tcBorders>
              <w:top w:val="single" w:sz="4" w:space="0" w:color="auto"/>
              <w:left w:val="nil"/>
              <w:bottom w:val="single" w:sz="4" w:space="0" w:color="auto"/>
              <w:right w:val="single" w:sz="4" w:space="0" w:color="auto"/>
            </w:tcBorders>
            <w:shd w:val="clear" w:color="auto" w:fill="auto"/>
            <w:vAlign w:val="center"/>
          </w:tcPr>
          <w:p w14:paraId="0DE9502E" w14:textId="03B0D2C6"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
                <w:bCs/>
                <w:color w:val="000000"/>
                <w:sz w:val="16"/>
                <w:szCs w:val="16"/>
                <w:lang w:val="en-US" w:eastAsia="en-GB"/>
              </w:rPr>
              <w:t>Classification</w:t>
            </w:r>
          </w:p>
        </w:tc>
        <w:tc>
          <w:tcPr>
            <w:tcW w:w="3006" w:type="dxa"/>
            <w:tcBorders>
              <w:top w:val="single" w:sz="4" w:space="0" w:color="auto"/>
              <w:left w:val="nil"/>
              <w:bottom w:val="single" w:sz="4" w:space="0" w:color="auto"/>
              <w:right w:val="single" w:sz="4" w:space="0" w:color="auto"/>
            </w:tcBorders>
            <w:shd w:val="clear" w:color="auto" w:fill="auto"/>
            <w:vAlign w:val="center"/>
          </w:tcPr>
          <w:p w14:paraId="4AB5BE24" w14:textId="0044E436"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
                <w:bCs/>
                <w:color w:val="000000"/>
                <w:sz w:val="16"/>
                <w:szCs w:val="16"/>
                <w:lang w:val="en-US" w:eastAsia="en-GB"/>
              </w:rPr>
              <w:t>Porosity and color key</w:t>
            </w:r>
          </w:p>
        </w:tc>
      </w:tr>
      <w:tr w:rsidR="00BD73FD" w:rsidRPr="00BD0230" w14:paraId="4CB67D07" w14:textId="77777777" w:rsidTr="00BC2D1D">
        <w:trPr>
          <w:jc w:val="center"/>
        </w:trPr>
        <w:tc>
          <w:tcPr>
            <w:tcW w:w="3005" w:type="dxa"/>
            <w:vAlign w:val="center"/>
          </w:tcPr>
          <w:p w14:paraId="3E083C87" w14:textId="673312E6"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Cs/>
                <w:color w:val="000000"/>
                <w:sz w:val="16"/>
                <w:szCs w:val="16"/>
                <w:lang w:val="en-US" w:eastAsia="en-GB"/>
              </w:rPr>
              <w:t>0.1&gt;</w:t>
            </w:r>
          </w:p>
        </w:tc>
        <w:tc>
          <w:tcPr>
            <w:tcW w:w="3005" w:type="dxa"/>
            <w:tcBorders>
              <w:top w:val="nil"/>
              <w:left w:val="nil"/>
              <w:bottom w:val="single" w:sz="4" w:space="0" w:color="auto"/>
              <w:right w:val="single" w:sz="4" w:space="0" w:color="auto"/>
            </w:tcBorders>
            <w:shd w:val="clear" w:color="auto" w:fill="auto"/>
            <w:vAlign w:val="center"/>
          </w:tcPr>
          <w:p w14:paraId="5D06CFF2" w14:textId="3192A789"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Cs/>
                <w:color w:val="000000"/>
                <w:sz w:val="16"/>
                <w:szCs w:val="16"/>
                <w:lang w:val="en-US" w:eastAsia="en-GB"/>
              </w:rPr>
              <w:t>Very low</w:t>
            </w:r>
          </w:p>
        </w:tc>
        <w:tc>
          <w:tcPr>
            <w:tcW w:w="3006" w:type="dxa"/>
            <w:tcBorders>
              <w:top w:val="single" w:sz="4" w:space="0" w:color="auto"/>
              <w:left w:val="single" w:sz="4" w:space="0" w:color="auto"/>
              <w:bottom w:val="single" w:sz="4" w:space="0" w:color="auto"/>
              <w:right w:val="single" w:sz="4" w:space="0" w:color="auto"/>
            </w:tcBorders>
            <w:shd w:val="clear" w:color="000000" w:fill="FFC000"/>
            <w:vAlign w:val="center"/>
          </w:tcPr>
          <w:p w14:paraId="69646D00" w14:textId="6DF39FD7"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Cs/>
                <w:color w:val="000000"/>
                <w:sz w:val="16"/>
                <w:szCs w:val="16"/>
                <w:lang w:val="en-US" w:eastAsia="en-GB"/>
              </w:rPr>
              <w:t>3</w:t>
            </w:r>
          </w:p>
        </w:tc>
      </w:tr>
      <w:tr w:rsidR="00BD73FD" w:rsidRPr="00BD0230" w14:paraId="3C791D96" w14:textId="77777777" w:rsidTr="00BC2D1D">
        <w:trPr>
          <w:jc w:val="center"/>
        </w:trPr>
        <w:tc>
          <w:tcPr>
            <w:tcW w:w="3005" w:type="dxa"/>
            <w:vAlign w:val="center"/>
          </w:tcPr>
          <w:p w14:paraId="6BFA16C8" w14:textId="0D70DB50" w:rsidR="00BD73FD" w:rsidRPr="00BD0230" w:rsidRDefault="00BD73FD" w:rsidP="005A374B">
            <w:pPr>
              <w:spacing w:line="276" w:lineRule="auto"/>
              <w:jc w:val="center"/>
              <w:rPr>
                <w:rFonts w:asciiTheme="majorBidi" w:eastAsia="Times New Roman" w:hAnsiTheme="majorBidi" w:cstheme="majorBidi"/>
                <w:bCs/>
                <w:color w:val="000000"/>
                <w:sz w:val="16"/>
                <w:szCs w:val="16"/>
                <w:lang w:val="en-US" w:eastAsia="en-GB"/>
              </w:rPr>
            </w:pPr>
            <w:r w:rsidRPr="00BD0230">
              <w:rPr>
                <w:rFonts w:asciiTheme="majorBidi" w:eastAsia="Times New Roman" w:hAnsiTheme="majorBidi" w:cstheme="majorBidi"/>
                <w:bCs/>
                <w:color w:val="000000"/>
                <w:sz w:val="16"/>
                <w:szCs w:val="16"/>
                <w:lang w:val="en-US" w:eastAsia="en-GB"/>
              </w:rPr>
              <w:t>0.1-0.2</w:t>
            </w:r>
          </w:p>
        </w:tc>
        <w:tc>
          <w:tcPr>
            <w:tcW w:w="3005" w:type="dxa"/>
            <w:tcBorders>
              <w:top w:val="nil"/>
              <w:left w:val="nil"/>
              <w:bottom w:val="single" w:sz="4" w:space="0" w:color="auto"/>
              <w:right w:val="single" w:sz="4" w:space="0" w:color="auto"/>
            </w:tcBorders>
            <w:shd w:val="clear" w:color="auto" w:fill="auto"/>
            <w:vAlign w:val="center"/>
          </w:tcPr>
          <w:p w14:paraId="7448F834" w14:textId="6231EFAF"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Cs/>
                <w:color w:val="000000"/>
                <w:sz w:val="16"/>
                <w:szCs w:val="16"/>
                <w:lang w:val="en-US" w:eastAsia="en-GB"/>
              </w:rPr>
              <w:t>Mild</w:t>
            </w:r>
          </w:p>
        </w:tc>
        <w:tc>
          <w:tcPr>
            <w:tcW w:w="3006" w:type="dxa"/>
            <w:tcBorders>
              <w:top w:val="single" w:sz="4" w:space="0" w:color="auto"/>
              <w:left w:val="single" w:sz="4" w:space="0" w:color="auto"/>
              <w:bottom w:val="single" w:sz="4" w:space="0" w:color="auto"/>
              <w:right w:val="single" w:sz="4" w:space="0" w:color="auto"/>
            </w:tcBorders>
            <w:shd w:val="clear" w:color="000000" w:fill="A9D08E"/>
            <w:vAlign w:val="center"/>
          </w:tcPr>
          <w:p w14:paraId="2E66E558" w14:textId="3647EC1A"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Cs/>
                <w:color w:val="000000"/>
                <w:sz w:val="16"/>
                <w:szCs w:val="16"/>
                <w:lang w:val="en-US" w:eastAsia="en-GB"/>
              </w:rPr>
              <w:t>2</w:t>
            </w:r>
          </w:p>
        </w:tc>
      </w:tr>
      <w:tr w:rsidR="00BD73FD" w:rsidRPr="00BD0230" w14:paraId="25585375" w14:textId="77777777" w:rsidTr="00BC2D1D">
        <w:trPr>
          <w:jc w:val="center"/>
        </w:trPr>
        <w:tc>
          <w:tcPr>
            <w:tcW w:w="3005" w:type="dxa"/>
            <w:vAlign w:val="center"/>
          </w:tcPr>
          <w:p w14:paraId="1CAF7D22" w14:textId="4886726A" w:rsidR="00BD73FD" w:rsidRPr="00BD0230" w:rsidRDefault="00BD73FD" w:rsidP="005A374B">
            <w:pPr>
              <w:spacing w:line="276" w:lineRule="auto"/>
              <w:jc w:val="center"/>
              <w:rPr>
                <w:rFonts w:asciiTheme="majorBidi" w:eastAsia="Times New Roman" w:hAnsiTheme="majorBidi" w:cstheme="majorBidi"/>
                <w:bCs/>
                <w:color w:val="000000"/>
                <w:sz w:val="16"/>
                <w:szCs w:val="16"/>
                <w:lang w:val="en-US" w:eastAsia="en-GB"/>
              </w:rPr>
            </w:pPr>
            <w:r w:rsidRPr="00BD0230">
              <w:rPr>
                <w:rFonts w:asciiTheme="majorBidi" w:eastAsia="Times New Roman" w:hAnsiTheme="majorBidi" w:cstheme="majorBidi"/>
                <w:bCs/>
                <w:color w:val="000000"/>
                <w:sz w:val="16"/>
                <w:szCs w:val="16"/>
                <w:lang w:val="en-US" w:eastAsia="en-GB"/>
              </w:rPr>
              <w:t>0.3&lt;</w:t>
            </w:r>
          </w:p>
        </w:tc>
        <w:tc>
          <w:tcPr>
            <w:tcW w:w="3005" w:type="dxa"/>
            <w:tcBorders>
              <w:top w:val="nil"/>
              <w:left w:val="nil"/>
              <w:bottom w:val="single" w:sz="4" w:space="0" w:color="auto"/>
              <w:right w:val="single" w:sz="4" w:space="0" w:color="auto"/>
            </w:tcBorders>
            <w:shd w:val="clear" w:color="auto" w:fill="auto"/>
            <w:vAlign w:val="center"/>
          </w:tcPr>
          <w:p w14:paraId="13603A3A" w14:textId="30C50044"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Cs/>
                <w:color w:val="000000"/>
                <w:sz w:val="16"/>
                <w:szCs w:val="16"/>
                <w:lang w:val="en-US" w:eastAsia="en-GB"/>
              </w:rPr>
              <w:t>Good</w:t>
            </w:r>
          </w:p>
        </w:tc>
        <w:tc>
          <w:tcPr>
            <w:tcW w:w="3006" w:type="dxa"/>
            <w:tcBorders>
              <w:top w:val="single" w:sz="4" w:space="0" w:color="auto"/>
              <w:left w:val="single" w:sz="4" w:space="0" w:color="auto"/>
              <w:bottom w:val="single" w:sz="4" w:space="0" w:color="auto"/>
              <w:right w:val="single" w:sz="4" w:space="0" w:color="auto"/>
            </w:tcBorders>
            <w:shd w:val="clear" w:color="000000" w:fill="00B050"/>
            <w:vAlign w:val="center"/>
          </w:tcPr>
          <w:p w14:paraId="6DA67160" w14:textId="00396004" w:rsidR="00BD73FD" w:rsidRPr="00BD0230" w:rsidRDefault="00BD73FD" w:rsidP="005A374B">
            <w:pPr>
              <w:spacing w:line="276" w:lineRule="auto"/>
              <w:jc w:val="center"/>
              <w:rPr>
                <w:rFonts w:asciiTheme="majorBidi" w:hAnsiTheme="majorBidi" w:cstheme="majorBidi"/>
                <w:b/>
                <w:noProof/>
                <w:sz w:val="16"/>
                <w:szCs w:val="16"/>
                <w:lang w:val="en-US" w:eastAsia="en-GB"/>
              </w:rPr>
            </w:pPr>
            <w:r w:rsidRPr="00BD0230">
              <w:rPr>
                <w:rFonts w:asciiTheme="majorBidi" w:eastAsia="Times New Roman" w:hAnsiTheme="majorBidi" w:cstheme="majorBidi"/>
                <w:bCs/>
                <w:color w:val="000000"/>
                <w:sz w:val="16"/>
                <w:szCs w:val="16"/>
                <w:lang w:val="en-US" w:eastAsia="en-GB"/>
              </w:rPr>
              <w:t>1</w:t>
            </w:r>
          </w:p>
        </w:tc>
      </w:tr>
    </w:tbl>
    <w:p w14:paraId="5B01056B" w14:textId="75085F6A" w:rsidR="00BD73FD" w:rsidRPr="00BD0230" w:rsidRDefault="00BD73FD" w:rsidP="005A374B">
      <w:pPr>
        <w:spacing w:after="0" w:line="276" w:lineRule="auto"/>
        <w:jc w:val="center"/>
        <w:rPr>
          <w:rFonts w:asciiTheme="majorBidi" w:hAnsiTheme="majorBidi" w:cstheme="majorBidi"/>
          <w:b/>
          <w:noProof/>
          <w:sz w:val="20"/>
          <w:szCs w:val="20"/>
          <w:lang w:val="en-US" w:eastAsia="en-GB"/>
        </w:rPr>
      </w:pPr>
    </w:p>
    <w:p w14:paraId="26C4300E" w14:textId="21A5BB18" w:rsidR="006E6932" w:rsidRPr="00BD0230" w:rsidRDefault="006E6932" w:rsidP="00CD7DE1">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Table 3: Shale volume classification </w:t>
      </w:r>
      <w:r w:rsidR="00CD7DE1">
        <w:rPr>
          <w:rFonts w:asciiTheme="majorBidi" w:hAnsiTheme="majorBidi" w:cstheme="majorBidi"/>
          <w:b/>
          <w:noProof/>
          <w:sz w:val="16"/>
          <w:szCs w:val="16"/>
          <w:lang w:val="en-US" w:eastAsia="en-GB"/>
        </w:rPr>
        <w:t>of</w:t>
      </w:r>
      <w:r w:rsidRPr="00BD0230">
        <w:rPr>
          <w:rFonts w:asciiTheme="majorBidi" w:hAnsiTheme="majorBidi" w:cstheme="majorBidi"/>
          <w:b/>
          <w:noProof/>
          <w:sz w:val="16"/>
          <w:szCs w:val="16"/>
          <w:lang w:val="en-US" w:eastAsia="en-GB"/>
        </w:rPr>
        <w:t xml:space="preserve"> QA method.</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53"/>
        <w:gridCol w:w="1753"/>
      </w:tblGrid>
      <w:tr w:rsidR="006E6932" w:rsidRPr="00BD0230" w14:paraId="613439DC" w14:textId="77777777" w:rsidTr="00BC2D1D">
        <w:trPr>
          <w:trHeight w:val="70"/>
          <w:jc w:val="center"/>
        </w:trPr>
        <w:tc>
          <w:tcPr>
            <w:tcW w:w="1364" w:type="pct"/>
            <w:shd w:val="clear" w:color="auto" w:fill="auto"/>
            <w:noWrap/>
            <w:vAlign w:val="center"/>
            <w:hideMark/>
          </w:tcPr>
          <w:p w14:paraId="4F744E18"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Shale volume</w:t>
            </w:r>
          </w:p>
        </w:tc>
        <w:tc>
          <w:tcPr>
            <w:tcW w:w="1818" w:type="pct"/>
            <w:shd w:val="clear" w:color="auto" w:fill="auto"/>
            <w:noWrap/>
            <w:vAlign w:val="center"/>
            <w:hideMark/>
          </w:tcPr>
          <w:p w14:paraId="3BE4D3B9"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Classification</w:t>
            </w:r>
          </w:p>
        </w:tc>
        <w:tc>
          <w:tcPr>
            <w:tcW w:w="1818" w:type="pct"/>
            <w:shd w:val="clear" w:color="auto" w:fill="auto"/>
            <w:noWrap/>
            <w:vAlign w:val="center"/>
            <w:hideMark/>
          </w:tcPr>
          <w:p w14:paraId="549B345A" w14:textId="734A1DA3"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Shale Color key</w:t>
            </w:r>
          </w:p>
        </w:tc>
      </w:tr>
      <w:tr w:rsidR="006E6932" w:rsidRPr="00BD0230" w14:paraId="317DA53A" w14:textId="77777777" w:rsidTr="00BC2D1D">
        <w:trPr>
          <w:trHeight w:val="70"/>
          <w:jc w:val="center"/>
        </w:trPr>
        <w:tc>
          <w:tcPr>
            <w:tcW w:w="1364" w:type="pct"/>
            <w:shd w:val="clear" w:color="auto" w:fill="auto"/>
            <w:noWrap/>
            <w:vAlign w:val="center"/>
            <w:hideMark/>
          </w:tcPr>
          <w:p w14:paraId="2B9C8C9B"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0.5&gt;</w:t>
            </w:r>
          </w:p>
        </w:tc>
        <w:tc>
          <w:tcPr>
            <w:tcW w:w="1818" w:type="pct"/>
            <w:shd w:val="clear" w:color="auto" w:fill="auto"/>
            <w:noWrap/>
            <w:vAlign w:val="center"/>
            <w:hideMark/>
          </w:tcPr>
          <w:p w14:paraId="2FCAEE6D"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High</w:t>
            </w:r>
          </w:p>
        </w:tc>
        <w:tc>
          <w:tcPr>
            <w:tcW w:w="1818" w:type="pct"/>
            <w:shd w:val="clear" w:color="auto" w:fill="A8D08D" w:themeFill="accent6" w:themeFillTint="99"/>
            <w:noWrap/>
            <w:vAlign w:val="center"/>
            <w:hideMark/>
          </w:tcPr>
          <w:p w14:paraId="17299674"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2</w:t>
            </w:r>
          </w:p>
        </w:tc>
      </w:tr>
      <w:tr w:rsidR="006E6932" w:rsidRPr="00BD0230" w14:paraId="36A41868" w14:textId="77777777" w:rsidTr="00BC2D1D">
        <w:trPr>
          <w:trHeight w:val="70"/>
          <w:jc w:val="center"/>
        </w:trPr>
        <w:tc>
          <w:tcPr>
            <w:tcW w:w="1364" w:type="pct"/>
            <w:shd w:val="clear" w:color="auto" w:fill="auto"/>
            <w:noWrap/>
            <w:vAlign w:val="center"/>
            <w:hideMark/>
          </w:tcPr>
          <w:p w14:paraId="3C3867AE"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0.5&lt;</w:t>
            </w:r>
          </w:p>
        </w:tc>
        <w:tc>
          <w:tcPr>
            <w:tcW w:w="1818" w:type="pct"/>
            <w:shd w:val="clear" w:color="auto" w:fill="auto"/>
            <w:noWrap/>
            <w:vAlign w:val="center"/>
            <w:hideMark/>
          </w:tcPr>
          <w:p w14:paraId="5AEE4E3C" w14:textId="656C433C" w:rsidR="006E6932" w:rsidRPr="00BD0230" w:rsidRDefault="00AF1F2C"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L</w:t>
            </w:r>
            <w:r w:rsidR="006E6932" w:rsidRPr="00BD0230">
              <w:rPr>
                <w:rFonts w:asciiTheme="majorBidi" w:eastAsia="Times New Roman" w:hAnsiTheme="majorBidi" w:cstheme="majorBidi"/>
                <w:color w:val="000000"/>
                <w:sz w:val="16"/>
                <w:szCs w:val="16"/>
                <w:lang w:val="en-US" w:eastAsia="en-GB"/>
              </w:rPr>
              <w:t>ow</w:t>
            </w:r>
          </w:p>
        </w:tc>
        <w:tc>
          <w:tcPr>
            <w:tcW w:w="1818" w:type="pct"/>
            <w:shd w:val="clear" w:color="auto" w:fill="00B050"/>
            <w:noWrap/>
            <w:vAlign w:val="center"/>
            <w:hideMark/>
          </w:tcPr>
          <w:p w14:paraId="033C2D57"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1</w:t>
            </w:r>
          </w:p>
        </w:tc>
      </w:tr>
    </w:tbl>
    <w:p w14:paraId="28E92C06" w14:textId="0B5C4DAC" w:rsidR="002D3D5C" w:rsidRPr="00BD0230" w:rsidRDefault="002D3D5C" w:rsidP="005A374B">
      <w:pPr>
        <w:spacing w:after="0" w:line="276" w:lineRule="auto"/>
        <w:rPr>
          <w:rFonts w:asciiTheme="majorBidi" w:hAnsiTheme="majorBidi" w:cstheme="majorBidi"/>
          <w:b/>
          <w:noProof/>
          <w:sz w:val="16"/>
          <w:szCs w:val="16"/>
          <w:lang w:val="en-US" w:eastAsia="en-GB"/>
        </w:rPr>
      </w:pPr>
    </w:p>
    <w:p w14:paraId="6F1C6C37" w14:textId="107E6B24" w:rsidR="00BC2D1D" w:rsidRPr="00BD0230" w:rsidRDefault="00BC2D1D" w:rsidP="005A374B">
      <w:pPr>
        <w:spacing w:after="0" w:line="276" w:lineRule="auto"/>
        <w:rPr>
          <w:rFonts w:asciiTheme="majorBidi" w:hAnsiTheme="majorBidi" w:cstheme="majorBidi"/>
          <w:b/>
          <w:noProof/>
          <w:sz w:val="16"/>
          <w:szCs w:val="16"/>
          <w:lang w:val="en-US" w:eastAsia="en-GB"/>
        </w:rPr>
      </w:pPr>
    </w:p>
    <w:p w14:paraId="1E294DFA" w14:textId="41A5FD3B" w:rsidR="006E6932" w:rsidRPr="00BD0230" w:rsidRDefault="006E6932" w:rsidP="00CD7DE1">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Table 4: Oil saturation classification </w:t>
      </w:r>
      <w:r w:rsidR="00CD7DE1">
        <w:rPr>
          <w:rFonts w:asciiTheme="majorBidi" w:hAnsiTheme="majorBidi" w:cstheme="majorBidi"/>
          <w:b/>
          <w:noProof/>
          <w:sz w:val="16"/>
          <w:szCs w:val="16"/>
          <w:lang w:val="en-US" w:eastAsia="en-GB"/>
        </w:rPr>
        <w:t>of</w:t>
      </w:r>
      <w:r w:rsidRPr="00BD0230">
        <w:rPr>
          <w:rFonts w:asciiTheme="majorBidi" w:hAnsiTheme="majorBidi" w:cstheme="majorBidi"/>
          <w:b/>
          <w:noProof/>
          <w:sz w:val="16"/>
          <w:szCs w:val="16"/>
          <w:lang w:val="en-US" w:eastAsia="en-GB"/>
        </w:rPr>
        <w:t xml:space="preserve"> QA method.</w:t>
      </w:r>
    </w:p>
    <w:tbl>
      <w:tblPr>
        <w:tblW w:w="4820" w:type="dxa"/>
        <w:jc w:val="center"/>
        <w:tblLook w:val="04A0" w:firstRow="1" w:lastRow="0" w:firstColumn="1" w:lastColumn="0" w:noHBand="0" w:noVBand="1"/>
      </w:tblPr>
      <w:tblGrid>
        <w:gridCol w:w="1314"/>
        <w:gridCol w:w="1753"/>
        <w:gridCol w:w="1753"/>
      </w:tblGrid>
      <w:tr w:rsidR="006E6932" w:rsidRPr="00BD0230" w14:paraId="6318CB5D" w14:textId="77777777" w:rsidTr="00BC2D1D">
        <w:trPr>
          <w:trHeight w:val="70"/>
          <w:jc w:val="center"/>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14098"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Oil Saturation</w:t>
            </w:r>
          </w:p>
        </w:tc>
        <w:tc>
          <w:tcPr>
            <w:tcW w:w="1818" w:type="pct"/>
            <w:tcBorders>
              <w:top w:val="single" w:sz="4" w:space="0" w:color="auto"/>
              <w:left w:val="nil"/>
              <w:bottom w:val="single" w:sz="4" w:space="0" w:color="auto"/>
              <w:right w:val="single" w:sz="4" w:space="0" w:color="auto"/>
            </w:tcBorders>
            <w:shd w:val="clear" w:color="auto" w:fill="auto"/>
            <w:noWrap/>
            <w:vAlign w:val="center"/>
            <w:hideMark/>
          </w:tcPr>
          <w:p w14:paraId="1237D9B8"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Classification</w:t>
            </w:r>
          </w:p>
        </w:tc>
        <w:tc>
          <w:tcPr>
            <w:tcW w:w="1818" w:type="pct"/>
            <w:tcBorders>
              <w:top w:val="single" w:sz="4" w:space="0" w:color="auto"/>
              <w:left w:val="nil"/>
              <w:bottom w:val="single" w:sz="4" w:space="0" w:color="auto"/>
              <w:right w:val="single" w:sz="4" w:space="0" w:color="auto"/>
            </w:tcBorders>
            <w:shd w:val="clear" w:color="auto" w:fill="auto"/>
            <w:noWrap/>
            <w:vAlign w:val="center"/>
            <w:hideMark/>
          </w:tcPr>
          <w:p w14:paraId="03A81ACD" w14:textId="65F5F32F"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Oil Sat color code</w:t>
            </w:r>
          </w:p>
        </w:tc>
      </w:tr>
      <w:tr w:rsidR="006E6932" w:rsidRPr="00BD0230" w14:paraId="1CFDA394" w14:textId="77777777" w:rsidTr="00BC2D1D">
        <w:trPr>
          <w:trHeight w:val="70"/>
          <w:jc w:val="center"/>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14:paraId="493EA506"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0.5 &lt;</w:t>
            </w:r>
          </w:p>
        </w:tc>
        <w:tc>
          <w:tcPr>
            <w:tcW w:w="1818" w:type="pct"/>
            <w:tcBorders>
              <w:top w:val="nil"/>
              <w:left w:val="nil"/>
              <w:bottom w:val="single" w:sz="4" w:space="0" w:color="auto"/>
              <w:right w:val="single" w:sz="4" w:space="0" w:color="auto"/>
            </w:tcBorders>
            <w:shd w:val="clear" w:color="auto" w:fill="auto"/>
            <w:noWrap/>
            <w:vAlign w:val="center"/>
            <w:hideMark/>
          </w:tcPr>
          <w:p w14:paraId="034DA2C9"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High</w:t>
            </w:r>
          </w:p>
        </w:tc>
        <w:tc>
          <w:tcPr>
            <w:tcW w:w="1818" w:type="pct"/>
            <w:tcBorders>
              <w:top w:val="nil"/>
              <w:left w:val="nil"/>
              <w:bottom w:val="single" w:sz="4" w:space="0" w:color="auto"/>
              <w:right w:val="single" w:sz="4" w:space="0" w:color="auto"/>
            </w:tcBorders>
            <w:shd w:val="clear" w:color="000000" w:fill="FF0000"/>
            <w:noWrap/>
            <w:vAlign w:val="center"/>
            <w:hideMark/>
          </w:tcPr>
          <w:p w14:paraId="546AB70F"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2</w:t>
            </w:r>
          </w:p>
        </w:tc>
      </w:tr>
      <w:tr w:rsidR="006E6932" w:rsidRPr="00BD0230" w14:paraId="2CF3F2A3" w14:textId="77777777" w:rsidTr="00BC2D1D">
        <w:trPr>
          <w:trHeight w:val="70"/>
          <w:jc w:val="center"/>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14:paraId="4979292D"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0.5 &gt;</w:t>
            </w:r>
          </w:p>
        </w:tc>
        <w:tc>
          <w:tcPr>
            <w:tcW w:w="1818" w:type="pct"/>
            <w:tcBorders>
              <w:top w:val="nil"/>
              <w:left w:val="nil"/>
              <w:bottom w:val="single" w:sz="4" w:space="0" w:color="auto"/>
              <w:right w:val="single" w:sz="4" w:space="0" w:color="auto"/>
            </w:tcBorders>
            <w:shd w:val="clear" w:color="auto" w:fill="auto"/>
            <w:noWrap/>
            <w:vAlign w:val="center"/>
            <w:hideMark/>
          </w:tcPr>
          <w:p w14:paraId="482D76F8" w14:textId="20823CE1" w:rsidR="006E6932" w:rsidRPr="00BD0230" w:rsidRDefault="00AF1F2C"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L</w:t>
            </w:r>
            <w:r w:rsidR="006E6932" w:rsidRPr="00BD0230">
              <w:rPr>
                <w:rFonts w:asciiTheme="majorBidi" w:eastAsia="Times New Roman" w:hAnsiTheme="majorBidi" w:cstheme="majorBidi"/>
                <w:color w:val="000000"/>
                <w:sz w:val="16"/>
                <w:szCs w:val="16"/>
                <w:lang w:val="en-US" w:eastAsia="en-GB"/>
              </w:rPr>
              <w:t>ow</w:t>
            </w:r>
          </w:p>
        </w:tc>
        <w:tc>
          <w:tcPr>
            <w:tcW w:w="1818" w:type="pct"/>
            <w:tcBorders>
              <w:top w:val="nil"/>
              <w:left w:val="nil"/>
              <w:bottom w:val="single" w:sz="4" w:space="0" w:color="auto"/>
              <w:right w:val="single" w:sz="4" w:space="0" w:color="auto"/>
            </w:tcBorders>
            <w:shd w:val="clear" w:color="000000" w:fill="FFF2CC"/>
            <w:noWrap/>
            <w:vAlign w:val="center"/>
            <w:hideMark/>
          </w:tcPr>
          <w:p w14:paraId="1339D6D9"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1</w:t>
            </w:r>
          </w:p>
        </w:tc>
      </w:tr>
    </w:tbl>
    <w:p w14:paraId="44B2DBBB" w14:textId="77777777" w:rsidR="00AF5A9E" w:rsidRPr="00BD0230" w:rsidRDefault="00AF5A9E" w:rsidP="00BD0230">
      <w:pPr>
        <w:spacing w:after="0" w:line="276" w:lineRule="auto"/>
        <w:rPr>
          <w:rFonts w:asciiTheme="majorBidi" w:hAnsiTheme="majorBidi" w:cstheme="majorBidi"/>
          <w:b/>
          <w:noProof/>
          <w:sz w:val="20"/>
          <w:szCs w:val="20"/>
          <w:lang w:val="en-US" w:eastAsia="en-GB"/>
        </w:rPr>
      </w:pPr>
    </w:p>
    <w:p w14:paraId="25B02CB6" w14:textId="5AE7DAFB" w:rsidR="006E6932" w:rsidRPr="00BD0230" w:rsidRDefault="006E6932" w:rsidP="00CD7DE1">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Table 5: Water saturation classification </w:t>
      </w:r>
      <w:r w:rsidR="00CD7DE1">
        <w:rPr>
          <w:rFonts w:asciiTheme="majorBidi" w:hAnsiTheme="majorBidi" w:cstheme="majorBidi"/>
          <w:b/>
          <w:noProof/>
          <w:sz w:val="16"/>
          <w:szCs w:val="16"/>
          <w:lang w:val="en-US" w:eastAsia="en-GB"/>
        </w:rPr>
        <w:t>of</w:t>
      </w:r>
      <w:r w:rsidRPr="00BD0230">
        <w:rPr>
          <w:rFonts w:asciiTheme="majorBidi" w:hAnsiTheme="majorBidi" w:cstheme="majorBidi"/>
          <w:b/>
          <w:noProof/>
          <w:sz w:val="16"/>
          <w:szCs w:val="16"/>
          <w:lang w:val="en-US" w:eastAsia="en-GB"/>
        </w:rPr>
        <w:t xml:space="preserve"> QA method.</w:t>
      </w:r>
    </w:p>
    <w:tbl>
      <w:tblPr>
        <w:tblW w:w="4820" w:type="dxa"/>
        <w:jc w:val="center"/>
        <w:tblLook w:val="04A0" w:firstRow="1" w:lastRow="0" w:firstColumn="1" w:lastColumn="0" w:noHBand="0" w:noVBand="1"/>
      </w:tblPr>
      <w:tblGrid>
        <w:gridCol w:w="1421"/>
        <w:gridCol w:w="1699"/>
        <w:gridCol w:w="1700"/>
      </w:tblGrid>
      <w:tr w:rsidR="006E6932" w:rsidRPr="00BD0230" w14:paraId="413B1199" w14:textId="77777777" w:rsidTr="00BC2D1D">
        <w:trPr>
          <w:trHeight w:val="70"/>
          <w:jc w:val="center"/>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FFF42"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Water Saturation</w:t>
            </w:r>
          </w:p>
        </w:tc>
        <w:tc>
          <w:tcPr>
            <w:tcW w:w="1818" w:type="pct"/>
            <w:tcBorders>
              <w:top w:val="single" w:sz="4" w:space="0" w:color="auto"/>
              <w:left w:val="nil"/>
              <w:bottom w:val="single" w:sz="4" w:space="0" w:color="auto"/>
              <w:right w:val="single" w:sz="4" w:space="0" w:color="auto"/>
            </w:tcBorders>
            <w:shd w:val="clear" w:color="auto" w:fill="auto"/>
            <w:noWrap/>
            <w:vAlign w:val="center"/>
            <w:hideMark/>
          </w:tcPr>
          <w:p w14:paraId="64E06935"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Classification</w:t>
            </w:r>
          </w:p>
        </w:tc>
        <w:tc>
          <w:tcPr>
            <w:tcW w:w="1818" w:type="pct"/>
            <w:tcBorders>
              <w:top w:val="single" w:sz="4" w:space="0" w:color="auto"/>
              <w:left w:val="nil"/>
              <w:bottom w:val="single" w:sz="4" w:space="0" w:color="auto"/>
              <w:right w:val="single" w:sz="4" w:space="0" w:color="auto"/>
            </w:tcBorders>
            <w:shd w:val="clear" w:color="auto" w:fill="auto"/>
            <w:noWrap/>
            <w:vAlign w:val="center"/>
            <w:hideMark/>
          </w:tcPr>
          <w:p w14:paraId="1030F531" w14:textId="589015F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Water Sat color key</w:t>
            </w:r>
          </w:p>
        </w:tc>
      </w:tr>
      <w:tr w:rsidR="006E6932" w:rsidRPr="00BD0230" w14:paraId="4E75A0DC" w14:textId="77777777" w:rsidTr="00BC2D1D">
        <w:trPr>
          <w:trHeight w:val="70"/>
          <w:jc w:val="center"/>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14:paraId="121EE849"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0.6 &lt;</w:t>
            </w:r>
          </w:p>
        </w:tc>
        <w:tc>
          <w:tcPr>
            <w:tcW w:w="1818" w:type="pct"/>
            <w:tcBorders>
              <w:top w:val="nil"/>
              <w:left w:val="nil"/>
              <w:bottom w:val="single" w:sz="4" w:space="0" w:color="auto"/>
              <w:right w:val="single" w:sz="4" w:space="0" w:color="auto"/>
            </w:tcBorders>
            <w:shd w:val="clear" w:color="auto" w:fill="auto"/>
            <w:noWrap/>
            <w:vAlign w:val="center"/>
            <w:hideMark/>
          </w:tcPr>
          <w:p w14:paraId="46C1F9DB"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High</w:t>
            </w:r>
          </w:p>
        </w:tc>
        <w:tc>
          <w:tcPr>
            <w:tcW w:w="1818" w:type="pct"/>
            <w:tcBorders>
              <w:top w:val="nil"/>
              <w:left w:val="nil"/>
              <w:bottom w:val="single" w:sz="4" w:space="0" w:color="auto"/>
              <w:right w:val="single" w:sz="4" w:space="0" w:color="auto"/>
            </w:tcBorders>
            <w:shd w:val="clear" w:color="000000" w:fill="5B9BD5"/>
            <w:noWrap/>
            <w:vAlign w:val="center"/>
            <w:hideMark/>
          </w:tcPr>
          <w:p w14:paraId="1A9B2F63"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2</w:t>
            </w:r>
          </w:p>
        </w:tc>
      </w:tr>
      <w:tr w:rsidR="006E6932" w:rsidRPr="00BD0230" w14:paraId="65FC20B8" w14:textId="77777777" w:rsidTr="00BC2D1D">
        <w:trPr>
          <w:trHeight w:val="70"/>
          <w:jc w:val="center"/>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14:paraId="11A90518" w14:textId="77777777" w:rsidR="006E6932" w:rsidRPr="00BD0230" w:rsidRDefault="006E6932"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0.6 &gt;</w:t>
            </w:r>
          </w:p>
        </w:tc>
        <w:tc>
          <w:tcPr>
            <w:tcW w:w="1818" w:type="pct"/>
            <w:tcBorders>
              <w:top w:val="nil"/>
              <w:left w:val="nil"/>
              <w:bottom w:val="single" w:sz="4" w:space="0" w:color="auto"/>
              <w:right w:val="single" w:sz="4" w:space="0" w:color="auto"/>
            </w:tcBorders>
            <w:shd w:val="clear" w:color="auto" w:fill="auto"/>
            <w:noWrap/>
            <w:vAlign w:val="center"/>
            <w:hideMark/>
          </w:tcPr>
          <w:p w14:paraId="1C353626" w14:textId="06D3D152" w:rsidR="006E6932" w:rsidRPr="00BD0230" w:rsidRDefault="00AF1F2C" w:rsidP="005A374B">
            <w:pPr>
              <w:spacing w:after="0" w:line="276" w:lineRule="auto"/>
              <w:jc w:val="center"/>
              <w:rPr>
                <w:rFonts w:asciiTheme="majorBidi" w:eastAsia="Times New Roman" w:hAnsiTheme="majorBidi" w:cstheme="majorBidi"/>
                <w:color w:val="000000"/>
                <w:sz w:val="16"/>
                <w:szCs w:val="16"/>
                <w:lang w:val="en-US" w:eastAsia="en-GB"/>
              </w:rPr>
            </w:pPr>
            <w:r w:rsidRPr="00BD0230">
              <w:rPr>
                <w:rFonts w:asciiTheme="majorBidi" w:eastAsia="Times New Roman" w:hAnsiTheme="majorBidi" w:cstheme="majorBidi"/>
                <w:color w:val="000000"/>
                <w:sz w:val="16"/>
                <w:szCs w:val="16"/>
                <w:lang w:val="en-US" w:eastAsia="en-GB"/>
              </w:rPr>
              <w:t>L</w:t>
            </w:r>
            <w:r w:rsidR="006E6932" w:rsidRPr="00BD0230">
              <w:rPr>
                <w:rFonts w:asciiTheme="majorBidi" w:eastAsia="Times New Roman" w:hAnsiTheme="majorBidi" w:cstheme="majorBidi"/>
                <w:color w:val="000000"/>
                <w:sz w:val="16"/>
                <w:szCs w:val="16"/>
                <w:lang w:val="en-US" w:eastAsia="en-GB"/>
              </w:rPr>
              <w:t>ow</w:t>
            </w:r>
          </w:p>
        </w:tc>
        <w:tc>
          <w:tcPr>
            <w:tcW w:w="1818" w:type="pct"/>
            <w:tcBorders>
              <w:top w:val="nil"/>
              <w:left w:val="nil"/>
              <w:bottom w:val="single" w:sz="4" w:space="0" w:color="auto"/>
              <w:right w:val="single" w:sz="4" w:space="0" w:color="auto"/>
            </w:tcBorders>
            <w:shd w:val="clear" w:color="000000" w:fill="DDEBF7"/>
            <w:noWrap/>
            <w:vAlign w:val="center"/>
            <w:hideMark/>
          </w:tcPr>
          <w:p w14:paraId="406B0DC5" w14:textId="77777777" w:rsidR="006E6932" w:rsidRPr="00BD0230" w:rsidRDefault="006E6932" w:rsidP="005A374B">
            <w:pPr>
              <w:spacing w:after="0" w:line="276" w:lineRule="auto"/>
              <w:jc w:val="center"/>
              <w:rPr>
                <w:rFonts w:asciiTheme="majorBidi" w:eastAsia="Times New Roman" w:hAnsiTheme="majorBidi" w:cstheme="majorBidi"/>
                <w:b/>
                <w:bCs/>
                <w:color w:val="000000"/>
                <w:sz w:val="16"/>
                <w:szCs w:val="16"/>
                <w:lang w:val="en-US" w:eastAsia="en-GB"/>
              </w:rPr>
            </w:pPr>
            <w:r w:rsidRPr="00BD0230">
              <w:rPr>
                <w:rFonts w:asciiTheme="majorBidi" w:eastAsia="Times New Roman" w:hAnsiTheme="majorBidi" w:cstheme="majorBidi"/>
                <w:b/>
                <w:bCs/>
                <w:color w:val="000000"/>
                <w:sz w:val="16"/>
                <w:szCs w:val="16"/>
                <w:lang w:val="en-US" w:eastAsia="en-GB"/>
              </w:rPr>
              <w:t>1</w:t>
            </w:r>
          </w:p>
        </w:tc>
      </w:tr>
    </w:tbl>
    <w:p w14:paraId="66DFBBFD" w14:textId="77777777" w:rsidR="00BD73FD" w:rsidRPr="00BD0230" w:rsidRDefault="00BD73FD" w:rsidP="00BD0230">
      <w:pPr>
        <w:spacing w:after="0" w:line="276" w:lineRule="auto"/>
        <w:rPr>
          <w:rFonts w:asciiTheme="majorBidi" w:hAnsiTheme="majorBidi" w:cstheme="majorBidi"/>
          <w:sz w:val="16"/>
          <w:szCs w:val="16"/>
        </w:rPr>
      </w:pPr>
    </w:p>
    <w:p w14:paraId="14E86866" w14:textId="2966D46A" w:rsidR="006E6932" w:rsidRDefault="006E6932" w:rsidP="00BD0230">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Table 6 demonstrate the output of </w:t>
      </w:r>
      <w:r w:rsidR="0093740B" w:rsidRPr="00BD0230">
        <w:rPr>
          <w:rFonts w:asciiTheme="majorBidi" w:hAnsiTheme="majorBidi" w:cstheme="majorBidi"/>
          <w:sz w:val="20"/>
          <w:szCs w:val="20"/>
        </w:rPr>
        <w:t xml:space="preserve">the </w:t>
      </w:r>
      <w:r w:rsidRPr="00BD0230">
        <w:rPr>
          <w:rFonts w:asciiTheme="majorBidi" w:hAnsiTheme="majorBidi" w:cstheme="majorBidi"/>
          <w:sz w:val="20"/>
          <w:szCs w:val="20"/>
        </w:rPr>
        <w:t xml:space="preserve">QA method. The </w:t>
      </w:r>
      <w:r w:rsidR="0093740B" w:rsidRPr="00BD0230">
        <w:rPr>
          <w:rFonts w:asciiTheme="majorBidi" w:hAnsiTheme="majorBidi" w:cstheme="majorBidi"/>
          <w:sz w:val="20"/>
          <w:szCs w:val="20"/>
        </w:rPr>
        <w:t>r</w:t>
      </w:r>
      <w:r w:rsidRPr="00BD0230">
        <w:rPr>
          <w:rFonts w:asciiTheme="majorBidi" w:hAnsiTheme="majorBidi" w:cstheme="majorBidi"/>
          <w:sz w:val="20"/>
          <w:szCs w:val="20"/>
        </w:rPr>
        <w:t xml:space="preserve">esults column shows that </w:t>
      </w:r>
      <w:r w:rsidR="000058B0" w:rsidRPr="00BD0230">
        <w:rPr>
          <w:rFonts w:asciiTheme="majorBidi" w:hAnsiTheme="majorBidi" w:cstheme="majorBidi"/>
          <w:sz w:val="20"/>
          <w:szCs w:val="20"/>
        </w:rPr>
        <w:t>i</w:t>
      </w:r>
      <w:r w:rsidRPr="00BD0230">
        <w:rPr>
          <w:rFonts w:asciiTheme="majorBidi" w:hAnsiTheme="majorBidi" w:cstheme="majorBidi"/>
          <w:sz w:val="20"/>
          <w:szCs w:val="20"/>
        </w:rPr>
        <w:t>f all the conditions for the optimum values for each parameter are met (Equation 1) it will show</w:t>
      </w:r>
      <w:r w:rsidR="00963B33" w:rsidRPr="00BD0230">
        <w:rPr>
          <w:rFonts w:asciiTheme="majorBidi" w:hAnsiTheme="majorBidi" w:cstheme="majorBidi"/>
          <w:sz w:val="20"/>
          <w:szCs w:val="20"/>
        </w:rPr>
        <w:t xml:space="preserve"> 1(productive zone</w:t>
      </w:r>
      <w:r w:rsidRPr="00BD0230">
        <w:rPr>
          <w:rFonts w:asciiTheme="majorBidi" w:hAnsiTheme="majorBidi" w:cstheme="majorBidi"/>
          <w:sz w:val="20"/>
          <w:szCs w:val="20"/>
        </w:rPr>
        <w:t>) otherwise 0 (not productive zone).</w:t>
      </w:r>
    </w:p>
    <w:p w14:paraId="68EFB089" w14:textId="77777777" w:rsidR="00CD7DE1" w:rsidRPr="00BD0230" w:rsidRDefault="00CD7DE1" w:rsidP="00BD0230">
      <w:pPr>
        <w:spacing w:after="0" w:line="276" w:lineRule="auto"/>
        <w:jc w:val="lowKashida"/>
        <w:rPr>
          <w:rFonts w:asciiTheme="majorBidi" w:hAnsiTheme="majorBidi" w:cstheme="maj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BC2D1D" w:rsidRPr="00BD0230" w14:paraId="402EDC72" w14:textId="77777777" w:rsidTr="00BC2D1D">
        <w:tc>
          <w:tcPr>
            <w:tcW w:w="6799" w:type="dxa"/>
            <w:vAlign w:val="center"/>
          </w:tcPr>
          <w:p w14:paraId="39F9A958" w14:textId="68B16686" w:rsidR="00BC2D1D" w:rsidRPr="00CD7DE1" w:rsidRDefault="00CD7DE1" w:rsidP="00BD0230">
            <w:pPr>
              <w:spacing w:line="276" w:lineRule="auto"/>
              <w:jc w:val="right"/>
              <w:rPr>
                <w:rFonts w:asciiTheme="majorBidi" w:hAnsiTheme="majorBidi" w:cstheme="majorBidi"/>
                <w:bCs/>
                <w:sz w:val="20"/>
                <w:szCs w:val="20"/>
              </w:rPr>
            </w:pPr>
            <m:oMathPara>
              <m:oMath>
                <m:r>
                  <m:rPr>
                    <m:sty m:val="p"/>
                  </m:rPr>
                  <w:rPr>
                    <w:rFonts w:ascii="Cambria Math" w:hAnsi="Cambria Math" w:cstheme="majorBidi"/>
                    <w:sz w:val="20"/>
                    <w:szCs w:val="20"/>
                    <w:lang w:val="en-US"/>
                  </w:rPr>
                  <m:t xml:space="preserve">IF(AND(K&lt;=3,  ϕ&lt;3,  </m:t>
                </m:r>
                <m:sSub>
                  <m:sSubPr>
                    <m:ctrlPr>
                      <w:rPr>
                        <w:rFonts w:ascii="Cambria Math" w:hAnsi="Cambria Math" w:cstheme="majorBidi"/>
                        <w:bCs/>
                        <w:sz w:val="20"/>
                        <w:szCs w:val="20"/>
                        <w:lang w:val="en-US"/>
                      </w:rPr>
                    </m:ctrlPr>
                  </m:sSubPr>
                  <m:e>
                    <m:r>
                      <m:rPr>
                        <m:sty m:val="p"/>
                      </m:rPr>
                      <w:rPr>
                        <w:rFonts w:ascii="Cambria Math" w:hAnsi="Cambria Math" w:cstheme="majorBidi"/>
                        <w:sz w:val="20"/>
                        <w:szCs w:val="20"/>
                        <w:lang w:val="en-US"/>
                      </w:rPr>
                      <m:t>V</m:t>
                    </m:r>
                  </m:e>
                  <m:sub>
                    <m:r>
                      <m:rPr>
                        <m:sty m:val="p"/>
                      </m:rPr>
                      <w:rPr>
                        <w:rFonts w:ascii="Cambria Math" w:hAnsi="Cambria Math" w:cstheme="majorBidi"/>
                        <w:sz w:val="20"/>
                        <w:szCs w:val="20"/>
                        <w:lang w:val="en-US"/>
                      </w:rPr>
                      <m:t>Sh</m:t>
                    </m:r>
                  </m:sub>
                </m:sSub>
                <m:r>
                  <m:rPr>
                    <m:sty m:val="p"/>
                  </m:rPr>
                  <w:rPr>
                    <w:rFonts w:ascii="Cambria Math" w:hAnsi="Cambria Math" w:cstheme="majorBidi"/>
                    <w:sz w:val="20"/>
                    <w:szCs w:val="20"/>
                    <w:lang w:val="en-US"/>
                  </w:rPr>
                  <m:t xml:space="preserve">=1,  </m:t>
                </m:r>
                <m:sSub>
                  <m:sSubPr>
                    <m:ctrlPr>
                      <w:rPr>
                        <w:rFonts w:ascii="Cambria Math" w:hAnsi="Cambria Math" w:cstheme="majorBidi"/>
                        <w:bCs/>
                        <w:sz w:val="20"/>
                        <w:szCs w:val="20"/>
                        <w:lang w:val="en-US"/>
                      </w:rPr>
                    </m:ctrlPr>
                  </m:sSubPr>
                  <m:e>
                    <m:r>
                      <m:rPr>
                        <m:sty m:val="p"/>
                      </m:rPr>
                      <w:rPr>
                        <w:rFonts w:ascii="Cambria Math" w:hAnsi="Cambria Math" w:cstheme="majorBidi"/>
                        <w:sz w:val="20"/>
                        <w:szCs w:val="20"/>
                        <w:lang w:val="en-US"/>
                      </w:rPr>
                      <m:t>S</m:t>
                    </m:r>
                  </m:e>
                  <m:sub>
                    <m:r>
                      <m:rPr>
                        <m:sty m:val="p"/>
                      </m:rPr>
                      <w:rPr>
                        <w:rFonts w:ascii="Cambria Math" w:hAnsi="Cambria Math" w:cstheme="majorBidi"/>
                        <w:sz w:val="20"/>
                        <w:szCs w:val="20"/>
                        <w:lang w:val="en-US"/>
                      </w:rPr>
                      <m:t>o</m:t>
                    </m:r>
                  </m:sub>
                </m:sSub>
                <m:r>
                  <m:rPr>
                    <m:sty m:val="p"/>
                  </m:rPr>
                  <w:rPr>
                    <w:rFonts w:ascii="Cambria Math" w:hAnsi="Cambria Math" w:cstheme="majorBidi"/>
                    <w:sz w:val="20"/>
                    <w:szCs w:val="20"/>
                    <w:lang w:val="en-US"/>
                  </w:rPr>
                  <m:t xml:space="preserve">=1, </m:t>
                </m:r>
                <m:sSub>
                  <m:sSubPr>
                    <m:ctrlPr>
                      <w:rPr>
                        <w:rFonts w:ascii="Cambria Math" w:hAnsi="Cambria Math" w:cstheme="majorBidi"/>
                        <w:bCs/>
                        <w:sz w:val="20"/>
                        <w:szCs w:val="20"/>
                        <w:lang w:val="en-US"/>
                      </w:rPr>
                    </m:ctrlPr>
                  </m:sSubPr>
                  <m:e>
                    <m:r>
                      <m:rPr>
                        <m:sty m:val="p"/>
                      </m:rPr>
                      <w:rPr>
                        <w:rFonts w:ascii="Cambria Math" w:hAnsi="Cambria Math" w:cstheme="majorBidi"/>
                        <w:sz w:val="20"/>
                        <w:szCs w:val="20"/>
                        <w:lang w:val="en-US"/>
                      </w:rPr>
                      <m:t>S</m:t>
                    </m:r>
                  </m:e>
                  <m:sub>
                    <m:r>
                      <m:rPr>
                        <m:sty m:val="p"/>
                      </m:rPr>
                      <w:rPr>
                        <w:rFonts w:ascii="Cambria Math" w:hAnsi="Cambria Math" w:cstheme="majorBidi"/>
                        <w:sz w:val="20"/>
                        <w:szCs w:val="20"/>
                        <w:lang w:val="en-US"/>
                      </w:rPr>
                      <m:t>w</m:t>
                    </m:r>
                  </m:sub>
                </m:sSub>
                <m:r>
                  <m:rPr>
                    <m:sty m:val="p"/>
                  </m:rPr>
                  <w:rPr>
                    <w:rFonts w:ascii="Cambria Math" w:hAnsi="Cambria Math" w:cstheme="majorBidi"/>
                    <w:sz w:val="20"/>
                    <w:szCs w:val="20"/>
                    <w:lang w:val="en-US"/>
                  </w:rPr>
                  <m:t>=1),"1","0")</m:t>
                </m:r>
              </m:oMath>
            </m:oMathPara>
          </w:p>
        </w:tc>
        <w:tc>
          <w:tcPr>
            <w:tcW w:w="2217" w:type="dxa"/>
            <w:vAlign w:val="center"/>
          </w:tcPr>
          <w:p w14:paraId="39E27853" w14:textId="68B7C016" w:rsidR="00BC2D1D" w:rsidRPr="00CD7DE1" w:rsidRDefault="00BC2D1D" w:rsidP="00BD0230">
            <w:pPr>
              <w:spacing w:line="276" w:lineRule="auto"/>
              <w:jc w:val="right"/>
              <w:rPr>
                <w:rFonts w:asciiTheme="majorBidi" w:hAnsiTheme="majorBidi" w:cstheme="majorBidi"/>
                <w:sz w:val="20"/>
                <w:szCs w:val="20"/>
              </w:rPr>
            </w:pPr>
            <w:r w:rsidRPr="00CD7DE1">
              <w:rPr>
                <w:rFonts w:asciiTheme="majorBidi" w:hAnsiTheme="majorBidi" w:cstheme="majorBidi"/>
                <w:sz w:val="20"/>
                <w:szCs w:val="20"/>
                <w:lang w:val="en-US"/>
              </w:rPr>
              <w:t>Equation 1</w:t>
            </w:r>
          </w:p>
        </w:tc>
      </w:tr>
    </w:tbl>
    <w:p w14:paraId="1C753A3F" w14:textId="77777777" w:rsidR="00BC2D1D" w:rsidRPr="00BD0230" w:rsidRDefault="00BC2D1D" w:rsidP="00BD0230">
      <w:pPr>
        <w:spacing w:after="0" w:line="276" w:lineRule="auto"/>
        <w:jc w:val="lowKashida"/>
        <w:rPr>
          <w:rFonts w:asciiTheme="majorBidi" w:hAnsiTheme="majorBidi" w:cstheme="majorBidi"/>
          <w:sz w:val="20"/>
          <w:szCs w:val="20"/>
        </w:rPr>
      </w:pPr>
    </w:p>
    <w:p w14:paraId="3982D529" w14:textId="1DEE60AC" w:rsidR="00A42A6E" w:rsidRPr="00CD7DE1" w:rsidRDefault="006E6932" w:rsidP="00BD0230">
      <w:pPr>
        <w:spacing w:after="0" w:line="276" w:lineRule="auto"/>
        <w:jc w:val="lowKashida"/>
        <w:rPr>
          <w:rFonts w:asciiTheme="majorBidi" w:eastAsiaTheme="minorEastAsia" w:hAnsiTheme="majorBidi" w:cstheme="majorBidi"/>
          <w:bCs/>
          <w:sz w:val="20"/>
          <w:szCs w:val="20"/>
          <w:lang w:val="en-US"/>
        </w:rPr>
      </w:pPr>
      <w:r w:rsidRPr="00CD7DE1">
        <w:rPr>
          <w:rFonts w:asciiTheme="majorBidi" w:hAnsiTheme="majorBidi" w:cstheme="majorBidi"/>
          <w:bCs/>
          <w:sz w:val="20"/>
          <w:szCs w:val="20"/>
          <w:lang w:val="en-US"/>
        </w:rPr>
        <w:t xml:space="preserve">Where </w:t>
      </w:r>
      <m:oMath>
        <m:r>
          <m:rPr>
            <m:sty m:val="p"/>
          </m:rPr>
          <w:rPr>
            <w:rFonts w:ascii="Cambria Math" w:hAnsi="Cambria Math" w:cstheme="majorBidi"/>
            <w:sz w:val="20"/>
            <w:szCs w:val="20"/>
            <w:lang w:val="en-US"/>
          </w:rPr>
          <m:t>K</m:t>
        </m:r>
      </m:oMath>
      <w:r w:rsidR="003506FC" w:rsidRPr="00CD7DE1">
        <w:rPr>
          <w:rFonts w:asciiTheme="majorBidi" w:hAnsiTheme="majorBidi" w:cstheme="majorBidi"/>
          <w:bCs/>
          <w:sz w:val="20"/>
          <w:szCs w:val="20"/>
          <w:lang w:val="en-US"/>
        </w:rPr>
        <w:t xml:space="preserve"> </w:t>
      </w:r>
      <w:r w:rsidR="001C3868" w:rsidRPr="00CD7DE1">
        <w:rPr>
          <w:rFonts w:asciiTheme="majorBidi" w:eastAsiaTheme="minorEastAsia" w:hAnsiTheme="majorBidi" w:cstheme="majorBidi"/>
          <w:bCs/>
          <w:sz w:val="20"/>
          <w:szCs w:val="20"/>
          <w:lang w:val="en-US"/>
        </w:rPr>
        <w:t>represents</w:t>
      </w:r>
      <w:r w:rsidRPr="00CD7DE1">
        <w:rPr>
          <w:rFonts w:asciiTheme="majorBidi" w:eastAsiaTheme="minorEastAsia" w:hAnsiTheme="majorBidi" w:cstheme="majorBidi"/>
          <w:bCs/>
          <w:sz w:val="20"/>
          <w:szCs w:val="20"/>
          <w:lang w:val="en-US"/>
        </w:rPr>
        <w:t xml:space="preserve"> </w:t>
      </w:r>
      <w:r w:rsidR="001C3868" w:rsidRPr="00CD7DE1">
        <w:rPr>
          <w:rFonts w:asciiTheme="majorBidi" w:eastAsiaTheme="minorEastAsia" w:hAnsiTheme="majorBidi" w:cstheme="majorBidi"/>
          <w:bCs/>
          <w:sz w:val="20"/>
          <w:szCs w:val="20"/>
          <w:lang w:val="en-US"/>
        </w:rPr>
        <w:t xml:space="preserve">the </w:t>
      </w:r>
      <w:r w:rsidRPr="00CD7DE1">
        <w:rPr>
          <w:rFonts w:asciiTheme="majorBidi" w:eastAsiaTheme="minorEastAsia" w:hAnsiTheme="majorBidi" w:cstheme="majorBidi"/>
          <w:bCs/>
          <w:sz w:val="20"/>
          <w:szCs w:val="20"/>
          <w:lang w:val="en-US"/>
        </w:rPr>
        <w:t xml:space="preserve">permeability, </w:t>
      </w:r>
      <m:oMath>
        <m:r>
          <m:rPr>
            <m:sty m:val="p"/>
          </m:rPr>
          <w:rPr>
            <w:rFonts w:ascii="Cambria Math" w:hAnsi="Cambria Math" w:cstheme="majorBidi"/>
            <w:sz w:val="20"/>
            <w:szCs w:val="20"/>
            <w:lang w:val="en-US"/>
          </w:rPr>
          <m:t>ϕ</m:t>
        </m:r>
      </m:oMath>
      <w:r w:rsidRPr="00CD7DE1">
        <w:rPr>
          <w:rFonts w:asciiTheme="majorBidi" w:eastAsiaTheme="minorEastAsia" w:hAnsiTheme="majorBidi" w:cstheme="majorBidi"/>
          <w:bCs/>
          <w:sz w:val="20"/>
          <w:szCs w:val="20"/>
          <w:lang w:val="en-US"/>
        </w:rPr>
        <w:t xml:space="preserve"> is </w:t>
      </w:r>
      <w:r w:rsidR="001C3868" w:rsidRPr="00CD7DE1">
        <w:rPr>
          <w:rFonts w:asciiTheme="majorBidi" w:eastAsiaTheme="minorEastAsia" w:hAnsiTheme="majorBidi" w:cstheme="majorBidi"/>
          <w:bCs/>
          <w:sz w:val="20"/>
          <w:szCs w:val="20"/>
          <w:lang w:val="en-US"/>
        </w:rPr>
        <w:t xml:space="preserve">the </w:t>
      </w:r>
      <w:r w:rsidRPr="00CD7DE1">
        <w:rPr>
          <w:rFonts w:asciiTheme="majorBidi" w:eastAsiaTheme="minorEastAsia" w:hAnsiTheme="majorBidi" w:cstheme="majorBidi"/>
          <w:bCs/>
          <w:sz w:val="20"/>
          <w:szCs w:val="20"/>
          <w:lang w:val="en-US"/>
        </w:rPr>
        <w:t xml:space="preserve">porosity, </w:t>
      </w:r>
      <m:oMath>
        <m:sSub>
          <m:sSubPr>
            <m:ctrlPr>
              <w:rPr>
                <w:rFonts w:ascii="Cambria Math" w:hAnsi="Cambria Math" w:cstheme="majorBidi"/>
                <w:bCs/>
                <w:sz w:val="20"/>
                <w:szCs w:val="20"/>
                <w:lang w:val="en-US"/>
              </w:rPr>
            </m:ctrlPr>
          </m:sSubPr>
          <m:e>
            <m:r>
              <m:rPr>
                <m:sty m:val="p"/>
              </m:rPr>
              <w:rPr>
                <w:rFonts w:ascii="Cambria Math" w:hAnsi="Cambria Math" w:cstheme="majorBidi"/>
                <w:sz w:val="20"/>
                <w:szCs w:val="20"/>
                <w:lang w:val="en-US"/>
              </w:rPr>
              <m:t>V</m:t>
            </m:r>
          </m:e>
          <m:sub>
            <m:r>
              <m:rPr>
                <m:sty m:val="p"/>
              </m:rPr>
              <w:rPr>
                <w:rFonts w:ascii="Cambria Math" w:hAnsi="Cambria Math" w:cstheme="majorBidi"/>
                <w:sz w:val="20"/>
                <w:szCs w:val="20"/>
                <w:lang w:val="en-US"/>
              </w:rPr>
              <m:t>Sh</m:t>
            </m:r>
          </m:sub>
        </m:sSub>
      </m:oMath>
      <w:r w:rsidRPr="00CD7DE1">
        <w:rPr>
          <w:rFonts w:asciiTheme="majorBidi" w:eastAsiaTheme="minorEastAsia" w:hAnsiTheme="majorBidi" w:cstheme="majorBidi"/>
          <w:bCs/>
          <w:sz w:val="20"/>
          <w:szCs w:val="20"/>
          <w:lang w:val="en-US"/>
        </w:rPr>
        <w:t xml:space="preserve"> </w:t>
      </w:r>
      <w:r w:rsidR="001C3868" w:rsidRPr="00CD7DE1">
        <w:rPr>
          <w:rFonts w:asciiTheme="majorBidi" w:eastAsiaTheme="minorEastAsia" w:hAnsiTheme="majorBidi" w:cstheme="majorBidi"/>
          <w:bCs/>
          <w:sz w:val="20"/>
          <w:szCs w:val="20"/>
          <w:lang w:val="en-US"/>
        </w:rPr>
        <w:t>depicts</w:t>
      </w:r>
      <w:r w:rsidRPr="00CD7DE1">
        <w:rPr>
          <w:rFonts w:asciiTheme="majorBidi" w:eastAsiaTheme="minorEastAsia" w:hAnsiTheme="majorBidi" w:cstheme="majorBidi"/>
          <w:bCs/>
          <w:sz w:val="20"/>
          <w:szCs w:val="20"/>
          <w:lang w:val="en-US"/>
        </w:rPr>
        <w:t xml:space="preserve"> </w:t>
      </w:r>
      <w:r w:rsidR="001C3868" w:rsidRPr="00CD7DE1">
        <w:rPr>
          <w:rFonts w:asciiTheme="majorBidi" w:eastAsiaTheme="minorEastAsia" w:hAnsiTheme="majorBidi" w:cstheme="majorBidi"/>
          <w:bCs/>
          <w:sz w:val="20"/>
          <w:szCs w:val="20"/>
          <w:lang w:val="en-US"/>
        </w:rPr>
        <w:t xml:space="preserve">the </w:t>
      </w:r>
      <w:r w:rsidRPr="00CD7DE1">
        <w:rPr>
          <w:rFonts w:asciiTheme="majorBidi" w:eastAsiaTheme="minorEastAsia" w:hAnsiTheme="majorBidi" w:cstheme="majorBidi"/>
          <w:bCs/>
          <w:sz w:val="20"/>
          <w:szCs w:val="20"/>
          <w:lang w:val="en-US"/>
        </w:rPr>
        <w:t xml:space="preserve">shale volume, </w:t>
      </w:r>
      <m:oMath>
        <m:sSub>
          <m:sSubPr>
            <m:ctrlPr>
              <w:rPr>
                <w:rFonts w:ascii="Cambria Math" w:hAnsi="Cambria Math" w:cstheme="majorBidi"/>
                <w:bCs/>
                <w:sz w:val="20"/>
                <w:szCs w:val="20"/>
                <w:lang w:val="en-US"/>
              </w:rPr>
            </m:ctrlPr>
          </m:sSubPr>
          <m:e>
            <m:r>
              <m:rPr>
                <m:sty m:val="p"/>
              </m:rPr>
              <w:rPr>
                <w:rFonts w:ascii="Cambria Math" w:hAnsi="Cambria Math" w:cstheme="majorBidi"/>
                <w:sz w:val="20"/>
                <w:szCs w:val="20"/>
                <w:lang w:val="en-US"/>
              </w:rPr>
              <m:t>S</m:t>
            </m:r>
          </m:e>
          <m:sub>
            <m:r>
              <m:rPr>
                <m:sty m:val="p"/>
              </m:rPr>
              <w:rPr>
                <w:rFonts w:ascii="Cambria Math" w:hAnsi="Cambria Math" w:cstheme="majorBidi"/>
                <w:sz w:val="20"/>
                <w:szCs w:val="20"/>
                <w:lang w:val="en-US"/>
              </w:rPr>
              <m:t>o</m:t>
            </m:r>
          </m:sub>
        </m:sSub>
      </m:oMath>
      <w:r w:rsidRPr="00CD7DE1">
        <w:rPr>
          <w:rFonts w:asciiTheme="majorBidi" w:eastAsiaTheme="minorEastAsia" w:hAnsiTheme="majorBidi" w:cstheme="majorBidi"/>
          <w:bCs/>
          <w:sz w:val="20"/>
          <w:szCs w:val="20"/>
          <w:lang w:val="en-US"/>
        </w:rPr>
        <w:t xml:space="preserve"> </w:t>
      </w:r>
      <w:r w:rsidR="001C3868" w:rsidRPr="00CD7DE1">
        <w:rPr>
          <w:rFonts w:asciiTheme="majorBidi" w:eastAsiaTheme="minorEastAsia" w:hAnsiTheme="majorBidi" w:cstheme="majorBidi"/>
          <w:bCs/>
          <w:sz w:val="20"/>
          <w:szCs w:val="20"/>
          <w:lang w:val="en-US"/>
        </w:rPr>
        <w:t xml:space="preserve">and </w:t>
      </w:r>
      <m:oMath>
        <m:r>
          <m:rPr>
            <m:sty m:val="p"/>
          </m:rPr>
          <w:rPr>
            <w:rFonts w:ascii="Cambria Math" w:hAnsi="Cambria Math" w:cstheme="majorBidi"/>
            <w:sz w:val="20"/>
            <w:szCs w:val="20"/>
            <w:lang w:val="en-US"/>
          </w:rPr>
          <m:t xml:space="preserve"> </m:t>
        </m:r>
        <m:sSub>
          <m:sSubPr>
            <m:ctrlPr>
              <w:rPr>
                <w:rFonts w:ascii="Cambria Math" w:hAnsi="Cambria Math" w:cstheme="majorBidi"/>
                <w:bCs/>
                <w:sz w:val="20"/>
                <w:szCs w:val="20"/>
                <w:lang w:val="en-US"/>
              </w:rPr>
            </m:ctrlPr>
          </m:sSubPr>
          <m:e>
            <m:r>
              <m:rPr>
                <m:sty m:val="p"/>
              </m:rPr>
              <w:rPr>
                <w:rFonts w:ascii="Cambria Math" w:hAnsi="Cambria Math" w:cstheme="majorBidi"/>
                <w:sz w:val="20"/>
                <w:szCs w:val="20"/>
                <w:lang w:val="en-US"/>
              </w:rPr>
              <m:t>S</m:t>
            </m:r>
          </m:e>
          <m:sub>
            <m:r>
              <m:rPr>
                <m:sty m:val="p"/>
              </m:rPr>
              <w:rPr>
                <w:rFonts w:ascii="Cambria Math" w:hAnsi="Cambria Math" w:cstheme="majorBidi"/>
                <w:sz w:val="20"/>
                <w:szCs w:val="20"/>
                <w:lang w:val="en-US"/>
              </w:rPr>
              <m:t>w</m:t>
            </m:r>
          </m:sub>
        </m:sSub>
      </m:oMath>
      <w:r w:rsidR="001C3868" w:rsidRPr="00CD7DE1">
        <w:rPr>
          <w:rFonts w:asciiTheme="majorBidi" w:eastAsiaTheme="minorEastAsia" w:hAnsiTheme="majorBidi" w:cstheme="majorBidi"/>
          <w:bCs/>
          <w:sz w:val="20"/>
          <w:szCs w:val="20"/>
          <w:lang w:val="en-US"/>
        </w:rPr>
        <w:t xml:space="preserve"> </w:t>
      </w:r>
      <w:r w:rsidRPr="00CD7DE1">
        <w:rPr>
          <w:rFonts w:asciiTheme="majorBidi" w:eastAsiaTheme="minorEastAsia" w:hAnsiTheme="majorBidi" w:cstheme="majorBidi"/>
          <w:bCs/>
          <w:sz w:val="20"/>
          <w:szCs w:val="20"/>
          <w:lang w:val="en-US"/>
        </w:rPr>
        <w:t xml:space="preserve"> </w:t>
      </w:r>
      <w:r w:rsidR="001C3868" w:rsidRPr="00CD7DE1">
        <w:rPr>
          <w:rFonts w:asciiTheme="majorBidi" w:eastAsiaTheme="minorEastAsia" w:hAnsiTheme="majorBidi" w:cstheme="majorBidi"/>
          <w:bCs/>
          <w:sz w:val="20"/>
          <w:szCs w:val="20"/>
          <w:lang w:val="en-US"/>
        </w:rPr>
        <w:t>show the o</w:t>
      </w:r>
      <w:r w:rsidRPr="00CD7DE1">
        <w:rPr>
          <w:rFonts w:asciiTheme="majorBidi" w:eastAsiaTheme="minorEastAsia" w:hAnsiTheme="majorBidi" w:cstheme="majorBidi"/>
          <w:bCs/>
          <w:sz w:val="20"/>
          <w:szCs w:val="20"/>
          <w:lang w:val="en-US"/>
        </w:rPr>
        <w:t xml:space="preserve">il </w:t>
      </w:r>
      <w:r w:rsidR="001C3868" w:rsidRPr="00CD7DE1">
        <w:rPr>
          <w:rFonts w:asciiTheme="majorBidi" w:eastAsiaTheme="minorEastAsia" w:hAnsiTheme="majorBidi" w:cstheme="majorBidi"/>
          <w:bCs/>
          <w:sz w:val="20"/>
          <w:szCs w:val="20"/>
          <w:lang w:val="en-US"/>
        </w:rPr>
        <w:t xml:space="preserve">and water </w:t>
      </w:r>
      <w:r w:rsidRPr="00CD7DE1">
        <w:rPr>
          <w:rFonts w:asciiTheme="majorBidi" w:eastAsiaTheme="minorEastAsia" w:hAnsiTheme="majorBidi" w:cstheme="majorBidi"/>
          <w:bCs/>
          <w:sz w:val="20"/>
          <w:szCs w:val="20"/>
          <w:lang w:val="en-US"/>
        </w:rPr>
        <w:t>saturation</w:t>
      </w:r>
      <w:r w:rsidR="001C3868" w:rsidRPr="00CD7DE1">
        <w:rPr>
          <w:rFonts w:asciiTheme="majorBidi" w:eastAsiaTheme="minorEastAsia" w:hAnsiTheme="majorBidi" w:cstheme="majorBidi"/>
          <w:bCs/>
          <w:sz w:val="20"/>
          <w:szCs w:val="20"/>
          <w:lang w:val="en-US"/>
        </w:rPr>
        <w:t>s respectively.</w:t>
      </w:r>
    </w:p>
    <w:p w14:paraId="5B40CBB1" w14:textId="77777777" w:rsidR="00BD0230" w:rsidRPr="00BD0230" w:rsidRDefault="00BD0230" w:rsidP="00BD0230">
      <w:pPr>
        <w:spacing w:after="0" w:line="276" w:lineRule="auto"/>
        <w:jc w:val="lowKashida"/>
        <w:rPr>
          <w:rFonts w:asciiTheme="majorBidi" w:eastAsiaTheme="minorEastAsia" w:hAnsiTheme="majorBidi" w:cstheme="majorBidi"/>
          <w:bCs/>
          <w:sz w:val="20"/>
          <w:szCs w:val="20"/>
          <w:lang w:val="en-US"/>
        </w:rPr>
      </w:pPr>
    </w:p>
    <w:p w14:paraId="0541D83D" w14:textId="29578350" w:rsidR="002D3D5C" w:rsidRPr="00BD0230" w:rsidRDefault="006E6932" w:rsidP="00CD7DE1">
      <w:pPr>
        <w:spacing w:after="0" w:line="240"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Table 6: </w:t>
      </w:r>
      <w:r w:rsidR="00CD7DE1">
        <w:rPr>
          <w:rFonts w:asciiTheme="majorBidi" w:hAnsiTheme="majorBidi" w:cstheme="majorBidi"/>
          <w:b/>
          <w:noProof/>
          <w:sz w:val="16"/>
          <w:szCs w:val="16"/>
          <w:lang w:val="en-US" w:eastAsia="en-GB"/>
        </w:rPr>
        <w:t xml:space="preserve">Input and results of </w:t>
      </w:r>
      <w:r w:rsidRPr="00BD0230">
        <w:rPr>
          <w:rFonts w:asciiTheme="majorBidi" w:hAnsiTheme="majorBidi" w:cstheme="majorBidi"/>
          <w:b/>
          <w:noProof/>
          <w:sz w:val="16"/>
          <w:szCs w:val="16"/>
          <w:lang w:val="en-US" w:eastAsia="en-GB"/>
        </w:rPr>
        <w:t xml:space="preserve">QA for </w:t>
      </w:r>
      <w:r w:rsidR="00CD7DE1">
        <w:rPr>
          <w:rFonts w:asciiTheme="majorBidi" w:hAnsiTheme="majorBidi" w:cstheme="majorBidi"/>
          <w:b/>
          <w:noProof/>
          <w:sz w:val="16"/>
          <w:szCs w:val="16"/>
          <w:lang w:val="en-US" w:eastAsia="en-GB"/>
        </w:rPr>
        <w:t>Nene Marine fiel</w:t>
      </w:r>
      <w:r w:rsidR="00963B33" w:rsidRPr="00BD0230">
        <w:rPr>
          <w:rFonts w:asciiTheme="majorBidi" w:hAnsiTheme="majorBidi" w:cstheme="majorBidi"/>
          <w:b/>
          <w:noProof/>
          <w:sz w:val="16"/>
          <w:szCs w:val="16"/>
          <w:lang w:val="en-US" w:eastAsia="en-GB"/>
        </w:rPr>
        <w:t xml:space="preserve"> </w:t>
      </w:r>
      <w:bookmarkStart w:id="2" w:name="_Toc68539236"/>
      <w:r w:rsidR="004D0AAE" w:rsidRPr="00BD0230">
        <w:rPr>
          <w:rFonts w:asciiTheme="majorBidi" w:hAnsiTheme="majorBidi" w:cstheme="majorBidi"/>
          <w:b/>
          <w:noProof/>
          <w:sz w:val="16"/>
          <w:szCs w:val="16"/>
          <w:lang w:val="en-US" w:eastAsia="en-GB"/>
        </w:rPr>
        <w:t>well</w:t>
      </w:r>
      <w:r w:rsidR="00CD7DE1">
        <w:rPr>
          <w:rFonts w:asciiTheme="majorBidi" w:hAnsiTheme="majorBidi" w:cstheme="majorBidi"/>
          <w:b/>
          <w:noProof/>
          <w:sz w:val="16"/>
          <w:szCs w:val="16"/>
          <w:lang w:val="en-US" w:eastAsia="en-GB"/>
        </w:rPr>
        <w:t xml:space="preserve"> number</w:t>
      </w:r>
      <w:r w:rsidR="004D0AAE" w:rsidRPr="00BD0230">
        <w:rPr>
          <w:rFonts w:asciiTheme="majorBidi" w:hAnsiTheme="majorBidi" w:cstheme="majorBidi"/>
          <w:b/>
          <w:noProof/>
          <w:sz w:val="16"/>
          <w:szCs w:val="16"/>
          <w:lang w:val="en-US" w:eastAsia="en-GB"/>
        </w:rPr>
        <w:t xml:space="preserve"> NNM-1</w:t>
      </w:r>
    </w:p>
    <w:tbl>
      <w:tblPr>
        <w:tblStyle w:val="TableGrid"/>
        <w:tblW w:w="4820" w:type="dxa"/>
        <w:jc w:val="center"/>
        <w:tblLook w:val="04A0" w:firstRow="1" w:lastRow="0" w:firstColumn="1" w:lastColumn="0" w:noHBand="0" w:noVBand="1"/>
      </w:tblPr>
      <w:tblGrid>
        <w:gridCol w:w="766"/>
        <w:gridCol w:w="1050"/>
        <w:gridCol w:w="778"/>
        <w:gridCol w:w="609"/>
        <w:gridCol w:w="432"/>
        <w:gridCol w:w="466"/>
        <w:gridCol w:w="719"/>
      </w:tblGrid>
      <w:tr w:rsidR="00AF5A9E" w:rsidRPr="00BD0230" w14:paraId="3C2800DB" w14:textId="77777777" w:rsidTr="00BD0230">
        <w:trPr>
          <w:jc w:val="center"/>
        </w:trPr>
        <w:tc>
          <w:tcPr>
            <w:tcW w:w="1282" w:type="dxa"/>
            <w:vAlign w:val="center"/>
          </w:tcPr>
          <w:p w14:paraId="612FB823" w14:textId="6887A24F"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Depth (m)</w:t>
            </w:r>
          </w:p>
        </w:tc>
        <w:tc>
          <w:tcPr>
            <w:tcW w:w="1341" w:type="dxa"/>
            <w:vAlign w:val="center"/>
          </w:tcPr>
          <w:p w14:paraId="7EB7FE0A" w14:textId="04C89CFC"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Permeability</w:t>
            </w:r>
          </w:p>
        </w:tc>
        <w:tc>
          <w:tcPr>
            <w:tcW w:w="1283" w:type="dxa"/>
            <w:vAlign w:val="center"/>
          </w:tcPr>
          <w:p w14:paraId="7399B1FA" w14:textId="3BE834B7"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Porosity</w:t>
            </w:r>
          </w:p>
        </w:tc>
        <w:tc>
          <w:tcPr>
            <w:tcW w:w="1279" w:type="dxa"/>
            <w:vAlign w:val="center"/>
          </w:tcPr>
          <w:p w14:paraId="6A4DB6D5" w14:textId="7FE931BD"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Shale</w:t>
            </w:r>
          </w:p>
        </w:tc>
        <w:tc>
          <w:tcPr>
            <w:tcW w:w="1275" w:type="dxa"/>
            <w:vAlign w:val="center"/>
          </w:tcPr>
          <w:p w14:paraId="426C02B0" w14:textId="6B2F9F27"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So</w:t>
            </w:r>
          </w:p>
        </w:tc>
        <w:tc>
          <w:tcPr>
            <w:tcW w:w="1275" w:type="dxa"/>
            <w:vAlign w:val="center"/>
          </w:tcPr>
          <w:p w14:paraId="44AFF6B3" w14:textId="76E866E1"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Sw</w:t>
            </w:r>
          </w:p>
        </w:tc>
        <w:tc>
          <w:tcPr>
            <w:tcW w:w="1281" w:type="dxa"/>
            <w:vAlign w:val="center"/>
          </w:tcPr>
          <w:p w14:paraId="2D9805EC" w14:textId="60E37267"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Results</w:t>
            </w:r>
          </w:p>
        </w:tc>
      </w:tr>
      <w:tr w:rsidR="00A42A6E" w:rsidRPr="00BD0230" w14:paraId="05347B71" w14:textId="77777777" w:rsidTr="001C3868">
        <w:trPr>
          <w:jc w:val="center"/>
        </w:trPr>
        <w:tc>
          <w:tcPr>
            <w:tcW w:w="1282" w:type="dxa"/>
          </w:tcPr>
          <w:p w14:paraId="65B5AE65" w14:textId="7FA40F84" w:rsidR="00AF5A9E" w:rsidRPr="00BD0230" w:rsidRDefault="00AF5A9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2420.57</w:t>
            </w:r>
          </w:p>
        </w:tc>
        <w:tc>
          <w:tcPr>
            <w:tcW w:w="1341" w:type="dxa"/>
            <w:shd w:val="clear" w:color="auto" w:fill="C5E0B3" w:themeFill="accent6" w:themeFillTint="66"/>
          </w:tcPr>
          <w:p w14:paraId="05F0348F" w14:textId="6894BEB6" w:rsidR="00AF5A9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6B1CF996" w14:textId="417BF987" w:rsidR="00AF5A9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A8D08D" w:themeFill="accent6" w:themeFillTint="99"/>
          </w:tcPr>
          <w:p w14:paraId="519FCCB4" w14:textId="25B48E94" w:rsidR="00AF5A9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FBE4D5" w:themeFill="accent2" w:themeFillTint="33"/>
          </w:tcPr>
          <w:p w14:paraId="7A7CEDBA" w14:textId="776C319F" w:rsidR="00AF5A9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25B8FEB2" w14:textId="3281DAA0" w:rsidR="00AF5A9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450FAB89" w14:textId="074966FC" w:rsidR="00AF5A9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10662DDB" w14:textId="77777777" w:rsidTr="001C3868">
        <w:trPr>
          <w:jc w:val="center"/>
        </w:trPr>
        <w:tc>
          <w:tcPr>
            <w:tcW w:w="1282" w:type="dxa"/>
          </w:tcPr>
          <w:p w14:paraId="49705B44" w14:textId="11312ED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2420.72</w:t>
            </w:r>
          </w:p>
        </w:tc>
        <w:tc>
          <w:tcPr>
            <w:tcW w:w="1341" w:type="dxa"/>
            <w:shd w:val="clear" w:color="auto" w:fill="C5E0B3" w:themeFill="accent6" w:themeFillTint="66"/>
          </w:tcPr>
          <w:p w14:paraId="766A28E6" w14:textId="250EE12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61B000A8" w14:textId="20249A9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A8D08D" w:themeFill="accent6" w:themeFillTint="99"/>
          </w:tcPr>
          <w:p w14:paraId="381605AC" w14:textId="33B83A5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FBE4D5" w:themeFill="accent2" w:themeFillTint="33"/>
          </w:tcPr>
          <w:p w14:paraId="3FE46CC1" w14:textId="1B037F05"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392CF6B7" w14:textId="5523792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0D0192B7" w14:textId="7165CD03"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25BD9876" w14:textId="77777777" w:rsidTr="001C3868">
        <w:trPr>
          <w:jc w:val="center"/>
        </w:trPr>
        <w:tc>
          <w:tcPr>
            <w:tcW w:w="1282" w:type="dxa"/>
          </w:tcPr>
          <w:p w14:paraId="3AF9E6F4" w14:textId="291E15F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2420.87</w:t>
            </w:r>
          </w:p>
        </w:tc>
        <w:tc>
          <w:tcPr>
            <w:tcW w:w="1341" w:type="dxa"/>
            <w:shd w:val="clear" w:color="auto" w:fill="C5E0B3" w:themeFill="accent6" w:themeFillTint="66"/>
          </w:tcPr>
          <w:p w14:paraId="201DE18E" w14:textId="46E1441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3562BFEE" w14:textId="374B295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2869E1E8" w14:textId="1678BD7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BE4D5" w:themeFill="accent2" w:themeFillTint="33"/>
          </w:tcPr>
          <w:p w14:paraId="010C4FF6" w14:textId="397008B5"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50643934" w14:textId="791E2DB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2FF35982" w14:textId="1EAF1121"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1AE07BCF" w14:textId="77777777" w:rsidTr="001C3868">
        <w:trPr>
          <w:jc w:val="center"/>
        </w:trPr>
        <w:tc>
          <w:tcPr>
            <w:tcW w:w="1282" w:type="dxa"/>
          </w:tcPr>
          <w:p w14:paraId="758E9E3C" w14:textId="60ED9B7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2421.03</w:t>
            </w:r>
          </w:p>
        </w:tc>
        <w:tc>
          <w:tcPr>
            <w:tcW w:w="1341" w:type="dxa"/>
            <w:shd w:val="clear" w:color="auto" w:fill="C5E0B3" w:themeFill="accent6" w:themeFillTint="66"/>
          </w:tcPr>
          <w:p w14:paraId="7B596CEA" w14:textId="4AFE819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30B4366F" w14:textId="597D8E9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0C9909AF" w14:textId="727F3FC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BE4D5" w:themeFill="accent2" w:themeFillTint="33"/>
          </w:tcPr>
          <w:p w14:paraId="66152B61" w14:textId="49AFEBD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552E19E7" w14:textId="7C7F75E3"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64A4A1CF" w14:textId="1135694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35700132" w14:textId="77777777" w:rsidTr="001C3868">
        <w:trPr>
          <w:jc w:val="center"/>
        </w:trPr>
        <w:tc>
          <w:tcPr>
            <w:tcW w:w="1282" w:type="dxa"/>
          </w:tcPr>
          <w:p w14:paraId="30FA8679" w14:textId="704F62A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2421.18</w:t>
            </w:r>
          </w:p>
        </w:tc>
        <w:tc>
          <w:tcPr>
            <w:tcW w:w="1341" w:type="dxa"/>
            <w:shd w:val="clear" w:color="auto" w:fill="C5E0B3" w:themeFill="accent6" w:themeFillTint="66"/>
          </w:tcPr>
          <w:p w14:paraId="1605945F" w14:textId="20BE907E"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6F19ADC4" w14:textId="40D472E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472C2D51" w14:textId="58B6BD9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BE4D5" w:themeFill="accent2" w:themeFillTint="33"/>
          </w:tcPr>
          <w:p w14:paraId="04D352AC" w14:textId="5EE9B70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3A174695" w14:textId="17EDFDAF"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29FBA184" w14:textId="7874E06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55CB97B1" w14:textId="77777777" w:rsidTr="001C3868">
        <w:trPr>
          <w:jc w:val="center"/>
        </w:trPr>
        <w:tc>
          <w:tcPr>
            <w:tcW w:w="1282" w:type="dxa"/>
          </w:tcPr>
          <w:p w14:paraId="24EAB681" w14:textId="5888FF0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2421.33</w:t>
            </w:r>
          </w:p>
        </w:tc>
        <w:tc>
          <w:tcPr>
            <w:tcW w:w="1341" w:type="dxa"/>
            <w:shd w:val="clear" w:color="auto" w:fill="C5E0B3" w:themeFill="accent6" w:themeFillTint="66"/>
          </w:tcPr>
          <w:p w14:paraId="5B683672" w14:textId="49B9F74E"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47FDAD79" w14:textId="3149C4C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69F4D0AC" w14:textId="714E922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BE4D5" w:themeFill="accent2" w:themeFillTint="33"/>
          </w:tcPr>
          <w:p w14:paraId="6FF64EE4" w14:textId="7262CC7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573D7D0F" w14:textId="3D2DBFFE"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6CF38894" w14:textId="2C9289C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32B27ACF" w14:textId="77777777" w:rsidTr="001C3868">
        <w:trPr>
          <w:jc w:val="center"/>
        </w:trPr>
        <w:tc>
          <w:tcPr>
            <w:tcW w:w="1282" w:type="dxa"/>
          </w:tcPr>
          <w:p w14:paraId="7E8739F0" w14:textId="0114870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2421.48</w:t>
            </w:r>
          </w:p>
        </w:tc>
        <w:tc>
          <w:tcPr>
            <w:tcW w:w="1341" w:type="dxa"/>
            <w:shd w:val="clear" w:color="auto" w:fill="C5E0B3" w:themeFill="accent6" w:themeFillTint="66"/>
          </w:tcPr>
          <w:p w14:paraId="24C6A7D2" w14:textId="7E515AC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7420F209" w14:textId="760F594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2EF23FCD" w14:textId="38160EA5"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BE4D5" w:themeFill="accent2" w:themeFillTint="33"/>
          </w:tcPr>
          <w:p w14:paraId="1E86711E" w14:textId="01E22B8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26AE56FA" w14:textId="4EF2D00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094B8ED0" w14:textId="4B9A9A6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3262C13C" w14:textId="77777777" w:rsidTr="001C3868">
        <w:trPr>
          <w:jc w:val="center"/>
        </w:trPr>
        <w:tc>
          <w:tcPr>
            <w:tcW w:w="1282" w:type="dxa"/>
          </w:tcPr>
          <w:p w14:paraId="19EF6DAD" w14:textId="19563B3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2421.64</w:t>
            </w:r>
          </w:p>
        </w:tc>
        <w:tc>
          <w:tcPr>
            <w:tcW w:w="1341" w:type="dxa"/>
            <w:shd w:val="clear" w:color="auto" w:fill="C5E0B3" w:themeFill="accent6" w:themeFillTint="66"/>
          </w:tcPr>
          <w:p w14:paraId="114F508E" w14:textId="12137BC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2AD20EBC" w14:textId="45E158E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578C1025" w14:textId="6B30BA32"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BE4D5" w:themeFill="accent2" w:themeFillTint="33"/>
          </w:tcPr>
          <w:p w14:paraId="33545114" w14:textId="7D59C49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44B74CD9" w14:textId="41AA6A4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470BFFD7" w14:textId="6D2D037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6C38F214" w14:textId="77777777" w:rsidTr="001C3868">
        <w:trPr>
          <w:jc w:val="center"/>
        </w:trPr>
        <w:tc>
          <w:tcPr>
            <w:tcW w:w="1282" w:type="dxa"/>
          </w:tcPr>
          <w:p w14:paraId="635F5D37" w14:textId="656A45B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2421.79</w:t>
            </w:r>
          </w:p>
        </w:tc>
        <w:tc>
          <w:tcPr>
            <w:tcW w:w="1341" w:type="dxa"/>
            <w:shd w:val="clear" w:color="auto" w:fill="C5E0B3" w:themeFill="accent6" w:themeFillTint="66"/>
          </w:tcPr>
          <w:p w14:paraId="5C87E191" w14:textId="108036DF"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63E568AA" w14:textId="711C7AD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72ED3EA9" w14:textId="7D958F5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1289D1BC" w14:textId="38C6634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4C3FC1FC" w14:textId="5404387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4501AC39" w14:textId="1129824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47082D0C" w14:textId="77777777" w:rsidTr="001C3868">
        <w:trPr>
          <w:jc w:val="center"/>
        </w:trPr>
        <w:tc>
          <w:tcPr>
            <w:tcW w:w="1282" w:type="dxa"/>
          </w:tcPr>
          <w:p w14:paraId="0C9272F2" w14:textId="19F9EC7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2421.94</w:t>
            </w:r>
          </w:p>
        </w:tc>
        <w:tc>
          <w:tcPr>
            <w:tcW w:w="1341" w:type="dxa"/>
            <w:shd w:val="clear" w:color="auto" w:fill="C5E0B3" w:themeFill="accent6" w:themeFillTint="66"/>
          </w:tcPr>
          <w:p w14:paraId="695052DA" w14:textId="21C5B79F"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49876417" w14:textId="6CA1A401"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A8D08D" w:themeFill="accent6" w:themeFillTint="99"/>
          </w:tcPr>
          <w:p w14:paraId="6A179999" w14:textId="33E36FA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FF0000"/>
          </w:tcPr>
          <w:p w14:paraId="266C7B38" w14:textId="7681B24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2ABFD7C1" w14:textId="17A8D6A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FF0000"/>
          </w:tcPr>
          <w:p w14:paraId="1CC4DABC" w14:textId="3CD0C12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0B107DE8" w14:textId="77777777" w:rsidTr="001C3868">
        <w:trPr>
          <w:jc w:val="center"/>
        </w:trPr>
        <w:tc>
          <w:tcPr>
            <w:tcW w:w="1282" w:type="dxa"/>
          </w:tcPr>
          <w:p w14:paraId="1841DF76" w14:textId="2FF9105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2422.09</w:t>
            </w:r>
          </w:p>
        </w:tc>
        <w:tc>
          <w:tcPr>
            <w:tcW w:w="1341" w:type="dxa"/>
            <w:shd w:val="clear" w:color="auto" w:fill="C5E0B3" w:themeFill="accent6" w:themeFillTint="66"/>
          </w:tcPr>
          <w:p w14:paraId="32266D23" w14:textId="3922017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0735A532" w14:textId="101DBE2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300F1B99" w14:textId="3E3BA1E3"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4EA28B68" w14:textId="619C1EB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4CCAF1EB" w14:textId="667864D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20AF95BF" w14:textId="116CA7A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5C245DE7" w14:textId="77777777" w:rsidTr="001C3868">
        <w:trPr>
          <w:jc w:val="center"/>
        </w:trPr>
        <w:tc>
          <w:tcPr>
            <w:tcW w:w="1282" w:type="dxa"/>
          </w:tcPr>
          <w:p w14:paraId="0326F610" w14:textId="29468AD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2422.25</w:t>
            </w:r>
          </w:p>
        </w:tc>
        <w:tc>
          <w:tcPr>
            <w:tcW w:w="1341" w:type="dxa"/>
            <w:shd w:val="clear" w:color="auto" w:fill="C5E0B3" w:themeFill="accent6" w:themeFillTint="66"/>
          </w:tcPr>
          <w:p w14:paraId="08BA7079" w14:textId="689FF12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73798F53" w14:textId="6015183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197C4AEC" w14:textId="5D997EB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5052F9F4" w14:textId="2C29648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1A4BE4A7" w14:textId="649FAD2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6C8F9A6E" w14:textId="4DFE4FEE"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7266DE02" w14:textId="77777777" w:rsidTr="001C3868">
        <w:trPr>
          <w:jc w:val="center"/>
        </w:trPr>
        <w:tc>
          <w:tcPr>
            <w:tcW w:w="1282" w:type="dxa"/>
          </w:tcPr>
          <w:p w14:paraId="373DCFD7" w14:textId="0F1CD033"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2422.40</w:t>
            </w:r>
          </w:p>
        </w:tc>
        <w:tc>
          <w:tcPr>
            <w:tcW w:w="1341" w:type="dxa"/>
            <w:shd w:val="clear" w:color="auto" w:fill="C5E0B3" w:themeFill="accent6" w:themeFillTint="66"/>
          </w:tcPr>
          <w:p w14:paraId="595B4219" w14:textId="5AF234D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1D038E81" w14:textId="244ED05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2C7EA10A" w14:textId="3D2C0461"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10F4BCA0" w14:textId="6E9766A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17F4FE40" w14:textId="3250ACF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2CCA929A" w14:textId="4C72D51F"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21C13AF2" w14:textId="77777777" w:rsidTr="001C3868">
        <w:trPr>
          <w:jc w:val="center"/>
        </w:trPr>
        <w:tc>
          <w:tcPr>
            <w:tcW w:w="1282" w:type="dxa"/>
          </w:tcPr>
          <w:p w14:paraId="15911B8D" w14:textId="1DEDCE1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2422.55</w:t>
            </w:r>
          </w:p>
        </w:tc>
        <w:tc>
          <w:tcPr>
            <w:tcW w:w="1341" w:type="dxa"/>
            <w:shd w:val="clear" w:color="auto" w:fill="C5E0B3" w:themeFill="accent6" w:themeFillTint="66"/>
          </w:tcPr>
          <w:p w14:paraId="7ADAAF16" w14:textId="18E2CCC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327BC80B" w14:textId="7E9B9C0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51B61AF2" w14:textId="79308B6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5234A4A8" w14:textId="403C99E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489DACB4" w14:textId="61587DC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63F74FE7" w14:textId="57B7EDB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13485C41" w14:textId="77777777" w:rsidTr="001C3868">
        <w:trPr>
          <w:jc w:val="center"/>
        </w:trPr>
        <w:tc>
          <w:tcPr>
            <w:tcW w:w="1282" w:type="dxa"/>
          </w:tcPr>
          <w:p w14:paraId="0152BEAA" w14:textId="4859211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2422.70</w:t>
            </w:r>
          </w:p>
        </w:tc>
        <w:tc>
          <w:tcPr>
            <w:tcW w:w="1341" w:type="dxa"/>
            <w:shd w:val="clear" w:color="auto" w:fill="C5E0B3" w:themeFill="accent6" w:themeFillTint="66"/>
          </w:tcPr>
          <w:p w14:paraId="5E692359" w14:textId="4FD643CF"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027DF1E4" w14:textId="32BEA7FE"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34B56DA1" w14:textId="63C2AB2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2F3B7D01" w14:textId="743BF9D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18374CBB" w14:textId="11A7BAE2"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1C8772B5" w14:textId="558F9F15"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307477A9" w14:textId="77777777" w:rsidTr="001C3868">
        <w:trPr>
          <w:jc w:val="center"/>
        </w:trPr>
        <w:tc>
          <w:tcPr>
            <w:tcW w:w="1282" w:type="dxa"/>
          </w:tcPr>
          <w:p w14:paraId="5565FBE1" w14:textId="5EE0A04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2422.86</w:t>
            </w:r>
          </w:p>
        </w:tc>
        <w:tc>
          <w:tcPr>
            <w:tcW w:w="1341" w:type="dxa"/>
            <w:shd w:val="clear" w:color="auto" w:fill="C5E0B3" w:themeFill="accent6" w:themeFillTint="66"/>
          </w:tcPr>
          <w:p w14:paraId="447CCB24" w14:textId="69F4366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028A0D35" w14:textId="573F8C1F"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052957AA" w14:textId="165FE96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1E14CB16" w14:textId="1288A08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1EBFC98D" w14:textId="0FFA838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3EA3E427" w14:textId="53EA476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57DBB522" w14:textId="77777777" w:rsidTr="001C3868">
        <w:trPr>
          <w:jc w:val="center"/>
        </w:trPr>
        <w:tc>
          <w:tcPr>
            <w:tcW w:w="1282" w:type="dxa"/>
          </w:tcPr>
          <w:p w14:paraId="108B3664" w14:textId="480A39C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2423.01</w:t>
            </w:r>
          </w:p>
        </w:tc>
        <w:tc>
          <w:tcPr>
            <w:tcW w:w="1341" w:type="dxa"/>
            <w:shd w:val="clear" w:color="auto" w:fill="C5E0B3" w:themeFill="accent6" w:themeFillTint="66"/>
          </w:tcPr>
          <w:p w14:paraId="47B25286" w14:textId="58D84EA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1F14C15D" w14:textId="3BEF5AB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00B050"/>
          </w:tcPr>
          <w:p w14:paraId="7A4AC8B9" w14:textId="72A33BC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FF0000"/>
          </w:tcPr>
          <w:p w14:paraId="22036D66" w14:textId="5ADD30AA"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9CC2E5" w:themeFill="accent1" w:themeFillTint="99"/>
          </w:tcPr>
          <w:p w14:paraId="7888B632" w14:textId="62FDBAC4"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81" w:type="dxa"/>
            <w:shd w:val="clear" w:color="auto" w:fill="00B050"/>
          </w:tcPr>
          <w:p w14:paraId="2FC29BB1" w14:textId="4D1BCE2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r>
      <w:tr w:rsidR="00A42A6E" w:rsidRPr="00BD0230" w14:paraId="735C4569" w14:textId="77777777" w:rsidTr="001C3868">
        <w:trPr>
          <w:jc w:val="center"/>
        </w:trPr>
        <w:tc>
          <w:tcPr>
            <w:tcW w:w="1282" w:type="dxa"/>
          </w:tcPr>
          <w:p w14:paraId="7BF0C950" w14:textId="5574F1EE"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2423.16</w:t>
            </w:r>
          </w:p>
        </w:tc>
        <w:tc>
          <w:tcPr>
            <w:tcW w:w="1341" w:type="dxa"/>
            <w:shd w:val="clear" w:color="auto" w:fill="C5E0B3" w:themeFill="accent6" w:themeFillTint="66"/>
          </w:tcPr>
          <w:p w14:paraId="5F680303" w14:textId="7D4E6E2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34487B28" w14:textId="687866C3"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A8D08D" w:themeFill="accent6" w:themeFillTint="99"/>
          </w:tcPr>
          <w:p w14:paraId="5BA98B0A" w14:textId="2E192D8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FBE4D5" w:themeFill="accent2" w:themeFillTint="33"/>
          </w:tcPr>
          <w:p w14:paraId="1247F2DA" w14:textId="19A309D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6D3C3E1B" w14:textId="60A5F505"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3B277264" w14:textId="5B1697A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7723E6AA" w14:textId="77777777" w:rsidTr="001C3868">
        <w:trPr>
          <w:jc w:val="center"/>
        </w:trPr>
        <w:tc>
          <w:tcPr>
            <w:tcW w:w="1282" w:type="dxa"/>
          </w:tcPr>
          <w:p w14:paraId="44E171B2" w14:textId="204F02F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2423.31</w:t>
            </w:r>
          </w:p>
        </w:tc>
        <w:tc>
          <w:tcPr>
            <w:tcW w:w="1341" w:type="dxa"/>
            <w:shd w:val="clear" w:color="auto" w:fill="C5E0B3" w:themeFill="accent6" w:themeFillTint="66"/>
          </w:tcPr>
          <w:p w14:paraId="17D3874B" w14:textId="44E5AACF"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28FA029E" w14:textId="6E0B34D5"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A8D08D" w:themeFill="accent6" w:themeFillTint="99"/>
          </w:tcPr>
          <w:p w14:paraId="1A432DFC" w14:textId="3FBDDD3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FBE4D5" w:themeFill="accent2" w:themeFillTint="33"/>
          </w:tcPr>
          <w:p w14:paraId="1E47D412" w14:textId="2941984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449F80DE" w14:textId="5C85F241"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361FA5AE" w14:textId="7DA456F2"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1D88E970" w14:textId="77777777" w:rsidTr="001C3868">
        <w:trPr>
          <w:jc w:val="center"/>
        </w:trPr>
        <w:tc>
          <w:tcPr>
            <w:tcW w:w="1282" w:type="dxa"/>
          </w:tcPr>
          <w:p w14:paraId="7F37F5D8" w14:textId="49C526B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2423.46</w:t>
            </w:r>
          </w:p>
        </w:tc>
        <w:tc>
          <w:tcPr>
            <w:tcW w:w="1341" w:type="dxa"/>
            <w:shd w:val="clear" w:color="auto" w:fill="C5E0B3" w:themeFill="accent6" w:themeFillTint="66"/>
          </w:tcPr>
          <w:p w14:paraId="20DF62D2" w14:textId="39D6A7C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34DED5CD" w14:textId="3EF6C21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A8D08D" w:themeFill="accent6" w:themeFillTint="99"/>
          </w:tcPr>
          <w:p w14:paraId="63BCE633" w14:textId="701F54F2"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FBE4D5" w:themeFill="accent2" w:themeFillTint="33"/>
          </w:tcPr>
          <w:p w14:paraId="60D80C5D" w14:textId="688ED330"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5B5F43D2" w14:textId="7050611D"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70B9A8AD" w14:textId="52AD05BB"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r w:rsidR="00A42A6E" w:rsidRPr="00BD0230" w14:paraId="7CF0DD5B" w14:textId="77777777" w:rsidTr="001C3868">
        <w:trPr>
          <w:jc w:val="center"/>
        </w:trPr>
        <w:tc>
          <w:tcPr>
            <w:tcW w:w="1282" w:type="dxa"/>
          </w:tcPr>
          <w:p w14:paraId="2CEFC42B" w14:textId="4C8D266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2423.62</w:t>
            </w:r>
          </w:p>
        </w:tc>
        <w:tc>
          <w:tcPr>
            <w:tcW w:w="1341" w:type="dxa"/>
            <w:shd w:val="clear" w:color="auto" w:fill="C5E0B3" w:themeFill="accent6" w:themeFillTint="66"/>
          </w:tcPr>
          <w:p w14:paraId="05455EA6" w14:textId="7AEF82A9"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3" w:type="dxa"/>
            <w:shd w:val="clear" w:color="auto" w:fill="C5E0B3" w:themeFill="accent6" w:themeFillTint="66"/>
          </w:tcPr>
          <w:p w14:paraId="514CA7AF" w14:textId="1B80F028"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9" w:type="dxa"/>
            <w:shd w:val="clear" w:color="auto" w:fill="A8D08D" w:themeFill="accent6" w:themeFillTint="99"/>
          </w:tcPr>
          <w:p w14:paraId="04C9CE90" w14:textId="20FA6C76"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75" w:type="dxa"/>
            <w:shd w:val="clear" w:color="auto" w:fill="FBE4D5" w:themeFill="accent2" w:themeFillTint="33"/>
          </w:tcPr>
          <w:p w14:paraId="4D062E59" w14:textId="769E17BC"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w:t>
            </w:r>
          </w:p>
        </w:tc>
        <w:tc>
          <w:tcPr>
            <w:tcW w:w="1275" w:type="dxa"/>
            <w:shd w:val="clear" w:color="auto" w:fill="0070C0"/>
          </w:tcPr>
          <w:p w14:paraId="012CE37A" w14:textId="05B9D0C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w:t>
            </w:r>
          </w:p>
        </w:tc>
        <w:tc>
          <w:tcPr>
            <w:tcW w:w="1281" w:type="dxa"/>
            <w:shd w:val="clear" w:color="auto" w:fill="FF0000"/>
          </w:tcPr>
          <w:p w14:paraId="321F7C50" w14:textId="49300937" w:rsidR="00A42A6E" w:rsidRPr="00BD0230" w:rsidRDefault="00A42A6E" w:rsidP="00BD0230">
            <w:pPr>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w:t>
            </w:r>
          </w:p>
        </w:tc>
      </w:tr>
    </w:tbl>
    <w:p w14:paraId="0D546EBF" w14:textId="344073A6" w:rsidR="002D3D5C" w:rsidRPr="00BD0230" w:rsidRDefault="002D3D5C" w:rsidP="00BD0230">
      <w:pPr>
        <w:spacing w:after="0" w:line="276" w:lineRule="auto"/>
        <w:rPr>
          <w:rFonts w:asciiTheme="majorBidi" w:hAnsiTheme="majorBidi" w:cstheme="majorBidi"/>
          <w:noProof/>
          <w:sz w:val="20"/>
          <w:szCs w:val="20"/>
          <w:lang w:val="en-US" w:eastAsia="en-GB"/>
        </w:rPr>
      </w:pPr>
    </w:p>
    <w:p w14:paraId="7A71129C" w14:textId="77777777" w:rsidR="00A67189" w:rsidRPr="00BD0230" w:rsidRDefault="00A67189" w:rsidP="00BD0230">
      <w:pPr>
        <w:spacing w:after="0" w:line="276" w:lineRule="auto"/>
        <w:jc w:val="lowKashida"/>
        <w:rPr>
          <w:rFonts w:asciiTheme="majorBidi" w:hAnsiTheme="majorBidi" w:cstheme="majorBidi"/>
          <w:noProof/>
          <w:sz w:val="20"/>
          <w:szCs w:val="20"/>
          <w:lang w:val="en-US" w:eastAsia="en-GB"/>
        </w:rPr>
      </w:pPr>
      <w:r w:rsidRPr="00BD0230">
        <w:rPr>
          <w:rFonts w:asciiTheme="majorBidi" w:hAnsiTheme="majorBidi" w:cstheme="majorBidi"/>
          <w:noProof/>
          <w:sz w:val="20"/>
          <w:szCs w:val="20"/>
          <w:lang w:val="en-US" w:eastAsia="en-GB"/>
        </w:rPr>
        <w:t>Table 7 presents an illustration of the most significant inferential statistical characteristics of dependent and independent variables, including the total number of observations, a five-number summary, the mean, and the standard deviation.</w:t>
      </w:r>
    </w:p>
    <w:p w14:paraId="05D4999E" w14:textId="77777777" w:rsidR="00A67189" w:rsidRPr="00BD0230" w:rsidRDefault="00A67189" w:rsidP="00BD0230">
      <w:pPr>
        <w:spacing w:after="0" w:line="276" w:lineRule="auto"/>
        <w:rPr>
          <w:rFonts w:asciiTheme="majorBidi" w:hAnsiTheme="majorBidi" w:cstheme="majorBidi"/>
          <w:noProof/>
          <w:sz w:val="20"/>
          <w:szCs w:val="20"/>
          <w:lang w:val="en-US" w:eastAsia="en-GB"/>
        </w:rPr>
      </w:pPr>
    </w:p>
    <w:p w14:paraId="7D6A44E8" w14:textId="177CE7C6" w:rsidR="00E54CD0" w:rsidRPr="00BD0230" w:rsidRDefault="0050374F" w:rsidP="00CD7DE1">
      <w:pPr>
        <w:spacing w:after="0" w:line="276" w:lineRule="auto"/>
        <w:jc w:val="center"/>
        <w:rPr>
          <w:rFonts w:asciiTheme="majorBidi" w:hAnsiTheme="majorBidi" w:cstheme="majorBidi"/>
          <w:b/>
          <w:bCs/>
          <w:sz w:val="16"/>
          <w:szCs w:val="16"/>
          <w:lang w:val="en-US"/>
        </w:rPr>
      </w:pPr>
      <w:r w:rsidRPr="00BD0230">
        <w:rPr>
          <w:rFonts w:asciiTheme="majorBidi" w:hAnsiTheme="majorBidi" w:cstheme="majorBidi"/>
          <w:b/>
          <w:bCs/>
          <w:noProof/>
          <w:sz w:val="16"/>
          <w:szCs w:val="16"/>
          <w:lang w:val="en-US" w:eastAsia="en-GB"/>
        </w:rPr>
        <w:t>T</w:t>
      </w:r>
      <w:r w:rsidR="00723BF5" w:rsidRPr="00BD0230">
        <w:rPr>
          <w:rFonts w:asciiTheme="majorBidi" w:hAnsiTheme="majorBidi" w:cstheme="majorBidi"/>
          <w:b/>
          <w:bCs/>
          <w:noProof/>
          <w:sz w:val="16"/>
          <w:szCs w:val="16"/>
          <w:lang w:val="en-US" w:eastAsia="en-GB"/>
        </w:rPr>
        <w:t>able 7</w:t>
      </w:r>
      <w:r w:rsidR="0043113A" w:rsidRPr="00BD0230">
        <w:rPr>
          <w:rFonts w:asciiTheme="majorBidi" w:hAnsiTheme="majorBidi" w:cstheme="majorBidi"/>
          <w:b/>
          <w:bCs/>
          <w:noProof/>
          <w:sz w:val="16"/>
          <w:szCs w:val="16"/>
          <w:lang w:val="en-US" w:eastAsia="en-GB"/>
        </w:rPr>
        <w:t>:</w:t>
      </w:r>
      <w:r w:rsidRPr="00BD0230">
        <w:rPr>
          <w:rFonts w:asciiTheme="majorBidi" w:hAnsiTheme="majorBidi" w:cstheme="majorBidi"/>
          <w:b/>
          <w:bCs/>
          <w:noProof/>
          <w:sz w:val="16"/>
          <w:szCs w:val="16"/>
          <w:lang w:val="en-US" w:eastAsia="en-GB"/>
        </w:rPr>
        <w:t xml:space="preserve"> </w:t>
      </w:r>
      <w:r w:rsidR="0085102B" w:rsidRPr="00BD0230">
        <w:rPr>
          <w:rFonts w:asciiTheme="majorBidi" w:hAnsiTheme="majorBidi" w:cstheme="majorBidi"/>
          <w:b/>
          <w:bCs/>
          <w:noProof/>
          <w:sz w:val="16"/>
          <w:szCs w:val="16"/>
          <w:lang w:val="en-US" w:eastAsia="en-GB"/>
        </w:rPr>
        <w:t xml:space="preserve">Inferential </w:t>
      </w:r>
      <w:r w:rsidR="00CD7DE1">
        <w:rPr>
          <w:rFonts w:asciiTheme="majorBidi" w:hAnsiTheme="majorBidi" w:cstheme="majorBidi"/>
          <w:b/>
          <w:bCs/>
          <w:noProof/>
          <w:sz w:val="16"/>
          <w:szCs w:val="16"/>
          <w:lang w:val="en-US" w:eastAsia="en-GB"/>
        </w:rPr>
        <w:t>s</w:t>
      </w:r>
      <w:r w:rsidR="0085102B" w:rsidRPr="00BD0230">
        <w:rPr>
          <w:rFonts w:asciiTheme="majorBidi" w:hAnsiTheme="majorBidi" w:cstheme="majorBidi"/>
          <w:b/>
          <w:bCs/>
          <w:noProof/>
          <w:sz w:val="16"/>
          <w:szCs w:val="16"/>
          <w:lang w:val="en-US" w:eastAsia="en-GB"/>
        </w:rPr>
        <w:t xml:space="preserve">tatitical </w:t>
      </w:r>
      <w:r w:rsidR="00CD7DE1">
        <w:rPr>
          <w:rFonts w:asciiTheme="majorBidi" w:hAnsiTheme="majorBidi" w:cstheme="majorBidi"/>
          <w:b/>
          <w:bCs/>
          <w:noProof/>
          <w:sz w:val="16"/>
          <w:szCs w:val="16"/>
          <w:lang w:val="en-US" w:eastAsia="en-GB"/>
        </w:rPr>
        <w:t>a</w:t>
      </w:r>
      <w:r w:rsidR="0085102B" w:rsidRPr="00BD0230">
        <w:rPr>
          <w:rFonts w:asciiTheme="majorBidi" w:hAnsiTheme="majorBidi" w:cstheme="majorBidi"/>
          <w:b/>
          <w:bCs/>
          <w:noProof/>
          <w:sz w:val="16"/>
          <w:szCs w:val="16"/>
          <w:lang w:val="en-US" w:eastAsia="en-GB"/>
        </w:rPr>
        <w:t>nalysis.</w:t>
      </w:r>
    </w:p>
    <w:tbl>
      <w:tblPr>
        <w:tblStyle w:val="TableGrid"/>
        <w:tblW w:w="4820" w:type="dxa"/>
        <w:jc w:val="center"/>
        <w:tblLook w:val="04A0" w:firstRow="1" w:lastRow="0" w:firstColumn="1" w:lastColumn="0" w:noHBand="0" w:noVBand="1"/>
      </w:tblPr>
      <w:tblGrid>
        <w:gridCol w:w="608"/>
        <w:gridCol w:w="1265"/>
        <w:gridCol w:w="1177"/>
        <w:gridCol w:w="1478"/>
        <w:gridCol w:w="976"/>
        <w:gridCol w:w="1052"/>
        <w:gridCol w:w="976"/>
      </w:tblGrid>
      <w:tr w:rsidR="006E0907" w:rsidRPr="00BD0230" w14:paraId="3D922B3F" w14:textId="76622929" w:rsidTr="001C3868">
        <w:trPr>
          <w:jc w:val="center"/>
        </w:trPr>
        <w:tc>
          <w:tcPr>
            <w:tcW w:w="754" w:type="dxa"/>
            <w:vAlign w:val="center"/>
          </w:tcPr>
          <w:p w14:paraId="2CFF0621" w14:textId="77777777" w:rsidR="006E0907" w:rsidRPr="00BD0230" w:rsidRDefault="006E0907" w:rsidP="005A374B">
            <w:pPr>
              <w:spacing w:line="276" w:lineRule="auto"/>
              <w:jc w:val="center"/>
              <w:rPr>
                <w:rFonts w:asciiTheme="majorBidi" w:hAnsiTheme="majorBidi" w:cstheme="majorBidi"/>
                <w:noProof/>
                <w:sz w:val="16"/>
                <w:szCs w:val="16"/>
                <w:lang w:val="en-US" w:eastAsia="en-GB"/>
              </w:rPr>
            </w:pPr>
          </w:p>
        </w:tc>
        <w:tc>
          <w:tcPr>
            <w:tcW w:w="1659" w:type="dxa"/>
            <w:shd w:val="clear" w:color="auto" w:fill="DEEAF6" w:themeFill="accent1" w:themeFillTint="33"/>
            <w:vAlign w:val="center"/>
          </w:tcPr>
          <w:p w14:paraId="4E9AFD0C" w14:textId="1E7806B6"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DEPT</w:t>
            </w:r>
          </w:p>
        </w:tc>
        <w:tc>
          <w:tcPr>
            <w:tcW w:w="1537" w:type="dxa"/>
            <w:shd w:val="clear" w:color="auto" w:fill="DEEAF6" w:themeFill="accent1" w:themeFillTint="33"/>
            <w:vAlign w:val="center"/>
          </w:tcPr>
          <w:p w14:paraId="2AEAA621" w14:textId="5235B965"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PHIE_2014</w:t>
            </w:r>
          </w:p>
        </w:tc>
        <w:tc>
          <w:tcPr>
            <w:tcW w:w="1952" w:type="dxa"/>
            <w:shd w:val="clear" w:color="auto" w:fill="DEEAF6" w:themeFill="accent1" w:themeFillTint="33"/>
            <w:vAlign w:val="center"/>
          </w:tcPr>
          <w:p w14:paraId="06F401A1" w14:textId="6BA71035"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VSH_2014</w:t>
            </w:r>
          </w:p>
        </w:tc>
        <w:tc>
          <w:tcPr>
            <w:tcW w:w="1261" w:type="dxa"/>
            <w:shd w:val="clear" w:color="auto" w:fill="DEEAF6" w:themeFill="accent1" w:themeFillTint="33"/>
            <w:vAlign w:val="center"/>
          </w:tcPr>
          <w:p w14:paraId="59EF3575" w14:textId="32EE4EBB"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SWE_2014</w:t>
            </w:r>
          </w:p>
        </w:tc>
        <w:tc>
          <w:tcPr>
            <w:tcW w:w="1365" w:type="dxa"/>
            <w:shd w:val="clear" w:color="auto" w:fill="DEEAF6" w:themeFill="accent1" w:themeFillTint="33"/>
            <w:vAlign w:val="center"/>
          </w:tcPr>
          <w:p w14:paraId="48E2BDA4" w14:textId="00300162"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K_FZI_2014</w:t>
            </w:r>
          </w:p>
        </w:tc>
        <w:tc>
          <w:tcPr>
            <w:tcW w:w="1276" w:type="dxa"/>
            <w:shd w:val="clear" w:color="auto" w:fill="DEEAF6" w:themeFill="accent1" w:themeFillTint="33"/>
            <w:vAlign w:val="center"/>
          </w:tcPr>
          <w:p w14:paraId="2ED206A7" w14:textId="76C73BBE"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TOC</w:t>
            </w:r>
          </w:p>
        </w:tc>
      </w:tr>
      <w:tr w:rsidR="006E0907" w:rsidRPr="00BD0230" w14:paraId="2E88C5DA" w14:textId="4A55F8C7" w:rsidTr="001C3868">
        <w:trPr>
          <w:jc w:val="center"/>
        </w:trPr>
        <w:tc>
          <w:tcPr>
            <w:tcW w:w="754" w:type="dxa"/>
            <w:vAlign w:val="center"/>
          </w:tcPr>
          <w:p w14:paraId="5C1D8167" w14:textId="249A022B"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Count</w:t>
            </w:r>
          </w:p>
        </w:tc>
        <w:tc>
          <w:tcPr>
            <w:tcW w:w="1659" w:type="dxa"/>
            <w:vAlign w:val="center"/>
          </w:tcPr>
          <w:p w14:paraId="72FA3CE2" w14:textId="4720BAF3"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537" w:type="dxa"/>
            <w:vAlign w:val="center"/>
          </w:tcPr>
          <w:p w14:paraId="04FE9C99" w14:textId="1BFC508A"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952" w:type="dxa"/>
            <w:vAlign w:val="center"/>
          </w:tcPr>
          <w:p w14:paraId="36CA3BAD" w14:textId="0C401EA6"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261" w:type="dxa"/>
            <w:vAlign w:val="center"/>
          </w:tcPr>
          <w:p w14:paraId="07602821" w14:textId="7B205CBD"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365" w:type="dxa"/>
            <w:vAlign w:val="center"/>
          </w:tcPr>
          <w:p w14:paraId="0EF02A05" w14:textId="41F23CF4"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276" w:type="dxa"/>
            <w:vAlign w:val="center"/>
          </w:tcPr>
          <w:p w14:paraId="5F35C867" w14:textId="544BD964"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140.000000</w:t>
            </w:r>
          </w:p>
        </w:tc>
      </w:tr>
      <w:tr w:rsidR="006E0907" w:rsidRPr="00BD0230" w14:paraId="0410F703" w14:textId="2D55F6A7" w:rsidTr="001C3868">
        <w:trPr>
          <w:jc w:val="center"/>
        </w:trPr>
        <w:tc>
          <w:tcPr>
            <w:tcW w:w="754" w:type="dxa"/>
            <w:vAlign w:val="center"/>
          </w:tcPr>
          <w:p w14:paraId="448F4AB8" w14:textId="55267E48"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Mean</w:t>
            </w:r>
          </w:p>
        </w:tc>
        <w:tc>
          <w:tcPr>
            <w:tcW w:w="1659" w:type="dxa"/>
            <w:vAlign w:val="center"/>
          </w:tcPr>
          <w:p w14:paraId="48324E02" w14:textId="7BDDB0F1"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2463.213929</w:t>
            </w:r>
          </w:p>
        </w:tc>
        <w:tc>
          <w:tcPr>
            <w:tcW w:w="1537" w:type="dxa"/>
            <w:vAlign w:val="center"/>
          </w:tcPr>
          <w:p w14:paraId="4CE78269" w14:textId="689A3BCA"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0.476207</w:t>
            </w:r>
          </w:p>
        </w:tc>
        <w:tc>
          <w:tcPr>
            <w:tcW w:w="1952" w:type="dxa"/>
            <w:vAlign w:val="center"/>
          </w:tcPr>
          <w:p w14:paraId="6882CE42" w14:textId="5722902C"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0.354419</w:t>
            </w:r>
          </w:p>
        </w:tc>
        <w:tc>
          <w:tcPr>
            <w:tcW w:w="1261" w:type="dxa"/>
            <w:vAlign w:val="center"/>
          </w:tcPr>
          <w:p w14:paraId="7D2FAB31" w14:textId="42D7529A"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0.310618</w:t>
            </w:r>
          </w:p>
        </w:tc>
        <w:tc>
          <w:tcPr>
            <w:tcW w:w="1365" w:type="dxa"/>
            <w:vAlign w:val="center"/>
          </w:tcPr>
          <w:p w14:paraId="28C76240" w14:textId="6A087A76"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0.135067</w:t>
            </w:r>
          </w:p>
        </w:tc>
        <w:tc>
          <w:tcPr>
            <w:tcW w:w="1276" w:type="dxa"/>
            <w:vAlign w:val="center"/>
          </w:tcPr>
          <w:p w14:paraId="55E43956" w14:textId="7CDFA46C"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0.518374</w:t>
            </w:r>
          </w:p>
        </w:tc>
      </w:tr>
      <w:tr w:rsidR="006E0907" w:rsidRPr="00BD0230" w14:paraId="0268F4AA" w14:textId="2F787BD3" w:rsidTr="001C3868">
        <w:trPr>
          <w:jc w:val="center"/>
        </w:trPr>
        <w:tc>
          <w:tcPr>
            <w:tcW w:w="754" w:type="dxa"/>
            <w:vAlign w:val="center"/>
          </w:tcPr>
          <w:p w14:paraId="3D414F01" w14:textId="78457F64"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Std.</w:t>
            </w:r>
          </w:p>
        </w:tc>
        <w:tc>
          <w:tcPr>
            <w:tcW w:w="1659" w:type="dxa"/>
            <w:vAlign w:val="center"/>
          </w:tcPr>
          <w:p w14:paraId="0D80B933" w14:textId="0C084209"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117.036635</w:t>
            </w:r>
          </w:p>
        </w:tc>
        <w:tc>
          <w:tcPr>
            <w:tcW w:w="1537" w:type="dxa"/>
            <w:vAlign w:val="center"/>
          </w:tcPr>
          <w:p w14:paraId="1E4D9938" w14:textId="0F0AE9A1"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0.215008</w:t>
            </w:r>
          </w:p>
        </w:tc>
        <w:tc>
          <w:tcPr>
            <w:tcW w:w="1952" w:type="dxa"/>
            <w:vAlign w:val="center"/>
          </w:tcPr>
          <w:p w14:paraId="21FBBBF5" w14:textId="273A9EF2"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0.217709</w:t>
            </w:r>
          </w:p>
        </w:tc>
        <w:tc>
          <w:tcPr>
            <w:tcW w:w="1261" w:type="dxa"/>
            <w:vAlign w:val="center"/>
          </w:tcPr>
          <w:p w14:paraId="51666BD6" w14:textId="3FAD86F5"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0.199981</w:t>
            </w:r>
          </w:p>
        </w:tc>
        <w:tc>
          <w:tcPr>
            <w:tcW w:w="1365" w:type="dxa"/>
            <w:vAlign w:val="center"/>
          </w:tcPr>
          <w:p w14:paraId="6143D5AB" w14:textId="2F45CFFF"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0.172214</w:t>
            </w:r>
          </w:p>
        </w:tc>
        <w:tc>
          <w:tcPr>
            <w:tcW w:w="1276" w:type="dxa"/>
            <w:vAlign w:val="center"/>
          </w:tcPr>
          <w:p w14:paraId="3C33107D" w14:textId="2AB3ADEF"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0.193306</w:t>
            </w:r>
          </w:p>
        </w:tc>
      </w:tr>
      <w:tr w:rsidR="006E0907" w:rsidRPr="00BD0230" w14:paraId="326AEBA9" w14:textId="0E0C6627" w:rsidTr="001C3868">
        <w:trPr>
          <w:jc w:val="center"/>
        </w:trPr>
        <w:tc>
          <w:tcPr>
            <w:tcW w:w="754" w:type="dxa"/>
            <w:vAlign w:val="center"/>
          </w:tcPr>
          <w:p w14:paraId="6D0C98C3" w14:textId="3FBE52E7"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Min</w:t>
            </w:r>
          </w:p>
        </w:tc>
        <w:tc>
          <w:tcPr>
            <w:tcW w:w="1659" w:type="dxa"/>
            <w:vAlign w:val="center"/>
          </w:tcPr>
          <w:p w14:paraId="174D4F54" w14:textId="6AC12B54"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2244.000000</w:t>
            </w:r>
          </w:p>
        </w:tc>
        <w:tc>
          <w:tcPr>
            <w:tcW w:w="1537" w:type="dxa"/>
            <w:vAlign w:val="center"/>
          </w:tcPr>
          <w:p w14:paraId="0BE8FEF1" w14:textId="4F59E4CF"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1952" w:type="dxa"/>
            <w:vAlign w:val="center"/>
          </w:tcPr>
          <w:p w14:paraId="04892A96" w14:textId="5D48751E"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1261" w:type="dxa"/>
            <w:vAlign w:val="center"/>
          </w:tcPr>
          <w:p w14:paraId="1D337777" w14:textId="11A6EBC2"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1365" w:type="dxa"/>
            <w:vAlign w:val="center"/>
          </w:tcPr>
          <w:p w14:paraId="5A7AC1D5" w14:textId="40962285"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1276" w:type="dxa"/>
            <w:vAlign w:val="center"/>
          </w:tcPr>
          <w:p w14:paraId="0CB79860" w14:textId="4A24767A"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0.000000</w:t>
            </w:r>
          </w:p>
        </w:tc>
      </w:tr>
      <w:tr w:rsidR="006E0907" w:rsidRPr="00BD0230" w14:paraId="6874A681" w14:textId="7A5D42CF" w:rsidTr="001C3868">
        <w:trPr>
          <w:jc w:val="center"/>
        </w:trPr>
        <w:tc>
          <w:tcPr>
            <w:tcW w:w="754" w:type="dxa"/>
            <w:vAlign w:val="center"/>
          </w:tcPr>
          <w:p w14:paraId="75F85539" w14:textId="4CFD5709"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25%</w:t>
            </w:r>
          </w:p>
        </w:tc>
        <w:tc>
          <w:tcPr>
            <w:tcW w:w="1659" w:type="dxa"/>
            <w:vAlign w:val="center"/>
          </w:tcPr>
          <w:p w14:paraId="52EA6790" w14:textId="698E000E"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2374.225000</w:t>
            </w:r>
          </w:p>
        </w:tc>
        <w:tc>
          <w:tcPr>
            <w:tcW w:w="1537" w:type="dxa"/>
            <w:vAlign w:val="center"/>
          </w:tcPr>
          <w:p w14:paraId="0593E2E5" w14:textId="4923F7B4"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0.337436</w:t>
            </w:r>
          </w:p>
        </w:tc>
        <w:tc>
          <w:tcPr>
            <w:tcW w:w="1952" w:type="dxa"/>
            <w:vAlign w:val="center"/>
          </w:tcPr>
          <w:p w14:paraId="15742E08" w14:textId="609CB021"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0.227080</w:t>
            </w:r>
          </w:p>
        </w:tc>
        <w:tc>
          <w:tcPr>
            <w:tcW w:w="1261" w:type="dxa"/>
            <w:vAlign w:val="center"/>
          </w:tcPr>
          <w:p w14:paraId="25169D48" w14:textId="478A83E7"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0.157053</w:t>
            </w:r>
          </w:p>
        </w:tc>
        <w:tc>
          <w:tcPr>
            <w:tcW w:w="1365" w:type="dxa"/>
            <w:vAlign w:val="center"/>
          </w:tcPr>
          <w:p w14:paraId="6F9CABB8" w14:textId="4871A177"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0.015827</w:t>
            </w:r>
          </w:p>
        </w:tc>
        <w:tc>
          <w:tcPr>
            <w:tcW w:w="1276" w:type="dxa"/>
            <w:vAlign w:val="center"/>
          </w:tcPr>
          <w:p w14:paraId="66D8F848" w14:textId="73E1F930"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0.381720</w:t>
            </w:r>
          </w:p>
        </w:tc>
      </w:tr>
      <w:tr w:rsidR="006E0907" w:rsidRPr="00BD0230" w14:paraId="21D6EFBA" w14:textId="2CB9D061" w:rsidTr="001C3868">
        <w:trPr>
          <w:jc w:val="center"/>
        </w:trPr>
        <w:tc>
          <w:tcPr>
            <w:tcW w:w="754" w:type="dxa"/>
            <w:vAlign w:val="center"/>
          </w:tcPr>
          <w:p w14:paraId="21990CFF" w14:textId="6297FC42"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50%</w:t>
            </w:r>
          </w:p>
        </w:tc>
        <w:tc>
          <w:tcPr>
            <w:tcW w:w="1659" w:type="dxa"/>
            <w:vAlign w:val="center"/>
          </w:tcPr>
          <w:p w14:paraId="0794449E" w14:textId="094F822E"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2458.450000</w:t>
            </w:r>
          </w:p>
        </w:tc>
        <w:tc>
          <w:tcPr>
            <w:tcW w:w="1537" w:type="dxa"/>
            <w:vAlign w:val="center"/>
          </w:tcPr>
          <w:p w14:paraId="5E191ACB" w14:textId="7BD89FD1"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0.450444</w:t>
            </w:r>
          </w:p>
        </w:tc>
        <w:tc>
          <w:tcPr>
            <w:tcW w:w="1952" w:type="dxa"/>
            <w:vAlign w:val="center"/>
          </w:tcPr>
          <w:p w14:paraId="0425BCD6" w14:textId="1F641248"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0.336371</w:t>
            </w:r>
          </w:p>
        </w:tc>
        <w:tc>
          <w:tcPr>
            <w:tcW w:w="1261" w:type="dxa"/>
            <w:vAlign w:val="center"/>
          </w:tcPr>
          <w:p w14:paraId="36C9FE1D" w14:textId="032DC2F4"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0.271866</w:t>
            </w:r>
          </w:p>
        </w:tc>
        <w:tc>
          <w:tcPr>
            <w:tcW w:w="1365" w:type="dxa"/>
            <w:vAlign w:val="center"/>
          </w:tcPr>
          <w:p w14:paraId="7E2663FD" w14:textId="5CDBA372"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0.038556</w:t>
            </w:r>
          </w:p>
        </w:tc>
        <w:tc>
          <w:tcPr>
            <w:tcW w:w="1276" w:type="dxa"/>
            <w:vAlign w:val="center"/>
          </w:tcPr>
          <w:p w14:paraId="6F7BD421" w14:textId="3F21A298"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0.508769</w:t>
            </w:r>
          </w:p>
        </w:tc>
      </w:tr>
      <w:tr w:rsidR="006E0907" w:rsidRPr="00BD0230" w14:paraId="47049015" w14:textId="7C85ED58" w:rsidTr="001C3868">
        <w:trPr>
          <w:jc w:val="center"/>
        </w:trPr>
        <w:tc>
          <w:tcPr>
            <w:tcW w:w="754" w:type="dxa"/>
            <w:vAlign w:val="center"/>
          </w:tcPr>
          <w:p w14:paraId="7700BEFE" w14:textId="7BB5634A"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75%</w:t>
            </w:r>
          </w:p>
        </w:tc>
        <w:tc>
          <w:tcPr>
            <w:tcW w:w="1659" w:type="dxa"/>
            <w:vAlign w:val="center"/>
          </w:tcPr>
          <w:p w14:paraId="72ABFC66" w14:textId="4C3828CC"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2570.425000</w:t>
            </w:r>
          </w:p>
        </w:tc>
        <w:tc>
          <w:tcPr>
            <w:tcW w:w="1537" w:type="dxa"/>
            <w:vAlign w:val="center"/>
          </w:tcPr>
          <w:p w14:paraId="4AFEC512" w14:textId="3E492A3D"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0.647758</w:t>
            </w:r>
          </w:p>
        </w:tc>
        <w:tc>
          <w:tcPr>
            <w:tcW w:w="1952" w:type="dxa"/>
            <w:vAlign w:val="center"/>
          </w:tcPr>
          <w:p w14:paraId="2ADB32A9" w14:textId="58A618BA"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0.508057</w:t>
            </w:r>
          </w:p>
        </w:tc>
        <w:tc>
          <w:tcPr>
            <w:tcW w:w="1261" w:type="dxa"/>
            <w:vAlign w:val="center"/>
          </w:tcPr>
          <w:p w14:paraId="36333F2F" w14:textId="12214422"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0.448310</w:t>
            </w:r>
          </w:p>
        </w:tc>
        <w:tc>
          <w:tcPr>
            <w:tcW w:w="1365" w:type="dxa"/>
            <w:vAlign w:val="center"/>
          </w:tcPr>
          <w:p w14:paraId="670BB3FB" w14:textId="081C856B"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0.233173</w:t>
            </w:r>
          </w:p>
        </w:tc>
        <w:tc>
          <w:tcPr>
            <w:tcW w:w="1276" w:type="dxa"/>
            <w:vAlign w:val="center"/>
          </w:tcPr>
          <w:p w14:paraId="38EF56CF" w14:textId="08677A50"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0.646662</w:t>
            </w:r>
          </w:p>
        </w:tc>
      </w:tr>
      <w:tr w:rsidR="006E0907" w:rsidRPr="00BD0230" w14:paraId="0387012A" w14:textId="50E21731" w:rsidTr="001C3868">
        <w:trPr>
          <w:jc w:val="center"/>
        </w:trPr>
        <w:tc>
          <w:tcPr>
            <w:tcW w:w="754" w:type="dxa"/>
            <w:vAlign w:val="center"/>
          </w:tcPr>
          <w:p w14:paraId="401ECEB2" w14:textId="36BD7BDD"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Max</w:t>
            </w:r>
          </w:p>
        </w:tc>
        <w:tc>
          <w:tcPr>
            <w:tcW w:w="1659" w:type="dxa"/>
            <w:vAlign w:val="center"/>
          </w:tcPr>
          <w:p w14:paraId="78EC4905" w14:textId="2A62C5C4"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2697.600000</w:t>
            </w:r>
          </w:p>
        </w:tc>
        <w:tc>
          <w:tcPr>
            <w:tcW w:w="1537" w:type="dxa"/>
            <w:vAlign w:val="center"/>
          </w:tcPr>
          <w:p w14:paraId="1BBA342A" w14:textId="6CDF5A01"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1952" w:type="dxa"/>
            <w:vAlign w:val="center"/>
          </w:tcPr>
          <w:p w14:paraId="516FDFBC" w14:textId="4B38F356"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1261" w:type="dxa"/>
            <w:vAlign w:val="center"/>
          </w:tcPr>
          <w:p w14:paraId="4BE71D24" w14:textId="392F53E3"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1365" w:type="dxa"/>
            <w:vAlign w:val="center"/>
          </w:tcPr>
          <w:p w14:paraId="7C55D2DA" w14:textId="0FF2C887"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1276" w:type="dxa"/>
            <w:vAlign w:val="center"/>
          </w:tcPr>
          <w:p w14:paraId="0CA0A465" w14:textId="07F97836" w:rsidR="006E0907" w:rsidRPr="00BD0230" w:rsidRDefault="006E0907"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sz w:val="16"/>
                <w:szCs w:val="16"/>
              </w:rPr>
              <w:t>1.000000</w:t>
            </w:r>
          </w:p>
        </w:tc>
      </w:tr>
      <w:tr w:rsidR="00252275" w:rsidRPr="00BD0230" w14:paraId="5C8A3B9B" w14:textId="09CF7842" w:rsidTr="001C3868">
        <w:trPr>
          <w:jc w:val="center"/>
        </w:trPr>
        <w:tc>
          <w:tcPr>
            <w:tcW w:w="754" w:type="dxa"/>
            <w:vAlign w:val="center"/>
          </w:tcPr>
          <w:p w14:paraId="0FF0EF3B" w14:textId="4B7BB8E4" w:rsidR="00252275" w:rsidRPr="00BD0230" w:rsidRDefault="00252275" w:rsidP="005A374B">
            <w:pPr>
              <w:spacing w:line="276" w:lineRule="auto"/>
              <w:jc w:val="center"/>
              <w:rPr>
                <w:rFonts w:asciiTheme="majorBidi" w:hAnsiTheme="majorBidi" w:cstheme="majorBidi"/>
                <w:noProof/>
                <w:sz w:val="16"/>
                <w:szCs w:val="16"/>
                <w:lang w:val="en-US" w:eastAsia="en-GB"/>
              </w:rPr>
            </w:pPr>
          </w:p>
        </w:tc>
        <w:tc>
          <w:tcPr>
            <w:tcW w:w="1659" w:type="dxa"/>
            <w:shd w:val="clear" w:color="auto" w:fill="DEEAF6" w:themeFill="accent1" w:themeFillTint="33"/>
            <w:vAlign w:val="center"/>
          </w:tcPr>
          <w:p w14:paraId="29166601" w14:textId="66C36317"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Youngsmodulus</w:t>
            </w:r>
          </w:p>
        </w:tc>
        <w:tc>
          <w:tcPr>
            <w:tcW w:w="1537" w:type="dxa"/>
            <w:shd w:val="clear" w:color="auto" w:fill="DEEAF6" w:themeFill="accent1" w:themeFillTint="33"/>
            <w:vAlign w:val="center"/>
          </w:tcPr>
          <w:p w14:paraId="5B53F759" w14:textId="7CD78E09"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Poisson’sRatio</w:t>
            </w:r>
          </w:p>
        </w:tc>
        <w:tc>
          <w:tcPr>
            <w:tcW w:w="1952" w:type="dxa"/>
            <w:shd w:val="clear" w:color="auto" w:fill="DEEAF6" w:themeFill="accent1" w:themeFillTint="33"/>
            <w:vAlign w:val="center"/>
          </w:tcPr>
          <w:p w14:paraId="3F44FA02" w14:textId="6872AC02"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BrittlenessIndicator</w:t>
            </w:r>
          </w:p>
        </w:tc>
        <w:tc>
          <w:tcPr>
            <w:tcW w:w="1261" w:type="dxa"/>
            <w:shd w:val="clear" w:color="auto" w:fill="DEEAF6" w:themeFill="accent1" w:themeFillTint="33"/>
            <w:vAlign w:val="center"/>
          </w:tcPr>
          <w:p w14:paraId="5437EF0C" w14:textId="55742221"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poresize</w:t>
            </w:r>
          </w:p>
        </w:tc>
        <w:tc>
          <w:tcPr>
            <w:tcW w:w="2641" w:type="dxa"/>
            <w:gridSpan w:val="2"/>
            <w:shd w:val="clear" w:color="auto" w:fill="DEEAF6" w:themeFill="accent1" w:themeFillTint="33"/>
            <w:vAlign w:val="center"/>
          </w:tcPr>
          <w:p w14:paraId="77452CFA" w14:textId="38A0D3BE"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Super RT</w:t>
            </w:r>
          </w:p>
        </w:tc>
      </w:tr>
      <w:tr w:rsidR="00252275" w:rsidRPr="00BD0230" w14:paraId="7AD3E1F5" w14:textId="33DB6B15" w:rsidTr="001C3868">
        <w:trPr>
          <w:jc w:val="center"/>
        </w:trPr>
        <w:tc>
          <w:tcPr>
            <w:tcW w:w="754" w:type="dxa"/>
            <w:vAlign w:val="center"/>
          </w:tcPr>
          <w:p w14:paraId="26756D9B" w14:textId="18CC233B"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Count</w:t>
            </w:r>
          </w:p>
        </w:tc>
        <w:tc>
          <w:tcPr>
            <w:tcW w:w="1659" w:type="dxa"/>
            <w:vAlign w:val="center"/>
          </w:tcPr>
          <w:p w14:paraId="01FA885D" w14:textId="70BD67AF"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537" w:type="dxa"/>
            <w:vAlign w:val="center"/>
          </w:tcPr>
          <w:p w14:paraId="034DFBFB" w14:textId="38CD29D7"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952" w:type="dxa"/>
            <w:vAlign w:val="center"/>
          </w:tcPr>
          <w:p w14:paraId="61C87565" w14:textId="123DC3B0"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1261" w:type="dxa"/>
            <w:vAlign w:val="center"/>
          </w:tcPr>
          <w:p w14:paraId="624C90C8" w14:textId="634E1FAE"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c>
          <w:tcPr>
            <w:tcW w:w="2641" w:type="dxa"/>
            <w:gridSpan w:val="2"/>
            <w:vAlign w:val="center"/>
          </w:tcPr>
          <w:p w14:paraId="03A7CCA4" w14:textId="4BF1F0C2"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140.000000</w:t>
            </w:r>
          </w:p>
        </w:tc>
      </w:tr>
      <w:tr w:rsidR="00252275" w:rsidRPr="00BD0230" w14:paraId="415ED8E0" w14:textId="5762520B" w:rsidTr="001C3868">
        <w:trPr>
          <w:jc w:val="center"/>
        </w:trPr>
        <w:tc>
          <w:tcPr>
            <w:tcW w:w="754" w:type="dxa"/>
            <w:vAlign w:val="center"/>
          </w:tcPr>
          <w:p w14:paraId="0EEADFF9" w14:textId="48FC62CC"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Mean</w:t>
            </w:r>
          </w:p>
        </w:tc>
        <w:tc>
          <w:tcPr>
            <w:tcW w:w="1659" w:type="dxa"/>
            <w:vAlign w:val="center"/>
          </w:tcPr>
          <w:p w14:paraId="639F000A" w14:textId="2D3F87DB"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0.491025</w:t>
            </w:r>
          </w:p>
        </w:tc>
        <w:tc>
          <w:tcPr>
            <w:tcW w:w="1537" w:type="dxa"/>
            <w:vAlign w:val="center"/>
          </w:tcPr>
          <w:p w14:paraId="65D15C64" w14:textId="3E8B7061"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0.451739</w:t>
            </w:r>
          </w:p>
        </w:tc>
        <w:tc>
          <w:tcPr>
            <w:tcW w:w="1952" w:type="dxa"/>
            <w:vAlign w:val="center"/>
          </w:tcPr>
          <w:p w14:paraId="2BD26396" w14:textId="6688ED2F"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0.401229</w:t>
            </w:r>
          </w:p>
        </w:tc>
        <w:tc>
          <w:tcPr>
            <w:tcW w:w="1261" w:type="dxa"/>
            <w:vAlign w:val="center"/>
          </w:tcPr>
          <w:p w14:paraId="4143439D" w14:textId="4722524B"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0.212168</w:t>
            </w:r>
          </w:p>
        </w:tc>
        <w:tc>
          <w:tcPr>
            <w:tcW w:w="2641" w:type="dxa"/>
            <w:gridSpan w:val="2"/>
            <w:vAlign w:val="center"/>
          </w:tcPr>
          <w:p w14:paraId="71F25F1D" w14:textId="1E9FA324"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0.214286</w:t>
            </w:r>
          </w:p>
        </w:tc>
      </w:tr>
      <w:tr w:rsidR="00252275" w:rsidRPr="00BD0230" w14:paraId="7074B422" w14:textId="7A37C3AF" w:rsidTr="001C3868">
        <w:trPr>
          <w:jc w:val="center"/>
        </w:trPr>
        <w:tc>
          <w:tcPr>
            <w:tcW w:w="754" w:type="dxa"/>
            <w:vAlign w:val="center"/>
          </w:tcPr>
          <w:p w14:paraId="7407FBCC" w14:textId="70259166"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Std.</w:t>
            </w:r>
          </w:p>
        </w:tc>
        <w:tc>
          <w:tcPr>
            <w:tcW w:w="1659" w:type="dxa"/>
            <w:vAlign w:val="center"/>
          </w:tcPr>
          <w:p w14:paraId="7153B09A" w14:textId="794BA9F5"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0.207723</w:t>
            </w:r>
          </w:p>
        </w:tc>
        <w:tc>
          <w:tcPr>
            <w:tcW w:w="1537" w:type="dxa"/>
            <w:vAlign w:val="center"/>
          </w:tcPr>
          <w:p w14:paraId="32AAE893" w14:textId="066308E4"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0.164976</w:t>
            </w:r>
          </w:p>
        </w:tc>
        <w:tc>
          <w:tcPr>
            <w:tcW w:w="1952" w:type="dxa"/>
            <w:vAlign w:val="center"/>
          </w:tcPr>
          <w:p w14:paraId="61A92724" w14:textId="2E001165"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0.188157</w:t>
            </w:r>
          </w:p>
        </w:tc>
        <w:tc>
          <w:tcPr>
            <w:tcW w:w="1261" w:type="dxa"/>
            <w:vAlign w:val="center"/>
          </w:tcPr>
          <w:p w14:paraId="314F84D1" w14:textId="0ABBD94C"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0.213502</w:t>
            </w:r>
          </w:p>
        </w:tc>
        <w:tc>
          <w:tcPr>
            <w:tcW w:w="2641" w:type="dxa"/>
            <w:gridSpan w:val="2"/>
            <w:vAlign w:val="center"/>
          </w:tcPr>
          <w:p w14:paraId="485AFCFF" w14:textId="3B68BE85"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0.411799</w:t>
            </w:r>
          </w:p>
        </w:tc>
      </w:tr>
      <w:tr w:rsidR="00252275" w:rsidRPr="00BD0230" w14:paraId="359C512A" w14:textId="65A8962E" w:rsidTr="001C3868">
        <w:trPr>
          <w:jc w:val="center"/>
        </w:trPr>
        <w:tc>
          <w:tcPr>
            <w:tcW w:w="754" w:type="dxa"/>
            <w:vAlign w:val="center"/>
          </w:tcPr>
          <w:p w14:paraId="64807BFC" w14:textId="4AA5CBEF"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Min</w:t>
            </w:r>
          </w:p>
        </w:tc>
        <w:tc>
          <w:tcPr>
            <w:tcW w:w="1659" w:type="dxa"/>
            <w:vAlign w:val="center"/>
          </w:tcPr>
          <w:p w14:paraId="302162B7" w14:textId="66C40E31"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1537" w:type="dxa"/>
            <w:vAlign w:val="center"/>
          </w:tcPr>
          <w:p w14:paraId="0BD4DD1A" w14:textId="2058C987"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1952" w:type="dxa"/>
            <w:vAlign w:val="center"/>
          </w:tcPr>
          <w:p w14:paraId="0032E107" w14:textId="53A82A0E"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1261" w:type="dxa"/>
            <w:vAlign w:val="center"/>
          </w:tcPr>
          <w:p w14:paraId="3AEF6DF5" w14:textId="638BE81D"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c>
          <w:tcPr>
            <w:tcW w:w="2641" w:type="dxa"/>
            <w:gridSpan w:val="2"/>
            <w:vAlign w:val="center"/>
          </w:tcPr>
          <w:p w14:paraId="0F9650DC" w14:textId="1D5C7AEB"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r>
      <w:tr w:rsidR="00252275" w:rsidRPr="00BD0230" w14:paraId="04652A18" w14:textId="14A8BBDA" w:rsidTr="001C3868">
        <w:trPr>
          <w:jc w:val="center"/>
        </w:trPr>
        <w:tc>
          <w:tcPr>
            <w:tcW w:w="754" w:type="dxa"/>
            <w:vAlign w:val="center"/>
          </w:tcPr>
          <w:p w14:paraId="264D40C5" w14:textId="3BEECD71"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25%</w:t>
            </w:r>
          </w:p>
        </w:tc>
        <w:tc>
          <w:tcPr>
            <w:tcW w:w="1659" w:type="dxa"/>
            <w:vAlign w:val="center"/>
          </w:tcPr>
          <w:p w14:paraId="7CBA9D61" w14:textId="0A61671D"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0.317761</w:t>
            </w:r>
          </w:p>
        </w:tc>
        <w:tc>
          <w:tcPr>
            <w:tcW w:w="1537" w:type="dxa"/>
            <w:vAlign w:val="center"/>
          </w:tcPr>
          <w:p w14:paraId="1E348DF3" w14:textId="09380A73"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0.362376</w:t>
            </w:r>
          </w:p>
        </w:tc>
        <w:tc>
          <w:tcPr>
            <w:tcW w:w="1952" w:type="dxa"/>
            <w:vAlign w:val="center"/>
          </w:tcPr>
          <w:p w14:paraId="6136528E" w14:textId="7562372B"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0.291125</w:t>
            </w:r>
          </w:p>
        </w:tc>
        <w:tc>
          <w:tcPr>
            <w:tcW w:w="1261" w:type="dxa"/>
            <w:vAlign w:val="center"/>
          </w:tcPr>
          <w:p w14:paraId="7C0A0306" w14:textId="09548086"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0.044520</w:t>
            </w:r>
          </w:p>
        </w:tc>
        <w:tc>
          <w:tcPr>
            <w:tcW w:w="2641" w:type="dxa"/>
            <w:gridSpan w:val="2"/>
            <w:vAlign w:val="center"/>
          </w:tcPr>
          <w:p w14:paraId="283B48F4" w14:textId="198D6206"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r>
      <w:tr w:rsidR="00252275" w:rsidRPr="00BD0230" w14:paraId="5860C467" w14:textId="056A794F" w:rsidTr="001C3868">
        <w:trPr>
          <w:jc w:val="center"/>
        </w:trPr>
        <w:tc>
          <w:tcPr>
            <w:tcW w:w="754" w:type="dxa"/>
            <w:vAlign w:val="center"/>
          </w:tcPr>
          <w:p w14:paraId="3B2FF520" w14:textId="75598F78"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50%</w:t>
            </w:r>
          </w:p>
        </w:tc>
        <w:tc>
          <w:tcPr>
            <w:tcW w:w="1659" w:type="dxa"/>
            <w:vAlign w:val="center"/>
          </w:tcPr>
          <w:p w14:paraId="39DB930F" w14:textId="55BD79EF"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0.505679</w:t>
            </w:r>
          </w:p>
        </w:tc>
        <w:tc>
          <w:tcPr>
            <w:tcW w:w="1537" w:type="dxa"/>
            <w:vAlign w:val="center"/>
          </w:tcPr>
          <w:p w14:paraId="37A57666" w14:textId="45F59F6A"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0.464613</w:t>
            </w:r>
          </w:p>
        </w:tc>
        <w:tc>
          <w:tcPr>
            <w:tcW w:w="1952" w:type="dxa"/>
            <w:vAlign w:val="center"/>
          </w:tcPr>
          <w:p w14:paraId="61BBF9A0" w14:textId="53EB75E4"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0.391189</w:t>
            </w:r>
          </w:p>
        </w:tc>
        <w:tc>
          <w:tcPr>
            <w:tcW w:w="1261" w:type="dxa"/>
            <w:vAlign w:val="center"/>
          </w:tcPr>
          <w:p w14:paraId="03644F69" w14:textId="09D33BF2"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0.099123</w:t>
            </w:r>
          </w:p>
        </w:tc>
        <w:tc>
          <w:tcPr>
            <w:tcW w:w="2641" w:type="dxa"/>
            <w:gridSpan w:val="2"/>
            <w:vAlign w:val="center"/>
          </w:tcPr>
          <w:p w14:paraId="60BC75CF" w14:textId="779D08F5"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r>
      <w:tr w:rsidR="00252275" w:rsidRPr="00BD0230" w14:paraId="7F60EB99" w14:textId="39006330" w:rsidTr="001C3868">
        <w:trPr>
          <w:jc w:val="center"/>
        </w:trPr>
        <w:tc>
          <w:tcPr>
            <w:tcW w:w="754" w:type="dxa"/>
            <w:vAlign w:val="center"/>
          </w:tcPr>
          <w:p w14:paraId="5B3E8BD0" w14:textId="32EE684E"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75%</w:t>
            </w:r>
          </w:p>
        </w:tc>
        <w:tc>
          <w:tcPr>
            <w:tcW w:w="1659" w:type="dxa"/>
            <w:vAlign w:val="center"/>
          </w:tcPr>
          <w:p w14:paraId="098699D6" w14:textId="60FB9AB7"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0.667133</w:t>
            </w:r>
          </w:p>
        </w:tc>
        <w:tc>
          <w:tcPr>
            <w:tcW w:w="1537" w:type="dxa"/>
            <w:vAlign w:val="center"/>
          </w:tcPr>
          <w:p w14:paraId="0BC8501B" w14:textId="7AF183D7"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0.532225</w:t>
            </w:r>
          </w:p>
        </w:tc>
        <w:tc>
          <w:tcPr>
            <w:tcW w:w="1952" w:type="dxa"/>
            <w:vAlign w:val="center"/>
          </w:tcPr>
          <w:p w14:paraId="1EB5D97A" w14:textId="0B167CAE"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0.493612</w:t>
            </w:r>
          </w:p>
        </w:tc>
        <w:tc>
          <w:tcPr>
            <w:tcW w:w="1261" w:type="dxa"/>
            <w:vAlign w:val="center"/>
          </w:tcPr>
          <w:p w14:paraId="4164E39A" w14:textId="07AF6D49"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0.375561</w:t>
            </w:r>
          </w:p>
        </w:tc>
        <w:tc>
          <w:tcPr>
            <w:tcW w:w="2641" w:type="dxa"/>
            <w:gridSpan w:val="2"/>
            <w:vAlign w:val="center"/>
          </w:tcPr>
          <w:p w14:paraId="5EE9EBDF" w14:textId="2E52EC9E"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0.000000</w:t>
            </w:r>
          </w:p>
        </w:tc>
      </w:tr>
      <w:tr w:rsidR="00252275" w:rsidRPr="00BD0230" w14:paraId="2FE3B482" w14:textId="4F0AB622" w:rsidTr="001C3868">
        <w:trPr>
          <w:jc w:val="center"/>
        </w:trPr>
        <w:tc>
          <w:tcPr>
            <w:tcW w:w="754" w:type="dxa"/>
            <w:vAlign w:val="center"/>
          </w:tcPr>
          <w:p w14:paraId="6700E49C" w14:textId="44B3DD50"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Max</w:t>
            </w:r>
          </w:p>
        </w:tc>
        <w:tc>
          <w:tcPr>
            <w:tcW w:w="1659" w:type="dxa"/>
            <w:vAlign w:val="center"/>
          </w:tcPr>
          <w:p w14:paraId="284F2584" w14:textId="43F41E91"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1537" w:type="dxa"/>
            <w:vAlign w:val="center"/>
          </w:tcPr>
          <w:p w14:paraId="7F5F018E" w14:textId="1E5BC33F"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1952" w:type="dxa"/>
            <w:vAlign w:val="center"/>
          </w:tcPr>
          <w:p w14:paraId="7ACBA529" w14:textId="78B9D24F"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1261" w:type="dxa"/>
            <w:vAlign w:val="center"/>
          </w:tcPr>
          <w:p w14:paraId="718C0A68" w14:textId="70005019"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c>
          <w:tcPr>
            <w:tcW w:w="2641" w:type="dxa"/>
            <w:gridSpan w:val="2"/>
            <w:vAlign w:val="center"/>
          </w:tcPr>
          <w:p w14:paraId="68FA144F" w14:textId="77DE43F1" w:rsidR="00252275" w:rsidRPr="00BD0230" w:rsidRDefault="00252275" w:rsidP="005A374B">
            <w:pPr>
              <w:spacing w:line="276" w:lineRule="auto"/>
              <w:jc w:val="center"/>
              <w:rPr>
                <w:rFonts w:asciiTheme="majorBidi" w:hAnsiTheme="majorBidi" w:cstheme="majorBidi"/>
                <w:noProof/>
                <w:sz w:val="16"/>
                <w:szCs w:val="16"/>
                <w:lang w:val="en-US" w:eastAsia="en-GB"/>
              </w:rPr>
            </w:pPr>
            <w:r w:rsidRPr="00BD0230">
              <w:rPr>
                <w:rFonts w:asciiTheme="majorBidi" w:hAnsiTheme="majorBidi" w:cstheme="majorBidi"/>
                <w:noProof/>
                <w:sz w:val="16"/>
                <w:szCs w:val="16"/>
                <w:lang w:val="en-US" w:eastAsia="en-GB"/>
              </w:rPr>
              <w:t>1.000000</w:t>
            </w:r>
          </w:p>
        </w:tc>
      </w:tr>
    </w:tbl>
    <w:p w14:paraId="63D207C5" w14:textId="77777777" w:rsidR="00BD0230" w:rsidRDefault="00BD0230" w:rsidP="00BD0230">
      <w:pPr>
        <w:spacing w:after="0" w:line="276" w:lineRule="auto"/>
        <w:rPr>
          <w:rFonts w:asciiTheme="majorBidi" w:hAnsiTheme="majorBidi" w:cstheme="majorBidi"/>
          <w:sz w:val="20"/>
          <w:szCs w:val="20"/>
        </w:rPr>
      </w:pPr>
    </w:p>
    <w:p w14:paraId="19500F3F" w14:textId="1ADE78EE" w:rsidR="002343AB" w:rsidRPr="00BD0230" w:rsidRDefault="002343AB" w:rsidP="00BD0230">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Boxplot is another standardized way of displaying the distribution of data based on a five-number summary (“minimum”, first quartile (Q1), median, third quartile (Q3), and “maximum”). It tells about the outliers and what their values are. It can also indicate if the data is symmetrical, how tightly the data is grouped, and if and how the data is skewed. F</w:t>
      </w:r>
      <w:r w:rsidR="00723BF5" w:rsidRPr="00BD0230">
        <w:rPr>
          <w:rFonts w:asciiTheme="majorBidi" w:hAnsiTheme="majorBidi" w:cstheme="majorBidi"/>
          <w:sz w:val="20"/>
          <w:szCs w:val="20"/>
        </w:rPr>
        <w:t>igure 2</w:t>
      </w:r>
      <w:r w:rsidRPr="00BD0230">
        <w:rPr>
          <w:rFonts w:asciiTheme="majorBidi" w:hAnsiTheme="majorBidi" w:cstheme="majorBidi"/>
          <w:sz w:val="20"/>
          <w:szCs w:val="20"/>
        </w:rPr>
        <w:t xml:space="preserve"> shows the boxplot for porosity compared to the target zones 0 (</w:t>
      </w:r>
      <w:r w:rsidR="00BD73FD" w:rsidRPr="00BD0230">
        <w:rPr>
          <w:rFonts w:asciiTheme="majorBidi" w:hAnsiTheme="majorBidi" w:cstheme="majorBidi"/>
          <w:sz w:val="20"/>
          <w:szCs w:val="20"/>
        </w:rPr>
        <w:t>non-productive</w:t>
      </w:r>
      <w:r w:rsidRPr="00BD0230">
        <w:rPr>
          <w:rFonts w:asciiTheme="majorBidi" w:hAnsiTheme="majorBidi" w:cstheme="majorBidi"/>
          <w:sz w:val="20"/>
          <w:szCs w:val="20"/>
        </w:rPr>
        <w:t xml:space="preserve"> zone) and 1 (productive zones).  </w:t>
      </w:r>
    </w:p>
    <w:p w14:paraId="1EDC862B" w14:textId="77777777" w:rsidR="0050374F" w:rsidRPr="00BD0230" w:rsidRDefault="0050374F" w:rsidP="005A374B">
      <w:pPr>
        <w:spacing w:after="0" w:line="276" w:lineRule="auto"/>
        <w:jc w:val="lowKashida"/>
        <w:rPr>
          <w:rFonts w:asciiTheme="majorBidi" w:hAnsiTheme="majorBidi" w:cstheme="majorBidi"/>
          <w:noProof/>
          <w:sz w:val="20"/>
          <w:szCs w:val="20"/>
          <w:lang w:val="en-US" w:eastAsia="en-GB"/>
        </w:rPr>
      </w:pPr>
    </w:p>
    <w:p w14:paraId="081FCDF5" w14:textId="77777777" w:rsidR="002343AB" w:rsidRPr="00D70491" w:rsidRDefault="002343AB" w:rsidP="005A374B">
      <w:pPr>
        <w:spacing w:after="0" w:line="276" w:lineRule="auto"/>
        <w:jc w:val="center"/>
        <w:rPr>
          <w:rFonts w:asciiTheme="majorBidi" w:hAnsiTheme="majorBidi" w:cstheme="majorBidi"/>
          <w:sz w:val="16"/>
          <w:szCs w:val="16"/>
          <w:lang w:val="en-US"/>
        </w:rPr>
      </w:pPr>
      <w:r w:rsidRPr="00D70491">
        <w:rPr>
          <w:rFonts w:asciiTheme="majorBidi" w:hAnsiTheme="majorBidi" w:cstheme="majorBidi"/>
          <w:noProof/>
          <w:sz w:val="16"/>
          <w:szCs w:val="16"/>
          <w:lang w:val="en-US"/>
        </w:rPr>
        <w:drawing>
          <wp:inline distT="0" distB="0" distL="0" distR="0" wp14:anchorId="2008B864" wp14:editId="2DB3EB6B">
            <wp:extent cx="3060000" cy="2160000"/>
            <wp:effectExtent l="19050" t="19050" r="26670" b="12065"/>
            <wp:docPr id="2078" name="Picture 2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0"/>
                    <a:stretch>
                      <a:fillRect/>
                    </a:stretch>
                  </pic:blipFill>
                  <pic:spPr>
                    <a:xfrm>
                      <a:off x="0" y="0"/>
                      <a:ext cx="3060000" cy="2160000"/>
                    </a:xfrm>
                    <a:prstGeom prst="rect">
                      <a:avLst/>
                    </a:prstGeom>
                    <a:ln w="12700">
                      <a:solidFill>
                        <a:sysClr val="windowText" lastClr="000000"/>
                      </a:solidFill>
                    </a:ln>
                  </pic:spPr>
                </pic:pic>
              </a:graphicData>
            </a:graphic>
          </wp:inline>
        </w:drawing>
      </w:r>
    </w:p>
    <w:p w14:paraId="5D700A44" w14:textId="24BA609F" w:rsidR="002D3D5C" w:rsidRPr="00D70491" w:rsidRDefault="002D3D5C" w:rsidP="00CD7DE1">
      <w:pPr>
        <w:spacing w:after="0" w:line="276" w:lineRule="auto"/>
        <w:jc w:val="center"/>
        <w:rPr>
          <w:rFonts w:asciiTheme="majorBidi" w:hAnsiTheme="majorBidi" w:cstheme="majorBidi"/>
          <w:b/>
          <w:sz w:val="16"/>
          <w:szCs w:val="16"/>
          <w:lang w:val="en-US"/>
        </w:rPr>
      </w:pPr>
      <w:r w:rsidRPr="00D70491">
        <w:rPr>
          <w:rFonts w:asciiTheme="majorBidi" w:hAnsiTheme="majorBidi" w:cstheme="majorBidi"/>
          <w:b/>
          <w:sz w:val="16"/>
          <w:szCs w:val="16"/>
          <w:lang w:val="en-US"/>
        </w:rPr>
        <w:t xml:space="preserve">Figure 2: Porosity </w:t>
      </w:r>
      <w:r w:rsidR="00CD7DE1" w:rsidRPr="00D70491">
        <w:rPr>
          <w:rFonts w:asciiTheme="majorBidi" w:hAnsiTheme="majorBidi" w:cstheme="majorBidi"/>
          <w:b/>
          <w:sz w:val="16"/>
          <w:szCs w:val="16"/>
          <w:lang w:val="en-US"/>
        </w:rPr>
        <w:t>b</w:t>
      </w:r>
      <w:r w:rsidRPr="00D70491">
        <w:rPr>
          <w:rFonts w:asciiTheme="majorBidi" w:hAnsiTheme="majorBidi" w:cstheme="majorBidi"/>
          <w:b/>
          <w:sz w:val="16"/>
          <w:szCs w:val="16"/>
          <w:lang w:val="en-US"/>
        </w:rPr>
        <w:t>oxplot.</w:t>
      </w:r>
    </w:p>
    <w:p w14:paraId="35F949A7" w14:textId="77777777" w:rsidR="00BD0230" w:rsidRPr="00D70491" w:rsidRDefault="00BD0230" w:rsidP="00BD0230">
      <w:pPr>
        <w:keepNext/>
        <w:keepLines/>
        <w:spacing w:after="0" w:line="276" w:lineRule="auto"/>
        <w:outlineLvl w:val="1"/>
        <w:rPr>
          <w:rFonts w:asciiTheme="majorBidi" w:eastAsia="Times New Roman" w:hAnsiTheme="majorBidi" w:cstheme="majorBidi"/>
          <w:b/>
          <w:bCs/>
          <w:lang w:eastAsia="en-GB"/>
        </w:rPr>
      </w:pPr>
    </w:p>
    <w:p w14:paraId="56E8A424" w14:textId="7C0A6608" w:rsidR="00E06032" w:rsidRPr="00D70491" w:rsidRDefault="00E06032" w:rsidP="001C3868">
      <w:pPr>
        <w:keepNext/>
        <w:keepLines/>
        <w:spacing w:after="0" w:line="276" w:lineRule="auto"/>
        <w:jc w:val="lowKashida"/>
        <w:outlineLvl w:val="1"/>
        <w:rPr>
          <w:rFonts w:asciiTheme="majorBidi" w:eastAsia="Times New Roman" w:hAnsiTheme="majorBidi" w:cstheme="majorBidi"/>
          <w:b/>
          <w:bCs/>
          <w:lang w:eastAsia="en-GB"/>
        </w:rPr>
      </w:pPr>
      <w:r w:rsidRPr="00D70491">
        <w:rPr>
          <w:rFonts w:asciiTheme="majorBidi" w:eastAsia="Times New Roman" w:hAnsiTheme="majorBidi" w:cstheme="majorBidi"/>
          <w:b/>
          <w:bCs/>
          <w:lang w:eastAsia="en-GB"/>
        </w:rPr>
        <w:t xml:space="preserve">2.2 Experiment and </w:t>
      </w:r>
      <w:r w:rsidR="001C3868" w:rsidRPr="00D70491">
        <w:rPr>
          <w:rFonts w:asciiTheme="majorBidi" w:eastAsia="Times New Roman" w:hAnsiTheme="majorBidi" w:cstheme="majorBidi"/>
          <w:b/>
          <w:bCs/>
          <w:lang w:eastAsia="en-GB"/>
        </w:rPr>
        <w:t>E</w:t>
      </w:r>
      <w:r w:rsidRPr="00D70491">
        <w:rPr>
          <w:rFonts w:asciiTheme="majorBidi" w:eastAsia="Times New Roman" w:hAnsiTheme="majorBidi" w:cstheme="majorBidi"/>
          <w:b/>
          <w:bCs/>
          <w:lang w:eastAsia="en-GB"/>
        </w:rPr>
        <w:t>nvironment</w:t>
      </w:r>
    </w:p>
    <w:p w14:paraId="697044AA" w14:textId="6AD59CF2" w:rsidR="00BD73FD" w:rsidRPr="00D70491" w:rsidRDefault="00733426" w:rsidP="005A374B">
      <w:pPr>
        <w:spacing w:line="276" w:lineRule="auto"/>
        <w:jc w:val="lowKashida"/>
        <w:rPr>
          <w:rFonts w:asciiTheme="majorBidi" w:hAnsiTheme="majorBidi" w:cstheme="majorBidi"/>
          <w:sz w:val="20"/>
          <w:szCs w:val="20"/>
          <w:lang w:val="en-US"/>
        </w:rPr>
      </w:pPr>
      <w:r w:rsidRPr="00D70491">
        <w:rPr>
          <w:rFonts w:asciiTheme="majorBidi" w:hAnsiTheme="majorBidi" w:cstheme="majorBidi"/>
          <w:sz w:val="20"/>
          <w:szCs w:val="20"/>
          <w:lang w:val="en-US"/>
        </w:rPr>
        <w:t>Our work has been con</w:t>
      </w:r>
      <w:r w:rsidR="00C47CD5" w:rsidRPr="00D70491">
        <w:rPr>
          <w:rFonts w:asciiTheme="majorBidi" w:hAnsiTheme="majorBidi" w:cstheme="majorBidi"/>
          <w:sz w:val="20"/>
          <w:szCs w:val="20"/>
          <w:lang w:val="en-US"/>
        </w:rPr>
        <w:t>ducted in python environment using python language version 3.8.2</w:t>
      </w:r>
      <w:r w:rsidR="00A136F9" w:rsidRPr="00D70491">
        <w:rPr>
          <w:rFonts w:asciiTheme="majorBidi" w:hAnsiTheme="majorBidi" w:cstheme="majorBidi"/>
          <w:sz w:val="20"/>
          <w:szCs w:val="20"/>
          <w:lang w:val="en-US"/>
        </w:rPr>
        <w:t>, this paper used a self-gathered dataset from the research field that contain the needed data</w:t>
      </w:r>
      <w:r w:rsidR="00106E0F" w:rsidRPr="00D70491">
        <w:rPr>
          <w:rFonts w:asciiTheme="majorBidi" w:hAnsiTheme="majorBidi" w:cstheme="majorBidi"/>
          <w:sz w:val="20"/>
          <w:szCs w:val="20"/>
          <w:lang w:val="en-US"/>
        </w:rPr>
        <w:t xml:space="preserve"> which is reading about the land rocks and some other metric.</w:t>
      </w:r>
    </w:p>
    <w:p w14:paraId="0EC0BC1B" w14:textId="0851A871" w:rsidR="0050374F" w:rsidRPr="00D70491" w:rsidRDefault="009A625A" w:rsidP="005A374B">
      <w:pPr>
        <w:keepNext/>
        <w:keepLines/>
        <w:spacing w:after="0" w:line="276" w:lineRule="auto"/>
        <w:jc w:val="lowKashida"/>
        <w:outlineLvl w:val="2"/>
        <w:rPr>
          <w:rFonts w:asciiTheme="majorBidi" w:eastAsiaTheme="majorEastAsia" w:hAnsiTheme="majorBidi" w:cstheme="majorBidi"/>
          <w:b/>
          <w:bCs/>
          <w:sz w:val="20"/>
          <w:szCs w:val="20"/>
          <w:lang w:val="en-US"/>
        </w:rPr>
      </w:pPr>
      <w:r w:rsidRPr="00D70491">
        <w:rPr>
          <w:rFonts w:asciiTheme="majorBidi" w:eastAsiaTheme="majorEastAsia" w:hAnsiTheme="majorBidi" w:cstheme="majorBidi"/>
          <w:b/>
          <w:bCs/>
          <w:sz w:val="20"/>
          <w:szCs w:val="20"/>
          <w:lang w:val="en-US"/>
        </w:rPr>
        <w:t xml:space="preserve">3. </w:t>
      </w:r>
      <w:r w:rsidR="0050374F" w:rsidRPr="00D70491">
        <w:rPr>
          <w:rFonts w:asciiTheme="majorBidi" w:eastAsiaTheme="majorEastAsia" w:hAnsiTheme="majorBidi" w:cstheme="majorBidi"/>
          <w:b/>
          <w:bCs/>
          <w:sz w:val="20"/>
          <w:szCs w:val="20"/>
          <w:lang w:val="en-US"/>
        </w:rPr>
        <w:t xml:space="preserve">Results &amp; Discussion </w:t>
      </w:r>
    </w:p>
    <w:p w14:paraId="69CBA920" w14:textId="5E7598D8" w:rsidR="0050374F" w:rsidRPr="00D70491" w:rsidRDefault="0050374F" w:rsidP="005A374B">
      <w:pPr>
        <w:pStyle w:val="ListParagraph"/>
        <w:keepNext/>
        <w:keepLines/>
        <w:numPr>
          <w:ilvl w:val="1"/>
          <w:numId w:val="34"/>
        </w:numPr>
        <w:spacing w:after="0" w:line="276" w:lineRule="auto"/>
        <w:jc w:val="lowKashida"/>
        <w:outlineLvl w:val="2"/>
        <w:rPr>
          <w:rFonts w:asciiTheme="majorBidi" w:eastAsiaTheme="majorEastAsia" w:hAnsiTheme="majorBidi" w:cstheme="majorBidi"/>
          <w:b/>
          <w:bCs/>
          <w:sz w:val="20"/>
          <w:szCs w:val="20"/>
          <w:lang w:val="en-US"/>
        </w:rPr>
      </w:pPr>
      <w:r w:rsidRPr="00D70491">
        <w:rPr>
          <w:rFonts w:asciiTheme="majorBidi" w:eastAsiaTheme="majorEastAsia" w:hAnsiTheme="majorBidi" w:cstheme="majorBidi"/>
          <w:b/>
          <w:bCs/>
          <w:sz w:val="20"/>
          <w:szCs w:val="20"/>
          <w:lang w:val="en-US"/>
        </w:rPr>
        <w:t xml:space="preserve">QA Validation </w:t>
      </w:r>
    </w:p>
    <w:p w14:paraId="3D82C753" w14:textId="733B91C3" w:rsidR="0050374F" w:rsidRDefault="0050374F" w:rsidP="00BD0230">
      <w:pPr>
        <w:spacing w:after="0" w:line="276" w:lineRule="auto"/>
        <w:jc w:val="mediumKashida"/>
        <w:rPr>
          <w:rFonts w:asciiTheme="majorBidi" w:hAnsiTheme="majorBidi" w:cstheme="majorBidi"/>
          <w:sz w:val="20"/>
          <w:szCs w:val="20"/>
          <w:lang w:val="en-US"/>
        </w:rPr>
      </w:pPr>
      <w:r w:rsidRPr="00D70491">
        <w:rPr>
          <w:rFonts w:asciiTheme="majorBidi" w:hAnsiTheme="majorBidi" w:cstheme="majorBidi"/>
          <w:sz w:val="20"/>
          <w:szCs w:val="20"/>
          <w:lang w:val="en-US"/>
        </w:rPr>
        <w:t>In order to validate</w:t>
      </w:r>
      <w:r w:rsidRPr="00BD0230">
        <w:rPr>
          <w:rFonts w:asciiTheme="majorBidi" w:hAnsiTheme="majorBidi" w:cstheme="majorBidi"/>
          <w:sz w:val="20"/>
          <w:szCs w:val="20"/>
          <w:lang w:val="en-US"/>
        </w:rPr>
        <w:t xml:space="preserve"> Quick </w:t>
      </w:r>
      <w:r w:rsidR="00BD73FD" w:rsidRPr="00BD0230">
        <w:rPr>
          <w:rFonts w:asciiTheme="majorBidi" w:hAnsiTheme="majorBidi" w:cstheme="majorBidi"/>
          <w:sz w:val="20"/>
          <w:szCs w:val="20"/>
          <w:lang w:val="en-US"/>
        </w:rPr>
        <w:t>Analyzer</w:t>
      </w:r>
      <w:r w:rsidRPr="00BD0230">
        <w:rPr>
          <w:rFonts w:asciiTheme="majorBidi" w:hAnsiTheme="majorBidi" w:cstheme="majorBidi"/>
          <w:sz w:val="20"/>
          <w:szCs w:val="20"/>
          <w:lang w:val="en-US"/>
        </w:rPr>
        <w:t xml:space="preserve"> (QA) results (our dataset) the following steps were taken:</w:t>
      </w:r>
    </w:p>
    <w:p w14:paraId="4F53DD6D" w14:textId="77777777" w:rsidR="00BD0230" w:rsidRPr="00BD0230" w:rsidRDefault="00BD0230" w:rsidP="00BD0230">
      <w:pPr>
        <w:spacing w:after="0" w:line="276" w:lineRule="auto"/>
        <w:jc w:val="mediumKashida"/>
        <w:rPr>
          <w:rFonts w:asciiTheme="majorBidi" w:hAnsiTheme="majorBidi" w:cstheme="majorBidi"/>
          <w:sz w:val="20"/>
          <w:szCs w:val="20"/>
          <w:lang w:val="en-US"/>
        </w:rPr>
      </w:pPr>
    </w:p>
    <w:p w14:paraId="5D258D0C" w14:textId="77777777" w:rsidR="0050374F" w:rsidRPr="00AD7863" w:rsidRDefault="0050374F" w:rsidP="00AD7863">
      <w:pPr>
        <w:pStyle w:val="ListParagraph"/>
        <w:numPr>
          <w:ilvl w:val="0"/>
          <w:numId w:val="46"/>
        </w:numPr>
        <w:spacing w:after="0" w:line="276" w:lineRule="auto"/>
        <w:jc w:val="lowKashida"/>
        <w:rPr>
          <w:rFonts w:asciiTheme="majorBidi" w:hAnsiTheme="majorBidi" w:cstheme="majorBidi"/>
          <w:sz w:val="20"/>
          <w:szCs w:val="20"/>
          <w:lang w:val="en-US"/>
        </w:rPr>
      </w:pPr>
      <w:r w:rsidRPr="00AD7863">
        <w:rPr>
          <w:rFonts w:asciiTheme="majorBidi" w:hAnsiTheme="majorBidi" w:cstheme="majorBidi"/>
          <w:sz w:val="20"/>
          <w:szCs w:val="20"/>
          <w:lang w:val="en-US"/>
        </w:rPr>
        <w:t>Compare Quick Analyser results with traditional logging results using data obtained from an oil field located in Middle East, Oman, (case study 1)</w:t>
      </w:r>
    </w:p>
    <w:p w14:paraId="04A0F3A8" w14:textId="73504DD5" w:rsidR="0050374F" w:rsidRPr="00AD7863" w:rsidRDefault="0050374F" w:rsidP="00AD7863">
      <w:pPr>
        <w:pStyle w:val="ListParagraph"/>
        <w:numPr>
          <w:ilvl w:val="0"/>
          <w:numId w:val="46"/>
        </w:numPr>
        <w:spacing w:after="0" w:line="276" w:lineRule="auto"/>
        <w:jc w:val="lowKashida"/>
        <w:rPr>
          <w:rFonts w:asciiTheme="majorBidi" w:hAnsiTheme="majorBidi" w:cstheme="majorBidi"/>
          <w:sz w:val="20"/>
          <w:szCs w:val="20"/>
          <w:lang w:val="en-US"/>
        </w:rPr>
      </w:pPr>
      <w:r w:rsidRPr="00AD7863">
        <w:rPr>
          <w:rFonts w:asciiTheme="majorBidi" w:hAnsiTheme="majorBidi" w:cstheme="majorBidi"/>
          <w:sz w:val="20"/>
          <w:szCs w:val="20"/>
          <w:lang w:val="en-US"/>
        </w:rPr>
        <w:t xml:space="preserve">Compare Quick Analyser (QA) results with MDT log and 3D Petrel and </w:t>
      </w:r>
      <w:r w:rsidR="00BD73FD" w:rsidRPr="00AD7863">
        <w:rPr>
          <w:rFonts w:asciiTheme="majorBidi" w:hAnsiTheme="majorBidi" w:cstheme="majorBidi"/>
          <w:sz w:val="20"/>
          <w:szCs w:val="20"/>
          <w:lang w:val="en-US"/>
        </w:rPr>
        <w:t>Geology</w:t>
      </w:r>
      <w:r w:rsidRPr="00AD7863">
        <w:rPr>
          <w:rFonts w:asciiTheme="majorBidi" w:hAnsiTheme="majorBidi" w:cstheme="majorBidi"/>
          <w:sz w:val="20"/>
          <w:szCs w:val="20"/>
          <w:lang w:val="en-US"/>
        </w:rPr>
        <w:t xml:space="preserve"> sweet spot mapping, (case study 2)</w:t>
      </w:r>
    </w:p>
    <w:p w14:paraId="2DB035E5" w14:textId="6706ABD8" w:rsidR="0050374F" w:rsidRPr="00AD7863" w:rsidRDefault="0050374F" w:rsidP="00AD7863">
      <w:pPr>
        <w:pStyle w:val="ListParagraph"/>
        <w:numPr>
          <w:ilvl w:val="0"/>
          <w:numId w:val="46"/>
        </w:numPr>
        <w:spacing w:after="0" w:line="276" w:lineRule="auto"/>
        <w:jc w:val="lowKashida"/>
        <w:rPr>
          <w:rFonts w:asciiTheme="majorBidi" w:hAnsiTheme="majorBidi" w:cstheme="majorBidi"/>
          <w:sz w:val="20"/>
          <w:szCs w:val="20"/>
          <w:lang w:val="en-US"/>
        </w:rPr>
      </w:pPr>
      <w:r w:rsidRPr="00AD7863">
        <w:rPr>
          <w:rFonts w:asciiTheme="majorBidi" w:hAnsiTheme="majorBidi" w:cstheme="majorBidi"/>
          <w:sz w:val="20"/>
          <w:szCs w:val="20"/>
          <w:lang w:val="en-US"/>
        </w:rPr>
        <w:t>Compare with unsupervised methods, MDT log and poresize distribution (case study 3)</w:t>
      </w:r>
    </w:p>
    <w:p w14:paraId="05FB6506" w14:textId="77777777" w:rsidR="00AD5298" w:rsidRPr="00BD0230" w:rsidRDefault="00AD5298" w:rsidP="00BD0230">
      <w:pPr>
        <w:spacing w:after="0" w:line="276" w:lineRule="auto"/>
        <w:jc w:val="lowKashida"/>
        <w:rPr>
          <w:rFonts w:asciiTheme="majorBidi" w:hAnsiTheme="majorBidi" w:cstheme="majorBidi"/>
          <w:sz w:val="20"/>
          <w:szCs w:val="20"/>
          <w:lang w:val="en-US"/>
        </w:rPr>
      </w:pPr>
    </w:p>
    <w:p w14:paraId="7B1BF6F3" w14:textId="4D295FD3" w:rsidR="0050374F" w:rsidRPr="00BD0230" w:rsidRDefault="0050374F" w:rsidP="00BD0230">
      <w:pPr>
        <w:pStyle w:val="ListParagraph"/>
        <w:keepNext/>
        <w:keepLines/>
        <w:numPr>
          <w:ilvl w:val="0"/>
          <w:numId w:val="9"/>
        </w:numPr>
        <w:spacing w:after="0" w:line="276" w:lineRule="auto"/>
        <w:jc w:val="lowKashida"/>
        <w:outlineLvl w:val="2"/>
        <w:rPr>
          <w:rFonts w:asciiTheme="majorBidi" w:eastAsiaTheme="majorEastAsia" w:hAnsiTheme="majorBidi" w:cstheme="majorBidi"/>
          <w:b/>
          <w:bCs/>
          <w:sz w:val="20"/>
          <w:szCs w:val="20"/>
          <w:lang w:val="en-US"/>
        </w:rPr>
      </w:pPr>
      <w:r w:rsidRPr="00BD0230">
        <w:rPr>
          <w:rFonts w:asciiTheme="majorBidi" w:eastAsiaTheme="majorEastAsia" w:hAnsiTheme="majorBidi" w:cstheme="majorBidi"/>
          <w:b/>
          <w:bCs/>
          <w:sz w:val="20"/>
          <w:szCs w:val="20"/>
          <w:lang w:val="en-US"/>
        </w:rPr>
        <w:t xml:space="preserve">Tight Oil Reservoir, Middle East, </w:t>
      </w:r>
      <w:r w:rsidR="0094480D" w:rsidRPr="00BD0230">
        <w:rPr>
          <w:rFonts w:asciiTheme="majorBidi" w:eastAsiaTheme="majorEastAsia" w:hAnsiTheme="majorBidi" w:cstheme="majorBidi"/>
          <w:b/>
          <w:bCs/>
          <w:sz w:val="20"/>
          <w:szCs w:val="20"/>
          <w:lang w:val="en-US"/>
        </w:rPr>
        <w:t>(</w:t>
      </w:r>
      <w:r w:rsidRPr="00BD0230">
        <w:rPr>
          <w:rFonts w:asciiTheme="majorBidi" w:eastAsiaTheme="majorEastAsia" w:hAnsiTheme="majorBidi" w:cstheme="majorBidi"/>
          <w:b/>
          <w:bCs/>
          <w:sz w:val="20"/>
          <w:szCs w:val="20"/>
          <w:lang w:val="en-US"/>
        </w:rPr>
        <w:t>Case Study 1</w:t>
      </w:r>
      <w:r w:rsidR="0094480D" w:rsidRPr="00BD0230">
        <w:rPr>
          <w:rFonts w:asciiTheme="majorBidi" w:eastAsiaTheme="majorEastAsia" w:hAnsiTheme="majorBidi" w:cstheme="majorBidi"/>
          <w:b/>
          <w:bCs/>
          <w:sz w:val="20"/>
          <w:szCs w:val="20"/>
          <w:lang w:val="en-US"/>
        </w:rPr>
        <w:t>)</w:t>
      </w:r>
    </w:p>
    <w:p w14:paraId="7ADDB811" w14:textId="6D853D57" w:rsidR="0050374F" w:rsidRPr="00D70491" w:rsidRDefault="0050374F" w:rsidP="00901134">
      <w:pPr>
        <w:spacing w:after="0" w:line="276" w:lineRule="auto"/>
        <w:jc w:val="lowKashida"/>
        <w:rPr>
          <w:rFonts w:asciiTheme="majorBidi" w:hAnsiTheme="majorBidi" w:cstheme="majorBidi"/>
          <w:sz w:val="20"/>
          <w:szCs w:val="20"/>
        </w:rPr>
      </w:pPr>
      <w:r w:rsidRPr="00D70491">
        <w:rPr>
          <w:rFonts w:asciiTheme="majorBidi" w:hAnsiTheme="majorBidi" w:cstheme="majorBidi"/>
          <w:sz w:val="20"/>
          <w:szCs w:val="20"/>
          <w:lang w:val="en-US"/>
        </w:rPr>
        <w:t xml:space="preserve">In order to demonstrate the efficiency of the proposed Quick Analyser method, a case study from an Oman oilfield was </w:t>
      </w:r>
      <w:r w:rsidRPr="00D70491">
        <w:rPr>
          <w:rFonts w:asciiTheme="majorBidi" w:hAnsiTheme="majorBidi" w:cstheme="majorBidi"/>
          <w:sz w:val="20"/>
          <w:szCs w:val="20"/>
        </w:rPr>
        <w:t xml:space="preserve">undertaken. Figure </w:t>
      </w:r>
      <w:r w:rsidR="00901134" w:rsidRPr="00D70491">
        <w:rPr>
          <w:rFonts w:asciiTheme="majorBidi" w:hAnsiTheme="majorBidi" w:cstheme="majorBidi"/>
          <w:sz w:val="20"/>
          <w:szCs w:val="20"/>
        </w:rPr>
        <w:t>3</w:t>
      </w:r>
      <w:r w:rsidRPr="00D70491">
        <w:rPr>
          <w:rFonts w:asciiTheme="majorBidi" w:hAnsiTheme="majorBidi" w:cstheme="majorBidi"/>
          <w:sz w:val="20"/>
          <w:szCs w:val="20"/>
        </w:rPr>
        <w:t xml:space="preserve"> shows the results for this case study</w:t>
      </w:r>
      <w:r w:rsidR="001F220F" w:rsidRPr="00D70491">
        <w:rPr>
          <w:rFonts w:asciiTheme="majorBidi" w:hAnsiTheme="majorBidi" w:cstheme="majorBidi"/>
          <w:sz w:val="20"/>
          <w:szCs w:val="20"/>
        </w:rPr>
        <w:t xml:space="preserve"> (A)</w:t>
      </w:r>
      <w:r w:rsidRPr="00D70491">
        <w:rPr>
          <w:rFonts w:asciiTheme="majorBidi" w:hAnsiTheme="majorBidi" w:cstheme="majorBidi"/>
          <w:sz w:val="20"/>
          <w:szCs w:val="20"/>
        </w:rPr>
        <w:t xml:space="preserve">. The results clearly </w:t>
      </w:r>
      <w:r w:rsidR="007E45B1" w:rsidRPr="00D70491">
        <w:rPr>
          <w:rFonts w:asciiTheme="majorBidi" w:hAnsiTheme="majorBidi" w:cstheme="majorBidi"/>
          <w:sz w:val="20"/>
          <w:szCs w:val="20"/>
        </w:rPr>
        <w:t>match</w:t>
      </w:r>
      <w:r w:rsidRPr="00D70491">
        <w:rPr>
          <w:rFonts w:asciiTheme="majorBidi" w:hAnsiTheme="majorBidi" w:cstheme="majorBidi"/>
          <w:sz w:val="20"/>
          <w:szCs w:val="20"/>
        </w:rPr>
        <w:t xml:space="preserve"> with SLB Techlog results and the following conclusion can be drawn.</w:t>
      </w:r>
    </w:p>
    <w:p w14:paraId="2EBDFA97" w14:textId="55DD2E40" w:rsidR="00993526" w:rsidRPr="00D70491" w:rsidRDefault="00993526" w:rsidP="00901134">
      <w:pPr>
        <w:numPr>
          <w:ilvl w:val="0"/>
          <w:numId w:val="5"/>
        </w:numPr>
        <w:spacing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 xml:space="preserve">In Figure </w:t>
      </w:r>
      <w:r w:rsidR="00901134" w:rsidRPr="00D70491">
        <w:rPr>
          <w:rFonts w:asciiTheme="majorBidi" w:hAnsiTheme="majorBidi" w:cstheme="majorBidi"/>
          <w:sz w:val="20"/>
          <w:szCs w:val="20"/>
        </w:rPr>
        <w:t>3</w:t>
      </w:r>
      <w:r w:rsidRPr="00D70491">
        <w:rPr>
          <w:rFonts w:asciiTheme="majorBidi" w:hAnsiTheme="majorBidi" w:cstheme="majorBidi"/>
          <w:sz w:val="20"/>
          <w:szCs w:val="20"/>
        </w:rPr>
        <w:t>, there are 8 tracks which represent depth, calliper, gamma ray, permeability, porosity, water saturation, shale volume and QA results, respectively.</w:t>
      </w:r>
    </w:p>
    <w:p w14:paraId="26EB64AE" w14:textId="67E5BFAE" w:rsidR="0050374F" w:rsidRPr="00D70491" w:rsidRDefault="0050374F" w:rsidP="00901134">
      <w:pPr>
        <w:numPr>
          <w:ilvl w:val="0"/>
          <w:numId w:val="5"/>
        </w:numPr>
        <w:spacing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 xml:space="preserve">Red colour in the last column in Figure </w:t>
      </w:r>
      <w:r w:rsidR="00901134" w:rsidRPr="00D70491">
        <w:rPr>
          <w:rFonts w:asciiTheme="majorBidi" w:hAnsiTheme="majorBidi" w:cstheme="majorBidi"/>
          <w:sz w:val="20"/>
          <w:szCs w:val="20"/>
        </w:rPr>
        <w:t>3</w:t>
      </w:r>
      <w:r w:rsidRPr="00D70491">
        <w:rPr>
          <w:rFonts w:asciiTheme="majorBidi" w:hAnsiTheme="majorBidi" w:cstheme="majorBidi"/>
          <w:sz w:val="20"/>
          <w:szCs w:val="20"/>
        </w:rPr>
        <w:t xml:space="preserve"> represents the productive zones detected by </w:t>
      </w:r>
      <w:r w:rsidR="001F220F" w:rsidRPr="00D70491">
        <w:rPr>
          <w:rFonts w:asciiTheme="majorBidi" w:hAnsiTheme="majorBidi" w:cstheme="majorBidi"/>
          <w:sz w:val="20"/>
          <w:szCs w:val="20"/>
        </w:rPr>
        <w:t>QA (last track)</w:t>
      </w:r>
      <w:r w:rsidRPr="00D70491">
        <w:rPr>
          <w:rFonts w:asciiTheme="majorBidi" w:hAnsiTheme="majorBidi" w:cstheme="majorBidi"/>
          <w:sz w:val="20"/>
          <w:szCs w:val="20"/>
        </w:rPr>
        <w:t xml:space="preserve"> and the blue colour shows the non-productive zones.</w:t>
      </w:r>
    </w:p>
    <w:p w14:paraId="2F822E78" w14:textId="77777777" w:rsidR="0050374F" w:rsidRPr="00BD0230" w:rsidRDefault="0050374F" w:rsidP="005A374B">
      <w:pPr>
        <w:numPr>
          <w:ilvl w:val="0"/>
          <w:numId w:val="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There have been two perforations in the intervals of 4800-4825m and 4895-4905m (highlighted).</w:t>
      </w:r>
    </w:p>
    <w:p w14:paraId="303D8178" w14:textId="77777777" w:rsidR="0050374F" w:rsidRPr="00BD0230" w:rsidRDefault="0050374F" w:rsidP="005A374B">
      <w:pPr>
        <w:numPr>
          <w:ilvl w:val="0"/>
          <w:numId w:val="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The QA clearly detected the areas of higher porosity and permeability and lower shale volume and water saturation in the mentioned intervals.</w:t>
      </w:r>
    </w:p>
    <w:p w14:paraId="429CA432" w14:textId="758D84B4" w:rsidR="0050374F" w:rsidRPr="00BD0230" w:rsidRDefault="0050374F" w:rsidP="005A374B">
      <w:pPr>
        <w:numPr>
          <w:ilvl w:val="0"/>
          <w:numId w:val="5"/>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As it shown in Figure </w:t>
      </w:r>
      <w:r w:rsidR="00723BF5" w:rsidRPr="00BD0230">
        <w:rPr>
          <w:rFonts w:asciiTheme="majorBidi" w:hAnsiTheme="majorBidi" w:cstheme="majorBidi"/>
          <w:sz w:val="20"/>
          <w:szCs w:val="20"/>
        </w:rPr>
        <w:t>3</w:t>
      </w:r>
      <w:r w:rsidRPr="00BD0230">
        <w:rPr>
          <w:rFonts w:asciiTheme="majorBidi" w:hAnsiTheme="majorBidi" w:cstheme="majorBidi"/>
          <w:sz w:val="20"/>
          <w:szCs w:val="20"/>
        </w:rPr>
        <w:t>, QA detected a thin non-productive zone (blue colour) in the perforated depth of 4815. By investigating the well performance reports, it turned out that this depth was cemented after perforation. This could have been avoided by using the QA, prior to the perforation process.</w:t>
      </w:r>
    </w:p>
    <w:p w14:paraId="5128E8A6" w14:textId="77777777" w:rsidR="001C3868" w:rsidRPr="00BD0230" w:rsidRDefault="001C3868" w:rsidP="00BD0230">
      <w:pPr>
        <w:spacing w:after="0" w:line="276" w:lineRule="auto"/>
        <w:ind w:left="720"/>
        <w:rPr>
          <w:rFonts w:asciiTheme="majorBidi" w:hAnsiTheme="majorBidi" w:cstheme="majorBidi"/>
          <w:sz w:val="20"/>
          <w:szCs w:val="20"/>
        </w:rPr>
      </w:pPr>
    </w:p>
    <w:p w14:paraId="0E53F692" w14:textId="40447F4A" w:rsidR="0050374F" w:rsidRPr="00BD0230" w:rsidRDefault="0050374F" w:rsidP="005A374B">
      <w:pPr>
        <w:spacing w:after="0" w:line="276" w:lineRule="auto"/>
        <w:jc w:val="center"/>
        <w:rPr>
          <w:rFonts w:asciiTheme="majorBidi" w:hAnsiTheme="majorBidi" w:cstheme="majorBidi"/>
          <w:sz w:val="16"/>
          <w:szCs w:val="16"/>
          <w:lang w:val="en-US"/>
        </w:rPr>
      </w:pPr>
      <w:r w:rsidRPr="00BD0230">
        <w:rPr>
          <w:rFonts w:asciiTheme="majorBidi" w:hAnsiTheme="majorBidi" w:cstheme="majorBidi"/>
          <w:noProof/>
          <w:sz w:val="16"/>
          <w:szCs w:val="16"/>
          <w:lang w:val="en-US"/>
        </w:rPr>
        <w:drawing>
          <wp:inline distT="0" distB="0" distL="0" distR="0" wp14:anchorId="1BECC112" wp14:editId="1ED405CA">
            <wp:extent cx="3060000" cy="2160000"/>
            <wp:effectExtent l="19050" t="19050" r="26670" b="12065"/>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3060000" cy="2160000"/>
                    </a:xfrm>
                    <a:prstGeom prst="rect">
                      <a:avLst/>
                    </a:prstGeom>
                    <a:ln w="12700">
                      <a:solidFill>
                        <a:sysClr val="windowText" lastClr="000000"/>
                      </a:solidFill>
                    </a:ln>
                  </pic:spPr>
                </pic:pic>
              </a:graphicData>
            </a:graphic>
          </wp:inline>
        </w:drawing>
      </w:r>
    </w:p>
    <w:p w14:paraId="462701CD" w14:textId="37A14AA8" w:rsidR="0050374F" w:rsidRPr="00D70491" w:rsidRDefault="0050374F" w:rsidP="00901134">
      <w:pPr>
        <w:spacing w:after="0" w:line="276" w:lineRule="auto"/>
        <w:jc w:val="center"/>
        <w:rPr>
          <w:rFonts w:asciiTheme="majorBidi" w:hAnsiTheme="majorBidi" w:cstheme="majorBidi"/>
          <w:b/>
          <w:noProof/>
          <w:sz w:val="16"/>
          <w:szCs w:val="16"/>
          <w:lang w:val="en-US" w:eastAsia="en-GB"/>
        </w:rPr>
      </w:pPr>
      <w:r w:rsidRPr="00D70491">
        <w:rPr>
          <w:rFonts w:asciiTheme="majorBidi" w:hAnsiTheme="majorBidi" w:cstheme="majorBidi"/>
          <w:b/>
          <w:noProof/>
          <w:sz w:val="16"/>
          <w:szCs w:val="16"/>
          <w:lang w:val="en-US" w:eastAsia="en-GB"/>
        </w:rPr>
        <w:t xml:space="preserve">Figure </w:t>
      </w:r>
      <w:r w:rsidR="00901134" w:rsidRPr="00D70491">
        <w:rPr>
          <w:rFonts w:asciiTheme="majorBidi" w:hAnsiTheme="majorBidi" w:cstheme="majorBidi"/>
          <w:b/>
          <w:noProof/>
          <w:sz w:val="16"/>
          <w:szCs w:val="16"/>
          <w:lang w:val="en-US" w:eastAsia="en-GB"/>
        </w:rPr>
        <w:t>3</w:t>
      </w:r>
      <w:r w:rsidRPr="00D70491">
        <w:rPr>
          <w:rFonts w:asciiTheme="majorBidi" w:hAnsiTheme="majorBidi" w:cstheme="majorBidi"/>
          <w:b/>
          <w:noProof/>
          <w:sz w:val="16"/>
          <w:szCs w:val="16"/>
          <w:lang w:val="en-US" w:eastAsia="en-GB"/>
        </w:rPr>
        <w:t xml:space="preserve">: Results of proposed QA method on an oilfield from </w:t>
      </w:r>
      <w:r w:rsidR="00CD7DE1" w:rsidRPr="00D70491">
        <w:rPr>
          <w:rFonts w:asciiTheme="majorBidi" w:hAnsiTheme="majorBidi" w:cstheme="majorBidi"/>
          <w:b/>
          <w:noProof/>
          <w:sz w:val="16"/>
          <w:szCs w:val="16"/>
          <w:lang w:val="en-US" w:eastAsia="en-GB"/>
        </w:rPr>
        <w:t xml:space="preserve">the </w:t>
      </w:r>
      <w:r w:rsidRPr="00D70491">
        <w:rPr>
          <w:rFonts w:asciiTheme="majorBidi" w:hAnsiTheme="majorBidi" w:cstheme="majorBidi"/>
          <w:b/>
          <w:noProof/>
          <w:sz w:val="16"/>
          <w:szCs w:val="16"/>
          <w:lang w:val="en-US" w:eastAsia="en-GB"/>
        </w:rPr>
        <w:t>Middl</w:t>
      </w:r>
      <w:r w:rsidR="005048B0" w:rsidRPr="00D70491">
        <w:rPr>
          <w:rFonts w:asciiTheme="majorBidi" w:hAnsiTheme="majorBidi" w:cstheme="majorBidi"/>
          <w:b/>
          <w:noProof/>
          <w:sz w:val="16"/>
          <w:szCs w:val="16"/>
          <w:lang w:val="en-US" w:eastAsia="en-GB"/>
        </w:rPr>
        <w:t>e</w:t>
      </w:r>
      <w:r w:rsidRPr="00D70491">
        <w:rPr>
          <w:rFonts w:asciiTheme="majorBidi" w:hAnsiTheme="majorBidi" w:cstheme="majorBidi"/>
          <w:b/>
          <w:noProof/>
          <w:sz w:val="16"/>
          <w:szCs w:val="16"/>
          <w:lang w:val="en-US" w:eastAsia="en-GB"/>
        </w:rPr>
        <w:t xml:space="preserve"> East.</w:t>
      </w:r>
    </w:p>
    <w:p w14:paraId="617CE93E" w14:textId="4A525471" w:rsidR="0050374F" w:rsidRPr="00D70491" w:rsidRDefault="0050374F" w:rsidP="005A374B">
      <w:pPr>
        <w:spacing w:after="0" w:line="276" w:lineRule="auto"/>
        <w:jc w:val="lowKashida"/>
        <w:rPr>
          <w:rFonts w:asciiTheme="majorBidi" w:hAnsiTheme="majorBidi" w:cstheme="majorBidi"/>
          <w:b/>
          <w:noProof/>
          <w:sz w:val="20"/>
          <w:szCs w:val="20"/>
          <w:lang w:val="en-US" w:eastAsia="en-GB"/>
        </w:rPr>
      </w:pPr>
    </w:p>
    <w:p w14:paraId="100CCC37" w14:textId="710E5CF0" w:rsidR="0050374F" w:rsidRPr="00D70491" w:rsidRDefault="0050374F" w:rsidP="001C3868">
      <w:pPr>
        <w:pStyle w:val="ListParagraph"/>
        <w:keepNext/>
        <w:keepLines/>
        <w:numPr>
          <w:ilvl w:val="0"/>
          <w:numId w:val="9"/>
        </w:numPr>
        <w:spacing w:after="0" w:line="276" w:lineRule="auto"/>
        <w:jc w:val="lowKashida"/>
        <w:outlineLvl w:val="2"/>
        <w:rPr>
          <w:rFonts w:asciiTheme="majorBidi" w:eastAsiaTheme="majorEastAsia" w:hAnsiTheme="majorBidi" w:cstheme="majorBidi"/>
          <w:b/>
          <w:bCs/>
          <w:sz w:val="20"/>
          <w:szCs w:val="20"/>
          <w:lang w:val="en-US"/>
        </w:rPr>
      </w:pPr>
      <w:r w:rsidRPr="00D70491">
        <w:rPr>
          <w:rFonts w:asciiTheme="majorBidi" w:eastAsiaTheme="majorEastAsia" w:hAnsiTheme="majorBidi" w:cstheme="majorBidi"/>
          <w:b/>
          <w:bCs/>
          <w:sz w:val="20"/>
          <w:szCs w:val="20"/>
          <w:lang w:val="en-US"/>
        </w:rPr>
        <w:t xml:space="preserve">Nene Marine Field, Tight Oil </w:t>
      </w:r>
      <w:proofErr w:type="gramStart"/>
      <w:r w:rsidRPr="00D70491">
        <w:rPr>
          <w:rFonts w:asciiTheme="majorBidi" w:eastAsiaTheme="majorEastAsia" w:hAnsiTheme="majorBidi" w:cstheme="majorBidi"/>
          <w:b/>
          <w:bCs/>
          <w:sz w:val="20"/>
          <w:szCs w:val="20"/>
          <w:lang w:val="en-US"/>
        </w:rPr>
        <w:t xml:space="preserve">Reservoir,  </w:t>
      </w:r>
      <w:r w:rsidR="0094480D" w:rsidRPr="00D70491">
        <w:rPr>
          <w:rFonts w:asciiTheme="majorBidi" w:eastAsiaTheme="majorEastAsia" w:hAnsiTheme="majorBidi" w:cstheme="majorBidi"/>
          <w:b/>
          <w:bCs/>
          <w:sz w:val="20"/>
          <w:szCs w:val="20"/>
          <w:lang w:val="en-US"/>
        </w:rPr>
        <w:t>(</w:t>
      </w:r>
      <w:proofErr w:type="gramEnd"/>
      <w:r w:rsidR="0094480D" w:rsidRPr="00D70491">
        <w:rPr>
          <w:rFonts w:asciiTheme="majorBidi" w:eastAsiaTheme="majorEastAsia" w:hAnsiTheme="majorBidi" w:cstheme="majorBidi"/>
          <w:b/>
          <w:bCs/>
          <w:sz w:val="20"/>
          <w:szCs w:val="20"/>
          <w:lang w:val="en-US"/>
        </w:rPr>
        <w:t>Case S</w:t>
      </w:r>
      <w:r w:rsidRPr="00D70491">
        <w:rPr>
          <w:rFonts w:asciiTheme="majorBidi" w:eastAsiaTheme="majorEastAsia" w:hAnsiTheme="majorBidi" w:cstheme="majorBidi"/>
          <w:b/>
          <w:bCs/>
          <w:sz w:val="20"/>
          <w:szCs w:val="20"/>
          <w:lang w:val="en-US"/>
        </w:rPr>
        <w:t>tudy 2</w:t>
      </w:r>
      <w:r w:rsidR="0094480D" w:rsidRPr="00D70491">
        <w:rPr>
          <w:rFonts w:asciiTheme="majorBidi" w:eastAsiaTheme="majorEastAsia" w:hAnsiTheme="majorBidi" w:cstheme="majorBidi"/>
          <w:b/>
          <w:bCs/>
          <w:sz w:val="20"/>
          <w:szCs w:val="20"/>
          <w:lang w:val="en-US"/>
        </w:rPr>
        <w:t>)</w:t>
      </w:r>
    </w:p>
    <w:p w14:paraId="5603018B" w14:textId="60867152" w:rsidR="0050374F" w:rsidRPr="00D70491" w:rsidRDefault="0050374F" w:rsidP="001C3868">
      <w:pPr>
        <w:spacing w:after="0" w:line="276" w:lineRule="auto"/>
        <w:jc w:val="lowKashida"/>
        <w:rPr>
          <w:rFonts w:asciiTheme="majorBidi" w:hAnsiTheme="majorBidi" w:cstheme="majorBidi"/>
          <w:sz w:val="20"/>
          <w:szCs w:val="20"/>
          <w:lang w:val="en-US"/>
        </w:rPr>
      </w:pPr>
      <w:r w:rsidRPr="00D70491">
        <w:rPr>
          <w:rFonts w:asciiTheme="majorBidi" w:hAnsiTheme="majorBidi" w:cstheme="majorBidi"/>
          <w:sz w:val="20"/>
          <w:szCs w:val="20"/>
          <w:lang w:val="en-US"/>
        </w:rPr>
        <w:t xml:space="preserve">The MDT Modular Formation Dynamics Tester log (mD/cP) provides fast and accurate pressure measurements and high-quality fluid sampling. It can also measure permeability anisotropy, reservoir heterogeneity and reservoir quality. The MDT log (mD/cP) is able to acquire most of the data requirements needed for accurate and timely decision-making </w:t>
      </w:r>
      <w:r w:rsidR="00723BF5" w:rsidRPr="00D70491">
        <w:rPr>
          <w:rFonts w:asciiTheme="majorBidi" w:hAnsiTheme="majorBidi" w:cstheme="majorBidi"/>
          <w:sz w:val="20"/>
          <w:szCs w:val="20"/>
          <w:lang w:val="en-US"/>
        </w:rPr>
        <w:t>(see Figure 4</w:t>
      </w:r>
      <w:r w:rsidRPr="00D70491">
        <w:rPr>
          <w:rFonts w:asciiTheme="majorBidi" w:hAnsiTheme="majorBidi" w:cstheme="majorBidi"/>
          <w:sz w:val="20"/>
          <w:szCs w:val="20"/>
          <w:lang w:val="en-US"/>
        </w:rPr>
        <w:t xml:space="preserve">). </w:t>
      </w:r>
      <w:r w:rsidR="005048B0" w:rsidRPr="00D70491">
        <w:rPr>
          <w:rFonts w:asciiTheme="majorBidi" w:hAnsiTheme="majorBidi" w:cstheme="majorBidi"/>
          <w:sz w:val="20"/>
          <w:szCs w:val="20"/>
          <w:lang w:val="en-US"/>
        </w:rPr>
        <w:t>Therefore,</w:t>
      </w:r>
      <w:r w:rsidRPr="00D70491">
        <w:rPr>
          <w:rFonts w:asciiTheme="majorBidi" w:hAnsiTheme="majorBidi" w:cstheme="majorBidi"/>
          <w:sz w:val="20"/>
          <w:szCs w:val="20"/>
          <w:lang w:val="en-US"/>
        </w:rPr>
        <w:t xml:space="preserve"> the following conclusion can be drawn:</w:t>
      </w:r>
    </w:p>
    <w:p w14:paraId="1C1E15C9" w14:textId="4790D82B" w:rsidR="001C3868" w:rsidRPr="00D70491" w:rsidRDefault="001C3868" w:rsidP="001C3868">
      <w:pPr>
        <w:spacing w:after="0" w:line="276" w:lineRule="auto"/>
        <w:jc w:val="lowKashida"/>
        <w:rPr>
          <w:rFonts w:asciiTheme="majorBidi" w:hAnsiTheme="majorBidi" w:cstheme="majorBidi"/>
          <w:sz w:val="20"/>
          <w:szCs w:val="20"/>
          <w:lang w:val="en-US"/>
        </w:rPr>
      </w:pPr>
    </w:p>
    <w:p w14:paraId="4C5F07BD" w14:textId="35D5607B" w:rsidR="0050374F" w:rsidRPr="00D70491" w:rsidRDefault="0050374F" w:rsidP="001C3868">
      <w:pPr>
        <w:numPr>
          <w:ilvl w:val="0"/>
          <w:numId w:val="6"/>
        </w:numPr>
        <w:spacing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Comparing QA results (last column) with sweet spot mapping and MDT log from a west African tight oil field (NNM1), shows that upper Djeno A formation matches with sweet spot mapping, and higher MDT reading (green colours).</w:t>
      </w:r>
    </w:p>
    <w:p w14:paraId="74B8BA1E" w14:textId="2AE1DB8C" w:rsidR="0050374F" w:rsidRPr="00BD0230" w:rsidRDefault="0050374F" w:rsidP="001C3868">
      <w:pPr>
        <w:numPr>
          <w:ilvl w:val="0"/>
          <w:numId w:val="6"/>
        </w:numPr>
        <w:spacing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In addition, in Middle Djeno formation</w:t>
      </w:r>
      <w:r w:rsidRPr="00BD0230">
        <w:rPr>
          <w:rFonts w:asciiTheme="majorBidi" w:hAnsiTheme="majorBidi" w:cstheme="majorBidi"/>
          <w:sz w:val="20"/>
          <w:szCs w:val="20"/>
        </w:rPr>
        <w:t>, QA correctly detected non-productive zone (brown colour).</w:t>
      </w:r>
    </w:p>
    <w:p w14:paraId="6DC916A5" w14:textId="0D45D8F1" w:rsidR="0050374F" w:rsidRPr="00BD0230" w:rsidRDefault="0050374F" w:rsidP="001C3868">
      <w:pPr>
        <w:numPr>
          <w:ilvl w:val="0"/>
          <w:numId w:val="6"/>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In other regions, QA also shows a strong correlation with sweet spot mapping and MDT readings.</w:t>
      </w:r>
    </w:p>
    <w:p w14:paraId="0FB8D75F" w14:textId="5B69C0E8" w:rsidR="001C3868" w:rsidRPr="00BD0230" w:rsidRDefault="001C3868" w:rsidP="00BD0230">
      <w:pPr>
        <w:spacing w:after="0" w:line="276" w:lineRule="auto"/>
        <w:ind w:left="720"/>
        <w:rPr>
          <w:rFonts w:asciiTheme="majorBidi" w:hAnsiTheme="majorBidi" w:cstheme="majorBidi"/>
          <w:sz w:val="20"/>
          <w:szCs w:val="20"/>
        </w:rPr>
      </w:pPr>
    </w:p>
    <w:p w14:paraId="56769A9F" w14:textId="53199EC3" w:rsidR="0050374F" w:rsidRPr="00BD0230" w:rsidRDefault="001C3868" w:rsidP="005A374B">
      <w:pPr>
        <w:spacing w:after="0" w:line="276" w:lineRule="auto"/>
        <w:jc w:val="center"/>
        <w:rPr>
          <w:rFonts w:asciiTheme="majorBidi" w:hAnsiTheme="majorBidi" w:cstheme="majorBidi"/>
          <w:b/>
          <w:sz w:val="20"/>
          <w:szCs w:val="20"/>
        </w:rPr>
      </w:pPr>
      <w:r w:rsidRPr="00BD0230">
        <w:rPr>
          <w:rFonts w:asciiTheme="majorBidi" w:hAnsiTheme="majorBidi" w:cstheme="majorBidi"/>
          <w:noProof/>
          <w:color w:val="FF0000"/>
          <w:sz w:val="20"/>
          <w:szCs w:val="20"/>
          <w:lang w:val="en-US"/>
        </w:rPr>
        <mc:AlternateContent>
          <mc:Choice Requires="wps">
            <w:drawing>
              <wp:anchor distT="0" distB="0" distL="114300" distR="114300" simplePos="0" relativeHeight="251736064" behindDoc="0" locked="0" layoutInCell="1" allowOverlap="1" wp14:anchorId="4BE9D48A" wp14:editId="57CCAC79">
                <wp:simplePos x="0" y="0"/>
                <wp:positionH relativeFrom="column">
                  <wp:posOffset>4121150</wp:posOffset>
                </wp:positionH>
                <wp:positionV relativeFrom="paragraph">
                  <wp:posOffset>1085850</wp:posOffset>
                </wp:positionV>
                <wp:extent cx="533400"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713E33C" id="_x0000_t32" coordsize="21600,21600" o:spt="32" o:oned="t" path="m,l21600,21600e" filled="f">
                <v:path arrowok="t" fillok="f" o:connecttype="none"/>
                <o:lock v:ext="edit" shapetype="t"/>
              </v:shapetype>
              <v:shape id="Straight Arrow Connector 15" o:spid="_x0000_s1026" type="#_x0000_t32" style="position:absolute;margin-left:324.5pt;margin-top:85.5pt;width:42pt;height:0;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" strokecolor="#ed7d31 [3205]" strokeweight="1pt">
                <v:stroke endarrow="block" joinstyle="miter"/>
              </v:shape>
            </w:pict>
          </mc:Fallback>
        </mc:AlternateContent>
      </w:r>
      <w:r w:rsidRPr="00BD0230">
        <w:rPr>
          <w:rFonts w:asciiTheme="majorBidi" w:hAnsiTheme="majorBidi" w:cstheme="majorBidi"/>
          <w:noProof/>
          <w:color w:val="FF0000"/>
          <w:sz w:val="20"/>
          <w:szCs w:val="20"/>
          <w:lang w:val="en-US"/>
        </w:rPr>
        <mc:AlternateContent>
          <mc:Choice Requires="wps">
            <w:drawing>
              <wp:anchor distT="0" distB="0" distL="114300" distR="114300" simplePos="0" relativeHeight="251734016" behindDoc="0" locked="0" layoutInCell="1" allowOverlap="1" wp14:anchorId="25E1C3F9" wp14:editId="62018F2C">
                <wp:simplePos x="0" y="0"/>
                <wp:positionH relativeFrom="column">
                  <wp:posOffset>4121150</wp:posOffset>
                </wp:positionH>
                <wp:positionV relativeFrom="paragraph">
                  <wp:posOffset>462915</wp:posOffset>
                </wp:positionV>
                <wp:extent cx="533400" cy="0"/>
                <wp:effectExtent l="38100" t="76200" r="0" b="95250"/>
                <wp:wrapNone/>
                <wp:docPr id="1" name="Straight Arrow Connector 1"/>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90A93BB" id="Straight Arrow Connector 1" o:spid="_x0000_s1026" type="#_x0000_t32" style="position:absolute;margin-left:324.5pt;margin-top:36.45pt;width:42pt;height:0;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" strokecolor="#ed7d31 [3205]" strokeweight="1pt">
                <v:stroke endarrow="block" joinstyle="miter"/>
              </v:shape>
            </w:pict>
          </mc:Fallback>
        </mc:AlternateContent>
      </w:r>
      <w:r w:rsidRPr="00BD0230">
        <w:rPr>
          <w:rFonts w:asciiTheme="majorBidi" w:hAnsiTheme="majorBidi" w:cstheme="majorBidi"/>
          <w:noProof/>
          <w:sz w:val="20"/>
          <w:szCs w:val="20"/>
          <w:lang w:val="en-US"/>
        </w:rPr>
        <mc:AlternateContent>
          <mc:Choice Requires="wps">
            <w:drawing>
              <wp:anchor distT="0" distB="0" distL="114300" distR="114300" simplePos="0" relativeHeight="251720704" behindDoc="0" locked="0" layoutInCell="1" allowOverlap="1" wp14:anchorId="715D68C6" wp14:editId="725B7158">
                <wp:simplePos x="0" y="0"/>
                <wp:positionH relativeFrom="rightMargin">
                  <wp:posOffset>-1076960</wp:posOffset>
                </wp:positionH>
                <wp:positionV relativeFrom="paragraph">
                  <wp:posOffset>964565</wp:posOffset>
                </wp:positionV>
                <wp:extent cx="1080000" cy="216000"/>
                <wp:effectExtent l="0" t="0" r="25400" b="12700"/>
                <wp:wrapNone/>
                <wp:docPr id="8" name="Rectangle 8"/>
                <wp:cNvGraphicFramePr/>
                <a:graphic xmlns:a="http://schemas.openxmlformats.org/drawingml/2006/main">
                  <a:graphicData uri="http://schemas.microsoft.com/office/word/2010/wordprocessingShape">
                    <wps:wsp>
                      <wps:cNvSpPr/>
                      <wps:spPr>
                        <a:xfrm>
                          <a:off x="0" y="0"/>
                          <a:ext cx="1080000" cy="216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EF7B7FD" w14:textId="77777777" w:rsidR="00564B81" w:rsidRPr="001C3868" w:rsidRDefault="00564B81" w:rsidP="001C3868">
                            <w:pPr>
                              <w:spacing w:after="0" w:line="240" w:lineRule="auto"/>
                              <w:jc w:val="center"/>
                              <w:rPr>
                                <w:rFonts w:asciiTheme="majorBidi" w:hAnsiTheme="majorBidi" w:cstheme="majorBidi"/>
                                <w:color w:val="000000" w:themeColor="text1"/>
                                <w:sz w:val="16"/>
                                <w:szCs w:val="16"/>
                                <w14:textOutline w14:w="0" w14:cap="flat" w14:cmpd="sng" w14:algn="ctr">
                                  <w14:noFill/>
                                  <w14:prstDash w14:val="solid"/>
                                  <w14:round/>
                                </w14:textOutline>
                              </w:rPr>
                            </w:pPr>
                            <w:r w:rsidRPr="001C3868">
                              <w:rPr>
                                <w:rFonts w:asciiTheme="majorBidi" w:hAnsiTheme="majorBidi" w:cstheme="majorBidi"/>
                                <w:color w:val="000000" w:themeColor="text1"/>
                                <w:sz w:val="16"/>
                                <w:szCs w:val="16"/>
                                <w14:textOutline w14:w="0" w14:cap="flat" w14:cmpd="sng" w14:algn="ctr">
                                  <w14:noFill/>
                                  <w14:prstDash w14:val="solid"/>
                                  <w14:round/>
                                </w14:textOutline>
                              </w:rPr>
                              <w:t xml:space="preserve">Non-Productive Zone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D68C6" id="Rectangle 8" o:spid="_x0000_s1026" style="position:absolute;left:0;text-align:left;margin-left:-84.8pt;margin-top:75.95pt;width:85.05pt;height:17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" fillcolor="white [3201]" strokecolor="#ed7d31 [3205]" strokeweight="1pt">
                <v:textbox>
                  <w:txbxContent>
                    <w:p w14:paraId="1EF7B7FD" w14:textId="77777777" w:rsidR="00564B81" w:rsidRPr="001C3868" w:rsidRDefault="00564B81" w:rsidP="001C3868">
                      <w:pPr>
                        <w:spacing w:after="0" w:line="240" w:lineRule="auto"/>
                        <w:jc w:val="center"/>
                        <w:rPr>
                          <w:rFonts w:asciiTheme="majorBidi" w:hAnsiTheme="majorBidi" w:cstheme="majorBidi"/>
                          <w:color w:val="000000" w:themeColor="text1"/>
                          <w:sz w:val="16"/>
                          <w:szCs w:val="16"/>
                          <w14:textOutline w14:w="0" w14:cap="flat" w14:cmpd="sng" w14:algn="ctr">
                            <w14:noFill/>
                            <w14:prstDash w14:val="solid"/>
                            <w14:round/>
                          </w14:textOutline>
                        </w:rPr>
                      </w:pPr>
                      <w:r w:rsidRPr="001C3868">
                        <w:rPr>
                          <w:rFonts w:asciiTheme="majorBidi" w:hAnsiTheme="majorBidi" w:cstheme="majorBidi"/>
                          <w:color w:val="000000" w:themeColor="text1"/>
                          <w:sz w:val="16"/>
                          <w:szCs w:val="16"/>
                          <w14:textOutline w14:w="0" w14:cap="flat" w14:cmpd="sng" w14:algn="ctr">
                            <w14:noFill/>
                            <w14:prstDash w14:val="solid"/>
                            <w14:round/>
                          </w14:textOutline>
                        </w:rPr>
                        <w:t xml:space="preserve">Non-Productive Zone </w:t>
                      </w:r>
                    </w:p>
                  </w:txbxContent>
                </v:textbox>
                <w10:wrap anchorx="margin"/>
              </v:rect>
            </w:pict>
          </mc:Fallback>
        </mc:AlternateContent>
      </w:r>
      <w:r w:rsidRPr="00BD0230">
        <w:rPr>
          <w:rFonts w:asciiTheme="majorBidi" w:hAnsiTheme="majorBidi" w:cstheme="majorBidi"/>
          <w:noProof/>
          <w:sz w:val="20"/>
          <w:szCs w:val="20"/>
          <w:lang w:val="en-US"/>
        </w:rPr>
        <mc:AlternateContent>
          <mc:Choice Requires="wps">
            <w:drawing>
              <wp:anchor distT="0" distB="0" distL="114300" distR="114300" simplePos="0" relativeHeight="251718656" behindDoc="0" locked="0" layoutInCell="1" allowOverlap="1" wp14:anchorId="5ED7527E" wp14:editId="39181E87">
                <wp:simplePos x="0" y="0"/>
                <wp:positionH relativeFrom="page">
                  <wp:posOffset>5568950</wp:posOffset>
                </wp:positionH>
                <wp:positionV relativeFrom="paragraph">
                  <wp:posOffset>354965</wp:posOffset>
                </wp:positionV>
                <wp:extent cx="900000" cy="216000"/>
                <wp:effectExtent l="0" t="0" r="14605" b="12700"/>
                <wp:wrapNone/>
                <wp:docPr id="6" name="Rectangle 6"/>
                <wp:cNvGraphicFramePr/>
                <a:graphic xmlns:a="http://schemas.openxmlformats.org/drawingml/2006/main">
                  <a:graphicData uri="http://schemas.microsoft.com/office/word/2010/wordprocessingShape">
                    <wps:wsp>
                      <wps:cNvSpPr/>
                      <wps:spPr>
                        <a:xfrm>
                          <a:off x="0" y="0"/>
                          <a:ext cx="900000" cy="216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05A267A" w14:textId="77777777" w:rsidR="00564B81" w:rsidRPr="001C3868" w:rsidRDefault="00564B81" w:rsidP="001C3868">
                            <w:pPr>
                              <w:spacing w:after="0" w:line="240" w:lineRule="auto"/>
                              <w:jc w:val="center"/>
                              <w:rPr>
                                <w:rFonts w:asciiTheme="majorBidi" w:hAnsiTheme="majorBidi" w:cstheme="majorBid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868">
                              <w:rPr>
                                <w:rFonts w:asciiTheme="majorBidi" w:hAnsiTheme="majorBidi" w:cstheme="majorBidi"/>
                                <w:color w:val="000000" w:themeColor="text1"/>
                                <w:sz w:val="16"/>
                                <w:szCs w:val="16"/>
                                <w14:textOutline w14:w="0" w14:cap="flat" w14:cmpd="sng" w14:algn="ctr">
                                  <w14:noFill/>
                                  <w14:prstDash w14:val="solid"/>
                                  <w14:round/>
                                </w14:textOutline>
                              </w:rPr>
                              <w:t xml:space="preserve">Productive Zone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527E" id="Rectangle 6" o:spid="_x0000_s1027" style="position:absolute;left:0;text-align:left;margin-left:438.5pt;margin-top:27.95pt;width:70.85pt;height:1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" fillcolor="white [3201]" strokecolor="#ed7d31 [3205]" strokeweight="1pt">
                <v:textbox>
                  <w:txbxContent>
                    <w:p w14:paraId="205A267A" w14:textId="77777777" w:rsidR="00564B81" w:rsidRPr="001C3868" w:rsidRDefault="00564B81" w:rsidP="001C3868">
                      <w:pPr>
                        <w:spacing w:after="0" w:line="240" w:lineRule="auto"/>
                        <w:jc w:val="center"/>
                        <w:rPr>
                          <w:rFonts w:asciiTheme="majorBidi" w:hAnsiTheme="majorBidi" w:cstheme="majorBid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868">
                        <w:rPr>
                          <w:rFonts w:asciiTheme="majorBidi" w:hAnsiTheme="majorBidi" w:cstheme="majorBidi"/>
                          <w:color w:val="000000" w:themeColor="text1"/>
                          <w:sz w:val="16"/>
                          <w:szCs w:val="16"/>
                          <w14:textOutline w14:w="0" w14:cap="flat" w14:cmpd="sng" w14:algn="ctr">
                            <w14:noFill/>
                            <w14:prstDash w14:val="solid"/>
                            <w14:round/>
                          </w14:textOutline>
                        </w:rPr>
                        <w:t xml:space="preserve">Productive Zone  </w:t>
                      </w:r>
                    </w:p>
                  </w:txbxContent>
                </v:textbox>
                <w10:wrap anchorx="page"/>
              </v:rect>
            </w:pict>
          </mc:Fallback>
        </mc:AlternateContent>
      </w:r>
      <w:r w:rsidR="0050374F" w:rsidRPr="00BD0230">
        <w:rPr>
          <w:rFonts w:asciiTheme="majorBidi" w:hAnsiTheme="majorBidi" w:cstheme="majorBidi"/>
          <w:b/>
          <w:noProof/>
          <w:sz w:val="20"/>
          <w:szCs w:val="20"/>
          <w:lang w:val="en-US"/>
        </w:rPr>
        <w:drawing>
          <wp:inline distT="0" distB="0" distL="0" distR="0" wp14:anchorId="090CFAF8" wp14:editId="7443D00A">
            <wp:extent cx="3060000" cy="2160000"/>
            <wp:effectExtent l="19050" t="19050" r="26670" b="12065"/>
            <wp:docPr id="5" name="Picture 5" descr="C:\Users\gharaviA\Desktop\ML Paper _Final\Pictur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gharaviA\Desktop\ML Paper _Final\Picture3.pn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00" cy="2160000"/>
                    </a:xfrm>
                    <a:prstGeom prst="rect">
                      <a:avLst/>
                    </a:prstGeom>
                    <a:noFill/>
                    <a:ln w="12700">
                      <a:solidFill>
                        <a:sysClr val="windowText" lastClr="000000"/>
                      </a:solidFill>
                    </a:ln>
                  </pic:spPr>
                </pic:pic>
              </a:graphicData>
            </a:graphic>
          </wp:inline>
        </w:drawing>
      </w:r>
    </w:p>
    <w:p w14:paraId="1F16A825" w14:textId="62F26988" w:rsidR="0050374F" w:rsidRDefault="0050374F" w:rsidP="00FD7AA9">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Figure </w:t>
      </w:r>
      <w:r w:rsidR="00723BF5" w:rsidRPr="00BD0230">
        <w:rPr>
          <w:rFonts w:asciiTheme="majorBidi" w:hAnsiTheme="majorBidi" w:cstheme="majorBidi"/>
          <w:b/>
          <w:noProof/>
          <w:sz w:val="16"/>
          <w:szCs w:val="16"/>
          <w:lang w:val="en-US" w:eastAsia="en-GB"/>
        </w:rPr>
        <w:t>4</w:t>
      </w:r>
      <w:r w:rsidRPr="00BD0230">
        <w:rPr>
          <w:rFonts w:asciiTheme="majorBidi" w:hAnsiTheme="majorBidi" w:cstheme="majorBidi"/>
          <w:b/>
          <w:noProof/>
          <w:sz w:val="16"/>
          <w:szCs w:val="16"/>
          <w:lang w:val="en-US" w:eastAsia="en-GB"/>
        </w:rPr>
        <w:t>: Comparison of MDT reading, sweet spot mapping and QA</w:t>
      </w:r>
      <w:r w:rsidR="00FD7AA9">
        <w:rPr>
          <w:rFonts w:asciiTheme="majorBidi" w:hAnsiTheme="majorBidi" w:cstheme="majorBidi"/>
          <w:b/>
          <w:noProof/>
          <w:sz w:val="16"/>
          <w:szCs w:val="16"/>
          <w:lang w:val="en-US" w:eastAsia="en-GB"/>
        </w:rPr>
        <w:t xml:space="preserve"> method for well number </w:t>
      </w:r>
      <w:r w:rsidRPr="00BD0230">
        <w:rPr>
          <w:rFonts w:asciiTheme="majorBidi" w:hAnsiTheme="majorBidi" w:cstheme="majorBidi"/>
          <w:b/>
          <w:noProof/>
          <w:sz w:val="16"/>
          <w:szCs w:val="16"/>
          <w:lang w:val="en-US" w:eastAsia="en-GB"/>
        </w:rPr>
        <w:t>NNM1.</w:t>
      </w:r>
    </w:p>
    <w:p w14:paraId="6AFCAFD7" w14:textId="77777777" w:rsidR="009D2D18" w:rsidRPr="00BD0230" w:rsidRDefault="009D2D18" w:rsidP="009D2D18">
      <w:pPr>
        <w:spacing w:after="0" w:line="276" w:lineRule="auto"/>
        <w:rPr>
          <w:rFonts w:asciiTheme="majorBidi" w:hAnsiTheme="majorBidi" w:cstheme="majorBidi"/>
          <w:b/>
          <w:noProof/>
          <w:sz w:val="16"/>
          <w:szCs w:val="16"/>
          <w:lang w:val="en-US" w:eastAsia="en-GB"/>
        </w:rPr>
      </w:pPr>
    </w:p>
    <w:p w14:paraId="3FE3797D" w14:textId="5DD117A9" w:rsidR="0050374F" w:rsidRPr="00BD0230" w:rsidRDefault="0050374F" w:rsidP="005A374B">
      <w:pPr>
        <w:pStyle w:val="ListParagraph"/>
        <w:numPr>
          <w:ilvl w:val="0"/>
          <w:numId w:val="9"/>
        </w:num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Quick Analyser Vs Machine Leaning (</w:t>
      </w:r>
      <w:proofErr w:type="gramStart"/>
      <w:r w:rsidRPr="00BD0230">
        <w:rPr>
          <w:rFonts w:asciiTheme="majorBidi" w:hAnsiTheme="majorBidi" w:cstheme="majorBidi"/>
          <w:b/>
          <w:sz w:val="20"/>
          <w:szCs w:val="20"/>
        </w:rPr>
        <w:t xml:space="preserve">Unsupervised)  </w:t>
      </w:r>
      <w:r w:rsidR="0094480D" w:rsidRPr="00BD0230">
        <w:rPr>
          <w:rFonts w:asciiTheme="majorBidi" w:hAnsiTheme="majorBidi" w:cstheme="majorBidi"/>
          <w:b/>
          <w:sz w:val="20"/>
          <w:szCs w:val="20"/>
        </w:rPr>
        <w:t>&amp;</w:t>
      </w:r>
      <w:proofErr w:type="gramEnd"/>
      <w:r w:rsidR="0094480D" w:rsidRPr="00BD0230">
        <w:rPr>
          <w:rFonts w:asciiTheme="majorBidi" w:hAnsiTheme="majorBidi" w:cstheme="majorBidi"/>
          <w:b/>
          <w:sz w:val="20"/>
          <w:szCs w:val="20"/>
        </w:rPr>
        <w:t xml:space="preserve">  Poresize Distribution (Case S</w:t>
      </w:r>
      <w:r w:rsidRPr="00BD0230">
        <w:rPr>
          <w:rFonts w:asciiTheme="majorBidi" w:hAnsiTheme="majorBidi" w:cstheme="majorBidi"/>
          <w:b/>
          <w:sz w:val="20"/>
          <w:szCs w:val="20"/>
        </w:rPr>
        <w:t>tudy 3)</w:t>
      </w:r>
    </w:p>
    <w:p w14:paraId="14B899EA" w14:textId="24D3C007" w:rsidR="0050374F" w:rsidRPr="00BD0230" w:rsidRDefault="0050374F" w:rsidP="005A374B">
      <w:pPr>
        <w:spacing w:after="0" w:line="276" w:lineRule="auto"/>
        <w:jc w:val="lowKashida"/>
        <w:rPr>
          <w:rFonts w:asciiTheme="majorBidi" w:hAnsiTheme="majorBidi" w:cstheme="majorBidi"/>
          <w:noProof/>
          <w:sz w:val="20"/>
          <w:szCs w:val="20"/>
          <w:lang w:eastAsia="en-GB"/>
        </w:rPr>
      </w:pPr>
      <w:r w:rsidRPr="00BD0230">
        <w:rPr>
          <w:rFonts w:asciiTheme="majorBidi" w:hAnsiTheme="majorBidi" w:cstheme="majorBidi"/>
          <w:noProof/>
          <w:sz w:val="20"/>
          <w:szCs w:val="20"/>
          <w:lang w:eastAsia="en-GB"/>
        </w:rPr>
        <w:t xml:space="preserve">Figure </w:t>
      </w:r>
      <w:r w:rsidR="00723BF5" w:rsidRPr="00BD0230">
        <w:rPr>
          <w:rFonts w:asciiTheme="majorBidi" w:hAnsiTheme="majorBidi" w:cstheme="majorBidi"/>
          <w:noProof/>
          <w:sz w:val="20"/>
          <w:szCs w:val="20"/>
          <w:lang w:eastAsia="en-GB"/>
        </w:rPr>
        <w:t>5</w:t>
      </w:r>
      <w:r w:rsidRPr="00BD0230">
        <w:rPr>
          <w:rFonts w:asciiTheme="majorBidi" w:hAnsiTheme="majorBidi" w:cstheme="majorBidi"/>
          <w:noProof/>
          <w:sz w:val="20"/>
          <w:szCs w:val="20"/>
          <w:lang w:eastAsia="en-GB"/>
        </w:rPr>
        <w:t xml:space="preserve"> illustraes the comparison of several unsupervided methods, comprising of Fuzzy C-means clustering (FCM), K-means, Hierarchial, Geolog software results, and QA results (Cutoffs), with MDT data, and poresize distirbution. Green regions show productive zones while red area shows non-productive zones. S</w:t>
      </w:r>
      <w:r w:rsidR="00A11B9C" w:rsidRPr="00BD0230">
        <w:rPr>
          <w:rFonts w:asciiTheme="majorBidi" w:hAnsiTheme="majorBidi" w:cstheme="majorBidi"/>
          <w:noProof/>
          <w:sz w:val="20"/>
          <w:szCs w:val="20"/>
          <w:lang w:eastAsia="en-GB"/>
        </w:rPr>
        <w:t>imilar to case study  A and B</w:t>
      </w:r>
      <w:r w:rsidRPr="00BD0230">
        <w:rPr>
          <w:rFonts w:asciiTheme="majorBidi" w:hAnsiTheme="majorBidi" w:cstheme="majorBidi"/>
          <w:noProof/>
          <w:sz w:val="20"/>
          <w:szCs w:val="20"/>
          <w:lang w:eastAsia="en-GB"/>
        </w:rPr>
        <w:t xml:space="preserve">, QA shows high correlation with unsupervised methods </w:t>
      </w:r>
      <w:r w:rsidR="00A11B9C" w:rsidRPr="00BD0230">
        <w:rPr>
          <w:rFonts w:asciiTheme="majorBidi" w:hAnsiTheme="majorBidi" w:cstheme="majorBidi"/>
          <w:noProof/>
          <w:sz w:val="20"/>
          <w:szCs w:val="20"/>
          <w:lang w:eastAsia="en-GB"/>
        </w:rPr>
        <w:t xml:space="preserve">and </w:t>
      </w:r>
      <w:r w:rsidRPr="00BD0230">
        <w:rPr>
          <w:rFonts w:asciiTheme="majorBidi" w:hAnsiTheme="majorBidi" w:cstheme="majorBidi"/>
          <w:noProof/>
          <w:sz w:val="20"/>
          <w:szCs w:val="20"/>
          <w:lang w:eastAsia="en-GB"/>
        </w:rPr>
        <w:t xml:space="preserve"> pore</w:t>
      </w:r>
      <w:r w:rsidR="00A11B9C" w:rsidRPr="00BD0230">
        <w:rPr>
          <w:rFonts w:asciiTheme="majorBidi" w:hAnsiTheme="majorBidi" w:cstheme="majorBidi"/>
          <w:noProof/>
          <w:sz w:val="20"/>
          <w:szCs w:val="20"/>
          <w:lang w:eastAsia="en-GB"/>
        </w:rPr>
        <w:t xml:space="preserve">size distirbution as well as </w:t>
      </w:r>
      <w:r w:rsidRPr="00BD0230">
        <w:rPr>
          <w:rFonts w:asciiTheme="majorBidi" w:hAnsiTheme="majorBidi" w:cstheme="majorBidi"/>
          <w:noProof/>
          <w:sz w:val="20"/>
          <w:szCs w:val="20"/>
          <w:lang w:eastAsia="en-GB"/>
        </w:rPr>
        <w:t xml:space="preserve"> MDT reading</w:t>
      </w:r>
      <w:r w:rsidR="00A11B9C" w:rsidRPr="00BD0230">
        <w:rPr>
          <w:rFonts w:asciiTheme="majorBidi" w:hAnsiTheme="majorBidi" w:cstheme="majorBidi"/>
          <w:noProof/>
          <w:sz w:val="20"/>
          <w:szCs w:val="20"/>
          <w:lang w:eastAsia="en-GB"/>
        </w:rPr>
        <w:t xml:space="preserve"> in order to detect productive</w:t>
      </w:r>
      <w:r w:rsidR="0042118F" w:rsidRPr="00BD0230">
        <w:rPr>
          <w:rFonts w:asciiTheme="majorBidi" w:hAnsiTheme="majorBidi" w:cstheme="majorBidi"/>
          <w:noProof/>
          <w:sz w:val="20"/>
          <w:szCs w:val="20"/>
          <w:lang w:eastAsia="en-GB"/>
        </w:rPr>
        <w:t xml:space="preserve"> </w:t>
      </w:r>
      <w:r w:rsidR="00A11B9C" w:rsidRPr="00BD0230">
        <w:rPr>
          <w:rFonts w:asciiTheme="majorBidi" w:hAnsiTheme="majorBidi" w:cstheme="majorBidi"/>
          <w:noProof/>
          <w:sz w:val="20"/>
          <w:szCs w:val="20"/>
          <w:lang w:eastAsia="en-GB"/>
        </w:rPr>
        <w:t>z</w:t>
      </w:r>
      <w:r w:rsidR="0042118F" w:rsidRPr="00BD0230">
        <w:rPr>
          <w:rFonts w:asciiTheme="majorBidi" w:hAnsiTheme="majorBidi" w:cstheme="majorBidi"/>
          <w:noProof/>
          <w:sz w:val="20"/>
          <w:szCs w:val="20"/>
          <w:lang w:eastAsia="en-GB"/>
        </w:rPr>
        <w:t xml:space="preserve">one from non prodcuvte region. </w:t>
      </w:r>
      <w:r w:rsidRPr="00BD0230">
        <w:rPr>
          <w:rFonts w:asciiTheme="majorBidi" w:hAnsiTheme="majorBidi" w:cstheme="majorBidi"/>
          <w:noProof/>
          <w:sz w:val="20"/>
          <w:szCs w:val="20"/>
          <w:lang w:eastAsia="en-GB"/>
        </w:rPr>
        <w:t>Even in some depths, QA shows better and more accurate results.</w:t>
      </w:r>
    </w:p>
    <w:p w14:paraId="6A7A9A8B" w14:textId="4DFF0C3E" w:rsidR="002D3D5C" w:rsidRPr="00BD0230" w:rsidRDefault="002D3D5C" w:rsidP="00BD0230">
      <w:pPr>
        <w:spacing w:after="0" w:line="276" w:lineRule="auto"/>
        <w:rPr>
          <w:rFonts w:asciiTheme="majorBidi" w:hAnsiTheme="majorBidi" w:cstheme="majorBidi"/>
          <w:noProof/>
          <w:sz w:val="20"/>
          <w:szCs w:val="20"/>
          <w:lang w:eastAsia="en-GB"/>
        </w:rPr>
      </w:pPr>
    </w:p>
    <w:p w14:paraId="08F54FE5" w14:textId="4EFA188B" w:rsidR="0050374F" w:rsidRPr="00BD0230" w:rsidRDefault="00D96F07" w:rsidP="005A374B">
      <w:pPr>
        <w:spacing w:after="0" w:line="276" w:lineRule="auto"/>
        <w:jc w:val="center"/>
        <w:rPr>
          <w:rFonts w:asciiTheme="majorBidi" w:hAnsiTheme="majorBidi" w:cstheme="majorBidi"/>
          <w:sz w:val="20"/>
          <w:szCs w:val="20"/>
        </w:rPr>
      </w:pPr>
      <w:r w:rsidRPr="00BD0230">
        <w:rPr>
          <w:rFonts w:asciiTheme="majorBidi" w:hAnsiTheme="majorBidi" w:cstheme="majorBidi"/>
          <w:noProof/>
          <w:sz w:val="20"/>
          <w:szCs w:val="20"/>
          <w:lang w:val="en-US"/>
        </w:rPr>
        <mc:AlternateContent>
          <mc:Choice Requires="wps">
            <w:drawing>
              <wp:anchor distT="0" distB="0" distL="114300" distR="114300" simplePos="0" relativeHeight="251727872" behindDoc="0" locked="0" layoutInCell="1" allowOverlap="1" wp14:anchorId="3D645068" wp14:editId="0FFE6DCF">
                <wp:simplePos x="0" y="0"/>
                <wp:positionH relativeFrom="page">
                  <wp:posOffset>5600700</wp:posOffset>
                </wp:positionH>
                <wp:positionV relativeFrom="paragraph">
                  <wp:posOffset>1215390</wp:posOffset>
                </wp:positionV>
                <wp:extent cx="971550" cy="359410"/>
                <wp:effectExtent l="0" t="0" r="19050" b="21590"/>
                <wp:wrapNone/>
                <wp:docPr id="21" name="Rectangle 21"/>
                <wp:cNvGraphicFramePr/>
                <a:graphic xmlns:a="http://schemas.openxmlformats.org/drawingml/2006/main">
                  <a:graphicData uri="http://schemas.microsoft.com/office/word/2010/wordprocessingShape">
                    <wps:wsp>
                      <wps:cNvSpPr/>
                      <wps:spPr>
                        <a:xfrm>
                          <a:off x="0" y="0"/>
                          <a:ext cx="971550" cy="35941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C3EC186" w14:textId="062502CF" w:rsidR="00564B81" w:rsidRPr="00D96F07" w:rsidRDefault="00564B81" w:rsidP="00D96F07">
                            <w:pPr>
                              <w:spacing w:after="0" w:line="240" w:lineRule="auto"/>
                              <w:jc w:val="center"/>
                              <w:rPr>
                                <w:color w:val="000000" w:themeColor="text1"/>
                                <w:sz w:val="16"/>
                                <w:szCs w:val="16"/>
                                <w14:textOutline w14:w="0" w14:cap="flat" w14:cmpd="sng" w14:algn="ctr">
                                  <w14:noFill/>
                                  <w14:prstDash w14:val="solid"/>
                                  <w14:round/>
                                </w14:textOutline>
                              </w:rPr>
                            </w:pPr>
                            <w:r w:rsidRPr="00D96F07">
                              <w:rPr>
                                <w:color w:val="000000" w:themeColor="text1"/>
                                <w:sz w:val="16"/>
                                <w:szCs w:val="16"/>
                                <w14:textOutline w14:w="0" w14:cap="flat" w14:cmpd="sng" w14:algn="ctr">
                                  <w14:noFill/>
                                  <w14:prstDash w14:val="solid"/>
                                  <w14:round/>
                                </w14:textOutline>
                              </w:rPr>
                              <w:t xml:space="preserve">Non-Productive Zone (QA Method)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45068" id="Rectangle 21" o:spid="_x0000_s1028" style="position:absolute;left:0;text-align:left;margin-left:441pt;margin-top:95.7pt;width:76.5pt;height:28.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" fillcolor="white [3201]" strokecolor="#ffc000 [3207]" strokeweight="1pt">
                <v:textbox>
                  <w:txbxContent>
                    <w:p w14:paraId="0C3EC186" w14:textId="062502CF" w:rsidR="00564B81" w:rsidRPr="00D96F07" w:rsidRDefault="00564B81" w:rsidP="00D96F07">
                      <w:pPr>
                        <w:spacing w:after="0" w:line="240" w:lineRule="auto"/>
                        <w:jc w:val="center"/>
                        <w:rPr>
                          <w:color w:val="000000" w:themeColor="text1"/>
                          <w:sz w:val="16"/>
                          <w:szCs w:val="16"/>
                          <w14:textOutline w14:w="0" w14:cap="flat" w14:cmpd="sng" w14:algn="ctr">
                            <w14:noFill/>
                            <w14:prstDash w14:val="solid"/>
                            <w14:round/>
                          </w14:textOutline>
                        </w:rPr>
                      </w:pPr>
                      <w:r w:rsidRPr="00D96F07">
                        <w:rPr>
                          <w:color w:val="000000" w:themeColor="text1"/>
                          <w:sz w:val="16"/>
                          <w:szCs w:val="16"/>
                          <w14:textOutline w14:w="0" w14:cap="flat" w14:cmpd="sng" w14:algn="ctr">
                            <w14:noFill/>
                            <w14:prstDash w14:val="solid"/>
                            <w14:round/>
                          </w14:textOutline>
                        </w:rPr>
                        <w:t xml:space="preserve">Non-Productive Zone (QA Method) </w:t>
                      </w:r>
                    </w:p>
                  </w:txbxContent>
                </v:textbox>
                <w10:wrap anchorx="page"/>
              </v:rect>
            </w:pict>
          </mc:Fallback>
        </mc:AlternateContent>
      </w:r>
      <w:r w:rsidRPr="00BD0230">
        <w:rPr>
          <w:rFonts w:asciiTheme="majorBidi" w:hAnsiTheme="majorBidi" w:cstheme="majorBidi"/>
          <w:noProof/>
          <w:sz w:val="20"/>
          <w:szCs w:val="20"/>
          <w:lang w:val="en-US"/>
        </w:rPr>
        <mc:AlternateContent>
          <mc:Choice Requires="wps">
            <w:drawing>
              <wp:anchor distT="0" distB="0" distL="114300" distR="114300" simplePos="0" relativeHeight="251725824" behindDoc="0" locked="0" layoutInCell="1" allowOverlap="1" wp14:anchorId="56634016" wp14:editId="2DD0936D">
                <wp:simplePos x="0" y="0"/>
                <wp:positionH relativeFrom="page">
                  <wp:posOffset>5556250</wp:posOffset>
                </wp:positionH>
                <wp:positionV relativeFrom="paragraph">
                  <wp:posOffset>193040</wp:posOffset>
                </wp:positionV>
                <wp:extent cx="899795" cy="359410"/>
                <wp:effectExtent l="0" t="0" r="14605" b="21590"/>
                <wp:wrapNone/>
                <wp:docPr id="20" name="Rectangle 20"/>
                <wp:cNvGraphicFramePr/>
                <a:graphic xmlns:a="http://schemas.openxmlformats.org/drawingml/2006/main">
                  <a:graphicData uri="http://schemas.microsoft.com/office/word/2010/wordprocessingShape">
                    <wps:wsp>
                      <wps:cNvSpPr/>
                      <wps:spPr>
                        <a:xfrm>
                          <a:off x="0" y="0"/>
                          <a:ext cx="899795" cy="35941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D6A7131" w14:textId="60E57183" w:rsidR="00564B81" w:rsidRPr="00D96F07" w:rsidRDefault="00564B81" w:rsidP="00D96F07">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F07">
                              <w:rPr>
                                <w:color w:val="000000" w:themeColor="text1"/>
                                <w:sz w:val="16"/>
                                <w:szCs w:val="16"/>
                                <w14:textOutline w14:w="0" w14:cap="flat" w14:cmpd="sng" w14:algn="ctr">
                                  <w14:noFill/>
                                  <w14:prstDash w14:val="solid"/>
                                  <w14:round/>
                                </w14:textOutline>
                              </w:rPr>
                              <w:t xml:space="preserve">Productive Zone (QA Method)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34016" id="Rectangle 20" o:spid="_x0000_s1029" style="position:absolute;left:0;text-align:left;margin-left:437.5pt;margin-top:15.2pt;width:70.85pt;height:28.3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" fillcolor="white [3201]" strokecolor="#ffc000 [3207]" strokeweight="1pt">
                <v:textbox>
                  <w:txbxContent>
                    <w:p w14:paraId="0D6A7131" w14:textId="60E57183" w:rsidR="00564B81" w:rsidRPr="00D96F07" w:rsidRDefault="00564B81" w:rsidP="00D96F07">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F07">
                        <w:rPr>
                          <w:color w:val="000000" w:themeColor="text1"/>
                          <w:sz w:val="16"/>
                          <w:szCs w:val="16"/>
                          <w14:textOutline w14:w="0" w14:cap="flat" w14:cmpd="sng" w14:algn="ctr">
                            <w14:noFill/>
                            <w14:prstDash w14:val="solid"/>
                            <w14:round/>
                          </w14:textOutline>
                        </w:rPr>
                        <w:t xml:space="preserve">Productive Zone (QA Method) </w:t>
                      </w:r>
                    </w:p>
                  </w:txbxContent>
                </v:textbox>
                <w10:wrap anchorx="page"/>
              </v:rect>
            </w:pict>
          </mc:Fallback>
        </mc:AlternateContent>
      </w:r>
      <w:r w:rsidRPr="00BD0230">
        <w:rPr>
          <w:rFonts w:asciiTheme="majorBidi" w:hAnsiTheme="majorBidi" w:cstheme="majorBidi"/>
          <w:noProof/>
          <w:sz w:val="20"/>
          <w:szCs w:val="20"/>
          <w:lang w:val="en-US"/>
        </w:rPr>
        <mc:AlternateContent>
          <mc:Choice Requires="wps">
            <w:drawing>
              <wp:anchor distT="0" distB="0" distL="114300" distR="114300" simplePos="0" relativeHeight="251740160" behindDoc="0" locked="0" layoutInCell="1" allowOverlap="1" wp14:anchorId="2359D806" wp14:editId="6B8C75EB">
                <wp:simplePos x="0" y="0"/>
                <wp:positionH relativeFrom="column">
                  <wp:posOffset>3992880</wp:posOffset>
                </wp:positionH>
                <wp:positionV relativeFrom="paragraph">
                  <wp:posOffset>374015</wp:posOffset>
                </wp:positionV>
                <wp:extent cx="654050" cy="0"/>
                <wp:effectExtent l="38100" t="76200" r="0" b="95250"/>
                <wp:wrapNone/>
                <wp:docPr id="227" name="Straight Arrow Connector 227"/>
                <wp:cNvGraphicFramePr/>
                <a:graphic xmlns:a="http://schemas.openxmlformats.org/drawingml/2006/main">
                  <a:graphicData uri="http://schemas.microsoft.com/office/word/2010/wordprocessingShape">
                    <wps:wsp>
                      <wps:cNvCnPr/>
                      <wps:spPr>
                        <a:xfrm flipH="1">
                          <a:off x="0" y="0"/>
                          <a:ext cx="654050" cy="0"/>
                        </a:xfrm>
                        <a:prstGeom prst="straightConnector1">
                          <a:avLst/>
                        </a:prstGeom>
                        <a:ln>
                          <a:tailEnd type="triangle"/>
                        </a:ln>
                      </wps:spPr>
                      <wps:style>
                        <a:lnRef idx="2">
                          <a:schemeClr val="accent4"/>
                        </a:lnRef>
                        <a:fillRef idx="1">
                          <a:schemeClr val="lt1"/>
                        </a:fillRef>
                        <a:effectRef idx="0">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4B932863" id="Straight Arrow Connector 227" o:spid="_x0000_s1026" type="#_x0000_t32" style="position:absolute;margin-left:314.4pt;margin-top:29.45pt;width:51.5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" filled="t" fillcolor="white [3201]" strokecolor="#ffc000 [3207]" strokeweight="1pt">
                <v:stroke endarrow="block" joinstyle="miter"/>
              </v:shape>
            </w:pict>
          </mc:Fallback>
        </mc:AlternateContent>
      </w:r>
      <w:r w:rsidRPr="00BD0230">
        <w:rPr>
          <w:rFonts w:asciiTheme="majorBidi" w:hAnsiTheme="majorBidi" w:cstheme="majorBidi"/>
          <w:noProof/>
          <w:sz w:val="20"/>
          <w:szCs w:val="20"/>
          <w:lang w:val="en-US"/>
        </w:rPr>
        <mc:AlternateContent>
          <mc:Choice Requires="wps">
            <w:drawing>
              <wp:anchor distT="0" distB="0" distL="114300" distR="114300" simplePos="0" relativeHeight="251738112" behindDoc="0" locked="0" layoutInCell="1" allowOverlap="1" wp14:anchorId="0DFDAD99" wp14:editId="339BEC00">
                <wp:simplePos x="0" y="0"/>
                <wp:positionH relativeFrom="column">
                  <wp:posOffset>4038600</wp:posOffset>
                </wp:positionH>
                <wp:positionV relativeFrom="paragraph">
                  <wp:posOffset>1405890</wp:posOffset>
                </wp:positionV>
                <wp:extent cx="654050" cy="0"/>
                <wp:effectExtent l="38100" t="76200" r="0" b="95250"/>
                <wp:wrapNone/>
                <wp:docPr id="226" name="Straight Arrow Connector 226"/>
                <wp:cNvGraphicFramePr/>
                <a:graphic xmlns:a="http://schemas.openxmlformats.org/drawingml/2006/main">
                  <a:graphicData uri="http://schemas.microsoft.com/office/word/2010/wordprocessingShape">
                    <wps:wsp>
                      <wps:cNvCnPr/>
                      <wps:spPr>
                        <a:xfrm flipH="1">
                          <a:off x="0" y="0"/>
                          <a:ext cx="654050" cy="0"/>
                        </a:xfrm>
                        <a:prstGeom prst="straightConnector1">
                          <a:avLst/>
                        </a:prstGeom>
                        <a:ln>
                          <a:tailEnd type="triangle"/>
                        </a:ln>
                      </wps:spPr>
                      <wps:style>
                        <a:lnRef idx="2">
                          <a:schemeClr val="accent4"/>
                        </a:lnRef>
                        <a:fillRef idx="1">
                          <a:schemeClr val="lt1"/>
                        </a:fillRef>
                        <a:effectRef idx="0">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067C27D8" id="Straight Arrow Connector 226" o:spid="_x0000_s1026" type="#_x0000_t32" style="position:absolute;margin-left:318pt;margin-top:110.7pt;width:51.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" filled="t" fillcolor="white [3201]" strokecolor="#ffc000 [3207]" strokeweight="1pt">
                <v:stroke endarrow="block" joinstyle="miter"/>
              </v:shape>
            </w:pict>
          </mc:Fallback>
        </mc:AlternateContent>
      </w:r>
      <w:r w:rsidR="0050374F" w:rsidRPr="00BD0230">
        <w:rPr>
          <w:rFonts w:asciiTheme="majorBidi" w:hAnsiTheme="majorBidi" w:cstheme="majorBidi"/>
          <w:noProof/>
          <w:sz w:val="20"/>
          <w:szCs w:val="20"/>
          <w:lang w:val="en-US"/>
        </w:rPr>
        <w:drawing>
          <wp:inline distT="0" distB="0" distL="0" distR="0" wp14:anchorId="1751F6EA" wp14:editId="45D50C17">
            <wp:extent cx="3060000" cy="2160000"/>
            <wp:effectExtent l="0" t="0" r="7620" b="0"/>
            <wp:docPr id="2206" name="Picture 2206" descr="E:\New folder\Others\,,works\others\^ Smart G. R\SweetAnalyser\First report\Pictur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ew folder\Others\,,works\others\^ Smart G. R\SweetAnalyser\First report\Picture1.pn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2160000"/>
                    </a:xfrm>
                    <a:prstGeom prst="rect">
                      <a:avLst/>
                    </a:prstGeom>
                    <a:noFill/>
                    <a:ln>
                      <a:noFill/>
                    </a:ln>
                  </pic:spPr>
                </pic:pic>
              </a:graphicData>
            </a:graphic>
          </wp:inline>
        </w:drawing>
      </w:r>
    </w:p>
    <w:p w14:paraId="346EB840" w14:textId="2737AA8A" w:rsidR="00E00CEC" w:rsidRPr="00BD0230" w:rsidRDefault="00723BF5" w:rsidP="00BD0230">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Figure 5</w:t>
      </w:r>
      <w:r w:rsidR="0050374F" w:rsidRPr="00BD0230">
        <w:rPr>
          <w:rFonts w:asciiTheme="majorBidi" w:hAnsiTheme="majorBidi" w:cstheme="majorBidi"/>
          <w:b/>
          <w:noProof/>
          <w:sz w:val="16"/>
          <w:szCs w:val="16"/>
          <w:lang w:val="en-US" w:eastAsia="en-GB"/>
        </w:rPr>
        <w:t xml:space="preserve">: Comparison of all used methods for sweet spot detection </w:t>
      </w:r>
    </w:p>
    <w:p w14:paraId="4606CC46" w14:textId="0083422B" w:rsidR="0050374F" w:rsidRPr="00BD0230" w:rsidRDefault="0050374F" w:rsidP="005A374B">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by mobility and poresize distribution.</w:t>
      </w:r>
    </w:p>
    <w:p w14:paraId="24CAEDD7" w14:textId="1B10E37D" w:rsidR="00837395" w:rsidRPr="00BD0230" w:rsidRDefault="00837395" w:rsidP="00BD0230">
      <w:pPr>
        <w:keepNext/>
        <w:keepLines/>
        <w:spacing w:after="0" w:line="276" w:lineRule="auto"/>
        <w:outlineLvl w:val="2"/>
        <w:rPr>
          <w:rFonts w:asciiTheme="majorBidi" w:eastAsiaTheme="majorEastAsia" w:hAnsiTheme="majorBidi" w:cstheme="majorBidi"/>
          <w:b/>
          <w:bCs/>
          <w:sz w:val="20"/>
          <w:szCs w:val="20"/>
          <w:lang w:val="en-US"/>
        </w:rPr>
      </w:pPr>
    </w:p>
    <w:p w14:paraId="65CC8CCF" w14:textId="4363C017" w:rsidR="0050374F" w:rsidRPr="00BD0230" w:rsidRDefault="009A625A" w:rsidP="005A374B">
      <w:pPr>
        <w:keepNext/>
        <w:keepLines/>
        <w:spacing w:after="0" w:line="276" w:lineRule="auto"/>
        <w:jc w:val="lowKashida"/>
        <w:outlineLvl w:val="2"/>
        <w:rPr>
          <w:rFonts w:asciiTheme="majorBidi" w:eastAsiaTheme="majorEastAsia" w:hAnsiTheme="majorBidi" w:cstheme="majorBidi"/>
          <w:b/>
          <w:bCs/>
          <w:sz w:val="20"/>
          <w:szCs w:val="20"/>
          <w:lang w:val="en-US"/>
        </w:rPr>
      </w:pPr>
      <w:r w:rsidRPr="00BD0230">
        <w:rPr>
          <w:rFonts w:asciiTheme="majorBidi" w:eastAsiaTheme="majorEastAsia" w:hAnsiTheme="majorBidi" w:cstheme="majorBidi"/>
          <w:b/>
          <w:bCs/>
          <w:sz w:val="20"/>
          <w:szCs w:val="20"/>
          <w:lang w:val="en-US"/>
        </w:rPr>
        <w:t>3.2</w:t>
      </w:r>
      <w:r w:rsidR="00723BF5" w:rsidRPr="00BD0230">
        <w:rPr>
          <w:rFonts w:asciiTheme="majorBidi" w:eastAsiaTheme="majorEastAsia" w:hAnsiTheme="majorBidi" w:cstheme="majorBidi"/>
          <w:b/>
          <w:bCs/>
          <w:sz w:val="20"/>
          <w:szCs w:val="20"/>
          <w:lang w:val="en-US"/>
        </w:rPr>
        <w:t xml:space="preserve"> </w:t>
      </w:r>
      <w:r w:rsidR="0050374F" w:rsidRPr="00BD0230">
        <w:rPr>
          <w:rFonts w:asciiTheme="majorBidi" w:eastAsiaTheme="majorEastAsia" w:hAnsiTheme="majorBidi" w:cstheme="majorBidi"/>
          <w:b/>
          <w:bCs/>
          <w:sz w:val="20"/>
          <w:szCs w:val="20"/>
          <w:lang w:val="en-US"/>
        </w:rPr>
        <w:t xml:space="preserve">Data Analysis </w:t>
      </w:r>
    </w:p>
    <w:p w14:paraId="26797D78" w14:textId="0A7173CE" w:rsidR="007B2980" w:rsidRPr="00BD0230" w:rsidRDefault="004E324E" w:rsidP="005A374B">
      <w:pPr>
        <w:keepNext/>
        <w:keepLines/>
        <w:spacing w:after="0" w:line="276" w:lineRule="auto"/>
        <w:jc w:val="lowKashida"/>
        <w:outlineLvl w:val="2"/>
        <w:rPr>
          <w:rFonts w:asciiTheme="majorBidi" w:eastAsiaTheme="majorEastAsia" w:hAnsiTheme="majorBidi" w:cstheme="majorBidi"/>
          <w:b/>
          <w:bCs/>
          <w:sz w:val="20"/>
          <w:szCs w:val="20"/>
          <w:lang w:val="en-US"/>
        </w:rPr>
      </w:pPr>
      <w:r w:rsidRPr="00BD0230">
        <w:rPr>
          <w:rFonts w:asciiTheme="majorBidi" w:eastAsiaTheme="majorEastAsia" w:hAnsiTheme="majorBidi" w:cstheme="majorBidi"/>
          <w:b/>
          <w:bCs/>
          <w:sz w:val="20"/>
          <w:szCs w:val="20"/>
          <w:lang w:val="en-US"/>
        </w:rPr>
        <w:t>3.2.1</w:t>
      </w:r>
      <w:r w:rsidR="00AD5298" w:rsidRPr="00BD0230">
        <w:rPr>
          <w:rFonts w:asciiTheme="majorBidi" w:eastAsiaTheme="majorEastAsia" w:hAnsiTheme="majorBidi" w:cstheme="majorBidi"/>
          <w:b/>
          <w:bCs/>
          <w:sz w:val="20"/>
          <w:szCs w:val="20"/>
          <w:lang w:val="en-US"/>
        </w:rPr>
        <w:t xml:space="preserve"> </w:t>
      </w:r>
      <w:r w:rsidR="007B2980" w:rsidRPr="00BD0230">
        <w:rPr>
          <w:rFonts w:asciiTheme="majorBidi" w:eastAsiaTheme="majorEastAsia" w:hAnsiTheme="majorBidi" w:cstheme="majorBidi"/>
          <w:b/>
          <w:bCs/>
          <w:sz w:val="20"/>
          <w:szCs w:val="20"/>
          <w:lang w:val="en-US"/>
        </w:rPr>
        <w:t>Exploratory Data Analysis (EDA)</w:t>
      </w:r>
      <w:bookmarkEnd w:id="2"/>
    </w:p>
    <w:p w14:paraId="328730B3" w14:textId="3584EED1" w:rsidR="00837395" w:rsidRPr="00BD0230" w:rsidRDefault="003B6471" w:rsidP="00D96F07">
      <w:pPr>
        <w:spacing w:after="0" w:line="276" w:lineRule="auto"/>
        <w:jc w:val="lowKashida"/>
        <w:rPr>
          <w:rFonts w:asciiTheme="majorBidi" w:hAnsiTheme="majorBidi" w:cstheme="majorBidi"/>
          <w:sz w:val="20"/>
          <w:szCs w:val="20"/>
          <w:lang w:val="en-US"/>
        </w:rPr>
      </w:pPr>
      <w:r w:rsidRPr="00BD0230">
        <w:rPr>
          <w:rFonts w:asciiTheme="majorBidi" w:hAnsiTheme="majorBidi" w:cstheme="majorBidi"/>
          <w:sz w:val="20"/>
          <w:szCs w:val="20"/>
          <w:lang w:val="en-US"/>
        </w:rPr>
        <w:t>EDA was the first stage to conduct</w:t>
      </w:r>
      <w:r w:rsidR="00AB775D" w:rsidRPr="00BD0230">
        <w:rPr>
          <w:rFonts w:asciiTheme="majorBidi" w:hAnsiTheme="majorBidi" w:cstheme="majorBidi"/>
          <w:sz w:val="20"/>
          <w:szCs w:val="20"/>
          <w:lang w:val="en-US"/>
        </w:rPr>
        <w:t>ing</w:t>
      </w:r>
      <w:r w:rsidRPr="00BD0230">
        <w:rPr>
          <w:rFonts w:asciiTheme="majorBidi" w:hAnsiTheme="majorBidi" w:cstheme="majorBidi"/>
          <w:sz w:val="20"/>
          <w:szCs w:val="20"/>
          <w:lang w:val="en-US"/>
        </w:rPr>
        <w:t xml:space="preserve"> Machine Leaning (ML).</w:t>
      </w:r>
      <w:r w:rsidR="006620B5" w:rsidRPr="00BD0230">
        <w:rPr>
          <w:rFonts w:asciiTheme="majorBidi" w:hAnsiTheme="majorBidi" w:cstheme="majorBidi"/>
          <w:sz w:val="20"/>
          <w:szCs w:val="20"/>
          <w:lang w:val="en-US"/>
        </w:rPr>
        <w:t xml:space="preserve"> </w:t>
      </w:r>
      <w:r w:rsidR="00ED520D" w:rsidRPr="00BD0230">
        <w:rPr>
          <w:rFonts w:asciiTheme="majorBidi" w:hAnsiTheme="majorBidi" w:cstheme="majorBidi"/>
          <w:sz w:val="20"/>
          <w:szCs w:val="20"/>
        </w:rPr>
        <w:t xml:space="preserve">For Data scientists and stakeholders, </w:t>
      </w:r>
      <w:r w:rsidRPr="00BD0230">
        <w:rPr>
          <w:rFonts w:asciiTheme="majorBidi" w:hAnsiTheme="majorBidi" w:cstheme="majorBidi"/>
          <w:sz w:val="20"/>
          <w:szCs w:val="20"/>
          <w:lang w:val="en-US"/>
        </w:rPr>
        <w:t>EDA is one o</w:t>
      </w:r>
      <w:r w:rsidR="00ED520D" w:rsidRPr="00BD0230">
        <w:rPr>
          <w:rFonts w:asciiTheme="majorBidi" w:hAnsiTheme="majorBidi" w:cstheme="majorBidi"/>
          <w:sz w:val="20"/>
          <w:szCs w:val="20"/>
          <w:lang w:val="en-US"/>
        </w:rPr>
        <w:t xml:space="preserve">f the </w:t>
      </w:r>
      <w:r w:rsidR="00AB775D" w:rsidRPr="00BD0230">
        <w:rPr>
          <w:rFonts w:asciiTheme="majorBidi" w:hAnsiTheme="majorBidi" w:cstheme="majorBidi"/>
          <w:sz w:val="20"/>
          <w:szCs w:val="20"/>
          <w:lang w:val="en-US"/>
        </w:rPr>
        <w:t>vital stages</w:t>
      </w:r>
      <w:r w:rsidR="00ED520D" w:rsidRPr="00BD0230">
        <w:rPr>
          <w:rFonts w:asciiTheme="majorBidi" w:hAnsiTheme="majorBidi" w:cstheme="majorBidi"/>
          <w:sz w:val="20"/>
          <w:szCs w:val="20"/>
          <w:lang w:val="en-US"/>
        </w:rPr>
        <w:t xml:space="preserve"> that provides </w:t>
      </w:r>
      <w:r w:rsidRPr="00BD0230">
        <w:rPr>
          <w:rFonts w:asciiTheme="majorBidi" w:hAnsiTheme="majorBidi" w:cstheme="majorBidi"/>
          <w:sz w:val="20"/>
          <w:szCs w:val="20"/>
          <w:lang w:val="en-US"/>
        </w:rPr>
        <w:t>certain insights and statistical measure</w:t>
      </w:r>
      <w:r w:rsidR="006620B5" w:rsidRPr="00BD0230">
        <w:rPr>
          <w:rFonts w:asciiTheme="majorBidi" w:hAnsiTheme="majorBidi" w:cstheme="majorBidi"/>
          <w:sz w:val="20"/>
          <w:szCs w:val="20"/>
          <w:lang w:val="en-US"/>
        </w:rPr>
        <w:t>s</w:t>
      </w:r>
      <w:r w:rsidR="00ED520D" w:rsidRPr="00BD0230">
        <w:rPr>
          <w:rFonts w:asciiTheme="majorBidi" w:hAnsiTheme="majorBidi" w:cstheme="majorBidi"/>
          <w:sz w:val="20"/>
          <w:szCs w:val="20"/>
          <w:lang w:val="en-US"/>
        </w:rPr>
        <w:t xml:space="preserve">. It </w:t>
      </w:r>
      <w:r w:rsidR="006620B5" w:rsidRPr="00BD0230">
        <w:rPr>
          <w:rFonts w:asciiTheme="majorBidi" w:hAnsiTheme="majorBidi" w:cstheme="majorBidi"/>
          <w:sz w:val="20"/>
          <w:szCs w:val="20"/>
          <w:lang w:val="en-US"/>
        </w:rPr>
        <w:t xml:space="preserve">is used </w:t>
      </w:r>
      <w:r w:rsidR="00ED520D" w:rsidRPr="00BD0230">
        <w:rPr>
          <w:rFonts w:asciiTheme="majorBidi" w:hAnsiTheme="majorBidi" w:cstheme="majorBidi"/>
          <w:sz w:val="20"/>
          <w:szCs w:val="20"/>
          <w:lang w:val="en-US"/>
        </w:rPr>
        <w:t>to describe and present the</w:t>
      </w:r>
      <w:r w:rsidRPr="00BD0230">
        <w:rPr>
          <w:rFonts w:asciiTheme="majorBidi" w:hAnsiTheme="majorBidi" w:cstheme="majorBidi"/>
          <w:sz w:val="20"/>
          <w:szCs w:val="20"/>
          <w:lang w:val="en-US"/>
        </w:rPr>
        <w:t xml:space="preserve"> </w:t>
      </w:r>
      <w:r w:rsidR="00ED520D" w:rsidRPr="00BD0230">
        <w:rPr>
          <w:rFonts w:asciiTheme="majorBidi" w:hAnsiTheme="majorBidi" w:cstheme="majorBidi"/>
          <w:sz w:val="20"/>
          <w:szCs w:val="20"/>
          <w:lang w:val="en-US"/>
        </w:rPr>
        <w:t xml:space="preserve">key </w:t>
      </w:r>
      <w:r w:rsidRPr="00BD0230">
        <w:rPr>
          <w:rFonts w:asciiTheme="majorBidi" w:hAnsiTheme="majorBidi" w:cstheme="majorBidi"/>
          <w:sz w:val="20"/>
          <w:szCs w:val="20"/>
          <w:lang w:val="en-US"/>
        </w:rPr>
        <w:t>features</w:t>
      </w:r>
      <w:r w:rsidR="006620B5" w:rsidRPr="00BD0230">
        <w:rPr>
          <w:rFonts w:asciiTheme="majorBidi" w:hAnsiTheme="majorBidi" w:cstheme="majorBidi"/>
          <w:sz w:val="20"/>
          <w:szCs w:val="20"/>
          <w:lang w:val="en-US"/>
        </w:rPr>
        <w:t xml:space="preserve"> and</w:t>
      </w:r>
      <w:r w:rsidRPr="00BD0230">
        <w:rPr>
          <w:rFonts w:asciiTheme="majorBidi" w:hAnsiTheme="majorBidi" w:cstheme="majorBidi"/>
          <w:sz w:val="20"/>
          <w:szCs w:val="20"/>
          <w:lang w:val="en-US"/>
        </w:rPr>
        <w:t xml:space="preserve"> </w:t>
      </w:r>
      <w:r w:rsidR="006620B5" w:rsidRPr="00BD0230">
        <w:rPr>
          <w:rFonts w:asciiTheme="majorBidi" w:hAnsiTheme="majorBidi" w:cstheme="majorBidi"/>
          <w:sz w:val="20"/>
          <w:szCs w:val="20"/>
          <w:lang w:val="en-US"/>
        </w:rPr>
        <w:t xml:space="preserve">to perform </w:t>
      </w:r>
      <w:r w:rsidRPr="00BD0230">
        <w:rPr>
          <w:rFonts w:asciiTheme="majorBidi" w:hAnsiTheme="majorBidi" w:cstheme="majorBidi"/>
          <w:sz w:val="20"/>
          <w:szCs w:val="20"/>
          <w:lang w:val="en-US"/>
        </w:rPr>
        <w:t xml:space="preserve">variable selection </w:t>
      </w:r>
      <w:r w:rsidR="00C310AE" w:rsidRPr="00BD0230">
        <w:rPr>
          <w:rFonts w:asciiTheme="majorBidi" w:hAnsiTheme="majorBidi" w:cstheme="majorBidi"/>
          <w:sz w:val="20"/>
          <w:szCs w:val="20"/>
          <w:lang w:val="en-US"/>
        </w:rPr>
        <w:t>(Ashish</w:t>
      </w:r>
      <w:r w:rsidRPr="00BD0230">
        <w:rPr>
          <w:rFonts w:asciiTheme="majorBidi" w:hAnsiTheme="majorBidi" w:cstheme="majorBidi"/>
          <w:sz w:val="20"/>
          <w:szCs w:val="20"/>
          <w:lang w:val="en-US"/>
        </w:rPr>
        <w:t xml:space="preserve"> 2019)</w:t>
      </w:r>
      <w:r w:rsidR="001B7A40" w:rsidRPr="00BD0230">
        <w:rPr>
          <w:rFonts w:asciiTheme="majorBidi" w:hAnsiTheme="majorBidi" w:cstheme="majorBidi"/>
          <w:sz w:val="20"/>
          <w:szCs w:val="20"/>
          <w:lang w:val="en-US"/>
        </w:rPr>
        <w:t>.</w:t>
      </w:r>
      <w:r w:rsidR="0042293C" w:rsidRPr="00BD0230">
        <w:rPr>
          <w:rFonts w:asciiTheme="majorBidi" w:hAnsiTheme="majorBidi" w:cstheme="majorBidi"/>
          <w:sz w:val="20"/>
          <w:szCs w:val="20"/>
          <w:lang w:val="en-US"/>
        </w:rPr>
        <w:t xml:space="preserve"> </w:t>
      </w:r>
      <w:r w:rsidR="007B2980" w:rsidRPr="00BD0230">
        <w:rPr>
          <w:rFonts w:asciiTheme="majorBidi" w:hAnsiTheme="majorBidi" w:cstheme="majorBidi"/>
          <w:sz w:val="20"/>
          <w:szCs w:val="20"/>
          <w:lang w:val="en-US"/>
        </w:rPr>
        <w:t xml:space="preserve">The dataset is based on geological parameters and characteristics of an unconventional basin (tight oil sandstone) based on </w:t>
      </w:r>
      <w:r w:rsidR="00AB775D" w:rsidRPr="00BD0230">
        <w:rPr>
          <w:rFonts w:asciiTheme="majorBidi" w:hAnsiTheme="majorBidi" w:cstheme="majorBidi"/>
          <w:sz w:val="20"/>
          <w:szCs w:val="20"/>
          <w:lang w:val="en-US"/>
        </w:rPr>
        <w:t xml:space="preserve">the </w:t>
      </w:r>
      <w:r w:rsidR="007B2980" w:rsidRPr="00BD0230">
        <w:rPr>
          <w:rFonts w:asciiTheme="majorBidi" w:hAnsiTheme="majorBidi" w:cstheme="majorBidi"/>
          <w:sz w:val="20"/>
          <w:szCs w:val="20"/>
          <w:lang w:val="en-US"/>
        </w:rPr>
        <w:t>Quick Analyser (QA) method.</w:t>
      </w:r>
      <w:r w:rsidR="0042293C" w:rsidRPr="00BD0230">
        <w:rPr>
          <w:rFonts w:asciiTheme="majorBidi" w:hAnsiTheme="majorBidi" w:cstheme="majorBidi"/>
          <w:sz w:val="20"/>
          <w:szCs w:val="20"/>
          <w:lang w:val="en-US"/>
        </w:rPr>
        <w:t xml:space="preserve"> </w:t>
      </w:r>
      <w:r w:rsidR="007B2980" w:rsidRPr="00BD0230">
        <w:rPr>
          <w:rFonts w:asciiTheme="majorBidi" w:hAnsiTheme="majorBidi" w:cstheme="majorBidi"/>
          <w:sz w:val="20"/>
          <w:szCs w:val="20"/>
          <w:lang w:val="en-US"/>
        </w:rPr>
        <w:t>The dataset contains 140 records and 11 columns. It has several features related to the potential zones (productive zones) and whether the zones are productive zones or not.</w:t>
      </w:r>
      <w:r w:rsidR="007B2980" w:rsidRPr="00BD0230">
        <w:rPr>
          <w:rFonts w:asciiTheme="majorBidi" w:hAnsiTheme="majorBidi" w:cstheme="majorBidi"/>
          <w:sz w:val="20"/>
          <w:szCs w:val="20"/>
        </w:rPr>
        <w:t xml:space="preserve"> </w:t>
      </w:r>
      <w:r w:rsidR="007B2980" w:rsidRPr="00BD0230">
        <w:rPr>
          <w:rFonts w:asciiTheme="majorBidi" w:hAnsiTheme="majorBidi" w:cstheme="majorBidi"/>
          <w:sz w:val="20"/>
          <w:szCs w:val="20"/>
          <w:lang w:val="en-US"/>
        </w:rPr>
        <w:t xml:space="preserve">The objective, in this case, is to predict which zones are productive zones or potentials and to determine which parameters play important roles in order to detect these zones from unproductive zone (feature importance). </w:t>
      </w:r>
      <w:r w:rsidR="006875F0" w:rsidRPr="00BD0230">
        <w:rPr>
          <w:rFonts w:asciiTheme="majorBidi" w:hAnsiTheme="majorBidi" w:cstheme="majorBidi"/>
          <w:sz w:val="20"/>
          <w:szCs w:val="20"/>
          <w:lang w:val="en-US"/>
        </w:rPr>
        <w:t>Table</w:t>
      </w:r>
      <w:r w:rsidR="00723BF5" w:rsidRPr="00BD0230">
        <w:rPr>
          <w:rFonts w:asciiTheme="majorBidi" w:hAnsiTheme="majorBidi" w:cstheme="majorBidi"/>
          <w:sz w:val="20"/>
          <w:szCs w:val="20"/>
          <w:lang w:val="en-US"/>
        </w:rPr>
        <w:t xml:space="preserve"> 8</w:t>
      </w:r>
      <w:r w:rsidR="002B5A6A" w:rsidRPr="00BD0230">
        <w:rPr>
          <w:rFonts w:asciiTheme="majorBidi" w:hAnsiTheme="majorBidi" w:cstheme="majorBidi"/>
          <w:sz w:val="20"/>
          <w:szCs w:val="20"/>
          <w:lang w:val="en-US"/>
        </w:rPr>
        <w:t xml:space="preserve"> shows the first 10 columns</w:t>
      </w:r>
      <w:r w:rsidR="00421652" w:rsidRPr="00BD0230">
        <w:rPr>
          <w:rFonts w:asciiTheme="majorBidi" w:hAnsiTheme="majorBidi" w:cstheme="majorBidi"/>
          <w:sz w:val="20"/>
          <w:szCs w:val="20"/>
          <w:lang w:val="en-US"/>
        </w:rPr>
        <w:t xml:space="preserve"> as the independent variables</w:t>
      </w:r>
      <w:r w:rsidR="002B5A6A" w:rsidRPr="00BD0230">
        <w:rPr>
          <w:rFonts w:asciiTheme="majorBidi" w:hAnsiTheme="majorBidi" w:cstheme="majorBidi"/>
          <w:sz w:val="20"/>
          <w:szCs w:val="20"/>
          <w:lang w:val="en-US"/>
        </w:rPr>
        <w:t>, where the</w:t>
      </w:r>
      <w:r w:rsidR="007B2980" w:rsidRPr="00BD0230">
        <w:rPr>
          <w:rFonts w:asciiTheme="majorBidi" w:hAnsiTheme="majorBidi" w:cstheme="majorBidi"/>
          <w:sz w:val="20"/>
          <w:szCs w:val="20"/>
          <w:lang w:val="en-US"/>
        </w:rPr>
        <w:t xml:space="preserve"> response variable Y</w:t>
      </w:r>
      <w:r w:rsidR="002B5A6A" w:rsidRPr="00BD0230">
        <w:rPr>
          <w:rFonts w:asciiTheme="majorBidi" w:hAnsiTheme="majorBidi" w:cstheme="majorBidi"/>
          <w:sz w:val="20"/>
          <w:szCs w:val="20"/>
          <w:lang w:val="en-US"/>
        </w:rPr>
        <w:t xml:space="preserve"> (shown in column “Super RT”</w:t>
      </w:r>
      <w:r w:rsidR="006620B5" w:rsidRPr="00BD0230">
        <w:rPr>
          <w:rFonts w:asciiTheme="majorBidi" w:hAnsiTheme="majorBidi" w:cstheme="majorBidi"/>
          <w:sz w:val="20"/>
          <w:szCs w:val="20"/>
          <w:lang w:val="en-US"/>
        </w:rPr>
        <w:t>) is equal to</w:t>
      </w:r>
      <w:r w:rsidR="007B2980" w:rsidRPr="00BD0230">
        <w:rPr>
          <w:rFonts w:asciiTheme="majorBidi" w:hAnsiTheme="majorBidi" w:cstheme="majorBidi"/>
          <w:sz w:val="20"/>
          <w:szCs w:val="20"/>
          <w:lang w:val="en-US"/>
        </w:rPr>
        <w:t xml:space="preserve"> 1 </w:t>
      </w:r>
      <w:r w:rsidR="002B5A6A" w:rsidRPr="00BD0230">
        <w:rPr>
          <w:rFonts w:asciiTheme="majorBidi" w:hAnsiTheme="majorBidi" w:cstheme="majorBidi"/>
          <w:sz w:val="20"/>
          <w:szCs w:val="20"/>
          <w:lang w:val="en-US"/>
        </w:rPr>
        <w:t>for a</w:t>
      </w:r>
      <w:r w:rsidR="007B2980" w:rsidRPr="00BD0230">
        <w:rPr>
          <w:rFonts w:asciiTheme="majorBidi" w:hAnsiTheme="majorBidi" w:cstheme="majorBidi"/>
          <w:sz w:val="20"/>
          <w:szCs w:val="20"/>
          <w:lang w:val="en-US"/>
        </w:rPr>
        <w:t xml:space="preserve"> productive zone and 0 otherwise</w:t>
      </w:r>
      <w:r w:rsidR="006620B5" w:rsidRPr="00BD0230">
        <w:rPr>
          <w:rFonts w:asciiTheme="majorBidi" w:hAnsiTheme="majorBidi" w:cstheme="majorBidi"/>
          <w:sz w:val="20"/>
          <w:szCs w:val="20"/>
          <w:lang w:val="en-US"/>
        </w:rPr>
        <w:t>)</w:t>
      </w:r>
      <w:r w:rsidR="007B2980" w:rsidRPr="00BD0230">
        <w:rPr>
          <w:rFonts w:asciiTheme="majorBidi" w:hAnsiTheme="majorBidi" w:cstheme="majorBidi"/>
          <w:sz w:val="20"/>
          <w:szCs w:val="20"/>
          <w:lang w:val="en-US"/>
        </w:rPr>
        <w:t>.</w:t>
      </w:r>
    </w:p>
    <w:p w14:paraId="0D59A89E" w14:textId="4488BEF6" w:rsidR="0042293C" w:rsidRPr="00BD0230" w:rsidRDefault="0042293C" w:rsidP="005A374B">
      <w:pPr>
        <w:spacing w:after="0" w:line="276" w:lineRule="auto"/>
        <w:jc w:val="lowKashida"/>
        <w:rPr>
          <w:rFonts w:asciiTheme="majorBidi" w:hAnsiTheme="majorBidi" w:cstheme="majorBidi"/>
          <w:sz w:val="20"/>
          <w:szCs w:val="20"/>
          <w:lang w:val="en-US"/>
        </w:rPr>
      </w:pPr>
    </w:p>
    <w:p w14:paraId="74A92EBA" w14:textId="0DC32BBA" w:rsidR="007B2980" w:rsidRPr="00C63B2A" w:rsidRDefault="007B2980" w:rsidP="00C63B2A">
      <w:pPr>
        <w:spacing w:after="0" w:line="276" w:lineRule="auto"/>
        <w:jc w:val="center"/>
        <w:rPr>
          <w:rFonts w:asciiTheme="majorBidi" w:hAnsiTheme="majorBidi" w:cstheme="majorBidi"/>
          <w:b/>
          <w:noProof/>
          <w:sz w:val="16"/>
          <w:szCs w:val="16"/>
          <w:lang w:val="en-US" w:eastAsia="en-GB"/>
        </w:rPr>
      </w:pPr>
      <w:r w:rsidRPr="00C63B2A">
        <w:rPr>
          <w:rFonts w:asciiTheme="majorBidi" w:hAnsiTheme="majorBidi" w:cstheme="majorBidi"/>
          <w:b/>
          <w:noProof/>
          <w:sz w:val="16"/>
          <w:szCs w:val="16"/>
          <w:lang w:val="en-US" w:eastAsia="en-GB"/>
        </w:rPr>
        <w:t>T</w:t>
      </w:r>
      <w:r w:rsidR="00723BF5" w:rsidRPr="00C63B2A">
        <w:rPr>
          <w:rFonts w:asciiTheme="majorBidi" w:hAnsiTheme="majorBidi" w:cstheme="majorBidi"/>
          <w:b/>
          <w:noProof/>
          <w:sz w:val="16"/>
          <w:szCs w:val="16"/>
          <w:lang w:val="en-US" w:eastAsia="en-GB"/>
        </w:rPr>
        <w:t>able 8</w:t>
      </w:r>
      <w:r w:rsidRPr="00C63B2A">
        <w:rPr>
          <w:rFonts w:asciiTheme="majorBidi" w:hAnsiTheme="majorBidi" w:cstheme="majorBidi"/>
          <w:b/>
          <w:noProof/>
          <w:sz w:val="16"/>
          <w:szCs w:val="16"/>
          <w:lang w:val="en-US" w:eastAsia="en-GB"/>
        </w:rPr>
        <w:t xml:space="preserve">: </w:t>
      </w:r>
      <w:r w:rsidR="00854E61" w:rsidRPr="00C63B2A">
        <w:rPr>
          <w:rFonts w:asciiTheme="majorBidi" w:hAnsiTheme="majorBidi" w:cstheme="majorBidi"/>
          <w:b/>
          <w:noProof/>
          <w:sz w:val="16"/>
          <w:szCs w:val="16"/>
          <w:lang w:val="en-US" w:eastAsia="en-GB"/>
        </w:rPr>
        <w:t>Dependent and independent variables of available data</w:t>
      </w:r>
      <w:r w:rsidRPr="00C63B2A">
        <w:rPr>
          <w:rFonts w:asciiTheme="majorBidi" w:hAnsiTheme="majorBidi" w:cstheme="majorBidi"/>
          <w:b/>
          <w:noProof/>
          <w:sz w:val="16"/>
          <w:szCs w:val="16"/>
          <w:lang w:val="en-US" w:eastAsia="en-GB"/>
        </w:rPr>
        <w:t>.</w:t>
      </w:r>
    </w:p>
    <w:tbl>
      <w:tblPr>
        <w:tblStyle w:val="TableGrid"/>
        <w:tblW w:w="5114" w:type="pct"/>
        <w:tblLook w:val="04A0" w:firstRow="1" w:lastRow="0" w:firstColumn="1" w:lastColumn="0" w:noHBand="0" w:noVBand="1"/>
      </w:tblPr>
      <w:tblGrid>
        <w:gridCol w:w="490"/>
        <w:gridCol w:w="546"/>
        <w:gridCol w:w="783"/>
        <w:gridCol w:w="757"/>
        <w:gridCol w:w="770"/>
        <w:gridCol w:w="843"/>
        <w:gridCol w:w="666"/>
        <w:gridCol w:w="1003"/>
        <w:gridCol w:w="937"/>
        <w:gridCol w:w="1110"/>
        <w:gridCol w:w="666"/>
        <w:gridCol w:w="810"/>
      </w:tblGrid>
      <w:tr w:rsidR="00C63B2A" w:rsidRPr="00C63B2A" w14:paraId="2A21FB58" w14:textId="77777777" w:rsidTr="00C63B2A">
        <w:tc>
          <w:tcPr>
            <w:tcW w:w="266" w:type="pct"/>
            <w:shd w:val="clear" w:color="auto" w:fill="DEEAF6" w:themeFill="accent1" w:themeFillTint="33"/>
            <w:vAlign w:val="center"/>
          </w:tcPr>
          <w:p w14:paraId="49C94E63" w14:textId="77777777" w:rsidR="00C63B2A" w:rsidRPr="00C63B2A" w:rsidRDefault="00C63B2A" w:rsidP="00C63B2A">
            <w:pPr>
              <w:spacing w:line="276" w:lineRule="auto"/>
              <w:jc w:val="center"/>
              <w:rPr>
                <w:rFonts w:asciiTheme="majorBidi" w:hAnsiTheme="majorBidi" w:cstheme="majorBidi"/>
                <w:bCs/>
                <w:noProof/>
                <w:sz w:val="12"/>
                <w:szCs w:val="12"/>
                <w:lang w:val="en-US" w:eastAsia="en-GB"/>
              </w:rPr>
            </w:pPr>
          </w:p>
        </w:tc>
        <w:tc>
          <w:tcPr>
            <w:tcW w:w="4382" w:type="pct"/>
            <w:gridSpan w:val="10"/>
            <w:shd w:val="clear" w:color="auto" w:fill="DEEAF6" w:themeFill="accent1" w:themeFillTint="33"/>
            <w:vAlign w:val="center"/>
          </w:tcPr>
          <w:p w14:paraId="4E1F6262" w14:textId="24AFAEC5" w:rsidR="00C63B2A" w:rsidRPr="00C63B2A" w:rsidRDefault="00C63B2A" w:rsidP="00C63B2A">
            <w:pPr>
              <w:spacing w:line="276" w:lineRule="auto"/>
              <w:jc w:val="center"/>
              <w:rPr>
                <w:rFonts w:asciiTheme="majorBidi" w:hAnsiTheme="majorBidi" w:cstheme="majorBidi"/>
                <w:bCs/>
                <w:noProof/>
                <w:sz w:val="12"/>
                <w:szCs w:val="12"/>
                <w:lang w:val="en-US" w:eastAsia="en-GB"/>
              </w:rPr>
            </w:pPr>
            <w:r>
              <w:rPr>
                <w:rFonts w:asciiTheme="majorBidi" w:hAnsiTheme="majorBidi" w:cstheme="majorBidi"/>
                <w:bCs/>
                <w:noProof/>
                <w:sz w:val="12"/>
                <w:szCs w:val="12"/>
                <w:lang w:val="en-US" w:eastAsia="en-GB"/>
              </w:rPr>
              <w:t>Dependent Variables (Features)</w:t>
            </w:r>
          </w:p>
        </w:tc>
        <w:tc>
          <w:tcPr>
            <w:tcW w:w="352" w:type="pct"/>
            <w:shd w:val="clear" w:color="auto" w:fill="DEEAF6" w:themeFill="accent1" w:themeFillTint="33"/>
            <w:vAlign w:val="center"/>
          </w:tcPr>
          <w:p w14:paraId="250E2158" w14:textId="71EC6EFD" w:rsidR="00C63B2A" w:rsidRPr="00C63B2A" w:rsidRDefault="00C63B2A" w:rsidP="00C63B2A">
            <w:pPr>
              <w:spacing w:line="276" w:lineRule="auto"/>
              <w:jc w:val="center"/>
              <w:rPr>
                <w:rFonts w:asciiTheme="majorBidi" w:hAnsiTheme="majorBidi" w:cstheme="majorBidi"/>
                <w:bCs/>
                <w:noProof/>
                <w:sz w:val="12"/>
                <w:szCs w:val="12"/>
                <w:lang w:val="en-US" w:eastAsia="en-GB"/>
              </w:rPr>
            </w:pPr>
            <w:r>
              <w:rPr>
                <w:rFonts w:asciiTheme="majorBidi" w:hAnsiTheme="majorBidi" w:cstheme="majorBidi"/>
                <w:bCs/>
                <w:noProof/>
                <w:sz w:val="12"/>
                <w:szCs w:val="12"/>
                <w:lang w:val="en-US" w:eastAsia="en-GB"/>
              </w:rPr>
              <w:t>Independent Variable (Target)</w:t>
            </w:r>
          </w:p>
        </w:tc>
      </w:tr>
      <w:tr w:rsidR="00C63B2A" w:rsidRPr="00C63B2A" w14:paraId="29A705EE" w14:textId="77777777" w:rsidTr="00C63B2A">
        <w:tc>
          <w:tcPr>
            <w:tcW w:w="266" w:type="pct"/>
            <w:shd w:val="clear" w:color="auto" w:fill="DEEAF6" w:themeFill="accent1" w:themeFillTint="33"/>
            <w:vAlign w:val="center"/>
          </w:tcPr>
          <w:p w14:paraId="3D1CA526" w14:textId="023E6BCE"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Index</w:t>
            </w:r>
          </w:p>
        </w:tc>
        <w:tc>
          <w:tcPr>
            <w:tcW w:w="296" w:type="pct"/>
            <w:shd w:val="clear" w:color="auto" w:fill="DEEAF6" w:themeFill="accent1" w:themeFillTint="33"/>
            <w:vAlign w:val="center"/>
          </w:tcPr>
          <w:p w14:paraId="0EF88138" w14:textId="1DD52AA3"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DEPT</w:t>
            </w:r>
          </w:p>
        </w:tc>
        <w:tc>
          <w:tcPr>
            <w:tcW w:w="425" w:type="pct"/>
            <w:shd w:val="clear" w:color="auto" w:fill="DEEAF6" w:themeFill="accent1" w:themeFillTint="33"/>
            <w:vAlign w:val="center"/>
          </w:tcPr>
          <w:p w14:paraId="6E81EFB9" w14:textId="339F0BA4"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PHIE_2014</w:t>
            </w:r>
          </w:p>
        </w:tc>
        <w:tc>
          <w:tcPr>
            <w:tcW w:w="410" w:type="pct"/>
            <w:shd w:val="clear" w:color="auto" w:fill="DEEAF6" w:themeFill="accent1" w:themeFillTint="33"/>
            <w:vAlign w:val="center"/>
          </w:tcPr>
          <w:p w14:paraId="09D676C2" w14:textId="567AEBF1"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VSH_2014</w:t>
            </w:r>
          </w:p>
        </w:tc>
        <w:tc>
          <w:tcPr>
            <w:tcW w:w="418" w:type="pct"/>
            <w:shd w:val="clear" w:color="auto" w:fill="DEEAF6" w:themeFill="accent1" w:themeFillTint="33"/>
            <w:vAlign w:val="center"/>
          </w:tcPr>
          <w:p w14:paraId="0396AF58" w14:textId="01D26D8D"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SWE_2014</w:t>
            </w:r>
          </w:p>
        </w:tc>
        <w:tc>
          <w:tcPr>
            <w:tcW w:w="457" w:type="pct"/>
            <w:shd w:val="clear" w:color="auto" w:fill="DEEAF6" w:themeFill="accent1" w:themeFillTint="33"/>
            <w:vAlign w:val="center"/>
          </w:tcPr>
          <w:p w14:paraId="46D185A8" w14:textId="160DB725"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K_FZI_2014</w:t>
            </w:r>
          </w:p>
        </w:tc>
        <w:tc>
          <w:tcPr>
            <w:tcW w:w="361" w:type="pct"/>
            <w:shd w:val="clear" w:color="auto" w:fill="DEEAF6" w:themeFill="accent1" w:themeFillTint="33"/>
            <w:vAlign w:val="center"/>
          </w:tcPr>
          <w:p w14:paraId="6F014AD5" w14:textId="70637D1A"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TOC</w:t>
            </w:r>
          </w:p>
        </w:tc>
        <w:tc>
          <w:tcPr>
            <w:tcW w:w="544" w:type="pct"/>
            <w:shd w:val="clear" w:color="auto" w:fill="DEEAF6" w:themeFill="accent1" w:themeFillTint="33"/>
            <w:vAlign w:val="center"/>
          </w:tcPr>
          <w:p w14:paraId="1FA0AE30" w14:textId="28B1F723"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Youngsmodulus</w:t>
            </w:r>
          </w:p>
        </w:tc>
        <w:tc>
          <w:tcPr>
            <w:tcW w:w="508" w:type="pct"/>
            <w:shd w:val="clear" w:color="auto" w:fill="DEEAF6" w:themeFill="accent1" w:themeFillTint="33"/>
            <w:vAlign w:val="center"/>
          </w:tcPr>
          <w:p w14:paraId="724734FC" w14:textId="2CBD33D4"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Poisson’sRatio</w:t>
            </w:r>
          </w:p>
        </w:tc>
        <w:tc>
          <w:tcPr>
            <w:tcW w:w="602" w:type="pct"/>
            <w:shd w:val="clear" w:color="auto" w:fill="DEEAF6" w:themeFill="accent1" w:themeFillTint="33"/>
            <w:vAlign w:val="center"/>
          </w:tcPr>
          <w:p w14:paraId="30C8A7AD" w14:textId="27D7AEFF"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BrittlenssIndicator</w:t>
            </w:r>
          </w:p>
        </w:tc>
        <w:tc>
          <w:tcPr>
            <w:tcW w:w="361" w:type="pct"/>
            <w:shd w:val="clear" w:color="auto" w:fill="DEEAF6" w:themeFill="accent1" w:themeFillTint="33"/>
            <w:vAlign w:val="center"/>
          </w:tcPr>
          <w:p w14:paraId="1CD562B4" w14:textId="3C1BB326"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Poresize</w:t>
            </w:r>
          </w:p>
        </w:tc>
        <w:tc>
          <w:tcPr>
            <w:tcW w:w="352" w:type="pct"/>
            <w:shd w:val="clear" w:color="auto" w:fill="DEEAF6" w:themeFill="accent1" w:themeFillTint="33"/>
            <w:vAlign w:val="center"/>
          </w:tcPr>
          <w:p w14:paraId="4138587A" w14:textId="1CA17BE8"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SuperRT</w:t>
            </w:r>
          </w:p>
        </w:tc>
      </w:tr>
      <w:tr w:rsidR="00C63B2A" w:rsidRPr="00C63B2A" w14:paraId="3B80B1FF" w14:textId="77777777" w:rsidTr="00C63B2A">
        <w:tc>
          <w:tcPr>
            <w:tcW w:w="266" w:type="pct"/>
            <w:vAlign w:val="center"/>
          </w:tcPr>
          <w:p w14:paraId="079B4B7D" w14:textId="262CA3CC"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w:t>
            </w:r>
          </w:p>
        </w:tc>
        <w:tc>
          <w:tcPr>
            <w:tcW w:w="296" w:type="pct"/>
            <w:vAlign w:val="center"/>
          </w:tcPr>
          <w:p w14:paraId="6BABAD95" w14:textId="36C19460"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2410.5</w:t>
            </w:r>
          </w:p>
        </w:tc>
        <w:tc>
          <w:tcPr>
            <w:tcW w:w="425" w:type="pct"/>
            <w:vAlign w:val="center"/>
          </w:tcPr>
          <w:p w14:paraId="342F2FA8" w14:textId="21E3614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0.800479</w:t>
            </w:r>
          </w:p>
        </w:tc>
        <w:tc>
          <w:tcPr>
            <w:tcW w:w="410" w:type="pct"/>
            <w:vAlign w:val="center"/>
          </w:tcPr>
          <w:p w14:paraId="114403B2" w14:textId="4FC539C5"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0.000000</w:t>
            </w:r>
          </w:p>
        </w:tc>
        <w:tc>
          <w:tcPr>
            <w:tcW w:w="418" w:type="pct"/>
            <w:vAlign w:val="center"/>
          </w:tcPr>
          <w:p w14:paraId="794E77F6" w14:textId="5EFC317D"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0.114840</w:t>
            </w:r>
          </w:p>
        </w:tc>
        <w:tc>
          <w:tcPr>
            <w:tcW w:w="457" w:type="pct"/>
            <w:vAlign w:val="center"/>
          </w:tcPr>
          <w:p w14:paraId="525D1054" w14:textId="34C361D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0.312939</w:t>
            </w:r>
          </w:p>
        </w:tc>
        <w:tc>
          <w:tcPr>
            <w:tcW w:w="361" w:type="pct"/>
            <w:vAlign w:val="center"/>
          </w:tcPr>
          <w:p w14:paraId="57483903" w14:textId="0FFFCD5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0.950979</w:t>
            </w:r>
          </w:p>
        </w:tc>
        <w:tc>
          <w:tcPr>
            <w:tcW w:w="544" w:type="pct"/>
            <w:vAlign w:val="center"/>
          </w:tcPr>
          <w:p w14:paraId="08C00168" w14:textId="7208A3A9"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0.444156</w:t>
            </w:r>
          </w:p>
        </w:tc>
        <w:tc>
          <w:tcPr>
            <w:tcW w:w="508" w:type="pct"/>
            <w:vAlign w:val="center"/>
          </w:tcPr>
          <w:p w14:paraId="4902BA0A" w14:textId="0FE2803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0.388466</w:t>
            </w:r>
          </w:p>
        </w:tc>
        <w:tc>
          <w:tcPr>
            <w:tcW w:w="602" w:type="pct"/>
            <w:vAlign w:val="center"/>
          </w:tcPr>
          <w:p w14:paraId="08A7E183" w14:textId="2E313B89"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0.304002</w:t>
            </w:r>
          </w:p>
        </w:tc>
        <w:tc>
          <w:tcPr>
            <w:tcW w:w="361" w:type="pct"/>
            <w:vAlign w:val="center"/>
          </w:tcPr>
          <w:p w14:paraId="2B8303D5" w14:textId="1FE274F0"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0.418947</w:t>
            </w:r>
          </w:p>
        </w:tc>
        <w:tc>
          <w:tcPr>
            <w:tcW w:w="352" w:type="pct"/>
            <w:vAlign w:val="center"/>
          </w:tcPr>
          <w:p w14:paraId="5C36C06B" w14:textId="22B32919"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1</w:t>
            </w:r>
          </w:p>
        </w:tc>
      </w:tr>
      <w:tr w:rsidR="00C63B2A" w:rsidRPr="00C63B2A" w14:paraId="28D4253C" w14:textId="77777777" w:rsidTr="00C63B2A">
        <w:tc>
          <w:tcPr>
            <w:tcW w:w="266" w:type="pct"/>
            <w:vAlign w:val="center"/>
          </w:tcPr>
          <w:p w14:paraId="53395768" w14:textId="2A077AA8"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1</w:t>
            </w:r>
          </w:p>
        </w:tc>
        <w:tc>
          <w:tcPr>
            <w:tcW w:w="296" w:type="pct"/>
            <w:vAlign w:val="center"/>
          </w:tcPr>
          <w:p w14:paraId="59DB0D77" w14:textId="3308128A"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2389.5</w:t>
            </w:r>
          </w:p>
        </w:tc>
        <w:tc>
          <w:tcPr>
            <w:tcW w:w="425" w:type="pct"/>
            <w:vAlign w:val="center"/>
          </w:tcPr>
          <w:p w14:paraId="43A08285" w14:textId="7B5B3E44"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0.694545</w:t>
            </w:r>
          </w:p>
        </w:tc>
        <w:tc>
          <w:tcPr>
            <w:tcW w:w="410" w:type="pct"/>
            <w:vAlign w:val="center"/>
          </w:tcPr>
          <w:p w14:paraId="7FBBFE8E" w14:textId="765B2A4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0.136057</w:t>
            </w:r>
          </w:p>
        </w:tc>
        <w:tc>
          <w:tcPr>
            <w:tcW w:w="418" w:type="pct"/>
            <w:vAlign w:val="center"/>
          </w:tcPr>
          <w:p w14:paraId="6A219069" w14:textId="14B70237"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0.025256</w:t>
            </w:r>
          </w:p>
        </w:tc>
        <w:tc>
          <w:tcPr>
            <w:tcW w:w="457" w:type="pct"/>
            <w:vAlign w:val="center"/>
          </w:tcPr>
          <w:p w14:paraId="24ADEBAE" w14:textId="55548F49"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0.213306</w:t>
            </w:r>
          </w:p>
        </w:tc>
        <w:tc>
          <w:tcPr>
            <w:tcW w:w="361" w:type="pct"/>
            <w:vAlign w:val="center"/>
          </w:tcPr>
          <w:p w14:paraId="3F373C64" w14:textId="01937DF9"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0.808909</w:t>
            </w:r>
          </w:p>
        </w:tc>
        <w:tc>
          <w:tcPr>
            <w:tcW w:w="544" w:type="pct"/>
            <w:vAlign w:val="center"/>
          </w:tcPr>
          <w:p w14:paraId="45149B6C" w14:textId="6930AB14"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0.410370</w:t>
            </w:r>
          </w:p>
        </w:tc>
        <w:tc>
          <w:tcPr>
            <w:tcW w:w="508" w:type="pct"/>
            <w:vAlign w:val="center"/>
          </w:tcPr>
          <w:p w14:paraId="429B68EF" w14:textId="789F0CF3"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0.341185</w:t>
            </w:r>
          </w:p>
        </w:tc>
        <w:tc>
          <w:tcPr>
            <w:tcW w:w="602" w:type="pct"/>
            <w:vAlign w:val="center"/>
          </w:tcPr>
          <w:p w14:paraId="5F156579" w14:textId="4C86B232"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0.254701</w:t>
            </w:r>
          </w:p>
        </w:tc>
        <w:tc>
          <w:tcPr>
            <w:tcW w:w="361" w:type="pct"/>
            <w:vAlign w:val="center"/>
          </w:tcPr>
          <w:p w14:paraId="52E2CC31" w14:textId="3C10016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0.330534</w:t>
            </w:r>
          </w:p>
        </w:tc>
        <w:tc>
          <w:tcPr>
            <w:tcW w:w="352" w:type="pct"/>
            <w:vAlign w:val="center"/>
          </w:tcPr>
          <w:p w14:paraId="61C04998" w14:textId="67AA30E4"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1</w:t>
            </w:r>
          </w:p>
        </w:tc>
      </w:tr>
      <w:tr w:rsidR="00C63B2A" w:rsidRPr="00C63B2A" w14:paraId="4CD1003D" w14:textId="77777777" w:rsidTr="00C63B2A">
        <w:tc>
          <w:tcPr>
            <w:tcW w:w="266" w:type="pct"/>
            <w:vAlign w:val="center"/>
          </w:tcPr>
          <w:p w14:paraId="6DA5408B" w14:textId="1F0B103A"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w:t>
            </w:r>
          </w:p>
        </w:tc>
        <w:tc>
          <w:tcPr>
            <w:tcW w:w="296" w:type="pct"/>
            <w:vAlign w:val="center"/>
          </w:tcPr>
          <w:p w14:paraId="77A9F4DA" w14:textId="026FBE2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2353.0</w:t>
            </w:r>
          </w:p>
        </w:tc>
        <w:tc>
          <w:tcPr>
            <w:tcW w:w="425" w:type="pct"/>
            <w:vAlign w:val="center"/>
          </w:tcPr>
          <w:p w14:paraId="4E233FD0" w14:textId="5994D78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0.755884</w:t>
            </w:r>
          </w:p>
        </w:tc>
        <w:tc>
          <w:tcPr>
            <w:tcW w:w="410" w:type="pct"/>
            <w:vAlign w:val="center"/>
          </w:tcPr>
          <w:p w14:paraId="3953E8B4" w14:textId="6B4FA203"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0.000000</w:t>
            </w:r>
          </w:p>
        </w:tc>
        <w:tc>
          <w:tcPr>
            <w:tcW w:w="418" w:type="pct"/>
            <w:vAlign w:val="center"/>
          </w:tcPr>
          <w:p w14:paraId="63130892" w14:textId="1F8045A9"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0.319136</w:t>
            </w:r>
          </w:p>
        </w:tc>
        <w:tc>
          <w:tcPr>
            <w:tcW w:w="457" w:type="pct"/>
            <w:vAlign w:val="center"/>
          </w:tcPr>
          <w:p w14:paraId="6C3CB84E" w14:textId="73CEF5CD"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0.287191</w:t>
            </w:r>
          </w:p>
        </w:tc>
        <w:tc>
          <w:tcPr>
            <w:tcW w:w="361" w:type="pct"/>
            <w:vAlign w:val="center"/>
          </w:tcPr>
          <w:p w14:paraId="70777E6C" w14:textId="40913AD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0.621279</w:t>
            </w:r>
          </w:p>
        </w:tc>
        <w:tc>
          <w:tcPr>
            <w:tcW w:w="544" w:type="pct"/>
            <w:vAlign w:val="center"/>
          </w:tcPr>
          <w:p w14:paraId="3339D944" w14:textId="2C64FC67"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0.221638</w:t>
            </w:r>
          </w:p>
        </w:tc>
        <w:tc>
          <w:tcPr>
            <w:tcW w:w="508" w:type="pct"/>
            <w:vAlign w:val="center"/>
          </w:tcPr>
          <w:p w14:paraId="4D50CC0F" w14:textId="6511886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0.493735</w:t>
            </w:r>
          </w:p>
        </w:tc>
        <w:tc>
          <w:tcPr>
            <w:tcW w:w="602" w:type="pct"/>
            <w:vAlign w:val="center"/>
          </w:tcPr>
          <w:p w14:paraId="2FB14ACB" w14:textId="796A16A7"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0.344649</w:t>
            </w:r>
          </w:p>
        </w:tc>
        <w:tc>
          <w:tcPr>
            <w:tcW w:w="361" w:type="pct"/>
            <w:vAlign w:val="center"/>
          </w:tcPr>
          <w:p w14:paraId="3F8F2470" w14:textId="2DD7B65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0.406034</w:t>
            </w:r>
          </w:p>
        </w:tc>
        <w:tc>
          <w:tcPr>
            <w:tcW w:w="352" w:type="pct"/>
            <w:vAlign w:val="center"/>
          </w:tcPr>
          <w:p w14:paraId="7175BC98" w14:textId="0778233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w:t>
            </w:r>
          </w:p>
        </w:tc>
      </w:tr>
      <w:tr w:rsidR="00C63B2A" w:rsidRPr="00C63B2A" w14:paraId="4DB4B5C9" w14:textId="77777777" w:rsidTr="00C63B2A">
        <w:tc>
          <w:tcPr>
            <w:tcW w:w="266" w:type="pct"/>
            <w:vAlign w:val="center"/>
          </w:tcPr>
          <w:p w14:paraId="09030918" w14:textId="366E6F24"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3</w:t>
            </w:r>
          </w:p>
        </w:tc>
        <w:tc>
          <w:tcPr>
            <w:tcW w:w="296" w:type="pct"/>
            <w:vAlign w:val="center"/>
          </w:tcPr>
          <w:p w14:paraId="54808488" w14:textId="1C065804"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2625.3</w:t>
            </w:r>
          </w:p>
        </w:tc>
        <w:tc>
          <w:tcPr>
            <w:tcW w:w="425" w:type="pct"/>
            <w:vAlign w:val="center"/>
          </w:tcPr>
          <w:p w14:paraId="616932B1" w14:textId="50F2383A"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0.340280</w:t>
            </w:r>
          </w:p>
        </w:tc>
        <w:tc>
          <w:tcPr>
            <w:tcW w:w="410" w:type="pct"/>
            <w:vAlign w:val="center"/>
          </w:tcPr>
          <w:p w14:paraId="1BCA8F9D" w14:textId="33CF5D5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0.477093</w:t>
            </w:r>
          </w:p>
        </w:tc>
        <w:tc>
          <w:tcPr>
            <w:tcW w:w="418" w:type="pct"/>
            <w:vAlign w:val="center"/>
          </w:tcPr>
          <w:p w14:paraId="44F42F4F" w14:textId="1251786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0.534075</w:t>
            </w:r>
          </w:p>
        </w:tc>
        <w:tc>
          <w:tcPr>
            <w:tcW w:w="457" w:type="pct"/>
            <w:vAlign w:val="center"/>
          </w:tcPr>
          <w:p w14:paraId="66C7C928" w14:textId="5F60DD6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0.010663</w:t>
            </w:r>
          </w:p>
        </w:tc>
        <w:tc>
          <w:tcPr>
            <w:tcW w:w="361" w:type="pct"/>
            <w:vAlign w:val="center"/>
          </w:tcPr>
          <w:p w14:paraId="197CED1C" w14:textId="5B2A708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0.413167</w:t>
            </w:r>
          </w:p>
        </w:tc>
        <w:tc>
          <w:tcPr>
            <w:tcW w:w="544" w:type="pct"/>
            <w:vAlign w:val="center"/>
          </w:tcPr>
          <w:p w14:paraId="68A0FC06" w14:textId="42064D83"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0.769919</w:t>
            </w:r>
          </w:p>
        </w:tc>
        <w:tc>
          <w:tcPr>
            <w:tcW w:w="508" w:type="pct"/>
            <w:vAlign w:val="center"/>
          </w:tcPr>
          <w:p w14:paraId="02F15C82" w14:textId="08B0ED2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0.475907</w:t>
            </w:r>
          </w:p>
        </w:tc>
        <w:tc>
          <w:tcPr>
            <w:tcW w:w="602" w:type="pct"/>
            <w:vAlign w:val="center"/>
          </w:tcPr>
          <w:p w14:paraId="0076910A" w14:textId="0579572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0.481169</w:t>
            </w:r>
          </w:p>
        </w:tc>
        <w:tc>
          <w:tcPr>
            <w:tcW w:w="361" w:type="pct"/>
            <w:vAlign w:val="center"/>
          </w:tcPr>
          <w:p w14:paraId="5FA6EDBF" w14:textId="4F6FE4C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0.031940</w:t>
            </w:r>
          </w:p>
        </w:tc>
        <w:tc>
          <w:tcPr>
            <w:tcW w:w="352" w:type="pct"/>
            <w:vAlign w:val="center"/>
          </w:tcPr>
          <w:p w14:paraId="21FBA34E" w14:textId="16B62CBA"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w:t>
            </w:r>
          </w:p>
        </w:tc>
      </w:tr>
      <w:tr w:rsidR="00C63B2A" w:rsidRPr="00C63B2A" w14:paraId="114B8644" w14:textId="77777777" w:rsidTr="00C63B2A">
        <w:tc>
          <w:tcPr>
            <w:tcW w:w="266" w:type="pct"/>
            <w:vAlign w:val="center"/>
          </w:tcPr>
          <w:p w14:paraId="28AEC0AE" w14:textId="06C294FB"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4</w:t>
            </w:r>
          </w:p>
        </w:tc>
        <w:tc>
          <w:tcPr>
            <w:tcW w:w="296" w:type="pct"/>
            <w:vAlign w:val="center"/>
          </w:tcPr>
          <w:p w14:paraId="532292D3" w14:textId="0AAB354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2415.5</w:t>
            </w:r>
          </w:p>
        </w:tc>
        <w:tc>
          <w:tcPr>
            <w:tcW w:w="425" w:type="pct"/>
            <w:vAlign w:val="center"/>
          </w:tcPr>
          <w:p w14:paraId="70678AA8" w14:textId="00C0231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0.535026</w:t>
            </w:r>
          </w:p>
        </w:tc>
        <w:tc>
          <w:tcPr>
            <w:tcW w:w="410" w:type="pct"/>
            <w:vAlign w:val="center"/>
          </w:tcPr>
          <w:p w14:paraId="4F3F3F59" w14:textId="4F3595F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0.165163</w:t>
            </w:r>
          </w:p>
        </w:tc>
        <w:tc>
          <w:tcPr>
            <w:tcW w:w="418" w:type="pct"/>
            <w:vAlign w:val="center"/>
          </w:tcPr>
          <w:p w14:paraId="486E1DF6" w14:textId="19B59DF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0.160427</w:t>
            </w:r>
          </w:p>
        </w:tc>
        <w:tc>
          <w:tcPr>
            <w:tcW w:w="457" w:type="pct"/>
            <w:vAlign w:val="center"/>
          </w:tcPr>
          <w:p w14:paraId="43803E09" w14:textId="705E8DB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0.152076</w:t>
            </w:r>
          </w:p>
        </w:tc>
        <w:tc>
          <w:tcPr>
            <w:tcW w:w="361" w:type="pct"/>
            <w:vAlign w:val="center"/>
          </w:tcPr>
          <w:p w14:paraId="29D8A6AE" w14:textId="314BD8D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0.644643</w:t>
            </w:r>
          </w:p>
        </w:tc>
        <w:tc>
          <w:tcPr>
            <w:tcW w:w="544" w:type="pct"/>
            <w:vAlign w:val="center"/>
          </w:tcPr>
          <w:p w14:paraId="777F18A8" w14:textId="24A45C0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0.457917</w:t>
            </w:r>
          </w:p>
        </w:tc>
        <w:tc>
          <w:tcPr>
            <w:tcW w:w="508" w:type="pct"/>
            <w:vAlign w:val="center"/>
          </w:tcPr>
          <w:p w14:paraId="61E1CEC1" w14:textId="7DD2558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0.309380</w:t>
            </w:r>
          </w:p>
        </w:tc>
        <w:tc>
          <w:tcPr>
            <w:tcW w:w="602" w:type="pct"/>
            <w:vAlign w:val="center"/>
          </w:tcPr>
          <w:p w14:paraId="2EC5A758" w14:textId="0677317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0.236411</w:t>
            </w:r>
          </w:p>
        </w:tc>
        <w:tc>
          <w:tcPr>
            <w:tcW w:w="361" w:type="pct"/>
            <w:vAlign w:val="center"/>
          </w:tcPr>
          <w:p w14:paraId="6FB19DA7" w14:textId="0C988725"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0.283460</w:t>
            </w:r>
          </w:p>
        </w:tc>
        <w:tc>
          <w:tcPr>
            <w:tcW w:w="352" w:type="pct"/>
            <w:vAlign w:val="center"/>
          </w:tcPr>
          <w:p w14:paraId="0BFA02D6" w14:textId="198BA9F0"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1</w:t>
            </w:r>
          </w:p>
        </w:tc>
      </w:tr>
      <w:tr w:rsidR="00C63B2A" w:rsidRPr="00C63B2A" w14:paraId="5C93D9A8" w14:textId="77777777" w:rsidTr="00C63B2A">
        <w:tc>
          <w:tcPr>
            <w:tcW w:w="266" w:type="pct"/>
            <w:vAlign w:val="center"/>
          </w:tcPr>
          <w:p w14:paraId="196A8CDD" w14:textId="207B1966"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5</w:t>
            </w:r>
          </w:p>
        </w:tc>
        <w:tc>
          <w:tcPr>
            <w:tcW w:w="296" w:type="pct"/>
            <w:vAlign w:val="center"/>
          </w:tcPr>
          <w:p w14:paraId="27AAA991" w14:textId="2762697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2414.8</w:t>
            </w:r>
          </w:p>
        </w:tc>
        <w:tc>
          <w:tcPr>
            <w:tcW w:w="425" w:type="pct"/>
            <w:vAlign w:val="center"/>
          </w:tcPr>
          <w:p w14:paraId="5937EAC1" w14:textId="7E268AAE"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0.790825</w:t>
            </w:r>
          </w:p>
        </w:tc>
        <w:tc>
          <w:tcPr>
            <w:tcW w:w="410" w:type="pct"/>
            <w:vAlign w:val="center"/>
          </w:tcPr>
          <w:p w14:paraId="5135C81A" w14:textId="39E8B59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0.000000</w:t>
            </w:r>
          </w:p>
        </w:tc>
        <w:tc>
          <w:tcPr>
            <w:tcW w:w="418" w:type="pct"/>
            <w:vAlign w:val="center"/>
          </w:tcPr>
          <w:p w14:paraId="174A6D0E" w14:textId="6FA8AED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0.322094</w:t>
            </w:r>
          </w:p>
        </w:tc>
        <w:tc>
          <w:tcPr>
            <w:tcW w:w="457" w:type="pct"/>
            <w:vAlign w:val="center"/>
          </w:tcPr>
          <w:p w14:paraId="1D46833C" w14:textId="7EBA68ED"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0.527241</w:t>
            </w:r>
          </w:p>
        </w:tc>
        <w:tc>
          <w:tcPr>
            <w:tcW w:w="361" w:type="pct"/>
            <w:vAlign w:val="center"/>
          </w:tcPr>
          <w:p w14:paraId="352563C6" w14:textId="1C10FC7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0.604112</w:t>
            </w:r>
          </w:p>
        </w:tc>
        <w:tc>
          <w:tcPr>
            <w:tcW w:w="544" w:type="pct"/>
            <w:vAlign w:val="center"/>
          </w:tcPr>
          <w:p w14:paraId="767167A3" w14:textId="503687B2"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0.257674</w:t>
            </w:r>
          </w:p>
        </w:tc>
        <w:tc>
          <w:tcPr>
            <w:tcW w:w="508" w:type="pct"/>
            <w:vAlign w:val="center"/>
          </w:tcPr>
          <w:p w14:paraId="77A1C7B4" w14:textId="4F2F3512"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0.481917</w:t>
            </w:r>
          </w:p>
        </w:tc>
        <w:tc>
          <w:tcPr>
            <w:tcW w:w="602" w:type="pct"/>
            <w:vAlign w:val="center"/>
          </w:tcPr>
          <w:p w14:paraId="14774F63" w14:textId="61AB26F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0.344157</w:t>
            </w:r>
          </w:p>
        </w:tc>
        <w:tc>
          <w:tcPr>
            <w:tcW w:w="361" w:type="pct"/>
            <w:vAlign w:val="center"/>
          </w:tcPr>
          <w:p w14:paraId="402D3A58" w14:textId="74E0FD8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0.679391</w:t>
            </w:r>
          </w:p>
        </w:tc>
        <w:tc>
          <w:tcPr>
            <w:tcW w:w="352" w:type="pct"/>
            <w:vAlign w:val="center"/>
          </w:tcPr>
          <w:p w14:paraId="22241059" w14:textId="7109C66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w:t>
            </w:r>
          </w:p>
        </w:tc>
      </w:tr>
      <w:tr w:rsidR="00C63B2A" w:rsidRPr="00C63B2A" w14:paraId="76F8C7E6" w14:textId="77777777" w:rsidTr="00C63B2A">
        <w:tc>
          <w:tcPr>
            <w:tcW w:w="266" w:type="pct"/>
            <w:vAlign w:val="center"/>
          </w:tcPr>
          <w:p w14:paraId="2F11EC22" w14:textId="59C2C2BB"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6</w:t>
            </w:r>
          </w:p>
        </w:tc>
        <w:tc>
          <w:tcPr>
            <w:tcW w:w="296" w:type="pct"/>
            <w:vAlign w:val="center"/>
          </w:tcPr>
          <w:p w14:paraId="5D9C8F9E" w14:textId="5583E89A"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2481.6</w:t>
            </w:r>
          </w:p>
        </w:tc>
        <w:tc>
          <w:tcPr>
            <w:tcW w:w="425" w:type="pct"/>
            <w:vAlign w:val="center"/>
          </w:tcPr>
          <w:p w14:paraId="5A3E943C" w14:textId="7F86A1E0"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0.251964</w:t>
            </w:r>
          </w:p>
        </w:tc>
        <w:tc>
          <w:tcPr>
            <w:tcW w:w="410" w:type="pct"/>
            <w:vAlign w:val="center"/>
          </w:tcPr>
          <w:p w14:paraId="2DC9BAF5" w14:textId="541517D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0.753323</w:t>
            </w:r>
          </w:p>
        </w:tc>
        <w:tc>
          <w:tcPr>
            <w:tcW w:w="418" w:type="pct"/>
            <w:vAlign w:val="center"/>
          </w:tcPr>
          <w:p w14:paraId="2F1617D4" w14:textId="735E3080"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0.339771</w:t>
            </w:r>
          </w:p>
        </w:tc>
        <w:tc>
          <w:tcPr>
            <w:tcW w:w="457" w:type="pct"/>
            <w:vAlign w:val="center"/>
          </w:tcPr>
          <w:p w14:paraId="7D9CFD26" w14:textId="634591C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0.009685</w:t>
            </w:r>
          </w:p>
        </w:tc>
        <w:tc>
          <w:tcPr>
            <w:tcW w:w="361" w:type="pct"/>
            <w:vAlign w:val="center"/>
          </w:tcPr>
          <w:p w14:paraId="0AA8928B" w14:textId="31DC652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0.254303</w:t>
            </w:r>
          </w:p>
        </w:tc>
        <w:tc>
          <w:tcPr>
            <w:tcW w:w="544" w:type="pct"/>
            <w:vAlign w:val="center"/>
          </w:tcPr>
          <w:p w14:paraId="000A9C2B" w14:textId="3B86310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0.471627</w:t>
            </w:r>
          </w:p>
        </w:tc>
        <w:tc>
          <w:tcPr>
            <w:tcW w:w="508" w:type="pct"/>
            <w:vAlign w:val="center"/>
          </w:tcPr>
          <w:p w14:paraId="3215BD8B" w14:textId="16C8020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0.545112</w:t>
            </w:r>
          </w:p>
        </w:tc>
        <w:tc>
          <w:tcPr>
            <w:tcW w:w="602" w:type="pct"/>
            <w:vAlign w:val="center"/>
          </w:tcPr>
          <w:p w14:paraId="07153F83" w14:textId="4F0D24B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0.475948</w:t>
            </w:r>
          </w:p>
        </w:tc>
        <w:tc>
          <w:tcPr>
            <w:tcW w:w="361" w:type="pct"/>
            <w:vAlign w:val="center"/>
          </w:tcPr>
          <w:p w14:paraId="553246AD" w14:textId="56BE1452"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0.033121</w:t>
            </w:r>
          </w:p>
        </w:tc>
        <w:tc>
          <w:tcPr>
            <w:tcW w:w="352" w:type="pct"/>
            <w:vAlign w:val="center"/>
          </w:tcPr>
          <w:p w14:paraId="04CE3CA2" w14:textId="76CA187C"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w:t>
            </w:r>
          </w:p>
        </w:tc>
      </w:tr>
      <w:tr w:rsidR="00C63B2A" w:rsidRPr="00C63B2A" w14:paraId="1A4A430F" w14:textId="77777777" w:rsidTr="00C63B2A">
        <w:tc>
          <w:tcPr>
            <w:tcW w:w="266" w:type="pct"/>
            <w:vAlign w:val="center"/>
          </w:tcPr>
          <w:p w14:paraId="4119B379" w14:textId="0470678C"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7</w:t>
            </w:r>
          </w:p>
        </w:tc>
        <w:tc>
          <w:tcPr>
            <w:tcW w:w="296" w:type="pct"/>
            <w:vAlign w:val="center"/>
          </w:tcPr>
          <w:p w14:paraId="1206F89C" w14:textId="5298125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2533.9</w:t>
            </w:r>
          </w:p>
        </w:tc>
        <w:tc>
          <w:tcPr>
            <w:tcW w:w="425" w:type="pct"/>
            <w:vAlign w:val="center"/>
          </w:tcPr>
          <w:p w14:paraId="307C2F5F" w14:textId="5A7074C7"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0.333640</w:t>
            </w:r>
          </w:p>
        </w:tc>
        <w:tc>
          <w:tcPr>
            <w:tcW w:w="410" w:type="pct"/>
            <w:vAlign w:val="center"/>
          </w:tcPr>
          <w:p w14:paraId="273219EB" w14:textId="5C69604D"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0.511666</w:t>
            </w:r>
          </w:p>
        </w:tc>
        <w:tc>
          <w:tcPr>
            <w:tcW w:w="418" w:type="pct"/>
            <w:vAlign w:val="center"/>
          </w:tcPr>
          <w:p w14:paraId="48190E02" w14:textId="180FCC07"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0.191938</w:t>
            </w:r>
          </w:p>
        </w:tc>
        <w:tc>
          <w:tcPr>
            <w:tcW w:w="457" w:type="pct"/>
            <w:vAlign w:val="center"/>
          </w:tcPr>
          <w:p w14:paraId="043B4111" w14:textId="194E7F62"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0.010048</w:t>
            </w:r>
          </w:p>
        </w:tc>
        <w:tc>
          <w:tcPr>
            <w:tcW w:w="361" w:type="pct"/>
            <w:vAlign w:val="center"/>
          </w:tcPr>
          <w:p w14:paraId="703BD096" w14:textId="73F0D9E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0.405470</w:t>
            </w:r>
          </w:p>
        </w:tc>
        <w:tc>
          <w:tcPr>
            <w:tcW w:w="544" w:type="pct"/>
            <w:vAlign w:val="center"/>
          </w:tcPr>
          <w:p w14:paraId="41BDF929" w14:textId="4BC04BA2"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0.669914</w:t>
            </w:r>
          </w:p>
        </w:tc>
        <w:tc>
          <w:tcPr>
            <w:tcW w:w="508" w:type="pct"/>
            <w:vAlign w:val="center"/>
          </w:tcPr>
          <w:p w14:paraId="300C7EAD" w14:textId="3ECB5A6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0.684009</w:t>
            </w:r>
          </w:p>
        </w:tc>
        <w:tc>
          <w:tcPr>
            <w:tcW w:w="602" w:type="pct"/>
            <w:vAlign w:val="center"/>
          </w:tcPr>
          <w:p w14:paraId="6A647216" w14:textId="4950B33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0.749114</w:t>
            </w:r>
          </w:p>
        </w:tc>
        <w:tc>
          <w:tcPr>
            <w:tcW w:w="361" w:type="pct"/>
            <w:vAlign w:val="center"/>
          </w:tcPr>
          <w:p w14:paraId="2A799B86" w14:textId="72F0B21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0.030593</w:t>
            </w:r>
          </w:p>
        </w:tc>
        <w:tc>
          <w:tcPr>
            <w:tcW w:w="352" w:type="pct"/>
            <w:vAlign w:val="center"/>
          </w:tcPr>
          <w:p w14:paraId="16501BE1" w14:textId="5894DA1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w:t>
            </w:r>
          </w:p>
        </w:tc>
      </w:tr>
      <w:tr w:rsidR="00C63B2A" w:rsidRPr="00C63B2A" w14:paraId="26943321" w14:textId="77777777" w:rsidTr="00C63B2A">
        <w:tc>
          <w:tcPr>
            <w:tcW w:w="266" w:type="pct"/>
            <w:vAlign w:val="center"/>
          </w:tcPr>
          <w:p w14:paraId="2DFB5265" w14:textId="2E735246"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8</w:t>
            </w:r>
          </w:p>
        </w:tc>
        <w:tc>
          <w:tcPr>
            <w:tcW w:w="296" w:type="pct"/>
            <w:vAlign w:val="center"/>
          </w:tcPr>
          <w:p w14:paraId="1D94AC28" w14:textId="2090894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2309.0</w:t>
            </w:r>
          </w:p>
        </w:tc>
        <w:tc>
          <w:tcPr>
            <w:tcW w:w="425" w:type="pct"/>
            <w:vAlign w:val="center"/>
          </w:tcPr>
          <w:p w14:paraId="6B9D4E99" w14:textId="062529C7"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0.730730</w:t>
            </w:r>
          </w:p>
        </w:tc>
        <w:tc>
          <w:tcPr>
            <w:tcW w:w="410" w:type="pct"/>
            <w:vAlign w:val="center"/>
          </w:tcPr>
          <w:p w14:paraId="0CDD3C25" w14:textId="3D5F8C8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0.044108</w:t>
            </w:r>
          </w:p>
        </w:tc>
        <w:tc>
          <w:tcPr>
            <w:tcW w:w="418" w:type="pct"/>
            <w:vAlign w:val="center"/>
          </w:tcPr>
          <w:p w14:paraId="1E5914F6" w14:textId="3FDCA43A"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1.000000</w:t>
            </w:r>
          </w:p>
        </w:tc>
        <w:tc>
          <w:tcPr>
            <w:tcW w:w="457" w:type="pct"/>
            <w:vAlign w:val="center"/>
          </w:tcPr>
          <w:p w14:paraId="5A85D9B6" w14:textId="6704A1A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0.432428</w:t>
            </w:r>
          </w:p>
        </w:tc>
        <w:tc>
          <w:tcPr>
            <w:tcW w:w="361" w:type="pct"/>
            <w:vAlign w:val="center"/>
          </w:tcPr>
          <w:p w14:paraId="5BFE0BBC" w14:textId="3CA47FF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0.838833</w:t>
            </w:r>
          </w:p>
        </w:tc>
        <w:tc>
          <w:tcPr>
            <w:tcW w:w="544" w:type="pct"/>
            <w:vAlign w:val="center"/>
          </w:tcPr>
          <w:p w14:paraId="3C15055C" w14:textId="4360BCC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0.248832</w:t>
            </w:r>
          </w:p>
        </w:tc>
        <w:tc>
          <w:tcPr>
            <w:tcW w:w="508" w:type="pct"/>
            <w:vAlign w:val="center"/>
          </w:tcPr>
          <w:p w14:paraId="0D7B8101" w14:textId="7EC81583"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0.343794</w:t>
            </w:r>
          </w:p>
        </w:tc>
        <w:tc>
          <w:tcPr>
            <w:tcW w:w="602" w:type="pct"/>
            <w:vAlign w:val="center"/>
          </w:tcPr>
          <w:p w14:paraId="5610AA06" w14:textId="752F3685"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0.225494</w:t>
            </w:r>
          </w:p>
        </w:tc>
        <w:tc>
          <w:tcPr>
            <w:tcW w:w="361" w:type="pct"/>
            <w:vAlign w:val="center"/>
          </w:tcPr>
          <w:p w14:paraId="58579DE4" w14:textId="729E2843"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0.602269</w:t>
            </w:r>
          </w:p>
        </w:tc>
        <w:tc>
          <w:tcPr>
            <w:tcW w:w="352" w:type="pct"/>
            <w:vAlign w:val="center"/>
          </w:tcPr>
          <w:p w14:paraId="34511B61" w14:textId="41111D0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1</w:t>
            </w:r>
          </w:p>
        </w:tc>
      </w:tr>
      <w:tr w:rsidR="00C63B2A" w:rsidRPr="00C63B2A" w14:paraId="6474D263" w14:textId="77777777" w:rsidTr="00C63B2A">
        <w:tc>
          <w:tcPr>
            <w:tcW w:w="266" w:type="pct"/>
            <w:vAlign w:val="center"/>
          </w:tcPr>
          <w:p w14:paraId="1E7A3921" w14:textId="563FF03E" w:rsidR="003F7393" w:rsidRPr="00C63B2A" w:rsidRDefault="003F739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9</w:t>
            </w:r>
          </w:p>
        </w:tc>
        <w:tc>
          <w:tcPr>
            <w:tcW w:w="296" w:type="pct"/>
            <w:vAlign w:val="center"/>
          </w:tcPr>
          <w:p w14:paraId="51EE6D0C" w14:textId="4CB3833F"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2344.1</w:t>
            </w:r>
          </w:p>
        </w:tc>
        <w:tc>
          <w:tcPr>
            <w:tcW w:w="425" w:type="pct"/>
            <w:vAlign w:val="center"/>
          </w:tcPr>
          <w:p w14:paraId="42DA38D4" w14:textId="1820F9EA"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0.495219</w:t>
            </w:r>
          </w:p>
        </w:tc>
        <w:tc>
          <w:tcPr>
            <w:tcW w:w="410" w:type="pct"/>
            <w:vAlign w:val="center"/>
          </w:tcPr>
          <w:p w14:paraId="48C30431" w14:textId="1BF83D9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0.599340</w:t>
            </w:r>
          </w:p>
        </w:tc>
        <w:tc>
          <w:tcPr>
            <w:tcW w:w="418" w:type="pct"/>
            <w:vAlign w:val="center"/>
          </w:tcPr>
          <w:p w14:paraId="7C84AA35" w14:textId="48C3326A"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0.184913</w:t>
            </w:r>
          </w:p>
        </w:tc>
        <w:tc>
          <w:tcPr>
            <w:tcW w:w="457" w:type="pct"/>
            <w:vAlign w:val="center"/>
          </w:tcPr>
          <w:p w14:paraId="0882AE5D" w14:textId="7702F7D8"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0.177391</w:t>
            </w:r>
          </w:p>
        </w:tc>
        <w:tc>
          <w:tcPr>
            <w:tcW w:w="361" w:type="pct"/>
            <w:vAlign w:val="center"/>
          </w:tcPr>
          <w:p w14:paraId="1867EA0C" w14:textId="29ED2DCD"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0.550711</w:t>
            </w:r>
          </w:p>
        </w:tc>
        <w:tc>
          <w:tcPr>
            <w:tcW w:w="544" w:type="pct"/>
            <w:vAlign w:val="center"/>
          </w:tcPr>
          <w:p w14:paraId="658A940A" w14:textId="6A2A0E87"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0.525521</w:t>
            </w:r>
          </w:p>
        </w:tc>
        <w:tc>
          <w:tcPr>
            <w:tcW w:w="508" w:type="pct"/>
            <w:vAlign w:val="center"/>
          </w:tcPr>
          <w:p w14:paraId="105E40FE" w14:textId="133862CA"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0.375107</w:t>
            </w:r>
          </w:p>
        </w:tc>
        <w:tc>
          <w:tcPr>
            <w:tcW w:w="602" w:type="pct"/>
            <w:vAlign w:val="center"/>
          </w:tcPr>
          <w:p w14:paraId="0AEFFF55" w14:textId="23B602EB"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0.322749</w:t>
            </w:r>
          </w:p>
        </w:tc>
        <w:tc>
          <w:tcPr>
            <w:tcW w:w="361" w:type="pct"/>
            <w:vAlign w:val="center"/>
          </w:tcPr>
          <w:p w14:paraId="3423160E" w14:textId="1FF9C501"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0.356990</w:t>
            </w:r>
          </w:p>
        </w:tc>
        <w:tc>
          <w:tcPr>
            <w:tcW w:w="352" w:type="pct"/>
            <w:vAlign w:val="center"/>
          </w:tcPr>
          <w:p w14:paraId="4111D713" w14:textId="6B4F0E46" w:rsidR="003F7393" w:rsidRPr="00C63B2A" w:rsidRDefault="00C65253" w:rsidP="00C63B2A">
            <w:pPr>
              <w:spacing w:line="276" w:lineRule="auto"/>
              <w:jc w:val="center"/>
              <w:rPr>
                <w:rFonts w:asciiTheme="majorBidi" w:hAnsiTheme="majorBidi" w:cstheme="majorBidi"/>
                <w:bCs/>
                <w:noProof/>
                <w:sz w:val="12"/>
                <w:szCs w:val="12"/>
                <w:lang w:val="en-US" w:eastAsia="en-GB"/>
              </w:rPr>
            </w:pPr>
            <w:r w:rsidRPr="00C63B2A">
              <w:rPr>
                <w:rFonts w:asciiTheme="majorBidi" w:hAnsiTheme="majorBidi" w:cstheme="majorBidi"/>
                <w:bCs/>
                <w:noProof/>
                <w:sz w:val="12"/>
                <w:szCs w:val="12"/>
                <w:lang w:val="en-US" w:eastAsia="en-GB"/>
              </w:rPr>
              <w:t>0</w:t>
            </w:r>
          </w:p>
        </w:tc>
      </w:tr>
    </w:tbl>
    <w:p w14:paraId="08343E90" w14:textId="77777777" w:rsidR="00C63B2A" w:rsidRDefault="00C63B2A" w:rsidP="00D96F07">
      <w:pPr>
        <w:spacing w:after="0" w:line="276" w:lineRule="auto"/>
        <w:jc w:val="lowKashida"/>
        <w:rPr>
          <w:rFonts w:asciiTheme="majorBidi" w:hAnsiTheme="majorBidi" w:cstheme="majorBidi"/>
          <w:sz w:val="20"/>
          <w:szCs w:val="20"/>
          <w:lang w:val="en-US"/>
        </w:rPr>
      </w:pPr>
    </w:p>
    <w:p w14:paraId="1AF06726" w14:textId="185B78C1" w:rsidR="007B2980" w:rsidRPr="00BD0230" w:rsidRDefault="007B2980" w:rsidP="00D96F07">
      <w:pPr>
        <w:spacing w:after="0" w:line="276" w:lineRule="auto"/>
        <w:jc w:val="lowKashida"/>
        <w:rPr>
          <w:rFonts w:asciiTheme="majorBidi" w:hAnsiTheme="majorBidi" w:cstheme="majorBidi"/>
          <w:b/>
          <w:noProof/>
          <w:sz w:val="20"/>
          <w:szCs w:val="20"/>
          <w:lang w:val="en-US" w:eastAsia="en-GB"/>
        </w:rPr>
      </w:pPr>
      <w:r w:rsidRPr="00BD0230">
        <w:rPr>
          <w:rFonts w:asciiTheme="majorBidi" w:hAnsiTheme="majorBidi" w:cstheme="majorBidi"/>
          <w:sz w:val="20"/>
          <w:szCs w:val="20"/>
          <w:lang w:val="en-US"/>
        </w:rPr>
        <w:t xml:space="preserve">EDA </w:t>
      </w:r>
      <w:r w:rsidR="00725751" w:rsidRPr="00BD0230">
        <w:rPr>
          <w:rFonts w:asciiTheme="majorBidi" w:hAnsiTheme="majorBidi" w:cstheme="majorBidi"/>
          <w:sz w:val="20"/>
          <w:szCs w:val="20"/>
          <w:lang w:val="en-US"/>
        </w:rPr>
        <w:t>Analysis of</w:t>
      </w:r>
      <w:r w:rsidR="002B5A6A" w:rsidRPr="00BD0230">
        <w:rPr>
          <w:rFonts w:asciiTheme="majorBidi" w:hAnsiTheme="majorBidi" w:cstheme="majorBidi"/>
          <w:sz w:val="20"/>
          <w:szCs w:val="20"/>
          <w:lang w:val="en-US"/>
        </w:rPr>
        <w:t xml:space="preserve"> the full 140 data points showed </w:t>
      </w:r>
      <w:r w:rsidRPr="00BD0230">
        <w:rPr>
          <w:rFonts w:asciiTheme="majorBidi" w:hAnsiTheme="majorBidi" w:cstheme="majorBidi"/>
          <w:sz w:val="20"/>
          <w:szCs w:val="20"/>
          <w:lang w:val="en-US"/>
        </w:rPr>
        <w:t>that there are around 78% observation of unproductive zone and 21% observation of productive zone</w:t>
      </w:r>
    </w:p>
    <w:p w14:paraId="55E59B6D" w14:textId="520369E4" w:rsidR="006875F0" w:rsidRPr="00BD0230" w:rsidRDefault="007B2980" w:rsidP="00D96F07">
      <w:pPr>
        <w:spacing w:after="0" w:line="276" w:lineRule="auto"/>
        <w:contextualSpacing/>
        <w:jc w:val="lowKashida"/>
        <w:rPr>
          <w:rFonts w:asciiTheme="majorBidi" w:hAnsiTheme="majorBidi" w:cstheme="majorBidi"/>
          <w:sz w:val="20"/>
          <w:szCs w:val="20"/>
          <w:lang w:val="en-US"/>
        </w:rPr>
      </w:pPr>
      <w:r w:rsidRPr="00BD0230">
        <w:rPr>
          <w:rFonts w:asciiTheme="majorBidi" w:hAnsiTheme="majorBidi" w:cstheme="majorBidi"/>
          <w:noProof/>
          <w:sz w:val="20"/>
          <w:szCs w:val="20"/>
          <w:lang w:val="en-US" w:eastAsia="en-GB"/>
        </w:rPr>
        <w:t>Figure</w:t>
      </w:r>
      <w:r w:rsidR="00723BF5" w:rsidRPr="00BD0230">
        <w:rPr>
          <w:rFonts w:asciiTheme="majorBidi" w:hAnsiTheme="majorBidi" w:cstheme="majorBidi"/>
          <w:noProof/>
          <w:sz w:val="20"/>
          <w:szCs w:val="20"/>
          <w:lang w:val="en-US" w:eastAsia="en-GB"/>
        </w:rPr>
        <w:t xml:space="preserve"> 6</w:t>
      </w:r>
      <w:r w:rsidRPr="00BD0230">
        <w:rPr>
          <w:rFonts w:asciiTheme="majorBidi" w:hAnsiTheme="majorBidi" w:cstheme="majorBidi"/>
          <w:noProof/>
          <w:sz w:val="20"/>
          <w:szCs w:val="20"/>
          <w:lang w:val="en-US" w:eastAsia="en-GB"/>
        </w:rPr>
        <w:t xml:space="preserve"> provide heatmap and correlation plot of all the varibles. </w:t>
      </w:r>
      <w:r w:rsidR="0084758B" w:rsidRPr="00BD0230">
        <w:rPr>
          <w:rFonts w:asciiTheme="majorBidi" w:hAnsiTheme="majorBidi" w:cstheme="majorBidi"/>
          <w:sz w:val="20"/>
          <w:szCs w:val="20"/>
          <w:lang w:val="en-US"/>
        </w:rPr>
        <w:t xml:space="preserve"> </w:t>
      </w:r>
      <w:r w:rsidR="000E6D67" w:rsidRPr="00BD0230">
        <w:rPr>
          <w:rFonts w:asciiTheme="majorBidi" w:hAnsiTheme="majorBidi" w:cstheme="majorBidi"/>
          <w:sz w:val="20"/>
          <w:szCs w:val="20"/>
          <w:lang w:val="en-US"/>
        </w:rPr>
        <w:t>The c</w:t>
      </w:r>
      <w:r w:rsidR="0084758B" w:rsidRPr="00BD0230">
        <w:rPr>
          <w:rFonts w:asciiTheme="majorBidi" w:hAnsiTheme="majorBidi" w:cstheme="majorBidi"/>
          <w:sz w:val="20"/>
          <w:szCs w:val="20"/>
          <w:lang w:val="en-US"/>
        </w:rPr>
        <w:t xml:space="preserve">orrelation plot is </w:t>
      </w:r>
      <w:r w:rsidRPr="00BD0230">
        <w:rPr>
          <w:rFonts w:asciiTheme="majorBidi" w:hAnsiTheme="majorBidi" w:cstheme="majorBidi"/>
          <w:sz w:val="20"/>
          <w:szCs w:val="20"/>
          <w:lang w:val="en-US"/>
        </w:rPr>
        <w:t xml:space="preserve">used for measuring the strength and direction of the linear relationship between two continuous random variables. </w:t>
      </w:r>
    </w:p>
    <w:p w14:paraId="680221DF" w14:textId="77777777" w:rsidR="00D96F07" w:rsidRPr="00BD0230" w:rsidRDefault="00D96F07" w:rsidP="00D96F07">
      <w:pPr>
        <w:spacing w:after="0" w:line="276" w:lineRule="auto"/>
        <w:contextualSpacing/>
        <w:jc w:val="lowKashida"/>
        <w:rPr>
          <w:rFonts w:asciiTheme="majorBidi" w:hAnsiTheme="majorBidi" w:cstheme="majorBidi"/>
          <w:sz w:val="20"/>
          <w:szCs w:val="20"/>
          <w:lang w:val="en-US"/>
        </w:rPr>
      </w:pPr>
    </w:p>
    <w:p w14:paraId="07F9893E" w14:textId="77777777" w:rsidR="006875F0" w:rsidRPr="00BD0230" w:rsidRDefault="007B2980" w:rsidP="00D96F07">
      <w:pPr>
        <w:pStyle w:val="ListParagraph"/>
        <w:numPr>
          <w:ilvl w:val="0"/>
          <w:numId w:val="27"/>
        </w:numPr>
        <w:spacing w:after="0" w:line="276" w:lineRule="auto"/>
        <w:jc w:val="lowKashida"/>
        <w:rPr>
          <w:rFonts w:asciiTheme="majorBidi" w:hAnsiTheme="majorBidi" w:cstheme="majorBidi"/>
          <w:sz w:val="20"/>
          <w:szCs w:val="20"/>
          <w:lang w:val="en-US"/>
        </w:rPr>
      </w:pPr>
      <w:r w:rsidRPr="00BD0230">
        <w:rPr>
          <w:rFonts w:asciiTheme="majorBidi" w:hAnsiTheme="majorBidi" w:cstheme="majorBidi"/>
          <w:sz w:val="20"/>
          <w:szCs w:val="20"/>
          <w:lang w:val="en-US"/>
        </w:rPr>
        <w:t xml:space="preserve">The correlation value lies between −1.0 and 1.0. The sign indicates whether it is positive or negative correlation. </w:t>
      </w:r>
    </w:p>
    <w:p w14:paraId="06ACB265" w14:textId="615DA909" w:rsidR="00D96F07" w:rsidRPr="00BD0230" w:rsidRDefault="007B2980" w:rsidP="00D96F07">
      <w:pPr>
        <w:pStyle w:val="ListParagraph"/>
        <w:numPr>
          <w:ilvl w:val="0"/>
          <w:numId w:val="27"/>
        </w:numPr>
        <w:spacing w:before="360" w:after="0" w:line="276" w:lineRule="auto"/>
        <w:jc w:val="lowKashida"/>
        <w:rPr>
          <w:rFonts w:asciiTheme="majorBidi" w:hAnsiTheme="majorBidi" w:cstheme="majorBidi"/>
          <w:sz w:val="20"/>
          <w:szCs w:val="20"/>
          <w:lang w:val="en-US"/>
        </w:rPr>
      </w:pPr>
      <w:r w:rsidRPr="00BD0230">
        <w:rPr>
          <w:rFonts w:asciiTheme="majorBidi" w:hAnsiTheme="majorBidi" w:cstheme="majorBidi"/>
          <w:sz w:val="20"/>
          <w:szCs w:val="20"/>
          <w:lang w:val="en-US"/>
        </w:rPr>
        <w:t>−1.0 indicates a perfect negative correlation, whereas +1.0 indicates perfect positive correlation</w:t>
      </w:r>
      <w:r w:rsidR="00956583" w:rsidRPr="00BD0230">
        <w:rPr>
          <w:rFonts w:asciiTheme="majorBidi" w:hAnsiTheme="majorBidi" w:cstheme="majorBidi"/>
          <w:sz w:val="20"/>
          <w:szCs w:val="20"/>
          <w:lang w:val="en-US"/>
        </w:rPr>
        <w:t xml:space="preserve"> </w:t>
      </w:r>
    </w:p>
    <w:p w14:paraId="6E50F07D" w14:textId="77777777" w:rsidR="00D96F07" w:rsidRPr="00BD0230" w:rsidRDefault="00D96F07" w:rsidP="00D96F07">
      <w:pPr>
        <w:spacing w:after="0" w:line="276" w:lineRule="auto"/>
        <w:jc w:val="lowKashida"/>
        <w:rPr>
          <w:rFonts w:asciiTheme="majorBidi" w:hAnsiTheme="majorBidi" w:cstheme="majorBidi"/>
          <w:sz w:val="20"/>
          <w:szCs w:val="20"/>
          <w:lang w:val="en-US"/>
        </w:rPr>
      </w:pPr>
    </w:p>
    <w:p w14:paraId="01D54D31" w14:textId="058000F1" w:rsidR="002D3D5C" w:rsidRPr="00BD0230" w:rsidRDefault="00DE3C5D" w:rsidP="00D96F07">
      <w:pPr>
        <w:spacing w:after="0" w:line="276" w:lineRule="auto"/>
        <w:jc w:val="lowKashida"/>
        <w:rPr>
          <w:rFonts w:asciiTheme="majorBidi" w:hAnsiTheme="majorBidi" w:cstheme="majorBidi"/>
          <w:sz w:val="20"/>
          <w:szCs w:val="20"/>
          <w:shd w:val="clear" w:color="auto" w:fill="FFFFFF"/>
        </w:rPr>
      </w:pPr>
      <w:r w:rsidRPr="00BD0230">
        <w:rPr>
          <w:rFonts w:asciiTheme="majorBidi" w:hAnsiTheme="majorBidi" w:cstheme="majorBidi"/>
          <w:sz w:val="20"/>
          <w:szCs w:val="20"/>
          <w:lang w:val="en-US"/>
        </w:rPr>
        <w:t xml:space="preserve">Figure </w:t>
      </w:r>
      <w:r w:rsidR="00723BF5" w:rsidRPr="00BD0230">
        <w:rPr>
          <w:rFonts w:asciiTheme="majorBidi" w:hAnsiTheme="majorBidi" w:cstheme="majorBidi"/>
          <w:sz w:val="20"/>
          <w:szCs w:val="20"/>
          <w:lang w:val="en-US"/>
        </w:rPr>
        <w:t>6</w:t>
      </w:r>
      <w:r w:rsidR="007B2980" w:rsidRPr="00BD0230">
        <w:rPr>
          <w:rFonts w:asciiTheme="majorBidi" w:hAnsiTheme="majorBidi" w:cstheme="majorBidi"/>
          <w:sz w:val="20"/>
          <w:szCs w:val="20"/>
          <w:lang w:val="en-US"/>
        </w:rPr>
        <w:t xml:space="preserve"> shows that porosity</w:t>
      </w:r>
      <w:r w:rsidR="009F791F" w:rsidRPr="00BD0230">
        <w:rPr>
          <w:rFonts w:asciiTheme="majorBidi" w:hAnsiTheme="majorBidi" w:cstheme="majorBidi"/>
          <w:sz w:val="20"/>
          <w:szCs w:val="20"/>
          <w:lang w:val="en-US"/>
        </w:rPr>
        <w:t xml:space="preserve"> (PHIE_2014)</w:t>
      </w:r>
      <w:r w:rsidR="007B2980" w:rsidRPr="00BD0230">
        <w:rPr>
          <w:rFonts w:asciiTheme="majorBidi" w:hAnsiTheme="majorBidi" w:cstheme="majorBidi"/>
          <w:sz w:val="20"/>
          <w:szCs w:val="20"/>
          <w:lang w:val="en-US"/>
        </w:rPr>
        <w:t>, permeability</w:t>
      </w:r>
      <w:r w:rsidR="009F791F" w:rsidRPr="00BD0230">
        <w:rPr>
          <w:rFonts w:asciiTheme="majorBidi" w:hAnsiTheme="majorBidi" w:cstheme="majorBidi"/>
          <w:sz w:val="20"/>
          <w:szCs w:val="20"/>
          <w:lang w:val="en-US"/>
        </w:rPr>
        <w:t xml:space="preserve"> (K_FZI_2014)</w:t>
      </w:r>
      <w:r w:rsidR="007B2980" w:rsidRPr="00BD0230">
        <w:rPr>
          <w:rFonts w:asciiTheme="majorBidi" w:hAnsiTheme="majorBidi" w:cstheme="majorBidi"/>
          <w:sz w:val="20"/>
          <w:szCs w:val="20"/>
          <w:lang w:val="en-US"/>
        </w:rPr>
        <w:t xml:space="preserve"> and TOC are positively correlated with the targets zone (Super</w:t>
      </w:r>
      <w:r w:rsidR="002D3D5C" w:rsidRPr="00BD0230">
        <w:rPr>
          <w:rFonts w:asciiTheme="majorBidi" w:hAnsiTheme="majorBidi" w:cstheme="majorBidi"/>
          <w:sz w:val="20"/>
          <w:szCs w:val="20"/>
          <w:lang w:val="en-US"/>
        </w:rPr>
        <w:t xml:space="preserve"> </w:t>
      </w:r>
      <w:r w:rsidR="007B2980" w:rsidRPr="00BD0230">
        <w:rPr>
          <w:rFonts w:asciiTheme="majorBidi" w:hAnsiTheme="majorBidi" w:cstheme="majorBidi"/>
          <w:sz w:val="20"/>
          <w:szCs w:val="20"/>
          <w:lang w:val="en-US"/>
        </w:rPr>
        <w:t xml:space="preserve">RT) </w:t>
      </w:r>
      <w:r w:rsidR="001E189E" w:rsidRPr="00BD0230">
        <w:rPr>
          <w:rFonts w:asciiTheme="majorBidi" w:hAnsiTheme="majorBidi" w:cstheme="majorBidi"/>
          <w:sz w:val="20"/>
          <w:szCs w:val="20"/>
          <w:lang w:val="en-US"/>
        </w:rPr>
        <w:t>whereas mechanical</w:t>
      </w:r>
      <w:r w:rsidR="00D509A2" w:rsidRPr="00BD0230">
        <w:rPr>
          <w:rFonts w:asciiTheme="majorBidi" w:hAnsiTheme="majorBidi" w:cstheme="majorBidi"/>
          <w:sz w:val="20"/>
          <w:szCs w:val="20"/>
          <w:lang w:val="en-US"/>
        </w:rPr>
        <w:t xml:space="preserve"> properties such as </w:t>
      </w:r>
      <w:r w:rsidR="007B2980" w:rsidRPr="00BD0230">
        <w:rPr>
          <w:rFonts w:asciiTheme="majorBidi" w:hAnsiTheme="majorBidi" w:cstheme="majorBidi"/>
          <w:sz w:val="20"/>
          <w:szCs w:val="20"/>
          <w:lang w:val="en-US"/>
        </w:rPr>
        <w:t>Brittleindex and</w:t>
      </w:r>
      <w:r w:rsidR="001E189E" w:rsidRPr="00BD0230">
        <w:rPr>
          <w:rFonts w:asciiTheme="majorBidi" w:hAnsiTheme="majorBidi" w:cstheme="majorBidi"/>
          <w:sz w:val="20"/>
          <w:szCs w:val="20"/>
        </w:rPr>
        <w:t xml:space="preserve"> </w:t>
      </w:r>
      <w:r w:rsidR="001E189E" w:rsidRPr="00BD0230">
        <w:rPr>
          <w:rFonts w:asciiTheme="majorBidi" w:hAnsiTheme="majorBidi" w:cstheme="majorBidi"/>
          <w:sz w:val="20"/>
          <w:szCs w:val="20"/>
          <w:lang w:val="en-US"/>
        </w:rPr>
        <w:t>Young's modulus, and</w:t>
      </w:r>
      <w:r w:rsidR="00D509A2" w:rsidRPr="00BD0230">
        <w:rPr>
          <w:rFonts w:asciiTheme="majorBidi" w:hAnsiTheme="majorBidi" w:cstheme="majorBidi"/>
          <w:sz w:val="20"/>
          <w:szCs w:val="20"/>
          <w:lang w:val="en-US"/>
        </w:rPr>
        <w:t xml:space="preserve"> poison’s ratio as well as </w:t>
      </w:r>
      <w:r w:rsidR="007B2980" w:rsidRPr="00BD0230">
        <w:rPr>
          <w:rFonts w:asciiTheme="majorBidi" w:hAnsiTheme="majorBidi" w:cstheme="majorBidi"/>
          <w:sz w:val="20"/>
          <w:szCs w:val="20"/>
          <w:lang w:val="en-US"/>
        </w:rPr>
        <w:t>shale volume are</w:t>
      </w:r>
      <w:r w:rsidR="007B2980" w:rsidRPr="00BD0230">
        <w:rPr>
          <w:rFonts w:asciiTheme="majorBidi" w:hAnsiTheme="majorBidi" w:cstheme="majorBidi"/>
          <w:sz w:val="20"/>
          <w:szCs w:val="20"/>
        </w:rPr>
        <w:t xml:space="preserve"> not so strongly correlated.</w:t>
      </w:r>
      <w:r w:rsidR="00D96F07" w:rsidRPr="00BD0230">
        <w:rPr>
          <w:rFonts w:asciiTheme="majorBidi" w:hAnsiTheme="majorBidi" w:cstheme="majorBidi"/>
          <w:sz w:val="20"/>
          <w:szCs w:val="20"/>
          <w:shd w:val="clear" w:color="auto" w:fill="FFFFFF"/>
        </w:rPr>
        <w:t xml:space="preserve"> More Details about data analysis (EDA) results are shown in </w:t>
      </w:r>
      <w:r w:rsidR="00D96F07" w:rsidRPr="00BD0230">
        <w:rPr>
          <w:rStyle w:val="Emphasis"/>
          <w:rFonts w:asciiTheme="majorBidi" w:hAnsiTheme="majorBidi" w:cstheme="majorBidi"/>
          <w:bCs/>
          <w:i w:val="0"/>
          <w:iCs w:val="0"/>
          <w:sz w:val="20"/>
          <w:szCs w:val="20"/>
          <w:shd w:val="clear" w:color="auto" w:fill="FFFFFF"/>
        </w:rPr>
        <w:t>Appendix 1.</w:t>
      </w:r>
    </w:p>
    <w:p w14:paraId="1AB0DB72" w14:textId="77777777" w:rsidR="00D96F07" w:rsidRPr="00BD0230" w:rsidRDefault="00D96F07" w:rsidP="00D96F07">
      <w:pPr>
        <w:spacing w:after="0" w:line="276" w:lineRule="auto"/>
        <w:jc w:val="lowKashida"/>
        <w:rPr>
          <w:rFonts w:asciiTheme="majorBidi" w:hAnsiTheme="majorBidi" w:cstheme="majorBidi"/>
          <w:sz w:val="20"/>
          <w:szCs w:val="20"/>
          <w:shd w:val="clear" w:color="auto" w:fill="FFFFFF"/>
        </w:rPr>
      </w:pPr>
    </w:p>
    <w:p w14:paraId="7E329A5F" w14:textId="77777777" w:rsidR="007B2980" w:rsidRPr="00BD0230" w:rsidRDefault="007B2980" w:rsidP="005A374B">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noProof/>
          <w:sz w:val="16"/>
          <w:szCs w:val="16"/>
          <w:lang w:val="en-US"/>
        </w:rPr>
        <w:drawing>
          <wp:inline distT="0" distB="0" distL="0" distR="0" wp14:anchorId="26D82E51" wp14:editId="3AD2A01E">
            <wp:extent cx="3060000" cy="2160000"/>
            <wp:effectExtent l="19050" t="19050" r="26670" b="1206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4"/>
                    <a:srcRect l="3528" t="-1" r="4966" b="-77"/>
                    <a:stretch/>
                  </pic:blipFill>
                  <pic:spPr bwMode="auto">
                    <a:xfrm>
                      <a:off x="0" y="0"/>
                      <a:ext cx="3060000" cy="21600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591B9B" w14:textId="62DE046E" w:rsidR="007B2980" w:rsidRPr="00BD0230" w:rsidRDefault="007B2980" w:rsidP="005A374B">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F</w:t>
      </w:r>
      <w:r w:rsidR="00723BF5" w:rsidRPr="00BD0230">
        <w:rPr>
          <w:rFonts w:asciiTheme="majorBidi" w:hAnsiTheme="majorBidi" w:cstheme="majorBidi"/>
          <w:b/>
          <w:noProof/>
          <w:sz w:val="16"/>
          <w:szCs w:val="16"/>
          <w:lang w:val="en-US" w:eastAsia="en-GB"/>
        </w:rPr>
        <w:t>igure 6</w:t>
      </w:r>
      <w:r w:rsidRPr="00BD0230">
        <w:rPr>
          <w:rFonts w:asciiTheme="majorBidi" w:hAnsiTheme="majorBidi" w:cstheme="majorBidi"/>
          <w:b/>
          <w:noProof/>
          <w:sz w:val="16"/>
          <w:szCs w:val="16"/>
          <w:lang w:val="en-US" w:eastAsia="en-GB"/>
        </w:rPr>
        <w:t>:</w:t>
      </w:r>
      <w:r w:rsidR="002A2CC5" w:rsidRPr="00BD0230">
        <w:rPr>
          <w:rFonts w:asciiTheme="majorBidi" w:hAnsiTheme="majorBidi" w:cstheme="majorBidi"/>
          <w:b/>
          <w:noProof/>
          <w:sz w:val="16"/>
          <w:szCs w:val="16"/>
          <w:lang w:val="en-US" w:eastAsia="en-GB"/>
        </w:rPr>
        <w:t xml:space="preserve"> </w:t>
      </w:r>
      <w:r w:rsidR="00CA1D86" w:rsidRPr="00BD0230">
        <w:rPr>
          <w:rFonts w:asciiTheme="majorBidi" w:hAnsiTheme="majorBidi" w:cstheme="majorBidi"/>
          <w:b/>
          <w:noProof/>
          <w:sz w:val="16"/>
          <w:szCs w:val="16"/>
          <w:lang w:val="en-US" w:eastAsia="en-GB"/>
        </w:rPr>
        <w:t>C</w:t>
      </w:r>
      <w:r w:rsidR="00FD7AA9">
        <w:rPr>
          <w:rFonts w:asciiTheme="majorBidi" w:hAnsiTheme="majorBidi" w:cstheme="majorBidi"/>
          <w:b/>
          <w:noProof/>
          <w:sz w:val="16"/>
          <w:szCs w:val="16"/>
          <w:lang w:val="en-US" w:eastAsia="en-GB"/>
        </w:rPr>
        <w:t xml:space="preserve">orrelation and heat map plot </w:t>
      </w:r>
      <w:r w:rsidRPr="00BD0230">
        <w:rPr>
          <w:rFonts w:asciiTheme="majorBidi" w:hAnsiTheme="majorBidi" w:cstheme="majorBidi"/>
          <w:b/>
          <w:noProof/>
          <w:sz w:val="16"/>
          <w:szCs w:val="16"/>
          <w:lang w:val="en-US" w:eastAsia="en-GB"/>
        </w:rPr>
        <w:t>of each varibles</w:t>
      </w:r>
      <w:r w:rsidR="00D96F07" w:rsidRPr="00BD0230">
        <w:rPr>
          <w:rFonts w:asciiTheme="majorBidi" w:hAnsiTheme="majorBidi" w:cstheme="majorBidi"/>
          <w:b/>
          <w:noProof/>
          <w:sz w:val="16"/>
          <w:szCs w:val="16"/>
          <w:lang w:val="en-US" w:eastAsia="en-GB"/>
        </w:rPr>
        <w:t>.</w:t>
      </w:r>
    </w:p>
    <w:p w14:paraId="0C0F00DD" w14:textId="2B358E08" w:rsidR="006901E3" w:rsidRPr="00BD0230" w:rsidRDefault="006901E3" w:rsidP="00E00CEC">
      <w:pPr>
        <w:spacing w:after="0" w:line="276" w:lineRule="auto"/>
        <w:rPr>
          <w:rFonts w:asciiTheme="majorBidi" w:hAnsiTheme="majorBidi" w:cstheme="majorBidi"/>
          <w:color w:val="4D5156"/>
          <w:sz w:val="20"/>
          <w:szCs w:val="20"/>
          <w:shd w:val="clear" w:color="auto" w:fill="FFFFFF"/>
        </w:rPr>
      </w:pPr>
    </w:p>
    <w:p w14:paraId="379BA3EC" w14:textId="3D31AF22" w:rsidR="009F791F" w:rsidRPr="00BD0230" w:rsidRDefault="004E324E" w:rsidP="005A374B">
      <w:pPr>
        <w:spacing w:after="0" w:line="276" w:lineRule="auto"/>
        <w:jc w:val="lowKashida"/>
        <w:rPr>
          <w:rFonts w:asciiTheme="majorBidi" w:hAnsiTheme="majorBidi" w:cstheme="majorBidi"/>
          <w:b/>
          <w:sz w:val="20"/>
          <w:szCs w:val="20"/>
          <w:lang w:val="en-US"/>
        </w:rPr>
      </w:pPr>
      <w:r w:rsidRPr="00BD0230">
        <w:rPr>
          <w:rFonts w:asciiTheme="majorBidi" w:hAnsiTheme="majorBidi" w:cstheme="majorBidi"/>
          <w:b/>
          <w:sz w:val="20"/>
          <w:szCs w:val="20"/>
          <w:lang w:val="en-US"/>
        </w:rPr>
        <w:t xml:space="preserve">3.3 </w:t>
      </w:r>
      <w:r w:rsidR="009F791F" w:rsidRPr="00BD0230">
        <w:rPr>
          <w:rFonts w:asciiTheme="majorBidi" w:hAnsiTheme="majorBidi" w:cstheme="majorBidi"/>
          <w:b/>
          <w:sz w:val="20"/>
          <w:szCs w:val="20"/>
          <w:lang w:val="en-US"/>
        </w:rPr>
        <w:t xml:space="preserve">Machine Learning </w:t>
      </w:r>
    </w:p>
    <w:p w14:paraId="45E32D70" w14:textId="3A455BBC" w:rsidR="00DD42D7" w:rsidRPr="00BD0230" w:rsidRDefault="000D36B5" w:rsidP="005A374B">
      <w:pPr>
        <w:spacing w:after="0" w:line="276" w:lineRule="auto"/>
        <w:jc w:val="lowKashida"/>
        <w:rPr>
          <w:rFonts w:asciiTheme="majorBidi" w:hAnsiTheme="majorBidi" w:cstheme="majorBidi"/>
          <w:sz w:val="20"/>
          <w:szCs w:val="20"/>
          <w:lang w:val="en-US"/>
        </w:rPr>
      </w:pPr>
      <w:r w:rsidRPr="00BD0230">
        <w:rPr>
          <w:rFonts w:asciiTheme="majorBidi" w:hAnsiTheme="majorBidi" w:cstheme="majorBidi"/>
          <w:sz w:val="20"/>
          <w:szCs w:val="20"/>
          <w:lang w:val="en-US"/>
        </w:rPr>
        <w:t>The following ML classification techniques such as Logistic Regression, Decision Tree, Rand</w:t>
      </w:r>
      <w:r w:rsidR="006901E3" w:rsidRPr="00BD0230">
        <w:rPr>
          <w:rFonts w:asciiTheme="majorBidi" w:hAnsiTheme="majorBidi" w:cstheme="majorBidi"/>
          <w:sz w:val="20"/>
          <w:szCs w:val="20"/>
          <w:lang w:val="en-US"/>
        </w:rPr>
        <w:t xml:space="preserve">om Forest, K-Nearest Neighbors </w:t>
      </w:r>
      <w:r w:rsidRPr="00BD0230">
        <w:rPr>
          <w:rFonts w:asciiTheme="majorBidi" w:hAnsiTheme="majorBidi" w:cstheme="majorBidi"/>
          <w:sz w:val="20"/>
          <w:szCs w:val="20"/>
          <w:lang w:val="en-US"/>
        </w:rPr>
        <w:t xml:space="preserve">and Boosting (AdaBoost, Gradient Boosting) were investigated to determine productive </w:t>
      </w:r>
      <w:proofErr w:type="gramStart"/>
      <w:r w:rsidRPr="00BD0230">
        <w:rPr>
          <w:rFonts w:asciiTheme="majorBidi" w:hAnsiTheme="majorBidi" w:cstheme="majorBidi"/>
          <w:sz w:val="20"/>
          <w:szCs w:val="20"/>
          <w:lang w:val="en-US"/>
        </w:rPr>
        <w:t>zones</w:t>
      </w:r>
      <w:r w:rsidR="00A11B9C" w:rsidRPr="00BD0230">
        <w:rPr>
          <w:rFonts w:asciiTheme="majorBidi" w:hAnsiTheme="majorBidi" w:cstheme="majorBidi"/>
          <w:sz w:val="20"/>
          <w:szCs w:val="20"/>
          <w:lang w:val="en-US"/>
        </w:rPr>
        <w:t>(</w:t>
      </w:r>
      <w:proofErr w:type="gramEnd"/>
      <w:r w:rsidR="00A11B9C" w:rsidRPr="00BD0230">
        <w:rPr>
          <w:rFonts w:asciiTheme="majorBidi" w:hAnsiTheme="majorBidi" w:cstheme="majorBidi"/>
          <w:sz w:val="20"/>
          <w:szCs w:val="20"/>
          <w:lang w:val="en-US"/>
        </w:rPr>
        <w:t>target variable)</w:t>
      </w:r>
      <w:r w:rsidR="006901E3" w:rsidRPr="00BD0230">
        <w:rPr>
          <w:rFonts w:asciiTheme="majorBidi" w:hAnsiTheme="majorBidi" w:cstheme="majorBidi"/>
          <w:sz w:val="20"/>
          <w:szCs w:val="20"/>
          <w:lang w:val="en-US"/>
        </w:rPr>
        <w:t xml:space="preserve"> which</w:t>
      </w:r>
      <w:r w:rsidR="00A11B9C" w:rsidRPr="00BD0230">
        <w:rPr>
          <w:rFonts w:asciiTheme="majorBidi" w:hAnsiTheme="majorBidi" w:cstheme="majorBidi"/>
          <w:sz w:val="20"/>
          <w:szCs w:val="20"/>
          <w:lang w:val="en-US"/>
        </w:rPr>
        <w:t xml:space="preserve"> obtained by QA method</w:t>
      </w:r>
      <w:r w:rsidR="006901E3" w:rsidRPr="00BD0230">
        <w:rPr>
          <w:rFonts w:asciiTheme="majorBidi" w:hAnsiTheme="majorBidi" w:cstheme="majorBidi"/>
          <w:sz w:val="20"/>
          <w:szCs w:val="20"/>
          <w:lang w:val="en-US"/>
        </w:rPr>
        <w:t xml:space="preserve"> in the previous section</w:t>
      </w:r>
      <w:r w:rsidRPr="00BD0230">
        <w:rPr>
          <w:rFonts w:asciiTheme="majorBidi" w:hAnsiTheme="majorBidi" w:cstheme="majorBidi"/>
          <w:sz w:val="20"/>
          <w:szCs w:val="20"/>
          <w:lang w:val="en-US"/>
        </w:rPr>
        <w:t xml:space="preserve">. </w:t>
      </w:r>
      <w:r w:rsidR="007B2980" w:rsidRPr="00BD0230">
        <w:rPr>
          <w:rFonts w:asciiTheme="majorBidi" w:hAnsiTheme="majorBidi" w:cstheme="majorBidi"/>
          <w:sz w:val="20"/>
          <w:szCs w:val="20"/>
          <w:lang w:val="en-US"/>
        </w:rPr>
        <w:t xml:space="preserve">Before the model was build, the dataset was split </w:t>
      </w:r>
      <w:proofErr w:type="gramStart"/>
      <w:r w:rsidR="007B2980" w:rsidRPr="00BD0230">
        <w:rPr>
          <w:rFonts w:asciiTheme="majorBidi" w:hAnsiTheme="majorBidi" w:cstheme="majorBidi"/>
          <w:sz w:val="20"/>
          <w:szCs w:val="20"/>
          <w:lang w:val="en-US"/>
        </w:rPr>
        <w:t>X:Y</w:t>
      </w:r>
      <w:proofErr w:type="gramEnd"/>
      <w:r w:rsidR="007B2980" w:rsidRPr="00BD0230">
        <w:rPr>
          <w:rFonts w:asciiTheme="majorBidi" w:hAnsiTheme="majorBidi" w:cstheme="majorBidi"/>
          <w:sz w:val="20"/>
          <w:szCs w:val="20"/>
          <w:lang w:val="en-US"/>
        </w:rPr>
        <w:t xml:space="preserve"> to create a training and test dataset (with 70:30 ratio). The model </w:t>
      </w:r>
      <w:r w:rsidR="000E6D67" w:rsidRPr="00BD0230">
        <w:rPr>
          <w:rFonts w:asciiTheme="majorBidi" w:hAnsiTheme="majorBidi" w:cstheme="majorBidi"/>
          <w:sz w:val="20"/>
          <w:szCs w:val="20"/>
          <w:lang w:val="en-US"/>
        </w:rPr>
        <w:t>was then</w:t>
      </w:r>
      <w:r w:rsidR="007B2980" w:rsidRPr="00BD0230">
        <w:rPr>
          <w:rFonts w:asciiTheme="majorBidi" w:hAnsiTheme="majorBidi" w:cstheme="majorBidi"/>
          <w:sz w:val="20"/>
          <w:szCs w:val="20"/>
          <w:lang w:val="en-US"/>
        </w:rPr>
        <w:t xml:space="preserve"> built us</w:t>
      </w:r>
      <w:r w:rsidR="001B7A40" w:rsidRPr="00BD0230">
        <w:rPr>
          <w:rFonts w:asciiTheme="majorBidi" w:hAnsiTheme="majorBidi" w:cstheme="majorBidi"/>
          <w:sz w:val="20"/>
          <w:szCs w:val="20"/>
          <w:lang w:val="en-US"/>
        </w:rPr>
        <w:t xml:space="preserve">ing the training set and tested </w:t>
      </w:r>
      <w:r w:rsidR="006875F0" w:rsidRPr="00BD0230">
        <w:rPr>
          <w:rFonts w:asciiTheme="majorBidi" w:hAnsiTheme="majorBidi" w:cstheme="majorBidi"/>
          <w:sz w:val="20"/>
          <w:szCs w:val="20"/>
          <w:lang w:val="en-US"/>
        </w:rPr>
        <w:t>using the test set</w:t>
      </w:r>
      <w:r w:rsidR="00AE7AAA" w:rsidRPr="00BD0230">
        <w:rPr>
          <w:rFonts w:asciiTheme="majorBidi" w:hAnsiTheme="majorBidi" w:cstheme="majorBidi"/>
          <w:sz w:val="20"/>
          <w:szCs w:val="20"/>
          <w:lang w:val="en-US"/>
        </w:rPr>
        <w:t>.</w:t>
      </w:r>
    </w:p>
    <w:p w14:paraId="093B4A4F" w14:textId="77AD13F2" w:rsidR="007B2980" w:rsidRPr="00BD0230" w:rsidRDefault="007B2980" w:rsidP="005A374B">
      <w:pPr>
        <w:spacing w:after="0" w:line="276" w:lineRule="auto"/>
        <w:jc w:val="lowKashida"/>
        <w:rPr>
          <w:rFonts w:asciiTheme="majorBidi" w:hAnsiTheme="majorBidi" w:cstheme="majorBidi"/>
          <w:sz w:val="20"/>
          <w:szCs w:val="20"/>
          <w:lang w:val="en-US"/>
        </w:rPr>
      </w:pPr>
      <w:bookmarkStart w:id="3" w:name="_Toc68539237"/>
    </w:p>
    <w:bookmarkEnd w:id="3"/>
    <w:p w14:paraId="3E93114B" w14:textId="08983121" w:rsidR="000E64C7" w:rsidRPr="00BD0230" w:rsidRDefault="00AD5298" w:rsidP="005A374B">
      <w:pPr>
        <w:keepNext/>
        <w:keepLines/>
        <w:spacing w:after="0" w:line="276" w:lineRule="auto"/>
        <w:jc w:val="lowKashida"/>
        <w:outlineLvl w:val="2"/>
        <w:rPr>
          <w:rFonts w:asciiTheme="majorBidi" w:eastAsiaTheme="majorEastAsia" w:hAnsiTheme="majorBidi" w:cstheme="majorBidi"/>
          <w:b/>
          <w:bCs/>
          <w:sz w:val="20"/>
          <w:szCs w:val="20"/>
          <w:lang w:val="en-US"/>
        </w:rPr>
      </w:pPr>
      <w:r w:rsidRPr="00BD0230">
        <w:rPr>
          <w:rFonts w:asciiTheme="majorBidi" w:eastAsiaTheme="majorEastAsia" w:hAnsiTheme="majorBidi" w:cstheme="majorBidi"/>
          <w:b/>
          <w:bCs/>
          <w:sz w:val="20"/>
          <w:szCs w:val="20"/>
          <w:lang w:val="en-US"/>
        </w:rPr>
        <w:t>3.</w:t>
      </w:r>
      <w:r w:rsidR="004E324E" w:rsidRPr="00BD0230">
        <w:rPr>
          <w:rFonts w:asciiTheme="majorBidi" w:eastAsiaTheme="majorEastAsia" w:hAnsiTheme="majorBidi" w:cstheme="majorBidi"/>
          <w:b/>
          <w:bCs/>
          <w:sz w:val="20"/>
          <w:szCs w:val="20"/>
          <w:lang w:val="en-US"/>
        </w:rPr>
        <w:t>3.</w:t>
      </w:r>
      <w:r w:rsidRPr="00BD0230">
        <w:rPr>
          <w:rFonts w:asciiTheme="majorBidi" w:eastAsiaTheme="majorEastAsia" w:hAnsiTheme="majorBidi" w:cstheme="majorBidi"/>
          <w:b/>
          <w:bCs/>
          <w:sz w:val="20"/>
          <w:szCs w:val="20"/>
          <w:lang w:val="en-US"/>
        </w:rPr>
        <w:t xml:space="preserve">1 </w:t>
      </w:r>
      <w:r w:rsidR="000E64C7" w:rsidRPr="00BD0230">
        <w:rPr>
          <w:rFonts w:asciiTheme="majorBidi" w:eastAsiaTheme="majorEastAsia" w:hAnsiTheme="majorBidi" w:cstheme="majorBidi"/>
          <w:b/>
          <w:bCs/>
          <w:sz w:val="20"/>
          <w:szCs w:val="20"/>
          <w:lang w:val="en-US"/>
        </w:rPr>
        <w:t xml:space="preserve">Logistic Regression </w:t>
      </w:r>
    </w:p>
    <w:p w14:paraId="5EBE6013" w14:textId="32A95E27" w:rsidR="000E64C7" w:rsidRPr="00BD0230" w:rsidRDefault="000E64C7" w:rsidP="005A374B">
      <w:pPr>
        <w:keepNext/>
        <w:keepLines/>
        <w:spacing w:after="0" w:line="276" w:lineRule="auto"/>
        <w:jc w:val="lowKashida"/>
        <w:outlineLvl w:val="2"/>
        <w:rPr>
          <w:rFonts w:asciiTheme="majorBidi" w:eastAsiaTheme="majorEastAsia" w:hAnsiTheme="majorBidi" w:cstheme="majorBidi"/>
          <w:bCs/>
          <w:sz w:val="20"/>
          <w:szCs w:val="20"/>
          <w:lang w:val="en-US"/>
        </w:rPr>
      </w:pPr>
      <w:r w:rsidRPr="00BD0230">
        <w:rPr>
          <w:rFonts w:asciiTheme="majorBidi" w:eastAsiaTheme="majorEastAsia" w:hAnsiTheme="majorBidi" w:cstheme="majorBidi"/>
          <w:bCs/>
          <w:sz w:val="20"/>
          <w:szCs w:val="20"/>
          <w:lang w:val="en-US"/>
        </w:rPr>
        <w:t>Logistic Regression is one of the supervised machine learning algo</w:t>
      </w:r>
      <w:r w:rsidR="005D31CC" w:rsidRPr="00BD0230">
        <w:rPr>
          <w:rFonts w:asciiTheme="majorBidi" w:eastAsiaTheme="majorEastAsia" w:hAnsiTheme="majorBidi" w:cstheme="majorBidi"/>
          <w:bCs/>
          <w:sz w:val="20"/>
          <w:szCs w:val="20"/>
          <w:lang w:val="en-US"/>
        </w:rPr>
        <w:t xml:space="preserve">rithms used for classification. In </w:t>
      </w:r>
      <w:r w:rsidRPr="00BD0230">
        <w:rPr>
          <w:rFonts w:asciiTheme="majorBidi" w:eastAsiaTheme="majorEastAsia" w:hAnsiTheme="majorBidi" w:cstheme="majorBidi"/>
          <w:bCs/>
          <w:sz w:val="20"/>
          <w:szCs w:val="20"/>
          <w:lang w:val="en-US"/>
        </w:rPr>
        <w:t>logistic regression, the dependent variable is categorical, (Swaminathan</w:t>
      </w:r>
      <w:r w:rsidRPr="00BD0230">
        <w:rPr>
          <w:rFonts w:asciiTheme="majorBidi" w:hAnsiTheme="majorBidi" w:cstheme="majorBidi"/>
          <w:sz w:val="20"/>
          <w:szCs w:val="20"/>
        </w:rPr>
        <w:t xml:space="preserve"> </w:t>
      </w:r>
      <w:r w:rsidRPr="00BD0230">
        <w:rPr>
          <w:rFonts w:asciiTheme="majorBidi" w:eastAsiaTheme="majorEastAsia" w:hAnsiTheme="majorBidi" w:cstheme="majorBidi"/>
          <w:bCs/>
          <w:sz w:val="20"/>
          <w:szCs w:val="20"/>
          <w:lang w:val="en-US"/>
        </w:rPr>
        <w:t>et al., 2018). Logistic regression is a statistical model in which the response variable takes a discrete value and the explanatory variables can be either continuous or discrete.</w:t>
      </w:r>
      <w:r w:rsidR="00C47640" w:rsidRPr="00BD0230">
        <w:rPr>
          <w:rFonts w:asciiTheme="majorBidi" w:eastAsiaTheme="majorEastAsia" w:hAnsiTheme="majorBidi" w:cstheme="majorBidi"/>
          <w:bCs/>
          <w:sz w:val="20"/>
          <w:szCs w:val="20"/>
          <w:lang w:val="en-US"/>
        </w:rPr>
        <w:t xml:space="preserve"> </w:t>
      </w:r>
      <w:r w:rsidRPr="00BD0230">
        <w:rPr>
          <w:rFonts w:asciiTheme="majorBidi" w:eastAsiaTheme="majorEastAsia" w:hAnsiTheme="majorBidi" w:cstheme="majorBidi"/>
          <w:bCs/>
          <w:sz w:val="20"/>
          <w:szCs w:val="20"/>
          <w:lang w:val="en-US"/>
        </w:rPr>
        <w:t xml:space="preserve">If the outcome variable takes only two values, then the model is called binary logistic regression model.  </w:t>
      </w:r>
      <w:r w:rsidR="00AE7AAA" w:rsidRPr="00BD0230">
        <w:rPr>
          <w:rFonts w:asciiTheme="majorBidi" w:eastAsiaTheme="majorEastAsia" w:hAnsiTheme="majorBidi" w:cstheme="majorBidi"/>
          <w:bCs/>
          <w:sz w:val="20"/>
          <w:szCs w:val="20"/>
          <w:lang w:val="en-US"/>
        </w:rPr>
        <w:t>T</w:t>
      </w:r>
      <w:r w:rsidRPr="00BD0230">
        <w:rPr>
          <w:rFonts w:asciiTheme="majorBidi" w:eastAsiaTheme="majorEastAsia" w:hAnsiTheme="majorBidi" w:cstheme="majorBidi"/>
          <w:bCs/>
          <w:sz w:val="20"/>
          <w:szCs w:val="20"/>
          <w:lang w:val="en-US"/>
        </w:rPr>
        <w:t>he outcomes are called positive (usually coded as Y=1) and negative (usually coded as Y=0).</w:t>
      </w:r>
      <w:r w:rsidR="00F341EE" w:rsidRPr="00BD0230">
        <w:rPr>
          <w:rFonts w:asciiTheme="majorBidi" w:eastAsiaTheme="majorEastAsia" w:hAnsiTheme="majorBidi" w:cstheme="majorBidi"/>
          <w:bCs/>
          <w:sz w:val="20"/>
          <w:szCs w:val="20"/>
          <w:lang w:val="en-US"/>
        </w:rPr>
        <w:t xml:space="preserve"> </w:t>
      </w:r>
      <w:r w:rsidRPr="00BD0230">
        <w:rPr>
          <w:rFonts w:asciiTheme="majorBidi" w:eastAsiaTheme="majorEastAsia" w:hAnsiTheme="majorBidi" w:cstheme="majorBidi"/>
          <w:bCs/>
          <w:sz w:val="20"/>
          <w:szCs w:val="20"/>
          <w:lang w:val="en-US"/>
        </w:rPr>
        <w:t>Then the probability that a record belongs to a positive class, P(Y=1), using the binary logistic model is given by sigmoid function which converts the input into range 0 and 1.</w:t>
      </w:r>
    </w:p>
    <w:p w14:paraId="268DD2C4" w14:textId="77777777" w:rsidR="00DD42D7" w:rsidRPr="00BD0230" w:rsidRDefault="00DD42D7" w:rsidP="005A374B">
      <w:pPr>
        <w:keepNext/>
        <w:keepLines/>
        <w:spacing w:after="0" w:line="276" w:lineRule="auto"/>
        <w:jc w:val="lowKashida"/>
        <w:outlineLvl w:val="2"/>
        <w:rPr>
          <w:rFonts w:asciiTheme="majorBidi" w:eastAsiaTheme="majorEastAsia" w:hAnsiTheme="majorBidi" w:cstheme="majorBidi"/>
          <w:bCs/>
          <w:sz w:val="20"/>
          <w:szCs w:val="20"/>
          <w:lang w:val="en-US"/>
        </w:rPr>
      </w:pPr>
    </w:p>
    <w:p w14:paraId="63E6117E" w14:textId="3E55356B" w:rsidR="000E64C7" w:rsidRPr="00BD0230" w:rsidRDefault="000E64C7" w:rsidP="00D96F07">
      <w:pPr>
        <w:keepNext/>
        <w:keepLines/>
        <w:spacing w:after="0" w:line="276" w:lineRule="auto"/>
        <w:jc w:val="lowKashida"/>
        <w:outlineLvl w:val="2"/>
        <w:rPr>
          <w:rFonts w:asciiTheme="majorBidi" w:eastAsiaTheme="majorEastAsia" w:hAnsiTheme="majorBidi" w:cstheme="majorBidi"/>
          <w:b/>
          <w:bCs/>
          <w:sz w:val="20"/>
          <w:szCs w:val="20"/>
          <w:lang w:val="en-US"/>
        </w:rPr>
      </w:pPr>
      <w:r w:rsidRPr="00BD0230">
        <w:rPr>
          <w:rFonts w:asciiTheme="majorBidi" w:eastAsiaTheme="majorEastAsia" w:hAnsiTheme="majorBidi" w:cstheme="majorBidi"/>
          <w:b/>
          <w:bCs/>
          <w:sz w:val="20"/>
          <w:szCs w:val="20"/>
          <w:lang w:val="en-US"/>
        </w:rPr>
        <w:t>Logistic Regression Results:</w:t>
      </w:r>
    </w:p>
    <w:p w14:paraId="3108B2BB" w14:textId="692131B2" w:rsidR="002D3D5C" w:rsidRDefault="000E64C7" w:rsidP="00266CB2">
      <w:pPr>
        <w:spacing w:after="0" w:line="276" w:lineRule="auto"/>
        <w:jc w:val="lowKashida"/>
        <w:rPr>
          <w:rFonts w:asciiTheme="majorBidi" w:hAnsiTheme="majorBidi" w:cstheme="majorBidi"/>
          <w:noProof/>
          <w:sz w:val="20"/>
          <w:szCs w:val="20"/>
          <w:lang w:val="en-US" w:eastAsia="en-GB"/>
        </w:rPr>
      </w:pPr>
      <w:r w:rsidRPr="00BD0230">
        <w:rPr>
          <w:rFonts w:asciiTheme="majorBidi" w:eastAsiaTheme="majorEastAsia" w:hAnsiTheme="majorBidi" w:cstheme="majorBidi"/>
          <w:bCs/>
          <w:sz w:val="20"/>
          <w:szCs w:val="20"/>
          <w:lang w:val="en-US"/>
        </w:rPr>
        <w:t xml:space="preserve">To understand how many observations the model has classified correctly and how many has not, a cut-off probability </w:t>
      </w:r>
      <w:r w:rsidR="00725751" w:rsidRPr="00BD0230">
        <w:rPr>
          <w:rFonts w:asciiTheme="majorBidi" w:eastAsiaTheme="majorEastAsia" w:hAnsiTheme="majorBidi" w:cstheme="majorBidi"/>
          <w:bCs/>
          <w:sz w:val="20"/>
          <w:szCs w:val="20"/>
          <w:lang w:val="en-US"/>
        </w:rPr>
        <w:t>of 0.5 (default) initially was used.</w:t>
      </w:r>
      <w:r w:rsidR="00F341EE" w:rsidRPr="00BD0230">
        <w:rPr>
          <w:rFonts w:asciiTheme="majorBidi" w:eastAsiaTheme="majorEastAsia" w:hAnsiTheme="majorBidi" w:cstheme="majorBidi"/>
          <w:bCs/>
          <w:sz w:val="20"/>
          <w:szCs w:val="20"/>
          <w:lang w:val="en-US"/>
        </w:rPr>
        <w:t xml:space="preserve"> </w:t>
      </w:r>
      <w:r w:rsidR="00AE7AAA" w:rsidRPr="00BD0230">
        <w:rPr>
          <w:rFonts w:asciiTheme="majorBidi" w:hAnsiTheme="majorBidi" w:cstheme="majorBidi"/>
          <w:noProof/>
          <w:sz w:val="20"/>
          <w:szCs w:val="20"/>
          <w:lang w:val="en-US" w:eastAsia="en-GB"/>
        </w:rPr>
        <w:t>T</w:t>
      </w:r>
      <w:r w:rsidR="00794A0B" w:rsidRPr="00BD0230">
        <w:rPr>
          <w:rFonts w:asciiTheme="majorBidi" w:hAnsiTheme="majorBidi" w:cstheme="majorBidi"/>
          <w:noProof/>
          <w:sz w:val="20"/>
          <w:szCs w:val="20"/>
          <w:lang w:val="en-US" w:eastAsia="en-GB"/>
        </w:rPr>
        <w:t xml:space="preserve">he actual column in </w:t>
      </w:r>
      <w:r w:rsidR="00266CB2">
        <w:rPr>
          <w:rFonts w:asciiTheme="majorBidi" w:hAnsiTheme="majorBidi" w:cstheme="majorBidi"/>
          <w:noProof/>
          <w:sz w:val="20"/>
          <w:szCs w:val="20"/>
          <w:lang w:val="en-US" w:eastAsia="en-GB"/>
        </w:rPr>
        <w:t>t</w:t>
      </w:r>
      <w:r w:rsidR="00794A0B" w:rsidRPr="00BD0230">
        <w:rPr>
          <w:rFonts w:asciiTheme="majorBidi" w:hAnsiTheme="majorBidi" w:cstheme="majorBidi"/>
          <w:noProof/>
          <w:sz w:val="20"/>
          <w:szCs w:val="20"/>
          <w:lang w:val="en-US" w:eastAsia="en-GB"/>
        </w:rPr>
        <w:t>able 9</w:t>
      </w:r>
      <w:r w:rsidR="00AE7AAA" w:rsidRPr="00BD0230">
        <w:rPr>
          <w:rFonts w:asciiTheme="majorBidi" w:hAnsiTheme="majorBidi" w:cstheme="majorBidi"/>
          <w:noProof/>
          <w:sz w:val="20"/>
          <w:szCs w:val="20"/>
          <w:lang w:val="en-US" w:eastAsia="en-GB"/>
        </w:rPr>
        <w:t xml:space="preserve"> </w:t>
      </w:r>
      <w:r w:rsidRPr="00BD0230">
        <w:rPr>
          <w:rFonts w:asciiTheme="majorBidi" w:hAnsiTheme="majorBidi" w:cstheme="majorBidi"/>
          <w:noProof/>
          <w:sz w:val="20"/>
          <w:szCs w:val="20"/>
          <w:lang w:val="en-US" w:eastAsia="en-GB"/>
        </w:rPr>
        <w:t xml:space="preserve">depicts the actual </w:t>
      </w:r>
      <w:r w:rsidR="00625A27" w:rsidRPr="00BD0230">
        <w:rPr>
          <w:rFonts w:asciiTheme="majorBidi" w:hAnsiTheme="majorBidi" w:cstheme="majorBidi"/>
          <w:noProof/>
          <w:sz w:val="20"/>
          <w:szCs w:val="20"/>
          <w:lang w:val="en-US" w:eastAsia="en-GB"/>
        </w:rPr>
        <w:t xml:space="preserve">label </w:t>
      </w:r>
      <w:r w:rsidRPr="00BD0230">
        <w:rPr>
          <w:rFonts w:asciiTheme="majorBidi" w:hAnsiTheme="majorBidi" w:cstheme="majorBidi"/>
          <w:noProof/>
          <w:sz w:val="20"/>
          <w:szCs w:val="20"/>
          <w:lang w:val="en-US" w:eastAsia="en-GB"/>
        </w:rPr>
        <w:t>of the SuperRT in the test dataset, while predicted column depicts what the model has predicted by taking 0.5 as cut-ff probability value.</w:t>
      </w:r>
      <w:r w:rsidR="00F341EE" w:rsidRPr="00BD0230">
        <w:rPr>
          <w:rFonts w:asciiTheme="majorBidi" w:hAnsiTheme="majorBidi" w:cstheme="majorBidi"/>
          <w:noProof/>
          <w:sz w:val="20"/>
          <w:szCs w:val="20"/>
          <w:lang w:val="en-US" w:eastAsia="en-GB"/>
        </w:rPr>
        <w:t xml:space="preserve"> </w:t>
      </w:r>
      <w:r w:rsidRPr="00BD0230">
        <w:rPr>
          <w:rFonts w:asciiTheme="majorBidi" w:hAnsiTheme="majorBidi" w:cstheme="majorBidi"/>
          <w:noProof/>
          <w:sz w:val="20"/>
          <w:szCs w:val="20"/>
          <w:lang w:val="en-US" w:eastAsia="en-GB"/>
        </w:rPr>
        <w:t>For obesrvation10, the model predicteds very low probability (0.2) of being a non-prodcutive zone whereas it is actually a prodcutive zone. The model has wrongly classified this one. Similariliy, for observation of 104, the model predicted high probability (0.7) of being a prodcutive zone whereas it is actually a non-prodcutive zone. The model has wrongly classified this one either.</w:t>
      </w:r>
      <w:r w:rsidR="00F341EE" w:rsidRPr="00BD0230">
        <w:rPr>
          <w:rFonts w:asciiTheme="majorBidi" w:hAnsiTheme="majorBidi" w:cstheme="majorBidi"/>
          <w:noProof/>
          <w:sz w:val="20"/>
          <w:szCs w:val="20"/>
          <w:lang w:val="en-US" w:eastAsia="en-GB"/>
        </w:rPr>
        <w:t xml:space="preserve"> </w:t>
      </w:r>
      <w:r w:rsidRPr="00BD0230">
        <w:rPr>
          <w:rFonts w:asciiTheme="majorBidi" w:hAnsiTheme="majorBidi" w:cstheme="majorBidi"/>
          <w:noProof/>
          <w:sz w:val="20"/>
          <w:szCs w:val="20"/>
          <w:lang w:val="en-US" w:eastAsia="en-GB"/>
        </w:rPr>
        <w:t>However, the model predicts high probability (0.9) of being a productive zone for obzervation 0, which is actually a productive zone. The model corectly predicted the class in this case.</w:t>
      </w:r>
    </w:p>
    <w:p w14:paraId="6A0AEC6A" w14:textId="1EFA22A6" w:rsidR="00BD0230" w:rsidRDefault="00BD0230" w:rsidP="00D96F07">
      <w:pPr>
        <w:spacing w:after="0" w:line="276" w:lineRule="auto"/>
        <w:jc w:val="lowKashida"/>
        <w:rPr>
          <w:rFonts w:asciiTheme="majorBidi" w:hAnsiTheme="majorBidi" w:cstheme="majorBidi"/>
          <w:noProof/>
          <w:sz w:val="20"/>
          <w:szCs w:val="20"/>
          <w:lang w:val="en-US" w:eastAsia="en-GB"/>
        </w:rPr>
      </w:pPr>
    </w:p>
    <w:p w14:paraId="7D0FF33F" w14:textId="017692A4" w:rsidR="00C63B2A" w:rsidRDefault="00C63B2A" w:rsidP="00D96F07">
      <w:pPr>
        <w:spacing w:after="0" w:line="276" w:lineRule="auto"/>
        <w:jc w:val="lowKashida"/>
        <w:rPr>
          <w:rFonts w:asciiTheme="majorBidi" w:hAnsiTheme="majorBidi" w:cstheme="majorBidi"/>
          <w:noProof/>
          <w:sz w:val="20"/>
          <w:szCs w:val="20"/>
          <w:lang w:val="en-US" w:eastAsia="en-GB"/>
        </w:rPr>
      </w:pPr>
    </w:p>
    <w:p w14:paraId="3CE44F08" w14:textId="32140675" w:rsidR="00C63B2A" w:rsidRDefault="00C63B2A" w:rsidP="00D96F07">
      <w:pPr>
        <w:spacing w:after="0" w:line="276" w:lineRule="auto"/>
        <w:jc w:val="lowKashida"/>
        <w:rPr>
          <w:rFonts w:asciiTheme="majorBidi" w:hAnsiTheme="majorBidi" w:cstheme="majorBidi"/>
          <w:noProof/>
          <w:sz w:val="20"/>
          <w:szCs w:val="20"/>
          <w:lang w:val="en-US" w:eastAsia="en-GB"/>
        </w:rPr>
      </w:pPr>
    </w:p>
    <w:p w14:paraId="45487239" w14:textId="78F6E872" w:rsidR="00C63B2A" w:rsidRDefault="00C63B2A" w:rsidP="00D96F07">
      <w:pPr>
        <w:spacing w:after="0" w:line="276" w:lineRule="auto"/>
        <w:jc w:val="lowKashida"/>
        <w:rPr>
          <w:rFonts w:asciiTheme="majorBidi" w:hAnsiTheme="majorBidi" w:cstheme="majorBidi"/>
          <w:noProof/>
          <w:sz w:val="20"/>
          <w:szCs w:val="20"/>
          <w:lang w:val="en-US" w:eastAsia="en-GB"/>
        </w:rPr>
      </w:pPr>
    </w:p>
    <w:p w14:paraId="33405C6B" w14:textId="1AF3F1DC" w:rsidR="00C63B2A" w:rsidRDefault="00C63B2A" w:rsidP="00D96F07">
      <w:pPr>
        <w:spacing w:after="0" w:line="276" w:lineRule="auto"/>
        <w:jc w:val="lowKashida"/>
        <w:rPr>
          <w:rFonts w:asciiTheme="majorBidi" w:hAnsiTheme="majorBidi" w:cstheme="majorBidi"/>
          <w:noProof/>
          <w:sz w:val="20"/>
          <w:szCs w:val="20"/>
          <w:lang w:val="en-US" w:eastAsia="en-GB"/>
        </w:rPr>
      </w:pPr>
    </w:p>
    <w:p w14:paraId="1B923973" w14:textId="77777777" w:rsidR="00C63B2A" w:rsidRDefault="00C63B2A" w:rsidP="00D96F07">
      <w:pPr>
        <w:spacing w:after="0" w:line="276" w:lineRule="auto"/>
        <w:jc w:val="lowKashida"/>
        <w:rPr>
          <w:rFonts w:asciiTheme="majorBidi" w:hAnsiTheme="majorBidi" w:cstheme="majorBidi"/>
          <w:noProof/>
          <w:sz w:val="20"/>
          <w:szCs w:val="20"/>
          <w:lang w:val="en-US" w:eastAsia="en-GB"/>
        </w:rPr>
      </w:pPr>
    </w:p>
    <w:p w14:paraId="4B3E37C2" w14:textId="77777777" w:rsidR="009D2D18" w:rsidRDefault="009D2D18" w:rsidP="00E00CEC">
      <w:pPr>
        <w:spacing w:after="0" w:line="276" w:lineRule="auto"/>
        <w:jc w:val="center"/>
        <w:rPr>
          <w:rFonts w:asciiTheme="majorBidi" w:hAnsiTheme="majorBidi" w:cstheme="majorBidi"/>
          <w:b/>
          <w:noProof/>
          <w:sz w:val="16"/>
          <w:szCs w:val="16"/>
          <w:lang w:val="en-US" w:eastAsia="en-GB"/>
        </w:rPr>
      </w:pPr>
    </w:p>
    <w:p w14:paraId="18BC11CF" w14:textId="17DA0C4C" w:rsidR="00E00CEC" w:rsidRPr="00BD0230" w:rsidRDefault="00794A0B" w:rsidP="00FD7AA9">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Table 9</w:t>
      </w:r>
      <w:r w:rsidR="00C47640" w:rsidRPr="00BD0230">
        <w:rPr>
          <w:rFonts w:asciiTheme="majorBidi" w:hAnsiTheme="majorBidi" w:cstheme="majorBidi"/>
          <w:b/>
          <w:noProof/>
          <w:sz w:val="16"/>
          <w:szCs w:val="16"/>
          <w:lang w:val="en-US" w:eastAsia="en-GB"/>
        </w:rPr>
        <w:t>:</w:t>
      </w:r>
      <w:r w:rsidR="00AE7AAA" w:rsidRPr="00BD0230">
        <w:rPr>
          <w:rFonts w:asciiTheme="majorBidi" w:hAnsiTheme="majorBidi" w:cstheme="majorBidi"/>
          <w:b/>
          <w:noProof/>
          <w:sz w:val="16"/>
          <w:szCs w:val="16"/>
          <w:lang w:val="en-US" w:eastAsia="en-GB"/>
        </w:rPr>
        <w:t xml:space="preserve"> </w:t>
      </w:r>
      <w:r w:rsidR="0042293C" w:rsidRPr="00BD0230">
        <w:rPr>
          <w:rFonts w:asciiTheme="majorBidi" w:hAnsiTheme="majorBidi" w:cstheme="majorBidi"/>
          <w:b/>
          <w:noProof/>
          <w:sz w:val="16"/>
          <w:szCs w:val="16"/>
          <w:lang w:val="en-US" w:eastAsia="en-GB"/>
        </w:rPr>
        <w:t xml:space="preserve"> </w:t>
      </w:r>
      <w:r w:rsidR="00FD7AA9">
        <w:rPr>
          <w:rFonts w:asciiTheme="majorBidi" w:hAnsiTheme="majorBidi" w:cstheme="majorBidi"/>
          <w:b/>
          <w:noProof/>
          <w:sz w:val="16"/>
          <w:szCs w:val="16"/>
          <w:lang w:val="en-US" w:eastAsia="en-GB"/>
        </w:rPr>
        <w:t>A</w:t>
      </w:r>
      <w:r w:rsidR="000E64C7" w:rsidRPr="00BD0230">
        <w:rPr>
          <w:rFonts w:asciiTheme="majorBidi" w:hAnsiTheme="majorBidi" w:cstheme="majorBidi"/>
          <w:b/>
          <w:noProof/>
          <w:sz w:val="16"/>
          <w:szCs w:val="16"/>
          <w:lang w:val="en-US" w:eastAsia="en-GB"/>
        </w:rPr>
        <w:t>ctual</w:t>
      </w:r>
      <w:r w:rsidR="00FD7AA9">
        <w:rPr>
          <w:rFonts w:asciiTheme="majorBidi" w:hAnsiTheme="majorBidi" w:cstheme="majorBidi"/>
          <w:b/>
          <w:noProof/>
          <w:sz w:val="16"/>
          <w:szCs w:val="16"/>
          <w:lang w:val="en-US" w:eastAsia="en-GB"/>
        </w:rPr>
        <w:t xml:space="preserve"> and </w:t>
      </w:r>
      <w:r w:rsidR="00FD7AA9" w:rsidRPr="00BD0230">
        <w:rPr>
          <w:rFonts w:asciiTheme="majorBidi" w:hAnsiTheme="majorBidi" w:cstheme="majorBidi"/>
          <w:b/>
          <w:noProof/>
          <w:sz w:val="16"/>
          <w:szCs w:val="16"/>
          <w:lang w:val="en-US" w:eastAsia="en-GB"/>
        </w:rPr>
        <w:t>predicted outcome</w:t>
      </w:r>
      <w:r w:rsidR="00FD7AA9">
        <w:rPr>
          <w:rFonts w:asciiTheme="majorBidi" w:hAnsiTheme="majorBidi" w:cstheme="majorBidi"/>
          <w:b/>
          <w:noProof/>
          <w:sz w:val="16"/>
          <w:szCs w:val="16"/>
          <w:lang w:val="en-US" w:eastAsia="en-GB"/>
        </w:rPr>
        <w:t xml:space="preserve"> with</w:t>
      </w:r>
      <w:r w:rsidR="000E64C7" w:rsidRPr="00BD0230">
        <w:rPr>
          <w:rFonts w:asciiTheme="majorBidi" w:hAnsiTheme="majorBidi" w:cstheme="majorBidi"/>
          <w:b/>
          <w:noProof/>
          <w:sz w:val="16"/>
          <w:szCs w:val="16"/>
          <w:lang w:val="en-US" w:eastAsia="en-GB"/>
        </w:rPr>
        <w:t xml:space="preserve"> predicted probability</w:t>
      </w:r>
      <w:r w:rsidR="009C67F2" w:rsidRPr="00BD0230">
        <w:rPr>
          <w:rFonts w:asciiTheme="majorBidi" w:hAnsiTheme="majorBidi" w:cstheme="majorBidi"/>
          <w:b/>
          <w:noProof/>
          <w:sz w:val="16"/>
          <w:szCs w:val="16"/>
          <w:lang w:val="en-US" w:eastAsia="en-GB"/>
        </w:rPr>
        <w:t>.</w:t>
      </w:r>
    </w:p>
    <w:tbl>
      <w:tblPr>
        <w:tblStyle w:val="TableGrid"/>
        <w:tblW w:w="4820" w:type="dxa"/>
        <w:jc w:val="center"/>
        <w:tblLook w:val="04A0" w:firstRow="1" w:lastRow="0" w:firstColumn="1" w:lastColumn="0" w:noHBand="0" w:noVBand="1"/>
      </w:tblPr>
      <w:tblGrid>
        <w:gridCol w:w="642"/>
        <w:gridCol w:w="668"/>
        <w:gridCol w:w="1296"/>
        <w:gridCol w:w="894"/>
        <w:gridCol w:w="1320"/>
      </w:tblGrid>
      <w:tr w:rsidR="00E00CEC" w:rsidRPr="00BD0230" w14:paraId="586DF0A6" w14:textId="4732F241" w:rsidTr="00E00CEC">
        <w:trPr>
          <w:jc w:val="center"/>
        </w:trPr>
        <w:tc>
          <w:tcPr>
            <w:tcW w:w="1747" w:type="dxa"/>
            <w:shd w:val="clear" w:color="auto" w:fill="DEEAF6" w:themeFill="accent1" w:themeFillTint="33"/>
            <w:vAlign w:val="center"/>
          </w:tcPr>
          <w:p w14:paraId="0A65552B" w14:textId="09B0B3FE" w:rsidR="00E00CEC" w:rsidRPr="00BD0230" w:rsidRDefault="00E00CEC" w:rsidP="00E00CEC">
            <w:pPr>
              <w:spacing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Index</w:t>
            </w:r>
          </w:p>
        </w:tc>
        <w:tc>
          <w:tcPr>
            <w:tcW w:w="1758" w:type="dxa"/>
            <w:shd w:val="clear" w:color="auto" w:fill="DEEAF6" w:themeFill="accent1" w:themeFillTint="33"/>
            <w:vAlign w:val="center"/>
          </w:tcPr>
          <w:p w14:paraId="6C80FFA7" w14:textId="0A45BE8C" w:rsidR="00E00CEC" w:rsidRPr="00BD0230" w:rsidRDefault="00E00CEC" w:rsidP="00E00CEC">
            <w:pPr>
              <w:spacing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actual</w:t>
            </w:r>
          </w:p>
        </w:tc>
        <w:tc>
          <w:tcPr>
            <w:tcW w:w="2020" w:type="dxa"/>
            <w:shd w:val="clear" w:color="auto" w:fill="DEEAF6" w:themeFill="accent1" w:themeFillTint="33"/>
            <w:vAlign w:val="center"/>
          </w:tcPr>
          <w:p w14:paraId="2BDC89E1" w14:textId="7B4CD1F4" w:rsidR="00E00CEC" w:rsidRPr="00BD0230" w:rsidRDefault="00E00CEC" w:rsidP="00E00CEC">
            <w:pPr>
              <w:spacing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predicted_prob</w:t>
            </w:r>
          </w:p>
        </w:tc>
        <w:tc>
          <w:tcPr>
            <w:tcW w:w="1852" w:type="dxa"/>
            <w:shd w:val="clear" w:color="auto" w:fill="DEEAF6" w:themeFill="accent1" w:themeFillTint="33"/>
            <w:vAlign w:val="center"/>
          </w:tcPr>
          <w:p w14:paraId="46A238E8" w14:textId="739C4682" w:rsidR="00E00CEC" w:rsidRPr="00BD0230" w:rsidRDefault="00E00CEC" w:rsidP="00E00CEC">
            <w:pPr>
              <w:spacing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predicted</w:t>
            </w:r>
          </w:p>
        </w:tc>
        <w:tc>
          <w:tcPr>
            <w:tcW w:w="1639" w:type="dxa"/>
            <w:shd w:val="clear" w:color="auto" w:fill="DEEAF6" w:themeFill="accent1" w:themeFillTint="33"/>
            <w:vAlign w:val="center"/>
          </w:tcPr>
          <w:p w14:paraId="08847BB0" w14:textId="05E8DFEB" w:rsidR="00E00CEC" w:rsidRPr="00BD0230" w:rsidRDefault="00E00CEC" w:rsidP="00E00CEC">
            <w:pPr>
              <w:spacing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Comments</w:t>
            </w:r>
          </w:p>
        </w:tc>
      </w:tr>
      <w:tr w:rsidR="00E00CEC" w:rsidRPr="00BD0230" w14:paraId="7ED07F88" w14:textId="5D89BAC5" w:rsidTr="00E00CEC">
        <w:trPr>
          <w:jc w:val="center"/>
        </w:trPr>
        <w:tc>
          <w:tcPr>
            <w:tcW w:w="1747" w:type="dxa"/>
            <w:vAlign w:val="center"/>
          </w:tcPr>
          <w:p w14:paraId="0CB5FE61" w14:textId="199498AF"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26</w:t>
            </w:r>
          </w:p>
        </w:tc>
        <w:tc>
          <w:tcPr>
            <w:tcW w:w="1758" w:type="dxa"/>
            <w:vAlign w:val="center"/>
          </w:tcPr>
          <w:p w14:paraId="3CEC7C32" w14:textId="73560E9B"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2020" w:type="dxa"/>
            <w:vAlign w:val="center"/>
          </w:tcPr>
          <w:p w14:paraId="57656367" w14:textId="120574A2"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0.146128</w:t>
            </w:r>
          </w:p>
        </w:tc>
        <w:tc>
          <w:tcPr>
            <w:tcW w:w="1852" w:type="dxa"/>
            <w:vAlign w:val="center"/>
          </w:tcPr>
          <w:p w14:paraId="67A34D11" w14:textId="1E2247C2"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1639" w:type="dxa"/>
            <w:vMerge w:val="restart"/>
            <w:vAlign w:val="center"/>
          </w:tcPr>
          <w:p w14:paraId="07CEFB60" w14:textId="2F958EED"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correct classification</w:t>
            </w:r>
          </w:p>
        </w:tc>
      </w:tr>
      <w:tr w:rsidR="00E00CEC" w:rsidRPr="00BD0230" w14:paraId="2020491B" w14:textId="2A8E4341" w:rsidTr="00E00CEC">
        <w:trPr>
          <w:jc w:val="center"/>
        </w:trPr>
        <w:tc>
          <w:tcPr>
            <w:tcW w:w="1747" w:type="dxa"/>
            <w:vAlign w:val="center"/>
          </w:tcPr>
          <w:p w14:paraId="1FB97600" w14:textId="447D6E87"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19</w:t>
            </w:r>
          </w:p>
        </w:tc>
        <w:tc>
          <w:tcPr>
            <w:tcW w:w="1758" w:type="dxa"/>
            <w:vAlign w:val="center"/>
          </w:tcPr>
          <w:p w14:paraId="28F09F90" w14:textId="3645AEF2"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2020" w:type="dxa"/>
            <w:vAlign w:val="center"/>
          </w:tcPr>
          <w:p w14:paraId="32262EAE" w14:textId="48CA18DF"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0.540402</w:t>
            </w:r>
          </w:p>
        </w:tc>
        <w:tc>
          <w:tcPr>
            <w:tcW w:w="1852" w:type="dxa"/>
            <w:vAlign w:val="center"/>
          </w:tcPr>
          <w:p w14:paraId="7DD99B1B" w14:textId="60AEC5AF"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1639" w:type="dxa"/>
            <w:vMerge/>
            <w:vAlign w:val="center"/>
          </w:tcPr>
          <w:p w14:paraId="2EB6E2FD" w14:textId="77777777" w:rsidR="00E00CEC" w:rsidRPr="00BD0230" w:rsidRDefault="00E00CEC" w:rsidP="00E00CEC">
            <w:pPr>
              <w:spacing w:line="276" w:lineRule="auto"/>
              <w:jc w:val="center"/>
              <w:rPr>
                <w:rFonts w:asciiTheme="majorBidi" w:hAnsiTheme="majorBidi" w:cstheme="majorBidi"/>
                <w:bCs/>
                <w:noProof/>
                <w:sz w:val="16"/>
                <w:szCs w:val="16"/>
                <w:lang w:val="en-US" w:eastAsia="en-GB"/>
              </w:rPr>
            </w:pPr>
          </w:p>
        </w:tc>
      </w:tr>
      <w:tr w:rsidR="00E00CEC" w:rsidRPr="00BD0230" w14:paraId="65BAD403" w14:textId="392EDD9A" w:rsidTr="00E00CEC">
        <w:trPr>
          <w:jc w:val="center"/>
        </w:trPr>
        <w:tc>
          <w:tcPr>
            <w:tcW w:w="1747" w:type="dxa"/>
            <w:vAlign w:val="center"/>
          </w:tcPr>
          <w:p w14:paraId="11A152AC" w14:textId="76774D98"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104</w:t>
            </w:r>
          </w:p>
        </w:tc>
        <w:tc>
          <w:tcPr>
            <w:tcW w:w="1758" w:type="dxa"/>
            <w:vAlign w:val="center"/>
          </w:tcPr>
          <w:p w14:paraId="74ED5D5C" w14:textId="24C1AEF8"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2020" w:type="dxa"/>
            <w:vAlign w:val="center"/>
          </w:tcPr>
          <w:p w14:paraId="51237A32" w14:textId="46F4A968"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0.700420</w:t>
            </w:r>
          </w:p>
        </w:tc>
        <w:tc>
          <w:tcPr>
            <w:tcW w:w="1852" w:type="dxa"/>
            <w:vAlign w:val="center"/>
          </w:tcPr>
          <w:p w14:paraId="5913C008" w14:textId="41D630F7"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1639" w:type="dxa"/>
            <w:vAlign w:val="center"/>
          </w:tcPr>
          <w:p w14:paraId="55F820AE" w14:textId="3BCAF76D"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Misclassification</w:t>
            </w:r>
          </w:p>
        </w:tc>
      </w:tr>
      <w:tr w:rsidR="00E00CEC" w:rsidRPr="00BD0230" w14:paraId="51391FC1" w14:textId="2B0A94D8" w:rsidTr="00E00CEC">
        <w:trPr>
          <w:jc w:val="center"/>
        </w:trPr>
        <w:tc>
          <w:tcPr>
            <w:tcW w:w="1747" w:type="dxa"/>
            <w:vAlign w:val="center"/>
          </w:tcPr>
          <w:p w14:paraId="4B646083" w14:textId="66C354F0"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138</w:t>
            </w:r>
          </w:p>
        </w:tc>
        <w:tc>
          <w:tcPr>
            <w:tcW w:w="1758" w:type="dxa"/>
            <w:vAlign w:val="center"/>
          </w:tcPr>
          <w:p w14:paraId="64D7713B" w14:textId="165F4D9C"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2020" w:type="dxa"/>
            <w:vAlign w:val="center"/>
          </w:tcPr>
          <w:p w14:paraId="381FD700" w14:textId="4DE9BB83"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0.097014</w:t>
            </w:r>
          </w:p>
        </w:tc>
        <w:tc>
          <w:tcPr>
            <w:tcW w:w="1852" w:type="dxa"/>
            <w:vAlign w:val="center"/>
          </w:tcPr>
          <w:p w14:paraId="3887EA6D" w14:textId="32D6225E"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1639" w:type="dxa"/>
            <w:vMerge w:val="restart"/>
            <w:vAlign w:val="center"/>
          </w:tcPr>
          <w:p w14:paraId="4FFCEFF2" w14:textId="50A075FF"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correct classification</w:t>
            </w:r>
          </w:p>
        </w:tc>
      </w:tr>
      <w:tr w:rsidR="00E00CEC" w:rsidRPr="00BD0230" w14:paraId="5B774BC5" w14:textId="358DE9B6" w:rsidTr="00E00CEC">
        <w:trPr>
          <w:jc w:val="center"/>
        </w:trPr>
        <w:tc>
          <w:tcPr>
            <w:tcW w:w="1747" w:type="dxa"/>
            <w:vAlign w:val="center"/>
          </w:tcPr>
          <w:p w14:paraId="178405E2" w14:textId="3353B02F"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42</w:t>
            </w:r>
          </w:p>
        </w:tc>
        <w:tc>
          <w:tcPr>
            <w:tcW w:w="1758" w:type="dxa"/>
            <w:vAlign w:val="center"/>
          </w:tcPr>
          <w:p w14:paraId="3EE26F9D" w14:textId="54386362"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2020" w:type="dxa"/>
            <w:vAlign w:val="center"/>
          </w:tcPr>
          <w:p w14:paraId="0FE0C2F0" w14:textId="27685BA7"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0.699048</w:t>
            </w:r>
          </w:p>
        </w:tc>
        <w:tc>
          <w:tcPr>
            <w:tcW w:w="1852" w:type="dxa"/>
            <w:vAlign w:val="center"/>
          </w:tcPr>
          <w:p w14:paraId="3CA3300E" w14:textId="32E7110B"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1639" w:type="dxa"/>
            <w:vMerge/>
            <w:vAlign w:val="center"/>
          </w:tcPr>
          <w:p w14:paraId="204BB9F2" w14:textId="77777777" w:rsidR="00E00CEC" w:rsidRPr="00BD0230" w:rsidRDefault="00E00CEC" w:rsidP="00E00CEC">
            <w:pPr>
              <w:spacing w:line="276" w:lineRule="auto"/>
              <w:jc w:val="center"/>
              <w:rPr>
                <w:rFonts w:asciiTheme="majorBidi" w:hAnsiTheme="majorBidi" w:cstheme="majorBidi"/>
                <w:bCs/>
                <w:noProof/>
                <w:sz w:val="16"/>
                <w:szCs w:val="16"/>
                <w:lang w:val="en-US" w:eastAsia="en-GB"/>
              </w:rPr>
            </w:pPr>
          </w:p>
        </w:tc>
      </w:tr>
      <w:tr w:rsidR="00E00CEC" w:rsidRPr="00BD0230" w14:paraId="3E2FD453" w14:textId="14292FB1" w:rsidTr="00E00CEC">
        <w:trPr>
          <w:jc w:val="center"/>
        </w:trPr>
        <w:tc>
          <w:tcPr>
            <w:tcW w:w="1747" w:type="dxa"/>
            <w:vAlign w:val="center"/>
          </w:tcPr>
          <w:p w14:paraId="0AA2B7BC" w14:textId="6768E366"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1758" w:type="dxa"/>
            <w:vAlign w:val="center"/>
          </w:tcPr>
          <w:p w14:paraId="1F6F61BE" w14:textId="28FEBA4D"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2020" w:type="dxa"/>
            <w:vAlign w:val="center"/>
          </w:tcPr>
          <w:p w14:paraId="0F058394" w14:textId="54D7A751"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0.952959</w:t>
            </w:r>
          </w:p>
        </w:tc>
        <w:tc>
          <w:tcPr>
            <w:tcW w:w="1852" w:type="dxa"/>
            <w:vAlign w:val="center"/>
          </w:tcPr>
          <w:p w14:paraId="6195782A" w14:textId="304A9BD7"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1639" w:type="dxa"/>
            <w:vMerge/>
            <w:vAlign w:val="center"/>
          </w:tcPr>
          <w:p w14:paraId="0B174450" w14:textId="77777777" w:rsidR="00E00CEC" w:rsidRPr="00BD0230" w:rsidRDefault="00E00CEC" w:rsidP="00E00CEC">
            <w:pPr>
              <w:spacing w:line="276" w:lineRule="auto"/>
              <w:jc w:val="center"/>
              <w:rPr>
                <w:rFonts w:asciiTheme="majorBidi" w:hAnsiTheme="majorBidi" w:cstheme="majorBidi"/>
                <w:bCs/>
                <w:noProof/>
                <w:sz w:val="16"/>
                <w:szCs w:val="16"/>
                <w:lang w:val="en-US" w:eastAsia="en-GB"/>
              </w:rPr>
            </w:pPr>
          </w:p>
        </w:tc>
      </w:tr>
      <w:tr w:rsidR="00E00CEC" w:rsidRPr="00BD0230" w14:paraId="0A3F6626" w14:textId="16A46E95" w:rsidTr="00E00CEC">
        <w:trPr>
          <w:jc w:val="center"/>
        </w:trPr>
        <w:tc>
          <w:tcPr>
            <w:tcW w:w="1747" w:type="dxa"/>
            <w:vAlign w:val="center"/>
          </w:tcPr>
          <w:p w14:paraId="4BF151AA" w14:textId="170103BF"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110</w:t>
            </w:r>
          </w:p>
        </w:tc>
        <w:tc>
          <w:tcPr>
            <w:tcW w:w="1758" w:type="dxa"/>
            <w:vAlign w:val="center"/>
          </w:tcPr>
          <w:p w14:paraId="03D6B49D" w14:textId="224D68B6"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2020" w:type="dxa"/>
            <w:vAlign w:val="center"/>
          </w:tcPr>
          <w:p w14:paraId="5EDB93F2" w14:textId="39FA875C"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0.029897</w:t>
            </w:r>
          </w:p>
        </w:tc>
        <w:tc>
          <w:tcPr>
            <w:tcW w:w="1852" w:type="dxa"/>
            <w:vAlign w:val="center"/>
          </w:tcPr>
          <w:p w14:paraId="28C78B80" w14:textId="7299C8CF"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1639" w:type="dxa"/>
            <w:vMerge/>
            <w:vAlign w:val="center"/>
          </w:tcPr>
          <w:p w14:paraId="3D33027A" w14:textId="77777777" w:rsidR="00E00CEC" w:rsidRPr="00BD0230" w:rsidRDefault="00E00CEC" w:rsidP="00E00CEC">
            <w:pPr>
              <w:spacing w:line="276" w:lineRule="auto"/>
              <w:jc w:val="center"/>
              <w:rPr>
                <w:rFonts w:asciiTheme="majorBidi" w:hAnsiTheme="majorBidi" w:cstheme="majorBidi"/>
                <w:bCs/>
                <w:noProof/>
                <w:sz w:val="16"/>
                <w:szCs w:val="16"/>
                <w:lang w:val="en-US" w:eastAsia="en-GB"/>
              </w:rPr>
            </w:pPr>
          </w:p>
        </w:tc>
      </w:tr>
      <w:tr w:rsidR="00E00CEC" w:rsidRPr="00BD0230" w14:paraId="1B21B604" w14:textId="68F2CC92" w:rsidTr="00E00CEC">
        <w:trPr>
          <w:jc w:val="center"/>
        </w:trPr>
        <w:tc>
          <w:tcPr>
            <w:tcW w:w="1747" w:type="dxa"/>
            <w:vAlign w:val="center"/>
          </w:tcPr>
          <w:p w14:paraId="362506BA" w14:textId="086B2660"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18</w:t>
            </w:r>
          </w:p>
        </w:tc>
        <w:tc>
          <w:tcPr>
            <w:tcW w:w="1758" w:type="dxa"/>
            <w:vAlign w:val="center"/>
          </w:tcPr>
          <w:p w14:paraId="457FE66F" w14:textId="563D274D"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2020" w:type="dxa"/>
            <w:vAlign w:val="center"/>
          </w:tcPr>
          <w:p w14:paraId="56B81A7F" w14:textId="12F0BDEC"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0.115295</w:t>
            </w:r>
          </w:p>
        </w:tc>
        <w:tc>
          <w:tcPr>
            <w:tcW w:w="1852" w:type="dxa"/>
            <w:vAlign w:val="center"/>
          </w:tcPr>
          <w:p w14:paraId="6FDD62BC" w14:textId="72AA0F7D"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1639" w:type="dxa"/>
            <w:vMerge/>
            <w:vAlign w:val="center"/>
          </w:tcPr>
          <w:p w14:paraId="459EFD77" w14:textId="77777777" w:rsidR="00E00CEC" w:rsidRPr="00BD0230" w:rsidRDefault="00E00CEC" w:rsidP="00E00CEC">
            <w:pPr>
              <w:spacing w:line="276" w:lineRule="auto"/>
              <w:jc w:val="center"/>
              <w:rPr>
                <w:rFonts w:asciiTheme="majorBidi" w:hAnsiTheme="majorBidi" w:cstheme="majorBidi"/>
                <w:bCs/>
                <w:noProof/>
                <w:sz w:val="16"/>
                <w:szCs w:val="16"/>
                <w:lang w:val="en-US" w:eastAsia="en-GB"/>
              </w:rPr>
            </w:pPr>
          </w:p>
        </w:tc>
      </w:tr>
      <w:tr w:rsidR="00E00CEC" w:rsidRPr="00BD0230" w14:paraId="7CBBF4A2" w14:textId="7F6EA4CE" w:rsidTr="00E00CEC">
        <w:trPr>
          <w:jc w:val="center"/>
        </w:trPr>
        <w:tc>
          <w:tcPr>
            <w:tcW w:w="1747" w:type="dxa"/>
            <w:vAlign w:val="center"/>
          </w:tcPr>
          <w:p w14:paraId="4E7BED30" w14:textId="62835DA8"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10</w:t>
            </w:r>
          </w:p>
        </w:tc>
        <w:tc>
          <w:tcPr>
            <w:tcW w:w="1758" w:type="dxa"/>
            <w:vAlign w:val="center"/>
          </w:tcPr>
          <w:p w14:paraId="03472016" w14:textId="06248D7D"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2020" w:type="dxa"/>
            <w:vAlign w:val="center"/>
          </w:tcPr>
          <w:p w14:paraId="5AA690B5" w14:textId="450A6310"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0.256822</w:t>
            </w:r>
          </w:p>
        </w:tc>
        <w:tc>
          <w:tcPr>
            <w:tcW w:w="1852" w:type="dxa"/>
            <w:vAlign w:val="center"/>
          </w:tcPr>
          <w:p w14:paraId="430A49BF" w14:textId="37B03D76"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w:t>
            </w:r>
          </w:p>
        </w:tc>
        <w:tc>
          <w:tcPr>
            <w:tcW w:w="1639" w:type="dxa"/>
            <w:vAlign w:val="center"/>
          </w:tcPr>
          <w:p w14:paraId="52B5663A" w14:textId="2334DEC1"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Misclassification</w:t>
            </w:r>
          </w:p>
        </w:tc>
      </w:tr>
      <w:tr w:rsidR="00E00CEC" w:rsidRPr="00BD0230" w14:paraId="72752C75" w14:textId="141F8E6C" w:rsidTr="00E00CEC">
        <w:trPr>
          <w:jc w:val="center"/>
        </w:trPr>
        <w:tc>
          <w:tcPr>
            <w:tcW w:w="1747" w:type="dxa"/>
            <w:vAlign w:val="center"/>
          </w:tcPr>
          <w:p w14:paraId="69624665" w14:textId="6333A6FC"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81</w:t>
            </w:r>
          </w:p>
        </w:tc>
        <w:tc>
          <w:tcPr>
            <w:tcW w:w="1758" w:type="dxa"/>
            <w:vAlign w:val="center"/>
          </w:tcPr>
          <w:p w14:paraId="7A338CB2" w14:textId="516BF7FA"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2020" w:type="dxa"/>
            <w:vAlign w:val="center"/>
          </w:tcPr>
          <w:p w14:paraId="26A97A1B" w14:textId="1E799CDE"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0.686216</w:t>
            </w:r>
          </w:p>
        </w:tc>
        <w:tc>
          <w:tcPr>
            <w:tcW w:w="1852" w:type="dxa"/>
            <w:vAlign w:val="center"/>
          </w:tcPr>
          <w:p w14:paraId="4EBE37F2" w14:textId="0C4FD9E9"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1</w:t>
            </w:r>
          </w:p>
        </w:tc>
        <w:tc>
          <w:tcPr>
            <w:tcW w:w="1639" w:type="dxa"/>
            <w:vAlign w:val="center"/>
          </w:tcPr>
          <w:p w14:paraId="19A7866D" w14:textId="607C4A24" w:rsidR="00E00CEC" w:rsidRPr="00BD0230" w:rsidRDefault="00E00CEC" w:rsidP="00E00CEC">
            <w:pPr>
              <w:spacing w:line="276" w:lineRule="auto"/>
              <w:jc w:val="center"/>
              <w:rPr>
                <w:rFonts w:asciiTheme="majorBidi" w:hAnsiTheme="majorBidi" w:cstheme="majorBidi"/>
                <w:bCs/>
                <w:noProof/>
                <w:sz w:val="16"/>
                <w:szCs w:val="16"/>
                <w:lang w:val="en-US" w:eastAsia="en-GB"/>
              </w:rPr>
            </w:pPr>
            <w:r w:rsidRPr="00BD0230">
              <w:rPr>
                <w:rFonts w:asciiTheme="majorBidi" w:hAnsiTheme="majorBidi" w:cstheme="majorBidi"/>
                <w:bCs/>
                <w:noProof/>
                <w:sz w:val="16"/>
                <w:szCs w:val="16"/>
                <w:lang w:val="en-US" w:eastAsia="en-GB"/>
              </w:rPr>
              <w:t>correct classification</w:t>
            </w:r>
          </w:p>
        </w:tc>
      </w:tr>
    </w:tbl>
    <w:p w14:paraId="2928E65B" w14:textId="77777777" w:rsidR="00E00CEC" w:rsidRPr="00BD0230" w:rsidRDefault="00E00CEC" w:rsidP="00E00CEC">
      <w:pPr>
        <w:spacing w:after="0" w:line="276" w:lineRule="auto"/>
        <w:rPr>
          <w:rFonts w:asciiTheme="majorBidi" w:hAnsiTheme="majorBidi" w:cstheme="majorBidi"/>
          <w:bCs/>
          <w:noProof/>
          <w:sz w:val="20"/>
          <w:szCs w:val="20"/>
          <w:lang w:val="en-US" w:eastAsia="en-GB"/>
        </w:rPr>
      </w:pPr>
    </w:p>
    <w:p w14:paraId="43551F9B" w14:textId="5F2E9C9C" w:rsidR="000E64C7" w:rsidRPr="00BD0230" w:rsidRDefault="000E64C7" w:rsidP="00E00CEC">
      <w:pPr>
        <w:spacing w:after="0" w:line="276" w:lineRule="auto"/>
        <w:jc w:val="lowKashida"/>
        <w:outlineLvl w:val="3"/>
        <w:rPr>
          <w:rFonts w:asciiTheme="majorBidi" w:hAnsiTheme="majorBidi" w:cstheme="majorBidi"/>
          <w:b/>
          <w:sz w:val="20"/>
          <w:szCs w:val="20"/>
        </w:rPr>
      </w:pPr>
      <w:r w:rsidRPr="00BD0230">
        <w:rPr>
          <w:rFonts w:asciiTheme="majorBidi" w:hAnsiTheme="majorBidi" w:cstheme="majorBidi"/>
          <w:b/>
          <w:sz w:val="20"/>
          <w:szCs w:val="20"/>
        </w:rPr>
        <w:t xml:space="preserve">Confusion Matrix </w:t>
      </w:r>
      <w:r w:rsidR="00725751" w:rsidRPr="00BD0230">
        <w:rPr>
          <w:rFonts w:asciiTheme="majorBidi" w:hAnsiTheme="majorBidi" w:cstheme="majorBidi"/>
          <w:b/>
          <w:sz w:val="20"/>
          <w:szCs w:val="20"/>
        </w:rPr>
        <w:t xml:space="preserve">&amp; Measuring Accuracies  </w:t>
      </w:r>
    </w:p>
    <w:p w14:paraId="0DC8AEED" w14:textId="15E69488" w:rsidR="00725751" w:rsidRPr="00BD0230" w:rsidRDefault="00723BF5" w:rsidP="00901134">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Figure 7 and </w:t>
      </w:r>
      <w:r w:rsidR="00266CB2">
        <w:rPr>
          <w:rFonts w:asciiTheme="majorBidi" w:hAnsiTheme="majorBidi" w:cstheme="majorBidi"/>
          <w:sz w:val="20"/>
          <w:szCs w:val="20"/>
        </w:rPr>
        <w:t>t</w:t>
      </w:r>
      <w:r w:rsidRPr="00BD0230">
        <w:rPr>
          <w:rFonts w:asciiTheme="majorBidi" w:hAnsiTheme="majorBidi" w:cstheme="majorBidi"/>
          <w:sz w:val="20"/>
          <w:szCs w:val="20"/>
        </w:rPr>
        <w:t xml:space="preserve">able </w:t>
      </w:r>
      <w:r w:rsidR="00266CB2">
        <w:rPr>
          <w:rFonts w:asciiTheme="majorBidi" w:hAnsiTheme="majorBidi" w:cstheme="majorBidi"/>
          <w:sz w:val="20"/>
          <w:szCs w:val="20"/>
        </w:rPr>
        <w:t>10</w:t>
      </w:r>
      <w:r w:rsidR="00F341EE" w:rsidRPr="00BD0230">
        <w:rPr>
          <w:rFonts w:asciiTheme="majorBidi" w:hAnsiTheme="majorBidi" w:cstheme="majorBidi"/>
          <w:sz w:val="20"/>
          <w:szCs w:val="20"/>
        </w:rPr>
        <w:t xml:space="preserve"> illustrate confusion matrix results and </w:t>
      </w:r>
      <w:r w:rsidR="00625A27" w:rsidRPr="00BD0230">
        <w:rPr>
          <w:rFonts w:asciiTheme="majorBidi" w:hAnsiTheme="majorBidi" w:cstheme="majorBidi"/>
          <w:sz w:val="20"/>
          <w:szCs w:val="20"/>
        </w:rPr>
        <w:t>linear regression (</w:t>
      </w:r>
      <w:r w:rsidR="00F341EE" w:rsidRPr="00BD0230">
        <w:rPr>
          <w:rFonts w:asciiTheme="majorBidi" w:hAnsiTheme="majorBidi" w:cstheme="majorBidi"/>
          <w:sz w:val="20"/>
          <w:szCs w:val="20"/>
        </w:rPr>
        <w:t>LR</w:t>
      </w:r>
      <w:r w:rsidR="00625A27" w:rsidRPr="00BD0230">
        <w:rPr>
          <w:rFonts w:asciiTheme="majorBidi" w:hAnsiTheme="majorBidi" w:cstheme="majorBidi"/>
          <w:sz w:val="20"/>
          <w:szCs w:val="20"/>
        </w:rPr>
        <w:t>)</w:t>
      </w:r>
      <w:r w:rsidR="00F341EE" w:rsidRPr="00BD0230">
        <w:rPr>
          <w:rFonts w:asciiTheme="majorBidi" w:hAnsiTheme="majorBidi" w:cstheme="majorBidi"/>
          <w:sz w:val="20"/>
          <w:szCs w:val="20"/>
        </w:rPr>
        <w:t xml:space="preserve"> reports. </w:t>
      </w:r>
      <w:r w:rsidR="00725751" w:rsidRPr="00BD0230">
        <w:rPr>
          <w:rFonts w:asciiTheme="majorBidi" w:hAnsiTheme="majorBidi" w:cstheme="majorBidi"/>
          <w:sz w:val="20"/>
          <w:szCs w:val="20"/>
        </w:rPr>
        <w:t xml:space="preserve"> </w:t>
      </w:r>
      <w:r w:rsidR="00F341EE" w:rsidRPr="00BD0230">
        <w:rPr>
          <w:rFonts w:asciiTheme="majorBidi" w:hAnsiTheme="majorBidi" w:cstheme="majorBidi"/>
          <w:sz w:val="20"/>
          <w:szCs w:val="20"/>
        </w:rPr>
        <w:t>In</w:t>
      </w:r>
      <w:r w:rsidR="00725751" w:rsidRPr="00BD0230">
        <w:rPr>
          <w:rFonts w:asciiTheme="majorBidi" w:hAnsiTheme="majorBidi" w:cstheme="majorBidi"/>
          <w:sz w:val="20"/>
          <w:szCs w:val="20"/>
        </w:rPr>
        <w:t xml:space="preserve"> </w:t>
      </w:r>
      <w:r w:rsidR="00901134">
        <w:rPr>
          <w:rFonts w:asciiTheme="majorBidi" w:hAnsiTheme="majorBidi" w:cstheme="majorBidi"/>
          <w:sz w:val="20"/>
          <w:szCs w:val="20"/>
        </w:rPr>
        <w:t>f</w:t>
      </w:r>
      <w:r w:rsidR="00725751" w:rsidRPr="00BD0230">
        <w:rPr>
          <w:rFonts w:asciiTheme="majorBidi" w:hAnsiTheme="majorBidi" w:cstheme="majorBidi"/>
          <w:sz w:val="20"/>
          <w:szCs w:val="20"/>
        </w:rPr>
        <w:t xml:space="preserve">igure </w:t>
      </w:r>
      <w:r w:rsidR="00901134">
        <w:rPr>
          <w:rFonts w:asciiTheme="majorBidi" w:hAnsiTheme="majorBidi" w:cstheme="majorBidi"/>
          <w:sz w:val="20"/>
          <w:szCs w:val="20"/>
        </w:rPr>
        <w:t>7</w:t>
      </w:r>
      <w:r w:rsidR="00725751" w:rsidRPr="00BD0230">
        <w:rPr>
          <w:rFonts w:asciiTheme="majorBidi" w:hAnsiTheme="majorBidi" w:cstheme="majorBidi"/>
          <w:sz w:val="20"/>
          <w:szCs w:val="20"/>
        </w:rPr>
        <w:t>, the columns represent the predicted label (class), while the rows represent the actual label (class), (Manaranjan et al., 2018).</w:t>
      </w:r>
      <w:r w:rsidR="00F341EE" w:rsidRPr="00BD0230">
        <w:rPr>
          <w:rFonts w:asciiTheme="majorBidi" w:hAnsiTheme="majorBidi" w:cstheme="majorBidi"/>
          <w:sz w:val="20"/>
          <w:szCs w:val="20"/>
        </w:rPr>
        <w:t xml:space="preserve"> </w:t>
      </w:r>
      <w:r w:rsidR="00725751" w:rsidRPr="00BD0230">
        <w:rPr>
          <w:rFonts w:asciiTheme="majorBidi" w:hAnsiTheme="majorBidi" w:cstheme="majorBidi"/>
          <w:sz w:val="20"/>
          <w:szCs w:val="20"/>
        </w:rPr>
        <w:t xml:space="preserve">For example, out of 11 (i.e., 5+ </w:t>
      </w:r>
      <w:proofErr w:type="gramStart"/>
      <w:r w:rsidR="00725751" w:rsidRPr="00BD0230">
        <w:rPr>
          <w:rFonts w:asciiTheme="majorBidi" w:hAnsiTheme="majorBidi" w:cstheme="majorBidi"/>
          <w:sz w:val="20"/>
          <w:szCs w:val="20"/>
        </w:rPr>
        <w:t>6 )</w:t>
      </w:r>
      <w:proofErr w:type="gramEnd"/>
      <w:r w:rsidR="00725751" w:rsidRPr="00BD0230">
        <w:rPr>
          <w:rFonts w:asciiTheme="majorBidi" w:hAnsiTheme="majorBidi" w:cstheme="majorBidi"/>
          <w:sz w:val="20"/>
          <w:szCs w:val="20"/>
        </w:rPr>
        <w:t xml:space="preserve"> productive zones (Good Zone), only 6 have been classified correctly as productive zones (Poor Zone) and rest 5 have been classified as unproductive zones when the cut-off  probability is 0.5.  </w:t>
      </w:r>
    </w:p>
    <w:p w14:paraId="55715309" w14:textId="45974D45" w:rsidR="002D3D5C" w:rsidRPr="00BD0230" w:rsidRDefault="002D3D5C" w:rsidP="005A374B">
      <w:pPr>
        <w:spacing w:after="0" w:line="276" w:lineRule="auto"/>
        <w:jc w:val="lowKashida"/>
        <w:rPr>
          <w:rFonts w:asciiTheme="majorBidi" w:hAnsiTheme="majorBidi" w:cstheme="majorBidi"/>
          <w:sz w:val="20"/>
          <w:szCs w:val="20"/>
        </w:rPr>
      </w:pPr>
    </w:p>
    <w:p w14:paraId="279F0CD5" w14:textId="77777777" w:rsidR="000E64C7" w:rsidRPr="00BD0230" w:rsidRDefault="000E64C7" w:rsidP="005A374B">
      <w:pPr>
        <w:spacing w:after="0" w:line="276" w:lineRule="auto"/>
        <w:jc w:val="center"/>
        <w:rPr>
          <w:rFonts w:asciiTheme="majorBidi" w:hAnsiTheme="majorBidi" w:cstheme="majorBidi"/>
          <w:sz w:val="20"/>
          <w:szCs w:val="20"/>
        </w:rPr>
      </w:pPr>
      <w:r w:rsidRPr="00BD0230">
        <w:rPr>
          <w:rFonts w:asciiTheme="majorBidi" w:hAnsiTheme="majorBidi" w:cstheme="majorBidi"/>
          <w:noProof/>
          <w:sz w:val="20"/>
          <w:szCs w:val="20"/>
          <w:lang w:val="en-US"/>
        </w:rPr>
        <w:drawing>
          <wp:inline distT="0" distB="0" distL="0" distR="0" wp14:anchorId="1D89A23C" wp14:editId="657BDC9D">
            <wp:extent cx="3060000" cy="2160000"/>
            <wp:effectExtent l="19050" t="19050" r="26670" b="12065"/>
            <wp:docPr id="2128" name="Picture 2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5"/>
                    <a:stretch>
                      <a:fillRect/>
                    </a:stretch>
                  </pic:blipFill>
                  <pic:spPr>
                    <a:xfrm>
                      <a:off x="0" y="0"/>
                      <a:ext cx="3060000" cy="2160000"/>
                    </a:xfrm>
                    <a:prstGeom prst="rect">
                      <a:avLst/>
                    </a:prstGeom>
                    <a:ln w="12700">
                      <a:solidFill>
                        <a:sysClr val="windowText" lastClr="000000"/>
                      </a:solidFill>
                    </a:ln>
                  </pic:spPr>
                </pic:pic>
              </a:graphicData>
            </a:graphic>
          </wp:inline>
        </w:drawing>
      </w:r>
    </w:p>
    <w:p w14:paraId="408B8851" w14:textId="78DE5031" w:rsidR="00CA1D86" w:rsidRPr="00BD0230" w:rsidRDefault="000E64C7" w:rsidP="00FD7AA9">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 xml:space="preserve">Figure </w:t>
      </w:r>
      <w:r w:rsidR="00723BF5" w:rsidRPr="00BD0230">
        <w:rPr>
          <w:rFonts w:asciiTheme="majorBidi" w:hAnsiTheme="majorBidi" w:cstheme="majorBidi"/>
          <w:b/>
          <w:noProof/>
          <w:sz w:val="16"/>
          <w:szCs w:val="16"/>
          <w:lang w:val="en-US" w:eastAsia="en-GB"/>
        </w:rPr>
        <w:t>7</w:t>
      </w:r>
      <w:r w:rsidRPr="00BD0230">
        <w:rPr>
          <w:rFonts w:asciiTheme="majorBidi" w:hAnsiTheme="majorBidi" w:cstheme="majorBidi"/>
          <w:b/>
          <w:noProof/>
          <w:sz w:val="16"/>
          <w:szCs w:val="16"/>
          <w:lang w:val="en-US" w:eastAsia="en-GB"/>
        </w:rPr>
        <w:t>:</w:t>
      </w:r>
      <w:r w:rsidR="00C47640" w:rsidRPr="00BD0230">
        <w:rPr>
          <w:rFonts w:asciiTheme="majorBidi" w:hAnsiTheme="majorBidi" w:cstheme="majorBidi"/>
          <w:b/>
          <w:noProof/>
          <w:sz w:val="16"/>
          <w:szCs w:val="16"/>
          <w:lang w:val="en-US" w:eastAsia="en-GB"/>
        </w:rPr>
        <w:t xml:space="preserve"> </w:t>
      </w:r>
      <w:r w:rsidR="00F341EE" w:rsidRPr="00BD0230">
        <w:rPr>
          <w:rFonts w:asciiTheme="majorBidi" w:hAnsiTheme="majorBidi" w:cstheme="majorBidi"/>
          <w:b/>
          <w:noProof/>
          <w:sz w:val="16"/>
          <w:szCs w:val="16"/>
          <w:lang w:val="en-US" w:eastAsia="en-GB"/>
        </w:rPr>
        <w:t xml:space="preserve">Logistic </w:t>
      </w:r>
      <w:r w:rsidR="00FD7AA9">
        <w:rPr>
          <w:rFonts w:asciiTheme="majorBidi" w:hAnsiTheme="majorBidi" w:cstheme="majorBidi"/>
          <w:b/>
          <w:noProof/>
          <w:sz w:val="16"/>
          <w:szCs w:val="16"/>
          <w:lang w:val="en-US" w:eastAsia="en-GB"/>
        </w:rPr>
        <w:t>r</w:t>
      </w:r>
      <w:r w:rsidRPr="00BD0230">
        <w:rPr>
          <w:rFonts w:asciiTheme="majorBidi" w:hAnsiTheme="majorBidi" w:cstheme="majorBidi"/>
          <w:b/>
          <w:noProof/>
          <w:sz w:val="16"/>
          <w:szCs w:val="16"/>
          <w:lang w:val="en-US" w:eastAsia="en-GB"/>
        </w:rPr>
        <w:t>egression confuction matix.</w:t>
      </w:r>
    </w:p>
    <w:p w14:paraId="4DAE2C6A" w14:textId="77777777" w:rsidR="00E00CEC" w:rsidRPr="00BD0230" w:rsidRDefault="00E00CEC" w:rsidP="00E00CEC">
      <w:pPr>
        <w:spacing w:after="0" w:line="276" w:lineRule="auto"/>
        <w:rPr>
          <w:rFonts w:asciiTheme="majorBidi" w:hAnsiTheme="majorBidi" w:cstheme="majorBidi"/>
          <w:b/>
          <w:noProof/>
          <w:sz w:val="16"/>
          <w:szCs w:val="16"/>
          <w:lang w:val="en-US" w:eastAsia="en-GB"/>
        </w:rPr>
      </w:pPr>
    </w:p>
    <w:p w14:paraId="7DC6433E" w14:textId="43CDE756" w:rsidR="002D3D5C" w:rsidRDefault="000E64C7" w:rsidP="00BD0230">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Table </w:t>
      </w:r>
      <w:r w:rsidR="00794A0B" w:rsidRPr="00BD0230">
        <w:rPr>
          <w:rFonts w:asciiTheme="majorBidi" w:hAnsiTheme="majorBidi" w:cstheme="majorBidi"/>
          <w:sz w:val="20"/>
          <w:szCs w:val="20"/>
        </w:rPr>
        <w:t>10</w:t>
      </w:r>
      <w:r w:rsidR="00AE7AAA" w:rsidRPr="00BD0230">
        <w:rPr>
          <w:rFonts w:asciiTheme="majorBidi" w:hAnsiTheme="majorBidi" w:cstheme="majorBidi"/>
          <w:sz w:val="20"/>
          <w:szCs w:val="20"/>
        </w:rPr>
        <w:t xml:space="preserve"> </w:t>
      </w:r>
      <w:r w:rsidRPr="00BD0230">
        <w:rPr>
          <w:rFonts w:asciiTheme="majorBidi" w:hAnsiTheme="majorBidi" w:cstheme="majorBidi"/>
          <w:sz w:val="20"/>
          <w:szCs w:val="20"/>
        </w:rPr>
        <w:t>gives a detailed report of precision, recall, and F-score for each class. Recall for positive cases (Y=1) are only 55%, which suggests some of the cases were predicted as negatives.</w:t>
      </w:r>
    </w:p>
    <w:p w14:paraId="4D309859" w14:textId="77777777" w:rsidR="00BD0230" w:rsidRPr="00BD0230" w:rsidRDefault="00BD0230" w:rsidP="00BD0230">
      <w:pPr>
        <w:spacing w:after="0" w:line="276" w:lineRule="auto"/>
        <w:jc w:val="lowKashida"/>
        <w:rPr>
          <w:rFonts w:asciiTheme="majorBidi" w:hAnsiTheme="majorBidi" w:cstheme="majorBidi"/>
          <w:sz w:val="20"/>
          <w:szCs w:val="20"/>
        </w:rPr>
      </w:pPr>
    </w:p>
    <w:p w14:paraId="47B01489" w14:textId="3E130644" w:rsidR="000E64C7" w:rsidRPr="00BD0230" w:rsidRDefault="00794A0B" w:rsidP="00BD0230">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Table 10</w:t>
      </w:r>
      <w:r w:rsidR="000E64C7" w:rsidRPr="00BD0230">
        <w:rPr>
          <w:rFonts w:asciiTheme="majorBidi" w:hAnsiTheme="majorBidi" w:cstheme="majorBidi"/>
          <w:b/>
          <w:noProof/>
          <w:sz w:val="16"/>
          <w:szCs w:val="16"/>
          <w:lang w:val="en-US" w:eastAsia="en-GB"/>
        </w:rPr>
        <w:t>: Logistic r</w:t>
      </w:r>
      <w:r w:rsidR="00AF5A9E" w:rsidRPr="00BD0230">
        <w:rPr>
          <w:rFonts w:asciiTheme="majorBidi" w:hAnsiTheme="majorBidi" w:cstheme="majorBidi"/>
          <w:b/>
          <w:noProof/>
          <w:sz w:val="16"/>
          <w:szCs w:val="16"/>
          <w:lang w:val="en-US" w:eastAsia="en-GB"/>
        </w:rPr>
        <w:t>egression calssification Report</w:t>
      </w:r>
      <w:r w:rsidR="00FD7AA9">
        <w:rPr>
          <w:rFonts w:asciiTheme="majorBidi" w:hAnsiTheme="majorBidi" w:cstheme="majorBidi"/>
          <w:b/>
          <w:noProof/>
          <w:sz w:val="16"/>
          <w:szCs w:val="16"/>
          <w:lang w:val="en-US" w:eastAsia="en-GB"/>
        </w:rPr>
        <w:t>.</w:t>
      </w:r>
    </w:p>
    <w:tbl>
      <w:tblPr>
        <w:tblW w:w="4967" w:type="dxa"/>
        <w:jc w:val="center"/>
        <w:tblLook w:val="04A0" w:firstRow="1" w:lastRow="0" w:firstColumn="1" w:lastColumn="0" w:noHBand="0" w:noVBand="1"/>
      </w:tblPr>
      <w:tblGrid>
        <w:gridCol w:w="1214"/>
        <w:gridCol w:w="1045"/>
        <w:gridCol w:w="894"/>
        <w:gridCol w:w="839"/>
        <w:gridCol w:w="975"/>
      </w:tblGrid>
      <w:tr w:rsidR="00AF5A9E" w:rsidRPr="00BD0230" w14:paraId="4F540D55" w14:textId="77777777" w:rsidTr="00DA04EA">
        <w:trPr>
          <w:jc w:val="center"/>
        </w:trPr>
        <w:tc>
          <w:tcPr>
            <w:tcW w:w="1214" w:type="dxa"/>
            <w:shd w:val="clear" w:color="auto" w:fill="auto"/>
          </w:tcPr>
          <w:p w14:paraId="01D87A48" w14:textId="77777777" w:rsidR="00AF5A9E" w:rsidRPr="00BD0230" w:rsidRDefault="00AF5A9E"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68D7DCD1"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Precision</w:t>
            </w:r>
          </w:p>
        </w:tc>
        <w:tc>
          <w:tcPr>
            <w:tcW w:w="894" w:type="dxa"/>
            <w:shd w:val="clear" w:color="auto" w:fill="auto"/>
            <w:vAlign w:val="center"/>
          </w:tcPr>
          <w:p w14:paraId="3C3F34C4"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Recall</w:t>
            </w:r>
          </w:p>
        </w:tc>
        <w:tc>
          <w:tcPr>
            <w:tcW w:w="839" w:type="dxa"/>
            <w:shd w:val="clear" w:color="auto" w:fill="auto"/>
            <w:vAlign w:val="center"/>
          </w:tcPr>
          <w:p w14:paraId="5FD810D4"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f1-score</w:t>
            </w:r>
          </w:p>
        </w:tc>
        <w:tc>
          <w:tcPr>
            <w:tcW w:w="975" w:type="dxa"/>
            <w:shd w:val="clear" w:color="auto" w:fill="auto"/>
            <w:vAlign w:val="center"/>
          </w:tcPr>
          <w:p w14:paraId="7F0A75BF"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Support</w:t>
            </w:r>
          </w:p>
        </w:tc>
      </w:tr>
      <w:tr w:rsidR="00AF5A9E" w:rsidRPr="00BD0230" w14:paraId="08EF851D" w14:textId="77777777" w:rsidTr="00DA04EA">
        <w:trPr>
          <w:jc w:val="center"/>
        </w:trPr>
        <w:tc>
          <w:tcPr>
            <w:tcW w:w="1214" w:type="dxa"/>
            <w:shd w:val="clear" w:color="auto" w:fill="auto"/>
          </w:tcPr>
          <w:p w14:paraId="669053E9" w14:textId="77777777" w:rsidR="00AF5A9E" w:rsidRPr="00BD0230" w:rsidRDefault="00AF5A9E"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w:t>
            </w:r>
          </w:p>
        </w:tc>
        <w:tc>
          <w:tcPr>
            <w:tcW w:w="1045" w:type="dxa"/>
            <w:shd w:val="clear" w:color="auto" w:fill="auto"/>
            <w:vAlign w:val="center"/>
          </w:tcPr>
          <w:p w14:paraId="49F01046" w14:textId="21028B61"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894" w:type="dxa"/>
            <w:shd w:val="clear" w:color="auto" w:fill="auto"/>
            <w:vAlign w:val="center"/>
          </w:tcPr>
          <w:p w14:paraId="19AD2639" w14:textId="0D4D71E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0.97</w:t>
            </w:r>
          </w:p>
        </w:tc>
        <w:tc>
          <w:tcPr>
            <w:tcW w:w="839" w:type="dxa"/>
            <w:shd w:val="clear" w:color="auto" w:fill="auto"/>
            <w:vAlign w:val="center"/>
          </w:tcPr>
          <w:p w14:paraId="22A0158D" w14:textId="4E2E89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0.91</w:t>
            </w:r>
          </w:p>
        </w:tc>
        <w:tc>
          <w:tcPr>
            <w:tcW w:w="975" w:type="dxa"/>
            <w:shd w:val="clear" w:color="auto" w:fill="auto"/>
            <w:vAlign w:val="center"/>
          </w:tcPr>
          <w:p w14:paraId="72678894"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31</w:t>
            </w:r>
          </w:p>
        </w:tc>
      </w:tr>
      <w:tr w:rsidR="00AF5A9E" w:rsidRPr="00BD0230" w14:paraId="2279D09A" w14:textId="77777777" w:rsidTr="00DA04EA">
        <w:trPr>
          <w:jc w:val="center"/>
        </w:trPr>
        <w:tc>
          <w:tcPr>
            <w:tcW w:w="1214" w:type="dxa"/>
            <w:shd w:val="clear" w:color="auto" w:fill="auto"/>
          </w:tcPr>
          <w:p w14:paraId="67D25A03" w14:textId="77777777" w:rsidR="00AF5A9E" w:rsidRPr="00BD0230" w:rsidRDefault="00AF5A9E"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1</w:t>
            </w:r>
          </w:p>
        </w:tc>
        <w:tc>
          <w:tcPr>
            <w:tcW w:w="1045" w:type="dxa"/>
            <w:shd w:val="clear" w:color="auto" w:fill="auto"/>
            <w:vAlign w:val="center"/>
          </w:tcPr>
          <w:p w14:paraId="0BD412F0" w14:textId="4A34ED32"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894" w:type="dxa"/>
            <w:shd w:val="clear" w:color="auto" w:fill="auto"/>
            <w:vAlign w:val="center"/>
          </w:tcPr>
          <w:p w14:paraId="61E73F9A"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0.55</w:t>
            </w:r>
          </w:p>
        </w:tc>
        <w:tc>
          <w:tcPr>
            <w:tcW w:w="839" w:type="dxa"/>
            <w:shd w:val="clear" w:color="auto" w:fill="auto"/>
            <w:vAlign w:val="center"/>
          </w:tcPr>
          <w:p w14:paraId="7F7FDC8B" w14:textId="2E6E98D8"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0.67</w:t>
            </w:r>
          </w:p>
        </w:tc>
        <w:tc>
          <w:tcPr>
            <w:tcW w:w="975" w:type="dxa"/>
            <w:shd w:val="clear" w:color="auto" w:fill="auto"/>
            <w:vAlign w:val="center"/>
          </w:tcPr>
          <w:p w14:paraId="673CCC63"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11</w:t>
            </w:r>
          </w:p>
        </w:tc>
      </w:tr>
      <w:tr w:rsidR="00AF5A9E" w:rsidRPr="00BD0230" w14:paraId="7939209E" w14:textId="77777777" w:rsidTr="00DA04EA">
        <w:trPr>
          <w:jc w:val="center"/>
        </w:trPr>
        <w:tc>
          <w:tcPr>
            <w:tcW w:w="4967" w:type="dxa"/>
            <w:gridSpan w:val="5"/>
            <w:shd w:val="clear" w:color="auto" w:fill="auto"/>
          </w:tcPr>
          <w:p w14:paraId="3644673B" w14:textId="77777777" w:rsidR="00AF5A9E" w:rsidRPr="00BD0230" w:rsidRDefault="00AF5A9E"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AF5A9E" w:rsidRPr="00BD0230" w14:paraId="4471340A" w14:textId="77777777" w:rsidTr="00DA04EA">
        <w:trPr>
          <w:jc w:val="center"/>
        </w:trPr>
        <w:tc>
          <w:tcPr>
            <w:tcW w:w="1214" w:type="dxa"/>
            <w:shd w:val="clear" w:color="auto" w:fill="auto"/>
          </w:tcPr>
          <w:p w14:paraId="1FA5339A" w14:textId="3AF84BE2" w:rsidR="00AF5A9E" w:rsidRPr="00BD0230" w:rsidRDefault="00DA04EA"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AF5A9E" w:rsidRPr="00BD0230">
              <w:rPr>
                <w:rFonts w:asciiTheme="majorBidi" w:eastAsia="Times New Roman" w:hAnsiTheme="majorBidi" w:cstheme="majorBidi"/>
                <w:sz w:val="16"/>
                <w:szCs w:val="16"/>
                <w:lang w:val="en-US"/>
              </w:rPr>
              <w:t>ccuracy</w:t>
            </w:r>
          </w:p>
        </w:tc>
        <w:tc>
          <w:tcPr>
            <w:tcW w:w="1045" w:type="dxa"/>
            <w:shd w:val="clear" w:color="auto" w:fill="auto"/>
          </w:tcPr>
          <w:p w14:paraId="1FB96B7F" w14:textId="77777777" w:rsidR="00AF5A9E" w:rsidRPr="00BD0230" w:rsidRDefault="00AF5A9E"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275DA4BB"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4E85593F" w14:textId="63F39C76"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975" w:type="dxa"/>
            <w:shd w:val="clear" w:color="auto" w:fill="auto"/>
            <w:vAlign w:val="center"/>
          </w:tcPr>
          <w:p w14:paraId="6CBDB261"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42</w:t>
            </w:r>
          </w:p>
        </w:tc>
      </w:tr>
      <w:tr w:rsidR="00AF5A9E" w:rsidRPr="00BD0230" w14:paraId="3B6E226C" w14:textId="77777777" w:rsidTr="00DA04EA">
        <w:trPr>
          <w:jc w:val="center"/>
        </w:trPr>
        <w:tc>
          <w:tcPr>
            <w:tcW w:w="1214" w:type="dxa"/>
            <w:shd w:val="clear" w:color="auto" w:fill="auto"/>
          </w:tcPr>
          <w:p w14:paraId="45E646C3" w14:textId="77777777" w:rsidR="00AF5A9E" w:rsidRPr="00BD0230" w:rsidRDefault="00AF5A9E"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Macro avg</w:t>
            </w:r>
          </w:p>
        </w:tc>
        <w:tc>
          <w:tcPr>
            <w:tcW w:w="1045" w:type="dxa"/>
            <w:shd w:val="clear" w:color="auto" w:fill="auto"/>
            <w:vAlign w:val="center"/>
          </w:tcPr>
          <w:p w14:paraId="2E358C98" w14:textId="394170AD"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894" w:type="dxa"/>
            <w:shd w:val="clear" w:color="auto" w:fill="auto"/>
            <w:vAlign w:val="center"/>
          </w:tcPr>
          <w:p w14:paraId="575F7052" w14:textId="535DC1E3"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0.76</w:t>
            </w:r>
          </w:p>
        </w:tc>
        <w:tc>
          <w:tcPr>
            <w:tcW w:w="839" w:type="dxa"/>
            <w:shd w:val="clear" w:color="auto" w:fill="auto"/>
            <w:vAlign w:val="center"/>
          </w:tcPr>
          <w:p w14:paraId="0364D01C" w14:textId="31A97C34"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0.79</w:t>
            </w:r>
          </w:p>
        </w:tc>
        <w:tc>
          <w:tcPr>
            <w:tcW w:w="975" w:type="dxa"/>
            <w:shd w:val="clear" w:color="auto" w:fill="auto"/>
            <w:vAlign w:val="center"/>
          </w:tcPr>
          <w:p w14:paraId="4D907F3D"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42</w:t>
            </w:r>
          </w:p>
        </w:tc>
      </w:tr>
      <w:tr w:rsidR="00AF5A9E" w:rsidRPr="00BD0230" w14:paraId="3BF443EC" w14:textId="77777777" w:rsidTr="00DA04EA">
        <w:trPr>
          <w:jc w:val="center"/>
        </w:trPr>
        <w:tc>
          <w:tcPr>
            <w:tcW w:w="1214" w:type="dxa"/>
            <w:shd w:val="clear" w:color="auto" w:fill="auto"/>
          </w:tcPr>
          <w:p w14:paraId="0B2B6C38" w14:textId="2309D2D0" w:rsidR="00AF5A9E" w:rsidRPr="00BD0230" w:rsidRDefault="00AF5A9E" w:rsidP="00DA04EA">
            <w:pPr>
              <w:widowControl w:val="0"/>
              <w:autoSpaceDE w:val="0"/>
              <w:autoSpaceDN w:val="0"/>
              <w:adjustRightInd w:val="0"/>
              <w:spacing w:after="0" w:line="276" w:lineRule="auto"/>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Weighted</w:t>
            </w:r>
            <w:r w:rsidR="00DA04EA">
              <w:rPr>
                <w:rFonts w:asciiTheme="majorBidi" w:eastAsia="Times New Roman" w:hAnsiTheme="majorBidi" w:cstheme="majorBidi"/>
                <w:sz w:val="16"/>
                <w:szCs w:val="16"/>
                <w:lang w:val="en-US"/>
              </w:rPr>
              <w:t xml:space="preserve"> avg</w:t>
            </w:r>
          </w:p>
        </w:tc>
        <w:tc>
          <w:tcPr>
            <w:tcW w:w="1045" w:type="dxa"/>
            <w:shd w:val="clear" w:color="auto" w:fill="auto"/>
            <w:vAlign w:val="center"/>
          </w:tcPr>
          <w:p w14:paraId="1BE351CD" w14:textId="0AE49E6A"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894" w:type="dxa"/>
            <w:shd w:val="clear" w:color="auto" w:fill="auto"/>
            <w:vAlign w:val="center"/>
          </w:tcPr>
          <w:p w14:paraId="7AC5D473" w14:textId="69E8CA24"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839" w:type="dxa"/>
            <w:shd w:val="clear" w:color="auto" w:fill="auto"/>
            <w:vAlign w:val="center"/>
          </w:tcPr>
          <w:p w14:paraId="12743BB6" w14:textId="4F2BAC5C"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0.85</w:t>
            </w:r>
          </w:p>
        </w:tc>
        <w:tc>
          <w:tcPr>
            <w:tcW w:w="975" w:type="dxa"/>
            <w:shd w:val="clear" w:color="auto" w:fill="auto"/>
            <w:vAlign w:val="center"/>
          </w:tcPr>
          <w:p w14:paraId="10237961" w14:textId="77777777" w:rsidR="00AF5A9E" w:rsidRPr="00BD0230" w:rsidRDefault="00AF5A9E"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42</w:t>
            </w:r>
          </w:p>
        </w:tc>
      </w:tr>
    </w:tbl>
    <w:p w14:paraId="4E53DD73" w14:textId="77777777" w:rsidR="00AF5A9E" w:rsidRPr="00BD0230" w:rsidRDefault="00AF5A9E" w:rsidP="00E00CEC">
      <w:pPr>
        <w:spacing w:after="0" w:line="276" w:lineRule="auto"/>
        <w:rPr>
          <w:rFonts w:asciiTheme="majorBidi" w:hAnsiTheme="majorBidi" w:cstheme="majorBidi"/>
          <w:b/>
          <w:noProof/>
          <w:sz w:val="20"/>
          <w:szCs w:val="20"/>
          <w:lang w:val="en-US" w:eastAsia="en-GB"/>
        </w:rPr>
      </w:pPr>
    </w:p>
    <w:p w14:paraId="66068C1A" w14:textId="727BB4B2" w:rsidR="000E64C7" w:rsidRPr="00BD0230" w:rsidRDefault="000E64C7" w:rsidP="00E00CEC">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The model is very good at identifying the unproductive zone (Y = 0) with F1 score of 91%, but not very good at identifying productive zones (Y=1) with recall score of 55%. Overall accuracy based on logistic regression is 86%. This is the result for cut-off probability of 0.5%. </w:t>
      </w:r>
      <w:r w:rsidR="00723BF5" w:rsidRPr="00BD0230">
        <w:rPr>
          <w:rFonts w:asciiTheme="majorBidi" w:hAnsiTheme="majorBidi" w:cstheme="majorBidi"/>
          <w:sz w:val="20"/>
          <w:szCs w:val="20"/>
        </w:rPr>
        <w:t>Figure 8</w:t>
      </w:r>
      <w:r w:rsidRPr="00BD0230">
        <w:rPr>
          <w:rFonts w:asciiTheme="majorBidi" w:hAnsiTheme="majorBidi" w:cstheme="majorBidi"/>
          <w:sz w:val="20"/>
          <w:szCs w:val="20"/>
        </w:rPr>
        <w:t xml:space="preserve"> depicts the distribution of predicted probability values for productive and non-productive zones to understand how well </w:t>
      </w:r>
      <w:r w:rsidR="00AA346F" w:rsidRPr="00BD0230">
        <w:rPr>
          <w:rFonts w:asciiTheme="majorBidi" w:hAnsiTheme="majorBidi" w:cstheme="majorBidi"/>
          <w:sz w:val="20"/>
          <w:szCs w:val="20"/>
        </w:rPr>
        <w:t>the model can distinguished non-productive zones from productive</w:t>
      </w:r>
      <w:r w:rsidRPr="00BD0230">
        <w:rPr>
          <w:rFonts w:asciiTheme="majorBidi" w:hAnsiTheme="majorBidi" w:cstheme="majorBidi"/>
          <w:sz w:val="20"/>
          <w:szCs w:val="20"/>
        </w:rPr>
        <w:t xml:space="preserve"> zones.</w:t>
      </w:r>
      <w:r w:rsidR="00AA346F" w:rsidRPr="00BD0230">
        <w:rPr>
          <w:rFonts w:asciiTheme="majorBidi" w:hAnsiTheme="majorBidi" w:cstheme="majorBidi"/>
          <w:sz w:val="20"/>
          <w:szCs w:val="20"/>
        </w:rPr>
        <w:t xml:space="preserve"> </w:t>
      </w:r>
      <w:r w:rsidR="0092170F" w:rsidRPr="00BD0230">
        <w:rPr>
          <w:rFonts w:asciiTheme="majorBidi" w:hAnsiTheme="majorBidi" w:cstheme="majorBidi"/>
          <w:sz w:val="20"/>
          <w:szCs w:val="20"/>
        </w:rPr>
        <w:t>The l</w:t>
      </w:r>
      <w:r w:rsidRPr="00BD0230">
        <w:rPr>
          <w:rFonts w:asciiTheme="majorBidi" w:hAnsiTheme="majorBidi" w:cstheme="majorBidi"/>
          <w:sz w:val="20"/>
          <w:szCs w:val="20"/>
        </w:rPr>
        <w:t>arger the overlap between predicted probabilities for different classes</w:t>
      </w:r>
      <w:r w:rsidR="0092170F" w:rsidRPr="00BD0230">
        <w:rPr>
          <w:rFonts w:asciiTheme="majorBidi" w:hAnsiTheme="majorBidi" w:cstheme="majorBidi"/>
          <w:sz w:val="20"/>
          <w:szCs w:val="20"/>
        </w:rPr>
        <w:t>, the</w:t>
      </w:r>
      <w:r w:rsidRPr="00BD0230">
        <w:rPr>
          <w:rFonts w:asciiTheme="majorBidi" w:hAnsiTheme="majorBidi" w:cstheme="majorBidi"/>
          <w:sz w:val="20"/>
          <w:szCs w:val="20"/>
        </w:rPr>
        <w:t xml:space="preserve"> higher the misclassification</w:t>
      </w:r>
      <w:r w:rsidR="0092170F" w:rsidRPr="00BD0230">
        <w:rPr>
          <w:rFonts w:asciiTheme="majorBidi" w:hAnsiTheme="majorBidi" w:cstheme="majorBidi"/>
          <w:sz w:val="20"/>
          <w:szCs w:val="20"/>
        </w:rPr>
        <w:t xml:space="preserve"> will be</w:t>
      </w:r>
      <w:r w:rsidRPr="00BD0230">
        <w:rPr>
          <w:rFonts w:asciiTheme="majorBidi" w:hAnsiTheme="majorBidi" w:cstheme="majorBidi"/>
          <w:sz w:val="20"/>
          <w:szCs w:val="20"/>
        </w:rPr>
        <w:t>.</w:t>
      </w:r>
    </w:p>
    <w:p w14:paraId="566AD31D" w14:textId="77777777" w:rsidR="000E64C7" w:rsidRPr="00BD0230" w:rsidRDefault="000E64C7" w:rsidP="005A374B">
      <w:pPr>
        <w:spacing w:after="0" w:line="276" w:lineRule="auto"/>
        <w:jc w:val="center"/>
        <w:rPr>
          <w:rFonts w:asciiTheme="majorBidi" w:hAnsiTheme="majorBidi" w:cstheme="majorBidi"/>
          <w:sz w:val="20"/>
          <w:szCs w:val="20"/>
        </w:rPr>
      </w:pPr>
      <w:r w:rsidRPr="00BD0230">
        <w:rPr>
          <w:rFonts w:asciiTheme="majorBidi" w:hAnsiTheme="majorBidi" w:cstheme="majorBidi"/>
          <w:noProof/>
          <w:sz w:val="20"/>
          <w:szCs w:val="20"/>
          <w:lang w:val="en-US"/>
        </w:rPr>
        <w:drawing>
          <wp:inline distT="0" distB="0" distL="0" distR="0" wp14:anchorId="6E691BDB" wp14:editId="13403AD4">
            <wp:extent cx="3060000" cy="2160000"/>
            <wp:effectExtent l="19050" t="19050" r="26670" b="12065"/>
            <wp:docPr id="1060" name="Pictur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3060000" cy="2160000"/>
                    </a:xfrm>
                    <a:prstGeom prst="rect">
                      <a:avLst/>
                    </a:prstGeom>
                    <a:ln w="12700">
                      <a:solidFill>
                        <a:sysClr val="windowText" lastClr="000000"/>
                      </a:solidFill>
                    </a:ln>
                  </pic:spPr>
                </pic:pic>
              </a:graphicData>
            </a:graphic>
          </wp:inline>
        </w:drawing>
      </w:r>
    </w:p>
    <w:p w14:paraId="08768ABE" w14:textId="77777777" w:rsidR="00BD0230" w:rsidRDefault="00723BF5" w:rsidP="005A374B">
      <w:pPr>
        <w:spacing w:after="0" w:line="276" w:lineRule="auto"/>
        <w:jc w:val="center"/>
        <w:rPr>
          <w:rFonts w:asciiTheme="majorBidi" w:hAnsiTheme="majorBidi" w:cstheme="majorBidi"/>
          <w:b/>
          <w:sz w:val="16"/>
          <w:szCs w:val="16"/>
        </w:rPr>
      </w:pPr>
      <w:r w:rsidRPr="00BD0230">
        <w:rPr>
          <w:rFonts w:asciiTheme="majorBidi" w:hAnsiTheme="majorBidi" w:cstheme="majorBidi"/>
          <w:b/>
          <w:sz w:val="16"/>
          <w:szCs w:val="16"/>
        </w:rPr>
        <w:t>Figure 8</w:t>
      </w:r>
      <w:r w:rsidR="002E7D2D" w:rsidRPr="00BD0230">
        <w:rPr>
          <w:rFonts w:asciiTheme="majorBidi" w:hAnsiTheme="majorBidi" w:cstheme="majorBidi"/>
          <w:b/>
          <w:sz w:val="16"/>
          <w:szCs w:val="16"/>
        </w:rPr>
        <w:t>:</w:t>
      </w:r>
      <w:r w:rsidR="00AA346F" w:rsidRPr="00BD0230">
        <w:rPr>
          <w:rFonts w:asciiTheme="majorBidi" w:hAnsiTheme="majorBidi" w:cstheme="majorBidi"/>
          <w:b/>
          <w:sz w:val="16"/>
          <w:szCs w:val="16"/>
        </w:rPr>
        <w:t xml:space="preserve"> </w:t>
      </w:r>
      <w:r w:rsidR="000E64C7" w:rsidRPr="00BD0230">
        <w:rPr>
          <w:rFonts w:asciiTheme="majorBidi" w:hAnsiTheme="majorBidi" w:cstheme="majorBidi"/>
          <w:b/>
          <w:sz w:val="16"/>
          <w:szCs w:val="16"/>
        </w:rPr>
        <w:t xml:space="preserve">Distribution of predicted probability values </w:t>
      </w:r>
    </w:p>
    <w:p w14:paraId="5B31E9B5" w14:textId="63E5F861" w:rsidR="000E64C7" w:rsidRPr="00BD0230" w:rsidRDefault="000E64C7" w:rsidP="005A374B">
      <w:pPr>
        <w:spacing w:after="0" w:line="276" w:lineRule="auto"/>
        <w:jc w:val="center"/>
        <w:rPr>
          <w:rFonts w:asciiTheme="majorBidi" w:hAnsiTheme="majorBidi" w:cstheme="majorBidi"/>
          <w:b/>
          <w:sz w:val="16"/>
          <w:szCs w:val="16"/>
          <w:u w:val="single"/>
        </w:rPr>
      </w:pPr>
      <w:r w:rsidRPr="00BD0230">
        <w:rPr>
          <w:rFonts w:asciiTheme="majorBidi" w:hAnsiTheme="majorBidi" w:cstheme="majorBidi"/>
          <w:b/>
          <w:sz w:val="16"/>
          <w:szCs w:val="16"/>
        </w:rPr>
        <w:t xml:space="preserve">by the </w:t>
      </w:r>
      <w:r w:rsidR="00AC7C74" w:rsidRPr="00BD0230">
        <w:rPr>
          <w:rFonts w:asciiTheme="majorBidi" w:hAnsiTheme="majorBidi" w:cstheme="majorBidi"/>
          <w:b/>
          <w:sz w:val="16"/>
          <w:szCs w:val="16"/>
        </w:rPr>
        <w:t>model for both productive and non-productive</w:t>
      </w:r>
      <w:r w:rsidRPr="00BD0230">
        <w:rPr>
          <w:rFonts w:asciiTheme="majorBidi" w:hAnsiTheme="majorBidi" w:cstheme="majorBidi"/>
          <w:b/>
          <w:sz w:val="16"/>
          <w:szCs w:val="16"/>
        </w:rPr>
        <w:t xml:space="preserve"> zones</w:t>
      </w:r>
      <w:r w:rsidR="00BD0230" w:rsidRPr="00BD0230">
        <w:rPr>
          <w:rFonts w:asciiTheme="majorBidi" w:hAnsiTheme="majorBidi" w:cstheme="majorBidi"/>
          <w:b/>
          <w:sz w:val="16"/>
          <w:szCs w:val="16"/>
        </w:rPr>
        <w:t>.</w:t>
      </w:r>
    </w:p>
    <w:p w14:paraId="01C83E6E" w14:textId="77777777" w:rsidR="00CA1D86" w:rsidRPr="00BD0230" w:rsidRDefault="00CA1D86" w:rsidP="00BD0230">
      <w:pPr>
        <w:spacing w:after="0" w:line="276" w:lineRule="auto"/>
        <w:outlineLvl w:val="3"/>
        <w:rPr>
          <w:rFonts w:asciiTheme="majorBidi" w:hAnsiTheme="majorBidi" w:cstheme="majorBidi"/>
          <w:b/>
          <w:sz w:val="20"/>
          <w:szCs w:val="20"/>
        </w:rPr>
      </w:pPr>
    </w:p>
    <w:p w14:paraId="52DAE44B" w14:textId="7AC56533" w:rsidR="000E64C7" w:rsidRPr="00BD0230" w:rsidRDefault="00AC7C74" w:rsidP="005A374B">
      <w:pPr>
        <w:spacing w:after="0" w:line="276" w:lineRule="auto"/>
        <w:jc w:val="lowKashida"/>
        <w:outlineLvl w:val="3"/>
        <w:rPr>
          <w:rFonts w:asciiTheme="majorBidi" w:hAnsiTheme="majorBidi" w:cstheme="majorBidi"/>
          <w:b/>
          <w:sz w:val="20"/>
          <w:szCs w:val="20"/>
        </w:rPr>
      </w:pPr>
      <w:r w:rsidRPr="00BD0230">
        <w:rPr>
          <w:rFonts w:asciiTheme="majorBidi" w:hAnsiTheme="majorBidi" w:cstheme="majorBidi"/>
          <w:b/>
          <w:sz w:val="20"/>
          <w:szCs w:val="20"/>
        </w:rPr>
        <w:t>ROC and AUC Curves</w:t>
      </w:r>
    </w:p>
    <w:p w14:paraId="3ED95AD2" w14:textId="5949385E" w:rsidR="000E64C7" w:rsidRDefault="000E64C7" w:rsidP="005A374B">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ROC and AUC are two important measures of model performance for classification problems at various threshold settings.</w:t>
      </w:r>
      <w:r w:rsidR="004F5246" w:rsidRPr="00BD0230">
        <w:rPr>
          <w:rFonts w:asciiTheme="majorBidi" w:hAnsiTheme="majorBidi" w:cstheme="majorBidi"/>
          <w:sz w:val="20"/>
          <w:szCs w:val="20"/>
        </w:rPr>
        <w:t xml:space="preserve"> </w:t>
      </w:r>
      <w:r w:rsidRPr="00BD0230">
        <w:rPr>
          <w:rFonts w:asciiTheme="majorBidi" w:hAnsiTheme="majorBidi" w:cstheme="majorBidi"/>
          <w:sz w:val="20"/>
          <w:szCs w:val="20"/>
        </w:rPr>
        <w:t>The higher ROC curve, the better the model. As it can be seen, the ROC curve for the logistic model was 89%</w:t>
      </w:r>
      <w:r w:rsidR="00723BF5" w:rsidRPr="00BD0230">
        <w:rPr>
          <w:rFonts w:asciiTheme="majorBidi" w:hAnsiTheme="majorBidi" w:cstheme="majorBidi"/>
          <w:sz w:val="20"/>
          <w:szCs w:val="20"/>
        </w:rPr>
        <w:t xml:space="preserve"> is shown in Figure 9</w:t>
      </w:r>
      <w:r w:rsidR="00655DA1" w:rsidRPr="00BD0230">
        <w:rPr>
          <w:rFonts w:asciiTheme="majorBidi" w:hAnsiTheme="majorBidi" w:cstheme="majorBidi"/>
          <w:sz w:val="20"/>
          <w:szCs w:val="20"/>
        </w:rPr>
        <w:t>, indicating a good model</w:t>
      </w:r>
      <w:r w:rsidR="008F2EF4" w:rsidRPr="00BD0230">
        <w:rPr>
          <w:rFonts w:asciiTheme="majorBidi" w:hAnsiTheme="majorBidi" w:cstheme="majorBidi"/>
          <w:sz w:val="20"/>
          <w:szCs w:val="20"/>
        </w:rPr>
        <w:t>.</w:t>
      </w:r>
    </w:p>
    <w:p w14:paraId="69044703" w14:textId="77777777" w:rsidR="00BD0230" w:rsidRPr="00BD0230" w:rsidRDefault="00BD0230" w:rsidP="005A374B">
      <w:pPr>
        <w:spacing w:after="0" w:line="276" w:lineRule="auto"/>
        <w:jc w:val="lowKashida"/>
        <w:rPr>
          <w:rFonts w:asciiTheme="majorBidi" w:hAnsiTheme="majorBidi" w:cstheme="majorBidi"/>
          <w:sz w:val="20"/>
          <w:szCs w:val="20"/>
        </w:rPr>
      </w:pPr>
    </w:p>
    <w:p w14:paraId="337E0DCC" w14:textId="77777777" w:rsidR="000E64C7" w:rsidRPr="00BD0230" w:rsidRDefault="000E64C7" w:rsidP="005A374B">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rPr>
        <w:drawing>
          <wp:inline distT="0" distB="0" distL="0" distR="0" wp14:anchorId="324AD8A1" wp14:editId="6F8E7E20">
            <wp:extent cx="3060000" cy="2160000"/>
            <wp:effectExtent l="19050" t="19050" r="26670" b="12065"/>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3060000" cy="2160000"/>
                    </a:xfrm>
                    <a:prstGeom prst="rect">
                      <a:avLst/>
                    </a:prstGeom>
                    <a:ln w="12700">
                      <a:solidFill>
                        <a:sysClr val="windowText" lastClr="000000"/>
                      </a:solidFill>
                    </a:ln>
                  </pic:spPr>
                </pic:pic>
              </a:graphicData>
            </a:graphic>
          </wp:inline>
        </w:drawing>
      </w:r>
    </w:p>
    <w:p w14:paraId="05E406FB" w14:textId="4B8181F0" w:rsidR="000E64C7" w:rsidRPr="00BD0230" w:rsidRDefault="00723BF5" w:rsidP="00FD7AA9">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Figure 9</w:t>
      </w:r>
      <w:r w:rsidR="000E64C7" w:rsidRPr="00BD0230">
        <w:rPr>
          <w:rFonts w:asciiTheme="majorBidi" w:hAnsiTheme="majorBidi" w:cstheme="majorBidi"/>
          <w:b/>
          <w:noProof/>
          <w:sz w:val="16"/>
          <w:szCs w:val="16"/>
          <w:lang w:val="en-US" w:eastAsia="en-GB"/>
        </w:rPr>
        <w:t xml:space="preserve">: ROC </w:t>
      </w:r>
      <w:r w:rsidR="00FD7AA9">
        <w:rPr>
          <w:rFonts w:asciiTheme="majorBidi" w:hAnsiTheme="majorBidi" w:cstheme="majorBidi"/>
          <w:b/>
          <w:noProof/>
          <w:sz w:val="16"/>
          <w:szCs w:val="16"/>
          <w:lang w:val="en-US" w:eastAsia="en-GB"/>
        </w:rPr>
        <w:t>c</w:t>
      </w:r>
      <w:r w:rsidR="000E64C7" w:rsidRPr="00BD0230">
        <w:rPr>
          <w:rFonts w:asciiTheme="majorBidi" w:hAnsiTheme="majorBidi" w:cstheme="majorBidi"/>
          <w:b/>
          <w:noProof/>
          <w:sz w:val="16"/>
          <w:szCs w:val="16"/>
          <w:lang w:val="en-US" w:eastAsia="en-GB"/>
        </w:rPr>
        <w:t xml:space="preserve">urve for </w:t>
      </w:r>
      <w:r w:rsidR="00FD7AA9">
        <w:rPr>
          <w:rFonts w:asciiTheme="majorBidi" w:hAnsiTheme="majorBidi" w:cstheme="majorBidi"/>
          <w:b/>
          <w:noProof/>
          <w:sz w:val="16"/>
          <w:szCs w:val="16"/>
          <w:lang w:val="en-US" w:eastAsia="en-GB"/>
        </w:rPr>
        <w:t>l</w:t>
      </w:r>
      <w:r w:rsidR="000E64C7" w:rsidRPr="00BD0230">
        <w:rPr>
          <w:rFonts w:asciiTheme="majorBidi" w:hAnsiTheme="majorBidi" w:cstheme="majorBidi"/>
          <w:b/>
          <w:noProof/>
          <w:sz w:val="16"/>
          <w:szCs w:val="16"/>
          <w:lang w:val="en-US" w:eastAsia="en-GB"/>
        </w:rPr>
        <w:t xml:space="preserve">ogistic </w:t>
      </w:r>
      <w:r w:rsidR="00FD7AA9">
        <w:rPr>
          <w:rFonts w:asciiTheme="majorBidi" w:hAnsiTheme="majorBidi" w:cstheme="majorBidi"/>
          <w:b/>
          <w:noProof/>
          <w:sz w:val="16"/>
          <w:szCs w:val="16"/>
          <w:lang w:val="en-US" w:eastAsia="en-GB"/>
        </w:rPr>
        <w:t>r</w:t>
      </w:r>
      <w:r w:rsidR="000E64C7" w:rsidRPr="00BD0230">
        <w:rPr>
          <w:rFonts w:asciiTheme="majorBidi" w:hAnsiTheme="majorBidi" w:cstheme="majorBidi"/>
          <w:b/>
          <w:noProof/>
          <w:sz w:val="16"/>
          <w:szCs w:val="16"/>
          <w:lang w:val="en-US" w:eastAsia="en-GB"/>
        </w:rPr>
        <w:t>egression method</w:t>
      </w:r>
      <w:r w:rsidR="0042293C" w:rsidRPr="00BD0230">
        <w:rPr>
          <w:rFonts w:asciiTheme="majorBidi" w:hAnsiTheme="majorBidi" w:cstheme="majorBidi"/>
          <w:b/>
          <w:noProof/>
          <w:sz w:val="16"/>
          <w:szCs w:val="16"/>
          <w:lang w:val="en-US" w:eastAsia="en-GB"/>
        </w:rPr>
        <w:t>.</w:t>
      </w:r>
    </w:p>
    <w:p w14:paraId="302E67A4" w14:textId="77777777" w:rsidR="00BD0230" w:rsidRDefault="00BD0230" w:rsidP="00BD0230">
      <w:pPr>
        <w:spacing w:after="0" w:line="276" w:lineRule="auto"/>
        <w:jc w:val="lowKashida"/>
        <w:rPr>
          <w:rFonts w:asciiTheme="majorBidi" w:hAnsiTheme="majorBidi" w:cstheme="majorBidi"/>
          <w:b/>
          <w:noProof/>
          <w:sz w:val="20"/>
          <w:szCs w:val="20"/>
          <w:lang w:eastAsia="en-GB"/>
        </w:rPr>
      </w:pPr>
    </w:p>
    <w:p w14:paraId="5606FA1E" w14:textId="6090DB00" w:rsidR="000E64C7" w:rsidRPr="00BD0230" w:rsidRDefault="000E64C7" w:rsidP="00BD0230">
      <w:pPr>
        <w:spacing w:after="0" w:line="276" w:lineRule="auto"/>
        <w:jc w:val="lowKashida"/>
        <w:rPr>
          <w:rFonts w:asciiTheme="majorBidi" w:hAnsiTheme="majorBidi" w:cstheme="majorBidi"/>
          <w:b/>
          <w:noProof/>
          <w:sz w:val="20"/>
          <w:szCs w:val="20"/>
          <w:lang w:eastAsia="en-GB"/>
        </w:rPr>
      </w:pPr>
      <w:r w:rsidRPr="00BD0230">
        <w:rPr>
          <w:rFonts w:asciiTheme="majorBidi" w:hAnsiTheme="majorBidi" w:cstheme="majorBidi"/>
          <w:b/>
          <w:noProof/>
          <w:sz w:val="20"/>
          <w:szCs w:val="20"/>
          <w:lang w:eastAsia="en-GB"/>
        </w:rPr>
        <w:t>Finding Optimal Classification Cut-off</w:t>
      </w:r>
    </w:p>
    <w:p w14:paraId="73A0FF37" w14:textId="5491733B" w:rsidR="00F341EE" w:rsidRPr="00BD0230" w:rsidRDefault="004F5246" w:rsidP="00BD0230">
      <w:pPr>
        <w:spacing w:after="0" w:line="276" w:lineRule="auto"/>
        <w:jc w:val="lowKashida"/>
        <w:rPr>
          <w:rFonts w:asciiTheme="majorBidi" w:hAnsiTheme="majorBidi" w:cstheme="majorBidi"/>
          <w:b/>
          <w:noProof/>
          <w:sz w:val="20"/>
          <w:szCs w:val="20"/>
          <w:lang w:eastAsia="en-GB"/>
        </w:rPr>
      </w:pPr>
      <w:r w:rsidRPr="00BD0230">
        <w:rPr>
          <w:rFonts w:asciiTheme="majorBidi" w:hAnsiTheme="majorBidi" w:cstheme="majorBidi"/>
          <w:noProof/>
          <w:sz w:val="20"/>
          <w:szCs w:val="20"/>
          <w:lang w:eastAsia="en-GB"/>
        </w:rPr>
        <w:t xml:space="preserve">The overal accuracy, sensitivity and secificity will depend on the choosen cut-off probability. This was investigated using the Youden index </w:t>
      </w:r>
      <w:r w:rsidR="00F341EE" w:rsidRPr="00BD0230">
        <w:rPr>
          <w:rFonts w:asciiTheme="majorBidi" w:hAnsiTheme="majorBidi" w:cstheme="majorBidi"/>
          <w:noProof/>
          <w:sz w:val="20"/>
          <w:szCs w:val="20"/>
          <w:lang w:eastAsia="en-GB"/>
        </w:rPr>
        <w:t>(</w:t>
      </w:r>
      <w:r w:rsidR="00F341EE" w:rsidRPr="00BD0230">
        <w:rPr>
          <w:rFonts w:asciiTheme="majorBidi" w:hAnsiTheme="majorBidi" w:cstheme="majorBidi"/>
          <w:sz w:val="20"/>
          <w:szCs w:val="20"/>
        </w:rPr>
        <w:t xml:space="preserve">Manaranjan et al., 2018), </w:t>
      </w:r>
      <w:r w:rsidRPr="00BD0230">
        <w:rPr>
          <w:rFonts w:asciiTheme="majorBidi" w:hAnsiTheme="majorBidi" w:cstheme="majorBidi"/>
          <w:noProof/>
          <w:sz w:val="20"/>
          <w:szCs w:val="20"/>
          <w:lang w:eastAsia="en-GB"/>
        </w:rPr>
        <w:t xml:space="preserve">and the cost-based approach </w:t>
      </w:r>
      <w:r w:rsidRPr="00BD0230">
        <w:rPr>
          <w:rFonts w:asciiTheme="majorBidi" w:hAnsiTheme="majorBidi" w:cstheme="majorBidi"/>
          <w:sz w:val="20"/>
          <w:szCs w:val="20"/>
        </w:rPr>
        <w:t>(Manaranjan</w:t>
      </w:r>
      <w:r w:rsidR="00F341EE" w:rsidRPr="00BD0230">
        <w:rPr>
          <w:rFonts w:asciiTheme="majorBidi" w:hAnsiTheme="majorBidi" w:cstheme="majorBidi"/>
          <w:sz w:val="20"/>
          <w:szCs w:val="20"/>
        </w:rPr>
        <w:t xml:space="preserve"> et al., 2018)</w:t>
      </w:r>
      <w:r w:rsidRPr="00BD0230">
        <w:rPr>
          <w:rFonts w:asciiTheme="majorBidi" w:hAnsiTheme="majorBidi" w:cstheme="majorBidi"/>
          <w:noProof/>
          <w:sz w:val="20"/>
          <w:szCs w:val="20"/>
          <w:lang w:eastAsia="en-GB"/>
        </w:rPr>
        <w:t>. Both methods gave an optimal cut-off of 0.23. Applying this gave the improv</w:t>
      </w:r>
      <w:r w:rsidR="00723BF5" w:rsidRPr="00BD0230">
        <w:rPr>
          <w:rFonts w:asciiTheme="majorBidi" w:hAnsiTheme="majorBidi" w:cstheme="majorBidi"/>
          <w:noProof/>
          <w:sz w:val="20"/>
          <w:szCs w:val="20"/>
          <w:lang w:eastAsia="en-GB"/>
        </w:rPr>
        <w:t>ed results, shown in Figure 10</w:t>
      </w:r>
      <w:r w:rsidR="001A68AD" w:rsidRPr="00BD0230">
        <w:rPr>
          <w:rFonts w:asciiTheme="majorBidi" w:hAnsiTheme="majorBidi" w:cstheme="majorBidi"/>
          <w:noProof/>
          <w:sz w:val="20"/>
          <w:szCs w:val="20"/>
          <w:lang w:eastAsia="en-GB"/>
        </w:rPr>
        <w:t>.</w:t>
      </w:r>
      <w:r w:rsidR="00F341EE" w:rsidRPr="00BD0230">
        <w:rPr>
          <w:rFonts w:asciiTheme="majorBidi" w:hAnsiTheme="majorBidi" w:cstheme="majorBidi"/>
          <w:b/>
          <w:noProof/>
          <w:sz w:val="20"/>
          <w:szCs w:val="20"/>
          <w:lang w:eastAsia="en-GB"/>
        </w:rPr>
        <w:t xml:space="preserve"> </w:t>
      </w:r>
    </w:p>
    <w:p w14:paraId="5F2DB9DA" w14:textId="51EEF9D0" w:rsidR="000E64C7" w:rsidRPr="00BD0230" w:rsidRDefault="00723BF5" w:rsidP="00266CB2">
      <w:pPr>
        <w:spacing w:after="0" w:line="276" w:lineRule="auto"/>
        <w:jc w:val="lowKashida"/>
        <w:rPr>
          <w:rFonts w:asciiTheme="majorBidi" w:hAnsiTheme="majorBidi" w:cstheme="majorBidi"/>
          <w:noProof/>
          <w:sz w:val="20"/>
          <w:szCs w:val="20"/>
          <w:lang w:eastAsia="en-GB"/>
        </w:rPr>
      </w:pPr>
      <w:r w:rsidRPr="00BD0230">
        <w:rPr>
          <w:rFonts w:asciiTheme="majorBidi" w:hAnsiTheme="majorBidi" w:cstheme="majorBidi"/>
          <w:noProof/>
          <w:sz w:val="20"/>
          <w:szCs w:val="20"/>
          <w:lang w:val="en-US" w:eastAsia="en-GB"/>
        </w:rPr>
        <w:t>Figure 10</w:t>
      </w:r>
      <w:r w:rsidR="00794A0B" w:rsidRPr="00BD0230">
        <w:rPr>
          <w:rFonts w:asciiTheme="majorBidi" w:hAnsiTheme="majorBidi" w:cstheme="majorBidi"/>
          <w:noProof/>
          <w:sz w:val="20"/>
          <w:szCs w:val="20"/>
          <w:lang w:val="en-US" w:eastAsia="en-GB"/>
        </w:rPr>
        <w:t xml:space="preserve"> and </w:t>
      </w:r>
      <w:r w:rsidR="00266CB2">
        <w:rPr>
          <w:rFonts w:asciiTheme="majorBidi" w:hAnsiTheme="majorBidi" w:cstheme="majorBidi"/>
          <w:noProof/>
          <w:sz w:val="20"/>
          <w:szCs w:val="20"/>
          <w:lang w:val="en-US" w:eastAsia="en-GB"/>
        </w:rPr>
        <w:t>t</w:t>
      </w:r>
      <w:r w:rsidR="00794A0B" w:rsidRPr="00BD0230">
        <w:rPr>
          <w:rFonts w:asciiTheme="majorBidi" w:hAnsiTheme="majorBidi" w:cstheme="majorBidi"/>
          <w:noProof/>
          <w:sz w:val="20"/>
          <w:szCs w:val="20"/>
          <w:lang w:val="en-US" w:eastAsia="en-GB"/>
        </w:rPr>
        <w:t>able  11</w:t>
      </w:r>
      <w:r w:rsidR="004F5246" w:rsidRPr="00BD0230">
        <w:rPr>
          <w:rFonts w:asciiTheme="majorBidi" w:hAnsiTheme="majorBidi" w:cstheme="majorBidi"/>
          <w:noProof/>
          <w:sz w:val="20"/>
          <w:szCs w:val="20"/>
          <w:lang w:val="en-US" w:eastAsia="en-GB"/>
        </w:rPr>
        <w:t xml:space="preserve">  show new confusion matrix with optimal cut-off using Yodens’ index and cost function (P= 0.23). With cut-off probability of 0.23, the model is able to classify the prodcutive zones better and F1-score and Recall for prodcutive zones (Y=1) has imporved to 0.77 and 0.91 from 76% and 55 % respectively.</w:t>
      </w:r>
    </w:p>
    <w:p w14:paraId="783FC5B8" w14:textId="77777777" w:rsidR="000E64C7" w:rsidRPr="00BD0230" w:rsidRDefault="000E64C7" w:rsidP="005A374B">
      <w:pPr>
        <w:spacing w:before="360" w:after="240" w:line="276" w:lineRule="auto"/>
        <w:jc w:val="lowKashida"/>
        <w:rPr>
          <w:rFonts w:asciiTheme="majorBidi" w:hAnsiTheme="majorBidi" w:cstheme="majorBidi"/>
          <w:b/>
          <w:noProof/>
          <w:sz w:val="20"/>
          <w:szCs w:val="20"/>
          <w:lang w:eastAsia="en-GB"/>
        </w:rPr>
      </w:pPr>
    </w:p>
    <w:p w14:paraId="2C0B7D1C" w14:textId="77777777" w:rsidR="000E64C7" w:rsidRPr="00BD0230" w:rsidRDefault="000E64C7" w:rsidP="005A374B">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noProof/>
          <w:sz w:val="16"/>
          <w:szCs w:val="16"/>
          <w:lang w:val="en-US"/>
        </w:rPr>
        <w:drawing>
          <wp:inline distT="0" distB="0" distL="0" distR="0" wp14:anchorId="1AA453D1" wp14:editId="5F31362A">
            <wp:extent cx="3060000" cy="2160000"/>
            <wp:effectExtent l="19050" t="19050" r="26670" b="12065"/>
            <wp:docPr id="1061" name="Pictur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3060000" cy="2160000"/>
                    </a:xfrm>
                    <a:prstGeom prst="rect">
                      <a:avLst/>
                    </a:prstGeom>
                    <a:ln w="12700">
                      <a:solidFill>
                        <a:sysClr val="windowText" lastClr="000000"/>
                      </a:solidFill>
                    </a:ln>
                  </pic:spPr>
                </pic:pic>
              </a:graphicData>
            </a:graphic>
          </wp:inline>
        </w:drawing>
      </w:r>
    </w:p>
    <w:p w14:paraId="4FCB6786" w14:textId="2EA56720" w:rsidR="000E64C7" w:rsidRPr="00BD0230" w:rsidRDefault="000E64C7" w:rsidP="005A374B">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Figure</w:t>
      </w:r>
      <w:r w:rsidR="00723BF5" w:rsidRPr="00BD0230">
        <w:rPr>
          <w:rFonts w:asciiTheme="majorBidi" w:hAnsiTheme="majorBidi" w:cstheme="majorBidi"/>
          <w:b/>
          <w:noProof/>
          <w:sz w:val="16"/>
          <w:szCs w:val="16"/>
          <w:lang w:val="en-US" w:eastAsia="en-GB"/>
        </w:rPr>
        <w:t xml:space="preserve"> 10</w:t>
      </w:r>
      <w:r w:rsidR="009E34CD" w:rsidRPr="00BD0230">
        <w:rPr>
          <w:rFonts w:asciiTheme="majorBidi" w:hAnsiTheme="majorBidi" w:cstheme="majorBidi"/>
          <w:b/>
          <w:noProof/>
          <w:sz w:val="16"/>
          <w:szCs w:val="16"/>
          <w:lang w:val="en-US" w:eastAsia="en-GB"/>
        </w:rPr>
        <w:t>:</w:t>
      </w:r>
      <w:r w:rsidR="00AA346F" w:rsidRPr="00BD0230">
        <w:rPr>
          <w:rFonts w:asciiTheme="majorBidi" w:hAnsiTheme="majorBidi" w:cstheme="majorBidi"/>
          <w:b/>
          <w:noProof/>
          <w:sz w:val="16"/>
          <w:szCs w:val="16"/>
          <w:lang w:val="en-US" w:eastAsia="en-GB"/>
        </w:rPr>
        <w:t xml:space="preserve"> </w:t>
      </w:r>
      <w:r w:rsidR="009E34CD" w:rsidRPr="00BD0230">
        <w:rPr>
          <w:rFonts w:asciiTheme="majorBidi" w:hAnsiTheme="majorBidi" w:cstheme="majorBidi"/>
          <w:b/>
          <w:noProof/>
          <w:sz w:val="16"/>
          <w:szCs w:val="16"/>
          <w:lang w:val="en-US" w:eastAsia="en-GB"/>
        </w:rPr>
        <w:t xml:space="preserve"> C</w:t>
      </w:r>
      <w:r w:rsidRPr="00BD0230">
        <w:rPr>
          <w:rFonts w:asciiTheme="majorBidi" w:hAnsiTheme="majorBidi" w:cstheme="majorBidi"/>
          <w:b/>
          <w:noProof/>
          <w:sz w:val="16"/>
          <w:szCs w:val="16"/>
          <w:lang w:val="en-US" w:eastAsia="en-GB"/>
        </w:rPr>
        <w:t>onfusion matrix with optimal cut-off using Yodens’ index.</w:t>
      </w:r>
    </w:p>
    <w:p w14:paraId="25BA0B98" w14:textId="515B8110" w:rsidR="002D3D5C" w:rsidRPr="00BD0230" w:rsidRDefault="002D3D5C" w:rsidP="00BD0230">
      <w:pPr>
        <w:spacing w:after="0" w:line="276" w:lineRule="auto"/>
        <w:rPr>
          <w:rFonts w:asciiTheme="majorBidi" w:hAnsiTheme="majorBidi" w:cstheme="majorBidi"/>
          <w:b/>
          <w:noProof/>
          <w:sz w:val="20"/>
          <w:szCs w:val="20"/>
          <w:lang w:val="en-US" w:eastAsia="en-GB"/>
        </w:rPr>
      </w:pPr>
    </w:p>
    <w:p w14:paraId="3447F86E" w14:textId="2B0F1B29" w:rsidR="00CA1D86" w:rsidRPr="00BD0230" w:rsidRDefault="00794A0B" w:rsidP="00FD7AA9">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16"/>
          <w:szCs w:val="16"/>
          <w:lang w:val="en-US" w:eastAsia="en-GB"/>
        </w:rPr>
        <w:t>Table 11</w:t>
      </w:r>
      <w:r w:rsidR="00FD7AA9">
        <w:rPr>
          <w:rFonts w:asciiTheme="majorBidi" w:hAnsiTheme="majorBidi" w:cstheme="majorBidi"/>
          <w:b/>
          <w:noProof/>
          <w:sz w:val="16"/>
          <w:szCs w:val="16"/>
          <w:lang w:val="en-US" w:eastAsia="en-GB"/>
        </w:rPr>
        <w:t xml:space="preserve">: </w:t>
      </w:r>
      <w:r w:rsidR="000E64C7" w:rsidRPr="00BD0230">
        <w:rPr>
          <w:rFonts w:asciiTheme="majorBidi" w:hAnsiTheme="majorBidi" w:cstheme="majorBidi"/>
          <w:b/>
          <w:noProof/>
          <w:sz w:val="16"/>
          <w:szCs w:val="16"/>
          <w:lang w:val="en-US" w:eastAsia="en-GB"/>
        </w:rPr>
        <w:t>Logistic regression calssification re</w:t>
      </w:r>
      <w:r w:rsidR="009E34CD" w:rsidRPr="00BD0230">
        <w:rPr>
          <w:rFonts w:asciiTheme="majorBidi" w:hAnsiTheme="majorBidi" w:cstheme="majorBidi"/>
          <w:b/>
          <w:noProof/>
          <w:sz w:val="16"/>
          <w:szCs w:val="16"/>
          <w:lang w:val="en-US" w:eastAsia="en-GB"/>
        </w:rPr>
        <w:t>p</w:t>
      </w:r>
      <w:r w:rsidR="000E64C7" w:rsidRPr="00BD0230">
        <w:rPr>
          <w:rFonts w:asciiTheme="majorBidi" w:hAnsiTheme="majorBidi" w:cstheme="majorBidi"/>
          <w:b/>
          <w:noProof/>
          <w:sz w:val="16"/>
          <w:szCs w:val="16"/>
          <w:lang w:val="en-US" w:eastAsia="en-GB"/>
        </w:rPr>
        <w:t>ort based on cut-off value of 0.23</w:t>
      </w:r>
      <w:r w:rsidR="0042293C" w:rsidRPr="00BD0230">
        <w:rPr>
          <w:rFonts w:asciiTheme="majorBidi" w:hAnsiTheme="majorBidi" w:cstheme="majorBidi"/>
          <w:b/>
          <w:noProof/>
          <w:sz w:val="16"/>
          <w:szCs w:val="16"/>
          <w:lang w:val="en-US" w:eastAsia="en-GB"/>
        </w:rPr>
        <w:t>.</w:t>
      </w:r>
    </w:p>
    <w:tbl>
      <w:tblPr>
        <w:tblW w:w="4967" w:type="dxa"/>
        <w:jc w:val="center"/>
        <w:tblLook w:val="04A0" w:firstRow="1" w:lastRow="0" w:firstColumn="1" w:lastColumn="0" w:noHBand="0" w:noVBand="1"/>
      </w:tblPr>
      <w:tblGrid>
        <w:gridCol w:w="1214"/>
        <w:gridCol w:w="1045"/>
        <w:gridCol w:w="894"/>
        <w:gridCol w:w="839"/>
        <w:gridCol w:w="975"/>
      </w:tblGrid>
      <w:tr w:rsidR="00012F97" w:rsidRPr="00BD0230" w14:paraId="75D13482" w14:textId="77777777" w:rsidTr="00EE2091">
        <w:trPr>
          <w:jc w:val="center"/>
        </w:trPr>
        <w:tc>
          <w:tcPr>
            <w:tcW w:w="1214" w:type="dxa"/>
            <w:shd w:val="clear" w:color="auto" w:fill="auto"/>
          </w:tcPr>
          <w:p w14:paraId="6A77F2E9" w14:textId="77777777" w:rsidR="00012F97" w:rsidRPr="00BD0230" w:rsidRDefault="00012F97"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16AEB54E"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Precision</w:t>
            </w:r>
          </w:p>
        </w:tc>
        <w:tc>
          <w:tcPr>
            <w:tcW w:w="894" w:type="dxa"/>
            <w:shd w:val="clear" w:color="auto" w:fill="auto"/>
            <w:vAlign w:val="center"/>
          </w:tcPr>
          <w:p w14:paraId="476E30F3"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Recall</w:t>
            </w:r>
          </w:p>
        </w:tc>
        <w:tc>
          <w:tcPr>
            <w:tcW w:w="839" w:type="dxa"/>
            <w:shd w:val="clear" w:color="auto" w:fill="auto"/>
            <w:vAlign w:val="center"/>
          </w:tcPr>
          <w:p w14:paraId="6958BC48"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f1-score</w:t>
            </w:r>
          </w:p>
        </w:tc>
        <w:tc>
          <w:tcPr>
            <w:tcW w:w="975" w:type="dxa"/>
            <w:shd w:val="clear" w:color="auto" w:fill="auto"/>
            <w:vAlign w:val="center"/>
          </w:tcPr>
          <w:p w14:paraId="0C3C067A"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Support</w:t>
            </w:r>
          </w:p>
        </w:tc>
      </w:tr>
      <w:tr w:rsidR="00012F97" w:rsidRPr="00BD0230" w14:paraId="30B65AD4" w14:textId="77777777" w:rsidTr="00EE2091">
        <w:trPr>
          <w:jc w:val="center"/>
        </w:trPr>
        <w:tc>
          <w:tcPr>
            <w:tcW w:w="1214" w:type="dxa"/>
            <w:shd w:val="clear" w:color="auto" w:fill="auto"/>
          </w:tcPr>
          <w:p w14:paraId="75D85649" w14:textId="77777777" w:rsidR="00012F97" w:rsidRPr="00BD0230"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w:t>
            </w:r>
          </w:p>
        </w:tc>
        <w:tc>
          <w:tcPr>
            <w:tcW w:w="1045" w:type="dxa"/>
            <w:shd w:val="clear" w:color="auto" w:fill="auto"/>
            <w:vAlign w:val="center"/>
          </w:tcPr>
          <w:p w14:paraId="0773207D" w14:textId="4524CE6F"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0.96</w:t>
            </w:r>
          </w:p>
        </w:tc>
        <w:tc>
          <w:tcPr>
            <w:tcW w:w="894" w:type="dxa"/>
            <w:shd w:val="clear" w:color="auto" w:fill="auto"/>
            <w:vAlign w:val="center"/>
          </w:tcPr>
          <w:p w14:paraId="66B21986" w14:textId="2E6708EE"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0.84</w:t>
            </w:r>
          </w:p>
        </w:tc>
        <w:tc>
          <w:tcPr>
            <w:tcW w:w="839" w:type="dxa"/>
            <w:shd w:val="clear" w:color="auto" w:fill="auto"/>
            <w:vAlign w:val="center"/>
          </w:tcPr>
          <w:p w14:paraId="598A19C5" w14:textId="7DEC620C"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0.90</w:t>
            </w:r>
          </w:p>
        </w:tc>
        <w:tc>
          <w:tcPr>
            <w:tcW w:w="975" w:type="dxa"/>
            <w:shd w:val="clear" w:color="auto" w:fill="auto"/>
            <w:vAlign w:val="center"/>
          </w:tcPr>
          <w:p w14:paraId="220B9095"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31</w:t>
            </w:r>
          </w:p>
        </w:tc>
      </w:tr>
      <w:tr w:rsidR="00012F97" w:rsidRPr="00BD0230" w14:paraId="48D2CD06" w14:textId="77777777" w:rsidTr="00EE2091">
        <w:trPr>
          <w:jc w:val="center"/>
        </w:trPr>
        <w:tc>
          <w:tcPr>
            <w:tcW w:w="1214" w:type="dxa"/>
            <w:shd w:val="clear" w:color="auto" w:fill="auto"/>
          </w:tcPr>
          <w:p w14:paraId="5EC7416B" w14:textId="77777777" w:rsidR="00012F97" w:rsidRPr="00BD0230"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1</w:t>
            </w:r>
          </w:p>
        </w:tc>
        <w:tc>
          <w:tcPr>
            <w:tcW w:w="1045" w:type="dxa"/>
            <w:shd w:val="clear" w:color="auto" w:fill="auto"/>
            <w:vAlign w:val="center"/>
          </w:tcPr>
          <w:p w14:paraId="1D258DE0" w14:textId="749E927A"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0.67</w:t>
            </w:r>
          </w:p>
        </w:tc>
        <w:tc>
          <w:tcPr>
            <w:tcW w:w="894" w:type="dxa"/>
            <w:shd w:val="clear" w:color="auto" w:fill="auto"/>
            <w:vAlign w:val="center"/>
          </w:tcPr>
          <w:p w14:paraId="44C08259" w14:textId="109BFCA3"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0.91</w:t>
            </w:r>
          </w:p>
        </w:tc>
        <w:tc>
          <w:tcPr>
            <w:tcW w:w="839" w:type="dxa"/>
            <w:shd w:val="clear" w:color="auto" w:fill="auto"/>
            <w:vAlign w:val="center"/>
          </w:tcPr>
          <w:p w14:paraId="28555E1C" w14:textId="68EBC0DF"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0.77</w:t>
            </w:r>
          </w:p>
        </w:tc>
        <w:tc>
          <w:tcPr>
            <w:tcW w:w="975" w:type="dxa"/>
            <w:shd w:val="clear" w:color="auto" w:fill="auto"/>
            <w:vAlign w:val="center"/>
          </w:tcPr>
          <w:p w14:paraId="6E08207A"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11</w:t>
            </w:r>
          </w:p>
        </w:tc>
      </w:tr>
      <w:tr w:rsidR="00012F97" w:rsidRPr="00BD0230" w14:paraId="3C203E36" w14:textId="77777777" w:rsidTr="00EE2091">
        <w:trPr>
          <w:jc w:val="center"/>
        </w:trPr>
        <w:tc>
          <w:tcPr>
            <w:tcW w:w="4967" w:type="dxa"/>
            <w:gridSpan w:val="5"/>
            <w:shd w:val="clear" w:color="auto" w:fill="auto"/>
          </w:tcPr>
          <w:p w14:paraId="5A103DD0" w14:textId="77777777" w:rsidR="00012F97" w:rsidRPr="00BD0230" w:rsidRDefault="00012F97"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012F97" w:rsidRPr="00BD0230" w14:paraId="524E60A3" w14:textId="77777777" w:rsidTr="00EE2091">
        <w:trPr>
          <w:jc w:val="center"/>
        </w:trPr>
        <w:tc>
          <w:tcPr>
            <w:tcW w:w="1214" w:type="dxa"/>
            <w:shd w:val="clear" w:color="auto" w:fill="auto"/>
          </w:tcPr>
          <w:p w14:paraId="3BFF7BCD" w14:textId="35723F44" w:rsidR="00012F97" w:rsidRPr="00BD0230" w:rsidRDefault="00EE2091"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012F97" w:rsidRPr="00BD0230">
              <w:rPr>
                <w:rFonts w:asciiTheme="majorBidi" w:eastAsia="Times New Roman" w:hAnsiTheme="majorBidi" w:cstheme="majorBidi"/>
                <w:sz w:val="16"/>
                <w:szCs w:val="16"/>
                <w:lang w:val="en-US"/>
              </w:rPr>
              <w:t>ccuracy</w:t>
            </w:r>
          </w:p>
        </w:tc>
        <w:tc>
          <w:tcPr>
            <w:tcW w:w="1045" w:type="dxa"/>
            <w:shd w:val="clear" w:color="auto" w:fill="auto"/>
          </w:tcPr>
          <w:p w14:paraId="533D4DAD" w14:textId="77777777" w:rsidR="00012F97" w:rsidRPr="00BD0230" w:rsidRDefault="00012F97"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71D9B665"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483724A5" w14:textId="566EF670"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975" w:type="dxa"/>
            <w:shd w:val="clear" w:color="auto" w:fill="auto"/>
            <w:vAlign w:val="center"/>
          </w:tcPr>
          <w:p w14:paraId="0685B3C6"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42</w:t>
            </w:r>
          </w:p>
        </w:tc>
      </w:tr>
      <w:tr w:rsidR="00012F97" w:rsidRPr="00BD0230" w14:paraId="777F7C3F" w14:textId="77777777" w:rsidTr="00EE2091">
        <w:trPr>
          <w:jc w:val="center"/>
        </w:trPr>
        <w:tc>
          <w:tcPr>
            <w:tcW w:w="1214" w:type="dxa"/>
            <w:shd w:val="clear" w:color="auto" w:fill="auto"/>
          </w:tcPr>
          <w:p w14:paraId="23DE1F6A" w14:textId="77777777" w:rsidR="00012F97" w:rsidRPr="00BD0230"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Macro avg</w:t>
            </w:r>
          </w:p>
        </w:tc>
        <w:tc>
          <w:tcPr>
            <w:tcW w:w="1045" w:type="dxa"/>
            <w:shd w:val="clear" w:color="auto" w:fill="auto"/>
            <w:vAlign w:val="center"/>
          </w:tcPr>
          <w:p w14:paraId="1B67E2F4" w14:textId="7866E369"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0.81</w:t>
            </w:r>
          </w:p>
        </w:tc>
        <w:tc>
          <w:tcPr>
            <w:tcW w:w="894" w:type="dxa"/>
            <w:shd w:val="clear" w:color="auto" w:fill="auto"/>
            <w:vAlign w:val="center"/>
          </w:tcPr>
          <w:p w14:paraId="7B7A5C04" w14:textId="485D5CCE"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0.87</w:t>
            </w:r>
          </w:p>
        </w:tc>
        <w:tc>
          <w:tcPr>
            <w:tcW w:w="839" w:type="dxa"/>
            <w:shd w:val="clear" w:color="auto" w:fill="auto"/>
            <w:vAlign w:val="center"/>
          </w:tcPr>
          <w:p w14:paraId="2028FA32" w14:textId="2EAA4D9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0.83</w:t>
            </w:r>
          </w:p>
        </w:tc>
        <w:tc>
          <w:tcPr>
            <w:tcW w:w="975" w:type="dxa"/>
            <w:shd w:val="clear" w:color="auto" w:fill="auto"/>
            <w:vAlign w:val="center"/>
          </w:tcPr>
          <w:p w14:paraId="5F1303A3"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42</w:t>
            </w:r>
          </w:p>
        </w:tc>
      </w:tr>
      <w:tr w:rsidR="00012F97" w:rsidRPr="00BD0230" w14:paraId="248C3D6F" w14:textId="77777777" w:rsidTr="00EE2091">
        <w:trPr>
          <w:jc w:val="center"/>
        </w:trPr>
        <w:tc>
          <w:tcPr>
            <w:tcW w:w="1214" w:type="dxa"/>
            <w:shd w:val="clear" w:color="auto" w:fill="auto"/>
          </w:tcPr>
          <w:p w14:paraId="70CE7CA3" w14:textId="77777777" w:rsidR="00012F97" w:rsidRPr="00BD0230"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Weighted avg</w:t>
            </w:r>
          </w:p>
        </w:tc>
        <w:tc>
          <w:tcPr>
            <w:tcW w:w="1045" w:type="dxa"/>
            <w:shd w:val="clear" w:color="auto" w:fill="auto"/>
            <w:vAlign w:val="center"/>
          </w:tcPr>
          <w:p w14:paraId="3C906DE1" w14:textId="7C27D3BB"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0.89</w:t>
            </w:r>
          </w:p>
        </w:tc>
        <w:tc>
          <w:tcPr>
            <w:tcW w:w="894" w:type="dxa"/>
            <w:shd w:val="clear" w:color="auto" w:fill="auto"/>
            <w:vAlign w:val="center"/>
          </w:tcPr>
          <w:p w14:paraId="0BD4238A" w14:textId="491BC51A"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839" w:type="dxa"/>
            <w:shd w:val="clear" w:color="auto" w:fill="auto"/>
            <w:vAlign w:val="center"/>
          </w:tcPr>
          <w:p w14:paraId="64640D98" w14:textId="3A57F6B3"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0.86</w:t>
            </w:r>
          </w:p>
        </w:tc>
        <w:tc>
          <w:tcPr>
            <w:tcW w:w="975" w:type="dxa"/>
            <w:shd w:val="clear" w:color="auto" w:fill="auto"/>
            <w:vAlign w:val="center"/>
          </w:tcPr>
          <w:p w14:paraId="6D6A5D5A" w14:textId="77777777" w:rsidR="00012F97" w:rsidRPr="00BD0230"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D0230">
              <w:rPr>
                <w:rFonts w:asciiTheme="majorBidi" w:eastAsia="Times New Roman" w:hAnsiTheme="majorBidi" w:cstheme="majorBidi"/>
                <w:sz w:val="16"/>
                <w:szCs w:val="16"/>
                <w:lang w:val="en-US"/>
              </w:rPr>
              <w:t>42</w:t>
            </w:r>
          </w:p>
        </w:tc>
      </w:tr>
    </w:tbl>
    <w:p w14:paraId="09D1A1CD" w14:textId="429E03D6" w:rsidR="00012F97" w:rsidRPr="00BD0230" w:rsidRDefault="00012F97" w:rsidP="00BD0230">
      <w:pPr>
        <w:spacing w:after="0" w:line="276" w:lineRule="auto"/>
        <w:rPr>
          <w:rFonts w:asciiTheme="majorBidi" w:hAnsiTheme="majorBidi" w:cstheme="majorBidi"/>
          <w:b/>
          <w:noProof/>
          <w:sz w:val="20"/>
          <w:szCs w:val="20"/>
          <w:lang w:val="en-US" w:eastAsia="en-GB"/>
        </w:rPr>
      </w:pPr>
    </w:p>
    <w:p w14:paraId="42AB8DAB" w14:textId="77777777" w:rsidR="00012F97" w:rsidRPr="00BD0230" w:rsidRDefault="00012F97" w:rsidP="005A374B">
      <w:pPr>
        <w:spacing w:after="0" w:line="276" w:lineRule="auto"/>
        <w:rPr>
          <w:rFonts w:asciiTheme="majorBidi" w:hAnsiTheme="majorBidi" w:cstheme="majorBidi"/>
          <w:b/>
          <w:bCs/>
          <w:sz w:val="20"/>
          <w:szCs w:val="20"/>
        </w:rPr>
      </w:pPr>
      <w:r w:rsidRPr="00BD0230">
        <w:rPr>
          <w:rFonts w:asciiTheme="majorBidi" w:hAnsiTheme="majorBidi" w:cstheme="majorBidi"/>
          <w:b/>
          <w:bCs/>
          <w:sz w:val="20"/>
          <w:szCs w:val="20"/>
        </w:rPr>
        <w:t xml:space="preserve">3.3.2 Decision Tree Technique  </w:t>
      </w:r>
    </w:p>
    <w:p w14:paraId="16D4208A" w14:textId="260E2075" w:rsidR="002D3D5C" w:rsidRDefault="00012F97" w:rsidP="005A374B">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Decision tree is one of the most important and powerful predictive analytics methods applied for generating business rules. It </w:t>
      </w:r>
      <w:proofErr w:type="gramStart"/>
      <w:r w:rsidRPr="00BD0230">
        <w:rPr>
          <w:rFonts w:asciiTheme="majorBidi" w:hAnsiTheme="majorBidi" w:cstheme="majorBidi"/>
          <w:sz w:val="20"/>
          <w:szCs w:val="20"/>
        </w:rPr>
        <w:t>use</w:t>
      </w:r>
      <w:proofErr w:type="gramEnd"/>
      <w:r w:rsidRPr="00BD0230">
        <w:rPr>
          <w:rFonts w:asciiTheme="majorBidi" w:hAnsiTheme="majorBidi" w:cstheme="majorBidi"/>
          <w:sz w:val="20"/>
          <w:szCs w:val="20"/>
        </w:rPr>
        <w:t xml:space="preserve"> tree-like structure to predict the value of an outcome variable. The algorithm </w:t>
      </w:r>
      <w:proofErr w:type="gramStart"/>
      <w:r w:rsidRPr="00BD0230">
        <w:rPr>
          <w:rFonts w:asciiTheme="majorBidi" w:hAnsiTheme="majorBidi" w:cstheme="majorBidi"/>
          <w:sz w:val="20"/>
          <w:szCs w:val="20"/>
        </w:rPr>
        <w:t>use</w:t>
      </w:r>
      <w:proofErr w:type="gramEnd"/>
      <w:r w:rsidRPr="00BD0230">
        <w:rPr>
          <w:rFonts w:asciiTheme="majorBidi" w:hAnsiTheme="majorBidi" w:cstheme="majorBidi"/>
          <w:sz w:val="20"/>
          <w:szCs w:val="20"/>
        </w:rPr>
        <w:t xml:space="preserve"> the complete data and start with the root data then splits the notes into multiple branches. In this technique, the data is divided into subsets in order to create more uniform branches (children nodes), (Manaranjan et al., 2018). Decision tree results shows the following in figure 11.</w:t>
      </w:r>
    </w:p>
    <w:p w14:paraId="070001AC" w14:textId="77777777" w:rsidR="00BD0230" w:rsidRPr="00BD0230" w:rsidRDefault="00BD0230" w:rsidP="005A374B">
      <w:pPr>
        <w:spacing w:after="0" w:line="276" w:lineRule="auto"/>
        <w:jc w:val="lowKashida"/>
        <w:rPr>
          <w:rFonts w:asciiTheme="majorBidi" w:hAnsiTheme="majorBidi" w:cstheme="majorBidi"/>
          <w:sz w:val="20"/>
          <w:szCs w:val="20"/>
        </w:rPr>
      </w:pPr>
    </w:p>
    <w:p w14:paraId="20765496" w14:textId="1D88D2A5" w:rsidR="00C47640" w:rsidRPr="00BD0230" w:rsidRDefault="00725751" w:rsidP="005A374B">
      <w:pPr>
        <w:spacing w:after="0" w:line="276" w:lineRule="auto"/>
        <w:jc w:val="center"/>
        <w:rPr>
          <w:rFonts w:asciiTheme="majorBidi" w:hAnsiTheme="majorBidi" w:cstheme="majorBidi"/>
          <w:sz w:val="16"/>
          <w:szCs w:val="16"/>
        </w:rPr>
      </w:pPr>
      <w:r w:rsidRPr="00BD0230">
        <w:rPr>
          <w:rFonts w:asciiTheme="majorBidi" w:hAnsiTheme="majorBidi" w:cstheme="majorBidi"/>
          <w:noProof/>
          <w:sz w:val="16"/>
          <w:szCs w:val="16"/>
          <w:lang w:val="en-US"/>
        </w:rPr>
        <w:drawing>
          <wp:inline distT="0" distB="0" distL="0" distR="0" wp14:anchorId="2505BFE3" wp14:editId="69BD8DC7">
            <wp:extent cx="3060000" cy="2160000"/>
            <wp:effectExtent l="0" t="0" r="762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3060000" cy="2160000"/>
                    </a:xfrm>
                    <a:prstGeom prst="rect">
                      <a:avLst/>
                    </a:prstGeom>
                  </pic:spPr>
                </pic:pic>
              </a:graphicData>
            </a:graphic>
          </wp:inline>
        </w:drawing>
      </w:r>
    </w:p>
    <w:p w14:paraId="6F0E3BE0" w14:textId="3F3C03F8" w:rsidR="00AA007D" w:rsidRPr="00BD0230" w:rsidRDefault="00723BF5" w:rsidP="00FD7AA9">
      <w:pPr>
        <w:spacing w:after="0" w:line="276" w:lineRule="auto"/>
        <w:jc w:val="center"/>
        <w:rPr>
          <w:rFonts w:asciiTheme="majorBidi" w:hAnsiTheme="majorBidi" w:cstheme="majorBidi"/>
          <w:b/>
          <w:sz w:val="16"/>
          <w:szCs w:val="16"/>
        </w:rPr>
      </w:pPr>
      <w:r w:rsidRPr="00BD0230">
        <w:rPr>
          <w:rFonts w:asciiTheme="majorBidi" w:hAnsiTheme="majorBidi" w:cstheme="majorBidi"/>
          <w:b/>
          <w:sz w:val="16"/>
          <w:szCs w:val="16"/>
        </w:rPr>
        <w:t>Figure 11</w:t>
      </w:r>
      <w:r w:rsidR="00AA007D" w:rsidRPr="00BD0230">
        <w:rPr>
          <w:rFonts w:asciiTheme="majorBidi" w:hAnsiTheme="majorBidi" w:cstheme="majorBidi"/>
          <w:b/>
          <w:sz w:val="16"/>
          <w:szCs w:val="16"/>
        </w:rPr>
        <w:t xml:space="preserve">: Designed </w:t>
      </w:r>
      <w:r w:rsidR="00FD7AA9">
        <w:rPr>
          <w:rFonts w:asciiTheme="majorBidi" w:hAnsiTheme="majorBidi" w:cstheme="majorBidi"/>
          <w:b/>
          <w:sz w:val="16"/>
          <w:szCs w:val="16"/>
        </w:rPr>
        <w:t>d</w:t>
      </w:r>
      <w:r w:rsidR="00AA007D" w:rsidRPr="00BD0230">
        <w:rPr>
          <w:rFonts w:asciiTheme="majorBidi" w:hAnsiTheme="majorBidi" w:cstheme="majorBidi"/>
          <w:b/>
          <w:sz w:val="16"/>
          <w:szCs w:val="16"/>
        </w:rPr>
        <w:t xml:space="preserve">ecision </w:t>
      </w:r>
      <w:r w:rsidR="00FD7AA9">
        <w:rPr>
          <w:rFonts w:asciiTheme="majorBidi" w:hAnsiTheme="majorBidi" w:cstheme="majorBidi"/>
          <w:b/>
          <w:sz w:val="16"/>
          <w:szCs w:val="16"/>
        </w:rPr>
        <w:t>t</w:t>
      </w:r>
      <w:r w:rsidR="00AA007D" w:rsidRPr="00BD0230">
        <w:rPr>
          <w:rFonts w:asciiTheme="majorBidi" w:hAnsiTheme="majorBidi" w:cstheme="majorBidi"/>
          <w:b/>
          <w:sz w:val="16"/>
          <w:szCs w:val="16"/>
        </w:rPr>
        <w:t>ree.</w:t>
      </w:r>
    </w:p>
    <w:p w14:paraId="3F75E62C" w14:textId="77777777" w:rsidR="00CA1D86" w:rsidRPr="00BD0230" w:rsidRDefault="00CA1D86" w:rsidP="00BD0230">
      <w:pPr>
        <w:spacing w:after="0" w:line="276" w:lineRule="auto"/>
        <w:rPr>
          <w:rFonts w:asciiTheme="majorBidi" w:hAnsiTheme="majorBidi" w:cstheme="majorBidi"/>
          <w:b/>
          <w:sz w:val="20"/>
          <w:szCs w:val="20"/>
        </w:rPr>
      </w:pPr>
    </w:p>
    <w:p w14:paraId="60E24408" w14:textId="53992530" w:rsidR="00E716F8" w:rsidRPr="00BD0230" w:rsidRDefault="00C47640" w:rsidP="00BD0230">
      <w:pPr>
        <w:spacing w:after="0" w:line="276" w:lineRule="auto"/>
        <w:jc w:val="lowKashida"/>
        <w:rPr>
          <w:rFonts w:asciiTheme="majorBidi" w:hAnsiTheme="majorBidi" w:cstheme="majorBidi"/>
          <w:b/>
          <w:sz w:val="20"/>
          <w:szCs w:val="20"/>
        </w:rPr>
      </w:pPr>
      <w:r w:rsidRPr="00BD0230">
        <w:rPr>
          <w:rFonts w:asciiTheme="majorBidi" w:hAnsiTheme="majorBidi" w:cstheme="majorBidi"/>
          <w:sz w:val="20"/>
          <w:szCs w:val="20"/>
        </w:rPr>
        <w:t>The following points can be concluded:</w:t>
      </w:r>
    </w:p>
    <w:p w14:paraId="70368A28" w14:textId="1082BEA6" w:rsidR="00AA007D" w:rsidRPr="00BD0230" w:rsidRDefault="00AA007D" w:rsidP="00BD0230">
      <w:pPr>
        <w:numPr>
          <w:ilvl w:val="0"/>
          <w:numId w:val="16"/>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At the top node, there are 98 </w:t>
      </w:r>
      <w:r w:rsidR="002E7D2D" w:rsidRPr="00BD0230">
        <w:rPr>
          <w:rFonts w:asciiTheme="majorBidi" w:hAnsiTheme="majorBidi" w:cstheme="majorBidi"/>
          <w:sz w:val="20"/>
          <w:szCs w:val="20"/>
        </w:rPr>
        <w:t>observations of which 79 are unproductive zones and 19 are productive</w:t>
      </w:r>
      <w:r w:rsidR="00F341EE" w:rsidRPr="00BD0230">
        <w:rPr>
          <w:rFonts w:asciiTheme="majorBidi" w:hAnsiTheme="majorBidi" w:cstheme="majorBidi"/>
          <w:sz w:val="20"/>
          <w:szCs w:val="20"/>
        </w:rPr>
        <w:t xml:space="preserve"> zones</w:t>
      </w:r>
      <w:r w:rsidRPr="00BD0230">
        <w:rPr>
          <w:rFonts w:asciiTheme="majorBidi" w:hAnsiTheme="majorBidi" w:cstheme="majorBidi"/>
          <w:sz w:val="20"/>
          <w:szCs w:val="20"/>
        </w:rPr>
        <w:t>.  The corresponding Gini index is 0.313.</w:t>
      </w:r>
    </w:p>
    <w:p w14:paraId="775F1963" w14:textId="5376944D" w:rsidR="00AA007D" w:rsidRPr="00BD0230" w:rsidRDefault="00AA007D" w:rsidP="00BD0230">
      <w:pPr>
        <w:numPr>
          <w:ilvl w:val="0"/>
          <w:numId w:val="16"/>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TOC is the most important fe</w:t>
      </w:r>
      <w:r w:rsidR="002E7D2D" w:rsidRPr="00BD0230">
        <w:rPr>
          <w:rFonts w:asciiTheme="majorBidi" w:hAnsiTheme="majorBidi" w:cstheme="majorBidi"/>
          <w:sz w:val="20"/>
          <w:szCs w:val="20"/>
        </w:rPr>
        <w:t>ature for splitting productive and unproductive</w:t>
      </w:r>
      <w:r w:rsidRPr="00BD0230">
        <w:rPr>
          <w:rFonts w:asciiTheme="majorBidi" w:hAnsiTheme="majorBidi" w:cstheme="majorBidi"/>
          <w:sz w:val="20"/>
          <w:szCs w:val="20"/>
        </w:rPr>
        <w:t xml:space="preserve"> zones in the dataset when compared to other features and hence, chosen as the top splitting criteria.  </w:t>
      </w:r>
    </w:p>
    <w:p w14:paraId="165DEAB8" w14:textId="77777777" w:rsidR="00AA007D" w:rsidRPr="00BD0230" w:rsidRDefault="00AA007D" w:rsidP="00BD0230">
      <w:pPr>
        <w:numPr>
          <w:ilvl w:val="0"/>
          <w:numId w:val="16"/>
        </w:numPr>
        <w:spacing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The first rule (TOC&lt; 0.5) means if the zones has TOC values below 0.7 or above  </w:t>
      </w:r>
    </w:p>
    <w:p w14:paraId="2C026325" w14:textId="77777777" w:rsidR="00AA007D" w:rsidRPr="00BD0230" w:rsidRDefault="00AA007D" w:rsidP="00BD0230">
      <w:pPr>
        <w:numPr>
          <w:ilvl w:val="0"/>
          <w:numId w:val="16"/>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This rule has split the dataset into two subsets represented by the second level nodes. On the left node, there are 79 samples (i.e., TOC below 0.7) and on the right node, there are 19 samples (i.e.  having TOC above 0.7).</w:t>
      </w:r>
    </w:p>
    <w:p w14:paraId="72A25529" w14:textId="13936BA8" w:rsidR="00AA007D" w:rsidRPr="00BD0230" w:rsidRDefault="00AA007D" w:rsidP="00BD0230">
      <w:pPr>
        <w:numPr>
          <w:ilvl w:val="0"/>
          <w:numId w:val="16"/>
        </w:num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The nodes represented by dark shades depict</w:t>
      </w:r>
      <w:r w:rsidR="002E7D2D" w:rsidRPr="00BD0230">
        <w:rPr>
          <w:rFonts w:asciiTheme="majorBidi" w:hAnsiTheme="majorBidi" w:cstheme="majorBidi"/>
          <w:sz w:val="20"/>
          <w:szCs w:val="20"/>
        </w:rPr>
        <w:t xml:space="preserve"> unproductive</w:t>
      </w:r>
      <w:r w:rsidRPr="00BD0230">
        <w:rPr>
          <w:rFonts w:asciiTheme="majorBidi" w:hAnsiTheme="majorBidi" w:cstheme="majorBidi"/>
          <w:sz w:val="20"/>
          <w:szCs w:val="20"/>
        </w:rPr>
        <w:t xml:space="preserve"> zones, while the nodes repr</w:t>
      </w:r>
      <w:r w:rsidR="002E7D2D" w:rsidRPr="00BD0230">
        <w:rPr>
          <w:rFonts w:asciiTheme="majorBidi" w:hAnsiTheme="majorBidi" w:cstheme="majorBidi"/>
          <w:sz w:val="20"/>
          <w:szCs w:val="20"/>
        </w:rPr>
        <w:t>esented by light shades are productive</w:t>
      </w:r>
      <w:r w:rsidRPr="00BD0230">
        <w:rPr>
          <w:rFonts w:asciiTheme="majorBidi" w:hAnsiTheme="majorBidi" w:cstheme="majorBidi"/>
          <w:sz w:val="20"/>
          <w:szCs w:val="20"/>
        </w:rPr>
        <w:t xml:space="preserve"> zones.  </w:t>
      </w:r>
    </w:p>
    <w:p w14:paraId="217A659E" w14:textId="4F75475D" w:rsidR="00AA007D" w:rsidRDefault="00AA007D" w:rsidP="00B14558">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One of the rules can be interpreted as: If the zone does have TOC values above 0.7 and volume of shale below 0.4 and brittle index is below 0.218, it then there is high probability o</w:t>
      </w:r>
      <w:r w:rsidR="002E7D2D" w:rsidRPr="00BD0230">
        <w:rPr>
          <w:rFonts w:asciiTheme="majorBidi" w:hAnsiTheme="majorBidi" w:cstheme="majorBidi"/>
          <w:sz w:val="20"/>
          <w:szCs w:val="20"/>
        </w:rPr>
        <w:t>f being a productive</w:t>
      </w:r>
      <w:r w:rsidRPr="00BD0230">
        <w:rPr>
          <w:rFonts w:asciiTheme="majorBidi" w:hAnsiTheme="majorBidi" w:cstheme="majorBidi"/>
          <w:sz w:val="20"/>
          <w:szCs w:val="20"/>
        </w:rPr>
        <w:t xml:space="preserve"> zone. There are 17 records in the dataset that satisfy these co</w:t>
      </w:r>
      <w:r w:rsidR="002E7D2D" w:rsidRPr="00BD0230">
        <w:rPr>
          <w:rFonts w:asciiTheme="majorBidi" w:hAnsiTheme="majorBidi" w:cstheme="majorBidi"/>
          <w:sz w:val="20"/>
          <w:szCs w:val="20"/>
        </w:rPr>
        <w:t xml:space="preserve">nditions and 2 of them have unproductive </w:t>
      </w:r>
      <w:r w:rsidRPr="00BD0230">
        <w:rPr>
          <w:rFonts w:asciiTheme="majorBidi" w:hAnsiTheme="majorBidi" w:cstheme="majorBidi"/>
          <w:sz w:val="20"/>
          <w:szCs w:val="20"/>
        </w:rPr>
        <w:t>zones.</w:t>
      </w:r>
      <w:r w:rsidR="00B14558">
        <w:rPr>
          <w:rFonts w:asciiTheme="majorBidi" w:hAnsiTheme="majorBidi" w:cstheme="majorBidi"/>
          <w:sz w:val="20"/>
          <w:szCs w:val="20"/>
        </w:rPr>
        <w:t xml:space="preserve"> </w:t>
      </w:r>
      <w:r w:rsidRPr="00BD0230">
        <w:rPr>
          <w:rFonts w:asciiTheme="majorBidi" w:hAnsiTheme="majorBidi" w:cstheme="majorBidi"/>
          <w:sz w:val="20"/>
          <w:szCs w:val="20"/>
        </w:rPr>
        <w:t>Another rule: If TOC values is below 0.6, shale volume is above 0.2, and brittle index is below 0.067, then there is</w:t>
      </w:r>
      <w:r w:rsidR="00725751" w:rsidRPr="00BD0230">
        <w:rPr>
          <w:rFonts w:asciiTheme="majorBidi" w:hAnsiTheme="majorBidi" w:cstheme="majorBidi"/>
          <w:sz w:val="20"/>
          <w:szCs w:val="20"/>
        </w:rPr>
        <w:t xml:space="preserve"> high probability of being a poor</w:t>
      </w:r>
      <w:r w:rsidRPr="00BD0230">
        <w:rPr>
          <w:rFonts w:asciiTheme="majorBidi" w:hAnsiTheme="majorBidi" w:cstheme="majorBidi"/>
          <w:sz w:val="20"/>
          <w:szCs w:val="20"/>
        </w:rPr>
        <w:t xml:space="preserve"> zone. There are 78 samples in the datasets and 74 records of which in the dataset that satisfy these conditio</w:t>
      </w:r>
      <w:r w:rsidR="002E7D2D" w:rsidRPr="00BD0230">
        <w:rPr>
          <w:rFonts w:asciiTheme="majorBidi" w:hAnsiTheme="majorBidi" w:cstheme="majorBidi"/>
          <w:sz w:val="20"/>
          <w:szCs w:val="20"/>
        </w:rPr>
        <w:t>ns and 4 of them have productive</w:t>
      </w:r>
      <w:r w:rsidRPr="00BD0230">
        <w:rPr>
          <w:rFonts w:asciiTheme="majorBidi" w:hAnsiTheme="majorBidi" w:cstheme="majorBidi"/>
          <w:sz w:val="20"/>
          <w:szCs w:val="20"/>
        </w:rPr>
        <w:t xml:space="preserve"> zones.</w:t>
      </w:r>
      <w:r w:rsidR="00BD0230">
        <w:rPr>
          <w:rFonts w:asciiTheme="majorBidi" w:hAnsiTheme="majorBidi" w:cstheme="majorBidi"/>
          <w:sz w:val="20"/>
          <w:szCs w:val="20"/>
        </w:rPr>
        <w:t xml:space="preserve"> </w:t>
      </w:r>
      <w:r w:rsidRPr="00BD0230">
        <w:rPr>
          <w:rFonts w:asciiTheme="majorBidi" w:hAnsiTheme="majorBidi" w:cstheme="majorBidi"/>
          <w:sz w:val="20"/>
          <w:szCs w:val="20"/>
        </w:rPr>
        <w:t xml:space="preserve">Parameters such as TOC, Volume of shale, SWE (water saturation) and brittle index are most important parameters to identify good zones or </w:t>
      </w:r>
      <w:r w:rsidR="00725751" w:rsidRPr="00BD0230">
        <w:rPr>
          <w:rFonts w:asciiTheme="majorBidi" w:hAnsiTheme="majorBidi" w:cstheme="majorBidi"/>
          <w:sz w:val="20"/>
          <w:szCs w:val="20"/>
        </w:rPr>
        <w:t>productive zones.</w:t>
      </w:r>
      <w:r w:rsidRPr="00BD0230">
        <w:rPr>
          <w:rFonts w:asciiTheme="majorBidi" w:hAnsiTheme="majorBidi" w:cstheme="majorBidi"/>
          <w:sz w:val="20"/>
          <w:szCs w:val="20"/>
        </w:rPr>
        <w:t xml:space="preserve"> </w:t>
      </w:r>
    </w:p>
    <w:p w14:paraId="613F918D" w14:textId="77777777" w:rsidR="00B14558" w:rsidRPr="00BD0230" w:rsidRDefault="00B14558" w:rsidP="00B14558">
      <w:pPr>
        <w:spacing w:after="0" w:line="276" w:lineRule="auto"/>
        <w:jc w:val="lowKashida"/>
        <w:rPr>
          <w:rFonts w:asciiTheme="majorBidi" w:hAnsiTheme="majorBidi" w:cstheme="majorBidi"/>
          <w:sz w:val="20"/>
          <w:szCs w:val="20"/>
        </w:rPr>
      </w:pPr>
    </w:p>
    <w:p w14:paraId="5FB9BFC0" w14:textId="729D20D5" w:rsidR="00AA007D" w:rsidRPr="00BD0230" w:rsidRDefault="00AA007D" w:rsidP="005A374B">
      <w:pPr>
        <w:keepNext/>
        <w:keepLines/>
        <w:spacing w:after="0" w:line="276" w:lineRule="auto"/>
        <w:jc w:val="lowKashida"/>
        <w:outlineLvl w:val="1"/>
        <w:rPr>
          <w:rFonts w:asciiTheme="majorBidi" w:eastAsia="Times New Roman" w:hAnsiTheme="majorBidi" w:cstheme="majorBidi"/>
          <w:b/>
          <w:bCs/>
          <w:sz w:val="20"/>
          <w:szCs w:val="20"/>
          <w:lang w:eastAsia="en-GB"/>
        </w:rPr>
      </w:pPr>
      <w:bookmarkStart w:id="4" w:name="_Toc66652682"/>
      <w:r w:rsidRPr="00BD0230">
        <w:rPr>
          <w:rFonts w:asciiTheme="majorBidi" w:eastAsia="Times New Roman" w:hAnsiTheme="majorBidi" w:cstheme="majorBidi"/>
          <w:b/>
          <w:bCs/>
          <w:sz w:val="20"/>
          <w:szCs w:val="20"/>
          <w:lang w:eastAsia="en-GB"/>
        </w:rPr>
        <w:t>Decision Tree Accuracy</w:t>
      </w:r>
    </w:p>
    <w:p w14:paraId="73FE13F8" w14:textId="40DE0611" w:rsidR="00AA007D" w:rsidRPr="00BD0230" w:rsidRDefault="00723BF5" w:rsidP="005A374B">
      <w:pPr>
        <w:keepNext/>
        <w:keepLines/>
        <w:spacing w:after="0" w:line="276" w:lineRule="auto"/>
        <w:jc w:val="lowKashida"/>
        <w:outlineLvl w:val="1"/>
        <w:rPr>
          <w:rFonts w:asciiTheme="majorBidi" w:eastAsia="Times New Roman" w:hAnsiTheme="majorBidi" w:cstheme="majorBidi"/>
          <w:bCs/>
          <w:sz w:val="20"/>
          <w:szCs w:val="20"/>
          <w:lang w:eastAsia="en-GB"/>
        </w:rPr>
      </w:pPr>
      <w:r w:rsidRPr="00BD0230">
        <w:rPr>
          <w:rFonts w:asciiTheme="majorBidi" w:eastAsia="Times New Roman" w:hAnsiTheme="majorBidi" w:cstheme="majorBidi"/>
          <w:bCs/>
          <w:sz w:val="20"/>
          <w:szCs w:val="20"/>
          <w:lang w:eastAsia="en-GB"/>
        </w:rPr>
        <w:t>Figure 12</w:t>
      </w:r>
      <w:r w:rsidR="00AA007D" w:rsidRPr="00BD0230">
        <w:rPr>
          <w:rFonts w:asciiTheme="majorBidi" w:eastAsia="Times New Roman" w:hAnsiTheme="majorBidi" w:cstheme="majorBidi"/>
          <w:bCs/>
          <w:sz w:val="20"/>
          <w:szCs w:val="20"/>
          <w:lang w:eastAsia="en-GB"/>
        </w:rPr>
        <w:t xml:space="preserve"> provides ROC AUC score of the decision tree model.</w:t>
      </w:r>
      <w:r w:rsidR="00AA007D" w:rsidRPr="00BD0230">
        <w:rPr>
          <w:rFonts w:asciiTheme="majorBidi" w:hAnsiTheme="majorBidi" w:cstheme="majorBidi"/>
          <w:sz w:val="20"/>
          <w:szCs w:val="20"/>
        </w:rPr>
        <w:t xml:space="preserve"> </w:t>
      </w:r>
      <w:r w:rsidR="00AA007D" w:rsidRPr="00BD0230">
        <w:rPr>
          <w:rFonts w:asciiTheme="majorBidi" w:eastAsia="Times New Roman" w:hAnsiTheme="majorBidi" w:cstheme="majorBidi"/>
          <w:bCs/>
          <w:sz w:val="20"/>
          <w:szCs w:val="20"/>
          <w:lang w:eastAsia="en-GB"/>
        </w:rPr>
        <w:t>As Shown in Figure</w:t>
      </w:r>
      <w:r w:rsidR="002E7D2D" w:rsidRPr="00BD0230">
        <w:rPr>
          <w:rFonts w:asciiTheme="majorBidi" w:eastAsia="Times New Roman" w:hAnsiTheme="majorBidi" w:cstheme="majorBidi"/>
          <w:bCs/>
          <w:sz w:val="20"/>
          <w:szCs w:val="20"/>
          <w:lang w:eastAsia="en-GB"/>
        </w:rPr>
        <w:t xml:space="preserve"> </w:t>
      </w:r>
      <w:r w:rsidRPr="00BD0230">
        <w:rPr>
          <w:rFonts w:asciiTheme="majorBidi" w:eastAsia="Times New Roman" w:hAnsiTheme="majorBidi" w:cstheme="majorBidi"/>
          <w:bCs/>
          <w:sz w:val="20"/>
          <w:szCs w:val="20"/>
          <w:lang w:eastAsia="en-GB"/>
        </w:rPr>
        <w:t>12</w:t>
      </w:r>
      <w:r w:rsidR="00AA007D" w:rsidRPr="00BD0230">
        <w:rPr>
          <w:rFonts w:asciiTheme="majorBidi" w:eastAsia="Times New Roman" w:hAnsiTheme="majorBidi" w:cstheme="majorBidi"/>
          <w:bCs/>
          <w:sz w:val="20"/>
          <w:szCs w:val="20"/>
          <w:lang w:eastAsia="en-GB"/>
        </w:rPr>
        <w:t>, DT model has AUC score of 69 % and is lower than the LR model.</w:t>
      </w:r>
    </w:p>
    <w:p w14:paraId="21D6EFCD" w14:textId="77777777" w:rsidR="00CA1D86" w:rsidRPr="00BD0230" w:rsidRDefault="00CA1D86" w:rsidP="00B14558">
      <w:pPr>
        <w:keepNext/>
        <w:keepLines/>
        <w:spacing w:after="0" w:line="276" w:lineRule="auto"/>
        <w:outlineLvl w:val="1"/>
        <w:rPr>
          <w:rFonts w:asciiTheme="majorBidi" w:eastAsia="Times New Roman" w:hAnsiTheme="majorBidi" w:cstheme="majorBidi"/>
          <w:bCs/>
          <w:sz w:val="20"/>
          <w:szCs w:val="20"/>
          <w:lang w:eastAsia="en-GB"/>
        </w:rPr>
      </w:pPr>
    </w:p>
    <w:p w14:paraId="75510E85" w14:textId="77777777" w:rsidR="00AA007D" w:rsidRPr="00B14558" w:rsidRDefault="00AA007D" w:rsidP="005A374B">
      <w:pPr>
        <w:spacing w:after="0" w:line="276" w:lineRule="auto"/>
        <w:jc w:val="center"/>
        <w:rPr>
          <w:rFonts w:asciiTheme="majorBidi" w:eastAsia="Times New Roman" w:hAnsiTheme="majorBidi" w:cstheme="majorBidi"/>
          <w:b/>
          <w:bCs/>
          <w:sz w:val="16"/>
          <w:szCs w:val="16"/>
          <w:lang w:eastAsia="en-GB"/>
        </w:rPr>
      </w:pPr>
      <w:r w:rsidRPr="00B14558">
        <w:rPr>
          <w:rFonts w:asciiTheme="majorBidi" w:hAnsiTheme="majorBidi" w:cstheme="majorBidi"/>
          <w:noProof/>
          <w:sz w:val="16"/>
          <w:szCs w:val="16"/>
          <w:lang w:val="en-US"/>
        </w:rPr>
        <w:drawing>
          <wp:inline distT="0" distB="0" distL="0" distR="0" wp14:anchorId="5F4D7309" wp14:editId="208F6BCA">
            <wp:extent cx="3060000" cy="2160000"/>
            <wp:effectExtent l="19050" t="19050" r="26670" b="12065"/>
            <wp:docPr id="2198" name="Picture 2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3060000" cy="2160000"/>
                    </a:xfrm>
                    <a:prstGeom prst="rect">
                      <a:avLst/>
                    </a:prstGeom>
                    <a:ln w="12700">
                      <a:solidFill>
                        <a:sysClr val="windowText" lastClr="000000"/>
                      </a:solidFill>
                    </a:ln>
                  </pic:spPr>
                </pic:pic>
              </a:graphicData>
            </a:graphic>
          </wp:inline>
        </w:drawing>
      </w:r>
    </w:p>
    <w:p w14:paraId="41A70737" w14:textId="2149E5C2" w:rsidR="00AA007D" w:rsidRPr="00B14558" w:rsidRDefault="00AA007D" w:rsidP="00FD7AA9">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eastAsia="en-GB"/>
        </w:rPr>
        <w:t>Figur</w:t>
      </w:r>
      <w:r w:rsidR="00723BF5" w:rsidRPr="00B14558">
        <w:rPr>
          <w:rFonts w:asciiTheme="majorBidi" w:hAnsiTheme="majorBidi" w:cstheme="majorBidi"/>
          <w:b/>
          <w:noProof/>
          <w:sz w:val="16"/>
          <w:szCs w:val="16"/>
          <w:lang w:val="en-US" w:eastAsia="en-GB"/>
        </w:rPr>
        <w:t>e 12</w:t>
      </w:r>
      <w:r w:rsidRPr="00B14558">
        <w:rPr>
          <w:rFonts w:asciiTheme="majorBidi" w:hAnsiTheme="majorBidi" w:cstheme="majorBidi"/>
          <w:b/>
          <w:noProof/>
          <w:sz w:val="16"/>
          <w:szCs w:val="16"/>
          <w:lang w:val="en-US" w:eastAsia="en-GB"/>
        </w:rPr>
        <w:t xml:space="preserve">: ROC </w:t>
      </w:r>
      <w:r w:rsidR="00FD7AA9">
        <w:rPr>
          <w:rFonts w:asciiTheme="majorBidi" w:hAnsiTheme="majorBidi" w:cstheme="majorBidi"/>
          <w:b/>
          <w:noProof/>
          <w:sz w:val="16"/>
          <w:szCs w:val="16"/>
          <w:lang w:val="en-US" w:eastAsia="en-GB"/>
        </w:rPr>
        <w:t>c</w:t>
      </w:r>
      <w:r w:rsidRPr="00B14558">
        <w:rPr>
          <w:rFonts w:asciiTheme="majorBidi" w:hAnsiTheme="majorBidi" w:cstheme="majorBidi"/>
          <w:b/>
          <w:noProof/>
          <w:sz w:val="16"/>
          <w:szCs w:val="16"/>
          <w:lang w:val="en-US" w:eastAsia="en-GB"/>
        </w:rPr>
        <w:t xml:space="preserve">urve for </w:t>
      </w:r>
      <w:r w:rsidR="00FD7AA9">
        <w:rPr>
          <w:rFonts w:asciiTheme="majorBidi" w:hAnsiTheme="majorBidi" w:cstheme="majorBidi"/>
          <w:b/>
          <w:noProof/>
          <w:sz w:val="16"/>
          <w:szCs w:val="16"/>
          <w:lang w:val="en-US" w:eastAsia="en-GB"/>
        </w:rPr>
        <w:t>d</w:t>
      </w:r>
      <w:r w:rsidRPr="00B14558">
        <w:rPr>
          <w:rFonts w:asciiTheme="majorBidi" w:hAnsiTheme="majorBidi" w:cstheme="majorBidi"/>
          <w:b/>
          <w:noProof/>
          <w:sz w:val="16"/>
          <w:szCs w:val="16"/>
          <w:lang w:val="en-US" w:eastAsia="en-GB"/>
        </w:rPr>
        <w:t xml:space="preserve">ection </w:t>
      </w:r>
      <w:r w:rsidR="00FD7AA9">
        <w:rPr>
          <w:rFonts w:asciiTheme="majorBidi" w:hAnsiTheme="majorBidi" w:cstheme="majorBidi"/>
          <w:b/>
          <w:noProof/>
          <w:sz w:val="16"/>
          <w:szCs w:val="16"/>
          <w:lang w:val="en-US" w:eastAsia="en-GB"/>
        </w:rPr>
        <w:t>t</w:t>
      </w:r>
      <w:r w:rsidRPr="00B14558">
        <w:rPr>
          <w:rFonts w:asciiTheme="majorBidi" w:hAnsiTheme="majorBidi" w:cstheme="majorBidi"/>
          <w:b/>
          <w:noProof/>
          <w:sz w:val="16"/>
          <w:szCs w:val="16"/>
          <w:lang w:val="en-US" w:eastAsia="en-GB"/>
        </w:rPr>
        <w:t>ree model</w:t>
      </w:r>
      <w:r w:rsidR="0042293C" w:rsidRPr="00B14558">
        <w:rPr>
          <w:rFonts w:asciiTheme="majorBidi" w:hAnsiTheme="majorBidi" w:cstheme="majorBidi"/>
          <w:b/>
          <w:noProof/>
          <w:sz w:val="16"/>
          <w:szCs w:val="16"/>
          <w:lang w:val="en-US" w:eastAsia="en-GB"/>
        </w:rPr>
        <w:t>.</w:t>
      </w:r>
    </w:p>
    <w:p w14:paraId="345FFD70" w14:textId="77777777" w:rsidR="00676962" w:rsidRPr="00BD0230" w:rsidRDefault="00676962" w:rsidP="00B14558">
      <w:pPr>
        <w:spacing w:after="0" w:line="276" w:lineRule="auto"/>
        <w:rPr>
          <w:rFonts w:asciiTheme="majorBidi" w:hAnsiTheme="majorBidi" w:cstheme="majorBidi"/>
          <w:b/>
          <w:sz w:val="20"/>
          <w:szCs w:val="20"/>
        </w:rPr>
      </w:pPr>
    </w:p>
    <w:p w14:paraId="7498EB63" w14:textId="38948285" w:rsidR="00AA007D" w:rsidRPr="00BD0230" w:rsidRDefault="006E7231" w:rsidP="005A374B">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DT Confusion M</w:t>
      </w:r>
      <w:r w:rsidR="00AA007D" w:rsidRPr="00BD0230">
        <w:rPr>
          <w:rFonts w:asciiTheme="majorBidi" w:hAnsiTheme="majorBidi" w:cstheme="majorBidi"/>
          <w:b/>
          <w:sz w:val="20"/>
          <w:szCs w:val="20"/>
        </w:rPr>
        <w:t xml:space="preserve">atrix </w:t>
      </w:r>
    </w:p>
    <w:p w14:paraId="298B1BC5" w14:textId="74647AA0" w:rsidR="00AA007D" w:rsidRDefault="00723BF5" w:rsidP="00266CB2">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Figure 13</w:t>
      </w:r>
      <w:r w:rsidR="00AA007D" w:rsidRPr="00BD0230">
        <w:rPr>
          <w:rFonts w:asciiTheme="majorBidi" w:hAnsiTheme="majorBidi" w:cstheme="majorBidi"/>
          <w:sz w:val="20"/>
          <w:szCs w:val="20"/>
        </w:rPr>
        <w:t xml:space="preserve"> </w:t>
      </w:r>
      <w:r w:rsidR="002E7D2D" w:rsidRPr="00BD0230">
        <w:rPr>
          <w:rFonts w:asciiTheme="majorBidi" w:hAnsiTheme="majorBidi" w:cstheme="majorBidi"/>
          <w:sz w:val="20"/>
          <w:szCs w:val="20"/>
        </w:rPr>
        <w:t xml:space="preserve">and </w:t>
      </w:r>
      <w:r w:rsidR="00266CB2">
        <w:rPr>
          <w:rFonts w:asciiTheme="majorBidi" w:hAnsiTheme="majorBidi" w:cstheme="majorBidi"/>
          <w:sz w:val="20"/>
          <w:szCs w:val="20"/>
        </w:rPr>
        <w:t>t</w:t>
      </w:r>
      <w:r w:rsidR="00AA007D" w:rsidRPr="00BD0230">
        <w:rPr>
          <w:rFonts w:asciiTheme="majorBidi" w:hAnsiTheme="majorBidi" w:cstheme="majorBidi"/>
          <w:sz w:val="20"/>
          <w:szCs w:val="20"/>
        </w:rPr>
        <w:t xml:space="preserve">able </w:t>
      </w:r>
      <w:r w:rsidR="00794A0B" w:rsidRPr="00BD0230">
        <w:rPr>
          <w:rFonts w:asciiTheme="majorBidi" w:hAnsiTheme="majorBidi" w:cstheme="majorBidi"/>
          <w:sz w:val="20"/>
          <w:szCs w:val="20"/>
        </w:rPr>
        <w:t>12</w:t>
      </w:r>
      <w:r w:rsidR="009107B5" w:rsidRPr="00BD0230">
        <w:rPr>
          <w:rFonts w:asciiTheme="majorBidi" w:hAnsiTheme="majorBidi" w:cstheme="majorBidi"/>
          <w:sz w:val="20"/>
          <w:szCs w:val="20"/>
        </w:rPr>
        <w:t xml:space="preserve"> provide</w:t>
      </w:r>
      <w:r w:rsidR="00AA007D" w:rsidRPr="00BD0230">
        <w:rPr>
          <w:rFonts w:asciiTheme="majorBidi" w:hAnsiTheme="majorBidi" w:cstheme="majorBidi"/>
          <w:sz w:val="20"/>
          <w:szCs w:val="20"/>
        </w:rPr>
        <w:t xml:space="preserve"> confusion </w:t>
      </w:r>
      <w:r w:rsidR="009107B5" w:rsidRPr="00BD0230">
        <w:rPr>
          <w:rFonts w:asciiTheme="majorBidi" w:hAnsiTheme="majorBidi" w:cstheme="majorBidi"/>
          <w:sz w:val="20"/>
          <w:szCs w:val="20"/>
        </w:rPr>
        <w:t>matrix and</w:t>
      </w:r>
      <w:r w:rsidR="00AA007D" w:rsidRPr="00BD0230">
        <w:rPr>
          <w:rFonts w:asciiTheme="majorBidi" w:hAnsiTheme="majorBidi" w:cstheme="majorBidi"/>
          <w:sz w:val="20"/>
          <w:szCs w:val="20"/>
        </w:rPr>
        <w:t xml:space="preserve"> classification report </w:t>
      </w:r>
      <w:r w:rsidR="009107B5" w:rsidRPr="00BD0230">
        <w:rPr>
          <w:rFonts w:asciiTheme="majorBidi" w:hAnsiTheme="majorBidi" w:cstheme="majorBidi"/>
          <w:sz w:val="20"/>
          <w:szCs w:val="20"/>
        </w:rPr>
        <w:t>of the</w:t>
      </w:r>
      <w:r w:rsidR="00AA007D" w:rsidRPr="00BD0230">
        <w:rPr>
          <w:rFonts w:asciiTheme="majorBidi" w:hAnsiTheme="majorBidi" w:cstheme="majorBidi"/>
          <w:sz w:val="20"/>
          <w:szCs w:val="20"/>
        </w:rPr>
        <w:t xml:space="preserve"> decision tree model. As it can be seen recall for the positive cases (Y=1, productive zones) is 0.55, suggesting some misclassification. </w:t>
      </w:r>
    </w:p>
    <w:p w14:paraId="1E6ED9BB" w14:textId="77777777" w:rsidR="00B14558" w:rsidRPr="00BD0230" w:rsidRDefault="00B14558" w:rsidP="005A374B">
      <w:pPr>
        <w:spacing w:after="0" w:line="276" w:lineRule="auto"/>
        <w:jc w:val="lowKashida"/>
        <w:rPr>
          <w:rFonts w:asciiTheme="majorBidi" w:hAnsiTheme="majorBidi" w:cstheme="majorBidi"/>
          <w:sz w:val="20"/>
          <w:szCs w:val="20"/>
        </w:rPr>
      </w:pPr>
    </w:p>
    <w:p w14:paraId="58B51022" w14:textId="77777777" w:rsidR="00AA007D" w:rsidRPr="00B14558" w:rsidRDefault="00AA007D" w:rsidP="005A374B">
      <w:pPr>
        <w:spacing w:after="0" w:line="276" w:lineRule="auto"/>
        <w:jc w:val="center"/>
        <w:rPr>
          <w:rFonts w:asciiTheme="majorBidi" w:eastAsia="Times New Roman" w:hAnsiTheme="majorBidi" w:cstheme="majorBidi"/>
          <w:b/>
          <w:bCs/>
          <w:sz w:val="16"/>
          <w:szCs w:val="16"/>
          <w:lang w:eastAsia="en-GB"/>
        </w:rPr>
      </w:pPr>
      <w:r w:rsidRPr="00B14558">
        <w:rPr>
          <w:rFonts w:asciiTheme="majorBidi" w:hAnsiTheme="majorBidi" w:cstheme="majorBidi"/>
          <w:noProof/>
          <w:sz w:val="16"/>
          <w:szCs w:val="16"/>
          <w:lang w:val="en-US"/>
        </w:rPr>
        <w:drawing>
          <wp:inline distT="0" distB="0" distL="0" distR="0" wp14:anchorId="5AA9E886" wp14:editId="1D82EA83">
            <wp:extent cx="3060000" cy="2160000"/>
            <wp:effectExtent l="19050" t="19050" r="26670" b="12065"/>
            <wp:docPr id="2164" name="Picture 2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1"/>
                    <a:srcRect l="-1" r="9734" b="43628"/>
                    <a:stretch/>
                  </pic:blipFill>
                  <pic:spPr bwMode="auto">
                    <a:xfrm>
                      <a:off x="0" y="0"/>
                      <a:ext cx="3060000" cy="21600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38D1B4" w14:textId="3F978A0C" w:rsidR="00AA007D" w:rsidRDefault="00723BF5"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Figure 13</w:t>
      </w:r>
      <w:r w:rsidR="00FD1585" w:rsidRPr="00B14558">
        <w:rPr>
          <w:rFonts w:asciiTheme="majorBidi" w:hAnsiTheme="majorBidi" w:cstheme="majorBidi"/>
          <w:b/>
          <w:sz w:val="16"/>
          <w:szCs w:val="16"/>
        </w:rPr>
        <w:t xml:space="preserve">: </w:t>
      </w:r>
      <w:r w:rsidR="00A1067D" w:rsidRPr="00B14558">
        <w:rPr>
          <w:rFonts w:asciiTheme="majorBidi" w:hAnsiTheme="majorBidi" w:cstheme="majorBidi"/>
          <w:b/>
          <w:sz w:val="16"/>
          <w:szCs w:val="16"/>
        </w:rPr>
        <w:t>DT model</w:t>
      </w:r>
      <w:r w:rsidR="00AA007D" w:rsidRPr="00B14558">
        <w:rPr>
          <w:rFonts w:asciiTheme="majorBidi" w:hAnsiTheme="majorBidi" w:cstheme="majorBidi"/>
          <w:b/>
          <w:sz w:val="16"/>
          <w:szCs w:val="16"/>
        </w:rPr>
        <w:t xml:space="preserve"> confusion </w:t>
      </w:r>
      <w:r w:rsidR="00A1067D" w:rsidRPr="00B14558">
        <w:rPr>
          <w:rFonts w:asciiTheme="majorBidi" w:hAnsiTheme="majorBidi" w:cstheme="majorBidi"/>
          <w:b/>
          <w:sz w:val="16"/>
          <w:szCs w:val="16"/>
        </w:rPr>
        <w:t>matrix.</w:t>
      </w:r>
    </w:p>
    <w:p w14:paraId="397DF804" w14:textId="4798DFCE" w:rsidR="00B14558" w:rsidRDefault="00B14558" w:rsidP="005A374B">
      <w:pPr>
        <w:spacing w:after="0" w:line="276" w:lineRule="auto"/>
        <w:jc w:val="center"/>
        <w:rPr>
          <w:rFonts w:asciiTheme="majorBidi" w:hAnsiTheme="majorBidi" w:cstheme="majorBidi"/>
          <w:b/>
          <w:sz w:val="16"/>
          <w:szCs w:val="16"/>
        </w:rPr>
      </w:pPr>
    </w:p>
    <w:p w14:paraId="4ECEC2B8" w14:textId="0951FE7E" w:rsidR="00B14558" w:rsidRDefault="00B14558" w:rsidP="005A374B">
      <w:pPr>
        <w:spacing w:after="0" w:line="276" w:lineRule="auto"/>
        <w:jc w:val="center"/>
        <w:rPr>
          <w:rFonts w:asciiTheme="majorBidi" w:hAnsiTheme="majorBidi" w:cstheme="majorBidi"/>
          <w:b/>
          <w:sz w:val="16"/>
          <w:szCs w:val="16"/>
        </w:rPr>
      </w:pPr>
    </w:p>
    <w:p w14:paraId="299CE6DD" w14:textId="77777777" w:rsidR="00B14558" w:rsidRPr="00B14558" w:rsidRDefault="00B14558" w:rsidP="005A374B">
      <w:pPr>
        <w:spacing w:after="0" w:line="276" w:lineRule="auto"/>
        <w:jc w:val="center"/>
        <w:rPr>
          <w:rFonts w:asciiTheme="majorBidi" w:hAnsiTheme="majorBidi" w:cstheme="majorBidi"/>
          <w:b/>
          <w:sz w:val="16"/>
          <w:szCs w:val="16"/>
        </w:rPr>
      </w:pPr>
    </w:p>
    <w:p w14:paraId="0941D1B8" w14:textId="10195FBA" w:rsidR="00AA007D" w:rsidRPr="00B14558" w:rsidRDefault="00794A0B" w:rsidP="005A374B">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eastAsia="en-GB"/>
        </w:rPr>
        <w:t>Table 12</w:t>
      </w:r>
      <w:r w:rsidR="00FD1585" w:rsidRPr="00B14558">
        <w:rPr>
          <w:rFonts w:asciiTheme="majorBidi" w:hAnsiTheme="majorBidi" w:cstheme="majorBidi"/>
          <w:b/>
          <w:noProof/>
          <w:sz w:val="16"/>
          <w:szCs w:val="16"/>
          <w:lang w:val="en-US" w:eastAsia="en-GB"/>
        </w:rPr>
        <w:t xml:space="preserve">: </w:t>
      </w:r>
      <w:r w:rsidR="00AA007D" w:rsidRPr="00B14558">
        <w:rPr>
          <w:rFonts w:asciiTheme="majorBidi" w:hAnsiTheme="majorBidi" w:cstheme="majorBidi"/>
          <w:b/>
          <w:noProof/>
          <w:sz w:val="16"/>
          <w:szCs w:val="16"/>
          <w:lang w:val="en-US" w:eastAsia="en-GB"/>
        </w:rPr>
        <w:t>DT calssificatio</w:t>
      </w:r>
      <w:r w:rsidR="00F341EE" w:rsidRPr="00B14558">
        <w:rPr>
          <w:rFonts w:asciiTheme="majorBidi" w:hAnsiTheme="majorBidi" w:cstheme="majorBidi"/>
          <w:b/>
          <w:noProof/>
          <w:sz w:val="16"/>
          <w:szCs w:val="16"/>
          <w:lang w:val="en-US" w:eastAsia="en-GB"/>
        </w:rPr>
        <w:t>n reort based on defult values</w:t>
      </w:r>
      <w:r w:rsidR="0042293C" w:rsidRPr="00B14558">
        <w:rPr>
          <w:rFonts w:asciiTheme="majorBidi" w:hAnsiTheme="majorBidi" w:cstheme="majorBidi"/>
          <w:b/>
          <w:noProof/>
          <w:sz w:val="16"/>
          <w:szCs w:val="16"/>
          <w:lang w:val="en-US" w:eastAsia="en-GB"/>
        </w:rPr>
        <w:t>.</w:t>
      </w:r>
    </w:p>
    <w:tbl>
      <w:tblPr>
        <w:tblW w:w="4967" w:type="dxa"/>
        <w:jc w:val="center"/>
        <w:tblLook w:val="04A0" w:firstRow="1" w:lastRow="0" w:firstColumn="1" w:lastColumn="0" w:noHBand="0" w:noVBand="1"/>
      </w:tblPr>
      <w:tblGrid>
        <w:gridCol w:w="1214"/>
        <w:gridCol w:w="1045"/>
        <w:gridCol w:w="894"/>
        <w:gridCol w:w="839"/>
        <w:gridCol w:w="975"/>
      </w:tblGrid>
      <w:tr w:rsidR="00012F97" w:rsidRPr="00B14558" w14:paraId="26C1C9A5" w14:textId="77777777" w:rsidTr="00564B81">
        <w:trPr>
          <w:jc w:val="center"/>
        </w:trPr>
        <w:tc>
          <w:tcPr>
            <w:tcW w:w="1214" w:type="dxa"/>
            <w:shd w:val="clear" w:color="auto" w:fill="auto"/>
          </w:tcPr>
          <w:p w14:paraId="2AEB565E" w14:textId="77777777" w:rsidR="00012F97" w:rsidRPr="00B14558" w:rsidRDefault="00012F97"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215D2A9E"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Precision</w:t>
            </w:r>
          </w:p>
        </w:tc>
        <w:tc>
          <w:tcPr>
            <w:tcW w:w="894" w:type="dxa"/>
            <w:shd w:val="clear" w:color="auto" w:fill="auto"/>
            <w:vAlign w:val="center"/>
          </w:tcPr>
          <w:p w14:paraId="0E38BA68"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Recall</w:t>
            </w:r>
          </w:p>
        </w:tc>
        <w:tc>
          <w:tcPr>
            <w:tcW w:w="839" w:type="dxa"/>
            <w:shd w:val="clear" w:color="auto" w:fill="auto"/>
            <w:vAlign w:val="center"/>
          </w:tcPr>
          <w:p w14:paraId="3153D471"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f1-score</w:t>
            </w:r>
          </w:p>
        </w:tc>
        <w:tc>
          <w:tcPr>
            <w:tcW w:w="975" w:type="dxa"/>
            <w:shd w:val="clear" w:color="auto" w:fill="auto"/>
            <w:vAlign w:val="center"/>
          </w:tcPr>
          <w:p w14:paraId="7809B06A"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Support</w:t>
            </w:r>
          </w:p>
        </w:tc>
      </w:tr>
      <w:tr w:rsidR="00012F97" w:rsidRPr="00B14558" w14:paraId="5CD1DDBA" w14:textId="77777777" w:rsidTr="00564B81">
        <w:trPr>
          <w:jc w:val="center"/>
        </w:trPr>
        <w:tc>
          <w:tcPr>
            <w:tcW w:w="1214" w:type="dxa"/>
            <w:shd w:val="clear" w:color="auto" w:fill="auto"/>
          </w:tcPr>
          <w:p w14:paraId="73619196" w14:textId="77777777" w:rsidR="00012F97" w:rsidRPr="00B14558"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p>
        </w:tc>
        <w:tc>
          <w:tcPr>
            <w:tcW w:w="1045" w:type="dxa"/>
            <w:shd w:val="clear" w:color="auto" w:fill="auto"/>
            <w:vAlign w:val="center"/>
          </w:tcPr>
          <w:p w14:paraId="011B0EBF" w14:textId="0F0C88B2"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0.84</w:t>
            </w:r>
          </w:p>
        </w:tc>
        <w:tc>
          <w:tcPr>
            <w:tcW w:w="894" w:type="dxa"/>
            <w:shd w:val="clear" w:color="auto" w:fill="auto"/>
            <w:vAlign w:val="center"/>
          </w:tcPr>
          <w:p w14:paraId="0611748E" w14:textId="43561309"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0.84</w:t>
            </w:r>
          </w:p>
        </w:tc>
        <w:tc>
          <w:tcPr>
            <w:tcW w:w="839" w:type="dxa"/>
            <w:shd w:val="clear" w:color="auto" w:fill="auto"/>
            <w:vAlign w:val="center"/>
          </w:tcPr>
          <w:p w14:paraId="66B123C8" w14:textId="7DA4EEFE"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0.84</w:t>
            </w:r>
          </w:p>
        </w:tc>
        <w:tc>
          <w:tcPr>
            <w:tcW w:w="975" w:type="dxa"/>
            <w:shd w:val="clear" w:color="auto" w:fill="auto"/>
            <w:vAlign w:val="center"/>
          </w:tcPr>
          <w:p w14:paraId="34B69DD6"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31</w:t>
            </w:r>
          </w:p>
        </w:tc>
      </w:tr>
      <w:tr w:rsidR="00012F97" w:rsidRPr="00B14558" w14:paraId="7CBD0BAF" w14:textId="77777777" w:rsidTr="00564B81">
        <w:trPr>
          <w:jc w:val="center"/>
        </w:trPr>
        <w:tc>
          <w:tcPr>
            <w:tcW w:w="1214" w:type="dxa"/>
            <w:shd w:val="clear" w:color="auto" w:fill="auto"/>
          </w:tcPr>
          <w:p w14:paraId="7A34113E" w14:textId="77777777" w:rsidR="00012F97" w:rsidRPr="00B14558"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w:t>
            </w:r>
          </w:p>
        </w:tc>
        <w:tc>
          <w:tcPr>
            <w:tcW w:w="1045" w:type="dxa"/>
            <w:shd w:val="clear" w:color="auto" w:fill="auto"/>
            <w:vAlign w:val="center"/>
          </w:tcPr>
          <w:p w14:paraId="3A866E36" w14:textId="1D1A4DB0"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0.55</w:t>
            </w:r>
          </w:p>
        </w:tc>
        <w:tc>
          <w:tcPr>
            <w:tcW w:w="894" w:type="dxa"/>
            <w:shd w:val="clear" w:color="auto" w:fill="auto"/>
            <w:vAlign w:val="center"/>
          </w:tcPr>
          <w:p w14:paraId="523EDCAA" w14:textId="4417EA13"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0.55</w:t>
            </w:r>
          </w:p>
        </w:tc>
        <w:tc>
          <w:tcPr>
            <w:tcW w:w="839" w:type="dxa"/>
            <w:shd w:val="clear" w:color="auto" w:fill="auto"/>
            <w:vAlign w:val="center"/>
          </w:tcPr>
          <w:p w14:paraId="50A457CC" w14:textId="1316CD9B"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0.55</w:t>
            </w:r>
          </w:p>
        </w:tc>
        <w:tc>
          <w:tcPr>
            <w:tcW w:w="975" w:type="dxa"/>
            <w:shd w:val="clear" w:color="auto" w:fill="auto"/>
            <w:vAlign w:val="center"/>
          </w:tcPr>
          <w:p w14:paraId="4BC9187B"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11</w:t>
            </w:r>
          </w:p>
        </w:tc>
      </w:tr>
      <w:tr w:rsidR="00012F97" w:rsidRPr="00B14558" w14:paraId="009285DF" w14:textId="77777777" w:rsidTr="00564B81">
        <w:trPr>
          <w:jc w:val="center"/>
        </w:trPr>
        <w:tc>
          <w:tcPr>
            <w:tcW w:w="4967" w:type="dxa"/>
            <w:gridSpan w:val="5"/>
            <w:shd w:val="clear" w:color="auto" w:fill="auto"/>
          </w:tcPr>
          <w:p w14:paraId="7B763314" w14:textId="77777777" w:rsidR="00012F97" w:rsidRPr="00B14558" w:rsidRDefault="00012F97"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012F97" w:rsidRPr="00B14558" w14:paraId="6DBE02C2" w14:textId="77777777" w:rsidTr="00564B81">
        <w:trPr>
          <w:jc w:val="center"/>
        </w:trPr>
        <w:tc>
          <w:tcPr>
            <w:tcW w:w="1214" w:type="dxa"/>
            <w:shd w:val="clear" w:color="auto" w:fill="auto"/>
          </w:tcPr>
          <w:p w14:paraId="10267C61" w14:textId="39BB1A60" w:rsidR="00012F97" w:rsidRPr="00B14558" w:rsidRDefault="00564B81"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012F97" w:rsidRPr="00B14558">
              <w:rPr>
                <w:rFonts w:asciiTheme="majorBidi" w:eastAsia="Times New Roman" w:hAnsiTheme="majorBidi" w:cstheme="majorBidi"/>
                <w:sz w:val="16"/>
                <w:szCs w:val="16"/>
                <w:lang w:val="en-US"/>
              </w:rPr>
              <w:t>ccuracy</w:t>
            </w:r>
          </w:p>
        </w:tc>
        <w:tc>
          <w:tcPr>
            <w:tcW w:w="1045" w:type="dxa"/>
            <w:shd w:val="clear" w:color="auto" w:fill="auto"/>
          </w:tcPr>
          <w:p w14:paraId="2F7E49D7" w14:textId="77777777" w:rsidR="00012F97" w:rsidRPr="00B14558" w:rsidRDefault="00012F97"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1AE38FB7"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270D3011"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975" w:type="dxa"/>
            <w:shd w:val="clear" w:color="auto" w:fill="auto"/>
            <w:vAlign w:val="center"/>
          </w:tcPr>
          <w:p w14:paraId="3FF9D06F"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012F97" w:rsidRPr="00B14558" w14:paraId="2978B240" w14:textId="77777777" w:rsidTr="00564B81">
        <w:trPr>
          <w:jc w:val="center"/>
        </w:trPr>
        <w:tc>
          <w:tcPr>
            <w:tcW w:w="1214" w:type="dxa"/>
            <w:shd w:val="clear" w:color="auto" w:fill="auto"/>
          </w:tcPr>
          <w:p w14:paraId="2D7CB920" w14:textId="77777777" w:rsidR="00012F97" w:rsidRPr="00B14558"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Macro avg</w:t>
            </w:r>
          </w:p>
        </w:tc>
        <w:tc>
          <w:tcPr>
            <w:tcW w:w="1045" w:type="dxa"/>
            <w:shd w:val="clear" w:color="auto" w:fill="auto"/>
            <w:vAlign w:val="center"/>
          </w:tcPr>
          <w:p w14:paraId="24D6C2CA" w14:textId="555F45C8"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0.69</w:t>
            </w:r>
          </w:p>
        </w:tc>
        <w:tc>
          <w:tcPr>
            <w:tcW w:w="894" w:type="dxa"/>
            <w:shd w:val="clear" w:color="auto" w:fill="auto"/>
            <w:vAlign w:val="center"/>
          </w:tcPr>
          <w:p w14:paraId="5DFB81C5" w14:textId="24CCB2D8"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0.69</w:t>
            </w:r>
          </w:p>
        </w:tc>
        <w:tc>
          <w:tcPr>
            <w:tcW w:w="839" w:type="dxa"/>
            <w:shd w:val="clear" w:color="auto" w:fill="auto"/>
            <w:vAlign w:val="center"/>
          </w:tcPr>
          <w:p w14:paraId="14AE39DC" w14:textId="78A2CB1A"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0.69</w:t>
            </w:r>
          </w:p>
        </w:tc>
        <w:tc>
          <w:tcPr>
            <w:tcW w:w="975" w:type="dxa"/>
            <w:shd w:val="clear" w:color="auto" w:fill="auto"/>
            <w:vAlign w:val="center"/>
          </w:tcPr>
          <w:p w14:paraId="7AEE77D9"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012F97" w:rsidRPr="00B14558" w14:paraId="16CE3F9D" w14:textId="77777777" w:rsidTr="00564B81">
        <w:trPr>
          <w:jc w:val="center"/>
        </w:trPr>
        <w:tc>
          <w:tcPr>
            <w:tcW w:w="1214" w:type="dxa"/>
            <w:shd w:val="clear" w:color="auto" w:fill="auto"/>
          </w:tcPr>
          <w:p w14:paraId="165B02D1" w14:textId="77777777" w:rsidR="00012F97" w:rsidRPr="00B14558" w:rsidRDefault="00012F97"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Weighted avg</w:t>
            </w:r>
          </w:p>
        </w:tc>
        <w:tc>
          <w:tcPr>
            <w:tcW w:w="1045" w:type="dxa"/>
            <w:shd w:val="clear" w:color="auto" w:fill="auto"/>
            <w:vAlign w:val="center"/>
          </w:tcPr>
          <w:p w14:paraId="3C87BCEE" w14:textId="645A346A"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894" w:type="dxa"/>
            <w:shd w:val="clear" w:color="auto" w:fill="auto"/>
            <w:vAlign w:val="center"/>
          </w:tcPr>
          <w:p w14:paraId="3E67C85C"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839" w:type="dxa"/>
            <w:shd w:val="clear" w:color="auto" w:fill="auto"/>
            <w:vAlign w:val="center"/>
          </w:tcPr>
          <w:p w14:paraId="2E7E395B" w14:textId="2F89304B"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975" w:type="dxa"/>
            <w:shd w:val="clear" w:color="auto" w:fill="auto"/>
            <w:vAlign w:val="center"/>
          </w:tcPr>
          <w:p w14:paraId="3B6B19EC" w14:textId="77777777" w:rsidR="00012F97"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bl>
    <w:p w14:paraId="325F4229" w14:textId="695E9793" w:rsidR="00012F97" w:rsidRPr="00BD0230" w:rsidRDefault="00012F97" w:rsidP="00B14558">
      <w:pPr>
        <w:spacing w:after="0" w:line="276" w:lineRule="auto"/>
        <w:rPr>
          <w:rFonts w:asciiTheme="majorBidi" w:eastAsia="Times New Roman" w:hAnsiTheme="majorBidi" w:cstheme="majorBidi"/>
          <w:b/>
          <w:bCs/>
          <w:sz w:val="20"/>
          <w:szCs w:val="20"/>
          <w:lang w:eastAsia="en-GB"/>
        </w:rPr>
      </w:pPr>
    </w:p>
    <w:p w14:paraId="71622F00" w14:textId="748AB1D7" w:rsidR="00AA007D" w:rsidRPr="00BD0230" w:rsidRDefault="00AA007D" w:rsidP="005A374B">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 xml:space="preserve">Finding Optimal Criteria and Max Depth </w:t>
      </w:r>
    </w:p>
    <w:p w14:paraId="6FBD0D77" w14:textId="7B81A0F6" w:rsidR="00AA007D" w:rsidRPr="00BD0230" w:rsidRDefault="00F341EE" w:rsidP="00266CB2">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Figure </w:t>
      </w:r>
      <w:r w:rsidR="00723BF5" w:rsidRPr="00BD0230">
        <w:rPr>
          <w:rFonts w:asciiTheme="majorBidi" w:hAnsiTheme="majorBidi" w:cstheme="majorBidi"/>
          <w:sz w:val="20"/>
          <w:szCs w:val="20"/>
        </w:rPr>
        <w:t>14</w:t>
      </w:r>
      <w:r w:rsidR="00FD1585" w:rsidRPr="00BD0230">
        <w:rPr>
          <w:rFonts w:asciiTheme="majorBidi" w:hAnsiTheme="majorBidi" w:cstheme="majorBidi"/>
          <w:sz w:val="20"/>
          <w:szCs w:val="20"/>
        </w:rPr>
        <w:t xml:space="preserve"> &amp;</w:t>
      </w:r>
      <w:r w:rsidRPr="00BD0230">
        <w:rPr>
          <w:rFonts w:asciiTheme="majorBidi" w:hAnsiTheme="majorBidi" w:cstheme="majorBidi"/>
          <w:sz w:val="20"/>
          <w:szCs w:val="20"/>
        </w:rPr>
        <w:t xml:space="preserve"> </w:t>
      </w:r>
      <w:r w:rsidR="00723BF5" w:rsidRPr="00BD0230">
        <w:rPr>
          <w:rFonts w:asciiTheme="majorBidi" w:hAnsiTheme="majorBidi" w:cstheme="majorBidi"/>
          <w:sz w:val="20"/>
          <w:szCs w:val="20"/>
        </w:rPr>
        <w:t>15</w:t>
      </w:r>
      <w:r w:rsidR="00FD1585" w:rsidRPr="00BD0230">
        <w:rPr>
          <w:rFonts w:asciiTheme="majorBidi" w:hAnsiTheme="majorBidi" w:cstheme="majorBidi"/>
          <w:sz w:val="20"/>
          <w:szCs w:val="20"/>
        </w:rPr>
        <w:t xml:space="preserve"> and </w:t>
      </w:r>
      <w:r w:rsidR="00266CB2">
        <w:rPr>
          <w:rFonts w:asciiTheme="majorBidi" w:hAnsiTheme="majorBidi" w:cstheme="majorBidi"/>
          <w:sz w:val="20"/>
          <w:szCs w:val="20"/>
        </w:rPr>
        <w:t>t</w:t>
      </w:r>
      <w:r w:rsidR="00FD1585" w:rsidRPr="00BD0230">
        <w:rPr>
          <w:rFonts w:asciiTheme="majorBidi" w:hAnsiTheme="majorBidi" w:cstheme="majorBidi"/>
          <w:sz w:val="20"/>
          <w:szCs w:val="20"/>
        </w:rPr>
        <w:t>able</w:t>
      </w:r>
      <w:r w:rsidR="00AA007D" w:rsidRPr="00BD0230">
        <w:rPr>
          <w:rFonts w:asciiTheme="majorBidi" w:hAnsiTheme="majorBidi" w:cstheme="majorBidi"/>
          <w:sz w:val="20"/>
          <w:szCs w:val="20"/>
        </w:rPr>
        <w:t xml:space="preserve"> </w:t>
      </w:r>
      <w:r w:rsidR="00794A0B" w:rsidRPr="00BD0230">
        <w:rPr>
          <w:rFonts w:asciiTheme="majorBidi" w:hAnsiTheme="majorBidi" w:cstheme="majorBidi"/>
          <w:sz w:val="20"/>
          <w:szCs w:val="20"/>
        </w:rPr>
        <w:t>13</w:t>
      </w:r>
      <w:r w:rsidR="00FD1585" w:rsidRPr="00BD0230">
        <w:rPr>
          <w:rFonts w:asciiTheme="majorBidi" w:hAnsiTheme="majorBidi" w:cstheme="majorBidi"/>
          <w:sz w:val="20"/>
          <w:szCs w:val="20"/>
        </w:rPr>
        <w:t xml:space="preserve"> provide ROC</w:t>
      </w:r>
      <w:r w:rsidR="00AA007D" w:rsidRPr="00BD0230">
        <w:rPr>
          <w:rFonts w:asciiTheme="majorBidi" w:hAnsiTheme="majorBidi" w:cstheme="majorBidi"/>
          <w:sz w:val="20"/>
          <w:szCs w:val="20"/>
        </w:rPr>
        <w:t xml:space="preserve"> curve, confusion </w:t>
      </w:r>
      <w:r w:rsidR="00FD1585" w:rsidRPr="00BD0230">
        <w:rPr>
          <w:rFonts w:asciiTheme="majorBidi" w:hAnsiTheme="majorBidi" w:cstheme="majorBidi"/>
          <w:sz w:val="20"/>
          <w:szCs w:val="20"/>
        </w:rPr>
        <w:t>matrix and</w:t>
      </w:r>
      <w:r w:rsidR="00AA007D" w:rsidRPr="00BD0230">
        <w:rPr>
          <w:rFonts w:asciiTheme="majorBidi" w:hAnsiTheme="majorBidi" w:cstheme="majorBidi"/>
          <w:sz w:val="20"/>
          <w:szCs w:val="20"/>
        </w:rPr>
        <w:t xml:space="preserve"> class</w:t>
      </w:r>
      <w:r w:rsidR="00581E28" w:rsidRPr="00BD0230">
        <w:rPr>
          <w:rFonts w:asciiTheme="majorBidi" w:hAnsiTheme="majorBidi" w:cstheme="majorBidi"/>
          <w:sz w:val="20"/>
          <w:szCs w:val="20"/>
        </w:rPr>
        <w:t xml:space="preserve">ification report </w:t>
      </w:r>
      <w:r w:rsidR="00FD1585" w:rsidRPr="00BD0230">
        <w:rPr>
          <w:rFonts w:asciiTheme="majorBidi" w:hAnsiTheme="majorBidi" w:cstheme="majorBidi"/>
          <w:sz w:val="20"/>
          <w:szCs w:val="20"/>
        </w:rPr>
        <w:t>of the</w:t>
      </w:r>
      <w:r w:rsidR="00581E28" w:rsidRPr="00BD0230">
        <w:rPr>
          <w:rFonts w:asciiTheme="majorBidi" w:hAnsiTheme="majorBidi" w:cstheme="majorBidi"/>
          <w:sz w:val="20"/>
          <w:szCs w:val="20"/>
        </w:rPr>
        <w:t xml:space="preserve"> tuned </w:t>
      </w:r>
      <w:r w:rsidR="00AA007D" w:rsidRPr="00BD0230">
        <w:rPr>
          <w:rFonts w:asciiTheme="majorBidi" w:hAnsiTheme="majorBidi" w:cstheme="majorBidi"/>
          <w:sz w:val="20"/>
          <w:szCs w:val="20"/>
        </w:rPr>
        <w:t>decision tree model based on GridSearchCV results.</w:t>
      </w:r>
    </w:p>
    <w:p w14:paraId="22E20874" w14:textId="77777777" w:rsidR="002D3D5C" w:rsidRPr="00BD0230" w:rsidRDefault="002D3D5C" w:rsidP="005A374B">
      <w:pPr>
        <w:spacing w:after="0" w:line="276" w:lineRule="auto"/>
        <w:jc w:val="center"/>
        <w:rPr>
          <w:rFonts w:asciiTheme="majorBidi" w:hAnsiTheme="majorBidi" w:cstheme="majorBidi"/>
          <w:noProof/>
          <w:sz w:val="20"/>
          <w:szCs w:val="20"/>
          <w:lang w:val="en-US"/>
        </w:rPr>
      </w:pPr>
    </w:p>
    <w:p w14:paraId="42BA74E2" w14:textId="2AAF51CE" w:rsidR="00AA007D" w:rsidRPr="00B14558" w:rsidRDefault="00AA007D" w:rsidP="005A374B">
      <w:pPr>
        <w:spacing w:after="0" w:line="276" w:lineRule="auto"/>
        <w:jc w:val="center"/>
        <w:rPr>
          <w:rFonts w:asciiTheme="majorBidi" w:eastAsia="Times New Roman" w:hAnsiTheme="majorBidi" w:cstheme="majorBidi"/>
          <w:b/>
          <w:bCs/>
          <w:sz w:val="16"/>
          <w:szCs w:val="16"/>
          <w:lang w:eastAsia="en-GB"/>
        </w:rPr>
      </w:pPr>
      <w:r w:rsidRPr="00B14558">
        <w:rPr>
          <w:rFonts w:asciiTheme="majorBidi" w:hAnsiTheme="majorBidi" w:cstheme="majorBidi"/>
          <w:noProof/>
          <w:sz w:val="16"/>
          <w:szCs w:val="16"/>
          <w:lang w:val="en-US"/>
        </w:rPr>
        <w:drawing>
          <wp:inline distT="0" distB="0" distL="0" distR="0" wp14:anchorId="4C36FC4A" wp14:editId="28F401B7">
            <wp:extent cx="3060000" cy="2160000"/>
            <wp:effectExtent l="19050" t="19050" r="26670" b="12065"/>
            <wp:docPr id="2200" name="Picture 2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2"/>
                    <a:stretch>
                      <a:fillRect/>
                    </a:stretch>
                  </pic:blipFill>
                  <pic:spPr>
                    <a:xfrm>
                      <a:off x="0" y="0"/>
                      <a:ext cx="3060000" cy="2160000"/>
                    </a:xfrm>
                    <a:prstGeom prst="rect">
                      <a:avLst/>
                    </a:prstGeom>
                    <a:ln w="12700">
                      <a:solidFill>
                        <a:sysClr val="windowText" lastClr="000000"/>
                      </a:solidFill>
                    </a:ln>
                  </pic:spPr>
                </pic:pic>
              </a:graphicData>
            </a:graphic>
          </wp:inline>
        </w:drawing>
      </w:r>
    </w:p>
    <w:p w14:paraId="3887D7CE" w14:textId="08A710F3" w:rsidR="00CA1D86" w:rsidRPr="00B14558" w:rsidRDefault="00723BF5" w:rsidP="00FD7AA9">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eastAsia="en-GB"/>
        </w:rPr>
        <w:t>Figure 14</w:t>
      </w:r>
      <w:r w:rsidR="00CA1D86" w:rsidRPr="00B14558">
        <w:rPr>
          <w:rFonts w:asciiTheme="majorBidi" w:hAnsiTheme="majorBidi" w:cstheme="majorBidi"/>
          <w:b/>
          <w:noProof/>
          <w:sz w:val="16"/>
          <w:szCs w:val="16"/>
          <w:lang w:val="en-US" w:eastAsia="en-GB"/>
        </w:rPr>
        <w:t>:</w:t>
      </w:r>
      <w:r w:rsidR="0094480D" w:rsidRPr="00B14558">
        <w:rPr>
          <w:rFonts w:asciiTheme="majorBidi" w:hAnsiTheme="majorBidi" w:cstheme="majorBidi"/>
          <w:b/>
          <w:noProof/>
          <w:sz w:val="16"/>
          <w:szCs w:val="16"/>
          <w:lang w:val="en-US" w:eastAsia="en-GB"/>
        </w:rPr>
        <w:t xml:space="preserve"> </w:t>
      </w:r>
      <w:r w:rsidR="00FD7AA9">
        <w:rPr>
          <w:rFonts w:asciiTheme="majorBidi" w:hAnsiTheme="majorBidi" w:cstheme="majorBidi"/>
          <w:b/>
          <w:noProof/>
          <w:sz w:val="16"/>
          <w:szCs w:val="16"/>
          <w:lang w:val="en-US" w:eastAsia="en-GB"/>
        </w:rPr>
        <w:t xml:space="preserve">DT </w:t>
      </w:r>
      <w:r w:rsidR="00CA1D86" w:rsidRPr="00B14558">
        <w:rPr>
          <w:rFonts w:asciiTheme="majorBidi" w:hAnsiTheme="majorBidi" w:cstheme="majorBidi"/>
          <w:b/>
          <w:noProof/>
          <w:sz w:val="16"/>
          <w:szCs w:val="16"/>
          <w:lang w:val="en-US" w:eastAsia="en-GB"/>
        </w:rPr>
        <w:t xml:space="preserve">ROC </w:t>
      </w:r>
      <w:r w:rsidR="00FD7AA9">
        <w:rPr>
          <w:rFonts w:asciiTheme="majorBidi" w:hAnsiTheme="majorBidi" w:cstheme="majorBidi"/>
          <w:b/>
          <w:noProof/>
          <w:sz w:val="16"/>
          <w:szCs w:val="16"/>
          <w:lang w:val="en-US" w:eastAsia="en-GB"/>
        </w:rPr>
        <w:t>curve for t</w:t>
      </w:r>
      <w:r w:rsidR="00CA1D86" w:rsidRPr="00B14558">
        <w:rPr>
          <w:rFonts w:asciiTheme="majorBidi" w:hAnsiTheme="majorBidi" w:cstheme="majorBidi"/>
          <w:b/>
          <w:noProof/>
          <w:sz w:val="16"/>
          <w:szCs w:val="16"/>
          <w:lang w:val="en-US" w:eastAsia="en-GB"/>
        </w:rPr>
        <w:t>unned.</w:t>
      </w:r>
    </w:p>
    <w:p w14:paraId="74BADE55" w14:textId="77777777" w:rsidR="00CA1D86" w:rsidRPr="00BD0230" w:rsidRDefault="00CA1D86" w:rsidP="005A374B">
      <w:pPr>
        <w:spacing w:after="0" w:line="276" w:lineRule="auto"/>
        <w:jc w:val="lowKashida"/>
        <w:rPr>
          <w:rFonts w:asciiTheme="majorBidi" w:eastAsia="Times New Roman" w:hAnsiTheme="majorBidi" w:cstheme="majorBidi"/>
          <w:b/>
          <w:bCs/>
          <w:sz w:val="20"/>
          <w:szCs w:val="20"/>
          <w:lang w:eastAsia="en-GB"/>
        </w:rPr>
      </w:pPr>
    </w:p>
    <w:p w14:paraId="1A80C52F" w14:textId="77777777" w:rsidR="00AA007D" w:rsidRPr="00B14558" w:rsidRDefault="00AA007D" w:rsidP="005A374B">
      <w:pPr>
        <w:spacing w:after="0" w:line="276" w:lineRule="auto"/>
        <w:jc w:val="center"/>
        <w:rPr>
          <w:rFonts w:asciiTheme="majorBidi" w:hAnsiTheme="majorBidi" w:cstheme="majorBidi"/>
          <w:sz w:val="16"/>
          <w:szCs w:val="16"/>
        </w:rPr>
      </w:pPr>
      <w:r w:rsidRPr="00B14558">
        <w:rPr>
          <w:rFonts w:asciiTheme="majorBidi" w:hAnsiTheme="majorBidi" w:cstheme="majorBidi"/>
          <w:noProof/>
          <w:sz w:val="16"/>
          <w:szCs w:val="16"/>
          <w:lang w:val="en-US"/>
        </w:rPr>
        <w:drawing>
          <wp:inline distT="0" distB="0" distL="0" distR="0" wp14:anchorId="74EEC8A6" wp14:editId="3044350A">
            <wp:extent cx="3060000" cy="2160000"/>
            <wp:effectExtent l="19050" t="19050" r="26670" b="12065"/>
            <wp:docPr id="2201" name="Picture 2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3060000" cy="2160000"/>
                    </a:xfrm>
                    <a:prstGeom prst="rect">
                      <a:avLst/>
                    </a:prstGeom>
                    <a:ln w="12700">
                      <a:solidFill>
                        <a:sysClr val="windowText" lastClr="000000"/>
                      </a:solidFill>
                    </a:ln>
                  </pic:spPr>
                </pic:pic>
              </a:graphicData>
            </a:graphic>
          </wp:inline>
        </w:drawing>
      </w:r>
    </w:p>
    <w:p w14:paraId="59195CD0" w14:textId="54DC0E17" w:rsidR="00AA007D" w:rsidRPr="00B14558" w:rsidRDefault="00F341EE"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Figure 1</w:t>
      </w:r>
      <w:r w:rsidR="00723BF5" w:rsidRPr="00B14558">
        <w:rPr>
          <w:rFonts w:asciiTheme="majorBidi" w:hAnsiTheme="majorBidi" w:cstheme="majorBidi"/>
          <w:b/>
          <w:sz w:val="16"/>
          <w:szCs w:val="16"/>
        </w:rPr>
        <w:t>5</w:t>
      </w:r>
      <w:r w:rsidR="0042293C" w:rsidRPr="00B14558">
        <w:rPr>
          <w:rFonts w:asciiTheme="majorBidi" w:hAnsiTheme="majorBidi" w:cstheme="majorBidi"/>
          <w:b/>
          <w:sz w:val="16"/>
          <w:szCs w:val="16"/>
        </w:rPr>
        <w:t xml:space="preserve">: </w:t>
      </w:r>
      <w:r w:rsidR="00AA007D" w:rsidRPr="00B14558">
        <w:rPr>
          <w:rFonts w:asciiTheme="majorBidi" w:hAnsiTheme="majorBidi" w:cstheme="majorBidi"/>
          <w:b/>
          <w:sz w:val="16"/>
          <w:szCs w:val="16"/>
        </w:rPr>
        <w:t>Tu</w:t>
      </w:r>
      <w:r w:rsidR="00FD1585" w:rsidRPr="00B14558">
        <w:rPr>
          <w:rFonts w:asciiTheme="majorBidi" w:hAnsiTheme="majorBidi" w:cstheme="majorBidi"/>
          <w:b/>
          <w:sz w:val="16"/>
          <w:szCs w:val="16"/>
        </w:rPr>
        <w:t>ned DT model, confusion matrix</w:t>
      </w:r>
      <w:r w:rsidR="0042293C" w:rsidRPr="00B14558">
        <w:rPr>
          <w:rFonts w:asciiTheme="majorBidi" w:hAnsiTheme="majorBidi" w:cstheme="majorBidi"/>
          <w:b/>
          <w:sz w:val="16"/>
          <w:szCs w:val="16"/>
        </w:rPr>
        <w:t>.</w:t>
      </w:r>
    </w:p>
    <w:p w14:paraId="1AC7BBFF" w14:textId="77777777" w:rsidR="00676962" w:rsidRPr="00BD0230" w:rsidRDefault="00676962" w:rsidP="005A374B">
      <w:pPr>
        <w:spacing w:after="0" w:line="276" w:lineRule="auto"/>
        <w:jc w:val="center"/>
        <w:rPr>
          <w:rFonts w:asciiTheme="majorBidi" w:hAnsiTheme="majorBidi" w:cstheme="majorBidi"/>
          <w:b/>
          <w:sz w:val="20"/>
          <w:szCs w:val="20"/>
        </w:rPr>
      </w:pPr>
    </w:p>
    <w:p w14:paraId="3DB9228A" w14:textId="01AADBA7" w:rsidR="0096041A" w:rsidRPr="00B14558" w:rsidRDefault="00AA007D"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 xml:space="preserve">Table </w:t>
      </w:r>
      <w:r w:rsidR="00794A0B" w:rsidRPr="00B14558">
        <w:rPr>
          <w:rFonts w:asciiTheme="majorBidi" w:hAnsiTheme="majorBidi" w:cstheme="majorBidi"/>
          <w:b/>
          <w:sz w:val="16"/>
          <w:szCs w:val="16"/>
        </w:rPr>
        <w:t>13</w:t>
      </w:r>
      <w:r w:rsidR="009107B5" w:rsidRPr="00B14558">
        <w:rPr>
          <w:rFonts w:asciiTheme="majorBidi" w:hAnsiTheme="majorBidi" w:cstheme="majorBidi"/>
          <w:b/>
          <w:sz w:val="16"/>
          <w:szCs w:val="16"/>
        </w:rPr>
        <w:t>:</w:t>
      </w:r>
      <w:r w:rsidRPr="00B14558">
        <w:rPr>
          <w:rFonts w:asciiTheme="majorBidi" w:hAnsiTheme="majorBidi" w:cstheme="majorBidi"/>
          <w:b/>
          <w:sz w:val="16"/>
          <w:szCs w:val="16"/>
        </w:rPr>
        <w:t xml:space="preserve"> </w:t>
      </w:r>
      <w:r w:rsidR="009107B5" w:rsidRPr="00B14558">
        <w:rPr>
          <w:rFonts w:asciiTheme="majorBidi" w:hAnsiTheme="majorBidi" w:cstheme="majorBidi"/>
          <w:b/>
          <w:sz w:val="16"/>
          <w:szCs w:val="16"/>
        </w:rPr>
        <w:t xml:space="preserve">Tuned </w:t>
      </w:r>
      <w:r w:rsidR="008F5D4A" w:rsidRPr="00B14558">
        <w:rPr>
          <w:rFonts w:asciiTheme="majorBidi" w:hAnsiTheme="majorBidi" w:cstheme="majorBidi"/>
          <w:b/>
          <w:sz w:val="16"/>
          <w:szCs w:val="16"/>
        </w:rPr>
        <w:t>DT model</w:t>
      </w:r>
      <w:r w:rsidRPr="00B14558">
        <w:rPr>
          <w:rFonts w:asciiTheme="majorBidi" w:hAnsiTheme="majorBidi" w:cstheme="majorBidi"/>
          <w:b/>
          <w:sz w:val="16"/>
          <w:szCs w:val="16"/>
        </w:rPr>
        <w:t xml:space="preserve"> classification report </w:t>
      </w:r>
      <w:r w:rsidR="008F5D4A" w:rsidRPr="00B14558">
        <w:rPr>
          <w:rFonts w:asciiTheme="majorBidi" w:hAnsiTheme="majorBidi" w:cstheme="majorBidi"/>
          <w:b/>
          <w:sz w:val="16"/>
          <w:szCs w:val="16"/>
        </w:rPr>
        <w:t>of based</w:t>
      </w:r>
      <w:r w:rsidR="00012F97" w:rsidRPr="00B14558">
        <w:rPr>
          <w:rFonts w:asciiTheme="majorBidi" w:hAnsiTheme="majorBidi" w:cstheme="majorBidi"/>
          <w:b/>
          <w:sz w:val="16"/>
          <w:szCs w:val="16"/>
        </w:rPr>
        <w:t xml:space="preserve"> on GridSearchCV results.</w:t>
      </w:r>
    </w:p>
    <w:tbl>
      <w:tblPr>
        <w:tblW w:w="4967" w:type="dxa"/>
        <w:jc w:val="center"/>
        <w:tblLook w:val="04A0" w:firstRow="1" w:lastRow="0" w:firstColumn="1" w:lastColumn="0" w:noHBand="0" w:noVBand="1"/>
      </w:tblPr>
      <w:tblGrid>
        <w:gridCol w:w="1214"/>
        <w:gridCol w:w="1045"/>
        <w:gridCol w:w="894"/>
        <w:gridCol w:w="839"/>
        <w:gridCol w:w="975"/>
      </w:tblGrid>
      <w:tr w:rsidR="005F4C93" w:rsidRPr="00B14558" w14:paraId="044AFB7A" w14:textId="77777777" w:rsidTr="00564B81">
        <w:trPr>
          <w:jc w:val="center"/>
        </w:trPr>
        <w:tc>
          <w:tcPr>
            <w:tcW w:w="1214" w:type="dxa"/>
            <w:shd w:val="clear" w:color="auto" w:fill="auto"/>
          </w:tcPr>
          <w:p w14:paraId="0ED68719"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570973D1"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Precision</w:t>
            </w:r>
          </w:p>
        </w:tc>
        <w:tc>
          <w:tcPr>
            <w:tcW w:w="894" w:type="dxa"/>
            <w:shd w:val="clear" w:color="auto" w:fill="auto"/>
            <w:vAlign w:val="center"/>
          </w:tcPr>
          <w:p w14:paraId="20ACF970"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Recall</w:t>
            </w:r>
          </w:p>
        </w:tc>
        <w:tc>
          <w:tcPr>
            <w:tcW w:w="839" w:type="dxa"/>
            <w:shd w:val="clear" w:color="auto" w:fill="auto"/>
            <w:vAlign w:val="center"/>
          </w:tcPr>
          <w:p w14:paraId="26E9EF5E"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f1-score</w:t>
            </w:r>
          </w:p>
        </w:tc>
        <w:tc>
          <w:tcPr>
            <w:tcW w:w="975" w:type="dxa"/>
            <w:shd w:val="clear" w:color="auto" w:fill="auto"/>
            <w:vAlign w:val="center"/>
          </w:tcPr>
          <w:p w14:paraId="7790AD08"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Support</w:t>
            </w:r>
          </w:p>
        </w:tc>
      </w:tr>
      <w:tr w:rsidR="005F4C93" w:rsidRPr="00B14558" w14:paraId="37F19799" w14:textId="77777777" w:rsidTr="00564B81">
        <w:trPr>
          <w:jc w:val="center"/>
        </w:trPr>
        <w:tc>
          <w:tcPr>
            <w:tcW w:w="1214" w:type="dxa"/>
            <w:shd w:val="clear" w:color="auto" w:fill="auto"/>
          </w:tcPr>
          <w:p w14:paraId="4B9E3CA1"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p>
        </w:tc>
        <w:tc>
          <w:tcPr>
            <w:tcW w:w="1045" w:type="dxa"/>
            <w:shd w:val="clear" w:color="auto" w:fill="auto"/>
            <w:vAlign w:val="center"/>
          </w:tcPr>
          <w:p w14:paraId="1088C701" w14:textId="091CDC26" w:rsidR="005F4C93" w:rsidRPr="00B14558" w:rsidRDefault="00012F97"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0.82</w:t>
            </w:r>
          </w:p>
        </w:tc>
        <w:tc>
          <w:tcPr>
            <w:tcW w:w="894" w:type="dxa"/>
            <w:shd w:val="clear" w:color="auto" w:fill="auto"/>
            <w:vAlign w:val="center"/>
          </w:tcPr>
          <w:p w14:paraId="6A473505" w14:textId="3079C51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r w:rsidR="00012F97" w:rsidRPr="00B14558">
              <w:rPr>
                <w:rFonts w:asciiTheme="majorBidi" w:eastAsia="Times New Roman" w:hAnsiTheme="majorBidi" w:cstheme="majorBidi"/>
                <w:sz w:val="16"/>
                <w:szCs w:val="16"/>
                <w:lang w:val="en-US"/>
              </w:rPr>
              <w:t>90</w:t>
            </w:r>
          </w:p>
        </w:tc>
        <w:tc>
          <w:tcPr>
            <w:tcW w:w="839" w:type="dxa"/>
            <w:shd w:val="clear" w:color="auto" w:fill="auto"/>
            <w:vAlign w:val="center"/>
          </w:tcPr>
          <w:p w14:paraId="48CA01D8"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975" w:type="dxa"/>
            <w:shd w:val="clear" w:color="auto" w:fill="auto"/>
            <w:vAlign w:val="center"/>
          </w:tcPr>
          <w:p w14:paraId="08B58D12"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31</w:t>
            </w:r>
          </w:p>
        </w:tc>
      </w:tr>
      <w:tr w:rsidR="005F4C93" w:rsidRPr="00B14558" w14:paraId="27AC8059" w14:textId="77777777" w:rsidTr="00564B81">
        <w:trPr>
          <w:jc w:val="center"/>
        </w:trPr>
        <w:tc>
          <w:tcPr>
            <w:tcW w:w="1214" w:type="dxa"/>
            <w:shd w:val="clear" w:color="auto" w:fill="auto"/>
          </w:tcPr>
          <w:p w14:paraId="4A519AEE"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w:t>
            </w:r>
          </w:p>
        </w:tc>
        <w:tc>
          <w:tcPr>
            <w:tcW w:w="1045" w:type="dxa"/>
            <w:shd w:val="clear" w:color="auto" w:fill="auto"/>
            <w:vAlign w:val="center"/>
          </w:tcPr>
          <w:p w14:paraId="37B167D7" w14:textId="10F227F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w:t>
            </w:r>
            <w:r w:rsidR="00012F97" w:rsidRPr="00B14558">
              <w:rPr>
                <w:rFonts w:asciiTheme="majorBidi" w:eastAsia="Times New Roman" w:hAnsiTheme="majorBidi" w:cstheme="majorBidi"/>
                <w:sz w:val="16"/>
                <w:szCs w:val="16"/>
                <w:lang w:val="en-US"/>
              </w:rPr>
              <w:t>2</w:t>
            </w:r>
          </w:p>
        </w:tc>
        <w:tc>
          <w:tcPr>
            <w:tcW w:w="894" w:type="dxa"/>
            <w:shd w:val="clear" w:color="auto" w:fill="auto"/>
            <w:vAlign w:val="center"/>
          </w:tcPr>
          <w:p w14:paraId="2BE9729B" w14:textId="2998C3AE"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r w:rsidR="00012F97" w:rsidRPr="00B14558">
              <w:rPr>
                <w:rFonts w:asciiTheme="majorBidi" w:eastAsia="Times New Roman" w:hAnsiTheme="majorBidi" w:cstheme="majorBidi"/>
                <w:sz w:val="16"/>
                <w:szCs w:val="16"/>
                <w:lang w:val="en-US"/>
              </w:rPr>
              <w:t>45</w:t>
            </w:r>
          </w:p>
        </w:tc>
        <w:tc>
          <w:tcPr>
            <w:tcW w:w="839" w:type="dxa"/>
            <w:shd w:val="clear" w:color="auto" w:fill="auto"/>
            <w:vAlign w:val="center"/>
          </w:tcPr>
          <w:p w14:paraId="35DE736F" w14:textId="5DD32148"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r w:rsidR="00012F97" w:rsidRPr="00B14558">
              <w:rPr>
                <w:rFonts w:asciiTheme="majorBidi" w:eastAsia="Times New Roman" w:hAnsiTheme="majorBidi" w:cstheme="majorBidi"/>
                <w:sz w:val="16"/>
                <w:szCs w:val="16"/>
                <w:lang w:val="en-US"/>
              </w:rPr>
              <w:t>53</w:t>
            </w:r>
          </w:p>
        </w:tc>
        <w:tc>
          <w:tcPr>
            <w:tcW w:w="975" w:type="dxa"/>
            <w:shd w:val="clear" w:color="auto" w:fill="auto"/>
            <w:vAlign w:val="center"/>
          </w:tcPr>
          <w:p w14:paraId="31FF3BF9"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11</w:t>
            </w:r>
          </w:p>
        </w:tc>
      </w:tr>
      <w:tr w:rsidR="005F4C93" w:rsidRPr="00B14558" w14:paraId="53A247F4" w14:textId="77777777" w:rsidTr="00564B81">
        <w:trPr>
          <w:jc w:val="center"/>
        </w:trPr>
        <w:tc>
          <w:tcPr>
            <w:tcW w:w="4967" w:type="dxa"/>
            <w:gridSpan w:val="5"/>
            <w:shd w:val="clear" w:color="auto" w:fill="auto"/>
          </w:tcPr>
          <w:p w14:paraId="1FC49559"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5F4C93" w:rsidRPr="00B14558" w14:paraId="5184628B" w14:textId="77777777" w:rsidTr="00564B81">
        <w:trPr>
          <w:jc w:val="center"/>
        </w:trPr>
        <w:tc>
          <w:tcPr>
            <w:tcW w:w="1214" w:type="dxa"/>
            <w:shd w:val="clear" w:color="auto" w:fill="auto"/>
          </w:tcPr>
          <w:p w14:paraId="13AF4691" w14:textId="21210F51" w:rsidR="005F4C93" w:rsidRPr="00B14558" w:rsidRDefault="00564B81"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5F4C93" w:rsidRPr="00B14558">
              <w:rPr>
                <w:rFonts w:asciiTheme="majorBidi" w:eastAsia="Times New Roman" w:hAnsiTheme="majorBidi" w:cstheme="majorBidi"/>
                <w:sz w:val="16"/>
                <w:szCs w:val="16"/>
                <w:lang w:val="en-US"/>
              </w:rPr>
              <w:t>ccuracy</w:t>
            </w:r>
          </w:p>
        </w:tc>
        <w:tc>
          <w:tcPr>
            <w:tcW w:w="1045" w:type="dxa"/>
            <w:shd w:val="clear" w:color="auto" w:fill="auto"/>
          </w:tcPr>
          <w:p w14:paraId="4632E3DE"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295CA885"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62B9CD3B" w14:textId="17304D00"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w:t>
            </w:r>
            <w:r w:rsidR="00012F97" w:rsidRPr="00B14558">
              <w:rPr>
                <w:rFonts w:asciiTheme="majorBidi" w:eastAsia="Times New Roman" w:hAnsiTheme="majorBidi" w:cstheme="majorBidi"/>
                <w:sz w:val="16"/>
                <w:szCs w:val="16"/>
                <w:lang w:val="en-US"/>
              </w:rPr>
              <w:t>9</w:t>
            </w:r>
          </w:p>
        </w:tc>
        <w:tc>
          <w:tcPr>
            <w:tcW w:w="975" w:type="dxa"/>
            <w:shd w:val="clear" w:color="auto" w:fill="auto"/>
            <w:vAlign w:val="center"/>
          </w:tcPr>
          <w:p w14:paraId="0D034540"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4C496B77" w14:textId="77777777" w:rsidTr="00564B81">
        <w:trPr>
          <w:jc w:val="center"/>
        </w:trPr>
        <w:tc>
          <w:tcPr>
            <w:tcW w:w="1214" w:type="dxa"/>
            <w:shd w:val="clear" w:color="auto" w:fill="auto"/>
          </w:tcPr>
          <w:p w14:paraId="5EC55479"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Macro avg</w:t>
            </w:r>
          </w:p>
        </w:tc>
        <w:tc>
          <w:tcPr>
            <w:tcW w:w="1045" w:type="dxa"/>
            <w:shd w:val="clear" w:color="auto" w:fill="auto"/>
            <w:vAlign w:val="center"/>
          </w:tcPr>
          <w:p w14:paraId="534687F6"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0.72</w:t>
            </w:r>
          </w:p>
        </w:tc>
        <w:tc>
          <w:tcPr>
            <w:tcW w:w="894" w:type="dxa"/>
            <w:shd w:val="clear" w:color="auto" w:fill="auto"/>
            <w:vAlign w:val="center"/>
          </w:tcPr>
          <w:p w14:paraId="53DAD8AF" w14:textId="387D45D2"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r w:rsidR="00012F97" w:rsidRPr="00B14558">
              <w:rPr>
                <w:rFonts w:asciiTheme="majorBidi" w:eastAsia="Times New Roman" w:hAnsiTheme="majorBidi" w:cstheme="majorBidi"/>
                <w:sz w:val="16"/>
                <w:szCs w:val="16"/>
                <w:lang w:val="en-US"/>
              </w:rPr>
              <w:t>68</w:t>
            </w:r>
          </w:p>
        </w:tc>
        <w:tc>
          <w:tcPr>
            <w:tcW w:w="839" w:type="dxa"/>
            <w:shd w:val="clear" w:color="auto" w:fill="auto"/>
            <w:vAlign w:val="center"/>
          </w:tcPr>
          <w:p w14:paraId="0DB79622" w14:textId="21E86DD2"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r w:rsidR="00012F97" w:rsidRPr="00B14558">
              <w:rPr>
                <w:rFonts w:asciiTheme="majorBidi" w:eastAsia="Times New Roman" w:hAnsiTheme="majorBidi" w:cstheme="majorBidi"/>
                <w:sz w:val="16"/>
                <w:szCs w:val="16"/>
                <w:lang w:val="en-US"/>
              </w:rPr>
              <w:t>69</w:t>
            </w:r>
          </w:p>
        </w:tc>
        <w:tc>
          <w:tcPr>
            <w:tcW w:w="975" w:type="dxa"/>
            <w:shd w:val="clear" w:color="auto" w:fill="auto"/>
            <w:vAlign w:val="center"/>
          </w:tcPr>
          <w:p w14:paraId="570740AF"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442288F0" w14:textId="77777777" w:rsidTr="00564B81">
        <w:trPr>
          <w:jc w:val="center"/>
        </w:trPr>
        <w:tc>
          <w:tcPr>
            <w:tcW w:w="1214" w:type="dxa"/>
            <w:shd w:val="clear" w:color="auto" w:fill="auto"/>
          </w:tcPr>
          <w:p w14:paraId="37AC91AB"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Weighted avg</w:t>
            </w:r>
          </w:p>
        </w:tc>
        <w:tc>
          <w:tcPr>
            <w:tcW w:w="1045" w:type="dxa"/>
            <w:shd w:val="clear" w:color="auto" w:fill="auto"/>
            <w:vAlign w:val="center"/>
          </w:tcPr>
          <w:p w14:paraId="725D1400" w14:textId="2396C926"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w:t>
            </w:r>
            <w:r w:rsidR="00012F97" w:rsidRPr="00B14558">
              <w:rPr>
                <w:rFonts w:asciiTheme="majorBidi" w:eastAsia="Times New Roman" w:hAnsiTheme="majorBidi" w:cstheme="majorBidi"/>
                <w:sz w:val="16"/>
                <w:szCs w:val="16"/>
                <w:lang w:val="en-US"/>
              </w:rPr>
              <w:t>7</w:t>
            </w:r>
          </w:p>
        </w:tc>
        <w:tc>
          <w:tcPr>
            <w:tcW w:w="894" w:type="dxa"/>
            <w:shd w:val="clear" w:color="auto" w:fill="auto"/>
            <w:vAlign w:val="center"/>
          </w:tcPr>
          <w:p w14:paraId="77D53DC1" w14:textId="136E940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w:t>
            </w:r>
            <w:r w:rsidR="00012F97" w:rsidRPr="00B14558">
              <w:rPr>
                <w:rFonts w:asciiTheme="majorBidi" w:eastAsia="Times New Roman" w:hAnsiTheme="majorBidi" w:cstheme="majorBidi"/>
                <w:sz w:val="16"/>
                <w:szCs w:val="16"/>
                <w:lang w:val="en-US"/>
              </w:rPr>
              <w:t>9</w:t>
            </w:r>
          </w:p>
        </w:tc>
        <w:tc>
          <w:tcPr>
            <w:tcW w:w="839" w:type="dxa"/>
            <w:shd w:val="clear" w:color="auto" w:fill="auto"/>
            <w:vAlign w:val="center"/>
          </w:tcPr>
          <w:p w14:paraId="4AAF1BC2" w14:textId="41313313"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r w:rsidR="00012F97" w:rsidRPr="00B14558">
              <w:rPr>
                <w:rFonts w:asciiTheme="majorBidi" w:eastAsia="Times New Roman" w:hAnsiTheme="majorBidi" w:cstheme="majorBidi"/>
                <w:sz w:val="16"/>
                <w:szCs w:val="16"/>
                <w:lang w:val="en-US"/>
              </w:rPr>
              <w:t>77</w:t>
            </w:r>
          </w:p>
        </w:tc>
        <w:tc>
          <w:tcPr>
            <w:tcW w:w="975" w:type="dxa"/>
            <w:shd w:val="clear" w:color="auto" w:fill="auto"/>
            <w:vAlign w:val="center"/>
          </w:tcPr>
          <w:p w14:paraId="3AC8CB0D"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bl>
    <w:p w14:paraId="40CE3E17" w14:textId="77777777" w:rsidR="005F4C93" w:rsidRPr="00BD0230" w:rsidRDefault="005F4C93" w:rsidP="005A374B">
      <w:pPr>
        <w:spacing w:line="276" w:lineRule="auto"/>
        <w:jc w:val="lowKashida"/>
        <w:rPr>
          <w:rFonts w:asciiTheme="majorBidi" w:hAnsiTheme="majorBidi" w:cstheme="majorBidi"/>
          <w:sz w:val="20"/>
          <w:szCs w:val="20"/>
        </w:rPr>
      </w:pPr>
    </w:p>
    <w:p w14:paraId="36580E7B" w14:textId="77777777" w:rsidR="00564B81" w:rsidRDefault="00564B81" w:rsidP="00B14558">
      <w:pPr>
        <w:spacing w:after="0" w:line="276" w:lineRule="auto"/>
        <w:jc w:val="lowKashida"/>
        <w:rPr>
          <w:rFonts w:asciiTheme="majorBidi" w:hAnsiTheme="majorBidi" w:cstheme="majorBidi"/>
          <w:sz w:val="20"/>
          <w:szCs w:val="20"/>
        </w:rPr>
      </w:pPr>
    </w:p>
    <w:p w14:paraId="3A48051C" w14:textId="77777777" w:rsidR="00564B81" w:rsidRDefault="00564B81" w:rsidP="00B14558">
      <w:pPr>
        <w:spacing w:after="0" w:line="276" w:lineRule="auto"/>
        <w:jc w:val="lowKashida"/>
        <w:rPr>
          <w:rFonts w:asciiTheme="majorBidi" w:hAnsiTheme="majorBidi" w:cstheme="majorBidi"/>
          <w:sz w:val="20"/>
          <w:szCs w:val="20"/>
        </w:rPr>
      </w:pPr>
    </w:p>
    <w:p w14:paraId="4ECC653E" w14:textId="6B3062B7" w:rsidR="00AA007D" w:rsidRDefault="00AA007D" w:rsidP="00B14558">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Compared to the previous DT model</w:t>
      </w:r>
      <w:r w:rsidR="00581E28" w:rsidRPr="00BD0230">
        <w:rPr>
          <w:rFonts w:asciiTheme="majorBidi" w:hAnsiTheme="majorBidi" w:cstheme="majorBidi"/>
          <w:sz w:val="20"/>
          <w:szCs w:val="20"/>
        </w:rPr>
        <w:t xml:space="preserve"> (default model)</w:t>
      </w:r>
      <w:r w:rsidRPr="00BD0230">
        <w:rPr>
          <w:rFonts w:asciiTheme="majorBidi" w:hAnsiTheme="majorBidi" w:cstheme="majorBidi"/>
          <w:sz w:val="20"/>
          <w:szCs w:val="20"/>
        </w:rPr>
        <w:t xml:space="preserve">, </w:t>
      </w:r>
      <w:r w:rsidR="00581E28" w:rsidRPr="00BD0230">
        <w:rPr>
          <w:rFonts w:asciiTheme="majorBidi" w:hAnsiTheme="majorBidi" w:cstheme="majorBidi"/>
          <w:sz w:val="20"/>
          <w:szCs w:val="20"/>
        </w:rPr>
        <w:t>t</w:t>
      </w:r>
      <w:r w:rsidR="002E7D2D" w:rsidRPr="00BD0230">
        <w:rPr>
          <w:rFonts w:asciiTheme="majorBidi" w:hAnsiTheme="majorBidi" w:cstheme="majorBidi"/>
          <w:sz w:val="20"/>
          <w:szCs w:val="20"/>
        </w:rPr>
        <w:t xml:space="preserve">une DT model </w:t>
      </w:r>
      <w:r w:rsidRPr="00BD0230">
        <w:rPr>
          <w:rFonts w:asciiTheme="majorBidi" w:hAnsiTheme="majorBidi" w:cstheme="majorBidi"/>
          <w:sz w:val="20"/>
          <w:szCs w:val="20"/>
        </w:rPr>
        <w:t>accuracy has been increased to 0.79 from 0.76.</w:t>
      </w:r>
    </w:p>
    <w:p w14:paraId="53E704AC" w14:textId="77777777" w:rsidR="00B14558" w:rsidRPr="00BD0230" w:rsidRDefault="00B14558" w:rsidP="00B14558">
      <w:pPr>
        <w:spacing w:after="0" w:line="276" w:lineRule="auto"/>
        <w:jc w:val="lowKashida"/>
        <w:rPr>
          <w:rFonts w:asciiTheme="majorBidi" w:hAnsiTheme="majorBidi" w:cstheme="majorBidi"/>
          <w:sz w:val="20"/>
          <w:szCs w:val="20"/>
        </w:rPr>
      </w:pPr>
    </w:p>
    <w:bookmarkEnd w:id="4"/>
    <w:p w14:paraId="33157D26" w14:textId="6ABD2F70" w:rsidR="00DB07EE" w:rsidRPr="00BD0230" w:rsidRDefault="004E324E" w:rsidP="00B14558">
      <w:pPr>
        <w:keepNext/>
        <w:keepLines/>
        <w:spacing w:after="0" w:line="276" w:lineRule="auto"/>
        <w:jc w:val="lowKashida"/>
        <w:outlineLvl w:val="1"/>
        <w:rPr>
          <w:rFonts w:asciiTheme="majorBidi" w:eastAsia="Times New Roman" w:hAnsiTheme="majorBidi" w:cstheme="majorBidi"/>
          <w:b/>
          <w:bCs/>
          <w:sz w:val="20"/>
          <w:szCs w:val="20"/>
          <w:lang w:eastAsia="en-GB"/>
        </w:rPr>
      </w:pPr>
      <w:r w:rsidRPr="00BD0230">
        <w:rPr>
          <w:rFonts w:asciiTheme="majorBidi" w:eastAsia="Times New Roman" w:hAnsiTheme="majorBidi" w:cstheme="majorBidi"/>
          <w:b/>
          <w:bCs/>
          <w:sz w:val="20"/>
          <w:szCs w:val="20"/>
          <w:lang w:eastAsia="en-GB"/>
        </w:rPr>
        <w:t>3.</w:t>
      </w:r>
      <w:r w:rsidR="00AD5298" w:rsidRPr="00BD0230">
        <w:rPr>
          <w:rFonts w:asciiTheme="majorBidi" w:eastAsia="Times New Roman" w:hAnsiTheme="majorBidi" w:cstheme="majorBidi"/>
          <w:b/>
          <w:bCs/>
          <w:sz w:val="20"/>
          <w:szCs w:val="20"/>
          <w:lang w:eastAsia="en-GB"/>
        </w:rPr>
        <w:t xml:space="preserve">3.3 </w:t>
      </w:r>
      <w:r w:rsidR="00DB07EE" w:rsidRPr="00BD0230">
        <w:rPr>
          <w:rFonts w:asciiTheme="majorBidi" w:eastAsia="Times New Roman" w:hAnsiTheme="majorBidi" w:cstheme="majorBidi"/>
          <w:b/>
          <w:bCs/>
          <w:sz w:val="20"/>
          <w:szCs w:val="20"/>
          <w:lang w:eastAsia="en-GB"/>
        </w:rPr>
        <w:t xml:space="preserve">K-Nearest </w:t>
      </w:r>
      <w:r w:rsidR="0096041A" w:rsidRPr="00BD0230">
        <w:rPr>
          <w:rFonts w:asciiTheme="majorBidi" w:eastAsia="Times New Roman" w:hAnsiTheme="majorBidi" w:cstheme="majorBidi"/>
          <w:b/>
          <w:bCs/>
          <w:sz w:val="20"/>
          <w:szCs w:val="20"/>
          <w:lang w:eastAsia="en-GB"/>
        </w:rPr>
        <w:t>Neighbours</w:t>
      </w:r>
      <w:r w:rsidR="00DB07EE" w:rsidRPr="00BD0230">
        <w:rPr>
          <w:rFonts w:asciiTheme="majorBidi" w:eastAsia="Times New Roman" w:hAnsiTheme="majorBidi" w:cstheme="majorBidi"/>
          <w:b/>
          <w:bCs/>
          <w:sz w:val="20"/>
          <w:szCs w:val="20"/>
          <w:lang w:eastAsia="en-GB"/>
        </w:rPr>
        <w:t xml:space="preserve"> (KNN)</w:t>
      </w:r>
    </w:p>
    <w:p w14:paraId="0A412AC4" w14:textId="7356DA64" w:rsidR="009213FF" w:rsidRPr="00BD0230" w:rsidRDefault="009213FF" w:rsidP="00B14558">
      <w:pPr>
        <w:spacing w:after="0" w:line="276" w:lineRule="auto"/>
        <w:jc w:val="lowKashida"/>
        <w:rPr>
          <w:rFonts w:asciiTheme="majorBidi" w:hAnsiTheme="majorBidi" w:cstheme="majorBidi"/>
          <w:b/>
          <w:sz w:val="20"/>
          <w:szCs w:val="20"/>
        </w:rPr>
      </w:pPr>
      <w:r w:rsidRPr="00BD0230">
        <w:rPr>
          <w:rFonts w:asciiTheme="majorBidi" w:hAnsiTheme="majorBidi" w:cstheme="majorBidi"/>
          <w:sz w:val="20"/>
          <w:szCs w:val="20"/>
        </w:rPr>
        <w:t xml:space="preserve">KNN algorithm compares distance of the data points to determine the similarities between data points </w:t>
      </w:r>
      <w:r w:rsidR="00A23BEE" w:rsidRPr="00BD0230">
        <w:rPr>
          <w:rFonts w:asciiTheme="majorBidi" w:hAnsiTheme="majorBidi" w:cstheme="majorBidi"/>
          <w:sz w:val="20"/>
          <w:szCs w:val="20"/>
        </w:rPr>
        <w:t>(Aghabozorgi et al., 2015</w:t>
      </w:r>
      <w:r w:rsidRPr="00BD0230">
        <w:rPr>
          <w:rFonts w:asciiTheme="majorBidi" w:hAnsiTheme="majorBidi" w:cstheme="majorBidi"/>
          <w:sz w:val="20"/>
          <w:szCs w:val="20"/>
        </w:rPr>
        <w:t>). Different approaches exist to calculate the distance; however, Euclidean distance (length of the line segment between the two points) is the usual method to calculate the distance (</w:t>
      </w:r>
      <w:r w:rsidR="00DD42D7" w:rsidRPr="00BD0230">
        <w:rPr>
          <w:rFonts w:asciiTheme="majorBidi" w:hAnsiTheme="majorBidi" w:cstheme="majorBidi"/>
          <w:sz w:val="20"/>
          <w:szCs w:val="20"/>
        </w:rPr>
        <w:t>Manaranjan et</w:t>
      </w:r>
      <w:r w:rsidRPr="00BD0230">
        <w:rPr>
          <w:rFonts w:asciiTheme="majorBidi" w:hAnsiTheme="majorBidi" w:cstheme="majorBidi"/>
          <w:sz w:val="20"/>
          <w:szCs w:val="20"/>
        </w:rPr>
        <w:t xml:space="preserve"> al., 2018).</w:t>
      </w:r>
      <w:r w:rsidR="0057648D" w:rsidRPr="00BD0230">
        <w:rPr>
          <w:rFonts w:asciiTheme="majorBidi" w:hAnsiTheme="majorBidi" w:cstheme="majorBidi"/>
          <w:sz w:val="20"/>
          <w:szCs w:val="20"/>
        </w:rPr>
        <w:t xml:space="preserve"> </w:t>
      </w:r>
      <w:r w:rsidRPr="00BD0230">
        <w:rPr>
          <w:rFonts w:asciiTheme="majorBidi" w:hAnsiTheme="majorBidi" w:cstheme="majorBidi"/>
          <w:sz w:val="20"/>
          <w:szCs w:val="20"/>
        </w:rPr>
        <w:t xml:space="preserve">As the distance between two points decreases, the similarity increases. KNN classifies data points based on their similarities in labels, </w:t>
      </w:r>
      <w:r w:rsidR="00723BF5" w:rsidRPr="00BD0230">
        <w:rPr>
          <w:rFonts w:asciiTheme="majorBidi" w:hAnsiTheme="majorBidi" w:cstheme="majorBidi"/>
          <w:sz w:val="20"/>
          <w:szCs w:val="20"/>
        </w:rPr>
        <w:t>(see Figure 16</w:t>
      </w:r>
      <w:r w:rsidRPr="00BD0230">
        <w:rPr>
          <w:rFonts w:asciiTheme="majorBidi" w:hAnsiTheme="majorBidi" w:cstheme="majorBidi"/>
          <w:sz w:val="20"/>
          <w:szCs w:val="20"/>
        </w:rPr>
        <w:t>).</w:t>
      </w:r>
    </w:p>
    <w:p w14:paraId="7E76AC35" w14:textId="77777777" w:rsidR="00676962" w:rsidRPr="00BD0230" w:rsidRDefault="00676962" w:rsidP="005A374B">
      <w:pPr>
        <w:spacing w:after="0" w:line="276" w:lineRule="auto"/>
        <w:jc w:val="lowKashida"/>
        <w:rPr>
          <w:rFonts w:asciiTheme="majorBidi" w:hAnsiTheme="majorBidi" w:cstheme="majorBidi"/>
          <w:sz w:val="20"/>
          <w:szCs w:val="20"/>
        </w:rPr>
      </w:pPr>
    </w:p>
    <w:p w14:paraId="6BF74345" w14:textId="77777777" w:rsidR="00DB07EE" w:rsidRPr="00B14558" w:rsidRDefault="00DB07EE" w:rsidP="005A374B">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rPr>
        <w:drawing>
          <wp:inline distT="0" distB="0" distL="0" distR="0" wp14:anchorId="13A86F0C" wp14:editId="5E4FF291">
            <wp:extent cx="3060000" cy="2160000"/>
            <wp:effectExtent l="19050" t="19050" r="26670" b="12065"/>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3060000" cy="2160000"/>
                    </a:xfrm>
                    <a:prstGeom prst="rect">
                      <a:avLst/>
                    </a:prstGeom>
                    <a:ln w="12700">
                      <a:solidFill>
                        <a:sysClr val="windowText" lastClr="000000"/>
                      </a:solidFill>
                    </a:ln>
                  </pic:spPr>
                </pic:pic>
              </a:graphicData>
            </a:graphic>
          </wp:inline>
        </w:drawing>
      </w:r>
    </w:p>
    <w:p w14:paraId="1BF98EE1" w14:textId="1DC437E6" w:rsidR="00CA1D86" w:rsidRPr="00FD7AA9" w:rsidRDefault="00723BF5" w:rsidP="00FD7AA9">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eastAsia="en-GB"/>
        </w:rPr>
        <w:t>Figure 16</w:t>
      </w:r>
      <w:r w:rsidR="0042293C" w:rsidRPr="00B14558">
        <w:rPr>
          <w:rFonts w:asciiTheme="majorBidi" w:hAnsiTheme="majorBidi" w:cstheme="majorBidi"/>
          <w:b/>
          <w:noProof/>
          <w:sz w:val="16"/>
          <w:szCs w:val="16"/>
          <w:lang w:val="en-US" w:eastAsia="en-GB"/>
        </w:rPr>
        <w:t xml:space="preserve">: </w:t>
      </w:r>
      <w:r w:rsidR="00FD7AA9">
        <w:rPr>
          <w:rFonts w:asciiTheme="majorBidi" w:hAnsiTheme="majorBidi" w:cstheme="majorBidi"/>
          <w:b/>
          <w:noProof/>
          <w:sz w:val="16"/>
          <w:szCs w:val="16"/>
          <w:lang w:val="en-US" w:eastAsia="en-GB"/>
        </w:rPr>
        <w:t>S</w:t>
      </w:r>
      <w:r w:rsidR="00DB07EE" w:rsidRPr="00B14558">
        <w:rPr>
          <w:rFonts w:asciiTheme="majorBidi" w:hAnsiTheme="majorBidi" w:cstheme="majorBidi"/>
          <w:b/>
          <w:noProof/>
          <w:sz w:val="16"/>
          <w:szCs w:val="16"/>
          <w:lang w:val="en-US" w:eastAsia="en-GB"/>
        </w:rPr>
        <w:t>imilar data points typically exist close to each other</w:t>
      </w:r>
      <w:r w:rsidR="00FD7AA9">
        <w:rPr>
          <w:rFonts w:asciiTheme="majorBidi" w:hAnsiTheme="majorBidi" w:cstheme="majorBidi"/>
          <w:b/>
          <w:noProof/>
          <w:sz w:val="16"/>
          <w:szCs w:val="16"/>
          <w:lang w:val="en-US" w:eastAsia="en-GB"/>
        </w:rPr>
        <w:t xml:space="preserve"> (</w:t>
      </w:r>
      <w:r w:rsidR="0042293C" w:rsidRPr="00B14558">
        <w:rPr>
          <w:rFonts w:asciiTheme="majorBidi" w:hAnsiTheme="majorBidi" w:cstheme="majorBidi"/>
          <w:b/>
          <w:noProof/>
          <w:sz w:val="16"/>
          <w:szCs w:val="16"/>
          <w:lang w:val="en-US" w:eastAsia="en-GB"/>
        </w:rPr>
        <w:t>Wikipedia</w:t>
      </w:r>
      <w:r w:rsidR="00FD7AA9">
        <w:rPr>
          <w:rFonts w:asciiTheme="majorBidi" w:hAnsiTheme="majorBidi" w:cstheme="majorBidi"/>
          <w:b/>
          <w:noProof/>
          <w:sz w:val="16"/>
          <w:szCs w:val="16"/>
          <w:lang w:val="en-US" w:eastAsia="en-GB"/>
        </w:rPr>
        <w:t>)</w:t>
      </w:r>
      <w:r w:rsidR="0042293C" w:rsidRPr="00B14558">
        <w:rPr>
          <w:rFonts w:asciiTheme="majorBidi" w:hAnsiTheme="majorBidi" w:cstheme="majorBidi"/>
          <w:b/>
          <w:noProof/>
          <w:sz w:val="16"/>
          <w:szCs w:val="16"/>
          <w:lang w:val="en-US" w:eastAsia="en-GB"/>
        </w:rPr>
        <w:t>.</w:t>
      </w:r>
    </w:p>
    <w:p w14:paraId="7BA7FF43" w14:textId="4F3417FD" w:rsidR="0096041A" w:rsidRPr="00BD0230" w:rsidRDefault="0096041A" w:rsidP="005A374B">
      <w:pPr>
        <w:spacing w:after="0" w:line="276" w:lineRule="auto"/>
        <w:jc w:val="lowKashida"/>
        <w:rPr>
          <w:rFonts w:asciiTheme="majorBidi" w:hAnsiTheme="majorBidi" w:cstheme="majorBidi"/>
          <w:b/>
          <w:noProof/>
          <w:color w:val="FF0000"/>
          <w:sz w:val="20"/>
          <w:szCs w:val="20"/>
          <w:lang w:val="en-US" w:eastAsia="en-GB"/>
        </w:rPr>
      </w:pPr>
    </w:p>
    <w:p w14:paraId="45D8A9D5" w14:textId="23AE11C2" w:rsidR="00DB07EE" w:rsidRPr="00BD0230" w:rsidRDefault="00DB07EE" w:rsidP="005A374B">
      <w:pPr>
        <w:spacing w:after="0" w:line="276" w:lineRule="auto"/>
        <w:jc w:val="lowKashida"/>
        <w:outlineLvl w:val="3"/>
        <w:rPr>
          <w:rFonts w:asciiTheme="majorBidi" w:hAnsiTheme="majorBidi" w:cstheme="majorBidi"/>
          <w:b/>
          <w:sz w:val="20"/>
          <w:szCs w:val="20"/>
        </w:rPr>
      </w:pPr>
      <w:r w:rsidRPr="00BD0230">
        <w:rPr>
          <w:rFonts w:asciiTheme="majorBidi" w:hAnsiTheme="majorBidi" w:cstheme="majorBidi"/>
          <w:b/>
          <w:sz w:val="20"/>
          <w:szCs w:val="20"/>
        </w:rPr>
        <w:t>KNN Accuracy</w:t>
      </w:r>
    </w:p>
    <w:p w14:paraId="23F81923" w14:textId="05891ED5" w:rsidR="00DB07EE" w:rsidRPr="00BD0230" w:rsidRDefault="008605B0" w:rsidP="005A374B">
      <w:pPr>
        <w:keepNext/>
        <w:keepLines/>
        <w:spacing w:before="40" w:after="0" w:line="276" w:lineRule="auto"/>
        <w:jc w:val="lowKashida"/>
        <w:outlineLvl w:val="2"/>
        <w:rPr>
          <w:rFonts w:asciiTheme="majorBidi" w:hAnsiTheme="majorBidi" w:cstheme="majorBidi"/>
          <w:b/>
          <w:sz w:val="20"/>
          <w:szCs w:val="20"/>
        </w:rPr>
      </w:pPr>
      <w:r w:rsidRPr="00BD0230">
        <w:rPr>
          <w:rFonts w:asciiTheme="majorBidi" w:eastAsiaTheme="majorEastAsia" w:hAnsiTheme="majorBidi" w:cstheme="majorBidi"/>
          <w:bCs/>
          <w:sz w:val="20"/>
          <w:szCs w:val="20"/>
          <w:lang w:val="en-US"/>
        </w:rPr>
        <w:t xml:space="preserve">As </w:t>
      </w:r>
      <w:r w:rsidR="00723BF5" w:rsidRPr="00BD0230">
        <w:rPr>
          <w:rFonts w:asciiTheme="majorBidi" w:eastAsiaTheme="majorEastAsia" w:hAnsiTheme="majorBidi" w:cstheme="majorBidi"/>
          <w:bCs/>
          <w:sz w:val="20"/>
          <w:szCs w:val="20"/>
          <w:lang w:val="en-US"/>
        </w:rPr>
        <w:t>Shown in Figure 17</w:t>
      </w:r>
      <w:r w:rsidRPr="00BD0230">
        <w:rPr>
          <w:rFonts w:asciiTheme="majorBidi" w:eastAsiaTheme="majorEastAsia" w:hAnsiTheme="majorBidi" w:cstheme="majorBidi"/>
          <w:bCs/>
          <w:sz w:val="20"/>
          <w:szCs w:val="20"/>
          <w:lang w:val="en-US"/>
        </w:rPr>
        <w:t>,</w:t>
      </w:r>
      <w:r w:rsidR="00DB07EE" w:rsidRPr="00BD0230">
        <w:rPr>
          <w:rFonts w:asciiTheme="majorBidi" w:eastAsiaTheme="majorEastAsia" w:hAnsiTheme="majorBidi" w:cstheme="majorBidi"/>
          <w:bCs/>
          <w:sz w:val="20"/>
          <w:szCs w:val="20"/>
          <w:lang w:val="en-US"/>
        </w:rPr>
        <w:t xml:space="preserve"> KNN has AUC score of 91% and is better than two previous models LR and DT with 89% and 73% respectively.</w:t>
      </w:r>
      <w:r w:rsidR="00DB07EE" w:rsidRPr="00BD0230">
        <w:rPr>
          <w:rFonts w:asciiTheme="majorBidi" w:hAnsiTheme="majorBidi" w:cstheme="majorBidi"/>
          <w:b/>
          <w:sz w:val="20"/>
          <w:szCs w:val="20"/>
        </w:rPr>
        <w:t xml:space="preserve"> </w:t>
      </w:r>
    </w:p>
    <w:p w14:paraId="7870859A" w14:textId="77777777" w:rsidR="0096041A" w:rsidRPr="00BD0230" w:rsidRDefault="0096041A" w:rsidP="005A374B">
      <w:pPr>
        <w:keepNext/>
        <w:keepLines/>
        <w:spacing w:before="40" w:after="0" w:line="276" w:lineRule="auto"/>
        <w:jc w:val="lowKashida"/>
        <w:outlineLvl w:val="2"/>
        <w:rPr>
          <w:rFonts w:asciiTheme="majorBidi" w:hAnsiTheme="majorBidi" w:cstheme="majorBidi"/>
          <w:b/>
          <w:sz w:val="20"/>
          <w:szCs w:val="20"/>
        </w:rPr>
      </w:pPr>
    </w:p>
    <w:p w14:paraId="2BEABBC6" w14:textId="77777777" w:rsidR="00DB07EE" w:rsidRPr="00B14558" w:rsidRDefault="00DB07EE" w:rsidP="005A374B">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rPr>
        <w:drawing>
          <wp:inline distT="0" distB="0" distL="0" distR="0" wp14:anchorId="33D8A6BF" wp14:editId="1B2BB557">
            <wp:extent cx="3060000" cy="2160000"/>
            <wp:effectExtent l="19050" t="19050" r="26670" b="12065"/>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3060000" cy="2160000"/>
                    </a:xfrm>
                    <a:prstGeom prst="rect">
                      <a:avLst/>
                    </a:prstGeom>
                    <a:ln w="12700">
                      <a:solidFill>
                        <a:sysClr val="windowText" lastClr="000000"/>
                      </a:solidFill>
                    </a:ln>
                  </pic:spPr>
                </pic:pic>
              </a:graphicData>
            </a:graphic>
          </wp:inline>
        </w:drawing>
      </w:r>
    </w:p>
    <w:p w14:paraId="67326089" w14:textId="6F5102D5" w:rsidR="00DB07EE" w:rsidRPr="00B14558" w:rsidRDefault="00723BF5" w:rsidP="005A374B">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eastAsia="en-GB"/>
        </w:rPr>
        <w:t>Figure 17</w:t>
      </w:r>
      <w:r w:rsidR="0042293C" w:rsidRPr="00B14558">
        <w:rPr>
          <w:rFonts w:asciiTheme="majorBidi" w:hAnsiTheme="majorBidi" w:cstheme="majorBidi"/>
          <w:b/>
          <w:noProof/>
          <w:sz w:val="16"/>
          <w:szCs w:val="16"/>
          <w:lang w:val="en-US" w:eastAsia="en-GB"/>
        </w:rPr>
        <w:t>:</w:t>
      </w:r>
      <w:r w:rsidRPr="00B14558">
        <w:rPr>
          <w:rFonts w:asciiTheme="majorBidi" w:hAnsiTheme="majorBidi" w:cstheme="majorBidi"/>
          <w:b/>
          <w:noProof/>
          <w:sz w:val="16"/>
          <w:szCs w:val="16"/>
          <w:lang w:val="en-US" w:eastAsia="en-GB"/>
        </w:rPr>
        <w:t xml:space="preserve"> </w:t>
      </w:r>
      <w:r w:rsidR="00DB07EE" w:rsidRPr="00B14558">
        <w:rPr>
          <w:rFonts w:asciiTheme="majorBidi" w:hAnsiTheme="majorBidi" w:cstheme="majorBidi"/>
          <w:b/>
          <w:noProof/>
          <w:sz w:val="16"/>
          <w:szCs w:val="16"/>
          <w:lang w:val="en-US" w:eastAsia="en-GB"/>
        </w:rPr>
        <w:t>ROC AUC</w:t>
      </w:r>
      <w:r w:rsidR="0042293C" w:rsidRPr="00B14558">
        <w:rPr>
          <w:rFonts w:asciiTheme="majorBidi" w:hAnsiTheme="majorBidi" w:cstheme="majorBidi"/>
          <w:b/>
          <w:noProof/>
          <w:sz w:val="16"/>
          <w:szCs w:val="16"/>
          <w:lang w:val="en-US" w:eastAsia="en-GB"/>
        </w:rPr>
        <w:t xml:space="preserve"> curve for KNN model.</w:t>
      </w:r>
    </w:p>
    <w:p w14:paraId="060A537F" w14:textId="77777777" w:rsidR="00676962" w:rsidRPr="00BD0230" w:rsidRDefault="00676962" w:rsidP="00B14558">
      <w:pPr>
        <w:spacing w:after="0" w:line="276" w:lineRule="auto"/>
        <w:rPr>
          <w:rFonts w:asciiTheme="majorBidi" w:hAnsiTheme="majorBidi" w:cstheme="majorBidi"/>
          <w:b/>
          <w:sz w:val="20"/>
          <w:szCs w:val="20"/>
        </w:rPr>
      </w:pPr>
    </w:p>
    <w:p w14:paraId="1516D5C9" w14:textId="4E2895DE" w:rsidR="00DB07EE" w:rsidRPr="00BD0230" w:rsidRDefault="006E7231" w:rsidP="005A374B">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KNN Confusion M</w:t>
      </w:r>
      <w:r w:rsidR="00DB07EE" w:rsidRPr="00BD0230">
        <w:rPr>
          <w:rFonts w:asciiTheme="majorBidi" w:hAnsiTheme="majorBidi" w:cstheme="majorBidi"/>
          <w:b/>
          <w:sz w:val="20"/>
          <w:szCs w:val="20"/>
        </w:rPr>
        <w:t xml:space="preserve">atrix </w:t>
      </w:r>
    </w:p>
    <w:p w14:paraId="28D1EEC7" w14:textId="199AACDA" w:rsidR="00DB07EE" w:rsidRPr="00BD0230" w:rsidRDefault="00723BF5" w:rsidP="00901134">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Figure 18</w:t>
      </w:r>
      <w:r w:rsidR="00037032" w:rsidRPr="00BD0230">
        <w:rPr>
          <w:rFonts w:asciiTheme="majorBidi" w:hAnsiTheme="majorBidi" w:cstheme="majorBidi"/>
          <w:sz w:val="20"/>
          <w:szCs w:val="20"/>
        </w:rPr>
        <w:t xml:space="preserve"> </w:t>
      </w:r>
      <w:r w:rsidR="00C90D10" w:rsidRPr="00BD0230">
        <w:rPr>
          <w:rFonts w:asciiTheme="majorBidi" w:hAnsiTheme="majorBidi" w:cstheme="majorBidi"/>
          <w:sz w:val="20"/>
          <w:szCs w:val="20"/>
        </w:rPr>
        <w:t xml:space="preserve">and </w:t>
      </w:r>
      <w:r w:rsidR="00266CB2">
        <w:rPr>
          <w:rFonts w:asciiTheme="majorBidi" w:hAnsiTheme="majorBidi" w:cstheme="majorBidi"/>
          <w:sz w:val="20"/>
          <w:szCs w:val="20"/>
        </w:rPr>
        <w:t>t</w:t>
      </w:r>
      <w:r w:rsidR="00794A0B" w:rsidRPr="00BD0230">
        <w:rPr>
          <w:rFonts w:asciiTheme="majorBidi" w:hAnsiTheme="majorBidi" w:cstheme="majorBidi"/>
          <w:sz w:val="20"/>
          <w:szCs w:val="20"/>
        </w:rPr>
        <w:t>able 14</w:t>
      </w:r>
      <w:r w:rsidR="00C90D10" w:rsidRPr="00BD0230">
        <w:rPr>
          <w:rFonts w:asciiTheme="majorBidi" w:hAnsiTheme="majorBidi" w:cstheme="majorBidi"/>
          <w:sz w:val="20"/>
          <w:szCs w:val="20"/>
        </w:rPr>
        <w:t xml:space="preserve"> provide</w:t>
      </w:r>
      <w:r w:rsidR="00DB07EE" w:rsidRPr="00BD0230">
        <w:rPr>
          <w:rFonts w:asciiTheme="majorBidi" w:hAnsiTheme="majorBidi" w:cstheme="majorBidi"/>
          <w:sz w:val="20"/>
          <w:szCs w:val="20"/>
        </w:rPr>
        <w:t xml:space="preserve"> confusion matrix and classification report of KNN model. As shown in </w:t>
      </w:r>
      <w:r w:rsidR="00266CB2">
        <w:rPr>
          <w:rFonts w:asciiTheme="majorBidi" w:hAnsiTheme="majorBidi" w:cstheme="majorBidi"/>
          <w:sz w:val="20"/>
          <w:szCs w:val="20"/>
        </w:rPr>
        <w:t>t</w:t>
      </w:r>
      <w:r w:rsidR="00DB07EE" w:rsidRPr="00BD0230">
        <w:rPr>
          <w:rFonts w:asciiTheme="majorBidi" w:hAnsiTheme="majorBidi" w:cstheme="majorBidi"/>
          <w:sz w:val="20"/>
          <w:szCs w:val="20"/>
        </w:rPr>
        <w:t>able</w:t>
      </w:r>
      <w:r w:rsidR="00C90D10" w:rsidRPr="00BD0230">
        <w:rPr>
          <w:rFonts w:asciiTheme="majorBidi" w:hAnsiTheme="majorBidi" w:cstheme="majorBidi"/>
          <w:sz w:val="20"/>
          <w:szCs w:val="20"/>
        </w:rPr>
        <w:t xml:space="preserve"> </w:t>
      </w:r>
      <w:r w:rsidR="00901134">
        <w:rPr>
          <w:rFonts w:asciiTheme="majorBidi" w:hAnsiTheme="majorBidi" w:cstheme="majorBidi"/>
          <w:sz w:val="20"/>
          <w:szCs w:val="20"/>
        </w:rPr>
        <w:t>14</w:t>
      </w:r>
      <w:r w:rsidR="00DB07EE" w:rsidRPr="00BD0230">
        <w:rPr>
          <w:rFonts w:asciiTheme="majorBidi" w:hAnsiTheme="majorBidi" w:cstheme="majorBidi"/>
          <w:sz w:val="20"/>
          <w:szCs w:val="20"/>
        </w:rPr>
        <w:t xml:space="preserve"> the recall of positive cases has improved from 0.45 (DT model) to 0.73 in KNN model. The above model accuracy is obtained by considering default number of neighbours (k=</w:t>
      </w:r>
      <w:r w:rsidR="00C90D10" w:rsidRPr="00BD0230">
        <w:rPr>
          <w:rFonts w:asciiTheme="majorBidi" w:hAnsiTheme="majorBidi" w:cstheme="majorBidi"/>
          <w:sz w:val="20"/>
          <w:szCs w:val="20"/>
        </w:rPr>
        <w:t>5)</w:t>
      </w:r>
      <w:r w:rsidR="00DB07EE" w:rsidRPr="00BD0230">
        <w:rPr>
          <w:rFonts w:asciiTheme="majorBidi" w:hAnsiTheme="majorBidi" w:cstheme="majorBidi"/>
          <w:sz w:val="20"/>
          <w:szCs w:val="20"/>
        </w:rPr>
        <w:t>.</w:t>
      </w:r>
      <w:r w:rsidR="00FD1585" w:rsidRPr="00BD0230">
        <w:rPr>
          <w:rFonts w:asciiTheme="majorBidi" w:hAnsiTheme="majorBidi" w:cstheme="majorBidi"/>
          <w:sz w:val="20"/>
          <w:szCs w:val="20"/>
        </w:rPr>
        <w:t xml:space="preserve"> </w:t>
      </w:r>
      <w:r w:rsidR="00037032" w:rsidRPr="00BD0230">
        <w:rPr>
          <w:rFonts w:asciiTheme="majorBidi" w:hAnsiTheme="majorBidi" w:cstheme="majorBidi"/>
          <w:sz w:val="20"/>
          <w:szCs w:val="20"/>
        </w:rPr>
        <w:t xml:space="preserve">The </w:t>
      </w:r>
      <w:r w:rsidR="00DB07EE" w:rsidRPr="00BD0230">
        <w:rPr>
          <w:rFonts w:asciiTheme="majorBidi" w:hAnsiTheme="majorBidi" w:cstheme="majorBidi"/>
          <w:sz w:val="20"/>
          <w:szCs w:val="20"/>
        </w:rPr>
        <w:t>Recall</w:t>
      </w:r>
      <w:r w:rsidR="00037032" w:rsidRPr="00BD0230">
        <w:rPr>
          <w:rFonts w:asciiTheme="majorBidi" w:hAnsiTheme="majorBidi" w:cstheme="majorBidi"/>
          <w:sz w:val="20"/>
          <w:szCs w:val="20"/>
        </w:rPr>
        <w:t xml:space="preserve"> score</w:t>
      </w:r>
      <w:r w:rsidR="00DB07EE" w:rsidRPr="00BD0230">
        <w:rPr>
          <w:rFonts w:asciiTheme="majorBidi" w:hAnsiTheme="majorBidi" w:cstheme="majorBidi"/>
          <w:sz w:val="20"/>
          <w:szCs w:val="20"/>
        </w:rPr>
        <w:t xml:space="preserve"> has been increased </w:t>
      </w:r>
      <w:r w:rsidR="00C90D10" w:rsidRPr="00BD0230">
        <w:rPr>
          <w:rFonts w:asciiTheme="majorBidi" w:hAnsiTheme="majorBidi" w:cstheme="majorBidi"/>
          <w:sz w:val="20"/>
          <w:szCs w:val="20"/>
        </w:rPr>
        <w:t>significantly comparing</w:t>
      </w:r>
      <w:r w:rsidR="00DB07EE" w:rsidRPr="00BD0230">
        <w:rPr>
          <w:rFonts w:asciiTheme="majorBidi" w:hAnsiTheme="majorBidi" w:cstheme="majorBidi"/>
          <w:sz w:val="20"/>
          <w:szCs w:val="20"/>
        </w:rPr>
        <w:t xml:space="preserve"> with LR and DT models. Resulting in prediction improvement in positive cases (Y=1).</w:t>
      </w:r>
    </w:p>
    <w:p w14:paraId="18C21266" w14:textId="77777777" w:rsidR="00DB07EE" w:rsidRPr="00B14558" w:rsidRDefault="00DB07EE" w:rsidP="005A374B">
      <w:pPr>
        <w:spacing w:after="0" w:line="276" w:lineRule="auto"/>
        <w:jc w:val="center"/>
        <w:rPr>
          <w:rFonts w:asciiTheme="majorBidi" w:hAnsiTheme="majorBidi" w:cstheme="majorBidi"/>
          <w:sz w:val="16"/>
          <w:szCs w:val="16"/>
        </w:rPr>
      </w:pPr>
      <w:r w:rsidRPr="00B14558">
        <w:rPr>
          <w:rFonts w:asciiTheme="majorBidi" w:hAnsiTheme="majorBidi" w:cstheme="majorBidi"/>
          <w:noProof/>
          <w:sz w:val="16"/>
          <w:szCs w:val="16"/>
          <w:lang w:val="en-US"/>
        </w:rPr>
        <w:drawing>
          <wp:inline distT="0" distB="0" distL="0" distR="0" wp14:anchorId="22043669" wp14:editId="012480A2">
            <wp:extent cx="3060000" cy="2160000"/>
            <wp:effectExtent l="19050" t="19050" r="26670" b="12065"/>
            <wp:docPr id="1064" name="Pictur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6"/>
                    <a:stretch>
                      <a:fillRect/>
                    </a:stretch>
                  </pic:blipFill>
                  <pic:spPr>
                    <a:xfrm>
                      <a:off x="0" y="0"/>
                      <a:ext cx="3060000" cy="2160000"/>
                    </a:xfrm>
                    <a:prstGeom prst="rect">
                      <a:avLst/>
                    </a:prstGeom>
                    <a:ln w="12700">
                      <a:solidFill>
                        <a:sysClr val="windowText" lastClr="000000"/>
                      </a:solidFill>
                    </a:ln>
                  </pic:spPr>
                </pic:pic>
              </a:graphicData>
            </a:graphic>
          </wp:inline>
        </w:drawing>
      </w:r>
    </w:p>
    <w:p w14:paraId="59C6C9FD" w14:textId="01FE8631" w:rsidR="0096041A" w:rsidRPr="00B14558" w:rsidRDefault="00723BF5" w:rsidP="00FD7AA9">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Figure 18</w:t>
      </w:r>
      <w:r w:rsidR="0042293C" w:rsidRPr="00B14558">
        <w:rPr>
          <w:rFonts w:asciiTheme="majorBidi" w:hAnsiTheme="majorBidi" w:cstheme="majorBidi"/>
          <w:b/>
          <w:sz w:val="16"/>
          <w:szCs w:val="16"/>
        </w:rPr>
        <w:t>:</w:t>
      </w:r>
      <w:r w:rsidR="00DB07EE" w:rsidRPr="00B14558">
        <w:rPr>
          <w:rFonts w:asciiTheme="majorBidi" w:hAnsiTheme="majorBidi" w:cstheme="majorBidi"/>
          <w:b/>
          <w:sz w:val="16"/>
          <w:szCs w:val="16"/>
        </w:rPr>
        <w:t xml:space="preserve"> KKN </w:t>
      </w:r>
      <w:r w:rsidR="00FD7AA9">
        <w:rPr>
          <w:rFonts w:asciiTheme="majorBidi" w:hAnsiTheme="majorBidi" w:cstheme="majorBidi"/>
          <w:b/>
          <w:sz w:val="16"/>
          <w:szCs w:val="16"/>
        </w:rPr>
        <w:t>c</w:t>
      </w:r>
      <w:r w:rsidR="00DB07EE" w:rsidRPr="00B14558">
        <w:rPr>
          <w:rFonts w:asciiTheme="majorBidi" w:hAnsiTheme="majorBidi" w:cstheme="majorBidi"/>
          <w:b/>
          <w:sz w:val="16"/>
          <w:szCs w:val="16"/>
        </w:rPr>
        <w:t>onfusion matrix results using default values</w:t>
      </w:r>
      <w:r w:rsidR="0042293C" w:rsidRPr="00B14558">
        <w:rPr>
          <w:rFonts w:asciiTheme="majorBidi" w:hAnsiTheme="majorBidi" w:cstheme="majorBidi"/>
          <w:b/>
          <w:sz w:val="16"/>
          <w:szCs w:val="16"/>
        </w:rPr>
        <w:t>.</w:t>
      </w:r>
    </w:p>
    <w:p w14:paraId="737FABDA" w14:textId="77777777" w:rsidR="0096041A" w:rsidRPr="00BD0230" w:rsidRDefault="0096041A" w:rsidP="00B14558">
      <w:pPr>
        <w:spacing w:after="0" w:line="276" w:lineRule="auto"/>
        <w:rPr>
          <w:rFonts w:asciiTheme="majorBidi" w:hAnsiTheme="majorBidi" w:cstheme="majorBidi"/>
          <w:b/>
          <w:sz w:val="20"/>
          <w:szCs w:val="20"/>
        </w:rPr>
      </w:pPr>
    </w:p>
    <w:p w14:paraId="0A1070D5" w14:textId="226EA535" w:rsidR="005F4C93" w:rsidRPr="00B14558" w:rsidRDefault="00794A0B"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Table 14</w:t>
      </w:r>
      <w:r w:rsidR="00DB07EE" w:rsidRPr="00B14558">
        <w:rPr>
          <w:rFonts w:asciiTheme="majorBidi" w:hAnsiTheme="majorBidi" w:cstheme="majorBidi"/>
          <w:b/>
          <w:sz w:val="16"/>
          <w:szCs w:val="16"/>
        </w:rPr>
        <w:t xml:space="preserve">: </w:t>
      </w:r>
      <w:r w:rsidR="0042293C" w:rsidRPr="00B14558">
        <w:rPr>
          <w:rFonts w:asciiTheme="majorBidi" w:hAnsiTheme="majorBidi" w:cstheme="majorBidi"/>
          <w:b/>
          <w:sz w:val="16"/>
          <w:szCs w:val="16"/>
        </w:rPr>
        <w:t>KNN model</w:t>
      </w:r>
      <w:r w:rsidR="00DB07EE" w:rsidRPr="00B14558">
        <w:rPr>
          <w:rFonts w:asciiTheme="majorBidi" w:hAnsiTheme="majorBidi" w:cstheme="majorBidi"/>
          <w:b/>
          <w:sz w:val="16"/>
          <w:szCs w:val="16"/>
        </w:rPr>
        <w:t xml:space="preserve"> classification report using default values</w:t>
      </w:r>
      <w:r w:rsidR="0042293C" w:rsidRPr="00B14558">
        <w:rPr>
          <w:rFonts w:asciiTheme="majorBidi" w:hAnsiTheme="majorBidi" w:cstheme="majorBidi"/>
          <w:b/>
          <w:sz w:val="16"/>
          <w:szCs w:val="16"/>
        </w:rPr>
        <w:t>.</w:t>
      </w:r>
    </w:p>
    <w:tbl>
      <w:tblPr>
        <w:tblW w:w="4967" w:type="dxa"/>
        <w:jc w:val="center"/>
        <w:tblLook w:val="04A0" w:firstRow="1" w:lastRow="0" w:firstColumn="1" w:lastColumn="0" w:noHBand="0" w:noVBand="1"/>
      </w:tblPr>
      <w:tblGrid>
        <w:gridCol w:w="1214"/>
        <w:gridCol w:w="1045"/>
        <w:gridCol w:w="894"/>
        <w:gridCol w:w="839"/>
        <w:gridCol w:w="975"/>
      </w:tblGrid>
      <w:tr w:rsidR="005F4C93" w:rsidRPr="00B14558" w14:paraId="7B00037B" w14:textId="77777777" w:rsidTr="00564B81">
        <w:trPr>
          <w:jc w:val="center"/>
        </w:trPr>
        <w:tc>
          <w:tcPr>
            <w:tcW w:w="1214" w:type="dxa"/>
            <w:shd w:val="clear" w:color="auto" w:fill="auto"/>
          </w:tcPr>
          <w:p w14:paraId="69E4A9E8"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0457116F"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Precision</w:t>
            </w:r>
          </w:p>
        </w:tc>
        <w:tc>
          <w:tcPr>
            <w:tcW w:w="894" w:type="dxa"/>
            <w:shd w:val="clear" w:color="auto" w:fill="auto"/>
            <w:vAlign w:val="center"/>
          </w:tcPr>
          <w:p w14:paraId="1B44953C"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Recall</w:t>
            </w:r>
          </w:p>
        </w:tc>
        <w:tc>
          <w:tcPr>
            <w:tcW w:w="839" w:type="dxa"/>
            <w:shd w:val="clear" w:color="auto" w:fill="auto"/>
            <w:vAlign w:val="center"/>
          </w:tcPr>
          <w:p w14:paraId="311DE455"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f1-score</w:t>
            </w:r>
          </w:p>
        </w:tc>
        <w:tc>
          <w:tcPr>
            <w:tcW w:w="975" w:type="dxa"/>
            <w:shd w:val="clear" w:color="auto" w:fill="auto"/>
            <w:vAlign w:val="center"/>
          </w:tcPr>
          <w:p w14:paraId="62CD59EF"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Support</w:t>
            </w:r>
          </w:p>
        </w:tc>
      </w:tr>
      <w:tr w:rsidR="005F4C93" w:rsidRPr="00B14558" w14:paraId="05A23F19" w14:textId="77777777" w:rsidTr="00564B81">
        <w:trPr>
          <w:jc w:val="center"/>
        </w:trPr>
        <w:tc>
          <w:tcPr>
            <w:tcW w:w="1214" w:type="dxa"/>
            <w:shd w:val="clear" w:color="auto" w:fill="auto"/>
          </w:tcPr>
          <w:p w14:paraId="4A9287D5"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p>
        </w:tc>
        <w:tc>
          <w:tcPr>
            <w:tcW w:w="1045" w:type="dxa"/>
            <w:shd w:val="clear" w:color="auto" w:fill="auto"/>
            <w:vAlign w:val="center"/>
          </w:tcPr>
          <w:p w14:paraId="7271E3D9" w14:textId="3803F1D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0.90</w:t>
            </w:r>
          </w:p>
        </w:tc>
        <w:tc>
          <w:tcPr>
            <w:tcW w:w="894" w:type="dxa"/>
            <w:shd w:val="clear" w:color="auto" w:fill="auto"/>
            <w:vAlign w:val="center"/>
          </w:tcPr>
          <w:p w14:paraId="163EE423" w14:textId="5867DD9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0.90</w:t>
            </w:r>
          </w:p>
        </w:tc>
        <w:tc>
          <w:tcPr>
            <w:tcW w:w="839" w:type="dxa"/>
            <w:shd w:val="clear" w:color="auto" w:fill="auto"/>
            <w:vAlign w:val="center"/>
          </w:tcPr>
          <w:p w14:paraId="05C2C033" w14:textId="67D73C6C"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0.90</w:t>
            </w:r>
          </w:p>
        </w:tc>
        <w:tc>
          <w:tcPr>
            <w:tcW w:w="975" w:type="dxa"/>
            <w:shd w:val="clear" w:color="auto" w:fill="auto"/>
            <w:vAlign w:val="center"/>
          </w:tcPr>
          <w:p w14:paraId="1B5421D2"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31</w:t>
            </w:r>
          </w:p>
        </w:tc>
      </w:tr>
      <w:tr w:rsidR="005F4C93" w:rsidRPr="00B14558" w14:paraId="1DC3F16B" w14:textId="77777777" w:rsidTr="00564B81">
        <w:trPr>
          <w:jc w:val="center"/>
        </w:trPr>
        <w:tc>
          <w:tcPr>
            <w:tcW w:w="1214" w:type="dxa"/>
            <w:shd w:val="clear" w:color="auto" w:fill="auto"/>
          </w:tcPr>
          <w:p w14:paraId="3C5B5256"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w:t>
            </w:r>
          </w:p>
        </w:tc>
        <w:tc>
          <w:tcPr>
            <w:tcW w:w="1045" w:type="dxa"/>
            <w:shd w:val="clear" w:color="auto" w:fill="auto"/>
            <w:vAlign w:val="center"/>
          </w:tcPr>
          <w:p w14:paraId="1672862F" w14:textId="5CD83C4A"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0.73</w:t>
            </w:r>
          </w:p>
        </w:tc>
        <w:tc>
          <w:tcPr>
            <w:tcW w:w="894" w:type="dxa"/>
            <w:shd w:val="clear" w:color="auto" w:fill="auto"/>
            <w:vAlign w:val="center"/>
          </w:tcPr>
          <w:p w14:paraId="429283DA" w14:textId="0CC830FA"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0.73</w:t>
            </w:r>
          </w:p>
        </w:tc>
        <w:tc>
          <w:tcPr>
            <w:tcW w:w="839" w:type="dxa"/>
            <w:shd w:val="clear" w:color="auto" w:fill="auto"/>
            <w:vAlign w:val="center"/>
          </w:tcPr>
          <w:p w14:paraId="09D926AE" w14:textId="0EFC717D"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0.73</w:t>
            </w:r>
          </w:p>
        </w:tc>
        <w:tc>
          <w:tcPr>
            <w:tcW w:w="975" w:type="dxa"/>
            <w:shd w:val="clear" w:color="auto" w:fill="auto"/>
            <w:vAlign w:val="center"/>
          </w:tcPr>
          <w:p w14:paraId="6AAD8493"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11</w:t>
            </w:r>
          </w:p>
        </w:tc>
      </w:tr>
      <w:tr w:rsidR="005F4C93" w:rsidRPr="00B14558" w14:paraId="0FB34772" w14:textId="77777777" w:rsidTr="00564B81">
        <w:trPr>
          <w:jc w:val="center"/>
        </w:trPr>
        <w:tc>
          <w:tcPr>
            <w:tcW w:w="4967" w:type="dxa"/>
            <w:gridSpan w:val="5"/>
            <w:shd w:val="clear" w:color="auto" w:fill="auto"/>
          </w:tcPr>
          <w:p w14:paraId="01114C93"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5F4C93" w:rsidRPr="00B14558" w14:paraId="0D834FD9" w14:textId="77777777" w:rsidTr="00564B81">
        <w:trPr>
          <w:jc w:val="center"/>
        </w:trPr>
        <w:tc>
          <w:tcPr>
            <w:tcW w:w="1214" w:type="dxa"/>
            <w:shd w:val="clear" w:color="auto" w:fill="auto"/>
          </w:tcPr>
          <w:p w14:paraId="6BC8A20D" w14:textId="70EBF46C" w:rsidR="005F4C93" w:rsidRPr="00B14558" w:rsidRDefault="00564B81"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5F4C93" w:rsidRPr="00B14558">
              <w:rPr>
                <w:rFonts w:asciiTheme="majorBidi" w:eastAsia="Times New Roman" w:hAnsiTheme="majorBidi" w:cstheme="majorBidi"/>
                <w:sz w:val="16"/>
                <w:szCs w:val="16"/>
                <w:lang w:val="en-US"/>
              </w:rPr>
              <w:t>ccuracy</w:t>
            </w:r>
          </w:p>
        </w:tc>
        <w:tc>
          <w:tcPr>
            <w:tcW w:w="1045" w:type="dxa"/>
            <w:shd w:val="clear" w:color="auto" w:fill="auto"/>
          </w:tcPr>
          <w:p w14:paraId="0AFDB690"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4251687C"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48224366" w14:textId="728E863F"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975" w:type="dxa"/>
            <w:shd w:val="clear" w:color="auto" w:fill="auto"/>
            <w:vAlign w:val="center"/>
          </w:tcPr>
          <w:p w14:paraId="65807E8A"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3F9DA793" w14:textId="77777777" w:rsidTr="00564B81">
        <w:trPr>
          <w:jc w:val="center"/>
        </w:trPr>
        <w:tc>
          <w:tcPr>
            <w:tcW w:w="1214" w:type="dxa"/>
            <w:shd w:val="clear" w:color="auto" w:fill="auto"/>
          </w:tcPr>
          <w:p w14:paraId="019AF7E6"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Macro avg</w:t>
            </w:r>
          </w:p>
        </w:tc>
        <w:tc>
          <w:tcPr>
            <w:tcW w:w="1045" w:type="dxa"/>
            <w:shd w:val="clear" w:color="auto" w:fill="auto"/>
            <w:vAlign w:val="center"/>
          </w:tcPr>
          <w:p w14:paraId="3124F1A5" w14:textId="353DEA23"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0.82</w:t>
            </w:r>
          </w:p>
        </w:tc>
        <w:tc>
          <w:tcPr>
            <w:tcW w:w="894" w:type="dxa"/>
            <w:shd w:val="clear" w:color="auto" w:fill="auto"/>
            <w:vAlign w:val="center"/>
          </w:tcPr>
          <w:p w14:paraId="71571E88" w14:textId="6BF2F349"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0.82</w:t>
            </w:r>
          </w:p>
        </w:tc>
        <w:tc>
          <w:tcPr>
            <w:tcW w:w="839" w:type="dxa"/>
            <w:shd w:val="clear" w:color="auto" w:fill="auto"/>
            <w:vAlign w:val="center"/>
          </w:tcPr>
          <w:p w14:paraId="363B39B6" w14:textId="2A2AD043"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0.82</w:t>
            </w:r>
          </w:p>
        </w:tc>
        <w:tc>
          <w:tcPr>
            <w:tcW w:w="975" w:type="dxa"/>
            <w:shd w:val="clear" w:color="auto" w:fill="auto"/>
            <w:vAlign w:val="center"/>
          </w:tcPr>
          <w:p w14:paraId="1921C560"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1537803E" w14:textId="77777777" w:rsidTr="00564B81">
        <w:trPr>
          <w:jc w:val="center"/>
        </w:trPr>
        <w:tc>
          <w:tcPr>
            <w:tcW w:w="1214" w:type="dxa"/>
            <w:shd w:val="clear" w:color="auto" w:fill="auto"/>
          </w:tcPr>
          <w:p w14:paraId="1E3298FB"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Weighted avg</w:t>
            </w:r>
          </w:p>
        </w:tc>
        <w:tc>
          <w:tcPr>
            <w:tcW w:w="1045" w:type="dxa"/>
            <w:shd w:val="clear" w:color="auto" w:fill="auto"/>
            <w:vAlign w:val="center"/>
          </w:tcPr>
          <w:p w14:paraId="1623A236" w14:textId="519E2A9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894" w:type="dxa"/>
            <w:shd w:val="clear" w:color="auto" w:fill="auto"/>
            <w:vAlign w:val="center"/>
          </w:tcPr>
          <w:p w14:paraId="7012C0F7" w14:textId="11EB022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839" w:type="dxa"/>
            <w:shd w:val="clear" w:color="auto" w:fill="auto"/>
            <w:vAlign w:val="center"/>
          </w:tcPr>
          <w:p w14:paraId="1A81AB49" w14:textId="57E592FF"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975" w:type="dxa"/>
            <w:shd w:val="clear" w:color="auto" w:fill="auto"/>
            <w:vAlign w:val="center"/>
          </w:tcPr>
          <w:p w14:paraId="7B94C431"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bl>
    <w:p w14:paraId="2E425AFE" w14:textId="77777777" w:rsidR="005F4C93" w:rsidRPr="00BD0230" w:rsidRDefault="005F4C93" w:rsidP="00B14558">
      <w:pPr>
        <w:spacing w:after="0" w:line="276" w:lineRule="auto"/>
        <w:rPr>
          <w:rFonts w:asciiTheme="majorBidi" w:hAnsiTheme="majorBidi" w:cstheme="majorBidi"/>
          <w:sz w:val="20"/>
          <w:szCs w:val="20"/>
        </w:rPr>
      </w:pPr>
    </w:p>
    <w:p w14:paraId="2F287420" w14:textId="57DFC9E3" w:rsidR="00DB07EE" w:rsidRPr="00BD0230" w:rsidRDefault="00DB07EE" w:rsidP="00B14558">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 xml:space="preserve">KNN Hyperparameters Tuning </w:t>
      </w:r>
    </w:p>
    <w:p w14:paraId="65C765A1" w14:textId="5B9C69ED" w:rsidR="00DB07EE" w:rsidRPr="00BD0230" w:rsidRDefault="00DD42D7" w:rsidP="00266CB2">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Hyperparameter tuning is a </w:t>
      </w:r>
      <w:r w:rsidR="00DB07EE" w:rsidRPr="00BD0230">
        <w:rPr>
          <w:rFonts w:asciiTheme="majorBidi" w:hAnsiTheme="majorBidi" w:cstheme="majorBidi"/>
          <w:sz w:val="20"/>
          <w:szCs w:val="20"/>
        </w:rPr>
        <w:t>technique used in ML and DL in order to find optimal value for hyperparameter</w:t>
      </w:r>
      <w:r w:rsidR="009213FF" w:rsidRPr="00BD0230">
        <w:rPr>
          <w:rFonts w:asciiTheme="majorBidi" w:hAnsiTheme="majorBidi" w:cstheme="majorBidi"/>
          <w:sz w:val="20"/>
          <w:szCs w:val="20"/>
        </w:rPr>
        <w:t>s</w:t>
      </w:r>
      <w:r w:rsidR="00DB07EE" w:rsidRPr="00BD0230">
        <w:rPr>
          <w:rFonts w:asciiTheme="majorBidi" w:hAnsiTheme="majorBidi" w:cstheme="majorBidi"/>
          <w:sz w:val="20"/>
          <w:szCs w:val="20"/>
        </w:rPr>
        <w:t xml:space="preserve">. GridSearchCV method can be used in ML algorithms such as DT, KNN, LR, RF, etc. in order to find </w:t>
      </w:r>
      <w:r w:rsidR="009213FF" w:rsidRPr="00BD0230">
        <w:rPr>
          <w:rFonts w:asciiTheme="majorBidi" w:hAnsiTheme="majorBidi" w:cstheme="majorBidi"/>
          <w:sz w:val="20"/>
          <w:szCs w:val="20"/>
        </w:rPr>
        <w:t xml:space="preserve">these optimum values. </w:t>
      </w:r>
      <w:r w:rsidR="00DB07EE" w:rsidRPr="00BD0230">
        <w:rPr>
          <w:rFonts w:asciiTheme="majorBidi" w:hAnsiTheme="majorBidi" w:cstheme="majorBidi"/>
          <w:sz w:val="20"/>
          <w:szCs w:val="20"/>
        </w:rPr>
        <w:t>GridSearch suggests the best combination of parameters is K (neighbours) of 7, Canberra distance, and the corresponding roc_auc score is 89.</w:t>
      </w:r>
      <w:r w:rsidR="009213FF" w:rsidRPr="00BD0230">
        <w:rPr>
          <w:rFonts w:asciiTheme="majorBidi" w:hAnsiTheme="majorBidi" w:cstheme="majorBidi"/>
          <w:sz w:val="20"/>
          <w:szCs w:val="20"/>
        </w:rPr>
        <w:t xml:space="preserve"> </w:t>
      </w:r>
      <w:r w:rsidR="004104D0" w:rsidRPr="00BD0230">
        <w:rPr>
          <w:rFonts w:asciiTheme="majorBidi" w:hAnsiTheme="majorBidi" w:cstheme="majorBidi"/>
          <w:sz w:val="20"/>
          <w:szCs w:val="20"/>
        </w:rPr>
        <w:t xml:space="preserve"> </w:t>
      </w:r>
      <w:r w:rsidR="00DB07EE" w:rsidRPr="00BD0230">
        <w:rPr>
          <w:rFonts w:asciiTheme="majorBidi" w:eastAsia="Times New Roman" w:hAnsiTheme="majorBidi" w:cstheme="majorBidi"/>
          <w:bCs/>
          <w:sz w:val="20"/>
          <w:szCs w:val="20"/>
          <w:lang w:eastAsia="en-GB"/>
        </w:rPr>
        <w:t>Finally, a new model was built based on optimal hyperparameter tuning. The results</w:t>
      </w:r>
      <w:r w:rsidR="00723BF5" w:rsidRPr="00BD0230">
        <w:rPr>
          <w:rFonts w:asciiTheme="majorBidi" w:eastAsia="Times New Roman" w:hAnsiTheme="majorBidi" w:cstheme="majorBidi"/>
          <w:bCs/>
          <w:sz w:val="20"/>
          <w:szCs w:val="20"/>
          <w:lang w:eastAsia="en-GB"/>
        </w:rPr>
        <w:t xml:space="preserve"> in </w:t>
      </w:r>
      <w:r w:rsidR="00266CB2">
        <w:rPr>
          <w:rFonts w:asciiTheme="majorBidi" w:eastAsia="Times New Roman" w:hAnsiTheme="majorBidi" w:cstheme="majorBidi"/>
          <w:bCs/>
          <w:sz w:val="20"/>
          <w:szCs w:val="20"/>
          <w:lang w:eastAsia="en-GB"/>
        </w:rPr>
        <w:t>f</w:t>
      </w:r>
      <w:r w:rsidR="00723BF5" w:rsidRPr="00BD0230">
        <w:rPr>
          <w:rFonts w:asciiTheme="majorBidi" w:eastAsia="Times New Roman" w:hAnsiTheme="majorBidi" w:cstheme="majorBidi"/>
          <w:bCs/>
          <w:sz w:val="20"/>
          <w:szCs w:val="20"/>
          <w:lang w:eastAsia="en-GB"/>
        </w:rPr>
        <w:t xml:space="preserve">igure 19 </w:t>
      </w:r>
      <w:r w:rsidR="00037032" w:rsidRPr="00BD0230">
        <w:rPr>
          <w:rFonts w:asciiTheme="majorBidi" w:eastAsia="Times New Roman" w:hAnsiTheme="majorBidi" w:cstheme="majorBidi"/>
          <w:bCs/>
          <w:sz w:val="20"/>
          <w:szCs w:val="20"/>
          <w:lang w:eastAsia="en-GB"/>
        </w:rPr>
        <w:t xml:space="preserve">and </w:t>
      </w:r>
      <w:r w:rsidR="00266CB2">
        <w:rPr>
          <w:rFonts w:asciiTheme="majorBidi" w:eastAsia="Times New Roman" w:hAnsiTheme="majorBidi" w:cstheme="majorBidi"/>
          <w:bCs/>
          <w:sz w:val="20"/>
          <w:szCs w:val="20"/>
          <w:lang w:eastAsia="en-GB"/>
        </w:rPr>
        <w:t>t</w:t>
      </w:r>
      <w:r w:rsidR="00794A0B" w:rsidRPr="00BD0230">
        <w:rPr>
          <w:rFonts w:asciiTheme="majorBidi" w:eastAsia="Times New Roman" w:hAnsiTheme="majorBidi" w:cstheme="majorBidi"/>
          <w:bCs/>
          <w:sz w:val="20"/>
          <w:szCs w:val="20"/>
          <w:lang w:eastAsia="en-GB"/>
        </w:rPr>
        <w:t>able 15</w:t>
      </w:r>
      <w:r w:rsidR="00C90D10" w:rsidRPr="00BD0230">
        <w:rPr>
          <w:rFonts w:asciiTheme="majorBidi" w:eastAsia="Times New Roman" w:hAnsiTheme="majorBidi" w:cstheme="majorBidi"/>
          <w:bCs/>
          <w:sz w:val="20"/>
          <w:szCs w:val="20"/>
          <w:lang w:eastAsia="en-GB"/>
        </w:rPr>
        <w:t xml:space="preserve"> </w:t>
      </w:r>
      <w:r w:rsidR="00DB07EE" w:rsidRPr="00BD0230">
        <w:rPr>
          <w:rFonts w:asciiTheme="majorBidi" w:eastAsia="Times New Roman" w:hAnsiTheme="majorBidi" w:cstheme="majorBidi"/>
          <w:bCs/>
          <w:sz w:val="20"/>
          <w:szCs w:val="20"/>
          <w:lang w:eastAsia="en-GB"/>
        </w:rPr>
        <w:t xml:space="preserve">show improvement for increasing F1 score and recall of class 1 compared with </w:t>
      </w:r>
      <w:r w:rsidR="005668AC" w:rsidRPr="00BD0230">
        <w:rPr>
          <w:rFonts w:asciiTheme="majorBidi" w:eastAsia="Times New Roman" w:hAnsiTheme="majorBidi" w:cstheme="majorBidi"/>
          <w:bCs/>
          <w:sz w:val="20"/>
          <w:szCs w:val="20"/>
          <w:lang w:eastAsia="en-GB"/>
        </w:rPr>
        <w:t>previous</w:t>
      </w:r>
      <w:r w:rsidR="00DB07EE" w:rsidRPr="00BD0230">
        <w:rPr>
          <w:rFonts w:asciiTheme="majorBidi" w:eastAsia="Times New Roman" w:hAnsiTheme="majorBidi" w:cstheme="majorBidi"/>
          <w:bCs/>
          <w:sz w:val="20"/>
          <w:szCs w:val="20"/>
          <w:lang w:eastAsia="en-GB"/>
        </w:rPr>
        <w:t xml:space="preserve"> KNN model</w:t>
      </w:r>
      <w:r w:rsidR="00037032" w:rsidRPr="00BD0230">
        <w:rPr>
          <w:rFonts w:asciiTheme="majorBidi" w:eastAsia="Times New Roman" w:hAnsiTheme="majorBidi" w:cstheme="majorBidi"/>
          <w:bCs/>
          <w:sz w:val="20"/>
          <w:szCs w:val="20"/>
          <w:lang w:eastAsia="en-GB"/>
        </w:rPr>
        <w:t xml:space="preserve"> (default)</w:t>
      </w:r>
      <w:r w:rsidR="00DB07EE" w:rsidRPr="00BD0230">
        <w:rPr>
          <w:rFonts w:asciiTheme="majorBidi" w:eastAsia="Times New Roman" w:hAnsiTheme="majorBidi" w:cstheme="majorBidi"/>
          <w:bCs/>
          <w:sz w:val="20"/>
          <w:szCs w:val="20"/>
          <w:lang w:eastAsia="en-GB"/>
        </w:rPr>
        <w:t xml:space="preserve"> using k=5.</w:t>
      </w:r>
      <w:r w:rsidR="00037032" w:rsidRPr="00BD0230">
        <w:rPr>
          <w:rFonts w:asciiTheme="majorBidi" w:eastAsia="Times New Roman" w:hAnsiTheme="majorBidi" w:cstheme="majorBidi"/>
          <w:bCs/>
          <w:sz w:val="20"/>
          <w:szCs w:val="20"/>
          <w:lang w:eastAsia="en-GB"/>
        </w:rPr>
        <w:t xml:space="preserve"> </w:t>
      </w:r>
      <w:r w:rsidR="00DB07EE" w:rsidRPr="00BD0230">
        <w:rPr>
          <w:rFonts w:asciiTheme="majorBidi" w:eastAsia="Times New Roman" w:hAnsiTheme="majorBidi" w:cstheme="majorBidi"/>
          <w:bCs/>
          <w:sz w:val="20"/>
          <w:szCs w:val="20"/>
          <w:lang w:eastAsia="en-GB"/>
        </w:rPr>
        <w:t>As it can be seen this model has higher percentage of true positive compare to previous KNN model.</w:t>
      </w:r>
      <w:r w:rsidR="008605B0" w:rsidRPr="00BD0230">
        <w:rPr>
          <w:rFonts w:asciiTheme="majorBidi" w:eastAsia="Times New Roman" w:hAnsiTheme="majorBidi" w:cstheme="majorBidi"/>
          <w:bCs/>
          <w:sz w:val="20"/>
          <w:szCs w:val="20"/>
          <w:lang w:eastAsia="en-GB"/>
        </w:rPr>
        <w:t xml:space="preserve"> </w:t>
      </w:r>
      <w:r w:rsidR="00DB07EE" w:rsidRPr="00BD0230">
        <w:rPr>
          <w:rFonts w:asciiTheme="majorBidi" w:eastAsia="Times New Roman" w:hAnsiTheme="majorBidi" w:cstheme="majorBidi"/>
          <w:bCs/>
          <w:sz w:val="20"/>
          <w:szCs w:val="20"/>
          <w:lang w:eastAsia="en-GB"/>
        </w:rPr>
        <w:t>In business context, the objective is to build a model that will have a high number of true positive.</w:t>
      </w:r>
    </w:p>
    <w:p w14:paraId="745E1A82" w14:textId="2E756FF9" w:rsidR="00DB07EE" w:rsidRPr="00B14558" w:rsidRDefault="00DB07EE" w:rsidP="005A374B">
      <w:pPr>
        <w:spacing w:before="360" w:after="0" w:line="276" w:lineRule="auto"/>
        <w:jc w:val="center"/>
        <w:rPr>
          <w:rFonts w:asciiTheme="majorBidi" w:hAnsiTheme="majorBidi" w:cstheme="majorBidi"/>
          <w:b/>
          <w:color w:val="FF0000"/>
          <w:sz w:val="16"/>
          <w:szCs w:val="16"/>
          <w:lang w:val="en-US"/>
        </w:rPr>
      </w:pPr>
      <w:r w:rsidRPr="00B14558">
        <w:rPr>
          <w:rFonts w:asciiTheme="majorBidi" w:hAnsiTheme="majorBidi" w:cstheme="majorBidi"/>
          <w:noProof/>
          <w:sz w:val="16"/>
          <w:szCs w:val="16"/>
          <w:lang w:val="en-US"/>
        </w:rPr>
        <w:drawing>
          <wp:inline distT="0" distB="0" distL="0" distR="0" wp14:anchorId="79787AF7" wp14:editId="02F467BD">
            <wp:extent cx="3060000" cy="2160000"/>
            <wp:effectExtent l="19050" t="19050" r="26670" b="1206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7"/>
                    <a:srcRect l="4323" t="1890" r="12933" b="43085"/>
                    <a:stretch/>
                  </pic:blipFill>
                  <pic:spPr bwMode="auto">
                    <a:xfrm>
                      <a:off x="0" y="0"/>
                      <a:ext cx="3060000" cy="21600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6DEB41" w14:textId="41CFBC51" w:rsidR="00DB07EE" w:rsidRPr="00B14558" w:rsidRDefault="00723BF5" w:rsidP="00FD7AA9">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Figure 19</w:t>
      </w:r>
      <w:r w:rsidR="0042293C" w:rsidRPr="00B14558">
        <w:rPr>
          <w:rFonts w:asciiTheme="majorBidi" w:hAnsiTheme="majorBidi" w:cstheme="majorBidi"/>
          <w:b/>
          <w:sz w:val="16"/>
          <w:szCs w:val="16"/>
        </w:rPr>
        <w:t>:</w:t>
      </w:r>
      <w:r w:rsidR="00DB07EE" w:rsidRPr="00B14558">
        <w:rPr>
          <w:rFonts w:asciiTheme="majorBidi" w:hAnsiTheme="majorBidi" w:cstheme="majorBidi"/>
          <w:b/>
          <w:sz w:val="16"/>
          <w:szCs w:val="16"/>
        </w:rPr>
        <w:t xml:space="preserve"> Tuned KKN </w:t>
      </w:r>
      <w:r w:rsidR="00FD7AA9">
        <w:rPr>
          <w:rFonts w:asciiTheme="majorBidi" w:hAnsiTheme="majorBidi" w:cstheme="majorBidi"/>
          <w:b/>
          <w:sz w:val="16"/>
          <w:szCs w:val="16"/>
        </w:rPr>
        <w:t>c</w:t>
      </w:r>
      <w:r w:rsidR="00DB07EE" w:rsidRPr="00B14558">
        <w:rPr>
          <w:rFonts w:asciiTheme="majorBidi" w:hAnsiTheme="majorBidi" w:cstheme="majorBidi"/>
          <w:b/>
          <w:sz w:val="16"/>
          <w:szCs w:val="16"/>
        </w:rPr>
        <w:t xml:space="preserve">onfusion matrix </w:t>
      </w:r>
      <w:r w:rsidR="00A35383" w:rsidRPr="00B14558">
        <w:rPr>
          <w:rFonts w:asciiTheme="majorBidi" w:hAnsiTheme="majorBidi" w:cstheme="majorBidi"/>
          <w:b/>
          <w:sz w:val="16"/>
          <w:szCs w:val="16"/>
        </w:rPr>
        <w:t>results</w:t>
      </w:r>
      <w:r w:rsidR="00FD7AA9">
        <w:rPr>
          <w:rFonts w:asciiTheme="majorBidi" w:hAnsiTheme="majorBidi" w:cstheme="majorBidi"/>
          <w:b/>
          <w:sz w:val="16"/>
          <w:szCs w:val="16"/>
        </w:rPr>
        <w:t>.</w:t>
      </w:r>
    </w:p>
    <w:p w14:paraId="15D82EA2" w14:textId="00570C5E" w:rsidR="0096041A" w:rsidRPr="00BD0230" w:rsidRDefault="0096041A" w:rsidP="005A374B">
      <w:pPr>
        <w:spacing w:after="0" w:line="276" w:lineRule="auto"/>
        <w:jc w:val="center"/>
        <w:rPr>
          <w:rFonts w:asciiTheme="majorBidi" w:hAnsiTheme="majorBidi" w:cstheme="majorBidi"/>
          <w:b/>
          <w:color w:val="FF0000"/>
          <w:sz w:val="20"/>
          <w:szCs w:val="20"/>
        </w:rPr>
      </w:pPr>
    </w:p>
    <w:p w14:paraId="268219CA" w14:textId="27E61141" w:rsidR="0096041A" w:rsidRDefault="0096041A" w:rsidP="005A374B">
      <w:pPr>
        <w:spacing w:after="0" w:line="276" w:lineRule="auto"/>
        <w:jc w:val="center"/>
        <w:rPr>
          <w:rFonts w:asciiTheme="majorBidi" w:hAnsiTheme="majorBidi" w:cstheme="majorBidi"/>
          <w:b/>
          <w:color w:val="FF0000"/>
          <w:sz w:val="20"/>
          <w:szCs w:val="20"/>
        </w:rPr>
      </w:pPr>
    </w:p>
    <w:p w14:paraId="4030AECC" w14:textId="52445EC0" w:rsidR="00B14558" w:rsidRDefault="00B14558" w:rsidP="005A374B">
      <w:pPr>
        <w:spacing w:after="0" w:line="276" w:lineRule="auto"/>
        <w:jc w:val="center"/>
        <w:rPr>
          <w:rFonts w:asciiTheme="majorBidi" w:hAnsiTheme="majorBidi" w:cstheme="majorBidi"/>
          <w:b/>
          <w:color w:val="FF0000"/>
          <w:sz w:val="20"/>
          <w:szCs w:val="20"/>
        </w:rPr>
      </w:pPr>
    </w:p>
    <w:p w14:paraId="23F3BAF4" w14:textId="177E9C7A" w:rsidR="00B14558" w:rsidRDefault="00B14558" w:rsidP="005A374B">
      <w:pPr>
        <w:spacing w:after="0" w:line="276" w:lineRule="auto"/>
        <w:jc w:val="center"/>
        <w:rPr>
          <w:rFonts w:asciiTheme="majorBidi" w:hAnsiTheme="majorBidi" w:cstheme="majorBidi"/>
          <w:b/>
          <w:color w:val="FF0000"/>
          <w:sz w:val="20"/>
          <w:szCs w:val="20"/>
        </w:rPr>
      </w:pPr>
    </w:p>
    <w:p w14:paraId="6F45A34C" w14:textId="77777777" w:rsidR="00B14558" w:rsidRPr="00BD0230" w:rsidRDefault="00B14558" w:rsidP="005A374B">
      <w:pPr>
        <w:spacing w:after="0" w:line="276" w:lineRule="auto"/>
        <w:jc w:val="center"/>
        <w:rPr>
          <w:rFonts w:asciiTheme="majorBidi" w:hAnsiTheme="majorBidi" w:cstheme="majorBidi"/>
          <w:b/>
          <w:color w:val="FF0000"/>
          <w:sz w:val="20"/>
          <w:szCs w:val="20"/>
        </w:rPr>
      </w:pPr>
    </w:p>
    <w:p w14:paraId="29F01FBE" w14:textId="4B79AC90" w:rsidR="0096041A" w:rsidRPr="00B14558" w:rsidRDefault="00794A0B"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Table 15</w:t>
      </w:r>
      <w:r w:rsidR="00DB07EE" w:rsidRPr="00B14558">
        <w:rPr>
          <w:rFonts w:asciiTheme="majorBidi" w:hAnsiTheme="majorBidi" w:cstheme="majorBidi"/>
          <w:b/>
          <w:sz w:val="16"/>
          <w:szCs w:val="16"/>
        </w:rPr>
        <w:t xml:space="preserve">: </w:t>
      </w:r>
      <w:r w:rsidR="0057648D" w:rsidRPr="00B14558">
        <w:rPr>
          <w:rFonts w:asciiTheme="majorBidi" w:hAnsiTheme="majorBidi" w:cstheme="majorBidi"/>
          <w:b/>
          <w:sz w:val="16"/>
          <w:szCs w:val="16"/>
        </w:rPr>
        <w:t>Tuned KNN model</w:t>
      </w:r>
      <w:r w:rsidR="00DB07EE" w:rsidRPr="00B14558">
        <w:rPr>
          <w:rFonts w:asciiTheme="majorBidi" w:hAnsiTheme="majorBidi" w:cstheme="majorBidi"/>
          <w:b/>
          <w:sz w:val="16"/>
          <w:szCs w:val="16"/>
        </w:rPr>
        <w:t xml:space="preserve"> classification report </w:t>
      </w:r>
      <w:r w:rsidR="0057648D" w:rsidRPr="00B14558">
        <w:rPr>
          <w:rFonts w:asciiTheme="majorBidi" w:hAnsiTheme="majorBidi" w:cstheme="majorBidi"/>
          <w:b/>
          <w:sz w:val="16"/>
          <w:szCs w:val="16"/>
        </w:rPr>
        <w:t>based</w:t>
      </w:r>
      <w:r w:rsidR="005F4C93" w:rsidRPr="00B14558">
        <w:rPr>
          <w:rFonts w:asciiTheme="majorBidi" w:hAnsiTheme="majorBidi" w:cstheme="majorBidi"/>
          <w:b/>
          <w:sz w:val="16"/>
          <w:szCs w:val="16"/>
        </w:rPr>
        <w:t xml:space="preserve"> on GridSearchCV results.</w:t>
      </w:r>
      <w:bookmarkStart w:id="5" w:name="_Toc66652683"/>
    </w:p>
    <w:tbl>
      <w:tblPr>
        <w:tblW w:w="4967" w:type="dxa"/>
        <w:jc w:val="center"/>
        <w:tblLook w:val="04A0" w:firstRow="1" w:lastRow="0" w:firstColumn="1" w:lastColumn="0" w:noHBand="0" w:noVBand="1"/>
      </w:tblPr>
      <w:tblGrid>
        <w:gridCol w:w="1214"/>
        <w:gridCol w:w="1045"/>
        <w:gridCol w:w="894"/>
        <w:gridCol w:w="839"/>
        <w:gridCol w:w="975"/>
      </w:tblGrid>
      <w:tr w:rsidR="005F4C93" w:rsidRPr="00B14558" w14:paraId="0596D11C" w14:textId="77777777" w:rsidTr="00564B81">
        <w:trPr>
          <w:jc w:val="center"/>
        </w:trPr>
        <w:tc>
          <w:tcPr>
            <w:tcW w:w="1214" w:type="dxa"/>
            <w:shd w:val="clear" w:color="auto" w:fill="auto"/>
          </w:tcPr>
          <w:p w14:paraId="282D8BFA"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765FB009"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Precision</w:t>
            </w:r>
          </w:p>
        </w:tc>
        <w:tc>
          <w:tcPr>
            <w:tcW w:w="894" w:type="dxa"/>
            <w:shd w:val="clear" w:color="auto" w:fill="auto"/>
            <w:vAlign w:val="center"/>
          </w:tcPr>
          <w:p w14:paraId="4FF14EA4"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Recall</w:t>
            </w:r>
          </w:p>
        </w:tc>
        <w:tc>
          <w:tcPr>
            <w:tcW w:w="839" w:type="dxa"/>
            <w:shd w:val="clear" w:color="auto" w:fill="auto"/>
            <w:vAlign w:val="center"/>
          </w:tcPr>
          <w:p w14:paraId="7762CFB4"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f1-score</w:t>
            </w:r>
          </w:p>
        </w:tc>
        <w:tc>
          <w:tcPr>
            <w:tcW w:w="975" w:type="dxa"/>
            <w:shd w:val="clear" w:color="auto" w:fill="auto"/>
            <w:vAlign w:val="center"/>
          </w:tcPr>
          <w:p w14:paraId="24C71C56"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Support</w:t>
            </w:r>
          </w:p>
        </w:tc>
      </w:tr>
      <w:tr w:rsidR="005F4C93" w:rsidRPr="00B14558" w14:paraId="4EE9A9DF" w14:textId="77777777" w:rsidTr="00564B81">
        <w:trPr>
          <w:jc w:val="center"/>
        </w:trPr>
        <w:tc>
          <w:tcPr>
            <w:tcW w:w="1214" w:type="dxa"/>
            <w:shd w:val="clear" w:color="auto" w:fill="auto"/>
          </w:tcPr>
          <w:p w14:paraId="05E0C5B0"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p>
        </w:tc>
        <w:tc>
          <w:tcPr>
            <w:tcW w:w="1045" w:type="dxa"/>
            <w:shd w:val="clear" w:color="auto" w:fill="auto"/>
            <w:vAlign w:val="center"/>
          </w:tcPr>
          <w:p w14:paraId="1B0CB25A" w14:textId="6FDF44E6"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0.93</w:t>
            </w:r>
          </w:p>
        </w:tc>
        <w:tc>
          <w:tcPr>
            <w:tcW w:w="894" w:type="dxa"/>
            <w:shd w:val="clear" w:color="auto" w:fill="auto"/>
            <w:vAlign w:val="center"/>
          </w:tcPr>
          <w:p w14:paraId="5122F020" w14:textId="6A063BB1"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0.87</w:t>
            </w:r>
          </w:p>
        </w:tc>
        <w:tc>
          <w:tcPr>
            <w:tcW w:w="839" w:type="dxa"/>
            <w:shd w:val="clear" w:color="auto" w:fill="auto"/>
            <w:vAlign w:val="center"/>
          </w:tcPr>
          <w:p w14:paraId="4462D5C4" w14:textId="550D6721"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0.90</w:t>
            </w:r>
          </w:p>
        </w:tc>
        <w:tc>
          <w:tcPr>
            <w:tcW w:w="975" w:type="dxa"/>
            <w:shd w:val="clear" w:color="auto" w:fill="auto"/>
            <w:vAlign w:val="center"/>
          </w:tcPr>
          <w:p w14:paraId="1EAF8763"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31</w:t>
            </w:r>
          </w:p>
        </w:tc>
      </w:tr>
      <w:tr w:rsidR="005F4C93" w:rsidRPr="00B14558" w14:paraId="586E53A8" w14:textId="77777777" w:rsidTr="00564B81">
        <w:trPr>
          <w:jc w:val="center"/>
        </w:trPr>
        <w:tc>
          <w:tcPr>
            <w:tcW w:w="1214" w:type="dxa"/>
            <w:shd w:val="clear" w:color="auto" w:fill="auto"/>
          </w:tcPr>
          <w:p w14:paraId="75269FBC"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w:t>
            </w:r>
          </w:p>
        </w:tc>
        <w:tc>
          <w:tcPr>
            <w:tcW w:w="1045" w:type="dxa"/>
            <w:shd w:val="clear" w:color="auto" w:fill="auto"/>
            <w:vAlign w:val="center"/>
          </w:tcPr>
          <w:p w14:paraId="65CAD353" w14:textId="4687F652"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0.69</w:t>
            </w:r>
          </w:p>
        </w:tc>
        <w:tc>
          <w:tcPr>
            <w:tcW w:w="894" w:type="dxa"/>
            <w:shd w:val="clear" w:color="auto" w:fill="auto"/>
            <w:vAlign w:val="center"/>
          </w:tcPr>
          <w:p w14:paraId="311A03E0" w14:textId="1F0D3CE2"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0.82</w:t>
            </w:r>
          </w:p>
        </w:tc>
        <w:tc>
          <w:tcPr>
            <w:tcW w:w="839" w:type="dxa"/>
            <w:shd w:val="clear" w:color="auto" w:fill="auto"/>
            <w:vAlign w:val="center"/>
          </w:tcPr>
          <w:p w14:paraId="4E13715B" w14:textId="2C6B59F1"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0.75</w:t>
            </w:r>
          </w:p>
        </w:tc>
        <w:tc>
          <w:tcPr>
            <w:tcW w:w="975" w:type="dxa"/>
            <w:shd w:val="clear" w:color="auto" w:fill="auto"/>
            <w:vAlign w:val="center"/>
          </w:tcPr>
          <w:p w14:paraId="5AF086C0"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11</w:t>
            </w:r>
          </w:p>
        </w:tc>
      </w:tr>
      <w:tr w:rsidR="005F4C93" w:rsidRPr="00B14558" w14:paraId="6EA87493" w14:textId="77777777" w:rsidTr="00564B81">
        <w:trPr>
          <w:jc w:val="center"/>
        </w:trPr>
        <w:tc>
          <w:tcPr>
            <w:tcW w:w="4967" w:type="dxa"/>
            <w:gridSpan w:val="5"/>
            <w:shd w:val="clear" w:color="auto" w:fill="auto"/>
          </w:tcPr>
          <w:p w14:paraId="1B8C410E"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5F4C93" w:rsidRPr="00B14558" w14:paraId="1B658589" w14:textId="77777777" w:rsidTr="00564B81">
        <w:trPr>
          <w:jc w:val="center"/>
        </w:trPr>
        <w:tc>
          <w:tcPr>
            <w:tcW w:w="1214" w:type="dxa"/>
            <w:shd w:val="clear" w:color="auto" w:fill="auto"/>
          </w:tcPr>
          <w:p w14:paraId="4F8D17F9" w14:textId="22A32BF9" w:rsidR="005F4C93" w:rsidRPr="00B14558" w:rsidRDefault="00564B81"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5F4C93" w:rsidRPr="00B14558">
              <w:rPr>
                <w:rFonts w:asciiTheme="majorBidi" w:eastAsia="Times New Roman" w:hAnsiTheme="majorBidi" w:cstheme="majorBidi"/>
                <w:sz w:val="16"/>
                <w:szCs w:val="16"/>
                <w:lang w:val="en-US"/>
              </w:rPr>
              <w:t>ccuracy</w:t>
            </w:r>
          </w:p>
        </w:tc>
        <w:tc>
          <w:tcPr>
            <w:tcW w:w="1045" w:type="dxa"/>
            <w:shd w:val="clear" w:color="auto" w:fill="auto"/>
          </w:tcPr>
          <w:p w14:paraId="72DD8CF0"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3874B917"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70ED8264" w14:textId="416EE47C"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975" w:type="dxa"/>
            <w:shd w:val="clear" w:color="auto" w:fill="auto"/>
            <w:vAlign w:val="center"/>
          </w:tcPr>
          <w:p w14:paraId="62B02AC4"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4CC511F1" w14:textId="77777777" w:rsidTr="00564B81">
        <w:trPr>
          <w:jc w:val="center"/>
        </w:trPr>
        <w:tc>
          <w:tcPr>
            <w:tcW w:w="1214" w:type="dxa"/>
            <w:shd w:val="clear" w:color="auto" w:fill="auto"/>
          </w:tcPr>
          <w:p w14:paraId="20C09491"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Macro avg</w:t>
            </w:r>
          </w:p>
        </w:tc>
        <w:tc>
          <w:tcPr>
            <w:tcW w:w="1045" w:type="dxa"/>
            <w:shd w:val="clear" w:color="auto" w:fill="auto"/>
            <w:vAlign w:val="center"/>
          </w:tcPr>
          <w:p w14:paraId="17103035" w14:textId="0E2BBBD1"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0.81</w:t>
            </w:r>
          </w:p>
        </w:tc>
        <w:tc>
          <w:tcPr>
            <w:tcW w:w="894" w:type="dxa"/>
            <w:shd w:val="clear" w:color="auto" w:fill="auto"/>
            <w:vAlign w:val="center"/>
          </w:tcPr>
          <w:p w14:paraId="63161733" w14:textId="1A6D3C38"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0.84</w:t>
            </w:r>
          </w:p>
        </w:tc>
        <w:tc>
          <w:tcPr>
            <w:tcW w:w="839" w:type="dxa"/>
            <w:shd w:val="clear" w:color="auto" w:fill="auto"/>
            <w:vAlign w:val="center"/>
          </w:tcPr>
          <w:p w14:paraId="6184F756" w14:textId="3425BCB0"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0.83</w:t>
            </w:r>
          </w:p>
        </w:tc>
        <w:tc>
          <w:tcPr>
            <w:tcW w:w="975" w:type="dxa"/>
            <w:shd w:val="clear" w:color="auto" w:fill="auto"/>
            <w:vAlign w:val="center"/>
          </w:tcPr>
          <w:p w14:paraId="45118917"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5ED6B78B" w14:textId="77777777" w:rsidTr="00564B81">
        <w:trPr>
          <w:jc w:val="center"/>
        </w:trPr>
        <w:tc>
          <w:tcPr>
            <w:tcW w:w="1214" w:type="dxa"/>
            <w:shd w:val="clear" w:color="auto" w:fill="auto"/>
          </w:tcPr>
          <w:p w14:paraId="3F4E3B8B"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Weighted avg</w:t>
            </w:r>
          </w:p>
        </w:tc>
        <w:tc>
          <w:tcPr>
            <w:tcW w:w="1045" w:type="dxa"/>
            <w:shd w:val="clear" w:color="auto" w:fill="auto"/>
            <w:vAlign w:val="center"/>
          </w:tcPr>
          <w:p w14:paraId="374F1A0A" w14:textId="074ED3CD"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0.87</w:t>
            </w:r>
          </w:p>
        </w:tc>
        <w:tc>
          <w:tcPr>
            <w:tcW w:w="894" w:type="dxa"/>
            <w:shd w:val="clear" w:color="auto" w:fill="auto"/>
            <w:vAlign w:val="center"/>
          </w:tcPr>
          <w:p w14:paraId="70A6C39A" w14:textId="6240C18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839" w:type="dxa"/>
            <w:shd w:val="clear" w:color="auto" w:fill="auto"/>
            <w:vAlign w:val="center"/>
          </w:tcPr>
          <w:p w14:paraId="48AAE035" w14:textId="25D79F08"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0.86</w:t>
            </w:r>
          </w:p>
        </w:tc>
        <w:tc>
          <w:tcPr>
            <w:tcW w:w="975" w:type="dxa"/>
            <w:shd w:val="clear" w:color="auto" w:fill="auto"/>
            <w:vAlign w:val="center"/>
          </w:tcPr>
          <w:p w14:paraId="5E68356E"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bl>
    <w:p w14:paraId="3120C888" w14:textId="77777777" w:rsidR="0096041A" w:rsidRPr="00BD0230" w:rsidRDefault="0096041A" w:rsidP="00B14558">
      <w:pPr>
        <w:keepNext/>
        <w:keepLines/>
        <w:spacing w:after="0" w:line="276" w:lineRule="auto"/>
        <w:outlineLvl w:val="1"/>
        <w:rPr>
          <w:rFonts w:asciiTheme="majorBidi" w:eastAsia="Times New Roman" w:hAnsiTheme="majorBidi" w:cstheme="majorBidi"/>
          <w:b/>
          <w:bCs/>
          <w:sz w:val="20"/>
          <w:szCs w:val="20"/>
          <w:lang w:eastAsia="en-GB"/>
        </w:rPr>
      </w:pPr>
    </w:p>
    <w:p w14:paraId="2E1EBF4D" w14:textId="4CEFEB41" w:rsidR="00BE3912" w:rsidRPr="00BD0230" w:rsidRDefault="004E324E" w:rsidP="005A374B">
      <w:pPr>
        <w:keepNext/>
        <w:keepLines/>
        <w:spacing w:after="0" w:line="276" w:lineRule="auto"/>
        <w:jc w:val="lowKashida"/>
        <w:outlineLvl w:val="1"/>
        <w:rPr>
          <w:rFonts w:asciiTheme="majorBidi" w:eastAsia="Times New Roman" w:hAnsiTheme="majorBidi" w:cstheme="majorBidi"/>
          <w:b/>
          <w:bCs/>
          <w:sz w:val="20"/>
          <w:szCs w:val="20"/>
          <w:lang w:eastAsia="en-GB"/>
        </w:rPr>
      </w:pPr>
      <w:r w:rsidRPr="00BD0230">
        <w:rPr>
          <w:rFonts w:asciiTheme="majorBidi" w:eastAsia="Times New Roman" w:hAnsiTheme="majorBidi" w:cstheme="majorBidi"/>
          <w:b/>
          <w:bCs/>
          <w:sz w:val="20"/>
          <w:szCs w:val="20"/>
          <w:lang w:eastAsia="en-GB"/>
        </w:rPr>
        <w:t>3.</w:t>
      </w:r>
      <w:r w:rsidR="00AD5298" w:rsidRPr="00BD0230">
        <w:rPr>
          <w:rFonts w:asciiTheme="majorBidi" w:eastAsia="Times New Roman" w:hAnsiTheme="majorBidi" w:cstheme="majorBidi"/>
          <w:b/>
          <w:bCs/>
          <w:sz w:val="20"/>
          <w:szCs w:val="20"/>
          <w:lang w:eastAsia="en-GB"/>
        </w:rPr>
        <w:t xml:space="preserve">3.4 </w:t>
      </w:r>
      <w:r w:rsidR="00BE3912" w:rsidRPr="00BD0230">
        <w:rPr>
          <w:rFonts w:asciiTheme="majorBidi" w:eastAsia="Times New Roman" w:hAnsiTheme="majorBidi" w:cstheme="majorBidi"/>
          <w:b/>
          <w:bCs/>
          <w:sz w:val="20"/>
          <w:szCs w:val="20"/>
          <w:lang w:eastAsia="en-GB"/>
        </w:rPr>
        <w:t>Random Forest</w:t>
      </w:r>
      <w:bookmarkEnd w:id="5"/>
      <w:r w:rsidR="00BE3912" w:rsidRPr="00BD0230">
        <w:rPr>
          <w:rFonts w:asciiTheme="majorBidi" w:eastAsia="Times New Roman" w:hAnsiTheme="majorBidi" w:cstheme="majorBidi"/>
          <w:b/>
          <w:bCs/>
          <w:sz w:val="20"/>
          <w:szCs w:val="20"/>
          <w:lang w:eastAsia="en-GB"/>
        </w:rPr>
        <w:t xml:space="preserve"> </w:t>
      </w:r>
    </w:p>
    <w:p w14:paraId="0E7E20BF" w14:textId="0DB7172A" w:rsidR="009213FF" w:rsidRPr="00BD0230" w:rsidRDefault="009213FF" w:rsidP="005A374B">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Random forest is one of the most popular ensemble techniques used in the industry due to its performance and scalability. A random forest is an ensemble of decision trees (classification and regression tree), where each decision tree is built from bootstrap samples (sampling with replacement) and randomly selected subset of features without replacement. The decision trees are normally grown deep (without pruning), (Manaranjan et al., 2018).</w:t>
      </w:r>
    </w:p>
    <w:p w14:paraId="44006BB7" w14:textId="77777777" w:rsidR="00676962" w:rsidRPr="00BD0230" w:rsidRDefault="00676962" w:rsidP="005A374B">
      <w:pPr>
        <w:spacing w:after="0" w:line="276" w:lineRule="auto"/>
        <w:jc w:val="lowKashida"/>
        <w:rPr>
          <w:rFonts w:asciiTheme="majorBidi" w:hAnsiTheme="majorBidi" w:cstheme="majorBidi"/>
          <w:sz w:val="20"/>
          <w:szCs w:val="20"/>
        </w:rPr>
      </w:pPr>
    </w:p>
    <w:p w14:paraId="69ADC31D" w14:textId="6E80D66B" w:rsidR="00BE3912" w:rsidRPr="00BD0230" w:rsidRDefault="00FD1585" w:rsidP="005A374B">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 xml:space="preserve">Random </w:t>
      </w:r>
      <w:r w:rsidR="0042293C" w:rsidRPr="00BD0230">
        <w:rPr>
          <w:rFonts w:asciiTheme="majorBidi" w:hAnsiTheme="majorBidi" w:cstheme="majorBidi"/>
          <w:b/>
          <w:sz w:val="20"/>
          <w:szCs w:val="20"/>
        </w:rPr>
        <w:t>Forest Accuracy</w:t>
      </w:r>
      <w:r w:rsidR="00BE3912" w:rsidRPr="00BD0230">
        <w:rPr>
          <w:rFonts w:asciiTheme="majorBidi" w:hAnsiTheme="majorBidi" w:cstheme="majorBidi"/>
          <w:b/>
          <w:sz w:val="20"/>
          <w:szCs w:val="20"/>
        </w:rPr>
        <w:t xml:space="preserve"> </w:t>
      </w:r>
    </w:p>
    <w:p w14:paraId="4A232133" w14:textId="1954E65F" w:rsidR="00BE3912" w:rsidRPr="00BD0230" w:rsidRDefault="00BE3912" w:rsidP="00AD7863">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The plot of ROC curve is shown </w:t>
      </w:r>
      <w:r w:rsidR="00402CD6" w:rsidRPr="00BD0230">
        <w:rPr>
          <w:rFonts w:asciiTheme="majorBidi" w:hAnsiTheme="majorBidi" w:cstheme="majorBidi"/>
          <w:sz w:val="20"/>
          <w:szCs w:val="20"/>
        </w:rPr>
        <w:t xml:space="preserve">in </w:t>
      </w:r>
      <w:r w:rsidR="00AD7863">
        <w:rPr>
          <w:rFonts w:asciiTheme="majorBidi" w:hAnsiTheme="majorBidi" w:cstheme="majorBidi"/>
          <w:sz w:val="20"/>
          <w:szCs w:val="20"/>
        </w:rPr>
        <w:t>f</w:t>
      </w:r>
      <w:r w:rsidR="00402CD6" w:rsidRPr="00BD0230">
        <w:rPr>
          <w:rFonts w:asciiTheme="majorBidi" w:hAnsiTheme="majorBidi" w:cstheme="majorBidi"/>
          <w:sz w:val="20"/>
          <w:szCs w:val="20"/>
        </w:rPr>
        <w:t>igure</w:t>
      </w:r>
      <w:r w:rsidR="00723BF5" w:rsidRPr="00BD0230">
        <w:rPr>
          <w:rFonts w:asciiTheme="majorBidi" w:hAnsiTheme="majorBidi" w:cstheme="majorBidi"/>
          <w:sz w:val="20"/>
          <w:szCs w:val="20"/>
        </w:rPr>
        <w:t xml:space="preserve"> </w:t>
      </w:r>
      <w:proofErr w:type="gramStart"/>
      <w:r w:rsidR="00723BF5" w:rsidRPr="00BD0230">
        <w:rPr>
          <w:rFonts w:asciiTheme="majorBidi" w:hAnsiTheme="majorBidi" w:cstheme="majorBidi"/>
          <w:sz w:val="20"/>
          <w:szCs w:val="20"/>
        </w:rPr>
        <w:t>20</w:t>
      </w:r>
      <w:r w:rsidRPr="00BD0230">
        <w:rPr>
          <w:rFonts w:asciiTheme="majorBidi" w:hAnsiTheme="majorBidi" w:cstheme="majorBidi"/>
          <w:sz w:val="20"/>
          <w:szCs w:val="20"/>
        </w:rPr>
        <w:t>.The</w:t>
      </w:r>
      <w:proofErr w:type="gramEnd"/>
      <w:r w:rsidRPr="00BD0230">
        <w:rPr>
          <w:rFonts w:asciiTheme="majorBidi" w:hAnsiTheme="majorBidi" w:cstheme="majorBidi"/>
          <w:sz w:val="20"/>
          <w:szCs w:val="20"/>
        </w:rPr>
        <w:t xml:space="preserve"> corresponding AUC value for the RF model is 91%.</w:t>
      </w:r>
    </w:p>
    <w:p w14:paraId="00777CA6" w14:textId="77777777" w:rsidR="00676962" w:rsidRPr="00BD0230" w:rsidRDefault="00676962" w:rsidP="005A374B">
      <w:pPr>
        <w:spacing w:after="0" w:line="276" w:lineRule="auto"/>
        <w:jc w:val="lowKashida"/>
        <w:rPr>
          <w:rFonts w:asciiTheme="majorBidi" w:hAnsiTheme="majorBidi" w:cstheme="majorBidi"/>
          <w:sz w:val="20"/>
          <w:szCs w:val="20"/>
        </w:rPr>
      </w:pPr>
    </w:p>
    <w:p w14:paraId="40BD906C" w14:textId="77777777" w:rsidR="00BE3912" w:rsidRPr="00B14558" w:rsidRDefault="00BE3912"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noProof/>
          <w:sz w:val="16"/>
          <w:szCs w:val="16"/>
          <w:lang w:val="en-US"/>
        </w:rPr>
        <w:drawing>
          <wp:inline distT="0" distB="0" distL="0" distR="0" wp14:anchorId="68A0E51D" wp14:editId="7A0FD000">
            <wp:extent cx="3060000" cy="2160000"/>
            <wp:effectExtent l="19050" t="19050" r="26670" b="12065"/>
            <wp:docPr id="1075" name="Pictur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8"/>
                    <a:srcRect l="5150" r="4888" b="894"/>
                    <a:stretch/>
                  </pic:blipFill>
                  <pic:spPr bwMode="auto">
                    <a:xfrm>
                      <a:off x="0" y="0"/>
                      <a:ext cx="3060000" cy="21600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5A527B" w14:textId="08F4C48E" w:rsidR="00BE3912" w:rsidRPr="00B14558" w:rsidRDefault="00723BF5" w:rsidP="00004275">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Figure 20</w:t>
      </w:r>
      <w:r w:rsidR="00037032" w:rsidRPr="00B14558">
        <w:rPr>
          <w:rFonts w:asciiTheme="majorBidi" w:hAnsiTheme="majorBidi" w:cstheme="majorBidi"/>
          <w:b/>
          <w:sz w:val="16"/>
          <w:szCs w:val="16"/>
        </w:rPr>
        <w:t xml:space="preserve">: </w:t>
      </w:r>
      <w:r w:rsidR="00BE3912" w:rsidRPr="00B14558">
        <w:rPr>
          <w:rFonts w:asciiTheme="majorBidi" w:hAnsiTheme="majorBidi" w:cstheme="majorBidi"/>
          <w:b/>
          <w:sz w:val="16"/>
          <w:szCs w:val="16"/>
        </w:rPr>
        <w:t xml:space="preserve"> ROC AUC </w:t>
      </w:r>
      <w:r w:rsidR="0042293C" w:rsidRPr="00B14558">
        <w:rPr>
          <w:rFonts w:asciiTheme="majorBidi" w:hAnsiTheme="majorBidi" w:cstheme="majorBidi"/>
          <w:b/>
          <w:sz w:val="16"/>
          <w:szCs w:val="16"/>
        </w:rPr>
        <w:t>curve for</w:t>
      </w:r>
      <w:r w:rsidR="00BE3912" w:rsidRPr="00B14558">
        <w:rPr>
          <w:rFonts w:asciiTheme="majorBidi" w:hAnsiTheme="majorBidi" w:cstheme="majorBidi"/>
          <w:b/>
          <w:sz w:val="16"/>
          <w:szCs w:val="16"/>
        </w:rPr>
        <w:t xml:space="preserve"> </w:t>
      </w:r>
      <w:r w:rsidR="00004275">
        <w:rPr>
          <w:rFonts w:asciiTheme="majorBidi" w:hAnsiTheme="majorBidi" w:cstheme="majorBidi"/>
          <w:b/>
          <w:sz w:val="16"/>
          <w:szCs w:val="16"/>
        </w:rPr>
        <w:t>r</w:t>
      </w:r>
      <w:r w:rsidR="00BE3912" w:rsidRPr="00B14558">
        <w:rPr>
          <w:rFonts w:asciiTheme="majorBidi" w:hAnsiTheme="majorBidi" w:cstheme="majorBidi"/>
          <w:b/>
          <w:sz w:val="16"/>
          <w:szCs w:val="16"/>
        </w:rPr>
        <w:t>andom forest</w:t>
      </w:r>
      <w:r w:rsidR="0042293C" w:rsidRPr="00B14558">
        <w:rPr>
          <w:rFonts w:asciiTheme="majorBidi" w:hAnsiTheme="majorBidi" w:cstheme="majorBidi"/>
          <w:b/>
          <w:sz w:val="16"/>
          <w:szCs w:val="16"/>
        </w:rPr>
        <w:t>.</w:t>
      </w:r>
    </w:p>
    <w:p w14:paraId="06F2EDF5" w14:textId="77777777" w:rsidR="00A35383" w:rsidRPr="00BD0230" w:rsidRDefault="00A35383" w:rsidP="005A374B">
      <w:pPr>
        <w:spacing w:after="0" w:line="276" w:lineRule="auto"/>
        <w:jc w:val="lowKashida"/>
        <w:rPr>
          <w:rFonts w:asciiTheme="majorBidi" w:hAnsiTheme="majorBidi" w:cstheme="majorBidi"/>
          <w:b/>
          <w:sz w:val="20"/>
          <w:szCs w:val="20"/>
        </w:rPr>
      </w:pPr>
    </w:p>
    <w:p w14:paraId="45D442B7" w14:textId="2BA58A4E" w:rsidR="00B14558" w:rsidRDefault="00402CD6" w:rsidP="00AD7863">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AUC for the r</w:t>
      </w:r>
      <w:r w:rsidR="00BE3912" w:rsidRPr="00BD0230">
        <w:rPr>
          <w:rFonts w:asciiTheme="majorBidi" w:hAnsiTheme="majorBidi" w:cstheme="majorBidi"/>
          <w:sz w:val="20"/>
          <w:szCs w:val="20"/>
        </w:rPr>
        <w:t>andom</w:t>
      </w:r>
      <w:r w:rsidR="00037032" w:rsidRPr="00BD0230">
        <w:rPr>
          <w:rFonts w:asciiTheme="majorBidi" w:hAnsiTheme="majorBidi" w:cstheme="majorBidi"/>
          <w:sz w:val="20"/>
          <w:szCs w:val="20"/>
        </w:rPr>
        <w:t xml:space="preserve"> forest model is 90% (</w:t>
      </w:r>
      <w:r w:rsidR="00AD7863">
        <w:rPr>
          <w:rFonts w:asciiTheme="majorBidi" w:hAnsiTheme="majorBidi" w:cstheme="majorBidi"/>
          <w:sz w:val="20"/>
          <w:szCs w:val="20"/>
        </w:rPr>
        <w:t>f</w:t>
      </w:r>
      <w:r w:rsidR="00037032" w:rsidRPr="00BD0230">
        <w:rPr>
          <w:rFonts w:asciiTheme="majorBidi" w:hAnsiTheme="majorBidi" w:cstheme="majorBidi"/>
          <w:sz w:val="20"/>
          <w:szCs w:val="20"/>
        </w:rPr>
        <w:t>igure 2</w:t>
      </w:r>
      <w:r w:rsidR="00723BF5" w:rsidRPr="00BD0230">
        <w:rPr>
          <w:rFonts w:asciiTheme="majorBidi" w:hAnsiTheme="majorBidi" w:cstheme="majorBidi"/>
          <w:sz w:val="20"/>
          <w:szCs w:val="20"/>
        </w:rPr>
        <w:t>0</w:t>
      </w:r>
      <w:r w:rsidR="00BE3912" w:rsidRPr="00BD0230">
        <w:rPr>
          <w:rFonts w:asciiTheme="majorBidi" w:hAnsiTheme="majorBidi" w:cstheme="majorBidi"/>
          <w:sz w:val="20"/>
          <w:szCs w:val="20"/>
        </w:rPr>
        <w:t xml:space="preserve">) and better compared to the DT and LR models. However, the accuracy still can be improved by using grid search by fine-tuning the hyperparameters.  </w:t>
      </w:r>
      <w:r w:rsidR="00FD1585" w:rsidRPr="00BD0230">
        <w:rPr>
          <w:rFonts w:asciiTheme="majorBidi" w:hAnsiTheme="majorBidi" w:cstheme="majorBidi"/>
          <w:sz w:val="20"/>
          <w:szCs w:val="20"/>
        </w:rPr>
        <w:t xml:space="preserve"> </w:t>
      </w:r>
      <w:r w:rsidR="00BE3912" w:rsidRPr="00BD0230">
        <w:rPr>
          <w:rFonts w:asciiTheme="majorBidi" w:hAnsiTheme="majorBidi" w:cstheme="majorBidi"/>
          <w:sz w:val="20"/>
          <w:szCs w:val="20"/>
        </w:rPr>
        <w:t xml:space="preserve">Figure </w:t>
      </w:r>
      <w:r w:rsidR="00723BF5" w:rsidRPr="00BD0230">
        <w:rPr>
          <w:rFonts w:asciiTheme="majorBidi" w:hAnsiTheme="majorBidi" w:cstheme="majorBidi"/>
          <w:sz w:val="20"/>
          <w:szCs w:val="20"/>
        </w:rPr>
        <w:t>21</w:t>
      </w:r>
      <w:r w:rsidR="00C90D10" w:rsidRPr="00BD0230">
        <w:rPr>
          <w:rFonts w:asciiTheme="majorBidi" w:hAnsiTheme="majorBidi" w:cstheme="majorBidi"/>
          <w:sz w:val="20"/>
          <w:szCs w:val="20"/>
        </w:rPr>
        <w:t xml:space="preserve"> and </w:t>
      </w:r>
      <w:r w:rsidR="00266CB2">
        <w:rPr>
          <w:rFonts w:asciiTheme="majorBidi" w:hAnsiTheme="majorBidi" w:cstheme="majorBidi"/>
          <w:sz w:val="20"/>
          <w:szCs w:val="20"/>
        </w:rPr>
        <w:t>t</w:t>
      </w:r>
      <w:r w:rsidR="00794A0B" w:rsidRPr="00BD0230">
        <w:rPr>
          <w:rFonts w:asciiTheme="majorBidi" w:hAnsiTheme="majorBidi" w:cstheme="majorBidi"/>
          <w:sz w:val="20"/>
          <w:szCs w:val="20"/>
        </w:rPr>
        <w:t>able 16</w:t>
      </w:r>
      <w:r w:rsidR="00BE3912" w:rsidRPr="00BD0230">
        <w:rPr>
          <w:rFonts w:asciiTheme="majorBidi" w:hAnsiTheme="majorBidi" w:cstheme="majorBidi"/>
          <w:sz w:val="20"/>
          <w:szCs w:val="20"/>
        </w:rPr>
        <w:t xml:space="preserve"> show confusion matrix and classification report for the RF model. The model detects 6 out of 11 productive zones with recall 55 %. The overall accuracy of the model is 76%.</w:t>
      </w:r>
    </w:p>
    <w:p w14:paraId="58C6ADBE" w14:textId="77777777" w:rsidR="00B14558" w:rsidRPr="00BD0230" w:rsidRDefault="00B14558" w:rsidP="00B14558">
      <w:pPr>
        <w:spacing w:after="0" w:line="276" w:lineRule="auto"/>
        <w:jc w:val="lowKashida"/>
        <w:rPr>
          <w:rFonts w:asciiTheme="majorBidi" w:hAnsiTheme="majorBidi" w:cstheme="majorBidi"/>
          <w:sz w:val="20"/>
          <w:szCs w:val="20"/>
        </w:rPr>
      </w:pPr>
    </w:p>
    <w:p w14:paraId="68F53F33" w14:textId="185DC8F7" w:rsidR="00BE3912" w:rsidRPr="00B14558" w:rsidRDefault="00BE3912"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noProof/>
          <w:sz w:val="16"/>
          <w:szCs w:val="16"/>
          <w:lang w:val="en-US"/>
        </w:rPr>
        <w:drawing>
          <wp:inline distT="0" distB="0" distL="0" distR="0" wp14:anchorId="4928202A" wp14:editId="1CAAEC25">
            <wp:extent cx="3060000" cy="2160000"/>
            <wp:effectExtent l="19050" t="19050" r="26670" b="12065"/>
            <wp:docPr id="2113" name="Picture 2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9"/>
                    <a:stretch>
                      <a:fillRect/>
                    </a:stretch>
                  </pic:blipFill>
                  <pic:spPr>
                    <a:xfrm>
                      <a:off x="0" y="0"/>
                      <a:ext cx="3060000" cy="2160000"/>
                    </a:xfrm>
                    <a:prstGeom prst="rect">
                      <a:avLst/>
                    </a:prstGeom>
                    <a:ln w="12700">
                      <a:solidFill>
                        <a:sysClr val="windowText" lastClr="000000"/>
                      </a:solidFill>
                    </a:ln>
                  </pic:spPr>
                </pic:pic>
              </a:graphicData>
            </a:graphic>
          </wp:inline>
        </w:drawing>
      </w:r>
    </w:p>
    <w:p w14:paraId="2386839C" w14:textId="24B55128" w:rsidR="00BE3912" w:rsidRPr="00B14558" w:rsidRDefault="00BE3912" w:rsidP="00004275">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eastAsia="en-GB"/>
        </w:rPr>
        <w:t xml:space="preserve">Figure </w:t>
      </w:r>
      <w:r w:rsidR="00723BF5" w:rsidRPr="00B14558">
        <w:rPr>
          <w:rFonts w:asciiTheme="majorBidi" w:hAnsiTheme="majorBidi" w:cstheme="majorBidi"/>
          <w:b/>
          <w:noProof/>
          <w:sz w:val="16"/>
          <w:szCs w:val="16"/>
          <w:lang w:val="en-US" w:eastAsia="en-GB"/>
        </w:rPr>
        <w:t>21</w:t>
      </w:r>
      <w:r w:rsidRPr="00B14558">
        <w:rPr>
          <w:rFonts w:asciiTheme="majorBidi" w:hAnsiTheme="majorBidi" w:cstheme="majorBidi"/>
          <w:b/>
          <w:noProof/>
          <w:sz w:val="16"/>
          <w:szCs w:val="16"/>
          <w:lang w:val="en-US" w:eastAsia="en-GB"/>
        </w:rPr>
        <w:t>:</w:t>
      </w:r>
      <w:r w:rsidR="0042293C" w:rsidRPr="00B14558">
        <w:rPr>
          <w:rFonts w:asciiTheme="majorBidi" w:hAnsiTheme="majorBidi" w:cstheme="majorBidi"/>
          <w:b/>
          <w:noProof/>
          <w:sz w:val="16"/>
          <w:szCs w:val="16"/>
          <w:lang w:val="en-US" w:eastAsia="en-GB"/>
        </w:rPr>
        <w:t xml:space="preserve"> </w:t>
      </w:r>
      <w:r w:rsidRPr="00B14558">
        <w:rPr>
          <w:rFonts w:asciiTheme="majorBidi" w:hAnsiTheme="majorBidi" w:cstheme="majorBidi"/>
          <w:b/>
          <w:noProof/>
          <w:sz w:val="16"/>
          <w:szCs w:val="16"/>
          <w:lang w:val="en-US" w:eastAsia="en-GB"/>
        </w:rPr>
        <w:t xml:space="preserve">Random </w:t>
      </w:r>
      <w:r w:rsidR="00004275">
        <w:rPr>
          <w:rFonts w:asciiTheme="majorBidi" w:hAnsiTheme="majorBidi" w:cstheme="majorBidi"/>
          <w:b/>
          <w:noProof/>
          <w:sz w:val="16"/>
          <w:szCs w:val="16"/>
          <w:lang w:val="en-US" w:eastAsia="en-GB"/>
        </w:rPr>
        <w:t>f</w:t>
      </w:r>
      <w:r w:rsidRPr="00B14558">
        <w:rPr>
          <w:rFonts w:asciiTheme="majorBidi" w:hAnsiTheme="majorBidi" w:cstheme="majorBidi"/>
          <w:b/>
          <w:noProof/>
          <w:sz w:val="16"/>
          <w:szCs w:val="16"/>
          <w:lang w:val="en-US" w:eastAsia="en-GB"/>
        </w:rPr>
        <w:t>orest confuction matix.</w:t>
      </w:r>
    </w:p>
    <w:p w14:paraId="18192AED" w14:textId="77777777" w:rsidR="005F4C93" w:rsidRPr="00BD0230" w:rsidRDefault="005F4C93" w:rsidP="005A374B">
      <w:pPr>
        <w:spacing w:after="0" w:line="276" w:lineRule="auto"/>
        <w:jc w:val="center"/>
        <w:rPr>
          <w:rFonts w:asciiTheme="majorBidi" w:hAnsiTheme="majorBidi" w:cstheme="majorBidi"/>
          <w:b/>
          <w:noProof/>
          <w:sz w:val="20"/>
          <w:szCs w:val="20"/>
          <w:lang w:val="en-US" w:eastAsia="en-GB"/>
        </w:rPr>
      </w:pPr>
    </w:p>
    <w:p w14:paraId="59C00C2A" w14:textId="77777777" w:rsidR="00564B81" w:rsidRDefault="00564B81" w:rsidP="00004275">
      <w:pPr>
        <w:spacing w:after="0" w:line="276" w:lineRule="auto"/>
        <w:jc w:val="center"/>
        <w:rPr>
          <w:rFonts w:asciiTheme="majorBidi" w:hAnsiTheme="majorBidi" w:cstheme="majorBidi"/>
          <w:b/>
          <w:noProof/>
          <w:sz w:val="16"/>
          <w:szCs w:val="16"/>
          <w:lang w:val="en-US" w:eastAsia="en-GB"/>
        </w:rPr>
      </w:pPr>
    </w:p>
    <w:p w14:paraId="7E61BFA7" w14:textId="77777777" w:rsidR="00564B81" w:rsidRDefault="00564B81" w:rsidP="00004275">
      <w:pPr>
        <w:spacing w:after="0" w:line="276" w:lineRule="auto"/>
        <w:jc w:val="center"/>
        <w:rPr>
          <w:rFonts w:asciiTheme="majorBidi" w:hAnsiTheme="majorBidi" w:cstheme="majorBidi"/>
          <w:b/>
          <w:noProof/>
          <w:sz w:val="16"/>
          <w:szCs w:val="16"/>
          <w:lang w:val="en-US" w:eastAsia="en-GB"/>
        </w:rPr>
      </w:pPr>
    </w:p>
    <w:p w14:paraId="0F93BF41" w14:textId="379F8944" w:rsidR="00BE3912" w:rsidRPr="00B14558" w:rsidRDefault="00794A0B" w:rsidP="00004275">
      <w:pPr>
        <w:spacing w:after="0" w:line="276" w:lineRule="auto"/>
        <w:jc w:val="center"/>
        <w:rPr>
          <w:rFonts w:asciiTheme="majorBidi" w:hAnsiTheme="majorBidi" w:cstheme="majorBidi"/>
          <w:b/>
          <w:noProof/>
          <w:sz w:val="16"/>
          <w:szCs w:val="16"/>
          <w:lang w:val="en-US" w:eastAsia="en-GB"/>
        </w:rPr>
      </w:pPr>
      <w:r w:rsidRPr="00B14558">
        <w:rPr>
          <w:rFonts w:asciiTheme="majorBidi" w:hAnsiTheme="majorBidi" w:cstheme="majorBidi"/>
          <w:b/>
          <w:noProof/>
          <w:sz w:val="16"/>
          <w:szCs w:val="16"/>
          <w:lang w:val="en-US" w:eastAsia="en-GB"/>
        </w:rPr>
        <w:t>Table 16</w:t>
      </w:r>
      <w:r w:rsidR="00BE3912" w:rsidRPr="00B14558">
        <w:rPr>
          <w:rFonts w:asciiTheme="majorBidi" w:hAnsiTheme="majorBidi" w:cstheme="majorBidi"/>
          <w:b/>
          <w:noProof/>
          <w:sz w:val="16"/>
          <w:szCs w:val="16"/>
          <w:lang w:val="en-US" w:eastAsia="en-GB"/>
        </w:rPr>
        <w:t xml:space="preserve">: Radom </w:t>
      </w:r>
      <w:r w:rsidR="00004275">
        <w:rPr>
          <w:rFonts w:asciiTheme="majorBidi" w:hAnsiTheme="majorBidi" w:cstheme="majorBidi"/>
          <w:b/>
          <w:noProof/>
          <w:sz w:val="16"/>
          <w:szCs w:val="16"/>
          <w:lang w:val="en-US" w:eastAsia="en-GB"/>
        </w:rPr>
        <w:t>f</w:t>
      </w:r>
      <w:r w:rsidR="00BE3912" w:rsidRPr="00B14558">
        <w:rPr>
          <w:rFonts w:asciiTheme="majorBidi" w:hAnsiTheme="majorBidi" w:cstheme="majorBidi"/>
          <w:b/>
          <w:noProof/>
          <w:sz w:val="16"/>
          <w:szCs w:val="16"/>
          <w:lang w:val="en-US" w:eastAsia="en-GB"/>
        </w:rPr>
        <w:t xml:space="preserve">orest calssification </w:t>
      </w:r>
      <w:r w:rsidR="00004275">
        <w:rPr>
          <w:rFonts w:asciiTheme="majorBidi" w:hAnsiTheme="majorBidi" w:cstheme="majorBidi"/>
          <w:b/>
          <w:noProof/>
          <w:sz w:val="16"/>
          <w:szCs w:val="16"/>
          <w:lang w:val="en-US" w:eastAsia="en-GB"/>
        </w:rPr>
        <w:t>r</w:t>
      </w:r>
      <w:r w:rsidR="00BE3912" w:rsidRPr="00B14558">
        <w:rPr>
          <w:rFonts w:asciiTheme="majorBidi" w:hAnsiTheme="majorBidi" w:cstheme="majorBidi"/>
          <w:b/>
          <w:noProof/>
          <w:sz w:val="16"/>
          <w:szCs w:val="16"/>
          <w:lang w:val="en-US" w:eastAsia="en-GB"/>
        </w:rPr>
        <w:t>eport</w:t>
      </w:r>
      <w:r w:rsidR="004104D0" w:rsidRPr="00B14558">
        <w:rPr>
          <w:rFonts w:asciiTheme="majorBidi" w:hAnsiTheme="majorBidi" w:cstheme="majorBidi"/>
          <w:b/>
          <w:noProof/>
          <w:sz w:val="16"/>
          <w:szCs w:val="16"/>
          <w:lang w:val="en-US" w:eastAsia="en-GB"/>
        </w:rPr>
        <w:t>.</w:t>
      </w:r>
    </w:p>
    <w:tbl>
      <w:tblPr>
        <w:tblW w:w="4967" w:type="dxa"/>
        <w:jc w:val="center"/>
        <w:tblLook w:val="04A0" w:firstRow="1" w:lastRow="0" w:firstColumn="1" w:lastColumn="0" w:noHBand="0" w:noVBand="1"/>
      </w:tblPr>
      <w:tblGrid>
        <w:gridCol w:w="1214"/>
        <w:gridCol w:w="1045"/>
        <w:gridCol w:w="894"/>
        <w:gridCol w:w="839"/>
        <w:gridCol w:w="975"/>
      </w:tblGrid>
      <w:tr w:rsidR="005F4C93" w:rsidRPr="00B14558" w14:paraId="4C976F88" w14:textId="77777777" w:rsidTr="00564B81">
        <w:trPr>
          <w:jc w:val="center"/>
        </w:trPr>
        <w:tc>
          <w:tcPr>
            <w:tcW w:w="1214" w:type="dxa"/>
            <w:shd w:val="clear" w:color="auto" w:fill="auto"/>
          </w:tcPr>
          <w:p w14:paraId="68C6733A"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203F5D00"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Precision</w:t>
            </w:r>
          </w:p>
        </w:tc>
        <w:tc>
          <w:tcPr>
            <w:tcW w:w="894" w:type="dxa"/>
            <w:shd w:val="clear" w:color="auto" w:fill="auto"/>
            <w:vAlign w:val="center"/>
          </w:tcPr>
          <w:p w14:paraId="39DF962D"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Recall</w:t>
            </w:r>
          </w:p>
        </w:tc>
        <w:tc>
          <w:tcPr>
            <w:tcW w:w="839" w:type="dxa"/>
            <w:shd w:val="clear" w:color="auto" w:fill="auto"/>
            <w:vAlign w:val="center"/>
          </w:tcPr>
          <w:p w14:paraId="519119A2"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f1-score</w:t>
            </w:r>
          </w:p>
        </w:tc>
        <w:tc>
          <w:tcPr>
            <w:tcW w:w="975" w:type="dxa"/>
            <w:shd w:val="clear" w:color="auto" w:fill="auto"/>
            <w:vAlign w:val="center"/>
          </w:tcPr>
          <w:p w14:paraId="46913B29"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Support</w:t>
            </w:r>
          </w:p>
        </w:tc>
      </w:tr>
      <w:tr w:rsidR="005F4C93" w:rsidRPr="00B14558" w14:paraId="0C638351" w14:textId="77777777" w:rsidTr="00564B81">
        <w:trPr>
          <w:jc w:val="center"/>
        </w:trPr>
        <w:tc>
          <w:tcPr>
            <w:tcW w:w="1214" w:type="dxa"/>
            <w:shd w:val="clear" w:color="auto" w:fill="auto"/>
          </w:tcPr>
          <w:p w14:paraId="689E93DD"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w:t>
            </w:r>
          </w:p>
        </w:tc>
        <w:tc>
          <w:tcPr>
            <w:tcW w:w="1045" w:type="dxa"/>
            <w:shd w:val="clear" w:color="auto" w:fill="auto"/>
            <w:vAlign w:val="center"/>
          </w:tcPr>
          <w:p w14:paraId="269B6EDC" w14:textId="682C056B"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0.84</w:t>
            </w:r>
          </w:p>
        </w:tc>
        <w:tc>
          <w:tcPr>
            <w:tcW w:w="894" w:type="dxa"/>
            <w:shd w:val="clear" w:color="auto" w:fill="auto"/>
            <w:vAlign w:val="center"/>
          </w:tcPr>
          <w:p w14:paraId="33F8C524" w14:textId="0AF70D13"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0.84</w:t>
            </w:r>
          </w:p>
        </w:tc>
        <w:tc>
          <w:tcPr>
            <w:tcW w:w="839" w:type="dxa"/>
            <w:shd w:val="clear" w:color="auto" w:fill="auto"/>
            <w:vAlign w:val="center"/>
          </w:tcPr>
          <w:p w14:paraId="69AFBA09" w14:textId="05AE1044"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0.84</w:t>
            </w:r>
          </w:p>
        </w:tc>
        <w:tc>
          <w:tcPr>
            <w:tcW w:w="975" w:type="dxa"/>
            <w:shd w:val="clear" w:color="auto" w:fill="auto"/>
            <w:vAlign w:val="center"/>
          </w:tcPr>
          <w:p w14:paraId="1580E1CF"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31</w:t>
            </w:r>
          </w:p>
        </w:tc>
      </w:tr>
      <w:tr w:rsidR="005F4C93" w:rsidRPr="00B14558" w14:paraId="30C7B241" w14:textId="77777777" w:rsidTr="00564B81">
        <w:trPr>
          <w:jc w:val="center"/>
        </w:trPr>
        <w:tc>
          <w:tcPr>
            <w:tcW w:w="1214" w:type="dxa"/>
            <w:shd w:val="clear" w:color="auto" w:fill="auto"/>
          </w:tcPr>
          <w:p w14:paraId="60B167FB"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w:t>
            </w:r>
          </w:p>
        </w:tc>
        <w:tc>
          <w:tcPr>
            <w:tcW w:w="1045" w:type="dxa"/>
            <w:shd w:val="clear" w:color="auto" w:fill="auto"/>
            <w:vAlign w:val="center"/>
          </w:tcPr>
          <w:p w14:paraId="10EEF2CF" w14:textId="300D4160"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0.55</w:t>
            </w:r>
          </w:p>
        </w:tc>
        <w:tc>
          <w:tcPr>
            <w:tcW w:w="894" w:type="dxa"/>
            <w:shd w:val="clear" w:color="auto" w:fill="auto"/>
            <w:vAlign w:val="center"/>
          </w:tcPr>
          <w:p w14:paraId="39E5B4E2" w14:textId="07BD53E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0.55</w:t>
            </w:r>
          </w:p>
        </w:tc>
        <w:tc>
          <w:tcPr>
            <w:tcW w:w="839" w:type="dxa"/>
            <w:shd w:val="clear" w:color="auto" w:fill="auto"/>
            <w:vAlign w:val="center"/>
          </w:tcPr>
          <w:p w14:paraId="3C591918" w14:textId="0C85B441"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0.55</w:t>
            </w:r>
          </w:p>
        </w:tc>
        <w:tc>
          <w:tcPr>
            <w:tcW w:w="975" w:type="dxa"/>
            <w:shd w:val="clear" w:color="auto" w:fill="auto"/>
            <w:vAlign w:val="center"/>
          </w:tcPr>
          <w:p w14:paraId="41248323"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11</w:t>
            </w:r>
          </w:p>
        </w:tc>
      </w:tr>
      <w:tr w:rsidR="005F4C93" w:rsidRPr="00B14558" w14:paraId="52121D6E" w14:textId="77777777" w:rsidTr="00564B81">
        <w:trPr>
          <w:jc w:val="center"/>
        </w:trPr>
        <w:tc>
          <w:tcPr>
            <w:tcW w:w="4967" w:type="dxa"/>
            <w:gridSpan w:val="5"/>
            <w:shd w:val="clear" w:color="auto" w:fill="auto"/>
          </w:tcPr>
          <w:p w14:paraId="780E2799"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5F4C93" w:rsidRPr="00B14558" w14:paraId="0794905C" w14:textId="77777777" w:rsidTr="00564B81">
        <w:trPr>
          <w:jc w:val="center"/>
        </w:trPr>
        <w:tc>
          <w:tcPr>
            <w:tcW w:w="1214" w:type="dxa"/>
            <w:shd w:val="clear" w:color="auto" w:fill="auto"/>
          </w:tcPr>
          <w:p w14:paraId="1BFFE0C0" w14:textId="2A016382" w:rsidR="005F4C93" w:rsidRPr="00B14558" w:rsidRDefault="00564B81"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5F4C93" w:rsidRPr="00B14558">
              <w:rPr>
                <w:rFonts w:asciiTheme="majorBidi" w:eastAsia="Times New Roman" w:hAnsiTheme="majorBidi" w:cstheme="majorBidi"/>
                <w:sz w:val="16"/>
                <w:szCs w:val="16"/>
                <w:lang w:val="en-US"/>
              </w:rPr>
              <w:t>ccuracy</w:t>
            </w:r>
          </w:p>
        </w:tc>
        <w:tc>
          <w:tcPr>
            <w:tcW w:w="1045" w:type="dxa"/>
            <w:shd w:val="clear" w:color="auto" w:fill="auto"/>
          </w:tcPr>
          <w:p w14:paraId="425DECC8" w14:textId="77777777" w:rsidR="005F4C93" w:rsidRPr="00B14558" w:rsidRDefault="005F4C93"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285195FD"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5CF3E2E0"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975" w:type="dxa"/>
            <w:shd w:val="clear" w:color="auto" w:fill="auto"/>
            <w:vAlign w:val="center"/>
          </w:tcPr>
          <w:p w14:paraId="13538EA8"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00639A20" w14:textId="77777777" w:rsidTr="00564B81">
        <w:trPr>
          <w:jc w:val="center"/>
        </w:trPr>
        <w:tc>
          <w:tcPr>
            <w:tcW w:w="1214" w:type="dxa"/>
            <w:shd w:val="clear" w:color="auto" w:fill="auto"/>
          </w:tcPr>
          <w:p w14:paraId="6972DE47"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Macro avg</w:t>
            </w:r>
          </w:p>
        </w:tc>
        <w:tc>
          <w:tcPr>
            <w:tcW w:w="1045" w:type="dxa"/>
            <w:shd w:val="clear" w:color="auto" w:fill="auto"/>
            <w:vAlign w:val="center"/>
          </w:tcPr>
          <w:p w14:paraId="76C64738" w14:textId="0B2D9996"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0.69</w:t>
            </w:r>
          </w:p>
        </w:tc>
        <w:tc>
          <w:tcPr>
            <w:tcW w:w="894" w:type="dxa"/>
            <w:shd w:val="clear" w:color="auto" w:fill="auto"/>
            <w:vAlign w:val="center"/>
          </w:tcPr>
          <w:p w14:paraId="2FA73218" w14:textId="6DE6DA96"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0.69</w:t>
            </w:r>
          </w:p>
        </w:tc>
        <w:tc>
          <w:tcPr>
            <w:tcW w:w="839" w:type="dxa"/>
            <w:shd w:val="clear" w:color="auto" w:fill="auto"/>
            <w:vAlign w:val="center"/>
          </w:tcPr>
          <w:p w14:paraId="3C399B36" w14:textId="6EED7A45"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0.69</w:t>
            </w:r>
          </w:p>
        </w:tc>
        <w:tc>
          <w:tcPr>
            <w:tcW w:w="975" w:type="dxa"/>
            <w:shd w:val="clear" w:color="auto" w:fill="auto"/>
            <w:vAlign w:val="center"/>
          </w:tcPr>
          <w:p w14:paraId="09042DF4"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r w:rsidR="005F4C93" w:rsidRPr="00B14558" w14:paraId="7205EF31" w14:textId="77777777" w:rsidTr="00564B81">
        <w:trPr>
          <w:jc w:val="center"/>
        </w:trPr>
        <w:tc>
          <w:tcPr>
            <w:tcW w:w="1214" w:type="dxa"/>
            <w:shd w:val="clear" w:color="auto" w:fill="auto"/>
          </w:tcPr>
          <w:p w14:paraId="081C5EBF" w14:textId="77777777" w:rsidR="005F4C93" w:rsidRPr="00B14558" w:rsidRDefault="005F4C93"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Weighted avg</w:t>
            </w:r>
          </w:p>
        </w:tc>
        <w:tc>
          <w:tcPr>
            <w:tcW w:w="1045" w:type="dxa"/>
            <w:shd w:val="clear" w:color="auto" w:fill="auto"/>
            <w:vAlign w:val="center"/>
          </w:tcPr>
          <w:p w14:paraId="436B83CE" w14:textId="2F5A27FF"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894" w:type="dxa"/>
            <w:shd w:val="clear" w:color="auto" w:fill="auto"/>
            <w:vAlign w:val="center"/>
          </w:tcPr>
          <w:p w14:paraId="0EAC4375"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839" w:type="dxa"/>
            <w:shd w:val="clear" w:color="auto" w:fill="auto"/>
            <w:vAlign w:val="center"/>
          </w:tcPr>
          <w:p w14:paraId="01A48A98" w14:textId="0B757B1D"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0.76</w:t>
            </w:r>
          </w:p>
        </w:tc>
        <w:tc>
          <w:tcPr>
            <w:tcW w:w="975" w:type="dxa"/>
            <w:shd w:val="clear" w:color="auto" w:fill="auto"/>
            <w:vAlign w:val="center"/>
          </w:tcPr>
          <w:p w14:paraId="20658758" w14:textId="77777777" w:rsidR="005F4C93" w:rsidRPr="00B14558"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B14558">
              <w:rPr>
                <w:rFonts w:asciiTheme="majorBidi" w:eastAsia="Times New Roman" w:hAnsiTheme="majorBidi" w:cstheme="majorBidi"/>
                <w:sz w:val="16"/>
                <w:szCs w:val="16"/>
                <w:lang w:val="en-US"/>
              </w:rPr>
              <w:t>42</w:t>
            </w:r>
          </w:p>
        </w:tc>
      </w:tr>
    </w:tbl>
    <w:p w14:paraId="47A294FC" w14:textId="77777777" w:rsidR="0096041A" w:rsidRPr="00B14558" w:rsidRDefault="0096041A" w:rsidP="00B14558">
      <w:pPr>
        <w:spacing w:after="0" w:line="276" w:lineRule="auto"/>
        <w:rPr>
          <w:rFonts w:asciiTheme="majorBidi" w:hAnsiTheme="majorBidi" w:cstheme="majorBidi"/>
          <w:b/>
          <w:sz w:val="20"/>
          <w:szCs w:val="20"/>
        </w:rPr>
      </w:pPr>
    </w:p>
    <w:p w14:paraId="1743650E" w14:textId="1DCC749E" w:rsidR="00BE3912" w:rsidRPr="00BD0230" w:rsidRDefault="0094480D" w:rsidP="005A374B">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Optimal Parameters Tuning</w:t>
      </w:r>
    </w:p>
    <w:p w14:paraId="053F8CB8" w14:textId="0EFEA7EE" w:rsidR="00BE3912" w:rsidRPr="00BD0230" w:rsidRDefault="00BE3912" w:rsidP="00AD7863">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Similar to the previous models, GridSearchCV technique was </w:t>
      </w:r>
      <w:r w:rsidR="00402CD6" w:rsidRPr="00BD0230">
        <w:rPr>
          <w:rFonts w:asciiTheme="majorBidi" w:hAnsiTheme="majorBidi" w:cstheme="majorBidi"/>
          <w:sz w:val="20"/>
          <w:szCs w:val="20"/>
        </w:rPr>
        <w:t>conducted to</w:t>
      </w:r>
      <w:r w:rsidRPr="00BD0230">
        <w:rPr>
          <w:rFonts w:asciiTheme="majorBidi" w:hAnsiTheme="majorBidi" w:cstheme="majorBidi"/>
          <w:sz w:val="20"/>
          <w:szCs w:val="20"/>
        </w:rPr>
        <w:t xml:space="preserve"> find the optimal values for hyperparameters. </w:t>
      </w:r>
      <w:r w:rsidR="009107B5" w:rsidRPr="00BD0230">
        <w:rPr>
          <w:rFonts w:asciiTheme="majorBidi" w:hAnsiTheme="majorBidi" w:cstheme="majorBidi"/>
          <w:sz w:val="20"/>
          <w:szCs w:val="20"/>
        </w:rPr>
        <w:t>Therefore,</w:t>
      </w:r>
      <w:r w:rsidRPr="00BD0230">
        <w:rPr>
          <w:rFonts w:asciiTheme="majorBidi" w:hAnsiTheme="majorBidi" w:cstheme="majorBidi"/>
          <w:sz w:val="20"/>
          <w:szCs w:val="20"/>
        </w:rPr>
        <w:t xml:space="preserve"> parameters such as max_depth, n_estimators and max_features of 15, sqrt, 10 respectively were calculated </w:t>
      </w:r>
      <w:r w:rsidR="008605B0" w:rsidRPr="00BD0230">
        <w:rPr>
          <w:rFonts w:asciiTheme="majorBidi" w:hAnsiTheme="majorBidi" w:cstheme="majorBidi"/>
          <w:sz w:val="20"/>
          <w:szCs w:val="20"/>
        </w:rPr>
        <w:t>as the best</w:t>
      </w:r>
      <w:r w:rsidRPr="00BD0230">
        <w:rPr>
          <w:rFonts w:asciiTheme="majorBidi" w:hAnsiTheme="majorBidi" w:cstheme="majorBidi"/>
          <w:sz w:val="20"/>
          <w:szCs w:val="20"/>
        </w:rPr>
        <w:t xml:space="preserve"> model.</w:t>
      </w:r>
      <w:r w:rsidR="00FD1585" w:rsidRPr="00BD0230">
        <w:rPr>
          <w:rFonts w:asciiTheme="majorBidi" w:hAnsiTheme="majorBidi" w:cstheme="majorBidi"/>
          <w:sz w:val="20"/>
          <w:szCs w:val="20"/>
        </w:rPr>
        <w:t xml:space="preserve"> </w:t>
      </w:r>
      <w:r w:rsidRPr="00BD0230">
        <w:rPr>
          <w:rFonts w:asciiTheme="majorBidi" w:hAnsiTheme="majorBidi" w:cstheme="majorBidi"/>
          <w:sz w:val="20"/>
          <w:szCs w:val="20"/>
        </w:rPr>
        <w:t>AUC score has reached 0.92 with the following optimal values for the hyperparam</w:t>
      </w:r>
      <w:r w:rsidR="00037032" w:rsidRPr="00BD0230">
        <w:rPr>
          <w:rFonts w:asciiTheme="majorBidi" w:hAnsiTheme="majorBidi" w:cstheme="majorBidi"/>
          <w:sz w:val="20"/>
          <w:szCs w:val="20"/>
        </w:rPr>
        <w:t xml:space="preserve">eters </w:t>
      </w:r>
      <w:r w:rsidR="00723BF5" w:rsidRPr="00BD0230">
        <w:rPr>
          <w:rFonts w:asciiTheme="majorBidi" w:hAnsiTheme="majorBidi" w:cstheme="majorBidi"/>
          <w:sz w:val="20"/>
          <w:szCs w:val="20"/>
        </w:rPr>
        <w:t xml:space="preserve">(see </w:t>
      </w:r>
      <w:r w:rsidR="00AD7863">
        <w:rPr>
          <w:rFonts w:asciiTheme="majorBidi" w:hAnsiTheme="majorBidi" w:cstheme="majorBidi"/>
          <w:sz w:val="20"/>
          <w:szCs w:val="20"/>
        </w:rPr>
        <w:t>f</w:t>
      </w:r>
      <w:r w:rsidR="00723BF5" w:rsidRPr="00BD0230">
        <w:rPr>
          <w:rFonts w:asciiTheme="majorBidi" w:hAnsiTheme="majorBidi" w:cstheme="majorBidi"/>
          <w:sz w:val="20"/>
          <w:szCs w:val="20"/>
        </w:rPr>
        <w:t>igure 22</w:t>
      </w:r>
      <w:r w:rsidR="008605B0" w:rsidRPr="00BD0230">
        <w:rPr>
          <w:rFonts w:asciiTheme="majorBidi" w:hAnsiTheme="majorBidi" w:cstheme="majorBidi"/>
          <w:sz w:val="20"/>
          <w:szCs w:val="20"/>
        </w:rPr>
        <w:t>)</w:t>
      </w:r>
      <w:r w:rsidRPr="00BD0230">
        <w:rPr>
          <w:rFonts w:asciiTheme="majorBidi" w:hAnsiTheme="majorBidi" w:cstheme="majorBidi"/>
          <w:sz w:val="20"/>
          <w:szCs w:val="20"/>
        </w:rPr>
        <w:t>.</w:t>
      </w:r>
    </w:p>
    <w:p w14:paraId="20D8FCE2" w14:textId="77777777" w:rsidR="0096041A" w:rsidRPr="00BD0230" w:rsidRDefault="0096041A" w:rsidP="005A374B">
      <w:pPr>
        <w:spacing w:after="0" w:line="276" w:lineRule="auto"/>
        <w:jc w:val="lowKashida"/>
        <w:rPr>
          <w:rFonts w:asciiTheme="majorBidi" w:hAnsiTheme="majorBidi" w:cstheme="majorBidi"/>
          <w:sz w:val="20"/>
          <w:szCs w:val="20"/>
        </w:rPr>
      </w:pPr>
    </w:p>
    <w:p w14:paraId="6D9F3525" w14:textId="77777777" w:rsidR="00BE3912" w:rsidRPr="00B14558" w:rsidRDefault="00BE3912" w:rsidP="005A374B">
      <w:pPr>
        <w:spacing w:after="0" w:line="276" w:lineRule="auto"/>
        <w:jc w:val="center"/>
        <w:rPr>
          <w:rFonts w:asciiTheme="majorBidi" w:hAnsiTheme="majorBidi" w:cstheme="majorBidi"/>
          <w:b/>
          <w:sz w:val="16"/>
          <w:szCs w:val="16"/>
        </w:rPr>
      </w:pPr>
      <w:r w:rsidRPr="00B14558">
        <w:rPr>
          <w:rFonts w:asciiTheme="majorBidi" w:hAnsiTheme="majorBidi" w:cstheme="majorBidi"/>
          <w:noProof/>
          <w:sz w:val="16"/>
          <w:szCs w:val="16"/>
          <w:lang w:val="en-US"/>
        </w:rPr>
        <w:drawing>
          <wp:inline distT="0" distB="0" distL="0" distR="0" wp14:anchorId="7F0C150C" wp14:editId="12096947">
            <wp:extent cx="3060000" cy="2160000"/>
            <wp:effectExtent l="19050" t="19050" r="26670" b="12065"/>
            <wp:docPr id="1077" name="Pictur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0"/>
                    <a:stretch>
                      <a:fillRect/>
                    </a:stretch>
                  </pic:blipFill>
                  <pic:spPr>
                    <a:xfrm>
                      <a:off x="0" y="0"/>
                      <a:ext cx="3060000" cy="2160000"/>
                    </a:xfrm>
                    <a:prstGeom prst="rect">
                      <a:avLst/>
                    </a:prstGeom>
                    <a:ln w="12700">
                      <a:solidFill>
                        <a:schemeClr val="tx1"/>
                      </a:solidFill>
                    </a:ln>
                  </pic:spPr>
                </pic:pic>
              </a:graphicData>
            </a:graphic>
          </wp:inline>
        </w:drawing>
      </w:r>
    </w:p>
    <w:p w14:paraId="1D5094D3" w14:textId="08E7F106" w:rsidR="00F02208" w:rsidRPr="00B14558" w:rsidRDefault="00037032" w:rsidP="00004275">
      <w:pPr>
        <w:spacing w:after="0" w:line="276" w:lineRule="auto"/>
        <w:jc w:val="center"/>
        <w:rPr>
          <w:rFonts w:asciiTheme="majorBidi" w:hAnsiTheme="majorBidi" w:cstheme="majorBidi"/>
          <w:b/>
          <w:sz w:val="16"/>
          <w:szCs w:val="16"/>
        </w:rPr>
      </w:pPr>
      <w:r w:rsidRPr="00B14558">
        <w:rPr>
          <w:rFonts w:asciiTheme="majorBidi" w:hAnsiTheme="majorBidi" w:cstheme="majorBidi"/>
          <w:b/>
          <w:sz w:val="16"/>
          <w:szCs w:val="16"/>
        </w:rPr>
        <w:t>Figure 2</w:t>
      </w:r>
      <w:r w:rsidR="00723BF5" w:rsidRPr="00B14558">
        <w:rPr>
          <w:rFonts w:asciiTheme="majorBidi" w:hAnsiTheme="majorBidi" w:cstheme="majorBidi"/>
          <w:b/>
          <w:sz w:val="16"/>
          <w:szCs w:val="16"/>
        </w:rPr>
        <w:t>2</w:t>
      </w:r>
      <w:r w:rsidR="00FD1585" w:rsidRPr="00B14558">
        <w:rPr>
          <w:rFonts w:asciiTheme="majorBidi" w:hAnsiTheme="majorBidi" w:cstheme="majorBidi"/>
          <w:b/>
          <w:sz w:val="16"/>
          <w:szCs w:val="16"/>
        </w:rPr>
        <w:t>.</w:t>
      </w:r>
      <w:r w:rsidR="00BE3912" w:rsidRPr="00B14558">
        <w:rPr>
          <w:rFonts w:asciiTheme="majorBidi" w:hAnsiTheme="majorBidi" w:cstheme="majorBidi"/>
          <w:b/>
          <w:sz w:val="16"/>
          <w:szCs w:val="16"/>
        </w:rPr>
        <w:t xml:space="preserve"> </w:t>
      </w:r>
      <w:r w:rsidR="00FD1585" w:rsidRPr="00B14558">
        <w:rPr>
          <w:rFonts w:asciiTheme="majorBidi" w:hAnsiTheme="majorBidi" w:cstheme="majorBidi"/>
          <w:b/>
          <w:sz w:val="16"/>
          <w:szCs w:val="16"/>
        </w:rPr>
        <w:t xml:space="preserve">Improved </w:t>
      </w:r>
      <w:r w:rsidR="00004275">
        <w:rPr>
          <w:rFonts w:asciiTheme="majorBidi" w:hAnsiTheme="majorBidi" w:cstheme="majorBidi"/>
          <w:b/>
          <w:sz w:val="16"/>
          <w:szCs w:val="16"/>
        </w:rPr>
        <w:t>r</w:t>
      </w:r>
      <w:r w:rsidR="00FD1585" w:rsidRPr="00B14558">
        <w:rPr>
          <w:rFonts w:asciiTheme="majorBidi" w:hAnsiTheme="majorBidi" w:cstheme="majorBidi"/>
          <w:b/>
          <w:sz w:val="16"/>
          <w:szCs w:val="16"/>
        </w:rPr>
        <w:t xml:space="preserve">andom </w:t>
      </w:r>
      <w:proofErr w:type="gramStart"/>
      <w:r w:rsidR="00004275">
        <w:rPr>
          <w:rFonts w:asciiTheme="majorBidi" w:hAnsiTheme="majorBidi" w:cstheme="majorBidi"/>
          <w:b/>
          <w:sz w:val="16"/>
          <w:szCs w:val="16"/>
        </w:rPr>
        <w:t>f</w:t>
      </w:r>
      <w:r w:rsidR="00BE3912" w:rsidRPr="00B14558">
        <w:rPr>
          <w:rFonts w:asciiTheme="majorBidi" w:hAnsiTheme="majorBidi" w:cstheme="majorBidi"/>
          <w:b/>
          <w:sz w:val="16"/>
          <w:szCs w:val="16"/>
        </w:rPr>
        <w:t>orest  ROC</w:t>
      </w:r>
      <w:proofErr w:type="gramEnd"/>
      <w:r w:rsidR="00BE3912" w:rsidRPr="00B14558">
        <w:rPr>
          <w:rFonts w:asciiTheme="majorBidi" w:hAnsiTheme="majorBidi" w:cstheme="majorBidi"/>
          <w:b/>
          <w:sz w:val="16"/>
          <w:szCs w:val="16"/>
        </w:rPr>
        <w:t xml:space="preserve"> curve</w:t>
      </w:r>
      <w:r w:rsidR="004104D0" w:rsidRPr="00B14558">
        <w:rPr>
          <w:rFonts w:asciiTheme="majorBidi" w:hAnsiTheme="majorBidi" w:cstheme="majorBidi"/>
          <w:b/>
          <w:sz w:val="16"/>
          <w:szCs w:val="16"/>
        </w:rPr>
        <w:t>.</w:t>
      </w:r>
    </w:p>
    <w:p w14:paraId="13FFFF74" w14:textId="4C462B49" w:rsidR="00F02208" w:rsidRPr="00BD0230" w:rsidRDefault="00F02208" w:rsidP="005A374B">
      <w:pPr>
        <w:spacing w:after="0" w:line="276" w:lineRule="auto"/>
        <w:jc w:val="lowKashida"/>
        <w:rPr>
          <w:rFonts w:asciiTheme="majorBidi" w:hAnsiTheme="majorBidi" w:cstheme="majorBidi"/>
          <w:b/>
          <w:sz w:val="20"/>
          <w:szCs w:val="20"/>
        </w:rPr>
      </w:pPr>
    </w:p>
    <w:p w14:paraId="35FA43FC" w14:textId="271CB95D" w:rsidR="00BE3912" w:rsidRPr="00BD0230" w:rsidRDefault="006E7231" w:rsidP="005A374B">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Random Forest Confusion M</w:t>
      </w:r>
      <w:r w:rsidR="00BE3912" w:rsidRPr="00BD0230">
        <w:rPr>
          <w:rFonts w:asciiTheme="majorBidi" w:hAnsiTheme="majorBidi" w:cstheme="majorBidi"/>
          <w:b/>
          <w:sz w:val="20"/>
          <w:szCs w:val="20"/>
        </w:rPr>
        <w:t xml:space="preserve">atrix </w:t>
      </w:r>
    </w:p>
    <w:p w14:paraId="4553A872" w14:textId="6475FB3B" w:rsidR="008605B0" w:rsidRPr="00BD0230" w:rsidRDefault="00723BF5" w:rsidP="00901134">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Figure 23</w:t>
      </w:r>
      <w:r w:rsidR="00BE3912" w:rsidRPr="00BD0230">
        <w:rPr>
          <w:rFonts w:asciiTheme="majorBidi" w:hAnsiTheme="majorBidi" w:cstheme="majorBidi"/>
          <w:sz w:val="20"/>
          <w:szCs w:val="20"/>
        </w:rPr>
        <w:t xml:space="preserve"> </w:t>
      </w:r>
      <w:r w:rsidR="008605B0" w:rsidRPr="00BD0230">
        <w:rPr>
          <w:rFonts w:asciiTheme="majorBidi" w:hAnsiTheme="majorBidi" w:cstheme="majorBidi"/>
          <w:sz w:val="20"/>
          <w:szCs w:val="20"/>
        </w:rPr>
        <w:t xml:space="preserve">and </w:t>
      </w:r>
      <w:r w:rsidR="00266CB2">
        <w:rPr>
          <w:rFonts w:asciiTheme="majorBidi" w:hAnsiTheme="majorBidi" w:cstheme="majorBidi"/>
          <w:sz w:val="20"/>
          <w:szCs w:val="20"/>
        </w:rPr>
        <w:t>t</w:t>
      </w:r>
      <w:r w:rsidR="008605B0" w:rsidRPr="00BD0230">
        <w:rPr>
          <w:rFonts w:asciiTheme="majorBidi" w:hAnsiTheme="majorBidi" w:cstheme="majorBidi"/>
          <w:sz w:val="20"/>
          <w:szCs w:val="20"/>
        </w:rPr>
        <w:t xml:space="preserve">able </w:t>
      </w:r>
      <w:r w:rsidR="00901134">
        <w:rPr>
          <w:rFonts w:asciiTheme="majorBidi" w:hAnsiTheme="majorBidi" w:cstheme="majorBidi"/>
          <w:sz w:val="20"/>
          <w:szCs w:val="20"/>
        </w:rPr>
        <w:t>17</w:t>
      </w:r>
      <w:r w:rsidR="00BE3912" w:rsidRPr="00BD0230">
        <w:rPr>
          <w:rFonts w:asciiTheme="majorBidi" w:hAnsiTheme="majorBidi" w:cstheme="majorBidi"/>
          <w:sz w:val="20"/>
          <w:szCs w:val="20"/>
        </w:rPr>
        <w:t xml:space="preserve"> provide confusion matrix and classification of random tuned forest model.</w:t>
      </w:r>
    </w:p>
    <w:p w14:paraId="4B1BF9C6" w14:textId="77777777" w:rsidR="00F02208" w:rsidRPr="00BD0230" w:rsidRDefault="00F02208" w:rsidP="00B14558">
      <w:pPr>
        <w:spacing w:after="0" w:line="276" w:lineRule="auto"/>
        <w:rPr>
          <w:rFonts w:asciiTheme="majorBidi" w:hAnsiTheme="majorBidi" w:cstheme="majorBidi"/>
          <w:sz w:val="20"/>
          <w:szCs w:val="20"/>
        </w:rPr>
      </w:pPr>
    </w:p>
    <w:p w14:paraId="5D0EE83F" w14:textId="3D615E3B" w:rsidR="00BE3912" w:rsidRPr="004179AE" w:rsidRDefault="00BE3912" w:rsidP="005A374B">
      <w:pPr>
        <w:spacing w:after="0" w:line="276" w:lineRule="auto"/>
        <w:jc w:val="center"/>
        <w:rPr>
          <w:rFonts w:asciiTheme="majorBidi" w:hAnsiTheme="majorBidi" w:cstheme="majorBidi"/>
          <w:color w:val="FF0000"/>
          <w:sz w:val="16"/>
          <w:szCs w:val="16"/>
        </w:rPr>
      </w:pPr>
      <w:r w:rsidRPr="004179AE">
        <w:rPr>
          <w:rFonts w:asciiTheme="majorBidi" w:hAnsiTheme="majorBidi" w:cstheme="majorBidi"/>
          <w:noProof/>
          <w:sz w:val="16"/>
          <w:szCs w:val="16"/>
          <w:lang w:val="en-US"/>
        </w:rPr>
        <w:drawing>
          <wp:inline distT="0" distB="0" distL="0" distR="0" wp14:anchorId="7A7CEB66" wp14:editId="2B102088">
            <wp:extent cx="3060000" cy="2160000"/>
            <wp:effectExtent l="19050" t="19050" r="26670" b="12065"/>
            <wp:docPr id="2165" name="Picture 2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1"/>
                    <a:srcRect l="2475" t="3235" r="6378" b="12070"/>
                    <a:stretch/>
                  </pic:blipFill>
                  <pic:spPr bwMode="auto">
                    <a:xfrm>
                      <a:off x="0" y="0"/>
                      <a:ext cx="3060000" cy="21600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D247D2C" w14:textId="5259FCFD" w:rsidR="00A266B5" w:rsidRDefault="00723BF5" w:rsidP="00004275">
      <w:pPr>
        <w:spacing w:after="0" w:line="276" w:lineRule="auto"/>
        <w:jc w:val="center"/>
        <w:rPr>
          <w:rFonts w:asciiTheme="majorBidi" w:hAnsiTheme="majorBidi" w:cstheme="majorBidi"/>
          <w:b/>
          <w:sz w:val="16"/>
          <w:szCs w:val="16"/>
        </w:rPr>
      </w:pPr>
      <w:r w:rsidRPr="004179AE">
        <w:rPr>
          <w:rFonts w:asciiTheme="majorBidi" w:hAnsiTheme="majorBidi" w:cstheme="majorBidi"/>
          <w:b/>
          <w:sz w:val="16"/>
          <w:szCs w:val="16"/>
        </w:rPr>
        <w:t>Figure 23</w:t>
      </w:r>
      <w:r w:rsidR="008605B0" w:rsidRPr="004179AE">
        <w:rPr>
          <w:rFonts w:asciiTheme="majorBidi" w:hAnsiTheme="majorBidi" w:cstheme="majorBidi"/>
          <w:b/>
          <w:sz w:val="16"/>
          <w:szCs w:val="16"/>
        </w:rPr>
        <w:t>:</w:t>
      </w:r>
      <w:r w:rsidR="00BE3912" w:rsidRPr="004179AE">
        <w:rPr>
          <w:rFonts w:asciiTheme="majorBidi" w:hAnsiTheme="majorBidi" w:cstheme="majorBidi"/>
          <w:b/>
          <w:sz w:val="16"/>
          <w:szCs w:val="16"/>
        </w:rPr>
        <w:t xml:space="preserve"> Confusion matrix of </w:t>
      </w:r>
      <w:r w:rsidR="00C90D10" w:rsidRPr="004179AE">
        <w:rPr>
          <w:rFonts w:asciiTheme="majorBidi" w:hAnsiTheme="majorBidi" w:cstheme="majorBidi"/>
          <w:b/>
          <w:sz w:val="16"/>
          <w:szCs w:val="16"/>
        </w:rPr>
        <w:t xml:space="preserve">tuned </w:t>
      </w:r>
      <w:r w:rsidR="00004275">
        <w:rPr>
          <w:rFonts w:asciiTheme="majorBidi" w:hAnsiTheme="majorBidi" w:cstheme="majorBidi"/>
          <w:b/>
          <w:sz w:val="16"/>
          <w:szCs w:val="16"/>
        </w:rPr>
        <w:t>r</w:t>
      </w:r>
      <w:r w:rsidR="00C90D10" w:rsidRPr="004179AE">
        <w:rPr>
          <w:rFonts w:asciiTheme="majorBidi" w:hAnsiTheme="majorBidi" w:cstheme="majorBidi"/>
          <w:b/>
          <w:sz w:val="16"/>
          <w:szCs w:val="16"/>
        </w:rPr>
        <w:t>andom</w:t>
      </w:r>
      <w:r w:rsidR="00BE3912" w:rsidRPr="004179AE">
        <w:rPr>
          <w:rFonts w:asciiTheme="majorBidi" w:hAnsiTheme="majorBidi" w:cstheme="majorBidi"/>
          <w:b/>
          <w:sz w:val="16"/>
          <w:szCs w:val="16"/>
        </w:rPr>
        <w:t xml:space="preserve"> </w:t>
      </w:r>
      <w:r w:rsidR="00004275">
        <w:rPr>
          <w:rFonts w:asciiTheme="majorBidi" w:hAnsiTheme="majorBidi" w:cstheme="majorBidi"/>
          <w:b/>
          <w:sz w:val="16"/>
          <w:szCs w:val="16"/>
        </w:rPr>
        <w:t>f</w:t>
      </w:r>
      <w:r w:rsidR="00BE3912" w:rsidRPr="004179AE">
        <w:rPr>
          <w:rFonts w:asciiTheme="majorBidi" w:hAnsiTheme="majorBidi" w:cstheme="majorBidi"/>
          <w:b/>
          <w:sz w:val="16"/>
          <w:szCs w:val="16"/>
        </w:rPr>
        <w:t>orest model.</w:t>
      </w:r>
    </w:p>
    <w:p w14:paraId="4FD8A7C4" w14:textId="77777777" w:rsidR="004179AE" w:rsidRPr="004179AE" w:rsidRDefault="004179AE" w:rsidP="004179AE">
      <w:pPr>
        <w:spacing w:after="0" w:line="276" w:lineRule="auto"/>
        <w:rPr>
          <w:rFonts w:asciiTheme="majorBidi" w:hAnsiTheme="majorBidi" w:cstheme="majorBidi"/>
          <w:b/>
          <w:sz w:val="16"/>
          <w:szCs w:val="16"/>
        </w:rPr>
      </w:pPr>
    </w:p>
    <w:p w14:paraId="6D4D8350" w14:textId="142B57DF" w:rsidR="00BE3912" w:rsidRPr="00BD0230" w:rsidRDefault="00C90D10" w:rsidP="00266CB2">
      <w:pPr>
        <w:spacing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As shown in </w:t>
      </w:r>
      <w:r w:rsidR="00266CB2">
        <w:rPr>
          <w:rFonts w:asciiTheme="majorBidi" w:hAnsiTheme="majorBidi" w:cstheme="majorBidi"/>
          <w:sz w:val="20"/>
          <w:szCs w:val="20"/>
        </w:rPr>
        <w:t>t</w:t>
      </w:r>
      <w:r w:rsidRPr="00BD0230">
        <w:rPr>
          <w:rFonts w:asciiTheme="majorBidi" w:hAnsiTheme="majorBidi" w:cstheme="majorBidi"/>
          <w:sz w:val="20"/>
          <w:szCs w:val="20"/>
        </w:rPr>
        <w:t>a</w:t>
      </w:r>
      <w:r w:rsidR="00794A0B" w:rsidRPr="00BD0230">
        <w:rPr>
          <w:rFonts w:asciiTheme="majorBidi" w:hAnsiTheme="majorBidi" w:cstheme="majorBidi"/>
          <w:sz w:val="20"/>
          <w:szCs w:val="20"/>
        </w:rPr>
        <w:t>ble 17</w:t>
      </w:r>
      <w:r w:rsidRPr="00BD0230">
        <w:rPr>
          <w:rFonts w:asciiTheme="majorBidi" w:hAnsiTheme="majorBidi" w:cstheme="majorBidi"/>
          <w:sz w:val="20"/>
          <w:szCs w:val="20"/>
        </w:rPr>
        <w:t xml:space="preserve"> </w:t>
      </w:r>
      <w:r w:rsidR="00BE3912" w:rsidRPr="00BD0230">
        <w:rPr>
          <w:rFonts w:asciiTheme="majorBidi" w:hAnsiTheme="majorBidi" w:cstheme="majorBidi"/>
          <w:sz w:val="20"/>
          <w:szCs w:val="20"/>
        </w:rPr>
        <w:t xml:space="preserve">the precision, recall and F1 score for positive cases are 0.78 and 0.64. 0.70 respectively which are better than what was obtained by two </w:t>
      </w:r>
      <w:r w:rsidR="00FD1585" w:rsidRPr="00BD0230">
        <w:rPr>
          <w:rFonts w:asciiTheme="majorBidi" w:hAnsiTheme="majorBidi" w:cstheme="majorBidi"/>
          <w:sz w:val="20"/>
          <w:szCs w:val="20"/>
        </w:rPr>
        <w:t>previous models</w:t>
      </w:r>
      <w:r w:rsidR="00BE3912" w:rsidRPr="00BD0230">
        <w:rPr>
          <w:rFonts w:asciiTheme="majorBidi" w:hAnsiTheme="majorBidi" w:cstheme="majorBidi"/>
          <w:sz w:val="20"/>
          <w:szCs w:val="20"/>
        </w:rPr>
        <w:t>, RF model (default model) and DT model namely. The overall accuracy of this model also improved from 76% to 86%.</w:t>
      </w:r>
    </w:p>
    <w:p w14:paraId="7CBC53BB" w14:textId="109F3613" w:rsidR="0057648D" w:rsidRDefault="0057648D" w:rsidP="005A374B">
      <w:pPr>
        <w:spacing w:after="0" w:line="276" w:lineRule="auto"/>
        <w:jc w:val="lowKashida"/>
        <w:rPr>
          <w:rFonts w:asciiTheme="majorBidi" w:hAnsiTheme="majorBidi" w:cstheme="majorBidi"/>
          <w:b/>
          <w:sz w:val="20"/>
          <w:szCs w:val="20"/>
        </w:rPr>
      </w:pPr>
    </w:p>
    <w:p w14:paraId="46EA25BC" w14:textId="77777777" w:rsidR="00564B81" w:rsidRPr="00BD0230" w:rsidRDefault="00564B81" w:rsidP="005A374B">
      <w:pPr>
        <w:spacing w:after="0" w:line="276" w:lineRule="auto"/>
        <w:jc w:val="lowKashida"/>
        <w:rPr>
          <w:rFonts w:asciiTheme="majorBidi" w:hAnsiTheme="majorBidi" w:cstheme="majorBidi"/>
          <w:b/>
          <w:sz w:val="20"/>
          <w:szCs w:val="20"/>
        </w:rPr>
      </w:pPr>
    </w:p>
    <w:p w14:paraId="61C466E1" w14:textId="3E683FA1" w:rsidR="0096041A" w:rsidRPr="00BD0230" w:rsidRDefault="0096041A" w:rsidP="005A374B">
      <w:pPr>
        <w:spacing w:after="0" w:line="276" w:lineRule="auto"/>
        <w:jc w:val="lowKashida"/>
        <w:rPr>
          <w:rFonts w:asciiTheme="majorBidi" w:hAnsiTheme="majorBidi" w:cstheme="majorBidi"/>
          <w:b/>
          <w:sz w:val="20"/>
          <w:szCs w:val="20"/>
        </w:rPr>
      </w:pPr>
    </w:p>
    <w:p w14:paraId="443A2022" w14:textId="6C97FC0E" w:rsidR="0096041A" w:rsidRPr="004179AE" w:rsidRDefault="00BE3912" w:rsidP="00004275">
      <w:pPr>
        <w:spacing w:after="0" w:line="276" w:lineRule="auto"/>
        <w:jc w:val="center"/>
        <w:rPr>
          <w:rFonts w:asciiTheme="majorBidi" w:hAnsiTheme="majorBidi" w:cstheme="majorBidi"/>
          <w:b/>
          <w:sz w:val="16"/>
          <w:szCs w:val="16"/>
        </w:rPr>
      </w:pPr>
      <w:r w:rsidRPr="004179AE">
        <w:rPr>
          <w:rFonts w:asciiTheme="majorBidi" w:hAnsiTheme="majorBidi" w:cstheme="majorBidi"/>
          <w:b/>
          <w:sz w:val="16"/>
          <w:szCs w:val="16"/>
        </w:rPr>
        <w:t xml:space="preserve">Table </w:t>
      </w:r>
      <w:r w:rsidR="00794A0B" w:rsidRPr="004179AE">
        <w:rPr>
          <w:rFonts w:asciiTheme="majorBidi" w:hAnsiTheme="majorBidi" w:cstheme="majorBidi"/>
          <w:b/>
          <w:sz w:val="16"/>
          <w:szCs w:val="16"/>
        </w:rPr>
        <w:t>17</w:t>
      </w:r>
      <w:r w:rsidR="002A2CC5" w:rsidRPr="004179AE">
        <w:rPr>
          <w:rFonts w:asciiTheme="majorBidi" w:hAnsiTheme="majorBidi" w:cstheme="majorBidi"/>
          <w:b/>
          <w:sz w:val="16"/>
          <w:szCs w:val="16"/>
        </w:rPr>
        <w:t>:</w:t>
      </w:r>
      <w:r w:rsidRPr="004179AE">
        <w:rPr>
          <w:rFonts w:asciiTheme="majorBidi" w:hAnsiTheme="majorBidi" w:cstheme="majorBidi"/>
          <w:b/>
          <w:sz w:val="16"/>
          <w:szCs w:val="16"/>
        </w:rPr>
        <w:t xml:space="preserve">  </w:t>
      </w:r>
      <w:r w:rsidR="00A35383" w:rsidRPr="004179AE">
        <w:rPr>
          <w:rFonts w:asciiTheme="majorBidi" w:hAnsiTheme="majorBidi" w:cstheme="majorBidi"/>
          <w:b/>
          <w:sz w:val="16"/>
          <w:szCs w:val="16"/>
        </w:rPr>
        <w:t>C</w:t>
      </w:r>
      <w:r w:rsidRPr="004179AE">
        <w:rPr>
          <w:rFonts w:asciiTheme="majorBidi" w:hAnsiTheme="majorBidi" w:cstheme="majorBidi"/>
          <w:b/>
          <w:sz w:val="16"/>
          <w:szCs w:val="16"/>
        </w:rPr>
        <w:t xml:space="preserve">lassification </w:t>
      </w:r>
      <w:r w:rsidR="00A35383" w:rsidRPr="004179AE">
        <w:rPr>
          <w:rFonts w:asciiTheme="majorBidi" w:hAnsiTheme="majorBidi" w:cstheme="majorBidi"/>
          <w:b/>
          <w:sz w:val="16"/>
          <w:szCs w:val="16"/>
        </w:rPr>
        <w:t>report of</w:t>
      </w:r>
      <w:r w:rsidRPr="004179AE">
        <w:rPr>
          <w:rFonts w:asciiTheme="majorBidi" w:hAnsiTheme="majorBidi" w:cstheme="majorBidi"/>
          <w:b/>
          <w:sz w:val="16"/>
          <w:szCs w:val="16"/>
        </w:rPr>
        <w:t xml:space="preserve"> </w:t>
      </w:r>
      <w:r w:rsidR="00564B81" w:rsidRPr="004179AE">
        <w:rPr>
          <w:rFonts w:asciiTheme="majorBidi" w:hAnsiTheme="majorBidi" w:cstheme="majorBidi"/>
          <w:b/>
          <w:sz w:val="16"/>
          <w:szCs w:val="16"/>
        </w:rPr>
        <w:t>tuned random</w:t>
      </w:r>
      <w:r w:rsidR="005F4C93" w:rsidRPr="004179AE">
        <w:rPr>
          <w:rFonts w:asciiTheme="majorBidi" w:hAnsiTheme="majorBidi" w:cstheme="majorBidi"/>
          <w:b/>
          <w:sz w:val="16"/>
          <w:szCs w:val="16"/>
        </w:rPr>
        <w:t xml:space="preserve"> </w:t>
      </w:r>
      <w:r w:rsidR="00004275">
        <w:rPr>
          <w:rFonts w:asciiTheme="majorBidi" w:hAnsiTheme="majorBidi" w:cstheme="majorBidi"/>
          <w:b/>
          <w:sz w:val="16"/>
          <w:szCs w:val="16"/>
        </w:rPr>
        <w:t>f</w:t>
      </w:r>
      <w:r w:rsidR="005F4C93" w:rsidRPr="004179AE">
        <w:rPr>
          <w:rFonts w:asciiTheme="majorBidi" w:hAnsiTheme="majorBidi" w:cstheme="majorBidi"/>
          <w:b/>
          <w:sz w:val="16"/>
          <w:szCs w:val="16"/>
        </w:rPr>
        <w:t>orest model.</w:t>
      </w:r>
    </w:p>
    <w:tbl>
      <w:tblPr>
        <w:tblW w:w="4967" w:type="dxa"/>
        <w:jc w:val="center"/>
        <w:tblLook w:val="04A0" w:firstRow="1" w:lastRow="0" w:firstColumn="1" w:lastColumn="0" w:noHBand="0" w:noVBand="1"/>
      </w:tblPr>
      <w:tblGrid>
        <w:gridCol w:w="1214"/>
        <w:gridCol w:w="1045"/>
        <w:gridCol w:w="894"/>
        <w:gridCol w:w="839"/>
        <w:gridCol w:w="975"/>
      </w:tblGrid>
      <w:tr w:rsidR="0066279D" w:rsidRPr="004179AE" w14:paraId="012180A4" w14:textId="77777777" w:rsidTr="00564B81">
        <w:trPr>
          <w:jc w:val="center"/>
        </w:trPr>
        <w:tc>
          <w:tcPr>
            <w:tcW w:w="1214" w:type="dxa"/>
            <w:shd w:val="clear" w:color="auto" w:fill="auto"/>
          </w:tcPr>
          <w:p w14:paraId="14676A64" w14:textId="77777777" w:rsidR="0066279D" w:rsidRPr="004179AE"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5E6934CD"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Precision</w:t>
            </w:r>
          </w:p>
        </w:tc>
        <w:tc>
          <w:tcPr>
            <w:tcW w:w="894" w:type="dxa"/>
            <w:shd w:val="clear" w:color="auto" w:fill="auto"/>
            <w:vAlign w:val="center"/>
          </w:tcPr>
          <w:p w14:paraId="051B7857"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Recall</w:t>
            </w:r>
          </w:p>
        </w:tc>
        <w:tc>
          <w:tcPr>
            <w:tcW w:w="839" w:type="dxa"/>
            <w:shd w:val="clear" w:color="auto" w:fill="auto"/>
            <w:vAlign w:val="center"/>
          </w:tcPr>
          <w:p w14:paraId="09E4493F"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f1-score</w:t>
            </w:r>
          </w:p>
        </w:tc>
        <w:tc>
          <w:tcPr>
            <w:tcW w:w="975" w:type="dxa"/>
            <w:shd w:val="clear" w:color="auto" w:fill="auto"/>
            <w:vAlign w:val="center"/>
          </w:tcPr>
          <w:p w14:paraId="15DAACBD"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Support</w:t>
            </w:r>
          </w:p>
        </w:tc>
      </w:tr>
      <w:tr w:rsidR="0066279D" w:rsidRPr="004179AE" w14:paraId="6399BA00" w14:textId="77777777" w:rsidTr="00564B81">
        <w:trPr>
          <w:jc w:val="center"/>
        </w:trPr>
        <w:tc>
          <w:tcPr>
            <w:tcW w:w="1214" w:type="dxa"/>
            <w:shd w:val="clear" w:color="auto" w:fill="auto"/>
          </w:tcPr>
          <w:p w14:paraId="7D50CCF8" w14:textId="77777777" w:rsidR="0066279D" w:rsidRPr="004179AE"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w:t>
            </w:r>
          </w:p>
        </w:tc>
        <w:tc>
          <w:tcPr>
            <w:tcW w:w="1045" w:type="dxa"/>
            <w:shd w:val="clear" w:color="auto" w:fill="auto"/>
            <w:vAlign w:val="center"/>
          </w:tcPr>
          <w:p w14:paraId="1FD44B8B" w14:textId="62B92EF6"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0.88</w:t>
            </w:r>
          </w:p>
        </w:tc>
        <w:tc>
          <w:tcPr>
            <w:tcW w:w="894" w:type="dxa"/>
            <w:shd w:val="clear" w:color="auto" w:fill="auto"/>
            <w:vAlign w:val="center"/>
          </w:tcPr>
          <w:p w14:paraId="2E62E5D8" w14:textId="63F02971"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0.94</w:t>
            </w:r>
          </w:p>
        </w:tc>
        <w:tc>
          <w:tcPr>
            <w:tcW w:w="839" w:type="dxa"/>
            <w:shd w:val="clear" w:color="auto" w:fill="auto"/>
            <w:vAlign w:val="center"/>
          </w:tcPr>
          <w:p w14:paraId="23185AD9" w14:textId="220EA7CE"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0.91</w:t>
            </w:r>
          </w:p>
        </w:tc>
        <w:tc>
          <w:tcPr>
            <w:tcW w:w="975" w:type="dxa"/>
            <w:shd w:val="clear" w:color="auto" w:fill="auto"/>
            <w:vAlign w:val="center"/>
          </w:tcPr>
          <w:p w14:paraId="78620654"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31</w:t>
            </w:r>
          </w:p>
        </w:tc>
      </w:tr>
      <w:tr w:rsidR="0066279D" w:rsidRPr="004179AE" w14:paraId="68AD6820" w14:textId="77777777" w:rsidTr="00564B81">
        <w:trPr>
          <w:jc w:val="center"/>
        </w:trPr>
        <w:tc>
          <w:tcPr>
            <w:tcW w:w="1214" w:type="dxa"/>
            <w:shd w:val="clear" w:color="auto" w:fill="auto"/>
          </w:tcPr>
          <w:p w14:paraId="1B818B03" w14:textId="77777777" w:rsidR="0066279D" w:rsidRPr="004179AE"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1</w:t>
            </w:r>
          </w:p>
        </w:tc>
        <w:tc>
          <w:tcPr>
            <w:tcW w:w="1045" w:type="dxa"/>
            <w:shd w:val="clear" w:color="auto" w:fill="auto"/>
            <w:vAlign w:val="center"/>
          </w:tcPr>
          <w:p w14:paraId="53BEB2FA" w14:textId="6278CB41"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0.78</w:t>
            </w:r>
          </w:p>
        </w:tc>
        <w:tc>
          <w:tcPr>
            <w:tcW w:w="894" w:type="dxa"/>
            <w:shd w:val="clear" w:color="auto" w:fill="auto"/>
            <w:vAlign w:val="center"/>
          </w:tcPr>
          <w:p w14:paraId="55E50633" w14:textId="3438D070"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0.64</w:t>
            </w:r>
          </w:p>
        </w:tc>
        <w:tc>
          <w:tcPr>
            <w:tcW w:w="839" w:type="dxa"/>
            <w:shd w:val="clear" w:color="auto" w:fill="auto"/>
            <w:vAlign w:val="center"/>
          </w:tcPr>
          <w:p w14:paraId="4E2BA326" w14:textId="6DB8B7FB"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0.70</w:t>
            </w:r>
          </w:p>
        </w:tc>
        <w:tc>
          <w:tcPr>
            <w:tcW w:w="975" w:type="dxa"/>
            <w:shd w:val="clear" w:color="auto" w:fill="auto"/>
            <w:vAlign w:val="center"/>
          </w:tcPr>
          <w:p w14:paraId="7B1ED3B9"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11</w:t>
            </w:r>
          </w:p>
        </w:tc>
      </w:tr>
      <w:tr w:rsidR="0066279D" w:rsidRPr="004179AE" w14:paraId="5FD41ECB" w14:textId="77777777" w:rsidTr="00564B81">
        <w:trPr>
          <w:jc w:val="center"/>
        </w:trPr>
        <w:tc>
          <w:tcPr>
            <w:tcW w:w="4967" w:type="dxa"/>
            <w:gridSpan w:val="5"/>
            <w:shd w:val="clear" w:color="auto" w:fill="auto"/>
          </w:tcPr>
          <w:p w14:paraId="5F8080A5" w14:textId="77777777" w:rsidR="0066279D" w:rsidRPr="004179AE"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66279D" w:rsidRPr="004179AE" w14:paraId="2B738D3A" w14:textId="77777777" w:rsidTr="00564B81">
        <w:trPr>
          <w:jc w:val="center"/>
        </w:trPr>
        <w:tc>
          <w:tcPr>
            <w:tcW w:w="1214" w:type="dxa"/>
            <w:shd w:val="clear" w:color="auto" w:fill="auto"/>
          </w:tcPr>
          <w:p w14:paraId="67AE3E51" w14:textId="334ACAD0" w:rsidR="0066279D" w:rsidRPr="004179AE" w:rsidRDefault="00564B81"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66279D" w:rsidRPr="004179AE">
              <w:rPr>
                <w:rFonts w:asciiTheme="majorBidi" w:eastAsia="Times New Roman" w:hAnsiTheme="majorBidi" w:cstheme="majorBidi"/>
                <w:sz w:val="16"/>
                <w:szCs w:val="16"/>
                <w:lang w:val="en-US"/>
              </w:rPr>
              <w:t>ccuracy</w:t>
            </w:r>
          </w:p>
        </w:tc>
        <w:tc>
          <w:tcPr>
            <w:tcW w:w="1045" w:type="dxa"/>
            <w:shd w:val="clear" w:color="auto" w:fill="auto"/>
          </w:tcPr>
          <w:p w14:paraId="22998AD6" w14:textId="77777777" w:rsidR="0066279D" w:rsidRPr="004179AE"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776FEC4F"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1BC99839" w14:textId="2ED186BC" w:rsidR="0066279D" w:rsidRPr="004179AE"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0.86</w:t>
            </w:r>
          </w:p>
        </w:tc>
        <w:tc>
          <w:tcPr>
            <w:tcW w:w="975" w:type="dxa"/>
            <w:shd w:val="clear" w:color="auto" w:fill="auto"/>
            <w:vAlign w:val="center"/>
          </w:tcPr>
          <w:p w14:paraId="1FE1908F"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42</w:t>
            </w:r>
          </w:p>
        </w:tc>
      </w:tr>
      <w:tr w:rsidR="0066279D" w:rsidRPr="004179AE" w14:paraId="5EF52531" w14:textId="77777777" w:rsidTr="00564B81">
        <w:trPr>
          <w:jc w:val="center"/>
        </w:trPr>
        <w:tc>
          <w:tcPr>
            <w:tcW w:w="1214" w:type="dxa"/>
            <w:shd w:val="clear" w:color="auto" w:fill="auto"/>
          </w:tcPr>
          <w:p w14:paraId="0AFDA44B" w14:textId="77777777" w:rsidR="0066279D" w:rsidRPr="004179AE"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Macro avg</w:t>
            </w:r>
          </w:p>
        </w:tc>
        <w:tc>
          <w:tcPr>
            <w:tcW w:w="1045" w:type="dxa"/>
            <w:shd w:val="clear" w:color="auto" w:fill="auto"/>
            <w:vAlign w:val="center"/>
          </w:tcPr>
          <w:p w14:paraId="3F9489E4" w14:textId="75905CBA" w:rsidR="0066279D" w:rsidRPr="004179AE"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0.83</w:t>
            </w:r>
          </w:p>
        </w:tc>
        <w:tc>
          <w:tcPr>
            <w:tcW w:w="894" w:type="dxa"/>
            <w:shd w:val="clear" w:color="auto" w:fill="auto"/>
            <w:vAlign w:val="center"/>
          </w:tcPr>
          <w:p w14:paraId="407AD5F5" w14:textId="33551C2C" w:rsidR="0066279D" w:rsidRPr="004179AE"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0.79</w:t>
            </w:r>
          </w:p>
        </w:tc>
        <w:tc>
          <w:tcPr>
            <w:tcW w:w="839" w:type="dxa"/>
            <w:shd w:val="clear" w:color="auto" w:fill="auto"/>
            <w:vAlign w:val="center"/>
          </w:tcPr>
          <w:p w14:paraId="436EE195" w14:textId="29723762" w:rsidR="0066279D" w:rsidRPr="004179AE"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0.80</w:t>
            </w:r>
          </w:p>
        </w:tc>
        <w:tc>
          <w:tcPr>
            <w:tcW w:w="975" w:type="dxa"/>
            <w:shd w:val="clear" w:color="auto" w:fill="auto"/>
            <w:vAlign w:val="center"/>
          </w:tcPr>
          <w:p w14:paraId="0FD0F935"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42</w:t>
            </w:r>
          </w:p>
        </w:tc>
      </w:tr>
      <w:tr w:rsidR="0066279D" w:rsidRPr="004179AE" w14:paraId="0ED0F38C" w14:textId="77777777" w:rsidTr="00564B81">
        <w:trPr>
          <w:jc w:val="center"/>
        </w:trPr>
        <w:tc>
          <w:tcPr>
            <w:tcW w:w="1214" w:type="dxa"/>
            <w:shd w:val="clear" w:color="auto" w:fill="auto"/>
          </w:tcPr>
          <w:p w14:paraId="7DA0B8D1" w14:textId="77777777" w:rsidR="0066279D" w:rsidRPr="004179AE"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Weighted avg</w:t>
            </w:r>
          </w:p>
        </w:tc>
        <w:tc>
          <w:tcPr>
            <w:tcW w:w="1045" w:type="dxa"/>
            <w:shd w:val="clear" w:color="auto" w:fill="auto"/>
            <w:vAlign w:val="center"/>
          </w:tcPr>
          <w:p w14:paraId="19DF18F9" w14:textId="5AAA94F6" w:rsidR="0066279D" w:rsidRPr="004179AE"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0.85</w:t>
            </w:r>
          </w:p>
        </w:tc>
        <w:tc>
          <w:tcPr>
            <w:tcW w:w="894" w:type="dxa"/>
            <w:shd w:val="clear" w:color="auto" w:fill="auto"/>
            <w:vAlign w:val="center"/>
          </w:tcPr>
          <w:p w14:paraId="1ECDC36E" w14:textId="7A14B1FA" w:rsidR="0066279D" w:rsidRPr="004179AE"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0.86</w:t>
            </w:r>
          </w:p>
        </w:tc>
        <w:tc>
          <w:tcPr>
            <w:tcW w:w="839" w:type="dxa"/>
            <w:shd w:val="clear" w:color="auto" w:fill="auto"/>
            <w:vAlign w:val="center"/>
          </w:tcPr>
          <w:p w14:paraId="56CF0490" w14:textId="7D821AC8" w:rsidR="0066279D" w:rsidRPr="004179AE" w:rsidRDefault="005F4C93"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0.85</w:t>
            </w:r>
          </w:p>
        </w:tc>
        <w:tc>
          <w:tcPr>
            <w:tcW w:w="975" w:type="dxa"/>
            <w:shd w:val="clear" w:color="auto" w:fill="auto"/>
            <w:vAlign w:val="center"/>
          </w:tcPr>
          <w:p w14:paraId="5EEEEB97" w14:textId="77777777" w:rsidR="0066279D" w:rsidRPr="004179AE"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4179AE">
              <w:rPr>
                <w:rFonts w:asciiTheme="majorBidi" w:eastAsia="Times New Roman" w:hAnsiTheme="majorBidi" w:cstheme="majorBidi"/>
                <w:sz w:val="16"/>
                <w:szCs w:val="16"/>
                <w:lang w:val="en-US"/>
              </w:rPr>
              <w:t>42</w:t>
            </w:r>
          </w:p>
        </w:tc>
      </w:tr>
    </w:tbl>
    <w:p w14:paraId="736196E4" w14:textId="77777777" w:rsidR="0096041A" w:rsidRPr="00BD0230" w:rsidRDefault="0096041A" w:rsidP="005A374B">
      <w:pPr>
        <w:spacing w:after="0" w:line="276" w:lineRule="auto"/>
        <w:jc w:val="lowKashida"/>
        <w:rPr>
          <w:rFonts w:asciiTheme="majorBidi" w:hAnsiTheme="majorBidi" w:cstheme="majorBidi"/>
          <w:b/>
          <w:bCs/>
          <w:sz w:val="20"/>
          <w:szCs w:val="20"/>
        </w:rPr>
      </w:pPr>
    </w:p>
    <w:p w14:paraId="299B9C1C" w14:textId="28AC41B5" w:rsidR="00BE3912" w:rsidRPr="00BD0230" w:rsidRDefault="0094480D" w:rsidP="005A374B">
      <w:pPr>
        <w:spacing w:after="0" w:line="276" w:lineRule="auto"/>
        <w:jc w:val="lowKashida"/>
        <w:rPr>
          <w:rFonts w:asciiTheme="majorBidi" w:hAnsiTheme="majorBidi" w:cstheme="majorBidi"/>
          <w:b/>
          <w:bCs/>
          <w:sz w:val="20"/>
          <w:szCs w:val="20"/>
        </w:rPr>
      </w:pPr>
      <w:r w:rsidRPr="00BD0230">
        <w:rPr>
          <w:rFonts w:asciiTheme="majorBidi" w:hAnsiTheme="majorBidi" w:cstheme="majorBidi"/>
          <w:b/>
          <w:bCs/>
          <w:sz w:val="20"/>
          <w:szCs w:val="20"/>
        </w:rPr>
        <w:t>Finding Important F</w:t>
      </w:r>
      <w:r w:rsidR="00BE3912" w:rsidRPr="00BD0230">
        <w:rPr>
          <w:rFonts w:asciiTheme="majorBidi" w:hAnsiTheme="majorBidi" w:cstheme="majorBidi"/>
          <w:b/>
          <w:bCs/>
          <w:sz w:val="20"/>
          <w:szCs w:val="20"/>
        </w:rPr>
        <w:t>eatures</w:t>
      </w:r>
    </w:p>
    <w:p w14:paraId="0ABEE0A7" w14:textId="677412D2" w:rsidR="00402CD6" w:rsidRPr="00BD0230" w:rsidRDefault="00BE3912" w:rsidP="00AD7863">
      <w:pPr>
        <w:spacing w:after="0" w:line="276" w:lineRule="auto"/>
        <w:jc w:val="lowKashida"/>
        <w:rPr>
          <w:rFonts w:asciiTheme="majorBidi" w:hAnsiTheme="majorBidi" w:cstheme="majorBidi"/>
          <w:bCs/>
          <w:sz w:val="20"/>
          <w:szCs w:val="20"/>
        </w:rPr>
      </w:pPr>
      <w:r w:rsidRPr="00BD0230">
        <w:rPr>
          <w:rFonts w:asciiTheme="majorBidi" w:hAnsiTheme="majorBidi" w:cstheme="majorBidi"/>
          <w:bCs/>
          <w:sz w:val="20"/>
          <w:szCs w:val="20"/>
        </w:rPr>
        <w:t>Random forest algorithm reports feature importance by considering feature usage over all the trees in the forest.).</w:t>
      </w:r>
      <w:r w:rsidR="008605B0" w:rsidRPr="00BD0230">
        <w:rPr>
          <w:rFonts w:asciiTheme="majorBidi" w:hAnsiTheme="majorBidi" w:cstheme="majorBidi"/>
          <w:bCs/>
          <w:sz w:val="20"/>
          <w:szCs w:val="20"/>
        </w:rPr>
        <w:t xml:space="preserve"> Figure </w:t>
      </w:r>
      <w:r w:rsidR="00AD7863">
        <w:rPr>
          <w:rFonts w:asciiTheme="majorBidi" w:hAnsiTheme="majorBidi" w:cstheme="majorBidi"/>
          <w:bCs/>
          <w:sz w:val="20"/>
          <w:szCs w:val="20"/>
        </w:rPr>
        <w:t>24</w:t>
      </w:r>
      <w:r w:rsidR="00402CD6" w:rsidRPr="00BD0230">
        <w:rPr>
          <w:rFonts w:asciiTheme="majorBidi" w:hAnsiTheme="majorBidi" w:cstheme="majorBidi"/>
          <w:bCs/>
          <w:sz w:val="20"/>
          <w:szCs w:val="20"/>
        </w:rPr>
        <w:t xml:space="preserve"> shows the tuned random forest model feature importance.</w:t>
      </w:r>
      <w:r w:rsidR="00402CD6" w:rsidRPr="00BD0230">
        <w:rPr>
          <w:rFonts w:asciiTheme="majorBidi" w:hAnsiTheme="majorBidi" w:cstheme="majorBidi"/>
          <w:sz w:val="20"/>
          <w:szCs w:val="20"/>
        </w:rPr>
        <w:t xml:space="preserve"> </w:t>
      </w:r>
      <w:r w:rsidR="00FD1585" w:rsidRPr="00BD0230">
        <w:rPr>
          <w:rFonts w:asciiTheme="majorBidi" w:hAnsiTheme="majorBidi" w:cstheme="majorBidi"/>
          <w:bCs/>
          <w:sz w:val="20"/>
          <w:szCs w:val="20"/>
        </w:rPr>
        <w:t xml:space="preserve">The top 5 </w:t>
      </w:r>
      <w:proofErr w:type="gramStart"/>
      <w:r w:rsidR="00FD1585" w:rsidRPr="00BD0230">
        <w:rPr>
          <w:rFonts w:asciiTheme="majorBidi" w:hAnsiTheme="majorBidi" w:cstheme="majorBidi"/>
          <w:bCs/>
          <w:sz w:val="20"/>
          <w:szCs w:val="20"/>
        </w:rPr>
        <w:t xml:space="preserve">features </w:t>
      </w:r>
      <w:r w:rsidR="00004275">
        <w:rPr>
          <w:rFonts w:asciiTheme="majorBidi" w:hAnsiTheme="majorBidi" w:cstheme="majorBidi"/>
          <w:bCs/>
          <w:sz w:val="20"/>
          <w:szCs w:val="20"/>
        </w:rPr>
        <w:t xml:space="preserve"> </w:t>
      </w:r>
      <w:r w:rsidR="00402CD6" w:rsidRPr="00BD0230">
        <w:rPr>
          <w:rFonts w:asciiTheme="majorBidi" w:hAnsiTheme="majorBidi" w:cstheme="majorBidi"/>
          <w:bCs/>
          <w:sz w:val="20"/>
          <w:szCs w:val="20"/>
        </w:rPr>
        <w:t>are</w:t>
      </w:r>
      <w:proofErr w:type="gramEnd"/>
      <w:r w:rsidR="00402CD6" w:rsidRPr="00BD0230">
        <w:rPr>
          <w:rFonts w:asciiTheme="majorBidi" w:hAnsiTheme="majorBidi" w:cstheme="majorBidi"/>
          <w:bCs/>
          <w:sz w:val="20"/>
          <w:szCs w:val="20"/>
        </w:rPr>
        <w:t xml:space="preserve"> </w:t>
      </w:r>
      <w:r w:rsidR="00723BF5" w:rsidRPr="00BD0230">
        <w:rPr>
          <w:rFonts w:asciiTheme="majorBidi" w:hAnsiTheme="majorBidi" w:cstheme="majorBidi"/>
          <w:bCs/>
          <w:sz w:val="20"/>
          <w:szCs w:val="20"/>
        </w:rPr>
        <w:t>TOC,</w:t>
      </w:r>
      <w:r w:rsidR="00402CD6" w:rsidRPr="00BD0230">
        <w:rPr>
          <w:rFonts w:asciiTheme="majorBidi" w:hAnsiTheme="majorBidi" w:cstheme="majorBidi"/>
          <w:bCs/>
          <w:sz w:val="20"/>
          <w:szCs w:val="20"/>
        </w:rPr>
        <w:t xml:space="preserve"> Poresi</w:t>
      </w:r>
      <w:r w:rsidR="00723BF5" w:rsidRPr="00BD0230">
        <w:rPr>
          <w:rFonts w:asciiTheme="majorBidi" w:hAnsiTheme="majorBidi" w:cstheme="majorBidi"/>
          <w:bCs/>
          <w:sz w:val="20"/>
          <w:szCs w:val="20"/>
        </w:rPr>
        <w:t>ze, K_FZI, SWE an</w:t>
      </w:r>
      <w:r w:rsidR="00AD7863">
        <w:rPr>
          <w:rFonts w:asciiTheme="majorBidi" w:hAnsiTheme="majorBidi" w:cstheme="majorBidi"/>
          <w:bCs/>
          <w:sz w:val="20"/>
          <w:szCs w:val="20"/>
        </w:rPr>
        <w:t>d Brittleindex.</w:t>
      </w:r>
    </w:p>
    <w:p w14:paraId="42C6A457" w14:textId="77777777" w:rsidR="0096041A" w:rsidRPr="00BD0230" w:rsidRDefault="0096041A" w:rsidP="005A374B">
      <w:pPr>
        <w:spacing w:after="0" w:line="276" w:lineRule="auto"/>
        <w:jc w:val="lowKashida"/>
        <w:rPr>
          <w:rFonts w:asciiTheme="majorBidi" w:hAnsiTheme="majorBidi" w:cstheme="majorBidi"/>
          <w:bCs/>
          <w:sz w:val="20"/>
          <w:szCs w:val="20"/>
        </w:rPr>
      </w:pPr>
    </w:p>
    <w:p w14:paraId="1BB3C8BE" w14:textId="77777777" w:rsidR="00BE3912" w:rsidRPr="004179AE" w:rsidRDefault="00BE3912" w:rsidP="005A374B">
      <w:pPr>
        <w:spacing w:after="0" w:line="276" w:lineRule="auto"/>
        <w:jc w:val="center"/>
        <w:rPr>
          <w:rFonts w:asciiTheme="majorBidi" w:hAnsiTheme="majorBidi" w:cstheme="majorBidi"/>
          <w:sz w:val="16"/>
          <w:szCs w:val="16"/>
        </w:rPr>
      </w:pPr>
      <w:r w:rsidRPr="004179AE">
        <w:rPr>
          <w:rFonts w:asciiTheme="majorBidi" w:hAnsiTheme="majorBidi" w:cstheme="majorBidi"/>
          <w:noProof/>
          <w:sz w:val="16"/>
          <w:szCs w:val="16"/>
          <w:lang w:val="en-US"/>
        </w:rPr>
        <w:drawing>
          <wp:inline distT="0" distB="0" distL="0" distR="0" wp14:anchorId="644C883F" wp14:editId="223E3E21">
            <wp:extent cx="3060000" cy="2160000"/>
            <wp:effectExtent l="19050" t="19050" r="26670" b="12065"/>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2"/>
                    <a:stretch>
                      <a:fillRect/>
                    </a:stretch>
                  </pic:blipFill>
                  <pic:spPr>
                    <a:xfrm>
                      <a:off x="0" y="0"/>
                      <a:ext cx="3060000" cy="2160000"/>
                    </a:xfrm>
                    <a:prstGeom prst="rect">
                      <a:avLst/>
                    </a:prstGeom>
                    <a:ln w="12700">
                      <a:solidFill>
                        <a:sysClr val="windowText" lastClr="000000"/>
                      </a:solidFill>
                    </a:ln>
                  </pic:spPr>
                </pic:pic>
              </a:graphicData>
            </a:graphic>
          </wp:inline>
        </w:drawing>
      </w:r>
    </w:p>
    <w:p w14:paraId="5B28DD0A" w14:textId="06F8917E" w:rsidR="00BE3912" w:rsidRPr="004179AE" w:rsidRDefault="00723BF5" w:rsidP="005A374B">
      <w:pPr>
        <w:spacing w:after="0" w:line="276" w:lineRule="auto"/>
        <w:jc w:val="center"/>
        <w:rPr>
          <w:rFonts w:asciiTheme="majorBidi" w:hAnsiTheme="majorBidi" w:cstheme="majorBidi"/>
          <w:b/>
          <w:sz w:val="16"/>
          <w:szCs w:val="16"/>
        </w:rPr>
      </w:pPr>
      <w:r w:rsidRPr="004179AE">
        <w:rPr>
          <w:rFonts w:asciiTheme="majorBidi" w:hAnsiTheme="majorBidi" w:cstheme="majorBidi"/>
          <w:b/>
          <w:sz w:val="16"/>
          <w:szCs w:val="16"/>
        </w:rPr>
        <w:t>Figure 24</w:t>
      </w:r>
      <w:r w:rsidR="00A35383" w:rsidRPr="004179AE">
        <w:rPr>
          <w:rFonts w:asciiTheme="majorBidi" w:hAnsiTheme="majorBidi" w:cstheme="majorBidi"/>
          <w:b/>
          <w:sz w:val="16"/>
          <w:szCs w:val="16"/>
        </w:rPr>
        <w:t xml:space="preserve">: </w:t>
      </w:r>
      <w:r w:rsidR="00BE3912" w:rsidRPr="004179AE">
        <w:rPr>
          <w:rFonts w:asciiTheme="majorBidi" w:hAnsiTheme="majorBidi" w:cstheme="majorBidi"/>
          <w:b/>
          <w:sz w:val="16"/>
          <w:szCs w:val="16"/>
        </w:rPr>
        <w:t>Feature</w:t>
      </w:r>
      <w:r w:rsidR="00037032" w:rsidRPr="004179AE">
        <w:rPr>
          <w:rFonts w:asciiTheme="majorBidi" w:hAnsiTheme="majorBidi" w:cstheme="majorBidi"/>
          <w:b/>
          <w:sz w:val="16"/>
          <w:szCs w:val="16"/>
        </w:rPr>
        <w:t xml:space="preserve"> importance</w:t>
      </w:r>
      <w:r w:rsidR="00BE3912" w:rsidRPr="004179AE">
        <w:rPr>
          <w:rFonts w:asciiTheme="majorBidi" w:hAnsiTheme="majorBidi" w:cstheme="majorBidi"/>
          <w:b/>
          <w:sz w:val="16"/>
          <w:szCs w:val="16"/>
        </w:rPr>
        <w:t xml:space="preserve"> results (</w:t>
      </w:r>
      <w:r w:rsidR="00037032" w:rsidRPr="004179AE">
        <w:rPr>
          <w:rFonts w:asciiTheme="majorBidi" w:hAnsiTheme="majorBidi" w:cstheme="majorBidi"/>
          <w:b/>
          <w:sz w:val="16"/>
          <w:szCs w:val="16"/>
        </w:rPr>
        <w:t xml:space="preserve">tuned </w:t>
      </w:r>
      <w:r w:rsidR="00BE3912" w:rsidRPr="004179AE">
        <w:rPr>
          <w:rFonts w:asciiTheme="majorBidi" w:hAnsiTheme="majorBidi" w:cstheme="majorBidi"/>
          <w:b/>
          <w:sz w:val="16"/>
          <w:szCs w:val="16"/>
        </w:rPr>
        <w:t>random forest</w:t>
      </w:r>
      <w:r w:rsidR="00037032" w:rsidRPr="004179AE">
        <w:rPr>
          <w:rFonts w:asciiTheme="majorBidi" w:hAnsiTheme="majorBidi" w:cstheme="majorBidi"/>
          <w:b/>
          <w:sz w:val="16"/>
          <w:szCs w:val="16"/>
        </w:rPr>
        <w:t xml:space="preserve"> model</w:t>
      </w:r>
      <w:r w:rsidR="00BE3912" w:rsidRPr="004179AE">
        <w:rPr>
          <w:rFonts w:asciiTheme="majorBidi" w:hAnsiTheme="majorBidi" w:cstheme="majorBidi"/>
          <w:b/>
          <w:sz w:val="16"/>
          <w:szCs w:val="16"/>
        </w:rPr>
        <w:t>)</w:t>
      </w:r>
      <w:r w:rsidR="004104D0" w:rsidRPr="004179AE">
        <w:rPr>
          <w:rFonts w:asciiTheme="majorBidi" w:hAnsiTheme="majorBidi" w:cstheme="majorBidi"/>
          <w:b/>
          <w:sz w:val="16"/>
          <w:szCs w:val="16"/>
        </w:rPr>
        <w:t>.</w:t>
      </w:r>
    </w:p>
    <w:p w14:paraId="0D56FB01" w14:textId="77777777" w:rsidR="00A35383" w:rsidRPr="00BD0230" w:rsidRDefault="00A35383" w:rsidP="005A374B">
      <w:pPr>
        <w:spacing w:line="276" w:lineRule="auto"/>
        <w:jc w:val="lowKashida"/>
        <w:rPr>
          <w:rFonts w:asciiTheme="majorBidi" w:hAnsiTheme="majorBidi" w:cstheme="majorBidi"/>
          <w:sz w:val="20"/>
          <w:szCs w:val="20"/>
        </w:rPr>
      </w:pPr>
    </w:p>
    <w:p w14:paraId="307B784F" w14:textId="50E1BF71" w:rsidR="004179AE" w:rsidRDefault="00AD7863" w:rsidP="00C63B2A">
      <w:pPr>
        <w:spacing w:after="0" w:line="276" w:lineRule="auto"/>
        <w:jc w:val="lowKashida"/>
        <w:rPr>
          <w:rFonts w:asciiTheme="majorBidi" w:hAnsiTheme="majorBidi" w:cstheme="majorBidi"/>
          <w:sz w:val="20"/>
          <w:szCs w:val="20"/>
        </w:rPr>
      </w:pPr>
      <w:r>
        <w:rPr>
          <w:rFonts w:asciiTheme="majorBidi" w:hAnsiTheme="majorBidi" w:cstheme="majorBidi"/>
          <w:sz w:val="20"/>
          <w:szCs w:val="20"/>
        </w:rPr>
        <w:t>Figure 25 represents t</w:t>
      </w:r>
      <w:r w:rsidR="00BE3912" w:rsidRPr="00BD0230">
        <w:rPr>
          <w:rFonts w:asciiTheme="majorBidi" w:hAnsiTheme="majorBidi" w:cstheme="majorBidi"/>
          <w:sz w:val="20"/>
          <w:szCs w:val="20"/>
        </w:rPr>
        <w:t>he cumulative sum of features importance can show the amount of variance explained by the to</w:t>
      </w:r>
      <w:r>
        <w:rPr>
          <w:rFonts w:asciiTheme="majorBidi" w:hAnsiTheme="majorBidi" w:cstheme="majorBidi"/>
          <w:sz w:val="20"/>
          <w:szCs w:val="20"/>
        </w:rPr>
        <w:t>p five features</w:t>
      </w:r>
      <w:r w:rsidR="00BE3912" w:rsidRPr="00BD0230">
        <w:rPr>
          <w:rFonts w:asciiTheme="majorBidi" w:hAnsiTheme="majorBidi" w:cstheme="majorBidi"/>
          <w:sz w:val="20"/>
          <w:szCs w:val="20"/>
        </w:rPr>
        <w:t xml:space="preserve">. </w:t>
      </w:r>
    </w:p>
    <w:p w14:paraId="3D776C66" w14:textId="1D28A389" w:rsidR="00C63B2A" w:rsidRPr="00BD0230" w:rsidRDefault="00C63B2A" w:rsidP="00C63B2A">
      <w:pPr>
        <w:spacing w:after="0" w:line="276" w:lineRule="auto"/>
        <w:jc w:val="lowKashida"/>
        <w:rPr>
          <w:rFonts w:asciiTheme="majorBidi" w:hAnsiTheme="majorBidi" w:cstheme="majorBidi"/>
          <w:sz w:val="20"/>
          <w:szCs w:val="20"/>
        </w:rPr>
      </w:pPr>
    </w:p>
    <w:p w14:paraId="3DC93344" w14:textId="77777777" w:rsidR="00BE3912" w:rsidRPr="00004275" w:rsidRDefault="00BE3912" w:rsidP="00C63B2A">
      <w:pPr>
        <w:spacing w:after="0" w:line="276" w:lineRule="auto"/>
        <w:jc w:val="center"/>
        <w:rPr>
          <w:rFonts w:asciiTheme="majorBidi" w:hAnsiTheme="majorBidi" w:cstheme="majorBidi"/>
          <w:b/>
          <w:sz w:val="16"/>
          <w:szCs w:val="16"/>
        </w:rPr>
      </w:pPr>
      <w:r w:rsidRPr="00004275">
        <w:rPr>
          <w:rFonts w:asciiTheme="majorBidi" w:hAnsiTheme="majorBidi" w:cstheme="majorBidi"/>
          <w:noProof/>
          <w:sz w:val="16"/>
          <w:szCs w:val="16"/>
          <w:lang w:val="en-US"/>
        </w:rPr>
        <w:drawing>
          <wp:inline distT="0" distB="0" distL="0" distR="0" wp14:anchorId="7A3DB56B" wp14:editId="43685A93">
            <wp:extent cx="2692915" cy="2225615"/>
            <wp:effectExtent l="19050" t="19050" r="12700" b="2286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55732" cy="2277531"/>
                    </a:xfrm>
                    <a:prstGeom prst="rect">
                      <a:avLst/>
                    </a:prstGeom>
                    <a:ln w="12700">
                      <a:solidFill>
                        <a:sysClr val="windowText" lastClr="000000"/>
                      </a:solidFill>
                    </a:ln>
                  </pic:spPr>
                </pic:pic>
              </a:graphicData>
            </a:graphic>
          </wp:inline>
        </w:drawing>
      </w:r>
    </w:p>
    <w:p w14:paraId="69FBB1EB" w14:textId="0D23D266" w:rsidR="00A266B5" w:rsidRPr="00004275" w:rsidRDefault="00723BF5" w:rsidP="00C63B2A">
      <w:pPr>
        <w:spacing w:after="0" w:line="276" w:lineRule="auto"/>
        <w:jc w:val="center"/>
        <w:rPr>
          <w:rFonts w:asciiTheme="majorBidi" w:hAnsiTheme="majorBidi" w:cstheme="majorBidi"/>
          <w:b/>
          <w:sz w:val="16"/>
          <w:szCs w:val="16"/>
        </w:rPr>
      </w:pPr>
      <w:r w:rsidRPr="00004275">
        <w:rPr>
          <w:rFonts w:asciiTheme="majorBidi" w:hAnsiTheme="majorBidi" w:cstheme="majorBidi"/>
          <w:b/>
          <w:sz w:val="16"/>
          <w:szCs w:val="16"/>
        </w:rPr>
        <w:t>Figure 25</w:t>
      </w:r>
      <w:r w:rsidR="004104D0" w:rsidRPr="00004275">
        <w:rPr>
          <w:rFonts w:asciiTheme="majorBidi" w:hAnsiTheme="majorBidi" w:cstheme="majorBidi"/>
          <w:b/>
          <w:sz w:val="16"/>
          <w:szCs w:val="16"/>
        </w:rPr>
        <w:t>: C</w:t>
      </w:r>
      <w:r w:rsidR="00BE3912" w:rsidRPr="00004275">
        <w:rPr>
          <w:rFonts w:asciiTheme="majorBidi" w:hAnsiTheme="majorBidi" w:cstheme="majorBidi"/>
          <w:b/>
          <w:sz w:val="16"/>
          <w:szCs w:val="16"/>
        </w:rPr>
        <w:t>umulative sum of features importance</w:t>
      </w:r>
      <w:r w:rsidR="004104D0" w:rsidRPr="00004275">
        <w:rPr>
          <w:rFonts w:asciiTheme="majorBidi" w:hAnsiTheme="majorBidi" w:cstheme="majorBidi"/>
          <w:b/>
          <w:sz w:val="16"/>
          <w:szCs w:val="16"/>
        </w:rPr>
        <w:t>.</w:t>
      </w:r>
    </w:p>
    <w:p w14:paraId="17533B12" w14:textId="77777777" w:rsidR="00A266B5" w:rsidRPr="00BD0230" w:rsidRDefault="00A266B5" w:rsidP="005A374B">
      <w:pPr>
        <w:spacing w:after="0" w:line="276" w:lineRule="auto"/>
        <w:jc w:val="lowKashida"/>
        <w:rPr>
          <w:rFonts w:asciiTheme="majorBidi" w:hAnsiTheme="majorBidi" w:cstheme="majorBidi"/>
          <w:sz w:val="20"/>
          <w:szCs w:val="20"/>
        </w:rPr>
      </w:pPr>
    </w:p>
    <w:p w14:paraId="75355A5A" w14:textId="3ED548B6" w:rsidR="00BE3912" w:rsidRPr="00BD0230" w:rsidRDefault="00BE3912" w:rsidP="005A374B">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The top five fe</w:t>
      </w:r>
      <w:r w:rsidR="00402CD6" w:rsidRPr="00BD0230">
        <w:rPr>
          <w:rFonts w:asciiTheme="majorBidi" w:hAnsiTheme="majorBidi" w:cstheme="majorBidi"/>
          <w:sz w:val="20"/>
          <w:szCs w:val="20"/>
        </w:rPr>
        <w:t xml:space="preserve">atures </w:t>
      </w:r>
      <w:r w:rsidR="002A2CC5" w:rsidRPr="00BD0230">
        <w:rPr>
          <w:rFonts w:asciiTheme="majorBidi" w:hAnsiTheme="majorBidi" w:cstheme="majorBidi"/>
          <w:sz w:val="20"/>
          <w:szCs w:val="20"/>
        </w:rPr>
        <w:t>provide nearly</w:t>
      </w:r>
      <w:r w:rsidR="00402CD6" w:rsidRPr="00BD0230">
        <w:rPr>
          <w:rFonts w:asciiTheme="majorBidi" w:hAnsiTheme="majorBidi" w:cstheme="majorBidi"/>
          <w:sz w:val="20"/>
          <w:szCs w:val="20"/>
        </w:rPr>
        <w:t xml:space="preserve"> 80</w:t>
      </w:r>
      <w:r w:rsidRPr="00BD0230">
        <w:rPr>
          <w:rFonts w:asciiTheme="majorBidi" w:hAnsiTheme="majorBidi" w:cstheme="majorBidi"/>
          <w:sz w:val="20"/>
          <w:szCs w:val="20"/>
        </w:rPr>
        <w:t xml:space="preserve"> % of the information in the data with respect to the outcome variable.  This technique can also be used for feature selection. Random forest being a black box model, cannot be interpreted. But it can be used to select a subset of features using feature importance criteria and build simpler models for interpretation.  </w:t>
      </w:r>
    </w:p>
    <w:p w14:paraId="43423AD9" w14:textId="0A896059" w:rsidR="00902189" w:rsidRPr="00BD0230" w:rsidRDefault="004E324E" w:rsidP="0014294F">
      <w:pPr>
        <w:keepNext/>
        <w:keepLines/>
        <w:spacing w:after="0" w:line="276" w:lineRule="auto"/>
        <w:jc w:val="lowKashida"/>
        <w:outlineLvl w:val="2"/>
        <w:rPr>
          <w:rFonts w:asciiTheme="majorBidi" w:eastAsiaTheme="majorEastAsia" w:hAnsiTheme="majorBidi" w:cstheme="majorBidi"/>
          <w:b/>
          <w:bCs/>
          <w:sz w:val="20"/>
          <w:szCs w:val="20"/>
          <w:lang w:val="en-US"/>
        </w:rPr>
      </w:pPr>
      <w:bookmarkStart w:id="6" w:name="_Toc66652684"/>
      <w:r w:rsidRPr="00BD0230">
        <w:rPr>
          <w:rFonts w:asciiTheme="majorBidi" w:eastAsiaTheme="majorEastAsia" w:hAnsiTheme="majorBidi" w:cstheme="majorBidi"/>
          <w:b/>
          <w:bCs/>
          <w:sz w:val="20"/>
          <w:szCs w:val="20"/>
          <w:lang w:val="en-US"/>
        </w:rPr>
        <w:t>3.</w:t>
      </w:r>
      <w:r w:rsidR="00AD5298" w:rsidRPr="00BD0230">
        <w:rPr>
          <w:rFonts w:asciiTheme="majorBidi" w:eastAsiaTheme="majorEastAsia" w:hAnsiTheme="majorBidi" w:cstheme="majorBidi"/>
          <w:b/>
          <w:bCs/>
          <w:sz w:val="20"/>
          <w:szCs w:val="20"/>
          <w:lang w:val="en-US"/>
        </w:rPr>
        <w:t xml:space="preserve">3.5 </w:t>
      </w:r>
      <w:r w:rsidR="00902189" w:rsidRPr="00BD0230">
        <w:rPr>
          <w:rFonts w:asciiTheme="majorBidi" w:eastAsiaTheme="majorEastAsia" w:hAnsiTheme="majorBidi" w:cstheme="majorBidi"/>
          <w:b/>
          <w:bCs/>
          <w:sz w:val="20"/>
          <w:szCs w:val="20"/>
          <w:lang w:val="en-US"/>
        </w:rPr>
        <w:t>Boosting</w:t>
      </w:r>
      <w:bookmarkEnd w:id="6"/>
    </w:p>
    <w:p w14:paraId="5ED85C97" w14:textId="6D69205A" w:rsidR="00902189" w:rsidRPr="00BD0230" w:rsidRDefault="00902189" w:rsidP="0014294F">
      <w:pPr>
        <w:spacing w:after="0" w:line="276" w:lineRule="auto"/>
        <w:jc w:val="lowKashida"/>
        <w:rPr>
          <w:rFonts w:asciiTheme="majorBidi" w:hAnsiTheme="majorBidi" w:cstheme="majorBidi"/>
          <w:bCs/>
          <w:sz w:val="20"/>
          <w:szCs w:val="20"/>
        </w:rPr>
      </w:pPr>
      <w:r w:rsidRPr="00BD0230">
        <w:rPr>
          <w:rFonts w:asciiTheme="majorBidi" w:hAnsiTheme="majorBidi" w:cstheme="majorBidi"/>
          <w:bCs/>
          <w:sz w:val="20"/>
          <w:szCs w:val="20"/>
        </w:rPr>
        <w:t>Boosting is another popular</w:t>
      </w:r>
      <w:r w:rsidRPr="00BD0230">
        <w:rPr>
          <w:rFonts w:asciiTheme="majorBidi" w:hAnsiTheme="majorBidi" w:cstheme="majorBidi"/>
          <w:b/>
          <w:bCs/>
          <w:sz w:val="20"/>
          <w:szCs w:val="20"/>
        </w:rPr>
        <w:t xml:space="preserve"> </w:t>
      </w:r>
      <w:r w:rsidRPr="00BD0230">
        <w:rPr>
          <w:rFonts w:asciiTheme="majorBidi" w:hAnsiTheme="majorBidi" w:cstheme="majorBidi"/>
          <w:bCs/>
          <w:sz w:val="20"/>
          <w:szCs w:val="20"/>
        </w:rPr>
        <w:t>ensemble technique which combines multiple weak classifiers into a single strong classifier</w:t>
      </w:r>
      <w:r w:rsidR="00C96CEF" w:rsidRPr="00BD0230">
        <w:rPr>
          <w:rFonts w:asciiTheme="majorBidi" w:hAnsiTheme="majorBidi" w:cstheme="majorBidi"/>
          <w:bCs/>
          <w:sz w:val="20"/>
          <w:szCs w:val="20"/>
        </w:rPr>
        <w:t xml:space="preserve">, boosting is done by create and </w:t>
      </w:r>
      <w:proofErr w:type="gramStart"/>
      <w:r w:rsidR="00C96CEF" w:rsidRPr="00BD0230">
        <w:rPr>
          <w:rFonts w:asciiTheme="majorBidi" w:hAnsiTheme="majorBidi" w:cstheme="majorBidi"/>
          <w:bCs/>
          <w:sz w:val="20"/>
          <w:szCs w:val="20"/>
        </w:rPr>
        <w:t>training  model</w:t>
      </w:r>
      <w:proofErr w:type="gramEnd"/>
      <w:r w:rsidR="00C96CEF" w:rsidRPr="00BD0230">
        <w:rPr>
          <w:rFonts w:asciiTheme="majorBidi" w:hAnsiTheme="majorBidi" w:cstheme="majorBidi"/>
          <w:bCs/>
          <w:sz w:val="20"/>
          <w:szCs w:val="20"/>
        </w:rPr>
        <w:t xml:space="preserve"> with any ML algorithm and after that create and train another model to correct the mistakes of the first model and increase the accuracy of </w:t>
      </w:r>
      <w:r w:rsidR="0096041A" w:rsidRPr="00BD0230">
        <w:rPr>
          <w:rFonts w:asciiTheme="majorBidi" w:hAnsiTheme="majorBidi" w:cstheme="majorBidi"/>
          <w:bCs/>
          <w:sz w:val="20"/>
          <w:szCs w:val="20"/>
        </w:rPr>
        <w:t>prediction</w:t>
      </w:r>
      <w:r w:rsidRPr="00BD0230">
        <w:rPr>
          <w:rFonts w:asciiTheme="majorBidi" w:hAnsiTheme="majorBidi" w:cstheme="majorBidi"/>
          <w:bCs/>
          <w:sz w:val="20"/>
          <w:szCs w:val="20"/>
        </w:rPr>
        <w:t xml:space="preserve">. A weak classifier is one which is slightly better than random guessing. That is, the error is less than 50%. Any classification algorithm can be used for boosting and is called the base classifier, </w:t>
      </w:r>
      <w:r w:rsidR="002A2CC5" w:rsidRPr="00BD0230">
        <w:rPr>
          <w:rFonts w:asciiTheme="majorBidi" w:hAnsiTheme="majorBidi" w:cstheme="majorBidi"/>
          <w:bCs/>
          <w:sz w:val="20"/>
          <w:szCs w:val="20"/>
        </w:rPr>
        <w:t>(Manaranjan</w:t>
      </w:r>
      <w:r w:rsidR="00E160D0" w:rsidRPr="00BD0230">
        <w:rPr>
          <w:rFonts w:asciiTheme="majorBidi" w:hAnsiTheme="majorBidi" w:cstheme="majorBidi"/>
          <w:bCs/>
          <w:sz w:val="20"/>
          <w:szCs w:val="20"/>
        </w:rPr>
        <w:t xml:space="preserve"> </w:t>
      </w:r>
      <w:r w:rsidRPr="00BD0230">
        <w:rPr>
          <w:rFonts w:asciiTheme="majorBidi" w:hAnsiTheme="majorBidi" w:cstheme="majorBidi"/>
          <w:bCs/>
          <w:sz w:val="20"/>
          <w:szCs w:val="20"/>
        </w:rPr>
        <w:t xml:space="preserve">et al., 2018). Boosting builds multiple classifiers in a sequential manner as opposed to bagging, which can build classifiers in parallel. Boosting builds initial classifier by giving equal weights to each sample and then focuses on correctly classifying misclassified examples in subsequent classifiers. </w:t>
      </w:r>
    </w:p>
    <w:p w14:paraId="116F4F45" w14:textId="77777777" w:rsidR="00DD42D7" w:rsidRPr="00BD0230" w:rsidRDefault="00DD42D7" w:rsidP="0014294F">
      <w:pPr>
        <w:spacing w:after="0" w:line="276" w:lineRule="auto"/>
        <w:jc w:val="lowKashida"/>
        <w:rPr>
          <w:rFonts w:asciiTheme="majorBidi" w:hAnsiTheme="majorBidi" w:cstheme="majorBidi"/>
          <w:bCs/>
          <w:sz w:val="20"/>
          <w:szCs w:val="20"/>
        </w:rPr>
      </w:pPr>
    </w:p>
    <w:p w14:paraId="2D64EAD1" w14:textId="77777777" w:rsidR="00902189" w:rsidRPr="00BD0230" w:rsidRDefault="00902189" w:rsidP="0014294F">
      <w:pPr>
        <w:spacing w:after="0" w:line="276" w:lineRule="auto"/>
        <w:jc w:val="lowKashida"/>
        <w:rPr>
          <w:rFonts w:asciiTheme="majorBidi" w:hAnsiTheme="majorBidi" w:cstheme="majorBidi"/>
          <w:bCs/>
          <w:sz w:val="20"/>
          <w:szCs w:val="20"/>
        </w:rPr>
      </w:pPr>
      <w:r w:rsidRPr="00BD0230">
        <w:rPr>
          <w:rFonts w:asciiTheme="majorBidi" w:hAnsiTheme="majorBidi" w:cstheme="majorBidi"/>
          <w:bCs/>
          <w:sz w:val="20"/>
          <w:szCs w:val="20"/>
        </w:rPr>
        <w:t>Two most widely used boosting algorithms are:</w:t>
      </w:r>
    </w:p>
    <w:p w14:paraId="1391253A" w14:textId="7EB52503" w:rsidR="00902189" w:rsidRPr="00BD0230" w:rsidRDefault="00902189" w:rsidP="0014294F">
      <w:pPr>
        <w:numPr>
          <w:ilvl w:val="0"/>
          <w:numId w:val="19"/>
        </w:numPr>
        <w:spacing w:after="0" w:line="276" w:lineRule="auto"/>
        <w:jc w:val="lowKashida"/>
        <w:rPr>
          <w:rFonts w:asciiTheme="majorBidi" w:hAnsiTheme="majorBidi" w:cstheme="majorBidi"/>
          <w:bCs/>
          <w:sz w:val="20"/>
          <w:szCs w:val="20"/>
        </w:rPr>
      </w:pPr>
      <w:r w:rsidRPr="00BD0230">
        <w:rPr>
          <w:rFonts w:asciiTheme="majorBidi" w:hAnsiTheme="majorBidi" w:cstheme="majorBidi"/>
          <w:bCs/>
          <w:sz w:val="20"/>
          <w:szCs w:val="20"/>
        </w:rPr>
        <w:t xml:space="preserve">AdaBoost </w:t>
      </w:r>
    </w:p>
    <w:p w14:paraId="424DD89E" w14:textId="282106D4" w:rsidR="00902189" w:rsidRPr="00BD0230" w:rsidRDefault="00156887" w:rsidP="0014294F">
      <w:pPr>
        <w:numPr>
          <w:ilvl w:val="0"/>
          <w:numId w:val="19"/>
        </w:numPr>
        <w:spacing w:after="0" w:line="276" w:lineRule="auto"/>
        <w:jc w:val="lowKashida"/>
        <w:rPr>
          <w:rFonts w:asciiTheme="majorBidi" w:hAnsiTheme="majorBidi" w:cstheme="majorBidi"/>
          <w:bCs/>
          <w:sz w:val="20"/>
          <w:szCs w:val="20"/>
        </w:rPr>
      </w:pPr>
      <w:r w:rsidRPr="00BD0230">
        <w:rPr>
          <w:rFonts w:asciiTheme="majorBidi" w:hAnsiTheme="majorBidi" w:cstheme="majorBidi"/>
          <w:bCs/>
          <w:sz w:val="20"/>
          <w:szCs w:val="20"/>
        </w:rPr>
        <w:t>Gradient Boosting</w:t>
      </w:r>
      <w:r w:rsidR="00902189" w:rsidRPr="00BD0230">
        <w:rPr>
          <w:rFonts w:asciiTheme="majorBidi" w:hAnsiTheme="majorBidi" w:cstheme="majorBidi"/>
          <w:bCs/>
          <w:sz w:val="20"/>
          <w:szCs w:val="20"/>
        </w:rPr>
        <w:t xml:space="preserve"> </w:t>
      </w:r>
    </w:p>
    <w:p w14:paraId="160FB9D3" w14:textId="77777777" w:rsidR="00DD42D7" w:rsidRPr="00BD0230" w:rsidRDefault="00DD42D7" w:rsidP="005A374B">
      <w:pPr>
        <w:spacing w:after="0" w:line="276" w:lineRule="auto"/>
        <w:ind w:left="720"/>
        <w:jc w:val="lowKashida"/>
        <w:rPr>
          <w:rFonts w:asciiTheme="majorBidi" w:hAnsiTheme="majorBidi" w:cstheme="majorBidi"/>
          <w:bCs/>
          <w:sz w:val="20"/>
          <w:szCs w:val="20"/>
        </w:rPr>
      </w:pPr>
    </w:p>
    <w:p w14:paraId="22A80573" w14:textId="2AF8CEB6" w:rsidR="009213FF" w:rsidRPr="00BD0230" w:rsidRDefault="004E324E" w:rsidP="005A374B">
      <w:pPr>
        <w:spacing w:after="0" w:line="276" w:lineRule="auto"/>
        <w:jc w:val="lowKashida"/>
        <w:rPr>
          <w:rFonts w:asciiTheme="majorBidi" w:hAnsiTheme="majorBidi" w:cstheme="majorBidi"/>
          <w:b/>
          <w:bCs/>
          <w:sz w:val="20"/>
          <w:szCs w:val="20"/>
        </w:rPr>
      </w:pPr>
      <w:r w:rsidRPr="00BD0230">
        <w:rPr>
          <w:rFonts w:asciiTheme="majorBidi" w:hAnsiTheme="majorBidi" w:cstheme="majorBidi"/>
          <w:b/>
          <w:bCs/>
          <w:sz w:val="20"/>
          <w:szCs w:val="20"/>
        </w:rPr>
        <w:t>3.3.</w:t>
      </w:r>
      <w:r w:rsidR="00AD5298" w:rsidRPr="00BD0230">
        <w:rPr>
          <w:rFonts w:asciiTheme="majorBidi" w:hAnsiTheme="majorBidi" w:cstheme="majorBidi"/>
          <w:b/>
          <w:bCs/>
          <w:sz w:val="20"/>
          <w:szCs w:val="20"/>
        </w:rPr>
        <w:t>5.1</w:t>
      </w:r>
      <w:r w:rsidR="00080612" w:rsidRPr="00BD0230">
        <w:rPr>
          <w:rFonts w:asciiTheme="majorBidi" w:hAnsiTheme="majorBidi" w:cstheme="majorBidi"/>
          <w:b/>
          <w:bCs/>
          <w:sz w:val="20"/>
          <w:szCs w:val="20"/>
        </w:rPr>
        <w:t xml:space="preserve"> </w:t>
      </w:r>
      <w:r w:rsidR="009213FF" w:rsidRPr="00BD0230">
        <w:rPr>
          <w:rFonts w:asciiTheme="majorBidi" w:hAnsiTheme="majorBidi" w:cstheme="majorBidi"/>
          <w:b/>
          <w:bCs/>
          <w:sz w:val="20"/>
          <w:szCs w:val="20"/>
        </w:rPr>
        <w:t>AdaBoost</w:t>
      </w:r>
    </w:p>
    <w:p w14:paraId="69229853" w14:textId="03E2E3BD" w:rsidR="0014294F" w:rsidRPr="00BD0230" w:rsidRDefault="009213FF" w:rsidP="00AD7863">
      <w:pPr>
        <w:spacing w:after="0" w:line="276" w:lineRule="auto"/>
        <w:jc w:val="lowKashida"/>
        <w:rPr>
          <w:rFonts w:asciiTheme="majorBidi" w:hAnsiTheme="majorBidi" w:cstheme="majorBidi"/>
          <w:sz w:val="20"/>
          <w:szCs w:val="20"/>
        </w:rPr>
      </w:pPr>
      <w:r w:rsidRPr="00BD0230">
        <w:rPr>
          <w:rFonts w:asciiTheme="majorBidi" w:hAnsiTheme="majorBidi" w:cstheme="majorBidi"/>
          <w:bCs/>
          <w:sz w:val="20"/>
          <w:szCs w:val="20"/>
        </w:rPr>
        <w:t xml:space="preserve">In AdaBoost, each record in the training dataset will receive a weight, which indicates the possibility of using that record for training. For the first classifier, AdaBoost will use an equal weight for all of the examples (random sampling). Afterward, the weight of the misclassified records will be increased, in order to increase the possibility of their selection. This way, the next classifier learns to classify them more efficiently (Manaranjan et al., 2018). Similar to the KNN model the AdaBoost model has </w:t>
      </w:r>
      <w:r w:rsidR="00FD1585" w:rsidRPr="00BD0230">
        <w:rPr>
          <w:rFonts w:asciiTheme="majorBidi" w:hAnsiTheme="majorBidi" w:cstheme="majorBidi"/>
          <w:bCs/>
          <w:sz w:val="20"/>
          <w:szCs w:val="20"/>
        </w:rPr>
        <w:t>an A</w:t>
      </w:r>
      <w:r w:rsidR="00723BF5" w:rsidRPr="00BD0230">
        <w:rPr>
          <w:rFonts w:asciiTheme="majorBidi" w:hAnsiTheme="majorBidi" w:cstheme="majorBidi"/>
          <w:bCs/>
          <w:sz w:val="20"/>
          <w:szCs w:val="20"/>
        </w:rPr>
        <w:t xml:space="preserve">UC score of 0.91% (see </w:t>
      </w:r>
      <w:r w:rsidR="00AD7863">
        <w:rPr>
          <w:rFonts w:asciiTheme="majorBidi" w:hAnsiTheme="majorBidi" w:cstheme="majorBidi"/>
          <w:bCs/>
          <w:sz w:val="20"/>
          <w:szCs w:val="20"/>
        </w:rPr>
        <w:t>f</w:t>
      </w:r>
      <w:r w:rsidR="00723BF5" w:rsidRPr="00BD0230">
        <w:rPr>
          <w:rFonts w:asciiTheme="majorBidi" w:hAnsiTheme="majorBidi" w:cstheme="majorBidi"/>
          <w:bCs/>
          <w:sz w:val="20"/>
          <w:szCs w:val="20"/>
        </w:rPr>
        <w:t>igure 26</w:t>
      </w:r>
      <w:r w:rsidRPr="00BD0230">
        <w:rPr>
          <w:rFonts w:asciiTheme="majorBidi" w:hAnsiTheme="majorBidi" w:cstheme="majorBidi"/>
          <w:bCs/>
          <w:sz w:val="20"/>
          <w:szCs w:val="20"/>
        </w:rPr>
        <w:t>).</w:t>
      </w:r>
      <w:r w:rsidR="0014294F" w:rsidRPr="0014294F">
        <w:rPr>
          <w:rFonts w:asciiTheme="majorBidi" w:hAnsiTheme="majorBidi" w:cstheme="majorBidi"/>
          <w:sz w:val="20"/>
          <w:szCs w:val="20"/>
        </w:rPr>
        <w:t xml:space="preserve"> </w:t>
      </w:r>
      <w:r w:rsidR="0014294F" w:rsidRPr="00BD0230">
        <w:rPr>
          <w:rFonts w:asciiTheme="majorBidi" w:hAnsiTheme="majorBidi" w:cstheme="majorBidi"/>
          <w:sz w:val="20"/>
          <w:szCs w:val="20"/>
        </w:rPr>
        <w:t xml:space="preserve">Figure 27 and </w:t>
      </w:r>
      <w:r w:rsidR="00266CB2">
        <w:rPr>
          <w:rFonts w:asciiTheme="majorBidi" w:hAnsiTheme="majorBidi" w:cstheme="majorBidi"/>
          <w:sz w:val="20"/>
          <w:szCs w:val="20"/>
        </w:rPr>
        <w:t>t</w:t>
      </w:r>
      <w:r w:rsidR="0014294F" w:rsidRPr="00BD0230">
        <w:rPr>
          <w:rFonts w:asciiTheme="majorBidi" w:hAnsiTheme="majorBidi" w:cstheme="majorBidi"/>
          <w:sz w:val="20"/>
          <w:szCs w:val="20"/>
        </w:rPr>
        <w:t>able 18 provide confusion matrix and classification of AdaBoost model.</w:t>
      </w:r>
    </w:p>
    <w:p w14:paraId="3393366A" w14:textId="6011DDF8" w:rsidR="009213FF" w:rsidRPr="00BD0230" w:rsidRDefault="009213FF" w:rsidP="005A374B">
      <w:pPr>
        <w:spacing w:after="0" w:line="276" w:lineRule="auto"/>
        <w:jc w:val="lowKashida"/>
        <w:rPr>
          <w:rFonts w:asciiTheme="majorBidi" w:hAnsiTheme="majorBidi" w:cstheme="majorBidi"/>
          <w:bCs/>
          <w:sz w:val="20"/>
          <w:szCs w:val="20"/>
        </w:rPr>
      </w:pPr>
    </w:p>
    <w:p w14:paraId="5AA29ABD" w14:textId="565F7194" w:rsidR="00A35383" w:rsidRPr="00BD0230" w:rsidRDefault="00A35383" w:rsidP="005A374B">
      <w:pPr>
        <w:spacing w:after="0" w:line="276" w:lineRule="auto"/>
        <w:jc w:val="lowKashida"/>
        <w:rPr>
          <w:rFonts w:asciiTheme="majorBidi" w:hAnsiTheme="majorBidi" w:cstheme="majorBidi"/>
          <w:bCs/>
          <w:sz w:val="20"/>
          <w:szCs w:val="20"/>
        </w:rPr>
      </w:pPr>
    </w:p>
    <w:p w14:paraId="210F9A98" w14:textId="77777777" w:rsidR="00902189" w:rsidRPr="0014294F" w:rsidRDefault="00902189" w:rsidP="005A374B">
      <w:pPr>
        <w:spacing w:after="0" w:line="276" w:lineRule="auto"/>
        <w:jc w:val="center"/>
        <w:rPr>
          <w:rFonts w:asciiTheme="majorBidi" w:hAnsiTheme="majorBidi" w:cstheme="majorBidi"/>
          <w:b/>
          <w:bCs/>
          <w:sz w:val="16"/>
          <w:szCs w:val="16"/>
        </w:rPr>
      </w:pPr>
      <w:r w:rsidRPr="0014294F">
        <w:rPr>
          <w:rFonts w:asciiTheme="majorBidi" w:hAnsiTheme="majorBidi" w:cstheme="majorBidi"/>
          <w:noProof/>
          <w:sz w:val="16"/>
          <w:szCs w:val="16"/>
          <w:lang w:val="en-US"/>
        </w:rPr>
        <w:drawing>
          <wp:inline distT="0" distB="0" distL="0" distR="0" wp14:anchorId="0F7E5B7C" wp14:editId="0DB4D104">
            <wp:extent cx="3060000" cy="2160000"/>
            <wp:effectExtent l="19050" t="19050" r="26670" b="1206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4"/>
                    <a:stretch>
                      <a:fillRect/>
                    </a:stretch>
                  </pic:blipFill>
                  <pic:spPr>
                    <a:xfrm>
                      <a:off x="0" y="0"/>
                      <a:ext cx="3060000" cy="2160000"/>
                    </a:xfrm>
                    <a:prstGeom prst="rect">
                      <a:avLst/>
                    </a:prstGeom>
                    <a:ln w="12700">
                      <a:solidFill>
                        <a:sysClr val="windowText" lastClr="000000"/>
                      </a:solidFill>
                    </a:ln>
                  </pic:spPr>
                </pic:pic>
              </a:graphicData>
            </a:graphic>
          </wp:inline>
        </w:drawing>
      </w:r>
    </w:p>
    <w:p w14:paraId="6EAA8C3D" w14:textId="60CD3B29" w:rsidR="00902189" w:rsidRPr="0014294F" w:rsidRDefault="00723BF5" w:rsidP="005A374B">
      <w:pPr>
        <w:spacing w:after="0" w:line="276" w:lineRule="auto"/>
        <w:jc w:val="center"/>
        <w:rPr>
          <w:rFonts w:asciiTheme="majorBidi" w:hAnsiTheme="majorBidi" w:cstheme="majorBidi"/>
          <w:b/>
          <w:sz w:val="16"/>
          <w:szCs w:val="16"/>
        </w:rPr>
      </w:pPr>
      <w:r w:rsidRPr="0014294F">
        <w:rPr>
          <w:rFonts w:asciiTheme="majorBidi" w:hAnsiTheme="majorBidi" w:cstheme="majorBidi"/>
          <w:b/>
          <w:sz w:val="16"/>
          <w:szCs w:val="16"/>
        </w:rPr>
        <w:t>Figure 26</w:t>
      </w:r>
      <w:r w:rsidR="00037032" w:rsidRPr="0014294F">
        <w:rPr>
          <w:rFonts w:asciiTheme="majorBidi" w:hAnsiTheme="majorBidi" w:cstheme="majorBidi"/>
          <w:b/>
          <w:sz w:val="16"/>
          <w:szCs w:val="16"/>
        </w:rPr>
        <w:t>:</w:t>
      </w:r>
      <w:r w:rsidR="00902189" w:rsidRPr="0014294F">
        <w:rPr>
          <w:rFonts w:asciiTheme="majorBidi" w:hAnsiTheme="majorBidi" w:cstheme="majorBidi"/>
          <w:b/>
          <w:sz w:val="16"/>
          <w:szCs w:val="16"/>
        </w:rPr>
        <w:t xml:space="preserve"> </w:t>
      </w:r>
      <w:r w:rsidR="00A35383" w:rsidRPr="0014294F">
        <w:rPr>
          <w:rFonts w:asciiTheme="majorBidi" w:hAnsiTheme="majorBidi" w:cstheme="majorBidi"/>
          <w:b/>
          <w:sz w:val="16"/>
          <w:szCs w:val="16"/>
        </w:rPr>
        <w:t>AdaBoost ROC</w:t>
      </w:r>
      <w:r w:rsidR="00902189" w:rsidRPr="0014294F">
        <w:rPr>
          <w:rFonts w:asciiTheme="majorBidi" w:hAnsiTheme="majorBidi" w:cstheme="majorBidi"/>
          <w:b/>
          <w:sz w:val="16"/>
          <w:szCs w:val="16"/>
        </w:rPr>
        <w:t xml:space="preserve"> curve</w:t>
      </w:r>
      <w:r w:rsidR="00004275">
        <w:rPr>
          <w:rFonts w:asciiTheme="majorBidi" w:hAnsiTheme="majorBidi" w:cstheme="majorBidi"/>
          <w:b/>
          <w:sz w:val="16"/>
          <w:szCs w:val="16"/>
        </w:rPr>
        <w:t>.</w:t>
      </w:r>
    </w:p>
    <w:p w14:paraId="5B95930E" w14:textId="77777777" w:rsidR="005668AC" w:rsidRPr="00BD0230" w:rsidRDefault="005668AC" w:rsidP="005A374B">
      <w:pPr>
        <w:spacing w:after="0" w:line="276" w:lineRule="auto"/>
        <w:jc w:val="center"/>
        <w:rPr>
          <w:rFonts w:asciiTheme="majorBidi" w:hAnsiTheme="majorBidi" w:cstheme="majorBidi"/>
          <w:b/>
          <w:sz w:val="20"/>
          <w:szCs w:val="20"/>
        </w:rPr>
      </w:pPr>
    </w:p>
    <w:p w14:paraId="787D72AC" w14:textId="26950D90" w:rsidR="00902189" w:rsidRPr="0014294F" w:rsidRDefault="005668AC" w:rsidP="005A374B">
      <w:pPr>
        <w:spacing w:after="0" w:line="276" w:lineRule="auto"/>
        <w:jc w:val="center"/>
        <w:rPr>
          <w:rFonts w:asciiTheme="majorBidi" w:hAnsiTheme="majorBidi" w:cstheme="majorBidi"/>
          <w:b/>
          <w:sz w:val="16"/>
          <w:szCs w:val="16"/>
        </w:rPr>
      </w:pPr>
      <w:r w:rsidRPr="0014294F">
        <w:rPr>
          <w:rFonts w:asciiTheme="majorBidi" w:hAnsiTheme="majorBidi" w:cstheme="majorBidi"/>
          <w:noProof/>
          <w:sz w:val="16"/>
          <w:szCs w:val="16"/>
          <w:lang w:val="en-US"/>
        </w:rPr>
        <w:drawing>
          <wp:inline distT="0" distB="0" distL="0" distR="0" wp14:anchorId="610663D5" wp14:editId="22CA039C">
            <wp:extent cx="3060000" cy="2160000"/>
            <wp:effectExtent l="19050" t="19050" r="26670" b="1206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5"/>
                    <a:stretch>
                      <a:fillRect/>
                    </a:stretch>
                  </pic:blipFill>
                  <pic:spPr>
                    <a:xfrm>
                      <a:off x="0" y="0"/>
                      <a:ext cx="3060000" cy="2160000"/>
                    </a:xfrm>
                    <a:prstGeom prst="rect">
                      <a:avLst/>
                    </a:prstGeom>
                    <a:ln w="12700">
                      <a:solidFill>
                        <a:sysClr val="windowText" lastClr="000000"/>
                      </a:solidFill>
                    </a:ln>
                  </pic:spPr>
                </pic:pic>
              </a:graphicData>
            </a:graphic>
          </wp:inline>
        </w:drawing>
      </w:r>
    </w:p>
    <w:p w14:paraId="12396F28" w14:textId="28F14551" w:rsidR="0014294F" w:rsidRDefault="00723BF5" w:rsidP="00004275">
      <w:pPr>
        <w:spacing w:after="0" w:line="276" w:lineRule="auto"/>
        <w:jc w:val="center"/>
        <w:rPr>
          <w:rFonts w:asciiTheme="majorBidi" w:hAnsiTheme="majorBidi" w:cstheme="majorBidi"/>
          <w:b/>
          <w:sz w:val="16"/>
          <w:szCs w:val="16"/>
        </w:rPr>
      </w:pPr>
      <w:r w:rsidRPr="0014294F">
        <w:rPr>
          <w:rFonts w:asciiTheme="majorBidi" w:hAnsiTheme="majorBidi" w:cstheme="majorBidi"/>
          <w:b/>
          <w:sz w:val="16"/>
          <w:szCs w:val="16"/>
        </w:rPr>
        <w:t>Figure 27</w:t>
      </w:r>
      <w:r w:rsidR="00037032" w:rsidRPr="0014294F">
        <w:rPr>
          <w:rFonts w:asciiTheme="majorBidi" w:hAnsiTheme="majorBidi" w:cstheme="majorBidi"/>
          <w:b/>
          <w:sz w:val="16"/>
          <w:szCs w:val="16"/>
        </w:rPr>
        <w:t>:</w:t>
      </w:r>
      <w:r w:rsidR="00902189" w:rsidRPr="0014294F">
        <w:rPr>
          <w:rFonts w:asciiTheme="majorBidi" w:hAnsiTheme="majorBidi" w:cstheme="majorBidi"/>
          <w:b/>
          <w:sz w:val="16"/>
          <w:szCs w:val="16"/>
        </w:rPr>
        <w:t xml:space="preserve"> Confusion matrix </w:t>
      </w:r>
      <w:r w:rsidR="002A2CC5" w:rsidRPr="0014294F">
        <w:rPr>
          <w:rFonts w:asciiTheme="majorBidi" w:hAnsiTheme="majorBidi" w:cstheme="majorBidi"/>
          <w:b/>
          <w:sz w:val="16"/>
          <w:szCs w:val="16"/>
        </w:rPr>
        <w:t>of the</w:t>
      </w:r>
      <w:r w:rsidR="00252F31" w:rsidRPr="0014294F">
        <w:rPr>
          <w:rFonts w:asciiTheme="majorBidi" w:hAnsiTheme="majorBidi" w:cstheme="majorBidi"/>
          <w:b/>
          <w:sz w:val="16"/>
          <w:szCs w:val="16"/>
        </w:rPr>
        <w:t xml:space="preserve"> </w:t>
      </w:r>
      <w:r w:rsidR="00902189" w:rsidRPr="0014294F">
        <w:rPr>
          <w:rFonts w:asciiTheme="majorBidi" w:hAnsiTheme="majorBidi" w:cstheme="majorBidi"/>
          <w:b/>
          <w:sz w:val="16"/>
          <w:szCs w:val="16"/>
        </w:rPr>
        <w:t>AdaBoost model</w:t>
      </w:r>
      <w:r w:rsidR="00004275">
        <w:rPr>
          <w:rFonts w:asciiTheme="majorBidi" w:hAnsiTheme="majorBidi" w:cstheme="majorBidi"/>
          <w:b/>
          <w:sz w:val="16"/>
          <w:szCs w:val="16"/>
        </w:rPr>
        <w:t>.</w:t>
      </w:r>
    </w:p>
    <w:p w14:paraId="4AFCEC8C" w14:textId="77777777" w:rsidR="00C63B2A" w:rsidRDefault="00C63B2A" w:rsidP="00004275">
      <w:pPr>
        <w:spacing w:after="0" w:line="276" w:lineRule="auto"/>
        <w:jc w:val="center"/>
        <w:rPr>
          <w:rFonts w:asciiTheme="majorBidi" w:hAnsiTheme="majorBidi" w:cstheme="majorBidi"/>
          <w:b/>
          <w:sz w:val="16"/>
          <w:szCs w:val="16"/>
        </w:rPr>
      </w:pPr>
    </w:p>
    <w:p w14:paraId="0823AF59" w14:textId="2E48E91D" w:rsidR="00DD42D7" w:rsidRPr="0014294F" w:rsidRDefault="00902189" w:rsidP="005A374B">
      <w:pPr>
        <w:spacing w:after="0" w:line="276" w:lineRule="auto"/>
        <w:jc w:val="center"/>
        <w:rPr>
          <w:rFonts w:asciiTheme="majorBidi" w:hAnsiTheme="majorBidi" w:cstheme="majorBidi"/>
          <w:b/>
          <w:sz w:val="16"/>
          <w:szCs w:val="16"/>
        </w:rPr>
      </w:pPr>
      <w:r w:rsidRPr="0014294F">
        <w:rPr>
          <w:rFonts w:asciiTheme="majorBidi" w:hAnsiTheme="majorBidi" w:cstheme="majorBidi"/>
          <w:b/>
          <w:sz w:val="16"/>
          <w:szCs w:val="16"/>
        </w:rPr>
        <w:t xml:space="preserve">Table </w:t>
      </w:r>
      <w:r w:rsidR="00794A0B" w:rsidRPr="0014294F">
        <w:rPr>
          <w:rFonts w:asciiTheme="majorBidi" w:hAnsiTheme="majorBidi" w:cstheme="majorBidi"/>
          <w:b/>
          <w:sz w:val="16"/>
          <w:szCs w:val="16"/>
        </w:rPr>
        <w:t>18</w:t>
      </w:r>
      <w:r w:rsidR="002A2CC5" w:rsidRPr="0014294F">
        <w:rPr>
          <w:rFonts w:asciiTheme="majorBidi" w:hAnsiTheme="majorBidi" w:cstheme="majorBidi"/>
          <w:b/>
          <w:sz w:val="16"/>
          <w:szCs w:val="16"/>
        </w:rPr>
        <w:t>: C</w:t>
      </w:r>
      <w:r w:rsidRPr="0014294F">
        <w:rPr>
          <w:rFonts w:asciiTheme="majorBidi" w:hAnsiTheme="majorBidi" w:cstheme="majorBidi"/>
          <w:b/>
          <w:sz w:val="16"/>
          <w:szCs w:val="16"/>
        </w:rPr>
        <w:t xml:space="preserve">lassification report </w:t>
      </w:r>
      <w:r w:rsidR="00C5261A" w:rsidRPr="0014294F">
        <w:rPr>
          <w:rFonts w:asciiTheme="majorBidi" w:hAnsiTheme="majorBidi" w:cstheme="majorBidi"/>
          <w:b/>
          <w:sz w:val="16"/>
          <w:szCs w:val="16"/>
        </w:rPr>
        <w:t>of AdaBoost</w:t>
      </w:r>
      <w:r w:rsidRPr="0014294F">
        <w:rPr>
          <w:rFonts w:asciiTheme="majorBidi" w:hAnsiTheme="majorBidi" w:cstheme="majorBidi"/>
          <w:b/>
          <w:sz w:val="16"/>
          <w:szCs w:val="16"/>
        </w:rPr>
        <w:t xml:space="preserve"> model</w:t>
      </w:r>
      <w:r w:rsidR="00004275">
        <w:rPr>
          <w:rFonts w:asciiTheme="majorBidi" w:hAnsiTheme="majorBidi" w:cstheme="majorBidi"/>
          <w:b/>
          <w:sz w:val="16"/>
          <w:szCs w:val="16"/>
        </w:rPr>
        <w:t>.</w:t>
      </w:r>
    </w:p>
    <w:tbl>
      <w:tblPr>
        <w:tblW w:w="4967" w:type="dxa"/>
        <w:jc w:val="center"/>
        <w:tblLook w:val="04A0" w:firstRow="1" w:lastRow="0" w:firstColumn="1" w:lastColumn="0" w:noHBand="0" w:noVBand="1"/>
      </w:tblPr>
      <w:tblGrid>
        <w:gridCol w:w="1214"/>
        <w:gridCol w:w="1045"/>
        <w:gridCol w:w="894"/>
        <w:gridCol w:w="839"/>
        <w:gridCol w:w="975"/>
      </w:tblGrid>
      <w:tr w:rsidR="0066279D" w:rsidRPr="0014294F" w14:paraId="3C8E10D6" w14:textId="77777777" w:rsidTr="00C5261A">
        <w:trPr>
          <w:jc w:val="center"/>
        </w:trPr>
        <w:tc>
          <w:tcPr>
            <w:tcW w:w="1214" w:type="dxa"/>
            <w:shd w:val="clear" w:color="auto" w:fill="auto"/>
          </w:tcPr>
          <w:p w14:paraId="63BD8337" w14:textId="77777777" w:rsidR="0066279D" w:rsidRPr="0014294F"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785FB197"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Precision</w:t>
            </w:r>
          </w:p>
        </w:tc>
        <w:tc>
          <w:tcPr>
            <w:tcW w:w="894" w:type="dxa"/>
            <w:shd w:val="clear" w:color="auto" w:fill="auto"/>
            <w:vAlign w:val="center"/>
          </w:tcPr>
          <w:p w14:paraId="0A2CDB2E"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Recall</w:t>
            </w:r>
          </w:p>
        </w:tc>
        <w:tc>
          <w:tcPr>
            <w:tcW w:w="839" w:type="dxa"/>
            <w:shd w:val="clear" w:color="auto" w:fill="auto"/>
            <w:vAlign w:val="center"/>
          </w:tcPr>
          <w:p w14:paraId="75E127C8"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f1-score</w:t>
            </w:r>
          </w:p>
        </w:tc>
        <w:tc>
          <w:tcPr>
            <w:tcW w:w="975" w:type="dxa"/>
            <w:shd w:val="clear" w:color="auto" w:fill="auto"/>
            <w:vAlign w:val="center"/>
          </w:tcPr>
          <w:p w14:paraId="59C02D13"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Support</w:t>
            </w:r>
          </w:p>
        </w:tc>
      </w:tr>
      <w:tr w:rsidR="0066279D" w:rsidRPr="0014294F" w14:paraId="3278782D" w14:textId="77777777" w:rsidTr="00C5261A">
        <w:trPr>
          <w:jc w:val="center"/>
        </w:trPr>
        <w:tc>
          <w:tcPr>
            <w:tcW w:w="1214" w:type="dxa"/>
            <w:shd w:val="clear" w:color="auto" w:fill="auto"/>
          </w:tcPr>
          <w:p w14:paraId="3128C0E7"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w:t>
            </w:r>
          </w:p>
        </w:tc>
        <w:tc>
          <w:tcPr>
            <w:tcW w:w="1045" w:type="dxa"/>
            <w:shd w:val="clear" w:color="auto" w:fill="auto"/>
            <w:vAlign w:val="center"/>
          </w:tcPr>
          <w:p w14:paraId="037D2B9F" w14:textId="39B3449C"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0.77</w:t>
            </w:r>
          </w:p>
        </w:tc>
        <w:tc>
          <w:tcPr>
            <w:tcW w:w="894" w:type="dxa"/>
            <w:shd w:val="clear" w:color="auto" w:fill="auto"/>
            <w:vAlign w:val="center"/>
          </w:tcPr>
          <w:p w14:paraId="73FF3419" w14:textId="3AAC08B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0.97</w:t>
            </w:r>
          </w:p>
        </w:tc>
        <w:tc>
          <w:tcPr>
            <w:tcW w:w="839" w:type="dxa"/>
            <w:shd w:val="clear" w:color="auto" w:fill="auto"/>
            <w:vAlign w:val="center"/>
          </w:tcPr>
          <w:p w14:paraId="207E8BE9"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0.86</w:t>
            </w:r>
          </w:p>
        </w:tc>
        <w:tc>
          <w:tcPr>
            <w:tcW w:w="975" w:type="dxa"/>
            <w:shd w:val="clear" w:color="auto" w:fill="auto"/>
            <w:vAlign w:val="center"/>
          </w:tcPr>
          <w:p w14:paraId="31CA219E"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31</w:t>
            </w:r>
          </w:p>
        </w:tc>
      </w:tr>
      <w:tr w:rsidR="0066279D" w:rsidRPr="0014294F" w14:paraId="5AF41339" w14:textId="77777777" w:rsidTr="00C5261A">
        <w:trPr>
          <w:jc w:val="center"/>
        </w:trPr>
        <w:tc>
          <w:tcPr>
            <w:tcW w:w="1214" w:type="dxa"/>
            <w:shd w:val="clear" w:color="auto" w:fill="auto"/>
          </w:tcPr>
          <w:p w14:paraId="52A71EA7"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1</w:t>
            </w:r>
          </w:p>
        </w:tc>
        <w:tc>
          <w:tcPr>
            <w:tcW w:w="1045" w:type="dxa"/>
            <w:shd w:val="clear" w:color="auto" w:fill="auto"/>
            <w:vAlign w:val="center"/>
          </w:tcPr>
          <w:p w14:paraId="704FD15E" w14:textId="3C4AE251"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0.67</w:t>
            </w:r>
          </w:p>
        </w:tc>
        <w:tc>
          <w:tcPr>
            <w:tcW w:w="894" w:type="dxa"/>
            <w:shd w:val="clear" w:color="auto" w:fill="auto"/>
            <w:vAlign w:val="center"/>
          </w:tcPr>
          <w:p w14:paraId="41200825" w14:textId="78158FEB"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0.18</w:t>
            </w:r>
          </w:p>
        </w:tc>
        <w:tc>
          <w:tcPr>
            <w:tcW w:w="839" w:type="dxa"/>
            <w:shd w:val="clear" w:color="auto" w:fill="auto"/>
            <w:vAlign w:val="center"/>
          </w:tcPr>
          <w:p w14:paraId="04E55D2B" w14:textId="56C0760B"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0.29</w:t>
            </w:r>
          </w:p>
        </w:tc>
        <w:tc>
          <w:tcPr>
            <w:tcW w:w="975" w:type="dxa"/>
            <w:shd w:val="clear" w:color="auto" w:fill="auto"/>
            <w:vAlign w:val="center"/>
          </w:tcPr>
          <w:p w14:paraId="6E33F969"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11</w:t>
            </w:r>
          </w:p>
        </w:tc>
      </w:tr>
      <w:tr w:rsidR="0066279D" w:rsidRPr="0014294F" w14:paraId="6BD59893" w14:textId="77777777" w:rsidTr="00C5261A">
        <w:trPr>
          <w:jc w:val="center"/>
        </w:trPr>
        <w:tc>
          <w:tcPr>
            <w:tcW w:w="4967" w:type="dxa"/>
            <w:gridSpan w:val="5"/>
            <w:shd w:val="clear" w:color="auto" w:fill="auto"/>
          </w:tcPr>
          <w:p w14:paraId="60926911" w14:textId="77777777" w:rsidR="0066279D" w:rsidRPr="0014294F"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66279D" w:rsidRPr="0014294F" w14:paraId="1B944935" w14:textId="77777777" w:rsidTr="00C5261A">
        <w:trPr>
          <w:jc w:val="center"/>
        </w:trPr>
        <w:tc>
          <w:tcPr>
            <w:tcW w:w="1214" w:type="dxa"/>
            <w:shd w:val="clear" w:color="auto" w:fill="auto"/>
          </w:tcPr>
          <w:p w14:paraId="7C4B32B7" w14:textId="4290768B" w:rsidR="0066279D" w:rsidRPr="0014294F" w:rsidRDefault="00C5261A"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66279D" w:rsidRPr="0014294F">
              <w:rPr>
                <w:rFonts w:asciiTheme="majorBidi" w:eastAsia="Times New Roman" w:hAnsiTheme="majorBidi" w:cstheme="majorBidi"/>
                <w:sz w:val="16"/>
                <w:szCs w:val="16"/>
                <w:lang w:val="en-US"/>
              </w:rPr>
              <w:t>ccuracy</w:t>
            </w:r>
          </w:p>
        </w:tc>
        <w:tc>
          <w:tcPr>
            <w:tcW w:w="1045" w:type="dxa"/>
            <w:shd w:val="clear" w:color="auto" w:fill="auto"/>
          </w:tcPr>
          <w:p w14:paraId="6BE5854C" w14:textId="77777777" w:rsidR="0066279D" w:rsidRPr="0014294F"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5F37A753"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751AF896" w14:textId="6A028FB1"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0.76</w:t>
            </w:r>
          </w:p>
        </w:tc>
        <w:tc>
          <w:tcPr>
            <w:tcW w:w="975" w:type="dxa"/>
            <w:shd w:val="clear" w:color="auto" w:fill="auto"/>
            <w:vAlign w:val="center"/>
          </w:tcPr>
          <w:p w14:paraId="26BF7FBD"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42</w:t>
            </w:r>
          </w:p>
        </w:tc>
      </w:tr>
      <w:tr w:rsidR="0066279D" w:rsidRPr="0014294F" w14:paraId="4897BEC5" w14:textId="77777777" w:rsidTr="00C5261A">
        <w:trPr>
          <w:jc w:val="center"/>
        </w:trPr>
        <w:tc>
          <w:tcPr>
            <w:tcW w:w="1214" w:type="dxa"/>
            <w:shd w:val="clear" w:color="auto" w:fill="auto"/>
          </w:tcPr>
          <w:p w14:paraId="22C93E0A"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Macro avg</w:t>
            </w:r>
          </w:p>
        </w:tc>
        <w:tc>
          <w:tcPr>
            <w:tcW w:w="1045" w:type="dxa"/>
            <w:shd w:val="clear" w:color="auto" w:fill="auto"/>
            <w:vAlign w:val="center"/>
          </w:tcPr>
          <w:p w14:paraId="1D5DB990"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0.72</w:t>
            </w:r>
          </w:p>
        </w:tc>
        <w:tc>
          <w:tcPr>
            <w:tcW w:w="894" w:type="dxa"/>
            <w:shd w:val="clear" w:color="auto" w:fill="auto"/>
            <w:vAlign w:val="center"/>
          </w:tcPr>
          <w:p w14:paraId="2FA47812" w14:textId="7140463B"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0.57</w:t>
            </w:r>
          </w:p>
        </w:tc>
        <w:tc>
          <w:tcPr>
            <w:tcW w:w="839" w:type="dxa"/>
            <w:shd w:val="clear" w:color="auto" w:fill="auto"/>
            <w:vAlign w:val="center"/>
          </w:tcPr>
          <w:p w14:paraId="539F0B34" w14:textId="081B3719"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0.57</w:t>
            </w:r>
          </w:p>
        </w:tc>
        <w:tc>
          <w:tcPr>
            <w:tcW w:w="975" w:type="dxa"/>
            <w:shd w:val="clear" w:color="auto" w:fill="auto"/>
            <w:vAlign w:val="center"/>
          </w:tcPr>
          <w:p w14:paraId="177D9A5E"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42</w:t>
            </w:r>
          </w:p>
        </w:tc>
      </w:tr>
      <w:tr w:rsidR="0066279D" w:rsidRPr="0014294F" w14:paraId="55DAAF61" w14:textId="77777777" w:rsidTr="00C5261A">
        <w:trPr>
          <w:jc w:val="center"/>
        </w:trPr>
        <w:tc>
          <w:tcPr>
            <w:tcW w:w="1214" w:type="dxa"/>
            <w:shd w:val="clear" w:color="auto" w:fill="auto"/>
          </w:tcPr>
          <w:p w14:paraId="007E755F"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Weighted avg</w:t>
            </w:r>
          </w:p>
        </w:tc>
        <w:tc>
          <w:tcPr>
            <w:tcW w:w="1045" w:type="dxa"/>
            <w:shd w:val="clear" w:color="auto" w:fill="auto"/>
            <w:vAlign w:val="center"/>
          </w:tcPr>
          <w:p w14:paraId="0E695CE9" w14:textId="0AE4FF8C"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0.74</w:t>
            </w:r>
          </w:p>
        </w:tc>
        <w:tc>
          <w:tcPr>
            <w:tcW w:w="894" w:type="dxa"/>
            <w:shd w:val="clear" w:color="auto" w:fill="auto"/>
            <w:vAlign w:val="center"/>
          </w:tcPr>
          <w:p w14:paraId="7B1E0E3D" w14:textId="355CD112"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0.76</w:t>
            </w:r>
          </w:p>
        </w:tc>
        <w:tc>
          <w:tcPr>
            <w:tcW w:w="839" w:type="dxa"/>
            <w:shd w:val="clear" w:color="auto" w:fill="auto"/>
            <w:vAlign w:val="center"/>
          </w:tcPr>
          <w:p w14:paraId="4B153D52" w14:textId="585DFB69"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0.71</w:t>
            </w:r>
          </w:p>
        </w:tc>
        <w:tc>
          <w:tcPr>
            <w:tcW w:w="975" w:type="dxa"/>
            <w:shd w:val="clear" w:color="auto" w:fill="auto"/>
            <w:vAlign w:val="center"/>
          </w:tcPr>
          <w:p w14:paraId="08DE5E77"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42</w:t>
            </w:r>
          </w:p>
        </w:tc>
      </w:tr>
    </w:tbl>
    <w:p w14:paraId="0557BE13" w14:textId="3FBEDED8" w:rsidR="0066279D" w:rsidRPr="00BD0230" w:rsidRDefault="0066279D" w:rsidP="0014294F">
      <w:pPr>
        <w:spacing w:after="0" w:line="276" w:lineRule="auto"/>
        <w:rPr>
          <w:rFonts w:asciiTheme="majorBidi" w:hAnsiTheme="majorBidi" w:cstheme="majorBidi"/>
          <w:b/>
          <w:sz w:val="20"/>
          <w:szCs w:val="20"/>
        </w:rPr>
      </w:pPr>
    </w:p>
    <w:p w14:paraId="25D2D4E9" w14:textId="1D3569BA" w:rsidR="00902189" w:rsidRPr="00BD0230" w:rsidRDefault="00902189" w:rsidP="00266CB2">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As it can be seen </w:t>
      </w:r>
      <w:r w:rsidR="00D848E9" w:rsidRPr="00BD0230">
        <w:rPr>
          <w:rFonts w:asciiTheme="majorBidi" w:hAnsiTheme="majorBidi" w:cstheme="majorBidi"/>
          <w:sz w:val="20"/>
          <w:szCs w:val="20"/>
        </w:rPr>
        <w:t xml:space="preserve">form </w:t>
      </w:r>
      <w:r w:rsidR="00266CB2">
        <w:rPr>
          <w:rFonts w:asciiTheme="majorBidi" w:hAnsiTheme="majorBidi" w:cstheme="majorBidi"/>
          <w:sz w:val="20"/>
          <w:szCs w:val="20"/>
        </w:rPr>
        <w:t>t</w:t>
      </w:r>
      <w:r w:rsidR="00D848E9" w:rsidRPr="00BD0230">
        <w:rPr>
          <w:rFonts w:asciiTheme="majorBidi" w:hAnsiTheme="majorBidi" w:cstheme="majorBidi"/>
          <w:sz w:val="20"/>
          <w:szCs w:val="20"/>
        </w:rPr>
        <w:t xml:space="preserve">able </w:t>
      </w:r>
      <w:r w:rsidR="00266CB2">
        <w:rPr>
          <w:rFonts w:asciiTheme="majorBidi" w:hAnsiTheme="majorBidi" w:cstheme="majorBidi"/>
          <w:sz w:val="20"/>
          <w:szCs w:val="20"/>
        </w:rPr>
        <w:t>18</w:t>
      </w:r>
      <w:r w:rsidRPr="00BD0230">
        <w:rPr>
          <w:rFonts w:asciiTheme="majorBidi" w:hAnsiTheme="majorBidi" w:cstheme="majorBidi"/>
          <w:sz w:val="20"/>
          <w:szCs w:val="20"/>
        </w:rPr>
        <w:t xml:space="preserve">, the F1 </w:t>
      </w:r>
      <w:r w:rsidR="00252F31" w:rsidRPr="00BD0230">
        <w:rPr>
          <w:rFonts w:asciiTheme="majorBidi" w:hAnsiTheme="majorBidi" w:cstheme="majorBidi"/>
          <w:sz w:val="20"/>
          <w:szCs w:val="20"/>
        </w:rPr>
        <w:t>score and</w:t>
      </w:r>
      <w:r w:rsidRPr="00BD0230">
        <w:rPr>
          <w:rFonts w:asciiTheme="majorBidi" w:hAnsiTheme="majorBidi" w:cstheme="majorBidi"/>
          <w:sz w:val="20"/>
          <w:szCs w:val="20"/>
        </w:rPr>
        <w:t xml:space="preserve"> recall for positive cases are 0.29 and 0.18</w:t>
      </w:r>
      <w:r w:rsidR="00252F31" w:rsidRPr="00BD0230">
        <w:rPr>
          <w:rFonts w:asciiTheme="majorBidi" w:hAnsiTheme="majorBidi" w:cstheme="majorBidi"/>
          <w:sz w:val="20"/>
          <w:szCs w:val="20"/>
        </w:rPr>
        <w:t xml:space="preserve"> respectively,</w:t>
      </w:r>
      <w:r w:rsidRPr="00BD0230">
        <w:rPr>
          <w:rFonts w:asciiTheme="majorBidi" w:hAnsiTheme="majorBidi" w:cstheme="majorBidi"/>
          <w:sz w:val="20"/>
          <w:szCs w:val="20"/>
        </w:rPr>
        <w:t xml:space="preserve"> which are far lower </w:t>
      </w:r>
      <w:r w:rsidR="00252F31" w:rsidRPr="00BD0230">
        <w:rPr>
          <w:rFonts w:asciiTheme="majorBidi" w:hAnsiTheme="majorBidi" w:cstheme="majorBidi"/>
          <w:sz w:val="20"/>
          <w:szCs w:val="20"/>
        </w:rPr>
        <w:t>than the</w:t>
      </w:r>
      <w:r w:rsidRPr="00BD0230">
        <w:rPr>
          <w:rFonts w:asciiTheme="majorBidi" w:hAnsiTheme="majorBidi" w:cstheme="majorBidi"/>
          <w:sz w:val="20"/>
          <w:szCs w:val="20"/>
        </w:rPr>
        <w:t xml:space="preserve"> previous models. The model detects 11 out of 42, productive zones with recall reaching 18%, which is the lowest among all models.</w:t>
      </w:r>
    </w:p>
    <w:p w14:paraId="22CFD81D" w14:textId="77777777" w:rsidR="00DD42D7" w:rsidRPr="00BD0230" w:rsidRDefault="00DD42D7" w:rsidP="005A374B">
      <w:pPr>
        <w:spacing w:after="0" w:line="276" w:lineRule="auto"/>
        <w:jc w:val="lowKashida"/>
        <w:rPr>
          <w:rFonts w:asciiTheme="majorBidi" w:hAnsiTheme="majorBidi" w:cstheme="majorBidi"/>
          <w:sz w:val="20"/>
          <w:szCs w:val="20"/>
        </w:rPr>
      </w:pPr>
    </w:p>
    <w:p w14:paraId="7A1B8391" w14:textId="0D49F3F4" w:rsidR="00902189" w:rsidRPr="00BD0230" w:rsidRDefault="004E324E" w:rsidP="005A374B">
      <w:pPr>
        <w:spacing w:after="0" w:line="276" w:lineRule="auto"/>
        <w:jc w:val="lowKashida"/>
        <w:rPr>
          <w:rFonts w:asciiTheme="majorBidi" w:hAnsiTheme="majorBidi" w:cstheme="majorBidi"/>
          <w:b/>
          <w:sz w:val="20"/>
          <w:szCs w:val="20"/>
        </w:rPr>
      </w:pPr>
      <w:r w:rsidRPr="00BD0230">
        <w:rPr>
          <w:rFonts w:asciiTheme="majorBidi" w:hAnsiTheme="majorBidi" w:cstheme="majorBidi"/>
          <w:b/>
          <w:sz w:val="20"/>
          <w:szCs w:val="20"/>
        </w:rPr>
        <w:t>3.</w:t>
      </w:r>
      <w:r w:rsidR="00AD5298" w:rsidRPr="00BD0230">
        <w:rPr>
          <w:rFonts w:asciiTheme="majorBidi" w:hAnsiTheme="majorBidi" w:cstheme="majorBidi"/>
          <w:b/>
          <w:sz w:val="20"/>
          <w:szCs w:val="20"/>
        </w:rPr>
        <w:t xml:space="preserve">3.5.2 </w:t>
      </w:r>
      <w:r w:rsidR="00902189" w:rsidRPr="00BD0230">
        <w:rPr>
          <w:rFonts w:asciiTheme="majorBidi" w:hAnsiTheme="majorBidi" w:cstheme="majorBidi"/>
          <w:b/>
          <w:sz w:val="20"/>
          <w:szCs w:val="20"/>
        </w:rPr>
        <w:t xml:space="preserve">Gradient Boosting  </w:t>
      </w:r>
    </w:p>
    <w:p w14:paraId="12E26511" w14:textId="2912D8CB" w:rsidR="00902189" w:rsidRPr="0014294F" w:rsidRDefault="009213FF" w:rsidP="00AD7863">
      <w:pPr>
        <w:spacing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In Gradient Boosting, the main focus is on the residuals from previous classifiers and a model will be fit to residuals. This technique leverages the residuals patterns and improves the model with weak classifiers. When the model recognizes that the residuals are out of patterns, it will stop the residuals </w:t>
      </w:r>
      <w:r w:rsidR="005668AC" w:rsidRPr="00BD0230">
        <w:rPr>
          <w:rFonts w:asciiTheme="majorBidi" w:hAnsiTheme="majorBidi" w:cstheme="majorBidi"/>
          <w:sz w:val="20"/>
          <w:szCs w:val="20"/>
        </w:rPr>
        <w:t>modelling</w:t>
      </w:r>
      <w:r w:rsidRPr="00BD0230">
        <w:rPr>
          <w:rFonts w:asciiTheme="majorBidi" w:hAnsiTheme="majorBidi" w:cstheme="majorBidi"/>
          <w:sz w:val="20"/>
          <w:szCs w:val="20"/>
        </w:rPr>
        <w:t>. The base classifier in Gradient Boosting is Decision Tree (Manaranjan et al., 2018</w:t>
      </w:r>
      <w:proofErr w:type="gramStart"/>
      <w:r w:rsidRPr="00BD0230">
        <w:rPr>
          <w:rFonts w:asciiTheme="majorBidi" w:hAnsiTheme="majorBidi" w:cstheme="majorBidi"/>
          <w:sz w:val="20"/>
          <w:szCs w:val="20"/>
        </w:rPr>
        <w:t>).</w:t>
      </w:r>
      <w:r w:rsidR="00902189" w:rsidRPr="00BD0230">
        <w:rPr>
          <w:rFonts w:asciiTheme="majorBidi" w:hAnsiTheme="majorBidi" w:cstheme="majorBidi"/>
          <w:sz w:val="20"/>
          <w:szCs w:val="20"/>
        </w:rPr>
        <w:t>The</w:t>
      </w:r>
      <w:proofErr w:type="gramEnd"/>
      <w:r w:rsidR="00902189" w:rsidRPr="00BD0230">
        <w:rPr>
          <w:rFonts w:asciiTheme="majorBidi" w:hAnsiTheme="majorBidi" w:cstheme="majorBidi"/>
          <w:sz w:val="20"/>
          <w:szCs w:val="20"/>
        </w:rPr>
        <w:t xml:space="preserve"> ROC curve of gradient boosting is shown in </w:t>
      </w:r>
      <w:r w:rsidR="00AD7863">
        <w:rPr>
          <w:rFonts w:asciiTheme="majorBidi" w:hAnsiTheme="majorBidi" w:cstheme="majorBidi"/>
          <w:sz w:val="20"/>
          <w:szCs w:val="20"/>
        </w:rPr>
        <w:t>f</w:t>
      </w:r>
      <w:r w:rsidR="00723BF5" w:rsidRPr="00BD0230">
        <w:rPr>
          <w:rFonts w:asciiTheme="majorBidi" w:hAnsiTheme="majorBidi" w:cstheme="majorBidi"/>
          <w:sz w:val="20"/>
          <w:szCs w:val="20"/>
        </w:rPr>
        <w:t>igure 28</w:t>
      </w:r>
      <w:r w:rsidR="00902189" w:rsidRPr="00BD0230">
        <w:rPr>
          <w:rFonts w:asciiTheme="majorBidi" w:hAnsiTheme="majorBidi" w:cstheme="majorBidi"/>
          <w:sz w:val="20"/>
          <w:szCs w:val="20"/>
        </w:rPr>
        <w:t>. The corresponding AUC is 0.69.</w:t>
      </w:r>
      <w:r w:rsidR="00902189" w:rsidRPr="0014294F">
        <w:rPr>
          <w:rFonts w:asciiTheme="majorBidi" w:hAnsiTheme="majorBidi" w:cstheme="majorBidi"/>
          <w:b/>
          <w:sz w:val="20"/>
          <w:szCs w:val="20"/>
        </w:rPr>
        <w:t xml:space="preserve"> </w:t>
      </w:r>
      <w:r w:rsidR="0014294F" w:rsidRPr="00BD0230">
        <w:rPr>
          <w:rFonts w:asciiTheme="majorBidi" w:hAnsiTheme="majorBidi" w:cstheme="majorBidi"/>
          <w:sz w:val="20"/>
          <w:szCs w:val="20"/>
        </w:rPr>
        <w:t xml:space="preserve">Figure 29 and </w:t>
      </w:r>
      <w:r w:rsidR="00266CB2">
        <w:rPr>
          <w:rFonts w:asciiTheme="majorBidi" w:hAnsiTheme="majorBidi" w:cstheme="majorBidi"/>
          <w:sz w:val="20"/>
          <w:szCs w:val="20"/>
        </w:rPr>
        <w:t>t</w:t>
      </w:r>
      <w:r w:rsidR="0014294F" w:rsidRPr="00BD0230">
        <w:rPr>
          <w:rFonts w:asciiTheme="majorBidi" w:hAnsiTheme="majorBidi" w:cstheme="majorBidi"/>
          <w:sz w:val="20"/>
          <w:szCs w:val="20"/>
        </w:rPr>
        <w:t>able 19 illustrate Gradient Boosting confusion matrix results and classification report.</w:t>
      </w:r>
    </w:p>
    <w:p w14:paraId="180F9BC8" w14:textId="77777777" w:rsidR="005668AC" w:rsidRPr="00BD0230" w:rsidRDefault="005668AC" w:rsidP="005A374B">
      <w:pPr>
        <w:spacing w:after="0" w:line="276" w:lineRule="auto"/>
        <w:jc w:val="lowKashida"/>
        <w:rPr>
          <w:rFonts w:asciiTheme="majorBidi" w:hAnsiTheme="majorBidi" w:cstheme="majorBidi"/>
          <w:sz w:val="20"/>
          <w:szCs w:val="20"/>
        </w:rPr>
      </w:pPr>
    </w:p>
    <w:p w14:paraId="124C027D" w14:textId="77777777" w:rsidR="00902189" w:rsidRPr="0014294F" w:rsidRDefault="00902189" w:rsidP="005A374B">
      <w:pPr>
        <w:spacing w:after="0" w:line="276" w:lineRule="auto"/>
        <w:jc w:val="center"/>
        <w:rPr>
          <w:rFonts w:asciiTheme="majorBidi" w:hAnsiTheme="majorBidi" w:cstheme="majorBidi"/>
          <w:sz w:val="16"/>
          <w:szCs w:val="16"/>
        </w:rPr>
      </w:pPr>
      <w:r w:rsidRPr="0014294F">
        <w:rPr>
          <w:rFonts w:asciiTheme="majorBidi" w:hAnsiTheme="majorBidi" w:cstheme="majorBidi"/>
          <w:noProof/>
          <w:sz w:val="16"/>
          <w:szCs w:val="16"/>
          <w:lang w:val="en-US"/>
        </w:rPr>
        <w:drawing>
          <wp:inline distT="0" distB="0" distL="0" distR="0" wp14:anchorId="3391F04C" wp14:editId="6AF14EDF">
            <wp:extent cx="3060000" cy="2160000"/>
            <wp:effectExtent l="19050" t="19050" r="26670" b="12065"/>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6"/>
                    <a:stretch>
                      <a:fillRect/>
                    </a:stretch>
                  </pic:blipFill>
                  <pic:spPr>
                    <a:xfrm>
                      <a:off x="0" y="0"/>
                      <a:ext cx="3060000" cy="2160000"/>
                    </a:xfrm>
                    <a:prstGeom prst="rect">
                      <a:avLst/>
                    </a:prstGeom>
                    <a:ln w="12700">
                      <a:solidFill>
                        <a:schemeClr val="tx1"/>
                      </a:solidFill>
                    </a:ln>
                  </pic:spPr>
                </pic:pic>
              </a:graphicData>
            </a:graphic>
          </wp:inline>
        </w:drawing>
      </w:r>
    </w:p>
    <w:p w14:paraId="62A662E9" w14:textId="7F532884" w:rsidR="00DD42D7" w:rsidRDefault="00723BF5" w:rsidP="005A374B">
      <w:pPr>
        <w:spacing w:after="0" w:line="276" w:lineRule="auto"/>
        <w:jc w:val="center"/>
        <w:rPr>
          <w:rFonts w:asciiTheme="majorBidi" w:hAnsiTheme="majorBidi" w:cstheme="majorBidi"/>
          <w:b/>
          <w:sz w:val="16"/>
          <w:szCs w:val="16"/>
        </w:rPr>
      </w:pPr>
      <w:r w:rsidRPr="0014294F">
        <w:rPr>
          <w:rFonts w:asciiTheme="majorBidi" w:hAnsiTheme="majorBidi" w:cstheme="majorBidi"/>
          <w:b/>
          <w:sz w:val="16"/>
          <w:szCs w:val="16"/>
        </w:rPr>
        <w:t>Figure 28</w:t>
      </w:r>
      <w:r w:rsidR="008605B0" w:rsidRPr="0014294F">
        <w:rPr>
          <w:rFonts w:asciiTheme="majorBidi" w:hAnsiTheme="majorBidi" w:cstheme="majorBidi"/>
          <w:b/>
          <w:sz w:val="16"/>
          <w:szCs w:val="16"/>
        </w:rPr>
        <w:t>:</w:t>
      </w:r>
      <w:r w:rsidR="00950D2A" w:rsidRPr="0014294F">
        <w:rPr>
          <w:rFonts w:asciiTheme="majorBidi" w:hAnsiTheme="majorBidi" w:cstheme="majorBidi"/>
          <w:b/>
          <w:sz w:val="16"/>
          <w:szCs w:val="16"/>
        </w:rPr>
        <w:t xml:space="preserve"> </w:t>
      </w:r>
      <w:r w:rsidR="00004275">
        <w:rPr>
          <w:rFonts w:asciiTheme="majorBidi" w:hAnsiTheme="majorBidi" w:cstheme="majorBidi"/>
          <w:b/>
          <w:sz w:val="16"/>
          <w:szCs w:val="16"/>
        </w:rPr>
        <w:t xml:space="preserve">Gradient Boosting ROC </w:t>
      </w:r>
      <w:r w:rsidR="00902189" w:rsidRPr="0014294F">
        <w:rPr>
          <w:rFonts w:asciiTheme="majorBidi" w:hAnsiTheme="majorBidi" w:cstheme="majorBidi"/>
          <w:b/>
          <w:sz w:val="16"/>
          <w:szCs w:val="16"/>
        </w:rPr>
        <w:t>AUC curve</w:t>
      </w:r>
      <w:r w:rsidR="0014294F">
        <w:rPr>
          <w:rFonts w:asciiTheme="majorBidi" w:hAnsiTheme="majorBidi" w:cstheme="majorBidi"/>
          <w:b/>
          <w:sz w:val="16"/>
          <w:szCs w:val="16"/>
        </w:rPr>
        <w:t>.</w:t>
      </w:r>
    </w:p>
    <w:p w14:paraId="4E58D881" w14:textId="77777777" w:rsidR="0014294F" w:rsidRPr="0014294F" w:rsidRDefault="0014294F" w:rsidP="0014294F">
      <w:pPr>
        <w:spacing w:after="0" w:line="276" w:lineRule="auto"/>
        <w:rPr>
          <w:rFonts w:asciiTheme="majorBidi" w:hAnsiTheme="majorBidi" w:cstheme="majorBidi"/>
          <w:b/>
          <w:sz w:val="16"/>
          <w:szCs w:val="16"/>
        </w:rPr>
      </w:pPr>
    </w:p>
    <w:p w14:paraId="248137CE" w14:textId="77777777" w:rsidR="00902189" w:rsidRPr="00BD0230" w:rsidRDefault="00902189" w:rsidP="005A374B">
      <w:pPr>
        <w:spacing w:after="0" w:line="276" w:lineRule="auto"/>
        <w:jc w:val="center"/>
        <w:rPr>
          <w:rFonts w:asciiTheme="majorBidi" w:hAnsiTheme="majorBidi" w:cstheme="majorBidi"/>
          <w:b/>
          <w:sz w:val="20"/>
          <w:szCs w:val="20"/>
        </w:rPr>
      </w:pPr>
      <w:r w:rsidRPr="00BD0230">
        <w:rPr>
          <w:rFonts w:asciiTheme="majorBidi" w:hAnsiTheme="majorBidi" w:cstheme="majorBidi"/>
          <w:noProof/>
          <w:sz w:val="20"/>
          <w:szCs w:val="20"/>
          <w:lang w:val="en-US"/>
        </w:rPr>
        <w:drawing>
          <wp:inline distT="0" distB="0" distL="0" distR="0" wp14:anchorId="583B40E3" wp14:editId="0C2EFEA8">
            <wp:extent cx="3183147" cy="2298939"/>
            <wp:effectExtent l="19050" t="19050" r="17780" b="254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6376" cy="2301271"/>
                    </a:xfrm>
                    <a:prstGeom prst="rect">
                      <a:avLst/>
                    </a:prstGeom>
                    <a:ln w="12700">
                      <a:solidFill>
                        <a:sysClr val="windowText" lastClr="000000"/>
                      </a:solidFill>
                    </a:ln>
                  </pic:spPr>
                </pic:pic>
              </a:graphicData>
            </a:graphic>
          </wp:inline>
        </w:drawing>
      </w:r>
    </w:p>
    <w:p w14:paraId="302F63DC" w14:textId="065B3FBD" w:rsidR="0066279D" w:rsidRDefault="00723BF5" w:rsidP="0014294F">
      <w:pPr>
        <w:spacing w:after="0" w:line="276" w:lineRule="auto"/>
        <w:jc w:val="center"/>
        <w:rPr>
          <w:rFonts w:asciiTheme="majorBidi" w:hAnsiTheme="majorBidi" w:cstheme="majorBidi"/>
          <w:b/>
          <w:sz w:val="16"/>
          <w:szCs w:val="16"/>
        </w:rPr>
      </w:pPr>
      <w:r w:rsidRPr="0014294F">
        <w:rPr>
          <w:rFonts w:asciiTheme="majorBidi" w:hAnsiTheme="majorBidi" w:cstheme="majorBidi"/>
          <w:b/>
          <w:sz w:val="16"/>
          <w:szCs w:val="16"/>
        </w:rPr>
        <w:t>Figure 29</w:t>
      </w:r>
      <w:r w:rsidR="008605B0" w:rsidRPr="0014294F">
        <w:rPr>
          <w:rFonts w:asciiTheme="majorBidi" w:hAnsiTheme="majorBidi" w:cstheme="majorBidi"/>
          <w:b/>
          <w:sz w:val="16"/>
          <w:szCs w:val="16"/>
        </w:rPr>
        <w:t xml:space="preserve">: </w:t>
      </w:r>
      <w:r w:rsidR="00902189" w:rsidRPr="0014294F">
        <w:rPr>
          <w:rFonts w:asciiTheme="majorBidi" w:hAnsiTheme="majorBidi" w:cstheme="majorBidi"/>
          <w:b/>
          <w:sz w:val="16"/>
          <w:szCs w:val="16"/>
        </w:rPr>
        <w:t xml:space="preserve">Gradient Boosting model </w:t>
      </w:r>
      <w:r w:rsidR="002A2CC5" w:rsidRPr="0014294F">
        <w:rPr>
          <w:rFonts w:asciiTheme="majorBidi" w:hAnsiTheme="majorBidi" w:cstheme="majorBidi"/>
          <w:b/>
          <w:sz w:val="16"/>
          <w:szCs w:val="16"/>
        </w:rPr>
        <w:t>confusion matrix</w:t>
      </w:r>
      <w:r w:rsidR="00004275">
        <w:rPr>
          <w:rFonts w:asciiTheme="majorBidi" w:hAnsiTheme="majorBidi" w:cstheme="majorBidi"/>
          <w:b/>
          <w:sz w:val="16"/>
          <w:szCs w:val="16"/>
        </w:rPr>
        <w:t>.</w:t>
      </w:r>
    </w:p>
    <w:p w14:paraId="75A8E7B6" w14:textId="77777777" w:rsidR="00C63B2A" w:rsidRDefault="00C63B2A" w:rsidP="0014294F">
      <w:pPr>
        <w:spacing w:after="0" w:line="276" w:lineRule="auto"/>
        <w:jc w:val="center"/>
        <w:rPr>
          <w:rFonts w:asciiTheme="majorBidi" w:hAnsiTheme="majorBidi" w:cstheme="majorBidi"/>
          <w:b/>
          <w:sz w:val="16"/>
          <w:szCs w:val="16"/>
        </w:rPr>
      </w:pPr>
    </w:p>
    <w:p w14:paraId="4CF56B2D" w14:textId="3E23D3EE" w:rsidR="00004275" w:rsidRDefault="00004275" w:rsidP="0014294F">
      <w:pPr>
        <w:spacing w:after="0" w:line="276" w:lineRule="auto"/>
        <w:jc w:val="center"/>
        <w:rPr>
          <w:rFonts w:asciiTheme="majorBidi" w:hAnsiTheme="majorBidi" w:cstheme="majorBidi"/>
          <w:b/>
          <w:sz w:val="16"/>
          <w:szCs w:val="16"/>
        </w:rPr>
      </w:pPr>
    </w:p>
    <w:p w14:paraId="7F86157E" w14:textId="55F38047" w:rsidR="00C5261A" w:rsidRDefault="00C5261A" w:rsidP="0014294F">
      <w:pPr>
        <w:spacing w:after="0" w:line="276" w:lineRule="auto"/>
        <w:jc w:val="center"/>
        <w:rPr>
          <w:rFonts w:asciiTheme="majorBidi" w:hAnsiTheme="majorBidi" w:cstheme="majorBidi"/>
          <w:b/>
          <w:sz w:val="16"/>
          <w:szCs w:val="16"/>
        </w:rPr>
      </w:pPr>
    </w:p>
    <w:p w14:paraId="798D0738" w14:textId="77777777" w:rsidR="00C5261A" w:rsidRPr="0014294F" w:rsidRDefault="00C5261A" w:rsidP="0014294F">
      <w:pPr>
        <w:spacing w:after="0" w:line="276" w:lineRule="auto"/>
        <w:jc w:val="center"/>
        <w:rPr>
          <w:rFonts w:asciiTheme="majorBidi" w:hAnsiTheme="majorBidi" w:cstheme="majorBidi"/>
          <w:b/>
          <w:sz w:val="16"/>
          <w:szCs w:val="16"/>
        </w:rPr>
      </w:pPr>
    </w:p>
    <w:p w14:paraId="4262D304" w14:textId="3E5A6C10" w:rsidR="00902189" w:rsidRPr="0014294F" w:rsidRDefault="00794A0B" w:rsidP="005A374B">
      <w:pPr>
        <w:spacing w:after="0" w:line="276" w:lineRule="auto"/>
        <w:jc w:val="center"/>
        <w:rPr>
          <w:rFonts w:asciiTheme="majorBidi" w:hAnsiTheme="majorBidi" w:cstheme="majorBidi"/>
          <w:sz w:val="16"/>
          <w:szCs w:val="16"/>
        </w:rPr>
      </w:pPr>
      <w:r w:rsidRPr="0014294F">
        <w:rPr>
          <w:rFonts w:asciiTheme="majorBidi" w:hAnsiTheme="majorBidi" w:cstheme="majorBidi"/>
          <w:b/>
          <w:sz w:val="16"/>
          <w:szCs w:val="16"/>
        </w:rPr>
        <w:t>Table 19</w:t>
      </w:r>
      <w:r w:rsidR="002A2CC5" w:rsidRPr="0014294F">
        <w:rPr>
          <w:rFonts w:asciiTheme="majorBidi" w:hAnsiTheme="majorBidi" w:cstheme="majorBidi"/>
          <w:b/>
          <w:sz w:val="16"/>
          <w:szCs w:val="16"/>
        </w:rPr>
        <w:t>: C</w:t>
      </w:r>
      <w:r w:rsidR="00902189" w:rsidRPr="0014294F">
        <w:rPr>
          <w:rFonts w:asciiTheme="majorBidi" w:hAnsiTheme="majorBidi" w:cstheme="majorBidi"/>
          <w:b/>
          <w:sz w:val="16"/>
          <w:szCs w:val="16"/>
        </w:rPr>
        <w:t>lassification report of Gradient Boosting model</w:t>
      </w:r>
      <w:r w:rsidR="00004275">
        <w:rPr>
          <w:rFonts w:asciiTheme="majorBidi" w:hAnsiTheme="majorBidi" w:cstheme="majorBidi"/>
          <w:b/>
          <w:sz w:val="16"/>
          <w:szCs w:val="16"/>
        </w:rPr>
        <w:t>.</w:t>
      </w:r>
    </w:p>
    <w:tbl>
      <w:tblPr>
        <w:tblW w:w="4967" w:type="dxa"/>
        <w:jc w:val="center"/>
        <w:tblLook w:val="04A0" w:firstRow="1" w:lastRow="0" w:firstColumn="1" w:lastColumn="0" w:noHBand="0" w:noVBand="1"/>
      </w:tblPr>
      <w:tblGrid>
        <w:gridCol w:w="1214"/>
        <w:gridCol w:w="1045"/>
        <w:gridCol w:w="894"/>
        <w:gridCol w:w="839"/>
        <w:gridCol w:w="975"/>
      </w:tblGrid>
      <w:tr w:rsidR="0066279D" w:rsidRPr="0014294F" w14:paraId="14E94354" w14:textId="77777777" w:rsidTr="00C5261A">
        <w:trPr>
          <w:jc w:val="center"/>
        </w:trPr>
        <w:tc>
          <w:tcPr>
            <w:tcW w:w="1214" w:type="dxa"/>
            <w:shd w:val="clear" w:color="auto" w:fill="auto"/>
          </w:tcPr>
          <w:p w14:paraId="6183F3B1" w14:textId="77777777" w:rsidR="0066279D" w:rsidRPr="0014294F"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1045" w:type="dxa"/>
            <w:shd w:val="clear" w:color="auto" w:fill="auto"/>
            <w:vAlign w:val="center"/>
          </w:tcPr>
          <w:p w14:paraId="1E28AA70" w14:textId="084D7B50"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Precision</w:t>
            </w:r>
          </w:p>
        </w:tc>
        <w:tc>
          <w:tcPr>
            <w:tcW w:w="894" w:type="dxa"/>
            <w:shd w:val="clear" w:color="auto" w:fill="auto"/>
            <w:vAlign w:val="center"/>
          </w:tcPr>
          <w:p w14:paraId="191F5C10" w14:textId="1F805760"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Recall</w:t>
            </w:r>
          </w:p>
        </w:tc>
        <w:tc>
          <w:tcPr>
            <w:tcW w:w="839" w:type="dxa"/>
            <w:shd w:val="clear" w:color="auto" w:fill="auto"/>
            <w:vAlign w:val="center"/>
          </w:tcPr>
          <w:p w14:paraId="631B8F54"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f1-score</w:t>
            </w:r>
          </w:p>
        </w:tc>
        <w:tc>
          <w:tcPr>
            <w:tcW w:w="975" w:type="dxa"/>
            <w:shd w:val="clear" w:color="auto" w:fill="auto"/>
            <w:vAlign w:val="center"/>
          </w:tcPr>
          <w:p w14:paraId="3356683A" w14:textId="19A4B0E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Support</w:t>
            </w:r>
          </w:p>
        </w:tc>
      </w:tr>
      <w:tr w:rsidR="0066279D" w:rsidRPr="0014294F" w14:paraId="082A50E0" w14:textId="77777777" w:rsidTr="00C5261A">
        <w:trPr>
          <w:jc w:val="center"/>
        </w:trPr>
        <w:tc>
          <w:tcPr>
            <w:tcW w:w="1214" w:type="dxa"/>
            <w:shd w:val="clear" w:color="auto" w:fill="auto"/>
          </w:tcPr>
          <w:p w14:paraId="53C8A137"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w:t>
            </w:r>
          </w:p>
        </w:tc>
        <w:tc>
          <w:tcPr>
            <w:tcW w:w="1045" w:type="dxa"/>
            <w:shd w:val="clear" w:color="auto" w:fill="auto"/>
            <w:vAlign w:val="center"/>
          </w:tcPr>
          <w:p w14:paraId="52DDA18E"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0.84</w:t>
            </w:r>
          </w:p>
        </w:tc>
        <w:tc>
          <w:tcPr>
            <w:tcW w:w="894" w:type="dxa"/>
            <w:shd w:val="clear" w:color="auto" w:fill="auto"/>
            <w:vAlign w:val="center"/>
          </w:tcPr>
          <w:p w14:paraId="1B8BB7FA"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0.87</w:t>
            </w:r>
          </w:p>
        </w:tc>
        <w:tc>
          <w:tcPr>
            <w:tcW w:w="839" w:type="dxa"/>
            <w:shd w:val="clear" w:color="auto" w:fill="auto"/>
            <w:vAlign w:val="center"/>
          </w:tcPr>
          <w:p w14:paraId="5A1DC12B"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0.86</w:t>
            </w:r>
          </w:p>
        </w:tc>
        <w:tc>
          <w:tcPr>
            <w:tcW w:w="975" w:type="dxa"/>
            <w:shd w:val="clear" w:color="auto" w:fill="auto"/>
            <w:vAlign w:val="center"/>
          </w:tcPr>
          <w:p w14:paraId="4288762C"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31</w:t>
            </w:r>
          </w:p>
        </w:tc>
      </w:tr>
      <w:tr w:rsidR="0066279D" w:rsidRPr="0014294F" w14:paraId="3091C604" w14:textId="77777777" w:rsidTr="00C5261A">
        <w:trPr>
          <w:jc w:val="center"/>
        </w:trPr>
        <w:tc>
          <w:tcPr>
            <w:tcW w:w="1214" w:type="dxa"/>
            <w:shd w:val="clear" w:color="auto" w:fill="auto"/>
          </w:tcPr>
          <w:p w14:paraId="5A6D6183"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1</w:t>
            </w:r>
          </w:p>
        </w:tc>
        <w:tc>
          <w:tcPr>
            <w:tcW w:w="1045" w:type="dxa"/>
            <w:shd w:val="clear" w:color="auto" w:fill="auto"/>
            <w:vAlign w:val="center"/>
          </w:tcPr>
          <w:p w14:paraId="3142CB03"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0.60</w:t>
            </w:r>
          </w:p>
        </w:tc>
        <w:tc>
          <w:tcPr>
            <w:tcW w:w="894" w:type="dxa"/>
            <w:shd w:val="clear" w:color="auto" w:fill="auto"/>
            <w:vAlign w:val="center"/>
          </w:tcPr>
          <w:p w14:paraId="6A73058F"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0.55</w:t>
            </w:r>
          </w:p>
        </w:tc>
        <w:tc>
          <w:tcPr>
            <w:tcW w:w="839" w:type="dxa"/>
            <w:shd w:val="clear" w:color="auto" w:fill="auto"/>
            <w:vAlign w:val="center"/>
          </w:tcPr>
          <w:p w14:paraId="59A92620"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0.57</w:t>
            </w:r>
          </w:p>
        </w:tc>
        <w:tc>
          <w:tcPr>
            <w:tcW w:w="975" w:type="dxa"/>
            <w:shd w:val="clear" w:color="auto" w:fill="auto"/>
            <w:vAlign w:val="center"/>
          </w:tcPr>
          <w:p w14:paraId="49287809" w14:textId="2E5DE6AF"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11</w:t>
            </w:r>
          </w:p>
        </w:tc>
      </w:tr>
      <w:tr w:rsidR="0066279D" w:rsidRPr="0014294F" w14:paraId="6670914B" w14:textId="77777777" w:rsidTr="00C5261A">
        <w:trPr>
          <w:jc w:val="center"/>
        </w:trPr>
        <w:tc>
          <w:tcPr>
            <w:tcW w:w="4967" w:type="dxa"/>
            <w:gridSpan w:val="5"/>
            <w:shd w:val="clear" w:color="auto" w:fill="auto"/>
          </w:tcPr>
          <w:p w14:paraId="63664BA3" w14:textId="77777777" w:rsidR="0066279D" w:rsidRPr="0014294F"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r>
      <w:tr w:rsidR="0066279D" w:rsidRPr="0014294F" w14:paraId="052A16CA" w14:textId="77777777" w:rsidTr="00C5261A">
        <w:trPr>
          <w:jc w:val="center"/>
        </w:trPr>
        <w:tc>
          <w:tcPr>
            <w:tcW w:w="1214" w:type="dxa"/>
            <w:shd w:val="clear" w:color="auto" w:fill="auto"/>
          </w:tcPr>
          <w:p w14:paraId="0782C55D" w14:textId="0D772F94" w:rsidR="0066279D" w:rsidRPr="0014294F" w:rsidRDefault="00C5261A"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Pr>
                <w:rFonts w:asciiTheme="majorBidi" w:eastAsia="Times New Roman" w:hAnsiTheme="majorBidi" w:cstheme="majorBidi"/>
                <w:sz w:val="16"/>
                <w:szCs w:val="16"/>
                <w:lang w:val="en-US"/>
              </w:rPr>
              <w:t>A</w:t>
            </w:r>
            <w:r w:rsidR="0066279D" w:rsidRPr="0014294F">
              <w:rPr>
                <w:rFonts w:asciiTheme="majorBidi" w:eastAsia="Times New Roman" w:hAnsiTheme="majorBidi" w:cstheme="majorBidi"/>
                <w:sz w:val="16"/>
                <w:szCs w:val="16"/>
                <w:lang w:val="en-US"/>
              </w:rPr>
              <w:t>ccuracy</w:t>
            </w:r>
          </w:p>
        </w:tc>
        <w:tc>
          <w:tcPr>
            <w:tcW w:w="1045" w:type="dxa"/>
            <w:shd w:val="clear" w:color="auto" w:fill="auto"/>
          </w:tcPr>
          <w:p w14:paraId="3EDA2F77" w14:textId="77777777" w:rsidR="0066279D" w:rsidRPr="0014294F" w:rsidRDefault="0066279D" w:rsidP="005A374B">
            <w:pPr>
              <w:widowControl w:val="0"/>
              <w:autoSpaceDE w:val="0"/>
              <w:autoSpaceDN w:val="0"/>
              <w:adjustRightInd w:val="0"/>
              <w:spacing w:after="0" w:line="276" w:lineRule="auto"/>
              <w:rPr>
                <w:rFonts w:asciiTheme="majorBidi" w:eastAsia="Times New Roman" w:hAnsiTheme="majorBidi" w:cstheme="majorBidi"/>
                <w:sz w:val="16"/>
                <w:szCs w:val="16"/>
                <w:lang w:val="en-US"/>
              </w:rPr>
            </w:pPr>
          </w:p>
        </w:tc>
        <w:tc>
          <w:tcPr>
            <w:tcW w:w="894" w:type="dxa"/>
            <w:shd w:val="clear" w:color="auto" w:fill="auto"/>
            <w:vAlign w:val="center"/>
          </w:tcPr>
          <w:p w14:paraId="535BC84A"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p>
        </w:tc>
        <w:tc>
          <w:tcPr>
            <w:tcW w:w="839" w:type="dxa"/>
            <w:shd w:val="clear" w:color="auto" w:fill="auto"/>
            <w:vAlign w:val="center"/>
          </w:tcPr>
          <w:p w14:paraId="031F937B"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0.79</w:t>
            </w:r>
          </w:p>
        </w:tc>
        <w:tc>
          <w:tcPr>
            <w:tcW w:w="975" w:type="dxa"/>
            <w:shd w:val="clear" w:color="auto" w:fill="auto"/>
            <w:vAlign w:val="center"/>
          </w:tcPr>
          <w:p w14:paraId="6D698BEE"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42</w:t>
            </w:r>
          </w:p>
        </w:tc>
      </w:tr>
      <w:tr w:rsidR="0066279D" w:rsidRPr="0014294F" w14:paraId="36524F34" w14:textId="77777777" w:rsidTr="00C5261A">
        <w:trPr>
          <w:jc w:val="center"/>
        </w:trPr>
        <w:tc>
          <w:tcPr>
            <w:tcW w:w="1214" w:type="dxa"/>
            <w:shd w:val="clear" w:color="auto" w:fill="auto"/>
          </w:tcPr>
          <w:p w14:paraId="3AB8E806"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Macro avg</w:t>
            </w:r>
          </w:p>
        </w:tc>
        <w:tc>
          <w:tcPr>
            <w:tcW w:w="1045" w:type="dxa"/>
            <w:shd w:val="clear" w:color="auto" w:fill="auto"/>
            <w:vAlign w:val="center"/>
          </w:tcPr>
          <w:p w14:paraId="62AA0133"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0.72</w:t>
            </w:r>
          </w:p>
        </w:tc>
        <w:tc>
          <w:tcPr>
            <w:tcW w:w="894" w:type="dxa"/>
            <w:shd w:val="clear" w:color="auto" w:fill="auto"/>
            <w:vAlign w:val="center"/>
          </w:tcPr>
          <w:p w14:paraId="2EFCE542"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0.71</w:t>
            </w:r>
          </w:p>
        </w:tc>
        <w:tc>
          <w:tcPr>
            <w:tcW w:w="839" w:type="dxa"/>
            <w:shd w:val="clear" w:color="auto" w:fill="auto"/>
            <w:vAlign w:val="center"/>
          </w:tcPr>
          <w:p w14:paraId="36F3E5C0"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0.71</w:t>
            </w:r>
          </w:p>
        </w:tc>
        <w:tc>
          <w:tcPr>
            <w:tcW w:w="975" w:type="dxa"/>
            <w:shd w:val="clear" w:color="auto" w:fill="auto"/>
            <w:vAlign w:val="center"/>
          </w:tcPr>
          <w:p w14:paraId="45C1C93F"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42</w:t>
            </w:r>
          </w:p>
        </w:tc>
      </w:tr>
      <w:tr w:rsidR="0066279D" w:rsidRPr="0014294F" w14:paraId="20B4B055" w14:textId="77777777" w:rsidTr="00C5261A">
        <w:trPr>
          <w:jc w:val="center"/>
        </w:trPr>
        <w:tc>
          <w:tcPr>
            <w:tcW w:w="1214" w:type="dxa"/>
            <w:shd w:val="clear" w:color="auto" w:fill="auto"/>
          </w:tcPr>
          <w:p w14:paraId="0EB54527" w14:textId="77777777" w:rsidR="0066279D" w:rsidRPr="0014294F" w:rsidRDefault="0066279D" w:rsidP="005A374B">
            <w:pPr>
              <w:widowControl w:val="0"/>
              <w:autoSpaceDE w:val="0"/>
              <w:autoSpaceDN w:val="0"/>
              <w:adjustRightInd w:val="0"/>
              <w:spacing w:after="0" w:line="276" w:lineRule="auto"/>
              <w:jc w:val="right"/>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Weighted avg</w:t>
            </w:r>
          </w:p>
        </w:tc>
        <w:tc>
          <w:tcPr>
            <w:tcW w:w="1045" w:type="dxa"/>
            <w:shd w:val="clear" w:color="auto" w:fill="auto"/>
            <w:vAlign w:val="center"/>
          </w:tcPr>
          <w:p w14:paraId="5B2A92AD"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0.78</w:t>
            </w:r>
          </w:p>
        </w:tc>
        <w:tc>
          <w:tcPr>
            <w:tcW w:w="894" w:type="dxa"/>
            <w:shd w:val="clear" w:color="auto" w:fill="auto"/>
            <w:vAlign w:val="center"/>
          </w:tcPr>
          <w:p w14:paraId="0B49E8D1"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0.79</w:t>
            </w:r>
          </w:p>
        </w:tc>
        <w:tc>
          <w:tcPr>
            <w:tcW w:w="839" w:type="dxa"/>
            <w:shd w:val="clear" w:color="auto" w:fill="auto"/>
            <w:vAlign w:val="center"/>
          </w:tcPr>
          <w:p w14:paraId="2D7557F8"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0.78</w:t>
            </w:r>
          </w:p>
        </w:tc>
        <w:tc>
          <w:tcPr>
            <w:tcW w:w="975" w:type="dxa"/>
            <w:shd w:val="clear" w:color="auto" w:fill="auto"/>
            <w:vAlign w:val="center"/>
          </w:tcPr>
          <w:p w14:paraId="09BC87DC" w14:textId="77777777" w:rsidR="0066279D" w:rsidRPr="0014294F" w:rsidRDefault="0066279D" w:rsidP="005A374B">
            <w:pPr>
              <w:widowControl w:val="0"/>
              <w:autoSpaceDE w:val="0"/>
              <w:autoSpaceDN w:val="0"/>
              <w:adjustRightInd w:val="0"/>
              <w:spacing w:after="0" w:line="276" w:lineRule="auto"/>
              <w:jc w:val="center"/>
              <w:rPr>
                <w:rFonts w:asciiTheme="majorBidi" w:eastAsia="Times New Roman" w:hAnsiTheme="majorBidi" w:cstheme="majorBidi"/>
                <w:sz w:val="16"/>
                <w:szCs w:val="16"/>
                <w:lang w:val="en-US"/>
              </w:rPr>
            </w:pPr>
            <w:r w:rsidRPr="0014294F">
              <w:rPr>
                <w:rFonts w:asciiTheme="majorBidi" w:eastAsia="Times New Roman" w:hAnsiTheme="majorBidi" w:cstheme="majorBidi"/>
                <w:sz w:val="16"/>
                <w:szCs w:val="16"/>
                <w:lang w:val="en-US"/>
              </w:rPr>
              <w:t>42</w:t>
            </w:r>
          </w:p>
        </w:tc>
      </w:tr>
    </w:tbl>
    <w:p w14:paraId="14144B89" w14:textId="65F73433" w:rsidR="0066279D" w:rsidRPr="00BD0230" w:rsidRDefault="0066279D" w:rsidP="0014294F">
      <w:pPr>
        <w:spacing w:after="0" w:line="276" w:lineRule="auto"/>
        <w:rPr>
          <w:rFonts w:asciiTheme="majorBidi" w:hAnsiTheme="majorBidi" w:cstheme="majorBidi"/>
          <w:sz w:val="20"/>
          <w:szCs w:val="20"/>
        </w:rPr>
      </w:pPr>
    </w:p>
    <w:p w14:paraId="66956DE8" w14:textId="3CCE64AA" w:rsidR="00037032" w:rsidRDefault="00902189" w:rsidP="00AD7863">
      <w:pPr>
        <w:spacing w:after="0" w:line="276" w:lineRule="auto"/>
        <w:jc w:val="lowKashida"/>
        <w:rPr>
          <w:rFonts w:asciiTheme="majorBidi" w:hAnsiTheme="majorBidi" w:cstheme="majorBidi"/>
          <w:sz w:val="20"/>
          <w:szCs w:val="20"/>
        </w:rPr>
      </w:pPr>
      <w:r w:rsidRPr="00BD0230">
        <w:rPr>
          <w:rFonts w:asciiTheme="majorBidi" w:hAnsiTheme="majorBidi" w:cstheme="majorBidi"/>
          <w:sz w:val="20"/>
          <w:szCs w:val="20"/>
        </w:rPr>
        <w:t xml:space="preserve">The model detects 11 out of </w:t>
      </w:r>
      <w:r w:rsidR="00FD1585" w:rsidRPr="00BD0230">
        <w:rPr>
          <w:rFonts w:asciiTheme="majorBidi" w:hAnsiTheme="majorBidi" w:cstheme="majorBidi"/>
          <w:sz w:val="20"/>
          <w:szCs w:val="20"/>
        </w:rPr>
        <w:t xml:space="preserve">42 productive zone </w:t>
      </w:r>
      <w:r w:rsidRPr="00BD0230">
        <w:rPr>
          <w:rFonts w:asciiTheme="majorBidi" w:hAnsiTheme="majorBidi" w:cstheme="majorBidi"/>
          <w:sz w:val="20"/>
          <w:szCs w:val="20"/>
        </w:rPr>
        <w:t xml:space="preserve">cases with recall reaching 55%. Comparing to AdaBoost model Gradient boosting model showed a better </w:t>
      </w:r>
      <w:r w:rsidR="00C5261A" w:rsidRPr="00BD0230">
        <w:rPr>
          <w:rFonts w:asciiTheme="majorBidi" w:hAnsiTheme="majorBidi" w:cstheme="majorBidi"/>
          <w:sz w:val="20"/>
          <w:szCs w:val="20"/>
        </w:rPr>
        <w:t>performance in</w:t>
      </w:r>
      <w:r w:rsidRPr="00BD0230">
        <w:rPr>
          <w:rFonts w:asciiTheme="majorBidi" w:hAnsiTheme="majorBidi" w:cstheme="majorBidi"/>
          <w:sz w:val="20"/>
          <w:szCs w:val="20"/>
        </w:rPr>
        <w:t xml:space="preserve"> detecting the positive cases (Y=1), with Recall and F1 score of 55% and 57% compared to 18% and 28</w:t>
      </w:r>
      <w:r w:rsidR="00C5261A" w:rsidRPr="00BD0230">
        <w:rPr>
          <w:rFonts w:asciiTheme="majorBidi" w:hAnsiTheme="majorBidi" w:cstheme="majorBidi"/>
          <w:sz w:val="20"/>
          <w:szCs w:val="20"/>
        </w:rPr>
        <w:t>% respectively</w:t>
      </w:r>
      <w:r w:rsidRPr="00BD0230">
        <w:rPr>
          <w:rFonts w:asciiTheme="majorBidi" w:hAnsiTheme="majorBidi" w:cstheme="majorBidi"/>
          <w:sz w:val="20"/>
          <w:szCs w:val="20"/>
        </w:rPr>
        <w:t xml:space="preserve">. The overall accuracy </w:t>
      </w:r>
      <w:r w:rsidR="00252F31" w:rsidRPr="00BD0230">
        <w:rPr>
          <w:rFonts w:asciiTheme="majorBidi" w:hAnsiTheme="majorBidi" w:cstheme="majorBidi"/>
          <w:sz w:val="20"/>
          <w:szCs w:val="20"/>
        </w:rPr>
        <w:t>of Gradient</w:t>
      </w:r>
      <w:r w:rsidRPr="00BD0230">
        <w:rPr>
          <w:rFonts w:asciiTheme="majorBidi" w:hAnsiTheme="majorBidi" w:cstheme="majorBidi"/>
          <w:sz w:val="20"/>
          <w:szCs w:val="20"/>
        </w:rPr>
        <w:t xml:space="preserve"> boosting model is 79%.</w:t>
      </w:r>
      <w:r w:rsidR="00FD1585" w:rsidRPr="00BD0230">
        <w:rPr>
          <w:rFonts w:asciiTheme="majorBidi" w:hAnsiTheme="majorBidi" w:cstheme="majorBidi"/>
          <w:sz w:val="20"/>
          <w:szCs w:val="20"/>
        </w:rPr>
        <w:t xml:space="preserve"> </w:t>
      </w:r>
      <w:r w:rsidR="00252F31" w:rsidRPr="00BD0230">
        <w:rPr>
          <w:rFonts w:asciiTheme="majorBidi" w:hAnsiTheme="majorBidi" w:cstheme="majorBidi"/>
          <w:sz w:val="20"/>
          <w:szCs w:val="20"/>
        </w:rPr>
        <w:t>Like Random Forest algorithm, the boosting algorithm also provides feature importance based on how each feature has contributed to the accuracy of the model.</w:t>
      </w:r>
      <w:r w:rsidR="00FD1585" w:rsidRPr="00BD0230">
        <w:rPr>
          <w:rFonts w:asciiTheme="majorBidi" w:hAnsiTheme="majorBidi" w:cstheme="majorBidi"/>
          <w:sz w:val="20"/>
          <w:szCs w:val="20"/>
        </w:rPr>
        <w:t xml:space="preserve"> </w:t>
      </w:r>
      <w:r w:rsidR="00037032" w:rsidRPr="00BD0230">
        <w:rPr>
          <w:rFonts w:asciiTheme="majorBidi" w:hAnsiTheme="majorBidi" w:cstheme="majorBidi"/>
          <w:sz w:val="20"/>
          <w:szCs w:val="20"/>
        </w:rPr>
        <w:t xml:space="preserve">Gradient boosting also selected the poresize, </w:t>
      </w:r>
      <w:proofErr w:type="gramStart"/>
      <w:r w:rsidR="00037032" w:rsidRPr="00BD0230">
        <w:rPr>
          <w:rFonts w:asciiTheme="majorBidi" w:hAnsiTheme="majorBidi" w:cstheme="majorBidi"/>
          <w:sz w:val="20"/>
          <w:szCs w:val="20"/>
        </w:rPr>
        <w:t>SWE  and</w:t>
      </w:r>
      <w:proofErr w:type="gramEnd"/>
      <w:r w:rsidR="00037032" w:rsidRPr="00BD0230">
        <w:rPr>
          <w:rFonts w:asciiTheme="majorBidi" w:hAnsiTheme="majorBidi" w:cstheme="majorBidi"/>
          <w:sz w:val="20"/>
          <w:szCs w:val="20"/>
        </w:rPr>
        <w:t xml:space="preserve"> VSH and PHE as well as TO</w:t>
      </w:r>
      <w:r w:rsidR="008605B0" w:rsidRPr="00BD0230">
        <w:rPr>
          <w:rFonts w:asciiTheme="majorBidi" w:hAnsiTheme="majorBidi" w:cstheme="majorBidi"/>
          <w:sz w:val="20"/>
          <w:szCs w:val="20"/>
        </w:rPr>
        <w:t xml:space="preserve">C </w:t>
      </w:r>
      <w:r w:rsidR="00723BF5" w:rsidRPr="00BD0230">
        <w:rPr>
          <w:rFonts w:asciiTheme="majorBidi" w:hAnsiTheme="majorBidi" w:cstheme="majorBidi"/>
          <w:sz w:val="20"/>
          <w:szCs w:val="20"/>
        </w:rPr>
        <w:t xml:space="preserve"> as top features (see </w:t>
      </w:r>
      <w:r w:rsidR="00AD7863">
        <w:rPr>
          <w:rFonts w:asciiTheme="majorBidi" w:hAnsiTheme="majorBidi" w:cstheme="majorBidi"/>
          <w:sz w:val="20"/>
          <w:szCs w:val="20"/>
        </w:rPr>
        <w:t>f</w:t>
      </w:r>
      <w:r w:rsidR="00723BF5" w:rsidRPr="00BD0230">
        <w:rPr>
          <w:rFonts w:asciiTheme="majorBidi" w:hAnsiTheme="majorBidi" w:cstheme="majorBidi"/>
          <w:sz w:val="20"/>
          <w:szCs w:val="20"/>
        </w:rPr>
        <w:t>igure 30</w:t>
      </w:r>
      <w:r w:rsidR="00037032" w:rsidRPr="00BD0230">
        <w:rPr>
          <w:rFonts w:asciiTheme="majorBidi" w:hAnsiTheme="majorBidi" w:cstheme="majorBidi"/>
          <w:sz w:val="20"/>
          <w:szCs w:val="20"/>
        </w:rPr>
        <w:t xml:space="preserve">) which have maximum information about whether a zone is productive or not. </w:t>
      </w:r>
    </w:p>
    <w:p w14:paraId="6D5D427A" w14:textId="77777777" w:rsidR="0014294F" w:rsidRPr="00BD0230" w:rsidRDefault="0014294F" w:rsidP="0014294F">
      <w:pPr>
        <w:spacing w:after="0" w:line="276" w:lineRule="auto"/>
        <w:jc w:val="lowKashida"/>
        <w:rPr>
          <w:rFonts w:asciiTheme="majorBidi" w:hAnsiTheme="majorBidi" w:cstheme="majorBidi"/>
          <w:sz w:val="20"/>
          <w:szCs w:val="20"/>
        </w:rPr>
      </w:pPr>
    </w:p>
    <w:p w14:paraId="27657D51" w14:textId="0EFFA9ED" w:rsidR="00902189" w:rsidRPr="0014294F" w:rsidRDefault="00902189" w:rsidP="005A374B">
      <w:pPr>
        <w:spacing w:after="0" w:line="276" w:lineRule="auto"/>
        <w:jc w:val="center"/>
        <w:rPr>
          <w:rFonts w:asciiTheme="majorBidi" w:hAnsiTheme="majorBidi" w:cstheme="majorBidi"/>
          <w:b/>
          <w:sz w:val="16"/>
          <w:szCs w:val="16"/>
        </w:rPr>
      </w:pPr>
      <w:r w:rsidRPr="0014294F">
        <w:rPr>
          <w:rFonts w:asciiTheme="majorBidi" w:hAnsiTheme="majorBidi" w:cstheme="majorBidi"/>
          <w:noProof/>
          <w:sz w:val="16"/>
          <w:szCs w:val="16"/>
          <w:lang w:val="en-US"/>
        </w:rPr>
        <w:drawing>
          <wp:inline distT="0" distB="0" distL="0" distR="0" wp14:anchorId="149A42B9" wp14:editId="79BD04E3">
            <wp:extent cx="3060000" cy="2160000"/>
            <wp:effectExtent l="19050" t="19050" r="26670" b="12065"/>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8"/>
                    <a:stretch>
                      <a:fillRect/>
                    </a:stretch>
                  </pic:blipFill>
                  <pic:spPr>
                    <a:xfrm>
                      <a:off x="0" y="0"/>
                      <a:ext cx="3060000" cy="2160000"/>
                    </a:xfrm>
                    <a:prstGeom prst="rect">
                      <a:avLst/>
                    </a:prstGeom>
                    <a:ln w="12700">
                      <a:solidFill>
                        <a:sysClr val="windowText" lastClr="000000"/>
                      </a:solidFill>
                    </a:ln>
                  </pic:spPr>
                </pic:pic>
              </a:graphicData>
            </a:graphic>
          </wp:inline>
        </w:drawing>
      </w:r>
    </w:p>
    <w:p w14:paraId="7B8565E3" w14:textId="16C114AA" w:rsidR="00902189" w:rsidRPr="0014294F" w:rsidRDefault="00723BF5" w:rsidP="005A374B">
      <w:pPr>
        <w:spacing w:after="0" w:line="276" w:lineRule="auto"/>
        <w:jc w:val="center"/>
        <w:rPr>
          <w:rFonts w:asciiTheme="majorBidi" w:hAnsiTheme="majorBidi" w:cstheme="majorBidi"/>
          <w:b/>
          <w:sz w:val="16"/>
          <w:szCs w:val="16"/>
        </w:rPr>
      </w:pPr>
      <w:r w:rsidRPr="0014294F">
        <w:rPr>
          <w:rFonts w:asciiTheme="majorBidi" w:hAnsiTheme="majorBidi" w:cstheme="majorBidi"/>
          <w:b/>
          <w:sz w:val="16"/>
          <w:szCs w:val="16"/>
        </w:rPr>
        <w:t>Figure 30</w:t>
      </w:r>
      <w:r w:rsidR="00950D2A" w:rsidRPr="0014294F">
        <w:rPr>
          <w:rFonts w:asciiTheme="majorBidi" w:hAnsiTheme="majorBidi" w:cstheme="majorBidi"/>
          <w:b/>
          <w:sz w:val="16"/>
          <w:szCs w:val="16"/>
        </w:rPr>
        <w:t xml:space="preserve">: </w:t>
      </w:r>
      <w:r w:rsidR="00902189" w:rsidRPr="0014294F">
        <w:rPr>
          <w:rFonts w:asciiTheme="majorBidi" w:hAnsiTheme="majorBidi" w:cstheme="majorBidi"/>
          <w:b/>
          <w:sz w:val="16"/>
          <w:szCs w:val="16"/>
        </w:rPr>
        <w:t xml:space="preserve"> Feature sorted by their importance values in the gradient boosting model.</w:t>
      </w:r>
    </w:p>
    <w:p w14:paraId="3B1DA425" w14:textId="48E880FF" w:rsidR="00AA15C9" w:rsidRPr="00BD0230" w:rsidRDefault="00AA15C9" w:rsidP="005A374B">
      <w:pPr>
        <w:spacing w:after="0" w:line="276" w:lineRule="auto"/>
        <w:jc w:val="lowKashida"/>
        <w:rPr>
          <w:rFonts w:asciiTheme="majorBidi" w:hAnsiTheme="majorBidi" w:cstheme="majorBidi"/>
          <w:b/>
          <w:bCs/>
          <w:sz w:val="20"/>
          <w:szCs w:val="20"/>
          <w:lang w:val="en-US"/>
        </w:rPr>
      </w:pPr>
    </w:p>
    <w:p w14:paraId="402E9E70" w14:textId="34A838AD" w:rsidR="00AA15C9" w:rsidRPr="00BD0230" w:rsidRDefault="00D45E2F" w:rsidP="005A374B">
      <w:pPr>
        <w:spacing w:after="0" w:line="276" w:lineRule="auto"/>
        <w:jc w:val="lowKashida"/>
        <w:rPr>
          <w:rFonts w:asciiTheme="majorBidi" w:hAnsiTheme="majorBidi" w:cstheme="majorBidi"/>
          <w:b/>
          <w:bCs/>
          <w:sz w:val="20"/>
          <w:szCs w:val="20"/>
          <w:lang w:val="en-US"/>
        </w:rPr>
      </w:pPr>
      <w:r w:rsidRPr="00BD0230">
        <w:rPr>
          <w:rFonts w:asciiTheme="majorBidi" w:hAnsiTheme="majorBidi" w:cstheme="majorBidi"/>
          <w:b/>
          <w:bCs/>
          <w:sz w:val="20"/>
          <w:szCs w:val="20"/>
          <w:lang w:val="en-US"/>
        </w:rPr>
        <w:t xml:space="preserve">3.6 </w:t>
      </w:r>
      <w:r w:rsidR="0094480D" w:rsidRPr="00BD0230">
        <w:rPr>
          <w:rFonts w:asciiTheme="majorBidi" w:hAnsiTheme="majorBidi" w:cstheme="majorBidi"/>
          <w:b/>
          <w:bCs/>
          <w:sz w:val="20"/>
          <w:szCs w:val="20"/>
          <w:lang w:val="en-US"/>
        </w:rPr>
        <w:t>Comparison of All</w:t>
      </w:r>
      <w:r w:rsidR="00950D2A" w:rsidRPr="00BD0230">
        <w:rPr>
          <w:rFonts w:asciiTheme="majorBidi" w:hAnsiTheme="majorBidi" w:cstheme="majorBidi"/>
          <w:b/>
          <w:bCs/>
          <w:sz w:val="20"/>
          <w:szCs w:val="20"/>
          <w:lang w:val="en-US"/>
        </w:rPr>
        <w:t xml:space="preserve"> Techniques</w:t>
      </w:r>
    </w:p>
    <w:p w14:paraId="13B6FC0C" w14:textId="3C3E33B2" w:rsidR="00950D2A" w:rsidRPr="00BD0230" w:rsidRDefault="00950D2A" w:rsidP="00AD7863">
      <w:pPr>
        <w:spacing w:after="0" w:line="276" w:lineRule="auto"/>
        <w:jc w:val="lowKashida"/>
        <w:rPr>
          <w:rFonts w:asciiTheme="majorBidi" w:hAnsiTheme="majorBidi" w:cstheme="majorBidi"/>
          <w:bCs/>
          <w:sz w:val="20"/>
          <w:szCs w:val="20"/>
        </w:rPr>
      </w:pPr>
      <w:r w:rsidRPr="00BD0230">
        <w:rPr>
          <w:rFonts w:asciiTheme="majorBidi" w:hAnsiTheme="majorBidi" w:cstheme="majorBidi"/>
          <w:sz w:val="20"/>
          <w:szCs w:val="20"/>
          <w:lang w:val="en-US"/>
        </w:rPr>
        <w:t>Comparing the performance of all methods are shown in</w:t>
      </w:r>
      <w:r w:rsidR="00723BF5" w:rsidRPr="00BD0230">
        <w:rPr>
          <w:rFonts w:asciiTheme="majorBidi" w:hAnsiTheme="majorBidi" w:cstheme="majorBidi"/>
          <w:sz w:val="20"/>
          <w:szCs w:val="20"/>
          <w:lang w:val="en-US"/>
        </w:rPr>
        <w:t xml:space="preserve"> </w:t>
      </w:r>
      <w:r w:rsidR="00AD7863">
        <w:rPr>
          <w:rFonts w:asciiTheme="majorBidi" w:hAnsiTheme="majorBidi" w:cstheme="majorBidi"/>
          <w:sz w:val="20"/>
          <w:szCs w:val="20"/>
          <w:lang w:val="en-US"/>
        </w:rPr>
        <w:t>f</w:t>
      </w:r>
      <w:r w:rsidR="00723BF5" w:rsidRPr="00BD0230">
        <w:rPr>
          <w:rFonts w:asciiTheme="majorBidi" w:hAnsiTheme="majorBidi" w:cstheme="majorBidi"/>
          <w:sz w:val="20"/>
          <w:szCs w:val="20"/>
          <w:lang w:val="en-US"/>
        </w:rPr>
        <w:t xml:space="preserve">igure 31 </w:t>
      </w:r>
      <w:r w:rsidRPr="00BD0230">
        <w:rPr>
          <w:rFonts w:asciiTheme="majorBidi" w:hAnsiTheme="majorBidi" w:cstheme="majorBidi"/>
          <w:sz w:val="20"/>
          <w:szCs w:val="20"/>
        </w:rPr>
        <w:t>Random Forest (RF) and</w:t>
      </w:r>
      <w:r w:rsidRPr="00BD0230">
        <w:rPr>
          <w:rFonts w:asciiTheme="majorBidi" w:hAnsiTheme="majorBidi" w:cstheme="majorBidi"/>
          <w:sz w:val="20"/>
          <w:szCs w:val="20"/>
          <w:lang w:val="en-US"/>
        </w:rPr>
        <w:t xml:space="preserve"> KNN models</w:t>
      </w:r>
      <w:r w:rsidRPr="00BD0230">
        <w:rPr>
          <w:rFonts w:asciiTheme="majorBidi" w:hAnsiTheme="majorBidi" w:cstheme="majorBidi"/>
          <w:sz w:val="20"/>
          <w:szCs w:val="20"/>
        </w:rPr>
        <w:t xml:space="preserve"> showed the highest accuracy </w:t>
      </w:r>
      <m:oMath>
        <m:r>
          <m:rPr>
            <m:sty m:val="p"/>
          </m:rPr>
          <w:rPr>
            <w:rFonts w:ascii="Cambria Math" w:hAnsi="Cambria Math" w:cstheme="majorBidi"/>
            <w:sz w:val="20"/>
            <w:szCs w:val="20"/>
            <w:lang w:val="en-US"/>
          </w:rPr>
          <m:t>(</m:t>
        </m:r>
        <m:r>
          <m:rPr>
            <m:sty m:val="p"/>
          </m:rPr>
          <w:rPr>
            <w:rFonts w:ascii="Cambria Math" w:hAnsi="Cambria Math" w:cstheme="majorBidi"/>
            <w:sz w:val="20"/>
            <w:szCs w:val="20"/>
          </w:rPr>
          <m:t>~</m:t>
        </m:r>
      </m:oMath>
      <w:r w:rsidRPr="00BD0230">
        <w:rPr>
          <w:rFonts w:asciiTheme="majorBidi" w:hAnsiTheme="majorBidi" w:cstheme="majorBidi"/>
          <w:sz w:val="20"/>
          <w:szCs w:val="20"/>
          <w:lang w:val="en-US"/>
        </w:rPr>
        <w:t>86</w:t>
      </w:r>
      <w:r w:rsidRPr="00BD0230">
        <w:rPr>
          <w:rFonts w:asciiTheme="majorBidi" w:hAnsiTheme="majorBidi" w:cstheme="majorBidi"/>
          <w:sz w:val="20"/>
          <w:szCs w:val="20"/>
        </w:rPr>
        <w:t>%</w:t>
      </w:r>
      <w:r w:rsidRPr="00BD0230">
        <w:rPr>
          <w:rFonts w:asciiTheme="majorBidi" w:hAnsiTheme="majorBidi" w:cstheme="majorBidi"/>
          <w:sz w:val="20"/>
          <w:szCs w:val="20"/>
          <w:lang w:val="en-US"/>
        </w:rPr>
        <w:t xml:space="preserve">), while </w:t>
      </w:r>
      <w:r w:rsidRPr="00BD0230">
        <w:rPr>
          <w:rFonts w:asciiTheme="majorBidi" w:hAnsiTheme="majorBidi" w:cstheme="majorBidi"/>
          <w:bCs/>
          <w:sz w:val="20"/>
          <w:szCs w:val="20"/>
        </w:rPr>
        <w:t xml:space="preserve">boosting algorithms, AdaBoost and Gradient Boosting models, showed the lowest accuracy 76% and 79 % respectfully among other </w:t>
      </w:r>
      <w:r w:rsidR="00755BBC" w:rsidRPr="00BD0230">
        <w:rPr>
          <w:rFonts w:asciiTheme="majorBidi" w:hAnsiTheme="majorBidi" w:cstheme="majorBidi"/>
          <w:bCs/>
          <w:sz w:val="20"/>
          <w:szCs w:val="20"/>
        </w:rPr>
        <w:t>sensitives</w:t>
      </w:r>
      <w:r w:rsidRPr="00BD0230">
        <w:rPr>
          <w:rFonts w:asciiTheme="majorBidi" w:hAnsiTheme="majorBidi" w:cstheme="majorBidi"/>
          <w:bCs/>
          <w:sz w:val="20"/>
          <w:szCs w:val="20"/>
        </w:rPr>
        <w:t>.</w:t>
      </w:r>
    </w:p>
    <w:p w14:paraId="2A20D2E3" w14:textId="77777777" w:rsidR="0096041A" w:rsidRPr="00BD0230" w:rsidRDefault="0096041A" w:rsidP="005A374B">
      <w:pPr>
        <w:spacing w:after="0" w:line="276" w:lineRule="auto"/>
        <w:jc w:val="lowKashida"/>
        <w:rPr>
          <w:rFonts w:asciiTheme="majorBidi" w:hAnsiTheme="majorBidi" w:cstheme="majorBidi"/>
          <w:bCs/>
          <w:sz w:val="20"/>
          <w:szCs w:val="20"/>
        </w:rPr>
      </w:pPr>
    </w:p>
    <w:p w14:paraId="6DF01F3D" w14:textId="4259263F" w:rsidR="00950D2A" w:rsidRPr="0014294F" w:rsidRDefault="00950D2A" w:rsidP="005A374B">
      <w:pPr>
        <w:spacing w:after="0" w:line="276" w:lineRule="auto"/>
        <w:jc w:val="center"/>
        <w:rPr>
          <w:rFonts w:asciiTheme="majorBidi" w:hAnsiTheme="majorBidi" w:cstheme="majorBidi"/>
          <w:sz w:val="16"/>
          <w:szCs w:val="16"/>
        </w:rPr>
      </w:pPr>
      <w:r w:rsidRPr="0014294F">
        <w:rPr>
          <w:rFonts w:asciiTheme="majorBidi" w:hAnsiTheme="majorBidi" w:cstheme="majorBidi"/>
          <w:noProof/>
          <w:sz w:val="16"/>
          <w:szCs w:val="16"/>
          <w:lang w:val="en-US"/>
        </w:rPr>
        <w:drawing>
          <wp:inline distT="0" distB="0" distL="0" distR="0" wp14:anchorId="24B6AB2B" wp14:editId="711D1859">
            <wp:extent cx="3060000" cy="2160000"/>
            <wp:effectExtent l="19050" t="19050" r="26670" b="1206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9"/>
                    <a:stretch>
                      <a:fillRect/>
                    </a:stretch>
                  </pic:blipFill>
                  <pic:spPr>
                    <a:xfrm>
                      <a:off x="0" y="0"/>
                      <a:ext cx="3060000" cy="2160000"/>
                    </a:xfrm>
                    <a:prstGeom prst="rect">
                      <a:avLst/>
                    </a:prstGeom>
                    <a:ln w="12700">
                      <a:solidFill>
                        <a:schemeClr val="tx1"/>
                      </a:solidFill>
                    </a:ln>
                  </pic:spPr>
                </pic:pic>
              </a:graphicData>
            </a:graphic>
          </wp:inline>
        </w:drawing>
      </w:r>
    </w:p>
    <w:p w14:paraId="2FEB60EC" w14:textId="675A7650" w:rsidR="00950D2A" w:rsidRDefault="00723BF5" w:rsidP="005A374B">
      <w:pPr>
        <w:spacing w:after="0" w:line="276" w:lineRule="auto"/>
        <w:jc w:val="center"/>
        <w:rPr>
          <w:rFonts w:asciiTheme="majorBidi" w:hAnsiTheme="majorBidi" w:cstheme="majorBidi"/>
          <w:b/>
          <w:sz w:val="16"/>
          <w:szCs w:val="16"/>
          <w:lang w:val="en-US"/>
        </w:rPr>
      </w:pPr>
      <w:r w:rsidRPr="0014294F">
        <w:rPr>
          <w:rFonts w:asciiTheme="majorBidi" w:hAnsiTheme="majorBidi" w:cstheme="majorBidi"/>
          <w:b/>
          <w:sz w:val="16"/>
          <w:szCs w:val="16"/>
          <w:lang w:val="en-US"/>
        </w:rPr>
        <w:t>Figure 31</w:t>
      </w:r>
      <w:r w:rsidR="008605B0" w:rsidRPr="0014294F">
        <w:rPr>
          <w:rFonts w:asciiTheme="majorBidi" w:hAnsiTheme="majorBidi" w:cstheme="majorBidi"/>
          <w:b/>
          <w:sz w:val="16"/>
          <w:szCs w:val="16"/>
          <w:lang w:val="en-US"/>
        </w:rPr>
        <w:t>: Comparison of the used methods.</w:t>
      </w:r>
    </w:p>
    <w:p w14:paraId="1479D3A0" w14:textId="77777777" w:rsidR="00C63B2A" w:rsidRPr="0014294F" w:rsidRDefault="00C63B2A" w:rsidP="005A374B">
      <w:pPr>
        <w:spacing w:after="0" w:line="276" w:lineRule="auto"/>
        <w:jc w:val="center"/>
        <w:rPr>
          <w:rFonts w:asciiTheme="majorBidi" w:hAnsiTheme="majorBidi" w:cstheme="majorBidi"/>
          <w:b/>
          <w:sz w:val="16"/>
          <w:szCs w:val="16"/>
          <w:lang w:val="en-US"/>
        </w:rPr>
      </w:pPr>
    </w:p>
    <w:p w14:paraId="4DC8B15D" w14:textId="54F8A366" w:rsidR="00DD42D7" w:rsidRDefault="00DD42D7" w:rsidP="005A374B">
      <w:pPr>
        <w:spacing w:after="0" w:line="276" w:lineRule="auto"/>
        <w:jc w:val="lowKashida"/>
        <w:rPr>
          <w:rFonts w:asciiTheme="majorBidi" w:eastAsia="Times New Roman" w:hAnsiTheme="majorBidi" w:cstheme="majorBidi"/>
          <w:b/>
          <w:bCs/>
          <w:sz w:val="20"/>
          <w:szCs w:val="20"/>
          <w:lang w:eastAsia="en-GB"/>
        </w:rPr>
      </w:pPr>
      <w:bookmarkStart w:id="7" w:name="_Toc68539247"/>
    </w:p>
    <w:p w14:paraId="61A1717F" w14:textId="77777777" w:rsidR="00C5261A" w:rsidRPr="00BD0230" w:rsidRDefault="00C5261A" w:rsidP="005A374B">
      <w:pPr>
        <w:spacing w:after="0" w:line="276" w:lineRule="auto"/>
        <w:jc w:val="lowKashida"/>
        <w:rPr>
          <w:rFonts w:asciiTheme="majorBidi" w:eastAsia="Times New Roman" w:hAnsiTheme="majorBidi" w:cstheme="majorBidi"/>
          <w:b/>
          <w:bCs/>
          <w:sz w:val="20"/>
          <w:szCs w:val="20"/>
          <w:lang w:eastAsia="en-GB"/>
        </w:rPr>
      </w:pPr>
    </w:p>
    <w:p w14:paraId="703F6BC6" w14:textId="2B20AF7D" w:rsidR="0096041A" w:rsidRPr="00BD0230" w:rsidRDefault="00D419CA" w:rsidP="0014294F">
      <w:pPr>
        <w:spacing w:after="0" w:line="276" w:lineRule="auto"/>
        <w:jc w:val="lowKashida"/>
        <w:rPr>
          <w:rFonts w:asciiTheme="majorBidi" w:eastAsia="Times New Roman" w:hAnsiTheme="majorBidi" w:cstheme="majorBidi"/>
          <w:b/>
          <w:bCs/>
          <w:sz w:val="20"/>
          <w:szCs w:val="20"/>
          <w:lang w:eastAsia="en-GB"/>
        </w:rPr>
      </w:pPr>
      <w:r w:rsidRPr="00BD0230">
        <w:rPr>
          <w:rFonts w:asciiTheme="majorBidi" w:eastAsia="Times New Roman" w:hAnsiTheme="majorBidi" w:cstheme="majorBidi"/>
          <w:b/>
          <w:bCs/>
          <w:sz w:val="20"/>
          <w:szCs w:val="20"/>
          <w:lang w:eastAsia="en-GB"/>
        </w:rPr>
        <w:t xml:space="preserve">4. </w:t>
      </w:r>
      <w:r w:rsidR="00755BBC" w:rsidRPr="00BD0230">
        <w:rPr>
          <w:rFonts w:asciiTheme="majorBidi" w:eastAsia="Times New Roman" w:hAnsiTheme="majorBidi" w:cstheme="majorBidi"/>
          <w:b/>
          <w:bCs/>
          <w:sz w:val="20"/>
          <w:szCs w:val="20"/>
          <w:lang w:eastAsia="en-GB"/>
        </w:rPr>
        <w:t>Conclusion</w:t>
      </w:r>
      <w:bookmarkEnd w:id="7"/>
    </w:p>
    <w:p w14:paraId="73B974C5" w14:textId="30E350B4" w:rsidR="00857CF3" w:rsidRPr="00BD0230" w:rsidRDefault="00F61F76" w:rsidP="005A374B">
      <w:pPr>
        <w:spacing w:after="0" w:line="276" w:lineRule="auto"/>
        <w:ind w:left="360"/>
        <w:jc w:val="lowKashida"/>
        <w:rPr>
          <w:rFonts w:asciiTheme="majorBidi" w:hAnsiTheme="majorBidi" w:cstheme="majorBidi"/>
          <w:sz w:val="20"/>
          <w:szCs w:val="20"/>
        </w:rPr>
      </w:pPr>
      <w:r w:rsidRPr="00D70491">
        <w:rPr>
          <w:rFonts w:asciiTheme="majorBidi" w:hAnsiTheme="majorBidi" w:cstheme="majorBidi"/>
          <w:sz w:val="20"/>
          <w:szCs w:val="20"/>
        </w:rPr>
        <w:t>This research has made</w:t>
      </w:r>
      <w:r w:rsidR="00FF546A" w:rsidRPr="00D70491">
        <w:rPr>
          <w:rFonts w:asciiTheme="majorBidi" w:hAnsiTheme="majorBidi" w:cstheme="majorBidi"/>
          <w:sz w:val="20"/>
          <w:szCs w:val="20"/>
        </w:rPr>
        <w:t xml:space="preserve"> a complete study and analysis about the classification of reservoir by understanding their characterization and extracting features from them,</w:t>
      </w:r>
      <w:r w:rsidR="005559B3" w:rsidRPr="00D70491">
        <w:rPr>
          <w:rFonts w:asciiTheme="majorBidi" w:hAnsiTheme="majorBidi" w:cstheme="majorBidi"/>
          <w:sz w:val="20"/>
          <w:szCs w:val="20"/>
        </w:rPr>
        <w:t xml:space="preserve"> </w:t>
      </w:r>
      <w:proofErr w:type="gramStart"/>
      <w:r w:rsidR="005559B3" w:rsidRPr="00D70491">
        <w:rPr>
          <w:rFonts w:asciiTheme="majorBidi" w:hAnsiTheme="majorBidi" w:cstheme="majorBidi"/>
          <w:sz w:val="20"/>
          <w:szCs w:val="20"/>
        </w:rPr>
        <w:t>this features</w:t>
      </w:r>
      <w:proofErr w:type="gramEnd"/>
      <w:r w:rsidR="005559B3" w:rsidRPr="00D70491">
        <w:rPr>
          <w:rFonts w:asciiTheme="majorBidi" w:hAnsiTheme="majorBidi" w:cstheme="majorBidi"/>
          <w:sz w:val="20"/>
          <w:szCs w:val="20"/>
        </w:rPr>
        <w:t xml:space="preserve"> will be used in</w:t>
      </w:r>
      <w:r w:rsidR="00123E1A" w:rsidRPr="00D70491">
        <w:rPr>
          <w:rFonts w:asciiTheme="majorBidi" w:hAnsiTheme="majorBidi" w:cstheme="majorBidi"/>
          <w:sz w:val="20"/>
          <w:szCs w:val="20"/>
        </w:rPr>
        <w:t xml:space="preserve"> training and testing the machine learning models, </w:t>
      </w:r>
      <w:r w:rsidR="00123E1A" w:rsidRPr="00D70491">
        <w:rPr>
          <w:rFonts w:asciiTheme="majorBidi" w:hAnsiTheme="majorBidi" w:cstheme="majorBidi"/>
          <w:sz w:val="20"/>
          <w:szCs w:val="20"/>
          <w:lang w:val="en-US"/>
        </w:rPr>
        <w:t xml:space="preserve">most important </w:t>
      </w:r>
      <w:r w:rsidR="00123E1A" w:rsidRPr="00D70491">
        <w:rPr>
          <w:rFonts w:asciiTheme="majorBidi" w:hAnsiTheme="majorBidi" w:cstheme="majorBidi"/>
          <w:sz w:val="20"/>
          <w:szCs w:val="20"/>
        </w:rPr>
        <w:t>characterization</w:t>
      </w:r>
      <w:r w:rsidR="00123E1A" w:rsidRPr="00D70491">
        <w:rPr>
          <w:rFonts w:asciiTheme="majorBidi" w:hAnsiTheme="majorBidi" w:cstheme="majorBidi"/>
          <w:sz w:val="20"/>
          <w:szCs w:val="20"/>
          <w:lang w:val="en-US"/>
        </w:rPr>
        <w:t xml:space="preserve"> we used in our work are </w:t>
      </w:r>
      <w:r w:rsidR="00123E1A" w:rsidRPr="00D70491">
        <w:rPr>
          <w:rFonts w:asciiTheme="majorBidi" w:hAnsiTheme="majorBidi" w:cstheme="majorBidi"/>
          <w:sz w:val="20"/>
          <w:szCs w:val="20"/>
        </w:rPr>
        <w:t>subsurface or sweet spot modelling during exploration and appraisal characterizing the reservoir is a time-consuming process and chore and heavily relies on 2D and 3D modelling. However, Quick Analyser (QA) method provides results, which are robust and quick baseline for field development that reduces technical and commercial risk and establishes repeatable, more profitable recovery without any traditional 2D and 3D modelling</w:t>
      </w:r>
      <w:r w:rsidR="00C2650F" w:rsidRPr="00D70491">
        <w:rPr>
          <w:rFonts w:asciiTheme="majorBidi" w:hAnsiTheme="majorBidi" w:cstheme="majorBidi"/>
          <w:sz w:val="20"/>
          <w:szCs w:val="20"/>
        </w:rPr>
        <w:t>. Different machine learning algorithms were used in this study in order to detect sweet spots as a supervised learning problem and used tools and methodology from machine learning to build data-driven sweet spot classifiers.</w:t>
      </w:r>
      <w:r w:rsidR="00857CF3" w:rsidRPr="00D70491">
        <w:rPr>
          <w:rFonts w:asciiTheme="majorBidi" w:hAnsiTheme="majorBidi" w:cstheme="majorBidi"/>
          <w:sz w:val="20"/>
          <w:szCs w:val="20"/>
        </w:rPr>
        <w:t xml:space="preserve"> In this research we used a different type of machine learning models and for each model we calculated the </w:t>
      </w:r>
      <w:r w:rsidR="004B75FF" w:rsidRPr="00D70491">
        <w:rPr>
          <w:rFonts w:asciiTheme="majorBidi" w:hAnsiTheme="majorBidi" w:cstheme="majorBidi"/>
          <w:sz w:val="20"/>
          <w:szCs w:val="20"/>
        </w:rPr>
        <w:t>performance in</w:t>
      </w:r>
      <w:r w:rsidR="00857CF3" w:rsidRPr="00D70491">
        <w:rPr>
          <w:rFonts w:asciiTheme="majorBidi" w:hAnsiTheme="majorBidi" w:cstheme="majorBidi"/>
          <w:sz w:val="20"/>
          <w:szCs w:val="20"/>
        </w:rPr>
        <w:t xml:space="preserve"> order to compare between the </w:t>
      </w:r>
      <w:r w:rsidR="004B75FF" w:rsidRPr="00D70491">
        <w:rPr>
          <w:rFonts w:asciiTheme="majorBidi" w:hAnsiTheme="majorBidi" w:cstheme="majorBidi"/>
          <w:sz w:val="20"/>
          <w:szCs w:val="20"/>
        </w:rPr>
        <w:t>models</w:t>
      </w:r>
      <w:r w:rsidR="00857CF3" w:rsidRPr="00D70491">
        <w:rPr>
          <w:rFonts w:asciiTheme="majorBidi" w:hAnsiTheme="majorBidi" w:cstheme="majorBidi"/>
          <w:sz w:val="20"/>
          <w:szCs w:val="20"/>
        </w:rPr>
        <w:t>.</w:t>
      </w:r>
      <w:r w:rsidR="004B75FF" w:rsidRPr="00D70491">
        <w:rPr>
          <w:rFonts w:asciiTheme="majorBidi" w:hAnsiTheme="majorBidi" w:cstheme="majorBidi"/>
          <w:sz w:val="20"/>
          <w:szCs w:val="20"/>
        </w:rPr>
        <w:t xml:space="preserve"> The results we found by running work is as follow</w:t>
      </w:r>
      <w:r w:rsidR="00857CF3" w:rsidRPr="00D70491">
        <w:rPr>
          <w:rFonts w:asciiTheme="majorBidi" w:hAnsiTheme="majorBidi" w:cstheme="majorBidi"/>
          <w:sz w:val="20"/>
          <w:szCs w:val="20"/>
        </w:rPr>
        <w:t xml:space="preserve"> </w:t>
      </w:r>
      <w:r w:rsidR="004B75FF" w:rsidRPr="00D70491">
        <w:rPr>
          <w:rFonts w:asciiTheme="majorBidi" w:hAnsiTheme="majorBidi" w:cstheme="majorBidi"/>
          <w:sz w:val="20"/>
          <w:szCs w:val="20"/>
        </w:rPr>
        <w:t>the LR, KNN</w:t>
      </w:r>
      <w:r w:rsidR="00857CF3" w:rsidRPr="00D70491">
        <w:rPr>
          <w:rFonts w:asciiTheme="majorBidi" w:hAnsiTheme="majorBidi" w:cstheme="majorBidi"/>
          <w:sz w:val="20"/>
          <w:szCs w:val="20"/>
        </w:rPr>
        <w:t xml:space="preserve"> and Random Forest show a fair degree of promise, scoring the highest 86%, boosting algorithms AdaBoost and Gradient Boosting models exhibited the lowest accuracy of 76% and 79 % respectfully among all sensitivities</w:t>
      </w:r>
      <w:r w:rsidR="00936D60" w:rsidRPr="00D70491">
        <w:rPr>
          <w:rFonts w:asciiTheme="majorBidi" w:hAnsiTheme="majorBidi" w:cstheme="majorBidi"/>
          <w:sz w:val="20"/>
          <w:szCs w:val="20"/>
        </w:rPr>
        <w:t xml:space="preserve">, as result from this research is to make the process of searching for the best areas a robust process and with </w:t>
      </w:r>
      <w:r w:rsidR="00034A2B" w:rsidRPr="00D70491">
        <w:rPr>
          <w:rFonts w:asciiTheme="majorBidi" w:hAnsiTheme="majorBidi" w:cstheme="majorBidi"/>
          <w:sz w:val="20"/>
          <w:szCs w:val="20"/>
        </w:rPr>
        <w:t>the highest accuracy as possible</w:t>
      </w:r>
      <w:r w:rsidR="004C3235" w:rsidRPr="00D70491">
        <w:rPr>
          <w:rFonts w:asciiTheme="majorBidi" w:hAnsiTheme="majorBidi" w:cstheme="majorBidi"/>
          <w:sz w:val="20"/>
          <w:szCs w:val="20"/>
        </w:rPr>
        <w:t>.</w:t>
      </w:r>
    </w:p>
    <w:p w14:paraId="5C07C182" w14:textId="77777777" w:rsidR="00AA1A88" w:rsidRDefault="00AA1A88" w:rsidP="005A374B">
      <w:pPr>
        <w:spacing w:line="276" w:lineRule="auto"/>
        <w:jc w:val="lowKashida"/>
        <w:rPr>
          <w:rFonts w:asciiTheme="majorBidi" w:hAnsiTheme="majorBidi" w:cstheme="majorBidi"/>
          <w:b/>
          <w:sz w:val="20"/>
          <w:szCs w:val="20"/>
          <w:lang w:val="en-US"/>
        </w:rPr>
      </w:pPr>
    </w:p>
    <w:p w14:paraId="40D6DB9E" w14:textId="77777777" w:rsidR="00AA1A88" w:rsidRDefault="00AA1A88" w:rsidP="005A374B">
      <w:pPr>
        <w:spacing w:line="276" w:lineRule="auto"/>
        <w:jc w:val="lowKashida"/>
        <w:rPr>
          <w:rFonts w:asciiTheme="majorBidi" w:hAnsiTheme="majorBidi" w:cstheme="majorBidi"/>
          <w:b/>
          <w:sz w:val="20"/>
          <w:szCs w:val="20"/>
          <w:lang w:val="en-US"/>
        </w:rPr>
      </w:pPr>
    </w:p>
    <w:p w14:paraId="33D8B0BB" w14:textId="5583B183" w:rsidR="00AA1A88" w:rsidRPr="00145E4C" w:rsidRDefault="00AA1A88" w:rsidP="00AA1A88">
      <w:pPr>
        <w:spacing w:line="360" w:lineRule="auto"/>
        <w:jc w:val="lowKashida"/>
        <w:rPr>
          <w:rFonts w:asciiTheme="majorBidi" w:hAnsiTheme="majorBidi" w:cstheme="majorBidi"/>
          <w:b/>
          <w:sz w:val="20"/>
          <w:szCs w:val="20"/>
          <w:lang w:val="en-US"/>
        </w:rPr>
      </w:pPr>
      <w:bookmarkStart w:id="8" w:name="_Hlk110949912"/>
      <w:r w:rsidRPr="00145E4C">
        <w:rPr>
          <w:rFonts w:asciiTheme="majorBidi" w:hAnsiTheme="majorBidi" w:cstheme="majorBidi"/>
          <w:b/>
          <w:sz w:val="20"/>
          <w:szCs w:val="20"/>
          <w:lang w:val="en-US"/>
        </w:rPr>
        <w:t>Highlights</w:t>
      </w:r>
    </w:p>
    <w:p w14:paraId="1B00CB81" w14:textId="77777777" w:rsidR="00AA1A88" w:rsidRPr="00145E4C" w:rsidRDefault="00AA1A88" w:rsidP="00AA1A88">
      <w:pPr>
        <w:pStyle w:val="ListParagraph"/>
        <w:numPr>
          <w:ilvl w:val="0"/>
          <w:numId w:val="47"/>
        </w:numPr>
        <w:spacing w:after="0" w:line="360" w:lineRule="auto"/>
        <w:jc w:val="lowKashida"/>
        <w:rPr>
          <w:rFonts w:asciiTheme="majorBidi" w:hAnsiTheme="majorBidi" w:cstheme="majorBidi"/>
          <w:bCs/>
          <w:sz w:val="20"/>
          <w:szCs w:val="20"/>
          <w:lang w:val="en-US"/>
        </w:rPr>
      </w:pPr>
      <w:r w:rsidRPr="00145E4C">
        <w:rPr>
          <w:rFonts w:asciiTheme="majorBidi" w:hAnsiTheme="majorBidi" w:cstheme="majorBidi"/>
          <w:bCs/>
          <w:sz w:val="20"/>
          <w:szCs w:val="20"/>
          <w:lang w:val="en-US"/>
        </w:rPr>
        <w:t>Artificial intelligence (AI) and machine learning (ML) techniques are widely used in oil and gas applications.</w:t>
      </w:r>
    </w:p>
    <w:p w14:paraId="088BD7FA" w14:textId="77777777" w:rsidR="00AA1A88" w:rsidRPr="00145E4C" w:rsidRDefault="00AA1A88" w:rsidP="00AA1A88">
      <w:pPr>
        <w:pStyle w:val="ListParagraph"/>
        <w:numPr>
          <w:ilvl w:val="0"/>
          <w:numId w:val="47"/>
        </w:numPr>
        <w:spacing w:line="360" w:lineRule="auto"/>
        <w:jc w:val="lowKashida"/>
        <w:rPr>
          <w:rFonts w:asciiTheme="majorBidi" w:hAnsiTheme="majorBidi" w:cstheme="majorBidi"/>
          <w:bCs/>
          <w:sz w:val="20"/>
          <w:szCs w:val="20"/>
          <w:lang w:val="en-US"/>
        </w:rPr>
      </w:pPr>
      <w:r w:rsidRPr="00145E4C">
        <w:rPr>
          <w:rFonts w:asciiTheme="majorBidi" w:hAnsiTheme="majorBidi" w:cstheme="majorBidi"/>
          <w:bCs/>
          <w:sz w:val="20"/>
          <w:szCs w:val="20"/>
          <w:lang w:val="en-US"/>
        </w:rPr>
        <w:t>Unconventional reservoirs productive zones depend on the reservoir and completion qualities.</w:t>
      </w:r>
    </w:p>
    <w:p w14:paraId="77E94990" w14:textId="77777777" w:rsidR="00AA1A88" w:rsidRPr="00145E4C" w:rsidRDefault="00AA1A88" w:rsidP="00AA1A88">
      <w:pPr>
        <w:pStyle w:val="ListParagraph"/>
        <w:numPr>
          <w:ilvl w:val="0"/>
          <w:numId w:val="47"/>
        </w:numPr>
        <w:spacing w:line="360" w:lineRule="auto"/>
        <w:jc w:val="lowKashida"/>
        <w:rPr>
          <w:rFonts w:asciiTheme="majorBidi" w:hAnsiTheme="majorBidi" w:cstheme="majorBidi"/>
          <w:bCs/>
          <w:sz w:val="20"/>
          <w:szCs w:val="20"/>
          <w:lang w:val="en-US"/>
        </w:rPr>
      </w:pPr>
      <w:r w:rsidRPr="00145E4C">
        <w:rPr>
          <w:rFonts w:asciiTheme="majorBidi" w:hAnsiTheme="majorBidi" w:cstheme="majorBidi"/>
          <w:bCs/>
          <w:sz w:val="20"/>
          <w:szCs w:val="20"/>
          <w:lang w:val="en-US"/>
        </w:rPr>
        <w:t xml:space="preserve">Reduced risk and increase productivity in oil and gas field development by adopting a </w:t>
      </w:r>
      <w:bookmarkStart w:id="9" w:name="_Hlk110949742"/>
      <w:r w:rsidRPr="00145E4C">
        <w:rPr>
          <w:rFonts w:asciiTheme="majorBidi" w:hAnsiTheme="majorBidi" w:cstheme="majorBidi"/>
          <w:bCs/>
          <w:sz w:val="20"/>
          <w:szCs w:val="20"/>
          <w:lang w:val="en-US"/>
        </w:rPr>
        <w:t xml:space="preserve">Quick Analyzer </w:t>
      </w:r>
      <w:bookmarkEnd w:id="9"/>
      <w:r w:rsidRPr="00145E4C">
        <w:rPr>
          <w:rFonts w:asciiTheme="majorBidi" w:hAnsiTheme="majorBidi" w:cstheme="majorBidi"/>
          <w:bCs/>
          <w:sz w:val="20"/>
          <w:szCs w:val="20"/>
          <w:lang w:val="en-US"/>
        </w:rPr>
        <w:t>(QA) procedure.</w:t>
      </w:r>
    </w:p>
    <w:p w14:paraId="4BB81EE9" w14:textId="77777777" w:rsidR="00AA1A88" w:rsidRPr="00145E4C" w:rsidRDefault="00AA1A88" w:rsidP="00AA1A88">
      <w:pPr>
        <w:pStyle w:val="ListParagraph"/>
        <w:numPr>
          <w:ilvl w:val="0"/>
          <w:numId w:val="47"/>
        </w:numPr>
        <w:spacing w:line="360" w:lineRule="auto"/>
        <w:jc w:val="lowKashida"/>
        <w:rPr>
          <w:rFonts w:asciiTheme="majorBidi" w:hAnsiTheme="majorBidi" w:cstheme="majorBidi"/>
          <w:bCs/>
          <w:sz w:val="20"/>
          <w:szCs w:val="20"/>
          <w:lang w:val="en-US"/>
        </w:rPr>
      </w:pPr>
      <w:r w:rsidRPr="00145E4C">
        <w:rPr>
          <w:rFonts w:asciiTheme="majorBidi" w:hAnsiTheme="majorBidi" w:cstheme="majorBidi"/>
          <w:bCs/>
          <w:sz w:val="20"/>
          <w:szCs w:val="20"/>
          <w:lang w:val="en-US"/>
        </w:rPr>
        <w:t>Using supervised machine learning classifiers to identify the productive and non-productive zones in unconventional reservoirs (classification problem).</w:t>
      </w:r>
    </w:p>
    <w:p w14:paraId="7186A563" w14:textId="77777777" w:rsidR="00AA1A88" w:rsidRPr="00145E4C" w:rsidRDefault="00AA1A88" w:rsidP="00AA1A88">
      <w:pPr>
        <w:pStyle w:val="ListParagraph"/>
        <w:numPr>
          <w:ilvl w:val="0"/>
          <w:numId w:val="47"/>
        </w:numPr>
        <w:spacing w:line="360" w:lineRule="auto"/>
        <w:jc w:val="lowKashida"/>
        <w:rPr>
          <w:rFonts w:asciiTheme="majorBidi" w:hAnsiTheme="majorBidi" w:cstheme="majorBidi"/>
          <w:bCs/>
          <w:sz w:val="20"/>
          <w:szCs w:val="20"/>
          <w:lang w:val="en-US"/>
        </w:rPr>
      </w:pPr>
      <w:r w:rsidRPr="00145E4C">
        <w:rPr>
          <w:rFonts w:asciiTheme="majorBidi" w:hAnsiTheme="majorBidi" w:cstheme="majorBidi"/>
          <w:bCs/>
          <w:sz w:val="20"/>
          <w:szCs w:val="20"/>
          <w:lang w:val="en-US"/>
        </w:rPr>
        <w:t>Reducing costs and time spent by developing a strong supervised machine learning classifier with high accuracy.</w:t>
      </w:r>
    </w:p>
    <w:bookmarkEnd w:id="8"/>
    <w:p w14:paraId="154F17A6" w14:textId="383DD3D2" w:rsidR="00AA1A88" w:rsidRDefault="00AA1A88">
      <w:pPr>
        <w:rPr>
          <w:rFonts w:asciiTheme="majorBidi" w:hAnsiTheme="majorBidi" w:cstheme="majorBidi"/>
          <w:b/>
          <w:sz w:val="20"/>
          <w:szCs w:val="20"/>
          <w:lang w:val="en-US"/>
        </w:rPr>
      </w:pPr>
      <w:r>
        <w:rPr>
          <w:rFonts w:asciiTheme="majorBidi" w:hAnsiTheme="majorBidi" w:cstheme="majorBidi"/>
          <w:b/>
          <w:sz w:val="20"/>
          <w:szCs w:val="20"/>
          <w:lang w:val="en-US"/>
        </w:rPr>
        <w:br w:type="page"/>
      </w:r>
    </w:p>
    <w:p w14:paraId="29B450D7" w14:textId="18E01172" w:rsidR="00195E31" w:rsidRPr="00BD0230" w:rsidRDefault="009F3418" w:rsidP="005A374B">
      <w:pPr>
        <w:keepNext/>
        <w:keepLines/>
        <w:spacing w:after="0" w:line="276" w:lineRule="auto"/>
        <w:jc w:val="lowKashida"/>
        <w:outlineLvl w:val="1"/>
        <w:rPr>
          <w:rFonts w:asciiTheme="majorBidi" w:hAnsiTheme="majorBidi" w:cstheme="majorBidi"/>
          <w:b/>
          <w:sz w:val="20"/>
          <w:szCs w:val="20"/>
          <w:lang w:val="en-US"/>
        </w:rPr>
      </w:pPr>
      <w:r w:rsidRPr="00BD0230">
        <w:rPr>
          <w:rFonts w:asciiTheme="majorBidi" w:hAnsiTheme="majorBidi" w:cstheme="majorBidi"/>
          <w:b/>
          <w:sz w:val="20"/>
          <w:szCs w:val="20"/>
          <w:lang w:val="en-US"/>
        </w:rPr>
        <w:t>References</w:t>
      </w:r>
      <w:r w:rsidR="00A23BEE" w:rsidRPr="00BD0230">
        <w:rPr>
          <w:rFonts w:asciiTheme="majorBidi" w:hAnsiTheme="majorBidi" w:cstheme="majorBidi"/>
          <w:b/>
          <w:sz w:val="20"/>
          <w:szCs w:val="20"/>
          <w:lang w:val="en-US"/>
        </w:rPr>
        <w:t xml:space="preserve"> </w:t>
      </w:r>
    </w:p>
    <w:p w14:paraId="38690FFD" w14:textId="6F109E14" w:rsidR="00E160D0" w:rsidRPr="00D70491" w:rsidRDefault="00E160D0" w:rsidP="005A374B">
      <w:pPr>
        <w:pStyle w:val="ListParagraph"/>
        <w:keepNext/>
        <w:keepLines/>
        <w:numPr>
          <w:ilvl w:val="0"/>
          <w:numId w:val="41"/>
        </w:numPr>
        <w:spacing w:after="0" w:line="276" w:lineRule="auto"/>
        <w:jc w:val="lowKashida"/>
        <w:outlineLvl w:val="1"/>
        <w:rPr>
          <w:rFonts w:asciiTheme="majorBidi" w:hAnsiTheme="majorBidi" w:cstheme="majorBidi"/>
          <w:sz w:val="20"/>
          <w:szCs w:val="20"/>
        </w:rPr>
      </w:pPr>
      <w:r w:rsidRPr="00D70491">
        <w:rPr>
          <w:rFonts w:asciiTheme="majorBidi" w:hAnsiTheme="majorBidi" w:cstheme="majorBidi"/>
          <w:sz w:val="20"/>
          <w:szCs w:val="20"/>
        </w:rPr>
        <w:t>Ahmed, U., Meehan, N., (2016). Unconventional Oil and Gas Resources Exploitation and Development Handbook. CRC Press, 894 Pages</w:t>
      </w:r>
    </w:p>
    <w:p w14:paraId="6B8D5847" w14:textId="5B569B2A" w:rsidR="00171629" w:rsidRPr="00D70491" w:rsidRDefault="00171629"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Al-Alwani, M.A.; Britt, L.K.; Dunn-Norman, S.; Alkinani, H.H.; Al-Hameedi, A.T.; Al-Attar, A.M. Review of Stimulation and Com- pletion Activities in the United States Shale Plays. Paper ARMA 19-2003. Presented at the 53rd US Rock Mechanics/Geomechanics Symposium, New York, NY, USA, 23–26 June 2019. [CrossRef]</w:t>
      </w:r>
    </w:p>
    <w:p w14:paraId="528BC4B4" w14:textId="13C6D5D0" w:rsidR="00A23BEE" w:rsidRPr="00D70491" w:rsidRDefault="00E160D0"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Aghabozorgi, S., Shirkhorshidi, A.S., Wah, T.Y., (2015). Time-series clustering–A decade review. Inf.</w:t>
      </w:r>
      <w:r w:rsidR="000A2EE4" w:rsidRPr="00D70491">
        <w:rPr>
          <w:rFonts w:asciiTheme="majorBidi" w:hAnsiTheme="majorBidi" w:cstheme="majorBidi"/>
          <w:sz w:val="20"/>
          <w:szCs w:val="20"/>
        </w:rPr>
        <w:t xml:space="preserve"> </w:t>
      </w:r>
      <w:r w:rsidRPr="00D70491">
        <w:rPr>
          <w:rFonts w:asciiTheme="majorBidi" w:hAnsiTheme="majorBidi" w:cstheme="majorBidi"/>
          <w:sz w:val="20"/>
          <w:szCs w:val="20"/>
        </w:rPr>
        <w:t>Syst., 53 (2015), pp. 16-38.</w:t>
      </w:r>
    </w:p>
    <w:p w14:paraId="4E054BF4" w14:textId="60841869" w:rsidR="00171629" w:rsidRPr="00D70491" w:rsidRDefault="00171629"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 xml:space="preserve">Zhang, M.; Sun, Q.; Ayala, L.F. Semi-Analytical </w:t>
      </w:r>
      <w:r w:rsidR="0096041A" w:rsidRPr="00D70491">
        <w:rPr>
          <w:rFonts w:asciiTheme="majorBidi" w:hAnsiTheme="majorBidi" w:cstheme="majorBidi"/>
          <w:sz w:val="20"/>
          <w:szCs w:val="20"/>
        </w:rPr>
        <w:t>Modelling</w:t>
      </w:r>
      <w:r w:rsidRPr="00D70491">
        <w:rPr>
          <w:rFonts w:asciiTheme="majorBidi" w:hAnsiTheme="majorBidi" w:cstheme="majorBidi"/>
          <w:sz w:val="20"/>
          <w:szCs w:val="20"/>
        </w:rPr>
        <w:t xml:space="preserve"> of Multi-Mechanism Gas Transport in Shale Reservoirs with Complex Hydraulic-Fracture Geometries by the Boundary Element Method. In Proceedings of the SPE Annual Technical Conference and Exhibition, Calgary, AB, Canada, 30 September–2 October 2019.</w:t>
      </w:r>
    </w:p>
    <w:p w14:paraId="427FBE62" w14:textId="77777777" w:rsidR="00A23BEE" w:rsidRPr="00D70491" w:rsidRDefault="00195E31"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Ayushi Chahal, Preeti Gulia</w:t>
      </w:r>
      <w:proofErr w:type="gramStart"/>
      <w:r w:rsidRPr="00D70491">
        <w:rPr>
          <w:rFonts w:asciiTheme="majorBidi" w:hAnsiTheme="majorBidi" w:cstheme="majorBidi"/>
          <w:sz w:val="20"/>
          <w:szCs w:val="20"/>
        </w:rPr>
        <w:t>.,(</w:t>
      </w:r>
      <w:proofErr w:type="gramEnd"/>
      <w:r w:rsidRPr="00D70491">
        <w:rPr>
          <w:rFonts w:asciiTheme="majorBidi" w:hAnsiTheme="majorBidi" w:cstheme="majorBidi"/>
          <w:sz w:val="20"/>
          <w:szCs w:val="20"/>
        </w:rPr>
        <w:t xml:space="preserve">2019). Machine Learning and Deep Learning. International </w:t>
      </w:r>
      <w:r w:rsidR="00A23BEE" w:rsidRPr="00D70491">
        <w:rPr>
          <w:rFonts w:asciiTheme="majorBidi" w:hAnsiTheme="majorBidi" w:cstheme="majorBidi"/>
          <w:sz w:val="20"/>
          <w:szCs w:val="20"/>
        </w:rPr>
        <w:t xml:space="preserve">Journal of </w:t>
      </w:r>
      <w:r w:rsidRPr="00D70491">
        <w:rPr>
          <w:rFonts w:asciiTheme="majorBidi" w:hAnsiTheme="majorBidi" w:cstheme="majorBidi"/>
          <w:sz w:val="20"/>
          <w:szCs w:val="20"/>
        </w:rPr>
        <w:t xml:space="preserve">Innovative Technology and Exploring Engineering (IJITEE) ISSN: 2278-3075, Volume-8 </w:t>
      </w:r>
    </w:p>
    <w:p w14:paraId="7E65499B" w14:textId="528518BA" w:rsidR="00195E31" w:rsidRPr="00D70491" w:rsidRDefault="00195E31"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Jeffrey B. Aldrich1 and John P. Seidle., (2018). “Sweet Spot” Identification and Optimization in Unconventional Reservoirs</w:t>
      </w:r>
    </w:p>
    <w:p w14:paraId="57128976" w14:textId="74274C8E" w:rsidR="00171629" w:rsidRPr="00D70491" w:rsidRDefault="00171629"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Davarpanah, A.; Shirmohammadi, R.; Mirshekari, B.; Aslani, A. Analysis of hydraulic fracturing techniques: Hybrid fuzzy approaches. Arab. J. Geosci. 2019, 12, 402.</w:t>
      </w:r>
    </w:p>
    <w:p w14:paraId="26BDC3DA" w14:textId="77777777" w:rsidR="00A23BEE" w:rsidRPr="00D70491" w:rsidRDefault="00195E31"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 xml:space="preserve">Jizhou Tang, Bo Fan, Lizhi </w:t>
      </w:r>
      <w:proofErr w:type="gramStart"/>
      <w:r w:rsidRPr="00D70491">
        <w:rPr>
          <w:rFonts w:asciiTheme="majorBidi" w:hAnsiTheme="majorBidi" w:cstheme="majorBidi"/>
          <w:sz w:val="20"/>
          <w:szCs w:val="20"/>
        </w:rPr>
        <w:t>Xiao ,</w:t>
      </w:r>
      <w:proofErr w:type="gramEnd"/>
      <w:r w:rsidRPr="00D70491">
        <w:rPr>
          <w:rFonts w:asciiTheme="majorBidi" w:hAnsiTheme="majorBidi" w:cstheme="majorBidi"/>
          <w:sz w:val="20"/>
          <w:szCs w:val="20"/>
        </w:rPr>
        <w:t xml:space="preserve"> Shouceng Tian, Liyuan Zhang, David Weitz,John A. Paulson.,(2021). </w:t>
      </w:r>
      <w:r w:rsidR="00A23BEE" w:rsidRPr="00D70491">
        <w:rPr>
          <w:rFonts w:asciiTheme="majorBidi" w:hAnsiTheme="majorBidi" w:cstheme="majorBidi"/>
          <w:sz w:val="20"/>
          <w:szCs w:val="20"/>
        </w:rPr>
        <w:t>A New Ensemble</w:t>
      </w:r>
    </w:p>
    <w:p w14:paraId="75677A23" w14:textId="155A2F3C" w:rsidR="00A23BEE" w:rsidRPr="00D70491" w:rsidRDefault="00195E31"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 xml:space="preserve">Machine-Learning Framework for Searching Sweet Spots in Shale </w:t>
      </w:r>
      <w:proofErr w:type="gramStart"/>
      <w:r w:rsidRPr="00D70491">
        <w:rPr>
          <w:rFonts w:asciiTheme="majorBidi" w:hAnsiTheme="majorBidi" w:cstheme="majorBidi"/>
          <w:sz w:val="20"/>
          <w:szCs w:val="20"/>
        </w:rPr>
        <w:t>Reservoirs  .</w:t>
      </w:r>
      <w:proofErr w:type="gramEnd"/>
      <w:r w:rsidRPr="00D70491">
        <w:rPr>
          <w:rFonts w:asciiTheme="majorBidi" w:hAnsiTheme="majorBidi" w:cstheme="majorBidi"/>
          <w:sz w:val="20"/>
          <w:szCs w:val="20"/>
        </w:rPr>
        <w:t xml:space="preserve"> SPE 204224, IPTC-19941-</w:t>
      </w:r>
      <w:r w:rsidR="00A23BEE" w:rsidRPr="00D70491">
        <w:rPr>
          <w:rFonts w:asciiTheme="majorBidi" w:hAnsiTheme="majorBidi" w:cstheme="majorBidi"/>
          <w:sz w:val="20"/>
          <w:szCs w:val="20"/>
        </w:rPr>
        <w:t xml:space="preserve"> International</w:t>
      </w:r>
    </w:p>
    <w:p w14:paraId="3FD2C52C" w14:textId="731FA3B8" w:rsidR="00143217" w:rsidRPr="00D70491" w:rsidRDefault="00143217"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Tugan, M.F.; Weijermars, R. Improved EUR prediction for multi-fractured hydrocarbon wells based on 3-segment DCA: Implications for production forecasting of parent and child wells. J. Pet. Sci. Eng. 2020, 187, 106692</w:t>
      </w:r>
    </w:p>
    <w:p w14:paraId="0943FDDF" w14:textId="77777777" w:rsidR="00A23BEE" w:rsidRPr="00D70491" w:rsidRDefault="00E160D0" w:rsidP="005A374B">
      <w:pPr>
        <w:pStyle w:val="references"/>
        <w:numPr>
          <w:ilvl w:val="0"/>
          <w:numId w:val="41"/>
        </w:numPr>
        <w:spacing w:before="0" w:after="0" w:line="276" w:lineRule="auto"/>
        <w:jc w:val="lowKashida"/>
        <w:rPr>
          <w:rFonts w:asciiTheme="majorBidi" w:hAnsiTheme="majorBidi" w:cstheme="majorBidi"/>
          <w:sz w:val="20"/>
          <w:szCs w:val="20"/>
          <w:lang w:val="en-US"/>
        </w:rPr>
      </w:pPr>
      <w:r w:rsidRPr="00D70491">
        <w:rPr>
          <w:rFonts w:asciiTheme="majorBidi" w:hAnsiTheme="majorBidi" w:cstheme="majorBidi"/>
          <w:sz w:val="20"/>
          <w:szCs w:val="20"/>
          <w:lang w:val="en-US"/>
        </w:rPr>
        <w:t>Manaranjan Pradhan, U Dinesh Kumar.</w:t>
      </w:r>
      <w:r w:rsidR="00195E31" w:rsidRPr="00D70491">
        <w:rPr>
          <w:rFonts w:asciiTheme="majorBidi" w:hAnsiTheme="majorBidi" w:cstheme="majorBidi"/>
          <w:sz w:val="20"/>
          <w:szCs w:val="20"/>
          <w:lang w:val="en-US"/>
        </w:rPr>
        <w:t>,</w:t>
      </w:r>
      <w:r w:rsidRPr="00D70491">
        <w:rPr>
          <w:rFonts w:asciiTheme="majorBidi" w:hAnsiTheme="majorBidi" w:cstheme="majorBidi"/>
          <w:sz w:val="20"/>
          <w:szCs w:val="20"/>
          <w:lang w:val="en-US"/>
        </w:rPr>
        <w:t xml:space="preserve"> </w:t>
      </w:r>
      <w:r w:rsidR="00195E31" w:rsidRPr="00D70491">
        <w:rPr>
          <w:rFonts w:asciiTheme="majorBidi" w:hAnsiTheme="majorBidi" w:cstheme="majorBidi"/>
          <w:sz w:val="20"/>
          <w:szCs w:val="20"/>
          <w:lang w:val="en-US"/>
        </w:rPr>
        <w:t xml:space="preserve">(2018). </w:t>
      </w:r>
      <w:r w:rsidRPr="00D70491">
        <w:rPr>
          <w:rFonts w:asciiTheme="majorBidi" w:hAnsiTheme="majorBidi" w:cstheme="majorBidi"/>
          <w:sz w:val="20"/>
          <w:szCs w:val="20"/>
          <w:lang w:val="en-US"/>
        </w:rPr>
        <w:t>Machine Learning using Python (p. 259). Kindle Edition</w:t>
      </w:r>
    </w:p>
    <w:p w14:paraId="1D4CD0DB" w14:textId="77777777" w:rsidR="008C3CAF" w:rsidRPr="00D70491" w:rsidRDefault="008C3CAF"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shd w:val="clear" w:color="auto" w:fill="FFFFFF"/>
        </w:rPr>
        <w:t>Moolayil, J., Moolayil, J., &amp; John, S. (2019). Learn Keras for deep neural networks (pp. 33-35). Birmingham: Apress.</w:t>
      </w:r>
    </w:p>
    <w:p w14:paraId="5E4CD496" w14:textId="3C658284" w:rsidR="00E160D0" w:rsidRPr="00D70491" w:rsidRDefault="00E160D0" w:rsidP="005A374B">
      <w:pPr>
        <w:pStyle w:val="references"/>
        <w:numPr>
          <w:ilvl w:val="0"/>
          <w:numId w:val="41"/>
        </w:numPr>
        <w:spacing w:before="0" w:after="0" w:line="276" w:lineRule="auto"/>
        <w:jc w:val="lowKashida"/>
        <w:rPr>
          <w:rFonts w:asciiTheme="majorBidi" w:hAnsiTheme="majorBidi" w:cstheme="majorBidi"/>
          <w:sz w:val="20"/>
          <w:szCs w:val="20"/>
        </w:rPr>
      </w:pPr>
      <w:r w:rsidRPr="00D70491">
        <w:rPr>
          <w:rFonts w:asciiTheme="majorBidi" w:hAnsiTheme="majorBidi" w:cstheme="majorBidi"/>
          <w:sz w:val="20"/>
          <w:szCs w:val="20"/>
        </w:rPr>
        <w:t>Python. 10.1007/978-1-4842-4240-7</w:t>
      </w:r>
    </w:p>
    <w:p w14:paraId="3CE23759" w14:textId="77777777" w:rsidR="008C3CAF" w:rsidRPr="00D70491" w:rsidRDefault="008C3CAF" w:rsidP="005A374B">
      <w:pPr>
        <w:pStyle w:val="ListParagraph"/>
        <w:numPr>
          <w:ilvl w:val="0"/>
          <w:numId w:val="41"/>
        </w:numPr>
        <w:shd w:val="clear" w:color="auto" w:fill="FFFFFF"/>
        <w:spacing w:after="0" w:line="276" w:lineRule="auto"/>
        <w:jc w:val="lowKashida"/>
        <w:outlineLvl w:val="1"/>
        <w:rPr>
          <w:rFonts w:asciiTheme="majorBidi" w:eastAsia="Times New Roman" w:hAnsiTheme="majorBidi" w:cstheme="majorBidi"/>
          <w:sz w:val="20"/>
          <w:szCs w:val="20"/>
          <w:lang w:eastAsia="en-GB"/>
        </w:rPr>
      </w:pPr>
      <w:r w:rsidRPr="00D70491">
        <w:rPr>
          <w:rFonts w:asciiTheme="majorBidi" w:hAnsiTheme="majorBidi" w:cstheme="majorBidi"/>
          <w:sz w:val="20"/>
          <w:szCs w:val="20"/>
          <w:shd w:val="clear" w:color="auto" w:fill="FFFFFF"/>
        </w:rPr>
        <w:t>Tandon, S. (2019, April). Integrating machine learning in identifying sweet spots in unconventional formations. In SPE Western Regional Meeting. OnePetro.</w:t>
      </w:r>
    </w:p>
    <w:p w14:paraId="66D46D6F" w14:textId="61188ADF" w:rsidR="00A23BEE" w:rsidRPr="00D70491" w:rsidRDefault="00A23BEE" w:rsidP="005A374B">
      <w:pPr>
        <w:pStyle w:val="ListParagraph"/>
        <w:numPr>
          <w:ilvl w:val="0"/>
          <w:numId w:val="41"/>
        </w:numPr>
        <w:shd w:val="clear" w:color="auto" w:fill="FFFFFF"/>
        <w:spacing w:after="0" w:line="276" w:lineRule="auto"/>
        <w:jc w:val="lowKashida"/>
        <w:outlineLvl w:val="1"/>
        <w:rPr>
          <w:rFonts w:asciiTheme="majorBidi" w:eastAsia="Times New Roman" w:hAnsiTheme="majorBidi" w:cstheme="majorBidi"/>
          <w:sz w:val="20"/>
          <w:szCs w:val="20"/>
          <w:lang w:eastAsia="en-GB"/>
        </w:rPr>
      </w:pPr>
      <w:r w:rsidRPr="00D70491">
        <w:rPr>
          <w:rFonts w:asciiTheme="majorBidi" w:eastAsia="Times New Roman" w:hAnsiTheme="majorBidi" w:cstheme="majorBidi"/>
          <w:sz w:val="20"/>
          <w:szCs w:val="20"/>
          <w:lang w:eastAsia="en-GB"/>
        </w:rPr>
        <w:t xml:space="preserve">Saishruthi Swaminathan.,2018. Logistic Regression Detailed Overview. Towards Data Science </w:t>
      </w:r>
      <w:proofErr w:type="gramStart"/>
      <w:r w:rsidRPr="00D70491">
        <w:rPr>
          <w:rFonts w:asciiTheme="majorBidi" w:eastAsia="Times New Roman" w:hAnsiTheme="majorBidi" w:cstheme="majorBidi"/>
          <w:sz w:val="20"/>
          <w:szCs w:val="20"/>
          <w:lang w:eastAsia="en-GB"/>
        </w:rPr>
        <w:t>website.[</w:t>
      </w:r>
      <w:proofErr w:type="gramEnd"/>
      <w:r w:rsidRPr="00D70491">
        <w:rPr>
          <w:rFonts w:asciiTheme="majorBidi" w:eastAsia="Times New Roman" w:hAnsiTheme="majorBidi" w:cstheme="majorBidi"/>
          <w:sz w:val="20"/>
          <w:szCs w:val="20"/>
          <w:lang w:eastAsia="en-GB"/>
        </w:rPr>
        <w:t>Online].10 march 2020. Available from:</w:t>
      </w:r>
      <w:r w:rsidRPr="00D70491">
        <w:rPr>
          <w:rFonts w:asciiTheme="majorBidi" w:eastAsiaTheme="majorEastAsia" w:hAnsiTheme="majorBidi" w:cstheme="majorBidi"/>
          <w:bCs/>
          <w:sz w:val="20"/>
          <w:szCs w:val="20"/>
          <w:lang w:val="en-US"/>
        </w:rPr>
        <w:t xml:space="preserve"> </w:t>
      </w:r>
      <w:hyperlink r:id="rId40" w:history="1">
        <w:r w:rsidRPr="00D70491">
          <w:rPr>
            <w:rFonts w:asciiTheme="majorBidi" w:eastAsiaTheme="majorEastAsia" w:hAnsiTheme="majorBidi" w:cstheme="majorBidi"/>
            <w:bCs/>
            <w:color w:val="0070C0"/>
            <w:sz w:val="20"/>
            <w:szCs w:val="20"/>
            <w:u w:val="single"/>
            <w:lang w:val="en-US"/>
          </w:rPr>
          <w:t>https://towardsdatascience.com/logistic-regression-detailed-overview-46c4da4303bc</w:t>
        </w:r>
      </w:hyperlink>
      <w:r w:rsidR="008C3CAF" w:rsidRPr="00D70491">
        <w:rPr>
          <w:rFonts w:asciiTheme="majorBidi" w:eastAsiaTheme="majorEastAsia" w:hAnsiTheme="majorBidi" w:cstheme="majorBidi"/>
          <w:bCs/>
          <w:color w:val="0070C0"/>
          <w:sz w:val="20"/>
          <w:szCs w:val="20"/>
          <w:u w:val="single"/>
          <w:lang w:val="en-US"/>
        </w:rPr>
        <w:t>.</w:t>
      </w:r>
    </w:p>
    <w:p w14:paraId="15760FEC" w14:textId="176C449F" w:rsidR="00A23BEE" w:rsidRPr="00D70491" w:rsidRDefault="00AF19C8" w:rsidP="005A374B">
      <w:pPr>
        <w:pStyle w:val="ListParagraph"/>
        <w:numPr>
          <w:ilvl w:val="0"/>
          <w:numId w:val="41"/>
        </w:numPr>
        <w:shd w:val="clear" w:color="auto" w:fill="FFFFFF"/>
        <w:spacing w:after="0" w:line="276" w:lineRule="auto"/>
        <w:jc w:val="lowKashida"/>
        <w:outlineLvl w:val="1"/>
        <w:rPr>
          <w:rStyle w:val="Hyperlink"/>
          <w:rFonts w:asciiTheme="majorBidi" w:hAnsiTheme="majorBidi" w:cstheme="majorBidi"/>
          <w:color w:val="auto"/>
          <w:sz w:val="20"/>
          <w:szCs w:val="20"/>
          <w:lang w:eastAsia="en-GB"/>
        </w:rPr>
      </w:pPr>
      <w:r w:rsidRPr="00D70491">
        <w:rPr>
          <w:rFonts w:asciiTheme="majorBidi" w:hAnsiTheme="majorBidi" w:cstheme="majorBidi"/>
          <w:sz w:val="20"/>
          <w:szCs w:val="20"/>
          <w:lang w:eastAsia="en-GB"/>
        </w:rPr>
        <w:t>Srimal ashish., 2019.</w:t>
      </w:r>
      <w:r w:rsidRPr="00D70491">
        <w:rPr>
          <w:rFonts w:asciiTheme="majorBidi" w:hAnsiTheme="majorBidi" w:cstheme="majorBidi"/>
          <w:sz w:val="20"/>
          <w:szCs w:val="20"/>
        </w:rPr>
        <w:t xml:space="preserve"> </w:t>
      </w:r>
      <w:r w:rsidRPr="00D70491">
        <w:rPr>
          <w:rFonts w:asciiTheme="majorBidi" w:hAnsiTheme="majorBidi" w:cstheme="majorBidi"/>
          <w:sz w:val="20"/>
          <w:szCs w:val="20"/>
          <w:lang w:eastAsia="en-GB"/>
        </w:rPr>
        <w:t xml:space="preserve">Why EDA is necessary for Machine </w:t>
      </w:r>
      <w:proofErr w:type="gramStart"/>
      <w:r w:rsidRPr="00D70491">
        <w:rPr>
          <w:rFonts w:asciiTheme="majorBidi" w:hAnsiTheme="majorBidi" w:cstheme="majorBidi"/>
          <w:sz w:val="20"/>
          <w:szCs w:val="20"/>
          <w:lang w:eastAsia="en-GB"/>
        </w:rPr>
        <w:t>Learning?.</w:t>
      </w:r>
      <w:proofErr w:type="gramEnd"/>
      <w:r w:rsidRPr="00D70491">
        <w:rPr>
          <w:rFonts w:asciiTheme="majorBidi" w:hAnsiTheme="majorBidi" w:cstheme="majorBidi"/>
          <w:sz w:val="20"/>
          <w:szCs w:val="20"/>
          <w:lang w:eastAsia="en-GB"/>
        </w:rPr>
        <w:t xml:space="preserve"> Medium website. [Online]. </w:t>
      </w:r>
      <w:r w:rsidR="008C3CAF" w:rsidRPr="00D70491">
        <w:rPr>
          <w:rFonts w:asciiTheme="majorBidi" w:hAnsiTheme="majorBidi" w:cstheme="majorBidi"/>
          <w:sz w:val="20"/>
          <w:szCs w:val="20"/>
          <w:lang w:eastAsia="en-GB"/>
        </w:rPr>
        <w:t>[5 March 2020]. Available from:</w:t>
      </w:r>
      <w:r w:rsidRPr="00D70491">
        <w:rPr>
          <w:rFonts w:asciiTheme="majorBidi" w:hAnsiTheme="majorBidi" w:cstheme="majorBidi"/>
          <w:sz w:val="20"/>
          <w:szCs w:val="20"/>
          <w:lang w:eastAsia="en-GB"/>
        </w:rPr>
        <w:t xml:space="preserve"> </w:t>
      </w:r>
      <w:hyperlink r:id="rId41" w:history="1">
        <w:r w:rsidRPr="00D70491">
          <w:rPr>
            <w:rStyle w:val="Hyperlink"/>
            <w:rFonts w:asciiTheme="majorBidi" w:hAnsiTheme="majorBidi" w:cstheme="majorBidi"/>
            <w:color w:val="0070C0"/>
            <w:sz w:val="20"/>
            <w:szCs w:val="20"/>
            <w:lang w:eastAsia="en-GB"/>
          </w:rPr>
          <w:t>https://medium.com/@srimalashish/why-eda-is-necessary-for-machine-learning</w:t>
        </w:r>
      </w:hyperlink>
      <w:r w:rsidR="008C3CAF" w:rsidRPr="00D70491">
        <w:rPr>
          <w:rStyle w:val="Hyperlink"/>
          <w:rFonts w:asciiTheme="majorBidi" w:hAnsiTheme="majorBidi" w:cstheme="majorBidi"/>
          <w:color w:val="0070C0"/>
          <w:sz w:val="20"/>
          <w:szCs w:val="20"/>
          <w:lang w:eastAsia="en-GB"/>
        </w:rPr>
        <w:t>.</w:t>
      </w:r>
    </w:p>
    <w:p w14:paraId="7E5EAB81" w14:textId="64918CA1" w:rsidR="008F2EF4" w:rsidRPr="00D70491" w:rsidRDefault="00A23BEE" w:rsidP="005A374B">
      <w:pPr>
        <w:pStyle w:val="ListParagraph"/>
        <w:numPr>
          <w:ilvl w:val="0"/>
          <w:numId w:val="41"/>
        </w:numPr>
        <w:shd w:val="clear" w:color="auto" w:fill="FFFFFF"/>
        <w:spacing w:after="0" w:line="276" w:lineRule="auto"/>
        <w:jc w:val="lowKashida"/>
        <w:outlineLvl w:val="1"/>
        <w:rPr>
          <w:rStyle w:val="Hyperlink"/>
          <w:rFonts w:asciiTheme="majorBidi" w:hAnsiTheme="majorBidi" w:cstheme="majorBidi"/>
          <w:color w:val="auto"/>
          <w:sz w:val="20"/>
          <w:szCs w:val="20"/>
          <w:u w:val="none"/>
          <w:lang w:eastAsia="en-GB"/>
        </w:rPr>
      </w:pPr>
      <w:r w:rsidRPr="00D70491">
        <w:rPr>
          <w:rFonts w:asciiTheme="majorBidi" w:hAnsiTheme="majorBidi" w:cstheme="majorBidi"/>
          <w:sz w:val="20"/>
          <w:szCs w:val="20"/>
          <w:lang w:eastAsia="en-GB"/>
        </w:rPr>
        <w:t xml:space="preserve">Will Koehrsen., Histograms and Density Plots in Python. [Online]. [23 March 2018]. Available from: </w:t>
      </w:r>
      <w:hyperlink r:id="rId42" w:history="1">
        <w:r w:rsidR="0050374F" w:rsidRPr="00D70491">
          <w:rPr>
            <w:rStyle w:val="Hyperlink"/>
            <w:rFonts w:asciiTheme="majorBidi" w:hAnsiTheme="majorBidi" w:cstheme="majorBidi"/>
            <w:color w:val="0070C0"/>
            <w:sz w:val="20"/>
            <w:szCs w:val="20"/>
            <w:lang w:eastAsia="en-GB"/>
          </w:rPr>
          <w:t>https://towardsdatascience.com/histograms-and-density-plots-in-python-f6bda88f5ac0</w:t>
        </w:r>
      </w:hyperlink>
      <w:r w:rsidR="008C3CAF" w:rsidRPr="00D70491">
        <w:rPr>
          <w:rStyle w:val="Hyperlink"/>
          <w:rFonts w:asciiTheme="majorBidi" w:hAnsiTheme="majorBidi" w:cstheme="majorBidi"/>
          <w:color w:val="0070C0"/>
          <w:sz w:val="20"/>
          <w:szCs w:val="20"/>
          <w:lang w:eastAsia="en-GB"/>
        </w:rPr>
        <w:t>.</w:t>
      </w:r>
    </w:p>
    <w:p w14:paraId="13561C09" w14:textId="77777777" w:rsidR="008C3CAF" w:rsidRPr="00D70491" w:rsidRDefault="008C3CAF" w:rsidP="005A374B">
      <w:pPr>
        <w:pStyle w:val="ListParagraph"/>
        <w:numPr>
          <w:ilvl w:val="0"/>
          <w:numId w:val="41"/>
        </w:numPr>
        <w:shd w:val="clear" w:color="auto" w:fill="FFFFFF"/>
        <w:spacing w:after="0" w:line="276" w:lineRule="auto"/>
        <w:jc w:val="lowKashida"/>
        <w:outlineLvl w:val="1"/>
        <w:rPr>
          <w:rFonts w:asciiTheme="majorBidi" w:eastAsia="Times New Roman" w:hAnsiTheme="majorBidi" w:cstheme="majorBidi"/>
          <w:sz w:val="20"/>
          <w:szCs w:val="20"/>
          <w:lang w:eastAsia="en-GB"/>
        </w:rPr>
      </w:pPr>
      <w:r w:rsidRPr="00D70491">
        <w:rPr>
          <w:rFonts w:asciiTheme="majorBidi" w:hAnsiTheme="majorBidi" w:cstheme="majorBidi"/>
          <w:sz w:val="20"/>
          <w:szCs w:val="20"/>
          <w:shd w:val="clear" w:color="auto" w:fill="FFFFFF"/>
        </w:rPr>
        <w:t>Han, D., Jung, J., &amp; Kwon, S. (2020). Comparative study on supervised learning models for productivity forecasting of shale reservoirs based on a data-driven approach. Applied Sciences, 10(4), 1267.</w:t>
      </w:r>
    </w:p>
    <w:p w14:paraId="401592AF" w14:textId="34FE1AC7" w:rsidR="008C3CAF" w:rsidRPr="00D70491" w:rsidRDefault="008C3CAF" w:rsidP="005A374B">
      <w:pPr>
        <w:pStyle w:val="ListParagraph"/>
        <w:numPr>
          <w:ilvl w:val="0"/>
          <w:numId w:val="41"/>
        </w:numPr>
        <w:shd w:val="clear" w:color="auto" w:fill="FFFFFF"/>
        <w:spacing w:after="0" w:line="276" w:lineRule="auto"/>
        <w:jc w:val="lowKashida"/>
        <w:outlineLvl w:val="1"/>
        <w:rPr>
          <w:rFonts w:asciiTheme="majorBidi" w:eastAsia="Times New Roman" w:hAnsiTheme="majorBidi" w:cstheme="majorBidi"/>
          <w:sz w:val="20"/>
          <w:szCs w:val="20"/>
          <w:lang w:eastAsia="en-GB"/>
        </w:rPr>
      </w:pPr>
      <w:r w:rsidRPr="00D70491">
        <w:rPr>
          <w:rFonts w:asciiTheme="majorBidi" w:hAnsiTheme="majorBidi" w:cstheme="majorBidi"/>
          <w:sz w:val="20"/>
          <w:szCs w:val="20"/>
          <w:shd w:val="clear" w:color="auto" w:fill="FFFFFF"/>
        </w:rPr>
        <w:t>Han, D., Kwon, S., Son, H., &amp; Lee, J. (2020, February). Production forecasting for shale gas well in transient flow using machine learning and decline curve analysis. In Asia Pacific Unconventional Resources Technology Conference, Brisbane, Australia, 18-19 November 2019 (pp. 1510-1527). Unconventional Resources Technology Conference.</w:t>
      </w:r>
    </w:p>
    <w:p w14:paraId="1173990D" w14:textId="276478B7" w:rsidR="00EF39B7" w:rsidRPr="00D70491" w:rsidRDefault="008C3CAF" w:rsidP="005A374B">
      <w:pPr>
        <w:pStyle w:val="references"/>
        <w:numPr>
          <w:ilvl w:val="0"/>
          <w:numId w:val="41"/>
        </w:numPr>
        <w:spacing w:before="0" w:after="0" w:line="276" w:lineRule="auto"/>
        <w:jc w:val="lowKashida"/>
        <w:rPr>
          <w:rFonts w:asciiTheme="majorBidi" w:hAnsiTheme="majorBidi" w:cstheme="majorBidi"/>
          <w:sz w:val="20"/>
          <w:szCs w:val="20"/>
          <w:lang w:val="en-US"/>
        </w:rPr>
      </w:pPr>
      <w:r w:rsidRPr="00D70491">
        <w:rPr>
          <w:rFonts w:asciiTheme="majorBidi" w:hAnsiTheme="majorBidi" w:cstheme="majorBidi"/>
          <w:sz w:val="20"/>
          <w:szCs w:val="20"/>
          <w:shd w:val="clear" w:color="auto" w:fill="FFFFFF"/>
        </w:rPr>
        <w:t xml:space="preserve">Wang, S., &amp; Chen, S. (2019). Insights to fracture stimulation design in unconventional reservoirs based on machine learning modelling. Journal of Petroleum Science and Engineering, 174, 682-695. </w:t>
      </w:r>
    </w:p>
    <w:p w14:paraId="64EE0CA3" w14:textId="1FF91B4A" w:rsidR="008C3CAF" w:rsidRPr="00D70491" w:rsidRDefault="008C3CAF" w:rsidP="005A374B">
      <w:pPr>
        <w:pStyle w:val="references"/>
        <w:spacing w:before="0" w:after="0" w:line="276" w:lineRule="auto"/>
        <w:ind w:left="720" w:firstLine="0"/>
        <w:jc w:val="lowKashida"/>
        <w:rPr>
          <w:rFonts w:asciiTheme="majorBidi" w:hAnsiTheme="majorBidi" w:cstheme="majorBidi"/>
          <w:sz w:val="20"/>
          <w:szCs w:val="20"/>
          <w:lang w:val="en-US"/>
        </w:rPr>
      </w:pPr>
    </w:p>
    <w:p w14:paraId="3298A74C" w14:textId="43F23E77" w:rsidR="0014294F" w:rsidRPr="00D70491" w:rsidRDefault="0014294F" w:rsidP="005A374B">
      <w:pPr>
        <w:pStyle w:val="references"/>
        <w:spacing w:before="0" w:after="0" w:line="276" w:lineRule="auto"/>
        <w:ind w:left="720" w:firstLine="0"/>
        <w:jc w:val="lowKashida"/>
        <w:rPr>
          <w:rFonts w:asciiTheme="majorBidi" w:hAnsiTheme="majorBidi" w:cstheme="majorBidi"/>
          <w:sz w:val="20"/>
          <w:szCs w:val="20"/>
          <w:lang w:val="en-US"/>
        </w:rPr>
      </w:pPr>
    </w:p>
    <w:p w14:paraId="3F53410F" w14:textId="77777777" w:rsidR="00004275" w:rsidRPr="00D70491" w:rsidRDefault="00004275" w:rsidP="005A374B">
      <w:pPr>
        <w:pStyle w:val="references"/>
        <w:spacing w:before="0" w:after="0" w:line="276" w:lineRule="auto"/>
        <w:ind w:left="720" w:firstLine="0"/>
        <w:jc w:val="lowKashida"/>
        <w:rPr>
          <w:rFonts w:asciiTheme="majorBidi" w:hAnsiTheme="majorBidi" w:cstheme="majorBidi"/>
          <w:sz w:val="20"/>
          <w:szCs w:val="20"/>
          <w:lang w:val="en-US"/>
        </w:rPr>
      </w:pPr>
    </w:p>
    <w:p w14:paraId="0FAAD1C6" w14:textId="77777777" w:rsidR="0014294F" w:rsidRPr="00D70491" w:rsidRDefault="0014294F" w:rsidP="005A374B">
      <w:pPr>
        <w:pStyle w:val="references"/>
        <w:spacing w:before="0" w:after="0" w:line="276" w:lineRule="auto"/>
        <w:ind w:left="720" w:firstLine="0"/>
        <w:jc w:val="lowKashida"/>
        <w:rPr>
          <w:rFonts w:asciiTheme="majorBidi" w:hAnsiTheme="majorBidi" w:cstheme="majorBidi"/>
          <w:sz w:val="20"/>
          <w:szCs w:val="20"/>
          <w:lang w:val="en-US"/>
        </w:rPr>
      </w:pPr>
    </w:p>
    <w:p w14:paraId="34214F83" w14:textId="29080777" w:rsidR="00EF39B7" w:rsidRPr="00BD0230" w:rsidRDefault="0050374F" w:rsidP="00004275">
      <w:pPr>
        <w:shd w:val="clear" w:color="auto" w:fill="FFFFFF"/>
        <w:spacing w:after="0" w:line="276" w:lineRule="auto"/>
        <w:jc w:val="lowKashida"/>
        <w:outlineLvl w:val="1"/>
        <w:rPr>
          <w:rFonts w:asciiTheme="majorBidi" w:hAnsiTheme="majorBidi" w:cstheme="majorBidi"/>
          <w:b/>
          <w:sz w:val="20"/>
          <w:szCs w:val="20"/>
          <w:lang w:eastAsia="en-GB"/>
        </w:rPr>
      </w:pPr>
      <w:r w:rsidRPr="00BD0230">
        <w:rPr>
          <w:rFonts w:asciiTheme="majorBidi" w:hAnsiTheme="majorBidi" w:cstheme="majorBidi"/>
          <w:b/>
          <w:sz w:val="20"/>
          <w:szCs w:val="20"/>
          <w:lang w:eastAsia="en-GB"/>
        </w:rPr>
        <w:t>Appendix</w:t>
      </w:r>
      <w:r w:rsidR="006901E3" w:rsidRPr="00BD0230">
        <w:rPr>
          <w:rFonts w:asciiTheme="majorBidi" w:hAnsiTheme="majorBidi" w:cstheme="majorBidi"/>
          <w:b/>
          <w:sz w:val="20"/>
          <w:szCs w:val="20"/>
          <w:lang w:eastAsia="en-GB"/>
        </w:rPr>
        <w:t xml:space="preserve"> 1</w:t>
      </w:r>
    </w:p>
    <w:p w14:paraId="5AD17684" w14:textId="77777777" w:rsidR="00EF39B7" w:rsidRPr="00BD0230" w:rsidRDefault="00EF39B7" w:rsidP="005A374B">
      <w:pPr>
        <w:shd w:val="clear" w:color="auto" w:fill="FFFFFF"/>
        <w:spacing w:after="0" w:line="276" w:lineRule="auto"/>
        <w:jc w:val="lowKashida"/>
        <w:outlineLvl w:val="1"/>
        <w:rPr>
          <w:rFonts w:asciiTheme="majorBidi" w:hAnsiTheme="majorBidi" w:cstheme="majorBidi"/>
          <w:b/>
          <w:sz w:val="20"/>
          <w:szCs w:val="20"/>
          <w:lang w:eastAsia="en-GB"/>
        </w:rPr>
      </w:pPr>
    </w:p>
    <w:p w14:paraId="38B6E34E" w14:textId="77777777" w:rsidR="006B05A0" w:rsidRPr="00BD0230" w:rsidRDefault="006B05A0" w:rsidP="005A374B">
      <w:pPr>
        <w:shd w:val="clear" w:color="auto" w:fill="FFFFFF"/>
        <w:spacing w:after="0" w:line="276" w:lineRule="auto"/>
        <w:jc w:val="lowKashida"/>
        <w:outlineLvl w:val="1"/>
        <w:rPr>
          <w:rFonts w:asciiTheme="majorBidi" w:hAnsiTheme="majorBidi" w:cstheme="majorBidi"/>
          <w:b/>
          <w:sz w:val="20"/>
          <w:szCs w:val="20"/>
          <w:lang w:eastAsia="en-GB"/>
        </w:rPr>
      </w:pPr>
    </w:p>
    <w:p w14:paraId="5DE02A6C" w14:textId="77777777" w:rsidR="0050374F" w:rsidRPr="004179AE" w:rsidRDefault="0050374F" w:rsidP="005A374B">
      <w:pPr>
        <w:spacing w:after="0" w:line="276" w:lineRule="auto"/>
        <w:jc w:val="center"/>
        <w:rPr>
          <w:rFonts w:asciiTheme="majorBidi" w:hAnsiTheme="majorBidi" w:cstheme="majorBidi"/>
          <w:b/>
          <w:noProof/>
          <w:sz w:val="16"/>
          <w:szCs w:val="16"/>
          <w:lang w:val="en-US" w:eastAsia="en-GB"/>
        </w:rPr>
      </w:pPr>
      <w:r w:rsidRPr="004179AE">
        <w:rPr>
          <w:rFonts w:asciiTheme="majorBidi" w:hAnsiTheme="majorBidi" w:cstheme="majorBidi"/>
          <w:b/>
          <w:noProof/>
          <w:sz w:val="16"/>
          <w:szCs w:val="16"/>
          <w:lang w:val="en-US"/>
        </w:rPr>
        <w:drawing>
          <wp:inline distT="0" distB="0" distL="0" distR="0" wp14:anchorId="319FC7AF" wp14:editId="3176FCB8">
            <wp:extent cx="3060000" cy="2160000"/>
            <wp:effectExtent l="19050" t="19050" r="26670" b="12065"/>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3"/>
                    <a:stretch>
                      <a:fillRect/>
                    </a:stretch>
                  </pic:blipFill>
                  <pic:spPr>
                    <a:xfrm>
                      <a:off x="0" y="0"/>
                      <a:ext cx="3060000" cy="2160000"/>
                    </a:xfrm>
                    <a:prstGeom prst="rect">
                      <a:avLst/>
                    </a:prstGeom>
                    <a:ln w="12700">
                      <a:solidFill>
                        <a:sysClr val="windowText" lastClr="000000"/>
                      </a:solidFill>
                    </a:ln>
                  </pic:spPr>
                </pic:pic>
              </a:graphicData>
            </a:graphic>
          </wp:inline>
        </w:drawing>
      </w:r>
    </w:p>
    <w:p w14:paraId="7BC859FB" w14:textId="41B55D23" w:rsidR="0050374F" w:rsidRPr="004179AE" w:rsidRDefault="006B05A0" w:rsidP="005A374B">
      <w:pPr>
        <w:spacing w:after="0" w:line="276" w:lineRule="auto"/>
        <w:jc w:val="center"/>
        <w:rPr>
          <w:rFonts w:asciiTheme="majorBidi" w:hAnsiTheme="majorBidi" w:cstheme="majorBidi"/>
          <w:b/>
          <w:noProof/>
          <w:sz w:val="16"/>
          <w:szCs w:val="16"/>
          <w:lang w:val="en-US" w:eastAsia="en-GB"/>
        </w:rPr>
      </w:pPr>
      <w:r w:rsidRPr="004179AE">
        <w:rPr>
          <w:rFonts w:asciiTheme="majorBidi" w:hAnsiTheme="majorBidi" w:cstheme="majorBidi"/>
          <w:b/>
          <w:noProof/>
          <w:sz w:val="16"/>
          <w:szCs w:val="16"/>
          <w:lang w:val="en-US" w:eastAsia="en-GB"/>
        </w:rPr>
        <w:t>Figure 1</w:t>
      </w:r>
      <w:r w:rsidR="0050374F" w:rsidRPr="004179AE">
        <w:rPr>
          <w:rFonts w:asciiTheme="majorBidi" w:hAnsiTheme="majorBidi" w:cstheme="majorBidi"/>
          <w:b/>
          <w:noProof/>
          <w:sz w:val="16"/>
          <w:szCs w:val="16"/>
          <w:lang w:val="en-US" w:eastAsia="en-GB"/>
        </w:rPr>
        <w:t>: Histogram of the input varibles</w:t>
      </w:r>
      <w:r w:rsidR="00EF39B7" w:rsidRPr="004179AE">
        <w:rPr>
          <w:rFonts w:asciiTheme="majorBidi" w:hAnsiTheme="majorBidi" w:cstheme="majorBidi"/>
          <w:b/>
          <w:noProof/>
          <w:sz w:val="16"/>
          <w:szCs w:val="16"/>
          <w:lang w:val="en-US" w:eastAsia="en-GB"/>
        </w:rPr>
        <w:t xml:space="preserve"> distribution</w:t>
      </w:r>
      <w:r w:rsidR="0050374F" w:rsidRPr="004179AE">
        <w:rPr>
          <w:rFonts w:asciiTheme="majorBidi" w:hAnsiTheme="majorBidi" w:cstheme="majorBidi"/>
          <w:b/>
          <w:noProof/>
          <w:sz w:val="16"/>
          <w:szCs w:val="16"/>
          <w:lang w:val="en-US" w:eastAsia="en-GB"/>
        </w:rPr>
        <w:t>.</w:t>
      </w:r>
    </w:p>
    <w:p w14:paraId="5030EFD6" w14:textId="1EFA0171" w:rsidR="0050374F" w:rsidRPr="00BD0230" w:rsidRDefault="0050374F" w:rsidP="0014294F">
      <w:pPr>
        <w:spacing w:after="0" w:line="276" w:lineRule="auto"/>
        <w:rPr>
          <w:rFonts w:asciiTheme="majorBidi" w:hAnsiTheme="majorBidi" w:cstheme="majorBidi"/>
          <w:b/>
          <w:noProof/>
          <w:sz w:val="20"/>
          <w:szCs w:val="20"/>
          <w:lang w:val="en-US" w:eastAsia="en-GB"/>
        </w:rPr>
      </w:pPr>
    </w:p>
    <w:p w14:paraId="10BBC332" w14:textId="0D8E63E6" w:rsidR="0050374F" w:rsidRPr="004179AE" w:rsidRDefault="0014294F" w:rsidP="005A374B">
      <w:pPr>
        <w:spacing w:after="0" w:line="276" w:lineRule="auto"/>
        <w:jc w:val="center"/>
        <w:rPr>
          <w:rFonts w:asciiTheme="majorBidi" w:hAnsiTheme="majorBidi" w:cstheme="majorBidi"/>
          <w:b/>
          <w:noProof/>
          <w:sz w:val="16"/>
          <w:szCs w:val="16"/>
          <w:lang w:val="en-US" w:eastAsia="en-GB"/>
        </w:rPr>
      </w:pPr>
      <w:r w:rsidRPr="00BD0230">
        <w:rPr>
          <w:rFonts w:asciiTheme="majorBidi" w:hAnsiTheme="majorBidi" w:cstheme="majorBidi"/>
          <w:b/>
          <w:noProof/>
          <w:sz w:val="20"/>
          <w:szCs w:val="20"/>
          <w:lang w:val="en-US"/>
        </w:rPr>
        <mc:AlternateContent>
          <mc:Choice Requires="wps">
            <w:drawing>
              <wp:anchor distT="0" distB="0" distL="114300" distR="114300" simplePos="0" relativeHeight="251714560" behindDoc="0" locked="0" layoutInCell="1" allowOverlap="1" wp14:anchorId="19720406" wp14:editId="320B2C0A">
                <wp:simplePos x="0" y="0"/>
                <wp:positionH relativeFrom="column">
                  <wp:posOffset>4509608</wp:posOffset>
                </wp:positionH>
                <wp:positionV relativeFrom="paragraph">
                  <wp:posOffset>1021080</wp:posOffset>
                </wp:positionV>
                <wp:extent cx="899795" cy="215900"/>
                <wp:effectExtent l="0" t="0" r="14605" b="12700"/>
                <wp:wrapNone/>
                <wp:docPr id="203" name="Rectangle 203"/>
                <wp:cNvGraphicFramePr/>
                <a:graphic xmlns:a="http://schemas.openxmlformats.org/drawingml/2006/main">
                  <a:graphicData uri="http://schemas.microsoft.com/office/word/2010/wordprocessingShape">
                    <wps:wsp>
                      <wps:cNvSpPr/>
                      <wps:spPr>
                        <a:xfrm>
                          <a:off x="0" y="0"/>
                          <a:ext cx="899795" cy="2159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09C24AC" w14:textId="77777777" w:rsidR="00564B81" w:rsidRPr="0014294F" w:rsidRDefault="00564B81" w:rsidP="0014294F">
                            <w:pPr>
                              <w:spacing w:after="0" w:line="240" w:lineRule="auto"/>
                              <w:jc w:val="center"/>
                              <w:rPr>
                                <w:bCs/>
                                <w:color w:val="262626" w:themeColor="text1" w:themeTint="D9"/>
                                <w:sz w:val="16"/>
                                <w:szCs w:val="16"/>
                              </w:rPr>
                            </w:pPr>
                            <w:r w:rsidRPr="0014294F">
                              <w:rPr>
                                <w:bCs/>
                                <w:color w:val="262626" w:themeColor="text1" w:themeTint="D9"/>
                                <w:sz w:val="16"/>
                                <w:szCs w:val="16"/>
                              </w:rPr>
                              <w:t xml:space="preserve">Productive Zone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0406" id="Rectangle 203" o:spid="_x0000_s1030" style="position:absolute;left:0;text-align:left;margin-left:355.1pt;margin-top:80.4pt;width:70.85pt;height: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" fillcolor="white [3201]" strokecolor="#ed7d31 [3205]" strokeweight="1pt">
                <v:textbox>
                  <w:txbxContent>
                    <w:p w14:paraId="109C24AC" w14:textId="77777777" w:rsidR="00564B81" w:rsidRPr="0014294F" w:rsidRDefault="00564B81" w:rsidP="0014294F">
                      <w:pPr>
                        <w:spacing w:after="0" w:line="240" w:lineRule="auto"/>
                        <w:jc w:val="center"/>
                        <w:rPr>
                          <w:bCs/>
                          <w:color w:val="262626" w:themeColor="text1" w:themeTint="D9"/>
                          <w:sz w:val="16"/>
                          <w:szCs w:val="16"/>
                        </w:rPr>
                      </w:pPr>
                      <w:r w:rsidRPr="0014294F">
                        <w:rPr>
                          <w:bCs/>
                          <w:color w:val="262626" w:themeColor="text1" w:themeTint="D9"/>
                          <w:sz w:val="16"/>
                          <w:szCs w:val="16"/>
                        </w:rPr>
                        <w:t xml:space="preserve">Productive Zone </w:t>
                      </w:r>
                    </w:p>
                  </w:txbxContent>
                </v:textbox>
              </v:rect>
            </w:pict>
          </mc:Fallback>
        </mc:AlternateContent>
      </w:r>
      <w:r>
        <w:rPr>
          <w:rFonts w:asciiTheme="majorBidi" w:hAnsiTheme="majorBidi" w:cstheme="majorBidi"/>
          <w:b/>
          <w:noProof/>
          <w:sz w:val="20"/>
          <w:szCs w:val="20"/>
          <w:lang w:val="en-US"/>
        </w:rPr>
        <mc:AlternateContent>
          <mc:Choice Requires="wps">
            <w:drawing>
              <wp:anchor distT="0" distB="0" distL="114300" distR="114300" simplePos="0" relativeHeight="251743232" behindDoc="0" locked="0" layoutInCell="1" allowOverlap="1" wp14:anchorId="7AD61BB3" wp14:editId="71A53F97">
                <wp:simplePos x="0" y="0"/>
                <wp:positionH relativeFrom="column">
                  <wp:posOffset>4136065</wp:posOffset>
                </wp:positionH>
                <wp:positionV relativeFrom="paragraph">
                  <wp:posOffset>1123566</wp:posOffset>
                </wp:positionV>
                <wp:extent cx="361507" cy="0"/>
                <wp:effectExtent l="38100" t="76200" r="0" b="95250"/>
                <wp:wrapNone/>
                <wp:docPr id="231" name="Straight Arrow Connector 231"/>
                <wp:cNvGraphicFramePr/>
                <a:graphic xmlns:a="http://schemas.openxmlformats.org/drawingml/2006/main">
                  <a:graphicData uri="http://schemas.microsoft.com/office/word/2010/wordprocessingShape">
                    <wps:wsp>
                      <wps:cNvCnPr/>
                      <wps:spPr>
                        <a:xfrm flipH="1">
                          <a:off x="0" y="0"/>
                          <a:ext cx="361507" cy="0"/>
                        </a:xfrm>
                        <a:prstGeom prst="straightConnector1">
                          <a:avLst/>
                        </a:prstGeom>
                        <a:ln>
                          <a:tailEnd type="triangle"/>
                        </a:ln>
                      </wps:spPr>
                      <wps:style>
                        <a:lnRef idx="2">
                          <a:schemeClr val="accent2"/>
                        </a:lnRef>
                        <a:fillRef idx="1">
                          <a:schemeClr val="lt1"/>
                        </a:fillRef>
                        <a:effectRef idx="0">
                          <a:schemeClr val="accent2"/>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64925CE0" id="Straight Arrow Connector 231" o:spid="_x0000_s1026" type="#_x0000_t32" style="position:absolute;margin-left:325.65pt;margin-top:88.45pt;width:28.4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" filled="t" fillcolor="white [3201]" strokecolor="#ed7d31 [3205]" strokeweight="1pt">
                <v:stroke endarrow="block" joinstyle="miter"/>
              </v:shape>
            </w:pict>
          </mc:Fallback>
        </mc:AlternateContent>
      </w:r>
      <w:r w:rsidRPr="00BD0230">
        <w:rPr>
          <w:rFonts w:asciiTheme="majorBidi" w:hAnsiTheme="majorBidi" w:cstheme="majorBidi"/>
          <w:b/>
          <w:noProof/>
          <w:sz w:val="20"/>
          <w:szCs w:val="20"/>
          <w:lang w:val="en-US"/>
        </w:rPr>
        <mc:AlternateContent>
          <mc:Choice Requires="wps">
            <w:drawing>
              <wp:anchor distT="0" distB="0" distL="114300" distR="114300" simplePos="0" relativeHeight="251716608" behindDoc="0" locked="0" layoutInCell="1" allowOverlap="1" wp14:anchorId="25D75FCA" wp14:editId="6B857A64">
                <wp:simplePos x="0" y="0"/>
                <wp:positionH relativeFrom="page">
                  <wp:posOffset>5412105</wp:posOffset>
                </wp:positionH>
                <wp:positionV relativeFrom="paragraph">
                  <wp:posOffset>266538</wp:posOffset>
                </wp:positionV>
                <wp:extent cx="1043940" cy="251460"/>
                <wp:effectExtent l="0" t="0" r="22860" b="15240"/>
                <wp:wrapNone/>
                <wp:docPr id="200" name="Rectangle 200"/>
                <wp:cNvGraphicFramePr/>
                <a:graphic xmlns:a="http://schemas.openxmlformats.org/drawingml/2006/main">
                  <a:graphicData uri="http://schemas.microsoft.com/office/word/2010/wordprocessingShape">
                    <wps:wsp>
                      <wps:cNvSpPr/>
                      <wps:spPr>
                        <a:xfrm>
                          <a:off x="0" y="0"/>
                          <a:ext cx="1043940" cy="2514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712A9F0" w14:textId="181859AD" w:rsidR="00564B81" w:rsidRPr="0014294F" w:rsidRDefault="00564B81" w:rsidP="0014294F">
                            <w:pPr>
                              <w:spacing w:after="0" w:line="240" w:lineRule="auto"/>
                              <w:jc w:val="center"/>
                              <w:rPr>
                                <w:bCs/>
                                <w:color w:val="262626" w:themeColor="text1" w:themeTint="D9"/>
                                <w:sz w:val="16"/>
                                <w:szCs w:val="16"/>
                              </w:rPr>
                            </w:pPr>
                            <w:r w:rsidRPr="0014294F">
                              <w:rPr>
                                <w:bCs/>
                                <w:color w:val="262626" w:themeColor="text1" w:themeTint="D9"/>
                                <w:sz w:val="16"/>
                                <w:szCs w:val="16"/>
                              </w:rPr>
                              <w:t xml:space="preserve"> Unproductive Zone</w:t>
                            </w:r>
                          </w:p>
                          <w:p w14:paraId="720E235E" w14:textId="77777777" w:rsidR="00564B81" w:rsidRDefault="00564B81" w:rsidP="0050374F">
                            <w:pPr>
                              <w:jc w:val="center"/>
                              <w:rPr>
                                <w:b/>
                                <w:color w:val="262626" w:themeColor="text1" w:themeTint="D9"/>
                              </w:rPr>
                            </w:pPr>
                          </w:p>
                          <w:p w14:paraId="236FBC6B" w14:textId="77777777" w:rsidR="00564B81" w:rsidRPr="00DF2E4E" w:rsidRDefault="00564B81" w:rsidP="0050374F">
                            <w:pPr>
                              <w:jc w:val="center"/>
                              <w:rPr>
                                <w:b/>
                                <w:color w:val="262626" w:themeColor="text1" w:themeTint="D9"/>
                              </w:rPr>
                            </w:pPr>
                            <w:r w:rsidRPr="00DF2E4E">
                              <w:rPr>
                                <w:b/>
                                <w:color w:val="262626" w:themeColor="text1" w:themeTint="D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75FCA" id="Rectangle 200" o:spid="_x0000_s1031" style="position:absolute;left:0;text-align:left;margin-left:426.15pt;margin-top:21pt;width:82.2pt;height:19.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" fillcolor="white [3201]" strokecolor="#ed7d31 [3205]" strokeweight="1pt">
                <v:textbox>
                  <w:txbxContent>
                    <w:p w14:paraId="0712A9F0" w14:textId="181859AD" w:rsidR="00564B81" w:rsidRPr="0014294F" w:rsidRDefault="00564B81" w:rsidP="0014294F">
                      <w:pPr>
                        <w:spacing w:after="0" w:line="240" w:lineRule="auto"/>
                        <w:jc w:val="center"/>
                        <w:rPr>
                          <w:bCs/>
                          <w:color w:val="262626" w:themeColor="text1" w:themeTint="D9"/>
                          <w:sz w:val="16"/>
                          <w:szCs w:val="16"/>
                        </w:rPr>
                      </w:pPr>
                      <w:r w:rsidRPr="0014294F">
                        <w:rPr>
                          <w:bCs/>
                          <w:color w:val="262626" w:themeColor="text1" w:themeTint="D9"/>
                          <w:sz w:val="16"/>
                          <w:szCs w:val="16"/>
                        </w:rPr>
                        <w:t xml:space="preserve"> Unproductive Zone</w:t>
                      </w:r>
                    </w:p>
                    <w:p w14:paraId="720E235E" w14:textId="77777777" w:rsidR="00564B81" w:rsidRDefault="00564B81" w:rsidP="0050374F">
                      <w:pPr>
                        <w:jc w:val="center"/>
                        <w:rPr>
                          <w:b/>
                          <w:color w:val="262626" w:themeColor="text1" w:themeTint="D9"/>
                        </w:rPr>
                      </w:pPr>
                    </w:p>
                    <w:p w14:paraId="236FBC6B" w14:textId="77777777" w:rsidR="00564B81" w:rsidRPr="00DF2E4E" w:rsidRDefault="00564B81" w:rsidP="0050374F">
                      <w:pPr>
                        <w:jc w:val="center"/>
                        <w:rPr>
                          <w:b/>
                          <w:color w:val="262626" w:themeColor="text1" w:themeTint="D9"/>
                        </w:rPr>
                      </w:pPr>
                      <w:r w:rsidRPr="00DF2E4E">
                        <w:rPr>
                          <w:b/>
                          <w:color w:val="262626" w:themeColor="text1" w:themeTint="D9"/>
                        </w:rPr>
                        <w:t xml:space="preserve"> </w:t>
                      </w:r>
                    </w:p>
                  </w:txbxContent>
                </v:textbox>
                <w10:wrap anchorx="page"/>
              </v:rect>
            </w:pict>
          </mc:Fallback>
        </mc:AlternateContent>
      </w:r>
      <w:r>
        <w:rPr>
          <w:rFonts w:asciiTheme="majorBidi" w:hAnsiTheme="majorBidi" w:cstheme="majorBidi"/>
          <w:b/>
          <w:noProof/>
          <w:sz w:val="20"/>
          <w:szCs w:val="20"/>
          <w:lang w:val="en-US"/>
        </w:rPr>
        <mc:AlternateContent>
          <mc:Choice Requires="wps">
            <w:drawing>
              <wp:anchor distT="0" distB="0" distL="114300" distR="114300" simplePos="0" relativeHeight="251741184" behindDoc="0" locked="0" layoutInCell="1" allowOverlap="1" wp14:anchorId="258608C1" wp14:editId="7AB535F3">
                <wp:simplePos x="0" y="0"/>
                <wp:positionH relativeFrom="column">
                  <wp:posOffset>3912781</wp:posOffset>
                </wp:positionH>
                <wp:positionV relativeFrom="paragraph">
                  <wp:posOffset>389920</wp:posOffset>
                </wp:positionV>
                <wp:extent cx="584791" cy="0"/>
                <wp:effectExtent l="38100" t="76200" r="0" b="95250"/>
                <wp:wrapNone/>
                <wp:docPr id="228" name="Straight Arrow Connector 228"/>
                <wp:cNvGraphicFramePr/>
                <a:graphic xmlns:a="http://schemas.openxmlformats.org/drawingml/2006/main">
                  <a:graphicData uri="http://schemas.microsoft.com/office/word/2010/wordprocessingShape">
                    <wps:wsp>
                      <wps:cNvCnPr/>
                      <wps:spPr>
                        <a:xfrm flipH="1">
                          <a:off x="0" y="0"/>
                          <a:ext cx="584791" cy="0"/>
                        </a:xfrm>
                        <a:prstGeom prst="straightConnector1">
                          <a:avLst/>
                        </a:prstGeom>
                        <a:ln>
                          <a:tailEnd type="triangle"/>
                        </a:ln>
                      </wps:spPr>
                      <wps:style>
                        <a:lnRef idx="2">
                          <a:schemeClr val="accent2"/>
                        </a:lnRef>
                        <a:fillRef idx="1">
                          <a:schemeClr val="lt1"/>
                        </a:fillRef>
                        <a:effectRef idx="0">
                          <a:schemeClr val="accent2"/>
                        </a:effectRef>
                        <a:fontRef idx="minor">
                          <a:schemeClr val="dk1"/>
                        </a:fontRef>
                      </wps:style>
                      <wps:bodyPr/>
                    </wps:wsp>
                  </a:graphicData>
                </a:graphic>
                <wp14:sizeRelH relativeFrom="margin">
                  <wp14:pctWidth>0</wp14:pctWidth>
                </wp14:sizeRelH>
              </wp:anchor>
            </w:drawing>
          </mc:Choice>
          <mc:Fallback>
            <w:pict>
              <v:shape w14:anchorId="7EF51CF5" id="Straight Arrow Connector 228" o:spid="_x0000_s1026" type="#_x0000_t32" style="position:absolute;margin-left:308.1pt;margin-top:30.7pt;width:46.05pt;height:0;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" filled="t" fillcolor="white [3201]" strokecolor="#ed7d31 [3205]" strokeweight="1pt">
                <v:stroke endarrow="block" joinstyle="miter"/>
              </v:shape>
            </w:pict>
          </mc:Fallback>
        </mc:AlternateContent>
      </w:r>
      <w:r w:rsidR="0050374F" w:rsidRPr="004179AE">
        <w:rPr>
          <w:rFonts w:asciiTheme="majorBidi" w:hAnsiTheme="majorBidi" w:cstheme="majorBidi"/>
          <w:b/>
          <w:noProof/>
          <w:sz w:val="16"/>
          <w:szCs w:val="16"/>
          <w:lang w:val="en-US"/>
        </w:rPr>
        <w:drawing>
          <wp:inline distT="0" distB="0" distL="0" distR="0" wp14:anchorId="1A4AF4EB" wp14:editId="6ACB8E93">
            <wp:extent cx="3060000" cy="2160000"/>
            <wp:effectExtent l="19050" t="19050" r="26670" b="12065"/>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44"/>
                    <a:srcRect r="1712" b="882"/>
                    <a:stretch/>
                  </pic:blipFill>
                  <pic:spPr bwMode="auto">
                    <a:xfrm>
                      <a:off x="0" y="0"/>
                      <a:ext cx="3060000" cy="21600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76CE17" w14:textId="119CE7E9" w:rsidR="0050374F" w:rsidRDefault="006B05A0" w:rsidP="0014294F">
      <w:pPr>
        <w:spacing w:after="0" w:line="276" w:lineRule="auto"/>
        <w:jc w:val="center"/>
        <w:rPr>
          <w:rFonts w:asciiTheme="majorBidi" w:hAnsiTheme="majorBidi" w:cstheme="majorBidi"/>
          <w:b/>
          <w:noProof/>
          <w:sz w:val="16"/>
          <w:szCs w:val="16"/>
          <w:lang w:val="en-US" w:eastAsia="en-GB"/>
        </w:rPr>
      </w:pPr>
      <w:r w:rsidRPr="004179AE">
        <w:rPr>
          <w:rFonts w:asciiTheme="majorBidi" w:hAnsiTheme="majorBidi" w:cstheme="majorBidi"/>
          <w:b/>
          <w:noProof/>
          <w:sz w:val="16"/>
          <w:szCs w:val="16"/>
          <w:lang w:val="en-US" w:eastAsia="en-GB"/>
        </w:rPr>
        <w:t>Figure 2</w:t>
      </w:r>
      <w:r w:rsidR="0050374F" w:rsidRPr="004179AE">
        <w:rPr>
          <w:rFonts w:asciiTheme="majorBidi" w:hAnsiTheme="majorBidi" w:cstheme="majorBidi"/>
          <w:b/>
          <w:noProof/>
          <w:sz w:val="16"/>
          <w:szCs w:val="16"/>
          <w:lang w:val="en-US" w:eastAsia="en-GB"/>
        </w:rPr>
        <w:t>: Density distribution of each varibles in regards to the target varible.</w:t>
      </w:r>
    </w:p>
    <w:p w14:paraId="4B799D3D" w14:textId="77777777" w:rsidR="0014294F" w:rsidRPr="0014294F" w:rsidRDefault="0014294F" w:rsidP="0014294F">
      <w:pPr>
        <w:spacing w:after="0" w:line="276" w:lineRule="auto"/>
        <w:jc w:val="center"/>
        <w:rPr>
          <w:rFonts w:asciiTheme="majorBidi" w:hAnsiTheme="majorBidi" w:cstheme="majorBidi"/>
          <w:b/>
          <w:noProof/>
          <w:sz w:val="16"/>
          <w:szCs w:val="16"/>
          <w:lang w:val="en-US" w:eastAsia="en-GB"/>
        </w:rPr>
      </w:pPr>
    </w:p>
    <w:p w14:paraId="75CD3FB7" w14:textId="77777777" w:rsidR="0050374F" w:rsidRPr="004179AE" w:rsidRDefault="0050374F" w:rsidP="005A374B">
      <w:pPr>
        <w:spacing w:after="0" w:line="276" w:lineRule="auto"/>
        <w:jc w:val="center"/>
        <w:rPr>
          <w:rFonts w:asciiTheme="majorBidi" w:hAnsiTheme="majorBidi" w:cstheme="majorBidi"/>
          <w:sz w:val="16"/>
          <w:szCs w:val="16"/>
        </w:rPr>
      </w:pPr>
      <w:r w:rsidRPr="004179AE">
        <w:rPr>
          <w:rFonts w:asciiTheme="majorBidi" w:hAnsiTheme="majorBidi" w:cstheme="majorBidi"/>
          <w:noProof/>
          <w:sz w:val="16"/>
          <w:szCs w:val="16"/>
          <w:lang w:val="en-US"/>
        </w:rPr>
        <w:drawing>
          <wp:inline distT="0" distB="0" distL="0" distR="0" wp14:anchorId="09ED8900" wp14:editId="5FF1A50E">
            <wp:extent cx="3060000" cy="2160000"/>
            <wp:effectExtent l="19050" t="19050" r="26670" b="12065"/>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45"/>
                    <a:srcRect r="9180" b="1826"/>
                    <a:stretch/>
                  </pic:blipFill>
                  <pic:spPr bwMode="auto">
                    <a:xfrm>
                      <a:off x="0" y="0"/>
                      <a:ext cx="3060000" cy="2160000"/>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1236F4" w14:textId="4BCEFC7F" w:rsidR="0050374F" w:rsidRPr="004179AE" w:rsidRDefault="006B05A0" w:rsidP="005A374B">
      <w:pPr>
        <w:spacing w:after="0" w:line="276" w:lineRule="auto"/>
        <w:jc w:val="center"/>
        <w:rPr>
          <w:rFonts w:asciiTheme="majorBidi" w:hAnsiTheme="majorBidi" w:cstheme="majorBidi"/>
          <w:b/>
          <w:sz w:val="16"/>
          <w:szCs w:val="16"/>
        </w:rPr>
      </w:pPr>
      <w:r w:rsidRPr="004179AE">
        <w:rPr>
          <w:rFonts w:asciiTheme="majorBidi" w:hAnsiTheme="majorBidi" w:cstheme="majorBidi"/>
          <w:b/>
          <w:sz w:val="16"/>
          <w:szCs w:val="16"/>
        </w:rPr>
        <w:t>Figure 3</w:t>
      </w:r>
      <w:r w:rsidR="0050374F" w:rsidRPr="004179AE">
        <w:rPr>
          <w:rFonts w:asciiTheme="majorBidi" w:hAnsiTheme="majorBidi" w:cstheme="majorBidi"/>
          <w:b/>
          <w:sz w:val="16"/>
          <w:szCs w:val="16"/>
        </w:rPr>
        <w:t xml:space="preserve">: </w:t>
      </w:r>
      <w:r w:rsidR="00DE1C8D" w:rsidRPr="004179AE">
        <w:rPr>
          <w:rFonts w:asciiTheme="majorBidi" w:hAnsiTheme="majorBidi" w:cstheme="majorBidi"/>
          <w:b/>
          <w:sz w:val="16"/>
          <w:szCs w:val="16"/>
        </w:rPr>
        <w:t>R</w:t>
      </w:r>
      <w:r w:rsidR="0050374F" w:rsidRPr="004179AE">
        <w:rPr>
          <w:rFonts w:asciiTheme="majorBidi" w:hAnsiTheme="majorBidi" w:cstheme="majorBidi"/>
          <w:b/>
          <w:sz w:val="16"/>
          <w:szCs w:val="16"/>
        </w:rPr>
        <w:t>elationship between porosity and permeability (k_FZI).</w:t>
      </w:r>
    </w:p>
    <w:p w14:paraId="3A25A105" w14:textId="77777777" w:rsidR="0050374F" w:rsidRPr="00BD0230" w:rsidRDefault="0050374F" w:rsidP="005A374B">
      <w:pPr>
        <w:shd w:val="clear" w:color="auto" w:fill="FFFFFF"/>
        <w:spacing w:after="0" w:line="276" w:lineRule="auto"/>
        <w:jc w:val="lowKashida"/>
        <w:outlineLvl w:val="1"/>
        <w:rPr>
          <w:rFonts w:asciiTheme="majorBidi" w:hAnsiTheme="majorBidi" w:cstheme="majorBidi"/>
          <w:b/>
          <w:sz w:val="20"/>
          <w:szCs w:val="20"/>
        </w:rPr>
      </w:pPr>
    </w:p>
    <w:sectPr w:rsidR="0050374F" w:rsidRPr="00BD0230">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DE6BA" w14:textId="77777777" w:rsidR="007B768F" w:rsidRDefault="007B768F" w:rsidP="004255D4">
      <w:pPr>
        <w:spacing w:after="0" w:line="240" w:lineRule="auto"/>
      </w:pPr>
      <w:r>
        <w:separator/>
      </w:r>
    </w:p>
  </w:endnote>
  <w:endnote w:type="continuationSeparator" w:id="0">
    <w:p w14:paraId="1AE44F82" w14:textId="77777777" w:rsidR="007B768F" w:rsidRDefault="007B768F" w:rsidP="00425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350711"/>
      <w:docPartObj>
        <w:docPartGallery w:val="Page Numbers (Bottom of Page)"/>
        <w:docPartUnique/>
      </w:docPartObj>
    </w:sdtPr>
    <w:sdtEndPr>
      <w:rPr>
        <w:noProof/>
      </w:rPr>
    </w:sdtEndPr>
    <w:sdtContent>
      <w:p w14:paraId="1055E66E" w14:textId="05293FB8" w:rsidR="00564B81" w:rsidRDefault="00564B81">
        <w:pPr>
          <w:pStyle w:val="Footer"/>
          <w:jc w:val="center"/>
        </w:pPr>
        <w:r w:rsidRPr="0014294F">
          <w:rPr>
            <w:rFonts w:asciiTheme="majorBidi" w:hAnsiTheme="majorBidi" w:cstheme="majorBidi"/>
            <w:sz w:val="20"/>
            <w:szCs w:val="20"/>
          </w:rPr>
          <w:fldChar w:fldCharType="begin"/>
        </w:r>
        <w:r w:rsidRPr="0014294F">
          <w:rPr>
            <w:rFonts w:asciiTheme="majorBidi" w:hAnsiTheme="majorBidi" w:cstheme="majorBidi"/>
            <w:sz w:val="20"/>
            <w:szCs w:val="20"/>
          </w:rPr>
          <w:instrText xml:space="preserve"> PAGE   \* MERGEFORMAT </w:instrText>
        </w:r>
        <w:r w:rsidRPr="0014294F">
          <w:rPr>
            <w:rFonts w:asciiTheme="majorBidi" w:hAnsiTheme="majorBidi" w:cstheme="majorBidi"/>
            <w:sz w:val="20"/>
            <w:szCs w:val="20"/>
          </w:rPr>
          <w:fldChar w:fldCharType="separate"/>
        </w:r>
        <w:r>
          <w:rPr>
            <w:rFonts w:asciiTheme="majorBidi" w:hAnsiTheme="majorBidi" w:cstheme="majorBidi"/>
            <w:noProof/>
            <w:sz w:val="20"/>
            <w:szCs w:val="20"/>
          </w:rPr>
          <w:t>22</w:t>
        </w:r>
        <w:r w:rsidRPr="0014294F">
          <w:rPr>
            <w:rFonts w:asciiTheme="majorBidi" w:hAnsiTheme="majorBidi" w:cstheme="majorBidi"/>
            <w:noProof/>
            <w:sz w:val="20"/>
            <w:szCs w:val="20"/>
          </w:rPr>
          <w:fldChar w:fldCharType="end"/>
        </w:r>
      </w:p>
    </w:sdtContent>
  </w:sdt>
  <w:p w14:paraId="54C43D9C" w14:textId="77777777" w:rsidR="00564B81" w:rsidRDefault="00564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77A98" w14:textId="77777777" w:rsidR="007B768F" w:rsidRDefault="007B768F" w:rsidP="004255D4">
      <w:pPr>
        <w:spacing w:after="0" w:line="240" w:lineRule="auto"/>
      </w:pPr>
      <w:r>
        <w:separator/>
      </w:r>
    </w:p>
  </w:footnote>
  <w:footnote w:type="continuationSeparator" w:id="0">
    <w:p w14:paraId="585ADFE1" w14:textId="77777777" w:rsidR="007B768F" w:rsidRDefault="007B768F" w:rsidP="004255D4">
      <w:pPr>
        <w:spacing w:after="0" w:line="240" w:lineRule="auto"/>
      </w:pPr>
      <w:r>
        <w:continuationSeparator/>
      </w:r>
    </w:p>
  </w:footnote>
  <w:footnote w:id="1">
    <w:p w14:paraId="511D4204" w14:textId="77777777" w:rsidR="00564B81" w:rsidRDefault="00564B81" w:rsidP="004255D4">
      <w:pPr>
        <w:pStyle w:val="FootnoteText"/>
      </w:pPr>
      <w:r>
        <w:rPr>
          <w:rStyle w:val="FootnoteReference"/>
        </w:rPr>
        <w:footnoteRef/>
      </w:r>
      <w:r>
        <w:t xml:space="preserve"> Corresponding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390A"/>
    <w:multiLevelType w:val="hybridMultilevel"/>
    <w:tmpl w:val="5846DF80"/>
    <w:lvl w:ilvl="0" w:tplc="8AE28A94">
      <w:start w:val="1"/>
      <w:numFmt w:val="decimal"/>
      <w:lvlText w:val="[%1]"/>
      <w:lvlJc w:val="left"/>
      <w:pPr>
        <w:ind w:left="720" w:hanging="436"/>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178C1"/>
    <w:multiLevelType w:val="hybridMultilevel"/>
    <w:tmpl w:val="AD6C7E04"/>
    <w:lvl w:ilvl="0" w:tplc="08090013">
      <w:start w:val="1"/>
      <w:numFmt w:val="upperRoman"/>
      <w:lvlText w:val="%1."/>
      <w:lvlJc w:val="right"/>
      <w:pPr>
        <w:ind w:left="720" w:hanging="360"/>
      </w:pPr>
      <w:rPr>
        <w:rFonts w:hint="default"/>
      </w:rPr>
    </w:lvl>
    <w:lvl w:ilvl="1" w:tplc="4C108FE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5FE2"/>
    <w:multiLevelType w:val="hybridMultilevel"/>
    <w:tmpl w:val="5D56F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034CA2"/>
    <w:multiLevelType w:val="hybridMultilevel"/>
    <w:tmpl w:val="659EC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25567"/>
    <w:multiLevelType w:val="hybridMultilevel"/>
    <w:tmpl w:val="189090C6"/>
    <w:lvl w:ilvl="0" w:tplc="04090009">
      <w:start w:val="1"/>
      <w:numFmt w:val="bullet"/>
      <w:lvlText w:val=""/>
      <w:lvlJc w:val="left"/>
      <w:pPr>
        <w:ind w:left="927"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143B4B"/>
    <w:multiLevelType w:val="hybridMultilevel"/>
    <w:tmpl w:val="B8F0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A6CE8"/>
    <w:multiLevelType w:val="hybridMultilevel"/>
    <w:tmpl w:val="1B0AD7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6354B0"/>
    <w:multiLevelType w:val="hybridMultilevel"/>
    <w:tmpl w:val="F8B62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6A0C66"/>
    <w:multiLevelType w:val="hybridMultilevel"/>
    <w:tmpl w:val="C9A2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2807DE"/>
    <w:multiLevelType w:val="hybridMultilevel"/>
    <w:tmpl w:val="01904F2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786378"/>
    <w:multiLevelType w:val="hybridMultilevel"/>
    <w:tmpl w:val="93C466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968CB"/>
    <w:multiLevelType w:val="hybridMultilevel"/>
    <w:tmpl w:val="14BCE762"/>
    <w:lvl w:ilvl="0" w:tplc="08090005">
      <w:start w:val="1"/>
      <w:numFmt w:val="bullet"/>
      <w:lvlText w:val=""/>
      <w:lvlJc w:val="left"/>
      <w:pPr>
        <w:ind w:left="1834" w:hanging="360"/>
      </w:pPr>
      <w:rPr>
        <w:rFonts w:ascii="Wingdings" w:hAnsi="Wingdings" w:hint="default"/>
      </w:rPr>
    </w:lvl>
    <w:lvl w:ilvl="1" w:tplc="08090003" w:tentative="1">
      <w:start w:val="1"/>
      <w:numFmt w:val="bullet"/>
      <w:lvlText w:val="o"/>
      <w:lvlJc w:val="left"/>
      <w:pPr>
        <w:ind w:left="2554" w:hanging="360"/>
      </w:pPr>
      <w:rPr>
        <w:rFonts w:ascii="Courier New" w:hAnsi="Courier New" w:cs="Courier New" w:hint="default"/>
      </w:rPr>
    </w:lvl>
    <w:lvl w:ilvl="2" w:tplc="08090005" w:tentative="1">
      <w:start w:val="1"/>
      <w:numFmt w:val="bullet"/>
      <w:lvlText w:val=""/>
      <w:lvlJc w:val="left"/>
      <w:pPr>
        <w:ind w:left="3274" w:hanging="360"/>
      </w:pPr>
      <w:rPr>
        <w:rFonts w:ascii="Wingdings" w:hAnsi="Wingdings" w:hint="default"/>
      </w:rPr>
    </w:lvl>
    <w:lvl w:ilvl="3" w:tplc="08090001" w:tentative="1">
      <w:start w:val="1"/>
      <w:numFmt w:val="bullet"/>
      <w:lvlText w:val=""/>
      <w:lvlJc w:val="left"/>
      <w:pPr>
        <w:ind w:left="3994" w:hanging="360"/>
      </w:pPr>
      <w:rPr>
        <w:rFonts w:ascii="Symbol" w:hAnsi="Symbol" w:hint="default"/>
      </w:rPr>
    </w:lvl>
    <w:lvl w:ilvl="4" w:tplc="08090003" w:tentative="1">
      <w:start w:val="1"/>
      <w:numFmt w:val="bullet"/>
      <w:lvlText w:val="o"/>
      <w:lvlJc w:val="left"/>
      <w:pPr>
        <w:ind w:left="4714" w:hanging="360"/>
      </w:pPr>
      <w:rPr>
        <w:rFonts w:ascii="Courier New" w:hAnsi="Courier New" w:cs="Courier New" w:hint="default"/>
      </w:rPr>
    </w:lvl>
    <w:lvl w:ilvl="5" w:tplc="08090005" w:tentative="1">
      <w:start w:val="1"/>
      <w:numFmt w:val="bullet"/>
      <w:lvlText w:val=""/>
      <w:lvlJc w:val="left"/>
      <w:pPr>
        <w:ind w:left="5434" w:hanging="360"/>
      </w:pPr>
      <w:rPr>
        <w:rFonts w:ascii="Wingdings" w:hAnsi="Wingdings" w:hint="default"/>
      </w:rPr>
    </w:lvl>
    <w:lvl w:ilvl="6" w:tplc="08090001" w:tentative="1">
      <w:start w:val="1"/>
      <w:numFmt w:val="bullet"/>
      <w:lvlText w:val=""/>
      <w:lvlJc w:val="left"/>
      <w:pPr>
        <w:ind w:left="6154" w:hanging="360"/>
      </w:pPr>
      <w:rPr>
        <w:rFonts w:ascii="Symbol" w:hAnsi="Symbol" w:hint="default"/>
      </w:rPr>
    </w:lvl>
    <w:lvl w:ilvl="7" w:tplc="08090003" w:tentative="1">
      <w:start w:val="1"/>
      <w:numFmt w:val="bullet"/>
      <w:lvlText w:val="o"/>
      <w:lvlJc w:val="left"/>
      <w:pPr>
        <w:ind w:left="6874" w:hanging="360"/>
      </w:pPr>
      <w:rPr>
        <w:rFonts w:ascii="Courier New" w:hAnsi="Courier New" w:cs="Courier New" w:hint="default"/>
      </w:rPr>
    </w:lvl>
    <w:lvl w:ilvl="8" w:tplc="08090005" w:tentative="1">
      <w:start w:val="1"/>
      <w:numFmt w:val="bullet"/>
      <w:lvlText w:val=""/>
      <w:lvlJc w:val="left"/>
      <w:pPr>
        <w:ind w:left="7594" w:hanging="360"/>
      </w:pPr>
      <w:rPr>
        <w:rFonts w:ascii="Wingdings" w:hAnsi="Wingdings" w:hint="default"/>
      </w:rPr>
    </w:lvl>
  </w:abstractNum>
  <w:abstractNum w:abstractNumId="12" w15:restartNumberingAfterBreak="0">
    <w:nsid w:val="2A8E31E8"/>
    <w:multiLevelType w:val="hybridMultilevel"/>
    <w:tmpl w:val="A18E6F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8D1BBD"/>
    <w:multiLevelType w:val="hybridMultilevel"/>
    <w:tmpl w:val="280218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9A5F93"/>
    <w:multiLevelType w:val="hybridMultilevel"/>
    <w:tmpl w:val="C5607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755F2"/>
    <w:multiLevelType w:val="hybridMultilevel"/>
    <w:tmpl w:val="C89A6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4F23A8"/>
    <w:multiLevelType w:val="hybridMultilevel"/>
    <w:tmpl w:val="51D491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140CA1"/>
    <w:multiLevelType w:val="hybridMultilevel"/>
    <w:tmpl w:val="4F68A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253CF9"/>
    <w:multiLevelType w:val="hybridMultilevel"/>
    <w:tmpl w:val="CF36D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9F6FCF"/>
    <w:multiLevelType w:val="hybridMultilevel"/>
    <w:tmpl w:val="3AAE72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222CB8"/>
    <w:multiLevelType w:val="hybridMultilevel"/>
    <w:tmpl w:val="B6E0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66C7E"/>
    <w:multiLevelType w:val="hybridMultilevel"/>
    <w:tmpl w:val="C70ED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992C1C"/>
    <w:multiLevelType w:val="multilevel"/>
    <w:tmpl w:val="8DF681B8"/>
    <w:lvl w:ilvl="0">
      <w:start w:val="1"/>
      <w:numFmt w:val="decimal"/>
      <w:lvlText w:val="%1."/>
      <w:lvlJc w:val="left"/>
      <w:pPr>
        <w:ind w:left="360" w:hanging="360"/>
      </w:pPr>
    </w:lvl>
    <w:lvl w:ilvl="1">
      <w:start w:val="2"/>
      <w:numFmt w:val="decimal"/>
      <w:isLgl/>
      <w:lvlText w:val="%1.%2"/>
      <w:lvlJc w:val="left"/>
      <w:pPr>
        <w:ind w:left="555" w:hanging="55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4F407E39"/>
    <w:multiLevelType w:val="hybridMultilevel"/>
    <w:tmpl w:val="52EC8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8242B1"/>
    <w:multiLevelType w:val="hybridMultilevel"/>
    <w:tmpl w:val="69E4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05D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0E0673"/>
    <w:multiLevelType w:val="multilevel"/>
    <w:tmpl w:val="95AE9B40"/>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34125F9"/>
    <w:multiLevelType w:val="hybridMultilevel"/>
    <w:tmpl w:val="35B6F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6C2DA8"/>
    <w:multiLevelType w:val="multilevel"/>
    <w:tmpl w:val="95AE9B40"/>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ED13D6D"/>
    <w:multiLevelType w:val="hybridMultilevel"/>
    <w:tmpl w:val="8820B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741864"/>
    <w:multiLevelType w:val="multilevel"/>
    <w:tmpl w:val="C82AAD7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19F532A"/>
    <w:multiLevelType w:val="hybridMultilevel"/>
    <w:tmpl w:val="7C78A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48471F"/>
    <w:multiLevelType w:val="hybridMultilevel"/>
    <w:tmpl w:val="4E46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06581"/>
    <w:multiLevelType w:val="hybridMultilevel"/>
    <w:tmpl w:val="9F74AC9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AB330C0"/>
    <w:multiLevelType w:val="hybridMultilevel"/>
    <w:tmpl w:val="82708E2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5" w15:restartNumberingAfterBreak="0">
    <w:nsid w:val="6D675E70"/>
    <w:multiLevelType w:val="hybridMultilevel"/>
    <w:tmpl w:val="264A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50409C"/>
    <w:multiLevelType w:val="hybridMultilevel"/>
    <w:tmpl w:val="6D8620BE"/>
    <w:lvl w:ilvl="0" w:tplc="0409000F">
      <w:start w:val="1"/>
      <w:numFmt w:val="decimal"/>
      <w:lvlText w:val="%1."/>
      <w:lvlJc w:val="left"/>
      <w:pPr>
        <w:ind w:left="927"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6E6D17DB"/>
    <w:multiLevelType w:val="hybridMultilevel"/>
    <w:tmpl w:val="586C8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1637"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0147C8"/>
    <w:multiLevelType w:val="multilevel"/>
    <w:tmpl w:val="19D0910C"/>
    <w:lvl w:ilvl="0">
      <w:start w:val="1"/>
      <w:numFmt w:val="decimal"/>
      <w:lvlText w:val="%1."/>
      <w:lvlJc w:val="left"/>
      <w:pPr>
        <w:ind w:left="360" w:hanging="360"/>
      </w:pPr>
    </w:lvl>
    <w:lvl w:ilvl="1">
      <w:start w:val="3"/>
      <w:numFmt w:val="decimal"/>
      <w:isLgl/>
      <w:lvlText w:val="%1.%2"/>
      <w:lvlJc w:val="left"/>
      <w:pPr>
        <w:ind w:left="480" w:hanging="48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70523F14"/>
    <w:multiLevelType w:val="hybridMultilevel"/>
    <w:tmpl w:val="A010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AF7328"/>
    <w:multiLevelType w:val="hybridMultilevel"/>
    <w:tmpl w:val="130609EE"/>
    <w:lvl w:ilvl="0" w:tplc="0809000B">
      <w:start w:val="1"/>
      <w:numFmt w:val="bullet"/>
      <w:lvlText w:val=""/>
      <w:lvlJc w:val="left"/>
      <w:pPr>
        <w:ind w:left="1212" w:hanging="360"/>
      </w:pPr>
      <w:rPr>
        <w:rFonts w:ascii="Wingdings" w:hAnsi="Wingdings" w:hint="default"/>
        <w:sz w:val="28"/>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41" w15:restartNumberingAfterBreak="0">
    <w:nsid w:val="76271685"/>
    <w:multiLevelType w:val="hybridMultilevel"/>
    <w:tmpl w:val="5CF82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3A670A"/>
    <w:multiLevelType w:val="hybridMultilevel"/>
    <w:tmpl w:val="8292C2B0"/>
    <w:lvl w:ilvl="0" w:tplc="08090001">
      <w:start w:val="1"/>
      <w:numFmt w:val="bullet"/>
      <w:lvlText w:val=""/>
      <w:lvlJc w:val="left"/>
      <w:pPr>
        <w:ind w:left="720" w:hanging="360"/>
      </w:pPr>
      <w:rPr>
        <w:rFonts w:ascii="Symbol" w:hAnsi="Symbol" w:hint="default"/>
      </w:rPr>
    </w:lvl>
    <w:lvl w:ilvl="1" w:tplc="4C108FE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E85DF7"/>
    <w:multiLevelType w:val="hybridMultilevel"/>
    <w:tmpl w:val="67B277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42"/>
  </w:num>
  <w:num w:numId="4">
    <w:abstractNumId w:val="22"/>
  </w:num>
  <w:num w:numId="5">
    <w:abstractNumId w:val="19"/>
  </w:num>
  <w:num w:numId="6">
    <w:abstractNumId w:val="20"/>
  </w:num>
  <w:num w:numId="7">
    <w:abstractNumId w:val="8"/>
  </w:num>
  <w:num w:numId="8">
    <w:abstractNumId w:val="33"/>
  </w:num>
  <w:num w:numId="9">
    <w:abstractNumId w:val="16"/>
  </w:num>
  <w:num w:numId="10">
    <w:abstractNumId w:val="23"/>
  </w:num>
  <w:num w:numId="11">
    <w:abstractNumId w:val="34"/>
  </w:num>
  <w:num w:numId="12">
    <w:abstractNumId w:val="1"/>
  </w:num>
  <w:num w:numId="13">
    <w:abstractNumId w:val="31"/>
  </w:num>
  <w:num w:numId="14">
    <w:abstractNumId w:val="13"/>
  </w:num>
  <w:num w:numId="15">
    <w:abstractNumId w:val="6"/>
  </w:num>
  <w:num w:numId="16">
    <w:abstractNumId w:val="2"/>
  </w:num>
  <w:num w:numId="17">
    <w:abstractNumId w:val="29"/>
  </w:num>
  <w:num w:numId="18">
    <w:abstractNumId w:val="3"/>
  </w:num>
  <w:num w:numId="19">
    <w:abstractNumId w:val="5"/>
  </w:num>
  <w:num w:numId="20">
    <w:abstractNumId w:val="32"/>
  </w:num>
  <w:num w:numId="21">
    <w:abstractNumId w:val="38"/>
  </w:num>
  <w:num w:numId="22">
    <w:abstractNumId w:val="40"/>
  </w:num>
  <w:num w:numId="23">
    <w:abstractNumId w:val="21"/>
  </w:num>
  <w:num w:numId="24">
    <w:abstractNumId w:val="39"/>
  </w:num>
  <w:num w:numId="25">
    <w:abstractNumId w:val="11"/>
  </w:num>
  <w:num w:numId="26">
    <w:abstractNumId w:val="43"/>
  </w:num>
  <w:num w:numId="27">
    <w:abstractNumId w:val="27"/>
  </w:num>
  <w:num w:numId="28">
    <w:abstractNumId w:val="7"/>
  </w:num>
  <w:num w:numId="29">
    <w:abstractNumId w:val="25"/>
  </w:num>
  <w:num w:numId="30">
    <w:abstractNumId w:val="15"/>
  </w:num>
  <w:num w:numId="31">
    <w:abstractNumId w:val="12"/>
  </w:num>
  <w:num w:numId="32">
    <w:abstractNumId w:val="41"/>
  </w:num>
  <w:num w:numId="33">
    <w:abstractNumId w:val="26"/>
  </w:num>
  <w:num w:numId="34">
    <w:abstractNumId w:val="30"/>
  </w:num>
  <w:num w:numId="35">
    <w:abstractNumId w:val="4"/>
  </w:num>
  <w:num w:numId="36">
    <w:abstractNumId w:val="36"/>
    <w:lvlOverride w:ilvl="0">
      <w:startOverride w:val="1"/>
    </w:lvlOverride>
    <w:lvlOverride w:ilvl="1"/>
    <w:lvlOverride w:ilvl="2"/>
    <w:lvlOverride w:ilvl="3"/>
    <w:lvlOverride w:ilvl="4"/>
    <w:lvlOverride w:ilvl="5"/>
    <w:lvlOverride w:ilvl="6"/>
    <w:lvlOverride w:ilvl="7"/>
    <w:lvlOverride w:ilvl="8"/>
  </w:num>
  <w:num w:numId="37">
    <w:abstractNumId w:val="9"/>
  </w:num>
  <w:num w:numId="38">
    <w:abstractNumId w:val="4"/>
  </w:num>
  <w:num w:numId="39">
    <w:abstractNumId w:val="36"/>
  </w:num>
  <w:num w:numId="40">
    <w:abstractNumId w:val="24"/>
  </w:num>
  <w:num w:numId="41">
    <w:abstractNumId w:val="0"/>
  </w:num>
  <w:num w:numId="42">
    <w:abstractNumId w:val="0"/>
    <w:lvlOverride w:ilvl="0">
      <w:lvl w:ilvl="0" w:tplc="8AE28A94">
        <w:start w:val="1"/>
        <w:numFmt w:val="decimal"/>
        <w:lvlText w:val="[%1]"/>
        <w:lvlJc w:val="left"/>
        <w:pPr>
          <w:ind w:left="720" w:hanging="436"/>
        </w:pPr>
        <w:rPr>
          <w:rFonts w:hint="default"/>
          <w:color w:val="auto"/>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3">
    <w:abstractNumId w:val="17"/>
  </w:num>
  <w:num w:numId="44">
    <w:abstractNumId w:val="14"/>
  </w:num>
  <w:num w:numId="45">
    <w:abstractNumId w:val="18"/>
  </w:num>
  <w:num w:numId="46">
    <w:abstractNumId w:val="10"/>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52"/>
    <w:rsid w:val="00004275"/>
    <w:rsid w:val="000058B0"/>
    <w:rsid w:val="000104C1"/>
    <w:rsid w:val="00012F97"/>
    <w:rsid w:val="00034A2B"/>
    <w:rsid w:val="00037032"/>
    <w:rsid w:val="00040902"/>
    <w:rsid w:val="0004509F"/>
    <w:rsid w:val="00045C4E"/>
    <w:rsid w:val="0004727F"/>
    <w:rsid w:val="00052B72"/>
    <w:rsid w:val="00056579"/>
    <w:rsid w:val="00080612"/>
    <w:rsid w:val="00082C55"/>
    <w:rsid w:val="000A2EE4"/>
    <w:rsid w:val="000B4C48"/>
    <w:rsid w:val="000D36B5"/>
    <w:rsid w:val="000D54D9"/>
    <w:rsid w:val="000E2BD0"/>
    <w:rsid w:val="000E64C7"/>
    <w:rsid w:val="000E6B35"/>
    <w:rsid w:val="000E6D67"/>
    <w:rsid w:val="000F72C3"/>
    <w:rsid w:val="00106E0F"/>
    <w:rsid w:val="0012264A"/>
    <w:rsid w:val="00123E1A"/>
    <w:rsid w:val="00134015"/>
    <w:rsid w:val="00142097"/>
    <w:rsid w:val="0014294F"/>
    <w:rsid w:val="00143217"/>
    <w:rsid w:val="00154107"/>
    <w:rsid w:val="00154AF0"/>
    <w:rsid w:val="00156887"/>
    <w:rsid w:val="00163B9D"/>
    <w:rsid w:val="001708A1"/>
    <w:rsid w:val="00170EC8"/>
    <w:rsid w:val="00171629"/>
    <w:rsid w:val="001814B8"/>
    <w:rsid w:val="001900D3"/>
    <w:rsid w:val="0019481B"/>
    <w:rsid w:val="00195E31"/>
    <w:rsid w:val="001A68AD"/>
    <w:rsid w:val="001B57E2"/>
    <w:rsid w:val="001B75D1"/>
    <w:rsid w:val="001B7A40"/>
    <w:rsid w:val="001C3868"/>
    <w:rsid w:val="001D18CA"/>
    <w:rsid w:val="001D5F8C"/>
    <w:rsid w:val="001E189E"/>
    <w:rsid w:val="001E6B76"/>
    <w:rsid w:val="001F220F"/>
    <w:rsid w:val="00201E10"/>
    <w:rsid w:val="0020377F"/>
    <w:rsid w:val="0021113F"/>
    <w:rsid w:val="002343AB"/>
    <w:rsid w:val="00252275"/>
    <w:rsid w:val="00252F31"/>
    <w:rsid w:val="00266CB2"/>
    <w:rsid w:val="0028432D"/>
    <w:rsid w:val="002929E6"/>
    <w:rsid w:val="002948CC"/>
    <w:rsid w:val="002A2CC5"/>
    <w:rsid w:val="002A598A"/>
    <w:rsid w:val="002B5A6A"/>
    <w:rsid w:val="002C7A55"/>
    <w:rsid w:val="002D1A0E"/>
    <w:rsid w:val="002D3D5C"/>
    <w:rsid w:val="002E724A"/>
    <w:rsid w:val="002E7D2D"/>
    <w:rsid w:val="00311E8F"/>
    <w:rsid w:val="00313F1D"/>
    <w:rsid w:val="00315DB1"/>
    <w:rsid w:val="003255B0"/>
    <w:rsid w:val="00333964"/>
    <w:rsid w:val="003419B5"/>
    <w:rsid w:val="0034645C"/>
    <w:rsid w:val="00346744"/>
    <w:rsid w:val="003506FC"/>
    <w:rsid w:val="0037733A"/>
    <w:rsid w:val="00380B89"/>
    <w:rsid w:val="003B24D7"/>
    <w:rsid w:val="003B6471"/>
    <w:rsid w:val="003D392D"/>
    <w:rsid w:val="003D6944"/>
    <w:rsid w:val="003F1D20"/>
    <w:rsid w:val="003F7393"/>
    <w:rsid w:val="00402CD6"/>
    <w:rsid w:val="004104D0"/>
    <w:rsid w:val="004179AE"/>
    <w:rsid w:val="0042118F"/>
    <w:rsid w:val="00421652"/>
    <w:rsid w:val="0042293C"/>
    <w:rsid w:val="004255D4"/>
    <w:rsid w:val="0043113A"/>
    <w:rsid w:val="00435EEE"/>
    <w:rsid w:val="00447A88"/>
    <w:rsid w:val="00455607"/>
    <w:rsid w:val="004561B6"/>
    <w:rsid w:val="004702AE"/>
    <w:rsid w:val="00472CB0"/>
    <w:rsid w:val="00483307"/>
    <w:rsid w:val="004875D5"/>
    <w:rsid w:val="004933B3"/>
    <w:rsid w:val="004A4E88"/>
    <w:rsid w:val="004B75FF"/>
    <w:rsid w:val="004C3235"/>
    <w:rsid w:val="004C7268"/>
    <w:rsid w:val="004D0AAE"/>
    <w:rsid w:val="004E08AE"/>
    <w:rsid w:val="004E324E"/>
    <w:rsid w:val="004E3FCC"/>
    <w:rsid w:val="004F5246"/>
    <w:rsid w:val="0050374F"/>
    <w:rsid w:val="005048B0"/>
    <w:rsid w:val="005243CE"/>
    <w:rsid w:val="00540A08"/>
    <w:rsid w:val="005559B3"/>
    <w:rsid w:val="0055602B"/>
    <w:rsid w:val="00564B81"/>
    <w:rsid w:val="005668AC"/>
    <w:rsid w:val="005673DB"/>
    <w:rsid w:val="00570B64"/>
    <w:rsid w:val="0057648D"/>
    <w:rsid w:val="005769ED"/>
    <w:rsid w:val="00581E28"/>
    <w:rsid w:val="0058242B"/>
    <w:rsid w:val="00586F32"/>
    <w:rsid w:val="00592D1C"/>
    <w:rsid w:val="005A374B"/>
    <w:rsid w:val="005A5E3A"/>
    <w:rsid w:val="005C476A"/>
    <w:rsid w:val="005C5C8B"/>
    <w:rsid w:val="005D31CC"/>
    <w:rsid w:val="005E3336"/>
    <w:rsid w:val="005F4C93"/>
    <w:rsid w:val="005F5834"/>
    <w:rsid w:val="00625A27"/>
    <w:rsid w:val="0064336E"/>
    <w:rsid w:val="00644002"/>
    <w:rsid w:val="00655DA1"/>
    <w:rsid w:val="006620B5"/>
    <w:rsid w:val="0066279D"/>
    <w:rsid w:val="00676608"/>
    <w:rsid w:val="00676962"/>
    <w:rsid w:val="006875F0"/>
    <w:rsid w:val="006901E3"/>
    <w:rsid w:val="00691154"/>
    <w:rsid w:val="00692338"/>
    <w:rsid w:val="0069676C"/>
    <w:rsid w:val="006B05A0"/>
    <w:rsid w:val="006B67CC"/>
    <w:rsid w:val="006C135A"/>
    <w:rsid w:val="006C318D"/>
    <w:rsid w:val="006E0907"/>
    <w:rsid w:val="006E314E"/>
    <w:rsid w:val="006E6932"/>
    <w:rsid w:val="006E7231"/>
    <w:rsid w:val="00723BF5"/>
    <w:rsid w:val="00723F4D"/>
    <w:rsid w:val="00725751"/>
    <w:rsid w:val="00733426"/>
    <w:rsid w:val="0073690A"/>
    <w:rsid w:val="007420AF"/>
    <w:rsid w:val="007442D5"/>
    <w:rsid w:val="007538F1"/>
    <w:rsid w:val="00755BBC"/>
    <w:rsid w:val="0078642C"/>
    <w:rsid w:val="00794A0B"/>
    <w:rsid w:val="007B2980"/>
    <w:rsid w:val="007B2CCF"/>
    <w:rsid w:val="007B768F"/>
    <w:rsid w:val="007C3186"/>
    <w:rsid w:val="007C6CBC"/>
    <w:rsid w:val="007C777C"/>
    <w:rsid w:val="007D1FEF"/>
    <w:rsid w:val="007E45B1"/>
    <w:rsid w:val="007E6A2B"/>
    <w:rsid w:val="007F40E5"/>
    <w:rsid w:val="007F6250"/>
    <w:rsid w:val="00804220"/>
    <w:rsid w:val="0081617B"/>
    <w:rsid w:val="008161C6"/>
    <w:rsid w:val="008238D2"/>
    <w:rsid w:val="00827B20"/>
    <w:rsid w:val="00831492"/>
    <w:rsid w:val="00837395"/>
    <w:rsid w:val="0083749B"/>
    <w:rsid w:val="00846D77"/>
    <w:rsid w:val="0084758B"/>
    <w:rsid w:val="0085102B"/>
    <w:rsid w:val="00854E61"/>
    <w:rsid w:val="00857CF3"/>
    <w:rsid w:val="008605B0"/>
    <w:rsid w:val="00874F39"/>
    <w:rsid w:val="008800EE"/>
    <w:rsid w:val="0088037E"/>
    <w:rsid w:val="0088109F"/>
    <w:rsid w:val="008840FD"/>
    <w:rsid w:val="00884D12"/>
    <w:rsid w:val="00890987"/>
    <w:rsid w:val="0089251B"/>
    <w:rsid w:val="00894133"/>
    <w:rsid w:val="00896AE7"/>
    <w:rsid w:val="008A6132"/>
    <w:rsid w:val="008A69A1"/>
    <w:rsid w:val="008A75B6"/>
    <w:rsid w:val="008A7D85"/>
    <w:rsid w:val="008C3CAF"/>
    <w:rsid w:val="008C55F3"/>
    <w:rsid w:val="008D6527"/>
    <w:rsid w:val="008F2EF4"/>
    <w:rsid w:val="008F438F"/>
    <w:rsid w:val="008F55F5"/>
    <w:rsid w:val="008F5D4A"/>
    <w:rsid w:val="008F75FF"/>
    <w:rsid w:val="00901134"/>
    <w:rsid w:val="00902189"/>
    <w:rsid w:val="009107B5"/>
    <w:rsid w:val="00912D0A"/>
    <w:rsid w:val="00914775"/>
    <w:rsid w:val="00915598"/>
    <w:rsid w:val="009213FF"/>
    <w:rsid w:val="0092170F"/>
    <w:rsid w:val="00931DB9"/>
    <w:rsid w:val="00936D60"/>
    <w:rsid w:val="0093740B"/>
    <w:rsid w:val="0094480D"/>
    <w:rsid w:val="00950D2A"/>
    <w:rsid w:val="00956583"/>
    <w:rsid w:val="0096041A"/>
    <w:rsid w:val="00963B33"/>
    <w:rsid w:val="00967B1D"/>
    <w:rsid w:val="00981368"/>
    <w:rsid w:val="009862F6"/>
    <w:rsid w:val="00993526"/>
    <w:rsid w:val="009A625A"/>
    <w:rsid w:val="009A687E"/>
    <w:rsid w:val="009B0D6C"/>
    <w:rsid w:val="009C1EDC"/>
    <w:rsid w:val="009C67F2"/>
    <w:rsid w:val="009D2D18"/>
    <w:rsid w:val="009E29AA"/>
    <w:rsid w:val="009E34CD"/>
    <w:rsid w:val="009F1355"/>
    <w:rsid w:val="009F3418"/>
    <w:rsid w:val="009F791F"/>
    <w:rsid w:val="00A05763"/>
    <w:rsid w:val="00A07350"/>
    <w:rsid w:val="00A1067D"/>
    <w:rsid w:val="00A11B9C"/>
    <w:rsid w:val="00A124DD"/>
    <w:rsid w:val="00A136F9"/>
    <w:rsid w:val="00A15C60"/>
    <w:rsid w:val="00A1623D"/>
    <w:rsid w:val="00A23BEE"/>
    <w:rsid w:val="00A266B5"/>
    <w:rsid w:val="00A34674"/>
    <w:rsid w:val="00A34D64"/>
    <w:rsid w:val="00A35383"/>
    <w:rsid w:val="00A42A6E"/>
    <w:rsid w:val="00A4442A"/>
    <w:rsid w:val="00A67189"/>
    <w:rsid w:val="00A735A0"/>
    <w:rsid w:val="00A7675E"/>
    <w:rsid w:val="00A81DDA"/>
    <w:rsid w:val="00A848F0"/>
    <w:rsid w:val="00AA007D"/>
    <w:rsid w:val="00AA15C9"/>
    <w:rsid w:val="00AA1A88"/>
    <w:rsid w:val="00AA346F"/>
    <w:rsid w:val="00AB490C"/>
    <w:rsid w:val="00AB775D"/>
    <w:rsid w:val="00AC7C6B"/>
    <w:rsid w:val="00AC7C74"/>
    <w:rsid w:val="00AD5298"/>
    <w:rsid w:val="00AD7863"/>
    <w:rsid w:val="00AE7AAA"/>
    <w:rsid w:val="00AF19C8"/>
    <w:rsid w:val="00AF1F2C"/>
    <w:rsid w:val="00AF5A9E"/>
    <w:rsid w:val="00B14558"/>
    <w:rsid w:val="00B15ACE"/>
    <w:rsid w:val="00B22DAF"/>
    <w:rsid w:val="00B25CD2"/>
    <w:rsid w:val="00B445A8"/>
    <w:rsid w:val="00B607B4"/>
    <w:rsid w:val="00B62BB4"/>
    <w:rsid w:val="00B659D9"/>
    <w:rsid w:val="00B67D76"/>
    <w:rsid w:val="00B70D57"/>
    <w:rsid w:val="00B739F4"/>
    <w:rsid w:val="00BB631A"/>
    <w:rsid w:val="00BB6A42"/>
    <w:rsid w:val="00BB7074"/>
    <w:rsid w:val="00BC2D1D"/>
    <w:rsid w:val="00BD0230"/>
    <w:rsid w:val="00BD73FD"/>
    <w:rsid w:val="00BE02A9"/>
    <w:rsid w:val="00BE09CD"/>
    <w:rsid w:val="00BE3912"/>
    <w:rsid w:val="00BE523F"/>
    <w:rsid w:val="00C2650F"/>
    <w:rsid w:val="00C310AE"/>
    <w:rsid w:val="00C3127E"/>
    <w:rsid w:val="00C35D07"/>
    <w:rsid w:val="00C40958"/>
    <w:rsid w:val="00C4574A"/>
    <w:rsid w:val="00C47640"/>
    <w:rsid w:val="00C47CD5"/>
    <w:rsid w:val="00C51E84"/>
    <w:rsid w:val="00C5261A"/>
    <w:rsid w:val="00C63B2A"/>
    <w:rsid w:val="00C65253"/>
    <w:rsid w:val="00C706EB"/>
    <w:rsid w:val="00C86060"/>
    <w:rsid w:val="00C90D10"/>
    <w:rsid w:val="00C96094"/>
    <w:rsid w:val="00C96CEF"/>
    <w:rsid w:val="00CA1D86"/>
    <w:rsid w:val="00CB673C"/>
    <w:rsid w:val="00CC39DA"/>
    <w:rsid w:val="00CD7DE1"/>
    <w:rsid w:val="00CE7523"/>
    <w:rsid w:val="00D0575B"/>
    <w:rsid w:val="00D419CA"/>
    <w:rsid w:val="00D42157"/>
    <w:rsid w:val="00D42347"/>
    <w:rsid w:val="00D45E2F"/>
    <w:rsid w:val="00D509A2"/>
    <w:rsid w:val="00D51E2F"/>
    <w:rsid w:val="00D54FFC"/>
    <w:rsid w:val="00D619F8"/>
    <w:rsid w:val="00D631A7"/>
    <w:rsid w:val="00D6556F"/>
    <w:rsid w:val="00D70491"/>
    <w:rsid w:val="00D80787"/>
    <w:rsid w:val="00D848E9"/>
    <w:rsid w:val="00D91C69"/>
    <w:rsid w:val="00D96850"/>
    <w:rsid w:val="00D96F07"/>
    <w:rsid w:val="00DA04EA"/>
    <w:rsid w:val="00DB07EE"/>
    <w:rsid w:val="00DB52FB"/>
    <w:rsid w:val="00DC0623"/>
    <w:rsid w:val="00DC6E74"/>
    <w:rsid w:val="00DD42D7"/>
    <w:rsid w:val="00DE1A6A"/>
    <w:rsid w:val="00DE1C8D"/>
    <w:rsid w:val="00DE35CD"/>
    <w:rsid w:val="00DE3C5D"/>
    <w:rsid w:val="00E00CEC"/>
    <w:rsid w:val="00E0596A"/>
    <w:rsid w:val="00E06032"/>
    <w:rsid w:val="00E0749B"/>
    <w:rsid w:val="00E160D0"/>
    <w:rsid w:val="00E23D43"/>
    <w:rsid w:val="00E4162A"/>
    <w:rsid w:val="00E53A17"/>
    <w:rsid w:val="00E54CD0"/>
    <w:rsid w:val="00E6552A"/>
    <w:rsid w:val="00E716F8"/>
    <w:rsid w:val="00E75C79"/>
    <w:rsid w:val="00E82DCD"/>
    <w:rsid w:val="00E92E4D"/>
    <w:rsid w:val="00E934DF"/>
    <w:rsid w:val="00EB54F2"/>
    <w:rsid w:val="00ED520D"/>
    <w:rsid w:val="00ED708B"/>
    <w:rsid w:val="00EE2091"/>
    <w:rsid w:val="00EF39B7"/>
    <w:rsid w:val="00F02208"/>
    <w:rsid w:val="00F05321"/>
    <w:rsid w:val="00F139CA"/>
    <w:rsid w:val="00F25A4E"/>
    <w:rsid w:val="00F30F21"/>
    <w:rsid w:val="00F316C8"/>
    <w:rsid w:val="00F341EE"/>
    <w:rsid w:val="00F4665B"/>
    <w:rsid w:val="00F54B39"/>
    <w:rsid w:val="00F61F76"/>
    <w:rsid w:val="00F81752"/>
    <w:rsid w:val="00FA4161"/>
    <w:rsid w:val="00FC6F7B"/>
    <w:rsid w:val="00FD08AC"/>
    <w:rsid w:val="00FD1585"/>
    <w:rsid w:val="00FD7AA9"/>
    <w:rsid w:val="00FF1853"/>
    <w:rsid w:val="00FF546A"/>
    <w:rsid w:val="00FF5F69"/>
    <w:rsid w:val="00FF72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CCF78"/>
  <w15:chartTrackingRefBased/>
  <w15:docId w15:val="{A6BCE3F9-3825-44B6-A557-317E5CC9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C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074"/>
    <w:pPr>
      <w:ind w:left="720"/>
      <w:contextualSpacing/>
    </w:pPr>
  </w:style>
  <w:style w:type="character" w:styleId="CommentReference">
    <w:name w:val="annotation reference"/>
    <w:basedOn w:val="DefaultParagraphFont"/>
    <w:uiPriority w:val="99"/>
    <w:semiHidden/>
    <w:unhideWhenUsed/>
    <w:rsid w:val="00914775"/>
    <w:rPr>
      <w:sz w:val="16"/>
      <w:szCs w:val="16"/>
    </w:rPr>
  </w:style>
  <w:style w:type="paragraph" w:styleId="CommentText">
    <w:name w:val="annotation text"/>
    <w:basedOn w:val="Normal"/>
    <w:link w:val="CommentTextChar"/>
    <w:uiPriority w:val="99"/>
    <w:semiHidden/>
    <w:unhideWhenUsed/>
    <w:rsid w:val="00914775"/>
    <w:pPr>
      <w:spacing w:line="240" w:lineRule="auto"/>
    </w:pPr>
    <w:rPr>
      <w:sz w:val="20"/>
      <w:szCs w:val="20"/>
    </w:rPr>
  </w:style>
  <w:style w:type="character" w:customStyle="1" w:styleId="CommentTextChar">
    <w:name w:val="Comment Text Char"/>
    <w:basedOn w:val="DefaultParagraphFont"/>
    <w:link w:val="CommentText"/>
    <w:uiPriority w:val="99"/>
    <w:semiHidden/>
    <w:rsid w:val="00914775"/>
    <w:rPr>
      <w:sz w:val="20"/>
      <w:szCs w:val="20"/>
    </w:rPr>
  </w:style>
  <w:style w:type="paragraph" w:styleId="BalloonText">
    <w:name w:val="Balloon Text"/>
    <w:basedOn w:val="Normal"/>
    <w:link w:val="BalloonTextChar"/>
    <w:uiPriority w:val="99"/>
    <w:semiHidden/>
    <w:unhideWhenUsed/>
    <w:rsid w:val="00914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775"/>
    <w:rPr>
      <w:rFonts w:ascii="Segoe UI" w:hAnsi="Segoe UI" w:cs="Segoe UI"/>
      <w:sz w:val="18"/>
      <w:szCs w:val="18"/>
    </w:rPr>
  </w:style>
  <w:style w:type="character" w:styleId="Hyperlink">
    <w:name w:val="Hyperlink"/>
    <w:basedOn w:val="DefaultParagraphFont"/>
    <w:uiPriority w:val="99"/>
    <w:unhideWhenUsed/>
    <w:rsid w:val="004255D4"/>
    <w:rPr>
      <w:color w:val="0563C1" w:themeColor="hyperlink"/>
      <w:u w:val="single"/>
    </w:rPr>
  </w:style>
  <w:style w:type="paragraph" w:styleId="FootnoteText">
    <w:name w:val="footnote text"/>
    <w:basedOn w:val="Normal"/>
    <w:link w:val="FootnoteTextChar"/>
    <w:uiPriority w:val="99"/>
    <w:semiHidden/>
    <w:unhideWhenUsed/>
    <w:rsid w:val="004255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55D4"/>
    <w:rPr>
      <w:sz w:val="20"/>
      <w:szCs w:val="20"/>
    </w:rPr>
  </w:style>
  <w:style w:type="character" w:styleId="FootnoteReference">
    <w:name w:val="footnote reference"/>
    <w:basedOn w:val="DefaultParagraphFont"/>
    <w:uiPriority w:val="99"/>
    <w:semiHidden/>
    <w:unhideWhenUsed/>
    <w:rsid w:val="004255D4"/>
    <w:rPr>
      <w:vertAlign w:val="superscript"/>
    </w:rPr>
  </w:style>
  <w:style w:type="paragraph" w:styleId="CommentSubject">
    <w:name w:val="annotation subject"/>
    <w:basedOn w:val="CommentText"/>
    <w:next w:val="CommentText"/>
    <w:link w:val="CommentSubjectChar"/>
    <w:uiPriority w:val="99"/>
    <w:semiHidden/>
    <w:unhideWhenUsed/>
    <w:rsid w:val="004561B6"/>
    <w:rPr>
      <w:b/>
      <w:bCs/>
    </w:rPr>
  </w:style>
  <w:style w:type="character" w:customStyle="1" w:styleId="CommentSubjectChar">
    <w:name w:val="Comment Subject Char"/>
    <w:basedOn w:val="CommentTextChar"/>
    <w:link w:val="CommentSubject"/>
    <w:uiPriority w:val="99"/>
    <w:semiHidden/>
    <w:rsid w:val="004561B6"/>
    <w:rPr>
      <w:b/>
      <w:bCs/>
      <w:sz w:val="20"/>
      <w:szCs w:val="20"/>
    </w:rPr>
  </w:style>
  <w:style w:type="paragraph" w:customStyle="1" w:styleId="references">
    <w:name w:val="references"/>
    <w:basedOn w:val="Normal"/>
    <w:link w:val="referencesChar"/>
    <w:qFormat/>
    <w:rsid w:val="00E160D0"/>
    <w:pPr>
      <w:spacing w:before="240" w:after="240" w:line="240" w:lineRule="auto"/>
      <w:ind w:left="567" w:hanging="567"/>
      <w:jc w:val="both"/>
    </w:pPr>
  </w:style>
  <w:style w:type="character" w:customStyle="1" w:styleId="referencesChar">
    <w:name w:val="references Char"/>
    <w:basedOn w:val="DefaultParagraphFont"/>
    <w:link w:val="references"/>
    <w:rsid w:val="00E160D0"/>
  </w:style>
  <w:style w:type="character" w:styleId="FollowedHyperlink">
    <w:name w:val="FollowedHyperlink"/>
    <w:basedOn w:val="DefaultParagraphFont"/>
    <w:uiPriority w:val="99"/>
    <w:semiHidden/>
    <w:unhideWhenUsed/>
    <w:rsid w:val="00AF19C8"/>
    <w:rPr>
      <w:color w:val="954F72" w:themeColor="followedHyperlink"/>
      <w:u w:val="single"/>
    </w:rPr>
  </w:style>
  <w:style w:type="paragraph" w:styleId="Header">
    <w:name w:val="header"/>
    <w:basedOn w:val="Normal"/>
    <w:link w:val="HeaderChar"/>
    <w:uiPriority w:val="99"/>
    <w:unhideWhenUsed/>
    <w:rsid w:val="001B7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5D1"/>
  </w:style>
  <w:style w:type="paragraph" w:styleId="Footer">
    <w:name w:val="footer"/>
    <w:basedOn w:val="Normal"/>
    <w:link w:val="FooterChar"/>
    <w:uiPriority w:val="99"/>
    <w:unhideWhenUsed/>
    <w:rsid w:val="001B7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5D1"/>
  </w:style>
  <w:style w:type="character" w:styleId="Emphasis">
    <w:name w:val="Emphasis"/>
    <w:basedOn w:val="DefaultParagraphFont"/>
    <w:uiPriority w:val="20"/>
    <w:qFormat/>
    <w:rsid w:val="006901E3"/>
    <w:rPr>
      <w:i/>
      <w:iCs/>
    </w:rPr>
  </w:style>
  <w:style w:type="character" w:styleId="PlaceholderText">
    <w:name w:val="Placeholder Text"/>
    <w:basedOn w:val="DefaultParagraphFont"/>
    <w:uiPriority w:val="99"/>
    <w:semiHidden/>
    <w:rsid w:val="003506FC"/>
    <w:rPr>
      <w:color w:val="808080"/>
    </w:rPr>
  </w:style>
  <w:style w:type="paragraph" w:styleId="HTMLPreformatted">
    <w:name w:val="HTML Preformatted"/>
    <w:basedOn w:val="Normal"/>
    <w:link w:val="HTMLPreformattedChar"/>
    <w:uiPriority w:val="99"/>
    <w:semiHidden/>
    <w:unhideWhenUsed/>
    <w:rsid w:val="00AB4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B490C"/>
    <w:rPr>
      <w:rFonts w:ascii="Courier New" w:eastAsia="Times New Roman" w:hAnsi="Courier New" w:cs="Courier New"/>
      <w:sz w:val="20"/>
      <w:szCs w:val="20"/>
      <w:lang w:val="en-US"/>
    </w:rPr>
  </w:style>
  <w:style w:type="character" w:customStyle="1" w:styleId="y2iqfc">
    <w:name w:val="y2iqfc"/>
    <w:basedOn w:val="DefaultParagraphFont"/>
    <w:rsid w:val="00AB490C"/>
  </w:style>
  <w:style w:type="table" w:styleId="TableGrid">
    <w:name w:val="Table Grid"/>
    <w:basedOn w:val="TableNormal"/>
    <w:uiPriority w:val="39"/>
    <w:rsid w:val="00B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313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378289">
      <w:bodyDiv w:val="1"/>
      <w:marLeft w:val="0"/>
      <w:marRight w:val="0"/>
      <w:marTop w:val="0"/>
      <w:marBottom w:val="0"/>
      <w:divBdr>
        <w:top w:val="none" w:sz="0" w:space="0" w:color="auto"/>
        <w:left w:val="none" w:sz="0" w:space="0" w:color="auto"/>
        <w:bottom w:val="none" w:sz="0" w:space="0" w:color="auto"/>
        <w:right w:val="none" w:sz="0" w:space="0" w:color="auto"/>
      </w:divBdr>
    </w:div>
    <w:div w:id="993023572">
      <w:bodyDiv w:val="1"/>
      <w:marLeft w:val="0"/>
      <w:marRight w:val="0"/>
      <w:marTop w:val="0"/>
      <w:marBottom w:val="0"/>
      <w:divBdr>
        <w:top w:val="none" w:sz="0" w:space="0" w:color="auto"/>
        <w:left w:val="none" w:sz="0" w:space="0" w:color="auto"/>
        <w:bottom w:val="none" w:sz="0" w:space="0" w:color="auto"/>
        <w:right w:val="none" w:sz="0" w:space="0" w:color="auto"/>
      </w:divBdr>
    </w:div>
    <w:div w:id="1102800835">
      <w:bodyDiv w:val="1"/>
      <w:marLeft w:val="0"/>
      <w:marRight w:val="0"/>
      <w:marTop w:val="0"/>
      <w:marBottom w:val="0"/>
      <w:divBdr>
        <w:top w:val="none" w:sz="0" w:space="0" w:color="auto"/>
        <w:left w:val="none" w:sz="0" w:space="0" w:color="auto"/>
        <w:bottom w:val="none" w:sz="0" w:space="0" w:color="auto"/>
        <w:right w:val="none" w:sz="0" w:space="0" w:color="auto"/>
      </w:divBdr>
    </w:div>
    <w:div w:id="1252933175">
      <w:bodyDiv w:val="1"/>
      <w:marLeft w:val="0"/>
      <w:marRight w:val="0"/>
      <w:marTop w:val="0"/>
      <w:marBottom w:val="0"/>
      <w:divBdr>
        <w:top w:val="none" w:sz="0" w:space="0" w:color="auto"/>
        <w:left w:val="none" w:sz="0" w:space="0" w:color="auto"/>
        <w:bottom w:val="none" w:sz="0" w:space="0" w:color="auto"/>
        <w:right w:val="none" w:sz="0" w:space="0" w:color="auto"/>
      </w:divBdr>
      <w:divsChild>
        <w:div w:id="1910262682">
          <w:marLeft w:val="0"/>
          <w:marRight w:val="0"/>
          <w:marTop w:val="0"/>
          <w:marBottom w:val="0"/>
          <w:divBdr>
            <w:top w:val="none" w:sz="0" w:space="0" w:color="auto"/>
            <w:left w:val="none" w:sz="0" w:space="0" w:color="auto"/>
            <w:bottom w:val="none" w:sz="0" w:space="0" w:color="auto"/>
            <w:right w:val="none" w:sz="0" w:space="0" w:color="auto"/>
          </w:divBdr>
          <w:divsChild>
            <w:div w:id="688218008">
              <w:marLeft w:val="0"/>
              <w:marRight w:val="0"/>
              <w:marTop w:val="0"/>
              <w:marBottom w:val="0"/>
              <w:divBdr>
                <w:top w:val="none" w:sz="0" w:space="0" w:color="auto"/>
                <w:left w:val="none" w:sz="0" w:space="0" w:color="auto"/>
                <w:bottom w:val="none" w:sz="0" w:space="0" w:color="auto"/>
                <w:right w:val="none" w:sz="0" w:space="0" w:color="auto"/>
              </w:divBdr>
            </w:div>
          </w:divsChild>
        </w:div>
        <w:div w:id="30690938">
          <w:marLeft w:val="0"/>
          <w:marRight w:val="0"/>
          <w:marTop w:val="0"/>
          <w:marBottom w:val="0"/>
          <w:divBdr>
            <w:top w:val="none" w:sz="0" w:space="0" w:color="auto"/>
            <w:left w:val="none" w:sz="0" w:space="0" w:color="auto"/>
            <w:bottom w:val="none" w:sz="0" w:space="0" w:color="auto"/>
            <w:right w:val="none" w:sz="0" w:space="0" w:color="auto"/>
          </w:divBdr>
        </w:div>
      </w:divsChild>
    </w:div>
    <w:div w:id="1308700548">
      <w:bodyDiv w:val="1"/>
      <w:marLeft w:val="0"/>
      <w:marRight w:val="0"/>
      <w:marTop w:val="0"/>
      <w:marBottom w:val="0"/>
      <w:divBdr>
        <w:top w:val="none" w:sz="0" w:space="0" w:color="auto"/>
        <w:left w:val="none" w:sz="0" w:space="0" w:color="auto"/>
        <w:bottom w:val="none" w:sz="0" w:space="0" w:color="auto"/>
        <w:right w:val="none" w:sz="0" w:space="0" w:color="auto"/>
      </w:divBdr>
    </w:div>
    <w:div w:id="1351758158">
      <w:bodyDiv w:val="1"/>
      <w:marLeft w:val="0"/>
      <w:marRight w:val="0"/>
      <w:marTop w:val="0"/>
      <w:marBottom w:val="0"/>
      <w:divBdr>
        <w:top w:val="none" w:sz="0" w:space="0" w:color="auto"/>
        <w:left w:val="none" w:sz="0" w:space="0" w:color="auto"/>
        <w:bottom w:val="none" w:sz="0" w:space="0" w:color="auto"/>
        <w:right w:val="none" w:sz="0" w:space="0" w:color="auto"/>
      </w:divBdr>
    </w:div>
    <w:div w:id="1883471431">
      <w:bodyDiv w:val="1"/>
      <w:marLeft w:val="0"/>
      <w:marRight w:val="0"/>
      <w:marTop w:val="0"/>
      <w:marBottom w:val="0"/>
      <w:divBdr>
        <w:top w:val="none" w:sz="0" w:space="0" w:color="auto"/>
        <w:left w:val="none" w:sz="0" w:space="0" w:color="auto"/>
        <w:bottom w:val="none" w:sz="0" w:space="0" w:color="auto"/>
        <w:right w:val="none" w:sz="0" w:space="0" w:color="auto"/>
      </w:divBdr>
    </w:div>
    <w:div w:id="198018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r.gharavi@port.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towardsdatascience.com/histograms-and-density-plots-in-python-f6bda88f5ac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medium.com/@srimalashish/why-eda-is-necessary-for-machine-lear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towardsdatascience.com/logistic-regression-detailed-overview-46c4da4303bc" TargetMode="External"/><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B204B-8BB2-4BE4-B938-C5E20C88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6814</Words>
  <Characters>38840</Characters>
  <Application>Microsoft Office Word</Application>
  <DocSecurity>0</DocSecurity>
  <Lines>323</Lines>
  <Paragraphs>91</Paragraphs>
  <ScaleCrop>false</ScaleCrop>
  <HeadingPairs>
    <vt:vector size="6" baseType="variant">
      <vt:variant>
        <vt:lpstr>Title</vt:lpstr>
      </vt:variant>
      <vt:variant>
        <vt:i4>1</vt:i4>
      </vt:variant>
      <vt:variant>
        <vt:lpstr>Headings</vt:lpstr>
      </vt:variant>
      <vt:variant>
        <vt:i4>36</vt:i4>
      </vt:variant>
      <vt:variant>
        <vt:lpstr>العنوان</vt:lpstr>
      </vt:variant>
      <vt:variant>
        <vt:i4>1</vt:i4>
      </vt:variant>
    </vt:vector>
  </HeadingPairs>
  <TitlesOfParts>
    <vt:vector size="38" baseType="lpstr">
      <vt:lpstr/>
      <vt:lpstr>    2. Methodology </vt:lpstr>
      <vt:lpstr>    2.1 Quick Analyser (QA) Technique</vt:lpstr>
      <vt:lpstr>    </vt:lpstr>
      <vt:lpstr>    2.2 Experiment and Environment</vt:lpstr>
      <vt:lpstr>        3. Results &amp; Discussion </vt:lpstr>
      <vt:lpstr>        QA Validation </vt:lpstr>
      <vt:lpstr>        Tight Oil Reservoir, Middle East, (Case Study 1)</vt:lpstr>
      <vt:lpstr>        Nene Marine Field, Tight Oil Reservoir,  (Case Study 2)</vt:lpstr>
      <vt:lpstr>        </vt:lpstr>
      <vt:lpstr>        3.2 Data Analysis </vt:lpstr>
      <vt:lpstr>        3.2.1 Exploratory Data Analysis (EDA)</vt:lpstr>
      <vt:lpstr>        3.3.1 Logistic Regression </vt:lpstr>
      <vt:lpstr>        Logistic Regression is one of the supervised machine learning algorithms used fo</vt:lpstr>
      <vt:lpstr>        </vt:lpstr>
      <vt:lpstr>        Logistic Regression Results:</vt:lpstr>
      <vt:lpstr>    Decision Tree Accuracy</vt:lpstr>
      <vt:lpstr>    Figure 12 provides ROC AUC score of the decision tree model. As Shown in Figure </vt:lpstr>
      <vt:lpstr>    </vt:lpstr>
      <vt:lpstr>    3.3.3 K-Nearest Neighbours (KNN)</vt:lpstr>
      <vt:lpstr>        As Shown in Figure 17, KNN has AUC score of 91% and is better than two previous </vt:lpstr>
      <vt:lpstr>        </vt:lpstr>
      <vt:lpstr>    </vt:lpstr>
      <vt:lpstr>    3.3.4 Random Forest </vt:lpstr>
      <vt:lpstr>        3.3.5 Boosting</vt:lpstr>
      <vt:lpstr>    References </vt:lpstr>
      <vt:lpstr>    Ahmed, U., Meehan, N., (2016). Unconventional Oil and Gas Resources Exploitation</vt:lpstr>
      <vt:lpstr>    Tandon, S. (2019, April). Integrating machine learning in identifying sweet spot</vt:lpstr>
      <vt:lpstr>    Saishruthi Swaminathan.,2018. Logistic Regression Detailed Overview. Towards Dat</vt:lpstr>
      <vt:lpstr>    Srimal ashish., 2019. Why EDA is necessary for Machine Learning?. Medium website</vt:lpstr>
      <vt:lpstr>    Will Koehrsen., Histograms and Density Plots in Python. [Online]. [23 March 2018</vt:lpstr>
      <vt:lpstr>    Han, D., Jung, J., &amp; Kwon, S. (2020). Comparative study on supervised learning m</vt:lpstr>
      <vt:lpstr>    Han, D., Kwon, S., Son, H., &amp; Lee, J. (2020, February). Production forecasting f</vt:lpstr>
      <vt:lpstr>    Appendix 1</vt:lpstr>
      <vt:lpstr>    </vt:lpstr>
      <vt:lpstr>    </vt:lpstr>
      <vt:lpstr>    </vt:lpstr>
      <vt:lpstr/>
    </vt:vector>
  </TitlesOfParts>
  <Company>University of Portsmouth</Company>
  <LinksUpToDate>false</LinksUpToDate>
  <CharactersWithSpaces>45563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Gharavi</dc:creator>
  <cp:keywords/>
  <dc:description/>
  <cp:lastModifiedBy>Amir Gharavi</cp:lastModifiedBy>
  <cp:revision>3</cp:revision>
  <dcterms:created xsi:type="dcterms:W3CDTF">2022-08-09T14:05:00Z</dcterms:created>
  <dcterms:modified xsi:type="dcterms:W3CDTF">2022-08-09T14:06:00Z</dcterms:modified>
</cp:coreProperties>
</file>