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3AF4" w14:textId="5CF9F989" w:rsidR="00DE41EC" w:rsidRPr="004A72C0" w:rsidRDefault="00847953" w:rsidP="00A17167">
      <w:pPr>
        <w:spacing w:after="0" w:line="480" w:lineRule="auto"/>
        <w:jc w:val="center"/>
        <w:rPr>
          <w:rFonts w:ascii="Arial" w:hAnsi="Arial" w:cs="Arial"/>
          <w:b/>
          <w:bCs/>
        </w:rPr>
      </w:pPr>
      <w:bookmarkStart w:id="0" w:name="_GoBack"/>
      <w:bookmarkEnd w:id="0"/>
      <w:r>
        <w:rPr>
          <w:rFonts w:ascii="Arial" w:hAnsi="Arial" w:cs="Arial"/>
          <w:b/>
          <w:bCs/>
        </w:rPr>
        <w:t>A</w:t>
      </w:r>
      <w:r w:rsidR="00DE41EC" w:rsidRPr="004A72C0">
        <w:rPr>
          <w:rFonts w:ascii="Arial" w:hAnsi="Arial" w:cs="Arial"/>
          <w:b/>
          <w:bCs/>
        </w:rPr>
        <w:t xml:space="preserve"> brief intervention to reduce fatigue impact in </w:t>
      </w:r>
      <w:r w:rsidR="004C08B9">
        <w:rPr>
          <w:rFonts w:ascii="Arial" w:hAnsi="Arial" w:cs="Arial"/>
          <w:b/>
          <w:bCs/>
        </w:rPr>
        <w:t xml:space="preserve">patients with </w:t>
      </w:r>
      <w:r w:rsidR="00DE41EC" w:rsidRPr="004A72C0">
        <w:rPr>
          <w:rFonts w:ascii="Arial" w:hAnsi="Arial" w:cs="Arial"/>
          <w:b/>
          <w:bCs/>
        </w:rPr>
        <w:t>inflammatory arthritis:</w:t>
      </w:r>
      <w:r w:rsidR="004C08B9">
        <w:rPr>
          <w:rFonts w:ascii="Arial" w:hAnsi="Arial" w:cs="Arial"/>
          <w:b/>
          <w:bCs/>
        </w:rPr>
        <w:t xml:space="preserve"> </w:t>
      </w:r>
      <w:r w:rsidR="00DE41EC" w:rsidRPr="004A72C0">
        <w:rPr>
          <w:rFonts w:ascii="Arial" w:hAnsi="Arial" w:cs="Arial"/>
          <w:b/>
          <w:bCs/>
        </w:rPr>
        <w:t>design and outcomes of a single-arm feasibility study</w:t>
      </w:r>
    </w:p>
    <w:p w14:paraId="3049B9B4" w14:textId="07CB16CB" w:rsidR="00BB0FAA" w:rsidRPr="00020705" w:rsidRDefault="00BB0FAA" w:rsidP="00BB0FAA">
      <w:pPr>
        <w:spacing w:after="0" w:line="480" w:lineRule="auto"/>
        <w:rPr>
          <w:rFonts w:ascii="Arial" w:hAnsi="Arial" w:cs="Arial"/>
        </w:rPr>
      </w:pPr>
      <w:r w:rsidRPr="004A72C0">
        <w:rPr>
          <w:rFonts w:ascii="Arial" w:hAnsi="Arial" w:cs="Arial"/>
        </w:rPr>
        <w:t>Emma Dures</w:t>
      </w:r>
      <w:r w:rsidRPr="004A72C0">
        <w:rPr>
          <w:rFonts w:ascii="Arial" w:hAnsi="Arial" w:cs="Arial"/>
          <w:vertAlign w:val="superscript"/>
        </w:rPr>
        <w:t>1,2</w:t>
      </w:r>
      <w:r>
        <w:rPr>
          <w:rFonts w:ascii="Arial" w:hAnsi="Arial" w:cs="Arial"/>
        </w:rPr>
        <w:t>,</w:t>
      </w:r>
      <w:r>
        <w:rPr>
          <w:rFonts w:ascii="Arial" w:hAnsi="Arial" w:cs="Arial"/>
          <w:vertAlign w:val="superscript"/>
        </w:rPr>
        <w:t xml:space="preserve"> </w:t>
      </w:r>
      <w:r w:rsidRPr="004A72C0">
        <w:rPr>
          <w:rFonts w:ascii="Arial" w:hAnsi="Arial" w:cs="Arial"/>
        </w:rPr>
        <w:t>Susan Bridgewater</w:t>
      </w:r>
      <w:r w:rsidRPr="004A72C0">
        <w:rPr>
          <w:rFonts w:ascii="Arial" w:hAnsi="Arial" w:cs="Arial"/>
          <w:vertAlign w:val="superscript"/>
        </w:rPr>
        <w:t>1,2</w:t>
      </w:r>
      <w:r>
        <w:t xml:space="preserve">, </w:t>
      </w:r>
      <w:r w:rsidRPr="004A72C0">
        <w:rPr>
          <w:rFonts w:ascii="Arial" w:hAnsi="Arial" w:cs="Arial"/>
        </w:rPr>
        <w:t>Bryan Abbott</w:t>
      </w:r>
      <w:r w:rsidRPr="004A72C0">
        <w:rPr>
          <w:rFonts w:ascii="Arial" w:hAnsi="Arial" w:cs="Arial"/>
          <w:vertAlign w:val="superscript"/>
        </w:rPr>
        <w:t>2</w:t>
      </w:r>
      <w:r>
        <w:rPr>
          <w:rFonts w:ascii="Arial" w:hAnsi="Arial" w:cs="Arial"/>
        </w:rPr>
        <w:t xml:space="preserve">, </w:t>
      </w:r>
      <w:r w:rsidRPr="004A72C0">
        <w:rPr>
          <w:rFonts w:ascii="Arial" w:hAnsi="Arial" w:cs="Arial"/>
        </w:rPr>
        <w:t>Jo Adams</w:t>
      </w:r>
      <w:r w:rsidRPr="004A72C0">
        <w:rPr>
          <w:rFonts w:ascii="Arial" w:hAnsi="Arial" w:cs="Arial"/>
          <w:vertAlign w:val="superscript"/>
        </w:rPr>
        <w:t>3</w:t>
      </w:r>
      <w:r>
        <w:rPr>
          <w:rFonts w:ascii="Arial" w:hAnsi="Arial" w:cs="Arial"/>
        </w:rPr>
        <w:t xml:space="preserve">, </w:t>
      </w:r>
      <w:r w:rsidRPr="004A72C0">
        <w:rPr>
          <w:rFonts w:ascii="Arial" w:hAnsi="Arial" w:cs="Arial"/>
        </w:rPr>
        <w:t>Alice Berry</w:t>
      </w:r>
      <w:r w:rsidRPr="004A72C0">
        <w:rPr>
          <w:rFonts w:ascii="Arial" w:hAnsi="Arial" w:cs="Arial"/>
          <w:vertAlign w:val="superscript"/>
        </w:rPr>
        <w:t>1,2</w:t>
      </w:r>
      <w:r>
        <w:rPr>
          <w:rFonts w:ascii="Arial" w:hAnsi="Arial" w:cs="Arial"/>
        </w:rPr>
        <w:t xml:space="preserve">, </w:t>
      </w:r>
      <w:r w:rsidRPr="004A72C0">
        <w:rPr>
          <w:rFonts w:ascii="Arial" w:hAnsi="Arial" w:cs="Arial"/>
        </w:rPr>
        <w:t>Lance</w:t>
      </w:r>
      <w:r>
        <w:rPr>
          <w:rFonts w:ascii="Arial" w:hAnsi="Arial" w:cs="Arial"/>
        </w:rPr>
        <w:t xml:space="preserve"> M </w:t>
      </w:r>
      <w:r w:rsidRPr="004A72C0">
        <w:rPr>
          <w:rFonts w:ascii="Arial" w:hAnsi="Arial" w:cs="Arial"/>
        </w:rPr>
        <w:t>McCracken</w:t>
      </w:r>
      <w:r w:rsidRPr="004A72C0">
        <w:rPr>
          <w:rFonts w:ascii="Arial" w:hAnsi="Arial" w:cs="Arial"/>
          <w:vertAlign w:val="superscript"/>
        </w:rPr>
        <w:t>4</w:t>
      </w:r>
      <w:r>
        <w:rPr>
          <w:rFonts w:ascii="Arial" w:hAnsi="Arial" w:cs="Arial"/>
        </w:rPr>
        <w:t>,</w:t>
      </w:r>
      <w:r>
        <w:rPr>
          <w:rFonts w:ascii="Arial" w:hAnsi="Arial" w:cs="Arial"/>
          <w:vertAlign w:val="superscript"/>
        </w:rPr>
        <w:t xml:space="preserve"> </w:t>
      </w:r>
      <w:r w:rsidRPr="004A72C0">
        <w:rPr>
          <w:rFonts w:ascii="Arial" w:hAnsi="Arial" w:cs="Arial"/>
        </w:rPr>
        <w:t>Siobhan Creanor</w:t>
      </w:r>
      <w:r w:rsidRPr="004A72C0">
        <w:rPr>
          <w:rFonts w:ascii="Arial" w:hAnsi="Arial" w:cs="Arial"/>
          <w:vertAlign w:val="superscript"/>
        </w:rPr>
        <w:t>5</w:t>
      </w:r>
      <w:r>
        <w:rPr>
          <w:rFonts w:ascii="Arial" w:hAnsi="Arial" w:cs="Arial"/>
        </w:rPr>
        <w:t xml:space="preserve">, </w:t>
      </w:r>
      <w:r w:rsidRPr="004A72C0">
        <w:rPr>
          <w:rFonts w:ascii="Arial" w:hAnsi="Arial" w:cs="Arial"/>
        </w:rPr>
        <w:t>Sarah Hewlett</w:t>
      </w:r>
      <w:r w:rsidRPr="004A72C0">
        <w:rPr>
          <w:rFonts w:ascii="Arial" w:hAnsi="Arial" w:cs="Arial"/>
          <w:vertAlign w:val="superscript"/>
        </w:rPr>
        <w:t>2</w:t>
      </w:r>
      <w:r>
        <w:rPr>
          <w:rFonts w:ascii="Arial" w:hAnsi="Arial" w:cs="Arial"/>
        </w:rPr>
        <w:t>,</w:t>
      </w:r>
      <w:r>
        <w:rPr>
          <w:rFonts w:ascii="Arial" w:hAnsi="Arial" w:cs="Arial"/>
          <w:vertAlign w:val="superscript"/>
        </w:rPr>
        <w:t xml:space="preserve"> </w:t>
      </w:r>
      <w:r w:rsidRPr="004A72C0">
        <w:rPr>
          <w:rFonts w:ascii="Arial" w:hAnsi="Arial" w:cs="Arial"/>
        </w:rPr>
        <w:t>Jo</w:t>
      </w:r>
      <w:r>
        <w:rPr>
          <w:rFonts w:ascii="Arial" w:hAnsi="Arial" w:cs="Arial"/>
        </w:rPr>
        <w:t>e</w:t>
      </w:r>
      <w:r w:rsidRPr="004A72C0">
        <w:rPr>
          <w:rFonts w:ascii="Arial" w:hAnsi="Arial" w:cs="Arial"/>
        </w:rPr>
        <w:t xml:space="preserve"> Lomax</w:t>
      </w:r>
      <w:r w:rsidRPr="004A72C0">
        <w:rPr>
          <w:rFonts w:ascii="Arial" w:hAnsi="Arial" w:cs="Arial"/>
          <w:vertAlign w:val="superscript"/>
        </w:rPr>
        <w:t>6</w:t>
      </w:r>
      <w:r>
        <w:rPr>
          <w:rFonts w:ascii="Arial" w:hAnsi="Arial" w:cs="Arial"/>
        </w:rPr>
        <w:t>,</w:t>
      </w:r>
      <w:r>
        <w:rPr>
          <w:rFonts w:ascii="Arial" w:hAnsi="Arial" w:cs="Arial"/>
          <w:vertAlign w:val="superscript"/>
        </w:rPr>
        <w:t xml:space="preserve"> </w:t>
      </w:r>
      <w:r w:rsidRPr="004A72C0">
        <w:rPr>
          <w:rFonts w:ascii="Arial" w:hAnsi="Arial" w:cs="Arial"/>
        </w:rPr>
        <w:t>Mwidimi Ndosi</w:t>
      </w:r>
      <w:r w:rsidRPr="004A72C0">
        <w:rPr>
          <w:rFonts w:ascii="Arial" w:hAnsi="Arial" w:cs="Arial"/>
          <w:vertAlign w:val="superscript"/>
        </w:rPr>
        <w:t>1,2</w:t>
      </w:r>
      <w:r>
        <w:rPr>
          <w:rFonts w:ascii="Arial" w:hAnsi="Arial" w:cs="Arial"/>
        </w:rPr>
        <w:t>,</w:t>
      </w:r>
      <w:r>
        <w:rPr>
          <w:rFonts w:ascii="Arial" w:hAnsi="Arial" w:cs="Arial"/>
          <w:vertAlign w:val="superscript"/>
        </w:rPr>
        <w:t xml:space="preserve"> </w:t>
      </w:r>
      <w:r w:rsidRPr="004A72C0">
        <w:rPr>
          <w:rFonts w:ascii="Arial" w:hAnsi="Arial" w:cs="Arial"/>
        </w:rPr>
        <w:t xml:space="preserve">Joanna </w:t>
      </w:r>
      <w:r>
        <w:rPr>
          <w:rFonts w:ascii="Arial" w:hAnsi="Arial" w:cs="Arial"/>
        </w:rPr>
        <w:t xml:space="preserve">C </w:t>
      </w:r>
      <w:r w:rsidRPr="004A72C0">
        <w:rPr>
          <w:rFonts w:ascii="Arial" w:hAnsi="Arial" w:cs="Arial"/>
        </w:rPr>
        <w:t>Thorn</w:t>
      </w:r>
      <w:r w:rsidRPr="004A72C0">
        <w:rPr>
          <w:rFonts w:ascii="Arial" w:hAnsi="Arial" w:cs="Arial"/>
          <w:vertAlign w:val="superscript"/>
        </w:rPr>
        <w:t>7</w:t>
      </w:r>
      <w:r>
        <w:rPr>
          <w:rFonts w:ascii="Arial" w:hAnsi="Arial" w:cs="Arial"/>
        </w:rPr>
        <w:t>,</w:t>
      </w:r>
      <w:r>
        <w:rPr>
          <w:rFonts w:ascii="Arial" w:hAnsi="Arial" w:cs="Arial"/>
          <w:vertAlign w:val="superscript"/>
        </w:rPr>
        <w:t xml:space="preserve"> </w:t>
      </w:r>
      <w:r w:rsidRPr="004A72C0">
        <w:rPr>
          <w:rFonts w:ascii="Arial" w:hAnsi="Arial" w:cs="Arial"/>
        </w:rPr>
        <w:t>Marie Urban</w:t>
      </w:r>
      <w:r w:rsidRPr="004A72C0">
        <w:rPr>
          <w:rFonts w:ascii="Arial" w:hAnsi="Arial" w:cs="Arial"/>
          <w:vertAlign w:val="superscript"/>
        </w:rPr>
        <w:t>2</w:t>
      </w:r>
      <w:r>
        <w:rPr>
          <w:rFonts w:ascii="Arial" w:hAnsi="Arial" w:cs="Arial"/>
        </w:rPr>
        <w:t>,</w:t>
      </w:r>
      <w:r>
        <w:rPr>
          <w:rFonts w:ascii="Arial" w:hAnsi="Arial" w:cs="Arial"/>
          <w:vertAlign w:val="superscript"/>
        </w:rPr>
        <w:t xml:space="preserve"> </w:t>
      </w:r>
      <w:r w:rsidRPr="004A72C0">
        <w:rPr>
          <w:rFonts w:ascii="Arial" w:hAnsi="Arial" w:cs="Arial"/>
        </w:rPr>
        <w:t>Paul Ewings</w:t>
      </w:r>
      <w:r w:rsidRPr="004A72C0">
        <w:rPr>
          <w:rFonts w:ascii="Arial" w:hAnsi="Arial" w:cs="Arial"/>
          <w:vertAlign w:val="superscript"/>
        </w:rPr>
        <w:t>8</w:t>
      </w:r>
      <w:r>
        <w:rPr>
          <w:rFonts w:ascii="Arial" w:hAnsi="Arial" w:cs="Arial"/>
          <w:vertAlign w:val="superscript"/>
        </w:rPr>
        <w:t xml:space="preserve"> </w:t>
      </w:r>
    </w:p>
    <w:p w14:paraId="4D2EC31A" w14:textId="77777777" w:rsidR="002D4C7C" w:rsidRDefault="002D4C7C" w:rsidP="002D4C7C">
      <w:pPr>
        <w:spacing w:after="0" w:line="480" w:lineRule="auto"/>
        <w:rPr>
          <w:rFonts w:ascii="Arial" w:hAnsi="Arial" w:cs="Arial"/>
          <w:b/>
          <w:bCs/>
        </w:rPr>
      </w:pPr>
    </w:p>
    <w:p w14:paraId="7E056377" w14:textId="46D75042" w:rsidR="002D4C7C" w:rsidRPr="004A72C0" w:rsidRDefault="002D4C7C" w:rsidP="002D4C7C">
      <w:pPr>
        <w:spacing w:after="0" w:line="480" w:lineRule="auto"/>
        <w:rPr>
          <w:rFonts w:ascii="Arial" w:hAnsi="Arial" w:cs="Arial"/>
        </w:rPr>
      </w:pPr>
      <w:r w:rsidRPr="004A72C0">
        <w:rPr>
          <w:rFonts w:ascii="Arial" w:hAnsi="Arial" w:cs="Arial"/>
          <w:b/>
          <w:bCs/>
        </w:rPr>
        <w:t>Author affiliations</w:t>
      </w:r>
      <w:r w:rsidRPr="004A72C0">
        <w:rPr>
          <w:rFonts w:ascii="Arial" w:hAnsi="Arial" w:cs="Arial"/>
        </w:rPr>
        <w:t xml:space="preserve"> </w:t>
      </w:r>
    </w:p>
    <w:p w14:paraId="2FC5C4A4"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1</w:t>
      </w:r>
      <w:r w:rsidRPr="004A72C0">
        <w:rPr>
          <w:rFonts w:ascii="Arial" w:hAnsi="Arial" w:cs="Arial"/>
        </w:rPr>
        <w:t>Academic Rheumatology, University Hospitals Bristol and Weston NHS Foundation Trust, Bristol, UK</w:t>
      </w:r>
    </w:p>
    <w:p w14:paraId="51159D85"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2</w:t>
      </w:r>
      <w:r w:rsidRPr="004A72C0">
        <w:rPr>
          <w:rFonts w:ascii="Arial" w:hAnsi="Arial" w:cs="Arial"/>
        </w:rPr>
        <w:t xml:space="preserve">Faculty of Health and Applied Sciences, University of the West of England, Bristol, UK </w:t>
      </w:r>
    </w:p>
    <w:p w14:paraId="4548DE45"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3</w:t>
      </w:r>
      <w:r w:rsidRPr="004A72C0">
        <w:rPr>
          <w:rFonts w:ascii="Arial" w:hAnsi="Arial" w:cs="Arial"/>
        </w:rPr>
        <w:t>Health Sciences, University of Southampton, Southampton, UK</w:t>
      </w:r>
    </w:p>
    <w:p w14:paraId="1783C693"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4</w:t>
      </w:r>
      <w:r w:rsidRPr="004A72C0">
        <w:rPr>
          <w:rFonts w:ascii="Arial" w:hAnsi="Arial" w:cs="Arial"/>
        </w:rPr>
        <w:t>Department of Psychology, Uppsala University, Uppsala, Sweden</w:t>
      </w:r>
    </w:p>
    <w:p w14:paraId="3565B026"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5</w:t>
      </w:r>
      <w:r w:rsidRPr="004A72C0">
        <w:rPr>
          <w:rFonts w:ascii="Arial" w:hAnsi="Arial" w:cs="Arial"/>
        </w:rPr>
        <w:t xml:space="preserve">Exeter Clinical Trials Unit, </w:t>
      </w:r>
      <w:r w:rsidRPr="004C08B9">
        <w:rPr>
          <w:rFonts w:ascii="Arial" w:hAnsi="Arial" w:cs="Arial"/>
        </w:rPr>
        <w:t xml:space="preserve">College of Medicine &amp; Health, </w:t>
      </w:r>
      <w:r w:rsidRPr="004A72C0">
        <w:rPr>
          <w:rFonts w:ascii="Arial" w:hAnsi="Arial" w:cs="Arial"/>
        </w:rPr>
        <w:t>University of Exeter, UK</w:t>
      </w:r>
    </w:p>
    <w:p w14:paraId="192364DE"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6</w:t>
      </w:r>
      <w:r w:rsidRPr="004A72C0">
        <w:rPr>
          <w:rFonts w:ascii="Arial" w:hAnsi="Arial" w:cs="Arial"/>
        </w:rPr>
        <w:t>Medical Statistics Group, Faculty of Health, University of Plymouth, Plymouth, UK</w:t>
      </w:r>
    </w:p>
    <w:p w14:paraId="7DE161ED"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7</w:t>
      </w:r>
      <w:r w:rsidRPr="004A72C0">
        <w:rPr>
          <w:rFonts w:ascii="Arial" w:hAnsi="Arial" w:cs="Arial"/>
        </w:rPr>
        <w:t>Bristol Medical School, University of Bristol, Bristol, UK</w:t>
      </w:r>
    </w:p>
    <w:p w14:paraId="4A76B3AA" w14:textId="77777777" w:rsidR="002D4C7C" w:rsidRPr="004A72C0" w:rsidRDefault="002D4C7C" w:rsidP="002D4C7C">
      <w:pPr>
        <w:spacing w:after="0" w:line="480" w:lineRule="auto"/>
        <w:rPr>
          <w:rFonts w:ascii="Arial" w:hAnsi="Arial" w:cs="Arial"/>
        </w:rPr>
      </w:pPr>
      <w:r w:rsidRPr="004A72C0">
        <w:rPr>
          <w:rFonts w:ascii="Arial" w:hAnsi="Arial" w:cs="Arial"/>
          <w:vertAlign w:val="superscript"/>
        </w:rPr>
        <w:t>8</w:t>
      </w:r>
      <w:r w:rsidRPr="004A72C0">
        <w:rPr>
          <w:rFonts w:ascii="Arial" w:hAnsi="Arial" w:cs="Arial"/>
        </w:rPr>
        <w:t>Department of Research, Somerset NHS Foundation Trust, Taunton, UK</w:t>
      </w:r>
    </w:p>
    <w:p w14:paraId="7496DD35" w14:textId="77777777" w:rsidR="00BB0FAA" w:rsidRDefault="00BB0FAA" w:rsidP="00BB0FAA">
      <w:pPr>
        <w:spacing w:after="0" w:line="480" w:lineRule="auto"/>
        <w:rPr>
          <w:rFonts w:ascii="Arial" w:hAnsi="Arial" w:cs="Arial"/>
        </w:rPr>
      </w:pPr>
    </w:p>
    <w:p w14:paraId="5AB1294C" w14:textId="77777777" w:rsidR="00BB0FAA" w:rsidRPr="00FE561F" w:rsidRDefault="00BB0FAA" w:rsidP="00BB0FAA">
      <w:pPr>
        <w:spacing w:after="0" w:line="480" w:lineRule="auto"/>
        <w:rPr>
          <w:rFonts w:ascii="Arial" w:hAnsi="Arial" w:cs="Arial"/>
          <w:u w:val="single"/>
        </w:rPr>
      </w:pPr>
      <w:r w:rsidRPr="00FE561F">
        <w:rPr>
          <w:rFonts w:ascii="Arial" w:hAnsi="Arial" w:cs="Arial"/>
          <w:u w:val="single"/>
        </w:rPr>
        <w:t>Corresponding author</w:t>
      </w:r>
    </w:p>
    <w:p w14:paraId="598A29F1" w14:textId="77777777" w:rsidR="00BB0FAA" w:rsidRPr="00FE561F" w:rsidRDefault="00BB0FAA" w:rsidP="00BB0FAA">
      <w:pPr>
        <w:spacing w:after="0" w:line="480" w:lineRule="auto"/>
        <w:rPr>
          <w:rFonts w:ascii="Arial" w:hAnsi="Arial" w:cs="Arial"/>
        </w:rPr>
      </w:pPr>
      <w:r w:rsidRPr="00FE561F">
        <w:rPr>
          <w:rFonts w:ascii="Arial" w:hAnsi="Arial" w:cs="Arial"/>
        </w:rPr>
        <w:t>Emma Dures</w:t>
      </w:r>
    </w:p>
    <w:p w14:paraId="2477DA85" w14:textId="77777777" w:rsidR="00BB0FAA" w:rsidRPr="00FE561F" w:rsidRDefault="00BB0FAA" w:rsidP="00BB0FAA">
      <w:pPr>
        <w:spacing w:after="0" w:line="480" w:lineRule="auto"/>
        <w:rPr>
          <w:rFonts w:ascii="Arial" w:hAnsi="Arial" w:cs="Arial"/>
        </w:rPr>
      </w:pPr>
      <w:r w:rsidRPr="00FE561F">
        <w:rPr>
          <w:rFonts w:ascii="Arial" w:hAnsi="Arial" w:cs="Arial"/>
        </w:rPr>
        <w:t xml:space="preserve">Academic Rheumatology </w:t>
      </w:r>
    </w:p>
    <w:p w14:paraId="2506DD3C" w14:textId="77777777" w:rsidR="00BB0FAA" w:rsidRPr="00FE561F" w:rsidRDefault="00BB0FAA" w:rsidP="00BB0FAA">
      <w:pPr>
        <w:spacing w:after="0" w:line="480" w:lineRule="auto"/>
        <w:rPr>
          <w:rFonts w:ascii="Arial" w:hAnsi="Arial" w:cs="Arial"/>
        </w:rPr>
      </w:pPr>
      <w:r w:rsidRPr="00FE561F">
        <w:rPr>
          <w:rFonts w:ascii="Arial" w:hAnsi="Arial" w:cs="Arial"/>
        </w:rPr>
        <w:t xml:space="preserve">The Bristol Royal Infirmary </w:t>
      </w:r>
    </w:p>
    <w:p w14:paraId="13621420" w14:textId="77777777" w:rsidR="00BB0FAA" w:rsidRPr="00FE561F" w:rsidRDefault="00BB0FAA" w:rsidP="00BB0FAA">
      <w:pPr>
        <w:spacing w:after="0" w:line="480" w:lineRule="auto"/>
        <w:rPr>
          <w:rFonts w:ascii="Arial" w:hAnsi="Arial" w:cs="Arial"/>
        </w:rPr>
      </w:pPr>
      <w:r w:rsidRPr="00FE561F">
        <w:rPr>
          <w:rFonts w:ascii="Arial" w:hAnsi="Arial" w:cs="Arial"/>
        </w:rPr>
        <w:t>Bristol BS2 8HW</w:t>
      </w:r>
    </w:p>
    <w:p w14:paraId="34AAD47C" w14:textId="77777777" w:rsidR="00BB0FAA" w:rsidRPr="00FE561F" w:rsidRDefault="00BB0FAA" w:rsidP="00BB0FAA">
      <w:pPr>
        <w:spacing w:after="0" w:line="480" w:lineRule="auto"/>
        <w:rPr>
          <w:rFonts w:ascii="Arial" w:hAnsi="Arial" w:cs="Arial"/>
        </w:rPr>
      </w:pPr>
      <w:r w:rsidRPr="00FE561F">
        <w:rPr>
          <w:rFonts w:ascii="Arial" w:hAnsi="Arial" w:cs="Arial"/>
        </w:rPr>
        <w:t>UK</w:t>
      </w:r>
    </w:p>
    <w:p w14:paraId="18A6701E" w14:textId="77777777" w:rsidR="00BB0FAA" w:rsidRDefault="00660E43" w:rsidP="00BB0FAA">
      <w:pPr>
        <w:spacing w:after="0" w:line="480" w:lineRule="auto"/>
        <w:rPr>
          <w:rFonts w:ascii="Arial" w:hAnsi="Arial" w:cs="Arial"/>
        </w:rPr>
      </w:pPr>
      <w:hyperlink r:id="rId11" w:history="1">
        <w:r w:rsidR="00BB0FAA" w:rsidRPr="00A07DB4">
          <w:rPr>
            <w:rStyle w:val="Hyperlink"/>
            <w:rFonts w:ascii="Arial" w:hAnsi="Arial" w:cs="Arial"/>
          </w:rPr>
          <w:t>emma2.dures@uwe.ac.uk</w:t>
        </w:r>
      </w:hyperlink>
    </w:p>
    <w:p w14:paraId="05D6D96D" w14:textId="3C26D20D" w:rsidR="00FE561F" w:rsidRDefault="00FE561F" w:rsidP="00A17167">
      <w:pPr>
        <w:spacing w:after="0" w:line="480" w:lineRule="auto"/>
        <w:rPr>
          <w:rFonts w:ascii="Arial" w:hAnsi="Arial" w:cs="Arial"/>
        </w:rPr>
      </w:pPr>
    </w:p>
    <w:p w14:paraId="2FEC8386" w14:textId="77777777" w:rsidR="00BB6606" w:rsidRDefault="00BB6606" w:rsidP="00A17167">
      <w:pPr>
        <w:spacing w:after="0" w:line="480" w:lineRule="auto"/>
        <w:rPr>
          <w:rFonts w:ascii="Arial" w:hAnsi="Arial" w:cs="Arial"/>
        </w:rPr>
      </w:pPr>
    </w:p>
    <w:p w14:paraId="77A0F4C6" w14:textId="77777777" w:rsidR="000B10A5" w:rsidRDefault="000B10A5" w:rsidP="00A17167">
      <w:pPr>
        <w:spacing w:after="0" w:line="480" w:lineRule="auto"/>
        <w:rPr>
          <w:rFonts w:ascii="Arial" w:hAnsi="Arial" w:cs="Arial"/>
          <w:b/>
          <w:bCs/>
        </w:rPr>
      </w:pPr>
    </w:p>
    <w:p w14:paraId="5703F796" w14:textId="77777777" w:rsidR="00CD2963" w:rsidRDefault="00CD2963">
      <w:pPr>
        <w:rPr>
          <w:rFonts w:ascii="Arial" w:hAnsi="Arial" w:cs="Arial"/>
          <w:b/>
          <w:bCs/>
        </w:rPr>
      </w:pPr>
      <w:r>
        <w:rPr>
          <w:rFonts w:ascii="Arial" w:hAnsi="Arial" w:cs="Arial"/>
          <w:b/>
          <w:bCs/>
        </w:rPr>
        <w:br w:type="page"/>
      </w:r>
    </w:p>
    <w:p w14:paraId="40406622" w14:textId="3386F621" w:rsidR="00CD2963" w:rsidRDefault="00CD2963" w:rsidP="00A17167">
      <w:pPr>
        <w:spacing w:after="0" w:line="480" w:lineRule="auto"/>
        <w:rPr>
          <w:rFonts w:ascii="Arial" w:hAnsi="Arial" w:cs="Arial"/>
          <w:b/>
          <w:bCs/>
        </w:rPr>
      </w:pPr>
      <w:r>
        <w:rPr>
          <w:rFonts w:ascii="Arial" w:hAnsi="Arial" w:cs="Arial"/>
          <w:b/>
          <w:bCs/>
        </w:rPr>
        <w:lastRenderedPageBreak/>
        <w:t>ABSTRACT</w:t>
      </w:r>
    </w:p>
    <w:p w14:paraId="7E6F3CFB" w14:textId="4E3E1F37" w:rsidR="00CD2963" w:rsidRPr="004A72C0" w:rsidRDefault="00CD2963" w:rsidP="00A17167">
      <w:pPr>
        <w:spacing w:after="0" w:line="480" w:lineRule="auto"/>
        <w:rPr>
          <w:rFonts w:ascii="Arial" w:hAnsi="Arial" w:cs="Arial"/>
          <w:b/>
          <w:bCs/>
        </w:rPr>
      </w:pPr>
      <w:r w:rsidRPr="004A72C0">
        <w:rPr>
          <w:rFonts w:ascii="Arial" w:hAnsi="Arial" w:cs="Arial"/>
          <w:b/>
          <w:bCs/>
        </w:rPr>
        <w:t xml:space="preserve">Objectives </w:t>
      </w:r>
    </w:p>
    <w:p w14:paraId="0C837407" w14:textId="77777777" w:rsidR="00CD2963" w:rsidRPr="004C08B9" w:rsidRDefault="00CD2963" w:rsidP="00A17167">
      <w:pPr>
        <w:spacing w:after="0" w:line="480" w:lineRule="auto"/>
        <w:rPr>
          <w:rFonts w:ascii="Arial" w:hAnsi="Arial" w:cs="Arial"/>
        </w:rPr>
      </w:pPr>
      <w:r w:rsidRPr="004C08B9">
        <w:rPr>
          <w:rFonts w:ascii="Arial" w:hAnsi="Arial" w:cs="Arial"/>
        </w:rPr>
        <w:t>Patients with inflammatory arthritis report that fatigue is challenging to manage. We developed a manualised, one-to-one, cognitive-behavioural intervention, delivered by rheumatology health professionals (RHPs). FREE-IA (Fatigue - Reducing its Effects through individualised support Episodes in Inflammatory Arthritis) tested the feasibility of RHP training, study design, intervention delivery, and outcome collection, ahead of a potential trial of clinical and cost-effectiveness.</w:t>
      </w:r>
    </w:p>
    <w:p w14:paraId="2A06FA59" w14:textId="77777777" w:rsidR="00CD2963" w:rsidRPr="004C08B9" w:rsidRDefault="00CD2963" w:rsidP="00A17167">
      <w:pPr>
        <w:spacing w:after="0" w:line="480" w:lineRule="auto"/>
        <w:rPr>
          <w:rFonts w:ascii="Arial" w:hAnsi="Arial" w:cs="Arial"/>
          <w:b/>
          <w:bCs/>
        </w:rPr>
      </w:pPr>
      <w:r w:rsidRPr="004C08B9">
        <w:rPr>
          <w:rFonts w:ascii="Arial" w:hAnsi="Arial" w:cs="Arial"/>
          <w:b/>
          <w:bCs/>
        </w:rPr>
        <w:t>Methods</w:t>
      </w:r>
    </w:p>
    <w:p w14:paraId="68BEFEF2" w14:textId="77777777" w:rsidR="00CD2963" w:rsidRPr="004C08B9" w:rsidRDefault="00CD2963" w:rsidP="00A17167">
      <w:pPr>
        <w:spacing w:after="0" w:line="480" w:lineRule="auto"/>
        <w:rPr>
          <w:rFonts w:ascii="Arial" w:hAnsi="Arial" w:cs="Arial"/>
        </w:rPr>
      </w:pPr>
      <w:r w:rsidRPr="004C08B9">
        <w:rPr>
          <w:rFonts w:ascii="Arial" w:hAnsi="Arial" w:cs="Arial"/>
        </w:rPr>
        <w:t xml:space="preserve">In this single-arm feasibility study, eligible patients were ≥18 years, had a clinician-confirmed diagnosis of inflammatory arthritis and scored ≥6/10 </w:t>
      </w:r>
      <w:r w:rsidRPr="00583B79">
        <w:rPr>
          <w:rFonts w:ascii="Arial" w:hAnsi="Arial" w:cs="Arial"/>
        </w:rPr>
        <w:t>on the BRAF NRS Fatigue Effect.</w:t>
      </w:r>
      <w:r w:rsidRPr="004C08B9">
        <w:rPr>
          <w:rFonts w:ascii="Arial" w:hAnsi="Arial" w:cs="Arial"/>
        </w:rPr>
        <w:t xml:space="preserve"> Following training, RHPs delivered 2–4 sessions to participants. Baseline data were collected before the first session (T0), and outcomes at six weeks (T1) and six months (T2). The proposed primary outcome was fatigue </w:t>
      </w:r>
      <w:r w:rsidRPr="00583B79">
        <w:rPr>
          <w:rFonts w:ascii="Arial" w:hAnsi="Arial" w:cs="Arial"/>
        </w:rPr>
        <w:t>impact (BRAF</w:t>
      </w:r>
      <w:r>
        <w:rPr>
          <w:rFonts w:ascii="Arial" w:hAnsi="Arial" w:cs="Arial"/>
        </w:rPr>
        <w:t xml:space="preserve"> </w:t>
      </w:r>
      <w:r w:rsidRPr="00583B79">
        <w:rPr>
          <w:rFonts w:ascii="Arial" w:hAnsi="Arial" w:cs="Arial"/>
        </w:rPr>
        <w:t>NRS Fatigue Effect).</w:t>
      </w:r>
      <w:r w:rsidRPr="004C08B9">
        <w:rPr>
          <w:rFonts w:ascii="Arial" w:hAnsi="Arial" w:cs="Arial"/>
        </w:rPr>
        <w:t xml:space="preserve"> Secondary outcomes included fatigue severity and coping, disease impact and disability, and measures of therapeutic mechanism (self-efficacy and confidence to manage health). </w:t>
      </w:r>
    </w:p>
    <w:p w14:paraId="02478939" w14:textId="77777777" w:rsidR="00CD2963" w:rsidRPr="004C08B9" w:rsidRDefault="00CD2963" w:rsidP="00A17167">
      <w:pPr>
        <w:spacing w:after="0" w:line="480" w:lineRule="auto"/>
        <w:rPr>
          <w:rFonts w:ascii="Arial" w:hAnsi="Arial" w:cs="Arial"/>
          <w:b/>
          <w:bCs/>
        </w:rPr>
      </w:pPr>
      <w:r w:rsidRPr="004C08B9">
        <w:rPr>
          <w:rFonts w:ascii="Arial" w:hAnsi="Arial" w:cs="Arial"/>
          <w:b/>
          <w:bCs/>
        </w:rPr>
        <w:t>Results</w:t>
      </w:r>
    </w:p>
    <w:p w14:paraId="0D67F420" w14:textId="77777777" w:rsidR="00CD2963" w:rsidRPr="004C08B9" w:rsidRDefault="00CD2963" w:rsidP="00A17167">
      <w:pPr>
        <w:spacing w:after="0" w:line="480" w:lineRule="auto"/>
        <w:rPr>
          <w:rFonts w:ascii="Arial" w:hAnsi="Arial" w:cs="Arial"/>
        </w:rPr>
      </w:pPr>
      <w:r w:rsidRPr="004C08B9">
        <w:rPr>
          <w:rFonts w:ascii="Arial" w:hAnsi="Arial" w:cs="Arial"/>
        </w:rPr>
        <w:t xml:space="preserve">Eight RHPs at five hospitals delivered 113 sessions to 46 participants. </w:t>
      </w:r>
      <w:r w:rsidRPr="00583B79">
        <w:rPr>
          <w:rFonts w:ascii="Arial" w:hAnsi="Arial" w:cs="Arial"/>
        </w:rPr>
        <w:t xml:space="preserve">Of a potential 138 primary and secondary outcome responses </w:t>
      </w:r>
      <w:r>
        <w:rPr>
          <w:rFonts w:ascii="Arial" w:hAnsi="Arial" w:cs="Arial"/>
        </w:rPr>
        <w:t xml:space="preserve">at </w:t>
      </w:r>
      <w:r w:rsidRPr="00583B79">
        <w:rPr>
          <w:rFonts w:ascii="Arial" w:hAnsi="Arial" w:cs="Arial"/>
        </w:rPr>
        <w:t>T0, T1 and T2, there were 13 (9.4%) and 27 (19.6%) missing primary and secondary outcome responses, respectively</w:t>
      </w:r>
      <w:r>
        <w:rPr>
          <w:rFonts w:ascii="Arial" w:hAnsi="Arial" w:cs="Arial"/>
        </w:rPr>
        <w:t xml:space="preserve">. </w:t>
      </w:r>
      <w:r w:rsidRPr="004C08B9">
        <w:rPr>
          <w:rFonts w:ascii="Arial" w:hAnsi="Arial" w:cs="Arial"/>
        </w:rPr>
        <w:t>Results indicated improvements in all measures except disability</w:t>
      </w:r>
      <w:r>
        <w:rPr>
          <w:rFonts w:ascii="Arial" w:hAnsi="Arial" w:cs="Arial"/>
        </w:rPr>
        <w:t>,</w:t>
      </w:r>
      <w:r w:rsidRPr="004C08B9">
        <w:rPr>
          <w:rFonts w:ascii="Arial" w:hAnsi="Arial" w:cs="Arial"/>
        </w:rPr>
        <w:t xml:space="preserve"> at either T1 or T2, or both.</w:t>
      </w:r>
    </w:p>
    <w:p w14:paraId="680D2DBE" w14:textId="77777777" w:rsidR="00CD2963" w:rsidRPr="004C08B9" w:rsidRDefault="00CD2963" w:rsidP="00A17167">
      <w:pPr>
        <w:spacing w:after="0" w:line="480" w:lineRule="auto"/>
        <w:rPr>
          <w:rFonts w:ascii="Arial" w:hAnsi="Arial" w:cs="Arial"/>
          <w:b/>
          <w:bCs/>
        </w:rPr>
      </w:pPr>
      <w:r w:rsidRPr="004C08B9">
        <w:rPr>
          <w:rFonts w:ascii="Arial" w:hAnsi="Arial" w:cs="Arial"/>
          <w:b/>
          <w:bCs/>
        </w:rPr>
        <w:t>Conclusions</w:t>
      </w:r>
    </w:p>
    <w:p w14:paraId="5CA0B2C1" w14:textId="5FB10222" w:rsidR="00F72773" w:rsidRDefault="00CD2963" w:rsidP="00A17167">
      <w:pPr>
        <w:spacing w:after="0" w:line="480" w:lineRule="auto"/>
        <w:rPr>
          <w:rFonts w:ascii="Arial" w:hAnsi="Arial" w:cs="Arial"/>
        </w:rPr>
      </w:pPr>
      <w:r w:rsidRPr="004C08B9">
        <w:rPr>
          <w:rFonts w:ascii="Arial" w:hAnsi="Arial" w:cs="Arial"/>
        </w:rPr>
        <w:t xml:space="preserve">This study </w:t>
      </w:r>
      <w:r>
        <w:rPr>
          <w:rFonts w:ascii="Arial" w:hAnsi="Arial" w:cs="Arial"/>
        </w:rPr>
        <w:t>showed</w:t>
      </w:r>
      <w:r w:rsidRPr="004C08B9">
        <w:rPr>
          <w:rFonts w:ascii="Arial" w:hAnsi="Arial" w:cs="Arial"/>
        </w:rPr>
        <w:t xml:space="preserve"> it was feasible to deliver the intervention</w:t>
      </w:r>
      <w:r>
        <w:rPr>
          <w:rFonts w:ascii="Arial" w:hAnsi="Arial" w:cs="Arial"/>
        </w:rPr>
        <w:t xml:space="preserve">, </w:t>
      </w:r>
      <w:r w:rsidRPr="004C08B9">
        <w:rPr>
          <w:rFonts w:ascii="Arial" w:hAnsi="Arial" w:cs="Arial"/>
        </w:rPr>
        <w:t>including training RHPs</w:t>
      </w:r>
      <w:r>
        <w:rPr>
          <w:rFonts w:ascii="Arial" w:hAnsi="Arial" w:cs="Arial"/>
        </w:rPr>
        <w:t>,</w:t>
      </w:r>
      <w:r w:rsidRPr="004C08B9">
        <w:rPr>
          <w:rFonts w:ascii="Arial" w:hAnsi="Arial" w:cs="Arial"/>
        </w:rPr>
        <w:t xml:space="preserve"> and </w:t>
      </w:r>
      <w:r>
        <w:rPr>
          <w:rFonts w:ascii="Arial" w:hAnsi="Arial" w:cs="Arial"/>
        </w:rPr>
        <w:t xml:space="preserve">recruit and </w:t>
      </w:r>
      <w:r w:rsidRPr="004C08B9">
        <w:rPr>
          <w:rFonts w:ascii="Arial" w:hAnsi="Arial" w:cs="Arial"/>
        </w:rPr>
        <w:t>follow-up participants with high retention. While there was no control group, within-group improvements were observed</w:t>
      </w:r>
      <w:r>
        <w:rPr>
          <w:rFonts w:ascii="Arial" w:hAnsi="Arial" w:cs="Arial"/>
        </w:rPr>
        <w:t>,</w:t>
      </w:r>
      <w:r w:rsidRPr="004C08B9">
        <w:rPr>
          <w:rFonts w:ascii="Arial" w:hAnsi="Arial" w:cs="Arial"/>
        </w:rPr>
        <w:t xml:space="preserve"> providing evidence of promise of the intervention and support for moving towards a definitive trial.</w:t>
      </w:r>
    </w:p>
    <w:p w14:paraId="24ABCA04" w14:textId="77777777" w:rsidR="00F72773" w:rsidRDefault="00F72773">
      <w:pPr>
        <w:rPr>
          <w:rFonts w:ascii="Arial" w:hAnsi="Arial" w:cs="Arial"/>
        </w:rPr>
      </w:pPr>
      <w:r>
        <w:rPr>
          <w:rFonts w:ascii="Arial" w:hAnsi="Arial" w:cs="Arial"/>
        </w:rPr>
        <w:br w:type="page"/>
      </w:r>
    </w:p>
    <w:p w14:paraId="40F0AA1B" w14:textId="1CF6DE3A" w:rsidR="00F72773" w:rsidRPr="00F72773" w:rsidRDefault="00F72773" w:rsidP="00F72773">
      <w:pPr>
        <w:spacing w:after="0" w:line="480" w:lineRule="auto"/>
        <w:rPr>
          <w:rFonts w:ascii="Arial" w:hAnsi="Arial" w:cs="Arial"/>
          <w:b/>
          <w:bCs/>
        </w:rPr>
      </w:pPr>
      <w:r w:rsidRPr="00F72773">
        <w:rPr>
          <w:rFonts w:ascii="Arial" w:hAnsi="Arial" w:cs="Arial"/>
          <w:b/>
          <w:bCs/>
        </w:rPr>
        <w:lastRenderedPageBreak/>
        <w:t>Strengths and limitations of this study</w:t>
      </w:r>
    </w:p>
    <w:p w14:paraId="6BBA9D9B" w14:textId="44E03BD6" w:rsidR="00F72773" w:rsidRPr="00F72773" w:rsidRDefault="00F72773" w:rsidP="00F72773">
      <w:pPr>
        <w:pStyle w:val="ListParagraph"/>
        <w:numPr>
          <w:ilvl w:val="0"/>
          <w:numId w:val="14"/>
        </w:numPr>
        <w:spacing w:after="0" w:line="480" w:lineRule="auto"/>
        <w:rPr>
          <w:rFonts w:ascii="Arial" w:hAnsi="Arial" w:cs="Arial"/>
        </w:rPr>
      </w:pPr>
      <w:r w:rsidRPr="00F72773">
        <w:rPr>
          <w:rFonts w:ascii="Arial" w:hAnsi="Arial" w:cs="Arial"/>
        </w:rPr>
        <w:t xml:space="preserve">This study has established that rheumatology health professionals can train and deliver a brief, low-cost intervention for fatigue in inflammatory arthritis.  </w:t>
      </w:r>
    </w:p>
    <w:p w14:paraId="713D2E4E" w14:textId="49419FD2" w:rsidR="00F72773" w:rsidRPr="00F72773" w:rsidRDefault="00F72773" w:rsidP="00F72773">
      <w:pPr>
        <w:pStyle w:val="ListParagraph"/>
        <w:numPr>
          <w:ilvl w:val="0"/>
          <w:numId w:val="14"/>
        </w:numPr>
        <w:spacing w:after="0" w:line="480" w:lineRule="auto"/>
        <w:rPr>
          <w:rFonts w:ascii="Arial" w:hAnsi="Arial" w:cs="Arial"/>
        </w:rPr>
      </w:pPr>
      <w:r w:rsidRPr="00F72773">
        <w:rPr>
          <w:rFonts w:ascii="Arial" w:hAnsi="Arial" w:cs="Arial"/>
        </w:rPr>
        <w:t>The low levels of attrition and high levels of data completeness suggest the outcomes collected are appropriate for a definitive trial.</w:t>
      </w:r>
    </w:p>
    <w:p w14:paraId="53264EDC" w14:textId="243AFBF1" w:rsidR="00F72773" w:rsidRPr="00F72773" w:rsidRDefault="00F72773" w:rsidP="00F72773">
      <w:pPr>
        <w:pStyle w:val="ListParagraph"/>
        <w:numPr>
          <w:ilvl w:val="0"/>
          <w:numId w:val="14"/>
        </w:numPr>
        <w:spacing w:after="0" w:line="480" w:lineRule="auto"/>
        <w:rPr>
          <w:rFonts w:ascii="Arial" w:hAnsi="Arial" w:cs="Arial"/>
        </w:rPr>
      </w:pPr>
      <w:r w:rsidRPr="00F72773">
        <w:rPr>
          <w:rFonts w:ascii="Arial" w:hAnsi="Arial" w:cs="Arial"/>
        </w:rPr>
        <w:t xml:space="preserve">The within-group improvements that were observed provide evidence of promise for the intervention. </w:t>
      </w:r>
    </w:p>
    <w:p w14:paraId="46DE7811" w14:textId="7F50C87C" w:rsidR="00CD2963" w:rsidRPr="00F72773" w:rsidRDefault="00F72773" w:rsidP="00F72773">
      <w:pPr>
        <w:pStyle w:val="ListParagraph"/>
        <w:numPr>
          <w:ilvl w:val="0"/>
          <w:numId w:val="14"/>
        </w:numPr>
        <w:spacing w:after="0" w:line="480" w:lineRule="auto"/>
        <w:rPr>
          <w:rFonts w:ascii="Arial" w:hAnsi="Arial" w:cs="Arial"/>
        </w:rPr>
      </w:pPr>
      <w:r w:rsidRPr="00F72773">
        <w:rPr>
          <w:rFonts w:ascii="Arial" w:hAnsi="Arial" w:cs="Arial"/>
        </w:rPr>
        <w:t>The lack of a control arm means that the feasibility/acceptability of randomisation has not been tested, and the improvements in outcomes could have arisen from regression to the mean or the small sample size.</w:t>
      </w:r>
    </w:p>
    <w:p w14:paraId="1BF68310" w14:textId="77777777" w:rsidR="00CD2963" w:rsidRPr="004A72C0" w:rsidRDefault="00CD2963" w:rsidP="00A17167">
      <w:pPr>
        <w:spacing w:after="0" w:line="480" w:lineRule="auto"/>
        <w:rPr>
          <w:rFonts w:ascii="Arial" w:hAnsi="Arial" w:cs="Arial"/>
        </w:rPr>
      </w:pPr>
    </w:p>
    <w:p w14:paraId="0B7BF938" w14:textId="77777777" w:rsidR="00F72773" w:rsidRDefault="00F72773">
      <w:pPr>
        <w:rPr>
          <w:rFonts w:ascii="Arial" w:hAnsi="Arial" w:cs="Arial"/>
          <w:b/>
          <w:bCs/>
        </w:rPr>
      </w:pPr>
      <w:r>
        <w:rPr>
          <w:rFonts w:ascii="Arial" w:hAnsi="Arial" w:cs="Arial"/>
          <w:b/>
          <w:bCs/>
        </w:rPr>
        <w:br w:type="page"/>
      </w:r>
    </w:p>
    <w:p w14:paraId="06F551C5" w14:textId="320BD876" w:rsidR="00B27F98" w:rsidRPr="00A17167" w:rsidRDefault="00B27F98" w:rsidP="00A17167">
      <w:pPr>
        <w:spacing w:after="0" w:line="480" w:lineRule="auto"/>
        <w:rPr>
          <w:rFonts w:ascii="Arial" w:hAnsi="Arial" w:cs="Arial"/>
          <w:b/>
          <w:bCs/>
        </w:rPr>
      </w:pPr>
      <w:r>
        <w:rPr>
          <w:rFonts w:ascii="Arial" w:hAnsi="Arial" w:cs="Arial"/>
          <w:b/>
          <w:bCs/>
        </w:rPr>
        <w:lastRenderedPageBreak/>
        <w:t>INTRODUCTION</w:t>
      </w:r>
    </w:p>
    <w:p w14:paraId="0C4EB841" w14:textId="77777777" w:rsidR="00B27F98" w:rsidRPr="00F9186E" w:rsidRDefault="00B27F98" w:rsidP="00A17167">
      <w:pPr>
        <w:spacing w:after="0" w:line="480" w:lineRule="auto"/>
        <w:rPr>
          <w:rFonts w:ascii="Arial" w:hAnsi="Arial" w:cs="Arial"/>
        </w:rPr>
      </w:pPr>
      <w:r w:rsidRPr="00F9186E">
        <w:rPr>
          <w:rFonts w:ascii="Arial" w:hAnsi="Arial" w:cs="Arial"/>
        </w:rPr>
        <w:t>Inflammatory arthritis</w:t>
      </w:r>
      <w:r>
        <w:rPr>
          <w:rFonts w:ascii="Arial" w:hAnsi="Arial" w:cs="Arial"/>
        </w:rPr>
        <w:t xml:space="preserve"> (IA) is</w:t>
      </w:r>
      <w:r w:rsidRPr="00F9186E">
        <w:rPr>
          <w:rFonts w:ascii="Arial" w:hAnsi="Arial" w:cs="Arial"/>
        </w:rPr>
        <w:t xml:space="preserve"> a group of multi-systemic, auto-immune conditions</w:t>
      </w:r>
      <w:r>
        <w:rPr>
          <w:rFonts w:ascii="Arial" w:hAnsi="Arial" w:cs="Arial"/>
        </w:rPr>
        <w:t xml:space="preserve"> </w:t>
      </w:r>
      <w:r w:rsidRPr="00F9186E">
        <w:rPr>
          <w:rFonts w:ascii="Arial" w:hAnsi="Arial" w:cs="Arial"/>
        </w:rPr>
        <w:t>characterised by pain, joint swelling and stiffness, and fatigue</w:t>
      </w:r>
      <w:r>
        <w:rPr>
          <w:rFonts w:ascii="Arial" w:hAnsi="Arial" w:cs="Arial"/>
        </w:rPr>
        <w:t xml:space="preserve">. The most common of these conditions is </w:t>
      </w:r>
      <w:r w:rsidRPr="00F9186E">
        <w:rPr>
          <w:rFonts w:ascii="Arial" w:hAnsi="Arial" w:cs="Arial"/>
        </w:rPr>
        <w:t>rheumatoid arthritis (RA).</w:t>
      </w:r>
      <w:r>
        <w:rPr>
          <w:rFonts w:ascii="Arial" w:hAnsi="Arial" w:cs="Arial"/>
        </w:rPr>
        <w:fldChar w:fldCharType="begin"/>
      </w:r>
      <w:r>
        <w:rPr>
          <w:rFonts w:ascii="Arial" w:hAnsi="Arial" w:cs="Arial"/>
        </w:rPr>
        <w:instrText xml:space="preserve"> ADDIN EN.CITE &lt;EndNote&gt;&lt;Cite&gt;&lt;Author&gt;Young&lt;/Author&gt;&lt;Year&gt;2000&lt;/Year&gt;&lt;RecNum&gt;5&lt;/RecNum&gt;&lt;DisplayText&gt;[1]&lt;/DisplayText&gt;&lt;record&gt;&lt;rec-number&gt;5&lt;/rec-number&gt;&lt;foreign-keys&gt;&lt;key app="EN" db-id="sfazxt0fgfeepte5pd0vas5e0pedzdzf0zrs" timestamp="0"&gt;5&lt;/key&gt;&lt;/foreign-keys&gt;&lt;ref-type name="Journal Article"&gt;17&lt;/ref-type&gt;&lt;contributors&gt;&lt;authors&gt;&lt;author&gt;Young, A&lt;/author&gt;&lt;author&gt;Dixey, J&lt;/author&gt;&lt;author&gt;Cox, N&lt;/author&gt;&lt;author&gt;Davies, P&lt;/author&gt;&lt;author&gt;Devlin, J&lt;/author&gt;&lt;author&gt;Emery, P&lt;/author&gt;&lt;author&gt;Gallivan, S&lt;/author&gt;&lt;author&gt;Gough, A&lt;/author&gt;&lt;author&gt;James, D&lt;/author&gt;&lt;author&gt;Prouse, P&lt;/author&gt;&lt;/authors&gt;&lt;/contributors&gt;&lt;titles&gt;&lt;title&gt;How does functional disability in early rheumatoid arthritis (RA) affect patients and their lives? Results of 5 years of follow</w:instrText>
      </w:r>
      <w:r>
        <w:rPr>
          <w:rFonts w:ascii="Cambria Math" w:hAnsi="Cambria Math" w:cs="Cambria Math"/>
        </w:rPr>
        <w:instrText>‐</w:instrText>
      </w:r>
      <w:r>
        <w:rPr>
          <w:rFonts w:ascii="Arial" w:hAnsi="Arial" w:cs="Arial"/>
        </w:rPr>
        <w:instrText>up in 732 patients from the Early RA Study (ERAS)&lt;/title&gt;&lt;secondary-title&gt;Rheumatology&lt;/secondary-title&gt;&lt;/titles&gt;&lt;periodical&gt;&lt;full-title&gt;Rheumatology&lt;/full-title&gt;&lt;/periodical&gt;&lt;pages&gt;603-611&lt;/pages&gt;&lt;volume&gt;39&lt;/volume&gt;&lt;number&gt;6&lt;/number&gt;&lt;dates&gt;&lt;year&gt;2000&lt;/year&gt;&lt;/dates&gt;&lt;isbn&gt;1462-0324&lt;/isbn&gt;&lt;urls&gt;&lt;/urls&gt;&lt;/record&gt;&lt;/Cite&gt;&lt;/EndNote&gt;</w:instrText>
      </w:r>
      <w:r>
        <w:rPr>
          <w:rFonts w:ascii="Arial" w:hAnsi="Arial" w:cs="Arial"/>
        </w:rPr>
        <w:fldChar w:fldCharType="separate"/>
      </w:r>
      <w:r>
        <w:rPr>
          <w:rFonts w:ascii="Arial" w:hAnsi="Arial" w:cs="Arial"/>
          <w:noProof/>
        </w:rPr>
        <w:t>[1]</w:t>
      </w:r>
      <w:r>
        <w:rPr>
          <w:rFonts w:ascii="Arial" w:hAnsi="Arial" w:cs="Arial"/>
        </w:rPr>
        <w:fldChar w:fldCharType="end"/>
      </w:r>
      <w:r w:rsidRPr="00F9186E">
        <w:rPr>
          <w:rFonts w:ascii="Arial" w:hAnsi="Arial" w:cs="Arial"/>
        </w:rPr>
        <w:t xml:space="preserve"> A</w:t>
      </w:r>
      <w:r>
        <w:rPr>
          <w:rFonts w:ascii="Arial" w:hAnsi="Arial" w:cs="Arial"/>
        </w:rPr>
        <w:t>round 400,</w:t>
      </w:r>
      <w:r w:rsidRPr="00F9186E">
        <w:rPr>
          <w:rFonts w:ascii="Arial" w:hAnsi="Arial" w:cs="Arial"/>
        </w:rPr>
        <w:t>000 adults in the U</w:t>
      </w:r>
      <w:r>
        <w:rPr>
          <w:rFonts w:ascii="Arial" w:hAnsi="Arial" w:cs="Arial"/>
        </w:rPr>
        <w:t xml:space="preserve">nited </w:t>
      </w:r>
      <w:r w:rsidRPr="00F9186E">
        <w:rPr>
          <w:rFonts w:ascii="Arial" w:hAnsi="Arial" w:cs="Arial"/>
        </w:rPr>
        <w:t>K</w:t>
      </w:r>
      <w:r>
        <w:rPr>
          <w:rFonts w:ascii="Arial" w:hAnsi="Arial" w:cs="Arial"/>
        </w:rPr>
        <w:t>ingdom</w:t>
      </w:r>
      <w:r w:rsidRPr="00F9186E">
        <w:rPr>
          <w:rFonts w:ascii="Arial" w:hAnsi="Arial" w:cs="Arial"/>
        </w:rPr>
        <w:t xml:space="preserve"> </w:t>
      </w:r>
      <w:r>
        <w:rPr>
          <w:rFonts w:ascii="Arial" w:hAnsi="Arial" w:cs="Arial"/>
        </w:rPr>
        <w:t>(UK) have RA and approximately</w:t>
      </w:r>
      <w:r w:rsidRPr="00F9186E">
        <w:rPr>
          <w:rFonts w:ascii="Arial" w:hAnsi="Arial" w:cs="Arial"/>
        </w:rPr>
        <w:t xml:space="preserve"> three quarters of </w:t>
      </w:r>
      <w:r>
        <w:rPr>
          <w:rFonts w:ascii="Arial" w:hAnsi="Arial" w:cs="Arial"/>
        </w:rPr>
        <w:t xml:space="preserve">people </w:t>
      </w:r>
      <w:r w:rsidRPr="00F9186E">
        <w:rPr>
          <w:rFonts w:ascii="Arial" w:hAnsi="Arial" w:cs="Arial"/>
        </w:rPr>
        <w:t>are of working age</w:t>
      </w:r>
      <w:r>
        <w:rPr>
          <w:rFonts w:ascii="Arial" w:hAnsi="Arial" w:cs="Arial"/>
        </w:rPr>
        <w:t xml:space="preserve"> when they are diagnosed.</w:t>
      </w:r>
      <w:r>
        <w:rPr>
          <w:rFonts w:ascii="Arial" w:hAnsi="Arial" w:cs="Arial"/>
        </w:rPr>
        <w:fldChar w:fldCharType="begin"/>
      </w:r>
      <w:r>
        <w:rPr>
          <w:rFonts w:ascii="Arial" w:hAnsi="Arial" w:cs="Arial"/>
        </w:rPr>
        <w:instrText xml:space="preserve"> ADDIN EN.CITE &lt;EndNote&gt;&lt;Cite&gt;&lt;Author&gt;Rheumatology&lt;/Author&gt;&lt;Year&gt;2013&lt;/Year&gt;&lt;RecNum&gt;27&lt;/RecNum&gt;&lt;DisplayText&gt;[2]&lt;/DisplayText&gt;&lt;record&gt;&lt;rec-number&gt;27&lt;/rec-number&gt;&lt;foreign-keys&gt;&lt;key app="EN" db-id="sfazxt0fgfeepte5pd0vas5e0pedzdzf0zrs" timestamp="0"&gt;27&lt;/key&gt;&lt;/foreign-keys&gt;&lt;ref-type name="Web Page"&gt;12&lt;/ref-type&gt;&lt;contributors&gt;&lt;authors&gt;&lt;author&gt;The British Society for Rheumatology&lt;/author&gt;&lt;/authors&gt;&lt;/contributors&gt;&lt;titles&gt;&lt;title&gt;Simple Tasks: Rheumatic conditions in the UK&lt;/title&gt;&lt;/titles&gt;&lt;dates&gt;&lt;year&gt;2013&lt;/year&gt;&lt;/dates&gt;&lt;urls&gt;&lt;related-urls&gt;&lt;url&gt;http://www.rheumatology.org.uk/includes/documents/cm_docs/2013/w/white_paper_report.pdf&lt;/url&gt;&lt;/related-urls&gt;&lt;/urls&gt;&lt;/record&gt;&lt;/Cite&gt;&lt;/EndNote&gt;</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w:t>
      </w:r>
      <w:r w:rsidRPr="00F9186E">
        <w:rPr>
          <w:rFonts w:ascii="Arial" w:hAnsi="Arial" w:cs="Arial"/>
        </w:rPr>
        <w:t xml:space="preserve">Challenges for </w:t>
      </w:r>
      <w:r>
        <w:rPr>
          <w:rFonts w:ascii="Arial" w:hAnsi="Arial" w:cs="Arial"/>
        </w:rPr>
        <w:t>patients with IA</w:t>
      </w:r>
      <w:r w:rsidRPr="00F9186E">
        <w:rPr>
          <w:rFonts w:ascii="Arial" w:hAnsi="Arial" w:cs="Arial"/>
        </w:rPr>
        <w:t xml:space="preserve"> include unpredictable fluctuations in symptoms, functional disability, and </w:t>
      </w:r>
      <w:r>
        <w:rPr>
          <w:rFonts w:ascii="Arial" w:hAnsi="Arial" w:cs="Arial"/>
        </w:rPr>
        <w:t xml:space="preserve">managing </w:t>
      </w:r>
      <w:r w:rsidRPr="00F9186E">
        <w:rPr>
          <w:rFonts w:ascii="Arial" w:hAnsi="Arial" w:cs="Arial"/>
        </w:rPr>
        <w:t>complex medication regimens.</w:t>
      </w:r>
      <w:r>
        <w:rPr>
          <w:rFonts w:ascii="Arial" w:hAnsi="Arial" w:cs="Arial"/>
        </w:rPr>
        <w:fldChar w:fldCharType="begin"/>
      </w:r>
      <w:r>
        <w:rPr>
          <w:rFonts w:ascii="Arial" w:hAnsi="Arial" w:cs="Arial"/>
        </w:rPr>
        <w:instrText xml:space="preserve"> ADDIN EN.CITE &lt;EndNote&gt;&lt;Cite&gt;&lt;Author&gt;Homer&lt;/Author&gt;&lt;Year&gt;2005&lt;/Year&gt;&lt;RecNum&gt;6&lt;/RecNum&gt;&lt;DisplayText&gt;[3]&lt;/DisplayText&gt;&lt;record&gt;&lt;rec-number&gt;6&lt;/rec-number&gt;&lt;foreign-keys&gt;&lt;key app="EN" db-id="sfazxt0fgfeepte5pd0vas5e0pedzdzf0zrs" timestamp="0"&gt;6&lt;/key&gt;&lt;/foreign-keys&gt;&lt;ref-type name="Journal Article"&gt;17&lt;/ref-type&gt;&lt;contributors&gt;&lt;authors&gt;&lt;author&gt;Homer, D.&lt;/author&gt;&lt;/authors&gt;&lt;/contributors&gt;&lt;auth-address&gt;Department of Rheumatology, Selly Oak Hospital, Birmingham. Dawn.Homer@uhb.nhs.uk&lt;/auth-address&gt;&lt;titles&gt;&lt;title&gt;Addressing psychological and social issues of rheumatoid arthritis within the consultation: a case report&lt;/title&gt;&lt;secondary-title&gt;Musculoskeletal Care&lt;/secondary-title&gt;&lt;alt-title&gt;Musculoskeletal care&lt;/alt-title&gt;&lt;/titles&gt;&lt;periodical&gt;&lt;full-title&gt;Musculoskeletal Care&lt;/full-title&gt;&lt;abbr-1&gt;Musculoskeletal care&lt;/abbr-1&gt;&lt;/periodical&gt;&lt;alt-periodical&gt;&lt;full-title&gt;Musculoskeletal Care&lt;/full-title&gt;&lt;abbr-1&gt;Musculoskeletal care&lt;/abbr-1&gt;&lt;/alt-periodical&gt;&lt;pages&gt;54-9&lt;/pages&gt;&lt;volume&gt;3&lt;/volume&gt;&lt;number&gt;1&lt;/number&gt;&lt;edition&gt;2006/10/17&lt;/edition&gt;&lt;dates&gt;&lt;year&gt;2005&lt;/year&gt;&lt;/dates&gt;&lt;isbn&gt;1478-2189 (Print)&amp;#xD;1478-2189 (Linking)&lt;/isbn&gt;&lt;accession-num&gt;17041994&lt;/accession-num&gt;&lt;urls&gt;&lt;related-urls&gt;&lt;url&gt;https://www.ncbi.nlm.nih.gov/pubmed/17041994&lt;/url&gt;&lt;/related-urls&gt;&lt;/urls&gt;&lt;electronic-resource-num&gt;10.1002/msc.26&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[3]</w:t>
      </w:r>
      <w:r>
        <w:rPr>
          <w:rFonts w:ascii="Arial" w:hAnsi="Arial" w:cs="Arial"/>
        </w:rPr>
        <w:fldChar w:fldCharType="end"/>
      </w:r>
      <w:r w:rsidRPr="00F9186E">
        <w:rPr>
          <w:rFonts w:ascii="Arial" w:hAnsi="Arial" w:cs="Arial"/>
        </w:rPr>
        <w:t xml:space="preserve"> Treatment options include pharmacological, non-pharmacological, and surgical interventions to control symptoms, prevent joint damage and improve mobility and function.</w:t>
      </w:r>
      <w:r>
        <w:rPr>
          <w:rFonts w:ascii="Arial" w:hAnsi="Arial" w:cs="Arial"/>
        </w:rPr>
        <w:fldChar w:fldCharType="begin"/>
      </w:r>
      <w:r>
        <w:rPr>
          <w:rFonts w:ascii="Arial" w:hAnsi="Arial" w:cs="Arial"/>
        </w:rPr>
        <w:instrText xml:space="preserve"> ADDIN EN.CITE &lt;EndNote&gt;&lt;Cite&gt;&lt;Author&gt;Luqmani&lt;/Author&gt;&lt;Year&gt;2006&lt;/Year&gt;&lt;RecNum&gt;7&lt;/RecNum&gt;&lt;DisplayText&gt;[4]&lt;/DisplayText&gt;&lt;record&gt;&lt;rec-number&gt;7&lt;/rec-number&gt;&lt;foreign-keys&gt;&lt;key app="EN" db-id="sfazxt0fgfeepte5pd0vas5e0pedzdzf0zrs" timestamp="0"&gt;7&lt;/key&gt;&lt;/foreign-keys&gt;&lt;ref-type name="Journal Article"&gt;17&lt;/ref-type&gt;&lt;contributors&gt;&lt;authors&gt;&lt;author&gt;Luqmani, Raashid&lt;/author&gt;&lt;author&gt;Hennell, S&lt;/author&gt;&lt;author&gt;Estrach, C&lt;/author&gt;&lt;author&gt;Birrell, F&lt;/author&gt;&lt;author&gt;Bosworth, A&lt;/author&gt;&lt;author&gt;Davenport, G&lt;/author&gt;&lt;author&gt;Fokke, C&lt;/author&gt;&lt;author&gt;Goodson, N&lt;/author&gt;&lt;author&gt;Jeffreson, P&lt;/author&gt;&lt;author&gt;Lamb, E&lt;/author&gt;&lt;/authors&gt;&lt;/contributors&gt;&lt;titles&gt;&lt;title&gt;British Society for Rheumatology and British Health Professionals in Rheumatology guideline for the management of rheumatoid arthritis (the first two years)&lt;/title&gt;&lt;secondary-title&gt;Rheumatology&lt;/secondary-title&gt;&lt;/titles&gt;&lt;periodical&gt;&lt;full-title&gt;Rheumatology&lt;/full-title&gt;&lt;/periodical&gt;&lt;pages&gt;1167-1169&lt;/pages&gt;&lt;volume&gt;45&lt;/volume&gt;&lt;number&gt;9&lt;/number&gt;&lt;dates&gt;&lt;year&gt;2006&lt;/year&gt;&lt;/dates&gt;&lt;isbn&gt;1462-0324&lt;/isbn&gt;&lt;urls&gt;&lt;/urls&gt;&lt;/record&gt;&lt;/Cite&gt;&lt;/EndNote&gt;</w:instrText>
      </w:r>
      <w:r>
        <w:rPr>
          <w:rFonts w:ascii="Arial" w:hAnsi="Arial" w:cs="Arial"/>
        </w:rPr>
        <w:fldChar w:fldCharType="separate"/>
      </w:r>
      <w:r>
        <w:rPr>
          <w:rFonts w:ascii="Arial" w:hAnsi="Arial" w:cs="Arial"/>
          <w:noProof/>
        </w:rPr>
        <w:t>[4]</w:t>
      </w:r>
      <w:r>
        <w:rPr>
          <w:rFonts w:ascii="Arial" w:hAnsi="Arial" w:cs="Arial"/>
        </w:rPr>
        <w:fldChar w:fldCharType="end"/>
      </w:r>
      <w:r w:rsidRPr="00F9186E">
        <w:rPr>
          <w:rFonts w:ascii="Arial" w:hAnsi="Arial" w:cs="Arial"/>
        </w:rPr>
        <w:t xml:space="preserve"> </w:t>
      </w:r>
      <w:r>
        <w:rPr>
          <w:rFonts w:ascii="Arial" w:hAnsi="Arial" w:cs="Arial"/>
        </w:rPr>
        <w:t>In the UK, t</w:t>
      </w:r>
      <w:r w:rsidRPr="00F9186E">
        <w:rPr>
          <w:rFonts w:ascii="Arial" w:hAnsi="Arial" w:cs="Arial"/>
        </w:rPr>
        <w:t xml:space="preserve">reatment is typically provided in secondary care by multi-disciplinary rheumatology health professionals (RHPs), including physicians, nurse specialists, occupational therapists, and physiotherapists. </w:t>
      </w:r>
    </w:p>
    <w:p w14:paraId="42FF463E" w14:textId="77777777" w:rsidR="00B27F98" w:rsidRPr="00F9186E" w:rsidRDefault="00B27F98" w:rsidP="00A17167">
      <w:pPr>
        <w:spacing w:after="0" w:line="480" w:lineRule="auto"/>
        <w:rPr>
          <w:rFonts w:ascii="Arial" w:hAnsi="Arial" w:cs="Arial"/>
        </w:rPr>
      </w:pPr>
    </w:p>
    <w:p w14:paraId="56368DF1" w14:textId="77777777" w:rsidR="00B27F98" w:rsidRDefault="00B27F98" w:rsidP="00A17167">
      <w:pPr>
        <w:spacing w:after="0" w:line="480" w:lineRule="auto"/>
        <w:rPr>
          <w:rFonts w:ascii="Arial" w:hAnsi="Arial" w:cs="Arial"/>
        </w:rPr>
      </w:pPr>
      <w:r w:rsidRPr="00F9186E">
        <w:rPr>
          <w:rFonts w:ascii="Arial" w:hAnsi="Arial" w:cs="Arial"/>
        </w:rPr>
        <w:t xml:space="preserve">Fatigue is a common and distressing symptom in </w:t>
      </w:r>
      <w:r>
        <w:rPr>
          <w:rFonts w:ascii="Arial" w:hAnsi="Arial" w:cs="Arial"/>
        </w:rPr>
        <w:t>IA</w:t>
      </w:r>
      <w:r w:rsidRPr="00F9186E">
        <w:rPr>
          <w:rFonts w:ascii="Arial" w:hAnsi="Arial" w:cs="Arial"/>
        </w:rPr>
        <w:t>.</w:t>
      </w:r>
      <w:r>
        <w:rPr>
          <w:rFonts w:ascii="Arial" w:hAnsi="Arial" w:cs="Arial"/>
        </w:rPr>
        <w:fldChar w:fldCharType="begin"/>
      </w:r>
      <w:r>
        <w:rPr>
          <w:rFonts w:ascii="Arial" w:hAnsi="Arial" w:cs="Arial"/>
        </w:rPr>
        <w:instrText xml:space="preserve"> ADDIN EN.CITE &lt;EndNote&gt;&lt;Cite&gt;&lt;Author&gt;Hewlett&lt;/Author&gt;&lt;Year&gt;2005&lt;/Year&gt;&lt;RecNum&gt;8&lt;/RecNum&gt;&lt;DisplayText&gt;[5]&lt;/DisplayText&gt;&lt;record&gt;&lt;rec-number&gt;8&lt;/rec-number&gt;&lt;foreign-keys&gt;&lt;key app="EN" db-id="sfazxt0fgfeepte5pd0vas5e0pedzdzf0zrs" timestamp="0"&gt;8&lt;/key&gt;&lt;/foreign-keys&gt;&lt;ref-type name="Journal Article"&gt;17&lt;/ref-type&gt;&lt;contributors&gt;&lt;authors&gt;&lt;author&gt;Hewlett, Sarah&lt;/author&gt;&lt;author&gt;Cockshott, Zoë&lt;/author&gt;&lt;author&gt;Byron, Margaret&lt;/author&gt;&lt;author&gt;Kitchen, Karen&lt;/author&gt;&lt;author&gt;Tipler, Sue&lt;/author&gt;&lt;author&gt;Pope, Denise&lt;/author&gt;&lt;author&gt;Hehir, Maggie&lt;/author&gt;&lt;/authors&gt;&lt;/contributors&gt;&lt;titles&gt;&lt;title&gt;Patients&amp;apos; perceptions of fatigue in rheumatoid arthritis: Overwhelming, uncontrollable, ignored&lt;/title&gt;&lt;secondary-title&gt;Arthritis Care &amp;amp; Research&lt;/secondary-title&gt;&lt;/titles&gt;&lt;periodical&gt;&lt;full-title&gt;Arthritis Care Res (Hoboken)&lt;/full-title&gt;&lt;abbr-1&gt;Arthritis care &amp;amp; research&lt;/abbr-1&gt;&lt;/periodical&gt;&lt;pages&gt;697-702&lt;/pages&gt;&lt;volume&gt;53&lt;/volume&gt;&lt;number&gt;5&lt;/number&gt;&lt;keywords&gt;&lt;keyword&gt;Fatigue&lt;/keyword&gt;&lt;keyword&gt;Rheumatoid arthritis&lt;/keyword&gt;&lt;keyword&gt;Qualitative&lt;/keyword&gt;&lt;keyword&gt;Tiredness&lt;/keyword&gt;&lt;keyword&gt;Outcome&lt;/keyword&gt;&lt;keyword&gt;Importance&lt;/keyword&gt;&lt;keyword&gt;Perception&lt;/keyword&gt;&lt;/keywords&gt;&lt;dates&gt;&lt;year&gt;2005&lt;/year&gt;&lt;/dates&gt;&lt;publisher&gt;Wiley Subscription Services, Inc., A Wiley Company&lt;/publisher&gt;&lt;isbn&gt;1529-0131&lt;/isbn&gt;&lt;urls&gt;&lt;related-urls&gt;&lt;url&gt;http://dx.doi.org/10.1002/art.21450&lt;/url&gt;&lt;/related-urls&gt;&lt;/urls&gt;&lt;electronic-resource-num&gt;10.1002/art.21450&lt;/electronic-resource-num&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sidRPr="00F9186E">
        <w:rPr>
          <w:rFonts w:ascii="Arial" w:hAnsi="Arial" w:cs="Arial"/>
        </w:rPr>
        <w:t xml:space="preserve"> An international study of &gt;6,000 patients found that one out of every two was severely fatigued, defined as scoring ≤35 on the SF-36 Vitality Scale.</w:t>
      </w:r>
      <w:r>
        <w:rPr>
          <w:rFonts w:ascii="Arial" w:hAnsi="Arial" w:cs="Arial"/>
        </w:rPr>
        <w:fldChar w:fldCharType="begin">
          <w:fldData xml:space="preserve">PEVuZE5vdGU+PENpdGU+PEF1dGhvcj5PdmVybWFuPC9BdXRob3I+PFllYXI+MjAxNjwvWWVhcj48
UmVjTnVtPjI4PC9SZWNOdW0+PERpc3BsYXlUZXh0Pls2XTwvRGlzcGxheVRleHQ+PHJlY29yZD48
cmVjLW51bWJlcj4yODwvcmVjLW51bWJlcj48Zm9yZWlnbi1rZXlzPjxrZXkgYXBwPSJFTiIgZGIt
aWQ9InNmYXp4dDBmZ2ZlZXB0ZTVwZDB2YXM1ZTBwZWR6ZHpmMHpycyIgdGltZXN0YW1wPSIwIj4y
ODwva2V5PjwvZm9yZWlnbi1rZXlzPjxyZWYtdHlwZSBuYW1lPSJKb3VybmFsIEFydGljbGUiPjE3
PC9yZWYtdHlwZT48Y29udHJpYnV0b3JzPjxhdXRob3JzPjxhdXRob3I+T3Zlcm1hbiwgQy4gTC48
L2F1dGhvcj48YXV0aG9yPktvb2wsIE0uIEIuPC9hdXRob3I+PGF1dGhvcj5EYSBTaWx2YSwgSi4g
QS48L2F1dGhvcj48YXV0aG9yPkdlZW5lbiwgUi48L2F1dGhvcj48L2F1dGhvcnM+PC9jb250cmli
dXRvcnM+PGF1dGgtYWRkcmVzcz5EZXBhcnRtZW50IG9mIENsaW5pY2FsIGFuZCBIZWFsdGggUHN5
Y2hvbG9neSwgVXRyZWNodCBVbml2ZXJzaXR5LCBQTyBCb3ggODAuMTQwLCAzNTA4IFRDLCBVdHJl
Y2h0LCBUaGUgTmV0aGVybGFuZHMuIEMuTC5PdmVybWFuQHV1Lm5sLiYjeEQ7RGVwYXJ0bWVudCBv
ZiBDbGluaWNhbCBhbmQgSGVhbHRoIFBzeWNob2xvZ3ksIFV0cmVjaHQgVW5pdmVyc2l0eSwgUE8g
Qm94IDgwLjE0MCwgMzUwOCBUQywgVXRyZWNodCwgVGhlIE5ldGhlcmxhbmRzLiYjeEQ7RGVwYXJ0
bWVudCBvZiBSaGV1bWF0b2xvZ3ksIEhvc3BpdGFpcyBkYSBVbml2ZXJzaWRhZGUgZGUgQ29pbWJy
YSwgMzAwMC0wNzUsIENvaW1icmEsIFBvcnR1Z2FsLiYjeEQ7RGVwYXJ0bWVudCBvZiBSaGV1bWF0
b2xvZ3kgYW5kIENsaW5pY2FsIEltbXVub2xvZ3ksIFVuaXZlcnNpdHkgTWVkaWNhbCBDZW50ZXIg
VXRyZWNodCwgUE8gQm94IDg1LjUwMCwgMzUwOCBHQSwgVXRyZWNodCwgVGhlIE5ldGhlcmxhbmRz
LjwvYXV0aC1hZGRyZXNzPjx0aXRsZXM+PHRpdGxlPlRoZSBwcmV2YWxlbmNlIG9mIHNldmVyZSBm
YXRpZ3VlIGluIHJoZXVtYXRpYyBkaXNlYXNlczogYW4gaW50ZXJuYXRpb25hbCBzdHVkeTwvdGl0
bGU+PHNlY29uZGFyeS10aXRsZT5DbGluIFJoZXVtYXRvbDwvc2Vjb25kYXJ5LXRpdGxlPjxhbHQt
dGl0bGU+Q2xpbmljYWwgcmhldW1hdG9sb2d5PC9hbHQtdGl0bGU+PC90aXRsZXM+PHBlcmlvZGlj
YWw+PGZ1bGwtdGl0bGU+Q2xpbiBSaGV1bWF0b2w8L2Z1bGwtdGl0bGU+PGFiYnItMT5DbGluaWNh
bCByaGV1bWF0b2xvZ3k8L2FiYnItMT48L3BlcmlvZGljYWw+PGFsdC1wZXJpb2RpY2FsPjxmdWxs
LXRpdGxlPkNsaW4gUmhldW1hdG9sPC9mdWxsLXRpdGxlPjxhYmJyLTE+Q2xpbmljYWwgcmhldW1h
dG9sb2d5PC9hYmJyLTE+PC9hbHQtcGVyaW9kaWNhbD48cGFnZXM+NDA5LTE1PC9wYWdlcz48dm9s
dW1lPjM1PC92b2x1bWU+PG51bWJlcj4yPC9udW1iZXI+PGVkaXRpb24+MjAxNS8wOC8xNTwvZWRp
dGlvbj48a2V5d29yZHM+PGtleXdvcmQ+QWR1bHQ8L2tleXdvcmQ+PGtleXdvcmQ+RmF0aWd1ZS8q
ZXBpZGVtaW9sb2d5L2V0aW9sb2d5PC9rZXl3b3JkPjxrZXl3b3JkPkZlbWFsZTwva2V5d29yZD48
a2V5d29yZD5IdW1hbnM8L2tleXdvcmQ+PGtleXdvcmQ+TWFsZTwva2V5d29yZD48a2V5d29yZD5N
aWRkbGUgQWdlZDwva2V5d29yZD48a2V5d29yZD5QcmV2YWxlbmNlPC9rZXl3b3JkPjxrZXl3b3Jk
PlJoZXVtYXRpYyBEaXNlYXNlcy9jb21wbGljYXRpb25zLyplcGlkZW1pb2xvZ3k8L2tleXdvcmQ+
PGtleXdvcmQ+U3VydmV5cyBhbmQgUXVlc3Rpb25uYWlyZXM8L2tleXdvcmQ+PGtleXdvcmQ+RmF0
aWd1ZTwva2V5d29yZD48a2V5d29yZD5GaWJyb215YWxnaWE8L2tleXdvcmQ+PGtleXdvcmQ+T3N0
ZW9hcnRocml0aXM8L2tleXdvcmQ+PGtleXdvcmQ+UmhldW1hdGljIGRpc2Vhc2VzPC9rZXl3b3Jk
PjxrZXl3b3JkPlJoZXVtYXRvaWQgYXJ0aHJpdGlzPC9rZXl3b3JkPjxrZXl3b3JkPlZpdGFsaXR5
PC9rZXl3b3JkPjwva2V5d29yZHM+PGRhdGVzPjx5ZWFyPjIwMTY8L3llYXI+PHB1Yi1kYXRlcz48
ZGF0ZT5GZWI8L2RhdGU+PC9wdWItZGF0ZXM+PC9kYXRlcz48aXNibj4wNzcwLTMxOTg8L2lzYm4+
PGFjY2Vzc2lvbi1udW0+MjYyNzIwNTc8L2FjY2Vzc2lvbi1udW0+PHVybHM+PC91cmxzPjxjdXN0
b20yPlBNQzQ3NTI5NjA8L2N1c3RvbTI+PGVsZWN0cm9uaWMtcmVzb3VyY2UtbnVtPjEwLjEwMDcv
czEwMDY3LTAxNS0zMDM1LTY8L2VsZWN0cm9uaWMtcmVzb3VyY2UtbnVtPjxyZW1vdGUtZGF0YWJh
c2UtcHJvdmlkZXI+TkxNPC9yZW1vdGUtZGF0YWJhc2UtcHJvdmlkZXI+PGxhbmd1YWdlPmVuZzwv
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PEVuZE5vdGU+PENpdGU+PEF1dGhvcj5PdmVybWFuPC9BdXRob3I+PFllYXI+MjAxNjwvWWVhcj48
UmVjTnVtPjI4PC9SZWNOdW0+PERpc3BsYXlUZXh0Pls2XTwvRGlzcGxheVRleHQ+PHJlY29yZD48
cmVjLW51bWJlcj4yODwvcmVjLW51bWJlcj48Zm9yZWlnbi1rZXlzPjxrZXkgYXBwPSJFTiIgZGIt
aWQ9InNmYXp4dDBmZ2ZlZXB0ZTVwZDB2YXM1ZTBwZWR6ZHpmMHpycyIgdGltZXN0YW1wPSIwIj4y
ODwva2V5PjwvZm9yZWlnbi1rZXlzPjxyZWYtdHlwZSBuYW1lPSJKb3VybmFsIEFydGljbGUiPjE3
PC9yZWYtdHlwZT48Y29udHJpYnV0b3JzPjxhdXRob3JzPjxhdXRob3I+T3Zlcm1hbiwgQy4gTC48
L2F1dGhvcj48YXV0aG9yPktvb2wsIE0uIEIuPC9hdXRob3I+PGF1dGhvcj5EYSBTaWx2YSwgSi4g
QS48L2F1dGhvcj48YXV0aG9yPkdlZW5lbiwgUi48L2F1dGhvcj48L2F1dGhvcnM+PC9jb250cmli
dXRvcnM+PGF1dGgtYWRkcmVzcz5EZXBhcnRtZW50IG9mIENsaW5pY2FsIGFuZCBIZWFsdGggUHN5
Y2hvbG9neSwgVXRyZWNodCBVbml2ZXJzaXR5LCBQTyBCb3ggODAuMTQwLCAzNTA4IFRDLCBVdHJl
Y2h0LCBUaGUgTmV0aGVybGFuZHMuIEMuTC5PdmVybWFuQHV1Lm5sLiYjeEQ7RGVwYXJ0bWVudCBv
ZiBDbGluaWNhbCBhbmQgSGVhbHRoIFBzeWNob2xvZ3ksIFV0cmVjaHQgVW5pdmVyc2l0eSwgUE8g
Qm94IDgwLjE0MCwgMzUwOCBUQywgVXRyZWNodCwgVGhlIE5ldGhlcmxhbmRzLiYjeEQ7RGVwYXJ0
bWVudCBvZiBSaGV1bWF0b2xvZ3ksIEhvc3BpdGFpcyBkYSBVbml2ZXJzaWRhZGUgZGUgQ29pbWJy
YSwgMzAwMC0wNzUsIENvaW1icmEsIFBvcnR1Z2FsLiYjeEQ7RGVwYXJ0bWVudCBvZiBSaGV1bWF0
b2xvZ3kgYW5kIENsaW5pY2FsIEltbXVub2xvZ3ksIFVuaXZlcnNpdHkgTWVkaWNhbCBDZW50ZXIg
VXRyZWNodCwgUE8gQm94IDg1LjUwMCwgMzUwOCBHQSwgVXRyZWNodCwgVGhlIE5ldGhlcmxhbmRz
LjwvYXV0aC1hZGRyZXNzPjx0aXRsZXM+PHRpdGxlPlRoZSBwcmV2YWxlbmNlIG9mIHNldmVyZSBm
YXRpZ3VlIGluIHJoZXVtYXRpYyBkaXNlYXNlczogYW4gaW50ZXJuYXRpb25hbCBzdHVkeTwvdGl0
bGU+PHNlY29uZGFyeS10aXRsZT5DbGluIFJoZXVtYXRvbDwvc2Vjb25kYXJ5LXRpdGxlPjxhbHQt
dGl0bGU+Q2xpbmljYWwgcmhldW1hdG9sb2d5PC9hbHQtdGl0bGU+PC90aXRsZXM+PHBlcmlvZGlj
YWw+PGZ1bGwtdGl0bGU+Q2xpbiBSaGV1bWF0b2w8L2Z1bGwtdGl0bGU+PGFiYnItMT5DbGluaWNh
bCByaGV1bWF0b2xvZ3k8L2FiYnItMT48L3BlcmlvZGljYWw+PGFsdC1wZXJpb2RpY2FsPjxmdWxs
LXRpdGxlPkNsaW4gUmhldW1hdG9sPC9mdWxsLXRpdGxlPjxhYmJyLTE+Q2xpbmljYWwgcmhldW1h
dG9sb2d5PC9hYmJyLTE+PC9hbHQtcGVyaW9kaWNhbD48cGFnZXM+NDA5LTE1PC9wYWdlcz48dm9s
dW1lPjM1PC92b2x1bWU+PG51bWJlcj4yPC9udW1iZXI+PGVkaXRpb24+MjAxNS8wOC8xNTwvZWRp
dGlvbj48a2V5d29yZHM+PGtleXdvcmQ+QWR1bHQ8L2tleXdvcmQ+PGtleXdvcmQ+RmF0aWd1ZS8q
ZXBpZGVtaW9sb2d5L2V0aW9sb2d5PC9rZXl3b3JkPjxrZXl3b3JkPkZlbWFsZTwva2V5d29yZD48
a2V5d29yZD5IdW1hbnM8L2tleXdvcmQ+PGtleXdvcmQ+TWFsZTwva2V5d29yZD48a2V5d29yZD5N
aWRkbGUgQWdlZDwva2V5d29yZD48a2V5d29yZD5QcmV2YWxlbmNlPC9rZXl3b3JkPjxrZXl3b3Jk
PlJoZXVtYXRpYyBEaXNlYXNlcy9jb21wbGljYXRpb25zLyplcGlkZW1pb2xvZ3k8L2tleXdvcmQ+
PGtleXdvcmQ+U3VydmV5cyBhbmQgUXVlc3Rpb25uYWlyZXM8L2tleXdvcmQ+PGtleXdvcmQ+RmF0
aWd1ZTwva2V5d29yZD48a2V5d29yZD5GaWJyb215YWxnaWE8L2tleXdvcmQ+PGtleXdvcmQ+T3N0
ZW9hcnRocml0aXM8L2tleXdvcmQ+PGtleXdvcmQ+UmhldW1hdGljIGRpc2Vhc2VzPC9rZXl3b3Jk
PjxrZXl3b3JkPlJoZXVtYXRvaWQgYXJ0aHJpdGlzPC9rZXl3b3JkPjxrZXl3b3JkPlZpdGFsaXR5
PC9rZXl3b3JkPjwva2V5d29yZHM+PGRhdGVzPjx5ZWFyPjIwMTY8L3llYXI+PHB1Yi1kYXRlcz48
ZGF0ZT5GZWI8L2RhdGU+PC9wdWItZGF0ZXM+PC9kYXRlcz48aXNibj4wNzcwLTMxOTg8L2lzYm4+
PGFjY2Vzc2lvbi1udW0+MjYyNzIwNTc8L2FjY2Vzc2lvbi1udW0+PHVybHM+PC91cmxzPjxjdXN0
b20yPlBNQzQ3NTI5NjA8L2N1c3RvbTI+PGVsZWN0cm9uaWMtcmVzb3VyY2UtbnVtPjEwLjEwMDcv
czEwMDY3LTAxNS0zMDM1LTY8L2VsZWN0cm9uaWMtcmVzb3VyY2UtbnVtPjxyZW1vdGUtZGF0YWJh
c2UtcHJvdmlkZXI+TkxNPC9yZW1vdGUtZGF0YWJhc2UtcHJvdmlkZXI+PGxhbmd1YWdlPmVuZzwv
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[6]</w:t>
      </w:r>
      <w:r>
        <w:rPr>
          <w:rFonts w:ascii="Arial" w:hAnsi="Arial" w:cs="Arial"/>
        </w:rPr>
        <w:fldChar w:fldCharType="end"/>
      </w:r>
      <w:r w:rsidRPr="00F9186E">
        <w:rPr>
          <w:rFonts w:ascii="Arial" w:hAnsi="Arial" w:cs="Arial"/>
        </w:rPr>
        <w:t xml:space="preserve"> Despite the high prevalence </w:t>
      </w:r>
      <w:r>
        <w:rPr>
          <w:rFonts w:ascii="Arial" w:hAnsi="Arial" w:cs="Arial"/>
        </w:rPr>
        <w:t xml:space="preserve">and impact </w:t>
      </w:r>
      <w:r w:rsidRPr="00F9186E">
        <w:rPr>
          <w:rFonts w:ascii="Arial" w:hAnsi="Arial" w:cs="Arial"/>
        </w:rPr>
        <w:t xml:space="preserve">of the symptom, patients perceive that </w:t>
      </w:r>
      <w:r>
        <w:rPr>
          <w:rFonts w:ascii="Arial" w:hAnsi="Arial" w:cs="Arial"/>
        </w:rPr>
        <w:t xml:space="preserve">often </w:t>
      </w:r>
      <w:r w:rsidRPr="00F9186E">
        <w:rPr>
          <w:rFonts w:ascii="Arial" w:hAnsi="Arial" w:cs="Arial"/>
        </w:rPr>
        <w:t>their fatigue is</w:t>
      </w:r>
      <w:r>
        <w:rPr>
          <w:rFonts w:ascii="Arial" w:hAnsi="Arial" w:cs="Arial"/>
        </w:rPr>
        <w:t xml:space="preserve"> not addressed</w:t>
      </w:r>
      <w:r w:rsidRPr="00F9186E">
        <w:rPr>
          <w:rFonts w:ascii="Arial" w:hAnsi="Arial" w:cs="Arial"/>
        </w:rPr>
        <w:t xml:space="preserve"> in rheumatology consultations.</w:t>
      </w:r>
      <w:r>
        <w:rPr>
          <w:rFonts w:ascii="Arial" w:hAnsi="Arial" w:cs="Arial"/>
        </w:rPr>
        <w:fldChar w:fldCharType="begin"/>
      </w:r>
      <w:r>
        <w:rPr>
          <w:rFonts w:ascii="Arial" w:hAnsi="Arial" w:cs="Arial"/>
        </w:rPr>
        <w:instrText xml:space="preserve"> ADDIN EN.CITE &lt;EndNote&gt;&lt;Cite&gt;&lt;Author&gt;Dures&lt;/Author&gt;&lt;Year&gt;2016&lt;/Year&gt;&lt;RecNum&gt;10&lt;/RecNum&gt;&lt;DisplayText&gt;[7]&lt;/DisplayText&gt;&lt;record&gt;&lt;rec-number&gt;10&lt;/rec-number&gt;&lt;foreign-keys&gt;&lt;key app="EN" db-id="sfazxt0fgfeepte5pd0vas5e0pedzdzf0zrs" timestamp="0"&gt;10&lt;/key&gt;&lt;/foreign-keys&gt;&lt;ref-type name="Journal Article"&gt;17&lt;/ref-type&gt;&lt;contributors&gt;&lt;authors&gt;&lt;author&gt;Dures, E.&lt;/author&gt;&lt;author&gt;Fraser, I.&lt;/author&gt;&lt;author&gt;Almeida, C.&lt;/author&gt;&lt;author&gt;Peterson, A.&lt;/author&gt;&lt;author&gt;Caesley, J.&lt;/author&gt;&lt;author&gt;Pollock, J.&lt;/author&gt;&lt;author&gt;Ambler, N.&lt;/author&gt;&lt;author&gt;Morris, M.&lt;/author&gt;&lt;author&gt;Hewlett, S.&lt;/author&gt;&lt;/authors&gt;&lt;/contributors&gt;&lt;auth-address&gt;Faculty of Health and Life Sciences, University of the West of England, Bristol, UK. emma2.dures@uwe.ac.uk.&amp;#xD;Faculty of Health and Life Sciences, University of the West of England, Bristol, UK.&amp;#xD;Academic Rheumatology, University Hospitals Bristol NHS Trust, Bristol, UK.&amp;#xD;Pain Management Unit, North Bristol NHS Trust, Bristol, UK.&lt;/auth-address&gt;&lt;titles&gt;&lt;title&gt;Patients&amp;apos; Perspectives on the Psychological Impact of Inflammatory Arthritis and Meeting the Associated Support Needs: Open-Ended Responses in a Multi-Centre Survey&lt;/title&gt;&lt;secondary-title&gt;Musculoskeletal Care&lt;/secondary-title&gt;&lt;alt-title&gt;Musculoskeletal care&lt;/alt-title&gt;&lt;/titles&gt;&lt;periodical&gt;&lt;full-title&gt;Musculoskeletal Care&lt;/full-title&gt;&lt;abbr-1&gt;Musculoskeletal care&lt;/abbr-1&gt;&lt;/periodical&gt;&lt;alt-periodical&gt;&lt;full-title&gt;Musculoskeletal Care&lt;/full-title&gt;&lt;abbr-1&gt;Musculoskeletal care&lt;/abbr-1&gt;&lt;/alt-periodical&gt;&lt;edition&gt;2016/09/09&lt;/edition&gt;&lt;keywords&gt;&lt;keyword&gt;Inflammatory arthritis&lt;/keyword&gt;&lt;keyword&gt;fatigue&lt;/keyword&gt;&lt;keyword&gt;pain&lt;/keyword&gt;&lt;keyword&gt;patient perspective&lt;/keyword&gt;&lt;keyword&gt;psychological support&lt;/keyword&gt;&lt;/keywords&gt;&lt;dates&gt;&lt;year&gt;2016&lt;/year&gt;&lt;pub-dates&gt;&lt;date&gt;Sep 08&lt;/date&gt;&lt;/pub-dates&gt;&lt;/dates&gt;&lt;isbn&gt;1478-2189&lt;/isbn&gt;&lt;accession-num&gt;27605495&lt;/accession-num&gt;&lt;urls&gt;&lt;/urls&gt;&lt;electronic-resource-num&gt;10.1002/msc.1159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sidRPr="00F9186E">
        <w:rPr>
          <w:rFonts w:ascii="Arial" w:hAnsi="Arial" w:cs="Arial"/>
        </w:rPr>
        <w:t xml:space="preserve"> UK research with &gt;1,200 patients found that 82% wanted support to manage the impact of pain and fatigue.</w:t>
      </w:r>
      <w:r>
        <w:rPr>
          <w:rFonts w:ascii="Arial" w:hAnsi="Arial" w:cs="Arial"/>
        </w:rPr>
        <w:fldChar w:fldCharType="begin">
          <w:fldData xml:space="preserve">PEVuZE5vdGU+PENpdGU+PEF1dGhvcj5EdXJlczwvQXV0aG9yPjxZZWFyPjIwMTY8L1llYXI+PFJl
Y051bT4xMTwvUmVjTnVtPjxEaXNwbGF5VGV4dD5bOF08L0Rpc3BsYXlUZXh0PjxyZWNvcmQ+PHJl
Yy1udW1iZXI+MTE8L3JlYy1udW1iZXI+PGZvcmVpZ24ta2V5cz48a2V5IGFwcD0iRU4iIGRiLWlk
PSJzZmF6eHQwZmdmZWVwdGU1cGQwdmFzNWUwcGVkemR6ZjB6cnMiIHRpbWVzdGFtcD0iMCI+MTE8
L2tleT48L2ZvcmVpZ24ta2V5cz48cmVmLXR5cGUgbmFtZT0iSm91cm5hbCBBcnRpY2xlIj4xNzwv
cmVmLXR5cGU+PGNvbnRyaWJ1dG9ycz48YXV0aG9ycz48YXV0aG9yPkR1cmVzLCBFLjwvYXV0aG9y
PjxhdXRob3I+QWxtZWlkYSwgQy48L2F1dGhvcj48YXV0aG9yPkNhZXNsZXksIEouPC9hdXRob3I+
PGF1dGhvcj5QZXRlcnNvbiwgQS48L2F1dGhvcj48YXV0aG9yPkFtYmxlciwgTi48L2F1dGhvcj48
YXV0aG9yPk1vcnJpcywgTS48L2F1dGhvcj48YXV0aG9yPlBvbGxvY2ssIEouPC9hdXRob3I+PGF1
dGhvcj5IZXdsZXR0LCBTLjwvYXV0aG9yPjwvYXV0aG9ycz48L2NvbnRyaWJ1dG9ycz48YXV0aC1h
ZGRyZXNzPkZhY3VsdHkgb2YgSGVhbHRoIGFuZCBBcHBsaWVkIFNjaWVuY2VzLCBVbml2ZXJzaXR5
IG9mIHRoZSBXZXN0IG9mIEVuZ2xhbmQsIEJyaXN0b2wsIFVLLiYjeEQ7QWNhZGVtaWMgUmhldW1h
dG9sb2d5LCBVbml2ZXJzaXR5IEhvc3BpdGFscyBCcmlzdG9sLCBCcmlzdG9sLCBVSy4mI3hEO1Bh
aW4gTWFuYWdlbWVudCBDZW50cmUsIE5vcnRoIEJyaXN0b2wgTkhTIFRydXN0LCBCcmlzdG9sLCBV
Sy48L2F1dGgtYWRkcmVzcz48dGl0bGVzPjx0aXRsZT5QYXRpZW50IHByZWZlcmVuY2VzIGZvciBw
c3ljaG9sb2dpY2FsIHN1cHBvcnQgaW4gaW5mbGFtbWF0b3J5IGFydGhyaXRpczogYSBtdWx0aWNl
bnRyZSBzdXJ2ZXk8L3RpdGxlPjxzZWNvbmRhcnktdGl0bGU+QW5uIFJoZXVtIERpczwvc2Vjb25k
YXJ5LXRpdGxlPjxhbHQtdGl0bGU+QW5uYWxzIG9mIHRoZSByaGV1bWF0aWMgZGlzZWFzZXM8L2Fs
dC10aXRsZT48L3RpdGxlcz48YWx0LXBlcmlvZGljYWw+PGZ1bGwtdGl0bGU+QW5uYWxzIG9mIHRo
ZSBSaGV1bWF0aWMgRGlzZWFzZXM8L2Z1bGwtdGl0bGU+PC9hbHQtcGVyaW9kaWNhbD48cGFnZXM+
MTQyLTc8L3BhZ2VzPjx2b2x1bWU+NzU8L3ZvbHVtZT48bnVtYmVyPjE8L251bWJlcj48ZWRpdGlv
bj4yMDE0LzA5LzI4PC9lZGl0aW9uPjxrZXl3b3Jkcz48a2V5d29yZD5BZGFwdGF0aW9uLCBQc3lj
aG9sb2dpY2FsPC9rZXl3b3JkPjxrZXl3b3JkPkFkb2xlc2NlbnQ8L2tleXdvcmQ+PGtleXdvcmQ+
QWR1bHQ8L2tleXdvcmQ+PGtleXdvcmQ+QWdlZDwva2V5d29yZD48a2V5d29yZD5BZ2VkLCA4MCBh
bmQgb3Zlcjwva2V5d29yZD48a2V5d29yZD5BcnRocml0aXMsIFJoZXVtYXRvaWQvcHN5Y2hvbG9n
eS8qcmVoYWJpbGl0YXRpb248L2tleXdvcmQ+PGtleXdvcmQ+RGVsaXZlcnkgb2YgSGVhbHRoIENh
cmUvb3JnYW5pemF0aW9uICZhbXA7IGFkbWluaXN0cmF0aW9uPC9rZXl3b3JkPjxrZXl3b3JkPkVu
Z2xhbmQ8L2tleXdvcmQ+PGtleXdvcmQ+RmVtYWxlPC9rZXl3b3JkPjxrZXl3b3JkPkh1bWFuczwv
a2V5d29yZD48a2V5d29yZD5NYWxlPC9rZXl3b3JkPjxrZXl3b3JkPk1pZGRsZSBBZ2VkPC9rZXl3
b3JkPjxrZXl3b3JkPlBhdGllbnQgRWR1Y2F0aW9uIGFzIFRvcGljL29yZ2FuaXphdGlvbiAmYW1w
OyBhZG1pbmlzdHJhdGlvbjwva2V5d29yZD48a2V5d29yZD4qUGF0aWVudCBQcmVmZXJlbmNlPC9r
ZXl3b3JkPjxrZXl3b3JkPipRdWFsaXR5IG9mIExpZmU8L2tleXdvcmQ+PGtleXdvcmQ+U2VsZiBD
YXJlPC9rZXl3b3JkPjxrZXl3b3JkPipTb2NpYWwgU3VwcG9ydDwva2V5d29yZD48a2V5d29yZD5T
dXJ2ZXlzIGFuZCBRdWVzdGlvbm5haXJlczwva2V5d29yZD48a2V5d29yZD5Zb3VuZyBBZHVsdDwv
a2V5d29yZD48a2V5d29yZD5IZWFsdGggc2VydmljZXMgcmVzZWFyY2g8L2tleXdvcmQ+PGtleXdv
cmQ+UGF0aWVudCBwZXJzcGVjdGl2ZTwva2V5d29yZD48a2V5d29yZD5Qc3ljaG9sb2d5PC9rZXl3
b3JkPjwva2V5d29yZHM+PGRhdGVzPjx5ZWFyPjIwMTY8L3llYXI+PHB1Yi1kYXRlcz48ZGF0ZT5K
YW48L2RhdGU+PC9wdWItZGF0ZXM+PC9kYXRlcz48aXNibj4wMDAzLTQ5Njc8L2lzYm4+PGFjY2Vz
c2lvbi1udW0+MjUyNjE1NzI8L2FjY2Vzc2lvbi1udW0+PHVybHM+PHJlbGF0ZWQtdXJscz48dXJs
Pmh0dHA6Ly9hcmQuYm1qLmNvbS9jb250ZW50L2FubnJoZXVtZGlzLzc1LzEvMTQyLmZ1bGwucGRm
PC91cmw+PC9yZWxhdGVkLXVybHM+PC91cmxzPjxlbGVjdHJvbmljLXJlc291cmNlLW51bT4xMC4x
MTM2L2FubnJoZXVtZGlzLTIwMTQtMjA1NjM2PC9lbGVjdHJvbmljLXJlc291cmNlLW51bT48cmVt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PEVuZE5vdGU+PENpdGU+PEF1dGhvcj5EdXJlczwvQXV0aG9yPjxZZWFyPjIwMTY8L1llYXI+PFJl
Y051bT4xMTwvUmVjTnVtPjxEaXNwbGF5VGV4dD5bOF08L0Rpc3BsYXlUZXh0PjxyZWNvcmQ+PHJl
Yy1udW1iZXI+MTE8L3JlYy1udW1iZXI+PGZvcmVpZ24ta2V5cz48a2V5IGFwcD0iRU4iIGRiLWlk
PSJzZmF6eHQwZmdmZWVwdGU1cGQwdmFzNWUwcGVkemR6ZjB6cnMiIHRpbWVzdGFtcD0iMCI+MTE8
L2tleT48L2ZvcmVpZ24ta2V5cz48cmVmLXR5cGUgbmFtZT0iSm91cm5hbCBBcnRpY2xlIj4xNzwv
cmVmLXR5cGU+PGNvbnRyaWJ1dG9ycz48YXV0aG9ycz48YXV0aG9yPkR1cmVzLCBFLjwvYXV0aG9y
PjxhdXRob3I+QWxtZWlkYSwgQy48L2F1dGhvcj48YXV0aG9yPkNhZXNsZXksIEouPC9hdXRob3I+
PGF1dGhvcj5QZXRlcnNvbiwgQS48L2F1dGhvcj48YXV0aG9yPkFtYmxlciwgTi48L2F1dGhvcj48
YXV0aG9yPk1vcnJpcywgTS48L2F1dGhvcj48YXV0aG9yPlBvbGxvY2ssIEouPC9hdXRob3I+PGF1
dGhvcj5IZXdsZXR0LCBTLjwvYXV0aG9yPjwvYXV0aG9ycz48L2NvbnRyaWJ1dG9ycz48YXV0aC1h
ZGRyZXNzPkZhY3VsdHkgb2YgSGVhbHRoIGFuZCBBcHBsaWVkIFNjaWVuY2VzLCBVbml2ZXJzaXR5
IG9mIHRoZSBXZXN0IG9mIEVuZ2xhbmQsIEJyaXN0b2wsIFVLLiYjeEQ7QWNhZGVtaWMgUmhldW1h
dG9sb2d5LCBVbml2ZXJzaXR5IEhvc3BpdGFscyBCcmlzdG9sLCBCcmlzdG9sLCBVSy4mI3hEO1Bh
aW4gTWFuYWdlbWVudCBDZW50cmUsIE5vcnRoIEJyaXN0b2wgTkhTIFRydXN0LCBCcmlzdG9sLCBV
Sy48L2F1dGgtYWRkcmVzcz48dGl0bGVzPjx0aXRsZT5QYXRpZW50IHByZWZlcmVuY2VzIGZvciBw
c3ljaG9sb2dpY2FsIHN1cHBvcnQgaW4gaW5mbGFtbWF0b3J5IGFydGhyaXRpczogYSBtdWx0aWNl
bnRyZSBzdXJ2ZXk8L3RpdGxlPjxzZWNvbmRhcnktdGl0bGU+QW5uIFJoZXVtIERpczwvc2Vjb25k
YXJ5LXRpdGxlPjxhbHQtdGl0bGU+QW5uYWxzIG9mIHRoZSByaGV1bWF0aWMgZGlzZWFzZXM8L2Fs
dC10aXRsZT48L3RpdGxlcz48YWx0LXBlcmlvZGljYWw+PGZ1bGwtdGl0bGU+QW5uYWxzIG9mIHRo
ZSBSaGV1bWF0aWMgRGlzZWFzZXM8L2Z1bGwtdGl0bGU+PC9hbHQtcGVyaW9kaWNhbD48cGFnZXM+
MTQyLTc8L3BhZ2VzPjx2b2x1bWU+NzU8L3ZvbHVtZT48bnVtYmVyPjE8L251bWJlcj48ZWRpdGlv
bj4yMDE0LzA5LzI4PC9lZGl0aW9uPjxrZXl3b3Jkcz48a2V5d29yZD5BZGFwdGF0aW9uLCBQc3lj
aG9sb2dpY2FsPC9rZXl3b3JkPjxrZXl3b3JkPkFkb2xlc2NlbnQ8L2tleXdvcmQ+PGtleXdvcmQ+
QWR1bHQ8L2tleXdvcmQ+PGtleXdvcmQ+QWdlZDwva2V5d29yZD48a2V5d29yZD5BZ2VkLCA4MCBh
bmQgb3Zlcjwva2V5d29yZD48a2V5d29yZD5BcnRocml0aXMsIFJoZXVtYXRvaWQvcHN5Y2hvbG9n
eS8qcmVoYWJpbGl0YXRpb248L2tleXdvcmQ+PGtleXdvcmQ+RGVsaXZlcnkgb2YgSGVhbHRoIENh
cmUvb3JnYW5pemF0aW9uICZhbXA7IGFkbWluaXN0cmF0aW9uPC9rZXl3b3JkPjxrZXl3b3JkPkVu
Z2xhbmQ8L2tleXdvcmQ+PGtleXdvcmQ+RmVtYWxlPC9rZXl3b3JkPjxrZXl3b3JkPkh1bWFuczwv
a2V5d29yZD48a2V5d29yZD5NYWxlPC9rZXl3b3JkPjxrZXl3b3JkPk1pZGRsZSBBZ2VkPC9rZXl3
b3JkPjxrZXl3b3JkPlBhdGllbnQgRWR1Y2F0aW9uIGFzIFRvcGljL29yZ2FuaXphdGlvbiAmYW1w
OyBhZG1pbmlzdHJhdGlvbjwva2V5d29yZD48a2V5d29yZD4qUGF0aWVudCBQcmVmZXJlbmNlPC9r
ZXl3b3JkPjxrZXl3b3JkPipRdWFsaXR5IG9mIExpZmU8L2tleXdvcmQ+PGtleXdvcmQ+U2VsZiBD
YXJlPC9rZXl3b3JkPjxrZXl3b3JkPipTb2NpYWwgU3VwcG9ydDwva2V5d29yZD48a2V5d29yZD5T
dXJ2ZXlzIGFuZCBRdWVzdGlvbm5haXJlczwva2V5d29yZD48a2V5d29yZD5Zb3VuZyBBZHVsdDwv
a2V5d29yZD48a2V5d29yZD5IZWFsdGggc2VydmljZXMgcmVzZWFyY2g8L2tleXdvcmQ+PGtleXdv
cmQ+UGF0aWVudCBwZXJzcGVjdGl2ZTwva2V5d29yZD48a2V5d29yZD5Qc3ljaG9sb2d5PC9rZXl3
b3JkPjwva2V5d29yZHM+PGRhdGVzPjx5ZWFyPjIwMTY8L3llYXI+PHB1Yi1kYXRlcz48ZGF0ZT5K
YW48L2RhdGU+PC9wdWItZGF0ZXM+PC9kYXRlcz48aXNibj4wMDAzLTQ5Njc8L2lzYm4+PGFjY2Vz
c2lvbi1udW0+MjUyNjE1NzI8L2FjY2Vzc2lvbi1udW0+PHVybHM+PHJlbGF0ZWQtdXJscz48dXJs
Pmh0dHA6Ly9hcmQuYm1qLmNvbS9jb250ZW50L2FubnJoZXVtZGlzLzc1LzEvMTQyLmZ1bGwucGRm
PC91cmw+PC9yZWxhdGVkLXVybHM+PC91cmxzPjxlbGVjdHJvbmljLXJlc291cmNlLW51bT4xMC4x
MTM2L2FubnJoZXVtZGlzLTIwMTQtMjA1NjM2PC9lbGVjdHJvbmljLXJlc291cmNlLW51bT48cmVt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[8]</w:t>
      </w:r>
      <w:r>
        <w:rPr>
          <w:rFonts w:ascii="Arial" w:hAnsi="Arial" w:cs="Arial"/>
        </w:rPr>
        <w:fldChar w:fldCharType="end"/>
      </w:r>
      <w:r w:rsidRPr="00F9186E">
        <w:rPr>
          <w:rFonts w:ascii="Arial" w:hAnsi="Arial" w:cs="Arial"/>
        </w:rPr>
        <w:t xml:space="preserve"> RHPs have reported that</w:t>
      </w:r>
      <w:r>
        <w:rPr>
          <w:rFonts w:ascii="Arial" w:hAnsi="Arial" w:cs="Arial"/>
        </w:rPr>
        <w:t xml:space="preserve"> they recognise that fatigue is an issue for patients but there is a lack of evidence-based resources that they can use in clinical practice</w:t>
      </w:r>
      <w:r w:rsidRPr="00F9186E">
        <w:rPr>
          <w:rFonts w:ascii="Arial" w:hAnsi="Arial" w:cs="Arial"/>
        </w:rPr>
        <w:t>.</w:t>
      </w:r>
      <w:r>
        <w:rPr>
          <w:rFonts w:ascii="Arial" w:hAnsi="Arial" w:cs="Arial"/>
        </w:rPr>
        <w:fldChar w:fldCharType="begin"/>
      </w:r>
      <w:r>
        <w:rPr>
          <w:rFonts w:ascii="Arial" w:hAnsi="Arial" w:cs="Arial"/>
        </w:rPr>
        <w:instrText xml:space="preserve"> ADDIN EN.CITE &lt;EndNote&gt;&lt;Cite&gt;&lt;Author&gt;Repping-Wuts&lt;/Author&gt;&lt;Year&gt;2009&lt;/Year&gt;&lt;RecNum&gt;32&lt;/RecNum&gt;&lt;DisplayText&gt;[9]&lt;/DisplayText&gt;&lt;record&gt;&lt;rec-number&gt;32&lt;/rec-number&gt;&lt;foreign-keys&gt;&lt;key app="EN" db-id="sfazxt0fgfeepte5pd0vas5e0pedzdzf0zrs" timestamp="0"&gt;32&lt;/key&gt;&lt;/foreign-keys&gt;&lt;ref-type name="Journal Article"&gt;17&lt;/ref-type&gt;&lt;contributors&gt;&lt;authors&gt;&lt;author&gt;Repping-Wuts, H.&lt;/author&gt;&lt;author&gt;Hewlett, S.&lt;/author&gt;&lt;author&gt;van Riel, P.&lt;/author&gt;&lt;author&gt;van Achterberg, T.&lt;/author&gt;&lt;/authors&gt;&lt;/contributors&gt;&lt;auth-address&gt;Radboud University Nijmegen Medical Centre, The Netherlands. j.repping@cis.umcn.nl&lt;/auth-address&gt;&lt;titles&gt;&lt;title&gt;Fatigue in patients with rheumatoid arthritis: British and Dutch nurses&amp;apos; knowledge, attitudes and management&lt;/title&gt;&lt;secondary-title&gt;J Adv Nurs&lt;/secondary-title&gt;&lt;alt-title&gt;Journal of advanced nursing&lt;/alt-title&gt;&lt;/titles&gt;&lt;periodical&gt;&lt;full-title&gt;J Adv Nurs&lt;/full-title&gt;&lt;abbr-1&gt;Journal of advanced nursing&lt;/abbr-1&gt;&lt;/periodical&gt;&lt;alt-periodical&gt;&lt;full-title&gt;J Adv Nurs&lt;/full-title&gt;&lt;abbr-1&gt;Journal of advanced nursing&lt;/abbr-1&gt;&lt;/alt-periodical&gt;&lt;pages&gt;901-11&lt;/pages&gt;&lt;volume&gt;65&lt;/volume&gt;&lt;number&gt;4&lt;/number&gt;&lt;edition&gt;2009/02/27&lt;/edition&gt;&lt;keywords&gt;&lt;keyword&gt;Adult&lt;/keyword&gt;&lt;keyword&gt;Arthritis, Rheumatoid/complications/*nursing&lt;/keyword&gt;&lt;keyword&gt;*Clinical Competence&lt;/keyword&gt;&lt;keyword&gt;Fatigue/etiology/*nursing&lt;/keyword&gt;&lt;keyword&gt;Female&lt;/keyword&gt;&lt;keyword&gt;Humans&lt;/keyword&gt;&lt;keyword&gt;Male&lt;/keyword&gt;&lt;keyword&gt;Middle Aged&lt;/keyword&gt;&lt;keyword&gt;Netherlands&lt;/keyword&gt;&lt;keyword&gt;Nurse-Patient Relations&lt;/keyword&gt;&lt;keyword&gt;Nurses&lt;/keyword&gt;&lt;keyword&gt;Patient Education as Topic&lt;/keyword&gt;&lt;keyword&gt;United Kingdom&lt;/keyword&gt;&lt;keyword&gt;Young Adult&lt;/keyword&gt;&lt;/keywords&gt;&lt;dates&gt;&lt;year&gt;2009&lt;/year&gt;&lt;pub-dates&gt;&lt;date&gt;Apr&lt;/date&gt;&lt;/pub-dates&gt;&lt;/dates&gt;&lt;isbn&gt;0309-2402&lt;/isbn&gt;&lt;accession-num&gt;19243466&lt;/accession-num&gt;&lt;urls&gt;&lt;/urls&gt;&lt;electronic-resource-num&gt;10.1111/j.1365-2648.2008.04904.x&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[9]</w:t>
      </w:r>
      <w:r>
        <w:rPr>
          <w:rFonts w:ascii="Arial" w:hAnsi="Arial" w:cs="Arial"/>
        </w:rPr>
        <w:fldChar w:fldCharType="end"/>
      </w:r>
      <w:r w:rsidRPr="00F9186E">
        <w:rPr>
          <w:rFonts w:ascii="Arial" w:hAnsi="Arial" w:cs="Arial"/>
        </w:rPr>
        <w:t xml:space="preserve"> </w:t>
      </w:r>
    </w:p>
    <w:p w14:paraId="05F03317" w14:textId="77777777" w:rsidR="00B27F98" w:rsidRDefault="00B27F98" w:rsidP="00A17167">
      <w:pPr>
        <w:spacing w:after="0" w:line="480" w:lineRule="auto"/>
        <w:rPr>
          <w:rFonts w:ascii="Arial" w:hAnsi="Arial" w:cs="Arial"/>
        </w:rPr>
      </w:pPr>
    </w:p>
    <w:p w14:paraId="6AE4B958" w14:textId="77777777" w:rsidR="00B27F98" w:rsidRDefault="00B27F98" w:rsidP="00A17167">
      <w:pPr>
        <w:spacing w:after="0" w:line="480" w:lineRule="auto"/>
        <w:rPr>
          <w:rFonts w:ascii="Arial" w:hAnsi="Arial" w:cs="Arial"/>
        </w:rPr>
      </w:pPr>
      <w:r w:rsidRPr="00F9186E">
        <w:rPr>
          <w:rFonts w:ascii="Arial" w:hAnsi="Arial" w:cs="Arial"/>
        </w:rPr>
        <w:t xml:space="preserve">Fatigue in </w:t>
      </w:r>
      <w:r>
        <w:rPr>
          <w:rFonts w:ascii="Arial" w:hAnsi="Arial" w:cs="Arial"/>
        </w:rPr>
        <w:t>IA</w:t>
      </w:r>
      <w:r w:rsidRPr="00F9186E">
        <w:rPr>
          <w:rFonts w:ascii="Arial" w:hAnsi="Arial" w:cs="Arial"/>
        </w:rPr>
        <w:t xml:space="preserve"> is associated with inflammation, pain, disability, sleep, depression and health beliefs, implying complex, multi-causal </w:t>
      </w:r>
      <w:r w:rsidRPr="00A43D2E">
        <w:rPr>
          <w:rFonts w:ascii="Arial" w:hAnsi="Arial" w:cs="Arial"/>
        </w:rPr>
        <w:t>pathways.</w:t>
      </w:r>
      <w:r>
        <w:rPr>
          <w:rFonts w:ascii="Arial" w:hAnsi="Arial" w:cs="Arial"/>
        </w:rPr>
        <w:fldChar w:fldCharType="begin"/>
      </w:r>
      <w:r>
        <w:rPr>
          <w:rFonts w:ascii="Arial" w:hAnsi="Arial" w:cs="Arial"/>
        </w:rPr>
        <w:instrText xml:space="preserve"> ADDIN EN.CITE &lt;EndNote&gt;&lt;Cite&gt;&lt;Author&gt;Geenen&lt;/Author&gt;&lt;Year&gt;2019&lt;/Year&gt;&lt;RecNum&gt;290&lt;/RecNum&gt;&lt;DisplayText&gt;[10]&lt;/DisplayText&gt;&lt;record&gt;&lt;rec-number&gt;290&lt;/rec-number&gt;&lt;foreign-keys&gt;&lt;key app="EN" db-id="sfazxt0fgfeepte5pd0vas5e0pedzdzf0zrs" timestamp="1603902827"&gt;290&lt;/key&gt;&lt;/foreign-keys&gt;&lt;ref-type name="Journal Article"&gt;17&lt;/ref-type&gt;&lt;contributors&gt;&lt;authors&gt;&lt;author&gt;Geenen, Rinie&lt;/author&gt;&lt;author&gt;Dures, Emma&lt;/author&gt;&lt;/authors&gt;&lt;/contributors&gt;&lt;titles&gt;&lt;title&gt;A biopsychosocial network model of fatigue in rheumatoid arthritis: a systematic review&lt;/title&gt;&lt;secondary-title&gt;Rheumatology&lt;/secondary-title&gt;&lt;/titles&gt;&lt;periodical&gt;&lt;full-title&gt;Rheumatology&lt;/full-title&gt;&lt;/periodical&gt;&lt;pages&gt;v10-v21&lt;/pages&gt;&lt;volume&gt;58&lt;/volume&gt;&lt;number&gt;Supplement_5&lt;/number&gt;&lt;dates&gt;&lt;year&gt;2019&lt;/year&gt;&lt;/dates&gt;&lt;isbn&gt;1462-0324&lt;/isbn&gt;&lt;urls&gt;&lt;related-urls&gt;&lt;url&gt;https://doi.org/10.1093/rheumatology/kez403&lt;/url&gt;&lt;/related-urls&gt;&lt;/urls&gt;&lt;electronic-resource-num&gt;10.1093/rheumatology/kez403&lt;/electronic-resource-num&gt;&lt;access-date&gt;10/28/2020&lt;/access-date&gt;&lt;/record&gt;&lt;/Cite&gt;&lt;/EndNote&gt;</w:instrText>
      </w:r>
      <w:r>
        <w:rPr>
          <w:rFonts w:ascii="Arial" w:hAnsi="Arial" w:cs="Arial"/>
        </w:rPr>
        <w:fldChar w:fldCharType="separate"/>
      </w:r>
      <w:r>
        <w:rPr>
          <w:rFonts w:ascii="Arial" w:hAnsi="Arial" w:cs="Arial"/>
          <w:noProof/>
        </w:rPr>
        <w:t>[10]</w:t>
      </w:r>
      <w:r>
        <w:rPr>
          <w:rFonts w:ascii="Arial" w:hAnsi="Arial" w:cs="Arial"/>
        </w:rPr>
        <w:fldChar w:fldCharType="end"/>
      </w:r>
      <w:r w:rsidRPr="00A43D2E">
        <w:rPr>
          <w:rFonts w:ascii="Arial" w:hAnsi="Arial" w:cs="Arial"/>
        </w:rPr>
        <w:t xml:space="preserve"> A systematic review found that biologic </w:t>
      </w:r>
      <w:r>
        <w:rPr>
          <w:rFonts w:ascii="Arial" w:hAnsi="Arial" w:cs="Arial"/>
        </w:rPr>
        <w:t>treatments</w:t>
      </w:r>
      <w:r w:rsidRPr="00A43D2E">
        <w:rPr>
          <w:rFonts w:ascii="Arial" w:hAnsi="Arial" w:cs="Arial"/>
        </w:rPr>
        <w:t xml:space="preserve"> in patients with active RA can lead to a small to moderate improvement in their fatigue, suggesting that optimal disease activity </w:t>
      </w:r>
      <w:r w:rsidRPr="00D92DE3">
        <w:rPr>
          <w:rFonts w:ascii="Arial" w:hAnsi="Arial" w:cs="Arial"/>
        </w:rPr>
        <w:t xml:space="preserve">management </w:t>
      </w:r>
      <w:r w:rsidRPr="00A43D2E">
        <w:rPr>
          <w:rFonts w:ascii="Arial" w:hAnsi="Arial" w:cs="Arial"/>
        </w:rPr>
        <w:t>should be part of fatigue management.</w:t>
      </w:r>
      <w:r>
        <w:rPr>
          <w:rFonts w:ascii="Arial" w:hAnsi="Arial" w:cs="Arial"/>
        </w:rPr>
        <w:fldChar w:fldCharType="begin">
          <w:fldData xml:space="preserve">PEVuZE5vdGU+PENpdGU+PEF1dGhvcj5BbG1laWRhPC9BdXRob3I+PFllYXI+MjAxNjwvWWVhcj48
UmVjTnVtPjM4PC9SZWNOdW0+PERpc3BsYXlUZXh0PlsxMV08L0Rpc3BsYXlUZXh0PjxyZWNvcmQ+
PHJlYy1udW1iZXI+Mzg8L3JlYy1udW1iZXI+PGZvcmVpZ24ta2V5cz48a2V5IGFwcD0iRU4iIGRi
LWlkPSJzZmF6eHQwZmdmZWVwdGU1cGQwdmFzNWUwcGVkemR6ZjB6cnMiIHRpbWVzdGFtcD0iMCI+
Mzg8L2tleT48L2ZvcmVpZ24ta2V5cz48cmVmLXR5cGUgbmFtZT0iSm91cm5hbCBBcnRpY2xlIj4x
NzwvcmVmLXR5cGU+PGNvbnRyaWJ1dG9ycz48YXV0aG9ycz48YXV0aG9yPkFsbWVpZGEsIEMuPC9h
dXRob3I+PGF1dGhvcj5DaG95LCBFLiBILjwvYXV0aG9yPjxhdXRob3I+SGV3bGV0dCwgUy48L2F1
dGhvcj48YXV0aG9yPktpcndhbiwgSi4gUi48L2F1dGhvcj48YXV0aG9yPkNyYW1wLCBGLjwvYXV0
aG9yPjxhdXRob3I+Q2hhbGRlciwgVC48L2F1dGhvcj48YXV0aG9yPlBvbGxvY2ssIEouPC9hdXRo
b3I+PGF1dGhvcj5DaHJpc3RlbnNlbiwgUi48L2F1dGhvcj48L2F1dGhvcnM+PC9jb250cmlidXRv
cnM+PGF1dGgtYWRkcmVzcz5GYWN1bHR5IG9mIEhlYWx0aCAmYW1wOyBMaWZlIFNjaWVuY2VzLCBV
bml2ZXJzaXR5IG9mIHRoZSBXZXN0IG9mIEVuZ2xhbmQsIENvdXJ0eWFyZCBCdWlsZGluZywgQlJJ
LCBCcmlzdG9sLCBVSywgQlMyIDhIVy48L2F1dGgtYWRkcmVzcz48dGl0bGVzPjx0aXRsZT5CaW9s
b2dpYyBpbnRlcnZlbnRpb25zIGZvciBmYXRpZ3VlIGluIHJoZXVtYXRvaWQgYXJ0aHJpdGlzPC90
aXRsZT48c2Vjb25kYXJ5LXRpdGxlPkNvY2hyYW5lIERhdGFiYXNlIFN5c3QgUmV2PC9zZWNvbmRh
cnktdGl0bGU+PGFsdC10aXRsZT5UaGUgQ29jaHJhbmUgZGF0YWJhc2Ugb2Ygc3lzdGVtYXRpYyBy
ZXZpZXdzPC9hbHQtdGl0bGU+PC90aXRsZXM+PHBhZ2VzPkNkMDA4MzM0PC9wYWdlcz48bnVtYmVy
PjY8L251bWJlcj48ZWRpdGlvbj4yMDE2LzA2LzA5PC9lZGl0aW9uPjxrZXl3b3Jkcz48a2V5d29y
ZD5BYmF0YWNlcHQvdGhlcmFwZXV0aWMgdXNlPC9rZXl3b3JkPjxrZXl3b3JkPkFkYWxpbXVtYWIv
dGhlcmFwZXV0aWMgdXNlPC9rZXl3b3JkPjxrZXl3b3JkPkFudGlib2RpZXMsIE1vbm9jbG9uYWwv
dGhlcmFwZXV0aWMgdXNlPC9rZXl3b3JkPjxrZXl3b3JkPkFudGlib2RpZXMsIE1vbm9jbG9uYWws
IEh1bWFuaXplZC90aGVyYXBldXRpYyB1c2U8L2tleXdvcmQ+PGtleXdvcmQ+QW50aXJoZXVtYXRp
YyBBZ2VudHMvKnRoZXJhcGV1dGljIHVzZTwva2V5d29yZD48a2V5d29yZD5BcnRocml0aXMsIFJo
ZXVtYXRvaWQvY29tcGxpY2F0aW9ucy8qZHJ1ZyB0aGVyYXB5PC9rZXl3b3JkPjxrZXl3b3JkPkNl
cnRvbGl6dW1hYiBQZWdvbC90aGVyYXBldXRpYyB1c2U8L2tleXdvcmQ+PGtleXdvcmQ+RXRhbmVy
Y2VwdC90aGVyYXBldXRpYyB1c2U8L2tleXdvcmQ+PGtleXdvcmQ+RmF0aWd1ZS8qZHJ1ZyB0aGVy
YXB5L2V0aW9sb2d5L3RoZXJhcHk8L2tleXdvcmQ+PGtleXdvcmQ+SHVtYW5zPC9rZXl3b3JkPjxr
ZXl3b3JkPkltbXVub3N1cHByZXNzaXZlIEFnZW50cy8qdGhlcmFwZXV0aWMgdXNlPC9rZXl3b3Jk
PjxrZXl3b3JkPkluZmxpeGltYWIvdGhlcmFwZXV0aWMgdXNlPC9rZXl3b3JkPjxrZXl3b3JkPklu
dGVyZmVyb24tZ2FtbWEvYW50YWdvbmlzdHMgJmFtcDsgaW5oaWJpdG9yczwva2V5d29yZD48a2V5
d29yZD5SYW5kb21pemVkIENvbnRyb2xsZWQgVHJpYWxzIGFzIFRvcGljPC9rZXl3b3JkPjxrZXl3
b3JkPlJpdHV4aW1hYi90aGVyYXBldXRpYyB1c2U8L2tleXdvcmQ+PC9rZXl3b3Jkcz48ZGF0ZXM+
PHllYXI+MjAxNjwveWVhcj48cHViLWRhdGVzPjxkYXRlPkp1biAwNjwvZGF0ZT48L3B1Yi1kYXRl
cz48L2RhdGVzPjxpc2JuPjEzNjEtNjEzNzwvaXNibj48YWNjZXNzaW9uLW51bT4yNzI3MTMxNDwv
YWNjZXNzaW9uLW51bT48dXJscz48L3VybHM+PGVsZWN0cm9uaWMtcmVzb3VyY2UtbnVtPjEwLjEw
MDIvMTQ2NTE4NTguQ0QwMDgzMzQucHViMjwvZWxlY3Ryb25pYy1yZXNvdXJjZS1udW0+PHJlbW90
ZS1kYXRhYmFzZS1wcm92aWRlcj5OTE08L3JlbW90ZS1kYXRhYmFzZS1wcm92aWRlcj48bGFuZ3Vh
Z2U+ZW5nPC9sYW5ndWFnZT48L3JlY29yZD48L0NpdGU+PC9FbmROb3RlPn==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PEVuZE5vdGU+PENpdGU+PEF1dGhvcj5BbG1laWRhPC9BdXRob3I+PFllYXI+MjAxNjwvWWVhcj48
UmVjTnVtPjM4PC9SZWNOdW0+PERpc3BsYXlUZXh0PlsxMV08L0Rpc3BsYXlUZXh0PjxyZWNvcmQ+
PHJlYy1udW1iZXI+Mzg8L3JlYy1udW1iZXI+PGZvcmVpZ24ta2V5cz48a2V5IGFwcD0iRU4iIGRi
LWlkPSJzZmF6eHQwZmdmZWVwdGU1cGQwdmFzNWUwcGVkemR6ZjB6cnMiIHRpbWVzdGFtcD0iMCI+
Mzg8L2tleT48L2ZvcmVpZ24ta2V5cz48cmVmLXR5cGUgbmFtZT0iSm91cm5hbCBBcnRpY2xlIj4x
NzwvcmVmLXR5cGU+PGNvbnRyaWJ1dG9ycz48YXV0aG9ycz48YXV0aG9yPkFsbWVpZGEsIEMuPC9h
dXRob3I+PGF1dGhvcj5DaG95LCBFLiBILjwvYXV0aG9yPjxhdXRob3I+SGV3bGV0dCwgUy48L2F1
dGhvcj48YXV0aG9yPktpcndhbiwgSi4gUi48L2F1dGhvcj48YXV0aG9yPkNyYW1wLCBGLjwvYXV0
aG9yPjxhdXRob3I+Q2hhbGRlciwgVC48L2F1dGhvcj48YXV0aG9yPlBvbGxvY2ssIEouPC9hdXRo
b3I+PGF1dGhvcj5DaHJpc3RlbnNlbiwgUi48L2F1dGhvcj48L2F1dGhvcnM+PC9jb250cmlidXRv
cnM+PGF1dGgtYWRkcmVzcz5GYWN1bHR5IG9mIEhlYWx0aCAmYW1wOyBMaWZlIFNjaWVuY2VzLCBV
bml2ZXJzaXR5IG9mIHRoZSBXZXN0IG9mIEVuZ2xhbmQsIENvdXJ0eWFyZCBCdWlsZGluZywgQlJJ
LCBCcmlzdG9sLCBVSywgQlMyIDhIVy48L2F1dGgtYWRkcmVzcz48dGl0bGVzPjx0aXRsZT5CaW9s
b2dpYyBpbnRlcnZlbnRpb25zIGZvciBmYXRpZ3VlIGluIHJoZXVtYXRvaWQgYXJ0aHJpdGlzPC90
aXRsZT48c2Vjb25kYXJ5LXRpdGxlPkNvY2hyYW5lIERhdGFiYXNlIFN5c3QgUmV2PC9zZWNvbmRh
cnktdGl0bGU+PGFsdC10aXRsZT5UaGUgQ29jaHJhbmUgZGF0YWJhc2Ugb2Ygc3lzdGVtYXRpYyBy
ZXZpZXdzPC9hbHQtdGl0bGU+PC90aXRsZXM+PHBhZ2VzPkNkMDA4MzM0PC9wYWdlcz48bnVtYmVy
PjY8L251bWJlcj48ZWRpdGlvbj4yMDE2LzA2LzA5PC9lZGl0aW9uPjxrZXl3b3Jkcz48a2V5d29y
ZD5BYmF0YWNlcHQvdGhlcmFwZXV0aWMgdXNlPC9rZXl3b3JkPjxrZXl3b3JkPkFkYWxpbXVtYWIv
dGhlcmFwZXV0aWMgdXNlPC9rZXl3b3JkPjxrZXl3b3JkPkFudGlib2RpZXMsIE1vbm9jbG9uYWwv
dGhlcmFwZXV0aWMgdXNlPC9rZXl3b3JkPjxrZXl3b3JkPkFudGlib2RpZXMsIE1vbm9jbG9uYWws
IEh1bWFuaXplZC90aGVyYXBldXRpYyB1c2U8L2tleXdvcmQ+PGtleXdvcmQ+QW50aXJoZXVtYXRp
YyBBZ2VudHMvKnRoZXJhcGV1dGljIHVzZTwva2V5d29yZD48a2V5d29yZD5BcnRocml0aXMsIFJo
ZXVtYXRvaWQvY29tcGxpY2F0aW9ucy8qZHJ1ZyB0aGVyYXB5PC9rZXl3b3JkPjxrZXl3b3JkPkNl
cnRvbGl6dW1hYiBQZWdvbC90aGVyYXBldXRpYyB1c2U8L2tleXdvcmQ+PGtleXdvcmQ+RXRhbmVy
Y2VwdC90aGVyYXBldXRpYyB1c2U8L2tleXdvcmQ+PGtleXdvcmQ+RmF0aWd1ZS8qZHJ1ZyB0aGVy
YXB5L2V0aW9sb2d5L3RoZXJhcHk8L2tleXdvcmQ+PGtleXdvcmQ+SHVtYW5zPC9rZXl3b3JkPjxr
ZXl3b3JkPkltbXVub3N1cHByZXNzaXZlIEFnZW50cy8qdGhlcmFwZXV0aWMgdXNlPC9rZXl3b3Jk
PjxrZXl3b3JkPkluZmxpeGltYWIvdGhlcmFwZXV0aWMgdXNlPC9rZXl3b3JkPjxrZXl3b3JkPklu
dGVyZmVyb24tZ2FtbWEvYW50YWdvbmlzdHMgJmFtcDsgaW5oaWJpdG9yczwva2V5d29yZD48a2V5
d29yZD5SYW5kb21pemVkIENvbnRyb2xsZWQgVHJpYWxzIGFzIFRvcGljPC9rZXl3b3JkPjxrZXl3
b3JkPlJpdHV4aW1hYi90aGVyYXBldXRpYyB1c2U8L2tleXdvcmQ+PC9rZXl3b3Jkcz48ZGF0ZXM+
PHllYXI+MjAxNjwveWVhcj48cHViLWRhdGVzPjxkYXRlPkp1biAwNjwvZGF0ZT48L3B1Yi1kYXRl
cz48L2RhdGVzPjxpc2JuPjEzNjEtNjEzNzwvaXNibj48YWNjZXNzaW9uLW51bT4yNzI3MTMxNDwv
YWNjZXNzaW9uLW51bT48dXJscz48L3VybHM+PGVsZWN0cm9uaWMtcmVzb3VyY2UtbnVtPjEwLjEw
MDIvMTQ2NTE4NTguQ0QwMDgzMzQucHViMjwvZWxlY3Ryb25pYy1yZXNvdXJjZS1udW0+PHJlbW90
ZS1kYXRhYmFzZS1wcm92aWRlcj5OTE08L3JlbW90ZS1kYXRhYmFzZS1wcm92aWRlcj48bGFuZ3Vh
Z2U+ZW5nPC9sYW5ndWFnZT48L3JlY29yZD48L0NpdGU+PC9FbmROb3RlPn==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[11]</w:t>
      </w:r>
      <w:r>
        <w:rPr>
          <w:rFonts w:ascii="Arial" w:hAnsi="Arial" w:cs="Arial"/>
        </w:rPr>
        <w:fldChar w:fldCharType="end"/>
      </w:r>
      <w:r w:rsidRPr="00A43D2E">
        <w:rPr>
          <w:rFonts w:ascii="Arial" w:hAnsi="Arial" w:cs="Arial"/>
        </w:rPr>
        <w:t xml:space="preserve"> However, biologic treatments are not prescribed for</w:t>
      </w:r>
      <w:r>
        <w:rPr>
          <w:rFonts w:ascii="Arial" w:hAnsi="Arial" w:cs="Arial"/>
        </w:rPr>
        <w:t xml:space="preserve"> IA-related</w:t>
      </w:r>
      <w:r w:rsidRPr="00A43D2E">
        <w:rPr>
          <w:rFonts w:ascii="Arial" w:hAnsi="Arial" w:cs="Arial"/>
        </w:rPr>
        <w:t xml:space="preserve"> fatigue and there is evidence that patients </w:t>
      </w:r>
      <w:r>
        <w:rPr>
          <w:rFonts w:ascii="Arial" w:hAnsi="Arial" w:cs="Arial"/>
        </w:rPr>
        <w:t xml:space="preserve">can </w:t>
      </w:r>
      <w:r w:rsidRPr="00A43D2E">
        <w:rPr>
          <w:rFonts w:ascii="Arial" w:hAnsi="Arial" w:cs="Arial"/>
        </w:rPr>
        <w:t>experience fatigue during remission.</w:t>
      </w:r>
      <w:r>
        <w:rPr>
          <w:rFonts w:ascii="Arial" w:hAnsi="Arial" w:cs="Arial"/>
        </w:rPr>
        <w:fldChar w:fldCharType="begin"/>
      </w:r>
      <w:r>
        <w:rPr>
          <w:rFonts w:ascii="Arial" w:hAnsi="Arial" w:cs="Arial"/>
        </w:rPr>
        <w:instrText xml:space="preserve"> ADDIN EN.CITE &lt;EndNote&gt;&lt;Cite&gt;&lt;Author&gt;Druce&lt;/Author&gt;&lt;Year&gt;2016&lt;/Year&gt;&lt;RecNum&gt;40&lt;/RecNum&gt;&lt;DisplayText&gt;[12]&lt;/DisplayText&gt;&lt;record&gt;&lt;rec-number&gt;40&lt;/rec-number&gt;&lt;foreign-keys&gt;&lt;key app="EN" db-id="sfazxt0fgfeepte5pd0vas5e0pedzdzf0zrs" timestamp="0"&gt;40&lt;/key&gt;&lt;/foreign-keys&gt;&lt;ref-type name="Journal Article"&gt;17&lt;/ref-type&gt;&lt;contributors&gt;&lt;authors&gt;&lt;author&gt;Druce, K. L.&lt;/author&gt;&lt;author&gt;Bhattacharya, Y.&lt;/author&gt;&lt;author&gt;Jones, G. T.&lt;/author&gt;&lt;author&gt;Macfarlane, G. J.&lt;/author&gt;&lt;author&gt;Basu, N.&lt;/author&gt;&lt;/authors&gt;&lt;/contributors&gt;&lt;auth-address&gt;Musculoskeletal Research Collaboration (Epidemiology Group), Institute of Applied Health Sciences, University of Aberdeen, Foresterhill, Aberdeen, UK.&amp;#xD;Musculoskeletal Research Collaboration (Epidemiology Group), Institute of Applied Health Sciences, University of Aberdeen, Foresterhill, Aberdeen, UK epidemiology@abdn.ac.uk.&lt;/auth-address&gt;&lt;titles&gt;&lt;title&gt;Most patients who reach disease remission following anti-TNF therapy continue to report fatigue: results from the British Society for Rheumatology Biologics Register for Rheumatoid Arthritis&lt;/title&gt;&lt;secondary-title&gt;Rheumatology (Oxford)&lt;/secondary-title&gt;&lt;alt-title&gt;Rheumatology (Oxford, England)&lt;/alt-title&gt;&lt;/titles&gt;&lt;periodical&gt;&lt;full-title&gt;Rheumatology (Oxford)&lt;/full-title&gt;&lt;abbr-1&gt;Rheumatology (Oxford, England)&lt;/abbr-1&gt;&lt;/periodical&gt;&lt;alt-periodical&gt;&lt;full-title&gt;Rheumatology (Oxford)&lt;/full-title&gt;&lt;abbr-1&gt;Rheumatology (Oxford, England)&lt;/abbr-1&gt;&lt;/alt-periodical&gt;&lt;pages&gt;1786-90&lt;/pages&gt;&lt;volume&gt;55&lt;/volume&gt;&lt;number&gt;10&lt;/number&gt;&lt;edition&gt;2016/06/23&lt;/edition&gt;&lt;keywords&gt;&lt;keyword&gt;disease activity&lt;/keyword&gt;&lt;keyword&gt;fatigue&lt;/keyword&gt;&lt;keyword&gt;remission&lt;/keyword&gt;&lt;/keywords&gt;&lt;dates&gt;&lt;year&gt;2016&lt;/year&gt;&lt;pub-dates&gt;&lt;date&gt;Oct&lt;/date&gt;&lt;/pub-dates&gt;&lt;/dates&gt;&lt;isbn&gt;1462-0324&lt;/isbn&gt;&lt;accession-num&gt;27330158&lt;/accession-num&gt;&lt;urls&gt;&lt;/urls&gt;&lt;electronic-resource-num&gt;10.1093/rheumatology/kew241&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[12]</w:t>
      </w:r>
      <w:r>
        <w:rPr>
          <w:rFonts w:ascii="Arial" w:hAnsi="Arial" w:cs="Arial"/>
        </w:rPr>
        <w:fldChar w:fldCharType="end"/>
      </w:r>
      <w:r w:rsidRPr="00A43D2E">
        <w:rPr>
          <w:rFonts w:ascii="Arial" w:hAnsi="Arial" w:cs="Arial"/>
        </w:rPr>
        <w:t xml:space="preserve"> </w:t>
      </w:r>
      <w:r>
        <w:rPr>
          <w:rFonts w:ascii="Arial" w:hAnsi="Arial" w:cs="Arial"/>
        </w:rPr>
        <w:t xml:space="preserve">A systematic review for non-pharmacological interventions concluded that physical activity and </w:t>
      </w:r>
      <w:r>
        <w:rPr>
          <w:rFonts w:ascii="Arial" w:hAnsi="Arial" w:cs="Arial"/>
        </w:rPr>
        <w:lastRenderedPageBreak/>
        <w:t xml:space="preserve">psychosocial interventions, including </w:t>
      </w:r>
      <w:r w:rsidRPr="00D84944">
        <w:rPr>
          <w:rFonts w:ascii="Arial" w:hAnsi="Arial" w:cs="Arial"/>
        </w:rPr>
        <w:t>cognitive-behavioural therapy (CBT</w:t>
      </w:r>
      <w:r>
        <w:rPr>
          <w:rFonts w:ascii="Arial" w:hAnsi="Arial" w:cs="Arial"/>
        </w:rPr>
        <w:t>),</w:t>
      </w:r>
      <w:r w:rsidRPr="00D84944">
        <w:rPr>
          <w:rFonts w:ascii="Arial" w:hAnsi="Arial" w:cs="Arial"/>
        </w:rPr>
        <w:t xml:space="preserve"> provide benefit in relation to self</w:t>
      </w:r>
      <w:r w:rsidRPr="00D84944">
        <w:rPr>
          <w:rFonts w:ascii="Cambria Math" w:hAnsi="Cambria Math" w:cs="Cambria Math"/>
        </w:rPr>
        <w:t>‐</w:t>
      </w:r>
      <w:r w:rsidRPr="00D84944">
        <w:rPr>
          <w:rFonts w:ascii="Arial" w:hAnsi="Arial" w:cs="Arial"/>
        </w:rPr>
        <w:t xml:space="preserve">reported fatigue in adults with </w:t>
      </w:r>
      <w:r>
        <w:rPr>
          <w:rFonts w:ascii="Arial" w:hAnsi="Arial" w:cs="Arial"/>
        </w:rPr>
        <w:t>RA</w:t>
      </w:r>
      <w:r w:rsidRPr="00F9186E">
        <w:rPr>
          <w:rFonts w:ascii="Arial" w:hAnsi="Arial" w:cs="Arial"/>
        </w:rPr>
        <w:t>.</w:t>
      </w:r>
      <w:r>
        <w:rPr>
          <w:rFonts w:ascii="Arial" w:hAnsi="Arial" w:cs="Arial"/>
        </w:rPr>
        <w:fldChar w:fldCharType="begin"/>
      </w:r>
      <w:r>
        <w:rPr>
          <w:rFonts w:ascii="Arial" w:hAnsi="Arial" w:cs="Arial"/>
        </w:rPr>
        <w:instrText xml:space="preserve"> ADDIN EN.CITE &lt;EndNote&gt;&lt;Cite&gt;&lt;Author&gt;Cramp&lt;/Author&gt;&lt;Year&gt;2013&lt;/Year&gt;&lt;RecNum&gt;41&lt;/RecNum&gt;&lt;DisplayText&gt;[13]&lt;/DisplayText&gt;&lt;record&gt;&lt;rec-number&gt;41&lt;/rec-number&gt;&lt;foreign-keys&gt;&lt;key app="EN" db-id="sfazxt0fgfeepte5pd0vas5e0pedzdzf0zrs" timestamp="0"&gt;41&lt;/key&gt;&lt;/foreign-keys&gt;&lt;ref-type name="Journal Article"&gt;17&lt;/ref-type&gt;&lt;contributors&gt;&lt;authors&gt;&lt;author&gt;Cramp, F.&lt;/author&gt;&lt;author&gt;Hewlett, S.&lt;/author&gt;&lt;author&gt;Almeida, C.&lt;/author&gt;&lt;author&gt;Kirwan, J. R.&lt;/author&gt;&lt;author&gt;Choy, E. H.&lt;/author&gt;&lt;author&gt;Chalder, T.&lt;/author&gt;&lt;author&gt;Pollock, J.&lt;/author&gt;&lt;author&gt;Christensen, R.&lt;/author&gt;&lt;/authors&gt;&lt;/contributors&gt;&lt;auth-address&gt;Faculty of Health &amp;amp; Life Sciences, University of the West of England, Glenside campus, Blackberry Hill, Bristol, UK, BS16 1DD.&lt;/auth-address&gt;&lt;titles&gt;&lt;title&gt;Non-pharmacological interventions for fatigue in rheumatoid arthritis&lt;/title&gt;&lt;secondary-title&gt;Cochrane Database Syst Rev&lt;/secondary-title&gt;&lt;alt-title&gt;The Cochrane database of systematic reviews&lt;/alt-title&gt;&lt;/titles&gt;&lt;pages&gt;Cd008322&lt;/pages&gt;&lt;number&gt;8&lt;/number&gt;&lt;edition&gt;2013/08/27&lt;/edition&gt;&lt;keywords&gt;&lt;keyword&gt;Adult&lt;/keyword&gt;&lt;keyword&gt;Arthritis, Rheumatoid/*complications&lt;/keyword&gt;&lt;keyword&gt;Diet, Mediterranean&lt;/keyword&gt;&lt;keyword&gt;Exercise Therapy/methods&lt;/keyword&gt;&lt;keyword&gt;Fatigue/etiology/*therapy&lt;/keyword&gt;&lt;keyword&gt;Fatty Acids, Omega-3/therapeutic use&lt;/keyword&gt;&lt;keyword&gt;Humans&lt;/keyword&gt;&lt;keyword&gt;Middle Aged&lt;/keyword&gt;&lt;keyword&gt;Pain Management/methods&lt;/keyword&gt;&lt;keyword&gt;Psychotherapy/methods&lt;/keyword&gt;&lt;keyword&gt;Reflexotherapy&lt;/keyword&gt;&lt;/keywords&gt;&lt;dates&gt;&lt;year&gt;2013&lt;/year&gt;&lt;pub-dates&gt;&lt;date&gt;Aug 23&lt;/date&gt;&lt;/pub-dates&gt;&lt;/dates&gt;&lt;isbn&gt;1361-6137&lt;/isbn&gt;&lt;accession-num&gt;23975674&lt;/accession-num&gt;&lt;urls&gt;&lt;/urls&gt;&lt;electronic-resource-num&gt;10.1002/14651858.CD008322.pub2&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[13]</w:t>
      </w:r>
      <w:r>
        <w:rPr>
          <w:rFonts w:ascii="Arial" w:hAnsi="Arial" w:cs="Arial"/>
        </w:rPr>
        <w:fldChar w:fldCharType="end"/>
      </w:r>
      <w:r w:rsidRPr="00F9186E">
        <w:rPr>
          <w:rFonts w:ascii="Arial" w:hAnsi="Arial" w:cs="Arial"/>
        </w:rPr>
        <w:t xml:space="preserve"> This evidence has underpinned</w:t>
      </w:r>
      <w:r>
        <w:rPr>
          <w:rFonts w:ascii="Arial" w:hAnsi="Arial" w:cs="Arial"/>
        </w:rPr>
        <w:t xml:space="preserve"> several</w:t>
      </w:r>
      <w:r w:rsidRPr="00F9186E">
        <w:rPr>
          <w:rFonts w:ascii="Arial" w:hAnsi="Arial" w:cs="Arial"/>
        </w:rPr>
        <w:t xml:space="preserve"> CBT-based self-management interventions for fatigue</w:t>
      </w:r>
      <w:r>
        <w:rPr>
          <w:rFonts w:ascii="Arial" w:hAnsi="Arial" w:cs="Arial"/>
        </w:rPr>
        <w:t>.</w:t>
      </w:r>
      <w:r>
        <w:rPr>
          <w:rFonts w:ascii="Arial" w:hAnsi="Arial" w:cs="Arial"/>
        </w:rPr>
        <w:fldChar w:fldCharType="begin">
          <w:fldData xml:space="preserve">PEVuZE5vdGU+PENpdGU+PEF1dGhvcj5IZXdsZXR0PC9BdXRob3I+PFllYXI+MjAxMTwvWWVhcj48
UmVjTnVtPjUyPC9SZWNOdW0+PERpc3BsYXlUZXh0PlsxNCwgMTVdPC9EaXNwbGF5VGV4dD48cmVj
b3JkPjxyZWMtbnVtYmVyPjUyPC9yZWMtbnVtYmVyPjxmb3JlaWduLWtleXM+PGtleSBhcHA9IkVO
IiBkYi1pZD0ic2Zhenh0MGZnZmVlcHRlNXBkMHZhczVlMHBlZHpkemYwenJzIiB0aW1lc3RhbXA9
IjAiPjUyPC9rZXk+PC9mb3JlaWduLWtleXM+PHJlZi10eXBlIG5hbWU9IkpvdXJuYWwgQXJ0aWNs
ZSI+MTc8L3JlZi10eXBlPjxjb250cmlidXRvcnM+PGF1dGhvcnM+PGF1dGhvcj5IZXdsZXR0LCBT
LjwvYXV0aG9yPjxhdXRob3I+QW1ibGVyLCBOLjwvYXV0aG9yPjxhdXRob3I+QWxtZWlkYSwgQy48
L2F1dGhvcj48YXV0aG9yPkNsaXNzLCBBLjwvYXV0aG9yPjxhdXRob3I+SGFtbW9uZCwgQS48L2F1
dGhvcj48YXV0aG9yPktpdGNoZW4sIEsuPC9hdXRob3I+PGF1dGhvcj5Lbm9wcywgQi48L2F1dGhv
cj48YXV0aG9yPlBvcGUsIEQuPC9hdXRob3I+PGF1dGhvcj5TcGVhcnMsIE0uPC9hdXRob3I+PGF1
dGhvcj5Td2lua2VscywgQS48L2F1dGhvcj48YXV0aG9yPlBvbGxvY2ssIEouPC9hdXRob3I+PC9h
dXRob3JzPjwvY29udHJpYnV0b3JzPjxhdXRoLWFkZHJlc3M+RGVwYXJ0bWVudCBvZiBOdXJzaW5n
IGFuZCBNaWR3aWZlcnksIFVuaXZlcnNpdHkgb2YgdGhlIFdlc3Qgb2YgRW5nbGFuZCwgQnJpc3Rv
bCwgVUsuIFNhcmFoLkhld2xldHRAdXdlLmFjLnVrPC9hdXRoLWFkZHJlc3M+PHRpdGxlcz48dGl0
bGU+U2VsZi1tYW5hZ2VtZW50IG9mIGZhdGlndWUgaW4gcmhldW1hdG9pZCBhcnRocml0aXM6IGEg
cmFuZG9taXNlZCBjb250cm9sbGVkIHRyaWFsIG9mIGdyb3VwIGNvZ25pdGl2ZS1iZWhhdmlvdXJh
bCB0aGVyYXB5PC90aXRsZT48c2Vjb25kYXJ5LXRpdGxlPkFubiBSaGV1bSBEaXM8L3NlY29uZGFy
eS10aXRsZT48YWx0LXRpdGxlPkFubmFscyBvZiB0aGUgcmhldW1hdGljIGRpc2Vhc2VzPC9hbHQt
dGl0bGU+PC90aXRsZXM+PGFsdC1wZXJpb2RpY2FsPjxmdWxsLXRpdGxlPkFubmFscyBvZiB0aGUg
UmhldW1hdGljIERpc2Vhc2VzPC9mdWxsLXRpdGxlPjwvYWx0LXBlcmlvZGljYWw+PHBhZ2VzPjEw
NjAtNzwvcGFnZXM+PHZvbHVtZT43MDwvdm9sdW1lPjxudW1iZXI+NjwvbnVtYmVyPjxlZGl0aW9u
PjIwMTEvMDUvMDU8L2VkaXRpb24+PGtleXdvcmRzPjxrZXl3b3JkPkFkYXB0YXRpb24sIFBzeWNo
b2xvZ2ljYWw8L2tleXdvcmQ+PGtleXdvcmQ+QWR1bHQ8L2tleXdvcmQ+PGtleXdvcmQ+QWdlZDwv
a2V5d29yZD48a2V5d29yZD5BcnRocml0aXMsIFJoZXVtYXRvaWQvKmNvbXBsaWNhdGlvbnMvcHN5
Y2hvbG9neTwva2V5d29yZD48a2V5d29yZD5Db2duaXRpdmUgVGhlcmFweS8qbWV0aG9kczwva2V5
d29yZD48a2V5d29yZD5GYXRpZ3VlLypldGlvbG9neS9wc3ljaG9sb2d5Lyp0aGVyYXB5PC9rZXl3
b3JkPjxrZXl3b3JkPkZlbWFsZTwva2V5d29yZD48a2V5d29yZD5Gb2xsb3ctVXAgU3R1ZGllczwv
a2V5d29yZD48a2V5d29yZD5IdW1hbnM8L2tleXdvcmQ+PGtleXdvcmQ+TWFsZTwva2V5d29yZD48
a2V5d29yZD5NaWRkbGUgQWdlZDwva2V5d29yZD48a2V5d29yZD5Qc3ljaG90aGVyYXB5LCBHcm91
cC9tZXRob2RzPC9rZXl3b3JkPjxrZXl3b3JkPlNlbGYgQ2FyZS8qbWV0aG9kczwva2V5d29yZD48
a2V5d29yZD5TZXZlcml0eSBvZiBJbGxuZXNzIEluZGV4PC9rZXl3b3JkPjxrZXl3b3JkPlRyZWF0
bWVudCBPdXRjb21lPC9rZXl3b3JkPjwva2V5d29yZHM+PGRhdGVzPjx5ZWFyPjIwMTE8L3llYXI+
PHB1Yi1kYXRlcz48ZGF0ZT5KdW48L2RhdGU+PC9wdWItZGF0ZXM+PC9kYXRlcz48aXNibj4wMDAz
LTQ5Njc8L2lzYm4+PGFjY2Vzc2lvbi1udW0+MjE1NDAyMDI8L2FjY2Vzc2lvbi1udW0+PHVybHM+
PC91cmxzPjxjdXN0b20yPlBNQzMwODYwMzQ8L2N1c3RvbTI+PGVsZWN0cm9uaWMtcmVzb3VyY2Ut
bnVtPjEwLjExMzYvYXJkLjIwMTAuMTQ0NjkxPC9lbGVjdHJvbmljLXJlc291cmNlLW51bT48cmVt
b3RlLWRhdGFiYXNlLXByb3ZpZGVyPk5MTTwvcmVtb3RlLWRhdGFiYXNlLXByb3ZpZGVyPjxsYW5n
dWFnZT5lbmc8L2xhbmd1YWdlPjwvcmVjb3JkPjwvQ2l0ZT48Q2l0ZT48QXV0aG9yPkhld2xldHQ8
L0F1dGhvcj48WWVhcj4yMDE5PC9ZZWFyPjxSZWNOdW0+MjM3PC9SZWNOdW0+PHJlY29yZD48cmVj
LW51bWJlcj4yMzc8L3JlYy1udW1iZXI+PGZvcmVpZ24ta2V5cz48a2V5IGFwcD0iRU4iIGRiLWlk
PSJzZmF6eHQwZmdmZWVwdGU1cGQwdmFzNWUwcGVkemR6ZjB6cnMiIHRpbWVzdGFtcD0iMTU1MTg3
Mjk5MyI+MjM3PC9rZXk+PC9mb3JlaWduLWtleXM+PHJlZi10eXBlIG5hbWU9IkpvdXJuYWwgQXJ0
aWNsZSI+MTc8L3JlZi10eXBlPjxjb250cmlidXRvcnM+PGF1dGhvcnM+PGF1dGhvcj5IZXdsZXR0
LCBTLjwvYXV0aG9yPjxhdXRob3I+QWxtZWlkYSwgQy48L2F1dGhvcj48YXV0aG9yPkFtYmxlciwg
Ti48L2F1dGhvcj48YXV0aG9yPkJsYWlyLCBQLiBTLjwvYXV0aG9yPjxhdXRob3I+Q2hveSwgRS4g
SC48L2F1dGhvcj48YXV0aG9yPkR1cmVzLCBFLjwvYXV0aG9yPjxhdXRob3I+SGFtbW9uZCwgQS48
L2F1dGhvcj48YXV0aG9yPkhvbGxpbmd3b3J0aCwgVy48L2F1dGhvcj48YXV0aG9yPkthZGlyLCBC
LjwvYXV0aG9yPjxhdXRob3I+S2lyd2FuLCBKLiBSLjwvYXV0aG9yPjxhdXRob3I+UGx1bW1lciwg
Wi48L2F1dGhvcj48YXV0aG9yPlJvb2tlLCBDLjwvYXV0aG9yPjxhdXRob3I+VGhvcm4sIEouPC9h
dXRob3I+PGF1dGhvcj5UdXJuZXIsIE4uPC9hdXRob3I+PGF1dGhvcj5Qb2xsb2NrLCBKLjwvYXV0
aG9yPjwvYXV0aG9ycz48L2NvbnRyaWJ1dG9ycz48YXV0aC1hZGRyZXNzPkRlcGFydG1lbnQgb2Yg
TnVyc2luZyBhbmQgTWlkd2lmZXJ5LCBVbml2ZXJzaXR5IG9mIHRoZSBXZXN0IG9mIEVuZ2xhbmQg
QnJpc3RvbCwgQnJpc3RvbCwgVUsgc2FyYWguaGV3bGV0dEB1d2UuYWMudWsuJiN4RDtEZXBhcnRt
ZW50IG9mIE51cnNpbmcgYW5kIE1pZHdpZmVyeSwgVW5pdmVyc2l0eSBvZiB0aGUgV2VzdCBvZiBF
bmdsYW5kIEJyaXN0b2wsIEJyaXN0b2wsIFVLLiYjeEQ7UGFpbiBNYW5hZ2VtZW50IENlbnRyZSwg
U291dGhtZWFkIEhvc3BpdGFsLCBCcmlzdG9sLCBVSy4mI3hEO0RlcGFydG1lbnQgb2YgUG9wdWxh
dGlvbiBIZWFsdGggU2NpZW5jZXMsIFVuaXZlcnNpdHkgb2YgQnJpc3RvbCwgQnJpc3RvbCwgVUsu
JiN4RDtTZWN0aW9uIG9mIFJoZXVtYXRvbG9neSwgRGl2aXNpb24gb2YgSW5mZWN0aW9uIGFuZCBJ
bW11bml0eSwgQ2FyZGlmZiBVbml2ZXJzaXR5LCBDYXJkaWZmLCBVSy4mI3hEO0NlbnRyZSBmb3Ig
SGVhbHRoIFNjaWVuY2VzIFJlc2VhcmNoLCBTY2hvb2wgb2YgSGVhbHRoIFNjaWVuY2VzLCBVbml2
ZXJzaXR5IG9mIFNhbGZvcmQsIFNhbGZvcmQsIFVLLiYjeEQ7RGVwYXJ0bWVudCBvZiBUcmFuc2xh
dGlvbmFsIEhlYWx0aCBTY2llbmNlcywgQWNhZGVtaWMgUmhldW1hdG9sb2d5LCBVbml2ZXJzaXR5
IG9mIEJyaXN0b2wsIEJyaXN0b2wsIFVLLiYjeEQ7UGF0aWVudCBSZXNlYXJjaCBQYXJ0bmVyLCBB
Y2FkZW1pYyBSaGV1bWF0b2xvZ3ksIEJyaXN0b2wgUm95YWwgSW5maXJtYXJ5LCBCcmlzdG9sLCBV
Sy4mI3hEO0JyaXN0b2wgUmFuZG9taXNlZCBUcmlhbHMgQ29sbGFib3JhdGlvbiwgQnJpc3RvbCBU
cmlhbHMgQ2VudHJlLCBVbml2ZXJzaXR5IG9mIEJyaXN0b2wsIEJyaXN0b2wsIFVLLiYjeEQ7RGVw
YXJ0bWVudCBvZiBIZWFsdGggYW5kIFNvY2lhbCBTY2llbmNlcywgVW5pdmVyc2l0eSBvZiB0aGUg
V2VzdCBvZiBFbmdsYW5kIEJyaXN0b2wsIEJyaXN0b2wsIFVLLjwvYXV0aC1hZGRyZXNzPjx0aXRs
ZXM+PHRpdGxlPlJlZHVjaW5nIGFydGhyaXRpcyBmYXRpZ3VlIGltcGFjdDogdHdvLXllYXIgcmFu
ZG9taXNlZCBjb250cm9sbGVkIHRyaWFsIG9mIGNvZ25pdGl2ZSBiZWhhdmlvdXJhbCBhcHByb2Fj
aGVzIGJ5IHJoZXVtYXRvbG9neSB0ZWFtcyAoUkFGVCk8L3RpdGxlPjxzZWNvbmRhcnktdGl0bGU+
QW5uIFJoZXVtIERpczwvc2Vjb25kYXJ5LXRpdGxlPjxhbHQtdGl0bGU+QW5uYWxzIG9mIHRoZSBy
aGV1bWF0aWMgZGlzZWFzZXM8L2FsdC10aXRsZT48L3RpdGxlcz48YWx0LXBlcmlvZGljYWw+PGZ1
bGwtdGl0bGU+QW5uYWxzIG9mIHRoZSBSaGV1bWF0aWMgRGlzZWFzZXM8L2Z1bGwtdGl0bGU+PC9h
bHQtcGVyaW9kaWNhbD48ZWRpdGlvbj4yMDE5LzAyLzIzPC9lZGl0aW9uPjxrZXl3b3Jkcz48a2V5
d29yZD5jb2duaXRpdmUgYmVoYXZpb3VyYWwgdGhlcmFweTwva2V5d29yZD48a2V5d29yZD5mYXRp
Z3VlPC9rZXl3b3JkPjxrZXl3b3JkPnJhbmRvbWlzZWQgY29udHJvbGxlZCB0cmlhbDwva2V5d29y
ZD48a2V5d29yZD5yaGV1bWF0b2lkIGFydGhyaXRpczwva2V5d29yZD48L2tleXdvcmRzPjxkYXRl
cz48eWVhcj4yMDE5PC95ZWFyPjxwdWItZGF0ZXM+PGRhdGU+RmViIDY8L2RhdGU+PC9wdWItZGF0
ZXM+PC9kYXRlcz48aXNibj4wMDAzLTQ5Njc8L2lzYm4+PGFjY2Vzc2lvbi1udW0+MzA3OTM3MDA8
L2FjY2Vzc2lvbi1udW0+PHVybHM+PC91cmxzPjxlbGVjdHJvbmljLXJlc291cmNlLW51bT4xMC4x
MTM2L2FubnJoZXVtZGlzLTIwMTgtMjE0NDY5PC9lbGVjdHJvbmljLXJlc291cmNlLW51bT48cmVt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PEVuZE5vdGU+PENpdGU+PEF1dGhvcj5IZXdsZXR0PC9BdXRob3I+PFllYXI+MjAxMTwvWWVhcj48
UmVjTnVtPjUyPC9SZWNOdW0+PERpc3BsYXlUZXh0PlsxNCwgMTVdPC9EaXNwbGF5VGV4dD48cmVj
b3JkPjxyZWMtbnVtYmVyPjUyPC9yZWMtbnVtYmVyPjxmb3JlaWduLWtleXM+PGtleSBhcHA9IkVO
IiBkYi1pZD0ic2Zhenh0MGZnZmVlcHRlNXBkMHZhczVlMHBlZHpkemYwenJzIiB0aW1lc3RhbXA9
IjAiPjUyPC9rZXk+PC9mb3JlaWduLWtleXM+PHJlZi10eXBlIG5hbWU9IkpvdXJuYWwgQXJ0aWNs
ZSI+MTc8L3JlZi10eXBlPjxjb250cmlidXRvcnM+PGF1dGhvcnM+PGF1dGhvcj5IZXdsZXR0LCBT
LjwvYXV0aG9yPjxhdXRob3I+QW1ibGVyLCBOLjwvYXV0aG9yPjxhdXRob3I+QWxtZWlkYSwgQy48
L2F1dGhvcj48YXV0aG9yPkNsaXNzLCBBLjwvYXV0aG9yPjxhdXRob3I+SGFtbW9uZCwgQS48L2F1
dGhvcj48YXV0aG9yPktpdGNoZW4sIEsuPC9hdXRob3I+PGF1dGhvcj5Lbm9wcywgQi48L2F1dGhv
cj48YXV0aG9yPlBvcGUsIEQuPC9hdXRob3I+PGF1dGhvcj5TcGVhcnMsIE0uPC9hdXRob3I+PGF1
dGhvcj5Td2lua2VscywgQS48L2F1dGhvcj48YXV0aG9yPlBvbGxvY2ssIEouPC9hdXRob3I+PC9h
dXRob3JzPjwvY29udHJpYnV0b3JzPjxhdXRoLWFkZHJlc3M+RGVwYXJ0bWVudCBvZiBOdXJzaW5n
IGFuZCBNaWR3aWZlcnksIFVuaXZlcnNpdHkgb2YgdGhlIFdlc3Qgb2YgRW5nbGFuZCwgQnJpc3Rv
bCwgVUsuIFNhcmFoLkhld2xldHRAdXdlLmFjLnVrPC9hdXRoLWFkZHJlc3M+PHRpdGxlcz48dGl0
bGU+U2VsZi1tYW5hZ2VtZW50IG9mIGZhdGlndWUgaW4gcmhldW1hdG9pZCBhcnRocml0aXM6IGEg
cmFuZG9taXNlZCBjb250cm9sbGVkIHRyaWFsIG9mIGdyb3VwIGNvZ25pdGl2ZS1iZWhhdmlvdXJh
bCB0aGVyYXB5PC90aXRsZT48c2Vjb25kYXJ5LXRpdGxlPkFubiBSaGV1bSBEaXM8L3NlY29uZGFy
eS10aXRsZT48YWx0LXRpdGxlPkFubmFscyBvZiB0aGUgcmhldW1hdGljIGRpc2Vhc2VzPC9hbHQt
dGl0bGU+PC90aXRsZXM+PGFsdC1wZXJpb2RpY2FsPjxmdWxsLXRpdGxlPkFubmFscyBvZiB0aGUg
UmhldW1hdGljIERpc2Vhc2VzPC9mdWxsLXRpdGxlPjwvYWx0LXBlcmlvZGljYWw+PHBhZ2VzPjEw
NjAtNzwvcGFnZXM+PHZvbHVtZT43MDwvdm9sdW1lPjxudW1iZXI+NjwvbnVtYmVyPjxlZGl0aW9u
PjIwMTEvMDUvMDU8L2VkaXRpb24+PGtleXdvcmRzPjxrZXl3b3JkPkFkYXB0YXRpb24sIFBzeWNo
b2xvZ2ljYWw8L2tleXdvcmQ+PGtleXdvcmQ+QWR1bHQ8L2tleXdvcmQ+PGtleXdvcmQ+QWdlZDwv
a2V5d29yZD48a2V5d29yZD5BcnRocml0aXMsIFJoZXVtYXRvaWQvKmNvbXBsaWNhdGlvbnMvcHN5
Y2hvbG9neTwva2V5d29yZD48a2V5d29yZD5Db2duaXRpdmUgVGhlcmFweS8qbWV0aG9kczwva2V5
d29yZD48a2V5d29yZD5GYXRpZ3VlLypldGlvbG9neS9wc3ljaG9sb2d5Lyp0aGVyYXB5PC9rZXl3
b3JkPjxrZXl3b3JkPkZlbWFsZTwva2V5d29yZD48a2V5d29yZD5Gb2xsb3ctVXAgU3R1ZGllczwv
a2V5d29yZD48a2V5d29yZD5IdW1hbnM8L2tleXdvcmQ+PGtleXdvcmQ+TWFsZTwva2V5d29yZD48
a2V5d29yZD5NaWRkbGUgQWdlZDwva2V5d29yZD48a2V5d29yZD5Qc3ljaG90aGVyYXB5LCBHcm91
cC9tZXRob2RzPC9rZXl3b3JkPjxrZXl3b3JkPlNlbGYgQ2FyZS8qbWV0aG9kczwva2V5d29yZD48
a2V5d29yZD5TZXZlcml0eSBvZiBJbGxuZXNzIEluZGV4PC9rZXl3b3JkPjxrZXl3b3JkPlRyZWF0
bWVudCBPdXRjb21lPC9rZXl3b3JkPjwva2V5d29yZHM+PGRhdGVzPjx5ZWFyPjIwMTE8L3llYXI+
PHB1Yi1kYXRlcz48ZGF0ZT5KdW48L2RhdGU+PC9wdWItZGF0ZXM+PC9kYXRlcz48aXNibj4wMDAz
LTQ5Njc8L2lzYm4+PGFjY2Vzc2lvbi1udW0+MjE1NDAyMDI8L2FjY2Vzc2lvbi1udW0+PHVybHM+
PC91cmxzPjxjdXN0b20yPlBNQzMwODYwMzQ8L2N1c3RvbTI+PGVsZWN0cm9uaWMtcmVzb3VyY2Ut
bnVtPjEwLjExMzYvYXJkLjIwMTAuMTQ0NjkxPC9lbGVjdHJvbmljLXJlc291cmNlLW51bT48cmVt
b3RlLWRhdGFiYXNlLXByb3ZpZGVyPk5MTTwvcmVtb3RlLWRhdGFiYXNlLXByb3ZpZGVyPjxsYW5n
dWFnZT5lbmc8L2xhbmd1YWdlPjwvcmVjb3JkPjwvQ2l0ZT48Q2l0ZT48QXV0aG9yPkhld2xldHQ8
L0F1dGhvcj48WWVhcj4yMDE5PC9ZZWFyPjxSZWNOdW0+MjM3PC9SZWNOdW0+PHJlY29yZD48cmVj
LW51bWJlcj4yMzc8L3JlYy1udW1iZXI+PGZvcmVpZ24ta2V5cz48a2V5IGFwcD0iRU4iIGRiLWlk
PSJzZmF6eHQwZmdmZWVwdGU1cGQwdmFzNWUwcGVkemR6ZjB6cnMiIHRpbWVzdGFtcD0iMTU1MTg3
Mjk5MyI+MjM3PC9rZXk+PC9mb3JlaWduLWtleXM+PHJlZi10eXBlIG5hbWU9IkpvdXJuYWwgQXJ0
aWNsZSI+MTc8L3JlZi10eXBlPjxjb250cmlidXRvcnM+PGF1dGhvcnM+PGF1dGhvcj5IZXdsZXR0
LCBTLjwvYXV0aG9yPjxhdXRob3I+QWxtZWlkYSwgQy48L2F1dGhvcj48YXV0aG9yPkFtYmxlciwg
Ti48L2F1dGhvcj48YXV0aG9yPkJsYWlyLCBQLiBTLjwvYXV0aG9yPjxhdXRob3I+Q2hveSwgRS4g
SC48L2F1dGhvcj48YXV0aG9yPkR1cmVzLCBFLjwvYXV0aG9yPjxhdXRob3I+SGFtbW9uZCwgQS48
L2F1dGhvcj48YXV0aG9yPkhvbGxpbmd3b3J0aCwgVy48L2F1dGhvcj48YXV0aG9yPkthZGlyLCBC
LjwvYXV0aG9yPjxhdXRob3I+S2lyd2FuLCBKLiBSLjwvYXV0aG9yPjxhdXRob3I+UGx1bW1lciwg
Wi48L2F1dGhvcj48YXV0aG9yPlJvb2tlLCBDLjwvYXV0aG9yPjxhdXRob3I+VGhvcm4sIEouPC9h
dXRob3I+PGF1dGhvcj5UdXJuZXIsIE4uPC9hdXRob3I+PGF1dGhvcj5Qb2xsb2NrLCBKLjwvYXV0
aG9yPjwvYXV0aG9ycz48L2NvbnRyaWJ1dG9ycz48YXV0aC1hZGRyZXNzPkRlcGFydG1lbnQgb2Yg
TnVyc2luZyBhbmQgTWlkd2lmZXJ5LCBVbml2ZXJzaXR5IG9mIHRoZSBXZXN0IG9mIEVuZ2xhbmQg
QnJpc3RvbCwgQnJpc3RvbCwgVUsgc2FyYWguaGV3bGV0dEB1d2UuYWMudWsuJiN4RDtEZXBhcnRt
ZW50IG9mIE51cnNpbmcgYW5kIE1pZHdpZmVyeSwgVW5pdmVyc2l0eSBvZiB0aGUgV2VzdCBvZiBF
bmdsYW5kIEJyaXN0b2wsIEJyaXN0b2wsIFVLLiYjeEQ7UGFpbiBNYW5hZ2VtZW50IENlbnRyZSwg
U291dGhtZWFkIEhvc3BpdGFsLCBCcmlzdG9sLCBVSy4mI3hEO0RlcGFydG1lbnQgb2YgUG9wdWxh
dGlvbiBIZWFsdGggU2NpZW5jZXMsIFVuaXZlcnNpdHkgb2YgQnJpc3RvbCwgQnJpc3RvbCwgVUsu
JiN4RDtTZWN0aW9uIG9mIFJoZXVtYXRvbG9neSwgRGl2aXNpb24gb2YgSW5mZWN0aW9uIGFuZCBJ
bW11bml0eSwgQ2FyZGlmZiBVbml2ZXJzaXR5LCBDYXJkaWZmLCBVSy4mI3hEO0NlbnRyZSBmb3Ig
SGVhbHRoIFNjaWVuY2VzIFJlc2VhcmNoLCBTY2hvb2wgb2YgSGVhbHRoIFNjaWVuY2VzLCBVbml2
ZXJzaXR5IG9mIFNhbGZvcmQsIFNhbGZvcmQsIFVLLiYjeEQ7RGVwYXJ0bWVudCBvZiBUcmFuc2xh
dGlvbmFsIEhlYWx0aCBTY2llbmNlcywgQWNhZGVtaWMgUmhldW1hdG9sb2d5LCBVbml2ZXJzaXR5
IG9mIEJyaXN0b2wsIEJyaXN0b2wsIFVLLiYjeEQ7UGF0aWVudCBSZXNlYXJjaCBQYXJ0bmVyLCBB
Y2FkZW1pYyBSaGV1bWF0b2xvZ3ksIEJyaXN0b2wgUm95YWwgSW5maXJtYXJ5LCBCcmlzdG9sLCBV
Sy4mI3hEO0JyaXN0b2wgUmFuZG9taXNlZCBUcmlhbHMgQ29sbGFib3JhdGlvbiwgQnJpc3RvbCBU
cmlhbHMgQ2VudHJlLCBVbml2ZXJzaXR5IG9mIEJyaXN0b2wsIEJyaXN0b2wsIFVLLiYjeEQ7RGVw
YXJ0bWVudCBvZiBIZWFsdGggYW5kIFNvY2lhbCBTY2llbmNlcywgVW5pdmVyc2l0eSBvZiB0aGUg
V2VzdCBvZiBFbmdsYW5kIEJyaXN0b2wsIEJyaXN0b2wsIFVLLjwvYXV0aC1hZGRyZXNzPjx0aXRs
ZXM+PHRpdGxlPlJlZHVjaW5nIGFydGhyaXRpcyBmYXRpZ3VlIGltcGFjdDogdHdvLXllYXIgcmFu
ZG9taXNlZCBjb250cm9sbGVkIHRyaWFsIG9mIGNvZ25pdGl2ZSBiZWhhdmlvdXJhbCBhcHByb2Fj
aGVzIGJ5IHJoZXVtYXRvbG9neSB0ZWFtcyAoUkFGVCk8L3RpdGxlPjxzZWNvbmRhcnktdGl0bGU+
QW5uIFJoZXVtIERpczwvc2Vjb25kYXJ5LXRpdGxlPjxhbHQtdGl0bGU+QW5uYWxzIG9mIHRoZSBy
aGV1bWF0aWMgZGlzZWFzZXM8L2FsdC10aXRsZT48L3RpdGxlcz48YWx0LXBlcmlvZGljYWw+PGZ1
bGwtdGl0bGU+QW5uYWxzIG9mIHRoZSBSaGV1bWF0aWMgRGlzZWFzZXM8L2Z1bGwtdGl0bGU+PC9h
bHQtcGVyaW9kaWNhbD48ZWRpdGlvbj4yMDE5LzAyLzIzPC9lZGl0aW9uPjxrZXl3b3Jkcz48a2V5
d29yZD5jb2duaXRpdmUgYmVoYXZpb3VyYWwgdGhlcmFweTwva2V5d29yZD48a2V5d29yZD5mYXRp
Z3VlPC9rZXl3b3JkPjxrZXl3b3JkPnJhbmRvbWlzZWQgY29udHJvbGxlZCB0cmlhbDwva2V5d29y
ZD48a2V5d29yZD5yaGV1bWF0b2lkIGFydGhyaXRpczwva2V5d29yZD48L2tleXdvcmRzPjxkYXRl
cz48eWVhcj4yMDE5PC95ZWFyPjxwdWItZGF0ZXM+PGRhdGU+RmViIDY8L2RhdGU+PC9wdWItZGF0
ZXM+PC9kYXRlcz48aXNibj4wMDAzLTQ5Njc8L2lzYm4+PGFjY2Vzc2lvbi1udW0+MzA3OTM3MDA8
L2FjY2Vzc2lvbi1udW0+PHVybHM+PC91cmxzPjxlbGVjdHJvbmljLXJlc291cmNlLW51bT4xMC4x
MTM2L2FubnJoZXVtZGlzLTIwMTgtMjE0NDY5PC9lbGVjdHJvbmljLXJlc291cmNlLW51bT48cmVt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[14, 15]</w:t>
      </w:r>
      <w:r>
        <w:rPr>
          <w:rFonts w:ascii="Arial" w:hAnsi="Arial" w:cs="Arial"/>
        </w:rPr>
        <w:fldChar w:fldCharType="end"/>
      </w:r>
      <w:r>
        <w:rPr>
          <w:rFonts w:ascii="Arial" w:hAnsi="Arial" w:cs="Arial"/>
        </w:rPr>
        <w:t xml:space="preserve"> </w:t>
      </w:r>
      <w:r w:rsidRPr="00F9186E">
        <w:rPr>
          <w:rFonts w:ascii="Arial" w:hAnsi="Arial" w:cs="Arial"/>
        </w:rPr>
        <w:t xml:space="preserve">Although </w:t>
      </w:r>
      <w:r>
        <w:rPr>
          <w:rFonts w:ascii="Arial" w:hAnsi="Arial" w:cs="Arial"/>
        </w:rPr>
        <w:t>clinically effective</w:t>
      </w:r>
      <w:r w:rsidRPr="00F9186E">
        <w:rPr>
          <w:rFonts w:ascii="Arial" w:hAnsi="Arial" w:cs="Arial"/>
        </w:rPr>
        <w:t xml:space="preserve"> they are highly structured, stand-alone interventions</w:t>
      </w:r>
      <w:r>
        <w:rPr>
          <w:rFonts w:ascii="Arial" w:hAnsi="Arial" w:cs="Arial"/>
        </w:rPr>
        <w:t xml:space="preserve"> </w:t>
      </w:r>
      <w:r w:rsidRPr="00F9186E">
        <w:rPr>
          <w:rFonts w:ascii="Arial" w:hAnsi="Arial" w:cs="Arial"/>
        </w:rPr>
        <w:t xml:space="preserve">comprising </w:t>
      </w:r>
      <w:r>
        <w:rPr>
          <w:rFonts w:ascii="Arial" w:hAnsi="Arial" w:cs="Arial"/>
        </w:rPr>
        <w:t>at least six</w:t>
      </w:r>
      <w:r w:rsidRPr="00F9186E">
        <w:rPr>
          <w:rFonts w:ascii="Arial" w:hAnsi="Arial" w:cs="Arial"/>
        </w:rPr>
        <w:t xml:space="preserve"> patient contact sessions. Consequently, </w:t>
      </w:r>
      <w:r>
        <w:rPr>
          <w:rFonts w:ascii="Arial" w:hAnsi="Arial" w:cs="Arial"/>
        </w:rPr>
        <w:t>they</w:t>
      </w:r>
      <w:r w:rsidRPr="00F9186E">
        <w:rPr>
          <w:rFonts w:ascii="Arial" w:hAnsi="Arial" w:cs="Arial"/>
        </w:rPr>
        <w:t xml:space="preserve"> are time-consuming for patients to attend and for RHPs to deliver. </w:t>
      </w:r>
    </w:p>
    <w:p w14:paraId="63A74374" w14:textId="77777777" w:rsidR="00B27F98" w:rsidRDefault="00B27F98" w:rsidP="00A17167">
      <w:pPr>
        <w:spacing w:after="0" w:line="480" w:lineRule="auto"/>
        <w:rPr>
          <w:rFonts w:ascii="Arial" w:hAnsi="Arial" w:cs="Arial"/>
        </w:rPr>
      </w:pPr>
    </w:p>
    <w:p w14:paraId="22D394EE" w14:textId="77777777" w:rsidR="00B27F98" w:rsidRDefault="00B27F98" w:rsidP="00A17167">
      <w:pPr>
        <w:spacing w:after="0" w:line="480" w:lineRule="auto"/>
        <w:rPr>
          <w:rFonts w:ascii="Arial" w:hAnsi="Arial" w:cs="Arial"/>
        </w:rPr>
      </w:pPr>
      <w:r w:rsidRPr="00F9186E">
        <w:rPr>
          <w:rFonts w:ascii="Arial" w:hAnsi="Arial" w:cs="Arial"/>
        </w:rPr>
        <w:t>In response, we</w:t>
      </w:r>
      <w:r>
        <w:rPr>
          <w:rFonts w:ascii="Arial" w:hAnsi="Arial" w:cs="Arial"/>
        </w:rPr>
        <w:t xml:space="preserve"> designed</w:t>
      </w:r>
      <w:r w:rsidRPr="00F9186E">
        <w:rPr>
          <w:rFonts w:ascii="Arial" w:hAnsi="Arial" w:cs="Arial"/>
        </w:rPr>
        <w:t xml:space="preserve"> a brief</w:t>
      </w:r>
      <w:r>
        <w:rPr>
          <w:rFonts w:ascii="Arial" w:hAnsi="Arial" w:cs="Arial"/>
        </w:rPr>
        <w:t>, one-to-one</w:t>
      </w:r>
      <w:r w:rsidRPr="00F9186E">
        <w:rPr>
          <w:rFonts w:ascii="Arial" w:hAnsi="Arial" w:cs="Arial"/>
        </w:rPr>
        <w:t xml:space="preserve"> intervention</w:t>
      </w:r>
      <w:r>
        <w:rPr>
          <w:rFonts w:ascii="Arial" w:hAnsi="Arial" w:cs="Arial"/>
        </w:rPr>
        <w:t xml:space="preserve"> that aims </w:t>
      </w:r>
      <w:r w:rsidRPr="00F9186E">
        <w:rPr>
          <w:rFonts w:ascii="Arial" w:hAnsi="Arial" w:cs="Arial"/>
        </w:rPr>
        <w:t xml:space="preserve">to reduce fatigue impact by </w:t>
      </w:r>
      <w:r>
        <w:rPr>
          <w:rFonts w:ascii="Arial" w:hAnsi="Arial" w:cs="Arial"/>
        </w:rPr>
        <w:t>supporting patients to identify the</w:t>
      </w:r>
      <w:r w:rsidRPr="00F9186E">
        <w:rPr>
          <w:rFonts w:ascii="Arial" w:hAnsi="Arial" w:cs="Arial"/>
        </w:rPr>
        <w:t xml:space="preserve"> thoughts, feelings and behaviours perpetuating </w:t>
      </w:r>
      <w:r>
        <w:rPr>
          <w:rFonts w:ascii="Arial" w:hAnsi="Arial" w:cs="Arial"/>
        </w:rPr>
        <w:t xml:space="preserve">their </w:t>
      </w:r>
      <w:r w:rsidRPr="00F9186E">
        <w:rPr>
          <w:rFonts w:ascii="Arial" w:hAnsi="Arial" w:cs="Arial"/>
        </w:rPr>
        <w:t>fatigue</w:t>
      </w:r>
      <w:r>
        <w:rPr>
          <w:rFonts w:ascii="Arial" w:hAnsi="Arial" w:cs="Arial"/>
        </w:rPr>
        <w:t>. Patients then use this understanding as the basis for making adaptive behaviour changes and enhancing their coping skills</w:t>
      </w:r>
      <w:r w:rsidRPr="00F9186E">
        <w:rPr>
          <w:rFonts w:ascii="Arial" w:hAnsi="Arial" w:cs="Arial"/>
        </w:rPr>
        <w:t xml:space="preserve">. </w:t>
      </w:r>
      <w:r>
        <w:rPr>
          <w:rFonts w:ascii="Arial" w:hAnsi="Arial" w:cs="Arial"/>
        </w:rPr>
        <w:t>The intervention</w:t>
      </w:r>
      <w:r w:rsidRPr="00F9186E">
        <w:rPr>
          <w:rFonts w:ascii="Arial" w:hAnsi="Arial" w:cs="Arial"/>
        </w:rPr>
        <w:t xml:space="preserve"> is based on self-determination theory, which addresses motivation and competence to behave in effective and healthy ways; self-efficacy, a belief in one’s ability to </w:t>
      </w:r>
      <w:r w:rsidRPr="00B43250">
        <w:rPr>
          <w:rFonts w:ascii="Arial" w:hAnsi="Arial" w:cs="Arial"/>
        </w:rPr>
        <w:t>successfully engage in a course of action</w:t>
      </w:r>
      <w:r w:rsidRPr="00F9186E">
        <w:rPr>
          <w:rFonts w:ascii="Arial" w:hAnsi="Arial" w:cs="Arial"/>
        </w:rPr>
        <w:t>; and guided discovery (the ‘Ask don’t tell’ approach rather than didactic information and advice-giving).</w:t>
      </w:r>
      <w:r>
        <w:rPr>
          <w:rFonts w:ascii="Arial" w:hAnsi="Arial" w:cs="Arial"/>
        </w:rPr>
        <w:fldChar w:fldCharType="begin">
          <w:fldData xml:space="preserve">PEVuZE5vdGU+PENpdGU+PEF1dGhvcj5OZzwvQXV0aG9yPjxZZWFyPjIwMTI8L1llYXI+PFJlY051
bT40ODwvUmVjTnVtPjxEaXNwbGF5VGV4dD5bMTYtMThdPC9EaXNwbGF5VGV4dD48cmVjb3JkPjxy
ZWMtbnVtYmVyPjQ4PC9yZWMtbnVtYmVyPjxmb3JlaWduLWtleXM+PGtleSBhcHA9IkVOIiBkYi1p
ZD0ic2Zhenh0MGZnZmVlcHRlNXBkMHZhczVlMHBlZHpkemYwenJzIiB0aW1lc3RhbXA9IjAiPjQ4
PC9rZXk+PC9mb3JlaWduLWtleXM+PHJlZi10eXBlIG5hbWU9IkpvdXJuYWwgQXJ0aWNsZSI+MTc8
L3JlZi10eXBlPjxjb250cmlidXRvcnM+PGF1dGhvcnM+PGF1dGhvcj5OZywgSi4gWS48L2F1dGhv
cj48YXV0aG9yPk50b3VtYW5pcywgTi48L2F1dGhvcj48YXV0aG9yPlRob2dlcnNlbi1OdG91bWFu
aSwgQy48L2F1dGhvcj48YXV0aG9yPkRlY2ksIEUuIEwuPC9hdXRob3I+PGF1dGhvcj5SeWFuLCBS
LiBNLjwvYXV0aG9yPjxhdXRob3I+RHVkYSwgSi4gTC48L2F1dGhvcj48YXV0aG9yPldpbGxpYW1z
LCBHLiBDLjwvYXV0aG9yPjwvYXV0aG9ycz48L2NvbnRyaWJ1dG9ycz48YXV0aC1hZGRyZXNzPlVu
aXZlcnNpdHkgb2YgQmlybWluZ2hhbSB5eG45MDRAYmhhbS5hYy51ay4mI3hEO1VuaXZlcnNpdHkg
b2YgQmlybWluZ2hhbS4mI3hEO1VuaXZlcnNpdHkgb2YgUm9jaGVzdGVyLjwvYXV0aC1hZGRyZXNz
Pjx0aXRsZXM+PHRpdGxlPlNlbGYtRGV0ZXJtaW5hdGlvbiBUaGVvcnkgQXBwbGllZCB0byBIZWFs
dGggQ29udGV4dHM6IEEgTWV0YS1BbmFseXNpczwvdGl0bGU+PHNlY29uZGFyeS10aXRsZT5QZXJz
cGVjdCBQc3ljaG9sIFNjaTwvc2Vjb25kYXJ5LXRpdGxlPjxhbHQtdGl0bGU+UGVyc3BlY3RpdmVz
IG9uIHBzeWNob2xvZ2ljYWwgc2NpZW5jZSA6IGEgam91cm5hbCBvZiB0aGUgQXNzb2NpYXRpb24g
Zm9yIFBzeWNob2xvZ2ljYWwgU2NpZW5jZTwvYWx0LXRpdGxlPjwvdGl0bGVzPjxwYWdlcz4zMjUt
NDA8L3BhZ2VzPjx2b2x1bWU+Nzwvdm9sdW1lPjxudW1iZXI+NDwvbnVtYmVyPjxlZGl0aW9uPjIw
MTIvMDcvMDE8L2VkaXRpb24+PGtleXdvcmRzPjxrZXl3b3JkPmNhdXNhbGl0eSBvcmllbnRhdGlv
bnM8L2tleXdvcmQ+PGtleXdvcmQ+ZGlldDwva2V5d29yZD48a2V5d29yZD5oZWFsdGggY2FyZTwv
a2V5d29yZD48a2V5d29yZD5saWZlIGFzcGlyYXRpb25zPC9rZXl3b3JkPjxrZXl3b3JkPm1vdGl2
YXRpb248L2tleXdvcmQ+PGtleXdvcmQ+cGh5c2ljYWwgYWN0aXZpdHk8L2tleXdvcmQ+PGtleXdv
cmQ+cHN5Y2hvbG9naWNhbCBuZWVkczwva2V5d29yZD48L2tleXdvcmRzPjxkYXRlcz48eWVhcj4y
MDEyPC95ZWFyPjxwdWItZGF0ZXM+PGRhdGU+SnVsPC9kYXRlPjwvcHViLWRhdGVzPjwvZGF0ZXM+
PGlzYm4+MTc0NS02OTE2IChQcmludCkmI3hEOzE3NDUtNjkxNjwvaXNibj48YWNjZXNzaW9uLW51
bT4yNjE2ODQ3MDwvYWNjZXNzaW9uLW51bT48dXJscz48L3VybHM+PGVsZWN0cm9uaWMtcmVzb3Vy
Y2UtbnVtPjEwLjExNzcvMTc0NTY5MTYxMjQ0NzMwOTwvZWxlY3Ryb25pYy1yZXNvdXJjZS1udW0+
PHJlbW90ZS1kYXRhYmFzZS1wcm92aWRlcj5OTE08L3JlbW90ZS1kYXRhYmFzZS1wcm92aWRlcj48
bGFuZ3VhZ2U+ZW5nPC9sYW5ndWFnZT48L3JlY29yZD48L0NpdGU+PENpdGU+PEF1dGhvcj5CYW5k
dXJhPC9BdXRob3I+PFllYXI+MjAwMTwvWWVhcj48UmVjTnVtPjU1PC9SZWNOdW0+PHJlY29yZD48
cmVjLW51bWJlcj41NTwvcmVjLW51bWJlcj48Zm9yZWlnbi1rZXlzPjxrZXkgYXBwPSJFTiIgZGIt
aWQ9InNmYXp4dDBmZ2ZlZXB0ZTVwZDB2YXM1ZTBwZWR6ZHpmMHpycyIgdGltZXN0YW1wPSIwIj41
NTwva2V5PjwvZm9yZWlnbi1rZXlzPjxyZWYtdHlwZSBuYW1lPSJKb3VybmFsIEFydGljbGUiPjE3
PC9yZWYtdHlwZT48Y29udHJpYnV0b3JzPjxhdXRob3JzPjxhdXRob3I+QmFuZHVyYSwgQS48L2F1
dGhvcj48L2F1dGhvcnM+PC9jb250cmlidXRvcnM+PGF1dGgtYWRkcmVzcz5EZXBhcnRtZW50IG9m
IFBzeWNob2xvZ3ksIFN0YW5mb3JkIFVuaXZlcnNpdHksIFN0YW5mb3JkLCBDYWxpZm9ybmlhIDk0
MzA1LTIxMzEsIFVTQS4gYmFuZHVyYUBwc3ljaC5zdGFuZm9yZC5lZHU8L2F1dGgtYWRkcmVzcz48
dGl0bGVzPjx0aXRsZT5Tb2NpYWwgY29nbml0aXZlIHRoZW9yeTogYW4gYWdlbnRpYyBwZXJzcGVj
dGl2ZTwvdGl0bGU+PHNlY29uZGFyeS10aXRsZT5Bbm51IFJldiBQc3ljaG9sPC9zZWNvbmRhcnkt
dGl0bGU+PGFsdC10aXRsZT5Bbm51YWwgcmV2aWV3IG9mIHBzeWNob2xvZ3k8L2FsdC10aXRsZT48
L3RpdGxlcz48cGFnZXM+MS0yNjwvcGFnZXM+PHZvbHVtZT41Mjwvdm9sdW1lPjxlZGl0aW9uPjIw
MDEvMDEvMTA8L2VkaXRpb24+PGtleXdvcmRzPjxrZXl3b3JkPkJpb3RlY2hub2xvZ3k8L2tleXdv
cmQ+PGtleXdvcmQ+KkNvZ25pdGlvbjwva2V5d29yZD48a2V5d29yZD5IdW1hbnM8L2tleXdvcmQ+
PGtleXdvcmQ+KlBzeWNob2xvZ2ljYWwgVGhlb3J5PC9rZXl3b3JkPjxrZXl3b3JkPlNlbGYgRWZm
aWNhY3k8L2tleXdvcmQ+PGtleXdvcmQ+KlNvY2lhbCBCZWhhdmlvcjwva2V5d29yZD48a2V5d29y
ZD4qU29jaWFsIFJlc3BvbnNpYmlsaXR5PC9rZXl3b3JkPjwva2V5d29yZHM+PGRhdGVzPjx5ZWFy
PjIwMDE8L3llYXI+PC9kYXRlcz48aXNibj4wMDY2LTQzMDggKFByaW50KSYjeEQ7MDA2Ni00MzA4
PC9pc2JuPjxhY2Nlc3Npb24tbnVtPjExMTQ4Mjk3PC9hY2Nlc3Npb24tbnVtPjx1cmxzPjwvdXJs
cz48ZWxlY3Ryb25pYy1yZXNvdXJjZS1udW0+MTAuMTE0Ni9hbm51cmV2LnBzeWNoLjUyLjEuMTwv
ZWxlY3Ryb25pYy1yZXNvdXJjZS1udW0+PHJlbW90ZS1kYXRhYmFzZS1wcm92aWRlcj5OTE08L3Jl
bW90ZS1kYXRhYmFzZS1wcm92aWRlcj48bGFuZ3VhZ2U+ZW5nPC9sYW5ndWFnZT48L3JlY29yZD48
L0NpdGU+PENpdGU+PEF1dGhvcj5XaGl0ZTwvQXV0aG9yPjxZZWFyPjIwMDE8L1llYXI+PFJlY051
bT41NzwvUmVjTnVtPjxyZWNvcmQ+PHJlYy1udW1iZXI+NTc8L3JlYy1udW1iZXI+PGZvcmVpZ24t
a2V5cz48a2V5IGFwcD0iRU4iIGRiLWlkPSJzZmF6eHQwZmdmZWVwdGU1cGQwdmFzNWUwcGVkemR6
ZjB6cnMiIHRpbWVzdGFtcD0iMCI+NTc8L2tleT48L2ZvcmVpZ24ta2V5cz48cmVmLXR5cGUgbmFt
ZT0iQm9vayBTZWN0aW9uIj41PC9yZWYtdHlwZT48Y29udHJpYnV0b3JzPjxhdXRob3JzPjxhdXRo
b3I+V2hpdGUsIEMuPC9hdXRob3I+PC9hdXRob3JzPjwvY29udHJpYnV0b3JzPjx0aXRsZXM+PHNl
Y29uZGFyeS10aXRsZT5Db2duaXRpdmUgQmVoYXZpb3VyIFRoZXJhcHkgZm9yIENocm9uaWMgTWVk
aWNhbCBQcm9ibGVtczogQSBHdWlkZSB0byBBc3Nlc3NtZW50IGFuZCBUcmVhdG1lbnQgaW4gUHJh
Y3RpY2UuPC9zZWNvbmRhcnktdGl0bGU+PC90aXRsZXM+PGRhdGVzPjx5ZWFyPjIwMDE8L3llYXI+
PC9kYXRlcz48cHViLWxvY2F0aW9uPkNoaWNoZXN0ZXI8L3B1Yi1sb2NhdGlvbj48cHVibGlzaGVy
PldpbGV5PC9wdWJsaXNoZXI+PHVybHM+PC91cmxzPjwvcmVjb3JkPjwvQ2l0ZT48L0VuZE5vdGU+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PEVuZE5vdGU+PENpdGU+PEF1dGhvcj5OZzwvQXV0aG9yPjxZZWFyPjIwMTI8L1llYXI+PFJlY051
bT40ODwvUmVjTnVtPjxEaXNwbGF5VGV4dD5bMTYtMThdPC9EaXNwbGF5VGV4dD48cmVjb3JkPjxy
ZWMtbnVtYmVyPjQ4PC9yZWMtbnVtYmVyPjxmb3JlaWduLWtleXM+PGtleSBhcHA9IkVOIiBkYi1p
ZD0ic2Zhenh0MGZnZmVlcHRlNXBkMHZhczVlMHBlZHpkemYwenJzIiB0aW1lc3RhbXA9IjAiPjQ4
PC9rZXk+PC9mb3JlaWduLWtleXM+PHJlZi10eXBlIG5hbWU9IkpvdXJuYWwgQXJ0aWNsZSI+MTc8
L3JlZi10eXBlPjxjb250cmlidXRvcnM+PGF1dGhvcnM+PGF1dGhvcj5OZywgSi4gWS48L2F1dGhv
cj48YXV0aG9yPk50b3VtYW5pcywgTi48L2F1dGhvcj48YXV0aG9yPlRob2dlcnNlbi1OdG91bWFu
aSwgQy48L2F1dGhvcj48YXV0aG9yPkRlY2ksIEUuIEwuPC9hdXRob3I+PGF1dGhvcj5SeWFuLCBS
LiBNLjwvYXV0aG9yPjxhdXRob3I+RHVkYSwgSi4gTC48L2F1dGhvcj48YXV0aG9yPldpbGxpYW1z
LCBHLiBDLjwvYXV0aG9yPjwvYXV0aG9ycz48L2NvbnRyaWJ1dG9ycz48YXV0aC1hZGRyZXNzPlVu
aXZlcnNpdHkgb2YgQmlybWluZ2hhbSB5eG45MDRAYmhhbS5hYy51ay4mI3hEO1VuaXZlcnNpdHkg
b2YgQmlybWluZ2hhbS4mI3hEO1VuaXZlcnNpdHkgb2YgUm9jaGVzdGVyLjwvYXV0aC1hZGRyZXNz
Pjx0aXRsZXM+PHRpdGxlPlNlbGYtRGV0ZXJtaW5hdGlvbiBUaGVvcnkgQXBwbGllZCB0byBIZWFs
dGggQ29udGV4dHM6IEEgTWV0YS1BbmFseXNpczwvdGl0bGU+PHNlY29uZGFyeS10aXRsZT5QZXJz
cGVjdCBQc3ljaG9sIFNjaTwvc2Vjb25kYXJ5LXRpdGxlPjxhbHQtdGl0bGU+UGVyc3BlY3RpdmVz
IG9uIHBzeWNob2xvZ2ljYWwgc2NpZW5jZSA6IGEgam91cm5hbCBvZiB0aGUgQXNzb2NpYXRpb24g
Zm9yIFBzeWNob2xvZ2ljYWwgU2NpZW5jZTwvYWx0LXRpdGxlPjwvdGl0bGVzPjxwYWdlcz4zMjUt
NDA8L3BhZ2VzPjx2b2x1bWU+Nzwvdm9sdW1lPjxudW1iZXI+NDwvbnVtYmVyPjxlZGl0aW9uPjIw
MTIvMDcvMDE8L2VkaXRpb24+PGtleXdvcmRzPjxrZXl3b3JkPmNhdXNhbGl0eSBvcmllbnRhdGlv
bnM8L2tleXdvcmQ+PGtleXdvcmQ+ZGlldDwva2V5d29yZD48a2V5d29yZD5oZWFsdGggY2FyZTwv
a2V5d29yZD48a2V5d29yZD5saWZlIGFzcGlyYXRpb25zPC9rZXl3b3JkPjxrZXl3b3JkPm1vdGl2
YXRpb248L2tleXdvcmQ+PGtleXdvcmQ+cGh5c2ljYWwgYWN0aXZpdHk8L2tleXdvcmQ+PGtleXdv
cmQ+cHN5Y2hvbG9naWNhbCBuZWVkczwva2V5d29yZD48L2tleXdvcmRzPjxkYXRlcz48eWVhcj4y
MDEyPC95ZWFyPjxwdWItZGF0ZXM+PGRhdGU+SnVsPC9kYXRlPjwvcHViLWRhdGVzPjwvZGF0ZXM+
PGlzYm4+MTc0NS02OTE2IChQcmludCkmI3hEOzE3NDUtNjkxNjwvaXNibj48YWNjZXNzaW9uLW51
bT4yNjE2ODQ3MDwvYWNjZXNzaW9uLW51bT48dXJscz48L3VybHM+PGVsZWN0cm9uaWMtcmVzb3Vy
Y2UtbnVtPjEwLjExNzcvMTc0NTY5MTYxMjQ0NzMwOTwvZWxlY3Ryb25pYy1yZXNvdXJjZS1udW0+
PHJlbW90ZS1kYXRhYmFzZS1wcm92aWRlcj5OTE08L3JlbW90ZS1kYXRhYmFzZS1wcm92aWRlcj48
bGFuZ3VhZ2U+ZW5nPC9sYW5ndWFnZT48L3JlY29yZD48L0NpdGU+PENpdGU+PEF1dGhvcj5CYW5k
dXJhPC9BdXRob3I+PFllYXI+MjAwMTwvWWVhcj48UmVjTnVtPjU1PC9SZWNOdW0+PHJlY29yZD48
cmVjLW51bWJlcj41NTwvcmVjLW51bWJlcj48Zm9yZWlnbi1rZXlzPjxrZXkgYXBwPSJFTiIgZGIt
aWQ9InNmYXp4dDBmZ2ZlZXB0ZTVwZDB2YXM1ZTBwZWR6ZHpmMHpycyIgdGltZXN0YW1wPSIwIj41
NTwva2V5PjwvZm9yZWlnbi1rZXlzPjxyZWYtdHlwZSBuYW1lPSJKb3VybmFsIEFydGljbGUiPjE3
PC9yZWYtdHlwZT48Y29udHJpYnV0b3JzPjxhdXRob3JzPjxhdXRob3I+QmFuZHVyYSwgQS48L2F1
dGhvcj48L2F1dGhvcnM+PC9jb250cmlidXRvcnM+PGF1dGgtYWRkcmVzcz5EZXBhcnRtZW50IG9m
IFBzeWNob2xvZ3ksIFN0YW5mb3JkIFVuaXZlcnNpdHksIFN0YW5mb3JkLCBDYWxpZm9ybmlhIDk0
MzA1LTIxMzEsIFVTQS4gYmFuZHVyYUBwc3ljaC5zdGFuZm9yZC5lZHU8L2F1dGgtYWRkcmVzcz48
dGl0bGVzPjx0aXRsZT5Tb2NpYWwgY29nbml0aXZlIHRoZW9yeTogYW4gYWdlbnRpYyBwZXJzcGVj
dGl2ZTwvdGl0bGU+PHNlY29uZGFyeS10aXRsZT5Bbm51IFJldiBQc3ljaG9sPC9zZWNvbmRhcnkt
dGl0bGU+PGFsdC10aXRsZT5Bbm51YWwgcmV2aWV3IG9mIHBzeWNob2xvZ3k8L2FsdC10aXRsZT48
L3RpdGxlcz48cGFnZXM+MS0yNjwvcGFnZXM+PHZvbHVtZT41Mjwvdm9sdW1lPjxlZGl0aW9uPjIw
MDEvMDEvMTA8L2VkaXRpb24+PGtleXdvcmRzPjxrZXl3b3JkPkJpb3RlY2hub2xvZ3k8L2tleXdv
cmQ+PGtleXdvcmQ+KkNvZ25pdGlvbjwva2V5d29yZD48a2V5d29yZD5IdW1hbnM8L2tleXdvcmQ+
PGtleXdvcmQ+KlBzeWNob2xvZ2ljYWwgVGhlb3J5PC9rZXl3b3JkPjxrZXl3b3JkPlNlbGYgRWZm
aWNhY3k8L2tleXdvcmQ+PGtleXdvcmQ+KlNvY2lhbCBCZWhhdmlvcjwva2V5d29yZD48a2V5d29y
ZD4qU29jaWFsIFJlc3BvbnNpYmlsaXR5PC9rZXl3b3JkPjwva2V5d29yZHM+PGRhdGVzPjx5ZWFy
PjIwMDE8L3llYXI+PC9kYXRlcz48aXNibj4wMDY2LTQzMDggKFByaW50KSYjeEQ7MDA2Ni00MzA4
PC9pc2JuPjxhY2Nlc3Npb24tbnVtPjExMTQ4Mjk3PC9hY2Nlc3Npb24tbnVtPjx1cmxzPjwvdXJs
cz48ZWxlY3Ryb25pYy1yZXNvdXJjZS1udW0+MTAuMTE0Ni9hbm51cmV2LnBzeWNoLjUyLjEuMTwv
ZWxlY3Ryb25pYy1yZXNvdXJjZS1udW0+PHJlbW90ZS1kYXRhYmFzZS1wcm92aWRlcj5OTE08L3Jl
bW90ZS1kYXRhYmFzZS1wcm92aWRlcj48bGFuZ3VhZ2U+ZW5nPC9sYW5ndWFnZT48L3JlY29yZD48
L0NpdGU+PENpdGU+PEF1dGhvcj5XaGl0ZTwvQXV0aG9yPjxZZWFyPjIwMDE8L1llYXI+PFJlY051
bT41NzwvUmVjTnVtPjxyZWNvcmQ+PHJlYy1udW1iZXI+NTc8L3JlYy1udW1iZXI+PGZvcmVpZ24t
a2V5cz48a2V5IGFwcD0iRU4iIGRiLWlkPSJzZmF6eHQwZmdmZWVwdGU1cGQwdmFzNWUwcGVkemR6
ZjB6cnMiIHRpbWVzdGFtcD0iMCI+NTc8L2tleT48L2ZvcmVpZ24ta2V5cz48cmVmLXR5cGUgbmFt
ZT0iQm9vayBTZWN0aW9uIj41PC9yZWYtdHlwZT48Y29udHJpYnV0b3JzPjxhdXRob3JzPjxhdXRo
b3I+V2hpdGUsIEMuPC9hdXRob3I+PC9hdXRob3JzPjwvY29udHJpYnV0b3JzPjx0aXRsZXM+PHNl
Y29uZGFyeS10aXRsZT5Db2duaXRpdmUgQmVoYXZpb3VyIFRoZXJhcHkgZm9yIENocm9uaWMgTWVk
aWNhbCBQcm9ibGVtczogQSBHdWlkZSB0byBBc3Nlc3NtZW50IGFuZCBUcmVhdG1lbnQgaW4gUHJh
Y3RpY2UuPC9zZWNvbmRhcnktdGl0bGU+PC90aXRsZXM+PGRhdGVzPjx5ZWFyPjIwMDE8L3llYXI+
PC9kYXRlcz48cHViLWxvY2F0aW9uPkNoaWNoZXN0ZXI8L3B1Yi1sb2NhdGlvbj48cHVibGlzaGVy
PldpbGV5PC9wdWJsaXNoZXI+PHVybHM+PC91cmxzPjwvcmVjb3JkPjwvQ2l0ZT48L0VuZE5vdGU+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[16-18]</w:t>
      </w:r>
      <w:r>
        <w:rPr>
          <w:rFonts w:ascii="Arial" w:hAnsi="Arial" w:cs="Arial"/>
        </w:rPr>
        <w:fldChar w:fldCharType="end"/>
      </w:r>
      <w:r w:rsidRPr="00F9186E">
        <w:rPr>
          <w:rFonts w:ascii="Arial" w:hAnsi="Arial" w:cs="Arial"/>
        </w:rPr>
        <w:t xml:space="preserve"> </w:t>
      </w:r>
      <w:r>
        <w:rPr>
          <w:rFonts w:ascii="Arial" w:hAnsi="Arial" w:cs="Arial"/>
        </w:rPr>
        <w:t>The intervention was designed by a multi-disciplinary team from nursing (SH), occupational therapy (JA) and psychology (LM, ED) and written as a manual. It comprises 2-4 sessions, each designed to last 20-30 minutes (Table 1)</w:t>
      </w:r>
      <w:r w:rsidRPr="007F33E9">
        <w:rPr>
          <w:rFonts w:ascii="Arial" w:hAnsi="Arial" w:cs="Arial"/>
        </w:rPr>
        <w:t xml:space="preserve">. The first two sessions </w:t>
      </w:r>
      <w:r>
        <w:rPr>
          <w:rFonts w:ascii="Arial" w:hAnsi="Arial" w:cs="Arial"/>
        </w:rPr>
        <w:t>are</w:t>
      </w:r>
      <w:r w:rsidRPr="007F33E9">
        <w:rPr>
          <w:rFonts w:ascii="Arial" w:hAnsi="Arial" w:cs="Arial"/>
        </w:rPr>
        <w:t xml:space="preserve"> core and </w:t>
      </w:r>
      <w:r>
        <w:rPr>
          <w:rFonts w:ascii="Arial" w:hAnsi="Arial" w:cs="Arial"/>
        </w:rPr>
        <w:t>designed to</w:t>
      </w:r>
      <w:r w:rsidRPr="007F33E9">
        <w:rPr>
          <w:rFonts w:ascii="Arial" w:hAnsi="Arial" w:cs="Arial"/>
        </w:rPr>
        <w:t xml:space="preserve"> take place </w:t>
      </w:r>
      <w:r>
        <w:rPr>
          <w:rFonts w:ascii="Arial" w:hAnsi="Arial" w:cs="Arial"/>
        </w:rPr>
        <w:t xml:space="preserve">face-to-face and </w:t>
      </w:r>
      <w:r w:rsidRPr="007F33E9">
        <w:rPr>
          <w:rFonts w:ascii="Arial" w:hAnsi="Arial" w:cs="Arial"/>
        </w:rPr>
        <w:t xml:space="preserve">within two weeks. Up to two additional optional sessions </w:t>
      </w:r>
      <w:r>
        <w:rPr>
          <w:rFonts w:ascii="Arial" w:hAnsi="Arial" w:cs="Arial"/>
        </w:rPr>
        <w:t>can take</w:t>
      </w:r>
      <w:r w:rsidRPr="007F33E9">
        <w:rPr>
          <w:rFonts w:ascii="Arial" w:hAnsi="Arial" w:cs="Arial"/>
        </w:rPr>
        <w:t xml:space="preserve"> place </w:t>
      </w:r>
      <w:r>
        <w:rPr>
          <w:rFonts w:ascii="Arial" w:hAnsi="Arial" w:cs="Arial"/>
        </w:rPr>
        <w:t xml:space="preserve">face-to-face or remotely, for example by telephone or video, </w:t>
      </w:r>
      <w:r w:rsidRPr="00456312">
        <w:rPr>
          <w:rFonts w:ascii="Arial" w:hAnsi="Arial" w:cs="Arial"/>
        </w:rPr>
        <w:t>within the subsequent four weeks</w:t>
      </w:r>
      <w:r>
        <w:rPr>
          <w:rFonts w:ascii="Arial" w:hAnsi="Arial" w:cs="Arial"/>
        </w:rPr>
        <w:t xml:space="preserve">. </w:t>
      </w:r>
    </w:p>
    <w:p w14:paraId="2A05357F" w14:textId="77777777" w:rsidR="00B27F98" w:rsidRDefault="00B27F98" w:rsidP="00A17167">
      <w:pPr>
        <w:spacing w:after="0" w:line="480" w:lineRule="auto"/>
        <w:rPr>
          <w:rFonts w:ascii="Arial" w:hAnsi="Arial" w:cs="Arial"/>
        </w:rPr>
      </w:pPr>
    </w:p>
    <w:p w14:paraId="24E2041B" w14:textId="77777777" w:rsidR="00B27F98" w:rsidRPr="004E3C81" w:rsidRDefault="00B27F98" w:rsidP="00A17167">
      <w:pPr>
        <w:spacing w:after="0" w:line="480" w:lineRule="auto"/>
        <w:rPr>
          <w:rFonts w:ascii="Arial" w:hAnsi="Arial" w:cs="Arial"/>
          <w:b/>
          <w:bCs/>
          <w:i/>
          <w:iCs/>
          <w:smallCaps/>
        </w:rPr>
      </w:pPr>
      <w:r w:rsidRPr="004E3C81">
        <w:rPr>
          <w:rFonts w:ascii="Arial" w:hAnsi="Arial" w:cs="Arial"/>
          <w:b/>
          <w:bCs/>
          <w:i/>
          <w:iCs/>
          <w:smallCaps/>
        </w:rPr>
        <w:t xml:space="preserve">TABLE 1: Overview of intervention structure and content </w:t>
      </w:r>
    </w:p>
    <w:p w14:paraId="0DC457C7" w14:textId="77777777" w:rsidR="00B27F98" w:rsidRDefault="00B27F98" w:rsidP="00A17167">
      <w:pPr>
        <w:spacing w:after="0" w:line="480" w:lineRule="auto"/>
        <w:rPr>
          <w:rFonts w:ascii="Arial" w:hAnsi="Arial" w:cs="Arial"/>
        </w:rPr>
      </w:pPr>
    </w:p>
    <w:p w14:paraId="40682A36" w14:textId="77777777" w:rsidR="00B27F98" w:rsidRPr="00F9186E" w:rsidRDefault="00B27F98" w:rsidP="00A17167">
      <w:pPr>
        <w:spacing w:after="0" w:line="480" w:lineRule="auto"/>
        <w:rPr>
          <w:rFonts w:ascii="Arial" w:hAnsi="Arial" w:cs="Arial"/>
        </w:rPr>
      </w:pPr>
      <w:r>
        <w:rPr>
          <w:rFonts w:ascii="Arial" w:hAnsi="Arial" w:cs="Arial"/>
        </w:rPr>
        <w:t>Our study design was informed by the Medical Research Council’s framework for developing and evaluating complex interventions.</w:t>
      </w:r>
      <w:r>
        <w:rPr>
          <w:rFonts w:ascii="Arial" w:hAnsi="Arial" w:cs="Arial"/>
        </w:rPr>
        <w:fldChar w:fldCharType="begin"/>
      </w:r>
      <w:r>
        <w:rPr>
          <w:rFonts w:ascii="Arial" w:hAnsi="Arial" w:cs="Arial"/>
        </w:rPr>
        <w:instrText xml:space="preserve"> ADDIN EN.CITE &lt;EndNote&gt;&lt;Cite&gt;&lt;Author&gt;Craig&lt;/Author&gt;&lt;Year&gt;2013&lt;/Year&gt;&lt;RecNum&gt;298&lt;/RecNum&gt;&lt;DisplayText&gt;[19]&lt;/DisplayText&gt;&lt;record&gt;&lt;rec-number&gt;298&lt;/rec-number&gt;&lt;foreign-keys&gt;&lt;key app="EN" db-id="sfazxt0fgfeepte5pd0vas5e0pedzdzf0zrs" timestamp="1617093664"&gt;298&lt;/key&gt;&lt;/foreign-keys&gt;&lt;ref-type name="Journal Article"&gt;17&lt;/ref-type&gt;&lt;contributors&gt;&lt;authors&gt;&lt;author&gt;Craig, P.&lt;/author&gt;&lt;author&gt;Dieppe, P.&lt;/author&gt;&lt;author&gt;Macintyre, S.&lt;/author&gt;&lt;author&gt;Michie, S.&lt;/author&gt;&lt;author&gt;Nazareth, I.&lt;/author&gt;&lt;author&gt;Petticrew, M.&lt;/author&gt;&lt;/authors&gt;&lt;/contributors&gt;&lt;auth-address&gt;MRC Population Health Sciences Research Network, Glasgow G12 8RZ, United Kingdom. peter@sphsu.mrc.ac.uk&lt;/auth-address&gt;&lt;titles&gt;&lt;title&gt;Developing and evaluating complex interventions: the new Medical Research Council guidance&lt;/title&gt;&lt;secondary-title&gt;Int J Nurs Stud&lt;/secondary-title&gt;&lt;/titles&gt;&lt;periodical&gt;&lt;full-title&gt;Int J Nurs Stud&lt;/full-title&gt;&lt;abbr-1&gt;International journal of nursing studies&lt;/abbr-1&gt;&lt;/periodical&gt;&lt;pages&gt;587-92&lt;/pages&gt;&lt;volume&gt;50&lt;/volume&gt;&lt;number&gt;5&lt;/number&gt;&lt;edition&gt;2012/11/20&lt;/edition&gt;&lt;dates&gt;&lt;year&gt;2013&lt;/year&gt;&lt;pub-dates&gt;&lt;date&gt;May&lt;/date&gt;&lt;/pub-dates&gt;&lt;/dates&gt;&lt;isbn&gt;0020-7489&lt;/isbn&gt;&lt;accession-num&gt;23159157&lt;/accession-num&gt;&lt;urls&gt;&lt;/urls&gt;&lt;electronic-resource-num&gt;10.1016/j.ijnurstu.2012.09.010&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[19]</w:t>
      </w:r>
      <w:r>
        <w:rPr>
          <w:rFonts w:ascii="Arial" w:hAnsi="Arial" w:cs="Arial"/>
        </w:rPr>
        <w:fldChar w:fldCharType="end"/>
      </w:r>
      <w:r>
        <w:rPr>
          <w:rFonts w:ascii="Arial" w:hAnsi="Arial" w:cs="Arial"/>
        </w:rPr>
        <w:t xml:space="preserve"> Before investing in a definitive </w:t>
      </w:r>
      <w:r w:rsidRPr="00BC3CCC">
        <w:rPr>
          <w:rFonts w:ascii="Arial" w:hAnsi="Arial" w:cs="Arial"/>
        </w:rPr>
        <w:t>randomised controlled trial (RCT)</w:t>
      </w:r>
      <w:r w:rsidRPr="00BC3CCC">
        <w:t xml:space="preserve"> </w:t>
      </w:r>
      <w:r w:rsidRPr="00BC3CCC">
        <w:rPr>
          <w:rFonts w:ascii="Arial" w:hAnsi="Arial" w:cs="Arial"/>
        </w:rPr>
        <w:t xml:space="preserve">to test </w:t>
      </w:r>
      <w:r>
        <w:rPr>
          <w:rFonts w:ascii="Arial" w:hAnsi="Arial" w:cs="Arial"/>
        </w:rPr>
        <w:t xml:space="preserve">an intervention’s </w:t>
      </w:r>
      <w:r w:rsidRPr="00BC3CCC">
        <w:rPr>
          <w:rFonts w:ascii="Arial" w:hAnsi="Arial" w:cs="Arial"/>
        </w:rPr>
        <w:t>clinical and cost effectiveness</w:t>
      </w:r>
      <w:r>
        <w:rPr>
          <w:rFonts w:ascii="Arial" w:hAnsi="Arial" w:cs="Arial"/>
        </w:rPr>
        <w:t xml:space="preserve"> (evaluation stage), the research team should have a reasonable expectation that the intervention could have </w:t>
      </w:r>
      <w:r w:rsidRPr="0044344A">
        <w:rPr>
          <w:rFonts w:ascii="Arial" w:hAnsi="Arial" w:cs="Arial"/>
        </w:rPr>
        <w:t>a worthwhile effect</w:t>
      </w:r>
      <w:r>
        <w:rPr>
          <w:rFonts w:ascii="Arial" w:hAnsi="Arial" w:cs="Arial"/>
        </w:rPr>
        <w:t xml:space="preserve">, based on existing evidence and theory (development stage). They </w:t>
      </w:r>
      <w:r>
        <w:rPr>
          <w:rFonts w:ascii="Arial" w:hAnsi="Arial" w:cs="Arial"/>
        </w:rPr>
        <w:lastRenderedPageBreak/>
        <w:t xml:space="preserve">should also examine whether the evaluation procedures are likely to be deliverable and acceptable (feasibility stage). </w:t>
      </w:r>
      <w:r w:rsidRPr="00442067">
        <w:rPr>
          <w:rFonts w:ascii="Arial" w:hAnsi="Arial" w:cs="Arial"/>
        </w:rPr>
        <w:t xml:space="preserve">Researchers are advised to use a mix of quantitative and qualitative methods </w:t>
      </w:r>
      <w:r>
        <w:rPr>
          <w:rFonts w:ascii="Arial" w:hAnsi="Arial" w:cs="Arial"/>
        </w:rPr>
        <w:t>to</w:t>
      </w:r>
      <w:r w:rsidRPr="00442067">
        <w:rPr>
          <w:rFonts w:ascii="Arial" w:hAnsi="Arial" w:cs="Arial"/>
        </w:rPr>
        <w:t xml:space="preserve"> resolve the main uncertainties that might impede study delivery.</w:t>
      </w:r>
      <w:r>
        <w:rPr>
          <w:rFonts w:ascii="Arial" w:hAnsi="Arial" w:cs="Arial"/>
        </w:rPr>
        <w:t xml:space="preserve"> To achieve this, we designed the feasibility study</w:t>
      </w:r>
      <w:r w:rsidRPr="00A0325E">
        <w:rPr>
          <w:rFonts w:ascii="Arial" w:hAnsi="Arial" w:cs="Arial"/>
        </w:rPr>
        <w:t xml:space="preserve"> FREE-IA (Fatigue - Reducing its Effects through individualised support Episodes in Inflammatory Arthritis).</w:t>
      </w:r>
      <w:r>
        <w:rPr>
          <w:rFonts w:ascii="Arial" w:hAnsi="Arial" w:cs="Arial"/>
        </w:rPr>
        <w:t xml:space="preserve"> Our aims </w:t>
      </w:r>
      <w:r w:rsidRPr="00F9186E">
        <w:rPr>
          <w:rFonts w:ascii="Arial" w:hAnsi="Arial" w:cs="Arial"/>
        </w:rPr>
        <w:t xml:space="preserve">were to: </w:t>
      </w:r>
    </w:p>
    <w:p w14:paraId="772826F1" w14:textId="77777777" w:rsidR="00B27F98" w:rsidRDefault="00B27F98" w:rsidP="00A17167">
      <w:pPr>
        <w:pStyle w:val="ListParagraph"/>
        <w:numPr>
          <w:ilvl w:val="0"/>
          <w:numId w:val="4"/>
        </w:numPr>
        <w:spacing w:after="0" w:line="480" w:lineRule="auto"/>
        <w:rPr>
          <w:rFonts w:ascii="Arial" w:hAnsi="Arial" w:cs="Arial"/>
        </w:rPr>
      </w:pPr>
      <w:r>
        <w:rPr>
          <w:rFonts w:ascii="Arial" w:hAnsi="Arial" w:cs="Arial"/>
        </w:rPr>
        <w:t>d</w:t>
      </w:r>
      <w:r w:rsidRPr="00DA1965">
        <w:rPr>
          <w:rFonts w:ascii="Arial" w:hAnsi="Arial" w:cs="Arial"/>
        </w:rPr>
        <w:t>esign and deliver</w:t>
      </w:r>
      <w:r>
        <w:rPr>
          <w:rFonts w:ascii="Arial" w:hAnsi="Arial" w:cs="Arial"/>
        </w:rPr>
        <w:t xml:space="preserve"> intervention</w:t>
      </w:r>
      <w:r w:rsidRPr="00DA1965">
        <w:rPr>
          <w:rFonts w:ascii="Arial" w:hAnsi="Arial" w:cs="Arial"/>
        </w:rPr>
        <w:t xml:space="preserve"> training to RHPs</w:t>
      </w:r>
      <w:r>
        <w:rPr>
          <w:rFonts w:ascii="Arial" w:hAnsi="Arial" w:cs="Arial"/>
        </w:rPr>
        <w:t>;</w:t>
      </w:r>
    </w:p>
    <w:p w14:paraId="5A6AD6C6" w14:textId="77777777" w:rsidR="00B27F98" w:rsidRPr="00DA1965" w:rsidRDefault="00B27F98" w:rsidP="00A17167">
      <w:pPr>
        <w:pStyle w:val="ListParagraph"/>
        <w:numPr>
          <w:ilvl w:val="0"/>
          <w:numId w:val="4"/>
        </w:numPr>
        <w:spacing w:after="0" w:line="480" w:lineRule="auto"/>
        <w:rPr>
          <w:rFonts w:ascii="Arial" w:hAnsi="Arial" w:cs="Arial"/>
        </w:rPr>
      </w:pPr>
      <w:r>
        <w:rPr>
          <w:rFonts w:ascii="Arial" w:hAnsi="Arial" w:cs="Arial"/>
        </w:rPr>
        <w:t>recruit patients to the intervention;</w:t>
      </w:r>
    </w:p>
    <w:p w14:paraId="4FBE4112" w14:textId="77777777" w:rsidR="00B27F98" w:rsidRPr="00DA1965" w:rsidRDefault="00B27F98" w:rsidP="00A17167">
      <w:pPr>
        <w:pStyle w:val="ListParagraph"/>
        <w:numPr>
          <w:ilvl w:val="0"/>
          <w:numId w:val="4"/>
        </w:numPr>
        <w:spacing w:after="0" w:line="480" w:lineRule="auto"/>
        <w:rPr>
          <w:rFonts w:ascii="Arial" w:hAnsi="Arial" w:cs="Arial"/>
        </w:rPr>
      </w:pPr>
      <w:r>
        <w:rPr>
          <w:rFonts w:ascii="Arial" w:hAnsi="Arial" w:cs="Arial"/>
        </w:rPr>
        <w:t>d</w:t>
      </w:r>
      <w:r w:rsidRPr="00DA1965">
        <w:rPr>
          <w:rFonts w:ascii="Arial" w:hAnsi="Arial" w:cs="Arial"/>
        </w:rPr>
        <w:t xml:space="preserve">etermine the completeness of outcome measurement data </w:t>
      </w:r>
      <w:r>
        <w:rPr>
          <w:rFonts w:ascii="Arial" w:hAnsi="Arial" w:cs="Arial"/>
        </w:rPr>
        <w:t xml:space="preserve">collection </w:t>
      </w:r>
      <w:r w:rsidRPr="00DA1965">
        <w:rPr>
          <w:rFonts w:ascii="Arial" w:hAnsi="Arial" w:cs="Arial"/>
        </w:rPr>
        <w:t xml:space="preserve">from patients who participated in </w:t>
      </w:r>
      <w:r>
        <w:rPr>
          <w:rFonts w:ascii="Arial" w:hAnsi="Arial" w:cs="Arial"/>
        </w:rPr>
        <w:t>intervention</w:t>
      </w:r>
      <w:r w:rsidRPr="00DA1965">
        <w:rPr>
          <w:rFonts w:ascii="Arial" w:hAnsi="Arial" w:cs="Arial"/>
        </w:rPr>
        <w:t xml:space="preserve"> sessions</w:t>
      </w:r>
      <w:r>
        <w:rPr>
          <w:rFonts w:ascii="Arial" w:hAnsi="Arial" w:cs="Arial"/>
        </w:rPr>
        <w:t>;</w:t>
      </w:r>
    </w:p>
    <w:p w14:paraId="50D332E5" w14:textId="77777777" w:rsidR="00B27F98" w:rsidRPr="00893A41" w:rsidRDefault="00B27F98" w:rsidP="00A17167">
      <w:pPr>
        <w:pStyle w:val="ListParagraph"/>
        <w:numPr>
          <w:ilvl w:val="0"/>
          <w:numId w:val="4"/>
        </w:numPr>
        <w:spacing w:after="0" w:line="480" w:lineRule="auto"/>
        <w:rPr>
          <w:rFonts w:ascii="Arial" w:hAnsi="Arial" w:cs="Arial"/>
          <w:color w:val="FF0000"/>
        </w:rPr>
      </w:pPr>
      <w:r>
        <w:rPr>
          <w:rFonts w:ascii="Arial" w:hAnsi="Arial" w:cs="Arial"/>
        </w:rPr>
        <w:t>and i</w:t>
      </w:r>
      <w:r w:rsidRPr="00DA1965">
        <w:rPr>
          <w:rFonts w:ascii="Arial" w:hAnsi="Arial" w:cs="Arial"/>
        </w:rPr>
        <w:t>dentify the optimum approach for a cost-effectiveness evaluation to be conducted alongside a definitive RCT</w:t>
      </w:r>
      <w:r>
        <w:rPr>
          <w:rFonts w:ascii="Arial" w:hAnsi="Arial" w:cs="Arial"/>
        </w:rPr>
        <w:t>.</w:t>
      </w:r>
      <w:r w:rsidRPr="00DA1965">
        <w:rPr>
          <w:rFonts w:ascii="Arial" w:hAnsi="Arial" w:cs="Arial"/>
        </w:rPr>
        <w:t xml:space="preserve"> </w:t>
      </w:r>
    </w:p>
    <w:p w14:paraId="51544F7C" w14:textId="77777777" w:rsidR="00B27F98" w:rsidRDefault="00B27F98" w:rsidP="00A17167">
      <w:pPr>
        <w:spacing w:after="0" w:line="480" w:lineRule="auto"/>
        <w:rPr>
          <w:rFonts w:ascii="Arial" w:hAnsi="Arial" w:cs="Arial"/>
        </w:rPr>
      </w:pPr>
    </w:p>
    <w:p w14:paraId="654BBEF9" w14:textId="77777777" w:rsidR="00F402E7" w:rsidRDefault="00B27F98" w:rsidP="00A17167">
      <w:pPr>
        <w:spacing w:after="0" w:line="480" w:lineRule="auto"/>
        <w:rPr>
          <w:rFonts w:ascii="Arial" w:hAnsi="Arial" w:cs="Arial"/>
        </w:rPr>
      </w:pPr>
      <w:r>
        <w:rPr>
          <w:rFonts w:ascii="Arial" w:hAnsi="Arial" w:cs="Arial"/>
        </w:rPr>
        <w:t>We also examined the acceptability of the intervention from the perspectives of patients who participated and RHPs who undertook training and delivery, via telephone interviews. These data are reported separately.</w:t>
      </w:r>
    </w:p>
    <w:p w14:paraId="72B978EE" w14:textId="77777777" w:rsidR="00F402E7" w:rsidRDefault="00F402E7" w:rsidP="00A17167">
      <w:pPr>
        <w:spacing w:after="0" w:line="480" w:lineRule="auto"/>
        <w:rPr>
          <w:rFonts w:ascii="Arial" w:hAnsi="Arial" w:cs="Arial"/>
        </w:rPr>
      </w:pPr>
    </w:p>
    <w:p w14:paraId="24B320A1" w14:textId="054CE9FE" w:rsidR="00F402E7" w:rsidRPr="00F402E7" w:rsidRDefault="00F402E7" w:rsidP="00A17167">
      <w:pPr>
        <w:spacing w:after="0" w:line="480" w:lineRule="auto"/>
        <w:rPr>
          <w:rFonts w:ascii="Arial" w:hAnsi="Arial" w:cs="Arial"/>
          <w:b/>
          <w:bCs/>
          <w:caps/>
        </w:rPr>
      </w:pPr>
      <w:r w:rsidRPr="00F402E7">
        <w:rPr>
          <w:rFonts w:ascii="Arial" w:hAnsi="Arial" w:cs="Arial"/>
          <w:b/>
          <w:bCs/>
          <w:caps/>
        </w:rPr>
        <w:t>Ethics approval statement</w:t>
      </w:r>
    </w:p>
    <w:p w14:paraId="2A7A2F26" w14:textId="39E1C23B" w:rsidR="00B27F98" w:rsidRDefault="00B27F98" w:rsidP="00A17167">
      <w:pPr>
        <w:spacing w:after="0" w:line="480" w:lineRule="auto"/>
        <w:rPr>
          <w:rFonts w:ascii="Arial" w:hAnsi="Arial" w:cs="Arial"/>
        </w:rPr>
      </w:pPr>
      <w:r w:rsidRPr="00B50847">
        <w:rPr>
          <w:rFonts w:ascii="Arial" w:hAnsi="Arial" w:cs="Arial"/>
        </w:rPr>
        <w:t xml:space="preserve">Ethics approvals </w:t>
      </w:r>
      <w:r>
        <w:rPr>
          <w:rFonts w:ascii="Arial" w:hAnsi="Arial" w:cs="Arial"/>
        </w:rPr>
        <w:t xml:space="preserve">for the study </w:t>
      </w:r>
      <w:r w:rsidRPr="00B50847">
        <w:rPr>
          <w:rFonts w:ascii="Arial" w:hAnsi="Arial" w:cs="Arial"/>
        </w:rPr>
        <w:t xml:space="preserve">were granted by the South West - </w:t>
      </w:r>
      <w:proofErr w:type="spellStart"/>
      <w:r w:rsidRPr="00B50847">
        <w:rPr>
          <w:rFonts w:ascii="Arial" w:hAnsi="Arial" w:cs="Arial"/>
        </w:rPr>
        <w:t>Frenchay</w:t>
      </w:r>
      <w:proofErr w:type="spellEnd"/>
      <w:r w:rsidRPr="00B50847">
        <w:rPr>
          <w:rFonts w:ascii="Arial" w:hAnsi="Arial" w:cs="Arial"/>
        </w:rPr>
        <w:t xml:space="preserve"> Research Ethics (REC ref. 15/SW/0207).</w:t>
      </w:r>
      <w:r>
        <w:rPr>
          <w:rFonts w:ascii="Arial" w:hAnsi="Arial" w:cs="Arial"/>
        </w:rPr>
        <w:t xml:space="preserve"> All p</w:t>
      </w:r>
      <w:r w:rsidRPr="00B8052C">
        <w:rPr>
          <w:rFonts w:ascii="Arial" w:hAnsi="Arial" w:cs="Arial"/>
        </w:rPr>
        <w:t>articipant</w:t>
      </w:r>
      <w:r>
        <w:rPr>
          <w:rFonts w:ascii="Arial" w:hAnsi="Arial" w:cs="Arial"/>
        </w:rPr>
        <w:t xml:space="preserve">s </w:t>
      </w:r>
      <w:r w:rsidRPr="00B8052C">
        <w:rPr>
          <w:rFonts w:ascii="Arial" w:hAnsi="Arial" w:cs="Arial"/>
        </w:rPr>
        <w:t>provided written</w:t>
      </w:r>
      <w:r>
        <w:rPr>
          <w:rFonts w:ascii="Arial" w:hAnsi="Arial" w:cs="Arial"/>
        </w:rPr>
        <w:t xml:space="preserve"> informed consent prior to taking part in the study.</w:t>
      </w:r>
    </w:p>
    <w:p w14:paraId="2C6F9C3F" w14:textId="77777777" w:rsidR="00B27F98" w:rsidRDefault="00B27F98" w:rsidP="00A17167">
      <w:pPr>
        <w:spacing w:after="0" w:line="480" w:lineRule="auto"/>
        <w:rPr>
          <w:rFonts w:ascii="Arial" w:hAnsi="Arial" w:cs="Arial"/>
          <w:b/>
          <w:bCs/>
        </w:rPr>
      </w:pPr>
    </w:p>
    <w:p w14:paraId="50C9F5C0" w14:textId="77777777" w:rsidR="00B27F98" w:rsidRPr="00A17167" w:rsidRDefault="00B27F98" w:rsidP="00A17167">
      <w:pPr>
        <w:spacing w:after="0" w:line="480" w:lineRule="auto"/>
        <w:rPr>
          <w:rFonts w:ascii="Arial" w:hAnsi="Arial" w:cs="Arial"/>
        </w:rPr>
      </w:pPr>
      <w:r w:rsidRPr="00A17167">
        <w:rPr>
          <w:rFonts w:ascii="Arial" w:hAnsi="Arial" w:cs="Arial"/>
          <w:b/>
          <w:bCs/>
        </w:rPr>
        <w:t>MATERIALS AND</w:t>
      </w:r>
      <w:r>
        <w:rPr>
          <w:rFonts w:ascii="Arial" w:hAnsi="Arial" w:cs="Arial"/>
        </w:rPr>
        <w:t xml:space="preserve"> </w:t>
      </w:r>
      <w:r w:rsidRPr="00143FFF">
        <w:rPr>
          <w:rFonts w:ascii="Arial" w:hAnsi="Arial" w:cs="Arial"/>
          <w:b/>
          <w:bCs/>
        </w:rPr>
        <w:t>METHODS</w:t>
      </w:r>
    </w:p>
    <w:p w14:paraId="6EE5B0EC" w14:textId="77777777" w:rsidR="00B27F98" w:rsidRDefault="00B27F98" w:rsidP="00A17167">
      <w:pPr>
        <w:spacing w:after="0" w:line="480" w:lineRule="auto"/>
        <w:rPr>
          <w:rFonts w:ascii="Arial" w:hAnsi="Arial" w:cs="Arial"/>
        </w:rPr>
      </w:pPr>
      <w:r>
        <w:rPr>
          <w:rFonts w:ascii="Arial" w:hAnsi="Arial" w:cs="Arial"/>
        </w:rPr>
        <w:t>We used a single-arm</w:t>
      </w:r>
      <w:r w:rsidRPr="00F9186E">
        <w:rPr>
          <w:rFonts w:ascii="Arial" w:hAnsi="Arial" w:cs="Arial"/>
        </w:rPr>
        <w:t xml:space="preserve"> feasibility study</w:t>
      </w:r>
      <w:r>
        <w:rPr>
          <w:rFonts w:ascii="Arial" w:hAnsi="Arial" w:cs="Arial"/>
        </w:rPr>
        <w:t xml:space="preserve"> design</w:t>
      </w:r>
      <w:r w:rsidRPr="00F9186E">
        <w:rPr>
          <w:rFonts w:ascii="Arial" w:hAnsi="Arial" w:cs="Arial"/>
        </w:rPr>
        <w:t xml:space="preserve"> comprising </w:t>
      </w:r>
      <w:r>
        <w:rPr>
          <w:rFonts w:ascii="Arial" w:hAnsi="Arial" w:cs="Arial"/>
        </w:rPr>
        <w:t>three</w:t>
      </w:r>
      <w:r w:rsidRPr="00F9186E">
        <w:rPr>
          <w:rFonts w:ascii="Arial" w:hAnsi="Arial" w:cs="Arial"/>
        </w:rPr>
        <w:t xml:space="preserve"> phases</w:t>
      </w:r>
      <w:r>
        <w:rPr>
          <w:rFonts w:ascii="Arial" w:hAnsi="Arial" w:cs="Arial"/>
        </w:rPr>
        <w:t>:</w:t>
      </w:r>
    </w:p>
    <w:p w14:paraId="7CC13655" w14:textId="77777777" w:rsidR="00B27F98" w:rsidRPr="007309C5" w:rsidRDefault="00B27F98" w:rsidP="00A17167">
      <w:pPr>
        <w:pStyle w:val="ListParagraph"/>
        <w:numPr>
          <w:ilvl w:val="0"/>
          <w:numId w:val="11"/>
        </w:numPr>
        <w:spacing w:after="0" w:line="480" w:lineRule="auto"/>
        <w:rPr>
          <w:rFonts w:ascii="Arial" w:hAnsi="Arial" w:cs="Arial"/>
        </w:rPr>
      </w:pPr>
      <w:r w:rsidRPr="007309C5">
        <w:rPr>
          <w:rFonts w:ascii="Arial" w:hAnsi="Arial" w:cs="Arial"/>
        </w:rPr>
        <w:t>Phase 1: delivery of intervention training to RHPs</w:t>
      </w:r>
    </w:p>
    <w:p w14:paraId="1B4E4A99" w14:textId="77777777" w:rsidR="00B27F98" w:rsidRPr="007309C5" w:rsidRDefault="00B27F98" w:rsidP="00A17167">
      <w:pPr>
        <w:pStyle w:val="ListParagraph"/>
        <w:numPr>
          <w:ilvl w:val="0"/>
          <w:numId w:val="11"/>
        </w:numPr>
        <w:spacing w:after="0" w:line="480" w:lineRule="auto"/>
        <w:rPr>
          <w:rFonts w:ascii="Arial" w:hAnsi="Arial" w:cs="Arial"/>
        </w:rPr>
      </w:pPr>
      <w:r w:rsidRPr="007309C5">
        <w:rPr>
          <w:rFonts w:ascii="Arial" w:hAnsi="Arial" w:cs="Arial"/>
        </w:rPr>
        <w:t xml:space="preserve">Phase 2: patient recruitment and intervention delivery </w:t>
      </w:r>
    </w:p>
    <w:p w14:paraId="2590A2D4" w14:textId="77777777" w:rsidR="00B27F98" w:rsidRPr="007309C5" w:rsidRDefault="00B27F98" w:rsidP="00A17167">
      <w:pPr>
        <w:pStyle w:val="ListParagraph"/>
        <w:numPr>
          <w:ilvl w:val="0"/>
          <w:numId w:val="11"/>
        </w:numPr>
        <w:spacing w:after="0" w:line="480" w:lineRule="auto"/>
        <w:rPr>
          <w:rFonts w:ascii="Arial" w:hAnsi="Arial" w:cs="Arial"/>
        </w:rPr>
      </w:pPr>
      <w:r w:rsidRPr="007309C5">
        <w:rPr>
          <w:rFonts w:ascii="Arial" w:hAnsi="Arial" w:cs="Arial"/>
        </w:rPr>
        <w:t>Phase 3: data collection and analysis</w:t>
      </w:r>
    </w:p>
    <w:p w14:paraId="38C3714A" w14:textId="77777777" w:rsidR="00B27F98" w:rsidRDefault="00B27F98" w:rsidP="00A17167">
      <w:pPr>
        <w:spacing w:after="0" w:line="480" w:lineRule="auto"/>
        <w:rPr>
          <w:rFonts w:ascii="Arial" w:hAnsi="Arial" w:cs="Arial"/>
          <w:i/>
          <w:iCs/>
          <w:u w:val="single"/>
        </w:rPr>
      </w:pPr>
    </w:p>
    <w:p w14:paraId="3CDDE84B" w14:textId="77777777" w:rsidR="00B27F98" w:rsidRPr="001153FE" w:rsidRDefault="00B27F98" w:rsidP="00A17167">
      <w:pPr>
        <w:spacing w:after="0" w:line="480" w:lineRule="auto"/>
        <w:rPr>
          <w:rFonts w:ascii="Arial" w:hAnsi="Arial" w:cs="Arial"/>
          <w:i/>
          <w:iCs/>
        </w:rPr>
      </w:pPr>
      <w:r w:rsidRPr="001153FE">
        <w:rPr>
          <w:rFonts w:ascii="Arial" w:hAnsi="Arial" w:cs="Arial"/>
          <w:i/>
          <w:iCs/>
          <w:u w:val="single"/>
        </w:rPr>
        <w:lastRenderedPageBreak/>
        <w:t>Phase I</w:t>
      </w:r>
      <w:r>
        <w:rPr>
          <w:rFonts w:ascii="Arial" w:hAnsi="Arial" w:cs="Arial"/>
          <w:i/>
          <w:iCs/>
        </w:rPr>
        <w:t xml:space="preserve">: </w:t>
      </w:r>
      <w:r>
        <w:rPr>
          <w:rFonts w:ascii="Arial" w:hAnsi="Arial" w:cs="Arial"/>
        </w:rPr>
        <w:t>w</w:t>
      </w:r>
      <w:r w:rsidRPr="004402AB">
        <w:rPr>
          <w:rFonts w:ascii="Arial" w:hAnsi="Arial" w:cs="Arial"/>
        </w:rPr>
        <w:t xml:space="preserve">e developed and delivered </w:t>
      </w:r>
      <w:r>
        <w:rPr>
          <w:rFonts w:ascii="Arial" w:hAnsi="Arial" w:cs="Arial"/>
        </w:rPr>
        <w:t>intervention</w:t>
      </w:r>
      <w:r w:rsidRPr="004402AB">
        <w:rPr>
          <w:rFonts w:ascii="Arial" w:hAnsi="Arial" w:cs="Arial"/>
        </w:rPr>
        <w:t xml:space="preserve"> training</w:t>
      </w:r>
      <w:r>
        <w:rPr>
          <w:rFonts w:ascii="Arial" w:hAnsi="Arial" w:cs="Arial"/>
        </w:rPr>
        <w:t xml:space="preserve"> face-to-face. </w:t>
      </w:r>
      <w:r w:rsidRPr="004402AB">
        <w:rPr>
          <w:rFonts w:ascii="Arial" w:hAnsi="Arial" w:cs="Arial"/>
        </w:rPr>
        <w:t xml:space="preserve"> </w:t>
      </w:r>
      <w:r>
        <w:rPr>
          <w:rFonts w:ascii="Arial" w:hAnsi="Arial" w:cs="Arial"/>
        </w:rPr>
        <w:t>We included o</w:t>
      </w:r>
      <w:r w:rsidRPr="004402AB">
        <w:rPr>
          <w:rFonts w:ascii="Arial" w:hAnsi="Arial" w:cs="Arial"/>
        </w:rPr>
        <w:t xml:space="preserve">verviews of the </w:t>
      </w:r>
      <w:r>
        <w:rPr>
          <w:rFonts w:ascii="Arial" w:hAnsi="Arial" w:cs="Arial"/>
        </w:rPr>
        <w:t xml:space="preserve">IA fatigue </w:t>
      </w:r>
      <w:r w:rsidRPr="004402AB">
        <w:rPr>
          <w:rFonts w:ascii="Arial" w:hAnsi="Arial" w:cs="Arial"/>
        </w:rPr>
        <w:t xml:space="preserve">evidence-base, underpinning psychological theories, and materials </w:t>
      </w:r>
      <w:r>
        <w:rPr>
          <w:rFonts w:ascii="Arial" w:hAnsi="Arial" w:cs="Arial"/>
        </w:rPr>
        <w:t xml:space="preserve">from the manual </w:t>
      </w:r>
      <w:r w:rsidRPr="004402AB">
        <w:rPr>
          <w:rFonts w:ascii="Arial" w:hAnsi="Arial" w:cs="Arial"/>
        </w:rPr>
        <w:t>(cognitive component</w:t>
      </w:r>
      <w:r>
        <w:rPr>
          <w:rFonts w:ascii="Arial" w:hAnsi="Arial" w:cs="Arial"/>
        </w:rPr>
        <w:t>s</w:t>
      </w:r>
      <w:r w:rsidRPr="004402AB">
        <w:rPr>
          <w:rFonts w:ascii="Arial" w:hAnsi="Arial" w:cs="Arial"/>
        </w:rPr>
        <w:t>)</w:t>
      </w:r>
      <w:r>
        <w:rPr>
          <w:rFonts w:ascii="Arial" w:hAnsi="Arial" w:cs="Arial"/>
        </w:rPr>
        <w:t>; s</w:t>
      </w:r>
      <w:r w:rsidRPr="004402AB">
        <w:rPr>
          <w:rFonts w:ascii="Arial" w:hAnsi="Arial" w:cs="Arial"/>
        </w:rPr>
        <w:t>kills demonstrations from the training team (modelling/illustrational component)</w:t>
      </w:r>
      <w:r>
        <w:rPr>
          <w:rFonts w:ascii="Arial" w:hAnsi="Arial" w:cs="Arial"/>
        </w:rPr>
        <w:t>; s</w:t>
      </w:r>
      <w:r w:rsidRPr="004402AB">
        <w:rPr>
          <w:rFonts w:ascii="Arial" w:hAnsi="Arial" w:cs="Arial"/>
        </w:rPr>
        <w:t>kills practice using rheumatology-specific vignettes, with observation and feedback from the training team (experiential/behavioural component)</w:t>
      </w:r>
      <w:r>
        <w:rPr>
          <w:rFonts w:ascii="Arial" w:hAnsi="Arial" w:cs="Arial"/>
        </w:rPr>
        <w:t xml:space="preserve">; and a </w:t>
      </w:r>
      <w:r w:rsidRPr="004402AB">
        <w:rPr>
          <w:rFonts w:ascii="Arial" w:hAnsi="Arial" w:cs="Arial"/>
        </w:rPr>
        <w:t>problem-based learning approach, with RHPs using examples from their clinical practice</w:t>
      </w:r>
      <w:r>
        <w:rPr>
          <w:rFonts w:ascii="Arial" w:hAnsi="Arial" w:cs="Arial"/>
        </w:rPr>
        <w:t>.</w:t>
      </w:r>
      <w:r>
        <w:rPr>
          <w:rFonts w:ascii="Arial" w:hAnsi="Arial" w:cs="Arial"/>
        </w:rPr>
        <w:fldChar w:fldCharType="begin"/>
      </w:r>
      <w:r>
        <w:rPr>
          <w:rFonts w:ascii="Arial" w:hAnsi="Arial" w:cs="Arial"/>
        </w:rPr>
        <w:instrText xml:space="preserve"> ADDIN EN.CITE &lt;EndNote&gt;&lt;Cite&gt;&lt;Author&gt;Wood&lt;/Author&gt;&lt;Year&gt;2015&lt;/Year&gt;&lt;RecNum&gt;293&lt;/RecNum&gt;&lt;DisplayText&gt;[20]&lt;/DisplayText&gt;&lt;record&gt;&lt;rec-number&gt;293&lt;/rec-number&gt;&lt;foreign-keys&gt;&lt;key app="EN" db-id="sfazxt0fgfeepte5pd0vas5e0pedzdzf0zrs" timestamp="1613479545"&gt;293&lt;/key&gt;&lt;/foreign-keys&gt;&lt;ref-type name="Journal Article"&gt;17&lt;/ref-type&gt;&lt;contributors&gt;&lt;authors&gt;&lt;author&gt;Wood, S. J.&lt;/author&gt;&lt;author&gt;Woywodt, A.&lt;/author&gt;&lt;author&gt;Pugh, M.&lt;/author&gt;&lt;author&gt;Sampson, I.&lt;/author&gt;&lt;author&gt;Madhavi, P.&lt;/author&gt;&lt;/authors&gt;&lt;/contributors&gt;&lt;auth-address&gt;a The University of Manchester , UK.&amp;#xD;b Lancashire Teaching Hospitals NHS Foundation Trust , UK.&amp;#xD;c Royal Manchester Children&amp;apos;s Hospital , UK.&amp;#xD;d Royal Blackburn Hospital , UK.&lt;/auth-address&gt;&lt;titles&gt;&lt;title&gt;Twelve tips to revitalise problem-based learning&lt;/title&gt;&lt;secondary-title&gt;Med Teach&lt;/secondary-title&gt;&lt;/titles&gt;&lt;periodical&gt;&lt;full-title&gt;Med Teach&lt;/full-title&gt;&lt;/periodical&gt;&lt;pages&gt;723-729&lt;/pages&gt;&lt;volume&gt;37&lt;/volume&gt;&lt;number&gt;8&lt;/number&gt;&lt;edition&gt;2014/11/18&lt;/edition&gt;&lt;dates&gt;&lt;year&gt;2015&lt;/year&gt;&lt;pub-dates&gt;&lt;date&gt;Aug&lt;/date&gt;&lt;/pub-dates&gt;&lt;/dates&gt;&lt;isbn&gt;0142-159x&lt;/isbn&gt;&lt;accession-num&gt;25401407&lt;/accession-num&gt;&lt;urls&gt;&lt;/urls&gt;&lt;electronic-resource-num&gt;10.3109/0142159x.2014.975192&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[20]</w:t>
      </w:r>
      <w:r>
        <w:rPr>
          <w:rFonts w:ascii="Arial" w:hAnsi="Arial" w:cs="Arial"/>
        </w:rPr>
        <w:fldChar w:fldCharType="end"/>
      </w:r>
      <w:r>
        <w:rPr>
          <w:rFonts w:ascii="Arial" w:hAnsi="Arial" w:cs="Arial"/>
        </w:rPr>
        <w:t xml:space="preserve"> Training was designed and delivered by ED, SH, LM and patient research partners MU and BA. </w:t>
      </w:r>
    </w:p>
    <w:p w14:paraId="282558DE" w14:textId="77777777" w:rsidR="00B27F98" w:rsidRDefault="00B27F98" w:rsidP="00A17167">
      <w:pPr>
        <w:spacing w:after="0" w:line="480" w:lineRule="auto"/>
        <w:rPr>
          <w:rFonts w:ascii="Arial" w:hAnsi="Arial" w:cs="Arial"/>
        </w:rPr>
      </w:pPr>
    </w:p>
    <w:p w14:paraId="3BCF0B66" w14:textId="77777777" w:rsidR="00B27F98" w:rsidRDefault="00B27F98" w:rsidP="00A17167">
      <w:pPr>
        <w:spacing w:after="0" w:line="480" w:lineRule="auto"/>
        <w:rPr>
          <w:rFonts w:ascii="Arial" w:hAnsi="Arial" w:cs="Arial"/>
        </w:rPr>
      </w:pPr>
      <w:r w:rsidRPr="001153FE">
        <w:rPr>
          <w:rFonts w:ascii="Arial" w:hAnsi="Arial" w:cs="Arial"/>
          <w:i/>
          <w:iCs/>
          <w:u w:val="single"/>
        </w:rPr>
        <w:t>Phase II</w:t>
      </w:r>
      <w:r>
        <w:rPr>
          <w:rFonts w:ascii="Arial" w:hAnsi="Arial" w:cs="Arial"/>
          <w:i/>
          <w:iCs/>
        </w:rPr>
        <w:t xml:space="preserve">: </w:t>
      </w:r>
      <w:r>
        <w:rPr>
          <w:rFonts w:ascii="Arial" w:hAnsi="Arial" w:cs="Arial"/>
        </w:rPr>
        <w:t>i</w:t>
      </w:r>
      <w:r w:rsidRPr="00F9186E">
        <w:rPr>
          <w:rFonts w:ascii="Arial" w:hAnsi="Arial" w:cs="Arial"/>
        </w:rPr>
        <w:t xml:space="preserve">ndividual </w:t>
      </w:r>
      <w:r>
        <w:rPr>
          <w:rFonts w:ascii="Arial" w:hAnsi="Arial" w:cs="Arial"/>
        </w:rPr>
        <w:t xml:space="preserve">secondary care </w:t>
      </w:r>
      <w:r w:rsidRPr="00F9186E">
        <w:rPr>
          <w:rFonts w:ascii="Arial" w:hAnsi="Arial" w:cs="Arial"/>
        </w:rPr>
        <w:t xml:space="preserve">sites made local decisions about their optimum strategy to invite patients to </w:t>
      </w:r>
      <w:r>
        <w:rPr>
          <w:rFonts w:ascii="Arial" w:hAnsi="Arial" w:cs="Arial"/>
        </w:rPr>
        <w:t xml:space="preserve">participate in </w:t>
      </w:r>
      <w:r w:rsidRPr="00F9186E">
        <w:rPr>
          <w:rFonts w:ascii="Arial" w:hAnsi="Arial" w:cs="Arial"/>
        </w:rPr>
        <w:t>the study.</w:t>
      </w:r>
      <w:r>
        <w:rPr>
          <w:rFonts w:ascii="Arial" w:hAnsi="Arial" w:cs="Arial"/>
        </w:rPr>
        <w:t xml:space="preserve"> </w:t>
      </w:r>
      <w:r w:rsidRPr="00F9186E">
        <w:rPr>
          <w:rFonts w:ascii="Arial" w:hAnsi="Arial" w:cs="Arial"/>
        </w:rPr>
        <w:t xml:space="preserve">Eligibility </w:t>
      </w:r>
      <w:r>
        <w:rPr>
          <w:rFonts w:ascii="Arial" w:hAnsi="Arial" w:cs="Arial"/>
        </w:rPr>
        <w:t>criteria were rheumatology patients</w:t>
      </w:r>
      <w:r w:rsidRPr="00F9186E">
        <w:rPr>
          <w:rFonts w:ascii="Arial" w:hAnsi="Arial" w:cs="Arial"/>
        </w:rPr>
        <w:t xml:space="preserve"> </w:t>
      </w:r>
      <w:r>
        <w:rPr>
          <w:rFonts w:ascii="Arial" w:hAnsi="Arial" w:cs="Arial"/>
        </w:rPr>
        <w:t xml:space="preserve">at a participating site; </w:t>
      </w:r>
      <w:r w:rsidRPr="00F9186E">
        <w:rPr>
          <w:rFonts w:ascii="Arial" w:hAnsi="Arial" w:cs="Arial"/>
        </w:rPr>
        <w:t>age 18 years and over with a clinician</w:t>
      </w:r>
      <w:r>
        <w:rPr>
          <w:rFonts w:ascii="Arial" w:hAnsi="Arial" w:cs="Arial"/>
        </w:rPr>
        <w:t>-</w:t>
      </w:r>
      <w:r w:rsidRPr="00F9186E">
        <w:rPr>
          <w:rFonts w:ascii="Arial" w:hAnsi="Arial" w:cs="Arial"/>
        </w:rPr>
        <w:t xml:space="preserve">confirmed diagnosis of </w:t>
      </w:r>
      <w:r>
        <w:rPr>
          <w:rFonts w:ascii="Arial" w:hAnsi="Arial" w:cs="Arial"/>
        </w:rPr>
        <w:t>IA; with a</w:t>
      </w:r>
      <w:r w:rsidRPr="00F9186E">
        <w:rPr>
          <w:rFonts w:ascii="Arial" w:hAnsi="Arial" w:cs="Arial"/>
        </w:rPr>
        <w:t xml:space="preserve"> score ≥6/10 on the BRAF NRS Fatigue </w:t>
      </w:r>
      <w:r>
        <w:rPr>
          <w:rFonts w:ascii="Arial" w:hAnsi="Arial" w:cs="Arial"/>
        </w:rPr>
        <w:t>Effect</w: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Pr>
          <w:rFonts w:ascii="Arial" w:hAnsi="Arial" w:cs="Arial"/>
        </w:rPr>
        <w:t xml:space="preserve"> and </w:t>
      </w:r>
      <w:r w:rsidRPr="00F9186E">
        <w:rPr>
          <w:rFonts w:ascii="Arial" w:hAnsi="Arial" w:cs="Arial"/>
        </w:rPr>
        <w:t>with fatigue that they consider</w:t>
      </w:r>
      <w:r>
        <w:rPr>
          <w:rFonts w:ascii="Arial" w:hAnsi="Arial" w:cs="Arial"/>
        </w:rPr>
        <w:t>ed</w:t>
      </w:r>
      <w:r w:rsidRPr="00F9186E">
        <w:rPr>
          <w:rFonts w:ascii="Arial" w:hAnsi="Arial" w:cs="Arial"/>
        </w:rPr>
        <w:t xml:space="preserve"> recurrent, frequent, and/or persistent; and </w:t>
      </w:r>
      <w:r>
        <w:rPr>
          <w:rFonts w:ascii="Arial" w:hAnsi="Arial" w:cs="Arial"/>
        </w:rPr>
        <w:t xml:space="preserve">who were </w:t>
      </w:r>
      <w:r w:rsidRPr="00F9186E">
        <w:rPr>
          <w:rFonts w:ascii="Arial" w:hAnsi="Arial" w:cs="Arial"/>
        </w:rPr>
        <w:t>not accessing support for their fatigue</w:t>
      </w:r>
      <w:r>
        <w:rPr>
          <w:rFonts w:ascii="Arial" w:hAnsi="Arial" w:cs="Arial"/>
        </w:rPr>
        <w:t xml:space="preserve"> at the time of invitation</w:t>
      </w:r>
      <w:r w:rsidRPr="00F9186E">
        <w:rPr>
          <w:rFonts w:ascii="Arial" w:hAnsi="Arial" w:cs="Arial"/>
        </w:rPr>
        <w:t xml:space="preserve">. </w:t>
      </w:r>
      <w:r>
        <w:rPr>
          <w:rFonts w:ascii="Arial" w:hAnsi="Arial" w:cs="Arial"/>
        </w:rPr>
        <w:t xml:space="preserve">Patients who were </w:t>
      </w:r>
      <w:r w:rsidRPr="00F9186E">
        <w:rPr>
          <w:rFonts w:ascii="Arial" w:hAnsi="Arial" w:cs="Arial"/>
        </w:rPr>
        <w:t>unable to complete questionnaires in English unaided and/or patients lacking capacity to give informed consent</w:t>
      </w:r>
      <w:r>
        <w:rPr>
          <w:rFonts w:ascii="Arial" w:hAnsi="Arial" w:cs="Arial"/>
        </w:rPr>
        <w:t xml:space="preserve"> were not eligible. </w:t>
      </w:r>
      <w:r w:rsidRPr="00F9186E">
        <w:rPr>
          <w:rFonts w:ascii="Arial" w:hAnsi="Arial" w:cs="Arial"/>
        </w:rPr>
        <w:t>Patients</w:t>
      </w:r>
      <w:r>
        <w:rPr>
          <w:rFonts w:ascii="Arial" w:hAnsi="Arial" w:cs="Arial"/>
        </w:rPr>
        <w:t xml:space="preserve"> </w:t>
      </w:r>
      <w:r w:rsidRPr="007309C5">
        <w:rPr>
          <w:rFonts w:ascii="Arial" w:hAnsi="Arial" w:cs="Arial"/>
        </w:rPr>
        <w:t xml:space="preserve">interested in participating </w:t>
      </w:r>
      <w:r w:rsidRPr="00F9186E">
        <w:rPr>
          <w:rFonts w:ascii="Arial" w:hAnsi="Arial" w:cs="Arial"/>
        </w:rPr>
        <w:t xml:space="preserve">completed and </w:t>
      </w:r>
      <w:r>
        <w:rPr>
          <w:rFonts w:ascii="Arial" w:hAnsi="Arial" w:cs="Arial"/>
        </w:rPr>
        <w:t>mailed</w:t>
      </w:r>
      <w:r w:rsidRPr="00F9186E">
        <w:rPr>
          <w:rFonts w:ascii="Arial" w:hAnsi="Arial" w:cs="Arial"/>
        </w:rPr>
        <w:t xml:space="preserve"> their screening sheet to the study coordinator</w:t>
      </w:r>
      <w:r>
        <w:rPr>
          <w:rFonts w:ascii="Arial" w:hAnsi="Arial" w:cs="Arial"/>
        </w:rPr>
        <w:t xml:space="preserve"> SB</w:t>
      </w:r>
      <w:r w:rsidRPr="00F9186E">
        <w:rPr>
          <w:rFonts w:ascii="Arial" w:hAnsi="Arial" w:cs="Arial"/>
        </w:rPr>
        <w:t xml:space="preserve">, </w:t>
      </w:r>
      <w:r>
        <w:rPr>
          <w:rFonts w:ascii="Arial" w:hAnsi="Arial" w:cs="Arial"/>
        </w:rPr>
        <w:t>who</w:t>
      </w:r>
      <w:r w:rsidRPr="00F9186E">
        <w:rPr>
          <w:rFonts w:ascii="Arial" w:hAnsi="Arial" w:cs="Arial"/>
        </w:rPr>
        <w:t xml:space="preserve"> assessed </w:t>
      </w:r>
      <w:r>
        <w:rPr>
          <w:rFonts w:ascii="Arial" w:hAnsi="Arial" w:cs="Arial"/>
        </w:rPr>
        <w:t xml:space="preserve">their </w:t>
      </w:r>
      <w:r w:rsidRPr="00F9186E">
        <w:rPr>
          <w:rFonts w:ascii="Arial" w:hAnsi="Arial" w:cs="Arial"/>
        </w:rPr>
        <w:t xml:space="preserve">eligibility for the study. Following confirmation of eligibility, </w:t>
      </w:r>
      <w:r>
        <w:rPr>
          <w:rFonts w:ascii="Arial" w:hAnsi="Arial" w:cs="Arial"/>
        </w:rPr>
        <w:t>SB</w:t>
      </w:r>
      <w:r w:rsidRPr="00F9186E">
        <w:rPr>
          <w:rFonts w:ascii="Arial" w:hAnsi="Arial" w:cs="Arial"/>
        </w:rPr>
        <w:t xml:space="preserve"> mailed a baseline data pack to patients who were interested</w:t>
      </w:r>
      <w:r>
        <w:rPr>
          <w:rFonts w:ascii="Arial" w:hAnsi="Arial" w:cs="Arial"/>
        </w:rPr>
        <w:t xml:space="preserve"> in taking part</w:t>
      </w:r>
      <w:r w:rsidRPr="00F9186E">
        <w:rPr>
          <w:rFonts w:ascii="Arial" w:hAnsi="Arial" w:cs="Arial"/>
        </w:rPr>
        <w:t>. The pack comprised a consent form, a</w:t>
      </w:r>
      <w:r>
        <w:rPr>
          <w:rFonts w:ascii="Arial" w:hAnsi="Arial" w:cs="Arial"/>
        </w:rPr>
        <w:t>nd a</w:t>
      </w:r>
      <w:r w:rsidRPr="00F9186E">
        <w:rPr>
          <w:rFonts w:ascii="Arial" w:hAnsi="Arial" w:cs="Arial"/>
        </w:rPr>
        <w:t xml:space="preserve"> questionnaire to collect demographic and clinical data and the proposed outcome measures to be used in the definitive </w:t>
      </w:r>
      <w:r>
        <w:rPr>
          <w:rFonts w:ascii="Arial" w:hAnsi="Arial" w:cs="Arial"/>
        </w:rPr>
        <w:t>RCT (see phase III)</w:t>
      </w:r>
      <w:r w:rsidRPr="00F9186E">
        <w:rPr>
          <w:rFonts w:ascii="Arial" w:hAnsi="Arial" w:cs="Arial"/>
        </w:rPr>
        <w:t xml:space="preserve">. </w:t>
      </w:r>
      <w:r>
        <w:rPr>
          <w:rFonts w:ascii="Arial" w:hAnsi="Arial" w:cs="Arial"/>
        </w:rPr>
        <w:t xml:space="preserve">SB </w:t>
      </w:r>
      <w:r w:rsidRPr="00F9186E">
        <w:rPr>
          <w:rFonts w:ascii="Arial" w:hAnsi="Arial" w:cs="Arial"/>
        </w:rPr>
        <w:t>asked patients to complete the baseline data pack</w:t>
      </w:r>
      <w:r>
        <w:rPr>
          <w:rFonts w:ascii="Arial" w:hAnsi="Arial" w:cs="Arial"/>
        </w:rPr>
        <w:t>, including the consent form,</w:t>
      </w:r>
      <w:r w:rsidRPr="00F9186E">
        <w:rPr>
          <w:rFonts w:ascii="Arial" w:hAnsi="Arial" w:cs="Arial"/>
        </w:rPr>
        <w:t xml:space="preserve"> and to bring it to their first </w:t>
      </w:r>
      <w:r>
        <w:rPr>
          <w:rFonts w:ascii="Arial" w:hAnsi="Arial" w:cs="Arial"/>
        </w:rPr>
        <w:t>intervention</w:t>
      </w:r>
      <w:r w:rsidRPr="00F9186E">
        <w:rPr>
          <w:rFonts w:ascii="Arial" w:hAnsi="Arial" w:cs="Arial"/>
        </w:rPr>
        <w:t xml:space="preserve"> session. </w:t>
      </w:r>
    </w:p>
    <w:p w14:paraId="10F51E3A" w14:textId="77777777" w:rsidR="00B27F98" w:rsidRDefault="00B27F98" w:rsidP="00A17167">
      <w:pPr>
        <w:spacing w:after="0" w:line="480" w:lineRule="auto"/>
        <w:rPr>
          <w:rFonts w:ascii="Arial" w:hAnsi="Arial" w:cs="Arial"/>
          <w:i/>
          <w:iCs/>
        </w:rPr>
      </w:pPr>
    </w:p>
    <w:p w14:paraId="26954634" w14:textId="77777777" w:rsidR="00B27F98" w:rsidRPr="00BE525B" w:rsidRDefault="00B27F98" w:rsidP="00A17167">
      <w:pPr>
        <w:spacing w:after="0" w:line="480" w:lineRule="auto"/>
        <w:rPr>
          <w:rFonts w:ascii="Arial" w:hAnsi="Arial" w:cs="Arial"/>
          <w:i/>
          <w:iCs/>
        </w:rPr>
      </w:pPr>
      <w:r w:rsidRPr="00F9186E">
        <w:rPr>
          <w:rFonts w:ascii="Arial" w:hAnsi="Arial" w:cs="Arial"/>
        </w:rPr>
        <w:t>After training, RHPs delivered</w:t>
      </w:r>
      <w:r>
        <w:rPr>
          <w:rFonts w:ascii="Arial" w:hAnsi="Arial" w:cs="Arial"/>
        </w:rPr>
        <w:t xml:space="preserve"> intervention</w:t>
      </w:r>
      <w:r w:rsidRPr="00F9186E">
        <w:rPr>
          <w:rFonts w:ascii="Arial" w:hAnsi="Arial" w:cs="Arial"/>
        </w:rPr>
        <w:t xml:space="preserve"> sessions to </w:t>
      </w:r>
      <w:r>
        <w:rPr>
          <w:rFonts w:ascii="Arial" w:hAnsi="Arial" w:cs="Arial"/>
        </w:rPr>
        <w:t xml:space="preserve">recruited </w:t>
      </w:r>
      <w:r w:rsidRPr="00F9186E">
        <w:rPr>
          <w:rFonts w:ascii="Arial" w:hAnsi="Arial" w:cs="Arial"/>
        </w:rPr>
        <w:t xml:space="preserve">patients. To inform patterns of uptake, amendments to the intervention and the cost of delivery, we asked RHPs to record the number and duration of </w:t>
      </w:r>
      <w:r>
        <w:rPr>
          <w:rFonts w:ascii="Arial" w:hAnsi="Arial" w:cs="Arial"/>
        </w:rPr>
        <w:t>intervention</w:t>
      </w:r>
      <w:r w:rsidRPr="00F9186E">
        <w:rPr>
          <w:rFonts w:ascii="Arial" w:hAnsi="Arial" w:cs="Arial"/>
        </w:rPr>
        <w:t xml:space="preserve"> sessions delivered to each participant and the mode of delivery</w:t>
      </w:r>
      <w:r>
        <w:rPr>
          <w:rFonts w:ascii="Arial" w:hAnsi="Arial" w:cs="Arial"/>
        </w:rPr>
        <w:t xml:space="preserve">, for example </w:t>
      </w:r>
      <w:r w:rsidRPr="00F9186E">
        <w:rPr>
          <w:rFonts w:ascii="Arial" w:hAnsi="Arial" w:cs="Arial"/>
        </w:rPr>
        <w:t>face-to-face</w:t>
      </w:r>
      <w:r>
        <w:rPr>
          <w:rFonts w:ascii="Arial" w:hAnsi="Arial" w:cs="Arial"/>
        </w:rPr>
        <w:t xml:space="preserve">, </w:t>
      </w:r>
      <w:r w:rsidRPr="00F9186E">
        <w:rPr>
          <w:rFonts w:ascii="Arial" w:hAnsi="Arial" w:cs="Arial"/>
        </w:rPr>
        <w:t>by telephone</w:t>
      </w:r>
      <w:r>
        <w:rPr>
          <w:rFonts w:ascii="Arial" w:hAnsi="Arial" w:cs="Arial"/>
        </w:rPr>
        <w:t xml:space="preserve"> or by </w:t>
      </w:r>
      <w:r w:rsidRPr="00F9186E">
        <w:rPr>
          <w:rFonts w:ascii="Arial" w:hAnsi="Arial" w:cs="Arial"/>
        </w:rPr>
        <w:t xml:space="preserve">video. </w:t>
      </w:r>
      <w:r w:rsidRPr="00C76271">
        <w:rPr>
          <w:rFonts w:ascii="Arial" w:hAnsi="Arial" w:cs="Arial"/>
        </w:rPr>
        <w:t xml:space="preserve">Once they had </w:t>
      </w:r>
      <w:r w:rsidRPr="00C76271">
        <w:rPr>
          <w:rFonts w:ascii="Arial" w:hAnsi="Arial" w:cs="Arial"/>
        </w:rPr>
        <w:lastRenderedPageBreak/>
        <w:t>experience of delivery, we asked RHPs to audio-record the intervention sessions, if the participant consent</w:t>
      </w:r>
      <w:r>
        <w:rPr>
          <w:rFonts w:ascii="Arial" w:hAnsi="Arial" w:cs="Arial"/>
        </w:rPr>
        <w:t xml:space="preserve">ed, to assess how the intervention was delivered. We </w:t>
      </w:r>
      <w:r w:rsidRPr="00BB4083">
        <w:rPr>
          <w:rFonts w:ascii="Arial" w:hAnsi="Arial" w:cs="Arial"/>
        </w:rPr>
        <w:t>designed a pro-forma to guide assessment of competence and fidelity to the intervention. It comprised two</w:t>
      </w:r>
      <w:r>
        <w:rPr>
          <w:rFonts w:ascii="Arial" w:hAnsi="Arial" w:cs="Arial"/>
        </w:rPr>
        <w:t xml:space="preserve"> </w:t>
      </w:r>
      <w:r w:rsidRPr="00BB4083">
        <w:rPr>
          <w:rFonts w:ascii="Arial" w:hAnsi="Arial" w:cs="Arial"/>
        </w:rPr>
        <w:t>parts</w:t>
      </w:r>
      <w:r>
        <w:rPr>
          <w:rFonts w:ascii="Arial" w:hAnsi="Arial" w:cs="Arial"/>
        </w:rPr>
        <w:t>: (</w:t>
      </w:r>
      <w:proofErr w:type="spellStart"/>
      <w:r>
        <w:rPr>
          <w:rFonts w:ascii="Arial" w:hAnsi="Arial" w:cs="Arial"/>
        </w:rPr>
        <w:t>i</w:t>
      </w:r>
      <w:proofErr w:type="spellEnd"/>
      <w:r>
        <w:rPr>
          <w:rFonts w:ascii="Arial" w:hAnsi="Arial" w:cs="Arial"/>
        </w:rPr>
        <w:t>)</w:t>
      </w:r>
      <w:r w:rsidRPr="00BB4083">
        <w:rPr>
          <w:rFonts w:ascii="Arial" w:hAnsi="Arial" w:cs="Arial"/>
        </w:rPr>
        <w:t xml:space="preserve"> inclusion of </w:t>
      </w:r>
      <w:r>
        <w:rPr>
          <w:rFonts w:ascii="Arial" w:hAnsi="Arial" w:cs="Arial"/>
        </w:rPr>
        <w:t>intervention</w:t>
      </w:r>
      <w:r w:rsidRPr="00BB4083">
        <w:rPr>
          <w:rFonts w:ascii="Arial" w:hAnsi="Arial" w:cs="Arial"/>
        </w:rPr>
        <w:t xml:space="preserve"> content/topics and (ii) </w:t>
      </w:r>
      <w:r>
        <w:rPr>
          <w:rFonts w:ascii="Arial" w:hAnsi="Arial" w:cs="Arial"/>
        </w:rPr>
        <w:t>use of facilitative</w:t>
      </w:r>
      <w:r w:rsidRPr="00BB4083">
        <w:rPr>
          <w:rFonts w:ascii="Arial" w:hAnsi="Arial" w:cs="Arial"/>
        </w:rPr>
        <w:t xml:space="preserve"> approach</w:t>
      </w:r>
      <w:r>
        <w:rPr>
          <w:rFonts w:ascii="Arial" w:hAnsi="Arial" w:cs="Arial"/>
        </w:rPr>
        <w:t>es</w:t>
      </w:r>
      <w:r w:rsidRPr="00BB4083">
        <w:rPr>
          <w:rFonts w:ascii="Arial" w:hAnsi="Arial" w:cs="Arial"/>
        </w:rPr>
        <w:t xml:space="preserve"> </w:t>
      </w:r>
      <w:r>
        <w:rPr>
          <w:rFonts w:ascii="Arial" w:hAnsi="Arial" w:cs="Arial"/>
        </w:rPr>
        <w:t>by the RHP</w:t>
      </w:r>
      <w:r w:rsidRPr="00BB4083">
        <w:rPr>
          <w:rFonts w:ascii="Arial" w:hAnsi="Arial" w:cs="Arial"/>
        </w:rPr>
        <w:t>. In each section,</w:t>
      </w:r>
      <w:r>
        <w:rPr>
          <w:rFonts w:ascii="Arial" w:hAnsi="Arial" w:cs="Arial"/>
        </w:rPr>
        <w:t xml:space="preserve"> research fellow AB scored the extent to which content was present </w:t>
      </w:r>
      <w:r w:rsidRPr="00BB4083">
        <w:rPr>
          <w:rFonts w:ascii="Arial" w:hAnsi="Arial" w:cs="Arial"/>
        </w:rPr>
        <w:t xml:space="preserve">and </w:t>
      </w:r>
      <w:r>
        <w:rPr>
          <w:rFonts w:ascii="Arial" w:hAnsi="Arial" w:cs="Arial"/>
        </w:rPr>
        <w:t>made notes</w:t>
      </w:r>
      <w:r w:rsidRPr="00BB4083">
        <w:rPr>
          <w:rFonts w:ascii="Arial" w:hAnsi="Arial" w:cs="Arial"/>
        </w:rPr>
        <w:t xml:space="preserve"> to include examples and reflections. </w:t>
      </w:r>
      <w:r>
        <w:rPr>
          <w:rFonts w:ascii="Arial" w:hAnsi="Arial" w:cs="Arial"/>
        </w:rPr>
        <w:t xml:space="preserve">This information was for process evaluation purposes and not as feedback for the RHPs delivering the intervention. </w:t>
      </w:r>
    </w:p>
    <w:p w14:paraId="47B2F608" w14:textId="77777777" w:rsidR="00B27F98" w:rsidRDefault="00B27F98" w:rsidP="00A17167">
      <w:pPr>
        <w:spacing w:after="0" w:line="480" w:lineRule="auto"/>
        <w:rPr>
          <w:rFonts w:ascii="Arial" w:hAnsi="Arial" w:cs="Arial"/>
        </w:rPr>
      </w:pPr>
    </w:p>
    <w:p w14:paraId="37957323" w14:textId="77777777" w:rsidR="00B27F98" w:rsidRPr="001153FE" w:rsidRDefault="00B27F98" w:rsidP="00A17167">
      <w:pPr>
        <w:spacing w:after="0" w:line="480" w:lineRule="auto"/>
        <w:rPr>
          <w:rFonts w:ascii="Arial" w:hAnsi="Arial" w:cs="Arial"/>
          <w:i/>
          <w:iCs/>
        </w:rPr>
      </w:pPr>
      <w:r w:rsidRPr="001153FE">
        <w:rPr>
          <w:rFonts w:ascii="Arial" w:hAnsi="Arial" w:cs="Arial"/>
          <w:i/>
          <w:iCs/>
          <w:u w:val="single"/>
        </w:rPr>
        <w:t>Phase III</w:t>
      </w:r>
      <w:r>
        <w:rPr>
          <w:rFonts w:ascii="Arial" w:hAnsi="Arial" w:cs="Arial"/>
          <w:i/>
          <w:iCs/>
        </w:rPr>
        <w:t xml:space="preserve">: </w:t>
      </w:r>
      <w:r>
        <w:rPr>
          <w:rFonts w:ascii="Arial" w:hAnsi="Arial" w:cs="Arial"/>
        </w:rPr>
        <w:t>after baseline (T0), w</w:t>
      </w:r>
      <w:r w:rsidRPr="00F9186E">
        <w:rPr>
          <w:rFonts w:ascii="Arial" w:hAnsi="Arial" w:cs="Arial"/>
        </w:rPr>
        <w:t xml:space="preserve">e collected quantitative </w:t>
      </w:r>
      <w:r>
        <w:rPr>
          <w:rFonts w:ascii="Arial" w:hAnsi="Arial" w:cs="Arial"/>
        </w:rPr>
        <w:t xml:space="preserve">outcomes </w:t>
      </w:r>
      <w:r w:rsidRPr="00F9186E">
        <w:rPr>
          <w:rFonts w:ascii="Arial" w:hAnsi="Arial" w:cs="Arial"/>
        </w:rPr>
        <w:t xml:space="preserve">data from participants at </w:t>
      </w:r>
      <w:r>
        <w:rPr>
          <w:rFonts w:ascii="Arial" w:hAnsi="Arial" w:cs="Arial"/>
        </w:rPr>
        <w:t>two</w:t>
      </w:r>
      <w:r w:rsidRPr="00F9186E">
        <w:rPr>
          <w:rFonts w:ascii="Arial" w:hAnsi="Arial" w:cs="Arial"/>
        </w:rPr>
        <w:t xml:space="preserve"> time-points: six weeks post-intervention </w:t>
      </w:r>
      <w:r>
        <w:rPr>
          <w:rFonts w:ascii="Arial" w:hAnsi="Arial" w:cs="Arial"/>
        </w:rPr>
        <w:t xml:space="preserve">(T1) </w:t>
      </w:r>
      <w:r w:rsidRPr="00F9186E">
        <w:rPr>
          <w:rFonts w:ascii="Arial" w:hAnsi="Arial" w:cs="Arial"/>
        </w:rPr>
        <w:t>and six months post-intervention</w:t>
      </w:r>
      <w:r>
        <w:rPr>
          <w:rFonts w:ascii="Arial" w:hAnsi="Arial" w:cs="Arial"/>
        </w:rPr>
        <w:t xml:space="preserve"> (T2)</w:t>
      </w:r>
      <w:r w:rsidRPr="00F9186E">
        <w:rPr>
          <w:rFonts w:ascii="Arial" w:hAnsi="Arial" w:cs="Arial"/>
        </w:rPr>
        <w:t>. We defined post-intervention as six weeks after core session 1 because it covered the</w:t>
      </w:r>
      <w:r>
        <w:rPr>
          <w:rFonts w:ascii="Arial" w:hAnsi="Arial" w:cs="Arial"/>
        </w:rPr>
        <w:t xml:space="preserve"> maximum intended</w:t>
      </w:r>
      <w:r w:rsidRPr="00F9186E">
        <w:rPr>
          <w:rFonts w:ascii="Arial" w:hAnsi="Arial" w:cs="Arial"/>
        </w:rPr>
        <w:t xml:space="preserve"> period of exposure to the intervention. Our </w:t>
      </w:r>
      <w:r>
        <w:rPr>
          <w:rFonts w:ascii="Arial" w:hAnsi="Arial" w:cs="Arial"/>
        </w:rPr>
        <w:t xml:space="preserve">likely </w:t>
      </w:r>
      <w:r w:rsidRPr="00F9186E">
        <w:rPr>
          <w:rFonts w:ascii="Arial" w:hAnsi="Arial" w:cs="Arial"/>
        </w:rPr>
        <w:t xml:space="preserve">primary outcome </w:t>
      </w:r>
      <w:r>
        <w:rPr>
          <w:rFonts w:ascii="Arial" w:hAnsi="Arial" w:cs="Arial"/>
        </w:rPr>
        <w:t>in a future RCT is</w:t>
      </w:r>
      <w:r w:rsidRPr="00F9186E">
        <w:rPr>
          <w:rFonts w:ascii="Arial" w:hAnsi="Arial" w:cs="Arial"/>
        </w:rPr>
        <w:t xml:space="preserve"> fatigue impact, measured using the BRAF-NRS Fatigue Effect.</w: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sidRPr="00F9186E">
        <w:rPr>
          <w:rFonts w:ascii="Arial" w:hAnsi="Arial" w:cs="Arial"/>
        </w:rPr>
        <w:t xml:space="preserve"> We also collected secondary outcomes: </w:t>
      </w:r>
    </w:p>
    <w:p w14:paraId="7B6EE492" w14:textId="77777777" w:rsidR="00B27F98" w:rsidRPr="004402AB" w:rsidRDefault="00B27F98" w:rsidP="00A17167">
      <w:pPr>
        <w:pStyle w:val="ListParagraph"/>
        <w:numPr>
          <w:ilvl w:val="0"/>
          <w:numId w:val="6"/>
        </w:numPr>
        <w:spacing w:after="0" w:line="480" w:lineRule="auto"/>
        <w:rPr>
          <w:rFonts w:ascii="Arial" w:hAnsi="Arial" w:cs="Arial"/>
        </w:rPr>
      </w:pPr>
      <w:r w:rsidRPr="004402AB">
        <w:rPr>
          <w:rFonts w:ascii="Arial" w:hAnsi="Arial" w:cs="Arial"/>
        </w:rPr>
        <w:t>BRAF-NRS Fatigue Severity</w: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p>
    <w:p w14:paraId="6843B397" w14:textId="77777777" w:rsidR="00B27F98" w:rsidRPr="004402AB" w:rsidRDefault="00B27F98" w:rsidP="00A17167">
      <w:pPr>
        <w:pStyle w:val="ListParagraph"/>
        <w:numPr>
          <w:ilvl w:val="0"/>
          <w:numId w:val="6"/>
        </w:numPr>
        <w:spacing w:after="0" w:line="480" w:lineRule="auto"/>
        <w:rPr>
          <w:rFonts w:ascii="Arial" w:hAnsi="Arial" w:cs="Arial"/>
        </w:rPr>
      </w:pPr>
      <w:r w:rsidRPr="004402AB">
        <w:rPr>
          <w:rFonts w:ascii="Arial" w:hAnsi="Arial" w:cs="Arial"/>
        </w:rPr>
        <w:t>BRAF-NRS Fatigue Coping</w: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p>
    <w:p w14:paraId="084DA01E" w14:textId="77777777" w:rsidR="00B27F98" w:rsidRPr="004402AB" w:rsidRDefault="00B27F98" w:rsidP="00A17167">
      <w:pPr>
        <w:pStyle w:val="ListParagraph"/>
        <w:numPr>
          <w:ilvl w:val="0"/>
          <w:numId w:val="6"/>
        </w:numPr>
        <w:spacing w:after="0" w:line="480" w:lineRule="auto"/>
        <w:rPr>
          <w:rFonts w:ascii="Arial" w:hAnsi="Arial" w:cs="Arial"/>
        </w:rPr>
      </w:pPr>
      <w:r w:rsidRPr="004402AB">
        <w:rPr>
          <w:rFonts w:ascii="Arial" w:hAnsi="Arial" w:cs="Arial"/>
        </w:rPr>
        <w:t>Rheumatoid Arthritis Impact of Disease (RAID)</w:t>
      </w:r>
      <w:r>
        <w:rPr>
          <w:rFonts w:ascii="Arial" w:hAnsi="Arial" w:cs="Arial"/>
        </w:rPr>
        <w:fldChar w:fldCharType="begin">
          <w:fldData xml:space="preserve">PEVuZE5vdGU+PENpdGU+PEF1dGhvcj5Hb3NzZWM8L0F1dGhvcj48WWVhcj4yMDExPC9ZZWFyPjxS
ZWNOdW0+NTk8L1JlY051bT48RGlzcGxheVRleHQ+WzIyXTwvRGlzcGxheVRleHQ+PHJlY29yZD48
cmVjLW51bWJlcj41OTwvcmVjLW51bWJlcj48Zm9yZWlnbi1rZXlzPjxrZXkgYXBwPSJFTiIgZGIt
aWQ9InNmYXp4dDBmZ2ZlZXB0ZTVwZDB2YXM1ZTBwZWR6ZHpmMHpycyIgdGltZXN0YW1wPSIwIj41
OTwva2V5PjwvZm9yZWlnbi1rZXlzPjxyZWYtdHlwZSBuYW1lPSJKb3VybmFsIEFydGljbGUiPjE3
PC9yZWYtdHlwZT48Y29udHJpYnV0b3JzPjxhdXRob3JzPjxhdXRob3I+R29zc2VjLCBMLjwvYXV0
aG9yPjxhdXRob3I+UGF0ZXJub3R0ZSwgUy48L2F1dGhvcj48YXV0aG9yPkFhbmVydWQsIEcuIEou
PC9hdXRob3I+PGF1dGhvcj5CYWxhbmVzY3UsIEEuPC9hdXRob3I+PGF1dGhvcj5Cb3VtcGFzLCBE
LiBULjwvYXV0aG9yPjxhdXRob3I+Q2FybW9uYSwgTC48L2F1dGhvcj48YXV0aG9yPmRlIFdpdCwg
TS48L2F1dGhvcj48YXV0aG9yPkRpamttYW5zLCBCLiBBLjwvYXV0aG9yPjxhdXRob3I+RG91Z2Fk
b3MsIE0uPC9hdXRob3I+PGF1dGhvcj5FbmdsYnJlY2h0LCBNLjwvYXV0aG9yPjxhdXRob3I+R29n
dXMsIEYuPC9hdXRob3I+PGF1dGhvcj5IZWliZXJnLCBULjwvYXV0aG9yPjxhdXRob3I+SGVybmFu
ZGV6LCBDLjwvYXV0aG9yPjxhdXRob3I+S2lyd2FuLCBKLiBSLjwvYXV0aG9yPjxhdXRob3I+TW9s
YSwgRS4gTS48L2F1dGhvcj48YXV0aG9yPkNlcmluaWMsIE0uIE0uPC9hdXRob3I+PGF1dGhvcj5P
dHNhLCBLLjwvYXV0aG9yPjxhdXRob3I+U2NoZXR0LCBHLjwvYXV0aG9yPjxhdXRob3I+U2Nob2x0
ZS1Wb3NoYWFyLCBNLjwvYXV0aG9yPjxhdXRob3I+U29ra2EsIFQuPC9hdXRob3I+PGF1dGhvcj52
b24gS3JhdXNlLCBHLjwvYXV0aG9yPjxhdXRob3I+V2VsbHMsIEcuIEEuPC9hdXRob3I+PGF1dGhv
cj5LdmllbiwgVC4gSy48L2F1dGhvcj48L2F1dGhvcnM+PC9jb250cmlidXRvcnM+PGF1dGgtYWRk
cmVzcz5QYXJpcyBEZXNjYXJ0ZXMgVW5pdmVyc2l0eSwgTWVkaWNpbmUgRmFjaWxpdHksIEFQSFAs
IFJoZXVtYXRvbG9neSBCIERlcGFydG1lbnQsIENvY2hpbiBIb3NwaXRhbCwgUGFyaXMsIEZyYW5j
ZS4gbGF1cmUuZ29zc2VjQGNjaC5hcGhwLmZyPC9hdXRoLWFkZHJlc3M+PHRpdGxlcz48dGl0bGU+
RmluYWxpc2F0aW9uIGFuZCB2YWxpZGF0aW9uIG9mIHRoZSByaGV1bWF0b2lkIGFydGhyaXRpcyBp
bXBhY3Qgb2YgZGlzZWFzZSBzY29yZSwgYSBwYXRpZW50LWRlcml2ZWQgY29tcG9zaXRlIG1lYXN1
cmUgb2YgaW1wYWN0IG9mIHJoZXVtYXRvaWQgYXJ0aHJpdGlzOiBhIEVVTEFSIGluaXRpYXRpdmU8
L3RpdGxlPjxzZWNvbmRhcnktdGl0bGU+QW5uIFJoZXVtIERpczwvc2Vjb25kYXJ5LXRpdGxlPjxh
bHQtdGl0bGU+QW5uYWxzIG9mIHRoZSByaGV1bWF0aWMgZGlzZWFzZXM8L2FsdC10aXRsZT48L3Rp
dGxlcz48YWx0LXBlcmlvZGljYWw+PGZ1bGwtdGl0bGU+QW5uYWxzIG9mIHRoZSBSaGV1bWF0aWMg
RGlzZWFzZXM8L2Z1bGwtdGl0bGU+PC9hbHQtcGVyaW9kaWNhbD48cGFnZXM+OTM1LTQyPC9wYWdl
cz48dm9sdW1lPjcwPC92b2x1bWU+PG51bWJlcj42PC9udW1iZXI+PGVkaXRpb24+MjAxMS8wNS8w
NTwvZWRpdGlvbj48a2V5d29yZHM+PGtleXdvcmQ+QWRhcHRhdGlvbiwgUHN5Y2hvbG9naWNhbDwv
a2V5d29yZD48a2V5d29yZD5BZHVsdDwva2V5d29yZD48a2V5d29yZD5BZ2VkPC9rZXl3b3JkPjxr
ZXl3b3JkPkFudGlyaGV1bWF0aWMgQWdlbnRzL3RoZXJhcGV1dGljIHVzZTwva2V5d29yZD48a2V5
d29yZD5BcnRocml0aXMsIFJoZXVtYXRvaWQvY29tcGxpY2F0aW9ucy9kcnVnIHRoZXJhcHkvcHN5
Y2hvbG9neS8qcmVoYWJpbGl0YXRpb248L2tleXdvcmQ+PGtleXdvcmQ+QXR0aXR1ZGUgdG8gSGVh
bHRoPC9rZXl3b3JkPjxrZXl3b3JkPkVwaWRlbWlvbG9naWMgTWV0aG9kczwva2V5d29yZD48a2V5
d29yZD5GZW1hbGU8L2tleXdvcmQ+PGtleXdvcmQ+KkhlYWx0aCBTdGF0dXMgSW5kaWNhdG9yczwv
a2V5d29yZD48a2V5d29yZD5IdW1hbnM8L2tleXdvcmQ+PGtleXdvcmQ+SW50ZXJuYXRpb25hbCBD
b29wZXJhdGlvbjwva2V5d29yZD48a2V5d29yZD5NYWxlPC9rZXl3b3JkPjxrZXl3b3JkPk1pZGRs
ZSBBZ2VkPC9rZXl3b3JkPjxrZXl3b3JkPlBhaW4vZXRpb2xvZ3k8L2tleXdvcmQ+PGtleXdvcmQ+
UGFpbiBNZWFzdXJlbWVudC9tZXRob2RzPC9rZXl3b3JkPjxrZXl3b3JkPlBhdGllbnQgUGFydGlj
aXBhdGlvbjwva2V5d29yZD48a2V5d29yZD5Qc3ljaG9tZXRyaWNzPC9rZXl3b3JkPjxrZXl3b3Jk
PlNsZWVwIFdha2UgRGlzb3JkZXJzL2V0aW9sb2d5PC9rZXl3b3JkPjwva2V5d29yZHM+PGRhdGVz
Pjx5ZWFyPjIwMTE8L3llYXI+PHB1Yi1kYXRlcz48ZGF0ZT5KdW48L2RhdGU+PC9wdWItZGF0ZXM+
PC9kYXRlcz48aXNibj4wMDAzLTQ5Njc8L2lzYm4+PGFjY2Vzc2lvbi1udW0+MjE1NDAyMDE8L2Fj
Y2Vzc2lvbi1udW0+PHVybHM+PC91cmxzPjxlbGVjdHJvbmljLXJlc291cmNlLW51bT4xMC4xMTM2
L2FyZC4yMDEwLjE0MjkwMTwvZWxlY3Ryb25pYy1yZXNvdXJjZS1udW0+PHJlbW90ZS1kYXRhYmFz
ZS1wcm92aWRlcj5OTE08L3JlbW90ZS1kYXRhYmFzZS1wcm92aWRlcj48bGFuZ3VhZ2U+ZW5nPC9s
YW5ndWFnZT48L3JlY29yZD48L0NpdGU+PC9FbmROb3RlPgB=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PEVuZE5vdGU+PENpdGU+PEF1dGhvcj5Hb3NzZWM8L0F1dGhvcj48WWVhcj4yMDExPC9ZZWFyPjxS
ZWNOdW0+NTk8L1JlY051bT48RGlzcGxheVRleHQ+WzIyXTwvRGlzcGxheVRleHQ+PHJlY29yZD48
cmVjLW51bWJlcj41OTwvcmVjLW51bWJlcj48Zm9yZWlnbi1rZXlzPjxrZXkgYXBwPSJFTiIgZGIt
aWQ9InNmYXp4dDBmZ2ZlZXB0ZTVwZDB2YXM1ZTBwZWR6ZHpmMHpycyIgdGltZXN0YW1wPSIwIj41
OTwva2V5PjwvZm9yZWlnbi1rZXlzPjxyZWYtdHlwZSBuYW1lPSJKb3VybmFsIEFydGljbGUiPjE3
PC9yZWYtdHlwZT48Y29udHJpYnV0b3JzPjxhdXRob3JzPjxhdXRob3I+R29zc2VjLCBMLjwvYXV0
aG9yPjxhdXRob3I+UGF0ZXJub3R0ZSwgUy48L2F1dGhvcj48YXV0aG9yPkFhbmVydWQsIEcuIEou
PC9hdXRob3I+PGF1dGhvcj5CYWxhbmVzY3UsIEEuPC9hdXRob3I+PGF1dGhvcj5Cb3VtcGFzLCBE
LiBULjwvYXV0aG9yPjxhdXRob3I+Q2FybW9uYSwgTC48L2F1dGhvcj48YXV0aG9yPmRlIFdpdCwg
TS48L2F1dGhvcj48YXV0aG9yPkRpamttYW5zLCBCLiBBLjwvYXV0aG9yPjxhdXRob3I+RG91Z2Fk
b3MsIE0uPC9hdXRob3I+PGF1dGhvcj5FbmdsYnJlY2h0LCBNLjwvYXV0aG9yPjxhdXRob3I+R29n
dXMsIEYuPC9hdXRob3I+PGF1dGhvcj5IZWliZXJnLCBULjwvYXV0aG9yPjxhdXRob3I+SGVybmFu
ZGV6LCBDLjwvYXV0aG9yPjxhdXRob3I+S2lyd2FuLCBKLiBSLjwvYXV0aG9yPjxhdXRob3I+TW9s
YSwgRS4gTS48L2F1dGhvcj48YXV0aG9yPkNlcmluaWMsIE0uIE0uPC9hdXRob3I+PGF1dGhvcj5P
dHNhLCBLLjwvYXV0aG9yPjxhdXRob3I+U2NoZXR0LCBHLjwvYXV0aG9yPjxhdXRob3I+U2Nob2x0
ZS1Wb3NoYWFyLCBNLjwvYXV0aG9yPjxhdXRob3I+U29ra2EsIFQuPC9hdXRob3I+PGF1dGhvcj52
b24gS3JhdXNlLCBHLjwvYXV0aG9yPjxhdXRob3I+V2VsbHMsIEcuIEEuPC9hdXRob3I+PGF1dGhv
cj5LdmllbiwgVC4gSy48L2F1dGhvcj48L2F1dGhvcnM+PC9jb250cmlidXRvcnM+PGF1dGgtYWRk
cmVzcz5QYXJpcyBEZXNjYXJ0ZXMgVW5pdmVyc2l0eSwgTWVkaWNpbmUgRmFjaWxpdHksIEFQSFAs
IFJoZXVtYXRvbG9neSBCIERlcGFydG1lbnQsIENvY2hpbiBIb3NwaXRhbCwgUGFyaXMsIEZyYW5j
ZS4gbGF1cmUuZ29zc2VjQGNjaC5hcGhwLmZyPC9hdXRoLWFkZHJlc3M+PHRpdGxlcz48dGl0bGU+
RmluYWxpc2F0aW9uIGFuZCB2YWxpZGF0aW9uIG9mIHRoZSByaGV1bWF0b2lkIGFydGhyaXRpcyBp
bXBhY3Qgb2YgZGlzZWFzZSBzY29yZSwgYSBwYXRpZW50LWRlcml2ZWQgY29tcG9zaXRlIG1lYXN1
cmUgb2YgaW1wYWN0IG9mIHJoZXVtYXRvaWQgYXJ0aHJpdGlzOiBhIEVVTEFSIGluaXRpYXRpdmU8
L3RpdGxlPjxzZWNvbmRhcnktdGl0bGU+QW5uIFJoZXVtIERpczwvc2Vjb25kYXJ5LXRpdGxlPjxh
bHQtdGl0bGU+QW5uYWxzIG9mIHRoZSByaGV1bWF0aWMgZGlzZWFzZXM8L2FsdC10aXRsZT48L3Rp
dGxlcz48YWx0LXBlcmlvZGljYWw+PGZ1bGwtdGl0bGU+QW5uYWxzIG9mIHRoZSBSaGV1bWF0aWMg
RGlzZWFzZXM8L2Z1bGwtdGl0bGU+PC9hbHQtcGVyaW9kaWNhbD48cGFnZXM+OTM1LTQyPC9wYWdl
cz48dm9sdW1lPjcwPC92b2x1bWU+PG51bWJlcj42PC9udW1iZXI+PGVkaXRpb24+MjAxMS8wNS8w
NTwvZWRpdGlvbj48a2V5d29yZHM+PGtleXdvcmQ+QWRhcHRhdGlvbiwgUHN5Y2hvbG9naWNhbDwv
a2V5d29yZD48a2V5d29yZD5BZHVsdDwva2V5d29yZD48a2V5d29yZD5BZ2VkPC9rZXl3b3JkPjxr
ZXl3b3JkPkFudGlyaGV1bWF0aWMgQWdlbnRzL3RoZXJhcGV1dGljIHVzZTwva2V5d29yZD48a2V5
d29yZD5BcnRocml0aXMsIFJoZXVtYXRvaWQvY29tcGxpY2F0aW9ucy9kcnVnIHRoZXJhcHkvcHN5
Y2hvbG9neS8qcmVoYWJpbGl0YXRpb248L2tleXdvcmQ+PGtleXdvcmQ+QXR0aXR1ZGUgdG8gSGVh
bHRoPC9rZXl3b3JkPjxrZXl3b3JkPkVwaWRlbWlvbG9naWMgTWV0aG9kczwva2V5d29yZD48a2V5
d29yZD5GZW1hbGU8L2tleXdvcmQ+PGtleXdvcmQ+KkhlYWx0aCBTdGF0dXMgSW5kaWNhdG9yczwv
a2V5d29yZD48a2V5d29yZD5IdW1hbnM8L2tleXdvcmQ+PGtleXdvcmQ+SW50ZXJuYXRpb25hbCBD
b29wZXJhdGlvbjwva2V5d29yZD48a2V5d29yZD5NYWxlPC9rZXl3b3JkPjxrZXl3b3JkPk1pZGRs
ZSBBZ2VkPC9rZXl3b3JkPjxrZXl3b3JkPlBhaW4vZXRpb2xvZ3k8L2tleXdvcmQ+PGtleXdvcmQ+
UGFpbiBNZWFzdXJlbWVudC9tZXRob2RzPC9rZXl3b3JkPjxrZXl3b3JkPlBhdGllbnQgUGFydGlj
aXBhdGlvbjwva2V5d29yZD48a2V5d29yZD5Qc3ljaG9tZXRyaWNzPC9rZXl3b3JkPjxrZXl3b3Jk
PlNsZWVwIFdha2UgRGlzb3JkZXJzL2V0aW9sb2d5PC9rZXl3b3JkPjwva2V5d29yZHM+PGRhdGVz
Pjx5ZWFyPjIwMTE8L3llYXI+PHB1Yi1kYXRlcz48ZGF0ZT5KdW48L2RhdGU+PC9wdWItZGF0ZXM+
PC9kYXRlcz48aXNibj4wMDAzLTQ5Njc8L2lzYm4+PGFjY2Vzc2lvbi1udW0+MjE1NDAyMDE8L2Fj
Y2Vzc2lvbi1udW0+PHVybHM+PC91cmxzPjxlbGVjdHJvbmljLXJlc291cmNlLW51bT4xMC4xMTM2
L2FyZC4yMDEwLjE0MjkwMTwvZWxlY3Ryb25pYy1yZXNvdXJjZS1udW0+PHJlbW90ZS1kYXRhYmFz
ZS1wcm92aWRlcj5OTE08L3JlbW90ZS1kYXRhYmFzZS1wcm92aWRlcj48bGFuZ3VhZ2U+ZW5nPC9s
YW5ndWFnZT48L3JlY29yZD48L0NpdGU+PC9FbmROb3RlPgB=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[22]</w:t>
      </w:r>
      <w:r>
        <w:rPr>
          <w:rFonts w:ascii="Arial" w:hAnsi="Arial" w:cs="Arial"/>
        </w:rPr>
        <w:fldChar w:fldCharType="end"/>
      </w:r>
    </w:p>
    <w:p w14:paraId="250466D5" w14:textId="77777777" w:rsidR="00B27F98" w:rsidRPr="004402AB" w:rsidRDefault="00B27F98" w:rsidP="00A17167">
      <w:pPr>
        <w:pStyle w:val="ListParagraph"/>
        <w:numPr>
          <w:ilvl w:val="0"/>
          <w:numId w:val="6"/>
        </w:numPr>
        <w:spacing w:after="0" w:line="480" w:lineRule="auto"/>
        <w:rPr>
          <w:rFonts w:ascii="Arial" w:hAnsi="Arial" w:cs="Arial"/>
        </w:rPr>
      </w:pPr>
      <w:r w:rsidRPr="004402AB">
        <w:rPr>
          <w:rFonts w:ascii="Arial" w:hAnsi="Arial" w:cs="Arial"/>
        </w:rPr>
        <w:t>BRAF Multi-dimensional Questionnaire (BRAF-MDQ)</w: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PEVuZE5vdGU+PENpdGU+PEF1dGhvcj5OaWNrbGluPC9BdXRob3I+PFllYXI+MjAxMDwvWWVhcj48
UmVjTnVtPjU4PC9SZWNOdW0+PERpc3BsYXlUZXh0PlsyMV08L0Rpc3BsYXlUZXh0PjxyZWNvcmQ+
PHJlYy1udW1iZXI+NTg8L3JlYy1udW1iZXI+PGZvcmVpZ24ta2V5cz48a2V5IGFwcD0iRU4iIGRi
LWlkPSJzZmF6eHQwZmdmZWVwdGU1cGQwdmFzNWUwcGVkemR6ZjB6cnMiIHRpbWVzdGFtcD0iMCI+
NTg8L2tleT48L2ZvcmVpZ24ta2V5cz48cmVmLXR5cGUgbmFtZT0iSm91cm5hbCBBcnRpY2xlIj4x
NzwvcmVmLXR5cGU+PGNvbnRyaWJ1dG9ycz48YXV0aG9ycz48YXV0aG9yPk5pY2tsaW4sIEouPC9h
dXRob3I+PGF1dGhvcj5DcmFtcCwgRi48L2F1dGhvcj48YXV0aG9yPktpcndhbiwgSi48L2F1dGhv
cj48YXV0aG9yPkdyZWVud29vZCwgUi48L2F1dGhvcj48YXV0aG9yPlVyYmFuLCBNLjwvYXV0aG9y
PjxhdXRob3I+SGV3bGV0dCwgUy48L2F1dGhvcj48L2F1dGhvcnM+PC9jb250cmlidXRvcnM+PGF1
dGgtYWRkcmVzcz5Vbml2ZXJzaXR5IG9mIHRoZSBXZXN0IG9mIEVuZ2xhbmQsIEJyaXN0b2wsIFVL
LiBKb2FubmEuTmlja2xpbkBicmlzdG9sLmFjLnVrPC9hdXRoLWFkZHJlc3M+PHRpdGxlcz48dGl0
bGU+TWVhc3VyaW5nIGZhdGlndWUgaW4gcmhldW1hdG9pZCBhcnRocml0aXM6IGEgY3Jvc3Mtc2Vj
dGlvbmFsIHN0dWR5IHRvIGV2YWx1YXRlIHRoZSBCcmlzdG9sIFJoZXVtYXRvaWQgQXJ0aHJpdGlz
IEZhdGlndWUgTXVsdGktRGltZW5zaW9uYWwgcXVlc3Rpb25uYWlyZSwgdmlzdWFsIGFuYWxvZyBz
Y2FsZXMsIGFuZCBudW1lcmljYWwgcmF0aW5nIHNjYWxlczwvdGl0bGU+PHNlY29uZGFyeS10aXRs
ZT5BcnRocml0aXMgQ2FyZSBSZXMgKEhvYm9rZW4pPC9zZWNvbmRhcnktdGl0bGU+PGFsdC10aXRs
ZT5BcnRocml0aXMgY2FyZSAmYW1wOyByZXNlYXJjaDwvYWx0LXRpdGxlPjwvdGl0bGVzPjxwZXJp
b2RpY2FsPjxmdWxsLXRpdGxlPkFydGhyaXRpcyBDYXJlIFJlcyAoSG9ib2tlbik8L2Z1bGwtdGl0
bGU+PGFiYnItMT5BcnRocml0aXMgY2FyZSAmYW1wOyByZXNlYXJjaDwvYWJici0xPjwvcGVyaW9k
aWNhbD48YWx0LXBlcmlvZGljYWw+PGZ1bGwtdGl0bGU+QXJ0aHJpdGlzIENhcmUgUmVzIChIb2Jv
a2VuKTwvZnVsbC10aXRsZT48YWJici0xPkFydGhyaXRpcyBjYXJlICZhbXA7IHJlc2VhcmNoPC9h
YmJyLTE+PC9hbHQtcGVyaW9kaWNhbD48cGFnZXM+MTU1OS02ODwvcGFnZXM+PHZvbHVtZT42Mjwv
dm9sdW1lPjxudW1iZXI+MTE8L251bWJlcj48ZWRpdGlvbj4yMDEwLzA2LzI5PC9lZGl0aW9uPjxr
ZXl3b3Jkcz48a2V5d29yZD5BZHVsdDwva2V5d29yZD48a2V5d29yZD5BZ2VkPC9rZXl3b3JkPjxr
ZXl3b3JkPkFydGhyaXRpcywgUmhldW1hdG9pZC9jb21wbGljYXRpb25zLypkaWFnbm9zaXM8L2tl
eXdvcmQ+PGtleXdvcmQ+Q3Jvc3MtU2VjdGlvbmFsIFN0dWRpZXM8L2tleXdvcmQ+PGtleXdvcmQ+
RW5nbGFuZDwva2V5d29yZD48a2V5d29yZD5GYXRpZ3VlL2NvbXBsaWNhdGlvbnMvKmRpYWdub3Np
czwva2V5d29yZD48a2V5d29yZD5GZW1hbGU8L2tleXdvcmQ+PGtleXdvcmQ+SHVtYW5zPC9rZXl3
b3JkPjxrZXl3b3JkPk1hbGU8L2tleXdvcmQ+PGtleXdvcmQ+TWlkZGxlIEFnZWQ8L2tleXdvcmQ+
PGtleXdvcmQ+UGFpbiBNZWFzdXJlbWVudC9tZXRob2RzLypzdGFuZGFyZHM8L2tleXdvcmQ+PGtl
eXdvcmQ+U3VydmV5cyBhbmQgUXVlc3Rpb25uYWlyZXMvKnN0YW5kYXJkczwva2V5d29yZD48L2tl
eXdvcmRzPjxkYXRlcz48eWVhcj4yMDEwPC95ZWFyPjxwdWItZGF0ZXM+PGRhdGU+Tm92PC9kYXRl
PjwvcHViLWRhdGVzPjwvZGF0ZXM+PGlzYm4+MjE1MS00NjR4PC9pc2JuPjxhY2Nlc3Npb24tbnVt
PjIwNTgzMTEyPC9hY2Nlc3Npb24tbnVtPjx1cmxzPjwvdXJscz48ZWxlY3Ryb25pYy1yZXNvdXJj
ZS1udW0+MTAuMTAwMi9hY3IuMjAyODI8L2VsZWN0cm9uaWMtcmVzb3VyY2UtbnVtPjxyZW1vdGUt
ZGF0YWJhc2UtcHJvdmlkZXI+TkxNPC9yZW1vdGUtZGF0YWJhc2UtcHJvdmlkZXI+PGxhbmd1YWdl
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p>
    <w:p w14:paraId="34E9BB3E" w14:textId="77777777" w:rsidR="00B27F98" w:rsidRPr="004402AB" w:rsidRDefault="00B27F98" w:rsidP="00A17167">
      <w:pPr>
        <w:pStyle w:val="ListParagraph"/>
        <w:numPr>
          <w:ilvl w:val="0"/>
          <w:numId w:val="6"/>
        </w:numPr>
        <w:spacing w:after="0" w:line="480" w:lineRule="auto"/>
        <w:rPr>
          <w:rFonts w:ascii="Arial" w:hAnsi="Arial" w:cs="Arial"/>
        </w:rPr>
      </w:pPr>
      <w:r w:rsidRPr="004402AB">
        <w:rPr>
          <w:rFonts w:ascii="Arial" w:hAnsi="Arial" w:cs="Arial"/>
        </w:rPr>
        <w:t>Modified Health Assessment Questionnaire (MHAQ)</w:t>
      </w:r>
      <w:r>
        <w:rPr>
          <w:rFonts w:ascii="Arial" w:hAnsi="Arial" w:cs="Arial"/>
        </w:rPr>
        <w:fldChar w:fldCharType="begin"/>
      </w:r>
      <w:r>
        <w:rPr>
          <w:rFonts w:ascii="Arial" w:hAnsi="Arial" w:cs="Arial"/>
        </w:rPr>
        <w:instrText xml:space="preserve"> ADDIN EN.CITE &lt;EndNote&gt;&lt;Cite&gt;&lt;Author&gt;Pincus&lt;/Author&gt;&lt;Year&gt;1983&lt;/Year&gt;&lt;RecNum&gt;60&lt;/RecNum&gt;&lt;DisplayText&gt;[23]&lt;/DisplayText&gt;&lt;record&gt;&lt;rec-number&gt;60&lt;/rec-number&gt;&lt;foreign-keys&gt;&lt;key app="EN" db-id="sfazxt0fgfeepte5pd0vas5e0pedzdzf0zrs" timestamp="0"&gt;60&lt;/key&gt;&lt;/foreign-keys&gt;&lt;ref-type name="Journal Article"&gt;17&lt;/ref-type&gt;&lt;contributors&gt;&lt;authors&gt;&lt;author&gt;Pincus, T.&lt;/author&gt;&lt;author&gt;Summey, J. A.&lt;/author&gt;&lt;author&gt;Soraci, S. A., Jr.&lt;/author&gt;&lt;author&gt;Wallston, K. A.&lt;/author&gt;&lt;author&gt;Hummon, N. P.&lt;/author&gt;&lt;/authors&gt;&lt;/contributors&gt;&lt;titles&gt;&lt;title&gt;Assessment of patient satisfaction in activities of daily living using a modified Stanford Health Assessment Questionnaire&lt;/title&gt;&lt;secondary-title&gt;Arthritis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rheumatism&lt;/abbr-1&gt;&lt;/alt-periodical&gt;&lt;pages&gt;1346-53&lt;/pages&gt;&lt;volume&gt;26&lt;/volume&gt;&lt;number&gt;11&lt;/number&gt;&lt;edition&gt;1983/11/01&lt;/edition&gt;&lt;keywords&gt;&lt;keyword&gt;*Activities of Daily Living&lt;/keyword&gt;&lt;keyword&gt;Adult&lt;/keyword&gt;&lt;keyword&gt;*Consumer Behavior&lt;/keyword&gt;&lt;keyword&gt;Humans&lt;/keyword&gt;&lt;keyword&gt;*Surveys and Questionnaires&lt;/keyword&gt;&lt;/keywords&gt;&lt;dates&gt;&lt;year&gt;1983&lt;/year&gt;&lt;pub-dates&gt;&lt;date&gt;Nov&lt;/date&gt;&lt;/pub-dates&gt;&lt;/dates&gt;&lt;isbn&gt;0004-3591 (Print)&amp;#xD;0004-3591&lt;/isbn&gt;&lt;accession-num&gt;6639693&lt;/accession-num&gt;&lt;urls&gt;&lt;/urls&gt;&lt;remote-database-provider&gt;NLM&lt;/remote-database-provider&gt;&lt;language&gt;eng&lt;/language&gt;&lt;/record&gt;&lt;/Cite&gt;&lt;/EndNote&gt;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[23]</w:t>
      </w:r>
      <w:r>
        <w:rPr>
          <w:rFonts w:ascii="Arial" w:hAnsi="Arial" w:cs="Arial"/>
        </w:rPr>
        <w:fldChar w:fldCharType="end"/>
      </w:r>
    </w:p>
    <w:p w14:paraId="05C10667" w14:textId="77777777" w:rsidR="00B27F98" w:rsidRPr="00F9186E" w:rsidRDefault="00B27F98" w:rsidP="00A17167">
      <w:pPr>
        <w:spacing w:after="0" w:line="480" w:lineRule="auto"/>
        <w:rPr>
          <w:rFonts w:ascii="Arial" w:hAnsi="Arial" w:cs="Arial"/>
        </w:rPr>
      </w:pPr>
      <w:r w:rsidRPr="00F9186E">
        <w:rPr>
          <w:rFonts w:ascii="Arial" w:hAnsi="Arial" w:cs="Arial"/>
        </w:rPr>
        <w:t xml:space="preserve">Measures of therapeutic mechanism: </w:t>
      </w:r>
    </w:p>
    <w:p w14:paraId="591F5ED4" w14:textId="77777777" w:rsidR="00B27F98" w:rsidRPr="004402AB" w:rsidRDefault="00B27F98" w:rsidP="00A17167">
      <w:pPr>
        <w:pStyle w:val="ListParagraph"/>
        <w:numPr>
          <w:ilvl w:val="0"/>
          <w:numId w:val="8"/>
        </w:numPr>
        <w:spacing w:after="0" w:line="480" w:lineRule="auto"/>
        <w:rPr>
          <w:rFonts w:ascii="Arial" w:hAnsi="Arial" w:cs="Arial"/>
        </w:rPr>
      </w:pPr>
      <w:r w:rsidRPr="004402AB">
        <w:rPr>
          <w:rFonts w:ascii="Arial" w:hAnsi="Arial" w:cs="Arial"/>
        </w:rPr>
        <w:t>The Rheumatoid Arthritis Self-Efficacy Scale (RASE)</w:t>
      </w:r>
      <w:r>
        <w:rPr>
          <w:rFonts w:ascii="Arial" w:hAnsi="Arial" w:cs="Arial"/>
        </w:rPr>
        <w:fldChar w:fldCharType="begin"/>
      </w:r>
      <w:r>
        <w:rPr>
          <w:rFonts w:ascii="Arial" w:hAnsi="Arial" w:cs="Arial"/>
        </w:rPr>
        <w:instrText xml:space="preserve"> ADDIN EN.CITE &lt;EndNote&gt;&lt;Cite&gt;&lt;Author&gt;Hewlett&lt;/Author&gt;&lt;Year&gt;2001&lt;/Year&gt;&lt;RecNum&gt;61&lt;/RecNum&gt;&lt;DisplayText&gt;[24]&lt;/DisplayText&gt;&lt;record&gt;&lt;rec-number&gt;61&lt;/rec-number&gt;&lt;foreign-keys&gt;&lt;key app="EN" db-id="sfazxt0fgfeepte5pd0vas5e0pedzdzf0zrs" timestamp="0"&gt;61&lt;/key&gt;&lt;/foreign-keys&gt;&lt;ref-type name="Journal Article"&gt;17&lt;/ref-type&gt;&lt;contributors&gt;&lt;authors&gt;&lt;author&gt;Hewlett, S.&lt;/author&gt;&lt;author&gt;Cockshott, Z.&lt;/author&gt;&lt;author&gt;Kirwan, J.&lt;/author&gt;&lt;author&gt;Barrett, J.&lt;/author&gt;&lt;author&gt;Stamp, J.&lt;/author&gt;&lt;author&gt;Haslock, I.&lt;/author&gt;&lt;/authors&gt;&lt;/contributors&gt;&lt;auth-address&gt;Rheumatology Unit, University of Bristol Division of Medicine, Bristol Royal Infirmary, Bristol, UK.&lt;/auth-address&gt;&lt;titles&gt;&lt;title&gt;Development and validation of a self-efficacy scale for use in British patients with rheumatoid arthritis (RASE)&lt;/title&gt;&lt;secondary-title&gt;Rheumatology (Oxford)&lt;/secondary-title&gt;&lt;alt-title&gt;Rheumatology (Oxford, England)&lt;/alt-title&gt;&lt;/titles&gt;&lt;periodical&gt;&lt;full-title&gt;Rheumatology (Oxford)&lt;/full-title&gt;&lt;abbr-1&gt;Rheumatology (Oxford, England)&lt;/abbr-1&gt;&lt;/periodical&gt;&lt;alt-periodical&gt;&lt;full-title&gt;Rheumatology (Oxford)&lt;/full-title&gt;&lt;abbr-1&gt;Rheumatology (Oxford, England)&lt;/abbr-1&gt;&lt;/alt-periodical&gt;&lt;pages&gt;1221-30&lt;/pages&gt;&lt;volume&gt;40&lt;/volume&gt;&lt;number&gt;11&lt;/number&gt;&lt;edition&gt;2001/11/16&lt;/edition&gt;&lt;keywords&gt;&lt;keyword&gt;Adult&lt;/keyword&gt;&lt;keyword&gt;Aged&lt;/keyword&gt;&lt;keyword&gt;Arthritis, Rheumatoid/*psychology&lt;/keyword&gt;&lt;keyword&gt;Disability Evaluation&lt;/keyword&gt;&lt;keyword&gt;Female&lt;/keyword&gt;&lt;keyword&gt;Humans&lt;/keyword&gt;&lt;keyword&gt;Male&lt;/keyword&gt;&lt;keyword&gt;Middle Aged&lt;/keyword&gt;&lt;keyword&gt;Reproducibility of Results&lt;/keyword&gt;&lt;keyword&gt;Self Care&lt;/keyword&gt;&lt;keyword&gt;Self Efficacy&lt;/keyword&gt;&lt;keyword&gt;Sensitivity and Specificity&lt;/keyword&gt;&lt;keyword&gt;Surveys and Questionnaires&lt;/keyword&gt;&lt;keyword&gt;United Kingdom&lt;/keyword&gt;&lt;/keywords&gt;&lt;dates&gt;&lt;year&gt;2001&lt;/year&gt;&lt;pub-dates&gt;&lt;date&gt;Nov&lt;/date&gt;&lt;/pub-dates&gt;&lt;/dates&gt;&lt;isbn&gt;1462-0324 (Print)&amp;#xD;1462-0324&lt;/isbn&gt;&lt;accession-num&gt;11709605&lt;/accession-num&gt;&lt;urls&gt;&lt;/urls&gt;&lt;remote-database-provider&gt;NLM&lt;/remote-database-provider&gt;&lt;language&gt;eng&lt;/language&gt;&lt;/record&gt;&lt;/Cite&gt;&lt;/EndNote&gt;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[24]</w:t>
      </w:r>
      <w:r>
        <w:rPr>
          <w:rFonts w:ascii="Arial" w:hAnsi="Arial" w:cs="Arial"/>
        </w:rPr>
        <w:fldChar w:fldCharType="end"/>
      </w:r>
    </w:p>
    <w:p w14:paraId="2385DAD0" w14:textId="77777777" w:rsidR="00B27F98" w:rsidRPr="004402AB" w:rsidRDefault="00B27F98" w:rsidP="00A17167">
      <w:pPr>
        <w:pStyle w:val="ListParagraph"/>
        <w:numPr>
          <w:ilvl w:val="0"/>
          <w:numId w:val="8"/>
        </w:numPr>
        <w:spacing w:after="0" w:line="480" w:lineRule="auto"/>
        <w:rPr>
          <w:rFonts w:ascii="Arial" w:hAnsi="Arial" w:cs="Arial"/>
        </w:rPr>
      </w:pPr>
      <w:r w:rsidRPr="004402AB">
        <w:rPr>
          <w:rFonts w:ascii="Arial" w:hAnsi="Arial" w:cs="Arial"/>
        </w:rPr>
        <w:t>The Perceived Health Competence Scale (PHCS)</w:t>
      </w:r>
      <w:r>
        <w:rPr>
          <w:rFonts w:ascii="Arial" w:hAnsi="Arial" w:cs="Arial"/>
        </w:rPr>
        <w:fldChar w:fldCharType="begin"/>
      </w:r>
      <w:r>
        <w:rPr>
          <w:rFonts w:ascii="Arial" w:hAnsi="Arial" w:cs="Arial"/>
        </w:rPr>
        <w:instrText xml:space="preserve"> ADDIN EN.CITE &lt;EndNote&gt;&lt;Cite&gt;&lt;Author&gt;Dempster&lt;/Author&gt;&lt;Year&gt;2008&lt;/Year&gt;&lt;RecNum&gt;64&lt;/RecNum&gt;&lt;DisplayText&gt;[25]&lt;/DisplayText&gt;&lt;record&gt;&lt;rec-number&gt;64&lt;/rec-number&gt;&lt;foreign-keys&gt;&lt;key app="EN" db-id="sfazxt0fgfeepte5pd0vas5e0pedzdzf0zrs" timestamp="0"&gt;64&lt;/key&gt;&lt;/foreign-keys&gt;&lt;ref-type name="Journal Article"&gt;17&lt;/ref-type&gt;&lt;contributors&gt;&lt;authors&gt;&lt;author&gt;Dempster, M.&lt;/author&gt;&lt;author&gt;Donnelly, M.&lt;/author&gt;&lt;/authors&gt;&lt;/contributors&gt;&lt;auth-address&gt;School of Psychology, Queen&amp;apos;s University Belfast, University Road, Belfast, UK. m.dempster@qub.ac.uk&lt;/auth-address&gt;&lt;titles&gt;&lt;title&gt;Validity of the Perceived Health Competence Scale in a UK primary care setting&lt;/title&gt;&lt;secondary-title&gt;Psychol Health Med&lt;/secondary-title&gt;&lt;alt-title&gt;Psychology, health &amp;amp; medicine&lt;/alt-title&gt;&lt;/titles&gt;&lt;pages&gt;123-7&lt;/pages&gt;&lt;volume&gt;13&lt;/volume&gt;&lt;number&gt;1&lt;/number&gt;&lt;edition&gt;2007/12/11&lt;/edition&gt;&lt;keywords&gt;&lt;keyword&gt;Adolescent&lt;/keyword&gt;&lt;keyword&gt;Adult&lt;/keyword&gt;&lt;keyword&gt;Attitude to Health&lt;/keyword&gt;&lt;keyword&gt;Female&lt;/keyword&gt;&lt;keyword&gt;*Health Behavior&lt;/keyword&gt;&lt;keyword&gt;Humans&lt;/keyword&gt;&lt;keyword&gt;Ireland&lt;/keyword&gt;&lt;keyword&gt;Male&lt;/keyword&gt;&lt;keyword&gt;Middle Aged&lt;/keyword&gt;&lt;keyword&gt;*Primary Health Care&lt;/keyword&gt;&lt;keyword&gt;Psychometrics&lt;/keyword&gt;&lt;keyword&gt;*Self Efficacy&lt;/keyword&gt;&lt;keyword&gt;*Surveys and Questionnaires&lt;/keyword&gt;&lt;/keywords&gt;&lt;dates&gt;&lt;year&gt;2008&lt;/year&gt;&lt;pub-dates&gt;&lt;date&gt;Jan&lt;/date&gt;&lt;/pub-dates&gt;&lt;/dates&gt;&lt;isbn&gt;1354-8506 (Print)&amp;#xD;1354-8506&lt;/isbn&gt;&lt;accession-num&gt;18066925&lt;/accession-num&gt;&lt;urls&gt;&lt;/urls&gt;&lt;electronic-resource-num&gt;10.1080/13548500701351984&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[25]</w:t>
      </w:r>
      <w:r>
        <w:rPr>
          <w:rFonts w:ascii="Arial" w:hAnsi="Arial" w:cs="Arial"/>
        </w:rPr>
        <w:fldChar w:fldCharType="end"/>
      </w:r>
    </w:p>
    <w:p w14:paraId="61281156" w14:textId="77777777" w:rsidR="00B27F98" w:rsidRPr="004402AB" w:rsidRDefault="00B27F98" w:rsidP="00A17167">
      <w:pPr>
        <w:pStyle w:val="ListParagraph"/>
        <w:numPr>
          <w:ilvl w:val="0"/>
          <w:numId w:val="8"/>
        </w:numPr>
        <w:spacing w:after="0" w:line="480" w:lineRule="auto"/>
        <w:rPr>
          <w:rFonts w:ascii="Arial" w:hAnsi="Arial" w:cs="Arial"/>
        </w:rPr>
      </w:pPr>
      <w:r w:rsidRPr="004402AB">
        <w:rPr>
          <w:rFonts w:ascii="Arial" w:hAnsi="Arial" w:cs="Arial"/>
        </w:rPr>
        <w:t>The Health Care Climate Questionnaire (HCCQ)</w:t>
      </w:r>
      <w:r>
        <w:rPr>
          <w:rFonts w:ascii="Arial" w:hAnsi="Arial" w:cs="Arial"/>
        </w:rPr>
        <w:fldChar w:fldCharType="begin">
          <w:fldData xml:space="preserve">PEVuZE5vdGU+PENpdGU+PEF1dGhvcj5XaWxsaWFtczwvQXV0aG9yPjxZZWFyPjE5OTg8L1llYXI+
PFJlY051bT42MzwvUmVjTnVtPjxEaXNwbGF5VGV4dD5bMjZdPC9EaXNwbGF5VGV4dD48cmVjb3Jk
PjxyZWMtbnVtYmVyPjYzPC9yZWMtbnVtYmVyPjxmb3JlaWduLWtleXM+PGtleSBhcHA9IkVOIiBk
Yi1pZD0ic2Zhenh0MGZnZmVlcHRlNXBkMHZhczVlMHBlZHpkemYwenJzIiB0aW1lc3RhbXA9IjAi
PjYzPC9rZXk+PC9mb3JlaWduLWtleXM+PHJlZi10eXBlIG5hbWU9IkpvdXJuYWwgQXJ0aWNsZSI+
MTc8L3JlZi10eXBlPjxjb250cmlidXRvcnM+PGF1dGhvcnM+PGF1dGhvcj5XaWxsaWFtcywgRy4g
Qy48L2F1dGhvcj48YXV0aG9yPlJvZGluLCBHLiBDLjwvYXV0aG9yPjxhdXRob3I+UnlhbiwgUi4g
TS48L2F1dGhvcj48YXV0aG9yPkdyb2xuaWNrLCBXLiBTLjwvYXV0aG9yPjxhdXRob3I+RGVjaSwg
RS4gTC48L2F1dGhvcj48L2F1dGhvcnM+PC9jb250cmlidXRvcnM+PGF1dGgtYWRkcmVzcz5EZXBh
cnRtZW50IG9mIE1lZGljaW5lLCBVbml2ZXJzaXR5IG9mIFJvY2hlc3RlciwgVGhlIEdlbmVzZWUg
SG9zcGl0YWwsIE5ldyBZb3JrIDE0NjI3LCBVU0EuIHdpbGxpYW1zQHBzeWNoLnJvY2hlc3Rlci5l
ZHU8L2F1dGgtYWRkcmVzcz48dGl0bGVzPjx0aXRsZT5BdXRvbm9tb3VzIHJlZ3VsYXRpb24gYW5k
IGxvbmctdGVybSBtZWRpY2F0aW9uIGFkaGVyZW5jZSBpbiBhZHVsdCBvdXRwYXRpZW50czwvdGl0
bGU+PHNlY29uZGFyeS10aXRsZT5IZWFsdGggUHN5Y2hvbDwvc2Vjb25kYXJ5LXRpdGxlPjxhbHQt
dGl0bGU+SGVhbHRoIHBzeWNob2xvZ3kgOiBvZmZpY2lhbCBqb3VybmFsIG9mIHRoZSBEaXZpc2lv
biBvZiBIZWFsdGggUHN5Y2hvbG9neSwgQW1lcmljYW4gUHN5Y2hvbG9naWNhbCBBc3NvY2lhdGlv
bjwvYWx0LXRpdGxlPjwvdGl0bGVzPjxwYWdlcz4yNjktNzY8L3BhZ2VzPjx2b2x1bWU+MTc8L3Zv
bHVtZT48bnVtYmVyPjM8L251bWJlcj48ZWRpdGlvbj4xOTk4LzA2LzEwPC9lZGl0aW9uPjxrZXl3
b3Jkcz48a2V5d29yZD5BZHVsdDwva2V5d29yZD48a2V5d29yZD5DaGktU3F1YXJlIERpc3RyaWJ1
dGlvbjwva2V5d29yZD48a2V5d29yZD5DaHJvbmljIERpc2Vhc2UvKmRydWcgdGhlcmFweS9wc3lj
aG9sb2d5PC9rZXl3b3JkPjxrZXl3b3JkPkNyb3NzLVNlY3Rpb25hbCBTdHVkaWVzPC9rZXl3b3Jk
PjxrZXl3b3JkPkZhY3RvciBBbmFseXNpcywgU3RhdGlzdGljYWw8L2tleXdvcmQ+PGtleXdvcmQ+
RmVtYWxlPC9rZXl3b3JkPjxrZXl3b3JkPipGcmVlZG9tPC9rZXl3b3JkPjxrZXl3b3JkPkhlYWx0
aCBTdGF0dXM8L2tleXdvcmQ+PGtleXdvcmQ+SHVtYW5zPC9rZXl3b3JkPjxrZXl3b3JkPipJbnRl
cm5hbC1FeHRlcm5hbCBDb250cm9sPC9rZXl3b3JkPjxrZXl3b3JkPkxpa2VsaWhvb2QgRnVuY3Rp
b25zPC9rZXl3b3JkPjxrZXl3b3JkPkxvZ2lzdGljIE1vZGVsczwva2V5d29yZD48a2V5d29yZD5M
b25nLVRlcm0gQ2FyZS9wc3ljaG9sb2d5PC9rZXl3b3JkPjxrZXl3b3JkPk1hbGU8L2tleXdvcmQ+
PGtleXdvcmQ+TWlkZGxlIEFnZWQ8L2tleXdvcmQ+PGtleXdvcmQ+TW9kZWxzLCBQc3ljaG9sb2dp
Y2FsPC9rZXl3b3JkPjxrZXl3b3JkPk5vcnRoIENhcm9saW5hPC9rZXl3b3JkPjxrZXl3b3JkPlBh
dGllbnQgQ29tcGxpYW5jZS8qcHN5Y2hvbG9neTwva2V5d29yZD48a2V5d29yZD5QaHlzaWNpYW4t
UGF0aWVudCBSZWxhdGlvbnM8L2tleXdvcmQ+PGtleXdvcmQ+U2VsZiBBZG1pbmlzdHJhdGlvbi9w
c3ljaG9sb2d5PC9rZXl3b3JkPjxrZXl3b3JkPlNlbGYgQ2FyZS8qcHN5Y2hvbG9neTwva2V5d29y
ZD48L2tleXdvcmRzPjxkYXRlcz48eWVhcj4xOTk4PC95ZWFyPjxwdWItZGF0ZXM+PGRhdGU+TWF5
PC9kYXRlPjwvcHViLWRhdGVzPjwvZGF0ZXM+PGlzYm4+MDI3OC02MTMzIChQcmludCkmI3hEOzAy
NzgtNjEzMzwvaXNibj48YWNjZXNzaW9uLW51bT45NjE5NDc3PC9hY2Nlc3Npb24tbnVtPjx1cmxz
PjwvdXJscz48cmVtb3RlLWRhdGFiYXNlLXByb3ZpZGVyPk5MTTwvcmVtb3RlLWRhdGFiYXNlLXBy
b3ZpZGVyPjxsYW5ndWFnZT5lbmc8L2xhbmd1YWdlPjwvcmVjb3JkPjwvQ2l0ZT48L0VuZE5vdGU+
AG==
</w:fldData>
        </w:fldChar>
      </w:r>
      <w:r>
        <w:rPr>
          <w:rFonts w:ascii="Arial" w:hAnsi="Arial" w:cs="Arial"/>
        </w:rPr>
        <w:instrText xml:space="preserve"> ADDIN EN.CITE </w:instrText>
      </w:r>
      <w:r>
        <w:rPr>
          <w:rFonts w:ascii="Arial" w:hAnsi="Arial" w:cs="Arial"/>
        </w:rPr>
        <w:fldChar w:fldCharType="begin">
          <w:fldData xml:space="preserve">PEVuZE5vdGU+PENpdGU+PEF1dGhvcj5XaWxsaWFtczwvQXV0aG9yPjxZZWFyPjE5OTg8L1llYXI+
PFJlY051bT42MzwvUmVjTnVtPjxEaXNwbGF5VGV4dD5bMjZdPC9EaXNwbGF5VGV4dD48cmVjb3Jk
PjxyZWMtbnVtYmVyPjYzPC9yZWMtbnVtYmVyPjxmb3JlaWduLWtleXM+PGtleSBhcHA9IkVOIiBk
Yi1pZD0ic2Zhenh0MGZnZmVlcHRlNXBkMHZhczVlMHBlZHpkemYwenJzIiB0aW1lc3RhbXA9IjAi
PjYzPC9rZXk+PC9mb3JlaWduLWtleXM+PHJlZi10eXBlIG5hbWU9IkpvdXJuYWwgQXJ0aWNsZSI+
MTc8L3JlZi10eXBlPjxjb250cmlidXRvcnM+PGF1dGhvcnM+PGF1dGhvcj5XaWxsaWFtcywgRy4g
Qy48L2F1dGhvcj48YXV0aG9yPlJvZGluLCBHLiBDLjwvYXV0aG9yPjxhdXRob3I+UnlhbiwgUi4g
TS48L2F1dGhvcj48YXV0aG9yPkdyb2xuaWNrLCBXLiBTLjwvYXV0aG9yPjxhdXRob3I+RGVjaSwg
RS4gTC48L2F1dGhvcj48L2F1dGhvcnM+PC9jb250cmlidXRvcnM+PGF1dGgtYWRkcmVzcz5EZXBh
cnRtZW50IG9mIE1lZGljaW5lLCBVbml2ZXJzaXR5IG9mIFJvY2hlc3RlciwgVGhlIEdlbmVzZWUg
SG9zcGl0YWwsIE5ldyBZb3JrIDE0NjI3LCBVU0EuIHdpbGxpYW1zQHBzeWNoLnJvY2hlc3Rlci5l
ZHU8L2F1dGgtYWRkcmVzcz48dGl0bGVzPjx0aXRsZT5BdXRvbm9tb3VzIHJlZ3VsYXRpb24gYW5k
IGxvbmctdGVybSBtZWRpY2F0aW9uIGFkaGVyZW5jZSBpbiBhZHVsdCBvdXRwYXRpZW50czwvdGl0
bGU+PHNlY29uZGFyeS10aXRsZT5IZWFsdGggUHN5Y2hvbDwvc2Vjb25kYXJ5LXRpdGxlPjxhbHQt
dGl0bGU+SGVhbHRoIHBzeWNob2xvZ3kgOiBvZmZpY2lhbCBqb3VybmFsIG9mIHRoZSBEaXZpc2lv
biBvZiBIZWFsdGggUHN5Y2hvbG9neSwgQW1lcmljYW4gUHN5Y2hvbG9naWNhbCBBc3NvY2lhdGlv
bjwvYWx0LXRpdGxlPjwvdGl0bGVzPjxwYWdlcz4yNjktNzY8L3BhZ2VzPjx2b2x1bWU+MTc8L3Zv
bHVtZT48bnVtYmVyPjM8L251bWJlcj48ZWRpdGlvbj4xOTk4LzA2LzEwPC9lZGl0aW9uPjxrZXl3
b3Jkcz48a2V5d29yZD5BZHVsdDwva2V5d29yZD48a2V5d29yZD5DaGktU3F1YXJlIERpc3RyaWJ1
dGlvbjwva2V5d29yZD48a2V5d29yZD5DaHJvbmljIERpc2Vhc2UvKmRydWcgdGhlcmFweS9wc3lj
aG9sb2d5PC9rZXl3b3JkPjxrZXl3b3JkPkNyb3NzLVNlY3Rpb25hbCBTdHVkaWVzPC9rZXl3b3Jk
PjxrZXl3b3JkPkZhY3RvciBBbmFseXNpcywgU3RhdGlzdGljYWw8L2tleXdvcmQ+PGtleXdvcmQ+
RmVtYWxlPC9rZXl3b3JkPjxrZXl3b3JkPipGcmVlZG9tPC9rZXl3b3JkPjxrZXl3b3JkPkhlYWx0
aCBTdGF0dXM8L2tleXdvcmQ+PGtleXdvcmQ+SHVtYW5zPC9rZXl3b3JkPjxrZXl3b3JkPipJbnRl
cm5hbC1FeHRlcm5hbCBDb250cm9sPC9rZXl3b3JkPjxrZXl3b3JkPkxpa2VsaWhvb2QgRnVuY3Rp
b25zPC9rZXl3b3JkPjxrZXl3b3JkPkxvZ2lzdGljIE1vZGVsczwva2V5d29yZD48a2V5d29yZD5M
b25nLVRlcm0gQ2FyZS9wc3ljaG9sb2d5PC9rZXl3b3JkPjxrZXl3b3JkPk1hbGU8L2tleXdvcmQ+
PGtleXdvcmQ+TWlkZGxlIEFnZWQ8L2tleXdvcmQ+PGtleXdvcmQ+TW9kZWxzLCBQc3ljaG9sb2dp
Y2FsPC9rZXl3b3JkPjxrZXl3b3JkPk5vcnRoIENhcm9saW5hPC9rZXl3b3JkPjxrZXl3b3JkPlBh
dGllbnQgQ29tcGxpYW5jZS8qcHN5Y2hvbG9neTwva2V5d29yZD48a2V5d29yZD5QaHlzaWNpYW4t
UGF0aWVudCBSZWxhdGlvbnM8L2tleXdvcmQ+PGtleXdvcmQ+U2VsZiBBZG1pbmlzdHJhdGlvbi9w
c3ljaG9sb2d5PC9rZXl3b3JkPjxrZXl3b3JkPlNlbGYgQ2FyZS8qcHN5Y2hvbG9neTwva2V5d29y
ZD48L2tleXdvcmRzPjxkYXRlcz48eWVhcj4xOTk4PC95ZWFyPjxwdWItZGF0ZXM+PGRhdGU+TWF5
PC9kYXRlPjwvcHViLWRhdGVzPjwvZGF0ZXM+PGlzYm4+MDI3OC02MTMzIChQcmludCkmI3hEOzAy
NzgtNjEzMzwvaXNibj48YWNjZXNzaW9uLW51bT45NjE5NDc3PC9hY2Nlc3Npb24tbnVtPjx1cmxz
PjwvdXJscz48cmVtb3RlLWRhdGFiYXNlLXByb3ZpZGVyPk5MTTwvcmVtb3RlLWRhdGFiYXNlLXBy
b3ZpZGVyPjxsYW5ndWFnZT5lbmc8L2xhbmd1YWdlPjwvcmVjb3JkPjwvQ2l0ZT48L0VuZE5vdGU+
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[26]</w:t>
      </w:r>
      <w:r>
        <w:rPr>
          <w:rFonts w:ascii="Arial" w:hAnsi="Arial" w:cs="Arial"/>
        </w:rPr>
        <w:fldChar w:fldCharType="end"/>
      </w:r>
    </w:p>
    <w:p w14:paraId="592DFDC9" w14:textId="77777777" w:rsidR="00B27F98" w:rsidRDefault="00B27F98" w:rsidP="00A17167">
      <w:pPr>
        <w:spacing w:after="0" w:line="480" w:lineRule="auto"/>
        <w:rPr>
          <w:rFonts w:ascii="Arial" w:hAnsi="Arial" w:cs="Arial"/>
        </w:rPr>
      </w:pPr>
    </w:p>
    <w:p w14:paraId="546DF74A" w14:textId="77777777" w:rsidR="00B27F98" w:rsidRDefault="00B27F98" w:rsidP="00A17167">
      <w:pPr>
        <w:spacing w:after="0" w:line="480" w:lineRule="auto"/>
        <w:rPr>
          <w:rFonts w:ascii="Arial" w:hAnsi="Arial" w:cs="Arial"/>
        </w:rPr>
      </w:pPr>
      <w:r>
        <w:rPr>
          <w:rFonts w:ascii="Arial" w:hAnsi="Arial" w:cs="Arial"/>
        </w:rPr>
        <w:t>SB</w:t>
      </w:r>
      <w:r w:rsidRPr="00F9186E">
        <w:rPr>
          <w:rFonts w:ascii="Arial" w:hAnsi="Arial" w:cs="Arial"/>
        </w:rPr>
        <w:t xml:space="preserve"> collected the </w:t>
      </w:r>
      <w:r>
        <w:rPr>
          <w:rFonts w:ascii="Arial" w:hAnsi="Arial" w:cs="Arial"/>
        </w:rPr>
        <w:t xml:space="preserve">proposed </w:t>
      </w:r>
      <w:r w:rsidRPr="00F9186E">
        <w:rPr>
          <w:rFonts w:ascii="Arial" w:hAnsi="Arial" w:cs="Arial"/>
        </w:rPr>
        <w:t>primary outcome by telephone and the secondary outcomes via an outcome measures pack that was mailed to participants</w:t>
      </w:r>
      <w:r>
        <w:rPr>
          <w:rFonts w:ascii="Arial" w:hAnsi="Arial" w:cs="Arial"/>
        </w:rPr>
        <w:t xml:space="preserve"> at T1 and T2. Participants were asked to complete the questionnaires and mail them back. </w:t>
      </w:r>
    </w:p>
    <w:p w14:paraId="19B4A19C" w14:textId="77777777" w:rsidR="00B27F98" w:rsidRDefault="00B27F98" w:rsidP="00A17167">
      <w:pPr>
        <w:spacing w:after="0" w:line="480" w:lineRule="auto"/>
        <w:rPr>
          <w:rFonts w:ascii="Arial" w:hAnsi="Arial" w:cs="Arial"/>
        </w:rPr>
      </w:pPr>
    </w:p>
    <w:p w14:paraId="41A89B57" w14:textId="77777777" w:rsidR="00B27F98" w:rsidRDefault="00B27F98" w:rsidP="00A17167">
      <w:pPr>
        <w:spacing w:after="0" w:line="480" w:lineRule="auto"/>
        <w:rPr>
          <w:rFonts w:ascii="Arial" w:hAnsi="Arial" w:cs="Arial"/>
        </w:rPr>
      </w:pPr>
      <w:r>
        <w:rPr>
          <w:rFonts w:ascii="Arial" w:hAnsi="Arial" w:cs="Arial"/>
        </w:rPr>
        <w:t>T</w:t>
      </w:r>
      <w:r w:rsidRPr="008B0DED">
        <w:rPr>
          <w:rFonts w:ascii="Arial" w:hAnsi="Arial" w:cs="Arial"/>
        </w:rPr>
        <w:t xml:space="preserve">he FREE-IA Project Management Group approved </w:t>
      </w:r>
      <w:r>
        <w:rPr>
          <w:rFonts w:ascii="Arial" w:hAnsi="Arial" w:cs="Arial"/>
        </w:rPr>
        <w:t xml:space="preserve">analysis plans for </w:t>
      </w:r>
      <w:bookmarkStart w:id="1" w:name="_Hlk66022742"/>
      <w:r>
        <w:rPr>
          <w:rFonts w:ascii="Arial" w:hAnsi="Arial" w:cs="Arial"/>
        </w:rPr>
        <w:t>the</w:t>
      </w:r>
      <w:r w:rsidRPr="008B0DED">
        <w:rPr>
          <w:rFonts w:ascii="Arial" w:hAnsi="Arial" w:cs="Arial"/>
        </w:rPr>
        <w:t xml:space="preserve"> statistical </w:t>
      </w:r>
      <w:r>
        <w:rPr>
          <w:rFonts w:ascii="Arial" w:hAnsi="Arial" w:cs="Arial"/>
        </w:rPr>
        <w:t>outcomes</w:t>
      </w:r>
      <w:bookmarkEnd w:id="1"/>
      <w:r w:rsidRPr="008B0DED">
        <w:rPr>
          <w:rFonts w:ascii="Arial" w:hAnsi="Arial" w:cs="Arial"/>
        </w:rPr>
        <w:t xml:space="preserve"> and health economics. </w:t>
      </w:r>
      <w:r>
        <w:rPr>
          <w:rFonts w:ascii="Arial" w:hAnsi="Arial" w:cs="Arial"/>
        </w:rPr>
        <w:t xml:space="preserve">Methodologists PE, JL and SC conducted analysis of </w:t>
      </w:r>
      <w:r w:rsidRPr="0078694D">
        <w:rPr>
          <w:rFonts w:ascii="Arial" w:hAnsi="Arial" w:cs="Arial"/>
        </w:rPr>
        <w:t>the statistical outcomes</w:t>
      </w:r>
      <w:r>
        <w:rPr>
          <w:rFonts w:ascii="Arial" w:hAnsi="Arial" w:cs="Arial"/>
        </w:rPr>
        <w:t xml:space="preserve">. </w:t>
      </w:r>
      <w:r w:rsidRPr="008D11A6">
        <w:rPr>
          <w:rFonts w:ascii="Arial" w:hAnsi="Arial" w:cs="Arial"/>
        </w:rPr>
        <w:t>For each self-reported questionnaire,</w:t>
      </w:r>
      <w:r>
        <w:rPr>
          <w:rFonts w:ascii="Arial" w:hAnsi="Arial" w:cs="Arial"/>
        </w:rPr>
        <w:t xml:space="preserve"> the</w:t>
      </w:r>
      <w:r w:rsidRPr="008D11A6">
        <w:rPr>
          <w:rFonts w:ascii="Arial" w:hAnsi="Arial" w:cs="Arial"/>
        </w:rPr>
        <w:t xml:space="preserve"> total scale and subscale scores </w:t>
      </w:r>
      <w:r>
        <w:rPr>
          <w:rFonts w:ascii="Arial" w:hAnsi="Arial" w:cs="Arial"/>
        </w:rPr>
        <w:t xml:space="preserve">were calculated </w:t>
      </w:r>
      <w:r w:rsidRPr="008D11A6">
        <w:rPr>
          <w:rFonts w:ascii="Arial" w:hAnsi="Arial" w:cs="Arial"/>
        </w:rPr>
        <w:t>in line with published guidance, including the use of imputation for unanswered questions</w:t>
      </w:r>
      <w:r>
        <w:rPr>
          <w:rFonts w:ascii="Arial" w:hAnsi="Arial" w:cs="Arial"/>
        </w:rPr>
        <w:t xml:space="preserve"> (S</w:t>
      </w:r>
      <w:r w:rsidRPr="00225C1E">
        <w:rPr>
          <w:rFonts w:ascii="Arial" w:hAnsi="Arial" w:cs="Arial"/>
        </w:rPr>
        <w:t>upplementary Table</w:t>
      </w:r>
      <w:r>
        <w:rPr>
          <w:rFonts w:ascii="Arial" w:hAnsi="Arial" w:cs="Arial"/>
        </w:rPr>
        <w:t xml:space="preserve"> 1</w:t>
      </w:r>
      <w:r w:rsidRPr="00225C1E">
        <w:rPr>
          <w:rFonts w:ascii="Arial" w:hAnsi="Arial" w:cs="Arial"/>
        </w:rPr>
        <w:t>)</w:t>
      </w:r>
      <w:r>
        <w:rPr>
          <w:rFonts w:ascii="Arial" w:hAnsi="Arial" w:cs="Arial"/>
        </w:rPr>
        <w:t xml:space="preserve">. Outcome scores are reported </w:t>
      </w:r>
      <w:r w:rsidRPr="008D11A6">
        <w:rPr>
          <w:rFonts w:ascii="Arial" w:hAnsi="Arial" w:cs="Arial"/>
        </w:rPr>
        <w:t>as means and standard deviations, plus ranges</w:t>
      </w:r>
      <w:r>
        <w:rPr>
          <w:rFonts w:ascii="Arial" w:hAnsi="Arial" w:cs="Arial"/>
        </w:rPr>
        <w:t xml:space="preserve">, at </w:t>
      </w:r>
      <w:r w:rsidRPr="008D11A6">
        <w:rPr>
          <w:rFonts w:ascii="Arial" w:hAnsi="Arial" w:cs="Arial"/>
        </w:rPr>
        <w:t>each of the three time points. In addition, the mean change from T0 to T2 for each (sub)scale, with 95% confidence intervals</w:t>
      </w:r>
      <w:r>
        <w:rPr>
          <w:rFonts w:ascii="Arial" w:hAnsi="Arial" w:cs="Arial"/>
        </w:rPr>
        <w:t>, is presented</w:t>
      </w:r>
      <w:r w:rsidRPr="008D11A6">
        <w:rPr>
          <w:rFonts w:ascii="Arial" w:hAnsi="Arial" w:cs="Arial"/>
        </w:rPr>
        <w:t>.</w:t>
      </w:r>
    </w:p>
    <w:p w14:paraId="7C5C1EE3" w14:textId="77777777" w:rsidR="00B27F98" w:rsidRDefault="00B27F98" w:rsidP="00A17167">
      <w:pPr>
        <w:spacing w:after="0" w:line="480" w:lineRule="auto"/>
        <w:rPr>
          <w:rFonts w:ascii="Arial" w:hAnsi="Arial" w:cs="Arial"/>
        </w:rPr>
      </w:pPr>
    </w:p>
    <w:p w14:paraId="7519D2D6" w14:textId="77777777" w:rsidR="00B27F98" w:rsidRDefault="00B27F98" w:rsidP="00A17167">
      <w:pPr>
        <w:spacing w:after="0" w:line="480" w:lineRule="auto"/>
        <w:rPr>
          <w:rFonts w:ascii="Arial" w:hAnsi="Arial" w:cs="Arial"/>
        </w:rPr>
      </w:pPr>
      <w:r>
        <w:rPr>
          <w:rFonts w:ascii="Arial" w:hAnsi="Arial" w:cs="Arial"/>
        </w:rPr>
        <w:t>Health economic outcomes were analysed by health economist JT. Health-related quality of life (EQ-5D-5L)</w:t>
      </w:r>
      <w:r>
        <w:rPr>
          <w:rFonts w:ascii="Arial" w:hAnsi="Arial" w:cs="Arial"/>
        </w:rPr>
        <w:fldChar w:fldCharType="begin"/>
      </w:r>
      <w:r>
        <w:rPr>
          <w:rFonts w:ascii="Arial" w:hAnsi="Arial" w:cs="Arial"/>
        </w:rPr>
        <w:instrText xml:space="preserve"> ADDIN EN.CITE &lt;EndNote&gt;&lt;Cite&gt;&lt;Author&gt;Herdman&lt;/Author&gt;&lt;Year&gt;2011&lt;/Year&gt;&lt;RecNum&gt;67&lt;/RecNum&gt;&lt;DisplayText&gt;[27]&lt;/DisplayText&gt;&lt;record&gt;&lt;rec-number&gt;67&lt;/rec-number&gt;&lt;foreign-keys&gt;&lt;key app="EN" db-id="sfazxt0fgfeepte5pd0vas5e0pedzdzf0zrs" timestamp="0"&gt;67&lt;/key&gt;&lt;/foreign-keys&gt;&lt;ref-type name="Journal Article"&gt;17&lt;/ref-type&gt;&lt;contributors&gt;&lt;authors&gt;&lt;author&gt;Herdman, M.&lt;/author&gt;&lt;author&gt;Gudex, C.&lt;/author&gt;&lt;author&gt;Lloyd, A.&lt;/author&gt;&lt;author&gt;Janssen, M.&lt;/author&gt;&lt;author&gt;Kind, P.&lt;/author&gt;&lt;author&gt;Parkin, D.&lt;/author&gt;&lt;author&gt;Bonsel, G.&lt;/author&gt;&lt;author&gt;Badia, X.&lt;/author&gt;&lt;/authors&gt;&lt;/contributors&gt;&lt;auth-address&gt;Insight Consulting and Research, 08301 Mataro, Spain. michael.herdman@insightcr.com&lt;/auth-address&gt;&lt;titles&gt;&lt;title&gt;Development and preliminary testing of the new five-level version of EQ-5D (EQ-5D-5L)&lt;/title&gt;&lt;secondary-title&gt;Qual Life Res&lt;/secondary-title&gt;&lt;alt-title&gt;Quality of life research : an international journal of quality of life aspects of treatment, care and rehabilitation&lt;/alt-title&gt;&lt;/titles&gt;&lt;pages&gt;1727-36&lt;/pages&gt;&lt;volume&gt;20&lt;/volume&gt;&lt;number&gt;10&lt;/number&gt;&lt;edition&gt;2011/04/12&lt;/edition&gt;&lt;keywords&gt;&lt;keyword&gt;Activities of Daily Living&lt;/keyword&gt;&lt;keyword&gt;Adult&lt;/keyword&gt;&lt;keyword&gt;Female&lt;/keyword&gt;&lt;keyword&gt;Focus Groups&lt;/keyword&gt;&lt;keyword&gt;*Health Status Indicators&lt;/keyword&gt;&lt;keyword&gt;Humans&lt;/keyword&gt;&lt;keyword&gt;Interviews as Topic&lt;/keyword&gt;&lt;keyword&gt;Male&lt;/keyword&gt;&lt;keyword&gt;Middle Aged&lt;/keyword&gt;&lt;keyword&gt;Mobility Limitation&lt;/keyword&gt;&lt;keyword&gt;Pain Measurement&lt;/keyword&gt;&lt;keyword&gt;Psychometrics/*instrumentation&lt;/keyword&gt;&lt;keyword&gt;*Quality of Life&lt;/keyword&gt;&lt;keyword&gt;Reproducibility of Results&lt;/keyword&gt;&lt;keyword&gt;Self Care&lt;/keyword&gt;&lt;keyword&gt;Spain&lt;/keyword&gt;&lt;keyword&gt;United Kingdom&lt;/keyword&gt;&lt;/keywords&gt;&lt;dates&gt;&lt;year&gt;2011&lt;/year&gt;&lt;pub-dates&gt;&lt;date&gt;Dec&lt;/date&gt;&lt;/pub-dates&gt;&lt;/dates&gt;&lt;isbn&gt;0962-9343&lt;/isbn&gt;&lt;accession-num&gt;21479777&lt;/accession-num&gt;&lt;urls&gt;&lt;/urls&gt;&lt;custom2&gt;PMC3220807&lt;/custom2&gt;&lt;electronic-resource-num&gt;10.1007/s11136-011-9903-x&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[27]</w:t>
      </w:r>
      <w:r>
        <w:rPr>
          <w:rFonts w:ascii="Arial" w:hAnsi="Arial" w:cs="Arial"/>
        </w:rPr>
        <w:fldChar w:fldCharType="end"/>
      </w:r>
      <w:r>
        <w:rPr>
          <w:rFonts w:ascii="Arial" w:hAnsi="Arial" w:cs="Arial"/>
        </w:rPr>
        <w:t xml:space="preserve"> was collected at T0, T1 and T2, and</w:t>
      </w:r>
      <w:r w:rsidRPr="00823490">
        <w:rPr>
          <w:rFonts w:ascii="Arial" w:hAnsi="Arial" w:cs="Arial"/>
        </w:rPr>
        <w:t xml:space="preserve"> valued using the van </w:t>
      </w:r>
      <w:proofErr w:type="spellStart"/>
      <w:r w:rsidRPr="00823490">
        <w:rPr>
          <w:rFonts w:ascii="Arial" w:hAnsi="Arial" w:cs="Arial"/>
        </w:rPr>
        <w:t>Hout</w:t>
      </w:r>
      <w:proofErr w:type="spellEnd"/>
      <w:r w:rsidRPr="00823490">
        <w:rPr>
          <w:rFonts w:ascii="Arial" w:hAnsi="Arial" w:cs="Arial"/>
        </w:rPr>
        <w:t xml:space="preserve"> crosswalk method based on UK population preferences</w:t>
      </w:r>
      <w:r>
        <w:rPr>
          <w:rFonts w:ascii="Arial" w:hAnsi="Arial" w:cs="Arial"/>
        </w:rPr>
        <w:t>.</w:t>
      </w:r>
      <w:r>
        <w:rPr>
          <w:rFonts w:ascii="Arial" w:hAnsi="Arial" w:cs="Arial"/>
        </w:rPr>
        <w:fldChar w:fldCharType="begin"/>
      </w:r>
      <w:r>
        <w:rPr>
          <w:rFonts w:ascii="Arial" w:hAnsi="Arial" w:cs="Arial"/>
        </w:rPr>
        <w:instrText xml:space="preserve"> ADDIN EN.CITE &lt;EndNote&gt;&lt;Cite&gt;&lt;Author&gt;van Hout&lt;/Author&gt;&lt;Year&gt;2012&lt;/Year&gt;&lt;RecNum&gt;299&lt;/RecNum&gt;&lt;DisplayText&gt;[28]&lt;/DisplayText&gt;&lt;record&gt;&lt;rec-number&gt;299&lt;/rec-number&gt;&lt;foreign-keys&gt;&lt;key app="EN" db-id="sfazxt0fgfeepte5pd0vas5e0pedzdzf0zrs" timestamp="1617101098"&gt;299&lt;/key&gt;&lt;/foreign-keys&gt;&lt;ref-type name="Journal Article"&gt;17&lt;/ref-type&gt;&lt;contributors&gt;&lt;authors&gt;&lt;author&gt;van Hout, B.&lt;/author&gt;&lt;author&gt;Janssen, M. F.&lt;/author&gt;&lt;author&gt;Feng, Y. S.&lt;/author&gt;&lt;author&gt;Kohlmann, T.&lt;/author&gt;&lt;author&gt;Busschbach, J.&lt;/author&gt;&lt;author&gt;Golicki, D.&lt;/author&gt;&lt;author&gt;Lloyd, A.&lt;/author&gt;&lt;author&gt;Scalone, L.&lt;/author&gt;&lt;author&gt;Kind, P.&lt;/author&gt;&lt;author&gt;Pickard, A. S.&lt;/author&gt;&lt;/authors&gt;&lt;/contributors&gt;&lt;auth-address&gt;University of Sheffield, Sheffield, UK.&lt;/auth-address&gt;&lt;titles&gt;&lt;title&gt;Interim scoring for the EQ-5D-5L: mapping the EQ-5D-5L to EQ-5D-3L value sets&lt;/title&gt;&lt;secondary-title&gt;Value Health&lt;/secondary-title&gt;&lt;/titles&gt;&lt;periodical&gt;&lt;full-title&gt;Value Health&lt;/full-title&gt;&lt;/periodical&gt;&lt;pages&gt;708-15&lt;/pages&gt;&lt;volume&gt;15&lt;/volume&gt;&lt;number&gt;5&lt;/number&gt;&lt;edition&gt;2012/08/08&lt;/edition&gt;&lt;keywords&gt;&lt;keyword&gt;Adult&lt;/keyword&gt;&lt;keyword&gt;Aged&lt;/keyword&gt;&lt;keyword&gt;*Decision Making&lt;/keyword&gt;&lt;keyword&gt;Female&lt;/keyword&gt;&lt;keyword&gt;Humans&lt;/keyword&gt;&lt;keyword&gt;Linear Models&lt;/keyword&gt;&lt;keyword&gt;Logistic Models&lt;/keyword&gt;&lt;keyword&gt;Male&lt;/keyword&gt;&lt;keyword&gt;Middle Aged&lt;/keyword&gt;&lt;keyword&gt;*Models, Statistical&lt;/keyword&gt;&lt;keyword&gt;*Quality of Life&lt;/keyword&gt;&lt;keyword&gt;Statistics, Nonparametric&lt;/keyword&gt;&lt;keyword&gt;*Surveys and Questionnaires&lt;/keyword&gt;&lt;/keywords&gt;&lt;dates&gt;&lt;year&gt;2012&lt;/year&gt;&lt;pub-dates&gt;&lt;date&gt;Jul-Aug&lt;/date&gt;&lt;/pub-dates&gt;&lt;/dates&gt;&lt;isbn&gt;1098-3015&lt;/isbn&gt;&lt;accession-num&gt;22867780&lt;/accession-num&gt;&lt;urls&gt;&lt;/urls&gt;&lt;electronic-resource-num&gt;10.1016/j.jval.2012.02.008&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[28]</w:t>
      </w:r>
      <w:r>
        <w:rPr>
          <w:rFonts w:ascii="Arial" w:hAnsi="Arial" w:cs="Arial"/>
        </w:rPr>
        <w:fldChar w:fldCharType="end"/>
      </w:r>
      <w:r w:rsidRPr="00823490">
        <w:rPr>
          <w:rFonts w:ascii="Arial" w:hAnsi="Arial" w:cs="Arial"/>
        </w:rPr>
        <w:t xml:space="preserve"> Mean </w:t>
      </w:r>
      <w:r>
        <w:rPr>
          <w:rFonts w:ascii="Arial" w:hAnsi="Arial" w:cs="Arial"/>
        </w:rPr>
        <w:t>quality-adjusted life years (</w:t>
      </w:r>
      <w:r w:rsidRPr="00823490">
        <w:rPr>
          <w:rFonts w:ascii="Arial" w:hAnsi="Arial" w:cs="Arial"/>
        </w:rPr>
        <w:t>QALYs</w:t>
      </w:r>
      <w:r>
        <w:rPr>
          <w:rFonts w:ascii="Arial" w:hAnsi="Arial" w:cs="Arial"/>
        </w:rPr>
        <w:t>)</w:t>
      </w:r>
      <w:r w:rsidRPr="00823490">
        <w:rPr>
          <w:rFonts w:ascii="Arial" w:hAnsi="Arial" w:cs="Arial"/>
        </w:rPr>
        <w:t xml:space="preserve"> were calculated over the </w:t>
      </w:r>
      <w:r>
        <w:rPr>
          <w:rFonts w:ascii="Arial" w:hAnsi="Arial" w:cs="Arial"/>
        </w:rPr>
        <w:t>six</w:t>
      </w:r>
      <w:r w:rsidRPr="00823490">
        <w:rPr>
          <w:rFonts w:ascii="Arial" w:hAnsi="Arial" w:cs="Arial"/>
        </w:rPr>
        <w:t xml:space="preserve"> months of follow-up. </w:t>
      </w:r>
      <w:r>
        <w:rPr>
          <w:rFonts w:ascii="Arial" w:hAnsi="Arial" w:cs="Arial"/>
        </w:rPr>
        <w:t>A bespoke resource-use questionnaire was developed in consultation with patient partners, covering (1) NHS &amp; personal social services (PSS) and (2) patient perspectives. A</w:t>
      </w:r>
      <w:r w:rsidRPr="00D303D3">
        <w:rPr>
          <w:rFonts w:ascii="Arial" w:hAnsi="Arial" w:cs="Arial"/>
        </w:rPr>
        <w:t>n estimate of the cost of delivering the intervention itself was derived</w:t>
      </w:r>
      <w:r>
        <w:rPr>
          <w:rFonts w:ascii="Arial" w:hAnsi="Arial" w:cs="Arial"/>
        </w:rPr>
        <w:t xml:space="preserve"> from study records</w:t>
      </w:r>
      <w:r w:rsidRPr="00D303D3">
        <w:rPr>
          <w:rFonts w:ascii="Arial" w:hAnsi="Arial" w:cs="Arial"/>
        </w:rPr>
        <w:t>.</w:t>
      </w:r>
      <w:r>
        <w:rPr>
          <w:rFonts w:ascii="Arial" w:hAnsi="Arial" w:cs="Arial"/>
        </w:rPr>
        <w:t xml:space="preserve"> Standard sources were used to assign unit costs (2019) to each of the resources</w:t>
      </w:r>
      <w:r w:rsidRPr="00823490">
        <w:rPr>
          <w:rFonts w:ascii="Arial" w:hAnsi="Arial" w:cs="Arial"/>
        </w:rPr>
        <w:t xml:space="preserve"> measured</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&lt;EndNote&gt;&lt;Cite&gt;&lt;RecNum&gt;301&lt;/RecNum&gt;&lt;DisplayText&gt;[29-32]&lt;/DisplayText&gt;&lt;record&gt;&lt;rec-number&gt;301&lt;/rec-number&gt;&lt;foreign-keys&gt;&lt;key app="EN" db-id="sfazxt0fgfeepte5pd0vas5e0pedzdzf0zrs" timestamp="1617102006"&gt;301&lt;/key&gt;&lt;/foreign-keys&gt;&lt;ref-type name="Web Page"&gt;12&lt;/ref-type&gt;&lt;contributors&gt;&lt;/contributors&gt;&lt;titles&gt;&lt;title&gt;National cost collection data&lt;/title&gt;&lt;/titles&gt;&lt;dates&gt;&lt;/dates&gt;&lt;urls&gt;&lt;related-urls&gt;&lt;url&gt;https://www.england.nhs.uk/national-cost-collection/&lt;/url&gt;&lt;/related-urls&gt;&lt;/urls&gt;&lt;/record&gt;&lt;/Cite&gt;&lt;Cite&gt;&lt;RecNum&gt;302&lt;/RecNum&gt;&lt;record&gt;&lt;rec-number&gt;302&lt;/rec-number&gt;&lt;foreign-keys&gt;&lt;key app="EN" db-id="sfazxt0fgfeepte5pd0vas5e0pedzdzf0zrs" timestamp="1617102133"&gt;302&lt;/key&gt;&lt;/foreign-keys&gt;&lt;ref-type name="Web Page"&gt;12&lt;/ref-type&gt;&lt;contributors&gt;&lt;/contributors&gt;&lt;titles&gt;&lt;title&gt;Mileage allowances - Section 17 &lt;/title&gt;&lt;/titles&gt;&lt;dates&gt;&lt;/dates&gt;&lt;urls&gt;&lt;related-urls&gt;&lt;url&gt;https://www.nhsemployers.org/pay-pensions-and-reward/agenda-for-change/nhs-terms-and-conditions-of-service-handbook/mileage-allowances/&lt;/url&gt;&lt;/related-urls&gt;&lt;/urls&gt;&lt;/record&gt;&lt;/Cite&gt;&lt;Cite&gt;&lt;RecNum&gt;303&lt;/RecNum&gt;&lt;record&gt;&lt;rec-number&gt;303&lt;/rec-number&gt;&lt;foreign-keys&gt;&lt;key app="EN" db-id="sfazxt0fgfeepte5pd0vas5e0pedzdzf0zrs" timestamp="1617102318"&gt;303&lt;/key&gt;&lt;/foreign-keys&gt;&lt;ref-type name="Web Page"&gt;12&lt;/ref-type&gt;&lt;contributors&gt;&lt;/contributors&gt;&lt;titles&gt;&lt;title&gt;Unit costs of health and social care 2019&lt;/title&gt;&lt;/titles&gt;&lt;dates&gt;&lt;/dates&gt;&lt;urls&gt;&lt;related-urls&gt;&lt;url&gt;https://www.pssru.ac.uk/project-pages/unit-costs/unit-costs-2019/&lt;/url&gt;&lt;/related-urls&gt;&lt;/urls&gt;&lt;/record&gt;&lt;/Cite&gt;&lt;Cite&gt;&lt;RecNum&gt;304&lt;/RecNum&gt;&lt;record&gt;&lt;rec-number&gt;304&lt;/rec-number&gt;&lt;foreign-keys&gt;&lt;key app="EN" db-id="sfazxt0fgfeepte5pd0vas5e0pedzdzf0zrs" timestamp="1617103057"&gt;304&lt;/key&gt;&lt;/foreign-keys&gt;&lt;ref-type name="Book"&gt;6&lt;/ref-type&gt;&lt;contributors&gt;&lt;/contributors&gt;&lt;titles&gt;&lt;title&gt;BMA and Royal Pharmaceutical Society. &lt;/title&gt;&lt;secondary-title&gt;British National Formulary 76&lt;/secondary-title&gt;&lt;/titles&gt;&lt;edition&gt;2019&lt;/edition&gt;&lt;dates&gt;&lt;/dates&gt;&lt;pub-location&gt;London&lt;/pub-location&gt;&lt;publisher&gt;BMJ Group and Pharmaceutical Press&lt;/publisher&gt;&lt;urls&gt;&lt;/urls&gt;&lt;/record&gt;&lt;/Cite&gt;&lt;/EndNote&gt;</w:instrText>
      </w:r>
      <w:r>
        <w:rPr>
          <w:rFonts w:ascii="Arial" w:hAnsi="Arial" w:cs="Arial"/>
        </w:rPr>
        <w:fldChar w:fldCharType="separate"/>
      </w:r>
      <w:r>
        <w:rPr>
          <w:rFonts w:ascii="Arial" w:hAnsi="Arial" w:cs="Arial"/>
          <w:noProof/>
        </w:rPr>
        <w:t>[29-32]</w:t>
      </w:r>
      <w:r>
        <w:rPr>
          <w:rFonts w:ascii="Arial" w:hAnsi="Arial" w:cs="Arial"/>
        </w:rPr>
        <w:fldChar w:fldCharType="end"/>
      </w:r>
      <w:r w:rsidRPr="00823490">
        <w:rPr>
          <w:rFonts w:ascii="Arial" w:hAnsi="Arial" w:cs="Arial"/>
        </w:rPr>
        <w:t xml:space="preserve"> </w:t>
      </w:r>
      <w:r>
        <w:rPr>
          <w:rFonts w:ascii="Arial" w:hAnsi="Arial" w:cs="Arial"/>
        </w:rPr>
        <w:t xml:space="preserve">and </w:t>
      </w:r>
      <w:r w:rsidRPr="00823490">
        <w:rPr>
          <w:rFonts w:ascii="Arial" w:hAnsi="Arial" w:cs="Arial"/>
        </w:rPr>
        <w:t>mean usage (e.g.</w:t>
      </w:r>
      <w:r>
        <w:rPr>
          <w:rFonts w:ascii="Arial" w:hAnsi="Arial" w:cs="Arial"/>
        </w:rPr>
        <w:t>,</w:t>
      </w:r>
      <w:r w:rsidRPr="00823490">
        <w:rPr>
          <w:rFonts w:ascii="Arial" w:hAnsi="Arial" w:cs="Arial"/>
        </w:rPr>
        <w:t xml:space="preserve"> appointments)</w:t>
      </w:r>
      <w:r>
        <w:rPr>
          <w:rFonts w:ascii="Arial" w:hAnsi="Arial" w:cs="Arial"/>
        </w:rPr>
        <w:t>, mean costs</w:t>
      </w:r>
      <w:r w:rsidRPr="00823490">
        <w:rPr>
          <w:rFonts w:ascii="Arial" w:hAnsi="Arial" w:cs="Arial"/>
        </w:rPr>
        <w:t xml:space="preserve"> and standard deviations were calculated</w:t>
      </w:r>
      <w:r>
        <w:rPr>
          <w:rFonts w:ascii="Arial" w:hAnsi="Arial" w:cs="Arial"/>
        </w:rPr>
        <w:t xml:space="preserve"> over the six months of follow-up using all available cases</w:t>
      </w:r>
      <w:r w:rsidRPr="00823490">
        <w:rPr>
          <w:rFonts w:ascii="Arial" w:hAnsi="Arial" w:cs="Arial"/>
        </w:rPr>
        <w:t>.</w:t>
      </w:r>
      <w:r>
        <w:rPr>
          <w:rFonts w:ascii="Arial" w:hAnsi="Arial" w:cs="Arial"/>
        </w:rPr>
        <w:t xml:space="preserve">  A non-comparative cost–consequences matrix was constructed.</w:t>
      </w:r>
      <w:r w:rsidRPr="00823490">
        <w:rPr>
          <w:rFonts w:ascii="Arial" w:hAnsi="Arial" w:cs="Arial"/>
        </w:rPr>
        <w:t xml:space="preserve">  </w:t>
      </w:r>
    </w:p>
    <w:p w14:paraId="3C71F470" w14:textId="77777777" w:rsidR="00F72773" w:rsidRDefault="00F72773" w:rsidP="00F72773">
      <w:pPr>
        <w:spacing w:after="0" w:line="480" w:lineRule="auto"/>
        <w:rPr>
          <w:rFonts w:ascii="Arial" w:hAnsi="Arial" w:cs="Arial"/>
        </w:rPr>
      </w:pPr>
    </w:p>
    <w:p w14:paraId="568E8349" w14:textId="691A9924" w:rsidR="00F72773" w:rsidRPr="00F72773" w:rsidRDefault="00F72773" w:rsidP="00F72773">
      <w:pPr>
        <w:spacing w:after="0" w:line="480" w:lineRule="auto"/>
        <w:rPr>
          <w:rFonts w:ascii="Arial" w:hAnsi="Arial" w:cs="Arial"/>
          <w:b/>
          <w:bCs/>
          <w:caps/>
        </w:rPr>
      </w:pPr>
      <w:r w:rsidRPr="00F72773">
        <w:rPr>
          <w:rFonts w:ascii="Arial" w:hAnsi="Arial" w:cs="Arial"/>
          <w:b/>
          <w:bCs/>
          <w:caps/>
        </w:rPr>
        <w:t>Patient and Public Involvement</w:t>
      </w:r>
    </w:p>
    <w:p w14:paraId="7ABA5CFE" w14:textId="029DB4A2" w:rsidR="00B27F98" w:rsidRPr="00F9186E" w:rsidRDefault="00F72773" w:rsidP="00F72773">
      <w:pPr>
        <w:spacing w:after="0" w:line="480" w:lineRule="auto"/>
        <w:rPr>
          <w:rFonts w:ascii="Arial" w:hAnsi="Arial" w:cs="Arial"/>
        </w:rPr>
      </w:pPr>
      <w:r w:rsidRPr="00F72773">
        <w:rPr>
          <w:rFonts w:ascii="Arial" w:hAnsi="Arial" w:cs="Arial"/>
        </w:rPr>
        <w:t>The research</w:t>
      </w:r>
      <w:r>
        <w:rPr>
          <w:rFonts w:ascii="Arial" w:hAnsi="Arial" w:cs="Arial"/>
        </w:rPr>
        <w:t xml:space="preserve"> study, including the</w:t>
      </w:r>
      <w:r w:rsidRPr="00F72773">
        <w:rPr>
          <w:rFonts w:ascii="Arial" w:hAnsi="Arial" w:cs="Arial"/>
        </w:rPr>
        <w:t xml:space="preserve"> question</w:t>
      </w:r>
      <w:r>
        <w:rPr>
          <w:rFonts w:ascii="Arial" w:hAnsi="Arial" w:cs="Arial"/>
        </w:rPr>
        <w:t>,</w:t>
      </w:r>
      <w:r w:rsidRPr="00F72773">
        <w:rPr>
          <w:rFonts w:ascii="Arial" w:hAnsi="Arial" w:cs="Arial"/>
        </w:rPr>
        <w:t xml:space="preserve"> was developed with patient research partners </w:t>
      </w:r>
      <w:r w:rsidR="00327D34">
        <w:rPr>
          <w:rFonts w:ascii="Arial" w:hAnsi="Arial" w:cs="Arial"/>
        </w:rPr>
        <w:t xml:space="preserve">Bryan Abbott (BA) </w:t>
      </w:r>
      <w:r w:rsidRPr="00F72773">
        <w:rPr>
          <w:rFonts w:ascii="Arial" w:hAnsi="Arial" w:cs="Arial"/>
        </w:rPr>
        <w:t xml:space="preserve">and </w:t>
      </w:r>
      <w:r w:rsidR="00327D34">
        <w:rPr>
          <w:rFonts w:ascii="Arial" w:hAnsi="Arial" w:cs="Arial"/>
        </w:rPr>
        <w:t>Marie Urban (MU)</w:t>
      </w:r>
      <w:r w:rsidRPr="00F72773">
        <w:rPr>
          <w:rFonts w:ascii="Arial" w:hAnsi="Arial" w:cs="Arial"/>
        </w:rPr>
        <w:t xml:space="preserve">, who have experience of living with inflammatory arthritis and fatigue. </w:t>
      </w:r>
      <w:r w:rsidR="00327D34">
        <w:rPr>
          <w:rFonts w:ascii="Arial" w:hAnsi="Arial" w:cs="Arial"/>
        </w:rPr>
        <w:t>BA and MU</w:t>
      </w:r>
      <w:r w:rsidRPr="00F72773">
        <w:rPr>
          <w:rFonts w:ascii="Arial" w:hAnsi="Arial" w:cs="Arial"/>
        </w:rPr>
        <w:t xml:space="preserve"> were co-applicants in the funding application and are co-authors on this manuscript. The study was also discussed with the Patient Advisory Group in the Rheumatology Department of the Bristol Royal Infirmary. </w:t>
      </w:r>
      <w:r w:rsidR="00327D34">
        <w:rPr>
          <w:rFonts w:ascii="Arial" w:hAnsi="Arial" w:cs="Arial"/>
        </w:rPr>
        <w:t>BA and MU</w:t>
      </w:r>
      <w:r w:rsidRPr="00F72773">
        <w:rPr>
          <w:rFonts w:ascii="Arial" w:hAnsi="Arial" w:cs="Arial"/>
        </w:rPr>
        <w:t xml:space="preserve"> reviewed all patient-facing literature, shaped the bespoke health economics questionnaire, supported </w:t>
      </w:r>
      <w:r w:rsidRPr="00F72773">
        <w:rPr>
          <w:rFonts w:ascii="Arial" w:hAnsi="Arial" w:cs="Arial"/>
        </w:rPr>
        <w:lastRenderedPageBreak/>
        <w:t>delivery of the intervention training, provided additional materials for RHPs delivering the intervention, advised on recruitment and helped to interpret the study findings. After study completion, they reviewed the written summaries that we</w:t>
      </w:r>
      <w:r>
        <w:rPr>
          <w:rFonts w:ascii="Arial" w:hAnsi="Arial" w:cs="Arial"/>
        </w:rPr>
        <w:t>re</w:t>
      </w:r>
      <w:r w:rsidRPr="00F72773">
        <w:rPr>
          <w:rFonts w:ascii="Arial" w:hAnsi="Arial" w:cs="Arial"/>
        </w:rPr>
        <w:t xml:space="preserve"> sent to study participants, including patients and RHPs who had taken part.   </w:t>
      </w:r>
    </w:p>
    <w:p w14:paraId="11701A7B" w14:textId="77777777" w:rsidR="00F72773" w:rsidRDefault="00F72773" w:rsidP="00A17167">
      <w:pPr>
        <w:spacing w:after="0" w:line="480" w:lineRule="auto"/>
        <w:rPr>
          <w:rFonts w:ascii="Arial" w:hAnsi="Arial" w:cs="Arial"/>
          <w:b/>
          <w:bCs/>
        </w:rPr>
      </w:pPr>
    </w:p>
    <w:p w14:paraId="5A8E62D9" w14:textId="37C165EE" w:rsidR="00B27F98" w:rsidRPr="001153FE" w:rsidRDefault="00B27F98" w:rsidP="00A17167">
      <w:pPr>
        <w:spacing w:after="0" w:line="480" w:lineRule="auto"/>
        <w:rPr>
          <w:rFonts w:ascii="Arial" w:hAnsi="Arial" w:cs="Arial"/>
          <w:b/>
          <w:bCs/>
        </w:rPr>
      </w:pPr>
      <w:r w:rsidRPr="001153FE">
        <w:rPr>
          <w:rFonts w:ascii="Arial" w:hAnsi="Arial" w:cs="Arial"/>
          <w:b/>
          <w:bCs/>
        </w:rPr>
        <w:t>ANALYSIS AND RESULTS</w:t>
      </w:r>
    </w:p>
    <w:p w14:paraId="2373124C" w14:textId="77777777" w:rsidR="00B27F98" w:rsidRPr="000A636C" w:rsidRDefault="00B27F98" w:rsidP="00A17167">
      <w:pPr>
        <w:spacing w:after="0" w:line="480" w:lineRule="auto"/>
        <w:rPr>
          <w:rFonts w:ascii="Arial" w:hAnsi="Arial" w:cs="Arial"/>
          <w:u w:val="single"/>
        </w:rPr>
      </w:pPr>
      <w:r>
        <w:rPr>
          <w:rFonts w:ascii="Arial" w:hAnsi="Arial" w:cs="Arial"/>
          <w:u w:val="single"/>
        </w:rPr>
        <w:t>D</w:t>
      </w:r>
      <w:r w:rsidRPr="000A636C">
        <w:rPr>
          <w:rFonts w:ascii="Arial" w:hAnsi="Arial" w:cs="Arial"/>
          <w:u w:val="single"/>
        </w:rPr>
        <w:t xml:space="preserve">elivery of intervention training to RHPs </w:t>
      </w:r>
    </w:p>
    <w:p w14:paraId="1091C3EE" w14:textId="77777777" w:rsidR="00B27F98" w:rsidRPr="0080101C" w:rsidRDefault="00B27F98" w:rsidP="00A17167">
      <w:pPr>
        <w:spacing w:after="0" w:line="480" w:lineRule="auto"/>
        <w:rPr>
          <w:rFonts w:ascii="Arial" w:hAnsi="Arial" w:cs="Arial"/>
        </w:rPr>
      </w:pPr>
      <w:r w:rsidRPr="004D21DB">
        <w:rPr>
          <w:rFonts w:ascii="Arial" w:hAnsi="Arial" w:cs="Arial"/>
        </w:rPr>
        <w:t>We delivered face-to-face training three times</w:t>
      </w:r>
      <w:r>
        <w:rPr>
          <w:rFonts w:ascii="Arial" w:hAnsi="Arial" w:cs="Arial"/>
        </w:rPr>
        <w:t xml:space="preserve">, with different RHPs each time. </w:t>
      </w:r>
      <w:r w:rsidRPr="007208E9">
        <w:rPr>
          <w:rFonts w:ascii="Arial" w:hAnsi="Arial" w:cs="Arial"/>
        </w:rPr>
        <w:t xml:space="preserve">In total, 12 RHPs (eight nurses, two occupational therapists, one associate rheumatology practitioner, and one clinical research practitioner) from six hospitals attended. </w:t>
      </w:r>
      <w:r>
        <w:rPr>
          <w:rFonts w:ascii="Arial" w:hAnsi="Arial" w:cs="Arial"/>
        </w:rPr>
        <w:t>The first training took place over two days</w:t>
      </w:r>
      <w:r w:rsidRPr="004D21DB">
        <w:rPr>
          <w:rFonts w:ascii="Arial" w:hAnsi="Arial" w:cs="Arial"/>
        </w:rPr>
        <w:t xml:space="preserve"> </w:t>
      </w:r>
      <w:r>
        <w:rPr>
          <w:rFonts w:ascii="Arial" w:hAnsi="Arial" w:cs="Arial"/>
        </w:rPr>
        <w:t>at</w:t>
      </w:r>
      <w:r w:rsidRPr="004D21DB">
        <w:rPr>
          <w:rFonts w:ascii="Arial" w:hAnsi="Arial" w:cs="Arial"/>
        </w:rPr>
        <w:t xml:space="preserve"> </w:t>
      </w:r>
      <w:r>
        <w:rPr>
          <w:rFonts w:ascii="Arial" w:hAnsi="Arial" w:cs="Arial"/>
        </w:rPr>
        <w:t>the hospital where the central study team are based, with s</w:t>
      </w:r>
      <w:r w:rsidRPr="004D21DB">
        <w:rPr>
          <w:rFonts w:ascii="Arial" w:hAnsi="Arial" w:cs="Arial"/>
        </w:rPr>
        <w:t>even RHPs from four sites</w:t>
      </w:r>
      <w:r>
        <w:rPr>
          <w:rFonts w:ascii="Arial" w:hAnsi="Arial" w:cs="Arial"/>
        </w:rPr>
        <w:t xml:space="preserve"> and lasted for approx. 13 hours. Subsequently, </w:t>
      </w:r>
      <w:r w:rsidRPr="0099358F">
        <w:rPr>
          <w:rFonts w:ascii="Arial" w:hAnsi="Arial" w:cs="Arial"/>
        </w:rPr>
        <w:t>one site</w:t>
      </w:r>
      <w:r>
        <w:rPr>
          <w:rFonts w:ascii="Arial" w:hAnsi="Arial" w:cs="Arial"/>
        </w:rPr>
        <w:t xml:space="preserve"> </w:t>
      </w:r>
      <w:r w:rsidRPr="0099358F">
        <w:rPr>
          <w:rFonts w:ascii="Arial" w:hAnsi="Arial" w:cs="Arial"/>
        </w:rPr>
        <w:t xml:space="preserve">withdrew from </w:t>
      </w:r>
      <w:r>
        <w:rPr>
          <w:rFonts w:ascii="Arial" w:hAnsi="Arial" w:cs="Arial"/>
        </w:rPr>
        <w:t>the</w:t>
      </w:r>
      <w:r w:rsidRPr="0099358F">
        <w:rPr>
          <w:rFonts w:ascii="Arial" w:hAnsi="Arial" w:cs="Arial"/>
        </w:rPr>
        <w:t xml:space="preserve"> </w:t>
      </w:r>
      <w:r>
        <w:rPr>
          <w:rFonts w:ascii="Arial" w:hAnsi="Arial" w:cs="Arial"/>
        </w:rPr>
        <w:t xml:space="preserve">study </w:t>
      </w:r>
      <w:r w:rsidRPr="0099358F">
        <w:rPr>
          <w:rFonts w:ascii="Arial" w:hAnsi="Arial" w:cs="Arial"/>
        </w:rPr>
        <w:t xml:space="preserve">after </w:t>
      </w:r>
      <w:r>
        <w:rPr>
          <w:rFonts w:ascii="Arial" w:hAnsi="Arial" w:cs="Arial"/>
        </w:rPr>
        <w:t xml:space="preserve">their two RHPs had attended </w:t>
      </w:r>
      <w:r w:rsidRPr="0099358F">
        <w:rPr>
          <w:rFonts w:ascii="Arial" w:hAnsi="Arial" w:cs="Arial"/>
        </w:rPr>
        <w:t xml:space="preserve">training but before </w:t>
      </w:r>
      <w:r>
        <w:rPr>
          <w:rFonts w:ascii="Arial" w:hAnsi="Arial" w:cs="Arial"/>
        </w:rPr>
        <w:t xml:space="preserve">recruiting patients, due to logistical challenges of intervention delivery at their hospital. Subsequently, </w:t>
      </w:r>
      <w:r w:rsidRPr="00DB197C">
        <w:rPr>
          <w:rFonts w:ascii="Arial" w:hAnsi="Arial" w:cs="Arial"/>
        </w:rPr>
        <w:t>two new sites joined the study</w:t>
      </w:r>
      <w:r>
        <w:rPr>
          <w:rFonts w:ascii="Arial" w:hAnsi="Arial" w:cs="Arial"/>
        </w:rPr>
        <w:t>, with training delivered over o</w:t>
      </w:r>
      <w:r w:rsidRPr="004D21DB">
        <w:rPr>
          <w:rFonts w:ascii="Arial" w:hAnsi="Arial" w:cs="Arial"/>
        </w:rPr>
        <w:t xml:space="preserve">ne and </w:t>
      </w:r>
      <w:r>
        <w:rPr>
          <w:rFonts w:ascii="Arial" w:hAnsi="Arial" w:cs="Arial"/>
        </w:rPr>
        <w:t xml:space="preserve">a </w:t>
      </w:r>
      <w:r w:rsidRPr="004D21DB">
        <w:rPr>
          <w:rFonts w:ascii="Arial" w:hAnsi="Arial" w:cs="Arial"/>
        </w:rPr>
        <w:t xml:space="preserve">half days </w:t>
      </w:r>
      <w:r>
        <w:rPr>
          <w:rFonts w:ascii="Arial" w:hAnsi="Arial" w:cs="Arial"/>
        </w:rPr>
        <w:t>(approx.10 hours) at the same central study team hospital to f</w:t>
      </w:r>
      <w:r w:rsidRPr="004D21DB">
        <w:rPr>
          <w:rFonts w:ascii="Arial" w:hAnsi="Arial" w:cs="Arial"/>
        </w:rPr>
        <w:t>our RHPs</w:t>
      </w:r>
      <w:r>
        <w:rPr>
          <w:rFonts w:ascii="Arial" w:hAnsi="Arial" w:cs="Arial"/>
        </w:rPr>
        <w:t>. The third training lasted for on</w:t>
      </w:r>
      <w:r w:rsidRPr="004D21DB">
        <w:rPr>
          <w:rFonts w:ascii="Arial" w:hAnsi="Arial" w:cs="Arial"/>
        </w:rPr>
        <w:t>e day</w:t>
      </w:r>
      <w:r>
        <w:rPr>
          <w:rFonts w:ascii="Arial" w:hAnsi="Arial" w:cs="Arial"/>
        </w:rPr>
        <w:t xml:space="preserve"> (approx. five hours)</w:t>
      </w:r>
      <w:r w:rsidRPr="004D21DB">
        <w:rPr>
          <w:rFonts w:ascii="Arial" w:hAnsi="Arial" w:cs="Arial"/>
        </w:rPr>
        <w:t xml:space="preserve"> </w:t>
      </w:r>
      <w:r>
        <w:rPr>
          <w:rFonts w:ascii="Arial" w:hAnsi="Arial" w:cs="Arial"/>
        </w:rPr>
        <w:t>and was delivered by ED at the hospital of a</w:t>
      </w:r>
      <w:r w:rsidRPr="004D21DB">
        <w:rPr>
          <w:rFonts w:ascii="Arial" w:hAnsi="Arial" w:cs="Arial"/>
        </w:rPr>
        <w:t xml:space="preserve">n individual RHP </w:t>
      </w:r>
      <w:r>
        <w:rPr>
          <w:rFonts w:ascii="Arial" w:hAnsi="Arial" w:cs="Arial"/>
        </w:rPr>
        <w:t xml:space="preserve">from one of the new sites </w:t>
      </w:r>
      <w:r w:rsidRPr="004D21DB">
        <w:rPr>
          <w:rFonts w:ascii="Arial" w:hAnsi="Arial" w:cs="Arial"/>
        </w:rPr>
        <w:t xml:space="preserve">who </w:t>
      </w:r>
      <w:r>
        <w:rPr>
          <w:rFonts w:ascii="Arial" w:hAnsi="Arial" w:cs="Arial"/>
        </w:rPr>
        <w:t>had been</w:t>
      </w:r>
      <w:r w:rsidRPr="004D21DB">
        <w:rPr>
          <w:rFonts w:ascii="Arial" w:hAnsi="Arial" w:cs="Arial"/>
        </w:rPr>
        <w:t xml:space="preserve"> unable to attend the group session</w:t>
      </w:r>
      <w:r>
        <w:rPr>
          <w:rFonts w:ascii="Arial" w:hAnsi="Arial" w:cs="Arial"/>
        </w:rPr>
        <w:t xml:space="preserve"> with colleagues. </w:t>
      </w:r>
    </w:p>
    <w:p w14:paraId="43163E87" w14:textId="77777777" w:rsidR="00B27F98" w:rsidRPr="004D21DB" w:rsidRDefault="00B27F98" w:rsidP="00A17167">
      <w:pPr>
        <w:spacing w:after="0" w:line="480" w:lineRule="auto"/>
        <w:rPr>
          <w:rFonts w:ascii="Arial" w:hAnsi="Arial" w:cs="Arial"/>
        </w:rPr>
      </w:pPr>
    </w:p>
    <w:p w14:paraId="47699C4E" w14:textId="77777777" w:rsidR="00B27F98" w:rsidRPr="00811273" w:rsidRDefault="00B27F98" w:rsidP="00A17167">
      <w:pPr>
        <w:spacing w:after="0" w:line="480" w:lineRule="auto"/>
        <w:rPr>
          <w:rFonts w:ascii="Arial" w:hAnsi="Arial" w:cs="Arial"/>
          <w:u w:val="single"/>
        </w:rPr>
      </w:pPr>
      <w:r>
        <w:rPr>
          <w:rFonts w:ascii="Arial" w:hAnsi="Arial" w:cs="Arial"/>
          <w:u w:val="single"/>
        </w:rPr>
        <w:t>P</w:t>
      </w:r>
      <w:r w:rsidRPr="00811273">
        <w:rPr>
          <w:rFonts w:ascii="Arial" w:hAnsi="Arial" w:cs="Arial"/>
          <w:u w:val="single"/>
        </w:rPr>
        <w:t xml:space="preserve">atient recruitment and intervention delivery </w:t>
      </w:r>
    </w:p>
    <w:p w14:paraId="399E3F51" w14:textId="77777777" w:rsidR="00B27F98" w:rsidRDefault="00B27F98" w:rsidP="00A17167">
      <w:pPr>
        <w:spacing w:after="0" w:line="480" w:lineRule="auto"/>
        <w:rPr>
          <w:rFonts w:ascii="Arial" w:hAnsi="Arial" w:cs="Arial"/>
        </w:rPr>
      </w:pPr>
      <w:r w:rsidRPr="00C33C35">
        <w:rPr>
          <w:rFonts w:ascii="Arial" w:hAnsi="Arial" w:cs="Arial"/>
        </w:rPr>
        <w:t xml:space="preserve">A total of 46 patients were recruited to </w:t>
      </w:r>
      <w:r>
        <w:rPr>
          <w:rFonts w:ascii="Arial" w:hAnsi="Arial" w:cs="Arial"/>
        </w:rPr>
        <w:t xml:space="preserve">the </w:t>
      </w:r>
      <w:r w:rsidRPr="00C33C35">
        <w:rPr>
          <w:rFonts w:ascii="Arial" w:hAnsi="Arial" w:cs="Arial"/>
        </w:rPr>
        <w:t>FREE-IA</w:t>
      </w:r>
      <w:r>
        <w:rPr>
          <w:rFonts w:ascii="Arial" w:hAnsi="Arial" w:cs="Arial"/>
        </w:rPr>
        <w:t xml:space="preserve"> study (Figure 1, Table 2)</w:t>
      </w:r>
      <w:r w:rsidRPr="00C33C35">
        <w:rPr>
          <w:rFonts w:ascii="Arial" w:hAnsi="Arial" w:cs="Arial"/>
        </w:rPr>
        <w:t xml:space="preserve">. </w:t>
      </w:r>
      <w:r>
        <w:rPr>
          <w:rFonts w:ascii="Arial" w:hAnsi="Arial" w:cs="Arial"/>
        </w:rPr>
        <w:t>The o</w:t>
      </w:r>
      <w:r w:rsidRPr="00C33C35">
        <w:rPr>
          <w:rFonts w:ascii="Arial" w:hAnsi="Arial" w:cs="Arial"/>
        </w:rPr>
        <w:t>verall recruitment rate</w:t>
      </w:r>
      <w:r>
        <w:rPr>
          <w:rFonts w:ascii="Arial" w:hAnsi="Arial" w:cs="Arial"/>
        </w:rPr>
        <w:t xml:space="preserve"> </w:t>
      </w:r>
      <w:r w:rsidRPr="00C33C35">
        <w:rPr>
          <w:rFonts w:ascii="Arial" w:hAnsi="Arial" w:cs="Arial"/>
        </w:rPr>
        <w:t xml:space="preserve">was 0.22 participants per </w:t>
      </w:r>
      <w:r>
        <w:rPr>
          <w:rFonts w:ascii="Arial" w:hAnsi="Arial" w:cs="Arial"/>
        </w:rPr>
        <w:t>hospital</w:t>
      </w:r>
      <w:r w:rsidRPr="00C33C35">
        <w:rPr>
          <w:rFonts w:ascii="Arial" w:hAnsi="Arial" w:cs="Arial"/>
        </w:rPr>
        <w:t xml:space="preserve"> per month, however</w:t>
      </w:r>
      <w:r>
        <w:rPr>
          <w:rFonts w:ascii="Arial" w:hAnsi="Arial" w:cs="Arial"/>
        </w:rPr>
        <w:t>,</w:t>
      </w:r>
      <w:r w:rsidRPr="00C33C35">
        <w:rPr>
          <w:rFonts w:ascii="Arial" w:hAnsi="Arial" w:cs="Arial"/>
        </w:rPr>
        <w:t xml:space="preserve"> most sites did not recruit continuously over the duration of</w:t>
      </w:r>
      <w:r>
        <w:rPr>
          <w:rFonts w:ascii="Arial" w:hAnsi="Arial" w:cs="Arial"/>
        </w:rPr>
        <w:t xml:space="preserve"> </w:t>
      </w:r>
      <w:r w:rsidRPr="00C33C35">
        <w:rPr>
          <w:rFonts w:ascii="Arial" w:hAnsi="Arial" w:cs="Arial"/>
        </w:rPr>
        <w:t xml:space="preserve">the recruitment period. </w:t>
      </w:r>
      <w:r>
        <w:rPr>
          <w:rFonts w:ascii="Arial" w:hAnsi="Arial" w:cs="Arial"/>
        </w:rPr>
        <w:t>The c</w:t>
      </w:r>
      <w:r w:rsidRPr="00C33C35">
        <w:rPr>
          <w:rFonts w:ascii="Arial" w:hAnsi="Arial" w:cs="Arial"/>
        </w:rPr>
        <w:t>onversion rate</w:t>
      </w:r>
      <w:r>
        <w:rPr>
          <w:rFonts w:ascii="Arial" w:hAnsi="Arial" w:cs="Arial"/>
        </w:rPr>
        <w:t xml:space="preserve">, based on the </w:t>
      </w:r>
      <w:r w:rsidRPr="00C33C35">
        <w:rPr>
          <w:rFonts w:ascii="Arial" w:hAnsi="Arial" w:cs="Arial"/>
        </w:rPr>
        <w:t>number of participants recruited divided by the number screened</w:t>
      </w:r>
      <w:r>
        <w:rPr>
          <w:rFonts w:ascii="Arial" w:hAnsi="Arial" w:cs="Arial"/>
        </w:rPr>
        <w:t>,</w:t>
      </w:r>
      <w:r w:rsidRPr="00C33C35">
        <w:rPr>
          <w:rFonts w:ascii="Arial" w:hAnsi="Arial" w:cs="Arial"/>
        </w:rPr>
        <w:t xml:space="preserve"> was</w:t>
      </w:r>
      <w:r>
        <w:rPr>
          <w:rFonts w:ascii="Arial" w:hAnsi="Arial" w:cs="Arial"/>
        </w:rPr>
        <w:t xml:space="preserve"> 52.1</w:t>
      </w:r>
      <w:r w:rsidRPr="00C33C35">
        <w:rPr>
          <w:rFonts w:ascii="Arial" w:hAnsi="Arial" w:cs="Arial"/>
        </w:rPr>
        <w:t>%</w:t>
      </w:r>
      <w:r>
        <w:rPr>
          <w:rFonts w:ascii="Arial" w:hAnsi="Arial" w:cs="Arial"/>
        </w:rPr>
        <w:t xml:space="preserve"> (63/121)</w:t>
      </w:r>
      <w:r w:rsidRPr="00C33C35">
        <w:rPr>
          <w:rFonts w:ascii="Arial" w:hAnsi="Arial" w:cs="Arial"/>
        </w:rPr>
        <w:t>.</w:t>
      </w:r>
      <w:r>
        <w:rPr>
          <w:rFonts w:ascii="Arial" w:hAnsi="Arial" w:cs="Arial"/>
        </w:rPr>
        <w:t xml:space="preserve"> Six of the 63 patients (9.5%) who expressed interest in participating were ineligible and/or declined to participate. Of the remaining 57 patients, five did not provide consent (8.8%) and three declined an invitation to take part (5.3%). One site did not invite an eligible patient because they had reached their target recruitment and one site stopped recruitment </w:t>
      </w:r>
      <w:r>
        <w:rPr>
          <w:rFonts w:ascii="Arial" w:hAnsi="Arial" w:cs="Arial"/>
        </w:rPr>
        <w:lastRenderedPageBreak/>
        <w:t xml:space="preserve">early due to COVID-19, with the local team unable to invite two interested and eligible patients to participate in the study. This left 46 patients who provided written consent and who provided a proposed primary outcome at baseline. </w:t>
      </w:r>
    </w:p>
    <w:p w14:paraId="06EFDE3F" w14:textId="77777777" w:rsidR="00B27F98" w:rsidRDefault="00B27F98" w:rsidP="00A17167">
      <w:pPr>
        <w:spacing w:after="0" w:line="480" w:lineRule="auto"/>
        <w:rPr>
          <w:rFonts w:ascii="Arial" w:hAnsi="Arial" w:cs="Arial"/>
          <w:b/>
          <w:bCs/>
        </w:rPr>
      </w:pPr>
    </w:p>
    <w:p w14:paraId="3B2DC5DE" w14:textId="77777777" w:rsidR="00B27F98" w:rsidRPr="004E3C81" w:rsidRDefault="00B27F98" w:rsidP="00A17167">
      <w:pPr>
        <w:spacing w:after="0" w:line="480" w:lineRule="auto"/>
        <w:rPr>
          <w:rFonts w:ascii="Arial" w:hAnsi="Arial" w:cs="Arial"/>
          <w:b/>
          <w:bCs/>
          <w:i/>
          <w:iCs/>
          <w:smallCaps/>
        </w:rPr>
      </w:pPr>
      <w:r w:rsidRPr="004E3C81">
        <w:rPr>
          <w:rFonts w:ascii="Arial" w:hAnsi="Arial" w:cs="Arial"/>
          <w:b/>
          <w:bCs/>
          <w:i/>
          <w:iCs/>
          <w:smallCaps/>
        </w:rPr>
        <w:t>FIGURE 1: Flow diagram</w:t>
      </w:r>
    </w:p>
    <w:p w14:paraId="660CAB37" w14:textId="77777777" w:rsidR="00B27F98" w:rsidRDefault="00B27F98" w:rsidP="00A17167">
      <w:pPr>
        <w:spacing w:after="0" w:line="480" w:lineRule="auto"/>
        <w:rPr>
          <w:rFonts w:ascii="Arial" w:hAnsi="Arial" w:cs="Arial"/>
        </w:rPr>
      </w:pPr>
    </w:p>
    <w:p w14:paraId="0F114775" w14:textId="77777777" w:rsidR="00B27F98" w:rsidRDefault="00B27F98" w:rsidP="00A17167">
      <w:pPr>
        <w:spacing w:after="0" w:line="480" w:lineRule="auto"/>
        <w:rPr>
          <w:rFonts w:ascii="Arial" w:hAnsi="Arial" w:cs="Arial"/>
        </w:rPr>
      </w:pPr>
      <w:r w:rsidRPr="00C33C35">
        <w:rPr>
          <w:rFonts w:ascii="Arial" w:hAnsi="Arial" w:cs="Arial"/>
        </w:rPr>
        <w:t xml:space="preserve">Eight RHPs delivered 113 </w:t>
      </w:r>
      <w:r>
        <w:rPr>
          <w:rFonts w:ascii="Arial" w:hAnsi="Arial" w:cs="Arial"/>
        </w:rPr>
        <w:t>intervention</w:t>
      </w:r>
      <w:r w:rsidRPr="00C33C35">
        <w:rPr>
          <w:rFonts w:ascii="Arial" w:hAnsi="Arial" w:cs="Arial"/>
        </w:rPr>
        <w:t xml:space="preserve"> sessions across five sites</w:t>
      </w:r>
      <w:r>
        <w:rPr>
          <w:rFonts w:ascii="Arial" w:hAnsi="Arial" w:cs="Arial"/>
        </w:rPr>
        <w:t xml:space="preserve"> and</w:t>
      </w:r>
      <w:r w:rsidRPr="00C33C35">
        <w:rPr>
          <w:rFonts w:ascii="Arial" w:hAnsi="Arial" w:cs="Arial"/>
        </w:rPr>
        <w:t xml:space="preserve"> duration ranged from 10-120 minutes</w:t>
      </w:r>
      <w:r>
        <w:rPr>
          <w:rFonts w:ascii="Arial" w:hAnsi="Arial" w:cs="Arial"/>
        </w:rPr>
        <w:t xml:space="preserve"> </w:t>
      </w:r>
      <w:r w:rsidRPr="00C33C35">
        <w:rPr>
          <w:rFonts w:ascii="Arial" w:hAnsi="Arial" w:cs="Arial"/>
        </w:rPr>
        <w:t xml:space="preserve">(mean 44 minutes). One RHP took consent but did not deliver </w:t>
      </w:r>
      <w:r>
        <w:rPr>
          <w:rFonts w:ascii="Arial" w:hAnsi="Arial" w:cs="Arial"/>
        </w:rPr>
        <w:t>the intervention</w:t>
      </w:r>
      <w:r w:rsidRPr="00C33C35">
        <w:rPr>
          <w:rFonts w:ascii="Arial" w:hAnsi="Arial" w:cs="Arial"/>
        </w:rPr>
        <w:t xml:space="preserve">. At two </w:t>
      </w:r>
      <w:r>
        <w:rPr>
          <w:rFonts w:ascii="Arial" w:hAnsi="Arial" w:cs="Arial"/>
        </w:rPr>
        <w:t>sites</w:t>
      </w:r>
      <w:r w:rsidRPr="00C33C35">
        <w:rPr>
          <w:rFonts w:ascii="Arial" w:hAnsi="Arial" w:cs="Arial"/>
        </w:rPr>
        <w:t xml:space="preserve">, all </w:t>
      </w:r>
      <w:r>
        <w:rPr>
          <w:rFonts w:ascii="Arial" w:hAnsi="Arial" w:cs="Arial"/>
        </w:rPr>
        <w:t xml:space="preserve">intervention </w:t>
      </w:r>
      <w:r w:rsidRPr="00C33C35">
        <w:rPr>
          <w:rFonts w:ascii="Arial" w:hAnsi="Arial" w:cs="Arial"/>
        </w:rPr>
        <w:t>sessions were</w:t>
      </w:r>
      <w:r>
        <w:rPr>
          <w:rFonts w:ascii="Arial" w:hAnsi="Arial" w:cs="Arial"/>
        </w:rPr>
        <w:t xml:space="preserve"> </w:t>
      </w:r>
      <w:r w:rsidRPr="00C33C35">
        <w:rPr>
          <w:rFonts w:ascii="Arial" w:hAnsi="Arial" w:cs="Arial"/>
        </w:rPr>
        <w:t xml:space="preserve">delivered by one RHP. At </w:t>
      </w:r>
      <w:r>
        <w:rPr>
          <w:rFonts w:ascii="Arial" w:hAnsi="Arial" w:cs="Arial"/>
        </w:rPr>
        <w:t xml:space="preserve">the three </w:t>
      </w:r>
      <w:r w:rsidRPr="00C33C35">
        <w:rPr>
          <w:rFonts w:ascii="Arial" w:hAnsi="Arial" w:cs="Arial"/>
        </w:rPr>
        <w:t xml:space="preserve">other sites, the number of </w:t>
      </w:r>
      <w:r>
        <w:rPr>
          <w:rFonts w:ascii="Arial" w:hAnsi="Arial" w:cs="Arial"/>
        </w:rPr>
        <w:t xml:space="preserve">intervention </w:t>
      </w:r>
      <w:r w:rsidRPr="00C33C35">
        <w:rPr>
          <w:rFonts w:ascii="Arial" w:hAnsi="Arial" w:cs="Arial"/>
        </w:rPr>
        <w:t>sessions delivered by each RHP varied</w:t>
      </w:r>
      <w:r>
        <w:rPr>
          <w:rFonts w:ascii="Arial" w:hAnsi="Arial" w:cs="Arial"/>
        </w:rPr>
        <w:t xml:space="preserve">. Of the total 46 participants, 39 (84.8%) completed the two core sessions. Seven (15.2%) attended one session, </w:t>
      </w:r>
      <w:r w:rsidRPr="00FE497B">
        <w:rPr>
          <w:rFonts w:ascii="Arial" w:hAnsi="Arial" w:cs="Arial"/>
        </w:rPr>
        <w:t>16 (34.8%) attended two sessions</w:t>
      </w:r>
      <w:r>
        <w:rPr>
          <w:rFonts w:ascii="Arial" w:hAnsi="Arial" w:cs="Arial"/>
        </w:rPr>
        <w:t xml:space="preserve">, </w:t>
      </w:r>
      <w:r w:rsidRPr="006964D8">
        <w:rPr>
          <w:rFonts w:ascii="Arial" w:hAnsi="Arial" w:cs="Arial"/>
        </w:rPr>
        <w:t xml:space="preserve">18 </w:t>
      </w:r>
      <w:r>
        <w:rPr>
          <w:rFonts w:ascii="Arial" w:hAnsi="Arial" w:cs="Arial"/>
        </w:rPr>
        <w:t xml:space="preserve">(39.1%) </w:t>
      </w:r>
      <w:r w:rsidRPr="006964D8">
        <w:rPr>
          <w:rFonts w:ascii="Arial" w:hAnsi="Arial" w:cs="Arial"/>
        </w:rPr>
        <w:t xml:space="preserve">attended </w:t>
      </w:r>
      <w:r>
        <w:rPr>
          <w:rFonts w:ascii="Arial" w:hAnsi="Arial" w:cs="Arial"/>
        </w:rPr>
        <w:t>three</w:t>
      </w:r>
      <w:r w:rsidRPr="006964D8">
        <w:rPr>
          <w:rFonts w:ascii="Arial" w:hAnsi="Arial" w:cs="Arial"/>
        </w:rPr>
        <w:t xml:space="preserve"> sessions, and </w:t>
      </w:r>
      <w:r>
        <w:rPr>
          <w:rFonts w:ascii="Arial" w:hAnsi="Arial" w:cs="Arial"/>
        </w:rPr>
        <w:t xml:space="preserve">five (10.9%) </w:t>
      </w:r>
      <w:r w:rsidRPr="006964D8">
        <w:rPr>
          <w:rFonts w:ascii="Arial" w:hAnsi="Arial" w:cs="Arial"/>
        </w:rPr>
        <w:t xml:space="preserve">attended </w:t>
      </w:r>
      <w:r>
        <w:rPr>
          <w:rFonts w:ascii="Arial" w:hAnsi="Arial" w:cs="Arial"/>
        </w:rPr>
        <w:t>the maximum four</w:t>
      </w:r>
      <w:r w:rsidRPr="006964D8">
        <w:rPr>
          <w:rFonts w:ascii="Arial" w:hAnsi="Arial" w:cs="Arial"/>
        </w:rPr>
        <w:t xml:space="preserve"> possible sessions</w:t>
      </w:r>
      <w:r>
        <w:rPr>
          <w:rFonts w:ascii="Arial" w:hAnsi="Arial" w:cs="Arial"/>
        </w:rPr>
        <w:t xml:space="preserve">. </w:t>
      </w:r>
      <w:r w:rsidRPr="00C33C35">
        <w:rPr>
          <w:rFonts w:ascii="Arial" w:hAnsi="Arial" w:cs="Arial"/>
        </w:rPr>
        <w:t>Mode of delivery</w:t>
      </w:r>
      <w:r>
        <w:rPr>
          <w:rFonts w:ascii="Arial" w:hAnsi="Arial" w:cs="Arial"/>
        </w:rPr>
        <w:t xml:space="preserve"> was face-to-face, except for </w:t>
      </w:r>
      <w:r w:rsidRPr="00C33C35">
        <w:rPr>
          <w:rFonts w:ascii="Arial" w:hAnsi="Arial" w:cs="Arial"/>
        </w:rPr>
        <w:t xml:space="preserve">four </w:t>
      </w:r>
      <w:r>
        <w:rPr>
          <w:rFonts w:ascii="Arial" w:hAnsi="Arial" w:cs="Arial"/>
        </w:rPr>
        <w:t xml:space="preserve">optional </w:t>
      </w:r>
      <w:r w:rsidRPr="00C33C35">
        <w:rPr>
          <w:rFonts w:ascii="Arial" w:hAnsi="Arial" w:cs="Arial"/>
        </w:rPr>
        <w:t>sessions</w:t>
      </w:r>
      <w:r>
        <w:rPr>
          <w:rFonts w:ascii="Arial" w:hAnsi="Arial" w:cs="Arial"/>
        </w:rPr>
        <w:t>,</w:t>
      </w:r>
      <w:r w:rsidRPr="00C33C35">
        <w:rPr>
          <w:rFonts w:ascii="Arial" w:hAnsi="Arial" w:cs="Arial"/>
        </w:rPr>
        <w:t xml:space="preserve"> </w:t>
      </w:r>
      <w:r>
        <w:rPr>
          <w:rFonts w:ascii="Arial" w:hAnsi="Arial" w:cs="Arial"/>
        </w:rPr>
        <w:t xml:space="preserve">which were </w:t>
      </w:r>
      <w:r w:rsidRPr="00C33C35">
        <w:rPr>
          <w:rFonts w:ascii="Arial" w:hAnsi="Arial" w:cs="Arial"/>
        </w:rPr>
        <w:t xml:space="preserve">delivered by </w:t>
      </w:r>
      <w:r>
        <w:rPr>
          <w:rFonts w:ascii="Arial" w:hAnsi="Arial" w:cs="Arial"/>
        </w:rPr>
        <w:t>tele</w:t>
      </w:r>
      <w:r w:rsidRPr="00C33C35">
        <w:rPr>
          <w:rFonts w:ascii="Arial" w:hAnsi="Arial" w:cs="Arial"/>
        </w:rPr>
        <w:t>phone</w:t>
      </w:r>
      <w:r>
        <w:rPr>
          <w:rFonts w:ascii="Arial" w:hAnsi="Arial" w:cs="Arial"/>
        </w:rPr>
        <w:t>. S</w:t>
      </w:r>
      <w:r w:rsidRPr="00744727">
        <w:rPr>
          <w:rFonts w:ascii="Arial" w:hAnsi="Arial" w:cs="Arial"/>
        </w:rPr>
        <w:t xml:space="preserve">ession 2 </w:t>
      </w:r>
      <w:r>
        <w:rPr>
          <w:rFonts w:ascii="Arial" w:hAnsi="Arial" w:cs="Arial"/>
        </w:rPr>
        <w:t xml:space="preserve">of the intervention </w:t>
      </w:r>
      <w:r w:rsidRPr="00744727">
        <w:rPr>
          <w:rFonts w:ascii="Arial" w:hAnsi="Arial" w:cs="Arial"/>
        </w:rPr>
        <w:t xml:space="preserve">was delivered within the desired two-week timeframe for 37% of </w:t>
      </w:r>
      <w:r>
        <w:rPr>
          <w:rFonts w:ascii="Arial" w:hAnsi="Arial" w:cs="Arial"/>
        </w:rPr>
        <w:t xml:space="preserve">the </w:t>
      </w:r>
      <w:r w:rsidRPr="00744727">
        <w:rPr>
          <w:rFonts w:ascii="Arial" w:hAnsi="Arial" w:cs="Arial"/>
        </w:rPr>
        <w:t>participants</w:t>
      </w:r>
      <w:r>
        <w:rPr>
          <w:rFonts w:ascii="Arial" w:hAnsi="Arial" w:cs="Arial"/>
        </w:rPr>
        <w:t xml:space="preserve"> who attended at least the two </w:t>
      </w:r>
      <w:r w:rsidRPr="00744727">
        <w:rPr>
          <w:rFonts w:ascii="Arial" w:hAnsi="Arial" w:cs="Arial"/>
        </w:rPr>
        <w:t>core sessions, with a mean of 21 days between sessions.</w:t>
      </w:r>
    </w:p>
    <w:p w14:paraId="24EF0B41" w14:textId="77777777" w:rsidR="00B27F98" w:rsidRDefault="00B27F98" w:rsidP="00A17167">
      <w:pPr>
        <w:spacing w:after="0" w:line="480" w:lineRule="auto"/>
        <w:rPr>
          <w:rFonts w:ascii="Arial" w:hAnsi="Arial" w:cs="Arial"/>
        </w:rPr>
      </w:pPr>
    </w:p>
    <w:p w14:paraId="018F757D" w14:textId="77777777" w:rsidR="00B27F98" w:rsidRDefault="00B27F98" w:rsidP="00A17167">
      <w:pPr>
        <w:spacing w:after="0" w:line="480" w:lineRule="auto"/>
        <w:rPr>
          <w:rFonts w:ascii="Arial" w:hAnsi="Arial" w:cs="Arial"/>
        </w:rPr>
      </w:pPr>
      <w:r w:rsidRPr="001153FE">
        <w:rPr>
          <w:rFonts w:ascii="Arial" w:hAnsi="Arial" w:cs="Arial"/>
        </w:rPr>
        <w:t xml:space="preserve">Twenty-five </w:t>
      </w:r>
      <w:r>
        <w:rPr>
          <w:rFonts w:ascii="Arial" w:hAnsi="Arial" w:cs="Arial"/>
        </w:rPr>
        <w:t xml:space="preserve">intervention </w:t>
      </w:r>
      <w:r w:rsidRPr="001153FE">
        <w:rPr>
          <w:rFonts w:ascii="Arial" w:hAnsi="Arial" w:cs="Arial"/>
        </w:rPr>
        <w:t xml:space="preserve">sessions were </w:t>
      </w:r>
      <w:r>
        <w:rPr>
          <w:rFonts w:ascii="Arial" w:hAnsi="Arial" w:cs="Arial"/>
        </w:rPr>
        <w:t>audio-</w:t>
      </w:r>
      <w:r w:rsidRPr="001153FE">
        <w:rPr>
          <w:rFonts w:ascii="Arial" w:hAnsi="Arial" w:cs="Arial"/>
        </w:rPr>
        <w:t>recorded across three sites; two sites did not record any sessions</w:t>
      </w:r>
      <w:r>
        <w:rPr>
          <w:rFonts w:ascii="Arial" w:hAnsi="Arial" w:cs="Arial"/>
        </w:rPr>
        <w:t>. AB evaluated all the audio-recordings and SB and ED analysed a sub-set independently. There was a high level of agreement between the team members in relation to the audio-recordings that were analysed in triplicate. The main insights were that:</w:t>
      </w:r>
    </w:p>
    <w:p w14:paraId="779AEAB6" w14:textId="77777777" w:rsidR="00B27F98" w:rsidRPr="002B7F89" w:rsidRDefault="00B27F98" w:rsidP="00A17167">
      <w:pPr>
        <w:pStyle w:val="ListParagraph"/>
        <w:numPr>
          <w:ilvl w:val="0"/>
          <w:numId w:val="10"/>
        </w:numPr>
        <w:spacing w:after="0" w:line="480" w:lineRule="auto"/>
        <w:rPr>
          <w:rFonts w:ascii="Arial" w:hAnsi="Arial" w:cs="Arial"/>
        </w:rPr>
      </w:pPr>
      <w:r w:rsidRPr="002B7F89">
        <w:rPr>
          <w:rFonts w:ascii="Arial" w:hAnsi="Arial" w:cs="Arial"/>
        </w:rPr>
        <w:t xml:space="preserve">Most RHPs followed the manual in a linear way, but some adopted a more flexible approach guided by patients’ </w:t>
      </w:r>
      <w:r>
        <w:rPr>
          <w:rFonts w:ascii="Arial" w:hAnsi="Arial" w:cs="Arial"/>
        </w:rPr>
        <w:t xml:space="preserve">fatigue-related support </w:t>
      </w:r>
      <w:r w:rsidRPr="002B7F89">
        <w:rPr>
          <w:rFonts w:ascii="Arial" w:hAnsi="Arial" w:cs="Arial"/>
        </w:rPr>
        <w:t xml:space="preserve">needs. </w:t>
      </w:r>
    </w:p>
    <w:p w14:paraId="0D2B5211" w14:textId="77777777" w:rsidR="00B27F98" w:rsidRPr="002B7F89" w:rsidRDefault="00B27F98" w:rsidP="00A17167">
      <w:pPr>
        <w:pStyle w:val="ListParagraph"/>
        <w:numPr>
          <w:ilvl w:val="0"/>
          <w:numId w:val="10"/>
        </w:numPr>
        <w:spacing w:after="0" w:line="480" w:lineRule="auto"/>
        <w:rPr>
          <w:rFonts w:ascii="Arial" w:hAnsi="Arial" w:cs="Arial"/>
        </w:rPr>
      </w:pPr>
      <w:r w:rsidRPr="002B7F89">
        <w:rPr>
          <w:rFonts w:ascii="Arial" w:hAnsi="Arial" w:cs="Arial"/>
        </w:rPr>
        <w:t xml:space="preserve">RHPs used the materials to prompt discussion, initially to explore fatigue drivers and daily diaries, and later to explore goal setting, sleep, and stress. </w:t>
      </w:r>
    </w:p>
    <w:p w14:paraId="51F7FE43" w14:textId="77777777" w:rsidR="00B27F98" w:rsidRPr="002B7F89" w:rsidRDefault="00B27F98" w:rsidP="00A17167">
      <w:pPr>
        <w:pStyle w:val="ListParagraph"/>
        <w:numPr>
          <w:ilvl w:val="0"/>
          <w:numId w:val="10"/>
        </w:numPr>
        <w:spacing w:after="0" w:line="480" w:lineRule="auto"/>
        <w:rPr>
          <w:rFonts w:ascii="Arial" w:hAnsi="Arial" w:cs="Arial"/>
        </w:rPr>
      </w:pPr>
      <w:r w:rsidRPr="002B7F89">
        <w:rPr>
          <w:rFonts w:ascii="Arial" w:hAnsi="Arial" w:cs="Arial"/>
        </w:rPr>
        <w:t>When it was difficult for patients to identify unhelpful behaviour patterns, some RHPs were more directive.</w:t>
      </w:r>
    </w:p>
    <w:p w14:paraId="31E23100" w14:textId="77777777" w:rsidR="00B27F98" w:rsidRPr="002B7F89" w:rsidRDefault="00B27F98" w:rsidP="00A17167">
      <w:pPr>
        <w:pStyle w:val="ListParagraph"/>
        <w:numPr>
          <w:ilvl w:val="0"/>
          <w:numId w:val="10"/>
        </w:numPr>
        <w:spacing w:after="0" w:line="480" w:lineRule="auto"/>
        <w:rPr>
          <w:rFonts w:ascii="Arial" w:hAnsi="Arial" w:cs="Arial"/>
        </w:rPr>
      </w:pPr>
      <w:r w:rsidRPr="002B7F89">
        <w:rPr>
          <w:rFonts w:ascii="Arial" w:hAnsi="Arial" w:cs="Arial"/>
        </w:rPr>
        <w:lastRenderedPageBreak/>
        <w:t xml:space="preserve">Longer appointments allowed for linking thoughts and feelings with behaviours, developing goals, and exploring behaviour patterns. </w:t>
      </w:r>
    </w:p>
    <w:p w14:paraId="4D7E8C9D" w14:textId="77777777" w:rsidR="00B27F98" w:rsidRPr="002B7F89" w:rsidRDefault="00B27F98" w:rsidP="00A17167">
      <w:pPr>
        <w:pStyle w:val="ListParagraph"/>
        <w:numPr>
          <w:ilvl w:val="0"/>
          <w:numId w:val="10"/>
        </w:numPr>
        <w:spacing w:after="0" w:line="480" w:lineRule="auto"/>
        <w:rPr>
          <w:rFonts w:ascii="Arial" w:hAnsi="Arial" w:cs="Arial"/>
        </w:rPr>
      </w:pPr>
      <w:r w:rsidRPr="002B7F89">
        <w:rPr>
          <w:rFonts w:ascii="Arial" w:hAnsi="Arial" w:cs="Arial"/>
        </w:rPr>
        <w:t>RHPs who had more time and/or experience and/or knew the patient from previous clinical appointments tended to explore negativity towards change with more confidence.</w:t>
      </w:r>
    </w:p>
    <w:p w14:paraId="0AE5450C" w14:textId="77777777" w:rsidR="00B27F98" w:rsidRDefault="00B27F98" w:rsidP="00A17167">
      <w:pPr>
        <w:spacing w:after="0" w:line="480" w:lineRule="auto"/>
        <w:rPr>
          <w:rFonts w:ascii="Arial" w:hAnsi="Arial" w:cs="Arial"/>
        </w:rPr>
      </w:pPr>
    </w:p>
    <w:p w14:paraId="189680F4" w14:textId="77777777" w:rsidR="00B27F98" w:rsidRPr="004E3C81" w:rsidRDefault="00B27F98" w:rsidP="00A17167">
      <w:pPr>
        <w:spacing w:after="0" w:line="480" w:lineRule="auto"/>
        <w:rPr>
          <w:rFonts w:ascii="Arial" w:hAnsi="Arial" w:cs="Arial"/>
          <w:b/>
          <w:bCs/>
          <w:i/>
          <w:iCs/>
          <w:smallCaps/>
        </w:rPr>
      </w:pPr>
      <w:r w:rsidRPr="004E3C81">
        <w:rPr>
          <w:rFonts w:ascii="Arial" w:hAnsi="Arial" w:cs="Arial"/>
          <w:b/>
          <w:bCs/>
          <w:i/>
          <w:iCs/>
          <w:smallCaps/>
        </w:rPr>
        <w:t xml:space="preserve">TABLE 2: FREE-IA participant demographics </w:t>
      </w:r>
    </w:p>
    <w:p w14:paraId="60DDCED4" w14:textId="77777777" w:rsidR="00B27F98" w:rsidRDefault="00B27F98" w:rsidP="00A17167">
      <w:pPr>
        <w:spacing w:after="0" w:line="480" w:lineRule="auto"/>
        <w:rPr>
          <w:rFonts w:ascii="Arial" w:hAnsi="Arial" w:cs="Arial"/>
          <w:u w:val="single"/>
        </w:rPr>
      </w:pPr>
    </w:p>
    <w:p w14:paraId="38549214" w14:textId="77777777" w:rsidR="00B27F98" w:rsidRDefault="00B27F98" w:rsidP="00A17167">
      <w:pPr>
        <w:spacing w:after="0" w:line="480" w:lineRule="auto"/>
        <w:rPr>
          <w:rFonts w:ascii="Arial" w:hAnsi="Arial" w:cs="Arial"/>
          <w:u w:val="single"/>
        </w:rPr>
      </w:pPr>
      <w:r>
        <w:rPr>
          <w:rFonts w:ascii="Arial" w:hAnsi="Arial" w:cs="Arial"/>
          <w:u w:val="single"/>
        </w:rPr>
        <w:t>D</w:t>
      </w:r>
      <w:r w:rsidRPr="00811273">
        <w:rPr>
          <w:rFonts w:ascii="Arial" w:hAnsi="Arial" w:cs="Arial"/>
          <w:u w:val="single"/>
        </w:rPr>
        <w:t>ata co</w:t>
      </w:r>
      <w:r>
        <w:rPr>
          <w:rFonts w:ascii="Arial" w:hAnsi="Arial" w:cs="Arial"/>
          <w:u w:val="single"/>
        </w:rPr>
        <w:t>mpleteness and summary of patient-reported outcome measures</w:t>
      </w:r>
    </w:p>
    <w:p w14:paraId="1F74D4CC" w14:textId="77777777" w:rsidR="00B27F98" w:rsidRDefault="00B27F98" w:rsidP="00A17167">
      <w:pPr>
        <w:spacing w:after="0" w:line="480" w:lineRule="auto"/>
        <w:rPr>
          <w:rFonts w:ascii="Arial" w:hAnsi="Arial" w:cs="Arial"/>
        </w:rPr>
      </w:pPr>
      <w:r w:rsidRPr="008B0DED">
        <w:rPr>
          <w:rFonts w:ascii="Arial" w:hAnsi="Arial" w:cs="Arial"/>
        </w:rPr>
        <w:t>There were 1</w:t>
      </w:r>
      <w:r>
        <w:rPr>
          <w:rFonts w:ascii="Arial" w:hAnsi="Arial" w:cs="Arial"/>
        </w:rPr>
        <w:t>3</w:t>
      </w:r>
      <w:r w:rsidRPr="008B0DED">
        <w:rPr>
          <w:rFonts w:ascii="Arial" w:hAnsi="Arial" w:cs="Arial"/>
        </w:rPr>
        <w:t xml:space="preserve"> </w:t>
      </w:r>
      <w:r>
        <w:rPr>
          <w:rFonts w:ascii="Arial" w:hAnsi="Arial" w:cs="Arial"/>
        </w:rPr>
        <w:t xml:space="preserve">(9.4%) </w:t>
      </w:r>
      <w:r w:rsidRPr="008B0DED">
        <w:rPr>
          <w:rFonts w:ascii="Arial" w:hAnsi="Arial" w:cs="Arial"/>
        </w:rPr>
        <w:t xml:space="preserve">missing </w:t>
      </w:r>
      <w:r>
        <w:rPr>
          <w:rFonts w:ascii="Arial" w:hAnsi="Arial" w:cs="Arial"/>
        </w:rPr>
        <w:t xml:space="preserve">proposed </w:t>
      </w:r>
      <w:r w:rsidRPr="008B0DED">
        <w:rPr>
          <w:rFonts w:ascii="Arial" w:hAnsi="Arial" w:cs="Arial"/>
        </w:rPr>
        <w:t>primary outcome responses from 11 participants (T0 = 0, T1 = 6, T2 = 8) and 2</w:t>
      </w:r>
      <w:r>
        <w:rPr>
          <w:rFonts w:ascii="Arial" w:hAnsi="Arial" w:cs="Arial"/>
        </w:rPr>
        <w:t>7</w:t>
      </w:r>
      <w:r w:rsidRPr="008B0DED">
        <w:rPr>
          <w:rFonts w:ascii="Arial" w:hAnsi="Arial" w:cs="Arial"/>
        </w:rPr>
        <w:t xml:space="preserve"> </w:t>
      </w:r>
      <w:r>
        <w:rPr>
          <w:rFonts w:ascii="Arial" w:hAnsi="Arial" w:cs="Arial"/>
        </w:rPr>
        <w:t xml:space="preserve">(19.6%) </w:t>
      </w:r>
      <w:r w:rsidRPr="008B0DED">
        <w:rPr>
          <w:rFonts w:ascii="Arial" w:hAnsi="Arial" w:cs="Arial"/>
        </w:rPr>
        <w:t>missing secondary outcome responses from 18 participants (T0 = 6, T1 = 12, T2 = 11).</w:t>
      </w:r>
      <w:r w:rsidRPr="008B0DED">
        <w:t xml:space="preserve"> </w:t>
      </w:r>
      <w:r>
        <w:rPr>
          <w:rFonts w:ascii="Arial" w:hAnsi="Arial" w:cs="Arial"/>
        </w:rPr>
        <w:t>This meant that</w:t>
      </w:r>
      <w:r w:rsidRPr="008B0DED">
        <w:rPr>
          <w:rFonts w:ascii="Arial" w:hAnsi="Arial" w:cs="Arial"/>
        </w:rPr>
        <w:t xml:space="preserve"> 87% of participants complet</w:t>
      </w:r>
      <w:r>
        <w:rPr>
          <w:rFonts w:ascii="Arial" w:hAnsi="Arial" w:cs="Arial"/>
        </w:rPr>
        <w:t>ed</w:t>
      </w:r>
      <w:r w:rsidRPr="008B0DED">
        <w:rPr>
          <w:rFonts w:ascii="Arial" w:hAnsi="Arial" w:cs="Arial"/>
        </w:rPr>
        <w:t xml:space="preserve"> the </w:t>
      </w:r>
      <w:r>
        <w:rPr>
          <w:rFonts w:ascii="Arial" w:hAnsi="Arial" w:cs="Arial"/>
        </w:rPr>
        <w:t xml:space="preserve">proposed </w:t>
      </w:r>
      <w:r w:rsidRPr="008B0DED">
        <w:rPr>
          <w:rFonts w:ascii="Arial" w:hAnsi="Arial" w:cs="Arial"/>
        </w:rPr>
        <w:t>primary outcome measure post</w:t>
      </w:r>
      <w:r>
        <w:rPr>
          <w:rFonts w:ascii="Arial" w:hAnsi="Arial" w:cs="Arial"/>
        </w:rPr>
        <w:t>-</w:t>
      </w:r>
      <w:r w:rsidRPr="008B0DED">
        <w:rPr>
          <w:rFonts w:ascii="Arial" w:hAnsi="Arial" w:cs="Arial"/>
        </w:rPr>
        <w:t>intervention and 82.6% of participants complet</w:t>
      </w:r>
      <w:r>
        <w:rPr>
          <w:rFonts w:ascii="Arial" w:hAnsi="Arial" w:cs="Arial"/>
        </w:rPr>
        <w:t>ed</w:t>
      </w:r>
      <w:r w:rsidRPr="008B0DED">
        <w:rPr>
          <w:rFonts w:ascii="Arial" w:hAnsi="Arial" w:cs="Arial"/>
        </w:rPr>
        <w:t xml:space="preserve"> the </w:t>
      </w:r>
      <w:r>
        <w:rPr>
          <w:rFonts w:ascii="Arial" w:hAnsi="Arial" w:cs="Arial"/>
        </w:rPr>
        <w:t xml:space="preserve">proposed </w:t>
      </w:r>
      <w:r w:rsidRPr="008B0DED">
        <w:rPr>
          <w:rFonts w:ascii="Arial" w:hAnsi="Arial" w:cs="Arial"/>
        </w:rPr>
        <w:t>primary outcome measure at six months</w:t>
      </w:r>
      <w:r>
        <w:rPr>
          <w:rFonts w:ascii="Arial" w:hAnsi="Arial" w:cs="Arial"/>
        </w:rPr>
        <w:t xml:space="preserve"> (Figure 1). The completeness of each of the outcome measures was also high (Supplementary Table S1).</w:t>
      </w:r>
    </w:p>
    <w:p w14:paraId="60144D2E" w14:textId="77777777" w:rsidR="00B27F98" w:rsidRDefault="00B27F98" w:rsidP="00A17167">
      <w:pPr>
        <w:spacing w:after="0" w:line="480" w:lineRule="auto"/>
        <w:rPr>
          <w:rFonts w:ascii="Arial" w:hAnsi="Arial" w:cs="Arial"/>
        </w:rPr>
      </w:pPr>
    </w:p>
    <w:p w14:paraId="05E1CAF6" w14:textId="77777777" w:rsidR="00B27F98" w:rsidRDefault="00B27F98" w:rsidP="00A17167">
      <w:pPr>
        <w:spacing w:after="0" w:line="480" w:lineRule="auto"/>
        <w:rPr>
          <w:rFonts w:ascii="Arial" w:hAnsi="Arial" w:cs="Arial"/>
        </w:rPr>
      </w:pPr>
      <w:r>
        <w:rPr>
          <w:rFonts w:ascii="Arial" w:hAnsi="Arial" w:cs="Arial"/>
        </w:rPr>
        <w:t xml:space="preserve">Summary statistics of each (sub)score across time are shown in Table 3. </w:t>
      </w:r>
      <w:r w:rsidRPr="00F9186E">
        <w:rPr>
          <w:rFonts w:ascii="Arial" w:hAnsi="Arial" w:cs="Arial"/>
        </w:rPr>
        <w:t>Results indicated improvement in all measures at either T1 or T2, or both</w:t>
      </w:r>
      <w:r>
        <w:rPr>
          <w:rFonts w:ascii="Arial" w:hAnsi="Arial" w:cs="Arial"/>
        </w:rPr>
        <w:t xml:space="preserve"> except for disability (Table 4)</w:t>
      </w:r>
      <w:r w:rsidRPr="00F9186E">
        <w:rPr>
          <w:rFonts w:ascii="Arial" w:hAnsi="Arial" w:cs="Arial"/>
        </w:rPr>
        <w:t xml:space="preserve">. </w:t>
      </w:r>
      <w:r>
        <w:rPr>
          <w:rFonts w:ascii="Arial" w:hAnsi="Arial" w:cs="Arial"/>
        </w:rPr>
        <w:t>I</w:t>
      </w:r>
      <w:r w:rsidRPr="00AC185F">
        <w:rPr>
          <w:rFonts w:ascii="Arial" w:hAnsi="Arial" w:cs="Arial"/>
        </w:rPr>
        <w:t>mprovements in the fatigue measures were in line with published clinically meaningful changes.</w:t>
      </w:r>
      <w:r>
        <w:rPr>
          <w:rFonts w:ascii="Arial" w:hAnsi="Arial" w:cs="Arial"/>
        </w:rPr>
        <w:fldChar w:fldCharType="begin">
          <w:fldData xml:space="preserve">PEVuZE5vdGU+PENpdGU+PEF1dGhvcj5EdXJlczwvQXV0aG9yPjxZZWFyPjIwMTM8L1llYXI+PFJl
Y051bT43NTwvUmVjTnVtPjxEaXNwbGF5VGV4dD5bMzNdPC9EaXNwbGF5VGV4dD48cmVjb3JkPjxy
ZWMtbnVtYmVyPjc1PC9yZWMtbnVtYmVyPjxmb3JlaWduLWtleXM+PGtleSBhcHA9IkVOIiBkYi1p
ZD0ic2Zhenh0MGZnZmVlcHRlNXBkMHZhczVlMHBlZHpkemYwenJzIiB0aW1lc3RhbXA9IjAiPjc1
PC9rZXk+PC9mb3JlaWduLWtleXM+PHJlZi10eXBlIG5hbWU9IkpvdXJuYWwgQXJ0aWNsZSI+MTc8
L3JlZi10eXBlPjxjb250cmlidXRvcnM+PGF1dGhvcnM+PGF1dGhvcj5EdXJlcywgRS4gSy48L2F1
dGhvcj48YXV0aG9yPkhld2xldHQsIFMuIEUuPC9hdXRob3I+PGF1dGhvcj5DcmFtcCwgRi4gQS48
L2F1dGhvcj48YXV0aG9yPkdyZWVud29vZCwgUi48L2F1dGhvcj48YXV0aG9yPk5pY2tsaW4sIEou
IEsuPC9hdXRob3I+PGF1dGhvcj5VcmJhbiwgTS48L2F1dGhvcj48YXV0aG9yPktpcndhbiwgSi4g
Ui48L2F1dGhvcj48L2F1dGhvcnM+PC9jb250cmlidXRvcnM+PGF1dGgtYWRkcmVzcz5BY2FkZW1p
YyBSaGV1bWF0b2xvZ3ksIEJyaXN0b2wgUm95YWwgSW5maXJtYXJ5LCBCcmlzdG9sIEJTMiA4SFcs
IFVLLiBlbW1hMi5kdXJlc0B1d2UuYWMudWsuPC9hdXRoLWFkZHJlc3M+PHRpdGxlcz48dGl0bGU+
UmVsaWFiaWxpdHkgYW5kIHNlbnNpdGl2aXR5IHRvIGNoYW5nZSBvZiB0aGUgQnJpc3RvbCBSaGV1
bWF0b2lkIEFydGhyaXRpcyBGYXRpZ3VlIHNjYWxlczwvdGl0bGU+PHNlY29uZGFyeS10aXRsZT5S
aGV1bWF0b2xvZ3kgKE94Zm9yZCk8L3NlY29uZGFyeS10aXRsZT48YWx0LXRpdGxlPlJoZXVtYXRv
bG9neSAoT3hmb3JkLCBFbmdsYW5kKTwvYWx0LXRpdGxlPjwvdGl0bGVzPjxwZXJpb2RpY2FsPjxm
dWxsLXRpdGxlPlJoZXVtYXRvbG9neSAoT3hmb3JkKTwvZnVsbC10aXRsZT48YWJici0xPlJoZXVt
YXRvbG9neSAoT3hmb3JkLCBFbmdsYW5kKTwvYWJici0xPjwvcGVyaW9kaWNhbD48YWx0LXBlcmlv
ZGljYWw+PGZ1bGwtdGl0bGU+UmhldW1hdG9sb2d5IChPeGZvcmQpPC9mdWxsLXRpdGxlPjxhYmJy
LTE+UmhldW1hdG9sb2d5IChPeGZvcmQsIEVuZ2xhbmQpPC9hYmJyLTE+PC9hbHQtcGVyaW9kaWNh
bD48cGFnZXM+MTgzMi05PC9wYWdlcz48dm9sdW1lPjUyPC92b2x1bWU+PG51bWJlcj4xMDwvbnVt
YmVyPjxlZGl0aW9uPjIwMTMvMDcvMTE8L2VkaXRpb24+PGtleXdvcmRzPjxrZXl3b3JkPkFkYXB0
YXRpb24sIFBzeWNob2xvZ2ljYWw8L2tleXdvcmQ+PGtleXdvcmQ+QWR1bHQ8L2tleXdvcmQ+PGtl
eXdvcmQ+QWdlZDwva2V5d29yZD48a2V5d29yZD5BcnRocml0aXMsIFJoZXVtYXRvaWQvKmNvbXBs
aWNhdGlvbnMvZHJ1ZyB0aGVyYXB5L3BzeWNob2xvZ3k8L2tleXdvcmQ+PGtleXdvcmQ+RmF0aWd1
ZS8qZGlhZ25vc2lzLypldGlvbG9neS9wc3ljaG9sb2d5PC9rZXl3b3JkPjxrZXl3b3JkPkZlbWFs
ZTwva2V5d29yZD48a2V5d29yZD5HbHVjb2NvcnRpY29pZHMvdGhlcmFwZXV0aWMgdXNlPC9rZXl3
b3JkPjxrZXl3b3JkPkh1bWFuczwva2V5d29yZD48a2V5d29yZD5NYWxlPC9rZXl3b3JkPjxrZXl3
b3JkPk1pZGRsZSBBZ2VkPC9rZXl3b3JkPjxrZXl3b3JkPlBzeWNob21ldHJpY3M8L2tleXdvcmQ+
PGtleXdvcmQ+UmVwcm9kdWNpYmlsaXR5IG9mIFJlc3VsdHM8L2tleXdvcmQ+PGtleXdvcmQ+U2Vu
c2l0aXZpdHkgYW5kIFNwZWNpZmljaXR5PC9rZXl3b3JkPjxrZXl3b3JkPipTZXZlcml0eSBvZiBJ
bGxuZXNzIEluZGV4PC9rZXl3b3JkPjxrZXl3b3JkPllvdW5nIEFkdWx0PC9rZXl3b3JkPjxrZXl3
b3JkPk1jaWQ8L2tleXdvcmQ+PGtleXdvcmQ+ZmF0aWd1ZTwva2V5d29yZD48a2V5d29yZD5wYXRp
ZW50LXJlcG9ydGVkIG91dGNvbWU8L2tleXdvcmQ+PGtleXdvcmQ+cmVsaWFiaWxpdHk8L2tleXdv
cmQ+PGtleXdvcmQ+cmhldW1hdG9pZCBhcnRocml0aXM8L2tleXdvcmQ+PGtleXdvcmQ+c2Vuc2l0
aXZpdHk8L2tleXdvcmQ+PC9rZXl3b3Jkcz48ZGF0ZXM+PHllYXI+MjAxMzwveWVhcj48cHViLWRh
dGVzPjxkYXRlPk9jdDwvZGF0ZT48L3B1Yi1kYXRlcz48L2RhdGVzPjxpc2JuPjE0NjItMDMyNDwv
aXNibj48YWNjZXNzaW9uLW51bT4yMzgzODAyNjwvYWNjZXNzaW9uLW51bT48dXJscz48L3VybHM+
PGVsZWN0cm9uaWMtcmVzb3VyY2UtbnVtPjEwLjEwOTMvcmhldW1hdG9sb2d5L2tldDIxODwvZWxl
Y3Ryb25pYy1yZXNvdXJjZS1udW0+PHJlbW90ZS1kYXRhYmFzZS1wcm92aWRlcj5OTE08L3JlbW90
ZS1kYXRhYmFzZS1wcm92aWRlcj48bGFuZ3VhZ2U+ZW5nPC9sYW5ndWFnZT48L3JlY29yZD48L0Np
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PEVuZE5vdGU+PENpdGU+PEF1dGhvcj5EdXJlczwvQXV0aG9yPjxZZWFyPjIwMTM8L1llYXI+PFJl
Y051bT43NTwvUmVjTnVtPjxEaXNwbGF5VGV4dD5bMzNdPC9EaXNwbGF5VGV4dD48cmVjb3JkPjxy
ZWMtbnVtYmVyPjc1PC9yZWMtbnVtYmVyPjxmb3JlaWduLWtleXM+PGtleSBhcHA9IkVOIiBkYi1p
ZD0ic2Zhenh0MGZnZmVlcHRlNXBkMHZhczVlMHBlZHpkemYwenJzIiB0aW1lc3RhbXA9IjAiPjc1
PC9rZXk+PC9mb3JlaWduLWtleXM+PHJlZi10eXBlIG5hbWU9IkpvdXJuYWwgQXJ0aWNsZSI+MTc8
L3JlZi10eXBlPjxjb250cmlidXRvcnM+PGF1dGhvcnM+PGF1dGhvcj5EdXJlcywgRS4gSy48L2F1
dGhvcj48YXV0aG9yPkhld2xldHQsIFMuIEUuPC9hdXRob3I+PGF1dGhvcj5DcmFtcCwgRi4gQS48
L2F1dGhvcj48YXV0aG9yPkdyZWVud29vZCwgUi48L2F1dGhvcj48YXV0aG9yPk5pY2tsaW4sIEou
IEsuPC9hdXRob3I+PGF1dGhvcj5VcmJhbiwgTS48L2F1dGhvcj48YXV0aG9yPktpcndhbiwgSi4g
Ui48L2F1dGhvcj48L2F1dGhvcnM+PC9jb250cmlidXRvcnM+PGF1dGgtYWRkcmVzcz5BY2FkZW1p
YyBSaGV1bWF0b2xvZ3ksIEJyaXN0b2wgUm95YWwgSW5maXJtYXJ5LCBCcmlzdG9sIEJTMiA4SFcs
IFVLLiBlbW1hMi5kdXJlc0B1d2UuYWMudWsuPC9hdXRoLWFkZHJlc3M+PHRpdGxlcz48dGl0bGU+
UmVsaWFiaWxpdHkgYW5kIHNlbnNpdGl2aXR5IHRvIGNoYW5nZSBvZiB0aGUgQnJpc3RvbCBSaGV1
bWF0b2lkIEFydGhyaXRpcyBGYXRpZ3VlIHNjYWxlczwvdGl0bGU+PHNlY29uZGFyeS10aXRsZT5S
aGV1bWF0b2xvZ3kgKE94Zm9yZCk8L3NlY29uZGFyeS10aXRsZT48YWx0LXRpdGxlPlJoZXVtYXRv
bG9neSAoT3hmb3JkLCBFbmdsYW5kKTwvYWx0LXRpdGxlPjwvdGl0bGVzPjxwZXJpb2RpY2FsPjxm
dWxsLXRpdGxlPlJoZXVtYXRvbG9neSAoT3hmb3JkKTwvZnVsbC10aXRsZT48YWJici0xPlJoZXVt
YXRvbG9neSAoT3hmb3JkLCBFbmdsYW5kKTwvYWJici0xPjwvcGVyaW9kaWNhbD48YWx0LXBlcmlv
ZGljYWw+PGZ1bGwtdGl0bGU+UmhldW1hdG9sb2d5IChPeGZvcmQpPC9mdWxsLXRpdGxlPjxhYmJy
LTE+UmhldW1hdG9sb2d5IChPeGZvcmQsIEVuZ2xhbmQpPC9hYmJyLTE+PC9hbHQtcGVyaW9kaWNh
bD48cGFnZXM+MTgzMi05PC9wYWdlcz48dm9sdW1lPjUyPC92b2x1bWU+PG51bWJlcj4xMDwvbnVt
YmVyPjxlZGl0aW9uPjIwMTMvMDcvMTE8L2VkaXRpb24+PGtleXdvcmRzPjxrZXl3b3JkPkFkYXB0
YXRpb24sIFBzeWNob2xvZ2ljYWw8L2tleXdvcmQ+PGtleXdvcmQ+QWR1bHQ8L2tleXdvcmQ+PGtl
eXdvcmQ+QWdlZDwva2V5d29yZD48a2V5d29yZD5BcnRocml0aXMsIFJoZXVtYXRvaWQvKmNvbXBs
aWNhdGlvbnMvZHJ1ZyB0aGVyYXB5L3BzeWNob2xvZ3k8L2tleXdvcmQ+PGtleXdvcmQ+RmF0aWd1
ZS8qZGlhZ25vc2lzLypldGlvbG9neS9wc3ljaG9sb2d5PC9rZXl3b3JkPjxrZXl3b3JkPkZlbWFs
ZTwva2V5d29yZD48a2V5d29yZD5HbHVjb2NvcnRpY29pZHMvdGhlcmFwZXV0aWMgdXNlPC9rZXl3
b3JkPjxrZXl3b3JkPkh1bWFuczwva2V5d29yZD48a2V5d29yZD5NYWxlPC9rZXl3b3JkPjxrZXl3
b3JkPk1pZGRsZSBBZ2VkPC9rZXl3b3JkPjxrZXl3b3JkPlBzeWNob21ldHJpY3M8L2tleXdvcmQ+
PGtleXdvcmQ+UmVwcm9kdWNpYmlsaXR5IG9mIFJlc3VsdHM8L2tleXdvcmQ+PGtleXdvcmQ+U2Vu
c2l0aXZpdHkgYW5kIFNwZWNpZmljaXR5PC9rZXl3b3JkPjxrZXl3b3JkPipTZXZlcml0eSBvZiBJ
bGxuZXNzIEluZGV4PC9rZXl3b3JkPjxrZXl3b3JkPllvdW5nIEFkdWx0PC9rZXl3b3JkPjxrZXl3
b3JkPk1jaWQ8L2tleXdvcmQ+PGtleXdvcmQ+ZmF0aWd1ZTwva2V5d29yZD48a2V5d29yZD5wYXRp
ZW50LXJlcG9ydGVkIG91dGNvbWU8L2tleXdvcmQ+PGtleXdvcmQ+cmVsaWFiaWxpdHk8L2tleXdv
cmQ+PGtleXdvcmQ+cmhldW1hdG9pZCBhcnRocml0aXM8L2tleXdvcmQ+PGtleXdvcmQ+c2Vuc2l0
aXZpdHk8L2tleXdvcmQ+PC9rZXl3b3Jkcz48ZGF0ZXM+PHllYXI+MjAxMzwveWVhcj48cHViLWRh
dGVzPjxkYXRlPk9jdDwvZGF0ZT48L3B1Yi1kYXRlcz48L2RhdGVzPjxpc2JuPjE0NjItMDMyNDwv
aXNibj48YWNjZXNzaW9uLW51bT4yMzgzODAyNjwvYWNjZXNzaW9uLW51bT48dXJscz48L3VybHM+
PGVsZWN0cm9uaWMtcmVzb3VyY2UtbnVtPjEwLjEwOTMvcmhldW1hdG9sb2d5L2tldDIxODwvZWxl
Y3Ryb25pYy1yZXNvdXJjZS1udW0+PHJlbW90ZS1kYXRhYmFzZS1wcm92aWRlcj5OTE08L3JlbW90
ZS1kYXRhYmFzZS1wcm92aWRlcj48bGFuZ3VhZ2U+ZW5nPC9sYW5ndWFnZT48L3JlY29yZD48L0Np
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[33]</w:t>
      </w:r>
      <w:r>
        <w:rPr>
          <w:rFonts w:ascii="Arial" w:hAnsi="Arial" w:cs="Arial"/>
        </w:rPr>
        <w:fldChar w:fldCharType="end"/>
      </w:r>
    </w:p>
    <w:p w14:paraId="4233EC66" w14:textId="77777777" w:rsidR="00B27F98" w:rsidRDefault="00B27F98" w:rsidP="00A17167">
      <w:pPr>
        <w:spacing w:after="0" w:line="480" w:lineRule="auto"/>
        <w:rPr>
          <w:rFonts w:ascii="Arial" w:hAnsi="Arial" w:cs="Arial"/>
        </w:rPr>
      </w:pPr>
    </w:p>
    <w:p w14:paraId="5D00E543" w14:textId="77777777" w:rsidR="00B27F98" w:rsidRPr="00BA63FE" w:rsidRDefault="00B27F98" w:rsidP="00A17167">
      <w:pPr>
        <w:spacing w:after="0" w:line="480" w:lineRule="auto"/>
        <w:rPr>
          <w:rFonts w:ascii="Arial" w:hAnsi="Arial" w:cs="Arial"/>
          <w:b/>
          <w:bCs/>
          <w:i/>
          <w:iCs/>
          <w:caps/>
        </w:rPr>
      </w:pPr>
      <w:r w:rsidRPr="00BA63FE">
        <w:rPr>
          <w:rFonts w:ascii="Arial" w:hAnsi="Arial" w:cs="Arial"/>
          <w:b/>
          <w:bCs/>
          <w:i/>
          <w:iCs/>
          <w:caps/>
        </w:rPr>
        <w:t xml:space="preserve">TABLE 3: </w:t>
      </w:r>
      <w:r w:rsidRPr="000A584D">
        <w:rPr>
          <w:rFonts w:ascii="Arial" w:hAnsi="Arial" w:cs="Arial"/>
          <w:b/>
          <w:bCs/>
          <w:i/>
          <w:iCs/>
          <w:smallCaps/>
        </w:rPr>
        <w:t>Summary of responses with means and standard deviations and ranges</w:t>
      </w:r>
    </w:p>
    <w:p w14:paraId="06681DE0" w14:textId="77777777" w:rsidR="00B27F98" w:rsidRPr="00BA63FE" w:rsidRDefault="00B27F98" w:rsidP="00A17167">
      <w:pPr>
        <w:spacing w:after="0" w:line="480" w:lineRule="auto"/>
        <w:rPr>
          <w:rFonts w:ascii="Arial" w:hAnsi="Arial" w:cs="Arial"/>
          <w:b/>
          <w:bCs/>
          <w:i/>
          <w:iCs/>
          <w:caps/>
        </w:rPr>
      </w:pPr>
    </w:p>
    <w:p w14:paraId="634EC861" w14:textId="77777777" w:rsidR="00B27F98" w:rsidRPr="004E3C81" w:rsidRDefault="00B27F98" w:rsidP="00A17167">
      <w:pPr>
        <w:spacing w:after="0" w:line="480" w:lineRule="auto"/>
        <w:rPr>
          <w:rFonts w:ascii="Arial" w:hAnsi="Arial" w:cs="Arial"/>
          <w:b/>
          <w:bCs/>
          <w:i/>
          <w:iCs/>
          <w:smallCaps/>
        </w:rPr>
      </w:pPr>
      <w:r w:rsidRPr="004E3C81">
        <w:rPr>
          <w:rFonts w:ascii="Arial" w:hAnsi="Arial" w:cs="Arial"/>
          <w:b/>
          <w:bCs/>
          <w:i/>
          <w:iCs/>
          <w:smallCaps/>
        </w:rPr>
        <w:t>TABLE 4: Mean difference between time points with 95% confidence intervals</w:t>
      </w:r>
    </w:p>
    <w:p w14:paraId="606A1F4E" w14:textId="77777777" w:rsidR="00B27F98" w:rsidRDefault="00B27F98" w:rsidP="00A17167">
      <w:pPr>
        <w:spacing w:after="0" w:line="480" w:lineRule="auto"/>
        <w:rPr>
          <w:rFonts w:ascii="Arial" w:hAnsi="Arial" w:cs="Arial"/>
          <w:b/>
          <w:bCs/>
          <w:i/>
          <w:iCs/>
        </w:rPr>
      </w:pPr>
    </w:p>
    <w:p w14:paraId="623FED05" w14:textId="77777777" w:rsidR="00B27F98" w:rsidRDefault="00B27F98" w:rsidP="00A17167">
      <w:pPr>
        <w:spacing w:after="0" w:line="480" w:lineRule="auto"/>
        <w:rPr>
          <w:rFonts w:ascii="Arial" w:hAnsi="Arial" w:cs="Arial"/>
        </w:rPr>
      </w:pPr>
      <w:r>
        <w:rPr>
          <w:rFonts w:ascii="Arial" w:hAnsi="Arial" w:cs="Arial"/>
        </w:rPr>
        <w:t xml:space="preserve">Results from the health economic analysis are presented in Table 5. </w:t>
      </w:r>
      <w:r w:rsidRPr="00774761">
        <w:rPr>
          <w:rFonts w:ascii="Arial" w:hAnsi="Arial" w:cs="Arial"/>
        </w:rPr>
        <w:t xml:space="preserve">The key cost driver for this patient group was medication use, with very costly biologics driving the overall medication costs for some participants. Other </w:t>
      </w:r>
      <w:r>
        <w:rPr>
          <w:rFonts w:ascii="Arial" w:hAnsi="Arial" w:cs="Arial"/>
        </w:rPr>
        <w:t>substantial</w:t>
      </w:r>
      <w:r w:rsidRPr="00774761">
        <w:rPr>
          <w:rFonts w:ascii="Arial" w:hAnsi="Arial" w:cs="Arial"/>
        </w:rPr>
        <w:t xml:space="preserve"> contributors to the overall cost from </w:t>
      </w:r>
      <w:r w:rsidRPr="00774761">
        <w:rPr>
          <w:rFonts w:ascii="Arial" w:hAnsi="Arial" w:cs="Arial"/>
        </w:rPr>
        <w:lastRenderedPageBreak/>
        <w:t xml:space="preserve">the NHS/PSS perspective were hospital inpatient, outpatient and day cases. Care costs (both informal and privately paid) represented </w:t>
      </w:r>
      <w:r>
        <w:rPr>
          <w:rFonts w:ascii="Arial" w:hAnsi="Arial" w:cs="Arial"/>
        </w:rPr>
        <w:t>considerable</w:t>
      </w:r>
      <w:r w:rsidRPr="00774761">
        <w:rPr>
          <w:rFonts w:ascii="Arial" w:hAnsi="Arial" w:cs="Arial"/>
        </w:rPr>
        <w:t xml:space="preserve"> cost burdens from the patient perspective.</w:t>
      </w:r>
      <w:r>
        <w:rPr>
          <w:rFonts w:ascii="Arial" w:hAnsi="Arial" w:cs="Arial"/>
        </w:rPr>
        <w:t xml:space="preserve"> T</w:t>
      </w:r>
      <w:r w:rsidRPr="00692A63">
        <w:rPr>
          <w:rFonts w:ascii="Arial" w:hAnsi="Arial" w:cs="Arial"/>
        </w:rPr>
        <w:t>he mean delivery cost was</w:t>
      </w:r>
      <w:r>
        <w:rPr>
          <w:rFonts w:ascii="Arial" w:hAnsi="Arial" w:cs="Arial"/>
        </w:rPr>
        <w:t xml:space="preserve"> estimated to be</w:t>
      </w:r>
      <w:r w:rsidRPr="00692A63">
        <w:rPr>
          <w:rFonts w:ascii="Arial" w:hAnsi="Arial" w:cs="Arial"/>
        </w:rPr>
        <w:t xml:space="preserve"> £98.40 per participant</w:t>
      </w:r>
      <w:r>
        <w:rPr>
          <w:rFonts w:ascii="Arial" w:hAnsi="Arial" w:cs="Arial"/>
        </w:rPr>
        <w:t>, rising to £128 when training costs were included</w:t>
      </w:r>
      <w:r w:rsidRPr="00692A63">
        <w:rPr>
          <w:rFonts w:ascii="Arial" w:hAnsi="Arial" w:cs="Arial"/>
        </w:rPr>
        <w:t>.</w:t>
      </w:r>
    </w:p>
    <w:p w14:paraId="4974B20E" w14:textId="77777777" w:rsidR="00B27F98" w:rsidRDefault="00B27F98" w:rsidP="00A17167">
      <w:pPr>
        <w:spacing w:after="0" w:line="480" w:lineRule="auto"/>
        <w:rPr>
          <w:rFonts w:ascii="Arial" w:hAnsi="Arial" w:cs="Arial"/>
        </w:rPr>
      </w:pPr>
    </w:p>
    <w:p w14:paraId="1CDFA9BD" w14:textId="77777777" w:rsidR="00B27F98" w:rsidRPr="004E3C81" w:rsidRDefault="00B27F98" w:rsidP="00A17167">
      <w:pPr>
        <w:spacing w:after="0" w:line="480" w:lineRule="auto"/>
        <w:rPr>
          <w:rFonts w:ascii="Arial" w:hAnsi="Arial" w:cs="Arial"/>
          <w:b/>
          <w:bCs/>
          <w:i/>
          <w:iCs/>
          <w:smallCaps/>
        </w:rPr>
      </w:pPr>
      <w:bookmarkStart w:id="2" w:name="_Hlk63010217"/>
      <w:r w:rsidRPr="004E3C81">
        <w:rPr>
          <w:rFonts w:ascii="Arial" w:hAnsi="Arial" w:cs="Arial"/>
          <w:b/>
          <w:bCs/>
          <w:i/>
          <w:iCs/>
          <w:smallCaps/>
        </w:rPr>
        <w:t xml:space="preserve">TABLE 5: </w:t>
      </w:r>
      <w:bookmarkStart w:id="3" w:name="_Hlk63010299"/>
      <w:r w:rsidRPr="004E3C81">
        <w:rPr>
          <w:rFonts w:ascii="Arial" w:hAnsi="Arial" w:cs="Arial"/>
          <w:b/>
          <w:bCs/>
          <w:i/>
          <w:iCs/>
          <w:smallCaps/>
        </w:rPr>
        <w:t>Costs and outcomes per participant using all available data</w:t>
      </w:r>
      <w:bookmarkEnd w:id="3"/>
    </w:p>
    <w:bookmarkEnd w:id="2"/>
    <w:p w14:paraId="4B7F8BA8" w14:textId="77777777" w:rsidR="00B27F98" w:rsidRPr="001C5EF0" w:rsidRDefault="00B27F98" w:rsidP="00A17167">
      <w:pPr>
        <w:spacing w:after="0" w:line="480" w:lineRule="auto"/>
        <w:rPr>
          <w:rFonts w:ascii="Arial" w:hAnsi="Arial" w:cs="Arial"/>
        </w:rPr>
      </w:pPr>
    </w:p>
    <w:p w14:paraId="771D7742" w14:textId="77777777" w:rsidR="00B27F98" w:rsidRPr="0081726A" w:rsidRDefault="00B27F98" w:rsidP="00A17167">
      <w:pPr>
        <w:spacing w:after="0" w:line="480" w:lineRule="auto"/>
        <w:rPr>
          <w:rFonts w:ascii="Arial" w:hAnsi="Arial" w:cs="Arial"/>
          <w:b/>
          <w:bCs/>
        </w:rPr>
      </w:pPr>
      <w:r w:rsidRPr="0081726A">
        <w:rPr>
          <w:rFonts w:ascii="Arial" w:hAnsi="Arial" w:cs="Arial"/>
          <w:b/>
          <w:bCs/>
        </w:rPr>
        <w:t>DISCUSSION</w:t>
      </w:r>
    </w:p>
    <w:p w14:paraId="407506E7" w14:textId="77777777" w:rsidR="00B27F98" w:rsidRDefault="00B27F98" w:rsidP="00A17167">
      <w:pPr>
        <w:spacing w:after="0" w:line="480" w:lineRule="auto"/>
        <w:rPr>
          <w:rFonts w:ascii="Arial" w:hAnsi="Arial" w:cs="Arial"/>
        </w:rPr>
      </w:pPr>
      <w:r w:rsidRPr="00CD0E05">
        <w:rPr>
          <w:rFonts w:ascii="Arial" w:hAnsi="Arial" w:cs="Arial"/>
        </w:rPr>
        <w:t xml:space="preserve">During </w:t>
      </w:r>
      <w:r>
        <w:rPr>
          <w:rFonts w:ascii="Arial" w:hAnsi="Arial" w:cs="Arial"/>
        </w:rPr>
        <w:t xml:space="preserve">the </w:t>
      </w:r>
      <w:r w:rsidRPr="00CD0E05">
        <w:rPr>
          <w:rFonts w:ascii="Arial" w:hAnsi="Arial" w:cs="Arial"/>
        </w:rPr>
        <w:t>FREE-IA</w:t>
      </w:r>
      <w:r>
        <w:rPr>
          <w:rFonts w:ascii="Arial" w:hAnsi="Arial" w:cs="Arial"/>
        </w:rPr>
        <w:t xml:space="preserve"> study</w:t>
      </w:r>
      <w:r w:rsidRPr="00CD0E05">
        <w:rPr>
          <w:rFonts w:ascii="Arial" w:hAnsi="Arial" w:cs="Arial"/>
        </w:rPr>
        <w:t xml:space="preserve">, RHPs delivered over 100 </w:t>
      </w:r>
      <w:r>
        <w:rPr>
          <w:rFonts w:ascii="Arial" w:hAnsi="Arial" w:cs="Arial"/>
        </w:rPr>
        <w:t xml:space="preserve">intervention </w:t>
      </w:r>
      <w:r w:rsidRPr="00CD0E05">
        <w:rPr>
          <w:rFonts w:ascii="Arial" w:hAnsi="Arial" w:cs="Arial"/>
        </w:rPr>
        <w:t>sessions</w:t>
      </w:r>
      <w:r>
        <w:rPr>
          <w:rFonts w:ascii="Arial" w:hAnsi="Arial" w:cs="Arial"/>
        </w:rPr>
        <w:t xml:space="preserve"> </w:t>
      </w:r>
      <w:r w:rsidRPr="00CD0E05">
        <w:rPr>
          <w:rFonts w:ascii="Arial" w:hAnsi="Arial" w:cs="Arial"/>
        </w:rPr>
        <w:t xml:space="preserve">to patients struggling with the impact of </w:t>
      </w:r>
      <w:r>
        <w:rPr>
          <w:rFonts w:ascii="Arial" w:hAnsi="Arial" w:cs="Arial"/>
        </w:rPr>
        <w:t>fatigue</w:t>
      </w:r>
      <w:r w:rsidRPr="00CD0E05">
        <w:rPr>
          <w:rFonts w:ascii="Arial" w:hAnsi="Arial" w:cs="Arial"/>
        </w:rPr>
        <w:t xml:space="preserve">. </w:t>
      </w:r>
      <w:r>
        <w:rPr>
          <w:rFonts w:ascii="Arial" w:hAnsi="Arial" w:cs="Arial"/>
        </w:rPr>
        <w:t>Results</w:t>
      </w:r>
      <w:r w:rsidRPr="0066669F">
        <w:rPr>
          <w:rFonts w:ascii="Arial" w:hAnsi="Arial" w:cs="Arial"/>
        </w:rPr>
        <w:t xml:space="preserve"> </w:t>
      </w:r>
      <w:r>
        <w:rPr>
          <w:rFonts w:ascii="Arial" w:hAnsi="Arial" w:cs="Arial"/>
        </w:rPr>
        <w:t>from the participant-reported outcomes suggest</w:t>
      </w:r>
      <w:r w:rsidRPr="0066669F">
        <w:rPr>
          <w:rFonts w:ascii="Arial" w:hAnsi="Arial" w:cs="Arial"/>
        </w:rPr>
        <w:t xml:space="preserve"> that </w:t>
      </w:r>
      <w:r>
        <w:rPr>
          <w:rFonts w:ascii="Arial" w:hAnsi="Arial" w:cs="Arial"/>
        </w:rPr>
        <w:t>this</w:t>
      </w:r>
      <w:r w:rsidRPr="00CD0E05">
        <w:rPr>
          <w:rFonts w:ascii="Arial" w:hAnsi="Arial" w:cs="Arial"/>
        </w:rPr>
        <w:t xml:space="preserve"> flexible, low-cost </w:t>
      </w:r>
      <w:r>
        <w:rPr>
          <w:rFonts w:ascii="Arial" w:hAnsi="Arial" w:cs="Arial"/>
        </w:rPr>
        <w:t xml:space="preserve">intervention has the </w:t>
      </w:r>
      <w:r w:rsidRPr="0066669F">
        <w:rPr>
          <w:rFonts w:ascii="Arial" w:hAnsi="Arial" w:cs="Arial"/>
        </w:rPr>
        <w:t>potential to help patients self</w:t>
      </w:r>
      <w:r>
        <w:rPr>
          <w:rFonts w:ascii="Arial" w:hAnsi="Arial" w:cs="Arial"/>
        </w:rPr>
        <w:t>-</w:t>
      </w:r>
      <w:r w:rsidRPr="0066669F">
        <w:rPr>
          <w:rFonts w:ascii="Arial" w:hAnsi="Arial" w:cs="Arial"/>
        </w:rPr>
        <w:t>manage th</w:t>
      </w:r>
      <w:r>
        <w:rPr>
          <w:rFonts w:ascii="Arial" w:hAnsi="Arial" w:cs="Arial"/>
        </w:rPr>
        <w:t>is symptom</w:t>
      </w:r>
      <w:r w:rsidRPr="0066669F">
        <w:rPr>
          <w:rFonts w:ascii="Arial" w:hAnsi="Arial" w:cs="Arial"/>
        </w:rPr>
        <w:t>.</w:t>
      </w:r>
      <w:r>
        <w:rPr>
          <w:rFonts w:ascii="Arial" w:hAnsi="Arial" w:cs="Arial"/>
        </w:rPr>
        <w:t xml:space="preserve"> There is existing evidence for the effectiveness of higher intensity interventions delivered over several weeks to groups of patients.</w:t>
      </w:r>
      <w:r>
        <w:rPr>
          <w:rFonts w:ascii="Arial" w:hAnsi="Arial" w:cs="Arial"/>
        </w:rPr>
        <w:fldChar w:fldCharType="begin">
          <w:fldData xml:space="preserve">PEVuZE5vdGU+PENpdGU+PEF1dGhvcj5IZXdsZXR0PC9BdXRob3I+PFllYXI+MjAxOTwvWWVhcj48
UmVjTnVtPjIzNzwvUmVjTnVtPjxEaXNwbGF5VGV4dD5bMTQsIDE1XTwvRGlzcGxheVRleHQ+PHJl
Y29yZD48cmVjLW51bWJlcj4yMzc8L3JlYy1udW1iZXI+PGZvcmVpZ24ta2V5cz48a2V5IGFwcD0i
RU4iIGRiLWlkPSJzZmF6eHQwZmdmZWVwdGU1cGQwdmFzNWUwcGVkemR6ZjB6cnMiIHRpbWVzdGFt
cD0iMTU1MTg3Mjk5MyI+MjM3PC9rZXk+PC9mb3JlaWduLWtleXM+PHJlZi10eXBlIG5hbWU9Ikpv
dXJuYWwgQXJ0aWNsZSI+MTc8L3JlZi10eXBlPjxjb250cmlidXRvcnM+PGF1dGhvcnM+PGF1dGhv
cj5IZXdsZXR0LCBTLjwvYXV0aG9yPjxhdXRob3I+QWxtZWlkYSwgQy48L2F1dGhvcj48YXV0aG9y
PkFtYmxlciwgTi48L2F1dGhvcj48YXV0aG9yPkJsYWlyLCBQLiBTLjwvYXV0aG9yPjxhdXRob3I+
Q2hveSwgRS4gSC48L2F1dGhvcj48YXV0aG9yPkR1cmVzLCBFLjwvYXV0aG9yPjxhdXRob3I+SGFt
bW9uZCwgQS48L2F1dGhvcj48YXV0aG9yPkhvbGxpbmd3b3J0aCwgVy48L2F1dGhvcj48YXV0aG9y
PkthZGlyLCBCLjwvYXV0aG9yPjxhdXRob3I+S2lyd2FuLCBKLiBSLjwvYXV0aG9yPjxhdXRob3I+
UGx1bW1lciwgWi48L2F1dGhvcj48YXV0aG9yPlJvb2tlLCBDLjwvYXV0aG9yPjxhdXRob3I+VGhv
cm4sIEouPC9hdXRob3I+PGF1dGhvcj5UdXJuZXIsIE4uPC9hdXRob3I+PGF1dGhvcj5Qb2xsb2Nr
LCBKLjwvYXV0aG9yPjwvYXV0aG9ycz48L2NvbnRyaWJ1dG9ycz48YXV0aC1hZGRyZXNzPkRlcGFy
dG1lbnQgb2YgTnVyc2luZyBhbmQgTWlkd2lmZXJ5LCBVbml2ZXJzaXR5IG9mIHRoZSBXZXN0IG9m
IEVuZ2xhbmQgQnJpc3RvbCwgQnJpc3RvbCwgVUsgc2FyYWguaGV3bGV0dEB1d2UuYWMudWsuJiN4
RDtEZXBhcnRtZW50IG9mIE51cnNpbmcgYW5kIE1pZHdpZmVyeSwgVW5pdmVyc2l0eSBvZiB0aGUg
V2VzdCBvZiBFbmdsYW5kIEJyaXN0b2wsIEJyaXN0b2wsIFVLLiYjeEQ7UGFpbiBNYW5hZ2VtZW50
IENlbnRyZSwgU291dGhtZWFkIEhvc3BpdGFsLCBCcmlzdG9sLCBVSy4mI3hEO0RlcGFydG1lbnQg
b2YgUG9wdWxhdGlvbiBIZWFsdGggU2NpZW5jZXMsIFVuaXZlcnNpdHkgb2YgQnJpc3RvbCwgQnJp
c3RvbCwgVUsuJiN4RDtTZWN0aW9uIG9mIFJoZXVtYXRvbG9neSwgRGl2aXNpb24gb2YgSW5mZWN0
aW9uIGFuZCBJbW11bml0eSwgQ2FyZGlmZiBVbml2ZXJzaXR5LCBDYXJkaWZmLCBVSy4mI3hEO0Nl
bnRyZSBmb3IgSGVhbHRoIFNjaWVuY2VzIFJlc2VhcmNoLCBTY2hvb2wgb2YgSGVhbHRoIFNjaWVu
Y2VzLCBVbml2ZXJzaXR5IG9mIFNhbGZvcmQsIFNhbGZvcmQsIFVLLiYjeEQ7RGVwYXJ0bWVudCBv
ZiBUcmFuc2xhdGlvbmFsIEhlYWx0aCBTY2llbmNlcywgQWNhZGVtaWMgUmhldW1hdG9sb2d5LCBV
bml2ZXJzaXR5IG9mIEJyaXN0b2wsIEJyaXN0b2wsIFVLLiYjeEQ7UGF0aWVudCBSZXNlYXJjaCBQ
YXJ0bmVyLCBBY2FkZW1pYyBSaGV1bWF0b2xvZ3ksIEJyaXN0b2wgUm95YWwgSW5maXJtYXJ5LCBC
cmlzdG9sLCBVSy4mI3hEO0JyaXN0b2wgUmFuZG9taXNlZCBUcmlhbHMgQ29sbGFib3JhdGlvbiwg
QnJpc3RvbCBUcmlhbHMgQ2VudHJlLCBVbml2ZXJzaXR5IG9mIEJyaXN0b2wsIEJyaXN0b2wsIFVL
LiYjeEQ7RGVwYXJ0bWVudCBvZiBIZWFsdGggYW5kIFNvY2lhbCBTY2llbmNlcywgVW5pdmVyc2l0
eSBvZiB0aGUgV2VzdCBvZiBFbmdsYW5kIEJyaXN0b2wsIEJyaXN0b2wsIFVLLjwvYXV0aC1hZGRy
ZXNzPjx0aXRsZXM+PHRpdGxlPlJlZHVjaW5nIGFydGhyaXRpcyBmYXRpZ3VlIGltcGFjdDogdHdv
LXllYXIgcmFuZG9taXNlZCBjb250cm9sbGVkIHRyaWFsIG9mIGNvZ25pdGl2ZSBiZWhhdmlvdXJh
bCBhcHByb2FjaGVzIGJ5IHJoZXVtYXRvbG9neSB0ZWFtcyAoUkFGVCk8L3RpdGxlPjxzZWNvbmRh
cnktdGl0bGU+QW5uIFJoZXVtIERpczwvc2Vjb25kYXJ5LXRpdGxlPjxhbHQtdGl0bGU+QW5uYWxz
IG9mIHRoZSByaGV1bWF0aWMgZGlzZWFzZXM8L2FsdC10aXRsZT48L3RpdGxlcz48YWx0LXBlcmlv
ZGljYWw+PGZ1bGwtdGl0bGU+QW5uYWxzIG9mIHRoZSBSaGV1bWF0aWMgRGlzZWFzZXM8L2Z1bGwt
dGl0bGU+PC9hbHQtcGVyaW9kaWNhbD48ZWRpdGlvbj4yMDE5LzAyLzIzPC9lZGl0aW9uPjxrZXl3
b3Jkcz48a2V5d29yZD5jb2duaXRpdmUgYmVoYXZpb3VyYWwgdGhlcmFweTwva2V5d29yZD48a2V5
d29yZD5mYXRpZ3VlPC9rZXl3b3JkPjxrZXl3b3JkPnJhbmRvbWlzZWQgY29udHJvbGxlZCB0cmlh
bDwva2V5d29yZD48a2V5d29yZD5yaGV1bWF0b2lkIGFydGhyaXRpczwva2V5d29yZD48L2tleXdv
cmRzPjxkYXRlcz48eWVhcj4yMDE5PC95ZWFyPjxwdWItZGF0ZXM+PGRhdGU+RmViIDY8L2RhdGU+
PC9wdWItZGF0ZXM+PC9kYXRlcz48aXNibj4wMDAzLTQ5Njc8L2lzYm4+PGFjY2Vzc2lvbi1udW0+
MzA3OTM3MDA8L2FjY2Vzc2lvbi1udW0+PHVybHM+PC91cmxzPjxlbGVjdHJvbmljLXJlc291cmNl
LW51bT4xMC4xMTM2L2FubnJoZXVtZGlzLTIwMTgtMjE0NDY5PC9lbGVjdHJvbmljLXJlc291cmNl
LW51bT48cmVtb3RlLWRhdGFiYXNlLXByb3ZpZGVyPk5MTTwvcmVtb3RlLWRhdGFiYXNlLXByb3Zp
ZGVyPjxsYW5ndWFnZT5lbmc8L2xhbmd1YWdlPjwvcmVjb3JkPjwvQ2l0ZT48Q2l0ZT48QXV0aG9y
Pkhld2xldHQ8L0F1dGhvcj48WWVhcj4yMDExPC9ZZWFyPjxSZWNOdW0+NTI8L1JlY051bT48cmVj
b3JkPjxyZWMtbnVtYmVyPjUyPC9yZWMtbnVtYmVyPjxmb3JlaWduLWtleXM+PGtleSBhcHA9IkVO
IiBkYi1pZD0ic2Zhenh0MGZnZmVlcHRlNXBkMHZhczVlMHBlZHpkemYwenJzIiB0aW1lc3RhbXA9
IjAiPjUyPC9rZXk+PC9mb3JlaWduLWtleXM+PHJlZi10eXBlIG5hbWU9IkpvdXJuYWwgQXJ0aWNs
ZSI+MTc8L3JlZi10eXBlPjxjb250cmlidXRvcnM+PGF1dGhvcnM+PGF1dGhvcj5IZXdsZXR0LCBT
LjwvYXV0aG9yPjxhdXRob3I+QW1ibGVyLCBOLjwvYXV0aG9yPjxhdXRob3I+QWxtZWlkYSwgQy48
L2F1dGhvcj48YXV0aG9yPkNsaXNzLCBBLjwvYXV0aG9yPjxhdXRob3I+SGFtbW9uZCwgQS48L2F1
dGhvcj48YXV0aG9yPktpdGNoZW4sIEsuPC9hdXRob3I+PGF1dGhvcj5Lbm9wcywgQi48L2F1dGhv
cj48YXV0aG9yPlBvcGUsIEQuPC9hdXRob3I+PGF1dGhvcj5TcGVhcnMsIE0uPC9hdXRob3I+PGF1
dGhvcj5Td2lua2VscywgQS48L2F1dGhvcj48YXV0aG9yPlBvbGxvY2ssIEouPC9hdXRob3I+PC9h
dXRob3JzPjwvY29udHJpYnV0b3JzPjxhdXRoLWFkZHJlc3M+RGVwYXJ0bWVudCBvZiBOdXJzaW5n
IGFuZCBNaWR3aWZlcnksIFVuaXZlcnNpdHkgb2YgdGhlIFdlc3Qgb2YgRW5nbGFuZCwgQnJpc3Rv
bCwgVUsuIFNhcmFoLkhld2xldHRAdXdlLmFjLnVrPC9hdXRoLWFkZHJlc3M+PHRpdGxlcz48dGl0
bGU+U2VsZi1tYW5hZ2VtZW50IG9mIGZhdGlndWUgaW4gcmhldW1hdG9pZCBhcnRocml0aXM6IGEg
cmFuZG9taXNlZCBjb250cm9sbGVkIHRyaWFsIG9mIGdyb3VwIGNvZ25pdGl2ZS1iZWhhdmlvdXJh
bCB0aGVyYXB5PC90aXRsZT48c2Vjb25kYXJ5LXRpdGxlPkFubiBSaGV1bSBEaXM8L3NlY29uZGFy
eS10aXRsZT48YWx0LXRpdGxlPkFubmFscyBvZiB0aGUgcmhldW1hdGljIGRpc2Vhc2VzPC9hbHQt
dGl0bGU+PC90aXRsZXM+PGFsdC1wZXJpb2RpY2FsPjxmdWxsLXRpdGxlPkFubmFscyBvZiB0aGUg
UmhldW1hdGljIERpc2Vhc2VzPC9mdWxsLXRpdGxlPjwvYWx0LXBlcmlvZGljYWw+PHBhZ2VzPjEw
NjAtNzwvcGFnZXM+PHZvbHVtZT43MDwvdm9sdW1lPjxudW1iZXI+NjwvbnVtYmVyPjxlZGl0aW9u
PjIwMTEvMDUvMDU8L2VkaXRpb24+PGtleXdvcmRzPjxrZXl3b3JkPkFkYXB0YXRpb24sIFBzeWNo
b2xvZ2ljYWw8L2tleXdvcmQ+PGtleXdvcmQ+QWR1bHQ8L2tleXdvcmQ+PGtleXdvcmQ+QWdlZDwv
a2V5d29yZD48a2V5d29yZD5BcnRocml0aXMsIFJoZXVtYXRvaWQvKmNvbXBsaWNhdGlvbnMvcHN5
Y2hvbG9neTwva2V5d29yZD48a2V5d29yZD5Db2duaXRpdmUgVGhlcmFweS8qbWV0aG9kczwva2V5
d29yZD48a2V5d29yZD5GYXRpZ3VlLypldGlvbG9neS9wc3ljaG9sb2d5Lyp0aGVyYXB5PC9rZXl3
b3JkPjxrZXl3b3JkPkZlbWFsZTwva2V5d29yZD48a2V5d29yZD5Gb2xsb3ctVXAgU3R1ZGllczwv
a2V5d29yZD48a2V5d29yZD5IdW1hbnM8L2tleXdvcmQ+PGtleXdvcmQ+TWFsZTwva2V5d29yZD48
a2V5d29yZD5NaWRkbGUgQWdlZDwva2V5d29yZD48a2V5d29yZD5Qc3ljaG90aGVyYXB5LCBHcm91
cC9tZXRob2RzPC9rZXl3b3JkPjxrZXl3b3JkPlNlbGYgQ2FyZS8qbWV0aG9kczwva2V5d29yZD48
a2V5d29yZD5TZXZlcml0eSBvZiBJbGxuZXNzIEluZGV4PC9rZXl3b3JkPjxrZXl3b3JkPlRyZWF0
bWVudCBPdXRjb21lPC9rZXl3b3JkPjwva2V5d29yZHM+PGRhdGVzPjx5ZWFyPjIwMTE8L3llYXI+
PHB1Yi1kYXRlcz48ZGF0ZT5KdW48L2RhdGU+PC9wdWItZGF0ZXM+PC9kYXRlcz48aXNibj4wMDAz
LTQ5Njc8L2lzYm4+PGFjY2Vzc2lvbi1udW0+MjE1NDAyMDI8L2FjY2Vzc2lvbi1udW0+PHVybHM+
PC91cmxzPjxjdXN0b20yPlBNQzMwODYwMzQ8L2N1c3RvbTI+PGVsZWN0cm9uaWMtcmVzb3VyY2Ut
bnVtPjEwLjExMzYvYXJkLjIwMTAuMTQ0NjkxPC9lbGVjdHJvbmljLXJlc291cmNlLW51bT48cmVt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PEVuZE5vdGU+PENpdGU+PEF1dGhvcj5IZXdsZXR0PC9BdXRob3I+PFllYXI+MjAxOTwvWWVhcj48
UmVjTnVtPjIzNzwvUmVjTnVtPjxEaXNwbGF5VGV4dD5bMTQsIDE1XTwvRGlzcGxheVRleHQ+PHJl
Y29yZD48cmVjLW51bWJlcj4yMzc8L3JlYy1udW1iZXI+PGZvcmVpZ24ta2V5cz48a2V5IGFwcD0i
RU4iIGRiLWlkPSJzZmF6eHQwZmdmZWVwdGU1cGQwdmFzNWUwcGVkemR6ZjB6cnMiIHRpbWVzdGFt
cD0iMTU1MTg3Mjk5MyI+MjM3PC9rZXk+PC9mb3JlaWduLWtleXM+PHJlZi10eXBlIG5hbWU9Ikpv
dXJuYWwgQXJ0aWNsZSI+MTc8L3JlZi10eXBlPjxjb250cmlidXRvcnM+PGF1dGhvcnM+PGF1dGhv
cj5IZXdsZXR0LCBTLjwvYXV0aG9yPjxhdXRob3I+QWxtZWlkYSwgQy48L2F1dGhvcj48YXV0aG9y
PkFtYmxlciwgTi48L2F1dGhvcj48YXV0aG9yPkJsYWlyLCBQLiBTLjwvYXV0aG9yPjxhdXRob3I+
Q2hveSwgRS4gSC48L2F1dGhvcj48YXV0aG9yPkR1cmVzLCBFLjwvYXV0aG9yPjxhdXRob3I+SGFt
bW9uZCwgQS48L2F1dGhvcj48YXV0aG9yPkhvbGxpbmd3b3J0aCwgVy48L2F1dGhvcj48YXV0aG9y
PkthZGlyLCBCLjwvYXV0aG9yPjxhdXRob3I+S2lyd2FuLCBKLiBSLjwvYXV0aG9yPjxhdXRob3I+
UGx1bW1lciwgWi48L2F1dGhvcj48YXV0aG9yPlJvb2tlLCBDLjwvYXV0aG9yPjxhdXRob3I+VGhv
cm4sIEouPC9hdXRob3I+PGF1dGhvcj5UdXJuZXIsIE4uPC9hdXRob3I+PGF1dGhvcj5Qb2xsb2Nr
LCBKLjwvYXV0aG9yPjwvYXV0aG9ycz48L2NvbnRyaWJ1dG9ycz48YXV0aC1hZGRyZXNzPkRlcGFy
dG1lbnQgb2YgTnVyc2luZyBhbmQgTWlkd2lmZXJ5LCBVbml2ZXJzaXR5IG9mIHRoZSBXZXN0IG9m
IEVuZ2xhbmQgQnJpc3RvbCwgQnJpc3RvbCwgVUsgc2FyYWguaGV3bGV0dEB1d2UuYWMudWsuJiN4
RDtEZXBhcnRtZW50IG9mIE51cnNpbmcgYW5kIE1pZHdpZmVyeSwgVW5pdmVyc2l0eSBvZiB0aGUg
V2VzdCBvZiBFbmdsYW5kIEJyaXN0b2wsIEJyaXN0b2wsIFVLLiYjeEQ7UGFpbiBNYW5hZ2VtZW50
IENlbnRyZSwgU291dGhtZWFkIEhvc3BpdGFsLCBCcmlzdG9sLCBVSy4mI3hEO0RlcGFydG1lbnQg
b2YgUG9wdWxhdGlvbiBIZWFsdGggU2NpZW5jZXMsIFVuaXZlcnNpdHkgb2YgQnJpc3RvbCwgQnJp
c3RvbCwgVUsuJiN4RDtTZWN0aW9uIG9mIFJoZXVtYXRvbG9neSwgRGl2aXNpb24gb2YgSW5mZWN0
aW9uIGFuZCBJbW11bml0eSwgQ2FyZGlmZiBVbml2ZXJzaXR5LCBDYXJkaWZmLCBVSy4mI3hEO0Nl
bnRyZSBmb3IgSGVhbHRoIFNjaWVuY2VzIFJlc2VhcmNoLCBTY2hvb2wgb2YgSGVhbHRoIFNjaWVu
Y2VzLCBVbml2ZXJzaXR5IG9mIFNhbGZvcmQsIFNhbGZvcmQsIFVLLiYjeEQ7RGVwYXJ0bWVudCBv
ZiBUcmFuc2xhdGlvbmFsIEhlYWx0aCBTY2llbmNlcywgQWNhZGVtaWMgUmhldW1hdG9sb2d5LCBV
bml2ZXJzaXR5IG9mIEJyaXN0b2wsIEJyaXN0b2wsIFVLLiYjeEQ7UGF0aWVudCBSZXNlYXJjaCBQ
YXJ0bmVyLCBBY2FkZW1pYyBSaGV1bWF0b2xvZ3ksIEJyaXN0b2wgUm95YWwgSW5maXJtYXJ5LCBC
cmlzdG9sLCBVSy4mI3hEO0JyaXN0b2wgUmFuZG9taXNlZCBUcmlhbHMgQ29sbGFib3JhdGlvbiwg
QnJpc3RvbCBUcmlhbHMgQ2VudHJlLCBVbml2ZXJzaXR5IG9mIEJyaXN0b2wsIEJyaXN0b2wsIFVL
LiYjeEQ7RGVwYXJ0bWVudCBvZiBIZWFsdGggYW5kIFNvY2lhbCBTY2llbmNlcywgVW5pdmVyc2l0
eSBvZiB0aGUgV2VzdCBvZiBFbmdsYW5kIEJyaXN0b2wsIEJyaXN0b2wsIFVLLjwvYXV0aC1hZGRy
ZXNzPjx0aXRsZXM+PHRpdGxlPlJlZHVjaW5nIGFydGhyaXRpcyBmYXRpZ3VlIGltcGFjdDogdHdv
LXllYXIgcmFuZG9taXNlZCBjb250cm9sbGVkIHRyaWFsIG9mIGNvZ25pdGl2ZSBiZWhhdmlvdXJh
bCBhcHByb2FjaGVzIGJ5IHJoZXVtYXRvbG9neSB0ZWFtcyAoUkFGVCk8L3RpdGxlPjxzZWNvbmRh
cnktdGl0bGU+QW5uIFJoZXVtIERpczwvc2Vjb25kYXJ5LXRpdGxlPjxhbHQtdGl0bGU+QW5uYWxz
IG9mIHRoZSByaGV1bWF0aWMgZGlzZWFzZXM8L2FsdC10aXRsZT48L3RpdGxlcz48YWx0LXBlcmlv
ZGljYWw+PGZ1bGwtdGl0bGU+QW5uYWxzIG9mIHRoZSBSaGV1bWF0aWMgRGlzZWFzZXM8L2Z1bGwt
dGl0bGU+PC9hbHQtcGVyaW9kaWNhbD48ZWRpdGlvbj4yMDE5LzAyLzIzPC9lZGl0aW9uPjxrZXl3
b3Jkcz48a2V5d29yZD5jb2duaXRpdmUgYmVoYXZpb3VyYWwgdGhlcmFweTwva2V5d29yZD48a2V5
d29yZD5mYXRpZ3VlPC9rZXl3b3JkPjxrZXl3b3JkPnJhbmRvbWlzZWQgY29udHJvbGxlZCB0cmlh
bDwva2V5d29yZD48a2V5d29yZD5yaGV1bWF0b2lkIGFydGhyaXRpczwva2V5d29yZD48L2tleXdv
cmRzPjxkYXRlcz48eWVhcj4yMDE5PC95ZWFyPjxwdWItZGF0ZXM+PGRhdGU+RmViIDY8L2RhdGU+
PC9wdWItZGF0ZXM+PC9kYXRlcz48aXNibj4wMDAzLTQ5Njc8L2lzYm4+PGFjY2Vzc2lvbi1udW0+
MzA3OTM3MDA8L2FjY2Vzc2lvbi1udW0+PHVybHM+PC91cmxzPjxlbGVjdHJvbmljLXJlc291cmNl
LW51bT4xMC4xMTM2L2FubnJoZXVtZGlzLTIwMTgtMjE0NDY5PC9lbGVjdHJvbmljLXJlc291cmNl
LW51bT48cmVtb3RlLWRhdGFiYXNlLXByb3ZpZGVyPk5MTTwvcmVtb3RlLWRhdGFiYXNlLXByb3Zp
ZGVyPjxsYW5ndWFnZT5lbmc8L2xhbmd1YWdlPjwvcmVjb3JkPjwvQ2l0ZT48Q2l0ZT48QXV0aG9y
Pkhld2xldHQ8L0F1dGhvcj48WWVhcj4yMDExPC9ZZWFyPjxSZWNOdW0+NTI8L1JlY051bT48cmVj
b3JkPjxyZWMtbnVtYmVyPjUyPC9yZWMtbnVtYmVyPjxmb3JlaWduLWtleXM+PGtleSBhcHA9IkVO
IiBkYi1pZD0ic2Zhenh0MGZnZmVlcHRlNXBkMHZhczVlMHBlZHpkemYwenJzIiB0aW1lc3RhbXA9
IjAiPjUyPC9rZXk+PC9mb3JlaWduLWtleXM+PHJlZi10eXBlIG5hbWU9IkpvdXJuYWwgQXJ0aWNs
ZSI+MTc8L3JlZi10eXBlPjxjb250cmlidXRvcnM+PGF1dGhvcnM+PGF1dGhvcj5IZXdsZXR0LCBT
LjwvYXV0aG9yPjxhdXRob3I+QW1ibGVyLCBOLjwvYXV0aG9yPjxhdXRob3I+QWxtZWlkYSwgQy48
L2F1dGhvcj48YXV0aG9yPkNsaXNzLCBBLjwvYXV0aG9yPjxhdXRob3I+SGFtbW9uZCwgQS48L2F1
dGhvcj48YXV0aG9yPktpdGNoZW4sIEsuPC9hdXRob3I+PGF1dGhvcj5Lbm9wcywgQi48L2F1dGhv
cj48YXV0aG9yPlBvcGUsIEQuPC9hdXRob3I+PGF1dGhvcj5TcGVhcnMsIE0uPC9hdXRob3I+PGF1
dGhvcj5Td2lua2VscywgQS48L2F1dGhvcj48YXV0aG9yPlBvbGxvY2ssIEouPC9hdXRob3I+PC9h
dXRob3JzPjwvY29udHJpYnV0b3JzPjxhdXRoLWFkZHJlc3M+RGVwYXJ0bWVudCBvZiBOdXJzaW5n
IGFuZCBNaWR3aWZlcnksIFVuaXZlcnNpdHkgb2YgdGhlIFdlc3Qgb2YgRW5nbGFuZCwgQnJpc3Rv
bCwgVUsuIFNhcmFoLkhld2xldHRAdXdlLmFjLnVrPC9hdXRoLWFkZHJlc3M+PHRpdGxlcz48dGl0
bGU+U2VsZi1tYW5hZ2VtZW50IG9mIGZhdGlndWUgaW4gcmhldW1hdG9pZCBhcnRocml0aXM6IGEg
cmFuZG9taXNlZCBjb250cm9sbGVkIHRyaWFsIG9mIGdyb3VwIGNvZ25pdGl2ZS1iZWhhdmlvdXJh
bCB0aGVyYXB5PC90aXRsZT48c2Vjb25kYXJ5LXRpdGxlPkFubiBSaGV1bSBEaXM8L3NlY29uZGFy
eS10aXRsZT48YWx0LXRpdGxlPkFubmFscyBvZiB0aGUgcmhldW1hdGljIGRpc2Vhc2VzPC9hbHQt
dGl0bGU+PC90aXRsZXM+PGFsdC1wZXJpb2RpY2FsPjxmdWxsLXRpdGxlPkFubmFscyBvZiB0aGUg
UmhldW1hdGljIERpc2Vhc2VzPC9mdWxsLXRpdGxlPjwvYWx0LXBlcmlvZGljYWw+PHBhZ2VzPjEw
NjAtNzwvcGFnZXM+PHZvbHVtZT43MDwvdm9sdW1lPjxudW1iZXI+NjwvbnVtYmVyPjxlZGl0aW9u
PjIwMTEvMDUvMDU8L2VkaXRpb24+PGtleXdvcmRzPjxrZXl3b3JkPkFkYXB0YXRpb24sIFBzeWNo
b2xvZ2ljYWw8L2tleXdvcmQ+PGtleXdvcmQ+QWR1bHQ8L2tleXdvcmQ+PGtleXdvcmQ+QWdlZDwv
a2V5d29yZD48a2V5d29yZD5BcnRocml0aXMsIFJoZXVtYXRvaWQvKmNvbXBsaWNhdGlvbnMvcHN5
Y2hvbG9neTwva2V5d29yZD48a2V5d29yZD5Db2duaXRpdmUgVGhlcmFweS8qbWV0aG9kczwva2V5
d29yZD48a2V5d29yZD5GYXRpZ3VlLypldGlvbG9neS9wc3ljaG9sb2d5Lyp0aGVyYXB5PC9rZXl3
b3JkPjxrZXl3b3JkPkZlbWFsZTwva2V5d29yZD48a2V5d29yZD5Gb2xsb3ctVXAgU3R1ZGllczwv
a2V5d29yZD48a2V5d29yZD5IdW1hbnM8L2tleXdvcmQ+PGtleXdvcmQ+TWFsZTwva2V5d29yZD48
a2V5d29yZD5NaWRkbGUgQWdlZDwva2V5d29yZD48a2V5d29yZD5Qc3ljaG90aGVyYXB5LCBHcm91
cC9tZXRob2RzPC9rZXl3b3JkPjxrZXl3b3JkPlNlbGYgQ2FyZS8qbWV0aG9kczwva2V5d29yZD48
a2V5d29yZD5TZXZlcml0eSBvZiBJbGxuZXNzIEluZGV4PC9rZXl3b3JkPjxrZXl3b3JkPlRyZWF0
bWVudCBPdXRjb21lPC9rZXl3b3JkPjwva2V5d29yZHM+PGRhdGVzPjx5ZWFyPjIwMTE8L3llYXI+
PHB1Yi1kYXRlcz48ZGF0ZT5KdW48L2RhdGU+PC9wdWItZGF0ZXM+PC9kYXRlcz48aXNibj4wMDAz
LTQ5Njc8L2lzYm4+PGFjY2Vzc2lvbi1udW0+MjE1NDAyMDI8L2FjY2Vzc2lvbi1udW0+PHVybHM+
PC91cmxzPjxjdXN0b20yPlBNQzMwODYwMzQ8L2N1c3RvbTI+PGVsZWN0cm9uaWMtcmVzb3VyY2Ut
bnVtPjEwLjExMzYvYXJkLjIwMTAuMTQ0NjkxPC9lbGVjdHJvbmljLXJlc291cmNlLW51bT48cmVt
b3RlLWRhdGFiYXNlLXByb3ZpZGVyPk5MTTwvcmVtb3RlLWRhdGFiYXNlLXByb3ZpZGVyPjxsYW5n
dWFnZT5lbmc8L2xhbmd1YWdlPjwvcmVjb3JkPjwvQ2l0ZT48L0VuZE5vdGU+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[14, 15]</w:t>
      </w:r>
      <w:r>
        <w:rPr>
          <w:rFonts w:ascii="Arial" w:hAnsi="Arial" w:cs="Arial"/>
        </w:rPr>
        <w:fldChar w:fldCharType="end"/>
      </w:r>
      <w:r>
        <w:rPr>
          <w:rFonts w:ascii="Arial" w:hAnsi="Arial" w:cs="Arial"/>
        </w:rPr>
        <w:t xml:space="preserve"> If the fatigue-related support needs of some patients could be met with a lower intensity intervention delivered over fewer sessions, it could increase choice and provision. The evidence that RHPs from different professional backgrounds undertook training and delivered the intervention further increases the possibility that this type of support could be practical to provide in a range of clinical settings. Although some sessions lasted for longer than the guideline of 20-30 minutes, most p</w:t>
      </w:r>
      <w:r w:rsidRPr="009957E6">
        <w:rPr>
          <w:rFonts w:ascii="Arial" w:hAnsi="Arial" w:cs="Arial"/>
        </w:rPr>
        <w:t xml:space="preserve">articipants did not </w:t>
      </w:r>
      <w:r>
        <w:rPr>
          <w:rFonts w:ascii="Arial" w:hAnsi="Arial" w:cs="Arial"/>
        </w:rPr>
        <w:t xml:space="preserve">take up the maximum four sessions, with half attending three sessions and around 10% attending all four sessions. </w:t>
      </w:r>
      <w:r w:rsidRPr="00774761">
        <w:rPr>
          <w:rFonts w:ascii="Arial" w:hAnsi="Arial" w:cs="Arial"/>
        </w:rPr>
        <w:t xml:space="preserve">The intervention </w:t>
      </w:r>
      <w:r>
        <w:rPr>
          <w:rFonts w:ascii="Arial" w:hAnsi="Arial" w:cs="Arial"/>
        </w:rPr>
        <w:t>wa</w:t>
      </w:r>
      <w:r w:rsidRPr="00774761">
        <w:rPr>
          <w:rFonts w:ascii="Arial" w:hAnsi="Arial" w:cs="Arial"/>
        </w:rPr>
        <w:t>s estimated to be delivered at a relatively low cost per participant</w:t>
      </w:r>
      <w:r>
        <w:rPr>
          <w:rFonts w:ascii="Arial" w:hAnsi="Arial" w:cs="Arial"/>
        </w:rPr>
        <w:t>. Although t</w:t>
      </w:r>
      <w:r w:rsidRPr="00A5049B">
        <w:rPr>
          <w:rFonts w:ascii="Arial" w:hAnsi="Arial" w:cs="Arial"/>
        </w:rPr>
        <w:t xml:space="preserve">he FREE-IA </w:t>
      </w:r>
      <w:r>
        <w:rPr>
          <w:rFonts w:ascii="Arial" w:hAnsi="Arial" w:cs="Arial"/>
        </w:rPr>
        <w:t xml:space="preserve">study </w:t>
      </w:r>
      <w:r w:rsidRPr="00A5049B">
        <w:rPr>
          <w:rFonts w:ascii="Arial" w:hAnsi="Arial" w:cs="Arial"/>
        </w:rPr>
        <w:t>sample is too small to evaluate whether duration and number of intervention sessions influenced outcomes</w:t>
      </w:r>
      <w:r>
        <w:rPr>
          <w:rFonts w:ascii="Arial" w:hAnsi="Arial" w:cs="Arial"/>
        </w:rPr>
        <w:t xml:space="preserve">, results suggest that 2-3 sessions might be enough for patients to derive clinically meaningful benefit.  </w:t>
      </w:r>
    </w:p>
    <w:p w14:paraId="6496A35B" w14:textId="77777777" w:rsidR="00B27F98" w:rsidRDefault="00B27F98" w:rsidP="00A17167">
      <w:pPr>
        <w:spacing w:after="0" w:line="480" w:lineRule="auto"/>
        <w:rPr>
          <w:rFonts w:ascii="Arial" w:hAnsi="Arial" w:cs="Arial"/>
        </w:rPr>
      </w:pPr>
    </w:p>
    <w:p w14:paraId="0205D94A" w14:textId="77777777" w:rsidR="00B27F98" w:rsidRDefault="00B27F98" w:rsidP="00A17167">
      <w:pPr>
        <w:spacing w:after="0" w:line="480" w:lineRule="auto"/>
        <w:rPr>
          <w:rFonts w:ascii="Arial" w:hAnsi="Arial" w:cs="Arial"/>
        </w:rPr>
      </w:pPr>
      <w:r w:rsidRPr="006267AC">
        <w:rPr>
          <w:rFonts w:ascii="Arial" w:hAnsi="Arial" w:cs="Arial"/>
        </w:rPr>
        <w:t>An appropriate next step is</w:t>
      </w:r>
      <w:r>
        <w:rPr>
          <w:rFonts w:ascii="Arial" w:hAnsi="Arial" w:cs="Arial"/>
        </w:rPr>
        <w:t xml:space="preserve"> to conduct a definitive RCT to test the clinical and cost-effectiveness of our intervention. This single-arm feasibility study </w:t>
      </w:r>
      <w:r w:rsidRPr="006267AC">
        <w:rPr>
          <w:rFonts w:ascii="Arial" w:hAnsi="Arial" w:cs="Arial"/>
        </w:rPr>
        <w:t>explored several</w:t>
      </w:r>
      <w:r>
        <w:rPr>
          <w:rFonts w:ascii="Arial" w:hAnsi="Arial" w:cs="Arial"/>
        </w:rPr>
        <w:t xml:space="preserve"> </w:t>
      </w:r>
      <w:r w:rsidRPr="006267AC">
        <w:rPr>
          <w:rFonts w:ascii="Arial" w:hAnsi="Arial" w:cs="Arial"/>
        </w:rPr>
        <w:t xml:space="preserve">uncertainties and </w:t>
      </w:r>
      <w:r>
        <w:rPr>
          <w:rFonts w:ascii="Arial" w:hAnsi="Arial" w:cs="Arial"/>
        </w:rPr>
        <w:t xml:space="preserve">has provided </w:t>
      </w:r>
      <w:r w:rsidRPr="00F9186E">
        <w:rPr>
          <w:rFonts w:ascii="Arial" w:hAnsi="Arial" w:cs="Arial"/>
        </w:rPr>
        <w:t>insights to inform</w:t>
      </w:r>
      <w:r>
        <w:rPr>
          <w:rFonts w:ascii="Arial" w:hAnsi="Arial" w:cs="Arial"/>
        </w:rPr>
        <w:t xml:space="preserve"> the design and delivery of such a study</w:t>
      </w:r>
      <w:r w:rsidRPr="00F9186E">
        <w:rPr>
          <w:rFonts w:ascii="Arial" w:hAnsi="Arial" w:cs="Arial"/>
        </w:rPr>
        <w:t xml:space="preserve">. </w:t>
      </w:r>
      <w:r w:rsidRPr="00F9186E">
        <w:rPr>
          <w:rFonts w:ascii="Arial" w:hAnsi="Arial" w:cs="Arial"/>
        </w:rPr>
        <w:lastRenderedPageBreak/>
        <w:t>These include understanding variation in local processes and the resources available to support recruitment and intervention delivery</w:t>
      </w:r>
      <w:r>
        <w:rPr>
          <w:rFonts w:ascii="Arial" w:hAnsi="Arial" w:cs="Arial"/>
        </w:rPr>
        <w:t>, for example how to identify and invite potential participants and how to collect consent with minimal impact on the workload and time of RHPs. Collecting the proposed primary outcome by telephone and secondary outcomes via mail was a successful strategy overall. However, it was not always possible to contact participants by telephone or convenient for them to respond at that time. Returning paper outcomes in the mail might have been difficult, for example due to ‘shielding’ during the COVID-19 pandemic</w:t>
      </w:r>
      <w:r w:rsidRPr="00824A9F">
        <w:t xml:space="preserve"> </w:t>
      </w:r>
      <w:r>
        <w:rPr>
          <w:rFonts w:ascii="Arial" w:hAnsi="Arial" w:cs="Arial"/>
        </w:rPr>
        <w:t>(namely, p</w:t>
      </w:r>
      <w:r w:rsidRPr="00824A9F">
        <w:rPr>
          <w:rFonts w:ascii="Arial" w:hAnsi="Arial" w:cs="Arial"/>
        </w:rPr>
        <w:t xml:space="preserve">eople </w:t>
      </w:r>
      <w:r>
        <w:rPr>
          <w:rFonts w:ascii="Arial" w:hAnsi="Arial" w:cs="Arial"/>
        </w:rPr>
        <w:t>who were</w:t>
      </w:r>
      <w:r w:rsidRPr="00824A9F">
        <w:rPr>
          <w:rFonts w:ascii="Arial" w:hAnsi="Arial" w:cs="Arial"/>
        </w:rPr>
        <w:t xml:space="preserve"> advised not </w:t>
      </w:r>
      <w:r>
        <w:rPr>
          <w:rFonts w:ascii="Arial" w:hAnsi="Arial" w:cs="Arial"/>
        </w:rPr>
        <w:t xml:space="preserve">to </w:t>
      </w:r>
      <w:r w:rsidRPr="00824A9F">
        <w:rPr>
          <w:rFonts w:ascii="Arial" w:hAnsi="Arial" w:cs="Arial"/>
        </w:rPr>
        <w:t xml:space="preserve">leave their homes and </w:t>
      </w:r>
      <w:r>
        <w:rPr>
          <w:rFonts w:ascii="Arial" w:hAnsi="Arial" w:cs="Arial"/>
        </w:rPr>
        <w:t>to</w:t>
      </w:r>
      <w:r w:rsidRPr="00824A9F">
        <w:rPr>
          <w:rFonts w:ascii="Arial" w:hAnsi="Arial" w:cs="Arial"/>
        </w:rPr>
        <w:t xml:space="preserve"> minimise all face-to-face contact</w:t>
      </w:r>
      <w:r>
        <w:rPr>
          <w:rFonts w:ascii="Arial" w:hAnsi="Arial" w:cs="Arial"/>
        </w:rPr>
        <w:t xml:space="preserve">). In a future study, we would seek ethics approval to incorporate options to contact participants by text and email and to collect outcomes online, as well as including the telephone and paper options. Improvements to the Resource Use Questionnaire (RUQ) were identified, allowing an optimised approach for a definitive RCT. The small number of audio-recorded sessions suggests that we need to find a </w:t>
      </w:r>
      <w:r w:rsidRPr="00F9186E">
        <w:rPr>
          <w:rFonts w:ascii="Arial" w:hAnsi="Arial" w:cs="Arial"/>
        </w:rPr>
        <w:t xml:space="preserve">different approach to evaluating competency and fidelity. </w:t>
      </w:r>
      <w:r>
        <w:rPr>
          <w:rFonts w:ascii="Arial" w:hAnsi="Arial" w:cs="Arial"/>
        </w:rPr>
        <w:t>Anecdotal feedback from RHPs suggests that gaining consent for audio-recording at the start of the intervention session took up too much time and</w:t>
      </w:r>
      <w:r w:rsidRPr="009957E6">
        <w:rPr>
          <w:rFonts w:ascii="Arial" w:hAnsi="Arial" w:cs="Arial"/>
        </w:rPr>
        <w:t xml:space="preserve"> audio-record</w:t>
      </w:r>
      <w:r>
        <w:rPr>
          <w:rFonts w:ascii="Arial" w:hAnsi="Arial" w:cs="Arial"/>
        </w:rPr>
        <w:t xml:space="preserve">ing altered the interaction with participants, making it less like ‘real life’ clinical practice. We also need to reconsider the aim to deliver core session 2 within two weeks of core session 1, given that RHPs and/or patients were often unable to do this. Reasons for this were not systematically captured, but included difficulty booking and/or attending clinic appointments within the short timeframe. A key rationale for this timeframe was to review participants’ activity diaries, one of the intervention tools introduced in session 1 (Table 1). Options in the future include providing activity diaries to cover a longer period or having brief activity diary reviews by telephone between intervention sessions. </w:t>
      </w:r>
    </w:p>
    <w:p w14:paraId="356DAFB2" w14:textId="77777777" w:rsidR="00B27F98" w:rsidRDefault="00B27F98" w:rsidP="00A17167">
      <w:pPr>
        <w:spacing w:after="0" w:line="480" w:lineRule="auto"/>
        <w:rPr>
          <w:rFonts w:ascii="Arial" w:hAnsi="Arial" w:cs="Arial"/>
        </w:rPr>
      </w:pPr>
    </w:p>
    <w:p w14:paraId="4BFA01E7" w14:textId="77777777" w:rsidR="00B27F98" w:rsidRDefault="00B27F98" w:rsidP="00A17167">
      <w:pPr>
        <w:spacing w:after="0" w:line="480" w:lineRule="auto"/>
        <w:rPr>
          <w:rFonts w:ascii="Arial" w:hAnsi="Arial" w:cs="Arial"/>
        </w:rPr>
      </w:pPr>
      <w:r>
        <w:rPr>
          <w:rFonts w:ascii="Arial" w:hAnsi="Arial" w:cs="Arial"/>
        </w:rPr>
        <w:t xml:space="preserve">While our results suggest that a definitive RCT is feasible and our intervention has the potential to be helpful to patients, the </w:t>
      </w:r>
      <w:r w:rsidRPr="00BB62C5">
        <w:rPr>
          <w:rFonts w:ascii="Arial" w:hAnsi="Arial" w:cs="Arial"/>
        </w:rPr>
        <w:t xml:space="preserve">large-scale changes in rheumatology care provision </w:t>
      </w:r>
      <w:r>
        <w:rPr>
          <w:rFonts w:ascii="Arial" w:hAnsi="Arial" w:cs="Arial"/>
        </w:rPr>
        <w:t>in response to</w:t>
      </w:r>
      <w:r w:rsidRPr="00BB62C5">
        <w:rPr>
          <w:rFonts w:ascii="Arial" w:hAnsi="Arial" w:cs="Arial"/>
        </w:rPr>
        <w:t xml:space="preserve"> the COVID</w:t>
      </w:r>
      <w:r>
        <w:rPr>
          <w:rFonts w:ascii="Arial" w:hAnsi="Arial" w:cs="Arial"/>
        </w:rPr>
        <w:t>-19</w:t>
      </w:r>
      <w:r w:rsidRPr="00BB62C5">
        <w:rPr>
          <w:rFonts w:ascii="Arial" w:hAnsi="Arial" w:cs="Arial"/>
        </w:rPr>
        <w:t xml:space="preserve"> pandemic</w:t>
      </w:r>
      <w:r w:rsidRPr="00BA23D6">
        <w:t xml:space="preserve"> </w:t>
      </w:r>
      <w:r w:rsidRPr="00BA23D6">
        <w:rPr>
          <w:rFonts w:ascii="Arial" w:hAnsi="Arial" w:cs="Arial"/>
        </w:rPr>
        <w:t>will impact the next steps.</w:t>
      </w:r>
      <w:r>
        <w:rPr>
          <w:rFonts w:ascii="Arial" w:hAnsi="Arial" w:cs="Arial"/>
        </w:rPr>
        <w:fldChar w:fldCharType="begin">
          <w:fldData xml:space="preserve">PEVuZE5vdGU+PENpdGU+PEF1dGhvcj5Cb25mw6E8L0F1dGhvcj48WWVhcj4yMDIxPC9ZZWFyPjxS
ZWNOdW0+Mjk0PC9SZWNOdW0+PERpc3BsYXlUZXh0PlszNCwgMzVdPC9EaXNwbGF5VGV4dD48cmVj
b3JkPjxyZWMtbnVtYmVyPjI5NDwvcmVjLW51bWJlcj48Zm9yZWlnbi1rZXlzPjxrZXkgYXBwPSJF
TiIgZGItaWQ9InNmYXp4dDBmZ2ZlZXB0ZTVwZDB2YXM1ZTBwZWR6ZHpmMHpycyIgdGltZXN0YW1w
PSIxNjEzNDgxMzg3Ij4yOTQ8L2tleT48L2ZvcmVpZ24ta2V5cz48cmVmLXR5cGUgbmFtZT0iSm91
cm5hbCBBcnRpY2xlIj4xNzwvcmVmLXR5cGU+PGNvbnRyaWJ1dG9ycz48YXV0aG9ycz48YXV0aG9y
PkJvbmbDoSwgRWxvaXNhPC9hdXRob3I+PGF1dGhvcj5Hb3NzZWMsIExhdXJlPC9hdXRob3I+PGF1
dGhvcj5Jc2VuYmVyZywgRGF2aWQgQS48L2F1dGhvcj48YXV0aG9yPkxpLCBaaGFuZ3VvPC9hdXRo
b3I+PGF1dGhvcj5SYXljaGF1ZGh1cmksIFNvdW15YTwvYXV0aG9yPjwvYXV0aG9ycz48L2NvbnRy
aWJ1dG9ycz48dGl0bGVzPjx0aXRsZT5Ib3cgQ09WSUQtMTkgaXMgY2hhbmdpbmcgcmhldW1hdG9s
b2d5IGNsaW5pY2FsIHByYWN0aWNlPC90aXRsZT48c2Vjb25kYXJ5LXRpdGxlPk5hdHVyZSBSZXZp
ZXdzIFJoZXVtYXRvbG9neTwvc2Vjb25kYXJ5LXRpdGxlPjwvdGl0bGVzPjxwZXJpb2RpY2FsPjxm
dWxsLXRpdGxlPk5hdHVyZSBSZXZpZXdzIFJoZXVtYXRvbG9neTwvZnVsbC10aXRsZT48L3Blcmlv
ZGljYWw+PHBhZ2VzPjExLTE1PC9wYWdlcz48dm9sdW1lPjE3PC92b2x1bWU+PG51bWJlcj4xPC9u
dW1iZXI+PGRhdGVzPjx5ZWFyPjIwMjE8L3llYXI+PHB1Yi1kYXRlcz48ZGF0ZT4yMDIxLzAxLzAx
PC9kYXRlPjwvcHViLWRhdGVzPjwvZGF0ZXM+PGlzYm4+MTc1OS00ODA0PC9pc2JuPjx1cmxzPjxy
ZWxhdGVkLXVybHM+PHVybD5odHRwczovL2RvaS5vcmcvMTAuMTAzOC9zNDE1ODQtMDIwLTAwNTI3
LTU8L3VybD48L3JlbGF0ZWQtdXJscz48L3VybHM+PGVsZWN0cm9uaWMtcmVzb3VyY2UtbnVtPjEw
LjEwMzgvczQxNTg0LTAyMC0wMDUyNy01PC9lbGVjdHJvbmljLXJlc291cmNlLW51bT48L3JlY29y
ZD48L0NpdGU+PENpdGU+PEF1dGhvcj5TbG9hbjwvQXV0aG9yPjxZZWFyPjIwMjA8L1llYXI+PFJl
Y051bT4yOTU8L1JlY051bT48cmVjb3JkPjxyZWMtbnVtYmVyPjI5NTwvcmVjLW51bWJlcj48Zm9y
ZWlnbi1rZXlzPjxrZXkgYXBwPSJFTiIgZGItaWQ9InNmYXp4dDBmZ2ZlZXB0ZTVwZDB2YXM1ZTBw
ZWR6ZHpmMHpycyIgdGltZXN0YW1wPSIxNjEzNDgxNDQ0Ij4yOTU8L2tleT48L2ZvcmVpZ24ta2V5
cz48cmVmLXR5cGUgbmFtZT0iSm91cm5hbCBBcnRpY2xlIj4xNzwvcmVmLXR5cGU+PGNvbnRyaWJ1
dG9ycz48YXV0aG9ycz48YXV0aG9yPlNsb2FuLCBNZWxhbmllPC9hdXRob3I+PGF1dGhvcj5Hb3Jk
b24sIENhcm9saW5lPC9hdXRob3I+PGF1dGhvcj5IYXJ3b29kLCBSdXBlcnQ8L2F1dGhvcj48YXV0
aG9yPkxldmVyLCBFbGxpb3R0PC9hdXRob3I+PGF1dGhvcj5XaW5jdXAsIENocmlzPC9hdXRob3I+
PGF1dGhvcj5Cb3NsZXksIE1pY2hhZWw8L2F1dGhvcj48YXV0aG9yPkJyaW1pY29tYmUsIEphbWVz
PC9hdXRob3I+PGF1dGhvcj5QaWxsaW5nLCBNYXJrPC9hdXRob3I+PGF1dGhvcj5TdXR0b24sIFN0
ZXBoZW48L2F1dGhvcj48YXV0aG9yPkhvbGxvd2F5LCBMeW5uPC9hdXRob3I+PGF1dGhvcj5E4oCZ
Q3J1eiwgRGF2aWQ8L2F1dGhvcj48L2F1dGhvcnM+PC9jb250cmlidXRvcnM+PHRpdGxlcz48dGl0
bGU+VGhlIGltcGFjdCBvZiB0aGUgQ09WSUQtMTkgcGFuZGVtaWMgb24gdGhlIG1lZGljYWwgY2Fy
ZSBhbmQgaGVhbHRoLWNhcmUgYmVoYXZpb3VyIG9mIHBhdGllbnRzIHdpdGggbHVwdXMgYW5kIG90
aGVyIHN5c3RlbWljIGF1dG9pbW11bmUgZGlzZWFzZXM6IGEgbWl4ZWQgbWV0aG9kcyBsb25naXR1
ZGluYWwgc3R1ZHk8L3RpdGxlPjxzZWNvbmRhcnktdGl0bGU+UmhldW1hdG9sb2d5IEFkdmFuY2Vz
IGluIFByYWN0aWNlPC9zZWNvbmRhcnktdGl0bGU+PC90aXRsZXM+PHBlcmlvZGljYWw+PGZ1bGwt
dGl0bGU+UmhldW1hdG9sb2d5IEFkdmFuY2VzIGluIFByYWN0aWNlPC9mdWxsLXRpdGxlPjwvcGVy
aW9kaWNhbD48dm9sdW1lPjU8L3ZvbHVtZT48bnVtYmVyPjE8L251bWJlcj48ZGF0ZXM+PHllYXI+
MjAyMDwveWVhcj48L2RhdGVzPjxpc2JuPjI1MTQtMTc3NTwvaXNibj48dXJscz48cmVsYXRlZC11
cmxzPjx1cmw+aHR0cHM6Ly9kb2kub3JnLzEwLjEwOTMvcmFwL3JrYWEwNzI8L3VybD48L3JlbGF0
ZWQtdXJscz48L3VybHM+PGN1c3RvbTE+cmthYTA3MjwvY3VzdG9tMT48ZWxlY3Ryb25pYy1yZXNv
dXJjZS1udW0+MTAuMTA5My9yYXAvcmthYTA3MjwvZWxlY3Ryb25pYy1yZXNvdXJjZS1udW0+PGFj
Y2Vzcy1kYXRlPjIvMTYvMjAyMTwvYWNjZXNzLWRhdGU+PC9yZWNvcmQ+PC9DaXRlPjwvRW5kTm90
ZT4A
</w:fldData>
        </w:fldChar>
      </w:r>
      <w:r>
        <w:rPr>
          <w:rFonts w:ascii="Arial" w:hAnsi="Arial" w:cs="Arial"/>
        </w:rPr>
        <w:instrText xml:space="preserve"> ADDIN EN.CITE </w:instrText>
      </w:r>
      <w:r>
        <w:rPr>
          <w:rFonts w:ascii="Arial" w:hAnsi="Arial" w:cs="Arial"/>
        </w:rPr>
        <w:fldChar w:fldCharType="begin">
          <w:fldData xml:space="preserve">PEVuZE5vdGU+PENpdGU+PEF1dGhvcj5Cb25mw6E8L0F1dGhvcj48WWVhcj4yMDIxPC9ZZWFyPjxS
ZWNOdW0+Mjk0PC9SZWNOdW0+PERpc3BsYXlUZXh0PlszNCwgMzVdPC9EaXNwbGF5VGV4dD48cmVj
b3JkPjxyZWMtbnVtYmVyPjI5NDwvcmVjLW51bWJlcj48Zm9yZWlnbi1rZXlzPjxrZXkgYXBwPSJF
TiIgZGItaWQ9InNmYXp4dDBmZ2ZlZXB0ZTVwZDB2YXM1ZTBwZWR6ZHpmMHpycyIgdGltZXN0YW1w
PSIxNjEzNDgxMzg3Ij4yOTQ8L2tleT48L2ZvcmVpZ24ta2V5cz48cmVmLXR5cGUgbmFtZT0iSm91
cm5hbCBBcnRpY2xlIj4xNzwvcmVmLXR5cGU+PGNvbnRyaWJ1dG9ycz48YXV0aG9ycz48YXV0aG9y
PkJvbmbDoSwgRWxvaXNhPC9hdXRob3I+PGF1dGhvcj5Hb3NzZWMsIExhdXJlPC9hdXRob3I+PGF1
dGhvcj5Jc2VuYmVyZywgRGF2aWQgQS48L2F1dGhvcj48YXV0aG9yPkxpLCBaaGFuZ3VvPC9hdXRo
b3I+PGF1dGhvcj5SYXljaGF1ZGh1cmksIFNvdW15YTwvYXV0aG9yPjwvYXV0aG9ycz48L2NvbnRy
aWJ1dG9ycz48dGl0bGVzPjx0aXRsZT5Ib3cgQ09WSUQtMTkgaXMgY2hhbmdpbmcgcmhldW1hdG9s
b2d5IGNsaW5pY2FsIHByYWN0aWNlPC90aXRsZT48c2Vjb25kYXJ5LXRpdGxlPk5hdHVyZSBSZXZp
ZXdzIFJoZXVtYXRvbG9neTwvc2Vjb25kYXJ5LXRpdGxlPjwvdGl0bGVzPjxwZXJpb2RpY2FsPjxm
dWxsLXRpdGxlPk5hdHVyZSBSZXZpZXdzIFJoZXVtYXRvbG9neTwvZnVsbC10aXRsZT48L3Blcmlv
ZGljYWw+PHBhZ2VzPjExLTE1PC9wYWdlcz48dm9sdW1lPjE3PC92b2x1bWU+PG51bWJlcj4xPC9u
dW1iZXI+PGRhdGVzPjx5ZWFyPjIwMjE8L3llYXI+PHB1Yi1kYXRlcz48ZGF0ZT4yMDIxLzAxLzAx
PC9kYXRlPjwvcHViLWRhdGVzPjwvZGF0ZXM+PGlzYm4+MTc1OS00ODA0PC9pc2JuPjx1cmxzPjxy
ZWxhdGVkLXVybHM+PHVybD5odHRwczovL2RvaS5vcmcvMTAuMTAzOC9zNDE1ODQtMDIwLTAwNTI3
LTU8L3VybD48L3JlbGF0ZWQtdXJscz48L3VybHM+PGVsZWN0cm9uaWMtcmVzb3VyY2UtbnVtPjEw
LjEwMzgvczQxNTg0LTAyMC0wMDUyNy01PC9lbGVjdHJvbmljLXJlc291cmNlLW51bT48L3JlY29y
ZD48L0NpdGU+PENpdGU+PEF1dGhvcj5TbG9hbjwvQXV0aG9yPjxZZWFyPjIwMjA8L1llYXI+PFJl
Y051bT4yOTU8L1JlY051bT48cmVjb3JkPjxyZWMtbnVtYmVyPjI5NTwvcmVjLW51bWJlcj48Zm9y
ZWlnbi1rZXlzPjxrZXkgYXBwPSJFTiIgZGItaWQ9InNmYXp4dDBmZ2ZlZXB0ZTVwZDB2YXM1ZTBw
ZWR6ZHpmMHpycyIgdGltZXN0YW1wPSIxNjEzNDgxNDQ0Ij4yOTU8L2tleT48L2ZvcmVpZ24ta2V5
cz48cmVmLXR5cGUgbmFtZT0iSm91cm5hbCBBcnRpY2xlIj4xNzwvcmVmLXR5cGU+PGNvbnRyaWJ1
dG9ycz48YXV0aG9ycz48YXV0aG9yPlNsb2FuLCBNZWxhbmllPC9hdXRob3I+PGF1dGhvcj5Hb3Jk
b24sIENhcm9saW5lPC9hdXRob3I+PGF1dGhvcj5IYXJ3b29kLCBSdXBlcnQ8L2F1dGhvcj48YXV0
aG9yPkxldmVyLCBFbGxpb3R0PC9hdXRob3I+PGF1dGhvcj5XaW5jdXAsIENocmlzPC9hdXRob3I+
PGF1dGhvcj5Cb3NsZXksIE1pY2hhZWw8L2F1dGhvcj48YXV0aG9yPkJyaW1pY29tYmUsIEphbWVz
PC9hdXRob3I+PGF1dGhvcj5QaWxsaW5nLCBNYXJrPC9hdXRob3I+PGF1dGhvcj5TdXR0b24sIFN0
ZXBoZW48L2F1dGhvcj48YXV0aG9yPkhvbGxvd2F5LCBMeW5uPC9hdXRob3I+PGF1dGhvcj5E4oCZ
Q3J1eiwgRGF2aWQ8L2F1dGhvcj48L2F1dGhvcnM+PC9jb250cmlidXRvcnM+PHRpdGxlcz48dGl0
bGU+VGhlIGltcGFjdCBvZiB0aGUgQ09WSUQtMTkgcGFuZGVtaWMgb24gdGhlIG1lZGljYWwgY2Fy
ZSBhbmQgaGVhbHRoLWNhcmUgYmVoYXZpb3VyIG9mIHBhdGllbnRzIHdpdGggbHVwdXMgYW5kIG90
aGVyIHN5c3RlbWljIGF1dG9pbW11bmUgZGlzZWFzZXM6IGEgbWl4ZWQgbWV0aG9kcyBsb25naXR1
ZGluYWwgc3R1ZHk8L3RpdGxlPjxzZWNvbmRhcnktdGl0bGU+UmhldW1hdG9sb2d5IEFkdmFuY2Vz
IGluIFByYWN0aWNlPC9zZWNvbmRhcnktdGl0bGU+PC90aXRsZXM+PHBlcmlvZGljYWw+PGZ1bGwt
dGl0bGU+UmhldW1hdG9sb2d5IEFkdmFuY2VzIGluIFByYWN0aWNlPC9mdWxsLXRpdGxlPjwvcGVy
aW9kaWNhbD48dm9sdW1lPjU8L3ZvbHVtZT48bnVtYmVyPjE8L251bWJlcj48ZGF0ZXM+PHllYXI+
MjAyMDwveWVhcj48L2RhdGVzPjxpc2JuPjI1MTQtMTc3NTwvaXNibj48dXJscz48cmVsYXRlZC11
cmxzPjx1cmw+aHR0cHM6Ly9kb2kub3JnLzEwLjEwOTMvcmFwL3JrYWEwNzI8L3VybD48L3JlbGF0
ZWQtdXJscz48L3VybHM+PGN1c3RvbTE+cmthYTA3MjwvY3VzdG9tMT48ZWxlY3Ryb25pYy1yZXNv
dXJjZS1udW0+MTAuMTA5My9yYXAvcmthYTA3MjwvZWxlY3Ryb25pYy1yZXNvdXJjZS1udW0+PGFj
Y2Vzcy1kYXRlPjIvMTYvMjAyMTwvYWNjZXNzLWRhdGU+PC9yZWNvcmQ+PC9DaXRlPjwvRW5kTm90
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[34, 35]</w:t>
      </w:r>
      <w:r>
        <w:rPr>
          <w:rFonts w:ascii="Arial" w:hAnsi="Arial" w:cs="Arial"/>
        </w:rPr>
        <w:fldChar w:fldCharType="end"/>
      </w:r>
      <w:r w:rsidRPr="00BB62C5">
        <w:rPr>
          <w:rFonts w:ascii="Arial" w:hAnsi="Arial" w:cs="Arial"/>
        </w:rPr>
        <w:t xml:space="preserve"> The move from face</w:t>
      </w:r>
      <w:r>
        <w:rPr>
          <w:rFonts w:ascii="Arial" w:hAnsi="Arial" w:cs="Arial"/>
        </w:rPr>
        <w:t>-</w:t>
      </w:r>
      <w:r w:rsidRPr="00BB62C5">
        <w:rPr>
          <w:rFonts w:ascii="Arial" w:hAnsi="Arial" w:cs="Arial"/>
        </w:rPr>
        <w:t>to</w:t>
      </w:r>
      <w:r>
        <w:rPr>
          <w:rFonts w:ascii="Arial" w:hAnsi="Arial" w:cs="Arial"/>
        </w:rPr>
        <w:t>-</w:t>
      </w:r>
      <w:r w:rsidRPr="00BB62C5">
        <w:rPr>
          <w:rFonts w:ascii="Arial" w:hAnsi="Arial" w:cs="Arial"/>
        </w:rPr>
        <w:t>face to telephone and video</w:t>
      </w:r>
      <w:r>
        <w:rPr>
          <w:rFonts w:ascii="Arial" w:hAnsi="Arial" w:cs="Arial"/>
        </w:rPr>
        <w:t xml:space="preserve"> </w:t>
      </w:r>
      <w:r w:rsidRPr="00BB62C5">
        <w:rPr>
          <w:rFonts w:ascii="Arial" w:hAnsi="Arial" w:cs="Arial"/>
        </w:rPr>
        <w:t xml:space="preserve">consultations </w:t>
      </w:r>
      <w:r>
        <w:rPr>
          <w:rFonts w:ascii="Arial" w:hAnsi="Arial" w:cs="Arial"/>
        </w:rPr>
        <w:t xml:space="preserve">is likely to result in long-term changes and </w:t>
      </w:r>
      <w:r w:rsidRPr="00BB62C5">
        <w:rPr>
          <w:rFonts w:ascii="Arial" w:hAnsi="Arial" w:cs="Arial"/>
        </w:rPr>
        <w:t xml:space="preserve">has </w:t>
      </w:r>
      <w:r w:rsidRPr="00BB62C5">
        <w:rPr>
          <w:rFonts w:ascii="Arial" w:hAnsi="Arial" w:cs="Arial"/>
        </w:rPr>
        <w:lastRenderedPageBreak/>
        <w:t>implications for</w:t>
      </w:r>
      <w:r>
        <w:rPr>
          <w:rFonts w:ascii="Arial" w:hAnsi="Arial" w:cs="Arial"/>
        </w:rPr>
        <w:t xml:space="preserve"> the testing and possible implementation of our intervention</w:t>
      </w:r>
      <w:r w:rsidRPr="00BB62C5">
        <w:rPr>
          <w:rFonts w:ascii="Arial" w:hAnsi="Arial" w:cs="Arial"/>
        </w:rPr>
        <w:t xml:space="preserve">. </w:t>
      </w:r>
      <w:r>
        <w:rPr>
          <w:rFonts w:ascii="Arial" w:hAnsi="Arial" w:cs="Arial"/>
        </w:rPr>
        <w:t>However, the clear and careful design of FREE-IA mean that the training and intervention are well-positioned to be adapted for delivery in a range of modes and settings, including online. Although remote delivery of sessions was barely used in the current study, many patients and RHPs are becoming more familiar and comfortable with telephone and/or video interactions.</w:t>
      </w:r>
      <w:r>
        <w:rPr>
          <w:rFonts w:ascii="Arial" w:hAnsi="Arial" w:cs="Arial"/>
        </w:rPr>
        <w:fldChar w:fldCharType="begin">
          <w:fldData xml:space="preserve">PEVuZE5vdGU+PENpdGU+PEF1dGhvcj5Ib3dyZW48L0F1dGhvcj48WWVhcj4yMDIwPC9ZZWFyPjxS
ZWNOdW0+Mjk2PC9SZWNOdW0+PERpc3BsYXlUZXh0PlszNiwgMzddPC9EaXNwbGF5VGV4dD48cmVj
b3JkPjxyZWMtbnVtYmVyPjI5NjwvcmVjLW51bWJlcj48Zm9yZWlnbi1rZXlzPjxrZXkgYXBwPSJF
TiIgZGItaWQ9InNmYXp4dDBmZ2ZlZXB0ZTVwZDB2YXM1ZTBwZWR6ZHpmMHpycyIgdGltZXN0YW1w
PSIxNjEzNDgxNzgyIj4yOTY8L2tleT48L2ZvcmVpZ24ta2V5cz48cmVmLXR5cGUgbmFtZT0iSm91
cm5hbCBBcnRpY2xlIj4xNzwvcmVmLXR5cGU+PGNvbnRyaWJ1dG9ycz48YXV0aG9ycz48YXV0aG9y
Pkhvd3JlbiwgQWx5c3NhPC9hdXRob3I+PGF1dGhvcj5BdmnDsWEtWnViaWV0YSwgSi4gQW50b25p
bzwvYXV0aG9yPjxhdXRob3I+UmViacSHLCBOZXZlbmE8L2F1dGhvcj48YXV0aG9yPkRhdSwgSGFs
bGllPC9hdXRob3I+PGF1dGhvcj5HYXN0b25ndWF5LCBMb3Vpc2U8L2F1dGhvcj48YXV0aG9yPlNo
b2phbmlhLCBLYW08L2F1dGhvcj48YXV0aG9yPkRhdmlkc29uLCBFaWxlZW48L2F1dGhvcj48YXV0
aG9yPkRlIFZlcmEsIE1hcnkgQS48L2F1dGhvcj48L2F1dGhvcnM+PC9jb250cmlidXRvcnM+PHRp
dGxlcz48dGl0bGU+VmlydHVhbCByaGV1bWF0b2xvZ3kgYXBwb2ludG1lbnRzIGR1cmluZyB0aGUg
Q09WSUQtMTkgcGFuZGVtaWM6IGFuIGludGVybmF0aW9uYWwgc3VydmV5IG9mIHBlcnNwZWN0aXZl
cyBvZiBwYXRpZW50cyB3aXRoIHJoZXVtYXRpYyBkaXNlYXNlczwvdGl0bGU+PHNlY29uZGFyeS10
aXRsZT5DbGluaWNhbCBSaGV1bWF0b2xvZ3k8L3NlY29uZGFyeS10aXRsZT48L3RpdGxlcz48cGVy
aW9kaWNhbD48ZnVsbC10aXRsZT5DbGluIFJoZXVtYXRvbDwvZnVsbC10aXRsZT48YWJici0xPkNs
aW5pY2FsIHJoZXVtYXRvbG9neTwvYWJici0xPjwvcGVyaW9kaWNhbD48cGFnZXM+MzE5MS0zMTkz
PC9wYWdlcz48dm9sdW1lPjM5PC92b2x1bWU+PG51bWJlcj4xMTwvbnVtYmVyPjxkYXRlcz48eWVh
cj4yMDIwPC95ZWFyPjxwdWItZGF0ZXM+PGRhdGU+MjAyMC8xMS8wMTwvZGF0ZT48L3B1Yi1kYXRl
cz48L2RhdGVzPjxpc2JuPjE0MzQtOTk0OTwvaXNibj48dXJscz48cmVsYXRlZC11cmxzPjx1cmw+
aHR0cHM6Ly9kb2kub3JnLzEwLjEwMDcvczEwMDY3LTAyMC0wNTMzOC0zPC91cmw+PC9yZWxhdGVk
LXVybHM+PC91cmxzPjxlbGVjdHJvbmljLXJlc291cmNlLW51bT4xMC4xMDA3L3MxMDA2Ny0wMjAt
MDUzMzgtMzwvZWxlY3Ryb25pYy1yZXNvdXJjZS1udW0+PC9yZWNvcmQ+PC9DaXRlPjxDaXRlPjxB
dXRob3I+S2lyYnk8L0F1dGhvcj48WWVhcj4yMDIwPC9ZZWFyPjxSZWNOdW0+Mjk3PC9SZWNOdW0+
PHJlY29yZD48cmVjLW51bWJlcj4yOTc8L3JlYy1udW1iZXI+PGZvcmVpZ24ta2V5cz48a2V5IGFw
cD0iRU4iIGRiLWlkPSJzZmF6eHQwZmdmZWVwdGU1cGQwdmFzNWUwcGVkemR6ZjB6cnMiIHRpbWVz
dGFtcD0iMTYxMzQ4MTg5OSI+Mjk3PC9rZXk+PC9mb3JlaWduLWtleXM+PHJlZi10eXBlIG5hbWU9
IkpvdXJuYWwgQXJ0aWNsZSI+MTc8L3JlZi10eXBlPjxjb250cmlidXRvcnM+PGF1dGhvcnM+PGF1
dGhvcj5LaXJieSwgVG9ueTwvYXV0aG9yPjwvYXV0aG9ycz48L2NvbnRyaWJ1dG9ycz48dGl0bGVz
Pjx0aXRsZT5SaGV1bWF0b2xvZ2lzdHMgcmFwaWRseSBhZGp1c3QgcGF0aWVudCBjYXJlIGR1cmlu
ZyBDT1ZJRC0xOSBwYW5kZW1pYzwvdGl0bGU+PHNlY29uZGFyeS10aXRsZT5UaGUgTGFuY2V0IFJo
ZXVtYXRvbG9neTwvc2Vjb25kYXJ5LXRpdGxlPjwvdGl0bGVzPjxwZXJpb2RpY2FsPjxmdWxsLXRp
dGxlPlRoZSBMYW5jZXQgUmhldW1hdG9sb2d5PC9mdWxsLXRpdGxlPjwvcGVyaW9kaWNhbD48cGFn
ZXM+ZTI1ODwvcGFnZXM+PHZvbHVtZT4yPC92b2x1bWU+PG51bWJlcj41PC9udW1iZXI+PGRhdGVz
Pjx5ZWFyPjIwMjA8L3llYXI+PHB1Yi1kYXRlcz48ZGF0ZT4yMDIwLzA1LzAxLzwvZGF0ZT48L3B1
Yi1kYXRlcz48L2RhdGVzPjxpc2JuPjI2NjUtOTkxMzwvaXNibj48dXJscz48cmVsYXRlZC11cmxz
Pjx1cmw+aHR0cHM6Ly93d3cuc2NpZW5jZWRpcmVjdC5jb20vc2NpZW5jZS9hcnRpY2xlL3BpaS9T
MjY2NTk5MTMyMDMwMDk0MTwvdXJsPjwvcmVsYXRlZC11cmxzPjwvdXJscz48ZWxlY3Ryb25pYy1y
ZXNvdXJjZS1udW0+aHR0cHM6Ly9kb2kub3JnLzEwLjEwMTYvUzI2NjUtOTkxMygyMCkzMDA5NC0x
PC9lbGVjdHJvbmljLXJlc291cmNlLW51bT48L3JlY29yZD48L0NpdGU+PC9FbmROb3RlPgB=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PEVuZE5vdGU+PENpdGU+PEF1dGhvcj5Ib3dyZW48L0F1dGhvcj48WWVhcj4yMDIwPC9ZZWFyPjxS
ZWNOdW0+Mjk2PC9SZWNOdW0+PERpc3BsYXlUZXh0PlszNiwgMzddPC9EaXNwbGF5VGV4dD48cmVj
b3JkPjxyZWMtbnVtYmVyPjI5NjwvcmVjLW51bWJlcj48Zm9yZWlnbi1rZXlzPjxrZXkgYXBwPSJF
TiIgZGItaWQ9InNmYXp4dDBmZ2ZlZXB0ZTVwZDB2YXM1ZTBwZWR6ZHpmMHpycyIgdGltZXN0YW1w
PSIxNjEzNDgxNzgyIj4yOTY8L2tleT48L2ZvcmVpZ24ta2V5cz48cmVmLXR5cGUgbmFtZT0iSm91
cm5hbCBBcnRpY2xlIj4xNzwvcmVmLXR5cGU+PGNvbnRyaWJ1dG9ycz48YXV0aG9ycz48YXV0aG9y
Pkhvd3JlbiwgQWx5c3NhPC9hdXRob3I+PGF1dGhvcj5BdmnDsWEtWnViaWV0YSwgSi4gQW50b25p
bzwvYXV0aG9yPjxhdXRob3I+UmViacSHLCBOZXZlbmE8L2F1dGhvcj48YXV0aG9yPkRhdSwgSGFs
bGllPC9hdXRob3I+PGF1dGhvcj5HYXN0b25ndWF5LCBMb3Vpc2U8L2F1dGhvcj48YXV0aG9yPlNo
b2phbmlhLCBLYW08L2F1dGhvcj48YXV0aG9yPkRhdmlkc29uLCBFaWxlZW48L2F1dGhvcj48YXV0
aG9yPkRlIFZlcmEsIE1hcnkgQS48L2F1dGhvcj48L2F1dGhvcnM+PC9jb250cmlidXRvcnM+PHRp
dGxlcz48dGl0bGU+VmlydHVhbCByaGV1bWF0b2xvZ3kgYXBwb2ludG1lbnRzIGR1cmluZyB0aGUg
Q09WSUQtMTkgcGFuZGVtaWM6IGFuIGludGVybmF0aW9uYWwgc3VydmV5IG9mIHBlcnNwZWN0aXZl
cyBvZiBwYXRpZW50cyB3aXRoIHJoZXVtYXRpYyBkaXNlYXNlczwvdGl0bGU+PHNlY29uZGFyeS10
aXRsZT5DbGluaWNhbCBSaGV1bWF0b2xvZ3k8L3NlY29uZGFyeS10aXRsZT48L3RpdGxlcz48cGVy
aW9kaWNhbD48ZnVsbC10aXRsZT5DbGluIFJoZXVtYXRvbDwvZnVsbC10aXRsZT48YWJici0xPkNs
aW5pY2FsIHJoZXVtYXRvbG9neTwvYWJici0xPjwvcGVyaW9kaWNhbD48cGFnZXM+MzE5MS0zMTkz
PC9wYWdlcz48dm9sdW1lPjM5PC92b2x1bWU+PG51bWJlcj4xMTwvbnVtYmVyPjxkYXRlcz48eWVh
cj4yMDIwPC95ZWFyPjxwdWItZGF0ZXM+PGRhdGU+MjAyMC8xMS8wMTwvZGF0ZT48L3B1Yi1kYXRl
cz48L2RhdGVzPjxpc2JuPjE0MzQtOTk0OTwvaXNibj48dXJscz48cmVsYXRlZC11cmxzPjx1cmw+
aHR0cHM6Ly9kb2kub3JnLzEwLjEwMDcvczEwMDY3LTAyMC0wNTMzOC0zPC91cmw+PC9yZWxhdGVk
LXVybHM+PC91cmxzPjxlbGVjdHJvbmljLXJlc291cmNlLW51bT4xMC4xMDA3L3MxMDA2Ny0wMjAt
MDUzMzgtMzwvZWxlY3Ryb25pYy1yZXNvdXJjZS1udW0+PC9yZWNvcmQ+PC9DaXRlPjxDaXRlPjxB
dXRob3I+S2lyYnk8L0F1dGhvcj48WWVhcj4yMDIwPC9ZZWFyPjxSZWNOdW0+Mjk3PC9SZWNOdW0+
PHJlY29yZD48cmVjLW51bWJlcj4yOTc8L3JlYy1udW1iZXI+PGZvcmVpZ24ta2V5cz48a2V5IGFw
cD0iRU4iIGRiLWlkPSJzZmF6eHQwZmdmZWVwdGU1cGQwdmFzNWUwcGVkemR6ZjB6cnMiIHRpbWVz
dGFtcD0iMTYxMzQ4MTg5OSI+Mjk3PC9rZXk+PC9mb3JlaWduLWtleXM+PHJlZi10eXBlIG5hbWU9
IkpvdXJuYWwgQXJ0aWNsZSI+MTc8L3JlZi10eXBlPjxjb250cmlidXRvcnM+PGF1dGhvcnM+PGF1
dGhvcj5LaXJieSwgVG9ueTwvYXV0aG9yPjwvYXV0aG9ycz48L2NvbnRyaWJ1dG9ycz48dGl0bGVz
Pjx0aXRsZT5SaGV1bWF0b2xvZ2lzdHMgcmFwaWRseSBhZGp1c3QgcGF0aWVudCBjYXJlIGR1cmlu
ZyBDT1ZJRC0xOSBwYW5kZW1pYzwvdGl0bGU+PHNlY29uZGFyeS10aXRsZT5UaGUgTGFuY2V0IFJo
ZXVtYXRvbG9neTwvc2Vjb25kYXJ5LXRpdGxlPjwvdGl0bGVzPjxwZXJpb2RpY2FsPjxmdWxsLXRp
dGxlPlRoZSBMYW5jZXQgUmhldW1hdG9sb2d5PC9mdWxsLXRpdGxlPjwvcGVyaW9kaWNhbD48cGFn
ZXM+ZTI1ODwvcGFnZXM+PHZvbHVtZT4yPC92b2x1bWU+PG51bWJlcj41PC9udW1iZXI+PGRhdGVz
Pjx5ZWFyPjIwMjA8L3llYXI+PHB1Yi1kYXRlcz48ZGF0ZT4yMDIwLzA1LzAxLzwvZGF0ZT48L3B1
Yi1kYXRlcz48L2RhdGVzPjxpc2JuPjI2NjUtOTkxMzwvaXNibj48dXJscz48cmVsYXRlZC11cmxz
Pjx1cmw+aHR0cHM6Ly93d3cuc2NpZW5jZWRpcmVjdC5jb20vc2NpZW5jZS9hcnRpY2xlL3BpaS9T
MjY2NTk5MTMyMDMwMDk0MTwvdXJsPjwvcmVsYXRlZC11cmxzPjwvdXJscz48ZWxlY3Ryb25pYy1y
ZXNvdXJjZS1udW0+aHR0cHM6Ly9kb2kub3JnLzEwLjEwMTYvUzI2NjUtOTkxMygyMCkzMDA5NC0x
PC9lbGVjdHJvbmljLXJlc291cmNlLW51bT48L3JlY29yZD48L0NpdGU+PC9FbmROb3RlPgB=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[36, 37]</w:t>
      </w:r>
      <w:r>
        <w:rPr>
          <w:rFonts w:ascii="Arial" w:hAnsi="Arial" w:cs="Arial"/>
        </w:rPr>
        <w:fldChar w:fldCharType="end"/>
      </w:r>
      <w:r>
        <w:rPr>
          <w:rFonts w:ascii="Arial" w:hAnsi="Arial" w:cs="Arial"/>
        </w:rPr>
        <w:t xml:space="preserve"> In addition to influencing current practice, aspects of the intervention could inform </w:t>
      </w:r>
      <w:r w:rsidRPr="00BA23D6">
        <w:rPr>
          <w:rFonts w:ascii="Arial" w:hAnsi="Arial" w:cs="Arial"/>
        </w:rPr>
        <w:t>professional pre</w:t>
      </w:r>
      <w:r>
        <w:rPr>
          <w:rFonts w:ascii="Arial" w:hAnsi="Arial" w:cs="Arial"/>
        </w:rPr>
        <w:t>-</w:t>
      </w:r>
      <w:r w:rsidRPr="00BA23D6">
        <w:rPr>
          <w:rFonts w:ascii="Arial" w:hAnsi="Arial" w:cs="Arial"/>
        </w:rPr>
        <w:t>registration educatio</w:t>
      </w:r>
      <w:r>
        <w:rPr>
          <w:rFonts w:ascii="Arial" w:hAnsi="Arial" w:cs="Arial"/>
        </w:rPr>
        <w:t>n</w:t>
      </w:r>
      <w:r w:rsidRPr="00BA23D6">
        <w:rPr>
          <w:rFonts w:ascii="Arial" w:hAnsi="Arial" w:cs="Arial"/>
        </w:rPr>
        <w:t xml:space="preserve"> programmes therefore </w:t>
      </w:r>
      <w:r>
        <w:rPr>
          <w:rFonts w:ascii="Arial" w:hAnsi="Arial" w:cs="Arial"/>
        </w:rPr>
        <w:t>helping</w:t>
      </w:r>
      <w:r w:rsidRPr="00BA23D6">
        <w:rPr>
          <w:rFonts w:ascii="Arial" w:hAnsi="Arial" w:cs="Arial"/>
        </w:rPr>
        <w:t xml:space="preserve"> another generation of NHS health professionals</w:t>
      </w:r>
      <w:r>
        <w:rPr>
          <w:rFonts w:ascii="Arial" w:hAnsi="Arial" w:cs="Arial"/>
        </w:rPr>
        <w:t xml:space="preserve"> to support patients to self-manage their fatigue. </w:t>
      </w:r>
    </w:p>
    <w:p w14:paraId="5127DB46" w14:textId="77777777" w:rsidR="00B27F98" w:rsidRDefault="00B27F98" w:rsidP="00A17167">
      <w:pPr>
        <w:spacing w:after="0" w:line="480" w:lineRule="auto"/>
        <w:rPr>
          <w:rFonts w:ascii="Arial" w:hAnsi="Arial" w:cs="Arial"/>
        </w:rPr>
      </w:pPr>
    </w:p>
    <w:p w14:paraId="0113FCE7" w14:textId="3B95E4C6" w:rsidR="00B27F98" w:rsidRDefault="00B27F98" w:rsidP="00A17167">
      <w:pPr>
        <w:spacing w:after="0" w:line="480" w:lineRule="auto"/>
        <w:rPr>
          <w:rFonts w:ascii="Arial" w:hAnsi="Arial" w:cs="Arial"/>
        </w:rPr>
      </w:pPr>
      <w:r>
        <w:rPr>
          <w:rFonts w:ascii="Arial" w:hAnsi="Arial" w:cs="Arial"/>
        </w:rPr>
        <w:t xml:space="preserve">Study strengths include the low levels of attrition and the high levels of completed outcomes collected. </w:t>
      </w:r>
      <w:r w:rsidRPr="00E81D0D">
        <w:rPr>
          <w:rFonts w:ascii="Arial" w:hAnsi="Arial" w:cs="Arial"/>
        </w:rPr>
        <w:t>Standardised outcome collection was ensured by the central team who were external to the hospitals delivering the intervention. As well as informing the design of a definitive RCT, our flexible, pragmatic approach to local variation meant that we gained insights into how the intervention could be delivered in clinical practice</w:t>
      </w:r>
      <w:r>
        <w:rPr>
          <w:rFonts w:ascii="Arial" w:hAnsi="Arial" w:cs="Arial"/>
        </w:rPr>
        <w:t>. T</w:t>
      </w:r>
      <w:r w:rsidR="00F72773">
        <w:rPr>
          <w:rFonts w:ascii="Arial" w:hAnsi="Arial" w:cs="Arial"/>
        </w:rPr>
        <w:t>his study benefitted from the input of t</w:t>
      </w:r>
      <w:r>
        <w:rPr>
          <w:rFonts w:ascii="Arial" w:hAnsi="Arial" w:cs="Arial"/>
        </w:rPr>
        <w:t xml:space="preserve">wo patient research partners, MU and BA, </w:t>
      </w:r>
      <w:r w:rsidR="00A14378">
        <w:rPr>
          <w:rFonts w:ascii="Arial" w:hAnsi="Arial" w:cs="Arial"/>
        </w:rPr>
        <w:t xml:space="preserve">who </w:t>
      </w:r>
      <w:r>
        <w:rPr>
          <w:rFonts w:ascii="Arial" w:hAnsi="Arial" w:cs="Arial"/>
        </w:rPr>
        <w:t xml:space="preserve">contributed throughout the study, from </w:t>
      </w:r>
      <w:r w:rsidR="00F72773">
        <w:rPr>
          <w:rFonts w:ascii="Arial" w:hAnsi="Arial" w:cs="Arial"/>
        </w:rPr>
        <w:t xml:space="preserve">identifying the research question through to </w:t>
      </w:r>
      <w:r>
        <w:rPr>
          <w:rFonts w:ascii="Arial" w:hAnsi="Arial" w:cs="Arial"/>
        </w:rPr>
        <w:t xml:space="preserve">interpreting the results. </w:t>
      </w:r>
      <w:r w:rsidR="00A14378">
        <w:rPr>
          <w:rFonts w:ascii="Arial" w:hAnsi="Arial" w:cs="Arial"/>
        </w:rPr>
        <w:t>F</w:t>
      </w:r>
      <w:r w:rsidR="00A14378" w:rsidRPr="00A14378">
        <w:rPr>
          <w:rFonts w:ascii="Arial" w:hAnsi="Arial" w:cs="Arial"/>
        </w:rPr>
        <w:t>eedback from the Patient Advisory Group of the Rheumatology Department at the Bristol Royal Infirmary</w:t>
      </w:r>
      <w:r w:rsidR="00A14378">
        <w:rPr>
          <w:rFonts w:ascii="Arial" w:hAnsi="Arial" w:cs="Arial"/>
        </w:rPr>
        <w:t xml:space="preserve"> also </w:t>
      </w:r>
      <w:r w:rsidR="00067D39">
        <w:rPr>
          <w:rFonts w:ascii="Arial" w:hAnsi="Arial" w:cs="Arial"/>
        </w:rPr>
        <w:t xml:space="preserve">enhanced the study. </w:t>
      </w:r>
    </w:p>
    <w:p w14:paraId="76D9CFAE" w14:textId="77777777" w:rsidR="00B27F98" w:rsidRDefault="00B27F98" w:rsidP="00A17167">
      <w:pPr>
        <w:spacing w:after="0" w:line="480" w:lineRule="auto"/>
        <w:rPr>
          <w:rFonts w:ascii="Arial" w:hAnsi="Arial" w:cs="Arial"/>
        </w:rPr>
      </w:pPr>
    </w:p>
    <w:p w14:paraId="1D013509" w14:textId="77777777" w:rsidR="00B27F98" w:rsidRDefault="00B27F98" w:rsidP="00A17167">
      <w:pPr>
        <w:spacing w:after="0" w:line="480" w:lineRule="auto"/>
        <w:rPr>
          <w:rFonts w:ascii="Arial" w:hAnsi="Arial" w:cs="Arial"/>
        </w:rPr>
      </w:pPr>
      <w:r>
        <w:rPr>
          <w:rFonts w:ascii="Arial" w:hAnsi="Arial" w:cs="Arial"/>
        </w:rPr>
        <w:t>Study l</w:t>
      </w:r>
      <w:r w:rsidRPr="009B5B7A">
        <w:rPr>
          <w:rFonts w:ascii="Arial" w:hAnsi="Arial" w:cs="Arial"/>
        </w:rPr>
        <w:t xml:space="preserve">imitations </w:t>
      </w:r>
      <w:r>
        <w:rPr>
          <w:rFonts w:ascii="Arial" w:hAnsi="Arial" w:cs="Arial"/>
        </w:rPr>
        <w:t>include the lack of a control arm. T</w:t>
      </w:r>
      <w:r w:rsidRPr="00107927">
        <w:rPr>
          <w:rFonts w:ascii="Arial" w:hAnsi="Arial" w:cs="Arial"/>
        </w:rPr>
        <w:t xml:space="preserve">o maximise information relating to the intervention itself, we did not </w:t>
      </w:r>
      <w:r>
        <w:rPr>
          <w:rFonts w:ascii="Arial" w:hAnsi="Arial" w:cs="Arial"/>
        </w:rPr>
        <w:t>include a concurrent</w:t>
      </w:r>
      <w:r w:rsidRPr="00107927">
        <w:rPr>
          <w:rFonts w:ascii="Arial" w:hAnsi="Arial" w:cs="Arial"/>
        </w:rPr>
        <w:t xml:space="preserve"> control group and hence have not tested the feasibility/acceptability of randomisation. </w:t>
      </w:r>
      <w:r w:rsidRPr="007C5ACE">
        <w:rPr>
          <w:rFonts w:ascii="Arial" w:hAnsi="Arial" w:cs="Arial"/>
        </w:rPr>
        <w:t>However, given that the intervention is not available in routine care, it is likely that patients willing to try the intervention, as in this study, are also likely to accept randomisation</w:t>
      </w:r>
      <w:r>
        <w:rPr>
          <w:rFonts w:ascii="Arial" w:hAnsi="Arial" w:cs="Arial"/>
        </w:rPr>
        <w:t xml:space="preserve">. </w:t>
      </w:r>
      <w:r w:rsidRPr="00107927">
        <w:rPr>
          <w:rFonts w:ascii="Arial" w:hAnsi="Arial" w:cs="Arial"/>
        </w:rPr>
        <w:t xml:space="preserve">This was a feasibility study and as such the data on health-related outcomes should not be over-interpreted: </w:t>
      </w:r>
      <w:r>
        <w:rPr>
          <w:rFonts w:ascii="Arial" w:hAnsi="Arial" w:cs="Arial"/>
        </w:rPr>
        <w:t>t</w:t>
      </w:r>
      <w:r w:rsidRPr="00107927">
        <w:rPr>
          <w:rFonts w:ascii="Arial" w:hAnsi="Arial" w:cs="Arial"/>
        </w:rPr>
        <w:t xml:space="preserve">he improvements seen are within-patient comparisons only, hence could arise from regression to the mean or the small sample size. </w:t>
      </w:r>
      <w:r w:rsidRPr="006314AB">
        <w:rPr>
          <w:rFonts w:ascii="Arial" w:hAnsi="Arial" w:cs="Arial"/>
        </w:rPr>
        <w:t xml:space="preserve">However, outcomes were in the direction to suggest </w:t>
      </w:r>
      <w:r>
        <w:rPr>
          <w:rFonts w:ascii="Arial" w:hAnsi="Arial" w:cs="Arial"/>
        </w:rPr>
        <w:t xml:space="preserve">the </w:t>
      </w:r>
      <w:r w:rsidRPr="006314AB">
        <w:rPr>
          <w:rFonts w:ascii="Arial" w:hAnsi="Arial" w:cs="Arial"/>
        </w:rPr>
        <w:t xml:space="preserve">intervention </w:t>
      </w:r>
      <w:r>
        <w:rPr>
          <w:rFonts w:ascii="Arial" w:hAnsi="Arial" w:cs="Arial"/>
        </w:rPr>
        <w:t xml:space="preserve">could have </w:t>
      </w:r>
      <w:r>
        <w:rPr>
          <w:rFonts w:ascii="Arial" w:hAnsi="Arial" w:cs="Arial"/>
        </w:rPr>
        <w:lastRenderedPageBreak/>
        <w:t xml:space="preserve">a </w:t>
      </w:r>
      <w:r w:rsidRPr="006314AB">
        <w:rPr>
          <w:rFonts w:ascii="Arial" w:hAnsi="Arial" w:cs="Arial"/>
        </w:rPr>
        <w:t>benefi</w:t>
      </w:r>
      <w:r>
        <w:rPr>
          <w:rFonts w:ascii="Arial" w:hAnsi="Arial" w:cs="Arial"/>
        </w:rPr>
        <w:t>cial impact on patients’ fatigue</w:t>
      </w:r>
      <w:r w:rsidRPr="006314AB">
        <w:rPr>
          <w:rFonts w:ascii="Arial" w:hAnsi="Arial" w:cs="Arial"/>
        </w:rPr>
        <w:t>, and confidence intervals support an interpretation of improvement.</w:t>
      </w:r>
      <w:r>
        <w:rPr>
          <w:rFonts w:ascii="Arial" w:hAnsi="Arial" w:cs="Arial"/>
        </w:rPr>
        <w:t xml:space="preserve"> </w:t>
      </w:r>
    </w:p>
    <w:p w14:paraId="525C4BCC" w14:textId="77777777" w:rsidR="00B27F98" w:rsidRDefault="00B27F98" w:rsidP="00A17167">
      <w:pPr>
        <w:spacing w:after="0" w:line="480" w:lineRule="auto"/>
        <w:rPr>
          <w:rFonts w:ascii="Arial" w:hAnsi="Arial" w:cs="Arial"/>
        </w:rPr>
      </w:pPr>
    </w:p>
    <w:p w14:paraId="39D4AD6C" w14:textId="77777777" w:rsidR="00B27F98" w:rsidRPr="001057AA" w:rsidRDefault="00B27F98" w:rsidP="00A17167">
      <w:pPr>
        <w:spacing w:after="0" w:line="480" w:lineRule="auto"/>
        <w:rPr>
          <w:rFonts w:ascii="Arial" w:hAnsi="Arial" w:cs="Arial"/>
          <w:b/>
          <w:bCs/>
          <w:caps/>
        </w:rPr>
      </w:pPr>
      <w:r w:rsidRPr="001057AA">
        <w:rPr>
          <w:rFonts w:ascii="Arial" w:hAnsi="Arial" w:cs="Arial"/>
          <w:b/>
          <w:bCs/>
          <w:caps/>
        </w:rPr>
        <w:t>Conclusions</w:t>
      </w:r>
    </w:p>
    <w:p w14:paraId="2F0DD9AF" w14:textId="77777777" w:rsidR="00B27F98" w:rsidRPr="00F9186E" w:rsidRDefault="00B27F98" w:rsidP="00A17167">
      <w:pPr>
        <w:spacing w:after="0" w:line="480" w:lineRule="auto"/>
        <w:rPr>
          <w:rFonts w:ascii="Arial" w:hAnsi="Arial" w:cs="Arial"/>
        </w:rPr>
      </w:pPr>
      <w:r w:rsidRPr="00F9186E">
        <w:rPr>
          <w:rFonts w:ascii="Arial" w:hAnsi="Arial" w:cs="Arial"/>
        </w:rPr>
        <w:t xml:space="preserve">We were able to design and deliver </w:t>
      </w:r>
      <w:r>
        <w:rPr>
          <w:rFonts w:ascii="Arial" w:hAnsi="Arial" w:cs="Arial"/>
        </w:rPr>
        <w:t>intervention</w:t>
      </w:r>
      <w:r w:rsidRPr="00F9186E">
        <w:rPr>
          <w:rFonts w:ascii="Arial" w:hAnsi="Arial" w:cs="Arial"/>
        </w:rPr>
        <w:t xml:space="preserve"> training to RHPs, who were then able to deliver </w:t>
      </w:r>
      <w:r>
        <w:rPr>
          <w:rFonts w:ascii="Arial" w:hAnsi="Arial" w:cs="Arial"/>
        </w:rPr>
        <w:t>intervention</w:t>
      </w:r>
      <w:r w:rsidRPr="00F9186E">
        <w:rPr>
          <w:rFonts w:ascii="Arial" w:hAnsi="Arial" w:cs="Arial"/>
        </w:rPr>
        <w:t xml:space="preserve"> sessions to pa</w:t>
      </w:r>
      <w:r>
        <w:rPr>
          <w:rFonts w:ascii="Arial" w:hAnsi="Arial" w:cs="Arial"/>
        </w:rPr>
        <w:t>rticipants, guided by the intervention manual</w:t>
      </w:r>
      <w:r w:rsidRPr="00F9186E">
        <w:rPr>
          <w:rFonts w:ascii="Arial" w:hAnsi="Arial" w:cs="Arial"/>
        </w:rPr>
        <w:t xml:space="preserve">. However, it was not always possible to deliver </w:t>
      </w:r>
      <w:r>
        <w:rPr>
          <w:rFonts w:ascii="Arial" w:hAnsi="Arial" w:cs="Arial"/>
        </w:rPr>
        <w:t xml:space="preserve">core </w:t>
      </w:r>
      <w:r w:rsidRPr="00F9186E">
        <w:rPr>
          <w:rFonts w:ascii="Arial" w:hAnsi="Arial" w:cs="Arial"/>
        </w:rPr>
        <w:t>session 2 within the desired two-week timeframe.</w:t>
      </w:r>
      <w:r>
        <w:rPr>
          <w:rFonts w:ascii="Arial" w:hAnsi="Arial" w:cs="Arial"/>
        </w:rPr>
        <w:t xml:space="preserve"> </w:t>
      </w:r>
      <w:r w:rsidRPr="00F9186E">
        <w:rPr>
          <w:rFonts w:ascii="Arial" w:hAnsi="Arial" w:cs="Arial"/>
        </w:rPr>
        <w:t xml:space="preserve">We were able to collect outcomes at three time points and had low levels of attrition. </w:t>
      </w:r>
      <w:r>
        <w:rPr>
          <w:rFonts w:ascii="Arial" w:hAnsi="Arial" w:cs="Arial"/>
        </w:rPr>
        <w:t xml:space="preserve">Overall, our results suggest that a definitive RCT is feasible. </w:t>
      </w:r>
      <w:r w:rsidRPr="00F9186E">
        <w:rPr>
          <w:rFonts w:ascii="Arial" w:hAnsi="Arial" w:cs="Arial"/>
        </w:rPr>
        <w:t>While being cautious, outcomes were in a direction to suggest improvement</w:t>
      </w:r>
      <w:r>
        <w:rPr>
          <w:rFonts w:ascii="Arial" w:hAnsi="Arial" w:cs="Arial"/>
        </w:rPr>
        <w:t xml:space="preserve"> in participants’ fatigue impact after attending relatively low-cost intervention sessions. </w:t>
      </w:r>
    </w:p>
    <w:p w14:paraId="407A5B41" w14:textId="77777777" w:rsidR="007622AF" w:rsidRDefault="007622AF" w:rsidP="007622AF">
      <w:pPr>
        <w:spacing w:line="480" w:lineRule="auto"/>
        <w:rPr>
          <w:rFonts w:ascii="Arial" w:hAnsi="Arial" w:cs="Arial"/>
        </w:rPr>
      </w:pPr>
    </w:p>
    <w:p w14:paraId="3B7D2C02" w14:textId="77777777" w:rsidR="004E77D6" w:rsidRDefault="004E77D6">
      <w:pPr>
        <w:rPr>
          <w:rFonts w:ascii="Arial" w:hAnsi="Arial" w:cs="Arial"/>
          <w:b/>
          <w:bCs/>
          <w:caps/>
        </w:rPr>
      </w:pPr>
      <w:r>
        <w:rPr>
          <w:rFonts w:ascii="Arial" w:hAnsi="Arial" w:cs="Arial"/>
          <w:b/>
          <w:bCs/>
          <w:caps/>
        </w:rPr>
        <w:br w:type="page"/>
      </w:r>
    </w:p>
    <w:p w14:paraId="1EA0D0FA" w14:textId="33CF870F" w:rsidR="007622AF" w:rsidRDefault="007622AF" w:rsidP="004E0740">
      <w:pPr>
        <w:spacing w:after="0" w:line="480" w:lineRule="auto"/>
        <w:rPr>
          <w:rFonts w:ascii="Arial" w:hAnsi="Arial" w:cs="Arial"/>
          <w:b/>
          <w:bCs/>
          <w:caps/>
        </w:rPr>
      </w:pPr>
      <w:r w:rsidRPr="003F5923">
        <w:rPr>
          <w:rFonts w:ascii="Arial" w:hAnsi="Arial" w:cs="Arial"/>
          <w:b/>
          <w:bCs/>
          <w:caps/>
        </w:rPr>
        <w:lastRenderedPageBreak/>
        <w:t>Contributorship statement</w:t>
      </w:r>
    </w:p>
    <w:p w14:paraId="3F27EC78" w14:textId="77777777" w:rsidR="003F5923" w:rsidRPr="00F72773" w:rsidRDefault="003F5923" w:rsidP="004E0740">
      <w:pPr>
        <w:spacing w:after="0" w:line="480" w:lineRule="auto"/>
        <w:rPr>
          <w:rFonts w:ascii="Arial" w:hAnsi="Arial" w:cs="Arial"/>
        </w:rPr>
      </w:pPr>
      <w:r w:rsidRPr="00F72773">
        <w:rPr>
          <w:rFonts w:ascii="Arial" w:hAnsi="Arial" w:cs="Arial"/>
        </w:rPr>
        <w:t>Emma Dures: funding acquisition; study conceptualisation; methodology; study supervision; writing original draft</w:t>
      </w:r>
    </w:p>
    <w:p w14:paraId="79A78F55" w14:textId="77777777" w:rsidR="003F5923" w:rsidRPr="00F72773" w:rsidRDefault="003F5923" w:rsidP="004E0740">
      <w:pPr>
        <w:spacing w:after="0" w:line="480" w:lineRule="auto"/>
        <w:rPr>
          <w:rFonts w:ascii="Arial" w:hAnsi="Arial" w:cs="Arial"/>
        </w:rPr>
      </w:pPr>
      <w:r w:rsidRPr="00F72773">
        <w:rPr>
          <w:rFonts w:ascii="Arial" w:hAnsi="Arial" w:cs="Arial"/>
        </w:rPr>
        <w:t>Susan Bridgewater: data collection; study management; data analysis; reviewed draft</w:t>
      </w:r>
      <w:r w:rsidRPr="00F72773">
        <w:rPr>
          <w:rFonts w:ascii="Arial" w:hAnsi="Arial" w:cs="Arial"/>
        </w:rPr>
        <w:tab/>
      </w:r>
    </w:p>
    <w:p w14:paraId="2C32A49E" w14:textId="77777777" w:rsidR="003F5923" w:rsidRPr="00F72773" w:rsidRDefault="003F5923" w:rsidP="004E0740">
      <w:pPr>
        <w:spacing w:after="0" w:line="480" w:lineRule="auto"/>
        <w:rPr>
          <w:rFonts w:ascii="Arial" w:hAnsi="Arial" w:cs="Arial"/>
        </w:rPr>
      </w:pPr>
      <w:r w:rsidRPr="00F72773">
        <w:rPr>
          <w:rFonts w:ascii="Arial" w:hAnsi="Arial" w:cs="Arial"/>
        </w:rPr>
        <w:t xml:space="preserve">Bryan Abbott: study conceptualisation; study delivery; reviewed draft </w:t>
      </w:r>
    </w:p>
    <w:p w14:paraId="2DE21B3D" w14:textId="77777777" w:rsidR="003F5923" w:rsidRPr="00F72773" w:rsidRDefault="003F5923" w:rsidP="004E0740">
      <w:pPr>
        <w:spacing w:after="0" w:line="480" w:lineRule="auto"/>
        <w:rPr>
          <w:rFonts w:ascii="Arial" w:hAnsi="Arial" w:cs="Arial"/>
        </w:rPr>
      </w:pPr>
      <w:r w:rsidRPr="00F72773">
        <w:rPr>
          <w:rFonts w:ascii="Arial" w:hAnsi="Arial" w:cs="Arial"/>
        </w:rPr>
        <w:t>Jo Adams: study conceptualisation; reviewed draft</w:t>
      </w:r>
    </w:p>
    <w:p w14:paraId="563BC4D5" w14:textId="77777777" w:rsidR="003F5923" w:rsidRPr="00F72773" w:rsidRDefault="003F5923" w:rsidP="004E0740">
      <w:pPr>
        <w:spacing w:after="0" w:line="480" w:lineRule="auto"/>
        <w:rPr>
          <w:rFonts w:ascii="Arial" w:hAnsi="Arial" w:cs="Arial"/>
        </w:rPr>
      </w:pPr>
      <w:r w:rsidRPr="00F72773">
        <w:rPr>
          <w:rFonts w:ascii="Arial" w:hAnsi="Arial" w:cs="Arial"/>
        </w:rPr>
        <w:t>Alice Berry: data collection; data analysis; reviewed draft</w:t>
      </w:r>
    </w:p>
    <w:p w14:paraId="4DFAF8C5" w14:textId="77777777" w:rsidR="003F5923" w:rsidRPr="00F72773" w:rsidRDefault="003F5923" w:rsidP="004E0740">
      <w:pPr>
        <w:spacing w:after="0" w:line="480" w:lineRule="auto"/>
        <w:rPr>
          <w:rFonts w:ascii="Arial" w:hAnsi="Arial" w:cs="Arial"/>
        </w:rPr>
      </w:pPr>
      <w:r w:rsidRPr="00F72773">
        <w:rPr>
          <w:rFonts w:ascii="Arial" w:hAnsi="Arial" w:cs="Arial"/>
        </w:rPr>
        <w:t>Lance M McCracken: study conceptualisation; study delivery; reviewed draft</w:t>
      </w:r>
    </w:p>
    <w:p w14:paraId="30266BCB" w14:textId="77777777" w:rsidR="003F5923" w:rsidRPr="00F72773" w:rsidRDefault="003F5923" w:rsidP="004E0740">
      <w:pPr>
        <w:spacing w:after="0" w:line="480" w:lineRule="auto"/>
        <w:rPr>
          <w:rFonts w:ascii="Arial" w:hAnsi="Arial" w:cs="Arial"/>
        </w:rPr>
      </w:pPr>
      <w:r w:rsidRPr="00F72773">
        <w:rPr>
          <w:rFonts w:ascii="Arial" w:hAnsi="Arial" w:cs="Arial"/>
        </w:rPr>
        <w:t>Siobhan Creanor: methodology; study delivery; formal data analysis; reviewed draft</w:t>
      </w:r>
    </w:p>
    <w:p w14:paraId="4D021680" w14:textId="77777777" w:rsidR="003F5923" w:rsidRPr="00F72773" w:rsidRDefault="003F5923" w:rsidP="004E0740">
      <w:pPr>
        <w:spacing w:after="0" w:line="480" w:lineRule="auto"/>
        <w:rPr>
          <w:rFonts w:ascii="Arial" w:hAnsi="Arial" w:cs="Arial"/>
        </w:rPr>
      </w:pPr>
      <w:r w:rsidRPr="00F72773">
        <w:rPr>
          <w:rFonts w:ascii="Arial" w:hAnsi="Arial" w:cs="Arial"/>
        </w:rPr>
        <w:t>Sarah Hewlett: study conceptualisation; methodology; study delivery; reviewed draft</w:t>
      </w:r>
    </w:p>
    <w:p w14:paraId="6425F87A" w14:textId="77777777" w:rsidR="003F5923" w:rsidRPr="00F72773" w:rsidRDefault="003F5923" w:rsidP="004E0740">
      <w:pPr>
        <w:spacing w:after="0" w:line="480" w:lineRule="auto"/>
        <w:rPr>
          <w:rFonts w:ascii="Arial" w:hAnsi="Arial" w:cs="Arial"/>
        </w:rPr>
      </w:pPr>
      <w:r w:rsidRPr="00F72773">
        <w:rPr>
          <w:rFonts w:ascii="Arial" w:hAnsi="Arial" w:cs="Arial"/>
        </w:rPr>
        <w:t>Joe Lomax: formal data analysis; reviewed draft</w:t>
      </w:r>
    </w:p>
    <w:p w14:paraId="1FBA4134" w14:textId="77777777" w:rsidR="003F5923" w:rsidRPr="00F72773" w:rsidRDefault="003F5923" w:rsidP="004E0740">
      <w:pPr>
        <w:spacing w:after="0" w:line="480" w:lineRule="auto"/>
        <w:rPr>
          <w:rFonts w:ascii="Arial" w:hAnsi="Arial" w:cs="Arial"/>
        </w:rPr>
      </w:pPr>
      <w:r w:rsidRPr="00F72773">
        <w:rPr>
          <w:rFonts w:ascii="Arial" w:hAnsi="Arial" w:cs="Arial"/>
        </w:rPr>
        <w:t>Mwidimi Ndosi: methodology; reviewed draft</w:t>
      </w:r>
    </w:p>
    <w:p w14:paraId="47643C69" w14:textId="77777777" w:rsidR="003F5923" w:rsidRPr="00F72773" w:rsidRDefault="003F5923" w:rsidP="004E0740">
      <w:pPr>
        <w:spacing w:after="0" w:line="480" w:lineRule="auto"/>
        <w:rPr>
          <w:rFonts w:ascii="Arial" w:hAnsi="Arial" w:cs="Arial"/>
        </w:rPr>
      </w:pPr>
      <w:r w:rsidRPr="00F72773">
        <w:rPr>
          <w:rFonts w:ascii="Arial" w:hAnsi="Arial" w:cs="Arial"/>
        </w:rPr>
        <w:t>Joanna C Thorn: methodology; formal data analysis; reviewed draft</w:t>
      </w:r>
    </w:p>
    <w:p w14:paraId="6B6E5DC9" w14:textId="77777777" w:rsidR="003F5923" w:rsidRPr="00F72773" w:rsidRDefault="003F5923" w:rsidP="004E0740">
      <w:pPr>
        <w:spacing w:after="0" w:line="480" w:lineRule="auto"/>
        <w:rPr>
          <w:rFonts w:ascii="Arial" w:hAnsi="Arial" w:cs="Arial"/>
        </w:rPr>
      </w:pPr>
      <w:r w:rsidRPr="00F72773">
        <w:rPr>
          <w:rFonts w:ascii="Arial" w:hAnsi="Arial" w:cs="Arial"/>
        </w:rPr>
        <w:t>Marie Urban: study conceptualisation; study delivery; reviewed draft</w:t>
      </w:r>
    </w:p>
    <w:p w14:paraId="15735E02" w14:textId="31F5EB32" w:rsidR="003F5923" w:rsidRPr="004E0740" w:rsidRDefault="003F5923" w:rsidP="004E0740">
      <w:pPr>
        <w:spacing w:after="0" w:line="480" w:lineRule="auto"/>
        <w:rPr>
          <w:rFonts w:ascii="Arial" w:hAnsi="Arial" w:cs="Arial"/>
        </w:rPr>
      </w:pPr>
      <w:r w:rsidRPr="00F72773">
        <w:rPr>
          <w:rFonts w:ascii="Arial" w:hAnsi="Arial" w:cs="Arial"/>
        </w:rPr>
        <w:t xml:space="preserve">Paul </w:t>
      </w:r>
      <w:proofErr w:type="spellStart"/>
      <w:r w:rsidRPr="00F72773">
        <w:rPr>
          <w:rFonts w:ascii="Arial" w:hAnsi="Arial" w:cs="Arial"/>
        </w:rPr>
        <w:t>Ewings</w:t>
      </w:r>
      <w:proofErr w:type="spellEnd"/>
      <w:r w:rsidRPr="00F72773">
        <w:rPr>
          <w:rFonts w:ascii="Arial" w:hAnsi="Arial" w:cs="Arial"/>
        </w:rPr>
        <w:t>: methodology; formal data analysis; reviewed draft</w:t>
      </w:r>
    </w:p>
    <w:p w14:paraId="7F09FEA9" w14:textId="77777777" w:rsidR="004E0740" w:rsidRDefault="004E0740" w:rsidP="004E0740">
      <w:pPr>
        <w:spacing w:after="0" w:line="480" w:lineRule="auto"/>
        <w:rPr>
          <w:rFonts w:ascii="Arial" w:hAnsi="Arial" w:cs="Arial"/>
          <w:b/>
          <w:bCs/>
          <w:caps/>
        </w:rPr>
      </w:pPr>
    </w:p>
    <w:p w14:paraId="57963F8A" w14:textId="5FDEBD1E" w:rsidR="003F5923" w:rsidRPr="004E77D6" w:rsidRDefault="007622AF" w:rsidP="004E0740">
      <w:pPr>
        <w:spacing w:after="0" w:line="480" w:lineRule="auto"/>
        <w:rPr>
          <w:rFonts w:ascii="Arial" w:hAnsi="Arial" w:cs="Arial"/>
          <w:b/>
          <w:bCs/>
          <w:caps/>
        </w:rPr>
      </w:pPr>
      <w:r w:rsidRPr="003F5923">
        <w:rPr>
          <w:rFonts w:ascii="Arial" w:hAnsi="Arial" w:cs="Arial"/>
          <w:b/>
          <w:bCs/>
          <w:caps/>
        </w:rPr>
        <w:t>Competing interests</w:t>
      </w:r>
      <w:r w:rsidR="004E77D6">
        <w:rPr>
          <w:rFonts w:ascii="Arial" w:hAnsi="Arial" w:cs="Arial"/>
          <w:b/>
          <w:bCs/>
          <w:caps/>
        </w:rPr>
        <w:t xml:space="preserve">: </w:t>
      </w:r>
      <w:r w:rsidR="0003215B" w:rsidRPr="0003215B">
        <w:rPr>
          <w:rFonts w:ascii="Arial" w:hAnsi="Arial" w:cs="Arial"/>
        </w:rPr>
        <w:t>n</w:t>
      </w:r>
      <w:r w:rsidR="003F5923">
        <w:rPr>
          <w:rFonts w:ascii="Arial" w:hAnsi="Arial" w:cs="Arial"/>
        </w:rPr>
        <w:t>one</w:t>
      </w:r>
    </w:p>
    <w:p w14:paraId="4BB47DD3" w14:textId="77777777" w:rsidR="004E0740" w:rsidRDefault="004E0740" w:rsidP="004E0740">
      <w:pPr>
        <w:spacing w:after="0" w:line="480" w:lineRule="auto"/>
        <w:rPr>
          <w:rFonts w:ascii="Arial" w:hAnsi="Arial" w:cs="Arial"/>
          <w:b/>
          <w:bCs/>
          <w:caps/>
        </w:rPr>
      </w:pPr>
    </w:p>
    <w:p w14:paraId="4DE477B3" w14:textId="3D7BA6A3" w:rsidR="007E1398" w:rsidRPr="004E0740" w:rsidRDefault="007622AF" w:rsidP="004E0740">
      <w:pPr>
        <w:spacing w:after="0" w:line="480" w:lineRule="auto"/>
        <w:rPr>
          <w:rFonts w:ascii="Arial" w:hAnsi="Arial" w:cs="Arial"/>
          <w:b/>
          <w:bCs/>
          <w:caps/>
        </w:rPr>
      </w:pPr>
      <w:r w:rsidRPr="003F5923">
        <w:rPr>
          <w:rFonts w:ascii="Arial" w:hAnsi="Arial" w:cs="Arial"/>
          <w:b/>
          <w:bCs/>
          <w:caps/>
        </w:rPr>
        <w:t>Funding</w:t>
      </w:r>
      <w:r w:rsidR="004E0740">
        <w:rPr>
          <w:rFonts w:ascii="Arial" w:hAnsi="Arial" w:cs="Arial"/>
          <w:b/>
          <w:bCs/>
          <w:caps/>
        </w:rPr>
        <w:t xml:space="preserve">: </w:t>
      </w:r>
      <w:r w:rsidR="004E0740">
        <w:rPr>
          <w:rFonts w:ascii="Arial" w:hAnsi="Arial" w:cs="Arial"/>
        </w:rPr>
        <w:t>t</w:t>
      </w:r>
      <w:r w:rsidR="003F5923" w:rsidRPr="00BB6606">
        <w:rPr>
          <w:rFonts w:ascii="Arial" w:hAnsi="Arial" w:cs="Arial"/>
        </w:rPr>
        <w:t>his work was supported by a National Institute for Health Research (NIHR) grant under its research for Patient Benefit (</w:t>
      </w:r>
      <w:proofErr w:type="spellStart"/>
      <w:r w:rsidR="003F5923" w:rsidRPr="00BB6606">
        <w:rPr>
          <w:rFonts w:ascii="Arial" w:hAnsi="Arial" w:cs="Arial"/>
        </w:rPr>
        <w:t>RfPB</w:t>
      </w:r>
      <w:proofErr w:type="spellEnd"/>
      <w:r w:rsidR="003F5923" w:rsidRPr="00BB6606">
        <w:rPr>
          <w:rFonts w:ascii="Arial" w:hAnsi="Arial" w:cs="Arial"/>
        </w:rPr>
        <w:t>) Programme [Grant Reference Number PB-PG-1216-20014]. This publication presents independent research funded by the NIHR. The views expressed are those of the authors and not necessarily those of the NHS, the NIHR or the Department of Health and Social Care</w:t>
      </w:r>
      <w:r w:rsidR="003F5923">
        <w:rPr>
          <w:rFonts w:ascii="Arial" w:hAnsi="Arial" w:cs="Arial"/>
        </w:rPr>
        <w:t xml:space="preserve">. </w:t>
      </w:r>
    </w:p>
    <w:p w14:paraId="0AD6B0C4" w14:textId="77777777" w:rsidR="004E0740" w:rsidRDefault="004E0740" w:rsidP="004E0740">
      <w:pPr>
        <w:spacing w:after="0" w:line="480" w:lineRule="auto"/>
        <w:rPr>
          <w:rFonts w:ascii="Arial" w:hAnsi="Arial" w:cs="Arial"/>
          <w:b/>
          <w:bCs/>
          <w:caps/>
        </w:rPr>
      </w:pPr>
    </w:p>
    <w:p w14:paraId="2E21AC99" w14:textId="77777777" w:rsidR="00904EE6" w:rsidRDefault="007622AF" w:rsidP="00AE56B5">
      <w:pPr>
        <w:spacing w:after="0" w:line="480" w:lineRule="auto"/>
        <w:rPr>
          <w:rFonts w:ascii="Arial" w:hAnsi="Arial" w:cs="Arial"/>
        </w:rPr>
      </w:pPr>
      <w:r w:rsidRPr="003F5923">
        <w:rPr>
          <w:rFonts w:ascii="Arial" w:hAnsi="Arial" w:cs="Arial"/>
          <w:b/>
          <w:bCs/>
          <w:caps/>
        </w:rPr>
        <w:t>Data sharing statement</w:t>
      </w:r>
    </w:p>
    <w:p w14:paraId="20391851" w14:textId="601BAF41" w:rsidR="00AE56B5" w:rsidRPr="00F72773" w:rsidRDefault="00D648D2" w:rsidP="00AE56B5">
      <w:pPr>
        <w:spacing w:after="0" w:line="480" w:lineRule="auto"/>
        <w:rPr>
          <w:rFonts w:ascii="Arial" w:hAnsi="Arial" w:cs="Arial"/>
        </w:rPr>
      </w:pPr>
      <w:r>
        <w:rPr>
          <w:rFonts w:ascii="Arial" w:hAnsi="Arial" w:cs="Arial"/>
        </w:rPr>
        <w:t xml:space="preserve">Data </w:t>
      </w:r>
      <w:r w:rsidR="00360ECF" w:rsidRPr="00360ECF">
        <w:rPr>
          <w:rFonts w:ascii="Arial" w:hAnsi="Arial" w:cs="Arial"/>
        </w:rPr>
        <w:t>will be available from the lead author on request.</w:t>
      </w:r>
    </w:p>
    <w:p w14:paraId="4164D30F" w14:textId="49669A24" w:rsidR="00B27F98" w:rsidRDefault="00B27F98" w:rsidP="004E0740">
      <w:pPr>
        <w:spacing w:after="0" w:line="480" w:lineRule="auto"/>
        <w:rPr>
          <w:rFonts w:ascii="Arial" w:hAnsi="Arial" w:cs="Arial"/>
        </w:rPr>
      </w:pPr>
      <w:r>
        <w:rPr>
          <w:rFonts w:ascii="Arial" w:hAnsi="Arial" w:cs="Arial"/>
        </w:rPr>
        <w:br w:type="page"/>
      </w:r>
    </w:p>
    <w:p w14:paraId="5401C109" w14:textId="77777777" w:rsidR="00B27F98" w:rsidRPr="00617C86" w:rsidRDefault="00B27F98" w:rsidP="00617C86">
      <w:pPr>
        <w:spacing w:after="0" w:line="480" w:lineRule="auto"/>
        <w:rPr>
          <w:rFonts w:ascii="Arial" w:hAnsi="Arial" w:cs="Arial"/>
        </w:rPr>
      </w:pPr>
      <w:r w:rsidRPr="00617C86">
        <w:rPr>
          <w:rFonts w:ascii="Arial" w:hAnsi="Arial" w:cs="Arial"/>
        </w:rPr>
        <w:lastRenderedPageBreak/>
        <w:t xml:space="preserve">References </w:t>
      </w:r>
    </w:p>
    <w:p w14:paraId="6257674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fldChar w:fldCharType="begin"/>
      </w:r>
      <w:r w:rsidRPr="00617C86">
        <w:rPr>
          <w:rFonts w:ascii="Arial" w:hAnsi="Arial" w:cs="Arial"/>
        </w:rPr>
        <w:instrText xml:space="preserve"> ADDIN EN.REFLIST </w:instrText>
      </w:r>
      <w:r w:rsidRPr="00617C86">
        <w:rPr>
          <w:rFonts w:ascii="Arial" w:hAnsi="Arial" w:cs="Arial"/>
        </w:rPr>
        <w:fldChar w:fldCharType="separate"/>
      </w:r>
      <w:r w:rsidRPr="00617C86">
        <w:rPr>
          <w:rFonts w:ascii="Arial" w:hAnsi="Arial" w:cs="Arial"/>
        </w:rPr>
        <w:t>1.</w:t>
      </w:r>
      <w:r w:rsidRPr="00617C86">
        <w:rPr>
          <w:rFonts w:ascii="Arial" w:hAnsi="Arial" w:cs="Arial"/>
        </w:rPr>
        <w:tab/>
        <w:t xml:space="preserve">Young, A., et al., </w:t>
      </w:r>
      <w:r w:rsidRPr="00617C86">
        <w:rPr>
          <w:rFonts w:ascii="Arial" w:hAnsi="Arial" w:cs="Arial"/>
          <w:i/>
        </w:rPr>
        <w:t>How does functional disability in early rheumatoid arthritis (RA) affect patients and their lives? Results of 5 years of follow</w:t>
      </w:r>
      <w:r w:rsidRPr="00617C86">
        <w:rPr>
          <w:rFonts w:ascii="Cambria Math" w:hAnsi="Cambria Math" w:cs="Cambria Math"/>
          <w:i/>
        </w:rPr>
        <w:t>‐</w:t>
      </w:r>
      <w:r w:rsidRPr="00617C86">
        <w:rPr>
          <w:rFonts w:ascii="Arial" w:hAnsi="Arial" w:cs="Arial"/>
          <w:i/>
        </w:rPr>
        <w:t>up in 732 patients from the Early RA Study (ERAS).</w:t>
      </w:r>
      <w:r w:rsidRPr="00617C86">
        <w:rPr>
          <w:rFonts w:ascii="Arial" w:hAnsi="Arial" w:cs="Arial"/>
        </w:rPr>
        <w:t xml:space="preserve"> Rheumatology, 2000. </w:t>
      </w:r>
      <w:r w:rsidRPr="00617C86">
        <w:rPr>
          <w:rFonts w:ascii="Arial" w:hAnsi="Arial" w:cs="Arial"/>
          <w:b/>
        </w:rPr>
        <w:t>39</w:t>
      </w:r>
      <w:r w:rsidRPr="00617C86">
        <w:rPr>
          <w:rFonts w:ascii="Arial" w:hAnsi="Arial" w:cs="Arial"/>
        </w:rPr>
        <w:t>(6): p. 603-611.</w:t>
      </w:r>
    </w:p>
    <w:p w14:paraId="4E214BE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w:t>
      </w:r>
      <w:r w:rsidRPr="00617C86">
        <w:rPr>
          <w:rFonts w:ascii="Arial" w:hAnsi="Arial" w:cs="Arial"/>
        </w:rPr>
        <w:tab/>
        <w:t xml:space="preserve">Rheumatology, T.B.S.f. </w:t>
      </w:r>
      <w:r w:rsidRPr="00617C86">
        <w:rPr>
          <w:rFonts w:ascii="Arial" w:hAnsi="Arial" w:cs="Arial"/>
          <w:i/>
        </w:rPr>
        <w:t>Simple Tasks: Rheumatic conditions in the UK</w:t>
      </w:r>
      <w:r w:rsidRPr="00617C86">
        <w:rPr>
          <w:rFonts w:ascii="Arial" w:hAnsi="Arial" w:cs="Arial"/>
        </w:rPr>
        <w:t xml:space="preserve">. 2013; Available from: </w:t>
      </w:r>
      <w:hyperlink r:id="rId12" w:history="1">
        <w:r w:rsidRPr="00617C86">
          <w:rPr>
            <w:rStyle w:val="Hyperlink"/>
            <w:rFonts w:ascii="Arial" w:hAnsi="Arial" w:cs="Arial"/>
          </w:rPr>
          <w:t>http://www.rheumatology.org.uk/includes/documents/cm_docs/2013/w/white_paper_report.pdf</w:t>
        </w:r>
      </w:hyperlink>
      <w:r w:rsidRPr="00617C86">
        <w:rPr>
          <w:rFonts w:ascii="Arial" w:hAnsi="Arial" w:cs="Arial"/>
        </w:rPr>
        <w:t>.</w:t>
      </w:r>
    </w:p>
    <w:p w14:paraId="6E68EF1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w:t>
      </w:r>
      <w:r w:rsidRPr="00617C86">
        <w:rPr>
          <w:rFonts w:ascii="Arial" w:hAnsi="Arial" w:cs="Arial"/>
        </w:rPr>
        <w:tab/>
        <w:t xml:space="preserve">Homer, D., </w:t>
      </w:r>
      <w:r w:rsidRPr="00617C86">
        <w:rPr>
          <w:rFonts w:ascii="Arial" w:hAnsi="Arial" w:cs="Arial"/>
          <w:i/>
        </w:rPr>
        <w:t>Addressing psychological and social issues of rheumatoid arthritis within the consultation: a case report.</w:t>
      </w:r>
      <w:r w:rsidRPr="00617C86">
        <w:rPr>
          <w:rFonts w:ascii="Arial" w:hAnsi="Arial" w:cs="Arial"/>
        </w:rPr>
        <w:t xml:space="preserve"> Musculoskeletal Care, 2005. </w:t>
      </w:r>
      <w:r w:rsidRPr="00617C86">
        <w:rPr>
          <w:rFonts w:ascii="Arial" w:hAnsi="Arial" w:cs="Arial"/>
          <w:b/>
        </w:rPr>
        <w:t>3</w:t>
      </w:r>
      <w:r w:rsidRPr="00617C86">
        <w:rPr>
          <w:rFonts w:ascii="Arial" w:hAnsi="Arial" w:cs="Arial"/>
        </w:rPr>
        <w:t>(1): p. 54-9.</w:t>
      </w:r>
    </w:p>
    <w:p w14:paraId="4AA87ACD"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4.</w:t>
      </w:r>
      <w:r w:rsidRPr="00617C86">
        <w:rPr>
          <w:rFonts w:ascii="Arial" w:hAnsi="Arial" w:cs="Arial"/>
        </w:rPr>
        <w:tab/>
        <w:t xml:space="preserve">Luqmani, R., et al., </w:t>
      </w:r>
      <w:r w:rsidRPr="00617C86">
        <w:rPr>
          <w:rFonts w:ascii="Arial" w:hAnsi="Arial" w:cs="Arial"/>
          <w:i/>
        </w:rPr>
        <w:t>British Society for Rheumatology and British Health Professionals in Rheumatology guideline for the management of rheumatoid arthritis (the first two years).</w:t>
      </w:r>
      <w:r w:rsidRPr="00617C86">
        <w:rPr>
          <w:rFonts w:ascii="Arial" w:hAnsi="Arial" w:cs="Arial"/>
        </w:rPr>
        <w:t xml:space="preserve"> Rheumatology, 2006. </w:t>
      </w:r>
      <w:r w:rsidRPr="00617C86">
        <w:rPr>
          <w:rFonts w:ascii="Arial" w:hAnsi="Arial" w:cs="Arial"/>
          <w:b/>
        </w:rPr>
        <w:t>45</w:t>
      </w:r>
      <w:r w:rsidRPr="00617C86">
        <w:rPr>
          <w:rFonts w:ascii="Arial" w:hAnsi="Arial" w:cs="Arial"/>
        </w:rPr>
        <w:t>(9): p. 1167-1169.</w:t>
      </w:r>
    </w:p>
    <w:p w14:paraId="3C7BEEA7"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5.</w:t>
      </w:r>
      <w:r w:rsidRPr="00617C86">
        <w:rPr>
          <w:rFonts w:ascii="Arial" w:hAnsi="Arial" w:cs="Arial"/>
        </w:rPr>
        <w:tab/>
        <w:t xml:space="preserve">Hewlett, S., et al., </w:t>
      </w:r>
      <w:r w:rsidRPr="00617C86">
        <w:rPr>
          <w:rFonts w:ascii="Arial" w:hAnsi="Arial" w:cs="Arial"/>
          <w:i/>
        </w:rPr>
        <w:t>Patients' perceptions of fatigue in rheumatoid arthritis: Overwhelming, uncontrollable, ignored.</w:t>
      </w:r>
      <w:r w:rsidRPr="00617C86">
        <w:rPr>
          <w:rFonts w:ascii="Arial" w:hAnsi="Arial" w:cs="Arial"/>
        </w:rPr>
        <w:t xml:space="preserve"> Arthritis Care &amp; Research, 2005. </w:t>
      </w:r>
      <w:r w:rsidRPr="00617C86">
        <w:rPr>
          <w:rFonts w:ascii="Arial" w:hAnsi="Arial" w:cs="Arial"/>
          <w:b/>
        </w:rPr>
        <w:t>53</w:t>
      </w:r>
      <w:r w:rsidRPr="00617C86">
        <w:rPr>
          <w:rFonts w:ascii="Arial" w:hAnsi="Arial" w:cs="Arial"/>
        </w:rPr>
        <w:t>(5): p. 697-702.</w:t>
      </w:r>
    </w:p>
    <w:p w14:paraId="797F50E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6.</w:t>
      </w:r>
      <w:r w:rsidRPr="00617C86">
        <w:rPr>
          <w:rFonts w:ascii="Arial" w:hAnsi="Arial" w:cs="Arial"/>
        </w:rPr>
        <w:tab/>
        <w:t xml:space="preserve">Overman, C.L., et al., </w:t>
      </w:r>
      <w:r w:rsidRPr="00617C86">
        <w:rPr>
          <w:rFonts w:ascii="Arial" w:hAnsi="Arial" w:cs="Arial"/>
          <w:i/>
        </w:rPr>
        <w:t>The prevalence of severe fatigue in rheumatic diseases: an international study.</w:t>
      </w:r>
      <w:r w:rsidRPr="00617C86">
        <w:rPr>
          <w:rFonts w:ascii="Arial" w:hAnsi="Arial" w:cs="Arial"/>
        </w:rPr>
        <w:t xml:space="preserve"> Clin Rheumatol, 2016. </w:t>
      </w:r>
      <w:r w:rsidRPr="00617C86">
        <w:rPr>
          <w:rFonts w:ascii="Arial" w:hAnsi="Arial" w:cs="Arial"/>
          <w:b/>
        </w:rPr>
        <w:t>35</w:t>
      </w:r>
      <w:r w:rsidRPr="00617C86">
        <w:rPr>
          <w:rFonts w:ascii="Arial" w:hAnsi="Arial" w:cs="Arial"/>
        </w:rPr>
        <w:t>(2): p. 409-15.</w:t>
      </w:r>
    </w:p>
    <w:p w14:paraId="244EF49A"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7.</w:t>
      </w:r>
      <w:r w:rsidRPr="00617C86">
        <w:rPr>
          <w:rFonts w:ascii="Arial" w:hAnsi="Arial" w:cs="Arial"/>
        </w:rPr>
        <w:tab/>
        <w:t xml:space="preserve">Dures, E., et al., </w:t>
      </w:r>
      <w:r w:rsidRPr="00617C86">
        <w:rPr>
          <w:rFonts w:ascii="Arial" w:hAnsi="Arial" w:cs="Arial"/>
          <w:i/>
        </w:rPr>
        <w:t>Patients' Perspectives on the Psychological Impact of Inflammatory Arthritis and Meeting the Associated Support Needs: Open-Ended Responses in a Multi-Centre Survey.</w:t>
      </w:r>
      <w:r w:rsidRPr="00617C86">
        <w:rPr>
          <w:rFonts w:ascii="Arial" w:hAnsi="Arial" w:cs="Arial"/>
        </w:rPr>
        <w:t xml:space="preserve"> Musculoskeletal Care, 2016.</w:t>
      </w:r>
    </w:p>
    <w:p w14:paraId="040A6D39"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8.</w:t>
      </w:r>
      <w:r w:rsidRPr="00617C86">
        <w:rPr>
          <w:rFonts w:ascii="Arial" w:hAnsi="Arial" w:cs="Arial"/>
        </w:rPr>
        <w:tab/>
        <w:t xml:space="preserve">Dures, E., et al., </w:t>
      </w:r>
      <w:r w:rsidRPr="00617C86">
        <w:rPr>
          <w:rFonts w:ascii="Arial" w:hAnsi="Arial" w:cs="Arial"/>
          <w:i/>
        </w:rPr>
        <w:t>Patient preferences for psychological support in inflammatory arthritis: a multicentre survey.</w:t>
      </w:r>
      <w:r w:rsidRPr="00617C86">
        <w:rPr>
          <w:rFonts w:ascii="Arial" w:hAnsi="Arial" w:cs="Arial"/>
        </w:rPr>
        <w:t xml:space="preserve"> Ann Rheum Dis, 2016. </w:t>
      </w:r>
      <w:r w:rsidRPr="00617C86">
        <w:rPr>
          <w:rFonts w:ascii="Arial" w:hAnsi="Arial" w:cs="Arial"/>
          <w:b/>
        </w:rPr>
        <w:t>75</w:t>
      </w:r>
      <w:r w:rsidRPr="00617C86">
        <w:rPr>
          <w:rFonts w:ascii="Arial" w:hAnsi="Arial" w:cs="Arial"/>
        </w:rPr>
        <w:t>(1): p. 142-7.</w:t>
      </w:r>
    </w:p>
    <w:p w14:paraId="1F0CDCCE"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9.</w:t>
      </w:r>
      <w:r w:rsidRPr="00617C86">
        <w:rPr>
          <w:rFonts w:ascii="Arial" w:hAnsi="Arial" w:cs="Arial"/>
        </w:rPr>
        <w:tab/>
        <w:t xml:space="preserve">Repping-Wuts, H., et al., </w:t>
      </w:r>
      <w:r w:rsidRPr="00617C86">
        <w:rPr>
          <w:rFonts w:ascii="Arial" w:hAnsi="Arial" w:cs="Arial"/>
          <w:i/>
        </w:rPr>
        <w:t>Fatigue in patients with rheumatoid arthritis: British and Dutch nurses' knowledge, attitudes and management.</w:t>
      </w:r>
      <w:r w:rsidRPr="00617C86">
        <w:rPr>
          <w:rFonts w:ascii="Arial" w:hAnsi="Arial" w:cs="Arial"/>
        </w:rPr>
        <w:t xml:space="preserve"> J Adv Nurs, 2009. </w:t>
      </w:r>
      <w:r w:rsidRPr="00617C86">
        <w:rPr>
          <w:rFonts w:ascii="Arial" w:hAnsi="Arial" w:cs="Arial"/>
          <w:b/>
        </w:rPr>
        <w:t>65</w:t>
      </w:r>
      <w:r w:rsidRPr="00617C86">
        <w:rPr>
          <w:rFonts w:ascii="Arial" w:hAnsi="Arial" w:cs="Arial"/>
        </w:rPr>
        <w:t>(4): p. 901-11.</w:t>
      </w:r>
    </w:p>
    <w:p w14:paraId="4B7F8E0C"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10.</w:t>
      </w:r>
      <w:r w:rsidRPr="00617C86">
        <w:rPr>
          <w:rFonts w:ascii="Arial" w:hAnsi="Arial" w:cs="Arial"/>
        </w:rPr>
        <w:tab/>
        <w:t xml:space="preserve">Geenen, R. and E. Dures, </w:t>
      </w:r>
      <w:r w:rsidRPr="00617C86">
        <w:rPr>
          <w:rFonts w:ascii="Arial" w:hAnsi="Arial" w:cs="Arial"/>
          <w:i/>
        </w:rPr>
        <w:t>A biopsychosocial network model of fatigue in rheumatoid arthritis: a systematic review.</w:t>
      </w:r>
      <w:r w:rsidRPr="00617C86">
        <w:rPr>
          <w:rFonts w:ascii="Arial" w:hAnsi="Arial" w:cs="Arial"/>
        </w:rPr>
        <w:t xml:space="preserve"> Rheumatology, 2019. </w:t>
      </w:r>
      <w:r w:rsidRPr="00617C86">
        <w:rPr>
          <w:rFonts w:ascii="Arial" w:hAnsi="Arial" w:cs="Arial"/>
          <w:b/>
        </w:rPr>
        <w:t>58</w:t>
      </w:r>
      <w:r w:rsidRPr="00617C86">
        <w:rPr>
          <w:rFonts w:ascii="Arial" w:hAnsi="Arial" w:cs="Arial"/>
        </w:rPr>
        <w:t>(Supplement_5): p. v10-v21.</w:t>
      </w:r>
    </w:p>
    <w:p w14:paraId="77793993"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lastRenderedPageBreak/>
        <w:t>11.</w:t>
      </w:r>
      <w:r w:rsidRPr="00617C86">
        <w:rPr>
          <w:rFonts w:ascii="Arial" w:hAnsi="Arial" w:cs="Arial"/>
        </w:rPr>
        <w:tab/>
        <w:t xml:space="preserve">Almeida, C., et al., </w:t>
      </w:r>
      <w:r w:rsidRPr="00617C86">
        <w:rPr>
          <w:rFonts w:ascii="Arial" w:hAnsi="Arial" w:cs="Arial"/>
          <w:i/>
        </w:rPr>
        <w:t>Biologic interventions for fatigue in rheumatoid arthritis.</w:t>
      </w:r>
      <w:r w:rsidRPr="00617C86">
        <w:rPr>
          <w:rFonts w:ascii="Arial" w:hAnsi="Arial" w:cs="Arial"/>
        </w:rPr>
        <w:t xml:space="preserve"> Cochrane Database Syst Rev, 2016(6): p. Cd008334.</w:t>
      </w:r>
    </w:p>
    <w:p w14:paraId="00A2A6BB"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12.</w:t>
      </w:r>
      <w:r w:rsidRPr="00617C86">
        <w:rPr>
          <w:rFonts w:ascii="Arial" w:hAnsi="Arial" w:cs="Arial"/>
        </w:rPr>
        <w:tab/>
        <w:t xml:space="preserve">Druce, K.L., et al., </w:t>
      </w:r>
      <w:r w:rsidRPr="00617C86">
        <w:rPr>
          <w:rFonts w:ascii="Arial" w:hAnsi="Arial" w:cs="Arial"/>
          <w:i/>
        </w:rPr>
        <w:t>Most patients who reach disease remission following anti-TNF therapy continue to report fatigue: results from the British Society for Rheumatology Biologics Register for Rheumatoid Arthritis.</w:t>
      </w:r>
      <w:r w:rsidRPr="00617C86">
        <w:rPr>
          <w:rFonts w:ascii="Arial" w:hAnsi="Arial" w:cs="Arial"/>
        </w:rPr>
        <w:t xml:space="preserve"> Rheumatology (Oxford), 2016. </w:t>
      </w:r>
      <w:r w:rsidRPr="00617C86">
        <w:rPr>
          <w:rFonts w:ascii="Arial" w:hAnsi="Arial" w:cs="Arial"/>
          <w:b/>
        </w:rPr>
        <w:t>55</w:t>
      </w:r>
      <w:r w:rsidRPr="00617C86">
        <w:rPr>
          <w:rFonts w:ascii="Arial" w:hAnsi="Arial" w:cs="Arial"/>
        </w:rPr>
        <w:t>(10): p. 1786-90.</w:t>
      </w:r>
    </w:p>
    <w:p w14:paraId="7AE2FDD1"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13.</w:t>
      </w:r>
      <w:r w:rsidRPr="00617C86">
        <w:rPr>
          <w:rFonts w:ascii="Arial" w:hAnsi="Arial" w:cs="Arial"/>
        </w:rPr>
        <w:tab/>
        <w:t xml:space="preserve">Cramp, F., et al., </w:t>
      </w:r>
      <w:r w:rsidRPr="00617C86">
        <w:rPr>
          <w:rFonts w:ascii="Arial" w:hAnsi="Arial" w:cs="Arial"/>
          <w:i/>
        </w:rPr>
        <w:t>Non-pharmacological interventions for fatigue in rheumatoid arthritis.</w:t>
      </w:r>
      <w:r w:rsidRPr="00617C86">
        <w:rPr>
          <w:rFonts w:ascii="Arial" w:hAnsi="Arial" w:cs="Arial"/>
        </w:rPr>
        <w:t xml:space="preserve"> Cochrane Database Syst Rev, 2013(8): p. Cd008322.</w:t>
      </w:r>
    </w:p>
    <w:p w14:paraId="7130295E"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14.</w:t>
      </w:r>
      <w:r w:rsidRPr="00617C86">
        <w:rPr>
          <w:rFonts w:ascii="Arial" w:hAnsi="Arial" w:cs="Arial"/>
        </w:rPr>
        <w:tab/>
        <w:t xml:space="preserve">Hewlett, S., et al., </w:t>
      </w:r>
      <w:r w:rsidRPr="00617C86">
        <w:rPr>
          <w:rFonts w:ascii="Arial" w:hAnsi="Arial" w:cs="Arial"/>
          <w:i/>
        </w:rPr>
        <w:t>Self-management of fatigue in rheumatoid arthritis: a randomised controlled trial of group cognitive-behavioural therapy.</w:t>
      </w:r>
      <w:r w:rsidRPr="00617C86">
        <w:rPr>
          <w:rFonts w:ascii="Arial" w:hAnsi="Arial" w:cs="Arial"/>
        </w:rPr>
        <w:t xml:space="preserve"> Ann Rheum Dis, 2011. </w:t>
      </w:r>
      <w:r w:rsidRPr="00617C86">
        <w:rPr>
          <w:rFonts w:ascii="Arial" w:hAnsi="Arial" w:cs="Arial"/>
          <w:b/>
        </w:rPr>
        <w:t>70</w:t>
      </w:r>
      <w:r w:rsidRPr="00617C86">
        <w:rPr>
          <w:rFonts w:ascii="Arial" w:hAnsi="Arial" w:cs="Arial"/>
        </w:rPr>
        <w:t>(6): p. 1060-7.</w:t>
      </w:r>
    </w:p>
    <w:p w14:paraId="5FAFFCD9"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15.</w:t>
      </w:r>
      <w:r w:rsidRPr="00617C86">
        <w:rPr>
          <w:rFonts w:ascii="Arial" w:hAnsi="Arial" w:cs="Arial"/>
        </w:rPr>
        <w:tab/>
        <w:t xml:space="preserve">Hewlett, S., et al., </w:t>
      </w:r>
      <w:r w:rsidRPr="00617C86">
        <w:rPr>
          <w:rFonts w:ascii="Arial" w:hAnsi="Arial" w:cs="Arial"/>
          <w:i/>
        </w:rPr>
        <w:t>Reducing arthritis fatigue impact: two-year randomised controlled trial of cognitive behavioural approaches by rheumatology teams (RAFT).</w:t>
      </w:r>
      <w:r w:rsidRPr="00617C86">
        <w:rPr>
          <w:rFonts w:ascii="Arial" w:hAnsi="Arial" w:cs="Arial"/>
        </w:rPr>
        <w:t xml:space="preserve"> Ann Rheum Dis, 2019.</w:t>
      </w:r>
    </w:p>
    <w:p w14:paraId="7D83FADA"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16.</w:t>
      </w:r>
      <w:r w:rsidRPr="00617C86">
        <w:rPr>
          <w:rFonts w:ascii="Arial" w:hAnsi="Arial" w:cs="Arial"/>
        </w:rPr>
        <w:tab/>
        <w:t xml:space="preserve">Ng, J.Y., et al., </w:t>
      </w:r>
      <w:r w:rsidRPr="00617C86">
        <w:rPr>
          <w:rFonts w:ascii="Arial" w:hAnsi="Arial" w:cs="Arial"/>
          <w:i/>
        </w:rPr>
        <w:t>Self-Determination Theory Applied to Health Contexts: A Meta-Analysis.</w:t>
      </w:r>
      <w:r w:rsidRPr="00617C86">
        <w:rPr>
          <w:rFonts w:ascii="Arial" w:hAnsi="Arial" w:cs="Arial"/>
        </w:rPr>
        <w:t xml:space="preserve"> Perspect Psychol Sci, 2012. </w:t>
      </w:r>
      <w:r w:rsidRPr="00617C86">
        <w:rPr>
          <w:rFonts w:ascii="Arial" w:hAnsi="Arial" w:cs="Arial"/>
          <w:b/>
        </w:rPr>
        <w:t>7</w:t>
      </w:r>
      <w:r w:rsidRPr="00617C86">
        <w:rPr>
          <w:rFonts w:ascii="Arial" w:hAnsi="Arial" w:cs="Arial"/>
        </w:rPr>
        <w:t>(4): p. 325-40.</w:t>
      </w:r>
    </w:p>
    <w:p w14:paraId="4B3B7E39"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17.</w:t>
      </w:r>
      <w:r w:rsidRPr="00617C86">
        <w:rPr>
          <w:rFonts w:ascii="Arial" w:hAnsi="Arial" w:cs="Arial"/>
        </w:rPr>
        <w:tab/>
        <w:t xml:space="preserve">Bandura, A., </w:t>
      </w:r>
      <w:r w:rsidRPr="00617C86">
        <w:rPr>
          <w:rFonts w:ascii="Arial" w:hAnsi="Arial" w:cs="Arial"/>
          <w:i/>
        </w:rPr>
        <w:t>Social cognitive theory: an agentic perspective.</w:t>
      </w:r>
      <w:r w:rsidRPr="00617C86">
        <w:rPr>
          <w:rFonts w:ascii="Arial" w:hAnsi="Arial" w:cs="Arial"/>
        </w:rPr>
        <w:t xml:space="preserve"> Annu Rev Psychol, 2001. </w:t>
      </w:r>
      <w:r w:rsidRPr="00617C86">
        <w:rPr>
          <w:rFonts w:ascii="Arial" w:hAnsi="Arial" w:cs="Arial"/>
          <w:b/>
        </w:rPr>
        <w:t>52</w:t>
      </w:r>
      <w:r w:rsidRPr="00617C86">
        <w:rPr>
          <w:rFonts w:ascii="Arial" w:hAnsi="Arial" w:cs="Arial"/>
        </w:rPr>
        <w:t>: p. 1-26.</w:t>
      </w:r>
    </w:p>
    <w:p w14:paraId="44662274"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18.</w:t>
      </w:r>
      <w:r w:rsidRPr="00617C86">
        <w:rPr>
          <w:rFonts w:ascii="Arial" w:hAnsi="Arial" w:cs="Arial"/>
        </w:rPr>
        <w:tab/>
        <w:t xml:space="preserve">White, C., in </w:t>
      </w:r>
      <w:r w:rsidRPr="00617C86">
        <w:rPr>
          <w:rFonts w:ascii="Arial" w:hAnsi="Arial" w:cs="Arial"/>
          <w:i/>
        </w:rPr>
        <w:t>Cognitive Behaviour Therapy for Chronic Medical Problems: A Guide to Assessment and Treatment in Practice.</w:t>
      </w:r>
      <w:r w:rsidRPr="00617C86">
        <w:rPr>
          <w:rFonts w:ascii="Arial" w:hAnsi="Arial" w:cs="Arial"/>
        </w:rPr>
        <w:t xml:space="preserve"> 2001, Wiley: Chichester.</w:t>
      </w:r>
    </w:p>
    <w:p w14:paraId="1D449C80"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19.</w:t>
      </w:r>
      <w:r w:rsidRPr="00617C86">
        <w:rPr>
          <w:rFonts w:ascii="Arial" w:hAnsi="Arial" w:cs="Arial"/>
        </w:rPr>
        <w:tab/>
        <w:t xml:space="preserve">Craig, P., et al., </w:t>
      </w:r>
      <w:r w:rsidRPr="00617C86">
        <w:rPr>
          <w:rFonts w:ascii="Arial" w:hAnsi="Arial" w:cs="Arial"/>
          <w:i/>
        </w:rPr>
        <w:t>Developing and evaluating complex interventions: the new Medical Research Council guidance.</w:t>
      </w:r>
      <w:r w:rsidRPr="00617C86">
        <w:rPr>
          <w:rFonts w:ascii="Arial" w:hAnsi="Arial" w:cs="Arial"/>
        </w:rPr>
        <w:t xml:space="preserve"> Int J Nurs Stud, 2013. </w:t>
      </w:r>
      <w:r w:rsidRPr="00617C86">
        <w:rPr>
          <w:rFonts w:ascii="Arial" w:hAnsi="Arial" w:cs="Arial"/>
          <w:b/>
        </w:rPr>
        <w:t>50</w:t>
      </w:r>
      <w:r w:rsidRPr="00617C86">
        <w:rPr>
          <w:rFonts w:ascii="Arial" w:hAnsi="Arial" w:cs="Arial"/>
        </w:rPr>
        <w:t>(5): p. 587-92.</w:t>
      </w:r>
    </w:p>
    <w:p w14:paraId="6C34A49A"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20.</w:t>
      </w:r>
      <w:r w:rsidRPr="00617C86">
        <w:rPr>
          <w:rFonts w:ascii="Arial" w:hAnsi="Arial" w:cs="Arial"/>
        </w:rPr>
        <w:tab/>
        <w:t xml:space="preserve">Wood, S.J., et al., </w:t>
      </w:r>
      <w:r w:rsidRPr="00617C86">
        <w:rPr>
          <w:rFonts w:ascii="Arial" w:hAnsi="Arial" w:cs="Arial"/>
          <w:i/>
        </w:rPr>
        <w:t>Twelve tips to revitalise problem-based learning.</w:t>
      </w:r>
      <w:r w:rsidRPr="00617C86">
        <w:rPr>
          <w:rFonts w:ascii="Arial" w:hAnsi="Arial" w:cs="Arial"/>
        </w:rPr>
        <w:t xml:space="preserve"> Med Teach, 2015. </w:t>
      </w:r>
      <w:r w:rsidRPr="00617C86">
        <w:rPr>
          <w:rFonts w:ascii="Arial" w:hAnsi="Arial" w:cs="Arial"/>
          <w:b/>
        </w:rPr>
        <w:t>37</w:t>
      </w:r>
      <w:r w:rsidRPr="00617C86">
        <w:rPr>
          <w:rFonts w:ascii="Arial" w:hAnsi="Arial" w:cs="Arial"/>
        </w:rPr>
        <w:t>(8): p. 723-729.</w:t>
      </w:r>
    </w:p>
    <w:p w14:paraId="3A9B9A70"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21.</w:t>
      </w:r>
      <w:r w:rsidRPr="00617C86">
        <w:rPr>
          <w:rFonts w:ascii="Arial" w:hAnsi="Arial" w:cs="Arial"/>
        </w:rPr>
        <w:tab/>
        <w:t xml:space="preserve">Nicklin, J., et al., </w:t>
      </w:r>
      <w:r w:rsidRPr="00617C86">
        <w:rPr>
          <w:rFonts w:ascii="Arial" w:hAnsi="Arial" w:cs="Arial"/>
          <w:i/>
        </w:rPr>
        <w:t>Measuring fatigue in rheumatoid arthritis: a cross-sectional study to evaluate the Bristol Rheumatoid Arthritis Fatigue Multi-Dimensional questionnaire, visual analog scales, and numerical rating scales.</w:t>
      </w:r>
      <w:r w:rsidRPr="00617C86">
        <w:rPr>
          <w:rFonts w:ascii="Arial" w:hAnsi="Arial" w:cs="Arial"/>
        </w:rPr>
        <w:t xml:space="preserve"> Arthritis Care Res (Hoboken), 2010. </w:t>
      </w:r>
      <w:r w:rsidRPr="00617C86">
        <w:rPr>
          <w:rFonts w:ascii="Arial" w:hAnsi="Arial" w:cs="Arial"/>
          <w:b/>
        </w:rPr>
        <w:t>62</w:t>
      </w:r>
      <w:r w:rsidRPr="00617C86">
        <w:rPr>
          <w:rFonts w:ascii="Arial" w:hAnsi="Arial" w:cs="Arial"/>
        </w:rPr>
        <w:t>(11): p. 1559-68.</w:t>
      </w:r>
    </w:p>
    <w:p w14:paraId="7E808324"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lastRenderedPageBreak/>
        <w:t>22.</w:t>
      </w:r>
      <w:r w:rsidRPr="00617C86">
        <w:rPr>
          <w:rFonts w:ascii="Arial" w:hAnsi="Arial" w:cs="Arial"/>
        </w:rPr>
        <w:tab/>
        <w:t xml:space="preserve">Gossec, L., et al., </w:t>
      </w:r>
      <w:r w:rsidRPr="00617C86">
        <w:rPr>
          <w:rFonts w:ascii="Arial" w:hAnsi="Arial" w:cs="Arial"/>
          <w:i/>
        </w:rPr>
        <w:t>Finalisation and validation of the rheumatoid arthritis impact of disease score, a patient-derived composite measure of impact of rheumatoid arthritis: a EULAR initiative.</w:t>
      </w:r>
      <w:r w:rsidRPr="00617C86">
        <w:rPr>
          <w:rFonts w:ascii="Arial" w:hAnsi="Arial" w:cs="Arial"/>
        </w:rPr>
        <w:t xml:space="preserve"> Ann Rheum Dis, 2011. </w:t>
      </w:r>
      <w:r w:rsidRPr="00617C86">
        <w:rPr>
          <w:rFonts w:ascii="Arial" w:hAnsi="Arial" w:cs="Arial"/>
          <w:b/>
        </w:rPr>
        <w:t>70</w:t>
      </w:r>
      <w:r w:rsidRPr="00617C86">
        <w:rPr>
          <w:rFonts w:ascii="Arial" w:hAnsi="Arial" w:cs="Arial"/>
        </w:rPr>
        <w:t>(6): p. 935-42.</w:t>
      </w:r>
    </w:p>
    <w:p w14:paraId="2333EEB8"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23.</w:t>
      </w:r>
      <w:r w:rsidRPr="00617C86">
        <w:rPr>
          <w:rFonts w:ascii="Arial" w:hAnsi="Arial" w:cs="Arial"/>
        </w:rPr>
        <w:tab/>
        <w:t xml:space="preserve">Pincus, T., et al., </w:t>
      </w:r>
      <w:r w:rsidRPr="00617C86">
        <w:rPr>
          <w:rFonts w:ascii="Arial" w:hAnsi="Arial" w:cs="Arial"/>
          <w:i/>
        </w:rPr>
        <w:t>Assessment of patient satisfaction in activities of daily living using a modified Stanford Health Assessment Questionnaire.</w:t>
      </w:r>
      <w:r w:rsidRPr="00617C86">
        <w:rPr>
          <w:rFonts w:ascii="Arial" w:hAnsi="Arial" w:cs="Arial"/>
        </w:rPr>
        <w:t xml:space="preserve"> Arthritis Rheum, 1983. </w:t>
      </w:r>
      <w:r w:rsidRPr="00617C86">
        <w:rPr>
          <w:rFonts w:ascii="Arial" w:hAnsi="Arial" w:cs="Arial"/>
          <w:b/>
        </w:rPr>
        <w:t>26</w:t>
      </w:r>
      <w:r w:rsidRPr="00617C86">
        <w:rPr>
          <w:rFonts w:ascii="Arial" w:hAnsi="Arial" w:cs="Arial"/>
        </w:rPr>
        <w:t>(11): p. 1346-53.</w:t>
      </w:r>
    </w:p>
    <w:p w14:paraId="1A59DF63"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24.</w:t>
      </w:r>
      <w:r w:rsidRPr="00617C86">
        <w:rPr>
          <w:rFonts w:ascii="Arial" w:hAnsi="Arial" w:cs="Arial"/>
        </w:rPr>
        <w:tab/>
        <w:t xml:space="preserve">Hewlett, S., et al., </w:t>
      </w:r>
      <w:r w:rsidRPr="00617C86">
        <w:rPr>
          <w:rFonts w:ascii="Arial" w:hAnsi="Arial" w:cs="Arial"/>
          <w:i/>
        </w:rPr>
        <w:t>Development and validation of a self-efficacy scale for use in British patients with rheumatoid arthritis (RASE).</w:t>
      </w:r>
      <w:r w:rsidRPr="00617C86">
        <w:rPr>
          <w:rFonts w:ascii="Arial" w:hAnsi="Arial" w:cs="Arial"/>
        </w:rPr>
        <w:t xml:space="preserve"> Rheumatology (Oxford), 2001. </w:t>
      </w:r>
      <w:r w:rsidRPr="00617C86">
        <w:rPr>
          <w:rFonts w:ascii="Arial" w:hAnsi="Arial" w:cs="Arial"/>
          <w:b/>
        </w:rPr>
        <w:t>40</w:t>
      </w:r>
      <w:r w:rsidRPr="00617C86">
        <w:rPr>
          <w:rFonts w:ascii="Arial" w:hAnsi="Arial" w:cs="Arial"/>
        </w:rPr>
        <w:t>(11): p. 1221-30.</w:t>
      </w:r>
    </w:p>
    <w:p w14:paraId="04DBAAF1"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25.</w:t>
      </w:r>
      <w:r w:rsidRPr="00617C86">
        <w:rPr>
          <w:rFonts w:ascii="Arial" w:hAnsi="Arial" w:cs="Arial"/>
        </w:rPr>
        <w:tab/>
        <w:t xml:space="preserve">Dempster, M. and M. Donnelly, </w:t>
      </w:r>
      <w:r w:rsidRPr="00617C86">
        <w:rPr>
          <w:rFonts w:ascii="Arial" w:hAnsi="Arial" w:cs="Arial"/>
          <w:i/>
        </w:rPr>
        <w:t>Validity of the Perceived Health Competence Scale in a UK primary care setting.</w:t>
      </w:r>
      <w:r w:rsidRPr="00617C86">
        <w:rPr>
          <w:rFonts w:ascii="Arial" w:hAnsi="Arial" w:cs="Arial"/>
        </w:rPr>
        <w:t xml:space="preserve"> Psychol Health Med, 2008. </w:t>
      </w:r>
      <w:r w:rsidRPr="00617C86">
        <w:rPr>
          <w:rFonts w:ascii="Arial" w:hAnsi="Arial" w:cs="Arial"/>
          <w:b/>
        </w:rPr>
        <w:t>13</w:t>
      </w:r>
      <w:r w:rsidRPr="00617C86">
        <w:rPr>
          <w:rFonts w:ascii="Arial" w:hAnsi="Arial" w:cs="Arial"/>
        </w:rPr>
        <w:t>(1): p. 123-7.</w:t>
      </w:r>
    </w:p>
    <w:p w14:paraId="7A398815"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26.</w:t>
      </w:r>
      <w:r w:rsidRPr="00617C86">
        <w:rPr>
          <w:rFonts w:ascii="Arial" w:hAnsi="Arial" w:cs="Arial"/>
        </w:rPr>
        <w:tab/>
        <w:t xml:space="preserve">Williams, G.C., et al., </w:t>
      </w:r>
      <w:r w:rsidRPr="00617C86">
        <w:rPr>
          <w:rFonts w:ascii="Arial" w:hAnsi="Arial" w:cs="Arial"/>
          <w:i/>
        </w:rPr>
        <w:t>Autonomous regulation and long-term medication adherence in adult outpatients.</w:t>
      </w:r>
      <w:r w:rsidRPr="00617C86">
        <w:rPr>
          <w:rFonts w:ascii="Arial" w:hAnsi="Arial" w:cs="Arial"/>
        </w:rPr>
        <w:t xml:space="preserve"> Health Psychol, 1998. </w:t>
      </w:r>
      <w:r w:rsidRPr="00617C86">
        <w:rPr>
          <w:rFonts w:ascii="Arial" w:hAnsi="Arial" w:cs="Arial"/>
          <w:b/>
        </w:rPr>
        <w:t>17</w:t>
      </w:r>
      <w:r w:rsidRPr="00617C86">
        <w:rPr>
          <w:rFonts w:ascii="Arial" w:hAnsi="Arial" w:cs="Arial"/>
        </w:rPr>
        <w:t>(3): p. 269-76.</w:t>
      </w:r>
    </w:p>
    <w:p w14:paraId="0C26981A"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27.</w:t>
      </w:r>
      <w:r w:rsidRPr="00617C86">
        <w:rPr>
          <w:rFonts w:ascii="Arial" w:hAnsi="Arial" w:cs="Arial"/>
        </w:rPr>
        <w:tab/>
        <w:t xml:space="preserve">Herdman, M., et al., </w:t>
      </w:r>
      <w:r w:rsidRPr="00617C86">
        <w:rPr>
          <w:rFonts w:ascii="Arial" w:hAnsi="Arial" w:cs="Arial"/>
          <w:i/>
        </w:rPr>
        <w:t>Development and preliminary testing of the new five-level version of EQ-5D (EQ-5D-5L).</w:t>
      </w:r>
      <w:r w:rsidRPr="00617C86">
        <w:rPr>
          <w:rFonts w:ascii="Arial" w:hAnsi="Arial" w:cs="Arial"/>
        </w:rPr>
        <w:t xml:space="preserve"> Qual Life Res, 2011. </w:t>
      </w:r>
      <w:r w:rsidRPr="00617C86">
        <w:rPr>
          <w:rFonts w:ascii="Arial" w:hAnsi="Arial" w:cs="Arial"/>
          <w:b/>
        </w:rPr>
        <w:t>20</w:t>
      </w:r>
      <w:r w:rsidRPr="00617C86">
        <w:rPr>
          <w:rFonts w:ascii="Arial" w:hAnsi="Arial" w:cs="Arial"/>
        </w:rPr>
        <w:t>(10): p. 1727-36.</w:t>
      </w:r>
    </w:p>
    <w:p w14:paraId="3FA5C455"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28.</w:t>
      </w:r>
      <w:r w:rsidRPr="00617C86">
        <w:rPr>
          <w:rFonts w:ascii="Arial" w:hAnsi="Arial" w:cs="Arial"/>
        </w:rPr>
        <w:tab/>
        <w:t xml:space="preserve">van Hout, B., et al., </w:t>
      </w:r>
      <w:r w:rsidRPr="00617C86">
        <w:rPr>
          <w:rFonts w:ascii="Arial" w:hAnsi="Arial" w:cs="Arial"/>
          <w:i/>
        </w:rPr>
        <w:t>Interim scoring for the EQ-5D-5L: mapping the EQ-5D-5L to EQ-5D-3L value sets.</w:t>
      </w:r>
      <w:r w:rsidRPr="00617C86">
        <w:rPr>
          <w:rFonts w:ascii="Arial" w:hAnsi="Arial" w:cs="Arial"/>
        </w:rPr>
        <w:t xml:space="preserve"> Value Health, 2012. </w:t>
      </w:r>
      <w:r w:rsidRPr="00617C86">
        <w:rPr>
          <w:rFonts w:ascii="Arial" w:hAnsi="Arial" w:cs="Arial"/>
          <w:b/>
        </w:rPr>
        <w:t>15</w:t>
      </w:r>
      <w:r w:rsidRPr="00617C86">
        <w:rPr>
          <w:rFonts w:ascii="Arial" w:hAnsi="Arial" w:cs="Arial"/>
        </w:rPr>
        <w:t>(5): p. 708-15.</w:t>
      </w:r>
    </w:p>
    <w:p w14:paraId="5569D52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29.</w:t>
      </w:r>
      <w:r w:rsidRPr="00617C86">
        <w:rPr>
          <w:rFonts w:ascii="Arial" w:hAnsi="Arial" w:cs="Arial"/>
        </w:rPr>
        <w:tab/>
      </w:r>
      <w:r w:rsidRPr="00617C86">
        <w:rPr>
          <w:rFonts w:ascii="Arial" w:hAnsi="Arial" w:cs="Arial"/>
          <w:i/>
        </w:rPr>
        <w:t>National cost collection data</w:t>
      </w:r>
      <w:r w:rsidRPr="00617C86">
        <w:rPr>
          <w:rFonts w:ascii="Arial" w:hAnsi="Arial" w:cs="Arial"/>
        </w:rPr>
        <w:t xml:space="preserve">. Available from: </w:t>
      </w:r>
      <w:hyperlink r:id="rId13" w:history="1">
        <w:r w:rsidRPr="00617C86">
          <w:rPr>
            <w:rStyle w:val="Hyperlink"/>
            <w:rFonts w:ascii="Arial" w:hAnsi="Arial" w:cs="Arial"/>
          </w:rPr>
          <w:t>https://www.england.nhs.uk/national-cost-collection/</w:t>
        </w:r>
      </w:hyperlink>
      <w:r w:rsidRPr="00617C86">
        <w:rPr>
          <w:rFonts w:ascii="Arial" w:hAnsi="Arial" w:cs="Arial"/>
        </w:rPr>
        <w:t>.</w:t>
      </w:r>
    </w:p>
    <w:p w14:paraId="5822548A"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30.</w:t>
      </w:r>
      <w:r w:rsidRPr="00617C86">
        <w:rPr>
          <w:rFonts w:ascii="Arial" w:hAnsi="Arial" w:cs="Arial"/>
        </w:rPr>
        <w:tab/>
      </w:r>
      <w:r w:rsidRPr="00617C86">
        <w:rPr>
          <w:rFonts w:ascii="Arial" w:hAnsi="Arial" w:cs="Arial"/>
          <w:i/>
        </w:rPr>
        <w:t xml:space="preserve">Mileage allowances - Section 17 </w:t>
      </w:r>
      <w:r w:rsidRPr="00617C86">
        <w:rPr>
          <w:rFonts w:ascii="Arial" w:hAnsi="Arial" w:cs="Arial"/>
        </w:rPr>
        <w:t xml:space="preserve">Available from: </w:t>
      </w:r>
      <w:hyperlink r:id="rId14" w:history="1">
        <w:r w:rsidRPr="00617C86">
          <w:rPr>
            <w:rStyle w:val="Hyperlink"/>
            <w:rFonts w:ascii="Arial" w:hAnsi="Arial" w:cs="Arial"/>
          </w:rPr>
          <w:t>https://www.nhsemployers.org/pay-pensions-and-reward/agenda-for-change/nhs-terms-and-conditions-of-service-handbook/mileage-allowances/</w:t>
        </w:r>
      </w:hyperlink>
      <w:r w:rsidRPr="00617C86">
        <w:rPr>
          <w:rFonts w:ascii="Arial" w:hAnsi="Arial" w:cs="Arial"/>
        </w:rPr>
        <w:t>.</w:t>
      </w:r>
    </w:p>
    <w:p w14:paraId="38120E25"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31.</w:t>
      </w:r>
      <w:r w:rsidRPr="00617C86">
        <w:rPr>
          <w:rFonts w:ascii="Arial" w:hAnsi="Arial" w:cs="Arial"/>
        </w:rPr>
        <w:tab/>
      </w:r>
      <w:r w:rsidRPr="00617C86">
        <w:rPr>
          <w:rFonts w:ascii="Arial" w:hAnsi="Arial" w:cs="Arial"/>
          <w:i/>
        </w:rPr>
        <w:t>Unit costs of health and social care 2019</w:t>
      </w:r>
      <w:r w:rsidRPr="00617C86">
        <w:rPr>
          <w:rFonts w:ascii="Arial" w:hAnsi="Arial" w:cs="Arial"/>
        </w:rPr>
        <w:t xml:space="preserve">. Available from: </w:t>
      </w:r>
      <w:hyperlink r:id="rId15" w:history="1">
        <w:r w:rsidRPr="00617C86">
          <w:rPr>
            <w:rStyle w:val="Hyperlink"/>
            <w:rFonts w:ascii="Arial" w:hAnsi="Arial" w:cs="Arial"/>
          </w:rPr>
          <w:t>https://www.pssru.ac.uk/project-pages/unit-costs/unit-costs-2019/</w:t>
        </w:r>
      </w:hyperlink>
      <w:r w:rsidRPr="00617C86">
        <w:rPr>
          <w:rFonts w:ascii="Arial" w:hAnsi="Arial" w:cs="Arial"/>
        </w:rPr>
        <w:t>.</w:t>
      </w:r>
    </w:p>
    <w:p w14:paraId="27B57D61"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32.</w:t>
      </w:r>
      <w:r w:rsidRPr="00617C86">
        <w:rPr>
          <w:rFonts w:ascii="Arial" w:hAnsi="Arial" w:cs="Arial"/>
        </w:rPr>
        <w:tab/>
      </w:r>
      <w:r w:rsidRPr="00617C86">
        <w:rPr>
          <w:rFonts w:ascii="Arial" w:hAnsi="Arial" w:cs="Arial"/>
          <w:i/>
        </w:rPr>
        <w:t xml:space="preserve">BMA and Royal Pharmaceutical Society. </w:t>
      </w:r>
      <w:r w:rsidRPr="00617C86">
        <w:rPr>
          <w:rFonts w:ascii="Arial" w:hAnsi="Arial" w:cs="Arial"/>
        </w:rPr>
        <w:t>. 2019 ed. British National Formulary 76. London: BMJ Group and Pharmaceutical Press.</w:t>
      </w:r>
    </w:p>
    <w:p w14:paraId="7897C734"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33.</w:t>
      </w:r>
      <w:r w:rsidRPr="00617C86">
        <w:rPr>
          <w:rFonts w:ascii="Arial" w:hAnsi="Arial" w:cs="Arial"/>
        </w:rPr>
        <w:tab/>
        <w:t xml:space="preserve">Dures, E.K., et al., </w:t>
      </w:r>
      <w:r w:rsidRPr="00617C86">
        <w:rPr>
          <w:rFonts w:ascii="Arial" w:hAnsi="Arial" w:cs="Arial"/>
          <w:i/>
        </w:rPr>
        <w:t>Reliability and sensitivity to change of the Bristol Rheumatoid Arthritis Fatigue scales.</w:t>
      </w:r>
      <w:r w:rsidRPr="00617C86">
        <w:rPr>
          <w:rFonts w:ascii="Arial" w:hAnsi="Arial" w:cs="Arial"/>
        </w:rPr>
        <w:t xml:space="preserve"> Rheumatology (Oxford), 2013. </w:t>
      </w:r>
      <w:r w:rsidRPr="00617C86">
        <w:rPr>
          <w:rFonts w:ascii="Arial" w:hAnsi="Arial" w:cs="Arial"/>
          <w:b/>
        </w:rPr>
        <w:t>52</w:t>
      </w:r>
      <w:r w:rsidRPr="00617C86">
        <w:rPr>
          <w:rFonts w:ascii="Arial" w:hAnsi="Arial" w:cs="Arial"/>
        </w:rPr>
        <w:t>(10): p. 1832-9.</w:t>
      </w:r>
    </w:p>
    <w:p w14:paraId="71C21557"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lastRenderedPageBreak/>
        <w:t>34.</w:t>
      </w:r>
      <w:r w:rsidRPr="00617C86">
        <w:rPr>
          <w:rFonts w:ascii="Arial" w:hAnsi="Arial" w:cs="Arial"/>
        </w:rPr>
        <w:tab/>
        <w:t xml:space="preserve">Bonfá, E., et al., </w:t>
      </w:r>
      <w:r w:rsidRPr="00617C86">
        <w:rPr>
          <w:rFonts w:ascii="Arial" w:hAnsi="Arial" w:cs="Arial"/>
          <w:i/>
        </w:rPr>
        <w:t>How COVID-19 is changing rheumatology clinical practice.</w:t>
      </w:r>
      <w:r w:rsidRPr="00617C86">
        <w:rPr>
          <w:rFonts w:ascii="Arial" w:hAnsi="Arial" w:cs="Arial"/>
        </w:rPr>
        <w:t xml:space="preserve"> Nature Reviews Rheumatology, 2021. </w:t>
      </w:r>
      <w:r w:rsidRPr="00617C86">
        <w:rPr>
          <w:rFonts w:ascii="Arial" w:hAnsi="Arial" w:cs="Arial"/>
          <w:b/>
        </w:rPr>
        <w:t>17</w:t>
      </w:r>
      <w:r w:rsidRPr="00617C86">
        <w:rPr>
          <w:rFonts w:ascii="Arial" w:hAnsi="Arial" w:cs="Arial"/>
        </w:rPr>
        <w:t>(1): p. 11-15.</w:t>
      </w:r>
    </w:p>
    <w:p w14:paraId="3DB9A9C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35.</w:t>
      </w:r>
      <w:r w:rsidRPr="00617C86">
        <w:rPr>
          <w:rFonts w:ascii="Arial" w:hAnsi="Arial" w:cs="Arial"/>
        </w:rPr>
        <w:tab/>
        <w:t xml:space="preserve">Sloan, M., et al., </w:t>
      </w:r>
      <w:r w:rsidRPr="00617C86">
        <w:rPr>
          <w:rFonts w:ascii="Arial" w:hAnsi="Arial" w:cs="Arial"/>
          <w:i/>
        </w:rPr>
        <w:t>The impact of the COVID-19 pandemic on the medical care and health-care behaviour of patients with lupus and other systemic autoimmune diseases: a mixed methods longitudinal study.</w:t>
      </w:r>
      <w:r w:rsidRPr="00617C86">
        <w:rPr>
          <w:rFonts w:ascii="Arial" w:hAnsi="Arial" w:cs="Arial"/>
        </w:rPr>
        <w:t xml:space="preserve"> Rheumatology Advances in Practice, 2020. </w:t>
      </w:r>
      <w:r w:rsidRPr="00617C86">
        <w:rPr>
          <w:rFonts w:ascii="Arial" w:hAnsi="Arial" w:cs="Arial"/>
          <w:b/>
        </w:rPr>
        <w:t>5</w:t>
      </w:r>
      <w:r w:rsidRPr="00617C86">
        <w:rPr>
          <w:rFonts w:ascii="Arial" w:hAnsi="Arial" w:cs="Arial"/>
        </w:rPr>
        <w:t>(1).</w:t>
      </w:r>
    </w:p>
    <w:p w14:paraId="16B25AC2"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36.</w:t>
      </w:r>
      <w:r w:rsidRPr="00617C86">
        <w:rPr>
          <w:rFonts w:ascii="Arial" w:hAnsi="Arial" w:cs="Arial"/>
        </w:rPr>
        <w:tab/>
        <w:t xml:space="preserve">Howren, A., et al., </w:t>
      </w:r>
      <w:r w:rsidRPr="00617C86">
        <w:rPr>
          <w:rFonts w:ascii="Arial" w:hAnsi="Arial" w:cs="Arial"/>
          <w:i/>
        </w:rPr>
        <w:t>Virtual rheumatology appointments during the COVID-19 pandemic: an international survey of perspectives of patients with rheumatic diseases.</w:t>
      </w:r>
      <w:r w:rsidRPr="00617C86">
        <w:rPr>
          <w:rFonts w:ascii="Arial" w:hAnsi="Arial" w:cs="Arial"/>
        </w:rPr>
        <w:t xml:space="preserve"> Clinical Rheumatology, 2020. </w:t>
      </w:r>
      <w:r w:rsidRPr="00617C86">
        <w:rPr>
          <w:rFonts w:ascii="Arial" w:hAnsi="Arial" w:cs="Arial"/>
          <w:b/>
        </w:rPr>
        <w:t>39</w:t>
      </w:r>
      <w:r w:rsidRPr="00617C86">
        <w:rPr>
          <w:rFonts w:ascii="Arial" w:hAnsi="Arial" w:cs="Arial"/>
        </w:rPr>
        <w:t>(11): p. 3191-3193.</w:t>
      </w:r>
    </w:p>
    <w:p w14:paraId="535091CD" w14:textId="77777777" w:rsidR="00B27F98" w:rsidRPr="00617C86" w:rsidRDefault="00B27F98" w:rsidP="00617C86">
      <w:pPr>
        <w:pStyle w:val="EndNoteBibliography"/>
        <w:spacing w:after="0" w:line="480" w:lineRule="auto"/>
        <w:ind w:left="720" w:hanging="720"/>
        <w:rPr>
          <w:rFonts w:ascii="Arial" w:hAnsi="Arial" w:cs="Arial"/>
        </w:rPr>
      </w:pPr>
      <w:r w:rsidRPr="00617C86">
        <w:rPr>
          <w:rFonts w:ascii="Arial" w:hAnsi="Arial" w:cs="Arial"/>
        </w:rPr>
        <w:t>37.</w:t>
      </w:r>
      <w:r w:rsidRPr="00617C86">
        <w:rPr>
          <w:rFonts w:ascii="Arial" w:hAnsi="Arial" w:cs="Arial"/>
        </w:rPr>
        <w:tab/>
        <w:t xml:space="preserve">Kirby, T., </w:t>
      </w:r>
      <w:r w:rsidRPr="00617C86">
        <w:rPr>
          <w:rFonts w:ascii="Arial" w:hAnsi="Arial" w:cs="Arial"/>
          <w:i/>
        </w:rPr>
        <w:t>Rheumatologists rapidly adjust patient care during COVID-19 pandemic.</w:t>
      </w:r>
      <w:r w:rsidRPr="00617C86">
        <w:rPr>
          <w:rFonts w:ascii="Arial" w:hAnsi="Arial" w:cs="Arial"/>
        </w:rPr>
        <w:t xml:space="preserve"> The Lancet Rheumatology, 2020. </w:t>
      </w:r>
      <w:r w:rsidRPr="00617C86">
        <w:rPr>
          <w:rFonts w:ascii="Arial" w:hAnsi="Arial" w:cs="Arial"/>
          <w:b/>
        </w:rPr>
        <w:t>2</w:t>
      </w:r>
      <w:r w:rsidRPr="00617C86">
        <w:rPr>
          <w:rFonts w:ascii="Arial" w:hAnsi="Arial" w:cs="Arial"/>
        </w:rPr>
        <w:t>(5): p. e258.</w:t>
      </w:r>
    </w:p>
    <w:p w14:paraId="54F650B2" w14:textId="77777777" w:rsidR="00B27F98" w:rsidRPr="004A72C0" w:rsidRDefault="00B27F98" w:rsidP="00617C86">
      <w:pPr>
        <w:spacing w:after="0" w:line="480" w:lineRule="auto"/>
        <w:rPr>
          <w:rFonts w:ascii="Arial" w:hAnsi="Arial" w:cs="Arial"/>
        </w:rPr>
      </w:pPr>
      <w:r w:rsidRPr="00617C86">
        <w:rPr>
          <w:rFonts w:ascii="Arial" w:hAnsi="Arial" w:cs="Arial"/>
        </w:rPr>
        <w:fldChar w:fldCharType="end"/>
      </w:r>
    </w:p>
    <w:p w14:paraId="5E291192" w14:textId="088293BC" w:rsidR="00B27F98" w:rsidRDefault="00B27F98">
      <w:pPr>
        <w:rPr>
          <w:rFonts w:ascii="Arial" w:hAnsi="Arial" w:cs="Arial"/>
        </w:rPr>
      </w:pPr>
      <w:r>
        <w:rPr>
          <w:rFonts w:ascii="Arial" w:hAnsi="Arial" w:cs="Arial"/>
        </w:rPr>
        <w:br w:type="page"/>
      </w:r>
    </w:p>
    <w:p w14:paraId="3AAE5AE5" w14:textId="77777777" w:rsidR="00B27F98" w:rsidRPr="004D43A9" w:rsidRDefault="00B27F98" w:rsidP="00251581">
      <w:pPr>
        <w:pStyle w:val="Caption"/>
        <w:keepNext/>
        <w:rPr>
          <w:rFonts w:ascii="Arial" w:hAnsi="Arial" w:cs="Arial"/>
          <w:b/>
          <w:bCs/>
          <w:smallCaps/>
          <w:color w:val="auto"/>
          <w:sz w:val="22"/>
          <w:szCs w:val="22"/>
        </w:rPr>
      </w:pPr>
      <w:r w:rsidRPr="004D43A9">
        <w:rPr>
          <w:rFonts w:ascii="Arial" w:hAnsi="Arial" w:cs="Arial"/>
          <w:b/>
          <w:bCs/>
          <w:smallCaps/>
          <w:color w:val="auto"/>
          <w:sz w:val="22"/>
          <w:szCs w:val="22"/>
        </w:rPr>
        <w:lastRenderedPageBreak/>
        <w:t xml:space="preserve">Table </w:t>
      </w:r>
      <w:r w:rsidRPr="004D43A9">
        <w:rPr>
          <w:rFonts w:ascii="Arial" w:hAnsi="Arial" w:cs="Arial"/>
          <w:b/>
          <w:bCs/>
          <w:smallCaps/>
          <w:color w:val="auto"/>
          <w:sz w:val="22"/>
          <w:szCs w:val="22"/>
        </w:rPr>
        <w:fldChar w:fldCharType="begin"/>
      </w:r>
      <w:r w:rsidRPr="004D43A9">
        <w:rPr>
          <w:rFonts w:ascii="Arial" w:hAnsi="Arial" w:cs="Arial"/>
          <w:b/>
          <w:bCs/>
          <w:smallCaps/>
          <w:color w:val="auto"/>
          <w:sz w:val="22"/>
          <w:szCs w:val="22"/>
        </w:rPr>
        <w:instrText xml:space="preserve"> SEQ Table \* ARABIC </w:instrText>
      </w:r>
      <w:r w:rsidRPr="004D43A9">
        <w:rPr>
          <w:rFonts w:ascii="Arial" w:hAnsi="Arial" w:cs="Arial"/>
          <w:b/>
          <w:bCs/>
          <w:smallCaps/>
          <w:color w:val="auto"/>
          <w:sz w:val="22"/>
          <w:szCs w:val="22"/>
        </w:rPr>
        <w:fldChar w:fldCharType="separate"/>
      </w:r>
      <w:r w:rsidRPr="004D43A9">
        <w:rPr>
          <w:rFonts w:ascii="Arial" w:hAnsi="Arial" w:cs="Arial"/>
          <w:b/>
          <w:bCs/>
          <w:smallCaps/>
          <w:noProof/>
          <w:color w:val="auto"/>
          <w:sz w:val="22"/>
          <w:szCs w:val="22"/>
        </w:rPr>
        <w:t>1</w:t>
      </w:r>
      <w:r w:rsidRPr="004D43A9">
        <w:rPr>
          <w:rFonts w:ascii="Arial" w:hAnsi="Arial" w:cs="Arial"/>
          <w:b/>
          <w:bCs/>
          <w:smallCaps/>
          <w:color w:val="auto"/>
          <w:sz w:val="22"/>
          <w:szCs w:val="22"/>
        </w:rPr>
        <w:fldChar w:fldCharType="end"/>
      </w:r>
      <w:r w:rsidRPr="004D43A9">
        <w:rPr>
          <w:rFonts w:ascii="Arial" w:hAnsi="Arial" w:cs="Arial"/>
          <w:b/>
          <w:bCs/>
          <w:smallCaps/>
          <w:color w:val="auto"/>
          <w:sz w:val="22"/>
          <w:szCs w:val="22"/>
        </w:rPr>
        <w:t>: Overview of intervention structure and content</w:t>
      </w:r>
    </w:p>
    <w:tbl>
      <w:tblPr>
        <w:tblStyle w:val="PlainTable2"/>
        <w:tblW w:w="0" w:type="auto"/>
        <w:tblLook w:val="04A0" w:firstRow="1" w:lastRow="0" w:firstColumn="1" w:lastColumn="0" w:noHBand="0" w:noVBand="1"/>
      </w:tblPr>
      <w:tblGrid>
        <w:gridCol w:w="3005"/>
        <w:gridCol w:w="3005"/>
        <w:gridCol w:w="3006"/>
      </w:tblGrid>
      <w:tr w:rsidR="00B27F98" w:rsidRPr="005B3913" w14:paraId="41C4DC13" w14:textId="77777777" w:rsidTr="00E73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DE1C521" w14:textId="77777777" w:rsidR="00B27F98" w:rsidRPr="005B3913" w:rsidRDefault="00B27F98" w:rsidP="00E734FF">
            <w:pPr>
              <w:spacing w:line="360" w:lineRule="auto"/>
              <w:rPr>
                <w:rFonts w:ascii="Arial" w:hAnsi="Arial" w:cs="Arial"/>
              </w:rPr>
            </w:pPr>
            <w:r w:rsidRPr="005B3913">
              <w:rPr>
                <w:rFonts w:ascii="Arial" w:hAnsi="Arial" w:cs="Arial"/>
              </w:rPr>
              <w:t>Sessions 1-4</w:t>
            </w:r>
          </w:p>
        </w:tc>
        <w:tc>
          <w:tcPr>
            <w:tcW w:w="3005" w:type="dxa"/>
          </w:tcPr>
          <w:p w14:paraId="695456D5" w14:textId="77777777" w:rsidR="00B27F98" w:rsidRPr="005B3913" w:rsidRDefault="00B27F98" w:rsidP="00E734F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 xml:space="preserve">Key </w:t>
            </w:r>
            <w:r>
              <w:rPr>
                <w:rFonts w:ascii="Arial" w:hAnsi="Arial" w:cs="Arial"/>
              </w:rPr>
              <w:t>topics</w:t>
            </w:r>
            <w:r w:rsidRPr="005B3913">
              <w:rPr>
                <w:rFonts w:ascii="Arial" w:hAnsi="Arial" w:cs="Arial"/>
              </w:rPr>
              <w:t xml:space="preserve"> </w:t>
            </w:r>
          </w:p>
        </w:tc>
        <w:tc>
          <w:tcPr>
            <w:tcW w:w="3006" w:type="dxa"/>
          </w:tcPr>
          <w:p w14:paraId="63940D08" w14:textId="77777777" w:rsidR="00B27F98" w:rsidRPr="005B3913" w:rsidRDefault="00B27F98" w:rsidP="00E734F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 xml:space="preserve">Key handouts </w:t>
            </w:r>
          </w:p>
        </w:tc>
      </w:tr>
      <w:tr w:rsidR="00B27F98" w:rsidRPr="005B3913" w14:paraId="2F1835ED" w14:textId="77777777" w:rsidTr="00E73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83B9B85" w14:textId="77777777" w:rsidR="00B27F98" w:rsidRPr="005B3913" w:rsidRDefault="00B27F98" w:rsidP="00E734FF">
            <w:pPr>
              <w:spacing w:line="360" w:lineRule="auto"/>
              <w:rPr>
                <w:rFonts w:ascii="Arial" w:hAnsi="Arial" w:cs="Arial"/>
                <w:b w:val="0"/>
                <w:bCs w:val="0"/>
              </w:rPr>
            </w:pPr>
            <w:r w:rsidRPr="005B3913">
              <w:rPr>
                <w:rFonts w:ascii="Arial" w:hAnsi="Arial" w:cs="Arial"/>
                <w:b w:val="0"/>
                <w:bCs w:val="0"/>
              </w:rPr>
              <w:t>Engagement and validation</w:t>
            </w:r>
          </w:p>
        </w:tc>
        <w:tc>
          <w:tcPr>
            <w:tcW w:w="3005" w:type="dxa"/>
          </w:tcPr>
          <w:p w14:paraId="61CA1641"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B3913">
              <w:rPr>
                <w:rFonts w:ascii="Arial" w:hAnsi="Arial" w:cs="Arial"/>
              </w:rPr>
              <w:t>Identify fatigue drivers</w:t>
            </w:r>
          </w:p>
          <w:p w14:paraId="20C4ACC2"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B3913">
              <w:rPr>
                <w:rFonts w:ascii="Arial" w:hAnsi="Arial" w:cs="Arial"/>
              </w:rPr>
              <w:t>Activity management</w:t>
            </w:r>
          </w:p>
        </w:tc>
        <w:tc>
          <w:tcPr>
            <w:tcW w:w="3006" w:type="dxa"/>
          </w:tcPr>
          <w:p w14:paraId="34244C98"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B3913">
              <w:rPr>
                <w:rFonts w:ascii="Arial" w:hAnsi="Arial" w:cs="Arial"/>
              </w:rPr>
              <w:t xml:space="preserve">Fatigue overview </w:t>
            </w:r>
          </w:p>
          <w:p w14:paraId="6F9B2CF2"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w:t>
            </w:r>
            <w:r w:rsidRPr="005B3913">
              <w:rPr>
                <w:rFonts w:ascii="Arial" w:hAnsi="Arial" w:cs="Arial"/>
              </w:rPr>
              <w:t xml:space="preserve">ctivity diaries </w:t>
            </w:r>
          </w:p>
        </w:tc>
      </w:tr>
      <w:tr w:rsidR="00B27F98" w:rsidRPr="005B3913" w14:paraId="2A77947B" w14:textId="77777777" w:rsidTr="00E734FF">
        <w:tc>
          <w:tcPr>
            <w:cnfStyle w:val="001000000000" w:firstRow="0" w:lastRow="0" w:firstColumn="1" w:lastColumn="0" w:oddVBand="0" w:evenVBand="0" w:oddHBand="0" w:evenHBand="0" w:firstRowFirstColumn="0" w:firstRowLastColumn="0" w:lastRowFirstColumn="0" w:lastRowLastColumn="0"/>
            <w:tcW w:w="3005" w:type="dxa"/>
          </w:tcPr>
          <w:p w14:paraId="4ED9A23C" w14:textId="77777777" w:rsidR="00B27F98" w:rsidRPr="005B3913" w:rsidRDefault="00B27F98" w:rsidP="00E734FF">
            <w:pPr>
              <w:spacing w:line="360" w:lineRule="auto"/>
              <w:rPr>
                <w:rFonts w:ascii="Arial" w:hAnsi="Arial" w:cs="Arial"/>
                <w:b w:val="0"/>
                <w:bCs w:val="0"/>
              </w:rPr>
            </w:pPr>
            <w:r w:rsidRPr="005B3913">
              <w:rPr>
                <w:rFonts w:ascii="Arial" w:hAnsi="Arial" w:cs="Arial"/>
                <w:b w:val="0"/>
                <w:bCs w:val="0"/>
              </w:rPr>
              <w:t>Daily diary, goals, action planning</w:t>
            </w:r>
          </w:p>
        </w:tc>
        <w:tc>
          <w:tcPr>
            <w:tcW w:w="3005" w:type="dxa"/>
          </w:tcPr>
          <w:p w14:paraId="0E31A92C" w14:textId="77777777" w:rsidR="00B27F98" w:rsidRPr="005B3913"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Boom and bust; avoidance and withdrawal</w:t>
            </w:r>
          </w:p>
          <w:p w14:paraId="2233BA81" w14:textId="77777777" w:rsidR="00B27F98" w:rsidRPr="005B3913"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Drainers and energisers</w:t>
            </w:r>
          </w:p>
        </w:tc>
        <w:tc>
          <w:tcPr>
            <w:tcW w:w="3006" w:type="dxa"/>
          </w:tcPr>
          <w:p w14:paraId="35869F36" w14:textId="77777777" w:rsidR="00B27F98" w:rsidRPr="005B3913"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 xml:space="preserve">Pacing </w:t>
            </w:r>
          </w:p>
          <w:p w14:paraId="0896A4E0" w14:textId="77777777" w:rsidR="00B27F98"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B3913">
              <w:rPr>
                <w:rFonts w:ascii="Arial" w:hAnsi="Arial" w:cs="Arial"/>
              </w:rPr>
              <w:t xml:space="preserve">Goal setting </w:t>
            </w:r>
          </w:p>
          <w:p w14:paraId="163FD914" w14:textId="77777777" w:rsidR="00B27F98" w:rsidRPr="005B3913"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56312">
              <w:rPr>
                <w:rFonts w:ascii="Arial" w:hAnsi="Arial" w:cs="Arial"/>
              </w:rPr>
              <w:t>Activity diaries</w:t>
            </w:r>
          </w:p>
        </w:tc>
      </w:tr>
      <w:tr w:rsidR="00B27F98" w:rsidRPr="005B3913" w14:paraId="19474410" w14:textId="77777777" w:rsidTr="00E73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87FFB6" w14:textId="77777777" w:rsidR="00B27F98" w:rsidRPr="005B3913" w:rsidRDefault="00B27F98" w:rsidP="00E734FF">
            <w:pPr>
              <w:spacing w:line="360" w:lineRule="auto"/>
              <w:rPr>
                <w:rFonts w:ascii="Arial" w:hAnsi="Arial" w:cs="Arial"/>
                <w:b w:val="0"/>
                <w:bCs w:val="0"/>
              </w:rPr>
            </w:pPr>
            <w:r w:rsidRPr="005B3913">
              <w:rPr>
                <w:rFonts w:ascii="Arial" w:hAnsi="Arial" w:cs="Arial"/>
                <w:b w:val="0"/>
                <w:bCs w:val="0"/>
              </w:rPr>
              <w:t>Sleep and rest</w:t>
            </w:r>
          </w:p>
        </w:tc>
        <w:tc>
          <w:tcPr>
            <w:tcW w:w="3005" w:type="dxa"/>
          </w:tcPr>
          <w:p w14:paraId="2469B878" w14:textId="77777777" w:rsidR="00B27F98"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Nature of sleep difficulties </w:t>
            </w:r>
          </w:p>
          <w:p w14:paraId="06D694C9"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Sleep myths and strategies </w:t>
            </w:r>
          </w:p>
        </w:tc>
        <w:tc>
          <w:tcPr>
            <w:tcW w:w="3006" w:type="dxa"/>
          </w:tcPr>
          <w:p w14:paraId="7116978B" w14:textId="77777777" w:rsidR="00B27F98"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Sleep and relaxation </w:t>
            </w:r>
          </w:p>
          <w:p w14:paraId="0AC09600" w14:textId="77777777" w:rsidR="00B27F98" w:rsidRPr="005B3913" w:rsidRDefault="00B27F98" w:rsidP="00E734F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56312">
              <w:rPr>
                <w:rFonts w:ascii="Arial" w:hAnsi="Arial" w:cs="Arial"/>
              </w:rPr>
              <w:t>Activity diaries</w:t>
            </w:r>
          </w:p>
        </w:tc>
      </w:tr>
      <w:tr w:rsidR="00B27F98" w:rsidRPr="005B3913" w14:paraId="24762378" w14:textId="77777777" w:rsidTr="00E734FF">
        <w:tc>
          <w:tcPr>
            <w:cnfStyle w:val="001000000000" w:firstRow="0" w:lastRow="0" w:firstColumn="1" w:lastColumn="0" w:oddVBand="0" w:evenVBand="0" w:oddHBand="0" w:evenHBand="0" w:firstRowFirstColumn="0" w:firstRowLastColumn="0" w:lastRowFirstColumn="0" w:lastRowLastColumn="0"/>
            <w:tcW w:w="3005" w:type="dxa"/>
          </w:tcPr>
          <w:p w14:paraId="5E0AC6EB" w14:textId="77777777" w:rsidR="00B27F98" w:rsidRPr="005B3913" w:rsidRDefault="00B27F98" w:rsidP="00E734FF">
            <w:pPr>
              <w:spacing w:line="360" w:lineRule="auto"/>
              <w:rPr>
                <w:rFonts w:ascii="Arial" w:hAnsi="Arial" w:cs="Arial"/>
                <w:b w:val="0"/>
                <w:bCs w:val="0"/>
              </w:rPr>
            </w:pPr>
            <w:r w:rsidRPr="005B3913">
              <w:rPr>
                <w:rFonts w:ascii="Arial" w:hAnsi="Arial" w:cs="Arial"/>
                <w:b w:val="0"/>
                <w:bCs w:val="0"/>
              </w:rPr>
              <w:t>Stress and relaxation</w:t>
            </w:r>
          </w:p>
        </w:tc>
        <w:tc>
          <w:tcPr>
            <w:tcW w:w="3005" w:type="dxa"/>
          </w:tcPr>
          <w:p w14:paraId="5E7E0C8C" w14:textId="77777777" w:rsidR="00B27F98" w:rsidRDefault="00B27F98" w:rsidP="00E734F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Symptoms of stress</w:t>
            </w:r>
          </w:p>
          <w:p w14:paraId="24B43545" w14:textId="77777777" w:rsidR="00B27F98" w:rsidRPr="005B3913" w:rsidRDefault="00B27F98" w:rsidP="00E734F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Coping resources </w:t>
            </w:r>
          </w:p>
        </w:tc>
        <w:tc>
          <w:tcPr>
            <w:tcW w:w="3006" w:type="dxa"/>
          </w:tcPr>
          <w:p w14:paraId="306C6CD0" w14:textId="77777777" w:rsidR="00B27F98"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Stress bucket</w:t>
            </w:r>
          </w:p>
          <w:p w14:paraId="4A972BBF" w14:textId="77777777" w:rsidR="00B27F98" w:rsidRPr="005B3913" w:rsidRDefault="00B27F98" w:rsidP="00E734F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56312">
              <w:rPr>
                <w:rFonts w:ascii="Arial" w:hAnsi="Arial" w:cs="Arial"/>
              </w:rPr>
              <w:t>Activity diaries</w:t>
            </w:r>
          </w:p>
        </w:tc>
      </w:tr>
    </w:tbl>
    <w:p w14:paraId="633B6757" w14:textId="77777777" w:rsidR="00B27F98" w:rsidRDefault="00B27F98">
      <w:pPr>
        <w:rPr>
          <w:rFonts w:ascii="Arial" w:hAnsi="Arial" w:cs="Arial"/>
          <w:b/>
          <w:bCs/>
        </w:rPr>
      </w:pPr>
    </w:p>
    <w:p w14:paraId="78F87002" w14:textId="123F600C" w:rsidR="0031402F" w:rsidRDefault="0031402F">
      <w:pPr>
        <w:rPr>
          <w:rFonts w:ascii="Arial" w:hAnsi="Arial" w:cs="Arial"/>
          <w:b/>
          <w:bCs/>
        </w:rPr>
      </w:pPr>
      <w:r>
        <w:rPr>
          <w:rFonts w:ascii="Arial" w:hAnsi="Arial" w:cs="Arial"/>
          <w:b/>
          <w:bCs/>
        </w:rPr>
        <w:br w:type="page"/>
      </w:r>
    </w:p>
    <w:p w14:paraId="77E4D0BA" w14:textId="7CC959A1" w:rsidR="00B27F98" w:rsidRPr="004D43A9" w:rsidRDefault="00B27F98">
      <w:pPr>
        <w:rPr>
          <w:rFonts w:ascii="Arial" w:hAnsi="Arial" w:cs="Arial"/>
          <w:b/>
          <w:bCs/>
          <w:i/>
          <w:iCs/>
          <w:smallCaps/>
        </w:rPr>
      </w:pPr>
      <w:r w:rsidRPr="004D43A9">
        <w:rPr>
          <w:rFonts w:ascii="Arial" w:hAnsi="Arial" w:cs="Arial"/>
          <w:b/>
          <w:bCs/>
          <w:i/>
          <w:iCs/>
          <w:smallCaps/>
        </w:rPr>
        <w:lastRenderedPageBreak/>
        <w:t xml:space="preserve">Table 2: FREE-IA participant demographics </w:t>
      </w:r>
    </w:p>
    <w:tbl>
      <w:tblPr>
        <w:tblStyle w:val="PlainTable2"/>
        <w:tblW w:w="0" w:type="auto"/>
        <w:tblBorders>
          <w:top w:val="none" w:sz="0" w:space="0" w:color="auto"/>
          <w:bottom w:val="none" w:sz="0" w:space="0" w:color="auto"/>
        </w:tblBorders>
        <w:tblLook w:val="0420" w:firstRow="1" w:lastRow="0" w:firstColumn="0" w:lastColumn="0" w:noHBand="0" w:noVBand="1"/>
      </w:tblPr>
      <w:tblGrid>
        <w:gridCol w:w="2552"/>
        <w:gridCol w:w="2986"/>
      </w:tblGrid>
      <w:tr w:rsidR="00B27F98" w:rsidRPr="00EE60AB" w14:paraId="30EF7925" w14:textId="77777777" w:rsidTr="0074047C">
        <w:trPr>
          <w:cnfStyle w:val="100000000000" w:firstRow="1" w:lastRow="0" w:firstColumn="0" w:lastColumn="0" w:oddVBand="0" w:evenVBand="0" w:oddHBand="0" w:evenHBand="0" w:firstRowFirstColumn="0" w:firstRowLastColumn="0" w:lastRowFirstColumn="0" w:lastRowLastColumn="0"/>
          <w:trHeight w:val="340"/>
        </w:trPr>
        <w:tc>
          <w:tcPr>
            <w:tcW w:w="0" w:type="auto"/>
            <w:tcBorders>
              <w:right w:val="single" w:sz="4" w:space="0" w:color="7F7F7F" w:themeColor="text1" w:themeTint="80"/>
            </w:tcBorders>
            <w:hideMark/>
          </w:tcPr>
          <w:p w14:paraId="20286D14" w14:textId="77777777" w:rsidR="00B27F98" w:rsidRPr="00D5296C" w:rsidRDefault="00B27F98" w:rsidP="00920937">
            <w:pPr>
              <w:rPr>
                <w:rFonts w:ascii="Arial" w:eastAsia="Times New Roman" w:hAnsi="Arial" w:cs="Arial"/>
                <w:lang w:eastAsia="en-GB"/>
              </w:rPr>
            </w:pPr>
          </w:p>
        </w:tc>
        <w:tc>
          <w:tcPr>
            <w:tcW w:w="0" w:type="auto"/>
            <w:tcBorders>
              <w:left w:val="single" w:sz="4" w:space="0" w:color="7F7F7F" w:themeColor="text1" w:themeTint="80"/>
            </w:tcBorders>
            <w:hideMark/>
          </w:tcPr>
          <w:p w14:paraId="49ED5555"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kern w:val="24"/>
                <w:lang w:eastAsia="en-GB"/>
              </w:rPr>
              <w:t>Study Participants (n = 46)</w:t>
            </w:r>
          </w:p>
        </w:tc>
      </w:tr>
      <w:tr w:rsidR="00B27F98" w:rsidRPr="00EE60AB" w14:paraId="6BB4460B"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6E073D0E"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b/>
                <w:bCs/>
                <w:color w:val="000000" w:themeColor="dark1"/>
                <w:kern w:val="24"/>
                <w:lang w:eastAsia="en-GB"/>
              </w:rPr>
              <w:t>Sex (%)</w:t>
            </w:r>
          </w:p>
        </w:tc>
        <w:tc>
          <w:tcPr>
            <w:tcW w:w="0" w:type="auto"/>
            <w:tcBorders>
              <w:top w:val="none" w:sz="0" w:space="0" w:color="auto"/>
              <w:left w:val="single" w:sz="4" w:space="0" w:color="7F7F7F" w:themeColor="text1" w:themeTint="80"/>
              <w:bottom w:val="none" w:sz="0" w:space="0" w:color="auto"/>
            </w:tcBorders>
            <w:hideMark/>
          </w:tcPr>
          <w:p w14:paraId="26BE4044" w14:textId="77777777" w:rsidR="00B27F98" w:rsidRPr="00D5296C" w:rsidRDefault="00B27F98" w:rsidP="00920937">
            <w:pPr>
              <w:rPr>
                <w:rFonts w:ascii="Arial" w:eastAsia="Times New Roman" w:hAnsi="Arial" w:cs="Arial"/>
                <w:lang w:eastAsia="en-GB"/>
              </w:rPr>
            </w:pPr>
          </w:p>
        </w:tc>
      </w:tr>
      <w:tr w:rsidR="00B27F98" w:rsidRPr="00EE60AB" w14:paraId="79A33BF6" w14:textId="77777777" w:rsidTr="0074047C">
        <w:trPr>
          <w:trHeight w:val="340"/>
        </w:trPr>
        <w:tc>
          <w:tcPr>
            <w:tcW w:w="0" w:type="auto"/>
            <w:tcBorders>
              <w:right w:val="single" w:sz="4" w:space="0" w:color="7F7F7F" w:themeColor="text1" w:themeTint="80"/>
            </w:tcBorders>
            <w:hideMark/>
          </w:tcPr>
          <w:p w14:paraId="7DF00FED"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Male</w:t>
            </w:r>
          </w:p>
        </w:tc>
        <w:tc>
          <w:tcPr>
            <w:tcW w:w="0" w:type="auto"/>
            <w:tcBorders>
              <w:left w:val="single" w:sz="4" w:space="0" w:color="7F7F7F" w:themeColor="text1" w:themeTint="80"/>
            </w:tcBorders>
            <w:hideMark/>
          </w:tcPr>
          <w:p w14:paraId="7D9FE1B8"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9 (19.6%)</w:t>
            </w:r>
          </w:p>
        </w:tc>
      </w:tr>
      <w:tr w:rsidR="00B27F98" w:rsidRPr="00EE60AB" w14:paraId="51307F41"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064050C5"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Female</w:t>
            </w:r>
          </w:p>
        </w:tc>
        <w:tc>
          <w:tcPr>
            <w:tcW w:w="0" w:type="auto"/>
            <w:tcBorders>
              <w:top w:val="none" w:sz="0" w:space="0" w:color="auto"/>
              <w:left w:val="single" w:sz="4" w:space="0" w:color="7F7F7F" w:themeColor="text1" w:themeTint="80"/>
              <w:bottom w:val="none" w:sz="0" w:space="0" w:color="auto"/>
            </w:tcBorders>
            <w:hideMark/>
          </w:tcPr>
          <w:p w14:paraId="6C67478B"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32 (69.6%)</w:t>
            </w:r>
          </w:p>
        </w:tc>
      </w:tr>
      <w:tr w:rsidR="00B27F98" w:rsidRPr="00EE60AB" w14:paraId="35E65E15" w14:textId="77777777" w:rsidTr="0074047C">
        <w:trPr>
          <w:trHeight w:val="340"/>
        </w:trPr>
        <w:tc>
          <w:tcPr>
            <w:tcW w:w="0" w:type="auto"/>
            <w:tcBorders>
              <w:right w:val="single" w:sz="4" w:space="0" w:color="7F7F7F" w:themeColor="text1" w:themeTint="80"/>
            </w:tcBorders>
            <w:hideMark/>
          </w:tcPr>
          <w:p w14:paraId="4C8EBFD9"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Missing</w:t>
            </w:r>
          </w:p>
        </w:tc>
        <w:tc>
          <w:tcPr>
            <w:tcW w:w="0" w:type="auto"/>
            <w:tcBorders>
              <w:left w:val="single" w:sz="4" w:space="0" w:color="7F7F7F" w:themeColor="text1" w:themeTint="80"/>
            </w:tcBorders>
            <w:hideMark/>
          </w:tcPr>
          <w:p w14:paraId="1B62BC81"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5 (10.9%)</w:t>
            </w:r>
          </w:p>
        </w:tc>
      </w:tr>
      <w:tr w:rsidR="00B27F98" w:rsidRPr="00EE60AB" w14:paraId="1A0693A9"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61B40E77"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b/>
                <w:bCs/>
                <w:color w:val="000000" w:themeColor="dark1"/>
                <w:kern w:val="24"/>
                <w:lang w:eastAsia="en-GB"/>
              </w:rPr>
              <w:t>Ethnicity (%)</w:t>
            </w:r>
          </w:p>
        </w:tc>
        <w:tc>
          <w:tcPr>
            <w:tcW w:w="0" w:type="auto"/>
            <w:tcBorders>
              <w:top w:val="none" w:sz="0" w:space="0" w:color="auto"/>
              <w:left w:val="single" w:sz="4" w:space="0" w:color="7F7F7F" w:themeColor="text1" w:themeTint="80"/>
              <w:bottom w:val="none" w:sz="0" w:space="0" w:color="auto"/>
            </w:tcBorders>
            <w:hideMark/>
          </w:tcPr>
          <w:p w14:paraId="539BC5F8" w14:textId="77777777" w:rsidR="00B27F98" w:rsidRPr="00D5296C" w:rsidRDefault="00B27F98" w:rsidP="00920937">
            <w:pPr>
              <w:jc w:val="center"/>
              <w:rPr>
                <w:rFonts w:ascii="Arial" w:eastAsia="Times New Roman" w:hAnsi="Arial" w:cs="Arial"/>
                <w:lang w:eastAsia="en-GB"/>
              </w:rPr>
            </w:pPr>
          </w:p>
        </w:tc>
      </w:tr>
      <w:tr w:rsidR="00B27F98" w:rsidRPr="00EE60AB" w14:paraId="399488D2" w14:textId="77777777" w:rsidTr="0074047C">
        <w:trPr>
          <w:trHeight w:val="340"/>
        </w:trPr>
        <w:tc>
          <w:tcPr>
            <w:tcW w:w="0" w:type="auto"/>
            <w:tcBorders>
              <w:right w:val="single" w:sz="4" w:space="0" w:color="7F7F7F" w:themeColor="text1" w:themeTint="80"/>
            </w:tcBorders>
            <w:hideMark/>
          </w:tcPr>
          <w:p w14:paraId="095B88B3"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White</w:t>
            </w:r>
          </w:p>
        </w:tc>
        <w:tc>
          <w:tcPr>
            <w:tcW w:w="0" w:type="auto"/>
            <w:tcBorders>
              <w:left w:val="single" w:sz="4" w:space="0" w:color="7F7F7F" w:themeColor="text1" w:themeTint="80"/>
            </w:tcBorders>
            <w:hideMark/>
          </w:tcPr>
          <w:p w14:paraId="1797E763"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39 (84.8%)</w:t>
            </w:r>
          </w:p>
        </w:tc>
      </w:tr>
      <w:tr w:rsidR="00B27F98" w:rsidRPr="00EE60AB" w14:paraId="374400F6"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1251C18D"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Black</w:t>
            </w:r>
          </w:p>
        </w:tc>
        <w:tc>
          <w:tcPr>
            <w:tcW w:w="0" w:type="auto"/>
            <w:tcBorders>
              <w:top w:val="none" w:sz="0" w:space="0" w:color="auto"/>
              <w:left w:val="single" w:sz="4" w:space="0" w:color="7F7F7F" w:themeColor="text1" w:themeTint="80"/>
              <w:bottom w:val="none" w:sz="0" w:space="0" w:color="auto"/>
            </w:tcBorders>
            <w:hideMark/>
          </w:tcPr>
          <w:p w14:paraId="657AE8DB"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1 (2.2%)</w:t>
            </w:r>
          </w:p>
        </w:tc>
      </w:tr>
      <w:tr w:rsidR="00B27F98" w:rsidRPr="00EE60AB" w14:paraId="3AAF614B" w14:textId="77777777" w:rsidTr="0074047C">
        <w:trPr>
          <w:trHeight w:val="340"/>
        </w:trPr>
        <w:tc>
          <w:tcPr>
            <w:tcW w:w="0" w:type="auto"/>
            <w:tcBorders>
              <w:right w:val="single" w:sz="4" w:space="0" w:color="7F7F7F" w:themeColor="text1" w:themeTint="80"/>
            </w:tcBorders>
            <w:hideMark/>
          </w:tcPr>
          <w:p w14:paraId="46E5AA52"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Prefer not to say</w:t>
            </w:r>
          </w:p>
        </w:tc>
        <w:tc>
          <w:tcPr>
            <w:tcW w:w="0" w:type="auto"/>
            <w:tcBorders>
              <w:left w:val="single" w:sz="4" w:space="0" w:color="7F7F7F" w:themeColor="text1" w:themeTint="80"/>
            </w:tcBorders>
            <w:hideMark/>
          </w:tcPr>
          <w:p w14:paraId="73C3D42B"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1 (2.2%)</w:t>
            </w:r>
          </w:p>
        </w:tc>
      </w:tr>
      <w:tr w:rsidR="00B27F98" w:rsidRPr="00EE60AB" w14:paraId="7728F30D"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753454D5" w14:textId="77777777" w:rsidR="00B27F98" w:rsidRPr="00D5296C" w:rsidRDefault="00B27F98" w:rsidP="00920937">
            <w:pPr>
              <w:rPr>
                <w:rFonts w:ascii="Arial" w:eastAsia="Times New Roman" w:hAnsi="Arial" w:cs="Arial"/>
                <w:lang w:eastAsia="en-GB"/>
              </w:rPr>
            </w:pPr>
            <w:r w:rsidRPr="00D5296C">
              <w:rPr>
                <w:rFonts w:ascii="Arial" w:eastAsia="Times New Roman" w:hAnsi="Arial" w:cs="Arial"/>
                <w:color w:val="000000" w:themeColor="dark1"/>
                <w:kern w:val="24"/>
                <w:lang w:eastAsia="en-GB"/>
              </w:rPr>
              <w:t>Missing</w:t>
            </w:r>
          </w:p>
        </w:tc>
        <w:tc>
          <w:tcPr>
            <w:tcW w:w="0" w:type="auto"/>
            <w:tcBorders>
              <w:top w:val="none" w:sz="0" w:space="0" w:color="auto"/>
              <w:left w:val="single" w:sz="4" w:space="0" w:color="7F7F7F" w:themeColor="text1" w:themeTint="80"/>
              <w:bottom w:val="none" w:sz="0" w:space="0" w:color="auto"/>
            </w:tcBorders>
            <w:hideMark/>
          </w:tcPr>
          <w:p w14:paraId="73A7605E" w14:textId="77777777" w:rsidR="00B27F98" w:rsidRPr="00D5296C" w:rsidRDefault="00B27F98" w:rsidP="00920937">
            <w:pPr>
              <w:jc w:val="center"/>
              <w:rPr>
                <w:rFonts w:ascii="Arial" w:eastAsia="Times New Roman" w:hAnsi="Arial" w:cs="Arial"/>
                <w:lang w:eastAsia="en-GB"/>
              </w:rPr>
            </w:pPr>
            <w:r w:rsidRPr="00D5296C">
              <w:rPr>
                <w:rFonts w:ascii="Arial" w:eastAsia="Times New Roman" w:hAnsi="Arial" w:cs="Arial"/>
                <w:color w:val="000000" w:themeColor="dark1"/>
                <w:kern w:val="24"/>
                <w:lang w:eastAsia="en-GB"/>
              </w:rPr>
              <w:t>5 (10.9%)</w:t>
            </w:r>
          </w:p>
        </w:tc>
      </w:tr>
      <w:tr w:rsidR="00B27F98" w:rsidRPr="00D5296C" w14:paraId="4BC9DC46" w14:textId="77777777" w:rsidTr="0074047C">
        <w:trPr>
          <w:trHeight w:val="340"/>
        </w:trPr>
        <w:tc>
          <w:tcPr>
            <w:tcW w:w="0" w:type="auto"/>
            <w:tcBorders>
              <w:right w:val="single" w:sz="4" w:space="0" w:color="7F7F7F" w:themeColor="text1" w:themeTint="80"/>
            </w:tcBorders>
            <w:hideMark/>
          </w:tcPr>
          <w:p w14:paraId="79013221" w14:textId="77777777" w:rsidR="00B27F98" w:rsidRPr="00D5296C" w:rsidRDefault="00B27F98" w:rsidP="00920937">
            <w:pPr>
              <w:rPr>
                <w:rFonts w:ascii="Arial" w:hAnsi="Arial" w:cs="Arial"/>
                <w:b/>
                <w:bCs/>
              </w:rPr>
            </w:pPr>
            <w:r w:rsidRPr="00D5296C">
              <w:rPr>
                <w:rFonts w:ascii="Arial" w:hAnsi="Arial" w:cs="Arial"/>
                <w:b/>
                <w:bCs/>
              </w:rPr>
              <w:t xml:space="preserve">Age </w:t>
            </w:r>
            <w:r w:rsidRPr="00EE60AB">
              <w:rPr>
                <w:rFonts w:ascii="Arial" w:hAnsi="Arial" w:cs="Arial"/>
                <w:b/>
                <w:bCs/>
              </w:rPr>
              <w:t xml:space="preserve">in years </w:t>
            </w:r>
            <w:r w:rsidRPr="00D5296C">
              <w:rPr>
                <w:rFonts w:ascii="Arial" w:hAnsi="Arial" w:cs="Arial"/>
                <w:b/>
                <w:bCs/>
              </w:rPr>
              <w:t>(%)</w:t>
            </w:r>
          </w:p>
        </w:tc>
        <w:tc>
          <w:tcPr>
            <w:tcW w:w="0" w:type="auto"/>
            <w:tcBorders>
              <w:left w:val="single" w:sz="4" w:space="0" w:color="7F7F7F" w:themeColor="text1" w:themeTint="80"/>
            </w:tcBorders>
            <w:hideMark/>
          </w:tcPr>
          <w:p w14:paraId="3DED184B" w14:textId="77777777" w:rsidR="00B27F98" w:rsidRPr="00D5296C" w:rsidRDefault="00B27F98" w:rsidP="00920937">
            <w:pPr>
              <w:jc w:val="center"/>
              <w:rPr>
                <w:rFonts w:ascii="Arial" w:hAnsi="Arial" w:cs="Arial"/>
              </w:rPr>
            </w:pPr>
          </w:p>
        </w:tc>
      </w:tr>
      <w:tr w:rsidR="00B27F98" w:rsidRPr="00D5296C" w14:paraId="76809AB7"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1A1439E8" w14:textId="77777777" w:rsidR="00B27F98" w:rsidRPr="00D5296C" w:rsidRDefault="00B27F98" w:rsidP="00920937">
            <w:pPr>
              <w:rPr>
                <w:rFonts w:ascii="Arial" w:hAnsi="Arial" w:cs="Arial"/>
              </w:rPr>
            </w:pPr>
            <w:r w:rsidRPr="00D5296C">
              <w:rPr>
                <w:rFonts w:ascii="Arial" w:hAnsi="Arial" w:cs="Arial"/>
              </w:rPr>
              <w:t>&lt; 40</w:t>
            </w:r>
          </w:p>
        </w:tc>
        <w:tc>
          <w:tcPr>
            <w:tcW w:w="0" w:type="auto"/>
            <w:tcBorders>
              <w:top w:val="none" w:sz="0" w:space="0" w:color="auto"/>
              <w:left w:val="single" w:sz="4" w:space="0" w:color="7F7F7F" w:themeColor="text1" w:themeTint="80"/>
              <w:bottom w:val="none" w:sz="0" w:space="0" w:color="auto"/>
            </w:tcBorders>
            <w:hideMark/>
          </w:tcPr>
          <w:p w14:paraId="14FE2FE8" w14:textId="77777777" w:rsidR="00B27F98" w:rsidRPr="00D5296C" w:rsidRDefault="00B27F98" w:rsidP="00920937">
            <w:pPr>
              <w:jc w:val="center"/>
              <w:rPr>
                <w:rFonts w:ascii="Arial" w:hAnsi="Arial" w:cs="Arial"/>
              </w:rPr>
            </w:pPr>
            <w:r w:rsidRPr="00D5296C">
              <w:rPr>
                <w:rFonts w:ascii="Arial" w:hAnsi="Arial" w:cs="Arial"/>
              </w:rPr>
              <w:t>5 (10.9%)</w:t>
            </w:r>
          </w:p>
        </w:tc>
      </w:tr>
      <w:tr w:rsidR="00B27F98" w:rsidRPr="00D5296C" w14:paraId="477F1C73" w14:textId="77777777" w:rsidTr="0074047C">
        <w:trPr>
          <w:trHeight w:val="340"/>
        </w:trPr>
        <w:tc>
          <w:tcPr>
            <w:tcW w:w="0" w:type="auto"/>
            <w:tcBorders>
              <w:right w:val="single" w:sz="4" w:space="0" w:color="7F7F7F" w:themeColor="text1" w:themeTint="80"/>
            </w:tcBorders>
            <w:hideMark/>
          </w:tcPr>
          <w:p w14:paraId="3EBC4A9A" w14:textId="77777777" w:rsidR="00B27F98" w:rsidRPr="00D5296C" w:rsidRDefault="00B27F98" w:rsidP="00920937">
            <w:pPr>
              <w:rPr>
                <w:rFonts w:ascii="Arial" w:hAnsi="Arial" w:cs="Arial"/>
              </w:rPr>
            </w:pPr>
            <w:r w:rsidRPr="00D5296C">
              <w:rPr>
                <w:rFonts w:ascii="Arial" w:hAnsi="Arial" w:cs="Arial"/>
              </w:rPr>
              <w:t>40 - 49</w:t>
            </w:r>
          </w:p>
        </w:tc>
        <w:tc>
          <w:tcPr>
            <w:tcW w:w="0" w:type="auto"/>
            <w:tcBorders>
              <w:left w:val="single" w:sz="4" w:space="0" w:color="7F7F7F" w:themeColor="text1" w:themeTint="80"/>
            </w:tcBorders>
            <w:hideMark/>
          </w:tcPr>
          <w:p w14:paraId="5886D3FB" w14:textId="77777777" w:rsidR="00B27F98" w:rsidRPr="00D5296C" w:rsidRDefault="00B27F98" w:rsidP="00920937">
            <w:pPr>
              <w:jc w:val="center"/>
              <w:rPr>
                <w:rFonts w:ascii="Arial" w:hAnsi="Arial" w:cs="Arial"/>
              </w:rPr>
            </w:pPr>
            <w:r w:rsidRPr="00D5296C">
              <w:rPr>
                <w:rFonts w:ascii="Arial" w:hAnsi="Arial" w:cs="Arial"/>
              </w:rPr>
              <w:t>10 (21.7%)</w:t>
            </w:r>
          </w:p>
        </w:tc>
      </w:tr>
      <w:tr w:rsidR="00B27F98" w:rsidRPr="00D5296C" w14:paraId="4CCCED75"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72734091" w14:textId="77777777" w:rsidR="00B27F98" w:rsidRPr="00D5296C" w:rsidRDefault="00B27F98" w:rsidP="00920937">
            <w:pPr>
              <w:rPr>
                <w:rFonts w:ascii="Arial" w:hAnsi="Arial" w:cs="Arial"/>
              </w:rPr>
            </w:pPr>
            <w:r w:rsidRPr="00D5296C">
              <w:rPr>
                <w:rFonts w:ascii="Arial" w:hAnsi="Arial" w:cs="Arial"/>
              </w:rPr>
              <w:t>50 - 59</w:t>
            </w:r>
          </w:p>
        </w:tc>
        <w:tc>
          <w:tcPr>
            <w:tcW w:w="0" w:type="auto"/>
            <w:tcBorders>
              <w:top w:val="none" w:sz="0" w:space="0" w:color="auto"/>
              <w:left w:val="single" w:sz="4" w:space="0" w:color="7F7F7F" w:themeColor="text1" w:themeTint="80"/>
              <w:bottom w:val="none" w:sz="0" w:space="0" w:color="auto"/>
            </w:tcBorders>
            <w:hideMark/>
          </w:tcPr>
          <w:p w14:paraId="4A80DDE1" w14:textId="77777777" w:rsidR="00B27F98" w:rsidRPr="00D5296C" w:rsidRDefault="00B27F98" w:rsidP="00920937">
            <w:pPr>
              <w:jc w:val="center"/>
              <w:rPr>
                <w:rFonts w:ascii="Arial" w:hAnsi="Arial" w:cs="Arial"/>
              </w:rPr>
            </w:pPr>
            <w:r w:rsidRPr="00D5296C">
              <w:rPr>
                <w:rFonts w:ascii="Arial" w:hAnsi="Arial" w:cs="Arial"/>
              </w:rPr>
              <w:t>15 (32.6%)</w:t>
            </w:r>
          </w:p>
        </w:tc>
      </w:tr>
      <w:tr w:rsidR="00B27F98" w:rsidRPr="00D5296C" w14:paraId="380C13AA" w14:textId="77777777" w:rsidTr="0074047C">
        <w:trPr>
          <w:trHeight w:val="340"/>
        </w:trPr>
        <w:tc>
          <w:tcPr>
            <w:tcW w:w="0" w:type="auto"/>
            <w:tcBorders>
              <w:right w:val="single" w:sz="4" w:space="0" w:color="7F7F7F" w:themeColor="text1" w:themeTint="80"/>
            </w:tcBorders>
            <w:hideMark/>
          </w:tcPr>
          <w:p w14:paraId="6CBE90D8" w14:textId="77777777" w:rsidR="00B27F98" w:rsidRPr="00D5296C" w:rsidRDefault="00B27F98" w:rsidP="00920937">
            <w:pPr>
              <w:rPr>
                <w:rFonts w:ascii="Arial" w:hAnsi="Arial" w:cs="Arial"/>
              </w:rPr>
            </w:pPr>
            <w:r w:rsidRPr="00D5296C">
              <w:rPr>
                <w:rFonts w:ascii="Arial" w:hAnsi="Arial" w:cs="Arial"/>
              </w:rPr>
              <w:t>60 - 69</w:t>
            </w:r>
          </w:p>
        </w:tc>
        <w:tc>
          <w:tcPr>
            <w:tcW w:w="0" w:type="auto"/>
            <w:tcBorders>
              <w:left w:val="single" w:sz="4" w:space="0" w:color="7F7F7F" w:themeColor="text1" w:themeTint="80"/>
            </w:tcBorders>
            <w:hideMark/>
          </w:tcPr>
          <w:p w14:paraId="65C7AB86" w14:textId="77777777" w:rsidR="00B27F98" w:rsidRPr="00D5296C" w:rsidRDefault="00B27F98" w:rsidP="00920937">
            <w:pPr>
              <w:jc w:val="center"/>
              <w:rPr>
                <w:rFonts w:ascii="Arial" w:hAnsi="Arial" w:cs="Arial"/>
              </w:rPr>
            </w:pPr>
            <w:r w:rsidRPr="00D5296C">
              <w:rPr>
                <w:rFonts w:ascii="Arial" w:hAnsi="Arial" w:cs="Arial"/>
              </w:rPr>
              <w:t>7 (15.2%)</w:t>
            </w:r>
          </w:p>
        </w:tc>
      </w:tr>
      <w:tr w:rsidR="00B27F98" w:rsidRPr="00D5296C" w14:paraId="480A17D3" w14:textId="77777777" w:rsidTr="0074047C">
        <w:trPr>
          <w:cnfStyle w:val="000000100000" w:firstRow="0" w:lastRow="0" w:firstColumn="0" w:lastColumn="0" w:oddVBand="0" w:evenVBand="0" w:oddHBand="1" w:evenHBand="0" w:firstRowFirstColumn="0" w:firstRowLastColumn="0" w:lastRowFirstColumn="0" w:lastRowLastColumn="0"/>
          <w:trHeight w:val="340"/>
        </w:trPr>
        <w:tc>
          <w:tcPr>
            <w:tcW w:w="0" w:type="auto"/>
            <w:tcBorders>
              <w:top w:val="none" w:sz="0" w:space="0" w:color="auto"/>
              <w:bottom w:val="none" w:sz="0" w:space="0" w:color="auto"/>
              <w:right w:val="single" w:sz="4" w:space="0" w:color="7F7F7F" w:themeColor="text1" w:themeTint="80"/>
            </w:tcBorders>
            <w:hideMark/>
          </w:tcPr>
          <w:p w14:paraId="425B2E62" w14:textId="77777777" w:rsidR="00B27F98" w:rsidRPr="00D5296C" w:rsidRDefault="00B27F98" w:rsidP="00920937">
            <w:pPr>
              <w:rPr>
                <w:rFonts w:ascii="Arial" w:hAnsi="Arial" w:cs="Arial"/>
              </w:rPr>
            </w:pPr>
            <w:r w:rsidRPr="00D5296C">
              <w:rPr>
                <w:rFonts w:ascii="Arial" w:hAnsi="Arial" w:cs="Arial"/>
              </w:rPr>
              <w:t>70 - 79</w:t>
            </w:r>
          </w:p>
        </w:tc>
        <w:tc>
          <w:tcPr>
            <w:tcW w:w="0" w:type="auto"/>
            <w:tcBorders>
              <w:top w:val="none" w:sz="0" w:space="0" w:color="auto"/>
              <w:left w:val="single" w:sz="4" w:space="0" w:color="7F7F7F" w:themeColor="text1" w:themeTint="80"/>
              <w:bottom w:val="none" w:sz="0" w:space="0" w:color="auto"/>
            </w:tcBorders>
            <w:hideMark/>
          </w:tcPr>
          <w:p w14:paraId="3F0F4656" w14:textId="77777777" w:rsidR="00B27F98" w:rsidRPr="00D5296C" w:rsidRDefault="00B27F98" w:rsidP="00920937">
            <w:pPr>
              <w:jc w:val="center"/>
              <w:rPr>
                <w:rFonts w:ascii="Arial" w:hAnsi="Arial" w:cs="Arial"/>
              </w:rPr>
            </w:pPr>
            <w:r w:rsidRPr="00D5296C">
              <w:rPr>
                <w:rFonts w:ascii="Arial" w:hAnsi="Arial" w:cs="Arial"/>
              </w:rPr>
              <w:t>3 (6.5%)</w:t>
            </w:r>
          </w:p>
        </w:tc>
      </w:tr>
      <w:tr w:rsidR="00B27F98" w:rsidRPr="00D5296C" w14:paraId="4B6423BE" w14:textId="77777777" w:rsidTr="0074047C">
        <w:trPr>
          <w:trHeight w:val="1828"/>
        </w:trPr>
        <w:tc>
          <w:tcPr>
            <w:tcW w:w="0" w:type="auto"/>
            <w:tcBorders>
              <w:right w:val="single" w:sz="4" w:space="0" w:color="7F7F7F" w:themeColor="text1" w:themeTint="80"/>
            </w:tcBorders>
            <w:hideMark/>
          </w:tcPr>
          <w:p w14:paraId="4640D78A" w14:textId="77777777" w:rsidR="00B27F98" w:rsidRDefault="00B27F98" w:rsidP="005F410C">
            <w:pPr>
              <w:spacing w:line="360" w:lineRule="auto"/>
              <w:rPr>
                <w:rFonts w:ascii="Arial" w:hAnsi="Arial" w:cs="Arial"/>
              </w:rPr>
            </w:pPr>
            <w:r w:rsidRPr="00D5296C">
              <w:rPr>
                <w:rFonts w:ascii="Arial" w:hAnsi="Arial" w:cs="Arial"/>
              </w:rPr>
              <w:t>Missing</w:t>
            </w:r>
          </w:p>
          <w:p w14:paraId="40999376" w14:textId="77777777" w:rsidR="00B27F98" w:rsidRDefault="00B27F98" w:rsidP="005F410C">
            <w:pPr>
              <w:spacing w:line="360" w:lineRule="auto"/>
              <w:rPr>
                <w:rFonts w:ascii="Arial" w:hAnsi="Arial" w:cs="Arial"/>
                <w:b/>
                <w:bCs/>
              </w:rPr>
            </w:pPr>
            <w:r>
              <w:rPr>
                <w:rFonts w:ascii="Arial" w:hAnsi="Arial" w:cs="Arial"/>
                <w:b/>
                <w:bCs/>
              </w:rPr>
              <w:t>Site</w:t>
            </w:r>
            <w:r w:rsidRPr="00EE60AB">
              <w:rPr>
                <w:rFonts w:ascii="Arial" w:hAnsi="Arial" w:cs="Arial"/>
                <w:b/>
                <w:bCs/>
              </w:rPr>
              <w:t xml:space="preserve"> </w:t>
            </w:r>
            <w:r w:rsidRPr="00D5296C">
              <w:rPr>
                <w:rFonts w:ascii="Arial" w:hAnsi="Arial" w:cs="Arial"/>
                <w:b/>
                <w:bCs/>
              </w:rPr>
              <w:t>(%)</w:t>
            </w:r>
          </w:p>
          <w:p w14:paraId="5EBAF6E6" w14:textId="77777777" w:rsidR="00B27F98" w:rsidRDefault="00B27F98" w:rsidP="005F410C">
            <w:pPr>
              <w:spacing w:line="360" w:lineRule="auto"/>
              <w:rPr>
                <w:rFonts w:ascii="Arial" w:hAnsi="Arial" w:cs="Arial"/>
                <w:bCs/>
              </w:rPr>
            </w:pPr>
            <w:r>
              <w:rPr>
                <w:rFonts w:ascii="Arial" w:hAnsi="Arial" w:cs="Arial"/>
                <w:bCs/>
              </w:rPr>
              <w:t>1 (South East England)</w:t>
            </w:r>
          </w:p>
          <w:p w14:paraId="459EB803" w14:textId="77777777" w:rsidR="00B27F98" w:rsidRDefault="00B27F98" w:rsidP="005F410C">
            <w:pPr>
              <w:spacing w:line="360" w:lineRule="auto"/>
              <w:rPr>
                <w:rFonts w:ascii="Arial" w:hAnsi="Arial" w:cs="Arial"/>
                <w:bCs/>
              </w:rPr>
            </w:pPr>
            <w:r>
              <w:rPr>
                <w:rFonts w:ascii="Arial" w:hAnsi="Arial" w:cs="Arial"/>
                <w:bCs/>
              </w:rPr>
              <w:t xml:space="preserve">2 (South East </w:t>
            </w:r>
            <w:r w:rsidRPr="0074047C">
              <w:rPr>
                <w:rFonts w:ascii="Arial" w:hAnsi="Arial" w:cs="Arial"/>
                <w:bCs/>
              </w:rPr>
              <w:t>England)</w:t>
            </w:r>
          </w:p>
          <w:p w14:paraId="7506187D" w14:textId="77777777" w:rsidR="00B27F98" w:rsidRDefault="00B27F98" w:rsidP="005F410C">
            <w:pPr>
              <w:spacing w:line="360" w:lineRule="auto"/>
              <w:rPr>
                <w:rFonts w:ascii="Arial" w:hAnsi="Arial" w:cs="Arial"/>
                <w:bCs/>
              </w:rPr>
            </w:pPr>
            <w:r>
              <w:rPr>
                <w:rFonts w:ascii="Arial" w:hAnsi="Arial" w:cs="Arial"/>
                <w:bCs/>
              </w:rPr>
              <w:t>3 (South West</w:t>
            </w:r>
            <w:r>
              <w:t xml:space="preserve"> </w:t>
            </w:r>
            <w:r w:rsidRPr="0074047C">
              <w:rPr>
                <w:rFonts w:ascii="Arial" w:hAnsi="Arial" w:cs="Arial"/>
                <w:bCs/>
              </w:rPr>
              <w:t>England)</w:t>
            </w:r>
          </w:p>
          <w:p w14:paraId="05E6659B" w14:textId="77777777" w:rsidR="00B27F98" w:rsidRDefault="00B27F98" w:rsidP="005F410C">
            <w:pPr>
              <w:spacing w:line="360" w:lineRule="auto"/>
              <w:rPr>
                <w:rFonts w:ascii="Arial" w:hAnsi="Arial" w:cs="Arial"/>
                <w:bCs/>
              </w:rPr>
            </w:pPr>
            <w:r>
              <w:rPr>
                <w:rFonts w:ascii="Arial" w:hAnsi="Arial" w:cs="Arial"/>
                <w:bCs/>
              </w:rPr>
              <w:t>4 (North West</w:t>
            </w:r>
            <w:r>
              <w:t xml:space="preserve"> </w:t>
            </w:r>
            <w:r w:rsidRPr="0074047C">
              <w:rPr>
                <w:rFonts w:ascii="Arial" w:hAnsi="Arial" w:cs="Arial"/>
                <w:bCs/>
              </w:rPr>
              <w:t>England)</w:t>
            </w:r>
          </w:p>
          <w:p w14:paraId="72D497E3" w14:textId="77777777" w:rsidR="00B27F98" w:rsidRPr="00BD343F" w:rsidRDefault="00B27F98" w:rsidP="005F410C">
            <w:pPr>
              <w:spacing w:line="360" w:lineRule="auto"/>
              <w:rPr>
                <w:rFonts w:ascii="Arial" w:hAnsi="Arial" w:cs="Arial"/>
                <w:bCs/>
              </w:rPr>
            </w:pPr>
            <w:r>
              <w:rPr>
                <w:rFonts w:ascii="Arial" w:hAnsi="Arial" w:cs="Arial"/>
                <w:bCs/>
              </w:rPr>
              <w:t>5 (South West England)</w:t>
            </w:r>
          </w:p>
        </w:tc>
        <w:tc>
          <w:tcPr>
            <w:tcW w:w="0" w:type="auto"/>
            <w:tcBorders>
              <w:left w:val="single" w:sz="4" w:space="0" w:color="7F7F7F" w:themeColor="text1" w:themeTint="80"/>
            </w:tcBorders>
            <w:hideMark/>
          </w:tcPr>
          <w:p w14:paraId="60D3E296" w14:textId="77777777" w:rsidR="00B27F98" w:rsidRDefault="00B27F98" w:rsidP="005F410C">
            <w:pPr>
              <w:spacing w:line="360" w:lineRule="auto"/>
              <w:jc w:val="center"/>
              <w:rPr>
                <w:rFonts w:ascii="Arial" w:hAnsi="Arial" w:cs="Arial"/>
              </w:rPr>
            </w:pPr>
            <w:r w:rsidRPr="00D5296C">
              <w:rPr>
                <w:rFonts w:ascii="Arial" w:hAnsi="Arial" w:cs="Arial"/>
              </w:rPr>
              <w:t>6 (13.0%)</w:t>
            </w:r>
          </w:p>
          <w:p w14:paraId="3BA88FE6" w14:textId="77777777" w:rsidR="00B27F98" w:rsidRDefault="00B27F98" w:rsidP="005F410C">
            <w:pPr>
              <w:spacing w:line="360" w:lineRule="auto"/>
              <w:jc w:val="center"/>
              <w:rPr>
                <w:rFonts w:ascii="Arial" w:hAnsi="Arial" w:cs="Arial"/>
              </w:rPr>
            </w:pPr>
          </w:p>
          <w:p w14:paraId="4CA54A9D" w14:textId="77777777" w:rsidR="00B27F98" w:rsidRDefault="00B27F98" w:rsidP="005F410C">
            <w:pPr>
              <w:spacing w:line="360" w:lineRule="auto"/>
              <w:jc w:val="center"/>
              <w:rPr>
                <w:rFonts w:ascii="Arial" w:hAnsi="Arial" w:cs="Arial"/>
              </w:rPr>
            </w:pPr>
            <w:r>
              <w:rPr>
                <w:rFonts w:ascii="Arial" w:hAnsi="Arial" w:cs="Arial"/>
              </w:rPr>
              <w:t>8 (17.4%)</w:t>
            </w:r>
          </w:p>
          <w:p w14:paraId="7C2C3DA0" w14:textId="77777777" w:rsidR="00B27F98" w:rsidRDefault="00B27F98" w:rsidP="005F410C">
            <w:pPr>
              <w:spacing w:line="360" w:lineRule="auto"/>
              <w:jc w:val="center"/>
              <w:rPr>
                <w:rFonts w:ascii="Arial" w:hAnsi="Arial" w:cs="Arial"/>
              </w:rPr>
            </w:pPr>
            <w:r>
              <w:rPr>
                <w:rFonts w:ascii="Arial" w:hAnsi="Arial" w:cs="Arial"/>
              </w:rPr>
              <w:t>7 (15.2%)</w:t>
            </w:r>
          </w:p>
          <w:p w14:paraId="48452619" w14:textId="77777777" w:rsidR="00B27F98" w:rsidRDefault="00B27F98" w:rsidP="005F410C">
            <w:pPr>
              <w:spacing w:line="360" w:lineRule="auto"/>
              <w:jc w:val="center"/>
              <w:rPr>
                <w:rFonts w:ascii="Arial" w:hAnsi="Arial" w:cs="Arial"/>
              </w:rPr>
            </w:pPr>
            <w:r>
              <w:rPr>
                <w:rFonts w:ascii="Arial" w:hAnsi="Arial" w:cs="Arial"/>
              </w:rPr>
              <w:t>15 (32.6%)</w:t>
            </w:r>
          </w:p>
          <w:p w14:paraId="1FD37A68" w14:textId="77777777" w:rsidR="00B27F98" w:rsidRDefault="00B27F98" w:rsidP="005F410C">
            <w:pPr>
              <w:spacing w:line="360" w:lineRule="auto"/>
              <w:jc w:val="center"/>
              <w:rPr>
                <w:rFonts w:ascii="Arial" w:hAnsi="Arial" w:cs="Arial"/>
              </w:rPr>
            </w:pPr>
            <w:r>
              <w:rPr>
                <w:rFonts w:ascii="Arial" w:hAnsi="Arial" w:cs="Arial"/>
              </w:rPr>
              <w:t>10 (21.7%)</w:t>
            </w:r>
          </w:p>
          <w:p w14:paraId="0F0B9BC9" w14:textId="77777777" w:rsidR="00B27F98" w:rsidRPr="00D5296C" w:rsidRDefault="00B27F98" w:rsidP="005F410C">
            <w:pPr>
              <w:spacing w:line="360" w:lineRule="auto"/>
              <w:jc w:val="center"/>
              <w:rPr>
                <w:rFonts w:ascii="Arial" w:hAnsi="Arial" w:cs="Arial"/>
              </w:rPr>
            </w:pPr>
            <w:r>
              <w:rPr>
                <w:rFonts w:ascii="Arial" w:hAnsi="Arial" w:cs="Arial"/>
              </w:rPr>
              <w:t>6 (13.0%)</w:t>
            </w:r>
          </w:p>
        </w:tc>
      </w:tr>
    </w:tbl>
    <w:p w14:paraId="5BBC12ED" w14:textId="77777777" w:rsidR="00B27F98" w:rsidRDefault="00B27F98">
      <w:pPr>
        <w:rPr>
          <w:rFonts w:ascii="Arial" w:hAnsi="Arial" w:cs="Arial"/>
          <w:b/>
          <w:bCs/>
          <w:i/>
          <w:iCs/>
          <w:caps/>
        </w:rPr>
      </w:pPr>
    </w:p>
    <w:p w14:paraId="7FF8BB2B" w14:textId="77777777" w:rsidR="00FF68A5" w:rsidRDefault="00FF68A5">
      <w:pPr>
        <w:rPr>
          <w:rFonts w:ascii="Arial" w:hAnsi="Arial" w:cs="Arial"/>
          <w:b/>
          <w:bCs/>
          <w:i/>
          <w:iCs/>
          <w:smallCaps/>
        </w:rPr>
      </w:pPr>
      <w:r>
        <w:rPr>
          <w:rFonts w:ascii="Arial" w:hAnsi="Arial" w:cs="Arial"/>
          <w:b/>
          <w:bCs/>
          <w:i/>
          <w:iCs/>
          <w:smallCaps/>
        </w:rPr>
        <w:br w:type="page"/>
      </w:r>
    </w:p>
    <w:p w14:paraId="30F612D9" w14:textId="61406F3F" w:rsidR="00B27F98" w:rsidRPr="004D43A9" w:rsidRDefault="00B27F98">
      <w:pPr>
        <w:rPr>
          <w:rFonts w:ascii="Arial" w:hAnsi="Arial" w:cs="Arial"/>
          <w:b/>
          <w:bCs/>
          <w:i/>
          <w:iCs/>
          <w:smallCaps/>
        </w:rPr>
      </w:pPr>
      <w:r w:rsidRPr="004D43A9">
        <w:rPr>
          <w:rFonts w:ascii="Arial" w:hAnsi="Arial" w:cs="Arial"/>
          <w:b/>
          <w:bCs/>
          <w:i/>
          <w:iCs/>
          <w:smallCaps/>
        </w:rPr>
        <w:lastRenderedPageBreak/>
        <w:t xml:space="preserve">TABLE 3: Summary of participant-reported outcome measures with means, standard deviations and ranges </w:t>
      </w:r>
    </w:p>
    <w:tbl>
      <w:tblPr>
        <w:tblStyle w:val="PlainTable2"/>
        <w:tblW w:w="0" w:type="auto"/>
        <w:jc w:val="center"/>
        <w:tblBorders>
          <w:top w:val="none" w:sz="0" w:space="0" w:color="auto"/>
          <w:bottom w:val="none" w:sz="0" w:space="0" w:color="auto"/>
        </w:tblBorders>
        <w:tblLayout w:type="fixed"/>
        <w:tblLook w:val="0420" w:firstRow="1" w:lastRow="0" w:firstColumn="0" w:lastColumn="0" w:noHBand="0" w:noVBand="1"/>
      </w:tblPr>
      <w:tblGrid>
        <w:gridCol w:w="2410"/>
        <w:gridCol w:w="2102"/>
        <w:gridCol w:w="2257"/>
        <w:gridCol w:w="2257"/>
      </w:tblGrid>
      <w:tr w:rsidR="00B27F98" w:rsidRPr="009A0FDD" w14:paraId="4F99AFE8" w14:textId="77777777" w:rsidTr="00920937">
        <w:trPr>
          <w:cnfStyle w:val="100000000000" w:firstRow="1" w:lastRow="0" w:firstColumn="0" w:lastColumn="0" w:oddVBand="0" w:evenVBand="0" w:oddHBand="0" w:evenHBand="0" w:firstRowFirstColumn="0" w:firstRowLastColumn="0" w:lastRowFirstColumn="0" w:lastRowLastColumn="0"/>
          <w:trHeight w:val="606"/>
          <w:jc w:val="center"/>
        </w:trPr>
        <w:tc>
          <w:tcPr>
            <w:tcW w:w="2410" w:type="dxa"/>
            <w:hideMark/>
          </w:tcPr>
          <w:p w14:paraId="6B3DE226"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Measure</w:t>
            </w:r>
          </w:p>
        </w:tc>
        <w:tc>
          <w:tcPr>
            <w:tcW w:w="2102" w:type="dxa"/>
            <w:hideMark/>
          </w:tcPr>
          <w:p w14:paraId="4019CB68"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Time Point 0</w:t>
            </w:r>
          </w:p>
        </w:tc>
        <w:tc>
          <w:tcPr>
            <w:tcW w:w="2257" w:type="dxa"/>
            <w:hideMark/>
          </w:tcPr>
          <w:p w14:paraId="389D3B82"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Time Point 1</w:t>
            </w:r>
          </w:p>
        </w:tc>
        <w:tc>
          <w:tcPr>
            <w:tcW w:w="2257" w:type="dxa"/>
            <w:hideMark/>
          </w:tcPr>
          <w:p w14:paraId="0300C532"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Time Point 2</w:t>
            </w:r>
          </w:p>
        </w:tc>
      </w:tr>
      <w:tr w:rsidR="00B27F98" w:rsidRPr="009A0FDD" w14:paraId="3DCCE7C8"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55FE3F95"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BRAF-NRS Fatigue Effect (0-10)</w:t>
            </w:r>
          </w:p>
        </w:tc>
        <w:tc>
          <w:tcPr>
            <w:tcW w:w="2102" w:type="dxa"/>
            <w:hideMark/>
          </w:tcPr>
          <w:p w14:paraId="15DA21FB"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8.48 (1.19)</w:t>
            </w:r>
          </w:p>
          <w:p w14:paraId="6C564E68" w14:textId="77777777" w:rsidR="00B27F98" w:rsidRDefault="00B27F98" w:rsidP="00920937">
            <w:pPr>
              <w:rPr>
                <w:rFonts w:ascii="Arial" w:eastAsia="Times New Roman" w:hAnsi="Arial" w:cs="Arial"/>
                <w:lang w:eastAsia="en-GB"/>
              </w:rPr>
            </w:pPr>
            <w:r>
              <w:rPr>
                <w:rFonts w:ascii="Arial" w:eastAsia="Times New Roman" w:hAnsi="Arial" w:cs="Arial"/>
                <w:lang w:eastAsia="en-GB"/>
              </w:rPr>
              <w:t>(6.00,10.00)</w:t>
            </w:r>
          </w:p>
          <w:p w14:paraId="460ADCC6"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(n=46)</w:t>
            </w:r>
          </w:p>
        </w:tc>
        <w:tc>
          <w:tcPr>
            <w:tcW w:w="2257" w:type="dxa"/>
            <w:hideMark/>
          </w:tcPr>
          <w:p w14:paraId="29C46E79"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6.68 (1.54)</w:t>
            </w:r>
          </w:p>
          <w:p w14:paraId="6FCEE9ED"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(4.00, 9.00)</w:t>
            </w:r>
          </w:p>
          <w:p w14:paraId="6FF11E5C"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(n=40)</w:t>
            </w:r>
          </w:p>
        </w:tc>
        <w:tc>
          <w:tcPr>
            <w:tcW w:w="2257" w:type="dxa"/>
            <w:hideMark/>
          </w:tcPr>
          <w:p w14:paraId="1026939B"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6.03 (2.72)</w:t>
            </w:r>
          </w:p>
          <w:p w14:paraId="32F94F3E"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(0.00, 10.00)</w:t>
            </w:r>
          </w:p>
          <w:p w14:paraId="2161BE44"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(n=39)</w:t>
            </w:r>
          </w:p>
        </w:tc>
      </w:tr>
      <w:tr w:rsidR="00B27F98" w:rsidRPr="009A0FDD" w14:paraId="448D9E91" w14:textId="77777777" w:rsidTr="00920937">
        <w:trPr>
          <w:trHeight w:val="606"/>
          <w:jc w:val="center"/>
        </w:trPr>
        <w:tc>
          <w:tcPr>
            <w:tcW w:w="2410" w:type="dxa"/>
            <w:hideMark/>
          </w:tcPr>
          <w:p w14:paraId="78E4BC85"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BRAF-NRS Coping (0-10)</w:t>
            </w:r>
          </w:p>
        </w:tc>
        <w:tc>
          <w:tcPr>
            <w:tcW w:w="2102" w:type="dxa"/>
            <w:hideMark/>
          </w:tcPr>
          <w:p w14:paraId="7A21247D"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6.68 (2.25)</w:t>
            </w:r>
          </w:p>
          <w:p w14:paraId="6481B815" w14:textId="77777777" w:rsidR="00B27F98" w:rsidRDefault="00B27F98" w:rsidP="00920937">
            <w:pPr>
              <w:rPr>
                <w:rFonts w:ascii="Arial" w:eastAsia="Times New Roman" w:hAnsi="Arial" w:cs="Arial"/>
                <w:lang w:eastAsia="en-GB"/>
              </w:rPr>
            </w:pPr>
            <w:r>
              <w:rPr>
                <w:rFonts w:ascii="Arial" w:eastAsia="Times New Roman" w:hAnsi="Arial" w:cs="Arial"/>
                <w:lang w:eastAsia="en-GB"/>
              </w:rPr>
              <w:t>(1.00, 10.00)</w:t>
            </w:r>
          </w:p>
          <w:p w14:paraId="5F7FF463"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4ACF7658"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5.79 (2.53)</w:t>
            </w:r>
          </w:p>
          <w:p w14:paraId="13FBFBE4"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(0.00, 10.00)</w:t>
            </w:r>
          </w:p>
          <w:p w14:paraId="44FB1F36"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70E93C19"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5.03 (2.72)</w:t>
            </w:r>
          </w:p>
          <w:p w14:paraId="3EB370FC"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(0.00, 10.00)</w:t>
            </w:r>
          </w:p>
          <w:p w14:paraId="05024E97"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20D7FEA0"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080904DC"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RAID Final Score (0-10)</w:t>
            </w:r>
          </w:p>
        </w:tc>
        <w:tc>
          <w:tcPr>
            <w:tcW w:w="2102" w:type="dxa"/>
            <w:hideMark/>
          </w:tcPr>
          <w:p w14:paraId="5D0C19C7"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6.40 (1.60)</w:t>
            </w:r>
          </w:p>
          <w:p w14:paraId="3445C76D" w14:textId="77777777" w:rsidR="00B27F98" w:rsidRDefault="00B27F98" w:rsidP="00920937">
            <w:pPr>
              <w:rPr>
                <w:rFonts w:ascii="Arial" w:eastAsia="Times New Roman" w:hAnsi="Arial" w:cs="Arial"/>
                <w:lang w:eastAsia="en-GB"/>
              </w:rPr>
            </w:pPr>
            <w:r>
              <w:rPr>
                <w:rFonts w:ascii="Arial" w:eastAsia="Times New Roman" w:hAnsi="Arial" w:cs="Arial"/>
                <w:lang w:eastAsia="en-GB"/>
              </w:rPr>
              <w:t>(1.87, 9.25)</w:t>
            </w:r>
          </w:p>
          <w:p w14:paraId="74007C28"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51A80962"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5.57 (2.00)</w:t>
            </w:r>
          </w:p>
          <w:p w14:paraId="367CE25F"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(1.65, 8.79)</w:t>
            </w:r>
          </w:p>
          <w:p w14:paraId="70053452"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12B51784"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5.54 (1.91)</w:t>
            </w:r>
          </w:p>
          <w:p w14:paraId="4853E1D1"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(1.30, 8.79)</w:t>
            </w:r>
          </w:p>
          <w:p w14:paraId="550AF7F9"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(n=36)</w:t>
            </w:r>
          </w:p>
        </w:tc>
      </w:tr>
      <w:tr w:rsidR="00B27F98" w:rsidRPr="009A0FDD" w14:paraId="2059590E" w14:textId="77777777" w:rsidTr="00920937">
        <w:tblPrEx>
          <w:tblBorders>
            <w:top w:val="single" w:sz="4" w:space="0" w:color="7F7F7F" w:themeColor="text1" w:themeTint="80"/>
            <w:bottom w:val="single" w:sz="4" w:space="0" w:color="7F7F7F" w:themeColor="text1" w:themeTint="80"/>
          </w:tblBorders>
        </w:tblPrEx>
        <w:trPr>
          <w:trHeight w:val="606"/>
          <w:jc w:val="center"/>
        </w:trPr>
        <w:tc>
          <w:tcPr>
            <w:tcW w:w="2410" w:type="dxa"/>
            <w:hideMark/>
          </w:tcPr>
          <w:p w14:paraId="194FFA92"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BRAF-MDQ Physical Severity (0-22)</w:t>
            </w:r>
          </w:p>
        </w:tc>
        <w:tc>
          <w:tcPr>
            <w:tcW w:w="2102" w:type="dxa"/>
            <w:hideMark/>
          </w:tcPr>
          <w:p w14:paraId="2C4C8097"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17.92 (2.82)</w:t>
            </w:r>
          </w:p>
          <w:p w14:paraId="0DEDFA9F" w14:textId="77777777" w:rsidR="00B27F98" w:rsidRDefault="00B27F98" w:rsidP="00920937">
            <w:pPr>
              <w:rPr>
                <w:rFonts w:ascii="Arial" w:eastAsia="Times New Roman" w:hAnsi="Arial" w:cs="Arial"/>
                <w:lang w:eastAsia="en-GB"/>
              </w:rPr>
            </w:pPr>
            <w:r>
              <w:rPr>
                <w:rFonts w:ascii="Arial" w:eastAsia="Times New Roman" w:hAnsi="Arial" w:cs="Arial"/>
                <w:lang w:eastAsia="en-GB"/>
              </w:rPr>
              <w:t>(11.00, 22.00)</w:t>
            </w:r>
          </w:p>
          <w:p w14:paraId="7DB47076"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0E4B62BF"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14.97 (4.16)</w:t>
            </w:r>
          </w:p>
          <w:p w14:paraId="7D17E0DF"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(5.00, 22.00)</w:t>
            </w:r>
          </w:p>
          <w:p w14:paraId="181AC0A7"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555D8109"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14.56 (5.22)</w:t>
            </w:r>
          </w:p>
          <w:p w14:paraId="7F2C2336"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(4.00, 22.00)</w:t>
            </w:r>
          </w:p>
          <w:p w14:paraId="5B4FD2DD"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566D2036"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1EBA2FBA"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w:t>
            </w:r>
            <w:r>
              <w:rPr>
                <w:rFonts w:ascii="Arial" w:eastAsia="Times New Roman" w:hAnsi="Arial" w:cs="Arial"/>
                <w:kern w:val="24"/>
                <w:lang w:eastAsia="en-GB"/>
              </w:rPr>
              <w:t xml:space="preserve"> </w:t>
            </w:r>
            <w:r w:rsidRPr="009A0FDD">
              <w:rPr>
                <w:rFonts w:ascii="Arial" w:eastAsia="Times New Roman" w:hAnsi="Arial" w:cs="Arial"/>
                <w:kern w:val="24"/>
                <w:lang w:eastAsia="en-GB"/>
              </w:rPr>
              <w:t>MDQ Living with Fatigue (0-21)</w:t>
            </w:r>
          </w:p>
        </w:tc>
        <w:tc>
          <w:tcPr>
            <w:tcW w:w="2102" w:type="dxa"/>
            <w:hideMark/>
          </w:tcPr>
          <w:p w14:paraId="67C5AA8A"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12.42 (4.95)</w:t>
            </w:r>
          </w:p>
          <w:p w14:paraId="252C6446" w14:textId="77777777" w:rsidR="00B27F98" w:rsidRDefault="00B27F98" w:rsidP="00920937">
            <w:pPr>
              <w:rPr>
                <w:rFonts w:ascii="Arial" w:eastAsia="Times New Roman" w:hAnsi="Arial" w:cs="Arial"/>
                <w:lang w:eastAsia="en-GB"/>
              </w:rPr>
            </w:pPr>
            <w:r>
              <w:rPr>
                <w:rFonts w:ascii="Arial" w:eastAsia="Times New Roman" w:hAnsi="Arial" w:cs="Arial"/>
                <w:lang w:eastAsia="en-GB"/>
              </w:rPr>
              <w:t>(4.00, 21.00)</w:t>
            </w:r>
          </w:p>
          <w:p w14:paraId="330F99BD"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7889A5FF"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9.09 (6.10)</w:t>
            </w:r>
          </w:p>
          <w:p w14:paraId="53B22CA2"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(0.00, 21.00)</w:t>
            </w:r>
          </w:p>
          <w:p w14:paraId="75672C93"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1225E88F"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8.63 (5.88)</w:t>
            </w:r>
          </w:p>
          <w:p w14:paraId="535771D1"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(0.00, 21.00)</w:t>
            </w:r>
          </w:p>
          <w:p w14:paraId="5CB63DC9"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7C93CF3D" w14:textId="77777777" w:rsidTr="00920937">
        <w:tblPrEx>
          <w:tblBorders>
            <w:top w:val="single" w:sz="4" w:space="0" w:color="7F7F7F" w:themeColor="text1" w:themeTint="80"/>
            <w:bottom w:val="single" w:sz="4" w:space="0" w:color="7F7F7F" w:themeColor="text1" w:themeTint="80"/>
          </w:tblBorders>
        </w:tblPrEx>
        <w:trPr>
          <w:trHeight w:val="606"/>
          <w:jc w:val="center"/>
        </w:trPr>
        <w:tc>
          <w:tcPr>
            <w:tcW w:w="2410" w:type="dxa"/>
            <w:hideMark/>
          </w:tcPr>
          <w:p w14:paraId="33798971"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BRAF-MDQ Cognitive (0-15)</w:t>
            </w:r>
          </w:p>
        </w:tc>
        <w:tc>
          <w:tcPr>
            <w:tcW w:w="2102" w:type="dxa"/>
            <w:hideMark/>
          </w:tcPr>
          <w:p w14:paraId="589A7503"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9.39 (3.93)</w:t>
            </w:r>
          </w:p>
          <w:p w14:paraId="3887E070" w14:textId="77777777" w:rsidR="00B27F98" w:rsidRDefault="00B27F98" w:rsidP="00920937">
            <w:pPr>
              <w:rPr>
                <w:rFonts w:ascii="Arial" w:eastAsia="Times New Roman" w:hAnsi="Arial" w:cs="Arial"/>
                <w:lang w:eastAsia="en-GB"/>
              </w:rPr>
            </w:pPr>
            <w:r>
              <w:rPr>
                <w:rFonts w:ascii="Arial" w:eastAsia="Times New Roman" w:hAnsi="Arial" w:cs="Arial"/>
                <w:lang w:eastAsia="en-GB"/>
              </w:rPr>
              <w:t>(1.00, 15.00)</w:t>
            </w:r>
          </w:p>
          <w:p w14:paraId="4FB9F530"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2C001DBD"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7.62 (3.82)</w:t>
            </w:r>
          </w:p>
          <w:p w14:paraId="1B819356"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(0.00, 15.00)</w:t>
            </w:r>
          </w:p>
          <w:p w14:paraId="54FDFC25"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2EBEF03C"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7.09 (3.51)</w:t>
            </w:r>
          </w:p>
          <w:p w14:paraId="6E12EAA3"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(1.00, 15.00)</w:t>
            </w:r>
          </w:p>
          <w:p w14:paraId="66C05BEF"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5130BB3F"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4D825B2F"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BRAF-MDQ Emotional (0-12)</w:t>
            </w:r>
          </w:p>
        </w:tc>
        <w:tc>
          <w:tcPr>
            <w:tcW w:w="2102" w:type="dxa"/>
            <w:hideMark/>
          </w:tcPr>
          <w:p w14:paraId="1CF0F604"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7.71 (3.16)</w:t>
            </w:r>
          </w:p>
          <w:p w14:paraId="631AA60F" w14:textId="77777777" w:rsidR="00B27F98" w:rsidRDefault="00B27F98" w:rsidP="00920937">
            <w:pPr>
              <w:rPr>
                <w:rFonts w:ascii="Arial" w:eastAsia="Times New Roman" w:hAnsi="Arial" w:cs="Arial"/>
                <w:lang w:eastAsia="en-GB"/>
              </w:rPr>
            </w:pPr>
            <w:r>
              <w:rPr>
                <w:rFonts w:ascii="Arial" w:eastAsia="Times New Roman" w:hAnsi="Arial" w:cs="Arial"/>
                <w:lang w:eastAsia="en-GB"/>
              </w:rPr>
              <w:t>(1.00, 12.00)</w:t>
            </w:r>
          </w:p>
          <w:p w14:paraId="1061668B"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03A794DA"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5.44 (3.51)</w:t>
            </w:r>
          </w:p>
          <w:p w14:paraId="4F062511"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(1.00, 12.00)</w:t>
            </w:r>
          </w:p>
          <w:p w14:paraId="39C8EE05"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6C5FFE6B"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5.47 (3.52)</w:t>
            </w:r>
          </w:p>
          <w:p w14:paraId="39B04F73"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(0.00, 12.00)</w:t>
            </w:r>
          </w:p>
          <w:p w14:paraId="3BE4BCEE"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2D5F0040" w14:textId="77777777" w:rsidTr="00920937">
        <w:tblPrEx>
          <w:tblBorders>
            <w:top w:val="single" w:sz="4" w:space="0" w:color="7F7F7F" w:themeColor="text1" w:themeTint="80"/>
            <w:bottom w:val="single" w:sz="4" w:space="0" w:color="7F7F7F" w:themeColor="text1" w:themeTint="80"/>
          </w:tblBorders>
        </w:tblPrEx>
        <w:trPr>
          <w:trHeight w:val="606"/>
          <w:jc w:val="center"/>
        </w:trPr>
        <w:tc>
          <w:tcPr>
            <w:tcW w:w="2410" w:type="dxa"/>
            <w:hideMark/>
          </w:tcPr>
          <w:p w14:paraId="558C2FFC"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BRAF-MDQ Total (0-70)</w:t>
            </w:r>
          </w:p>
        </w:tc>
        <w:tc>
          <w:tcPr>
            <w:tcW w:w="2102" w:type="dxa"/>
            <w:hideMark/>
          </w:tcPr>
          <w:p w14:paraId="7E19B70D"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47.43 (12.60)</w:t>
            </w:r>
          </w:p>
          <w:p w14:paraId="3B906C21" w14:textId="77777777" w:rsidR="00B27F98" w:rsidRDefault="00B27F98" w:rsidP="00920937">
            <w:pPr>
              <w:rPr>
                <w:rFonts w:ascii="Arial" w:eastAsia="Times New Roman" w:hAnsi="Arial" w:cs="Arial"/>
                <w:lang w:eastAsia="en-GB"/>
              </w:rPr>
            </w:pPr>
            <w:r>
              <w:rPr>
                <w:rFonts w:ascii="Arial" w:eastAsia="Times New Roman" w:hAnsi="Arial" w:cs="Arial"/>
                <w:lang w:eastAsia="en-GB"/>
              </w:rPr>
              <w:t>(21.00, 66.00)</w:t>
            </w:r>
          </w:p>
          <w:p w14:paraId="2E90F1F3"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099EC774"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37.12 (15.39)</w:t>
            </w:r>
          </w:p>
          <w:p w14:paraId="2B566E41"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(14.00, 68.00)</w:t>
            </w:r>
          </w:p>
          <w:p w14:paraId="2DD08789"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33EC5708"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35.75 (15.84)</w:t>
            </w:r>
          </w:p>
          <w:p w14:paraId="0CD39398"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(9.00, 66.00)</w:t>
            </w:r>
          </w:p>
          <w:p w14:paraId="2BD1DED9"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7D61A087"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309973CA"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MHAQ Mean Score (0-4)</w:t>
            </w:r>
          </w:p>
        </w:tc>
        <w:tc>
          <w:tcPr>
            <w:tcW w:w="2102" w:type="dxa"/>
            <w:hideMark/>
          </w:tcPr>
          <w:p w14:paraId="09FBCC60"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0.84 (0.58)</w:t>
            </w:r>
          </w:p>
          <w:p w14:paraId="1BDC3700" w14:textId="77777777" w:rsidR="00B27F98" w:rsidRDefault="00B27F98" w:rsidP="00920937">
            <w:pPr>
              <w:rPr>
                <w:rFonts w:ascii="Arial" w:eastAsia="Times New Roman" w:hAnsi="Arial" w:cs="Arial"/>
                <w:lang w:eastAsia="en-GB"/>
              </w:rPr>
            </w:pPr>
            <w:r>
              <w:rPr>
                <w:rFonts w:ascii="Arial" w:eastAsia="Times New Roman" w:hAnsi="Arial" w:cs="Arial"/>
                <w:lang w:eastAsia="en-GB"/>
              </w:rPr>
              <w:t>(0.00, 2.38)</w:t>
            </w:r>
          </w:p>
          <w:p w14:paraId="6A36B059"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(n=41)</w:t>
            </w:r>
          </w:p>
        </w:tc>
        <w:tc>
          <w:tcPr>
            <w:tcW w:w="2257" w:type="dxa"/>
            <w:hideMark/>
          </w:tcPr>
          <w:p w14:paraId="4F182CC2"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0.72 (0.55)</w:t>
            </w:r>
          </w:p>
          <w:p w14:paraId="6D79F3ED"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(0.00, 2.13)</w:t>
            </w:r>
          </w:p>
          <w:p w14:paraId="7A8FC90D"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(n=33)</w:t>
            </w:r>
          </w:p>
        </w:tc>
        <w:tc>
          <w:tcPr>
            <w:tcW w:w="2257" w:type="dxa"/>
            <w:hideMark/>
          </w:tcPr>
          <w:p w14:paraId="7920DE99"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0.81 (0.61)</w:t>
            </w:r>
          </w:p>
          <w:p w14:paraId="7D087C8E"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(0.00, 2.00)</w:t>
            </w:r>
          </w:p>
          <w:p w14:paraId="499F3FDB"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r>
      <w:tr w:rsidR="00B27F98" w:rsidRPr="009A0FDD" w14:paraId="339EF8DF" w14:textId="77777777" w:rsidTr="00920937">
        <w:tblPrEx>
          <w:tblBorders>
            <w:top w:val="single" w:sz="4" w:space="0" w:color="7F7F7F" w:themeColor="text1" w:themeTint="80"/>
            <w:bottom w:val="single" w:sz="4" w:space="0" w:color="7F7F7F" w:themeColor="text1" w:themeTint="80"/>
          </w:tblBorders>
        </w:tblPrEx>
        <w:trPr>
          <w:trHeight w:val="606"/>
          <w:jc w:val="center"/>
        </w:trPr>
        <w:tc>
          <w:tcPr>
            <w:tcW w:w="2410" w:type="dxa"/>
            <w:hideMark/>
          </w:tcPr>
          <w:p w14:paraId="2558516E"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HCCQ (1-7)</w:t>
            </w:r>
            <w:r>
              <w:rPr>
                <w:rFonts w:ascii="Arial" w:eastAsia="Times New Roman" w:hAnsi="Arial" w:cs="Arial"/>
                <w:kern w:val="24"/>
                <w:lang w:eastAsia="en-GB"/>
              </w:rPr>
              <w:t>*</w:t>
            </w:r>
          </w:p>
        </w:tc>
        <w:tc>
          <w:tcPr>
            <w:tcW w:w="2102" w:type="dxa"/>
            <w:hideMark/>
          </w:tcPr>
          <w:p w14:paraId="4838C280"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3.95 (1.50)</w:t>
            </w:r>
          </w:p>
          <w:p w14:paraId="448A84A9" w14:textId="77777777" w:rsidR="00B27F98" w:rsidRDefault="00B27F98" w:rsidP="005F410C">
            <w:pPr>
              <w:rPr>
                <w:rFonts w:ascii="Arial" w:eastAsia="Times New Roman" w:hAnsi="Arial" w:cs="Arial"/>
                <w:kern w:val="24"/>
                <w:lang w:eastAsia="en-GB"/>
              </w:rPr>
            </w:pPr>
            <w:r>
              <w:rPr>
                <w:rFonts w:ascii="Arial" w:eastAsia="Times New Roman" w:hAnsi="Arial" w:cs="Arial"/>
                <w:kern w:val="24"/>
                <w:lang w:eastAsia="en-GB"/>
              </w:rPr>
              <w:t>(1.17, 7.00)</w:t>
            </w:r>
          </w:p>
          <w:p w14:paraId="11103145" w14:textId="77777777" w:rsidR="00B27F98" w:rsidRPr="005F410C" w:rsidRDefault="00B27F98" w:rsidP="005F410C">
            <w:pPr>
              <w:rPr>
                <w:rFonts w:ascii="Arial" w:eastAsia="Times New Roman" w:hAnsi="Arial" w:cs="Arial"/>
                <w:kern w:val="24"/>
                <w:lang w:eastAsia="en-GB"/>
              </w:rPr>
            </w:pPr>
            <w:r w:rsidRPr="00931403">
              <w:rPr>
                <w:rFonts w:ascii="Arial" w:eastAsia="Times New Roman" w:hAnsi="Arial" w:cs="Arial"/>
                <w:kern w:val="24"/>
                <w:lang w:eastAsia="en-GB"/>
              </w:rPr>
              <w:t>(n=39)</w:t>
            </w:r>
          </w:p>
        </w:tc>
        <w:tc>
          <w:tcPr>
            <w:tcW w:w="2257" w:type="dxa"/>
            <w:hideMark/>
          </w:tcPr>
          <w:p w14:paraId="353EF0CB"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5.46 (1.36)</w:t>
            </w:r>
          </w:p>
          <w:p w14:paraId="4AA87596"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(2.00, 7.00)</w:t>
            </w:r>
          </w:p>
          <w:p w14:paraId="3BB3CD2A"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(n=34)</w:t>
            </w:r>
          </w:p>
        </w:tc>
        <w:tc>
          <w:tcPr>
            <w:tcW w:w="2257" w:type="dxa"/>
            <w:hideMark/>
          </w:tcPr>
          <w:p w14:paraId="7BD29DA5"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4.85 (1.69)</w:t>
            </w:r>
          </w:p>
          <w:p w14:paraId="59F6B787"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(1.33, 7.00)</w:t>
            </w:r>
          </w:p>
          <w:p w14:paraId="68EBA828"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(n=36)</w:t>
            </w:r>
          </w:p>
        </w:tc>
      </w:tr>
      <w:tr w:rsidR="00B27F98" w:rsidRPr="009A0FDD" w14:paraId="4D24FCD4" w14:textId="77777777" w:rsidTr="00920937">
        <w:trPr>
          <w:cnfStyle w:val="000000100000" w:firstRow="0" w:lastRow="0" w:firstColumn="0" w:lastColumn="0" w:oddVBand="0" w:evenVBand="0" w:oddHBand="1" w:evenHBand="0" w:firstRowFirstColumn="0" w:firstRowLastColumn="0" w:lastRowFirstColumn="0" w:lastRowLastColumn="0"/>
          <w:trHeight w:val="606"/>
          <w:jc w:val="center"/>
        </w:trPr>
        <w:tc>
          <w:tcPr>
            <w:tcW w:w="2410" w:type="dxa"/>
            <w:hideMark/>
          </w:tcPr>
          <w:p w14:paraId="74BE63E4"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RASE (28-140)</w:t>
            </w:r>
            <w:r>
              <w:rPr>
                <w:rFonts w:ascii="Arial" w:eastAsia="Times New Roman" w:hAnsi="Arial" w:cs="Arial"/>
                <w:kern w:val="24"/>
                <w:lang w:eastAsia="en-GB"/>
              </w:rPr>
              <w:t>*</w:t>
            </w:r>
          </w:p>
        </w:tc>
        <w:tc>
          <w:tcPr>
            <w:tcW w:w="2102" w:type="dxa"/>
            <w:hideMark/>
          </w:tcPr>
          <w:p w14:paraId="470B1CB6"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100.16 (12.20)</w:t>
            </w:r>
          </w:p>
          <w:p w14:paraId="105947C3" w14:textId="77777777" w:rsidR="00B27F98" w:rsidRDefault="00B27F98" w:rsidP="00920937">
            <w:pPr>
              <w:rPr>
                <w:rFonts w:ascii="Arial" w:eastAsia="Times New Roman" w:hAnsi="Arial" w:cs="Arial"/>
                <w:lang w:eastAsia="en-GB"/>
              </w:rPr>
            </w:pPr>
            <w:r>
              <w:rPr>
                <w:rFonts w:ascii="Arial" w:eastAsia="Times New Roman" w:hAnsi="Arial" w:cs="Arial"/>
                <w:lang w:eastAsia="en-GB"/>
              </w:rPr>
              <w:t>(78.00, 128.00)</w:t>
            </w:r>
          </w:p>
          <w:p w14:paraId="4C22CEEB"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(n=38)</w:t>
            </w:r>
          </w:p>
        </w:tc>
        <w:tc>
          <w:tcPr>
            <w:tcW w:w="2257" w:type="dxa"/>
            <w:hideMark/>
          </w:tcPr>
          <w:p w14:paraId="6E68E75C"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105.67 (13.36)</w:t>
            </w:r>
          </w:p>
          <w:p w14:paraId="49809408"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(72.00, 140.00)</w:t>
            </w:r>
          </w:p>
          <w:p w14:paraId="64BBC80D"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(n=33)</w:t>
            </w:r>
          </w:p>
        </w:tc>
        <w:tc>
          <w:tcPr>
            <w:tcW w:w="2257" w:type="dxa"/>
            <w:hideMark/>
          </w:tcPr>
          <w:p w14:paraId="12F69010" w14:textId="77777777" w:rsidR="00B27F98" w:rsidRPr="009A0FDD" w:rsidRDefault="00B27F98" w:rsidP="00920937">
            <w:pPr>
              <w:rPr>
                <w:rFonts w:ascii="Arial" w:eastAsia="Times New Roman" w:hAnsi="Arial" w:cs="Arial"/>
                <w:lang w:eastAsia="en-GB"/>
              </w:rPr>
            </w:pPr>
            <w:r w:rsidRPr="009A0FDD">
              <w:rPr>
                <w:rFonts w:ascii="Arial" w:eastAsia="Times New Roman" w:hAnsi="Arial" w:cs="Arial"/>
                <w:kern w:val="24"/>
                <w:lang w:eastAsia="en-GB"/>
              </w:rPr>
              <w:t>104.32 (16.21)</w:t>
            </w:r>
          </w:p>
          <w:p w14:paraId="18017A86" w14:textId="77777777" w:rsidR="00B27F98" w:rsidRDefault="00B27F98" w:rsidP="00920937">
            <w:pPr>
              <w:rPr>
                <w:rFonts w:ascii="Arial" w:eastAsia="Times New Roman" w:hAnsi="Arial" w:cs="Arial"/>
                <w:kern w:val="24"/>
                <w:lang w:eastAsia="en-GB"/>
              </w:rPr>
            </w:pPr>
            <w:r>
              <w:rPr>
                <w:rFonts w:ascii="Arial" w:eastAsia="Times New Roman" w:hAnsi="Arial" w:cs="Arial"/>
                <w:kern w:val="24"/>
                <w:lang w:eastAsia="en-GB"/>
              </w:rPr>
              <w:t>(72.00, 135.00)</w:t>
            </w:r>
          </w:p>
          <w:p w14:paraId="0BC62FD0" w14:textId="77777777" w:rsidR="00B27F98" w:rsidRPr="009A0FDD" w:rsidRDefault="00B27F98" w:rsidP="00920937">
            <w:pPr>
              <w:rPr>
                <w:rFonts w:ascii="Arial" w:eastAsia="Times New Roman" w:hAnsi="Arial" w:cs="Arial"/>
                <w:lang w:eastAsia="en-GB"/>
              </w:rPr>
            </w:pPr>
            <w:r w:rsidRPr="00931403">
              <w:rPr>
                <w:rFonts w:ascii="Arial" w:eastAsia="Times New Roman" w:hAnsi="Arial" w:cs="Arial"/>
                <w:lang w:eastAsia="en-GB"/>
              </w:rPr>
              <w:t>(n=35)</w:t>
            </w:r>
          </w:p>
        </w:tc>
      </w:tr>
    </w:tbl>
    <w:p w14:paraId="1F0428AF" w14:textId="77777777" w:rsidR="00B27F98" w:rsidRDefault="00B27F98" w:rsidP="00E64E58">
      <w:pPr>
        <w:rPr>
          <w:rFonts w:ascii="Arial" w:hAnsi="Arial" w:cs="Arial"/>
          <w:b/>
          <w:bCs/>
          <w:i/>
          <w:iCs/>
        </w:rPr>
      </w:pPr>
      <w:r w:rsidRPr="002513FA">
        <w:rPr>
          <w:rFonts w:ascii="Arial" w:hAnsi="Arial" w:cs="Arial"/>
          <w:i/>
          <w:iCs/>
        </w:rPr>
        <w:t>* Higher scores indicate</w:t>
      </w:r>
      <w:r>
        <w:rPr>
          <w:rFonts w:ascii="Arial" w:hAnsi="Arial" w:cs="Arial"/>
          <w:i/>
          <w:iCs/>
        </w:rPr>
        <w:t>s better outcome</w:t>
      </w:r>
    </w:p>
    <w:p w14:paraId="705C5B46" w14:textId="77777777" w:rsidR="004C3D0A" w:rsidRDefault="004C3D0A">
      <w:pPr>
        <w:rPr>
          <w:rFonts w:ascii="Arial" w:hAnsi="Arial" w:cs="Arial"/>
          <w:b/>
          <w:bCs/>
          <w:i/>
          <w:iCs/>
          <w:smallCaps/>
        </w:rPr>
      </w:pPr>
      <w:r>
        <w:rPr>
          <w:rFonts w:ascii="Arial" w:hAnsi="Arial" w:cs="Arial"/>
          <w:b/>
          <w:bCs/>
          <w:i/>
          <w:iCs/>
          <w:smallCaps/>
        </w:rPr>
        <w:br w:type="page"/>
      </w:r>
    </w:p>
    <w:p w14:paraId="30A102CB" w14:textId="6AA25323" w:rsidR="00B27F98" w:rsidRPr="004D43A9" w:rsidRDefault="00B27F98">
      <w:pPr>
        <w:rPr>
          <w:rFonts w:ascii="Arial" w:hAnsi="Arial" w:cs="Arial"/>
          <w:b/>
          <w:bCs/>
          <w:i/>
          <w:iCs/>
          <w:smallCaps/>
        </w:rPr>
      </w:pPr>
      <w:r w:rsidRPr="004D43A9">
        <w:rPr>
          <w:rFonts w:ascii="Arial" w:hAnsi="Arial" w:cs="Arial"/>
          <w:b/>
          <w:bCs/>
          <w:i/>
          <w:iCs/>
          <w:smallCaps/>
        </w:rPr>
        <w:lastRenderedPageBreak/>
        <w:t>TABLE 4: Mean difference between time points (baseline and each follow up) in participant-reported outcome measures with 95% confidence intervals</w:t>
      </w:r>
    </w:p>
    <w:tbl>
      <w:tblPr>
        <w:tblStyle w:val="PlainTable2"/>
        <w:tblW w:w="0" w:type="auto"/>
        <w:tblBorders>
          <w:top w:val="none" w:sz="0" w:space="0" w:color="auto"/>
          <w:bottom w:val="none" w:sz="0" w:space="0" w:color="auto"/>
          <w:insideH w:val="single" w:sz="4" w:space="0" w:color="7F7F7F" w:themeColor="text1" w:themeTint="80"/>
        </w:tblBorders>
        <w:tblLook w:val="0420" w:firstRow="1" w:lastRow="0" w:firstColumn="0" w:lastColumn="0" w:noHBand="0" w:noVBand="1"/>
      </w:tblPr>
      <w:tblGrid>
        <w:gridCol w:w="2755"/>
        <w:gridCol w:w="2756"/>
        <w:gridCol w:w="2756"/>
      </w:tblGrid>
      <w:tr w:rsidR="00B27F98" w:rsidRPr="009A59CB" w14:paraId="1C6F7818" w14:textId="77777777" w:rsidTr="00920937">
        <w:trPr>
          <w:cnfStyle w:val="100000000000" w:firstRow="1" w:lastRow="0" w:firstColumn="0" w:lastColumn="0" w:oddVBand="0" w:evenVBand="0" w:oddHBand="0" w:evenHBand="0" w:firstRowFirstColumn="0" w:firstRowLastColumn="0" w:lastRowFirstColumn="0" w:lastRowLastColumn="0"/>
          <w:trHeight w:val="757"/>
        </w:trPr>
        <w:tc>
          <w:tcPr>
            <w:tcW w:w="2755" w:type="dxa"/>
            <w:hideMark/>
          </w:tcPr>
          <w:p w14:paraId="2BF4E177"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Measure</w:t>
            </w:r>
          </w:p>
        </w:tc>
        <w:tc>
          <w:tcPr>
            <w:tcW w:w="2756" w:type="dxa"/>
            <w:hideMark/>
          </w:tcPr>
          <w:p w14:paraId="6C7A6327"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T1-T0</w:t>
            </w:r>
          </w:p>
        </w:tc>
        <w:tc>
          <w:tcPr>
            <w:tcW w:w="2756" w:type="dxa"/>
            <w:hideMark/>
          </w:tcPr>
          <w:p w14:paraId="2E3AAF9A"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T2-T0</w:t>
            </w:r>
          </w:p>
        </w:tc>
      </w:tr>
      <w:tr w:rsidR="00B27F98" w:rsidRPr="009A59CB" w14:paraId="5DAC2A29"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7B5EFFB1"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BRAF-NRS Fatigue Effect (0-10)</w:t>
            </w:r>
          </w:p>
        </w:tc>
        <w:tc>
          <w:tcPr>
            <w:tcW w:w="2756" w:type="dxa"/>
            <w:hideMark/>
          </w:tcPr>
          <w:p w14:paraId="06841461"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-1.78 (-2.27, -1.28)</w:t>
            </w:r>
          </w:p>
          <w:p w14:paraId="140E7015"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(n=40)</w:t>
            </w:r>
          </w:p>
        </w:tc>
        <w:tc>
          <w:tcPr>
            <w:tcW w:w="2756" w:type="dxa"/>
            <w:hideMark/>
          </w:tcPr>
          <w:p w14:paraId="08EE9ADE"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-2.41 (-3.29, -1.53)</w:t>
            </w:r>
          </w:p>
          <w:p w14:paraId="44B7E3D5"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(n=39)</w:t>
            </w:r>
          </w:p>
        </w:tc>
      </w:tr>
      <w:tr w:rsidR="00B27F98" w:rsidRPr="009A59CB" w14:paraId="4D21847D" w14:textId="77777777" w:rsidTr="00920937">
        <w:trPr>
          <w:trHeight w:val="757"/>
        </w:trPr>
        <w:tc>
          <w:tcPr>
            <w:tcW w:w="2755" w:type="dxa"/>
            <w:hideMark/>
          </w:tcPr>
          <w:p w14:paraId="30DA412F"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BRAF-NRS Coping (0-10)</w:t>
            </w:r>
          </w:p>
        </w:tc>
        <w:tc>
          <w:tcPr>
            <w:tcW w:w="2756" w:type="dxa"/>
            <w:hideMark/>
          </w:tcPr>
          <w:p w14:paraId="40037D31"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-0.59 (-1.53, 0.34)</w:t>
            </w:r>
          </w:p>
          <w:p w14:paraId="60E6A7D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0BC1407E"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-1.06 (-2.00, -0.12)</w:t>
            </w:r>
          </w:p>
          <w:p w14:paraId="0FD3D866"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r>
      <w:tr w:rsidR="00B27F98" w:rsidRPr="009A59CB" w14:paraId="23F83452"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19E49B89"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RAID Final Score (0-10)</w:t>
            </w:r>
          </w:p>
        </w:tc>
        <w:tc>
          <w:tcPr>
            <w:tcW w:w="2756" w:type="dxa"/>
            <w:hideMark/>
          </w:tcPr>
          <w:p w14:paraId="722F8E5D"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-0.64 (-1.27, -0.00)</w:t>
            </w:r>
          </w:p>
          <w:p w14:paraId="25757D7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275A5B67"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-0.61 (-1.32, 0.10)</w:t>
            </w:r>
          </w:p>
          <w:p w14:paraId="507141DA"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(n=33)</w:t>
            </w:r>
          </w:p>
        </w:tc>
      </w:tr>
      <w:tr w:rsidR="00B27F98" w:rsidRPr="009A59CB" w14:paraId="7529E7D0" w14:textId="77777777" w:rsidTr="00920937">
        <w:trPr>
          <w:trHeight w:val="757"/>
        </w:trPr>
        <w:tc>
          <w:tcPr>
            <w:tcW w:w="2755" w:type="dxa"/>
            <w:hideMark/>
          </w:tcPr>
          <w:p w14:paraId="03FBE564"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BRAF-MDQ Physical Severity (0-22)</w:t>
            </w:r>
          </w:p>
        </w:tc>
        <w:tc>
          <w:tcPr>
            <w:tcW w:w="2756" w:type="dxa"/>
            <w:hideMark/>
          </w:tcPr>
          <w:p w14:paraId="719BD842"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-2.44 (-3.75, -1.12)</w:t>
            </w:r>
          </w:p>
          <w:p w14:paraId="02C45F41"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4286FD15"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-2.87 (-4.85, -0.89)</w:t>
            </w:r>
          </w:p>
          <w:p w14:paraId="4FA7D88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(n=30)</w:t>
            </w:r>
          </w:p>
        </w:tc>
      </w:tr>
      <w:tr w:rsidR="00B27F98" w:rsidRPr="009A59CB" w14:paraId="53EBAD6A"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63AF08AD"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BRAF-MDQ Living with Fatigue (0-21)</w:t>
            </w:r>
          </w:p>
        </w:tc>
        <w:tc>
          <w:tcPr>
            <w:tcW w:w="2756" w:type="dxa"/>
            <w:hideMark/>
          </w:tcPr>
          <w:p w14:paraId="4CECC74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-2.75 (-4.52, -0.98)</w:t>
            </w:r>
          </w:p>
          <w:p w14:paraId="32A53D31"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08295134"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-2.72 (-4.55, -0.88)</w:t>
            </w:r>
          </w:p>
          <w:p w14:paraId="341CE78C"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(n=30)</w:t>
            </w:r>
          </w:p>
        </w:tc>
      </w:tr>
      <w:tr w:rsidR="00B27F98" w:rsidRPr="009A59CB" w14:paraId="75FE52ED" w14:textId="77777777" w:rsidTr="00920937">
        <w:trPr>
          <w:trHeight w:val="757"/>
        </w:trPr>
        <w:tc>
          <w:tcPr>
            <w:tcW w:w="2755" w:type="dxa"/>
            <w:hideMark/>
          </w:tcPr>
          <w:p w14:paraId="1368A742" w14:textId="77777777" w:rsidR="00B27F98" w:rsidRDefault="00B27F98" w:rsidP="00920937">
            <w:pPr>
              <w:rPr>
                <w:rFonts w:ascii="Arial" w:eastAsia="Times New Roman" w:hAnsi="Arial" w:cs="Arial"/>
                <w:kern w:val="24"/>
                <w:lang w:eastAsia="en-GB"/>
              </w:rPr>
            </w:pPr>
            <w:r w:rsidRPr="009A59CB">
              <w:rPr>
                <w:rFonts w:ascii="Arial" w:eastAsia="Times New Roman" w:hAnsi="Arial" w:cs="Arial"/>
                <w:kern w:val="24"/>
                <w:lang w:eastAsia="en-GB"/>
              </w:rPr>
              <w:t xml:space="preserve">BRAF-MDQ Cognitive </w:t>
            </w:r>
          </w:p>
          <w:p w14:paraId="30E54A19"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(0-15)</w:t>
            </w:r>
          </w:p>
        </w:tc>
        <w:tc>
          <w:tcPr>
            <w:tcW w:w="2756" w:type="dxa"/>
            <w:hideMark/>
          </w:tcPr>
          <w:p w14:paraId="6758609F"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-1.84 (-3.19, -0.50)</w:t>
            </w:r>
          </w:p>
          <w:p w14:paraId="447F8ECD"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6C961C8C"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-1.63 (-3.22, -0.05)</w:t>
            </w:r>
          </w:p>
          <w:p w14:paraId="55D20B0A"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(n=30)</w:t>
            </w:r>
          </w:p>
        </w:tc>
      </w:tr>
      <w:tr w:rsidR="00B27F98" w:rsidRPr="009A59CB" w14:paraId="286C5081"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38C03533"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BRAF-MDQ Emotional (0-12)</w:t>
            </w:r>
          </w:p>
        </w:tc>
        <w:tc>
          <w:tcPr>
            <w:tcW w:w="2756" w:type="dxa"/>
            <w:hideMark/>
          </w:tcPr>
          <w:p w14:paraId="40C5BCF8"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-1.47 (-2.51, -0.42)</w:t>
            </w:r>
          </w:p>
          <w:p w14:paraId="7CEF4EF5"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03B4F72E"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-1.67 (-3.06, -0.27)</w:t>
            </w:r>
          </w:p>
          <w:p w14:paraId="507B6206"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(n=30)</w:t>
            </w:r>
          </w:p>
        </w:tc>
      </w:tr>
      <w:tr w:rsidR="00B27F98" w:rsidRPr="009A59CB" w14:paraId="58D98F1E" w14:textId="77777777" w:rsidTr="00920937">
        <w:trPr>
          <w:trHeight w:val="757"/>
        </w:trPr>
        <w:tc>
          <w:tcPr>
            <w:tcW w:w="2755" w:type="dxa"/>
            <w:hideMark/>
          </w:tcPr>
          <w:p w14:paraId="5E5933E9"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BRAF-MDQ Total (0-70)</w:t>
            </w:r>
          </w:p>
        </w:tc>
        <w:tc>
          <w:tcPr>
            <w:tcW w:w="2756" w:type="dxa"/>
            <w:hideMark/>
          </w:tcPr>
          <w:p w14:paraId="1F2963B0"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-8.50 (-13.03, -3.97)</w:t>
            </w:r>
          </w:p>
          <w:p w14:paraId="11E21BF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c>
          <w:tcPr>
            <w:tcW w:w="2756" w:type="dxa"/>
            <w:hideMark/>
          </w:tcPr>
          <w:p w14:paraId="2A56F7EB"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-8.88 (-15.00, -2.77)</w:t>
            </w:r>
          </w:p>
          <w:p w14:paraId="6571C683"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(n=30)</w:t>
            </w:r>
          </w:p>
        </w:tc>
      </w:tr>
      <w:tr w:rsidR="00B27F98" w:rsidRPr="009A59CB" w14:paraId="42A9016C"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2D545195"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MHAQ Mean Score (0-4)</w:t>
            </w:r>
          </w:p>
        </w:tc>
        <w:tc>
          <w:tcPr>
            <w:tcW w:w="2756" w:type="dxa"/>
            <w:hideMark/>
          </w:tcPr>
          <w:p w14:paraId="16CA993F"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-0.07 (-0.23, 0.08)</w:t>
            </w:r>
          </w:p>
          <w:p w14:paraId="7565D0BD"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(n=31)</w:t>
            </w:r>
          </w:p>
        </w:tc>
        <w:tc>
          <w:tcPr>
            <w:tcW w:w="2756" w:type="dxa"/>
            <w:hideMark/>
          </w:tcPr>
          <w:p w14:paraId="5E05CE1B"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0.03 (-0.15, 0.21)</w:t>
            </w:r>
          </w:p>
          <w:p w14:paraId="1FC0CDEF"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(n=31)</w:t>
            </w:r>
          </w:p>
        </w:tc>
      </w:tr>
      <w:tr w:rsidR="00B27F98" w:rsidRPr="009A59CB" w14:paraId="62989D55" w14:textId="77777777" w:rsidTr="00920937">
        <w:trPr>
          <w:trHeight w:val="757"/>
        </w:trPr>
        <w:tc>
          <w:tcPr>
            <w:tcW w:w="2755" w:type="dxa"/>
            <w:hideMark/>
          </w:tcPr>
          <w:p w14:paraId="68A85D88"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HCCQ (1-7)</w:t>
            </w:r>
          </w:p>
        </w:tc>
        <w:tc>
          <w:tcPr>
            <w:tcW w:w="2756" w:type="dxa"/>
            <w:hideMark/>
          </w:tcPr>
          <w:p w14:paraId="1E190752"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1.35 (0.65, 2.05)</w:t>
            </w:r>
          </w:p>
          <w:p w14:paraId="413A9142"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(n=31)</w:t>
            </w:r>
          </w:p>
        </w:tc>
        <w:tc>
          <w:tcPr>
            <w:tcW w:w="2756" w:type="dxa"/>
            <w:hideMark/>
          </w:tcPr>
          <w:p w14:paraId="7EE35ADA"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1.01 (0.35, 1.67)</w:t>
            </w:r>
          </w:p>
          <w:p w14:paraId="73216124"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r>
      <w:tr w:rsidR="00B27F98" w:rsidRPr="009A59CB" w14:paraId="7B5083E1" w14:textId="77777777" w:rsidTr="00920937">
        <w:trPr>
          <w:cnfStyle w:val="000000100000" w:firstRow="0" w:lastRow="0" w:firstColumn="0" w:lastColumn="0" w:oddVBand="0" w:evenVBand="0" w:oddHBand="1" w:evenHBand="0" w:firstRowFirstColumn="0" w:firstRowLastColumn="0" w:lastRowFirstColumn="0" w:lastRowLastColumn="0"/>
          <w:trHeight w:val="757"/>
        </w:trPr>
        <w:tc>
          <w:tcPr>
            <w:tcW w:w="2755" w:type="dxa"/>
            <w:hideMark/>
          </w:tcPr>
          <w:p w14:paraId="13D8BE71" w14:textId="77777777" w:rsidR="00B27F98" w:rsidRPr="009A59CB" w:rsidRDefault="00B27F98" w:rsidP="00920937">
            <w:pPr>
              <w:rPr>
                <w:rFonts w:ascii="Arial" w:eastAsia="Times New Roman" w:hAnsi="Arial" w:cs="Arial"/>
                <w:lang w:eastAsia="en-GB"/>
              </w:rPr>
            </w:pPr>
            <w:r w:rsidRPr="009A59CB">
              <w:rPr>
                <w:rFonts w:ascii="Arial" w:eastAsia="Times New Roman" w:hAnsi="Arial" w:cs="Arial"/>
                <w:kern w:val="24"/>
                <w:lang w:eastAsia="en-GB"/>
              </w:rPr>
              <w:t>RASE (28-140)</w:t>
            </w:r>
          </w:p>
        </w:tc>
        <w:tc>
          <w:tcPr>
            <w:tcW w:w="2756" w:type="dxa"/>
            <w:hideMark/>
          </w:tcPr>
          <w:p w14:paraId="7D0EB27D"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3.32 (-0.62, 7.26)</w:t>
            </w:r>
          </w:p>
          <w:p w14:paraId="37E26384"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(n=31)</w:t>
            </w:r>
          </w:p>
        </w:tc>
        <w:tc>
          <w:tcPr>
            <w:tcW w:w="2756" w:type="dxa"/>
            <w:hideMark/>
          </w:tcPr>
          <w:p w14:paraId="03108D68"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4.80 (1.00, 8.60)</w:t>
            </w:r>
          </w:p>
          <w:p w14:paraId="2D0D8914" w14:textId="77777777" w:rsidR="00B27F98" w:rsidRPr="009A59CB" w:rsidRDefault="00B27F98" w:rsidP="00920937">
            <w:pPr>
              <w:jc w:val="center"/>
              <w:rPr>
                <w:rFonts w:ascii="Arial" w:eastAsia="Times New Roman" w:hAnsi="Arial" w:cs="Arial"/>
                <w:lang w:eastAsia="en-GB"/>
              </w:rPr>
            </w:pPr>
            <w:r w:rsidRPr="009A59CB">
              <w:rPr>
                <w:rFonts w:ascii="Arial" w:eastAsia="Times New Roman" w:hAnsi="Arial" w:cs="Arial"/>
                <w:kern w:val="24"/>
                <w:lang w:eastAsia="en-GB"/>
              </w:rPr>
              <w:t>(n=32)</w:t>
            </w:r>
          </w:p>
        </w:tc>
      </w:tr>
      <w:tr w:rsidR="00B27F98" w:rsidRPr="009A59CB" w14:paraId="06D3453C" w14:textId="77777777" w:rsidTr="00920937">
        <w:trPr>
          <w:trHeight w:val="757"/>
        </w:trPr>
        <w:tc>
          <w:tcPr>
            <w:tcW w:w="2755" w:type="dxa"/>
          </w:tcPr>
          <w:p w14:paraId="5AE047BF" w14:textId="77777777" w:rsidR="00B27F98" w:rsidRDefault="00B27F98" w:rsidP="00920937">
            <w:pPr>
              <w:rPr>
                <w:rFonts w:ascii="Arial" w:eastAsia="Times New Roman" w:hAnsi="Arial" w:cs="Arial"/>
                <w:kern w:val="24"/>
                <w:lang w:eastAsia="en-GB"/>
              </w:rPr>
            </w:pPr>
          </w:p>
          <w:p w14:paraId="692D51B6" w14:textId="77777777" w:rsidR="00B27F98" w:rsidRPr="009A59CB" w:rsidRDefault="00B27F98" w:rsidP="00B76181">
            <w:pPr>
              <w:rPr>
                <w:rFonts w:ascii="Arial" w:eastAsia="Times New Roman" w:hAnsi="Arial" w:cs="Arial"/>
                <w:kern w:val="24"/>
                <w:lang w:eastAsia="en-GB"/>
              </w:rPr>
            </w:pPr>
          </w:p>
        </w:tc>
        <w:tc>
          <w:tcPr>
            <w:tcW w:w="2756" w:type="dxa"/>
          </w:tcPr>
          <w:p w14:paraId="0AA49F78" w14:textId="77777777" w:rsidR="00B27F98" w:rsidRPr="009A59CB" w:rsidRDefault="00B27F98" w:rsidP="00920937">
            <w:pPr>
              <w:jc w:val="center"/>
              <w:rPr>
                <w:rFonts w:ascii="Arial" w:eastAsia="Times New Roman" w:hAnsi="Arial" w:cs="Arial"/>
                <w:kern w:val="24"/>
                <w:lang w:eastAsia="en-GB"/>
              </w:rPr>
            </w:pPr>
          </w:p>
        </w:tc>
        <w:tc>
          <w:tcPr>
            <w:tcW w:w="2756" w:type="dxa"/>
          </w:tcPr>
          <w:p w14:paraId="688664BB" w14:textId="77777777" w:rsidR="00B27F98" w:rsidRPr="009A59CB" w:rsidRDefault="00B27F98" w:rsidP="00920937">
            <w:pPr>
              <w:jc w:val="center"/>
              <w:rPr>
                <w:rFonts w:ascii="Arial" w:eastAsia="Times New Roman" w:hAnsi="Arial" w:cs="Arial"/>
                <w:kern w:val="24"/>
                <w:lang w:eastAsia="en-GB"/>
              </w:rPr>
            </w:pPr>
          </w:p>
        </w:tc>
      </w:tr>
    </w:tbl>
    <w:p w14:paraId="7213C677" w14:textId="77777777" w:rsidR="00B27F98" w:rsidRDefault="00B27F98" w:rsidP="004D07C6">
      <w:pPr>
        <w:pStyle w:val="Caption"/>
        <w:keepNext/>
        <w:rPr>
          <w:rFonts w:ascii="Arial" w:hAnsi="Arial" w:cs="Arial"/>
          <w:b/>
          <w:bCs/>
          <w:i w:val="0"/>
          <w:iCs w:val="0"/>
          <w:caps/>
        </w:rPr>
      </w:pPr>
    </w:p>
    <w:p w14:paraId="3BE554E9" w14:textId="77777777" w:rsidR="004C3D0A" w:rsidRDefault="004C3D0A">
      <w:pPr>
        <w:rPr>
          <w:rFonts w:ascii="Arial" w:hAnsi="Arial" w:cs="Arial"/>
          <w:b/>
          <w:bCs/>
          <w:i/>
          <w:iCs/>
          <w:smallCaps/>
        </w:rPr>
      </w:pPr>
      <w:r>
        <w:rPr>
          <w:rFonts w:ascii="Arial" w:hAnsi="Arial" w:cs="Arial"/>
          <w:b/>
          <w:bCs/>
          <w:smallCaps/>
        </w:rPr>
        <w:br w:type="page"/>
      </w:r>
    </w:p>
    <w:p w14:paraId="011EE43E" w14:textId="22268C69" w:rsidR="00B27F98" w:rsidRPr="004D43A9" w:rsidRDefault="00B27F98" w:rsidP="00B76181">
      <w:pPr>
        <w:pStyle w:val="Caption"/>
        <w:keepNext/>
        <w:rPr>
          <w:rFonts w:ascii="Arial" w:hAnsi="Arial" w:cs="Arial"/>
          <w:b/>
          <w:bCs/>
          <w:smallCaps/>
          <w:color w:val="auto"/>
          <w:sz w:val="22"/>
          <w:szCs w:val="22"/>
        </w:rPr>
      </w:pPr>
      <w:r w:rsidRPr="004D43A9">
        <w:rPr>
          <w:rFonts w:ascii="Arial" w:hAnsi="Arial" w:cs="Arial"/>
          <w:b/>
          <w:bCs/>
          <w:smallCaps/>
          <w:color w:val="auto"/>
          <w:sz w:val="22"/>
          <w:szCs w:val="22"/>
        </w:rPr>
        <w:lastRenderedPageBreak/>
        <w:t>Table 5:</w:t>
      </w:r>
      <w:r w:rsidRPr="004D43A9">
        <w:rPr>
          <w:rFonts w:ascii="Arial" w:hAnsi="Arial" w:cs="Arial"/>
          <w:b/>
          <w:bCs/>
          <w:smallCaps/>
        </w:rPr>
        <w:t xml:space="preserve"> </w:t>
      </w:r>
      <w:r w:rsidRPr="004D43A9">
        <w:rPr>
          <w:rFonts w:ascii="Arial" w:hAnsi="Arial" w:cs="Arial"/>
          <w:b/>
          <w:bCs/>
          <w:smallCaps/>
          <w:color w:val="auto"/>
          <w:sz w:val="22"/>
          <w:szCs w:val="22"/>
        </w:rPr>
        <w:t>Costs and outcomes per participant using all available data</w:t>
      </w:r>
    </w:p>
    <w:p w14:paraId="1926C4BD" w14:textId="77777777" w:rsidR="00B27F98" w:rsidRDefault="00B27F98">
      <w:pPr>
        <w:rPr>
          <w:rFonts w:ascii="Arial" w:hAnsi="Arial" w:cs="Arial"/>
        </w:rPr>
      </w:pPr>
    </w:p>
    <w:p w14:paraId="7F56528F" w14:textId="77777777" w:rsidR="00B27F98" w:rsidRPr="008D1256" w:rsidRDefault="00B27F98" w:rsidP="00A86380">
      <w:pPr>
        <w:rPr>
          <w:rFonts w:ascii="Arial" w:hAnsi="Arial" w:cs="Arial"/>
        </w:rPr>
      </w:pPr>
      <w:r w:rsidRPr="008D1256">
        <w:rPr>
          <w:rFonts w:ascii="Arial" w:hAnsi="Arial" w:cs="Arial"/>
          <w:b/>
          <w:bCs/>
        </w:rPr>
        <w:t>Table 5.</w:t>
      </w:r>
      <w:r w:rsidRPr="008D1256">
        <w:rPr>
          <w:rFonts w:ascii="Arial" w:hAnsi="Arial" w:cs="Arial"/>
        </w:rPr>
        <w:t xml:space="preserve"> Costs and outcomes per participant using all available data</w:t>
      </w:r>
    </w:p>
    <w:tbl>
      <w:tblPr>
        <w:tblW w:w="9356" w:type="dxa"/>
        <w:tblLayout w:type="fixed"/>
        <w:tblLook w:val="04A0" w:firstRow="1" w:lastRow="0" w:firstColumn="1" w:lastColumn="0" w:noHBand="0" w:noVBand="1"/>
      </w:tblPr>
      <w:tblGrid>
        <w:gridCol w:w="1843"/>
        <w:gridCol w:w="567"/>
        <w:gridCol w:w="284"/>
        <w:gridCol w:w="1134"/>
        <w:gridCol w:w="1134"/>
        <w:gridCol w:w="283"/>
        <w:gridCol w:w="851"/>
        <w:gridCol w:w="992"/>
        <w:gridCol w:w="283"/>
        <w:gridCol w:w="993"/>
        <w:gridCol w:w="992"/>
      </w:tblGrid>
      <w:tr w:rsidR="00B27F98" w:rsidRPr="008D1256" w14:paraId="7373CF5D" w14:textId="77777777" w:rsidTr="00A86380">
        <w:trPr>
          <w:trHeight w:val="300"/>
        </w:trPr>
        <w:tc>
          <w:tcPr>
            <w:tcW w:w="1843" w:type="dxa"/>
            <w:tcBorders>
              <w:top w:val="single" w:sz="4" w:space="0" w:color="auto"/>
              <w:left w:val="nil"/>
              <w:bottom w:val="single" w:sz="4" w:space="0" w:color="auto"/>
              <w:right w:val="nil"/>
            </w:tcBorders>
            <w:shd w:val="clear" w:color="auto" w:fill="auto"/>
            <w:noWrap/>
            <w:vAlign w:val="bottom"/>
            <w:hideMark/>
          </w:tcPr>
          <w:p w14:paraId="2DAA43BB" w14:textId="77777777" w:rsidR="00B27F98" w:rsidRPr="008D1256" w:rsidRDefault="00B27F98" w:rsidP="00157B6B">
            <w:pPr>
              <w:spacing w:after="0" w:line="240" w:lineRule="auto"/>
              <w:rPr>
                <w:rFonts w:ascii="Arial" w:eastAsia="Times New Roman" w:hAnsi="Arial" w:cs="Arial"/>
              </w:rPr>
            </w:pPr>
          </w:p>
        </w:tc>
        <w:tc>
          <w:tcPr>
            <w:tcW w:w="567" w:type="dxa"/>
            <w:tcBorders>
              <w:top w:val="single" w:sz="4" w:space="0" w:color="auto"/>
              <w:left w:val="nil"/>
              <w:bottom w:val="single" w:sz="4" w:space="0" w:color="auto"/>
              <w:right w:val="nil"/>
            </w:tcBorders>
            <w:shd w:val="clear" w:color="auto" w:fill="auto"/>
            <w:noWrap/>
            <w:vAlign w:val="bottom"/>
            <w:hideMark/>
          </w:tcPr>
          <w:p w14:paraId="77F51DE5" w14:textId="77777777" w:rsidR="00B27F98" w:rsidRPr="008D1256" w:rsidRDefault="00B27F98" w:rsidP="00157B6B">
            <w:pPr>
              <w:spacing w:after="0" w:line="240" w:lineRule="auto"/>
              <w:jc w:val="right"/>
              <w:rPr>
                <w:rFonts w:ascii="Arial" w:eastAsia="Times New Roman" w:hAnsi="Arial" w:cs="Arial"/>
                <w:b/>
                <w:bCs/>
                <w:i/>
                <w:iCs/>
              </w:rPr>
            </w:pPr>
            <w:r w:rsidRPr="008D1256">
              <w:rPr>
                <w:rFonts w:ascii="Arial" w:eastAsia="Times New Roman" w:hAnsi="Arial" w:cs="Arial"/>
                <w:b/>
                <w:bCs/>
                <w:i/>
                <w:iCs/>
              </w:rPr>
              <w:t>n</w:t>
            </w:r>
          </w:p>
        </w:tc>
        <w:tc>
          <w:tcPr>
            <w:tcW w:w="284" w:type="dxa"/>
            <w:tcBorders>
              <w:top w:val="single" w:sz="4" w:space="0" w:color="auto"/>
              <w:left w:val="nil"/>
              <w:bottom w:val="single" w:sz="4" w:space="0" w:color="auto"/>
              <w:right w:val="nil"/>
            </w:tcBorders>
            <w:shd w:val="clear" w:color="auto" w:fill="auto"/>
            <w:noWrap/>
            <w:vAlign w:val="bottom"/>
            <w:hideMark/>
          </w:tcPr>
          <w:p w14:paraId="1188C68A" w14:textId="77777777" w:rsidR="00B27F98" w:rsidRPr="008D1256" w:rsidRDefault="00B27F98" w:rsidP="00157B6B">
            <w:pPr>
              <w:spacing w:after="0" w:line="240" w:lineRule="auto"/>
              <w:jc w:val="right"/>
              <w:rPr>
                <w:rFonts w:ascii="Arial" w:eastAsia="Times New Roman" w:hAnsi="Arial" w:cs="Arial"/>
                <w:b/>
                <w:bCs/>
                <w:i/>
                <w:iCs/>
              </w:rPr>
            </w:pPr>
          </w:p>
        </w:tc>
        <w:tc>
          <w:tcPr>
            <w:tcW w:w="1134" w:type="dxa"/>
            <w:tcBorders>
              <w:top w:val="single" w:sz="4" w:space="0" w:color="auto"/>
              <w:left w:val="nil"/>
              <w:bottom w:val="single" w:sz="4" w:space="0" w:color="auto"/>
              <w:right w:val="nil"/>
            </w:tcBorders>
            <w:shd w:val="clear" w:color="auto" w:fill="auto"/>
            <w:noWrap/>
            <w:vAlign w:val="bottom"/>
            <w:hideMark/>
          </w:tcPr>
          <w:p w14:paraId="473568C9"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Mean resource use</w:t>
            </w:r>
          </w:p>
        </w:tc>
        <w:tc>
          <w:tcPr>
            <w:tcW w:w="1134" w:type="dxa"/>
            <w:tcBorders>
              <w:top w:val="single" w:sz="4" w:space="0" w:color="auto"/>
              <w:left w:val="nil"/>
              <w:bottom w:val="single" w:sz="4" w:space="0" w:color="auto"/>
              <w:right w:val="nil"/>
            </w:tcBorders>
            <w:shd w:val="clear" w:color="auto" w:fill="auto"/>
            <w:noWrap/>
            <w:vAlign w:val="bottom"/>
            <w:hideMark/>
          </w:tcPr>
          <w:p w14:paraId="6701B9E3"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(SD)</w:t>
            </w:r>
          </w:p>
        </w:tc>
        <w:tc>
          <w:tcPr>
            <w:tcW w:w="283" w:type="dxa"/>
            <w:tcBorders>
              <w:top w:val="single" w:sz="4" w:space="0" w:color="auto"/>
              <w:left w:val="nil"/>
              <w:bottom w:val="single" w:sz="4" w:space="0" w:color="auto"/>
              <w:right w:val="nil"/>
            </w:tcBorders>
            <w:shd w:val="clear" w:color="auto" w:fill="auto"/>
            <w:noWrap/>
            <w:vAlign w:val="bottom"/>
            <w:hideMark/>
          </w:tcPr>
          <w:p w14:paraId="4845359F" w14:textId="77777777" w:rsidR="00B27F98" w:rsidRPr="008D1256" w:rsidRDefault="00B27F98" w:rsidP="00157B6B">
            <w:pPr>
              <w:spacing w:after="0" w:line="240" w:lineRule="auto"/>
              <w:rPr>
                <w:rFonts w:ascii="Arial" w:eastAsia="Times New Roman" w:hAnsi="Arial" w:cs="Arial"/>
                <w:b/>
                <w:bCs/>
              </w:rPr>
            </w:pPr>
          </w:p>
        </w:tc>
        <w:tc>
          <w:tcPr>
            <w:tcW w:w="851" w:type="dxa"/>
            <w:tcBorders>
              <w:top w:val="single" w:sz="4" w:space="0" w:color="auto"/>
              <w:left w:val="nil"/>
              <w:bottom w:val="single" w:sz="4" w:space="0" w:color="auto"/>
              <w:right w:val="nil"/>
            </w:tcBorders>
            <w:shd w:val="clear" w:color="auto" w:fill="auto"/>
            <w:noWrap/>
            <w:vAlign w:val="bottom"/>
            <w:hideMark/>
          </w:tcPr>
          <w:p w14:paraId="2226EDC7"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Mean costs (£)</w:t>
            </w:r>
          </w:p>
        </w:tc>
        <w:tc>
          <w:tcPr>
            <w:tcW w:w="992" w:type="dxa"/>
            <w:tcBorders>
              <w:top w:val="single" w:sz="4" w:space="0" w:color="auto"/>
              <w:left w:val="nil"/>
              <w:bottom w:val="single" w:sz="4" w:space="0" w:color="auto"/>
              <w:right w:val="nil"/>
            </w:tcBorders>
            <w:shd w:val="clear" w:color="auto" w:fill="auto"/>
            <w:noWrap/>
            <w:vAlign w:val="bottom"/>
            <w:hideMark/>
          </w:tcPr>
          <w:p w14:paraId="4A7CBD0A"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(SD)</w:t>
            </w:r>
          </w:p>
        </w:tc>
        <w:tc>
          <w:tcPr>
            <w:tcW w:w="283" w:type="dxa"/>
            <w:tcBorders>
              <w:top w:val="single" w:sz="4" w:space="0" w:color="auto"/>
              <w:left w:val="nil"/>
              <w:bottom w:val="single" w:sz="4" w:space="0" w:color="auto"/>
              <w:right w:val="nil"/>
            </w:tcBorders>
            <w:shd w:val="clear" w:color="auto" w:fill="auto"/>
            <w:noWrap/>
            <w:vAlign w:val="bottom"/>
            <w:hideMark/>
          </w:tcPr>
          <w:p w14:paraId="2E6D08FE" w14:textId="77777777" w:rsidR="00B27F98" w:rsidRPr="008D1256" w:rsidRDefault="00B27F98" w:rsidP="00157B6B">
            <w:pPr>
              <w:spacing w:after="0" w:line="240" w:lineRule="auto"/>
              <w:rPr>
                <w:rFonts w:ascii="Arial" w:eastAsia="Times New Roman" w:hAnsi="Arial" w:cs="Arial"/>
                <w:b/>
                <w:bCs/>
              </w:rPr>
            </w:pPr>
          </w:p>
        </w:tc>
        <w:tc>
          <w:tcPr>
            <w:tcW w:w="1985" w:type="dxa"/>
            <w:gridSpan w:val="2"/>
            <w:tcBorders>
              <w:top w:val="single" w:sz="4" w:space="0" w:color="auto"/>
              <w:left w:val="nil"/>
              <w:bottom w:val="single" w:sz="4" w:space="0" w:color="auto"/>
              <w:right w:val="nil"/>
            </w:tcBorders>
            <w:shd w:val="clear" w:color="auto" w:fill="auto"/>
            <w:vAlign w:val="bottom"/>
          </w:tcPr>
          <w:p w14:paraId="27FEC261"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 xml:space="preserve">95% CI </w:t>
            </w:r>
          </w:p>
        </w:tc>
      </w:tr>
      <w:tr w:rsidR="00B27F98" w:rsidRPr="008D1256" w14:paraId="74F0EACB" w14:textId="77777777" w:rsidTr="00A86380">
        <w:trPr>
          <w:trHeight w:val="300"/>
        </w:trPr>
        <w:tc>
          <w:tcPr>
            <w:tcW w:w="1843" w:type="dxa"/>
            <w:tcBorders>
              <w:top w:val="single" w:sz="4" w:space="0" w:color="auto"/>
              <w:left w:val="nil"/>
              <w:bottom w:val="nil"/>
              <w:right w:val="nil"/>
            </w:tcBorders>
            <w:shd w:val="clear" w:color="auto" w:fill="auto"/>
            <w:noWrap/>
            <w:vAlign w:val="bottom"/>
          </w:tcPr>
          <w:p w14:paraId="3CE7119B"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Resource use</w:t>
            </w:r>
          </w:p>
        </w:tc>
        <w:tc>
          <w:tcPr>
            <w:tcW w:w="567" w:type="dxa"/>
            <w:tcBorders>
              <w:top w:val="single" w:sz="4" w:space="0" w:color="auto"/>
              <w:left w:val="nil"/>
              <w:bottom w:val="nil"/>
              <w:right w:val="nil"/>
            </w:tcBorders>
            <w:shd w:val="clear" w:color="auto" w:fill="auto"/>
            <w:noWrap/>
            <w:vAlign w:val="bottom"/>
          </w:tcPr>
          <w:p w14:paraId="079B33AA" w14:textId="77777777" w:rsidR="00B27F98" w:rsidRPr="008D1256" w:rsidRDefault="00B27F98" w:rsidP="00157B6B">
            <w:pPr>
              <w:spacing w:after="0" w:line="240" w:lineRule="auto"/>
              <w:jc w:val="right"/>
              <w:rPr>
                <w:rFonts w:ascii="Arial" w:eastAsia="Times New Roman" w:hAnsi="Arial" w:cs="Arial"/>
              </w:rPr>
            </w:pPr>
          </w:p>
        </w:tc>
        <w:tc>
          <w:tcPr>
            <w:tcW w:w="284" w:type="dxa"/>
            <w:tcBorders>
              <w:top w:val="single" w:sz="4" w:space="0" w:color="auto"/>
              <w:left w:val="nil"/>
              <w:bottom w:val="nil"/>
              <w:right w:val="nil"/>
            </w:tcBorders>
            <w:shd w:val="clear" w:color="auto" w:fill="auto"/>
            <w:noWrap/>
            <w:vAlign w:val="bottom"/>
          </w:tcPr>
          <w:p w14:paraId="6819B7C1"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single" w:sz="4" w:space="0" w:color="auto"/>
              <w:left w:val="nil"/>
              <w:bottom w:val="nil"/>
              <w:right w:val="nil"/>
            </w:tcBorders>
            <w:shd w:val="clear" w:color="auto" w:fill="auto"/>
            <w:noWrap/>
            <w:vAlign w:val="bottom"/>
          </w:tcPr>
          <w:p w14:paraId="3DAB4D64"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single" w:sz="4" w:space="0" w:color="auto"/>
              <w:left w:val="nil"/>
              <w:bottom w:val="nil"/>
              <w:right w:val="nil"/>
            </w:tcBorders>
            <w:shd w:val="clear" w:color="auto" w:fill="auto"/>
            <w:noWrap/>
            <w:vAlign w:val="bottom"/>
          </w:tcPr>
          <w:p w14:paraId="6FC4CCD7" w14:textId="77777777" w:rsidR="00B27F98" w:rsidRPr="008D1256" w:rsidRDefault="00B27F98" w:rsidP="00157B6B">
            <w:pPr>
              <w:spacing w:after="0" w:line="240" w:lineRule="auto"/>
              <w:jc w:val="right"/>
              <w:rPr>
                <w:rFonts w:ascii="Arial" w:eastAsia="Times New Roman" w:hAnsi="Arial" w:cs="Arial"/>
              </w:rPr>
            </w:pPr>
          </w:p>
        </w:tc>
        <w:tc>
          <w:tcPr>
            <w:tcW w:w="283" w:type="dxa"/>
            <w:tcBorders>
              <w:top w:val="single" w:sz="4" w:space="0" w:color="auto"/>
              <w:left w:val="nil"/>
              <w:bottom w:val="nil"/>
              <w:right w:val="nil"/>
            </w:tcBorders>
            <w:shd w:val="clear" w:color="auto" w:fill="auto"/>
            <w:noWrap/>
            <w:vAlign w:val="bottom"/>
          </w:tcPr>
          <w:p w14:paraId="6BF35A4D"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single" w:sz="4" w:space="0" w:color="auto"/>
              <w:left w:val="nil"/>
              <w:bottom w:val="nil"/>
              <w:right w:val="nil"/>
            </w:tcBorders>
            <w:shd w:val="clear" w:color="auto" w:fill="auto"/>
            <w:noWrap/>
            <w:vAlign w:val="bottom"/>
          </w:tcPr>
          <w:p w14:paraId="71DC2219"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single" w:sz="4" w:space="0" w:color="auto"/>
              <w:left w:val="nil"/>
              <w:bottom w:val="nil"/>
              <w:right w:val="nil"/>
            </w:tcBorders>
            <w:shd w:val="clear" w:color="auto" w:fill="auto"/>
            <w:noWrap/>
            <w:vAlign w:val="bottom"/>
          </w:tcPr>
          <w:p w14:paraId="2515091A" w14:textId="77777777" w:rsidR="00B27F98" w:rsidRPr="008D1256" w:rsidRDefault="00B27F98" w:rsidP="00157B6B">
            <w:pPr>
              <w:spacing w:after="0" w:line="240" w:lineRule="auto"/>
              <w:jc w:val="right"/>
              <w:rPr>
                <w:rFonts w:ascii="Arial" w:eastAsia="Times New Roman" w:hAnsi="Arial" w:cs="Arial"/>
              </w:rPr>
            </w:pPr>
          </w:p>
        </w:tc>
        <w:tc>
          <w:tcPr>
            <w:tcW w:w="283" w:type="dxa"/>
            <w:tcBorders>
              <w:top w:val="single" w:sz="4" w:space="0" w:color="auto"/>
              <w:left w:val="nil"/>
              <w:bottom w:val="nil"/>
              <w:right w:val="nil"/>
            </w:tcBorders>
            <w:shd w:val="clear" w:color="auto" w:fill="auto"/>
            <w:noWrap/>
            <w:vAlign w:val="bottom"/>
          </w:tcPr>
          <w:p w14:paraId="330AF334"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single" w:sz="4" w:space="0" w:color="auto"/>
              <w:left w:val="nil"/>
              <w:bottom w:val="nil"/>
              <w:right w:val="nil"/>
            </w:tcBorders>
            <w:shd w:val="clear" w:color="auto" w:fill="auto"/>
            <w:noWrap/>
            <w:vAlign w:val="bottom"/>
          </w:tcPr>
          <w:p w14:paraId="4620D3AD"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single" w:sz="4" w:space="0" w:color="auto"/>
              <w:left w:val="nil"/>
              <w:bottom w:val="nil"/>
              <w:right w:val="nil"/>
            </w:tcBorders>
            <w:shd w:val="clear" w:color="auto" w:fill="auto"/>
            <w:noWrap/>
            <w:vAlign w:val="bottom"/>
          </w:tcPr>
          <w:p w14:paraId="7465801E"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24210551" w14:textId="77777777" w:rsidTr="00A86380">
        <w:trPr>
          <w:trHeight w:val="300"/>
        </w:trPr>
        <w:tc>
          <w:tcPr>
            <w:tcW w:w="1843" w:type="dxa"/>
            <w:tcBorders>
              <w:top w:val="nil"/>
              <w:left w:val="nil"/>
              <w:bottom w:val="nil"/>
              <w:right w:val="nil"/>
            </w:tcBorders>
            <w:shd w:val="clear" w:color="auto" w:fill="auto"/>
            <w:noWrap/>
            <w:vAlign w:val="bottom"/>
            <w:hideMark/>
          </w:tcPr>
          <w:p w14:paraId="596C5D2A"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A&amp;E visits</w:t>
            </w:r>
          </w:p>
        </w:tc>
        <w:tc>
          <w:tcPr>
            <w:tcW w:w="567" w:type="dxa"/>
            <w:tcBorders>
              <w:top w:val="nil"/>
              <w:left w:val="nil"/>
              <w:bottom w:val="nil"/>
              <w:right w:val="nil"/>
            </w:tcBorders>
            <w:shd w:val="clear" w:color="auto" w:fill="auto"/>
            <w:noWrap/>
            <w:vAlign w:val="bottom"/>
            <w:hideMark/>
          </w:tcPr>
          <w:p w14:paraId="2D3EF1FF"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35</w:t>
            </w:r>
          </w:p>
        </w:tc>
        <w:tc>
          <w:tcPr>
            <w:tcW w:w="284" w:type="dxa"/>
            <w:tcBorders>
              <w:top w:val="nil"/>
              <w:left w:val="nil"/>
              <w:bottom w:val="nil"/>
              <w:right w:val="nil"/>
            </w:tcBorders>
            <w:shd w:val="clear" w:color="auto" w:fill="auto"/>
            <w:noWrap/>
            <w:vAlign w:val="bottom"/>
            <w:hideMark/>
          </w:tcPr>
          <w:p w14:paraId="62D68007"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59FA75D1"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0.14</w:t>
            </w:r>
          </w:p>
        </w:tc>
        <w:tc>
          <w:tcPr>
            <w:tcW w:w="1134" w:type="dxa"/>
            <w:tcBorders>
              <w:top w:val="nil"/>
              <w:left w:val="nil"/>
              <w:bottom w:val="nil"/>
              <w:right w:val="nil"/>
            </w:tcBorders>
            <w:shd w:val="clear" w:color="auto" w:fill="auto"/>
            <w:noWrap/>
            <w:vAlign w:val="bottom"/>
            <w:hideMark/>
          </w:tcPr>
          <w:p w14:paraId="7886B4A1"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0.36</w:t>
            </w:r>
          </w:p>
        </w:tc>
        <w:tc>
          <w:tcPr>
            <w:tcW w:w="283" w:type="dxa"/>
            <w:tcBorders>
              <w:top w:val="nil"/>
              <w:left w:val="nil"/>
              <w:bottom w:val="nil"/>
              <w:right w:val="nil"/>
            </w:tcBorders>
            <w:shd w:val="clear" w:color="auto" w:fill="auto"/>
            <w:noWrap/>
            <w:vAlign w:val="bottom"/>
            <w:hideMark/>
          </w:tcPr>
          <w:p w14:paraId="62CC7F4B"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5A3C555C"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23.71</w:t>
            </w:r>
          </w:p>
        </w:tc>
        <w:tc>
          <w:tcPr>
            <w:tcW w:w="992" w:type="dxa"/>
            <w:tcBorders>
              <w:top w:val="nil"/>
              <w:left w:val="nil"/>
              <w:bottom w:val="nil"/>
              <w:right w:val="nil"/>
            </w:tcBorders>
            <w:shd w:val="clear" w:color="auto" w:fill="auto"/>
            <w:noWrap/>
            <w:vAlign w:val="bottom"/>
            <w:hideMark/>
          </w:tcPr>
          <w:p w14:paraId="57A3809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58.94</w:t>
            </w:r>
          </w:p>
        </w:tc>
        <w:tc>
          <w:tcPr>
            <w:tcW w:w="283" w:type="dxa"/>
            <w:tcBorders>
              <w:top w:val="nil"/>
              <w:left w:val="nil"/>
              <w:bottom w:val="nil"/>
              <w:right w:val="nil"/>
            </w:tcBorders>
            <w:shd w:val="clear" w:color="auto" w:fill="auto"/>
            <w:noWrap/>
            <w:vAlign w:val="bottom"/>
            <w:hideMark/>
          </w:tcPr>
          <w:p w14:paraId="3688F659"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3F5F97D6"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5150CEF9"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4D480658" w14:textId="77777777" w:rsidTr="00A86380">
        <w:trPr>
          <w:trHeight w:val="300"/>
        </w:trPr>
        <w:tc>
          <w:tcPr>
            <w:tcW w:w="1843" w:type="dxa"/>
            <w:tcBorders>
              <w:top w:val="nil"/>
              <w:left w:val="nil"/>
              <w:bottom w:val="nil"/>
              <w:right w:val="nil"/>
            </w:tcBorders>
            <w:shd w:val="clear" w:color="auto" w:fill="auto"/>
            <w:noWrap/>
            <w:vAlign w:val="bottom"/>
            <w:hideMark/>
          </w:tcPr>
          <w:p w14:paraId="21D5CC9E"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Outpatient visits</w:t>
            </w:r>
          </w:p>
        </w:tc>
        <w:tc>
          <w:tcPr>
            <w:tcW w:w="567" w:type="dxa"/>
            <w:tcBorders>
              <w:top w:val="nil"/>
              <w:left w:val="nil"/>
              <w:bottom w:val="nil"/>
              <w:right w:val="nil"/>
            </w:tcBorders>
            <w:shd w:val="clear" w:color="auto" w:fill="auto"/>
            <w:noWrap/>
            <w:vAlign w:val="bottom"/>
            <w:hideMark/>
          </w:tcPr>
          <w:p w14:paraId="22179B3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hideMark/>
          </w:tcPr>
          <w:p w14:paraId="7EAA9AAB"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71FC7E7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1.43</w:t>
            </w:r>
          </w:p>
        </w:tc>
        <w:tc>
          <w:tcPr>
            <w:tcW w:w="1134" w:type="dxa"/>
            <w:tcBorders>
              <w:top w:val="nil"/>
              <w:left w:val="nil"/>
              <w:bottom w:val="nil"/>
              <w:right w:val="nil"/>
            </w:tcBorders>
            <w:shd w:val="clear" w:color="auto" w:fill="auto"/>
            <w:noWrap/>
            <w:vAlign w:val="bottom"/>
            <w:hideMark/>
          </w:tcPr>
          <w:p w14:paraId="7E8C8E3E"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1.76</w:t>
            </w:r>
          </w:p>
        </w:tc>
        <w:tc>
          <w:tcPr>
            <w:tcW w:w="283" w:type="dxa"/>
            <w:tcBorders>
              <w:top w:val="nil"/>
              <w:left w:val="nil"/>
              <w:bottom w:val="nil"/>
              <w:right w:val="nil"/>
            </w:tcBorders>
            <w:shd w:val="clear" w:color="auto" w:fill="auto"/>
            <w:noWrap/>
            <w:vAlign w:val="bottom"/>
            <w:hideMark/>
          </w:tcPr>
          <w:p w14:paraId="7139D9D4"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53669D3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210.70</w:t>
            </w:r>
          </w:p>
        </w:tc>
        <w:tc>
          <w:tcPr>
            <w:tcW w:w="992" w:type="dxa"/>
            <w:tcBorders>
              <w:top w:val="nil"/>
              <w:left w:val="nil"/>
              <w:bottom w:val="nil"/>
              <w:right w:val="nil"/>
            </w:tcBorders>
            <w:shd w:val="clear" w:color="auto" w:fill="auto"/>
            <w:noWrap/>
            <w:vAlign w:val="bottom"/>
            <w:hideMark/>
          </w:tcPr>
          <w:p w14:paraId="22AA22EB"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258.05</w:t>
            </w:r>
          </w:p>
        </w:tc>
        <w:tc>
          <w:tcPr>
            <w:tcW w:w="283" w:type="dxa"/>
            <w:tcBorders>
              <w:top w:val="nil"/>
              <w:left w:val="nil"/>
              <w:bottom w:val="nil"/>
              <w:right w:val="nil"/>
            </w:tcBorders>
            <w:shd w:val="clear" w:color="auto" w:fill="auto"/>
            <w:noWrap/>
            <w:vAlign w:val="bottom"/>
            <w:hideMark/>
          </w:tcPr>
          <w:p w14:paraId="740A6656"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4E04F0B2"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2E92B575"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6AFB5D38" w14:textId="77777777" w:rsidTr="00A86380">
        <w:trPr>
          <w:trHeight w:val="300"/>
        </w:trPr>
        <w:tc>
          <w:tcPr>
            <w:tcW w:w="1843" w:type="dxa"/>
            <w:tcBorders>
              <w:top w:val="nil"/>
              <w:left w:val="nil"/>
              <w:bottom w:val="nil"/>
              <w:right w:val="nil"/>
            </w:tcBorders>
            <w:shd w:val="clear" w:color="auto" w:fill="auto"/>
            <w:noWrap/>
            <w:vAlign w:val="bottom"/>
            <w:hideMark/>
          </w:tcPr>
          <w:p w14:paraId="5F284AB0"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Day cases</w:t>
            </w:r>
          </w:p>
        </w:tc>
        <w:tc>
          <w:tcPr>
            <w:tcW w:w="567" w:type="dxa"/>
            <w:tcBorders>
              <w:top w:val="nil"/>
              <w:left w:val="nil"/>
              <w:bottom w:val="nil"/>
              <w:right w:val="nil"/>
            </w:tcBorders>
            <w:shd w:val="clear" w:color="auto" w:fill="auto"/>
            <w:noWrap/>
            <w:vAlign w:val="bottom"/>
            <w:hideMark/>
          </w:tcPr>
          <w:p w14:paraId="27C63148"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hideMark/>
          </w:tcPr>
          <w:p w14:paraId="795D6DD8"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104BFDBE"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0.40</w:t>
            </w:r>
          </w:p>
        </w:tc>
        <w:tc>
          <w:tcPr>
            <w:tcW w:w="1134" w:type="dxa"/>
            <w:tcBorders>
              <w:top w:val="nil"/>
              <w:left w:val="nil"/>
              <w:bottom w:val="nil"/>
              <w:right w:val="nil"/>
            </w:tcBorders>
            <w:shd w:val="clear" w:color="auto" w:fill="auto"/>
            <w:noWrap/>
            <w:vAlign w:val="bottom"/>
            <w:hideMark/>
          </w:tcPr>
          <w:p w14:paraId="4E5228AE"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1.33</w:t>
            </w:r>
          </w:p>
        </w:tc>
        <w:tc>
          <w:tcPr>
            <w:tcW w:w="283" w:type="dxa"/>
            <w:tcBorders>
              <w:top w:val="nil"/>
              <w:left w:val="nil"/>
              <w:bottom w:val="nil"/>
              <w:right w:val="nil"/>
            </w:tcBorders>
            <w:shd w:val="clear" w:color="auto" w:fill="auto"/>
            <w:noWrap/>
            <w:vAlign w:val="bottom"/>
            <w:hideMark/>
          </w:tcPr>
          <w:p w14:paraId="40EF8011"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3F10D262"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300.80</w:t>
            </w:r>
          </w:p>
        </w:tc>
        <w:tc>
          <w:tcPr>
            <w:tcW w:w="992" w:type="dxa"/>
            <w:tcBorders>
              <w:top w:val="nil"/>
              <w:left w:val="nil"/>
              <w:bottom w:val="nil"/>
              <w:right w:val="nil"/>
            </w:tcBorders>
            <w:shd w:val="clear" w:color="auto" w:fill="auto"/>
            <w:noWrap/>
            <w:vAlign w:val="bottom"/>
            <w:hideMark/>
          </w:tcPr>
          <w:p w14:paraId="0363DB0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999.20</w:t>
            </w:r>
          </w:p>
        </w:tc>
        <w:tc>
          <w:tcPr>
            <w:tcW w:w="283" w:type="dxa"/>
            <w:tcBorders>
              <w:top w:val="nil"/>
              <w:left w:val="nil"/>
              <w:bottom w:val="nil"/>
              <w:right w:val="nil"/>
            </w:tcBorders>
            <w:shd w:val="clear" w:color="auto" w:fill="auto"/>
            <w:noWrap/>
            <w:vAlign w:val="bottom"/>
            <w:hideMark/>
          </w:tcPr>
          <w:p w14:paraId="28D5BAAA"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2A66C48E"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438F4949"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78104A9A" w14:textId="77777777" w:rsidTr="00A86380">
        <w:trPr>
          <w:trHeight w:val="300"/>
        </w:trPr>
        <w:tc>
          <w:tcPr>
            <w:tcW w:w="1843" w:type="dxa"/>
            <w:tcBorders>
              <w:top w:val="nil"/>
              <w:left w:val="nil"/>
              <w:bottom w:val="nil"/>
              <w:right w:val="nil"/>
            </w:tcBorders>
            <w:shd w:val="clear" w:color="auto" w:fill="auto"/>
            <w:noWrap/>
            <w:vAlign w:val="bottom"/>
            <w:hideMark/>
          </w:tcPr>
          <w:p w14:paraId="4834162B"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Inpatient stays</w:t>
            </w:r>
          </w:p>
        </w:tc>
        <w:tc>
          <w:tcPr>
            <w:tcW w:w="567" w:type="dxa"/>
            <w:tcBorders>
              <w:top w:val="nil"/>
              <w:left w:val="nil"/>
              <w:bottom w:val="nil"/>
              <w:right w:val="nil"/>
            </w:tcBorders>
            <w:shd w:val="clear" w:color="auto" w:fill="auto"/>
            <w:noWrap/>
            <w:vAlign w:val="bottom"/>
            <w:hideMark/>
          </w:tcPr>
          <w:p w14:paraId="11434DF6"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hideMark/>
          </w:tcPr>
          <w:p w14:paraId="5E127DC7"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067029F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0.10</w:t>
            </w:r>
          </w:p>
        </w:tc>
        <w:tc>
          <w:tcPr>
            <w:tcW w:w="1134" w:type="dxa"/>
            <w:tcBorders>
              <w:top w:val="nil"/>
              <w:left w:val="nil"/>
              <w:bottom w:val="nil"/>
              <w:right w:val="nil"/>
            </w:tcBorders>
            <w:shd w:val="clear" w:color="auto" w:fill="auto"/>
            <w:noWrap/>
            <w:vAlign w:val="bottom"/>
            <w:hideMark/>
          </w:tcPr>
          <w:p w14:paraId="1806A71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0.31</w:t>
            </w:r>
          </w:p>
        </w:tc>
        <w:tc>
          <w:tcPr>
            <w:tcW w:w="283" w:type="dxa"/>
            <w:tcBorders>
              <w:top w:val="nil"/>
              <w:left w:val="nil"/>
              <w:bottom w:val="nil"/>
              <w:right w:val="nil"/>
            </w:tcBorders>
            <w:shd w:val="clear" w:color="auto" w:fill="auto"/>
            <w:noWrap/>
            <w:vAlign w:val="bottom"/>
            <w:hideMark/>
          </w:tcPr>
          <w:p w14:paraId="52443C2C"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1EC54DA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224.57</w:t>
            </w:r>
          </w:p>
        </w:tc>
        <w:tc>
          <w:tcPr>
            <w:tcW w:w="992" w:type="dxa"/>
            <w:tcBorders>
              <w:top w:val="nil"/>
              <w:left w:val="nil"/>
              <w:bottom w:val="nil"/>
              <w:right w:val="nil"/>
            </w:tcBorders>
            <w:shd w:val="clear" w:color="auto" w:fill="auto"/>
            <w:noWrap/>
            <w:vAlign w:val="bottom"/>
            <w:hideMark/>
          </w:tcPr>
          <w:p w14:paraId="12401E0A"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777.42</w:t>
            </w:r>
          </w:p>
        </w:tc>
        <w:tc>
          <w:tcPr>
            <w:tcW w:w="283" w:type="dxa"/>
            <w:tcBorders>
              <w:top w:val="nil"/>
              <w:left w:val="nil"/>
              <w:bottom w:val="nil"/>
              <w:right w:val="nil"/>
            </w:tcBorders>
            <w:shd w:val="clear" w:color="auto" w:fill="auto"/>
            <w:noWrap/>
            <w:vAlign w:val="bottom"/>
            <w:hideMark/>
          </w:tcPr>
          <w:p w14:paraId="40CD2579"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19236382"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7DAD2FD0"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4041F106" w14:textId="77777777" w:rsidTr="00A86380">
        <w:trPr>
          <w:trHeight w:val="300"/>
        </w:trPr>
        <w:tc>
          <w:tcPr>
            <w:tcW w:w="1843" w:type="dxa"/>
            <w:tcBorders>
              <w:top w:val="nil"/>
              <w:left w:val="nil"/>
              <w:bottom w:val="nil"/>
              <w:right w:val="nil"/>
            </w:tcBorders>
            <w:shd w:val="clear" w:color="auto" w:fill="auto"/>
            <w:noWrap/>
            <w:vAlign w:val="bottom"/>
            <w:hideMark/>
          </w:tcPr>
          <w:p w14:paraId="240AE285"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GP appointments</w:t>
            </w:r>
          </w:p>
        </w:tc>
        <w:tc>
          <w:tcPr>
            <w:tcW w:w="567" w:type="dxa"/>
            <w:tcBorders>
              <w:top w:val="nil"/>
              <w:left w:val="nil"/>
              <w:bottom w:val="nil"/>
              <w:right w:val="nil"/>
            </w:tcBorders>
            <w:shd w:val="clear" w:color="auto" w:fill="auto"/>
            <w:noWrap/>
            <w:vAlign w:val="bottom"/>
            <w:hideMark/>
          </w:tcPr>
          <w:p w14:paraId="50A0C36F"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34</w:t>
            </w:r>
          </w:p>
        </w:tc>
        <w:tc>
          <w:tcPr>
            <w:tcW w:w="284" w:type="dxa"/>
            <w:tcBorders>
              <w:top w:val="nil"/>
              <w:left w:val="nil"/>
              <w:bottom w:val="nil"/>
              <w:right w:val="nil"/>
            </w:tcBorders>
            <w:shd w:val="clear" w:color="auto" w:fill="auto"/>
            <w:noWrap/>
            <w:vAlign w:val="bottom"/>
            <w:hideMark/>
          </w:tcPr>
          <w:p w14:paraId="42765F3A"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52300F1B"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1.94</w:t>
            </w:r>
          </w:p>
        </w:tc>
        <w:tc>
          <w:tcPr>
            <w:tcW w:w="1134" w:type="dxa"/>
            <w:tcBorders>
              <w:top w:val="nil"/>
              <w:left w:val="nil"/>
              <w:bottom w:val="nil"/>
              <w:right w:val="nil"/>
            </w:tcBorders>
            <w:shd w:val="clear" w:color="auto" w:fill="auto"/>
            <w:noWrap/>
            <w:vAlign w:val="bottom"/>
            <w:hideMark/>
          </w:tcPr>
          <w:p w14:paraId="18C0734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2.37</w:t>
            </w:r>
          </w:p>
        </w:tc>
        <w:tc>
          <w:tcPr>
            <w:tcW w:w="283" w:type="dxa"/>
            <w:tcBorders>
              <w:top w:val="nil"/>
              <w:left w:val="nil"/>
              <w:bottom w:val="nil"/>
              <w:right w:val="nil"/>
            </w:tcBorders>
            <w:shd w:val="clear" w:color="auto" w:fill="auto"/>
            <w:noWrap/>
            <w:vAlign w:val="bottom"/>
            <w:hideMark/>
          </w:tcPr>
          <w:p w14:paraId="2A121C11"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13CB8C66"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66.00</w:t>
            </w:r>
          </w:p>
        </w:tc>
        <w:tc>
          <w:tcPr>
            <w:tcW w:w="992" w:type="dxa"/>
            <w:tcBorders>
              <w:top w:val="nil"/>
              <w:left w:val="nil"/>
              <w:bottom w:val="nil"/>
              <w:right w:val="nil"/>
            </w:tcBorders>
            <w:shd w:val="clear" w:color="auto" w:fill="auto"/>
            <w:noWrap/>
            <w:vAlign w:val="bottom"/>
            <w:hideMark/>
          </w:tcPr>
          <w:p w14:paraId="02D5DED4"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80.69</w:t>
            </w:r>
          </w:p>
        </w:tc>
        <w:tc>
          <w:tcPr>
            <w:tcW w:w="283" w:type="dxa"/>
            <w:tcBorders>
              <w:top w:val="nil"/>
              <w:left w:val="nil"/>
              <w:bottom w:val="nil"/>
              <w:right w:val="nil"/>
            </w:tcBorders>
            <w:shd w:val="clear" w:color="auto" w:fill="auto"/>
            <w:noWrap/>
            <w:vAlign w:val="bottom"/>
            <w:hideMark/>
          </w:tcPr>
          <w:p w14:paraId="61D22037"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552AB679"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62A71E4A"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4A482FD5" w14:textId="77777777" w:rsidTr="00A86380">
        <w:trPr>
          <w:trHeight w:val="300"/>
        </w:trPr>
        <w:tc>
          <w:tcPr>
            <w:tcW w:w="1843" w:type="dxa"/>
            <w:tcBorders>
              <w:top w:val="nil"/>
              <w:left w:val="nil"/>
              <w:bottom w:val="nil"/>
              <w:right w:val="nil"/>
            </w:tcBorders>
            <w:shd w:val="clear" w:color="auto" w:fill="auto"/>
            <w:noWrap/>
            <w:vAlign w:val="bottom"/>
            <w:hideMark/>
          </w:tcPr>
          <w:p w14:paraId="3CC83B7C"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Nurse appointments</w:t>
            </w:r>
          </w:p>
        </w:tc>
        <w:tc>
          <w:tcPr>
            <w:tcW w:w="567" w:type="dxa"/>
            <w:tcBorders>
              <w:top w:val="nil"/>
              <w:left w:val="nil"/>
              <w:bottom w:val="nil"/>
              <w:right w:val="nil"/>
            </w:tcBorders>
            <w:shd w:val="clear" w:color="auto" w:fill="auto"/>
            <w:noWrap/>
            <w:vAlign w:val="bottom"/>
            <w:hideMark/>
          </w:tcPr>
          <w:p w14:paraId="689EE8C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34</w:t>
            </w:r>
          </w:p>
        </w:tc>
        <w:tc>
          <w:tcPr>
            <w:tcW w:w="284" w:type="dxa"/>
            <w:tcBorders>
              <w:top w:val="nil"/>
              <w:left w:val="nil"/>
              <w:bottom w:val="nil"/>
              <w:right w:val="nil"/>
            </w:tcBorders>
            <w:shd w:val="clear" w:color="auto" w:fill="auto"/>
            <w:noWrap/>
            <w:vAlign w:val="bottom"/>
            <w:hideMark/>
          </w:tcPr>
          <w:p w14:paraId="3353EC63"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35A0554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1.56</w:t>
            </w:r>
          </w:p>
        </w:tc>
        <w:tc>
          <w:tcPr>
            <w:tcW w:w="1134" w:type="dxa"/>
            <w:tcBorders>
              <w:top w:val="nil"/>
              <w:left w:val="nil"/>
              <w:bottom w:val="nil"/>
              <w:right w:val="nil"/>
            </w:tcBorders>
            <w:shd w:val="clear" w:color="auto" w:fill="auto"/>
            <w:noWrap/>
            <w:vAlign w:val="bottom"/>
            <w:hideMark/>
          </w:tcPr>
          <w:p w14:paraId="62F3566F"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2.26</w:t>
            </w:r>
          </w:p>
        </w:tc>
        <w:tc>
          <w:tcPr>
            <w:tcW w:w="283" w:type="dxa"/>
            <w:tcBorders>
              <w:top w:val="nil"/>
              <w:left w:val="nil"/>
              <w:bottom w:val="nil"/>
              <w:right w:val="nil"/>
            </w:tcBorders>
            <w:shd w:val="clear" w:color="auto" w:fill="auto"/>
            <w:noWrap/>
            <w:vAlign w:val="bottom"/>
            <w:hideMark/>
          </w:tcPr>
          <w:p w14:paraId="2C47C687"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5897F99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16.91</w:t>
            </w:r>
          </w:p>
        </w:tc>
        <w:tc>
          <w:tcPr>
            <w:tcW w:w="992" w:type="dxa"/>
            <w:tcBorders>
              <w:top w:val="nil"/>
              <w:left w:val="nil"/>
              <w:bottom w:val="nil"/>
              <w:right w:val="nil"/>
            </w:tcBorders>
            <w:shd w:val="clear" w:color="auto" w:fill="auto"/>
            <w:noWrap/>
            <w:vAlign w:val="bottom"/>
            <w:hideMark/>
          </w:tcPr>
          <w:p w14:paraId="594EF9CF"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24.51</w:t>
            </w:r>
          </w:p>
        </w:tc>
        <w:tc>
          <w:tcPr>
            <w:tcW w:w="283" w:type="dxa"/>
            <w:tcBorders>
              <w:top w:val="nil"/>
              <w:left w:val="nil"/>
              <w:bottom w:val="nil"/>
              <w:right w:val="nil"/>
            </w:tcBorders>
            <w:shd w:val="clear" w:color="auto" w:fill="auto"/>
            <w:noWrap/>
            <w:vAlign w:val="bottom"/>
            <w:hideMark/>
          </w:tcPr>
          <w:p w14:paraId="45D25FE0"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32B500DF"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64EF4573"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1C214C63" w14:textId="77777777" w:rsidTr="00A86380">
        <w:trPr>
          <w:trHeight w:val="300"/>
        </w:trPr>
        <w:tc>
          <w:tcPr>
            <w:tcW w:w="1843" w:type="dxa"/>
            <w:tcBorders>
              <w:top w:val="nil"/>
              <w:left w:val="nil"/>
              <w:bottom w:val="nil"/>
              <w:right w:val="nil"/>
            </w:tcBorders>
            <w:shd w:val="clear" w:color="auto" w:fill="auto"/>
            <w:noWrap/>
            <w:vAlign w:val="bottom"/>
            <w:hideMark/>
          </w:tcPr>
          <w:p w14:paraId="4E5FDD2A"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GP home visits</w:t>
            </w:r>
          </w:p>
        </w:tc>
        <w:tc>
          <w:tcPr>
            <w:tcW w:w="567" w:type="dxa"/>
            <w:tcBorders>
              <w:top w:val="nil"/>
              <w:left w:val="nil"/>
              <w:bottom w:val="nil"/>
              <w:right w:val="nil"/>
            </w:tcBorders>
            <w:shd w:val="clear" w:color="auto" w:fill="auto"/>
            <w:noWrap/>
            <w:vAlign w:val="bottom"/>
            <w:hideMark/>
          </w:tcPr>
          <w:p w14:paraId="4EB4657B"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hideMark/>
          </w:tcPr>
          <w:p w14:paraId="79A5F5A0"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6ECCE21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w:t>
            </w:r>
          </w:p>
        </w:tc>
        <w:tc>
          <w:tcPr>
            <w:tcW w:w="1134" w:type="dxa"/>
            <w:tcBorders>
              <w:top w:val="nil"/>
              <w:left w:val="nil"/>
              <w:bottom w:val="nil"/>
              <w:right w:val="nil"/>
            </w:tcBorders>
            <w:shd w:val="clear" w:color="auto" w:fill="auto"/>
            <w:noWrap/>
            <w:vAlign w:val="bottom"/>
            <w:hideMark/>
          </w:tcPr>
          <w:p w14:paraId="4509E2EC"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w:t>
            </w:r>
          </w:p>
        </w:tc>
        <w:tc>
          <w:tcPr>
            <w:tcW w:w="283" w:type="dxa"/>
            <w:tcBorders>
              <w:top w:val="nil"/>
              <w:left w:val="nil"/>
              <w:bottom w:val="nil"/>
              <w:right w:val="nil"/>
            </w:tcBorders>
            <w:shd w:val="clear" w:color="auto" w:fill="auto"/>
            <w:noWrap/>
            <w:vAlign w:val="bottom"/>
            <w:hideMark/>
          </w:tcPr>
          <w:p w14:paraId="2753407E"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3FDDE39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0.00</w:t>
            </w:r>
          </w:p>
        </w:tc>
        <w:tc>
          <w:tcPr>
            <w:tcW w:w="992" w:type="dxa"/>
            <w:tcBorders>
              <w:top w:val="nil"/>
              <w:left w:val="nil"/>
              <w:bottom w:val="nil"/>
              <w:right w:val="nil"/>
            </w:tcBorders>
            <w:shd w:val="clear" w:color="auto" w:fill="auto"/>
            <w:noWrap/>
            <w:vAlign w:val="bottom"/>
            <w:hideMark/>
          </w:tcPr>
          <w:p w14:paraId="3E6FD13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0.00</w:t>
            </w:r>
          </w:p>
        </w:tc>
        <w:tc>
          <w:tcPr>
            <w:tcW w:w="283" w:type="dxa"/>
            <w:tcBorders>
              <w:top w:val="nil"/>
              <w:left w:val="nil"/>
              <w:bottom w:val="nil"/>
              <w:right w:val="nil"/>
            </w:tcBorders>
            <w:shd w:val="clear" w:color="auto" w:fill="auto"/>
            <w:noWrap/>
            <w:vAlign w:val="bottom"/>
            <w:hideMark/>
          </w:tcPr>
          <w:p w14:paraId="62BA3D3D"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1DCC3C95"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3F3CD76D"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470D8316" w14:textId="77777777" w:rsidTr="00A86380">
        <w:trPr>
          <w:trHeight w:val="300"/>
        </w:trPr>
        <w:tc>
          <w:tcPr>
            <w:tcW w:w="1843" w:type="dxa"/>
            <w:tcBorders>
              <w:top w:val="nil"/>
              <w:left w:val="nil"/>
              <w:bottom w:val="nil"/>
              <w:right w:val="nil"/>
            </w:tcBorders>
            <w:shd w:val="clear" w:color="auto" w:fill="auto"/>
            <w:noWrap/>
            <w:vAlign w:val="bottom"/>
            <w:hideMark/>
          </w:tcPr>
          <w:p w14:paraId="447C38FF"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Nurse home visits</w:t>
            </w:r>
          </w:p>
        </w:tc>
        <w:tc>
          <w:tcPr>
            <w:tcW w:w="567" w:type="dxa"/>
            <w:tcBorders>
              <w:top w:val="nil"/>
              <w:left w:val="nil"/>
              <w:bottom w:val="nil"/>
              <w:right w:val="nil"/>
            </w:tcBorders>
            <w:shd w:val="clear" w:color="auto" w:fill="auto"/>
            <w:noWrap/>
            <w:vAlign w:val="bottom"/>
            <w:hideMark/>
          </w:tcPr>
          <w:p w14:paraId="6CA36FF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hideMark/>
          </w:tcPr>
          <w:p w14:paraId="550B550F"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2ECB03E1"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0.07</w:t>
            </w:r>
          </w:p>
        </w:tc>
        <w:tc>
          <w:tcPr>
            <w:tcW w:w="1134" w:type="dxa"/>
            <w:tcBorders>
              <w:top w:val="nil"/>
              <w:left w:val="nil"/>
              <w:bottom w:val="nil"/>
              <w:right w:val="nil"/>
            </w:tcBorders>
            <w:shd w:val="clear" w:color="auto" w:fill="auto"/>
            <w:noWrap/>
            <w:vAlign w:val="bottom"/>
            <w:hideMark/>
          </w:tcPr>
          <w:p w14:paraId="3D60AA0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0.37</w:t>
            </w:r>
          </w:p>
        </w:tc>
        <w:tc>
          <w:tcPr>
            <w:tcW w:w="283" w:type="dxa"/>
            <w:tcBorders>
              <w:top w:val="nil"/>
              <w:left w:val="nil"/>
              <w:bottom w:val="nil"/>
              <w:right w:val="nil"/>
            </w:tcBorders>
            <w:shd w:val="clear" w:color="auto" w:fill="auto"/>
            <w:noWrap/>
            <w:vAlign w:val="bottom"/>
            <w:hideMark/>
          </w:tcPr>
          <w:p w14:paraId="4066A4FB"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3CD4090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1.47</w:t>
            </w:r>
          </w:p>
        </w:tc>
        <w:tc>
          <w:tcPr>
            <w:tcW w:w="992" w:type="dxa"/>
            <w:tcBorders>
              <w:top w:val="nil"/>
              <w:left w:val="nil"/>
              <w:bottom w:val="nil"/>
              <w:right w:val="nil"/>
            </w:tcBorders>
            <w:shd w:val="clear" w:color="auto" w:fill="auto"/>
            <w:noWrap/>
            <w:vAlign w:val="bottom"/>
            <w:hideMark/>
          </w:tcPr>
          <w:p w14:paraId="2D6A1A58"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8.05</w:t>
            </w:r>
          </w:p>
        </w:tc>
        <w:tc>
          <w:tcPr>
            <w:tcW w:w="283" w:type="dxa"/>
            <w:tcBorders>
              <w:top w:val="nil"/>
              <w:left w:val="nil"/>
              <w:bottom w:val="nil"/>
              <w:right w:val="nil"/>
            </w:tcBorders>
            <w:shd w:val="clear" w:color="auto" w:fill="auto"/>
            <w:noWrap/>
            <w:vAlign w:val="bottom"/>
            <w:hideMark/>
          </w:tcPr>
          <w:p w14:paraId="5A817789"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33D3AD3E"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5AAA01A2"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315C3EB9" w14:textId="77777777" w:rsidTr="00A86380">
        <w:trPr>
          <w:trHeight w:val="300"/>
        </w:trPr>
        <w:tc>
          <w:tcPr>
            <w:tcW w:w="1843" w:type="dxa"/>
            <w:tcBorders>
              <w:top w:val="nil"/>
              <w:left w:val="nil"/>
              <w:bottom w:val="nil"/>
              <w:right w:val="nil"/>
            </w:tcBorders>
            <w:shd w:val="clear" w:color="auto" w:fill="auto"/>
            <w:noWrap/>
            <w:vAlign w:val="bottom"/>
          </w:tcPr>
          <w:p w14:paraId="6C6AB7A9"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Medications</w:t>
            </w:r>
          </w:p>
        </w:tc>
        <w:tc>
          <w:tcPr>
            <w:tcW w:w="567" w:type="dxa"/>
            <w:tcBorders>
              <w:top w:val="nil"/>
              <w:left w:val="nil"/>
              <w:bottom w:val="nil"/>
              <w:right w:val="nil"/>
            </w:tcBorders>
            <w:shd w:val="clear" w:color="auto" w:fill="auto"/>
            <w:noWrap/>
            <w:vAlign w:val="bottom"/>
          </w:tcPr>
          <w:p w14:paraId="5514B1F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w:t>
            </w:r>
          </w:p>
        </w:tc>
        <w:tc>
          <w:tcPr>
            <w:tcW w:w="284" w:type="dxa"/>
            <w:tcBorders>
              <w:top w:val="nil"/>
              <w:left w:val="nil"/>
              <w:bottom w:val="nil"/>
              <w:right w:val="nil"/>
            </w:tcBorders>
            <w:shd w:val="clear" w:color="auto" w:fill="auto"/>
            <w:noWrap/>
            <w:vAlign w:val="bottom"/>
          </w:tcPr>
          <w:p w14:paraId="15FC86BC"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tcPr>
          <w:p w14:paraId="13C995A5"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2.57</w:t>
            </w:r>
          </w:p>
        </w:tc>
        <w:tc>
          <w:tcPr>
            <w:tcW w:w="1134" w:type="dxa"/>
            <w:tcBorders>
              <w:top w:val="nil"/>
              <w:left w:val="nil"/>
              <w:bottom w:val="nil"/>
              <w:right w:val="nil"/>
            </w:tcBorders>
            <w:shd w:val="clear" w:color="auto" w:fill="auto"/>
            <w:noWrap/>
            <w:vAlign w:val="bottom"/>
          </w:tcPr>
          <w:p w14:paraId="377E8906"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1.41</w:t>
            </w:r>
          </w:p>
        </w:tc>
        <w:tc>
          <w:tcPr>
            <w:tcW w:w="283" w:type="dxa"/>
            <w:tcBorders>
              <w:top w:val="nil"/>
              <w:left w:val="nil"/>
              <w:bottom w:val="nil"/>
              <w:right w:val="nil"/>
            </w:tcBorders>
            <w:shd w:val="clear" w:color="auto" w:fill="auto"/>
            <w:noWrap/>
            <w:vAlign w:val="bottom"/>
          </w:tcPr>
          <w:p w14:paraId="0C5B79DC"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tcPr>
          <w:p w14:paraId="2C5E95C2"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ab/>
              <w:t>2729.66</w:t>
            </w:r>
          </w:p>
        </w:tc>
        <w:tc>
          <w:tcPr>
            <w:tcW w:w="992" w:type="dxa"/>
            <w:tcBorders>
              <w:top w:val="nil"/>
              <w:left w:val="nil"/>
              <w:bottom w:val="nil"/>
              <w:right w:val="nil"/>
            </w:tcBorders>
            <w:shd w:val="clear" w:color="auto" w:fill="auto"/>
            <w:noWrap/>
            <w:vAlign w:val="bottom"/>
          </w:tcPr>
          <w:p w14:paraId="43A40D1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2796.45</w:t>
            </w:r>
          </w:p>
        </w:tc>
        <w:tc>
          <w:tcPr>
            <w:tcW w:w="283" w:type="dxa"/>
            <w:tcBorders>
              <w:top w:val="nil"/>
              <w:left w:val="nil"/>
              <w:bottom w:val="nil"/>
              <w:right w:val="nil"/>
            </w:tcBorders>
            <w:shd w:val="clear" w:color="auto" w:fill="auto"/>
            <w:noWrap/>
            <w:vAlign w:val="bottom"/>
          </w:tcPr>
          <w:p w14:paraId="07970E7D"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491390CD"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0EA6D594"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05029C42" w14:textId="77777777" w:rsidTr="00A86380">
        <w:trPr>
          <w:trHeight w:val="300"/>
        </w:trPr>
        <w:tc>
          <w:tcPr>
            <w:tcW w:w="1843" w:type="dxa"/>
            <w:tcBorders>
              <w:top w:val="nil"/>
              <w:left w:val="nil"/>
              <w:bottom w:val="nil"/>
              <w:right w:val="nil"/>
            </w:tcBorders>
            <w:shd w:val="clear" w:color="auto" w:fill="auto"/>
            <w:noWrap/>
            <w:vAlign w:val="bottom"/>
            <w:hideMark/>
          </w:tcPr>
          <w:p w14:paraId="3ADEFC46"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Nurse helpline</w:t>
            </w:r>
          </w:p>
        </w:tc>
        <w:tc>
          <w:tcPr>
            <w:tcW w:w="567" w:type="dxa"/>
            <w:tcBorders>
              <w:top w:val="nil"/>
              <w:left w:val="nil"/>
              <w:bottom w:val="nil"/>
              <w:right w:val="nil"/>
            </w:tcBorders>
            <w:shd w:val="clear" w:color="auto" w:fill="auto"/>
            <w:noWrap/>
            <w:vAlign w:val="bottom"/>
            <w:hideMark/>
          </w:tcPr>
          <w:p w14:paraId="1780E4B2"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35</w:t>
            </w:r>
          </w:p>
        </w:tc>
        <w:tc>
          <w:tcPr>
            <w:tcW w:w="284" w:type="dxa"/>
            <w:tcBorders>
              <w:top w:val="nil"/>
              <w:left w:val="nil"/>
              <w:bottom w:val="nil"/>
              <w:right w:val="nil"/>
            </w:tcBorders>
            <w:shd w:val="clear" w:color="auto" w:fill="auto"/>
            <w:noWrap/>
            <w:vAlign w:val="bottom"/>
            <w:hideMark/>
          </w:tcPr>
          <w:p w14:paraId="46D23D48"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0A85CAFA"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0.66</w:t>
            </w:r>
          </w:p>
        </w:tc>
        <w:tc>
          <w:tcPr>
            <w:tcW w:w="1134" w:type="dxa"/>
            <w:tcBorders>
              <w:top w:val="nil"/>
              <w:left w:val="nil"/>
              <w:bottom w:val="nil"/>
              <w:right w:val="nil"/>
            </w:tcBorders>
            <w:shd w:val="clear" w:color="auto" w:fill="auto"/>
            <w:noWrap/>
            <w:vAlign w:val="bottom"/>
            <w:hideMark/>
          </w:tcPr>
          <w:p w14:paraId="49C887CD"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1.03</w:t>
            </w:r>
          </w:p>
        </w:tc>
        <w:tc>
          <w:tcPr>
            <w:tcW w:w="283" w:type="dxa"/>
            <w:tcBorders>
              <w:top w:val="nil"/>
              <w:left w:val="nil"/>
              <w:bottom w:val="nil"/>
              <w:right w:val="nil"/>
            </w:tcBorders>
            <w:shd w:val="clear" w:color="auto" w:fill="auto"/>
            <w:noWrap/>
            <w:vAlign w:val="bottom"/>
            <w:hideMark/>
          </w:tcPr>
          <w:p w14:paraId="2D0E990B"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2411FF1C"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37.13</w:t>
            </w:r>
          </w:p>
        </w:tc>
        <w:tc>
          <w:tcPr>
            <w:tcW w:w="992" w:type="dxa"/>
            <w:tcBorders>
              <w:top w:val="nil"/>
              <w:left w:val="nil"/>
              <w:bottom w:val="nil"/>
              <w:right w:val="nil"/>
            </w:tcBorders>
            <w:shd w:val="clear" w:color="auto" w:fill="auto"/>
            <w:noWrap/>
            <w:vAlign w:val="bottom"/>
            <w:hideMark/>
          </w:tcPr>
          <w:p w14:paraId="61748CEB"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58.05</w:t>
            </w:r>
          </w:p>
        </w:tc>
        <w:tc>
          <w:tcPr>
            <w:tcW w:w="283" w:type="dxa"/>
            <w:tcBorders>
              <w:top w:val="nil"/>
              <w:left w:val="nil"/>
              <w:bottom w:val="nil"/>
              <w:right w:val="nil"/>
            </w:tcBorders>
            <w:shd w:val="clear" w:color="auto" w:fill="auto"/>
            <w:noWrap/>
            <w:vAlign w:val="bottom"/>
            <w:hideMark/>
          </w:tcPr>
          <w:p w14:paraId="4F4EF29B"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22BDF8FB"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6D057266"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2A0F964B" w14:textId="77777777" w:rsidTr="00A86380">
        <w:trPr>
          <w:trHeight w:val="300"/>
        </w:trPr>
        <w:tc>
          <w:tcPr>
            <w:tcW w:w="1843" w:type="dxa"/>
            <w:tcBorders>
              <w:top w:val="nil"/>
              <w:left w:val="nil"/>
              <w:bottom w:val="nil"/>
              <w:right w:val="nil"/>
            </w:tcBorders>
            <w:shd w:val="clear" w:color="auto" w:fill="auto"/>
            <w:noWrap/>
            <w:vAlign w:val="bottom"/>
            <w:hideMark/>
          </w:tcPr>
          <w:p w14:paraId="5031445A"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Carer contacts</w:t>
            </w:r>
          </w:p>
        </w:tc>
        <w:tc>
          <w:tcPr>
            <w:tcW w:w="567" w:type="dxa"/>
            <w:tcBorders>
              <w:top w:val="nil"/>
              <w:left w:val="nil"/>
              <w:bottom w:val="nil"/>
              <w:right w:val="nil"/>
            </w:tcBorders>
            <w:shd w:val="clear" w:color="auto" w:fill="auto"/>
            <w:noWrap/>
            <w:vAlign w:val="bottom"/>
            <w:hideMark/>
          </w:tcPr>
          <w:p w14:paraId="0D180944"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35</w:t>
            </w:r>
          </w:p>
        </w:tc>
        <w:tc>
          <w:tcPr>
            <w:tcW w:w="284" w:type="dxa"/>
            <w:tcBorders>
              <w:top w:val="nil"/>
              <w:left w:val="nil"/>
              <w:bottom w:val="nil"/>
              <w:right w:val="nil"/>
            </w:tcBorders>
            <w:shd w:val="clear" w:color="auto" w:fill="auto"/>
            <w:noWrap/>
            <w:vAlign w:val="bottom"/>
            <w:hideMark/>
          </w:tcPr>
          <w:p w14:paraId="6E281DA3"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1405EF4D"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5.94</w:t>
            </w:r>
          </w:p>
        </w:tc>
        <w:tc>
          <w:tcPr>
            <w:tcW w:w="1134" w:type="dxa"/>
            <w:tcBorders>
              <w:top w:val="nil"/>
              <w:left w:val="nil"/>
              <w:bottom w:val="nil"/>
              <w:right w:val="nil"/>
            </w:tcBorders>
            <w:shd w:val="clear" w:color="auto" w:fill="auto"/>
            <w:noWrap/>
            <w:vAlign w:val="bottom"/>
            <w:hideMark/>
          </w:tcPr>
          <w:p w14:paraId="42BA24D4"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30.95</w:t>
            </w:r>
          </w:p>
        </w:tc>
        <w:tc>
          <w:tcPr>
            <w:tcW w:w="283" w:type="dxa"/>
            <w:tcBorders>
              <w:top w:val="nil"/>
              <w:left w:val="nil"/>
              <w:bottom w:val="nil"/>
              <w:right w:val="nil"/>
            </w:tcBorders>
            <w:shd w:val="clear" w:color="auto" w:fill="auto"/>
            <w:noWrap/>
            <w:vAlign w:val="bottom"/>
            <w:hideMark/>
          </w:tcPr>
          <w:p w14:paraId="7A23BA45"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47ADE06D"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68.34</w:t>
            </w:r>
          </w:p>
        </w:tc>
        <w:tc>
          <w:tcPr>
            <w:tcW w:w="992" w:type="dxa"/>
            <w:tcBorders>
              <w:top w:val="nil"/>
              <w:left w:val="nil"/>
              <w:bottom w:val="nil"/>
              <w:right w:val="nil"/>
            </w:tcBorders>
            <w:shd w:val="clear" w:color="auto" w:fill="auto"/>
            <w:noWrap/>
            <w:vAlign w:val="bottom"/>
            <w:hideMark/>
          </w:tcPr>
          <w:p w14:paraId="74879D12"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355.90</w:t>
            </w:r>
          </w:p>
        </w:tc>
        <w:tc>
          <w:tcPr>
            <w:tcW w:w="283" w:type="dxa"/>
            <w:tcBorders>
              <w:top w:val="nil"/>
              <w:left w:val="nil"/>
              <w:bottom w:val="nil"/>
              <w:right w:val="nil"/>
            </w:tcBorders>
            <w:shd w:val="clear" w:color="auto" w:fill="auto"/>
            <w:noWrap/>
            <w:vAlign w:val="bottom"/>
            <w:hideMark/>
          </w:tcPr>
          <w:p w14:paraId="11A1B5D3"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03C923EB"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56738DB1"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140C067D" w14:textId="77777777" w:rsidTr="00A86380">
        <w:trPr>
          <w:trHeight w:val="300"/>
        </w:trPr>
        <w:tc>
          <w:tcPr>
            <w:tcW w:w="4962" w:type="dxa"/>
            <w:gridSpan w:val="5"/>
            <w:tcBorders>
              <w:top w:val="nil"/>
              <w:left w:val="nil"/>
              <w:bottom w:val="nil"/>
              <w:right w:val="nil"/>
            </w:tcBorders>
            <w:shd w:val="clear" w:color="auto" w:fill="auto"/>
            <w:noWrap/>
            <w:vAlign w:val="bottom"/>
            <w:hideMark/>
          </w:tcPr>
          <w:p w14:paraId="330590AA"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Total cost (NHS/PSS perspective)</w:t>
            </w:r>
          </w:p>
        </w:tc>
        <w:tc>
          <w:tcPr>
            <w:tcW w:w="283" w:type="dxa"/>
            <w:tcBorders>
              <w:top w:val="nil"/>
              <w:left w:val="nil"/>
              <w:bottom w:val="nil"/>
              <w:right w:val="nil"/>
            </w:tcBorders>
            <w:shd w:val="clear" w:color="auto" w:fill="auto"/>
            <w:noWrap/>
            <w:vAlign w:val="bottom"/>
            <w:hideMark/>
          </w:tcPr>
          <w:p w14:paraId="778BA64B" w14:textId="77777777" w:rsidR="00B27F98" w:rsidRPr="008D1256" w:rsidRDefault="00B27F98" w:rsidP="00157B6B">
            <w:pPr>
              <w:spacing w:after="0" w:line="240" w:lineRule="auto"/>
              <w:rPr>
                <w:rFonts w:ascii="Arial" w:eastAsia="Times New Roman" w:hAnsi="Arial" w:cs="Arial"/>
                <w:b/>
                <w:bCs/>
              </w:rPr>
            </w:pPr>
          </w:p>
        </w:tc>
        <w:tc>
          <w:tcPr>
            <w:tcW w:w="851" w:type="dxa"/>
            <w:tcBorders>
              <w:top w:val="nil"/>
              <w:left w:val="nil"/>
              <w:bottom w:val="nil"/>
              <w:right w:val="nil"/>
            </w:tcBorders>
            <w:shd w:val="clear" w:color="auto" w:fill="auto"/>
            <w:noWrap/>
            <w:vAlign w:val="bottom"/>
            <w:hideMark/>
          </w:tcPr>
          <w:p w14:paraId="4377719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3690.08</w:t>
            </w:r>
          </w:p>
        </w:tc>
        <w:tc>
          <w:tcPr>
            <w:tcW w:w="992" w:type="dxa"/>
            <w:tcBorders>
              <w:top w:val="nil"/>
              <w:left w:val="nil"/>
              <w:bottom w:val="nil"/>
              <w:right w:val="nil"/>
            </w:tcBorders>
            <w:shd w:val="clear" w:color="auto" w:fill="auto"/>
            <w:noWrap/>
            <w:vAlign w:val="bottom"/>
            <w:hideMark/>
          </w:tcPr>
          <w:p w14:paraId="584DD93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3660.83</w:t>
            </w:r>
          </w:p>
        </w:tc>
        <w:tc>
          <w:tcPr>
            <w:tcW w:w="283" w:type="dxa"/>
            <w:tcBorders>
              <w:top w:val="nil"/>
              <w:left w:val="nil"/>
              <w:bottom w:val="nil"/>
              <w:right w:val="nil"/>
            </w:tcBorders>
            <w:shd w:val="clear" w:color="auto" w:fill="auto"/>
            <w:noWrap/>
            <w:vAlign w:val="bottom"/>
            <w:hideMark/>
          </w:tcPr>
          <w:p w14:paraId="3D92FCA1"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hideMark/>
          </w:tcPr>
          <w:p w14:paraId="4AF28AAC"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2323.10</w:t>
            </w:r>
          </w:p>
        </w:tc>
        <w:tc>
          <w:tcPr>
            <w:tcW w:w="992" w:type="dxa"/>
            <w:tcBorders>
              <w:top w:val="nil"/>
              <w:left w:val="nil"/>
              <w:bottom w:val="nil"/>
              <w:right w:val="nil"/>
            </w:tcBorders>
            <w:shd w:val="clear" w:color="auto" w:fill="auto"/>
            <w:noWrap/>
            <w:vAlign w:val="bottom"/>
            <w:hideMark/>
          </w:tcPr>
          <w:p w14:paraId="55BECEB0"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5057.05</w:t>
            </w:r>
          </w:p>
        </w:tc>
      </w:tr>
      <w:tr w:rsidR="00B27F98" w:rsidRPr="008D1256" w14:paraId="45C78ECA" w14:textId="77777777" w:rsidTr="00A86380">
        <w:trPr>
          <w:trHeight w:val="300"/>
        </w:trPr>
        <w:tc>
          <w:tcPr>
            <w:tcW w:w="1843" w:type="dxa"/>
            <w:tcBorders>
              <w:top w:val="nil"/>
              <w:left w:val="nil"/>
              <w:bottom w:val="nil"/>
              <w:right w:val="nil"/>
            </w:tcBorders>
            <w:shd w:val="clear" w:color="auto" w:fill="auto"/>
            <w:noWrap/>
            <w:vAlign w:val="bottom"/>
          </w:tcPr>
          <w:p w14:paraId="2C61A701" w14:textId="77777777" w:rsidR="00B27F98" w:rsidRPr="008D1256" w:rsidRDefault="00B27F98" w:rsidP="00157B6B">
            <w:pPr>
              <w:spacing w:after="0" w:line="240" w:lineRule="auto"/>
              <w:rPr>
                <w:rFonts w:ascii="Arial" w:eastAsia="Times New Roman" w:hAnsi="Arial" w:cs="Arial"/>
              </w:rPr>
            </w:pPr>
          </w:p>
        </w:tc>
        <w:tc>
          <w:tcPr>
            <w:tcW w:w="567" w:type="dxa"/>
            <w:tcBorders>
              <w:top w:val="nil"/>
              <w:left w:val="nil"/>
              <w:bottom w:val="nil"/>
              <w:right w:val="nil"/>
            </w:tcBorders>
            <w:shd w:val="clear" w:color="auto" w:fill="auto"/>
            <w:noWrap/>
            <w:vAlign w:val="bottom"/>
          </w:tcPr>
          <w:p w14:paraId="395090AE" w14:textId="77777777" w:rsidR="00B27F98" w:rsidRPr="008D1256" w:rsidRDefault="00B27F98" w:rsidP="00157B6B">
            <w:pPr>
              <w:spacing w:after="0" w:line="240" w:lineRule="auto"/>
              <w:jc w:val="right"/>
              <w:rPr>
                <w:rFonts w:ascii="Arial" w:eastAsia="Times New Roman" w:hAnsi="Arial" w:cs="Arial"/>
              </w:rPr>
            </w:pPr>
          </w:p>
        </w:tc>
        <w:tc>
          <w:tcPr>
            <w:tcW w:w="284" w:type="dxa"/>
            <w:tcBorders>
              <w:top w:val="nil"/>
              <w:left w:val="nil"/>
              <w:bottom w:val="nil"/>
              <w:right w:val="nil"/>
            </w:tcBorders>
            <w:shd w:val="clear" w:color="auto" w:fill="auto"/>
            <w:noWrap/>
            <w:vAlign w:val="bottom"/>
          </w:tcPr>
          <w:p w14:paraId="62CB2958"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tcPr>
          <w:p w14:paraId="26FDEF69"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tcPr>
          <w:p w14:paraId="76D64BD5" w14:textId="77777777" w:rsidR="00B27F98" w:rsidRPr="008D1256" w:rsidRDefault="00B27F98" w:rsidP="00157B6B">
            <w:pPr>
              <w:spacing w:after="0" w:line="240" w:lineRule="auto"/>
              <w:jc w:val="right"/>
              <w:rPr>
                <w:rFonts w:ascii="Arial" w:eastAsia="Times New Roman" w:hAnsi="Arial" w:cs="Arial"/>
              </w:rPr>
            </w:pPr>
          </w:p>
        </w:tc>
        <w:tc>
          <w:tcPr>
            <w:tcW w:w="283" w:type="dxa"/>
            <w:tcBorders>
              <w:top w:val="nil"/>
              <w:left w:val="nil"/>
              <w:bottom w:val="nil"/>
              <w:right w:val="nil"/>
            </w:tcBorders>
            <w:shd w:val="clear" w:color="auto" w:fill="auto"/>
            <w:noWrap/>
            <w:vAlign w:val="bottom"/>
          </w:tcPr>
          <w:p w14:paraId="16282F88"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tcPr>
          <w:p w14:paraId="1EB41F58"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7F232983" w14:textId="77777777" w:rsidR="00B27F98" w:rsidRPr="008D1256" w:rsidRDefault="00B27F98" w:rsidP="00157B6B">
            <w:pPr>
              <w:spacing w:after="0" w:line="240" w:lineRule="auto"/>
              <w:jc w:val="right"/>
              <w:rPr>
                <w:rFonts w:ascii="Arial" w:eastAsia="Times New Roman" w:hAnsi="Arial" w:cs="Arial"/>
              </w:rPr>
            </w:pPr>
          </w:p>
        </w:tc>
        <w:tc>
          <w:tcPr>
            <w:tcW w:w="283" w:type="dxa"/>
            <w:tcBorders>
              <w:top w:val="nil"/>
              <w:left w:val="nil"/>
              <w:bottom w:val="nil"/>
              <w:right w:val="nil"/>
            </w:tcBorders>
            <w:shd w:val="clear" w:color="auto" w:fill="auto"/>
            <w:noWrap/>
            <w:vAlign w:val="bottom"/>
          </w:tcPr>
          <w:p w14:paraId="02FC8FCA"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2E24DBFA"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5717C403"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61B0D6EF" w14:textId="77777777" w:rsidTr="00A86380">
        <w:trPr>
          <w:trHeight w:val="300"/>
        </w:trPr>
        <w:tc>
          <w:tcPr>
            <w:tcW w:w="1843" w:type="dxa"/>
            <w:tcBorders>
              <w:top w:val="nil"/>
              <w:left w:val="nil"/>
              <w:bottom w:val="nil"/>
              <w:right w:val="nil"/>
            </w:tcBorders>
            <w:shd w:val="clear" w:color="auto" w:fill="auto"/>
            <w:noWrap/>
            <w:vAlign w:val="bottom"/>
            <w:hideMark/>
          </w:tcPr>
          <w:p w14:paraId="13BDC436"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Informal care contacts</w:t>
            </w:r>
          </w:p>
        </w:tc>
        <w:tc>
          <w:tcPr>
            <w:tcW w:w="567" w:type="dxa"/>
            <w:tcBorders>
              <w:top w:val="nil"/>
              <w:left w:val="nil"/>
              <w:bottom w:val="nil"/>
              <w:right w:val="nil"/>
            </w:tcBorders>
            <w:shd w:val="clear" w:color="auto" w:fill="auto"/>
            <w:noWrap/>
            <w:vAlign w:val="bottom"/>
            <w:hideMark/>
          </w:tcPr>
          <w:p w14:paraId="721D038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35</w:t>
            </w:r>
          </w:p>
        </w:tc>
        <w:tc>
          <w:tcPr>
            <w:tcW w:w="284" w:type="dxa"/>
            <w:tcBorders>
              <w:top w:val="nil"/>
              <w:left w:val="nil"/>
              <w:bottom w:val="nil"/>
              <w:right w:val="nil"/>
            </w:tcBorders>
            <w:shd w:val="clear" w:color="auto" w:fill="auto"/>
            <w:noWrap/>
            <w:vAlign w:val="bottom"/>
            <w:hideMark/>
          </w:tcPr>
          <w:p w14:paraId="5E1CA5C2"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0C0FF658"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71.33</w:t>
            </w:r>
          </w:p>
        </w:tc>
        <w:tc>
          <w:tcPr>
            <w:tcW w:w="1134" w:type="dxa"/>
            <w:tcBorders>
              <w:top w:val="nil"/>
              <w:left w:val="nil"/>
              <w:bottom w:val="nil"/>
              <w:right w:val="nil"/>
            </w:tcBorders>
            <w:shd w:val="clear" w:color="auto" w:fill="auto"/>
            <w:noWrap/>
            <w:vAlign w:val="bottom"/>
            <w:hideMark/>
          </w:tcPr>
          <w:p w14:paraId="5B6A52E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165.20</w:t>
            </w:r>
          </w:p>
        </w:tc>
        <w:tc>
          <w:tcPr>
            <w:tcW w:w="283" w:type="dxa"/>
            <w:tcBorders>
              <w:top w:val="nil"/>
              <w:left w:val="nil"/>
              <w:bottom w:val="nil"/>
              <w:right w:val="nil"/>
            </w:tcBorders>
            <w:shd w:val="clear" w:color="auto" w:fill="auto"/>
            <w:noWrap/>
            <w:vAlign w:val="bottom"/>
            <w:hideMark/>
          </w:tcPr>
          <w:p w14:paraId="18FB45F5"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7AB779E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621.99</w:t>
            </w:r>
          </w:p>
        </w:tc>
        <w:tc>
          <w:tcPr>
            <w:tcW w:w="992" w:type="dxa"/>
            <w:tcBorders>
              <w:top w:val="nil"/>
              <w:left w:val="nil"/>
              <w:bottom w:val="nil"/>
              <w:right w:val="nil"/>
            </w:tcBorders>
            <w:shd w:val="clear" w:color="auto" w:fill="auto"/>
            <w:noWrap/>
            <w:vAlign w:val="bottom"/>
            <w:hideMark/>
          </w:tcPr>
          <w:p w14:paraId="6BCC9212"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1440.58</w:t>
            </w:r>
          </w:p>
        </w:tc>
        <w:tc>
          <w:tcPr>
            <w:tcW w:w="283" w:type="dxa"/>
            <w:tcBorders>
              <w:top w:val="nil"/>
              <w:left w:val="nil"/>
              <w:bottom w:val="nil"/>
              <w:right w:val="nil"/>
            </w:tcBorders>
            <w:shd w:val="clear" w:color="auto" w:fill="auto"/>
            <w:noWrap/>
            <w:vAlign w:val="bottom"/>
            <w:hideMark/>
          </w:tcPr>
          <w:p w14:paraId="220C9FD2"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595C08B0"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3AC63A21"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6F0CCC81" w14:textId="77777777" w:rsidTr="00A86380">
        <w:trPr>
          <w:trHeight w:val="300"/>
        </w:trPr>
        <w:tc>
          <w:tcPr>
            <w:tcW w:w="2410" w:type="dxa"/>
            <w:gridSpan w:val="2"/>
            <w:tcBorders>
              <w:top w:val="nil"/>
              <w:left w:val="nil"/>
              <w:bottom w:val="nil"/>
              <w:right w:val="nil"/>
            </w:tcBorders>
            <w:shd w:val="clear" w:color="auto" w:fill="auto"/>
            <w:noWrap/>
            <w:vAlign w:val="bottom"/>
            <w:hideMark/>
          </w:tcPr>
          <w:p w14:paraId="58326B96"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Private healthcare</w:t>
            </w:r>
          </w:p>
        </w:tc>
        <w:tc>
          <w:tcPr>
            <w:tcW w:w="1418" w:type="dxa"/>
            <w:gridSpan w:val="2"/>
            <w:tcBorders>
              <w:top w:val="nil"/>
              <w:left w:val="nil"/>
              <w:bottom w:val="nil"/>
              <w:right w:val="nil"/>
            </w:tcBorders>
            <w:shd w:val="clear" w:color="auto" w:fill="auto"/>
            <w:noWrap/>
            <w:vAlign w:val="bottom"/>
            <w:hideMark/>
          </w:tcPr>
          <w:p w14:paraId="21562E63"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023E5E17"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2DAC4ED4" w14:textId="77777777" w:rsidR="00B27F98" w:rsidRPr="008D1256" w:rsidRDefault="00B27F98" w:rsidP="00157B6B">
            <w:pPr>
              <w:spacing w:after="0" w:line="240" w:lineRule="auto"/>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4658F6E1"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82.33</w:t>
            </w:r>
          </w:p>
        </w:tc>
        <w:tc>
          <w:tcPr>
            <w:tcW w:w="992" w:type="dxa"/>
            <w:tcBorders>
              <w:top w:val="nil"/>
              <w:left w:val="nil"/>
              <w:bottom w:val="nil"/>
              <w:right w:val="nil"/>
            </w:tcBorders>
            <w:shd w:val="clear" w:color="auto" w:fill="auto"/>
            <w:noWrap/>
            <w:vAlign w:val="bottom"/>
            <w:hideMark/>
          </w:tcPr>
          <w:p w14:paraId="5E03FABD"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180.38</w:t>
            </w:r>
          </w:p>
        </w:tc>
        <w:tc>
          <w:tcPr>
            <w:tcW w:w="283" w:type="dxa"/>
            <w:tcBorders>
              <w:top w:val="nil"/>
              <w:left w:val="nil"/>
              <w:bottom w:val="nil"/>
              <w:right w:val="nil"/>
            </w:tcBorders>
            <w:shd w:val="clear" w:color="auto" w:fill="auto"/>
            <w:noWrap/>
            <w:vAlign w:val="bottom"/>
            <w:hideMark/>
          </w:tcPr>
          <w:p w14:paraId="59B71F2B"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61338DC9"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11D337B5"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0BD9CB58" w14:textId="77777777" w:rsidTr="00A86380">
        <w:trPr>
          <w:trHeight w:val="300"/>
        </w:trPr>
        <w:tc>
          <w:tcPr>
            <w:tcW w:w="2410" w:type="dxa"/>
            <w:gridSpan w:val="2"/>
            <w:tcBorders>
              <w:top w:val="nil"/>
              <w:left w:val="nil"/>
              <w:bottom w:val="nil"/>
              <w:right w:val="nil"/>
            </w:tcBorders>
            <w:shd w:val="clear" w:color="auto" w:fill="auto"/>
            <w:noWrap/>
            <w:vAlign w:val="bottom"/>
            <w:hideMark/>
          </w:tcPr>
          <w:p w14:paraId="590E6214"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Private carers</w:t>
            </w:r>
          </w:p>
        </w:tc>
        <w:tc>
          <w:tcPr>
            <w:tcW w:w="1418" w:type="dxa"/>
            <w:gridSpan w:val="2"/>
            <w:tcBorders>
              <w:top w:val="nil"/>
              <w:left w:val="nil"/>
              <w:bottom w:val="nil"/>
              <w:right w:val="nil"/>
            </w:tcBorders>
            <w:shd w:val="clear" w:color="auto" w:fill="auto"/>
            <w:noWrap/>
            <w:vAlign w:val="bottom"/>
            <w:hideMark/>
          </w:tcPr>
          <w:p w14:paraId="17D584CA"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755405F5"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33757A45" w14:textId="77777777" w:rsidR="00B27F98" w:rsidRPr="008D1256" w:rsidRDefault="00B27F98" w:rsidP="00157B6B">
            <w:pPr>
              <w:spacing w:after="0" w:line="240" w:lineRule="auto"/>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3CE0830E"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128.03</w:t>
            </w:r>
          </w:p>
        </w:tc>
        <w:tc>
          <w:tcPr>
            <w:tcW w:w="992" w:type="dxa"/>
            <w:tcBorders>
              <w:top w:val="nil"/>
              <w:left w:val="nil"/>
              <w:bottom w:val="nil"/>
              <w:right w:val="nil"/>
            </w:tcBorders>
            <w:shd w:val="clear" w:color="auto" w:fill="auto"/>
            <w:noWrap/>
            <w:vAlign w:val="bottom"/>
            <w:hideMark/>
          </w:tcPr>
          <w:p w14:paraId="0C108FB3"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365.83</w:t>
            </w:r>
          </w:p>
        </w:tc>
        <w:tc>
          <w:tcPr>
            <w:tcW w:w="283" w:type="dxa"/>
            <w:tcBorders>
              <w:top w:val="nil"/>
              <w:left w:val="nil"/>
              <w:bottom w:val="nil"/>
              <w:right w:val="nil"/>
            </w:tcBorders>
            <w:shd w:val="clear" w:color="auto" w:fill="auto"/>
            <w:noWrap/>
            <w:vAlign w:val="bottom"/>
            <w:hideMark/>
          </w:tcPr>
          <w:p w14:paraId="726570CF"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tcPr>
          <w:p w14:paraId="38A5AA8A"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468C34FE" w14:textId="77777777" w:rsidR="00B27F98" w:rsidRPr="008D1256" w:rsidRDefault="00B27F98" w:rsidP="00157B6B">
            <w:pPr>
              <w:spacing w:after="0" w:line="240" w:lineRule="auto"/>
              <w:jc w:val="right"/>
              <w:rPr>
                <w:rFonts w:ascii="Arial" w:eastAsia="Times New Roman" w:hAnsi="Arial" w:cs="Arial"/>
              </w:rPr>
            </w:pPr>
          </w:p>
        </w:tc>
      </w:tr>
      <w:tr w:rsidR="00B27F98" w:rsidRPr="008D1256" w14:paraId="542E468C" w14:textId="77777777" w:rsidTr="00A86380">
        <w:trPr>
          <w:trHeight w:val="300"/>
        </w:trPr>
        <w:tc>
          <w:tcPr>
            <w:tcW w:w="4962" w:type="dxa"/>
            <w:gridSpan w:val="5"/>
            <w:tcBorders>
              <w:top w:val="nil"/>
              <w:left w:val="nil"/>
              <w:bottom w:val="nil"/>
              <w:right w:val="nil"/>
            </w:tcBorders>
            <w:shd w:val="clear" w:color="auto" w:fill="auto"/>
            <w:noWrap/>
            <w:vAlign w:val="bottom"/>
            <w:hideMark/>
          </w:tcPr>
          <w:p w14:paraId="3D5AA4FE"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Total cost (patient perspective)</w:t>
            </w:r>
          </w:p>
        </w:tc>
        <w:tc>
          <w:tcPr>
            <w:tcW w:w="283" w:type="dxa"/>
            <w:tcBorders>
              <w:top w:val="nil"/>
              <w:left w:val="nil"/>
              <w:bottom w:val="nil"/>
              <w:right w:val="nil"/>
            </w:tcBorders>
            <w:shd w:val="clear" w:color="auto" w:fill="auto"/>
            <w:noWrap/>
            <w:vAlign w:val="bottom"/>
            <w:hideMark/>
          </w:tcPr>
          <w:p w14:paraId="59787CB0" w14:textId="77777777" w:rsidR="00B27F98" w:rsidRPr="008D1256" w:rsidRDefault="00B27F98" w:rsidP="00157B6B">
            <w:pPr>
              <w:spacing w:after="0" w:line="240" w:lineRule="auto"/>
              <w:rPr>
                <w:rFonts w:ascii="Arial" w:eastAsia="Times New Roman" w:hAnsi="Arial" w:cs="Arial"/>
                <w:b/>
                <w:bCs/>
              </w:rPr>
            </w:pPr>
          </w:p>
        </w:tc>
        <w:tc>
          <w:tcPr>
            <w:tcW w:w="851" w:type="dxa"/>
            <w:tcBorders>
              <w:top w:val="nil"/>
              <w:left w:val="nil"/>
              <w:bottom w:val="nil"/>
              <w:right w:val="nil"/>
            </w:tcBorders>
            <w:shd w:val="clear" w:color="auto" w:fill="auto"/>
            <w:noWrap/>
            <w:vAlign w:val="bottom"/>
            <w:hideMark/>
          </w:tcPr>
          <w:p w14:paraId="7E5452A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624.83</w:t>
            </w:r>
          </w:p>
        </w:tc>
        <w:tc>
          <w:tcPr>
            <w:tcW w:w="992" w:type="dxa"/>
            <w:tcBorders>
              <w:top w:val="nil"/>
              <w:left w:val="nil"/>
              <w:bottom w:val="nil"/>
              <w:right w:val="nil"/>
            </w:tcBorders>
            <w:shd w:val="clear" w:color="auto" w:fill="auto"/>
            <w:noWrap/>
            <w:vAlign w:val="bottom"/>
            <w:hideMark/>
          </w:tcPr>
          <w:p w14:paraId="03F41EBA"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1072.68</w:t>
            </w:r>
          </w:p>
        </w:tc>
        <w:tc>
          <w:tcPr>
            <w:tcW w:w="283" w:type="dxa"/>
            <w:tcBorders>
              <w:top w:val="nil"/>
              <w:left w:val="nil"/>
              <w:bottom w:val="nil"/>
              <w:right w:val="nil"/>
            </w:tcBorders>
            <w:shd w:val="clear" w:color="auto" w:fill="auto"/>
            <w:noWrap/>
            <w:vAlign w:val="bottom"/>
            <w:hideMark/>
          </w:tcPr>
          <w:p w14:paraId="474B6677" w14:textId="77777777" w:rsidR="00B27F98" w:rsidRPr="008D1256" w:rsidRDefault="00B27F98" w:rsidP="00157B6B">
            <w:pPr>
              <w:spacing w:after="0" w:line="240" w:lineRule="auto"/>
              <w:jc w:val="right"/>
              <w:rPr>
                <w:rFonts w:ascii="Arial" w:eastAsia="Times New Roman" w:hAnsi="Arial" w:cs="Arial"/>
              </w:rPr>
            </w:pPr>
          </w:p>
        </w:tc>
        <w:tc>
          <w:tcPr>
            <w:tcW w:w="993" w:type="dxa"/>
            <w:tcBorders>
              <w:top w:val="nil"/>
              <w:left w:val="nil"/>
              <w:bottom w:val="nil"/>
              <w:right w:val="nil"/>
            </w:tcBorders>
            <w:shd w:val="clear" w:color="auto" w:fill="auto"/>
            <w:noWrap/>
            <w:vAlign w:val="bottom"/>
            <w:hideMark/>
          </w:tcPr>
          <w:p w14:paraId="32A6B31B"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224.28</w:t>
            </w:r>
          </w:p>
        </w:tc>
        <w:tc>
          <w:tcPr>
            <w:tcW w:w="992" w:type="dxa"/>
            <w:tcBorders>
              <w:top w:val="nil"/>
              <w:left w:val="nil"/>
              <w:bottom w:val="nil"/>
              <w:right w:val="nil"/>
            </w:tcBorders>
            <w:shd w:val="clear" w:color="auto" w:fill="auto"/>
            <w:noWrap/>
            <w:vAlign w:val="bottom"/>
            <w:hideMark/>
          </w:tcPr>
          <w:p w14:paraId="4031DE69"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1025.37</w:t>
            </w:r>
          </w:p>
        </w:tc>
      </w:tr>
      <w:tr w:rsidR="00B27F98" w:rsidRPr="008D1256" w14:paraId="5CFB229D" w14:textId="77777777" w:rsidTr="00A86380">
        <w:trPr>
          <w:trHeight w:val="300"/>
        </w:trPr>
        <w:tc>
          <w:tcPr>
            <w:tcW w:w="1843" w:type="dxa"/>
            <w:tcBorders>
              <w:top w:val="nil"/>
              <w:left w:val="nil"/>
              <w:bottom w:val="nil"/>
              <w:right w:val="nil"/>
            </w:tcBorders>
            <w:shd w:val="clear" w:color="auto" w:fill="auto"/>
            <w:noWrap/>
            <w:vAlign w:val="bottom"/>
            <w:hideMark/>
          </w:tcPr>
          <w:p w14:paraId="0E5551FD" w14:textId="77777777" w:rsidR="00B27F98" w:rsidRPr="008D1256" w:rsidRDefault="00B27F98" w:rsidP="00157B6B">
            <w:pPr>
              <w:spacing w:after="0" w:line="240" w:lineRule="auto"/>
              <w:jc w:val="right"/>
              <w:rPr>
                <w:rFonts w:ascii="Arial" w:eastAsia="Times New Roman" w:hAnsi="Arial" w:cs="Arial"/>
              </w:rPr>
            </w:pPr>
          </w:p>
        </w:tc>
        <w:tc>
          <w:tcPr>
            <w:tcW w:w="567" w:type="dxa"/>
            <w:tcBorders>
              <w:top w:val="nil"/>
              <w:left w:val="nil"/>
              <w:bottom w:val="nil"/>
              <w:right w:val="nil"/>
            </w:tcBorders>
            <w:shd w:val="clear" w:color="auto" w:fill="auto"/>
            <w:noWrap/>
            <w:vAlign w:val="bottom"/>
            <w:hideMark/>
          </w:tcPr>
          <w:p w14:paraId="7A370450" w14:textId="77777777" w:rsidR="00B27F98" w:rsidRPr="008D1256" w:rsidRDefault="00B27F98" w:rsidP="00157B6B">
            <w:pPr>
              <w:spacing w:after="0" w:line="240" w:lineRule="auto"/>
              <w:rPr>
                <w:rFonts w:ascii="Arial" w:eastAsia="Times New Roman" w:hAnsi="Arial" w:cs="Arial"/>
              </w:rPr>
            </w:pPr>
          </w:p>
        </w:tc>
        <w:tc>
          <w:tcPr>
            <w:tcW w:w="284" w:type="dxa"/>
            <w:tcBorders>
              <w:top w:val="nil"/>
              <w:left w:val="nil"/>
              <w:bottom w:val="nil"/>
              <w:right w:val="nil"/>
            </w:tcBorders>
            <w:shd w:val="clear" w:color="auto" w:fill="auto"/>
            <w:noWrap/>
            <w:vAlign w:val="bottom"/>
            <w:hideMark/>
          </w:tcPr>
          <w:p w14:paraId="2BAD741D"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384C4A89"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61D446FB"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27B3E387" w14:textId="77777777" w:rsidR="00B27F98" w:rsidRPr="008D1256" w:rsidRDefault="00B27F98" w:rsidP="00157B6B">
            <w:pPr>
              <w:spacing w:after="0" w:line="240" w:lineRule="auto"/>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3B2C6B70" w14:textId="77777777" w:rsidR="00B27F98" w:rsidRPr="008D1256" w:rsidRDefault="00B27F98" w:rsidP="00157B6B">
            <w:pPr>
              <w:spacing w:after="0" w:line="240" w:lineRule="auto"/>
              <w:rPr>
                <w:rFonts w:ascii="Arial" w:eastAsia="Times New Roman" w:hAnsi="Arial" w:cs="Arial"/>
              </w:rPr>
            </w:pPr>
          </w:p>
        </w:tc>
        <w:tc>
          <w:tcPr>
            <w:tcW w:w="992" w:type="dxa"/>
            <w:tcBorders>
              <w:top w:val="nil"/>
              <w:left w:val="nil"/>
              <w:bottom w:val="nil"/>
              <w:right w:val="nil"/>
            </w:tcBorders>
            <w:shd w:val="clear" w:color="auto" w:fill="auto"/>
            <w:noWrap/>
            <w:vAlign w:val="bottom"/>
            <w:hideMark/>
          </w:tcPr>
          <w:p w14:paraId="322286C6"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719920A9" w14:textId="77777777" w:rsidR="00B27F98" w:rsidRPr="008D1256" w:rsidRDefault="00B27F98" w:rsidP="00157B6B">
            <w:pPr>
              <w:spacing w:after="0" w:line="240" w:lineRule="auto"/>
              <w:rPr>
                <w:rFonts w:ascii="Arial" w:eastAsia="Times New Roman" w:hAnsi="Arial" w:cs="Arial"/>
              </w:rPr>
            </w:pPr>
          </w:p>
        </w:tc>
        <w:tc>
          <w:tcPr>
            <w:tcW w:w="993" w:type="dxa"/>
            <w:tcBorders>
              <w:top w:val="nil"/>
              <w:left w:val="nil"/>
              <w:bottom w:val="nil"/>
              <w:right w:val="nil"/>
            </w:tcBorders>
            <w:shd w:val="clear" w:color="auto" w:fill="auto"/>
            <w:noWrap/>
            <w:vAlign w:val="bottom"/>
            <w:hideMark/>
          </w:tcPr>
          <w:p w14:paraId="1A86DF38" w14:textId="77777777" w:rsidR="00B27F98" w:rsidRPr="008D1256" w:rsidRDefault="00B27F98" w:rsidP="00157B6B">
            <w:pPr>
              <w:spacing w:after="0" w:line="240" w:lineRule="auto"/>
              <w:rPr>
                <w:rFonts w:ascii="Arial" w:eastAsia="Times New Roman" w:hAnsi="Arial" w:cs="Arial"/>
              </w:rPr>
            </w:pPr>
          </w:p>
        </w:tc>
        <w:tc>
          <w:tcPr>
            <w:tcW w:w="992" w:type="dxa"/>
            <w:tcBorders>
              <w:top w:val="nil"/>
              <w:left w:val="nil"/>
              <w:bottom w:val="nil"/>
              <w:right w:val="nil"/>
            </w:tcBorders>
            <w:shd w:val="clear" w:color="auto" w:fill="auto"/>
            <w:noWrap/>
            <w:vAlign w:val="bottom"/>
            <w:hideMark/>
          </w:tcPr>
          <w:p w14:paraId="432E2981" w14:textId="77777777" w:rsidR="00B27F98" w:rsidRPr="008D1256" w:rsidRDefault="00B27F98" w:rsidP="00157B6B">
            <w:pPr>
              <w:spacing w:after="0" w:line="240" w:lineRule="auto"/>
              <w:rPr>
                <w:rFonts w:ascii="Arial" w:eastAsia="Times New Roman" w:hAnsi="Arial" w:cs="Arial"/>
              </w:rPr>
            </w:pPr>
          </w:p>
        </w:tc>
      </w:tr>
      <w:tr w:rsidR="00B27F98" w:rsidRPr="008D1256" w14:paraId="2028C959" w14:textId="77777777" w:rsidTr="00A86380">
        <w:trPr>
          <w:trHeight w:val="300"/>
        </w:trPr>
        <w:tc>
          <w:tcPr>
            <w:tcW w:w="1843" w:type="dxa"/>
            <w:tcBorders>
              <w:top w:val="nil"/>
              <w:left w:val="nil"/>
              <w:bottom w:val="nil"/>
              <w:right w:val="nil"/>
            </w:tcBorders>
            <w:shd w:val="clear" w:color="auto" w:fill="auto"/>
            <w:noWrap/>
            <w:vAlign w:val="bottom"/>
            <w:hideMark/>
          </w:tcPr>
          <w:p w14:paraId="296BB854"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Outcomes</w:t>
            </w:r>
          </w:p>
        </w:tc>
        <w:tc>
          <w:tcPr>
            <w:tcW w:w="567" w:type="dxa"/>
            <w:tcBorders>
              <w:top w:val="nil"/>
              <w:left w:val="nil"/>
              <w:bottom w:val="nil"/>
              <w:right w:val="nil"/>
            </w:tcBorders>
            <w:shd w:val="clear" w:color="auto" w:fill="auto"/>
            <w:noWrap/>
            <w:vAlign w:val="bottom"/>
            <w:hideMark/>
          </w:tcPr>
          <w:p w14:paraId="248B3972" w14:textId="77777777" w:rsidR="00B27F98" w:rsidRPr="008D1256" w:rsidRDefault="00B27F98" w:rsidP="00157B6B">
            <w:pPr>
              <w:spacing w:after="0" w:line="240" w:lineRule="auto"/>
              <w:rPr>
                <w:rFonts w:ascii="Arial" w:eastAsia="Times New Roman" w:hAnsi="Arial" w:cs="Arial"/>
              </w:rPr>
            </w:pPr>
          </w:p>
        </w:tc>
        <w:tc>
          <w:tcPr>
            <w:tcW w:w="284" w:type="dxa"/>
            <w:tcBorders>
              <w:top w:val="nil"/>
              <w:left w:val="nil"/>
              <w:bottom w:val="nil"/>
              <w:right w:val="nil"/>
            </w:tcBorders>
            <w:shd w:val="clear" w:color="auto" w:fill="auto"/>
            <w:noWrap/>
            <w:vAlign w:val="bottom"/>
            <w:hideMark/>
          </w:tcPr>
          <w:p w14:paraId="0C279678"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65C43B14" w14:textId="77777777" w:rsidR="00B27F98" w:rsidRPr="008D1256" w:rsidRDefault="00B27F98" w:rsidP="00157B6B">
            <w:pPr>
              <w:spacing w:after="0" w:line="240" w:lineRule="auto"/>
              <w:rPr>
                <w:rFonts w:ascii="Arial" w:eastAsia="Times New Roman" w:hAnsi="Arial" w:cs="Arial"/>
              </w:rPr>
            </w:pPr>
          </w:p>
        </w:tc>
        <w:tc>
          <w:tcPr>
            <w:tcW w:w="1134" w:type="dxa"/>
            <w:tcBorders>
              <w:top w:val="nil"/>
              <w:left w:val="nil"/>
              <w:bottom w:val="nil"/>
              <w:right w:val="nil"/>
            </w:tcBorders>
            <w:shd w:val="clear" w:color="auto" w:fill="auto"/>
            <w:noWrap/>
            <w:vAlign w:val="bottom"/>
            <w:hideMark/>
          </w:tcPr>
          <w:p w14:paraId="341B6507"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19FF9390" w14:textId="77777777" w:rsidR="00B27F98" w:rsidRPr="008D1256" w:rsidRDefault="00B27F98" w:rsidP="00157B6B">
            <w:pPr>
              <w:spacing w:after="0" w:line="240" w:lineRule="auto"/>
              <w:rPr>
                <w:rFonts w:ascii="Arial" w:eastAsia="Times New Roman" w:hAnsi="Arial" w:cs="Arial"/>
              </w:rPr>
            </w:pPr>
          </w:p>
        </w:tc>
        <w:tc>
          <w:tcPr>
            <w:tcW w:w="851" w:type="dxa"/>
            <w:tcBorders>
              <w:top w:val="nil"/>
              <w:left w:val="nil"/>
              <w:bottom w:val="nil"/>
              <w:right w:val="nil"/>
            </w:tcBorders>
            <w:shd w:val="clear" w:color="auto" w:fill="auto"/>
            <w:noWrap/>
            <w:vAlign w:val="bottom"/>
            <w:hideMark/>
          </w:tcPr>
          <w:p w14:paraId="7CCCC2DE" w14:textId="77777777" w:rsidR="00B27F98" w:rsidRPr="008D1256" w:rsidRDefault="00B27F98" w:rsidP="00157B6B">
            <w:pPr>
              <w:spacing w:after="0" w:line="240" w:lineRule="auto"/>
              <w:rPr>
                <w:rFonts w:ascii="Arial" w:eastAsia="Times New Roman" w:hAnsi="Arial" w:cs="Arial"/>
              </w:rPr>
            </w:pPr>
          </w:p>
        </w:tc>
        <w:tc>
          <w:tcPr>
            <w:tcW w:w="992" w:type="dxa"/>
            <w:tcBorders>
              <w:top w:val="nil"/>
              <w:left w:val="nil"/>
              <w:bottom w:val="nil"/>
              <w:right w:val="nil"/>
            </w:tcBorders>
            <w:shd w:val="clear" w:color="auto" w:fill="auto"/>
            <w:noWrap/>
            <w:vAlign w:val="bottom"/>
            <w:hideMark/>
          </w:tcPr>
          <w:p w14:paraId="565CAA65"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noWrap/>
            <w:vAlign w:val="bottom"/>
            <w:hideMark/>
          </w:tcPr>
          <w:p w14:paraId="3C01C653" w14:textId="77777777" w:rsidR="00B27F98" w:rsidRPr="008D1256" w:rsidRDefault="00B27F98" w:rsidP="00157B6B">
            <w:pPr>
              <w:spacing w:after="0" w:line="240" w:lineRule="auto"/>
              <w:rPr>
                <w:rFonts w:ascii="Arial" w:eastAsia="Times New Roman" w:hAnsi="Arial" w:cs="Arial"/>
              </w:rPr>
            </w:pPr>
          </w:p>
        </w:tc>
        <w:tc>
          <w:tcPr>
            <w:tcW w:w="993" w:type="dxa"/>
            <w:tcBorders>
              <w:top w:val="nil"/>
              <w:left w:val="nil"/>
              <w:bottom w:val="nil"/>
              <w:right w:val="nil"/>
            </w:tcBorders>
            <w:shd w:val="clear" w:color="auto" w:fill="auto"/>
            <w:noWrap/>
            <w:vAlign w:val="bottom"/>
            <w:hideMark/>
          </w:tcPr>
          <w:p w14:paraId="2B222BA1" w14:textId="77777777" w:rsidR="00B27F98" w:rsidRPr="008D1256" w:rsidRDefault="00B27F98" w:rsidP="00157B6B">
            <w:pPr>
              <w:spacing w:after="0" w:line="240" w:lineRule="auto"/>
              <w:rPr>
                <w:rFonts w:ascii="Arial" w:eastAsia="Times New Roman" w:hAnsi="Arial" w:cs="Arial"/>
              </w:rPr>
            </w:pPr>
          </w:p>
        </w:tc>
        <w:tc>
          <w:tcPr>
            <w:tcW w:w="992" w:type="dxa"/>
            <w:tcBorders>
              <w:top w:val="nil"/>
              <w:left w:val="nil"/>
              <w:bottom w:val="nil"/>
              <w:right w:val="nil"/>
            </w:tcBorders>
            <w:shd w:val="clear" w:color="auto" w:fill="auto"/>
            <w:noWrap/>
            <w:vAlign w:val="bottom"/>
            <w:hideMark/>
          </w:tcPr>
          <w:p w14:paraId="58F09248" w14:textId="77777777" w:rsidR="00B27F98" w:rsidRPr="008D1256" w:rsidRDefault="00B27F98" w:rsidP="00157B6B">
            <w:pPr>
              <w:spacing w:after="0" w:line="240" w:lineRule="auto"/>
              <w:rPr>
                <w:rFonts w:ascii="Arial" w:eastAsia="Times New Roman" w:hAnsi="Arial" w:cs="Arial"/>
              </w:rPr>
            </w:pPr>
          </w:p>
        </w:tc>
      </w:tr>
      <w:tr w:rsidR="00B27F98" w:rsidRPr="008D1256" w14:paraId="34323599" w14:textId="77777777" w:rsidTr="00A86380">
        <w:trPr>
          <w:trHeight w:val="300"/>
        </w:trPr>
        <w:tc>
          <w:tcPr>
            <w:tcW w:w="1843" w:type="dxa"/>
            <w:tcBorders>
              <w:top w:val="nil"/>
              <w:left w:val="nil"/>
              <w:right w:val="nil"/>
            </w:tcBorders>
            <w:shd w:val="clear" w:color="auto" w:fill="auto"/>
            <w:noWrap/>
            <w:vAlign w:val="bottom"/>
            <w:hideMark/>
          </w:tcPr>
          <w:p w14:paraId="57C1121A" w14:textId="77777777" w:rsidR="00B27F98" w:rsidRPr="008D1256" w:rsidRDefault="00B27F98" w:rsidP="00157B6B">
            <w:pPr>
              <w:spacing w:after="0" w:line="240" w:lineRule="auto"/>
              <w:rPr>
                <w:rFonts w:ascii="Arial" w:eastAsia="Times New Roman" w:hAnsi="Arial" w:cs="Arial"/>
              </w:rPr>
            </w:pPr>
          </w:p>
        </w:tc>
        <w:tc>
          <w:tcPr>
            <w:tcW w:w="567" w:type="dxa"/>
            <w:tcBorders>
              <w:top w:val="nil"/>
              <w:left w:val="nil"/>
              <w:right w:val="nil"/>
            </w:tcBorders>
            <w:shd w:val="clear" w:color="auto" w:fill="auto"/>
            <w:noWrap/>
            <w:vAlign w:val="bottom"/>
            <w:hideMark/>
          </w:tcPr>
          <w:p w14:paraId="24E0672F" w14:textId="77777777" w:rsidR="00B27F98" w:rsidRPr="008D1256" w:rsidRDefault="00B27F98" w:rsidP="00157B6B">
            <w:pPr>
              <w:spacing w:after="0" w:line="240" w:lineRule="auto"/>
              <w:jc w:val="right"/>
              <w:rPr>
                <w:rFonts w:ascii="Arial" w:eastAsia="Times New Roman" w:hAnsi="Arial" w:cs="Arial"/>
                <w:b/>
                <w:bCs/>
                <w:i/>
                <w:iCs/>
              </w:rPr>
            </w:pPr>
            <w:r w:rsidRPr="008D1256">
              <w:rPr>
                <w:rFonts w:ascii="Arial" w:eastAsia="Times New Roman" w:hAnsi="Arial" w:cs="Arial"/>
                <w:b/>
                <w:bCs/>
                <w:i/>
                <w:iCs/>
              </w:rPr>
              <w:t>n</w:t>
            </w:r>
          </w:p>
        </w:tc>
        <w:tc>
          <w:tcPr>
            <w:tcW w:w="284" w:type="dxa"/>
            <w:tcBorders>
              <w:top w:val="nil"/>
              <w:left w:val="nil"/>
              <w:right w:val="nil"/>
            </w:tcBorders>
            <w:shd w:val="clear" w:color="auto" w:fill="auto"/>
            <w:noWrap/>
            <w:vAlign w:val="bottom"/>
            <w:hideMark/>
          </w:tcPr>
          <w:p w14:paraId="4FE33397" w14:textId="77777777" w:rsidR="00B27F98" w:rsidRPr="008D1256" w:rsidRDefault="00B27F98" w:rsidP="00157B6B">
            <w:pPr>
              <w:spacing w:after="0" w:line="240" w:lineRule="auto"/>
              <w:jc w:val="right"/>
              <w:rPr>
                <w:rFonts w:ascii="Arial" w:eastAsia="Times New Roman" w:hAnsi="Arial" w:cs="Arial"/>
                <w:b/>
                <w:bCs/>
                <w:i/>
                <w:iCs/>
              </w:rPr>
            </w:pPr>
          </w:p>
        </w:tc>
        <w:tc>
          <w:tcPr>
            <w:tcW w:w="1134" w:type="dxa"/>
            <w:tcBorders>
              <w:top w:val="nil"/>
              <w:left w:val="nil"/>
              <w:right w:val="nil"/>
            </w:tcBorders>
            <w:shd w:val="clear" w:color="auto" w:fill="auto"/>
            <w:noWrap/>
            <w:vAlign w:val="bottom"/>
            <w:hideMark/>
          </w:tcPr>
          <w:p w14:paraId="5A3F0690"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Mean QALYs</w:t>
            </w:r>
          </w:p>
        </w:tc>
        <w:tc>
          <w:tcPr>
            <w:tcW w:w="1134" w:type="dxa"/>
            <w:tcBorders>
              <w:top w:val="nil"/>
              <w:left w:val="nil"/>
              <w:right w:val="nil"/>
            </w:tcBorders>
            <w:shd w:val="clear" w:color="auto" w:fill="auto"/>
            <w:noWrap/>
            <w:vAlign w:val="bottom"/>
            <w:hideMark/>
          </w:tcPr>
          <w:p w14:paraId="3EEBB2EE" w14:textId="77777777" w:rsidR="00B27F98" w:rsidRPr="008D1256" w:rsidRDefault="00B27F98" w:rsidP="00157B6B">
            <w:pPr>
              <w:spacing w:after="0" w:line="240" w:lineRule="auto"/>
              <w:rPr>
                <w:rFonts w:ascii="Arial" w:eastAsia="Times New Roman" w:hAnsi="Arial" w:cs="Arial"/>
                <w:b/>
                <w:bCs/>
              </w:rPr>
            </w:pPr>
            <w:r w:rsidRPr="008D1256">
              <w:rPr>
                <w:rFonts w:ascii="Arial" w:eastAsia="Times New Roman" w:hAnsi="Arial" w:cs="Arial"/>
                <w:b/>
                <w:bCs/>
              </w:rPr>
              <w:t>(SD)</w:t>
            </w:r>
          </w:p>
        </w:tc>
        <w:tc>
          <w:tcPr>
            <w:tcW w:w="283" w:type="dxa"/>
            <w:tcBorders>
              <w:top w:val="nil"/>
              <w:left w:val="nil"/>
              <w:right w:val="nil"/>
            </w:tcBorders>
            <w:shd w:val="clear" w:color="auto" w:fill="auto"/>
            <w:noWrap/>
            <w:vAlign w:val="bottom"/>
            <w:hideMark/>
          </w:tcPr>
          <w:p w14:paraId="733C2E86" w14:textId="77777777" w:rsidR="00B27F98" w:rsidRPr="008D1256" w:rsidRDefault="00B27F98" w:rsidP="00157B6B">
            <w:pPr>
              <w:spacing w:after="0" w:line="240" w:lineRule="auto"/>
              <w:rPr>
                <w:rFonts w:ascii="Arial" w:eastAsia="Times New Roman" w:hAnsi="Arial" w:cs="Arial"/>
                <w:b/>
                <w:bCs/>
              </w:rPr>
            </w:pPr>
          </w:p>
        </w:tc>
        <w:tc>
          <w:tcPr>
            <w:tcW w:w="851" w:type="dxa"/>
            <w:tcBorders>
              <w:top w:val="nil"/>
              <w:left w:val="nil"/>
              <w:right w:val="nil"/>
            </w:tcBorders>
            <w:shd w:val="clear" w:color="auto" w:fill="auto"/>
            <w:noWrap/>
            <w:vAlign w:val="bottom"/>
          </w:tcPr>
          <w:p w14:paraId="66D1B141" w14:textId="77777777" w:rsidR="00B27F98" w:rsidRPr="008D1256" w:rsidRDefault="00B27F98" w:rsidP="00157B6B">
            <w:pPr>
              <w:spacing w:after="0" w:line="240" w:lineRule="auto"/>
              <w:rPr>
                <w:rFonts w:ascii="Arial" w:eastAsia="Times New Roman" w:hAnsi="Arial" w:cs="Arial"/>
                <w:b/>
                <w:bCs/>
              </w:rPr>
            </w:pPr>
          </w:p>
        </w:tc>
        <w:tc>
          <w:tcPr>
            <w:tcW w:w="992" w:type="dxa"/>
            <w:tcBorders>
              <w:top w:val="nil"/>
              <w:left w:val="nil"/>
              <w:right w:val="nil"/>
            </w:tcBorders>
            <w:shd w:val="clear" w:color="auto" w:fill="auto"/>
            <w:noWrap/>
            <w:vAlign w:val="bottom"/>
            <w:hideMark/>
          </w:tcPr>
          <w:p w14:paraId="1589FE15" w14:textId="77777777" w:rsidR="00B27F98" w:rsidRPr="008D1256" w:rsidRDefault="00B27F98" w:rsidP="00157B6B">
            <w:pPr>
              <w:spacing w:after="0" w:line="240" w:lineRule="auto"/>
              <w:rPr>
                <w:rFonts w:ascii="Arial" w:eastAsia="Times New Roman" w:hAnsi="Arial" w:cs="Arial"/>
              </w:rPr>
            </w:pPr>
          </w:p>
        </w:tc>
        <w:tc>
          <w:tcPr>
            <w:tcW w:w="283" w:type="dxa"/>
            <w:tcBorders>
              <w:top w:val="nil"/>
              <w:left w:val="nil"/>
              <w:right w:val="nil"/>
            </w:tcBorders>
            <w:shd w:val="clear" w:color="auto" w:fill="auto"/>
            <w:noWrap/>
            <w:vAlign w:val="bottom"/>
            <w:hideMark/>
          </w:tcPr>
          <w:p w14:paraId="69E51B95" w14:textId="77777777" w:rsidR="00B27F98" w:rsidRPr="008D1256" w:rsidRDefault="00B27F98" w:rsidP="00157B6B">
            <w:pPr>
              <w:spacing w:after="0" w:line="240" w:lineRule="auto"/>
              <w:rPr>
                <w:rFonts w:ascii="Arial" w:eastAsia="Times New Roman" w:hAnsi="Arial" w:cs="Arial"/>
              </w:rPr>
            </w:pPr>
          </w:p>
        </w:tc>
        <w:tc>
          <w:tcPr>
            <w:tcW w:w="993" w:type="dxa"/>
            <w:tcBorders>
              <w:top w:val="nil"/>
              <w:left w:val="nil"/>
              <w:right w:val="nil"/>
            </w:tcBorders>
            <w:shd w:val="clear" w:color="auto" w:fill="auto"/>
            <w:noWrap/>
            <w:vAlign w:val="bottom"/>
            <w:hideMark/>
          </w:tcPr>
          <w:p w14:paraId="15600690" w14:textId="77777777" w:rsidR="00B27F98" w:rsidRPr="008D1256" w:rsidRDefault="00B27F98" w:rsidP="00157B6B">
            <w:pPr>
              <w:spacing w:after="0" w:line="240" w:lineRule="auto"/>
              <w:rPr>
                <w:rFonts w:ascii="Arial" w:eastAsia="Times New Roman" w:hAnsi="Arial" w:cs="Arial"/>
              </w:rPr>
            </w:pPr>
          </w:p>
        </w:tc>
        <w:tc>
          <w:tcPr>
            <w:tcW w:w="992" w:type="dxa"/>
            <w:tcBorders>
              <w:top w:val="nil"/>
              <w:left w:val="nil"/>
              <w:right w:val="nil"/>
            </w:tcBorders>
            <w:shd w:val="clear" w:color="auto" w:fill="auto"/>
            <w:vAlign w:val="bottom"/>
          </w:tcPr>
          <w:p w14:paraId="1FE87737" w14:textId="77777777" w:rsidR="00B27F98" w:rsidRPr="008D1256" w:rsidRDefault="00B27F98" w:rsidP="00157B6B">
            <w:pPr>
              <w:spacing w:after="0" w:line="240" w:lineRule="auto"/>
              <w:rPr>
                <w:rFonts w:ascii="Arial" w:eastAsia="Times New Roman" w:hAnsi="Arial" w:cs="Arial"/>
              </w:rPr>
            </w:pPr>
          </w:p>
        </w:tc>
      </w:tr>
      <w:tr w:rsidR="00B27F98" w:rsidRPr="008D1256" w14:paraId="5ED03E4C" w14:textId="77777777" w:rsidTr="00A86380">
        <w:trPr>
          <w:trHeight w:val="300"/>
        </w:trPr>
        <w:tc>
          <w:tcPr>
            <w:tcW w:w="1843" w:type="dxa"/>
            <w:tcBorders>
              <w:top w:val="nil"/>
              <w:left w:val="nil"/>
              <w:bottom w:val="single" w:sz="4" w:space="0" w:color="auto"/>
              <w:right w:val="nil"/>
            </w:tcBorders>
            <w:shd w:val="clear" w:color="auto" w:fill="auto"/>
            <w:noWrap/>
            <w:vAlign w:val="bottom"/>
            <w:hideMark/>
          </w:tcPr>
          <w:p w14:paraId="053F0667" w14:textId="77777777" w:rsidR="00B27F98" w:rsidRPr="008D1256" w:rsidRDefault="00B27F98" w:rsidP="00157B6B">
            <w:pPr>
              <w:spacing w:after="0" w:line="240" w:lineRule="auto"/>
              <w:rPr>
                <w:rFonts w:ascii="Arial" w:eastAsia="Times New Roman" w:hAnsi="Arial" w:cs="Arial"/>
              </w:rPr>
            </w:pPr>
            <w:r w:rsidRPr="008D1256">
              <w:rPr>
                <w:rFonts w:ascii="Arial" w:eastAsia="Times New Roman" w:hAnsi="Arial" w:cs="Arial"/>
              </w:rPr>
              <w:t>QALYs over the six month period</w:t>
            </w:r>
          </w:p>
        </w:tc>
        <w:tc>
          <w:tcPr>
            <w:tcW w:w="567" w:type="dxa"/>
            <w:tcBorders>
              <w:top w:val="nil"/>
              <w:left w:val="nil"/>
              <w:bottom w:val="single" w:sz="4" w:space="0" w:color="auto"/>
              <w:right w:val="nil"/>
            </w:tcBorders>
            <w:shd w:val="clear" w:color="auto" w:fill="auto"/>
            <w:noWrap/>
            <w:vAlign w:val="bottom"/>
            <w:hideMark/>
          </w:tcPr>
          <w:p w14:paraId="5DE54C66"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27</w:t>
            </w:r>
          </w:p>
        </w:tc>
        <w:tc>
          <w:tcPr>
            <w:tcW w:w="284" w:type="dxa"/>
            <w:tcBorders>
              <w:top w:val="nil"/>
              <w:left w:val="nil"/>
              <w:bottom w:val="single" w:sz="4" w:space="0" w:color="auto"/>
              <w:right w:val="nil"/>
            </w:tcBorders>
            <w:shd w:val="clear" w:color="auto" w:fill="auto"/>
            <w:noWrap/>
            <w:vAlign w:val="bottom"/>
            <w:hideMark/>
          </w:tcPr>
          <w:p w14:paraId="40B0BAA0" w14:textId="77777777" w:rsidR="00B27F98" w:rsidRPr="008D1256" w:rsidRDefault="00B27F98" w:rsidP="00157B6B">
            <w:pPr>
              <w:spacing w:after="0" w:line="240" w:lineRule="auto"/>
              <w:jc w:val="right"/>
              <w:rPr>
                <w:rFonts w:ascii="Arial" w:eastAsia="Times New Roman" w:hAnsi="Arial" w:cs="Arial"/>
              </w:rPr>
            </w:pPr>
          </w:p>
        </w:tc>
        <w:tc>
          <w:tcPr>
            <w:tcW w:w="1134" w:type="dxa"/>
            <w:tcBorders>
              <w:top w:val="nil"/>
              <w:left w:val="nil"/>
              <w:bottom w:val="single" w:sz="4" w:space="0" w:color="auto"/>
              <w:right w:val="nil"/>
            </w:tcBorders>
            <w:shd w:val="clear" w:color="auto" w:fill="auto"/>
            <w:noWrap/>
            <w:vAlign w:val="bottom"/>
            <w:hideMark/>
          </w:tcPr>
          <w:p w14:paraId="56F4503C"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0.275</w:t>
            </w:r>
          </w:p>
        </w:tc>
        <w:tc>
          <w:tcPr>
            <w:tcW w:w="1134" w:type="dxa"/>
            <w:tcBorders>
              <w:top w:val="nil"/>
              <w:left w:val="nil"/>
              <w:bottom w:val="single" w:sz="4" w:space="0" w:color="auto"/>
              <w:right w:val="nil"/>
            </w:tcBorders>
            <w:shd w:val="clear" w:color="auto" w:fill="auto"/>
            <w:noWrap/>
            <w:vAlign w:val="bottom"/>
            <w:hideMark/>
          </w:tcPr>
          <w:p w14:paraId="75B6EBE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0.105</w:t>
            </w:r>
          </w:p>
        </w:tc>
        <w:tc>
          <w:tcPr>
            <w:tcW w:w="283" w:type="dxa"/>
            <w:tcBorders>
              <w:top w:val="nil"/>
              <w:left w:val="nil"/>
              <w:bottom w:val="single" w:sz="4" w:space="0" w:color="auto"/>
              <w:right w:val="nil"/>
            </w:tcBorders>
            <w:shd w:val="clear" w:color="auto" w:fill="auto"/>
            <w:noWrap/>
            <w:vAlign w:val="bottom"/>
            <w:hideMark/>
          </w:tcPr>
          <w:p w14:paraId="05850285" w14:textId="77777777" w:rsidR="00B27F98" w:rsidRPr="008D1256" w:rsidRDefault="00B27F98" w:rsidP="00157B6B">
            <w:pPr>
              <w:spacing w:after="0" w:line="240" w:lineRule="auto"/>
              <w:jc w:val="right"/>
              <w:rPr>
                <w:rFonts w:ascii="Arial" w:eastAsia="Times New Roman" w:hAnsi="Arial" w:cs="Arial"/>
              </w:rPr>
            </w:pPr>
          </w:p>
        </w:tc>
        <w:tc>
          <w:tcPr>
            <w:tcW w:w="851" w:type="dxa"/>
            <w:tcBorders>
              <w:top w:val="nil"/>
              <w:left w:val="nil"/>
              <w:bottom w:val="single" w:sz="4" w:space="0" w:color="auto"/>
              <w:right w:val="nil"/>
            </w:tcBorders>
            <w:shd w:val="clear" w:color="auto" w:fill="auto"/>
            <w:noWrap/>
            <w:vAlign w:val="bottom"/>
          </w:tcPr>
          <w:p w14:paraId="5ABE56B2" w14:textId="77777777" w:rsidR="00B27F98" w:rsidRPr="008D1256" w:rsidRDefault="00B27F98" w:rsidP="00157B6B">
            <w:pPr>
              <w:spacing w:after="0" w:line="240" w:lineRule="auto"/>
              <w:jc w:val="right"/>
              <w:rPr>
                <w:rFonts w:ascii="Arial" w:eastAsia="Times New Roman" w:hAnsi="Arial" w:cs="Arial"/>
              </w:rPr>
            </w:pPr>
          </w:p>
        </w:tc>
        <w:tc>
          <w:tcPr>
            <w:tcW w:w="992" w:type="dxa"/>
            <w:tcBorders>
              <w:top w:val="nil"/>
              <w:left w:val="nil"/>
              <w:bottom w:val="single" w:sz="4" w:space="0" w:color="auto"/>
              <w:right w:val="nil"/>
            </w:tcBorders>
            <w:shd w:val="clear" w:color="auto" w:fill="auto"/>
            <w:noWrap/>
            <w:vAlign w:val="bottom"/>
          </w:tcPr>
          <w:p w14:paraId="5310D536" w14:textId="77777777" w:rsidR="00B27F98" w:rsidRPr="008D1256" w:rsidRDefault="00B27F98" w:rsidP="00157B6B">
            <w:pPr>
              <w:spacing w:after="0" w:line="240" w:lineRule="auto"/>
              <w:jc w:val="right"/>
              <w:rPr>
                <w:rFonts w:ascii="Arial" w:eastAsia="Times New Roman" w:hAnsi="Arial" w:cs="Arial"/>
              </w:rPr>
            </w:pPr>
          </w:p>
        </w:tc>
        <w:tc>
          <w:tcPr>
            <w:tcW w:w="283" w:type="dxa"/>
            <w:tcBorders>
              <w:top w:val="nil"/>
              <w:left w:val="nil"/>
              <w:bottom w:val="single" w:sz="4" w:space="0" w:color="auto"/>
              <w:right w:val="nil"/>
            </w:tcBorders>
            <w:shd w:val="clear" w:color="auto" w:fill="auto"/>
            <w:noWrap/>
            <w:vAlign w:val="bottom"/>
            <w:hideMark/>
          </w:tcPr>
          <w:p w14:paraId="47D05DB2" w14:textId="77777777" w:rsidR="00B27F98" w:rsidRPr="008D1256" w:rsidRDefault="00B27F98" w:rsidP="00157B6B">
            <w:pPr>
              <w:spacing w:after="0" w:line="240" w:lineRule="auto"/>
              <w:rPr>
                <w:rFonts w:ascii="Arial" w:eastAsia="Times New Roman" w:hAnsi="Arial" w:cs="Arial"/>
              </w:rPr>
            </w:pPr>
          </w:p>
        </w:tc>
        <w:tc>
          <w:tcPr>
            <w:tcW w:w="993" w:type="dxa"/>
            <w:tcBorders>
              <w:top w:val="nil"/>
              <w:left w:val="nil"/>
              <w:bottom w:val="single" w:sz="4" w:space="0" w:color="auto"/>
              <w:right w:val="nil"/>
            </w:tcBorders>
            <w:shd w:val="clear" w:color="auto" w:fill="auto"/>
            <w:noWrap/>
            <w:vAlign w:val="bottom"/>
            <w:hideMark/>
          </w:tcPr>
          <w:p w14:paraId="1FA750C7"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0.23</w:t>
            </w:r>
          </w:p>
        </w:tc>
        <w:tc>
          <w:tcPr>
            <w:tcW w:w="992" w:type="dxa"/>
            <w:tcBorders>
              <w:top w:val="nil"/>
              <w:left w:val="nil"/>
              <w:bottom w:val="single" w:sz="4" w:space="0" w:color="auto"/>
              <w:right w:val="nil"/>
            </w:tcBorders>
            <w:shd w:val="clear" w:color="auto" w:fill="auto"/>
            <w:noWrap/>
            <w:vAlign w:val="bottom"/>
            <w:hideMark/>
          </w:tcPr>
          <w:p w14:paraId="70D2B755" w14:textId="77777777" w:rsidR="00B27F98" w:rsidRPr="008D1256" w:rsidRDefault="00B27F98" w:rsidP="00157B6B">
            <w:pPr>
              <w:spacing w:after="0" w:line="240" w:lineRule="auto"/>
              <w:jc w:val="right"/>
              <w:rPr>
                <w:rFonts w:ascii="Arial" w:eastAsia="Times New Roman" w:hAnsi="Arial" w:cs="Arial"/>
              </w:rPr>
            </w:pPr>
            <w:r w:rsidRPr="008D1256">
              <w:rPr>
                <w:rFonts w:ascii="Arial" w:eastAsia="Times New Roman" w:hAnsi="Arial" w:cs="Arial"/>
              </w:rPr>
              <w:t>0.32</w:t>
            </w:r>
          </w:p>
        </w:tc>
      </w:tr>
    </w:tbl>
    <w:p w14:paraId="75F2E4B7" w14:textId="77777777" w:rsidR="00B27F98" w:rsidRDefault="00B27F98" w:rsidP="00A86380"/>
    <w:p w14:paraId="023D2B08" w14:textId="77777777" w:rsidR="00B27F98" w:rsidRDefault="00B27F98">
      <w:pPr>
        <w:rPr>
          <w:rFonts w:ascii="Arial" w:hAnsi="Arial" w:cs="Arial"/>
        </w:rPr>
      </w:pPr>
    </w:p>
    <w:p w14:paraId="7FA890C4" w14:textId="77777777" w:rsidR="00B27F98" w:rsidRDefault="00B27F98">
      <w:pPr>
        <w:rPr>
          <w:rFonts w:ascii="Arial" w:hAnsi="Arial" w:cs="Arial"/>
        </w:rPr>
      </w:pPr>
    </w:p>
    <w:p w14:paraId="00C6BE9F" w14:textId="77777777" w:rsidR="00B27F98" w:rsidRDefault="00B27F98">
      <w:pPr>
        <w:rPr>
          <w:rFonts w:ascii="Arial" w:hAnsi="Arial" w:cs="Arial"/>
          <w:b/>
        </w:rPr>
      </w:pPr>
    </w:p>
    <w:p w14:paraId="7B7892B1" w14:textId="066A6B73" w:rsidR="004E3C81" w:rsidRPr="000B364E" w:rsidRDefault="004E3C81" w:rsidP="000B364E">
      <w:pPr>
        <w:rPr>
          <w:rFonts w:ascii="Arial" w:hAnsi="Arial" w:cs="Arial"/>
          <w:b/>
          <w:bCs/>
        </w:rPr>
      </w:pPr>
    </w:p>
    <w:sectPr w:rsidR="004E3C81" w:rsidRPr="000B364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7E35" w14:textId="77777777" w:rsidR="00660E43" w:rsidRDefault="00660E43" w:rsidP="006F6E1A">
      <w:pPr>
        <w:spacing w:after="0" w:line="240" w:lineRule="auto"/>
      </w:pPr>
      <w:r>
        <w:separator/>
      </w:r>
    </w:p>
  </w:endnote>
  <w:endnote w:type="continuationSeparator" w:id="0">
    <w:p w14:paraId="5E8078DE" w14:textId="77777777" w:rsidR="00660E43" w:rsidRDefault="00660E43" w:rsidP="006F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975235"/>
      <w:docPartObj>
        <w:docPartGallery w:val="Page Numbers (Bottom of Page)"/>
        <w:docPartUnique/>
      </w:docPartObj>
    </w:sdtPr>
    <w:sdtEndPr>
      <w:rPr>
        <w:noProof/>
      </w:rPr>
    </w:sdtEndPr>
    <w:sdtContent>
      <w:p w14:paraId="09F25AEC" w14:textId="1392F9E4" w:rsidR="000E1F2D" w:rsidRDefault="000E1F2D">
        <w:pPr>
          <w:pStyle w:val="Footer"/>
          <w:jc w:val="right"/>
        </w:pPr>
        <w:r>
          <w:fldChar w:fldCharType="begin"/>
        </w:r>
        <w:r>
          <w:instrText xml:space="preserve"> PAGE   \* MERGEFORMAT </w:instrText>
        </w:r>
        <w:r>
          <w:fldChar w:fldCharType="separate"/>
        </w:r>
        <w:r w:rsidR="00DC7E89">
          <w:rPr>
            <w:noProof/>
          </w:rPr>
          <w:t>11</w:t>
        </w:r>
        <w:r>
          <w:rPr>
            <w:noProof/>
          </w:rPr>
          <w:fldChar w:fldCharType="end"/>
        </w:r>
      </w:p>
    </w:sdtContent>
  </w:sdt>
  <w:p w14:paraId="021070CD" w14:textId="77777777" w:rsidR="000E1F2D" w:rsidRDefault="000E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7425" w14:textId="77777777" w:rsidR="00660E43" w:rsidRDefault="00660E43" w:rsidP="006F6E1A">
      <w:pPr>
        <w:spacing w:after="0" w:line="240" w:lineRule="auto"/>
      </w:pPr>
      <w:r>
        <w:separator/>
      </w:r>
    </w:p>
  </w:footnote>
  <w:footnote w:type="continuationSeparator" w:id="0">
    <w:p w14:paraId="1DCF7CC4" w14:textId="77777777" w:rsidR="00660E43" w:rsidRDefault="00660E43" w:rsidP="006F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43F5" w14:textId="0B66DF46" w:rsidR="009B2831" w:rsidRPr="009B2831" w:rsidRDefault="009B2831" w:rsidP="009B2831">
    <w:pPr>
      <w:pStyle w:val="Header"/>
      <w:jc w:val="right"/>
      <w:rPr>
        <w:rFonts w:ascii="Arial" w:hAnsi="Arial" w:cs="Arial"/>
      </w:rPr>
    </w:pPr>
    <w:r w:rsidRPr="009B2831">
      <w:rPr>
        <w:rFonts w:ascii="Arial" w:hAnsi="Arial" w:cs="Arial"/>
      </w:rPr>
      <w:t xml:space="preserve">Brief fatigue self-management intervention </w:t>
    </w:r>
  </w:p>
  <w:p w14:paraId="4BCE0FD2" w14:textId="77777777" w:rsidR="001A3177" w:rsidRDefault="001A3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D06"/>
    <w:multiLevelType w:val="hybridMultilevel"/>
    <w:tmpl w:val="CA84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3262"/>
    <w:multiLevelType w:val="hybridMultilevel"/>
    <w:tmpl w:val="72D25158"/>
    <w:lvl w:ilvl="0" w:tplc="F14A4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77387"/>
    <w:multiLevelType w:val="hybridMultilevel"/>
    <w:tmpl w:val="C86670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170F0"/>
    <w:multiLevelType w:val="hybridMultilevel"/>
    <w:tmpl w:val="E2602B3C"/>
    <w:lvl w:ilvl="0" w:tplc="F14A4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33E75"/>
    <w:multiLevelType w:val="hybridMultilevel"/>
    <w:tmpl w:val="5274A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23192"/>
    <w:multiLevelType w:val="hybridMultilevel"/>
    <w:tmpl w:val="CFA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27DE2"/>
    <w:multiLevelType w:val="hybridMultilevel"/>
    <w:tmpl w:val="3E801CC2"/>
    <w:lvl w:ilvl="0" w:tplc="F14A4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46451"/>
    <w:multiLevelType w:val="hybridMultilevel"/>
    <w:tmpl w:val="7354F26C"/>
    <w:lvl w:ilvl="0" w:tplc="F14A4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92933"/>
    <w:multiLevelType w:val="hybridMultilevel"/>
    <w:tmpl w:val="9AB8FC82"/>
    <w:lvl w:ilvl="0" w:tplc="F14A4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D3DBB"/>
    <w:multiLevelType w:val="hybridMultilevel"/>
    <w:tmpl w:val="F26C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7776B"/>
    <w:multiLevelType w:val="hybridMultilevel"/>
    <w:tmpl w:val="244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95682"/>
    <w:multiLevelType w:val="hybridMultilevel"/>
    <w:tmpl w:val="160C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28063A"/>
    <w:multiLevelType w:val="hybridMultilevel"/>
    <w:tmpl w:val="F812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B3749"/>
    <w:multiLevelType w:val="hybridMultilevel"/>
    <w:tmpl w:val="6E64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
  </w:num>
  <w:num w:numId="5">
    <w:abstractNumId w:val="2"/>
  </w:num>
  <w:num w:numId="6">
    <w:abstractNumId w:val="6"/>
  </w:num>
  <w:num w:numId="7">
    <w:abstractNumId w:val="3"/>
  </w:num>
  <w:num w:numId="8">
    <w:abstractNumId w:val="7"/>
  </w:num>
  <w:num w:numId="9">
    <w:abstractNumId w:val="8"/>
  </w:num>
  <w:num w:numId="10">
    <w:abstractNumId w:val="5"/>
  </w:num>
  <w:num w:numId="11">
    <w:abstractNumId w:val="13"/>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zxt0fgfeepte5pd0vas5e0pedzdzf0zrs&quot;&gt;Emma&amp;apos;s End Note&lt;record-ids&gt;&lt;item&gt;5&lt;/item&gt;&lt;item&gt;6&lt;/item&gt;&lt;item&gt;7&lt;/item&gt;&lt;item&gt;8&lt;/item&gt;&lt;item&gt;10&lt;/item&gt;&lt;item&gt;11&lt;/item&gt;&lt;item&gt;27&lt;/item&gt;&lt;item&gt;28&lt;/item&gt;&lt;item&gt;32&lt;/item&gt;&lt;item&gt;38&lt;/item&gt;&lt;item&gt;40&lt;/item&gt;&lt;item&gt;41&lt;/item&gt;&lt;item&gt;48&lt;/item&gt;&lt;item&gt;52&lt;/item&gt;&lt;item&gt;55&lt;/item&gt;&lt;item&gt;57&lt;/item&gt;&lt;item&gt;58&lt;/item&gt;&lt;item&gt;59&lt;/item&gt;&lt;item&gt;60&lt;/item&gt;&lt;item&gt;61&lt;/item&gt;&lt;item&gt;63&lt;/item&gt;&lt;item&gt;64&lt;/item&gt;&lt;item&gt;67&lt;/item&gt;&lt;item&gt;75&lt;/item&gt;&lt;item&gt;237&lt;/item&gt;&lt;item&gt;290&lt;/item&gt;&lt;item&gt;293&lt;/item&gt;&lt;item&gt;294&lt;/item&gt;&lt;item&gt;295&lt;/item&gt;&lt;item&gt;296&lt;/item&gt;&lt;item&gt;297&lt;/item&gt;&lt;item&gt;298&lt;/item&gt;&lt;item&gt;299&lt;/item&gt;&lt;item&gt;301&lt;/item&gt;&lt;item&gt;302&lt;/item&gt;&lt;item&gt;303&lt;/item&gt;&lt;item&gt;304&lt;/item&gt;&lt;/record-ids&gt;&lt;/item&gt;&lt;/Libraries&gt;"/>
  </w:docVars>
  <w:rsids>
    <w:rsidRoot w:val="003462C0"/>
    <w:rsid w:val="00001682"/>
    <w:rsid w:val="000070DE"/>
    <w:rsid w:val="000122E0"/>
    <w:rsid w:val="000156B2"/>
    <w:rsid w:val="00020705"/>
    <w:rsid w:val="00021269"/>
    <w:rsid w:val="00024E53"/>
    <w:rsid w:val="00025DF4"/>
    <w:rsid w:val="000276EC"/>
    <w:rsid w:val="0003215B"/>
    <w:rsid w:val="00035095"/>
    <w:rsid w:val="00037663"/>
    <w:rsid w:val="00040058"/>
    <w:rsid w:val="00046F78"/>
    <w:rsid w:val="00053279"/>
    <w:rsid w:val="00067D39"/>
    <w:rsid w:val="00071EA7"/>
    <w:rsid w:val="00081518"/>
    <w:rsid w:val="00090333"/>
    <w:rsid w:val="00095784"/>
    <w:rsid w:val="000A3F6E"/>
    <w:rsid w:val="000A584D"/>
    <w:rsid w:val="000A636C"/>
    <w:rsid w:val="000A6F4D"/>
    <w:rsid w:val="000A7AAD"/>
    <w:rsid w:val="000B10A5"/>
    <w:rsid w:val="000B364E"/>
    <w:rsid w:val="000B7632"/>
    <w:rsid w:val="000B7A2C"/>
    <w:rsid w:val="000C0353"/>
    <w:rsid w:val="000E1F2D"/>
    <w:rsid w:val="000E22C8"/>
    <w:rsid w:val="000E3A66"/>
    <w:rsid w:val="000E79E0"/>
    <w:rsid w:val="000F1539"/>
    <w:rsid w:val="000F4243"/>
    <w:rsid w:val="0010003A"/>
    <w:rsid w:val="001057AA"/>
    <w:rsid w:val="00107927"/>
    <w:rsid w:val="001142F7"/>
    <w:rsid w:val="00114509"/>
    <w:rsid w:val="001153FE"/>
    <w:rsid w:val="0012327A"/>
    <w:rsid w:val="00143FFF"/>
    <w:rsid w:val="00144B7A"/>
    <w:rsid w:val="0015011A"/>
    <w:rsid w:val="001632AF"/>
    <w:rsid w:val="0016695E"/>
    <w:rsid w:val="00173DD0"/>
    <w:rsid w:val="0017446E"/>
    <w:rsid w:val="001773E2"/>
    <w:rsid w:val="0018373A"/>
    <w:rsid w:val="00186BEF"/>
    <w:rsid w:val="001873A9"/>
    <w:rsid w:val="00197A12"/>
    <w:rsid w:val="001A3177"/>
    <w:rsid w:val="001B1BE1"/>
    <w:rsid w:val="001C01F2"/>
    <w:rsid w:val="001C2685"/>
    <w:rsid w:val="001C2A45"/>
    <w:rsid w:val="001C5EF0"/>
    <w:rsid w:val="001E1589"/>
    <w:rsid w:val="001F354B"/>
    <w:rsid w:val="001F4DD4"/>
    <w:rsid w:val="00206E9D"/>
    <w:rsid w:val="00210312"/>
    <w:rsid w:val="00216784"/>
    <w:rsid w:val="00223952"/>
    <w:rsid w:val="00225C1E"/>
    <w:rsid w:val="002333E8"/>
    <w:rsid w:val="002354A3"/>
    <w:rsid w:val="00235EDD"/>
    <w:rsid w:val="00236324"/>
    <w:rsid w:val="0023658E"/>
    <w:rsid w:val="00236AA1"/>
    <w:rsid w:val="002528B5"/>
    <w:rsid w:val="00253038"/>
    <w:rsid w:val="0025558F"/>
    <w:rsid w:val="002823A5"/>
    <w:rsid w:val="00287676"/>
    <w:rsid w:val="002B5763"/>
    <w:rsid w:val="002B7F89"/>
    <w:rsid w:val="002C5DE8"/>
    <w:rsid w:val="002D3E21"/>
    <w:rsid w:val="002D4C7C"/>
    <w:rsid w:val="002E02E1"/>
    <w:rsid w:val="002E3868"/>
    <w:rsid w:val="002E603F"/>
    <w:rsid w:val="002E697B"/>
    <w:rsid w:val="002F164B"/>
    <w:rsid w:val="0030167B"/>
    <w:rsid w:val="00306301"/>
    <w:rsid w:val="0030742F"/>
    <w:rsid w:val="00307DCA"/>
    <w:rsid w:val="003104F3"/>
    <w:rsid w:val="0031402F"/>
    <w:rsid w:val="00322F33"/>
    <w:rsid w:val="00327D34"/>
    <w:rsid w:val="003334C8"/>
    <w:rsid w:val="00336BF9"/>
    <w:rsid w:val="00341645"/>
    <w:rsid w:val="003462C0"/>
    <w:rsid w:val="00347309"/>
    <w:rsid w:val="003473DD"/>
    <w:rsid w:val="0035569B"/>
    <w:rsid w:val="00355BFE"/>
    <w:rsid w:val="00360ECF"/>
    <w:rsid w:val="00375EB7"/>
    <w:rsid w:val="003A3E55"/>
    <w:rsid w:val="003A6152"/>
    <w:rsid w:val="003B24A6"/>
    <w:rsid w:val="003B2794"/>
    <w:rsid w:val="003B4740"/>
    <w:rsid w:val="003B4B5E"/>
    <w:rsid w:val="003B5B71"/>
    <w:rsid w:val="003C1123"/>
    <w:rsid w:val="003C27EE"/>
    <w:rsid w:val="003D5DC3"/>
    <w:rsid w:val="003E3726"/>
    <w:rsid w:val="003F0B88"/>
    <w:rsid w:val="003F5923"/>
    <w:rsid w:val="00410194"/>
    <w:rsid w:val="004111D4"/>
    <w:rsid w:val="00420D1A"/>
    <w:rsid w:val="00423DC0"/>
    <w:rsid w:val="00433E42"/>
    <w:rsid w:val="004344D4"/>
    <w:rsid w:val="004402AB"/>
    <w:rsid w:val="00442067"/>
    <w:rsid w:val="0044344A"/>
    <w:rsid w:val="004443A3"/>
    <w:rsid w:val="00454E8A"/>
    <w:rsid w:val="00456312"/>
    <w:rsid w:val="00466F1F"/>
    <w:rsid w:val="00467072"/>
    <w:rsid w:val="004719D6"/>
    <w:rsid w:val="00472DA4"/>
    <w:rsid w:val="004748E1"/>
    <w:rsid w:val="00474BC6"/>
    <w:rsid w:val="00481893"/>
    <w:rsid w:val="004823B2"/>
    <w:rsid w:val="0048507D"/>
    <w:rsid w:val="00485A92"/>
    <w:rsid w:val="00496645"/>
    <w:rsid w:val="004A235D"/>
    <w:rsid w:val="004A478C"/>
    <w:rsid w:val="004A72C0"/>
    <w:rsid w:val="004B7C51"/>
    <w:rsid w:val="004C08B9"/>
    <w:rsid w:val="004C3D0A"/>
    <w:rsid w:val="004C57AA"/>
    <w:rsid w:val="004C6059"/>
    <w:rsid w:val="004C6F7E"/>
    <w:rsid w:val="004C7BDD"/>
    <w:rsid w:val="004D21DB"/>
    <w:rsid w:val="004E0740"/>
    <w:rsid w:val="004E3C81"/>
    <w:rsid w:val="004E77D6"/>
    <w:rsid w:val="004F1174"/>
    <w:rsid w:val="004F1FDB"/>
    <w:rsid w:val="0050770F"/>
    <w:rsid w:val="005109C5"/>
    <w:rsid w:val="0053176B"/>
    <w:rsid w:val="005429C0"/>
    <w:rsid w:val="00545B06"/>
    <w:rsid w:val="005519F7"/>
    <w:rsid w:val="00551A98"/>
    <w:rsid w:val="00563169"/>
    <w:rsid w:val="005671F5"/>
    <w:rsid w:val="00567A48"/>
    <w:rsid w:val="00571B3C"/>
    <w:rsid w:val="0057782A"/>
    <w:rsid w:val="00580595"/>
    <w:rsid w:val="0058366A"/>
    <w:rsid w:val="00583B79"/>
    <w:rsid w:val="00587031"/>
    <w:rsid w:val="0059234B"/>
    <w:rsid w:val="00595BE0"/>
    <w:rsid w:val="005A6287"/>
    <w:rsid w:val="005B1F0E"/>
    <w:rsid w:val="005B3913"/>
    <w:rsid w:val="005B4ABB"/>
    <w:rsid w:val="005B7FA9"/>
    <w:rsid w:val="005C4DCE"/>
    <w:rsid w:val="005D368F"/>
    <w:rsid w:val="005D38D7"/>
    <w:rsid w:val="005D73DF"/>
    <w:rsid w:val="005E1AF4"/>
    <w:rsid w:val="0060233F"/>
    <w:rsid w:val="006267AC"/>
    <w:rsid w:val="006314AB"/>
    <w:rsid w:val="00647AF4"/>
    <w:rsid w:val="00651F45"/>
    <w:rsid w:val="00660E43"/>
    <w:rsid w:val="0066669F"/>
    <w:rsid w:val="006838F1"/>
    <w:rsid w:val="00692A63"/>
    <w:rsid w:val="006964D8"/>
    <w:rsid w:val="006A0B79"/>
    <w:rsid w:val="006A1CFD"/>
    <w:rsid w:val="006A782F"/>
    <w:rsid w:val="006B48F5"/>
    <w:rsid w:val="006C0491"/>
    <w:rsid w:val="006D62FF"/>
    <w:rsid w:val="006D660C"/>
    <w:rsid w:val="006D7819"/>
    <w:rsid w:val="006E0083"/>
    <w:rsid w:val="006E0A58"/>
    <w:rsid w:val="006E0DC3"/>
    <w:rsid w:val="006E1F25"/>
    <w:rsid w:val="006E64F9"/>
    <w:rsid w:val="006E6770"/>
    <w:rsid w:val="006F0DF7"/>
    <w:rsid w:val="006F32A6"/>
    <w:rsid w:val="006F482B"/>
    <w:rsid w:val="006F5D2C"/>
    <w:rsid w:val="006F6E1A"/>
    <w:rsid w:val="00704D5D"/>
    <w:rsid w:val="0071030D"/>
    <w:rsid w:val="00712595"/>
    <w:rsid w:val="00713A41"/>
    <w:rsid w:val="00715BCD"/>
    <w:rsid w:val="007208E9"/>
    <w:rsid w:val="00722389"/>
    <w:rsid w:val="007262EC"/>
    <w:rsid w:val="007309C5"/>
    <w:rsid w:val="007334FE"/>
    <w:rsid w:val="00734141"/>
    <w:rsid w:val="007366B4"/>
    <w:rsid w:val="007371B0"/>
    <w:rsid w:val="00744727"/>
    <w:rsid w:val="00745796"/>
    <w:rsid w:val="00746BAB"/>
    <w:rsid w:val="007473D9"/>
    <w:rsid w:val="007564B9"/>
    <w:rsid w:val="007622AF"/>
    <w:rsid w:val="00767D15"/>
    <w:rsid w:val="00767D60"/>
    <w:rsid w:val="00774761"/>
    <w:rsid w:val="007758CF"/>
    <w:rsid w:val="0078694D"/>
    <w:rsid w:val="007A004E"/>
    <w:rsid w:val="007A297B"/>
    <w:rsid w:val="007B02A5"/>
    <w:rsid w:val="007B0B37"/>
    <w:rsid w:val="007B1B06"/>
    <w:rsid w:val="007C5ACE"/>
    <w:rsid w:val="007D07C0"/>
    <w:rsid w:val="007D4F63"/>
    <w:rsid w:val="007E1398"/>
    <w:rsid w:val="007E27C2"/>
    <w:rsid w:val="007E3121"/>
    <w:rsid w:val="007F33E9"/>
    <w:rsid w:val="008004F1"/>
    <w:rsid w:val="0080101C"/>
    <w:rsid w:val="008049A4"/>
    <w:rsid w:val="008052B0"/>
    <w:rsid w:val="00811273"/>
    <w:rsid w:val="00813264"/>
    <w:rsid w:val="0081726A"/>
    <w:rsid w:val="00823490"/>
    <w:rsid w:val="00824A9F"/>
    <w:rsid w:val="00833BB1"/>
    <w:rsid w:val="00840631"/>
    <w:rsid w:val="00841AD8"/>
    <w:rsid w:val="0084739F"/>
    <w:rsid w:val="00847953"/>
    <w:rsid w:val="00860A0C"/>
    <w:rsid w:val="008613A3"/>
    <w:rsid w:val="00866610"/>
    <w:rsid w:val="00870E34"/>
    <w:rsid w:val="00870EEE"/>
    <w:rsid w:val="0089012F"/>
    <w:rsid w:val="00893A41"/>
    <w:rsid w:val="0089412D"/>
    <w:rsid w:val="008B0DED"/>
    <w:rsid w:val="008C274A"/>
    <w:rsid w:val="008D11A6"/>
    <w:rsid w:val="008D1A73"/>
    <w:rsid w:val="008E007D"/>
    <w:rsid w:val="008E0EFD"/>
    <w:rsid w:val="008F0FFD"/>
    <w:rsid w:val="008F1B17"/>
    <w:rsid w:val="008F2A69"/>
    <w:rsid w:val="008F56CD"/>
    <w:rsid w:val="008F6048"/>
    <w:rsid w:val="0090005C"/>
    <w:rsid w:val="00904EE6"/>
    <w:rsid w:val="00913CCB"/>
    <w:rsid w:val="00914D53"/>
    <w:rsid w:val="00927737"/>
    <w:rsid w:val="00946875"/>
    <w:rsid w:val="0094727D"/>
    <w:rsid w:val="00947E46"/>
    <w:rsid w:val="00953B3C"/>
    <w:rsid w:val="00954CEF"/>
    <w:rsid w:val="00956799"/>
    <w:rsid w:val="00964BC3"/>
    <w:rsid w:val="009712C2"/>
    <w:rsid w:val="009736B7"/>
    <w:rsid w:val="009840DE"/>
    <w:rsid w:val="009878F1"/>
    <w:rsid w:val="0099358F"/>
    <w:rsid w:val="009957E6"/>
    <w:rsid w:val="009A13F3"/>
    <w:rsid w:val="009B1DBC"/>
    <w:rsid w:val="009B2831"/>
    <w:rsid w:val="009B3865"/>
    <w:rsid w:val="009B5B7A"/>
    <w:rsid w:val="009C2FDD"/>
    <w:rsid w:val="009C3C4D"/>
    <w:rsid w:val="009F4BCD"/>
    <w:rsid w:val="00A0001C"/>
    <w:rsid w:val="00A0325E"/>
    <w:rsid w:val="00A04092"/>
    <w:rsid w:val="00A14378"/>
    <w:rsid w:val="00A17167"/>
    <w:rsid w:val="00A2658D"/>
    <w:rsid w:val="00A27F9D"/>
    <w:rsid w:val="00A32B04"/>
    <w:rsid w:val="00A43D2E"/>
    <w:rsid w:val="00A452B6"/>
    <w:rsid w:val="00A47BFE"/>
    <w:rsid w:val="00A5049B"/>
    <w:rsid w:val="00A672DB"/>
    <w:rsid w:val="00A71CF2"/>
    <w:rsid w:val="00A72857"/>
    <w:rsid w:val="00A7331D"/>
    <w:rsid w:val="00A737C9"/>
    <w:rsid w:val="00A74EF6"/>
    <w:rsid w:val="00A80809"/>
    <w:rsid w:val="00A87E29"/>
    <w:rsid w:val="00A91572"/>
    <w:rsid w:val="00A91999"/>
    <w:rsid w:val="00A97C96"/>
    <w:rsid w:val="00AA3C81"/>
    <w:rsid w:val="00AB1F2A"/>
    <w:rsid w:val="00AB2870"/>
    <w:rsid w:val="00AB4C24"/>
    <w:rsid w:val="00AC185F"/>
    <w:rsid w:val="00AD3AA7"/>
    <w:rsid w:val="00AE2BC8"/>
    <w:rsid w:val="00AE56B5"/>
    <w:rsid w:val="00AE7624"/>
    <w:rsid w:val="00AF4CA0"/>
    <w:rsid w:val="00B10269"/>
    <w:rsid w:val="00B11558"/>
    <w:rsid w:val="00B17273"/>
    <w:rsid w:val="00B24759"/>
    <w:rsid w:val="00B25005"/>
    <w:rsid w:val="00B27F98"/>
    <w:rsid w:val="00B3115F"/>
    <w:rsid w:val="00B34A12"/>
    <w:rsid w:val="00B36381"/>
    <w:rsid w:val="00B43250"/>
    <w:rsid w:val="00B4374E"/>
    <w:rsid w:val="00B45D27"/>
    <w:rsid w:val="00B50847"/>
    <w:rsid w:val="00B51FE4"/>
    <w:rsid w:val="00B53E14"/>
    <w:rsid w:val="00B63C24"/>
    <w:rsid w:val="00B723FA"/>
    <w:rsid w:val="00B76CB1"/>
    <w:rsid w:val="00B8052C"/>
    <w:rsid w:val="00B864D3"/>
    <w:rsid w:val="00B931E8"/>
    <w:rsid w:val="00B94B24"/>
    <w:rsid w:val="00B9586F"/>
    <w:rsid w:val="00B97320"/>
    <w:rsid w:val="00BA23D6"/>
    <w:rsid w:val="00BA63FE"/>
    <w:rsid w:val="00BB0FAA"/>
    <w:rsid w:val="00BB21D4"/>
    <w:rsid w:val="00BB4083"/>
    <w:rsid w:val="00BB62C5"/>
    <w:rsid w:val="00BB6606"/>
    <w:rsid w:val="00BC1B8E"/>
    <w:rsid w:val="00BC397C"/>
    <w:rsid w:val="00BC3CCC"/>
    <w:rsid w:val="00BC3E0C"/>
    <w:rsid w:val="00BC6DF8"/>
    <w:rsid w:val="00BD2097"/>
    <w:rsid w:val="00BE1970"/>
    <w:rsid w:val="00BE525B"/>
    <w:rsid w:val="00BE79F5"/>
    <w:rsid w:val="00BF1E09"/>
    <w:rsid w:val="00BF494F"/>
    <w:rsid w:val="00BF6DE6"/>
    <w:rsid w:val="00C12720"/>
    <w:rsid w:val="00C1400F"/>
    <w:rsid w:val="00C23830"/>
    <w:rsid w:val="00C23D08"/>
    <w:rsid w:val="00C246A8"/>
    <w:rsid w:val="00C333D5"/>
    <w:rsid w:val="00C33C35"/>
    <w:rsid w:val="00C3492D"/>
    <w:rsid w:val="00C37FF7"/>
    <w:rsid w:val="00C42273"/>
    <w:rsid w:val="00C470F1"/>
    <w:rsid w:val="00C47D6E"/>
    <w:rsid w:val="00C5411B"/>
    <w:rsid w:val="00C564E5"/>
    <w:rsid w:val="00C57F84"/>
    <w:rsid w:val="00C6136D"/>
    <w:rsid w:val="00C632DB"/>
    <w:rsid w:val="00C668C6"/>
    <w:rsid w:val="00C736C6"/>
    <w:rsid w:val="00C76271"/>
    <w:rsid w:val="00C81495"/>
    <w:rsid w:val="00C865D6"/>
    <w:rsid w:val="00CA3C22"/>
    <w:rsid w:val="00CB607A"/>
    <w:rsid w:val="00CD0E05"/>
    <w:rsid w:val="00CD2963"/>
    <w:rsid w:val="00CD6767"/>
    <w:rsid w:val="00CE3C46"/>
    <w:rsid w:val="00CF26E7"/>
    <w:rsid w:val="00CF3EB3"/>
    <w:rsid w:val="00CF4334"/>
    <w:rsid w:val="00CF4547"/>
    <w:rsid w:val="00D174E3"/>
    <w:rsid w:val="00D2085B"/>
    <w:rsid w:val="00D24EF5"/>
    <w:rsid w:val="00D303D3"/>
    <w:rsid w:val="00D306CA"/>
    <w:rsid w:val="00D648D2"/>
    <w:rsid w:val="00D66952"/>
    <w:rsid w:val="00D67B14"/>
    <w:rsid w:val="00D7345C"/>
    <w:rsid w:val="00D76B48"/>
    <w:rsid w:val="00D82336"/>
    <w:rsid w:val="00D84944"/>
    <w:rsid w:val="00D929FE"/>
    <w:rsid w:val="00D92DE3"/>
    <w:rsid w:val="00DA1965"/>
    <w:rsid w:val="00DA31D6"/>
    <w:rsid w:val="00DA3EEF"/>
    <w:rsid w:val="00DB197C"/>
    <w:rsid w:val="00DB659E"/>
    <w:rsid w:val="00DB7758"/>
    <w:rsid w:val="00DC0D25"/>
    <w:rsid w:val="00DC64F7"/>
    <w:rsid w:val="00DC7E89"/>
    <w:rsid w:val="00DD29C7"/>
    <w:rsid w:val="00DD44BC"/>
    <w:rsid w:val="00DD5A67"/>
    <w:rsid w:val="00DE41EC"/>
    <w:rsid w:val="00DF1D9F"/>
    <w:rsid w:val="00E0210C"/>
    <w:rsid w:val="00E02895"/>
    <w:rsid w:val="00E0586C"/>
    <w:rsid w:val="00E109B9"/>
    <w:rsid w:val="00E10E9C"/>
    <w:rsid w:val="00E15890"/>
    <w:rsid w:val="00E22D34"/>
    <w:rsid w:val="00E24927"/>
    <w:rsid w:val="00E3394F"/>
    <w:rsid w:val="00E54B77"/>
    <w:rsid w:val="00E63E4C"/>
    <w:rsid w:val="00E64129"/>
    <w:rsid w:val="00E67B11"/>
    <w:rsid w:val="00E773DB"/>
    <w:rsid w:val="00E81D0D"/>
    <w:rsid w:val="00E86EC2"/>
    <w:rsid w:val="00E87A80"/>
    <w:rsid w:val="00E95861"/>
    <w:rsid w:val="00EA0B82"/>
    <w:rsid w:val="00EA3C83"/>
    <w:rsid w:val="00EA4BDE"/>
    <w:rsid w:val="00EB56A0"/>
    <w:rsid w:val="00EB6435"/>
    <w:rsid w:val="00EC1299"/>
    <w:rsid w:val="00EC6599"/>
    <w:rsid w:val="00ED19FD"/>
    <w:rsid w:val="00EE0F8A"/>
    <w:rsid w:val="00EE304E"/>
    <w:rsid w:val="00EE5450"/>
    <w:rsid w:val="00EE60AB"/>
    <w:rsid w:val="00EF26FB"/>
    <w:rsid w:val="00EF2847"/>
    <w:rsid w:val="00EF340E"/>
    <w:rsid w:val="00EF5724"/>
    <w:rsid w:val="00F102B2"/>
    <w:rsid w:val="00F21FC2"/>
    <w:rsid w:val="00F402E7"/>
    <w:rsid w:val="00F47E3B"/>
    <w:rsid w:val="00F62E42"/>
    <w:rsid w:val="00F72773"/>
    <w:rsid w:val="00F827A0"/>
    <w:rsid w:val="00F8585A"/>
    <w:rsid w:val="00F9186E"/>
    <w:rsid w:val="00F920DF"/>
    <w:rsid w:val="00F97199"/>
    <w:rsid w:val="00FA6B6C"/>
    <w:rsid w:val="00FB4394"/>
    <w:rsid w:val="00FB5E72"/>
    <w:rsid w:val="00FB603B"/>
    <w:rsid w:val="00FC618E"/>
    <w:rsid w:val="00FD143A"/>
    <w:rsid w:val="00FD6D77"/>
    <w:rsid w:val="00FE266C"/>
    <w:rsid w:val="00FE497B"/>
    <w:rsid w:val="00FE561F"/>
    <w:rsid w:val="00FE6DAE"/>
    <w:rsid w:val="00FF68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4B74"/>
  <w15:chartTrackingRefBased/>
  <w15:docId w15:val="{A38B2C53-EA08-4AD6-8AE2-DFC30CE3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1A"/>
  </w:style>
  <w:style w:type="paragraph" w:styleId="Footer">
    <w:name w:val="footer"/>
    <w:basedOn w:val="Normal"/>
    <w:link w:val="FooterChar"/>
    <w:uiPriority w:val="99"/>
    <w:unhideWhenUsed/>
    <w:rsid w:val="006F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1A"/>
  </w:style>
  <w:style w:type="character" w:styleId="Hyperlink">
    <w:name w:val="Hyperlink"/>
    <w:basedOn w:val="DefaultParagraphFont"/>
    <w:uiPriority w:val="99"/>
    <w:unhideWhenUsed/>
    <w:rsid w:val="006F6E1A"/>
    <w:rPr>
      <w:color w:val="0563C1" w:themeColor="hyperlink"/>
      <w:u w:val="single"/>
    </w:rPr>
  </w:style>
  <w:style w:type="character" w:customStyle="1" w:styleId="UnresolvedMention1">
    <w:name w:val="Unresolved Mention1"/>
    <w:basedOn w:val="DefaultParagraphFont"/>
    <w:uiPriority w:val="99"/>
    <w:semiHidden/>
    <w:unhideWhenUsed/>
    <w:rsid w:val="006F6E1A"/>
    <w:rPr>
      <w:color w:val="605E5C"/>
      <w:shd w:val="clear" w:color="auto" w:fill="E1DFDD"/>
    </w:rPr>
  </w:style>
  <w:style w:type="paragraph" w:styleId="ListParagraph">
    <w:name w:val="List Paragraph"/>
    <w:basedOn w:val="Normal"/>
    <w:uiPriority w:val="34"/>
    <w:qFormat/>
    <w:rsid w:val="00472DA4"/>
    <w:pPr>
      <w:ind w:left="720"/>
      <w:contextualSpacing/>
    </w:pPr>
  </w:style>
  <w:style w:type="table" w:styleId="TableGrid">
    <w:name w:val="Table Grid"/>
    <w:basedOn w:val="TableNormal"/>
    <w:uiPriority w:val="39"/>
    <w:rsid w:val="0012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39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B39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B39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347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727D"/>
    <w:rPr>
      <w:sz w:val="16"/>
      <w:szCs w:val="16"/>
    </w:rPr>
  </w:style>
  <w:style w:type="paragraph" w:styleId="CommentText">
    <w:name w:val="annotation text"/>
    <w:basedOn w:val="Normal"/>
    <w:link w:val="CommentTextChar"/>
    <w:uiPriority w:val="99"/>
    <w:semiHidden/>
    <w:unhideWhenUsed/>
    <w:rsid w:val="0094727D"/>
    <w:pPr>
      <w:spacing w:line="240" w:lineRule="auto"/>
    </w:pPr>
    <w:rPr>
      <w:sz w:val="20"/>
      <w:szCs w:val="20"/>
    </w:rPr>
  </w:style>
  <w:style w:type="character" w:customStyle="1" w:styleId="CommentTextChar">
    <w:name w:val="Comment Text Char"/>
    <w:basedOn w:val="DefaultParagraphFont"/>
    <w:link w:val="CommentText"/>
    <w:uiPriority w:val="99"/>
    <w:semiHidden/>
    <w:rsid w:val="0094727D"/>
    <w:rPr>
      <w:sz w:val="20"/>
      <w:szCs w:val="20"/>
    </w:rPr>
  </w:style>
  <w:style w:type="paragraph" w:styleId="CommentSubject">
    <w:name w:val="annotation subject"/>
    <w:basedOn w:val="CommentText"/>
    <w:next w:val="CommentText"/>
    <w:link w:val="CommentSubjectChar"/>
    <w:uiPriority w:val="99"/>
    <w:semiHidden/>
    <w:unhideWhenUsed/>
    <w:rsid w:val="0094727D"/>
    <w:rPr>
      <w:b/>
      <w:bCs/>
    </w:rPr>
  </w:style>
  <w:style w:type="character" w:customStyle="1" w:styleId="CommentSubjectChar">
    <w:name w:val="Comment Subject Char"/>
    <w:basedOn w:val="CommentTextChar"/>
    <w:link w:val="CommentSubject"/>
    <w:uiPriority w:val="99"/>
    <w:semiHidden/>
    <w:rsid w:val="0094727D"/>
    <w:rPr>
      <w:b/>
      <w:bCs/>
      <w:sz w:val="20"/>
      <w:szCs w:val="20"/>
    </w:rPr>
  </w:style>
  <w:style w:type="table" w:customStyle="1" w:styleId="PlainTable21">
    <w:name w:val="Plain Table 21"/>
    <w:basedOn w:val="TableNormal"/>
    <w:next w:val="PlainTable2"/>
    <w:uiPriority w:val="42"/>
    <w:rsid w:val="00C333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712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595"/>
    <w:rPr>
      <w:sz w:val="20"/>
      <w:szCs w:val="20"/>
    </w:rPr>
  </w:style>
  <w:style w:type="character" w:styleId="EndnoteReference">
    <w:name w:val="endnote reference"/>
    <w:basedOn w:val="DefaultParagraphFont"/>
    <w:uiPriority w:val="99"/>
    <w:semiHidden/>
    <w:unhideWhenUsed/>
    <w:rsid w:val="00712595"/>
    <w:rPr>
      <w:vertAlign w:val="superscript"/>
    </w:rPr>
  </w:style>
  <w:style w:type="paragraph" w:customStyle="1" w:styleId="EndNoteBibliographyTitle">
    <w:name w:val="EndNote Bibliography Title"/>
    <w:basedOn w:val="Normal"/>
    <w:link w:val="EndNoteBibliographyTitleChar"/>
    <w:rsid w:val="0071259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12595"/>
    <w:rPr>
      <w:rFonts w:ascii="Calibri" w:hAnsi="Calibri" w:cs="Calibri"/>
      <w:noProof/>
      <w:lang w:val="en-US"/>
    </w:rPr>
  </w:style>
  <w:style w:type="paragraph" w:customStyle="1" w:styleId="EndNoteBibliography">
    <w:name w:val="EndNote Bibliography"/>
    <w:basedOn w:val="Normal"/>
    <w:link w:val="EndNoteBibliographyChar"/>
    <w:rsid w:val="0071259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12595"/>
    <w:rPr>
      <w:rFonts w:ascii="Calibri" w:hAnsi="Calibri" w:cs="Calibri"/>
      <w:noProof/>
      <w:lang w:val="en-US"/>
    </w:rPr>
  </w:style>
  <w:style w:type="paragraph" w:styleId="BalloonText">
    <w:name w:val="Balloon Text"/>
    <w:basedOn w:val="Normal"/>
    <w:link w:val="BalloonTextChar"/>
    <w:uiPriority w:val="99"/>
    <w:semiHidden/>
    <w:unhideWhenUsed/>
    <w:rsid w:val="00375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B7"/>
    <w:rPr>
      <w:rFonts w:ascii="Segoe UI" w:hAnsi="Segoe UI" w:cs="Segoe UI"/>
      <w:sz w:val="18"/>
      <w:szCs w:val="18"/>
    </w:rPr>
  </w:style>
  <w:style w:type="character" w:styleId="UnresolvedMention">
    <w:name w:val="Unresolved Mention"/>
    <w:basedOn w:val="DefaultParagraphFont"/>
    <w:uiPriority w:val="99"/>
    <w:semiHidden/>
    <w:unhideWhenUsed/>
    <w:rsid w:val="00B97320"/>
    <w:rPr>
      <w:color w:val="605E5C"/>
      <w:shd w:val="clear" w:color="auto" w:fill="E1DFDD"/>
    </w:rPr>
  </w:style>
  <w:style w:type="character" w:styleId="FollowedHyperlink">
    <w:name w:val="FollowedHyperlink"/>
    <w:basedOn w:val="DefaultParagraphFont"/>
    <w:uiPriority w:val="99"/>
    <w:semiHidden/>
    <w:unhideWhenUsed/>
    <w:rsid w:val="00833BB1"/>
    <w:rPr>
      <w:color w:val="954F72" w:themeColor="followedHyperlink"/>
      <w:u w:val="single"/>
    </w:rPr>
  </w:style>
  <w:style w:type="paragraph" w:styleId="Caption">
    <w:name w:val="caption"/>
    <w:basedOn w:val="Normal"/>
    <w:next w:val="Normal"/>
    <w:uiPriority w:val="35"/>
    <w:unhideWhenUsed/>
    <w:qFormat/>
    <w:rsid w:val="00B27F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9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national-cost-coll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heumatology.org.uk/includes/documents/cm_docs/2013/w/white_paper_repor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2.dures@uwe.ac.uk" TargetMode="External"/><Relationship Id="rId5" Type="http://schemas.openxmlformats.org/officeDocument/2006/relationships/numbering" Target="numbering.xml"/><Relationship Id="rId15" Type="http://schemas.openxmlformats.org/officeDocument/2006/relationships/hyperlink" Target="https://www.pssru.ac.uk/project-pages/unit-costs/unit-costs-20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employers.org/pay-pensions-and-reward/agenda-for-change/nhs-terms-and-conditions-of-service-handbook/mileage-allow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E0CD-4E39-4A98-A4E2-7486444AA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48E54-2408-434A-B6AD-09E101A0ED62}">
  <ds:schemaRefs>
    <ds:schemaRef ds:uri="http://schemas.microsoft.com/sharepoint/v3/contenttype/forms"/>
  </ds:schemaRefs>
</ds:datastoreItem>
</file>

<file path=customXml/itemProps3.xml><?xml version="1.0" encoding="utf-8"?>
<ds:datastoreItem xmlns:ds="http://schemas.openxmlformats.org/officeDocument/2006/customXml" ds:itemID="{2D6546C4-9AF4-48AF-9D63-1E10EE09A905}"/>
</file>

<file path=customXml/itemProps4.xml><?xml version="1.0" encoding="utf-8"?>
<ds:datastoreItem xmlns:ds="http://schemas.openxmlformats.org/officeDocument/2006/customXml" ds:itemID="{16F3D68B-D92E-5542-BF91-37371AC3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10549</Words>
  <Characters>60132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Dures</dc:creator>
  <cp:keywords/>
  <dc:description/>
  <cp:lastModifiedBy>Jo Adams</cp:lastModifiedBy>
  <cp:revision>2</cp:revision>
  <dcterms:created xsi:type="dcterms:W3CDTF">2022-08-23T14:34:00Z</dcterms:created>
  <dcterms:modified xsi:type="dcterms:W3CDTF">2022-08-23T14:34:00Z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